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BC66E3" w14:textId="77777777" w:rsidR="005B2C5B" w:rsidRPr="00E37D3D" w:rsidRDefault="003E6948" w:rsidP="00883245">
      <w:pPr>
        <w:spacing w:after="0" w:line="240" w:lineRule="auto"/>
        <w:rPr>
          <w:lang w:val="en-US"/>
        </w:rPr>
      </w:pPr>
      <w:r w:rsidRPr="00E37D3D">
        <w:rPr>
          <w:noProof/>
          <w:lang w:eastAsia="tr-TR"/>
        </w:rPr>
        <mc:AlternateContent>
          <mc:Choice Requires="wps">
            <w:drawing>
              <wp:anchor distT="0" distB="0" distL="114300" distR="114300" simplePos="0" relativeHeight="251652096" behindDoc="0" locked="0" layoutInCell="1" allowOverlap="1" wp14:anchorId="7ABD952B" wp14:editId="483615F6">
                <wp:simplePos x="0" y="0"/>
                <wp:positionH relativeFrom="margin">
                  <wp:posOffset>1521536</wp:posOffset>
                </wp:positionH>
                <wp:positionV relativeFrom="paragraph">
                  <wp:posOffset>65811</wp:posOffset>
                </wp:positionV>
                <wp:extent cx="4324350" cy="5874106"/>
                <wp:effectExtent l="0" t="0" r="0" b="0"/>
                <wp:wrapNone/>
                <wp:docPr id="3" name="Text Box 3"/>
                <wp:cNvGraphicFramePr/>
                <a:graphic xmlns:a="http://schemas.openxmlformats.org/drawingml/2006/main">
                  <a:graphicData uri="http://schemas.microsoft.com/office/word/2010/wordprocessingShape">
                    <wps:wsp>
                      <wps:cNvSpPr txBox="1"/>
                      <wps:spPr>
                        <a:xfrm>
                          <a:off x="0" y="0"/>
                          <a:ext cx="4324350" cy="5874106"/>
                        </a:xfrm>
                        <a:prstGeom prst="rect">
                          <a:avLst/>
                        </a:prstGeom>
                        <a:solidFill>
                          <a:schemeClr val="lt1"/>
                        </a:solidFill>
                        <a:ln w="6350">
                          <a:noFill/>
                        </a:ln>
                      </wps:spPr>
                      <wps:txbx>
                        <w:txbxContent>
                          <w:p w14:paraId="4BB8DF70" w14:textId="77777777" w:rsidR="00B82019" w:rsidRPr="00767C45" w:rsidRDefault="00B82019" w:rsidP="005B2C5B">
                            <w:pPr>
                              <w:pStyle w:val="Heading1"/>
                              <w:tabs>
                                <w:tab w:val="left" w:pos="0"/>
                              </w:tabs>
                              <w:spacing w:before="0"/>
                              <w:ind w:left="0" w:firstLine="0"/>
                              <w:jc w:val="center"/>
                              <w:rPr>
                                <w:rFonts w:asciiTheme="minorHAnsi" w:hAnsiTheme="minorHAnsi"/>
                                <w:color w:val="000000" w:themeColor="text1"/>
                                <w:sz w:val="22"/>
                                <w:szCs w:val="32"/>
                              </w:rPr>
                            </w:pPr>
                          </w:p>
                          <w:p w14:paraId="0E60A4A1" w14:textId="0F546151" w:rsidR="00B82019" w:rsidRPr="00B93DFC" w:rsidRDefault="00B6273D" w:rsidP="002E11CB">
                            <w:pPr>
                              <w:pStyle w:val="Heading1"/>
                              <w:tabs>
                                <w:tab w:val="left" w:pos="0"/>
                              </w:tabs>
                              <w:spacing w:before="0"/>
                              <w:ind w:left="0" w:firstLine="0"/>
                              <w:jc w:val="center"/>
                              <w:rPr>
                                <w:rFonts w:asciiTheme="minorHAnsi" w:hAnsiTheme="minorHAnsi" w:cstheme="minorHAnsi"/>
                                <w:szCs w:val="32"/>
                              </w:rPr>
                            </w:pPr>
                            <w:r>
                              <w:rPr>
                                <w:rFonts w:asciiTheme="minorHAnsi" w:hAnsiTheme="minorHAnsi" w:cstheme="minorHAnsi"/>
                                <w:szCs w:val="32"/>
                              </w:rPr>
                              <w:t>Kedi ve Köpeklerde Pnömotoraks</w:t>
                            </w:r>
                          </w:p>
                          <w:p w14:paraId="2C987F45" w14:textId="77777777" w:rsidR="00B82019" w:rsidRPr="00464C73" w:rsidRDefault="00B82019" w:rsidP="002E11CB">
                            <w:pPr>
                              <w:pStyle w:val="Heading1"/>
                              <w:tabs>
                                <w:tab w:val="left" w:pos="0"/>
                              </w:tabs>
                              <w:spacing w:before="0"/>
                              <w:ind w:left="0" w:firstLine="0"/>
                              <w:jc w:val="center"/>
                              <w:rPr>
                                <w:rFonts w:asciiTheme="minorHAnsi" w:hAnsiTheme="minorHAnsi" w:cstheme="minorHAnsi"/>
                                <w:b w:val="0"/>
                                <w:color w:val="000000" w:themeColor="text1"/>
                                <w:sz w:val="10"/>
                                <w:szCs w:val="32"/>
                              </w:rPr>
                            </w:pPr>
                          </w:p>
                          <w:p w14:paraId="7157382E" w14:textId="5FD0E703" w:rsidR="00B82019" w:rsidRDefault="00B6273D" w:rsidP="0086193A">
                            <w:pPr>
                              <w:spacing w:after="0" w:line="240" w:lineRule="auto"/>
                              <w:jc w:val="center"/>
                              <w:rPr>
                                <w:rFonts w:cstheme="minorHAnsi"/>
                                <w:b/>
                                <w:color w:val="595959" w:themeColor="text1" w:themeTint="A6"/>
                                <w:lang w:val="en-GB"/>
                              </w:rPr>
                            </w:pPr>
                            <w:r>
                              <w:rPr>
                                <w:rFonts w:cstheme="minorHAnsi"/>
                                <w:b/>
                                <w:color w:val="595959" w:themeColor="text1" w:themeTint="A6"/>
                                <w:lang w:val="en-GB"/>
                              </w:rPr>
                              <w:t>Pneumothorax in Cats and Dogs</w:t>
                            </w:r>
                          </w:p>
                          <w:p w14:paraId="3A132CCE" w14:textId="77777777" w:rsidR="00B82019" w:rsidRPr="004157E9" w:rsidRDefault="00B82019" w:rsidP="0086193A">
                            <w:pPr>
                              <w:spacing w:after="0" w:line="240" w:lineRule="auto"/>
                              <w:jc w:val="center"/>
                              <w:rPr>
                                <w:rFonts w:cstheme="minorHAnsi"/>
                                <w:b/>
                                <w:color w:val="595959" w:themeColor="text1" w:themeTint="A6"/>
                                <w:lang w:val="en-GB"/>
                              </w:rPr>
                            </w:pPr>
                          </w:p>
                          <w:p w14:paraId="0CAAAA7D" w14:textId="6FFD456B" w:rsidR="00B82019" w:rsidRPr="000F4A91" w:rsidRDefault="00660235" w:rsidP="002E11CB">
                            <w:pPr>
                              <w:pStyle w:val="Heading1"/>
                              <w:tabs>
                                <w:tab w:val="left" w:pos="0"/>
                              </w:tabs>
                              <w:spacing w:before="0"/>
                              <w:ind w:left="0" w:firstLine="0"/>
                              <w:jc w:val="center"/>
                              <w:rPr>
                                <w:rFonts w:asciiTheme="minorHAnsi" w:hAnsiTheme="minorHAnsi" w:cstheme="minorHAnsi"/>
                                <w:b w:val="0"/>
                                <w:sz w:val="22"/>
                                <w:szCs w:val="32"/>
                                <w:vertAlign w:val="superscript"/>
                              </w:rPr>
                            </w:pPr>
                            <w:r w:rsidRPr="000F4A91">
                              <w:rPr>
                                <w:rFonts w:asciiTheme="minorHAnsi" w:hAnsiTheme="minorHAnsi" w:cstheme="minorHAnsi"/>
                                <w:b w:val="0"/>
                                <w:sz w:val="22"/>
                                <w:szCs w:val="32"/>
                              </w:rPr>
                              <w:t>Münevver ŞENEL</w:t>
                            </w:r>
                            <w:r w:rsidR="00B6273D">
                              <w:rPr>
                                <w:rFonts w:asciiTheme="minorHAnsi" w:hAnsiTheme="minorHAnsi" w:cstheme="minorHAnsi"/>
                                <w:b w:val="0"/>
                                <w:sz w:val="22"/>
                                <w:szCs w:val="32"/>
                                <w:vertAlign w:val="superscript"/>
                              </w:rPr>
                              <w:t>1</w:t>
                            </w:r>
                            <w:r w:rsidRPr="000F4A91">
                              <w:rPr>
                                <w:rFonts w:asciiTheme="minorHAnsi" w:hAnsiTheme="minorHAnsi" w:cstheme="minorHAnsi"/>
                                <w:b w:val="0"/>
                                <w:sz w:val="22"/>
                                <w:szCs w:val="32"/>
                              </w:rPr>
                              <w:t xml:space="preserve">, </w:t>
                            </w:r>
                            <w:r w:rsidR="00B82019" w:rsidRPr="000F4A91">
                              <w:rPr>
                                <w:rFonts w:asciiTheme="minorHAnsi" w:hAnsiTheme="minorHAnsi" w:cstheme="minorHAnsi"/>
                                <w:b w:val="0"/>
                                <w:sz w:val="22"/>
                                <w:szCs w:val="32"/>
                              </w:rPr>
                              <w:t>Hakan SALCI</w:t>
                            </w:r>
                            <w:r w:rsidR="00B6273D">
                              <w:rPr>
                                <w:rFonts w:asciiTheme="minorHAnsi" w:hAnsiTheme="minorHAnsi" w:cstheme="minorHAnsi"/>
                                <w:b w:val="0"/>
                                <w:sz w:val="22"/>
                                <w:szCs w:val="32"/>
                                <w:vertAlign w:val="superscript"/>
                              </w:rPr>
                              <w:t>1</w:t>
                            </w:r>
                          </w:p>
                          <w:p w14:paraId="0A5B341D" w14:textId="77777777" w:rsidR="00B82019" w:rsidRPr="000F4A91" w:rsidRDefault="00B82019" w:rsidP="002E11CB">
                            <w:pPr>
                              <w:pStyle w:val="Heading1"/>
                              <w:tabs>
                                <w:tab w:val="left" w:pos="0"/>
                              </w:tabs>
                              <w:spacing w:before="0"/>
                              <w:ind w:left="0" w:firstLine="0"/>
                              <w:jc w:val="center"/>
                              <w:rPr>
                                <w:rFonts w:asciiTheme="minorHAnsi" w:hAnsiTheme="minorHAnsi" w:cstheme="minorHAnsi"/>
                                <w:b w:val="0"/>
                                <w:sz w:val="16"/>
                                <w:szCs w:val="32"/>
                              </w:rPr>
                            </w:pPr>
                          </w:p>
                          <w:p w14:paraId="204131BB" w14:textId="27E97D26" w:rsidR="00660235" w:rsidRPr="00B93DFC" w:rsidRDefault="00B6273D" w:rsidP="00660235">
                            <w:pPr>
                              <w:adjustRightInd w:val="0"/>
                              <w:spacing w:after="0" w:line="240" w:lineRule="auto"/>
                              <w:jc w:val="center"/>
                              <w:rPr>
                                <w:rFonts w:cstheme="minorHAnsi"/>
                                <w:sz w:val="16"/>
                                <w:szCs w:val="16"/>
                              </w:rPr>
                            </w:pPr>
                            <w:r>
                              <w:rPr>
                                <w:rFonts w:cstheme="minorHAnsi"/>
                                <w:sz w:val="16"/>
                                <w:szCs w:val="16"/>
                                <w:vertAlign w:val="superscript"/>
                              </w:rPr>
                              <w:t>1</w:t>
                            </w:r>
                            <w:r w:rsidR="00660235">
                              <w:rPr>
                                <w:sz w:val="16"/>
                                <w:szCs w:val="16"/>
                              </w:rPr>
                              <w:t>Bursa Uludağ</w:t>
                            </w:r>
                            <w:r w:rsidR="00660235" w:rsidRPr="00B93DFC">
                              <w:rPr>
                                <w:sz w:val="16"/>
                                <w:szCs w:val="16"/>
                              </w:rPr>
                              <w:t xml:space="preserve"> Üniversitesi,</w:t>
                            </w:r>
                            <w:r w:rsidR="00660235">
                              <w:rPr>
                                <w:sz w:val="16"/>
                                <w:szCs w:val="16"/>
                              </w:rPr>
                              <w:t xml:space="preserve"> Veteriner Fakültesi, Cerrahi Anabilim Dalı, 16059</w:t>
                            </w:r>
                            <w:r w:rsidR="00660235" w:rsidRPr="00B93DFC">
                              <w:rPr>
                                <w:sz w:val="16"/>
                                <w:szCs w:val="16"/>
                              </w:rPr>
                              <w:t xml:space="preserve">, </w:t>
                            </w:r>
                            <w:r w:rsidR="00660235">
                              <w:rPr>
                                <w:sz w:val="16"/>
                                <w:szCs w:val="16"/>
                              </w:rPr>
                              <w:t>Bursa</w:t>
                            </w:r>
                            <w:r w:rsidR="00660235" w:rsidRPr="00B93DFC">
                              <w:rPr>
                                <w:rFonts w:cstheme="minorHAnsi"/>
                                <w:sz w:val="16"/>
                                <w:szCs w:val="16"/>
                              </w:rPr>
                              <w:t>, Türkiye</w:t>
                            </w:r>
                          </w:p>
                          <w:p w14:paraId="451100C1" w14:textId="77777777" w:rsidR="00B82019" w:rsidRPr="002E11CB" w:rsidRDefault="00B82019" w:rsidP="002E11CB">
                            <w:pPr>
                              <w:pStyle w:val="BodyText"/>
                              <w:tabs>
                                <w:tab w:val="left" w:pos="0"/>
                              </w:tabs>
                              <w:rPr>
                                <w:rFonts w:asciiTheme="minorHAnsi" w:hAnsiTheme="minorHAnsi"/>
                                <w:b/>
                                <w:color w:val="000000" w:themeColor="text1"/>
                                <w:sz w:val="11"/>
                                <w:szCs w:val="20"/>
                              </w:rPr>
                            </w:pPr>
                          </w:p>
                          <w:p w14:paraId="178794BD" w14:textId="77777777" w:rsidR="00A9783C" w:rsidRDefault="00A9783C" w:rsidP="00660262">
                            <w:pPr>
                              <w:pStyle w:val="BodyText"/>
                              <w:tabs>
                                <w:tab w:val="left" w:pos="0"/>
                              </w:tabs>
                              <w:rPr>
                                <w:rFonts w:asciiTheme="minorHAnsi" w:hAnsiTheme="minorHAnsi"/>
                                <w:b/>
                                <w:color w:val="000000" w:themeColor="text1"/>
                                <w:sz w:val="20"/>
                                <w:szCs w:val="20"/>
                              </w:rPr>
                            </w:pPr>
                          </w:p>
                          <w:p w14:paraId="3856B9E4" w14:textId="77777777" w:rsidR="00B82019" w:rsidRDefault="00B82019" w:rsidP="00660262">
                            <w:pPr>
                              <w:pStyle w:val="BodyText"/>
                              <w:tabs>
                                <w:tab w:val="left" w:pos="0"/>
                              </w:tabs>
                              <w:rPr>
                                <w:rFonts w:asciiTheme="minorHAnsi" w:hAnsiTheme="minorHAnsi"/>
                                <w:b/>
                                <w:color w:val="000000" w:themeColor="text1"/>
                                <w:sz w:val="20"/>
                                <w:szCs w:val="20"/>
                              </w:rPr>
                            </w:pPr>
                            <w:r w:rsidRPr="00883245">
                              <w:rPr>
                                <w:rFonts w:asciiTheme="minorHAnsi" w:hAnsiTheme="minorHAnsi"/>
                                <w:b/>
                                <w:color w:val="000000" w:themeColor="text1"/>
                                <w:sz w:val="20"/>
                                <w:szCs w:val="20"/>
                              </w:rPr>
                              <w:t>ÖZ</w:t>
                            </w:r>
                          </w:p>
                          <w:p w14:paraId="6A932844" w14:textId="57CD5E3B" w:rsidR="001C4701" w:rsidRPr="006B6BFC" w:rsidRDefault="001C4701" w:rsidP="001C4701">
                            <w:pPr>
                              <w:spacing w:after="0" w:line="240" w:lineRule="auto"/>
                              <w:jc w:val="both"/>
                              <w:rPr>
                                <w:rFonts w:ascii="Calibri" w:eastAsia="Times New Roman" w:hAnsi="Calibri" w:cs="Calibri"/>
                                <w:sz w:val="16"/>
                                <w:szCs w:val="16"/>
                              </w:rPr>
                            </w:pPr>
                            <w:r w:rsidRPr="006B6BFC">
                              <w:rPr>
                                <w:rFonts w:ascii="Calibri" w:hAnsi="Calibri" w:cs="Calibri"/>
                                <w:sz w:val="16"/>
                                <w:szCs w:val="16"/>
                              </w:rPr>
                              <w:t xml:space="preserve">Plevral boşlukta hava birikmesi sonucu gelişen pnömotoraks, akciğerlerin yeterli şekilde genişlemesini engelleyerek gaz değişimini bozan ve zamanında müdahale edilmediğinde yaşamı tehdit edebilen önemli bir </w:t>
                            </w:r>
                            <w:r w:rsidR="00C32FD5">
                              <w:rPr>
                                <w:rFonts w:ascii="Calibri" w:hAnsi="Calibri" w:cs="Calibri"/>
                                <w:sz w:val="16"/>
                                <w:szCs w:val="16"/>
                              </w:rPr>
                              <w:t>plevral boşluk</w:t>
                            </w:r>
                            <w:r w:rsidRPr="006B6BFC">
                              <w:rPr>
                                <w:rFonts w:ascii="Calibri" w:hAnsi="Calibri" w:cs="Calibri"/>
                                <w:sz w:val="16"/>
                                <w:szCs w:val="16"/>
                              </w:rPr>
                              <w:t xml:space="preserve"> hastalığıdır</w:t>
                            </w:r>
                            <w:r w:rsidRPr="006B6BFC">
                              <w:rPr>
                                <w:rFonts w:ascii="Calibri" w:eastAsia="Times New Roman" w:hAnsi="Calibri" w:cs="Calibri"/>
                                <w:color w:val="000000"/>
                                <w:sz w:val="16"/>
                                <w:szCs w:val="16"/>
                              </w:rPr>
                              <w:t xml:space="preserve">. Kedi ve köpeklerde altta yatan pulmoner hastalıklar sonucu spontan, künt ve penetran toraks travmaları sonrasında gelişir. Oluşum mekanizmasına göre açık, kapalı ve tansiyon pnömotoraks olarak sınıflandırılır. </w:t>
                            </w:r>
                            <w:r w:rsidRPr="006B6BFC">
                              <w:rPr>
                                <w:rFonts w:ascii="Calibri" w:hAnsi="Calibri" w:cs="Calibri"/>
                                <w:sz w:val="16"/>
                                <w:szCs w:val="16"/>
                              </w:rPr>
                              <w:t xml:space="preserve">Etkilenen hayvanlarda çoğunlukla ani gelişen solunum güçlüğü, solunum sayısında artış, mukozalarda siyanoz ve akciğer seslerinde azalma önemli klinik bulgulardandır. </w:t>
                            </w:r>
                            <w:r w:rsidRPr="006B6BFC">
                              <w:rPr>
                                <w:rFonts w:ascii="Calibri" w:eastAsia="Times New Roman" w:hAnsi="Calibri" w:cs="Calibri"/>
                                <w:color w:val="000000"/>
                                <w:sz w:val="16"/>
                                <w:szCs w:val="16"/>
                              </w:rPr>
                              <w:t xml:space="preserve">Tanı çoğunlukla toraks radyografisi, ultrasonografi veya bilgisayarlı tomografi ile konur. Tedavi protokolü, pnömotoraksın şiddeti ve altta yatan nedene göre değişmekle birlikte oksijen desteği, torakosentez, kapalı drenaj sistemi veya cerrahi girişimleri içerir. Morbidite ve mortalite riskinin azalması amacıyla erken tanı ve uygun tedavi kritik öneme sahiptir. </w:t>
                            </w:r>
                            <w:bookmarkStart w:id="0" w:name="_heading=h.7dxi531sb6kn" w:colFirst="0" w:colLast="0"/>
                            <w:bookmarkEnd w:id="0"/>
                            <w:r w:rsidRPr="006B6BFC">
                              <w:rPr>
                                <w:rFonts w:ascii="Calibri" w:eastAsia="Times New Roman" w:hAnsi="Calibri" w:cs="Calibri"/>
                                <w:sz w:val="16"/>
                                <w:szCs w:val="16"/>
                              </w:rPr>
                              <w:t>Sunulan derleme</w:t>
                            </w:r>
                            <w:r w:rsidR="00C32FD5">
                              <w:rPr>
                                <w:rFonts w:ascii="Calibri" w:eastAsia="Times New Roman" w:hAnsi="Calibri" w:cs="Calibri"/>
                                <w:sz w:val="16"/>
                                <w:szCs w:val="16"/>
                              </w:rPr>
                              <w:t>de</w:t>
                            </w:r>
                            <w:r w:rsidRPr="006B6BFC">
                              <w:rPr>
                                <w:rFonts w:ascii="Calibri" w:eastAsia="Times New Roman" w:hAnsi="Calibri" w:cs="Calibri"/>
                                <w:sz w:val="16"/>
                                <w:szCs w:val="16"/>
                              </w:rPr>
                              <w:t>, pnömotorakslı hayvanlarda klinik, laboratuvar ve radyolojik bulgular</w:t>
                            </w:r>
                            <w:r w:rsidR="00C32FD5">
                              <w:rPr>
                                <w:rFonts w:ascii="Calibri" w:eastAsia="Times New Roman" w:hAnsi="Calibri" w:cs="Calibri"/>
                                <w:sz w:val="16"/>
                                <w:szCs w:val="16"/>
                              </w:rPr>
                              <w:t xml:space="preserve"> ile</w:t>
                            </w:r>
                            <w:r w:rsidRPr="006B6BFC">
                              <w:rPr>
                                <w:rFonts w:ascii="Calibri" w:eastAsia="Times New Roman" w:hAnsi="Calibri" w:cs="Calibri"/>
                                <w:sz w:val="16"/>
                                <w:szCs w:val="16"/>
                              </w:rPr>
                              <w:t xml:space="preserve"> medikal tedavi yöntemleri, cerrahi girişimleri ve postoperatif bakımı güncel </w:t>
                            </w:r>
                            <w:r w:rsidR="00C32FD5">
                              <w:rPr>
                                <w:rFonts w:ascii="Calibri" w:eastAsia="Times New Roman" w:hAnsi="Calibri" w:cs="Calibri"/>
                                <w:sz w:val="16"/>
                                <w:szCs w:val="16"/>
                              </w:rPr>
                              <w:t xml:space="preserve">bilgiler ile </w:t>
                            </w:r>
                            <w:r w:rsidRPr="006B6BFC">
                              <w:rPr>
                                <w:rFonts w:ascii="Calibri" w:eastAsia="Times New Roman" w:hAnsi="Calibri" w:cs="Calibri"/>
                                <w:sz w:val="16"/>
                                <w:szCs w:val="16"/>
                              </w:rPr>
                              <w:t>ele al</w:t>
                            </w:r>
                            <w:r w:rsidR="00C32FD5">
                              <w:rPr>
                                <w:rFonts w:ascii="Calibri" w:eastAsia="Times New Roman" w:hAnsi="Calibri" w:cs="Calibri"/>
                                <w:sz w:val="16"/>
                                <w:szCs w:val="16"/>
                              </w:rPr>
                              <w:t>ınmıştır</w:t>
                            </w:r>
                            <w:r w:rsidRPr="006B6BFC">
                              <w:rPr>
                                <w:rFonts w:ascii="Calibri" w:eastAsia="Times New Roman" w:hAnsi="Calibri" w:cs="Calibri"/>
                                <w:sz w:val="16"/>
                                <w:szCs w:val="16"/>
                              </w:rPr>
                              <w:t>.</w:t>
                            </w:r>
                          </w:p>
                          <w:p w14:paraId="277780E8" w14:textId="77777777" w:rsidR="00080DE3" w:rsidRPr="00080DE3" w:rsidRDefault="00080DE3" w:rsidP="00080DE3">
                            <w:pPr>
                              <w:pStyle w:val="p1"/>
                              <w:spacing w:before="0" w:beforeAutospacing="0" w:after="0" w:afterAutospacing="0"/>
                              <w:jc w:val="both"/>
                              <w:rPr>
                                <w:rFonts w:asciiTheme="minorHAnsi" w:eastAsia="Times New Roman" w:hAnsiTheme="minorHAnsi" w:cstheme="minorHAnsi"/>
                                <w:sz w:val="16"/>
                                <w:szCs w:val="16"/>
                              </w:rPr>
                            </w:pPr>
                          </w:p>
                          <w:p w14:paraId="3FA348B9" w14:textId="77777777" w:rsidR="00B82019" w:rsidRDefault="00B82019" w:rsidP="005B2C5B">
                            <w:pPr>
                              <w:spacing w:after="0" w:line="240" w:lineRule="auto"/>
                              <w:rPr>
                                <w:sz w:val="16"/>
                                <w:szCs w:val="16"/>
                              </w:rPr>
                            </w:pPr>
                          </w:p>
                          <w:p w14:paraId="004F22BF" w14:textId="77777777" w:rsidR="00B97423" w:rsidRPr="00EA5BF3" w:rsidRDefault="00B97423" w:rsidP="005B2C5B">
                            <w:pPr>
                              <w:spacing w:after="0" w:line="240" w:lineRule="auto"/>
                              <w:rPr>
                                <w:sz w:val="16"/>
                                <w:szCs w:val="16"/>
                              </w:rPr>
                            </w:pPr>
                          </w:p>
                          <w:p w14:paraId="7629A47D" w14:textId="77777777" w:rsidR="00B82019" w:rsidRPr="00080DE3" w:rsidRDefault="00B82019" w:rsidP="005B2C5B">
                            <w:pPr>
                              <w:pStyle w:val="BodyText"/>
                              <w:tabs>
                                <w:tab w:val="left" w:pos="0"/>
                              </w:tabs>
                              <w:jc w:val="left"/>
                              <w:rPr>
                                <w:rFonts w:asciiTheme="minorHAnsi" w:hAnsiTheme="minorHAnsi" w:cstheme="minorHAnsi"/>
                                <w:b/>
                                <w:color w:val="595959" w:themeColor="text1" w:themeTint="A6"/>
                                <w:sz w:val="20"/>
                                <w:szCs w:val="20"/>
                              </w:rPr>
                            </w:pPr>
                            <w:r w:rsidRPr="00080DE3">
                              <w:rPr>
                                <w:rFonts w:asciiTheme="minorHAnsi" w:hAnsiTheme="minorHAnsi" w:cstheme="minorHAnsi"/>
                                <w:b/>
                                <w:color w:val="595959" w:themeColor="text1" w:themeTint="A6"/>
                                <w:sz w:val="20"/>
                                <w:szCs w:val="20"/>
                              </w:rPr>
                              <w:t>ABSTRACT</w:t>
                            </w:r>
                          </w:p>
                          <w:p w14:paraId="3706B7FF" w14:textId="50A1FA53" w:rsidR="001C4701" w:rsidRPr="001C4701" w:rsidRDefault="001C4701" w:rsidP="001C4701">
                            <w:pPr>
                              <w:spacing w:after="0" w:line="240" w:lineRule="auto"/>
                              <w:jc w:val="both"/>
                              <w:rPr>
                                <w:rFonts w:ascii="Calibri" w:eastAsia="Times New Roman" w:hAnsi="Calibri" w:cs="Calibri"/>
                                <w:color w:val="595959" w:themeColor="text1" w:themeTint="A6"/>
                                <w:sz w:val="16"/>
                                <w:szCs w:val="16"/>
                              </w:rPr>
                            </w:pPr>
                            <w:r w:rsidRPr="001C4701">
                              <w:rPr>
                                <w:rFonts w:ascii="Calibri" w:eastAsia="Times New Roman" w:hAnsi="Calibri" w:cs="Calibri"/>
                                <w:color w:val="595959" w:themeColor="text1" w:themeTint="A6"/>
                                <w:sz w:val="16"/>
                                <w:szCs w:val="16"/>
                              </w:rPr>
                              <w:t xml:space="preserve">Pneumothorax, defined as the accumulation of air within the pleural cavity, is an important </w:t>
                            </w:r>
                            <w:r w:rsidR="00C32FD5">
                              <w:rPr>
                                <w:rFonts w:ascii="Calibri" w:eastAsia="Times New Roman" w:hAnsi="Calibri" w:cs="Calibri"/>
                                <w:color w:val="595959" w:themeColor="text1" w:themeTint="A6"/>
                                <w:sz w:val="16"/>
                                <w:szCs w:val="16"/>
                              </w:rPr>
                              <w:t xml:space="preserve">pleural space </w:t>
                            </w:r>
                            <w:r w:rsidRPr="001C4701">
                              <w:rPr>
                                <w:rFonts w:ascii="Calibri" w:eastAsia="Times New Roman" w:hAnsi="Calibri" w:cs="Calibri"/>
                                <w:color w:val="595959" w:themeColor="text1" w:themeTint="A6"/>
                                <w:sz w:val="16"/>
                                <w:szCs w:val="16"/>
                              </w:rPr>
                              <w:t>disorder that impairs pulmonary expansion and gas exchange and may become life-threatening if not diagnosed and treated promptly. In cats and dogs, pneumothorax may occur spontaneously secondary to underlying pulmonary diseases or develop following blunt or penetrating thoracic trauma. According to its pathophysiology, pneumothorax is classified as open, closed, or tension pneumothorax. The most common clinical findings in affected animals include acute onset of dyspnea, tachypnea, cyanosis of the mucous membranes, and diminished lung sounds on thoracic auscultation. Diagnosis is primarily established using thoracic radiography, ultrasonography, or computed tomography. Treatment protocols vary according to the severity of the pneumothorax and its underlying cause, and may include oxygen supplementation, thoracocentesis, closed thoracic drainage, or surgical intervention. Early diagnosis and appropriate treatment are critical for reducing morbidity and mortality.</w:t>
                            </w:r>
                            <w:r w:rsidR="00C32FD5">
                              <w:rPr>
                                <w:rFonts w:ascii="Calibri" w:eastAsia="Times New Roman" w:hAnsi="Calibri" w:cs="Calibri"/>
                                <w:color w:val="595959" w:themeColor="text1" w:themeTint="A6"/>
                                <w:sz w:val="16"/>
                                <w:szCs w:val="16"/>
                              </w:rPr>
                              <w:t xml:space="preserve"> </w:t>
                            </w:r>
                            <w:r w:rsidR="00C32FD5" w:rsidRPr="00C32FD5">
                              <w:rPr>
                                <w:rFonts w:ascii="Calibri" w:eastAsia="Times New Roman" w:hAnsi="Calibri" w:cs="Calibri"/>
                                <w:color w:val="595959" w:themeColor="text1" w:themeTint="A6"/>
                                <w:sz w:val="16"/>
                                <w:szCs w:val="16"/>
                              </w:rPr>
                              <w:t>This review presents current information on clinical, laboratory, and radiological findings, as well as medical treatment methods, surgical interventions, and postoperative care in animals with pneumothorax.</w:t>
                            </w:r>
                          </w:p>
                          <w:p w14:paraId="194BD5AD" w14:textId="77777777" w:rsidR="00B82019" w:rsidRDefault="00B82019" w:rsidP="00F3763B">
                            <w:pPr>
                              <w:spacing w:line="240" w:lineRule="auto"/>
                              <w:jc w:val="both"/>
                              <w:rPr>
                                <w:rFonts w:cstheme="minorHAnsi"/>
                                <w:color w:val="595959" w:themeColor="text1" w:themeTint="A6"/>
                                <w:sz w:val="16"/>
                                <w:szCs w:val="16"/>
                                <w:lang w:val="en-GB"/>
                              </w:rPr>
                            </w:pPr>
                          </w:p>
                          <w:p w14:paraId="0D510752" w14:textId="77777777" w:rsidR="00B82019" w:rsidRDefault="00B82019" w:rsidP="00F3763B">
                            <w:pPr>
                              <w:spacing w:line="240" w:lineRule="auto"/>
                              <w:jc w:val="both"/>
                              <w:rPr>
                                <w:rFonts w:cstheme="minorHAnsi"/>
                                <w:color w:val="595959" w:themeColor="text1" w:themeTint="A6"/>
                                <w:sz w:val="16"/>
                                <w:szCs w:val="16"/>
                                <w:lang w:val="en-GB"/>
                              </w:rPr>
                            </w:pPr>
                          </w:p>
                          <w:p w14:paraId="7892947A" w14:textId="77777777" w:rsidR="00B82019" w:rsidRDefault="00B82019" w:rsidP="00F3763B">
                            <w:pPr>
                              <w:spacing w:line="240" w:lineRule="auto"/>
                              <w:jc w:val="both"/>
                              <w:rPr>
                                <w:rFonts w:cstheme="minorHAnsi"/>
                                <w:color w:val="595959" w:themeColor="text1" w:themeTint="A6"/>
                                <w:sz w:val="16"/>
                                <w:szCs w:val="16"/>
                                <w:lang w:val="en-GB"/>
                              </w:rPr>
                            </w:pPr>
                          </w:p>
                          <w:p w14:paraId="2A56F54C" w14:textId="77777777" w:rsidR="00B82019" w:rsidRPr="002547DC" w:rsidRDefault="00B82019" w:rsidP="00F3763B">
                            <w:pPr>
                              <w:spacing w:line="240" w:lineRule="auto"/>
                              <w:jc w:val="both"/>
                              <w:rPr>
                                <w:rFonts w:cstheme="minorHAnsi"/>
                                <w:color w:val="595959" w:themeColor="text1" w:themeTint="A6"/>
                                <w:sz w:val="16"/>
                                <w:szCs w:val="16"/>
                                <w:lang w:val="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119.8pt;margin-top:5.2pt;width:340.5pt;height:462.55pt;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" fillcolor="white [3201]" stroked="f" strokeweight=".5pt">
                <v:textbox>
                  <w:txbxContent>
                    <w:p w14:paraId="4BB8DF70" w14:textId="77777777" w:rsidR="00B82019" w:rsidRPr="00767C45" w:rsidRDefault="00B82019" w:rsidP="005B2C5B">
                      <w:pPr>
                        <w:pStyle w:val="Heading1"/>
                        <w:tabs>
                          <w:tab w:val="left" w:pos="0"/>
                        </w:tabs>
                        <w:spacing w:before="0"/>
                        <w:ind w:left="0" w:firstLine="0"/>
                        <w:jc w:val="center"/>
                        <w:rPr>
                          <w:rFonts w:asciiTheme="minorHAnsi" w:hAnsiTheme="minorHAnsi"/>
                          <w:color w:val="000000" w:themeColor="text1"/>
                          <w:sz w:val="22"/>
                          <w:szCs w:val="32"/>
                        </w:rPr>
                      </w:pPr>
                    </w:p>
                    <w:p w14:paraId="0E60A4A1" w14:textId="0F546151" w:rsidR="00B82019" w:rsidRPr="00B93DFC" w:rsidRDefault="00B6273D" w:rsidP="002E11CB">
                      <w:pPr>
                        <w:pStyle w:val="Heading1"/>
                        <w:tabs>
                          <w:tab w:val="left" w:pos="0"/>
                        </w:tabs>
                        <w:spacing w:before="0"/>
                        <w:ind w:left="0" w:firstLine="0"/>
                        <w:jc w:val="center"/>
                        <w:rPr>
                          <w:rFonts w:asciiTheme="minorHAnsi" w:hAnsiTheme="minorHAnsi" w:cstheme="minorHAnsi"/>
                          <w:szCs w:val="32"/>
                        </w:rPr>
                      </w:pPr>
                      <w:r>
                        <w:rPr>
                          <w:rFonts w:asciiTheme="minorHAnsi" w:hAnsiTheme="minorHAnsi" w:cstheme="minorHAnsi"/>
                          <w:szCs w:val="32"/>
                        </w:rPr>
                        <w:t>Kedi ve Köpeklerde Pnömotoraks</w:t>
                      </w:r>
                    </w:p>
                    <w:p w14:paraId="2C987F45" w14:textId="77777777" w:rsidR="00B82019" w:rsidRPr="00464C73" w:rsidRDefault="00B82019" w:rsidP="002E11CB">
                      <w:pPr>
                        <w:pStyle w:val="Heading1"/>
                        <w:tabs>
                          <w:tab w:val="left" w:pos="0"/>
                        </w:tabs>
                        <w:spacing w:before="0"/>
                        <w:ind w:left="0" w:firstLine="0"/>
                        <w:jc w:val="center"/>
                        <w:rPr>
                          <w:rFonts w:asciiTheme="minorHAnsi" w:hAnsiTheme="minorHAnsi" w:cstheme="minorHAnsi"/>
                          <w:b w:val="0"/>
                          <w:color w:val="000000" w:themeColor="text1"/>
                          <w:sz w:val="10"/>
                          <w:szCs w:val="32"/>
                        </w:rPr>
                      </w:pPr>
                    </w:p>
                    <w:p w14:paraId="7157382E" w14:textId="5FD0E703" w:rsidR="00B82019" w:rsidRDefault="00B6273D" w:rsidP="0086193A">
                      <w:pPr>
                        <w:spacing w:after="0" w:line="240" w:lineRule="auto"/>
                        <w:jc w:val="center"/>
                        <w:rPr>
                          <w:rFonts w:cstheme="minorHAnsi"/>
                          <w:b/>
                          <w:color w:val="595959" w:themeColor="text1" w:themeTint="A6"/>
                          <w:lang w:val="en-GB"/>
                        </w:rPr>
                      </w:pPr>
                      <w:r>
                        <w:rPr>
                          <w:rFonts w:cstheme="minorHAnsi"/>
                          <w:b/>
                          <w:color w:val="595959" w:themeColor="text1" w:themeTint="A6"/>
                          <w:lang w:val="en-GB"/>
                        </w:rPr>
                        <w:t>Pneumothorax in Cats and Dogs</w:t>
                      </w:r>
                    </w:p>
                    <w:p w14:paraId="3A132CCE" w14:textId="77777777" w:rsidR="00B82019" w:rsidRPr="004157E9" w:rsidRDefault="00B82019" w:rsidP="0086193A">
                      <w:pPr>
                        <w:spacing w:after="0" w:line="240" w:lineRule="auto"/>
                        <w:jc w:val="center"/>
                        <w:rPr>
                          <w:rFonts w:cstheme="minorHAnsi"/>
                          <w:b/>
                          <w:color w:val="595959" w:themeColor="text1" w:themeTint="A6"/>
                          <w:lang w:val="en-GB"/>
                        </w:rPr>
                      </w:pPr>
                    </w:p>
                    <w:p w14:paraId="0CAAAA7D" w14:textId="6FFD456B" w:rsidR="00B82019" w:rsidRPr="000F4A91" w:rsidRDefault="00660235" w:rsidP="002E11CB">
                      <w:pPr>
                        <w:pStyle w:val="Heading1"/>
                        <w:tabs>
                          <w:tab w:val="left" w:pos="0"/>
                        </w:tabs>
                        <w:spacing w:before="0"/>
                        <w:ind w:left="0" w:firstLine="0"/>
                        <w:jc w:val="center"/>
                        <w:rPr>
                          <w:rFonts w:asciiTheme="minorHAnsi" w:hAnsiTheme="minorHAnsi" w:cstheme="minorHAnsi"/>
                          <w:b w:val="0"/>
                          <w:sz w:val="22"/>
                          <w:szCs w:val="32"/>
                          <w:vertAlign w:val="superscript"/>
                        </w:rPr>
                      </w:pPr>
                      <w:r w:rsidRPr="000F4A91">
                        <w:rPr>
                          <w:rFonts w:asciiTheme="minorHAnsi" w:hAnsiTheme="minorHAnsi" w:cstheme="minorHAnsi"/>
                          <w:b w:val="0"/>
                          <w:sz w:val="22"/>
                          <w:szCs w:val="32"/>
                        </w:rPr>
                        <w:t>Münevver ŞENEL</w:t>
                      </w:r>
                      <w:r w:rsidR="00B6273D">
                        <w:rPr>
                          <w:rFonts w:asciiTheme="minorHAnsi" w:hAnsiTheme="minorHAnsi" w:cstheme="minorHAnsi"/>
                          <w:b w:val="0"/>
                          <w:sz w:val="22"/>
                          <w:szCs w:val="32"/>
                          <w:vertAlign w:val="superscript"/>
                        </w:rPr>
                        <w:t>1</w:t>
                      </w:r>
                      <w:r w:rsidRPr="000F4A91">
                        <w:rPr>
                          <w:rFonts w:asciiTheme="minorHAnsi" w:hAnsiTheme="minorHAnsi" w:cstheme="minorHAnsi"/>
                          <w:b w:val="0"/>
                          <w:sz w:val="22"/>
                          <w:szCs w:val="32"/>
                        </w:rPr>
                        <w:t xml:space="preserve">, </w:t>
                      </w:r>
                      <w:r w:rsidR="00B82019" w:rsidRPr="000F4A91">
                        <w:rPr>
                          <w:rFonts w:asciiTheme="minorHAnsi" w:hAnsiTheme="minorHAnsi" w:cstheme="minorHAnsi"/>
                          <w:b w:val="0"/>
                          <w:sz w:val="22"/>
                          <w:szCs w:val="32"/>
                        </w:rPr>
                        <w:t>Hakan SALCI</w:t>
                      </w:r>
                      <w:r w:rsidR="00B6273D">
                        <w:rPr>
                          <w:rFonts w:asciiTheme="minorHAnsi" w:hAnsiTheme="minorHAnsi" w:cstheme="minorHAnsi"/>
                          <w:b w:val="0"/>
                          <w:sz w:val="22"/>
                          <w:szCs w:val="32"/>
                          <w:vertAlign w:val="superscript"/>
                        </w:rPr>
                        <w:t>1</w:t>
                      </w:r>
                    </w:p>
                    <w:p w14:paraId="0A5B341D" w14:textId="77777777" w:rsidR="00B82019" w:rsidRPr="000F4A91" w:rsidRDefault="00B82019" w:rsidP="002E11CB">
                      <w:pPr>
                        <w:pStyle w:val="Heading1"/>
                        <w:tabs>
                          <w:tab w:val="left" w:pos="0"/>
                        </w:tabs>
                        <w:spacing w:before="0"/>
                        <w:ind w:left="0" w:firstLine="0"/>
                        <w:jc w:val="center"/>
                        <w:rPr>
                          <w:rFonts w:asciiTheme="minorHAnsi" w:hAnsiTheme="minorHAnsi" w:cstheme="minorHAnsi"/>
                          <w:b w:val="0"/>
                          <w:sz w:val="16"/>
                          <w:szCs w:val="32"/>
                        </w:rPr>
                      </w:pPr>
                    </w:p>
                    <w:p w14:paraId="204131BB" w14:textId="27E97D26" w:rsidR="00660235" w:rsidRPr="00B93DFC" w:rsidRDefault="00B6273D" w:rsidP="00660235">
                      <w:pPr>
                        <w:adjustRightInd w:val="0"/>
                        <w:spacing w:after="0" w:line="240" w:lineRule="auto"/>
                        <w:jc w:val="center"/>
                        <w:rPr>
                          <w:rFonts w:cstheme="minorHAnsi"/>
                          <w:sz w:val="16"/>
                          <w:szCs w:val="16"/>
                        </w:rPr>
                      </w:pPr>
                      <w:r>
                        <w:rPr>
                          <w:rFonts w:cstheme="minorHAnsi"/>
                          <w:sz w:val="16"/>
                          <w:szCs w:val="16"/>
                          <w:vertAlign w:val="superscript"/>
                        </w:rPr>
                        <w:t>1</w:t>
                      </w:r>
                      <w:r w:rsidR="00660235">
                        <w:rPr>
                          <w:sz w:val="16"/>
                          <w:szCs w:val="16"/>
                        </w:rPr>
                        <w:t>Bursa Uludağ</w:t>
                      </w:r>
                      <w:r w:rsidR="00660235" w:rsidRPr="00B93DFC">
                        <w:rPr>
                          <w:sz w:val="16"/>
                          <w:szCs w:val="16"/>
                        </w:rPr>
                        <w:t xml:space="preserve"> Üniversitesi,</w:t>
                      </w:r>
                      <w:r w:rsidR="00660235">
                        <w:rPr>
                          <w:sz w:val="16"/>
                          <w:szCs w:val="16"/>
                        </w:rPr>
                        <w:t xml:space="preserve"> Veteriner Fakültesi, Cerrahi Anabilim Dalı, 16059</w:t>
                      </w:r>
                      <w:r w:rsidR="00660235" w:rsidRPr="00B93DFC">
                        <w:rPr>
                          <w:sz w:val="16"/>
                          <w:szCs w:val="16"/>
                        </w:rPr>
                        <w:t xml:space="preserve">, </w:t>
                      </w:r>
                      <w:r w:rsidR="00660235">
                        <w:rPr>
                          <w:sz w:val="16"/>
                          <w:szCs w:val="16"/>
                        </w:rPr>
                        <w:t>Bursa</w:t>
                      </w:r>
                      <w:r w:rsidR="00660235" w:rsidRPr="00B93DFC">
                        <w:rPr>
                          <w:rFonts w:cstheme="minorHAnsi"/>
                          <w:sz w:val="16"/>
                          <w:szCs w:val="16"/>
                        </w:rPr>
                        <w:t>, Türkiye</w:t>
                      </w:r>
                    </w:p>
                    <w:p w14:paraId="451100C1" w14:textId="77777777" w:rsidR="00B82019" w:rsidRPr="002E11CB" w:rsidRDefault="00B82019" w:rsidP="002E11CB">
                      <w:pPr>
                        <w:pStyle w:val="BodyText"/>
                        <w:tabs>
                          <w:tab w:val="left" w:pos="0"/>
                        </w:tabs>
                        <w:rPr>
                          <w:rFonts w:asciiTheme="minorHAnsi" w:hAnsiTheme="minorHAnsi"/>
                          <w:b/>
                          <w:color w:val="000000" w:themeColor="text1"/>
                          <w:sz w:val="11"/>
                          <w:szCs w:val="20"/>
                        </w:rPr>
                      </w:pPr>
                    </w:p>
                    <w:p w14:paraId="178794BD" w14:textId="77777777" w:rsidR="00A9783C" w:rsidRDefault="00A9783C" w:rsidP="00660262">
                      <w:pPr>
                        <w:pStyle w:val="BodyText"/>
                        <w:tabs>
                          <w:tab w:val="left" w:pos="0"/>
                        </w:tabs>
                        <w:rPr>
                          <w:rFonts w:asciiTheme="minorHAnsi" w:hAnsiTheme="minorHAnsi"/>
                          <w:b/>
                          <w:color w:val="000000" w:themeColor="text1"/>
                          <w:sz w:val="20"/>
                          <w:szCs w:val="20"/>
                        </w:rPr>
                      </w:pPr>
                    </w:p>
                    <w:p w14:paraId="3856B9E4" w14:textId="77777777" w:rsidR="00B82019" w:rsidRDefault="00B82019" w:rsidP="00660262">
                      <w:pPr>
                        <w:pStyle w:val="BodyText"/>
                        <w:tabs>
                          <w:tab w:val="left" w:pos="0"/>
                        </w:tabs>
                        <w:rPr>
                          <w:rFonts w:asciiTheme="minorHAnsi" w:hAnsiTheme="minorHAnsi"/>
                          <w:b/>
                          <w:color w:val="000000" w:themeColor="text1"/>
                          <w:sz w:val="20"/>
                          <w:szCs w:val="20"/>
                        </w:rPr>
                      </w:pPr>
                      <w:r w:rsidRPr="00883245">
                        <w:rPr>
                          <w:rFonts w:asciiTheme="minorHAnsi" w:hAnsiTheme="minorHAnsi"/>
                          <w:b/>
                          <w:color w:val="000000" w:themeColor="text1"/>
                          <w:sz w:val="20"/>
                          <w:szCs w:val="20"/>
                        </w:rPr>
                        <w:t>ÖZ</w:t>
                      </w:r>
                    </w:p>
                    <w:p w14:paraId="6A932844" w14:textId="57CD5E3B" w:rsidR="001C4701" w:rsidRPr="006B6BFC" w:rsidRDefault="001C4701" w:rsidP="001C4701">
                      <w:pPr>
                        <w:spacing w:after="0" w:line="240" w:lineRule="auto"/>
                        <w:jc w:val="both"/>
                        <w:rPr>
                          <w:rFonts w:ascii="Calibri" w:eastAsia="Times New Roman" w:hAnsi="Calibri" w:cs="Calibri"/>
                          <w:sz w:val="16"/>
                          <w:szCs w:val="16"/>
                        </w:rPr>
                      </w:pPr>
                      <w:r w:rsidRPr="006B6BFC">
                        <w:rPr>
                          <w:rFonts w:ascii="Calibri" w:hAnsi="Calibri" w:cs="Calibri"/>
                          <w:sz w:val="16"/>
                          <w:szCs w:val="16"/>
                        </w:rPr>
                        <w:t xml:space="preserve">Plevral boşlukta hava birikmesi sonucu gelişen pnömotoraks, akciğerlerin yeterli şekilde genişlemesini engelleyerek gaz değişimini bozan ve zamanında müdahale edilmediğinde yaşamı tehdit edebilen önemli bir </w:t>
                      </w:r>
                      <w:r w:rsidR="00C32FD5">
                        <w:rPr>
                          <w:rFonts w:ascii="Calibri" w:hAnsi="Calibri" w:cs="Calibri"/>
                          <w:sz w:val="16"/>
                          <w:szCs w:val="16"/>
                        </w:rPr>
                        <w:t>plevral boşluk</w:t>
                      </w:r>
                      <w:r w:rsidRPr="006B6BFC">
                        <w:rPr>
                          <w:rFonts w:ascii="Calibri" w:hAnsi="Calibri" w:cs="Calibri"/>
                          <w:sz w:val="16"/>
                          <w:szCs w:val="16"/>
                        </w:rPr>
                        <w:t xml:space="preserve"> hastalığıdır</w:t>
                      </w:r>
                      <w:r w:rsidRPr="006B6BFC">
                        <w:rPr>
                          <w:rFonts w:ascii="Calibri" w:eastAsia="Times New Roman" w:hAnsi="Calibri" w:cs="Calibri"/>
                          <w:color w:val="000000"/>
                          <w:sz w:val="16"/>
                          <w:szCs w:val="16"/>
                        </w:rPr>
                        <w:t xml:space="preserve">. Kedi ve köpeklerde altta yatan pulmoner hastalıklar sonucu spontan, künt ve penetran toraks travmaları sonrasında gelişir. Oluşum mekanizmasına göre açık, kapalı ve tansiyon pnömotoraks olarak sınıflandırılır. </w:t>
                      </w:r>
                      <w:r w:rsidRPr="006B6BFC">
                        <w:rPr>
                          <w:rFonts w:ascii="Calibri" w:hAnsi="Calibri" w:cs="Calibri"/>
                          <w:sz w:val="16"/>
                          <w:szCs w:val="16"/>
                        </w:rPr>
                        <w:t xml:space="preserve">Etkilenen hayvanlarda çoğunlukla ani gelişen solunum güçlüğü, solunum sayısında artış, mukozalarda siyanoz ve akciğer seslerinde azalma önemli klinik bulgulardandır. </w:t>
                      </w:r>
                      <w:r w:rsidRPr="006B6BFC">
                        <w:rPr>
                          <w:rFonts w:ascii="Calibri" w:eastAsia="Times New Roman" w:hAnsi="Calibri" w:cs="Calibri"/>
                          <w:color w:val="000000"/>
                          <w:sz w:val="16"/>
                          <w:szCs w:val="16"/>
                        </w:rPr>
                        <w:t xml:space="preserve">Tanı çoğunlukla toraks radyografisi, ultrasonografi veya bilgisayarlı tomografi ile konur. Tedavi protokolü, pnömotoraksın şiddeti ve altta yatan nedene göre değişmekle birlikte oksijen desteği, torakosentez, kapalı drenaj sistemi veya cerrahi girişimleri içerir. Morbidite ve mortalite riskinin azalması amacıyla erken tanı ve uygun tedavi kritik öneme sahiptir. </w:t>
                      </w:r>
                      <w:bookmarkStart w:id="1" w:name="_heading=h.7dxi531sb6kn" w:colFirst="0" w:colLast="0"/>
                      <w:bookmarkEnd w:id="1"/>
                      <w:r w:rsidRPr="006B6BFC">
                        <w:rPr>
                          <w:rFonts w:ascii="Calibri" w:eastAsia="Times New Roman" w:hAnsi="Calibri" w:cs="Calibri"/>
                          <w:sz w:val="16"/>
                          <w:szCs w:val="16"/>
                        </w:rPr>
                        <w:t>Sunulan derleme</w:t>
                      </w:r>
                      <w:r w:rsidR="00C32FD5">
                        <w:rPr>
                          <w:rFonts w:ascii="Calibri" w:eastAsia="Times New Roman" w:hAnsi="Calibri" w:cs="Calibri"/>
                          <w:sz w:val="16"/>
                          <w:szCs w:val="16"/>
                        </w:rPr>
                        <w:t>de</w:t>
                      </w:r>
                      <w:r w:rsidRPr="006B6BFC">
                        <w:rPr>
                          <w:rFonts w:ascii="Calibri" w:eastAsia="Times New Roman" w:hAnsi="Calibri" w:cs="Calibri"/>
                          <w:sz w:val="16"/>
                          <w:szCs w:val="16"/>
                        </w:rPr>
                        <w:t>, pnömotorakslı hayvanlarda klinik, laboratuvar ve radyolojik bulgular</w:t>
                      </w:r>
                      <w:r w:rsidR="00C32FD5">
                        <w:rPr>
                          <w:rFonts w:ascii="Calibri" w:eastAsia="Times New Roman" w:hAnsi="Calibri" w:cs="Calibri"/>
                          <w:sz w:val="16"/>
                          <w:szCs w:val="16"/>
                        </w:rPr>
                        <w:t xml:space="preserve"> ile</w:t>
                      </w:r>
                      <w:r w:rsidRPr="006B6BFC">
                        <w:rPr>
                          <w:rFonts w:ascii="Calibri" w:eastAsia="Times New Roman" w:hAnsi="Calibri" w:cs="Calibri"/>
                          <w:sz w:val="16"/>
                          <w:szCs w:val="16"/>
                        </w:rPr>
                        <w:t xml:space="preserve"> medikal tedavi yöntemleri, cerrahi girişimleri ve postoperatif bakımı güncel </w:t>
                      </w:r>
                      <w:r w:rsidR="00C32FD5">
                        <w:rPr>
                          <w:rFonts w:ascii="Calibri" w:eastAsia="Times New Roman" w:hAnsi="Calibri" w:cs="Calibri"/>
                          <w:sz w:val="16"/>
                          <w:szCs w:val="16"/>
                        </w:rPr>
                        <w:t xml:space="preserve">bilgiler ile </w:t>
                      </w:r>
                      <w:r w:rsidRPr="006B6BFC">
                        <w:rPr>
                          <w:rFonts w:ascii="Calibri" w:eastAsia="Times New Roman" w:hAnsi="Calibri" w:cs="Calibri"/>
                          <w:sz w:val="16"/>
                          <w:szCs w:val="16"/>
                        </w:rPr>
                        <w:t>ele al</w:t>
                      </w:r>
                      <w:r w:rsidR="00C32FD5">
                        <w:rPr>
                          <w:rFonts w:ascii="Calibri" w:eastAsia="Times New Roman" w:hAnsi="Calibri" w:cs="Calibri"/>
                          <w:sz w:val="16"/>
                          <w:szCs w:val="16"/>
                        </w:rPr>
                        <w:t>ınmıştır</w:t>
                      </w:r>
                      <w:r w:rsidRPr="006B6BFC">
                        <w:rPr>
                          <w:rFonts w:ascii="Calibri" w:eastAsia="Times New Roman" w:hAnsi="Calibri" w:cs="Calibri"/>
                          <w:sz w:val="16"/>
                          <w:szCs w:val="16"/>
                        </w:rPr>
                        <w:t>.</w:t>
                      </w:r>
                    </w:p>
                    <w:p w14:paraId="277780E8" w14:textId="77777777" w:rsidR="00080DE3" w:rsidRPr="00080DE3" w:rsidRDefault="00080DE3" w:rsidP="00080DE3">
                      <w:pPr>
                        <w:pStyle w:val="p1"/>
                        <w:spacing w:before="0" w:beforeAutospacing="0" w:after="0" w:afterAutospacing="0"/>
                        <w:jc w:val="both"/>
                        <w:rPr>
                          <w:rFonts w:asciiTheme="minorHAnsi" w:eastAsia="Times New Roman" w:hAnsiTheme="minorHAnsi" w:cstheme="minorHAnsi"/>
                          <w:sz w:val="16"/>
                          <w:szCs w:val="16"/>
                        </w:rPr>
                      </w:pPr>
                    </w:p>
                    <w:p w14:paraId="3FA348B9" w14:textId="77777777" w:rsidR="00B82019" w:rsidRDefault="00B82019" w:rsidP="005B2C5B">
                      <w:pPr>
                        <w:spacing w:after="0" w:line="240" w:lineRule="auto"/>
                        <w:rPr>
                          <w:sz w:val="16"/>
                          <w:szCs w:val="16"/>
                        </w:rPr>
                      </w:pPr>
                    </w:p>
                    <w:p w14:paraId="004F22BF" w14:textId="77777777" w:rsidR="00B97423" w:rsidRPr="00EA5BF3" w:rsidRDefault="00B97423" w:rsidP="005B2C5B">
                      <w:pPr>
                        <w:spacing w:after="0" w:line="240" w:lineRule="auto"/>
                        <w:rPr>
                          <w:sz w:val="16"/>
                          <w:szCs w:val="16"/>
                        </w:rPr>
                      </w:pPr>
                    </w:p>
                    <w:p w14:paraId="7629A47D" w14:textId="77777777" w:rsidR="00B82019" w:rsidRPr="00080DE3" w:rsidRDefault="00B82019" w:rsidP="005B2C5B">
                      <w:pPr>
                        <w:pStyle w:val="BodyText"/>
                        <w:tabs>
                          <w:tab w:val="left" w:pos="0"/>
                        </w:tabs>
                        <w:jc w:val="left"/>
                        <w:rPr>
                          <w:rFonts w:asciiTheme="minorHAnsi" w:hAnsiTheme="minorHAnsi" w:cstheme="minorHAnsi"/>
                          <w:b/>
                          <w:color w:val="595959" w:themeColor="text1" w:themeTint="A6"/>
                          <w:sz w:val="20"/>
                          <w:szCs w:val="20"/>
                        </w:rPr>
                      </w:pPr>
                      <w:r w:rsidRPr="00080DE3">
                        <w:rPr>
                          <w:rFonts w:asciiTheme="minorHAnsi" w:hAnsiTheme="minorHAnsi" w:cstheme="minorHAnsi"/>
                          <w:b/>
                          <w:color w:val="595959" w:themeColor="text1" w:themeTint="A6"/>
                          <w:sz w:val="20"/>
                          <w:szCs w:val="20"/>
                        </w:rPr>
                        <w:t>ABSTRACT</w:t>
                      </w:r>
                    </w:p>
                    <w:p w14:paraId="3706B7FF" w14:textId="50A1FA53" w:rsidR="001C4701" w:rsidRPr="001C4701" w:rsidRDefault="001C4701" w:rsidP="001C4701">
                      <w:pPr>
                        <w:spacing w:after="0" w:line="240" w:lineRule="auto"/>
                        <w:jc w:val="both"/>
                        <w:rPr>
                          <w:rFonts w:ascii="Calibri" w:eastAsia="Times New Roman" w:hAnsi="Calibri" w:cs="Calibri"/>
                          <w:color w:val="595959" w:themeColor="text1" w:themeTint="A6"/>
                          <w:sz w:val="16"/>
                          <w:szCs w:val="16"/>
                        </w:rPr>
                      </w:pPr>
                      <w:r w:rsidRPr="001C4701">
                        <w:rPr>
                          <w:rFonts w:ascii="Calibri" w:eastAsia="Times New Roman" w:hAnsi="Calibri" w:cs="Calibri"/>
                          <w:color w:val="595959" w:themeColor="text1" w:themeTint="A6"/>
                          <w:sz w:val="16"/>
                          <w:szCs w:val="16"/>
                        </w:rPr>
                        <w:t xml:space="preserve">Pneumothorax, defined as the accumulation of air within the pleural cavity, is an important </w:t>
                      </w:r>
                      <w:r w:rsidR="00C32FD5">
                        <w:rPr>
                          <w:rFonts w:ascii="Calibri" w:eastAsia="Times New Roman" w:hAnsi="Calibri" w:cs="Calibri"/>
                          <w:color w:val="595959" w:themeColor="text1" w:themeTint="A6"/>
                          <w:sz w:val="16"/>
                          <w:szCs w:val="16"/>
                        </w:rPr>
                        <w:t xml:space="preserve">pleural space </w:t>
                      </w:r>
                      <w:r w:rsidRPr="001C4701">
                        <w:rPr>
                          <w:rFonts w:ascii="Calibri" w:eastAsia="Times New Roman" w:hAnsi="Calibri" w:cs="Calibri"/>
                          <w:color w:val="595959" w:themeColor="text1" w:themeTint="A6"/>
                          <w:sz w:val="16"/>
                          <w:szCs w:val="16"/>
                        </w:rPr>
                        <w:t>disorder that impairs pulmonary expansion and gas exchange and may become life-threatening if not diagnosed and treated promptly. In cats and dogs, pneumothorax may occur spontaneously secondary to underlying pulmonary diseases or develop following blunt or penetrating thoracic trauma. According to its pathophysiology, pneumothorax is classified as open, closed, or tension pneumothorax. The most common clinical findings in affected animals include acute onset of dyspnea, tachypnea, cyanosis of the mucous membranes, and diminished lung sounds on thoracic auscultation. Diagnosis is primarily established using thoracic radiography, ultrasonography, or computed tomography. Treatment protocols vary according to the severity of the pneumothorax and its underlying cause, and may include oxygen supplementation, thoracocentesis, closed thoracic drainage, or surgical intervention. Early diagnosis and appropriate treatment are critical for reducing morbidity and mortality.</w:t>
                      </w:r>
                      <w:r w:rsidR="00C32FD5">
                        <w:rPr>
                          <w:rFonts w:ascii="Calibri" w:eastAsia="Times New Roman" w:hAnsi="Calibri" w:cs="Calibri"/>
                          <w:color w:val="595959" w:themeColor="text1" w:themeTint="A6"/>
                          <w:sz w:val="16"/>
                          <w:szCs w:val="16"/>
                        </w:rPr>
                        <w:t xml:space="preserve"> </w:t>
                      </w:r>
                      <w:r w:rsidR="00C32FD5" w:rsidRPr="00C32FD5">
                        <w:rPr>
                          <w:rFonts w:ascii="Calibri" w:eastAsia="Times New Roman" w:hAnsi="Calibri" w:cs="Calibri"/>
                          <w:color w:val="595959" w:themeColor="text1" w:themeTint="A6"/>
                          <w:sz w:val="16"/>
                          <w:szCs w:val="16"/>
                        </w:rPr>
                        <w:t>This review presents current information on clinical, laboratory, and radiological findings, as well as medical treatment methods, surgical interventions, and postoperative care in animals with pneumothorax.</w:t>
                      </w:r>
                    </w:p>
                    <w:p w14:paraId="194BD5AD" w14:textId="77777777" w:rsidR="00B82019" w:rsidRDefault="00B82019" w:rsidP="00F3763B">
                      <w:pPr>
                        <w:spacing w:line="240" w:lineRule="auto"/>
                        <w:jc w:val="both"/>
                        <w:rPr>
                          <w:rFonts w:cstheme="minorHAnsi"/>
                          <w:color w:val="595959" w:themeColor="text1" w:themeTint="A6"/>
                          <w:sz w:val="16"/>
                          <w:szCs w:val="16"/>
                          <w:lang w:val="en-GB"/>
                        </w:rPr>
                      </w:pPr>
                    </w:p>
                    <w:p w14:paraId="0D510752" w14:textId="77777777" w:rsidR="00B82019" w:rsidRDefault="00B82019" w:rsidP="00F3763B">
                      <w:pPr>
                        <w:spacing w:line="240" w:lineRule="auto"/>
                        <w:jc w:val="both"/>
                        <w:rPr>
                          <w:rFonts w:cstheme="minorHAnsi"/>
                          <w:color w:val="595959" w:themeColor="text1" w:themeTint="A6"/>
                          <w:sz w:val="16"/>
                          <w:szCs w:val="16"/>
                          <w:lang w:val="en-GB"/>
                        </w:rPr>
                      </w:pPr>
                    </w:p>
                    <w:p w14:paraId="7892947A" w14:textId="77777777" w:rsidR="00B82019" w:rsidRDefault="00B82019" w:rsidP="00F3763B">
                      <w:pPr>
                        <w:spacing w:line="240" w:lineRule="auto"/>
                        <w:jc w:val="both"/>
                        <w:rPr>
                          <w:rFonts w:cstheme="minorHAnsi"/>
                          <w:color w:val="595959" w:themeColor="text1" w:themeTint="A6"/>
                          <w:sz w:val="16"/>
                          <w:szCs w:val="16"/>
                          <w:lang w:val="en-GB"/>
                        </w:rPr>
                      </w:pPr>
                    </w:p>
                    <w:p w14:paraId="2A56F54C" w14:textId="77777777" w:rsidR="00B82019" w:rsidRPr="002547DC" w:rsidRDefault="00B82019" w:rsidP="00F3763B">
                      <w:pPr>
                        <w:spacing w:line="240" w:lineRule="auto"/>
                        <w:jc w:val="both"/>
                        <w:rPr>
                          <w:rFonts w:cstheme="minorHAnsi"/>
                          <w:color w:val="595959" w:themeColor="text1" w:themeTint="A6"/>
                          <w:sz w:val="16"/>
                          <w:szCs w:val="16"/>
                          <w:lang w:val="en-GB"/>
                        </w:rPr>
                      </w:pPr>
                    </w:p>
                  </w:txbxContent>
                </v:textbox>
                <w10:wrap anchorx="margin"/>
              </v:shape>
            </w:pict>
          </mc:Fallback>
        </mc:AlternateContent>
      </w:r>
      <w:r w:rsidRPr="00E37D3D">
        <w:rPr>
          <w:noProof/>
          <w:lang w:eastAsia="tr-TR"/>
        </w:rPr>
        <mc:AlternateContent>
          <mc:Choice Requires="wps">
            <w:drawing>
              <wp:anchor distT="0" distB="0" distL="114300" distR="114300" simplePos="0" relativeHeight="251653120" behindDoc="0" locked="0" layoutInCell="1" allowOverlap="1" wp14:anchorId="523FB875" wp14:editId="71943B04">
                <wp:simplePos x="0" y="0"/>
                <wp:positionH relativeFrom="margin">
                  <wp:posOffset>5080</wp:posOffset>
                </wp:positionH>
                <wp:positionV relativeFrom="paragraph">
                  <wp:posOffset>-23494</wp:posOffset>
                </wp:positionV>
                <wp:extent cx="5743575" cy="0"/>
                <wp:effectExtent l="0" t="0" r="9525" b="19050"/>
                <wp:wrapNone/>
                <wp:docPr id="1" name="Straight Connector 1"/>
                <wp:cNvGraphicFramePr/>
                <a:graphic xmlns:a="http://schemas.openxmlformats.org/drawingml/2006/main">
                  <a:graphicData uri="http://schemas.microsoft.com/office/word/2010/wordprocessingShape">
                    <wps:wsp>
                      <wps:cNvCnPr/>
                      <wps:spPr>
                        <a:xfrm>
                          <a:off x="0" y="0"/>
                          <a:ext cx="5743575" cy="0"/>
                        </a:xfrm>
                        <a:prstGeom prst="line">
                          <a:avLst/>
                        </a:prstGeom>
                        <a:ln w="9525"/>
                      </wps:spPr>
                      <wps:style>
                        <a:lnRef idx="1">
                          <a:schemeClr val="accent3"/>
                        </a:lnRef>
                        <a:fillRef idx="0">
                          <a:schemeClr val="accent3"/>
                        </a:fillRef>
                        <a:effectRef idx="0">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16sdtfl="http://schemas.microsoft.com/office/word/2024/wordml/sdtformatlock" xmlns:w16du="http://schemas.microsoft.com/office/word/2023/wordml/word16du">
            <w:pict>
              <v:line w14:anchorId="78A06DA2" id="Straight Connector 1" o:spid="_x0000_s1026" style="position:absolute;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pt,-1.85pt" to="452.6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" strokecolor="#a5a5a5 [3206]">
                <v:stroke joinstyle="miter"/>
                <w10:wrap anchorx="margin"/>
              </v:line>
            </w:pict>
          </mc:Fallback>
        </mc:AlternateContent>
      </w:r>
      <w:r w:rsidR="00E73B8E" w:rsidRPr="00E37D3D">
        <w:rPr>
          <w:noProof/>
          <w:lang w:eastAsia="tr-TR"/>
        </w:rPr>
        <mc:AlternateContent>
          <mc:Choice Requires="wps">
            <w:drawing>
              <wp:anchor distT="0" distB="0" distL="114300" distR="114300" simplePos="0" relativeHeight="251654144" behindDoc="1" locked="0" layoutInCell="1" allowOverlap="1" wp14:anchorId="5EA8F27A" wp14:editId="126B0D10">
                <wp:simplePos x="0" y="0"/>
                <wp:positionH relativeFrom="margin">
                  <wp:align>left</wp:align>
                </wp:positionH>
                <wp:positionV relativeFrom="paragraph">
                  <wp:posOffset>4557</wp:posOffset>
                </wp:positionV>
                <wp:extent cx="1537398" cy="8842549"/>
                <wp:effectExtent l="0" t="0" r="0" b="0"/>
                <wp:wrapTight wrapText="bothSides">
                  <wp:wrapPolygon edited="0">
                    <wp:start x="803" y="0"/>
                    <wp:lineTo x="803" y="21546"/>
                    <wp:lineTo x="20610" y="21546"/>
                    <wp:lineTo x="20610" y="0"/>
                    <wp:lineTo x="803" y="0"/>
                  </wp:wrapPolygon>
                </wp:wrapTight>
                <wp:docPr id="5" name="Text Box 5"/>
                <wp:cNvGraphicFramePr/>
                <a:graphic xmlns:a="http://schemas.openxmlformats.org/drawingml/2006/main">
                  <a:graphicData uri="http://schemas.microsoft.com/office/word/2010/wordprocessingShape">
                    <wps:wsp>
                      <wps:cNvSpPr txBox="1"/>
                      <wps:spPr>
                        <a:xfrm>
                          <a:off x="0" y="0"/>
                          <a:ext cx="1537398" cy="8842549"/>
                        </a:xfrm>
                        <a:prstGeom prst="rect">
                          <a:avLst/>
                        </a:prstGeom>
                        <a:noFill/>
                        <a:ln w="3175">
                          <a:noFill/>
                        </a:ln>
                      </wps:spPr>
                      <wps:txbx>
                        <w:txbxContent>
                          <w:p w14:paraId="4524F5DA" w14:textId="77777777" w:rsidR="00B82019" w:rsidRPr="00D27D72" w:rsidRDefault="00B82019" w:rsidP="00182379">
                            <w:pPr>
                              <w:pBdr>
                                <w:right w:val="single" w:sz="4" w:space="1" w:color="auto"/>
                              </w:pBdr>
                              <w:spacing w:after="0" w:line="240" w:lineRule="auto"/>
                              <w:rPr>
                                <w:b/>
                              </w:rPr>
                            </w:pPr>
                          </w:p>
                          <w:p w14:paraId="35F87540" w14:textId="77777777" w:rsidR="00B82019" w:rsidRPr="00D27D72" w:rsidRDefault="00B82019" w:rsidP="00182379">
                            <w:pPr>
                              <w:pBdr>
                                <w:right w:val="single" w:sz="4" w:space="1" w:color="auto"/>
                              </w:pBdr>
                              <w:spacing w:after="0" w:line="240" w:lineRule="auto"/>
                              <w:rPr>
                                <w:b/>
                              </w:rPr>
                            </w:pPr>
                          </w:p>
                          <w:p w14:paraId="17B6F5EA" w14:textId="77777777" w:rsidR="00B82019" w:rsidRPr="00D27D72" w:rsidRDefault="00B82019" w:rsidP="00182379">
                            <w:pPr>
                              <w:pBdr>
                                <w:right w:val="single" w:sz="4" w:space="1" w:color="auto"/>
                              </w:pBdr>
                              <w:spacing w:after="0" w:line="240" w:lineRule="auto"/>
                              <w:rPr>
                                <w:b/>
                              </w:rPr>
                            </w:pPr>
                          </w:p>
                          <w:p w14:paraId="6104C76E" w14:textId="77777777" w:rsidR="00B82019" w:rsidRDefault="00B82019" w:rsidP="00182379">
                            <w:pPr>
                              <w:pBdr>
                                <w:right w:val="single" w:sz="4" w:space="1" w:color="auto"/>
                              </w:pBdr>
                              <w:spacing w:after="0" w:line="240" w:lineRule="auto"/>
                              <w:jc w:val="center"/>
                              <w:rPr>
                                <w:b/>
                                <w:sz w:val="24"/>
                              </w:rPr>
                            </w:pPr>
                          </w:p>
                          <w:p w14:paraId="0F63B45C" w14:textId="77777777" w:rsidR="00B82019" w:rsidRDefault="00B82019" w:rsidP="00182379">
                            <w:pPr>
                              <w:pBdr>
                                <w:right w:val="single" w:sz="4" w:space="1" w:color="auto"/>
                              </w:pBdr>
                              <w:spacing w:after="0" w:line="240" w:lineRule="auto"/>
                              <w:jc w:val="center"/>
                              <w:rPr>
                                <w:b/>
                                <w:sz w:val="24"/>
                              </w:rPr>
                            </w:pPr>
                          </w:p>
                          <w:p w14:paraId="7F0AE863" w14:textId="77777777" w:rsidR="00B82019" w:rsidRDefault="00B82019" w:rsidP="00182379">
                            <w:pPr>
                              <w:pBdr>
                                <w:right w:val="single" w:sz="4" w:space="1" w:color="auto"/>
                              </w:pBdr>
                              <w:spacing w:after="0" w:line="240" w:lineRule="auto"/>
                              <w:rPr>
                                <w:b/>
                                <w:sz w:val="24"/>
                              </w:rPr>
                            </w:pPr>
                            <w:r>
                              <w:rPr>
                                <w:b/>
                                <w:sz w:val="24"/>
                              </w:rPr>
                              <w:t>Derleme</w:t>
                            </w:r>
                          </w:p>
                          <w:p w14:paraId="60821C4B" w14:textId="77777777" w:rsidR="00B82019" w:rsidRPr="00E73B8E" w:rsidRDefault="00B82019" w:rsidP="00182379">
                            <w:pPr>
                              <w:pBdr>
                                <w:right w:val="single" w:sz="4" w:space="1" w:color="auto"/>
                              </w:pBdr>
                              <w:spacing w:after="0" w:line="240" w:lineRule="auto"/>
                              <w:rPr>
                                <w:b/>
                                <w:color w:val="595959" w:themeColor="text1" w:themeTint="A6"/>
                                <w:sz w:val="24"/>
                              </w:rPr>
                            </w:pPr>
                            <w:r>
                              <w:rPr>
                                <w:b/>
                                <w:color w:val="595959" w:themeColor="text1" w:themeTint="A6"/>
                                <w:sz w:val="24"/>
                              </w:rPr>
                              <w:t>Review</w:t>
                            </w:r>
                            <w:r w:rsidRPr="00E73B8E">
                              <w:rPr>
                                <w:b/>
                                <w:color w:val="595959" w:themeColor="text1" w:themeTint="A6"/>
                                <w:sz w:val="24"/>
                              </w:rPr>
                              <w:t xml:space="preserve"> article</w:t>
                            </w:r>
                          </w:p>
                          <w:p w14:paraId="7A844C86" w14:textId="77777777" w:rsidR="00B82019" w:rsidRPr="00AB74DD" w:rsidRDefault="00B82019" w:rsidP="00182379">
                            <w:pPr>
                              <w:pStyle w:val="Default"/>
                              <w:pBdr>
                                <w:right w:val="single" w:sz="4" w:space="1" w:color="auto"/>
                              </w:pBdr>
                              <w:rPr>
                                <w:rFonts w:asciiTheme="minorHAnsi" w:hAnsiTheme="minorHAnsi"/>
                                <w:sz w:val="16"/>
                                <w:szCs w:val="16"/>
                              </w:rPr>
                            </w:pPr>
                          </w:p>
                          <w:p w14:paraId="4078A45F" w14:textId="77777777" w:rsidR="00B82019" w:rsidRPr="00AB74DD" w:rsidRDefault="00B82019" w:rsidP="00182379">
                            <w:pPr>
                              <w:pStyle w:val="Pa7"/>
                              <w:pBdr>
                                <w:right w:val="single" w:sz="4" w:space="1" w:color="auto"/>
                              </w:pBdr>
                              <w:spacing w:line="240" w:lineRule="auto"/>
                              <w:rPr>
                                <w:rFonts w:asciiTheme="minorHAnsi" w:hAnsiTheme="minorHAnsi"/>
                                <w:sz w:val="16"/>
                                <w:szCs w:val="16"/>
                              </w:rPr>
                            </w:pPr>
                          </w:p>
                          <w:p w14:paraId="6F46955E" w14:textId="77777777" w:rsidR="00B82019" w:rsidRDefault="00B82019" w:rsidP="00182379">
                            <w:pPr>
                              <w:pStyle w:val="Default"/>
                              <w:pBdr>
                                <w:right w:val="single" w:sz="4" w:space="1" w:color="auto"/>
                              </w:pBdr>
                              <w:rPr>
                                <w:rFonts w:asciiTheme="minorHAnsi" w:hAnsiTheme="minorHAnsi"/>
                                <w:sz w:val="16"/>
                                <w:szCs w:val="16"/>
                              </w:rPr>
                            </w:pPr>
                          </w:p>
                          <w:p w14:paraId="01DD3495" w14:textId="77777777" w:rsidR="00B82019" w:rsidRPr="00AB74DD" w:rsidRDefault="00B82019" w:rsidP="00182379">
                            <w:pPr>
                              <w:pStyle w:val="Default"/>
                              <w:pBdr>
                                <w:right w:val="single" w:sz="4" w:space="1" w:color="auto"/>
                              </w:pBdr>
                              <w:rPr>
                                <w:rFonts w:asciiTheme="minorHAnsi" w:hAnsiTheme="minorHAnsi"/>
                                <w:sz w:val="16"/>
                                <w:szCs w:val="16"/>
                              </w:rPr>
                            </w:pPr>
                          </w:p>
                          <w:p w14:paraId="1E36EE28" w14:textId="77777777" w:rsidR="00B82019" w:rsidRPr="00AB74DD" w:rsidRDefault="00B82019" w:rsidP="00182379">
                            <w:pPr>
                              <w:pStyle w:val="Default"/>
                              <w:pBdr>
                                <w:right w:val="single" w:sz="4" w:space="1" w:color="auto"/>
                              </w:pBdr>
                              <w:rPr>
                                <w:rFonts w:asciiTheme="minorHAnsi" w:hAnsiTheme="minorHAnsi"/>
                                <w:sz w:val="16"/>
                                <w:szCs w:val="16"/>
                              </w:rPr>
                            </w:pPr>
                          </w:p>
                          <w:p w14:paraId="3C5B2696" w14:textId="77777777" w:rsidR="00B82019" w:rsidRDefault="00B82019" w:rsidP="00182379">
                            <w:pPr>
                              <w:pStyle w:val="Pa7"/>
                              <w:pBdr>
                                <w:right w:val="single" w:sz="4" w:space="1" w:color="auto"/>
                              </w:pBdr>
                              <w:spacing w:line="240" w:lineRule="auto"/>
                              <w:rPr>
                                <w:rFonts w:asciiTheme="minorHAnsi" w:hAnsiTheme="minorHAnsi" w:cs="National Semibold"/>
                                <w:b/>
                                <w:bCs/>
                                <w:sz w:val="16"/>
                                <w:szCs w:val="16"/>
                              </w:rPr>
                            </w:pPr>
                          </w:p>
                          <w:p w14:paraId="0FE41FDD" w14:textId="77777777" w:rsidR="00B82019" w:rsidRDefault="00B82019" w:rsidP="00182379">
                            <w:pPr>
                              <w:pStyle w:val="Pa7"/>
                              <w:pBdr>
                                <w:right w:val="single" w:sz="4" w:space="1" w:color="auto"/>
                              </w:pBdr>
                              <w:spacing w:line="240" w:lineRule="auto"/>
                              <w:rPr>
                                <w:rFonts w:asciiTheme="minorHAnsi" w:hAnsiTheme="minorHAnsi" w:cs="National Semibold"/>
                                <w:b/>
                                <w:bCs/>
                                <w:sz w:val="16"/>
                                <w:szCs w:val="16"/>
                              </w:rPr>
                            </w:pPr>
                          </w:p>
                          <w:p w14:paraId="3DA70CD2" w14:textId="77777777" w:rsidR="00B82019" w:rsidRDefault="00B82019" w:rsidP="00182379">
                            <w:pPr>
                              <w:pStyle w:val="Pa7"/>
                              <w:pBdr>
                                <w:right w:val="single" w:sz="4" w:space="1" w:color="auto"/>
                              </w:pBdr>
                              <w:spacing w:line="240" w:lineRule="auto"/>
                              <w:rPr>
                                <w:rFonts w:asciiTheme="minorHAnsi" w:hAnsiTheme="minorHAnsi" w:cs="National Semibold"/>
                                <w:b/>
                                <w:bCs/>
                                <w:sz w:val="16"/>
                                <w:szCs w:val="16"/>
                              </w:rPr>
                            </w:pPr>
                          </w:p>
                          <w:p w14:paraId="4CA39C38" w14:textId="241E091E" w:rsidR="00B82019" w:rsidRPr="00AB74DD" w:rsidRDefault="00B82019" w:rsidP="00182379">
                            <w:pPr>
                              <w:pStyle w:val="Pa7"/>
                              <w:pBdr>
                                <w:right w:val="single" w:sz="4" w:space="1" w:color="auto"/>
                              </w:pBdr>
                              <w:spacing w:line="240" w:lineRule="auto"/>
                              <w:rPr>
                                <w:rFonts w:asciiTheme="minorHAnsi" w:hAnsiTheme="minorHAnsi" w:cs="National Light"/>
                                <w:sz w:val="16"/>
                                <w:szCs w:val="16"/>
                              </w:rPr>
                            </w:pPr>
                            <w:r>
                              <w:rPr>
                                <w:rFonts w:asciiTheme="minorHAnsi" w:hAnsiTheme="minorHAnsi" w:cs="National Semibold"/>
                                <w:b/>
                                <w:bCs/>
                                <w:sz w:val="16"/>
                                <w:szCs w:val="16"/>
                              </w:rPr>
                              <w:t>Geliş tarihi</w:t>
                            </w:r>
                            <w:r w:rsidRPr="00AB74DD">
                              <w:rPr>
                                <w:rFonts w:asciiTheme="minorHAnsi" w:hAnsiTheme="minorHAnsi" w:cs="National Semibold"/>
                                <w:b/>
                                <w:bCs/>
                                <w:sz w:val="16"/>
                                <w:szCs w:val="16"/>
                              </w:rPr>
                              <w:t>:</w:t>
                            </w:r>
                            <w:r w:rsidRPr="002E11CB">
                              <w:rPr>
                                <w:rFonts w:asciiTheme="minorHAnsi" w:hAnsiTheme="minorHAnsi" w:cs="National Semibold"/>
                                <w:bCs/>
                                <w:sz w:val="16"/>
                                <w:szCs w:val="16"/>
                              </w:rPr>
                              <w:t xml:space="preserve"> </w:t>
                            </w:r>
                            <w:r w:rsidR="00660235">
                              <w:rPr>
                                <w:rFonts w:asciiTheme="minorHAnsi" w:hAnsiTheme="minorHAnsi" w:cs="National Semibold"/>
                                <w:bCs/>
                                <w:sz w:val="16"/>
                                <w:szCs w:val="16"/>
                              </w:rPr>
                              <w:t>23</w:t>
                            </w:r>
                            <w:r w:rsidRPr="002E11CB">
                              <w:rPr>
                                <w:rFonts w:asciiTheme="minorHAnsi" w:hAnsiTheme="minorHAnsi" w:cs="National Semibold"/>
                                <w:bCs/>
                                <w:sz w:val="16"/>
                                <w:szCs w:val="16"/>
                              </w:rPr>
                              <w:t xml:space="preserve"> </w:t>
                            </w:r>
                            <w:r w:rsidR="00B6273D">
                              <w:rPr>
                                <w:rFonts w:asciiTheme="minorHAnsi" w:hAnsiTheme="minorHAnsi" w:cs="National Semibold"/>
                                <w:bCs/>
                                <w:sz w:val="16"/>
                                <w:szCs w:val="16"/>
                              </w:rPr>
                              <w:t>Haziran</w:t>
                            </w:r>
                            <w:r>
                              <w:rPr>
                                <w:rFonts w:asciiTheme="minorHAnsi" w:hAnsiTheme="minorHAnsi" w:cs="National Semibold"/>
                                <w:bCs/>
                                <w:sz w:val="16"/>
                                <w:szCs w:val="16"/>
                              </w:rPr>
                              <w:t xml:space="preserve"> </w:t>
                            </w:r>
                            <w:r w:rsidRPr="002E11CB">
                              <w:rPr>
                                <w:rFonts w:asciiTheme="minorHAnsi" w:hAnsiTheme="minorHAnsi" w:cs="National Light"/>
                                <w:sz w:val="16"/>
                                <w:szCs w:val="16"/>
                              </w:rPr>
                              <w:t>202</w:t>
                            </w:r>
                            <w:r w:rsidR="00660235">
                              <w:rPr>
                                <w:rFonts w:asciiTheme="minorHAnsi" w:hAnsiTheme="minorHAnsi" w:cs="National Light"/>
                                <w:sz w:val="16"/>
                                <w:szCs w:val="16"/>
                              </w:rPr>
                              <w:t>6</w:t>
                            </w:r>
                          </w:p>
                          <w:p w14:paraId="3BACF892" w14:textId="77777777" w:rsidR="00B82019" w:rsidRDefault="00B82019" w:rsidP="00182379">
                            <w:pPr>
                              <w:pStyle w:val="Pa7"/>
                              <w:pBdr>
                                <w:right w:val="single" w:sz="4" w:space="1" w:color="auto"/>
                              </w:pBdr>
                              <w:spacing w:line="240" w:lineRule="auto"/>
                              <w:rPr>
                                <w:rFonts w:asciiTheme="minorHAnsi" w:hAnsiTheme="minorHAnsi" w:cs="National Semibold"/>
                                <w:b/>
                                <w:bCs/>
                                <w:sz w:val="16"/>
                                <w:szCs w:val="16"/>
                              </w:rPr>
                            </w:pPr>
                          </w:p>
                          <w:p w14:paraId="75C8C5EA" w14:textId="7BFE1A7C" w:rsidR="00B82019" w:rsidRPr="00AB74DD" w:rsidRDefault="00B82019" w:rsidP="00182379">
                            <w:pPr>
                              <w:pStyle w:val="Pa7"/>
                              <w:pBdr>
                                <w:right w:val="single" w:sz="4" w:space="1" w:color="auto"/>
                              </w:pBdr>
                              <w:spacing w:line="240" w:lineRule="auto"/>
                              <w:rPr>
                                <w:rFonts w:asciiTheme="minorHAnsi" w:hAnsiTheme="minorHAnsi" w:cs="National Light"/>
                                <w:sz w:val="16"/>
                                <w:szCs w:val="16"/>
                              </w:rPr>
                            </w:pPr>
                            <w:r>
                              <w:rPr>
                                <w:rFonts w:asciiTheme="minorHAnsi" w:hAnsiTheme="minorHAnsi" w:cs="National Semibold"/>
                                <w:b/>
                                <w:bCs/>
                                <w:sz w:val="16"/>
                                <w:szCs w:val="16"/>
                              </w:rPr>
                              <w:t>Kabul tarihi</w:t>
                            </w:r>
                            <w:r w:rsidRPr="00AB74DD">
                              <w:rPr>
                                <w:rFonts w:asciiTheme="minorHAnsi" w:hAnsiTheme="minorHAnsi" w:cs="National Semibold"/>
                                <w:b/>
                                <w:bCs/>
                                <w:sz w:val="16"/>
                                <w:szCs w:val="16"/>
                              </w:rPr>
                              <w:t>:</w:t>
                            </w:r>
                            <w:r w:rsidRPr="002E11CB">
                              <w:rPr>
                                <w:rFonts w:asciiTheme="minorHAnsi" w:hAnsiTheme="minorHAnsi" w:cs="National Semibold"/>
                                <w:bCs/>
                                <w:sz w:val="16"/>
                                <w:szCs w:val="16"/>
                              </w:rPr>
                              <w:t xml:space="preserve"> </w:t>
                            </w:r>
                            <w:r w:rsidR="005F501C" w:rsidRPr="00A9783C">
                              <w:rPr>
                                <w:rFonts w:asciiTheme="minorHAnsi" w:hAnsiTheme="minorHAnsi" w:cs="National Semibold"/>
                                <w:bCs/>
                                <w:sz w:val="16"/>
                                <w:szCs w:val="16"/>
                              </w:rPr>
                              <w:t>2</w:t>
                            </w:r>
                            <w:r w:rsidR="00B6273D">
                              <w:rPr>
                                <w:rFonts w:asciiTheme="minorHAnsi" w:hAnsiTheme="minorHAnsi" w:cs="National Semibold"/>
                                <w:bCs/>
                                <w:sz w:val="16"/>
                                <w:szCs w:val="16"/>
                              </w:rPr>
                              <w:t>6</w:t>
                            </w:r>
                            <w:r w:rsidR="003F1318" w:rsidRPr="00A9783C">
                              <w:rPr>
                                <w:rFonts w:asciiTheme="minorHAnsi" w:hAnsiTheme="minorHAnsi" w:cs="National Semibold"/>
                                <w:bCs/>
                                <w:sz w:val="16"/>
                                <w:szCs w:val="16"/>
                              </w:rPr>
                              <w:t xml:space="preserve"> </w:t>
                            </w:r>
                            <w:r w:rsidR="00B6273D">
                              <w:rPr>
                                <w:rFonts w:asciiTheme="minorHAnsi" w:hAnsiTheme="minorHAnsi" w:cs="National Semibold"/>
                                <w:bCs/>
                                <w:sz w:val="16"/>
                                <w:szCs w:val="16"/>
                              </w:rPr>
                              <w:t>Haziran</w:t>
                            </w:r>
                            <w:r w:rsidR="003F1318" w:rsidRPr="00A9783C">
                              <w:rPr>
                                <w:rFonts w:asciiTheme="minorHAnsi" w:hAnsiTheme="minorHAnsi" w:cs="National Semibold"/>
                                <w:bCs/>
                                <w:sz w:val="16"/>
                                <w:szCs w:val="16"/>
                              </w:rPr>
                              <w:t xml:space="preserve"> 202</w:t>
                            </w:r>
                            <w:r w:rsidR="00660235" w:rsidRPr="00A9783C">
                              <w:rPr>
                                <w:rFonts w:asciiTheme="minorHAnsi" w:hAnsiTheme="minorHAnsi" w:cs="National Semibold"/>
                                <w:bCs/>
                                <w:sz w:val="16"/>
                                <w:szCs w:val="16"/>
                              </w:rPr>
                              <w:t>6</w:t>
                            </w:r>
                          </w:p>
                          <w:p w14:paraId="325D89C9" w14:textId="77777777" w:rsidR="00B82019" w:rsidRPr="00AB74DD" w:rsidRDefault="00B82019" w:rsidP="00182379">
                            <w:pPr>
                              <w:pStyle w:val="Pa7"/>
                              <w:pBdr>
                                <w:right w:val="single" w:sz="4" w:space="1" w:color="auto"/>
                              </w:pBdr>
                              <w:spacing w:line="240" w:lineRule="auto"/>
                              <w:rPr>
                                <w:rFonts w:asciiTheme="minorHAnsi" w:hAnsiTheme="minorHAnsi"/>
                                <w:b/>
                                <w:sz w:val="16"/>
                                <w:szCs w:val="16"/>
                              </w:rPr>
                            </w:pPr>
                          </w:p>
                          <w:p w14:paraId="497BAD86" w14:textId="77777777" w:rsidR="00B82019" w:rsidRPr="00AB74DD" w:rsidRDefault="00B82019" w:rsidP="00182379">
                            <w:pPr>
                              <w:pStyle w:val="Pa7"/>
                              <w:pBdr>
                                <w:right w:val="single" w:sz="4" w:space="1" w:color="auto"/>
                              </w:pBdr>
                              <w:spacing w:line="240" w:lineRule="auto"/>
                              <w:rPr>
                                <w:rFonts w:asciiTheme="minorHAnsi" w:hAnsiTheme="minorHAnsi"/>
                                <w:b/>
                                <w:sz w:val="16"/>
                                <w:szCs w:val="16"/>
                              </w:rPr>
                            </w:pPr>
                          </w:p>
                          <w:p w14:paraId="28BCCECA" w14:textId="77777777" w:rsidR="00B82019" w:rsidRDefault="00B82019" w:rsidP="00182379">
                            <w:pPr>
                              <w:pStyle w:val="Pa7"/>
                              <w:pBdr>
                                <w:right w:val="single" w:sz="4" w:space="1" w:color="auto"/>
                              </w:pBdr>
                              <w:spacing w:line="240" w:lineRule="auto"/>
                              <w:rPr>
                                <w:rFonts w:asciiTheme="minorHAnsi" w:hAnsiTheme="minorHAnsi"/>
                                <w:b/>
                                <w:sz w:val="16"/>
                                <w:szCs w:val="16"/>
                              </w:rPr>
                            </w:pPr>
                          </w:p>
                          <w:p w14:paraId="6E55DE71" w14:textId="77777777" w:rsidR="00B82019" w:rsidRDefault="00B82019" w:rsidP="00182379">
                            <w:pPr>
                              <w:pStyle w:val="Pa7"/>
                              <w:pBdr>
                                <w:right w:val="single" w:sz="4" w:space="1" w:color="auto"/>
                              </w:pBdr>
                              <w:spacing w:line="240" w:lineRule="auto"/>
                              <w:rPr>
                                <w:rFonts w:asciiTheme="minorHAnsi" w:hAnsiTheme="minorHAnsi"/>
                                <w:b/>
                                <w:sz w:val="16"/>
                                <w:szCs w:val="16"/>
                              </w:rPr>
                            </w:pPr>
                          </w:p>
                          <w:p w14:paraId="6F4384B1" w14:textId="77777777" w:rsidR="00B82019" w:rsidRPr="00AB74DD" w:rsidRDefault="00B82019" w:rsidP="00182379">
                            <w:pPr>
                              <w:pStyle w:val="Pa7"/>
                              <w:pBdr>
                                <w:right w:val="single" w:sz="4" w:space="1" w:color="auto"/>
                              </w:pBdr>
                              <w:spacing w:line="240" w:lineRule="auto"/>
                              <w:rPr>
                                <w:rFonts w:asciiTheme="minorHAnsi" w:hAnsiTheme="minorHAnsi"/>
                                <w:b/>
                                <w:sz w:val="16"/>
                                <w:szCs w:val="16"/>
                              </w:rPr>
                            </w:pPr>
                            <w:r w:rsidRPr="00AB74DD">
                              <w:rPr>
                                <w:rFonts w:asciiTheme="minorHAnsi" w:hAnsiTheme="minorHAnsi"/>
                                <w:b/>
                                <w:sz w:val="16"/>
                                <w:szCs w:val="16"/>
                              </w:rPr>
                              <w:t>Anahtar kelimler:</w:t>
                            </w:r>
                          </w:p>
                          <w:p w14:paraId="0C466CDF" w14:textId="4515A130" w:rsidR="00B82019" w:rsidRPr="00AB74DD" w:rsidRDefault="001C4701" w:rsidP="00182379">
                            <w:pPr>
                              <w:pStyle w:val="Default"/>
                              <w:pBdr>
                                <w:right w:val="single" w:sz="4" w:space="1" w:color="auto"/>
                              </w:pBdr>
                              <w:rPr>
                                <w:rFonts w:asciiTheme="minorHAnsi" w:hAnsiTheme="minorHAnsi"/>
                                <w:sz w:val="16"/>
                                <w:szCs w:val="16"/>
                              </w:rPr>
                            </w:pPr>
                            <w:r>
                              <w:rPr>
                                <w:rFonts w:asciiTheme="minorHAnsi" w:hAnsiTheme="minorHAnsi"/>
                                <w:sz w:val="16"/>
                                <w:szCs w:val="16"/>
                              </w:rPr>
                              <w:t>Pnömotoraks</w:t>
                            </w:r>
                            <w:r w:rsidR="00B82019">
                              <w:rPr>
                                <w:rFonts w:asciiTheme="minorHAnsi" w:hAnsiTheme="minorHAnsi"/>
                                <w:sz w:val="16"/>
                                <w:szCs w:val="16"/>
                              </w:rPr>
                              <w:t>,</w:t>
                            </w:r>
                          </w:p>
                          <w:p w14:paraId="04CB5027" w14:textId="3FE137A2" w:rsidR="00B82019" w:rsidRPr="00AB74DD" w:rsidRDefault="001C4701" w:rsidP="00182379">
                            <w:pPr>
                              <w:pStyle w:val="Default"/>
                              <w:pBdr>
                                <w:right w:val="single" w:sz="4" w:space="1" w:color="auto"/>
                              </w:pBdr>
                              <w:rPr>
                                <w:rFonts w:asciiTheme="minorHAnsi" w:hAnsiTheme="minorHAnsi"/>
                                <w:sz w:val="16"/>
                                <w:szCs w:val="16"/>
                              </w:rPr>
                            </w:pPr>
                            <w:r>
                              <w:rPr>
                                <w:rFonts w:asciiTheme="minorHAnsi" w:hAnsiTheme="minorHAnsi"/>
                                <w:sz w:val="16"/>
                                <w:szCs w:val="16"/>
                              </w:rPr>
                              <w:t>Plevral boşluk</w:t>
                            </w:r>
                            <w:r w:rsidR="00B82019">
                              <w:rPr>
                                <w:rFonts w:asciiTheme="minorHAnsi" w:hAnsiTheme="minorHAnsi"/>
                                <w:sz w:val="16"/>
                                <w:szCs w:val="16"/>
                              </w:rPr>
                              <w:t>,</w:t>
                            </w:r>
                          </w:p>
                          <w:p w14:paraId="06CE90EF" w14:textId="0F1AFB27" w:rsidR="00B82019" w:rsidRDefault="00660235" w:rsidP="00182379">
                            <w:pPr>
                              <w:pStyle w:val="Default"/>
                              <w:pBdr>
                                <w:right w:val="single" w:sz="4" w:space="1" w:color="auto"/>
                              </w:pBdr>
                              <w:rPr>
                                <w:rFonts w:asciiTheme="minorHAnsi" w:hAnsiTheme="minorHAnsi"/>
                                <w:sz w:val="16"/>
                                <w:szCs w:val="16"/>
                              </w:rPr>
                            </w:pPr>
                            <w:r>
                              <w:rPr>
                                <w:rFonts w:asciiTheme="minorHAnsi" w:hAnsiTheme="minorHAnsi"/>
                                <w:sz w:val="16"/>
                                <w:szCs w:val="16"/>
                              </w:rPr>
                              <w:t>To</w:t>
                            </w:r>
                            <w:r w:rsidR="001C4701">
                              <w:rPr>
                                <w:rFonts w:asciiTheme="minorHAnsi" w:hAnsiTheme="minorHAnsi"/>
                                <w:sz w:val="16"/>
                                <w:szCs w:val="16"/>
                              </w:rPr>
                              <w:t>raks travması</w:t>
                            </w:r>
                            <w:r w:rsidR="00B82019">
                              <w:rPr>
                                <w:rFonts w:asciiTheme="minorHAnsi" w:hAnsiTheme="minorHAnsi"/>
                                <w:sz w:val="16"/>
                                <w:szCs w:val="16"/>
                              </w:rPr>
                              <w:t>,</w:t>
                            </w:r>
                          </w:p>
                          <w:p w14:paraId="35C3824E" w14:textId="12323BD2" w:rsidR="00B82019" w:rsidRDefault="001C4701" w:rsidP="00182379">
                            <w:pPr>
                              <w:pStyle w:val="Default"/>
                              <w:pBdr>
                                <w:right w:val="single" w:sz="4" w:space="1" w:color="auto"/>
                              </w:pBdr>
                              <w:rPr>
                                <w:rFonts w:asciiTheme="minorHAnsi" w:hAnsiTheme="minorHAnsi"/>
                                <w:sz w:val="16"/>
                                <w:szCs w:val="16"/>
                              </w:rPr>
                            </w:pPr>
                            <w:r>
                              <w:rPr>
                                <w:rFonts w:asciiTheme="minorHAnsi" w:hAnsiTheme="minorHAnsi"/>
                                <w:sz w:val="16"/>
                                <w:szCs w:val="16"/>
                              </w:rPr>
                              <w:t>Veteriner acil</w:t>
                            </w:r>
                          </w:p>
                          <w:p w14:paraId="3D9ACD1B" w14:textId="77777777" w:rsidR="00B82019" w:rsidRDefault="00B82019" w:rsidP="00182379">
                            <w:pPr>
                              <w:pStyle w:val="Default"/>
                              <w:pBdr>
                                <w:right w:val="single" w:sz="4" w:space="1" w:color="auto"/>
                              </w:pBdr>
                              <w:rPr>
                                <w:rFonts w:asciiTheme="minorHAnsi" w:hAnsiTheme="minorHAnsi"/>
                                <w:sz w:val="16"/>
                                <w:szCs w:val="16"/>
                              </w:rPr>
                            </w:pPr>
                          </w:p>
                          <w:p w14:paraId="76BB6C0F" w14:textId="77777777" w:rsidR="00B82019" w:rsidRDefault="00B82019" w:rsidP="00182379">
                            <w:pPr>
                              <w:pStyle w:val="Default"/>
                              <w:pBdr>
                                <w:right w:val="single" w:sz="4" w:space="1" w:color="auto"/>
                              </w:pBdr>
                              <w:rPr>
                                <w:rFonts w:asciiTheme="minorHAnsi" w:hAnsiTheme="minorHAnsi"/>
                                <w:sz w:val="16"/>
                                <w:szCs w:val="16"/>
                              </w:rPr>
                            </w:pPr>
                          </w:p>
                          <w:p w14:paraId="5AE875B6" w14:textId="77777777" w:rsidR="00B82019" w:rsidRPr="00AB74DD" w:rsidRDefault="00B82019" w:rsidP="00182379">
                            <w:pPr>
                              <w:pStyle w:val="Pa7"/>
                              <w:pBdr>
                                <w:right w:val="single" w:sz="4" w:space="1" w:color="auto"/>
                              </w:pBdr>
                              <w:spacing w:line="240" w:lineRule="auto"/>
                              <w:rPr>
                                <w:rFonts w:asciiTheme="minorHAnsi" w:hAnsiTheme="minorHAnsi"/>
                                <w:b/>
                                <w:sz w:val="16"/>
                                <w:szCs w:val="16"/>
                              </w:rPr>
                            </w:pPr>
                          </w:p>
                          <w:p w14:paraId="22F8B903" w14:textId="77777777" w:rsidR="00B82019" w:rsidRPr="00AB74DD" w:rsidRDefault="00B82019" w:rsidP="00182379">
                            <w:pPr>
                              <w:pStyle w:val="Pa7"/>
                              <w:pBdr>
                                <w:right w:val="single" w:sz="4" w:space="1" w:color="auto"/>
                              </w:pBdr>
                              <w:spacing w:line="240" w:lineRule="auto"/>
                              <w:rPr>
                                <w:rFonts w:asciiTheme="minorHAnsi" w:hAnsiTheme="minorHAnsi"/>
                                <w:b/>
                                <w:color w:val="595959" w:themeColor="text1" w:themeTint="A6"/>
                                <w:sz w:val="16"/>
                                <w:szCs w:val="16"/>
                              </w:rPr>
                            </w:pPr>
                            <w:r>
                              <w:rPr>
                                <w:rFonts w:asciiTheme="minorHAnsi" w:hAnsiTheme="minorHAnsi"/>
                                <w:b/>
                                <w:color w:val="595959" w:themeColor="text1" w:themeTint="A6"/>
                                <w:sz w:val="16"/>
                                <w:szCs w:val="16"/>
                              </w:rPr>
                              <w:t>Key words:</w:t>
                            </w:r>
                          </w:p>
                          <w:p w14:paraId="3ADE5F2A" w14:textId="70788779" w:rsidR="00B82019" w:rsidRPr="00AB74DD" w:rsidRDefault="001C4701" w:rsidP="00182379">
                            <w:pPr>
                              <w:pStyle w:val="Pa7"/>
                              <w:pBdr>
                                <w:right w:val="single" w:sz="4" w:space="1" w:color="auto"/>
                              </w:pBdr>
                              <w:spacing w:line="240" w:lineRule="auto"/>
                              <w:rPr>
                                <w:rFonts w:asciiTheme="minorHAnsi" w:hAnsiTheme="minorHAnsi"/>
                                <w:color w:val="595959" w:themeColor="text1" w:themeTint="A6"/>
                                <w:sz w:val="16"/>
                                <w:szCs w:val="16"/>
                              </w:rPr>
                            </w:pPr>
                            <w:r>
                              <w:rPr>
                                <w:rFonts w:asciiTheme="minorHAnsi" w:hAnsiTheme="minorHAnsi"/>
                                <w:color w:val="595959" w:themeColor="text1" w:themeTint="A6"/>
                                <w:sz w:val="16"/>
                                <w:szCs w:val="16"/>
                              </w:rPr>
                              <w:t>Pneumothorax</w:t>
                            </w:r>
                            <w:r w:rsidR="00B82019">
                              <w:rPr>
                                <w:rFonts w:asciiTheme="minorHAnsi" w:hAnsiTheme="minorHAnsi"/>
                                <w:color w:val="595959" w:themeColor="text1" w:themeTint="A6"/>
                                <w:sz w:val="16"/>
                                <w:szCs w:val="16"/>
                              </w:rPr>
                              <w:t>,</w:t>
                            </w:r>
                          </w:p>
                          <w:p w14:paraId="7FF59523" w14:textId="077EC9F1" w:rsidR="00B82019" w:rsidRPr="00AB74DD" w:rsidRDefault="001C4701" w:rsidP="00182379">
                            <w:pPr>
                              <w:pStyle w:val="Pa7"/>
                              <w:pBdr>
                                <w:right w:val="single" w:sz="4" w:space="1" w:color="auto"/>
                              </w:pBdr>
                              <w:spacing w:line="240" w:lineRule="auto"/>
                              <w:rPr>
                                <w:rFonts w:asciiTheme="minorHAnsi" w:hAnsiTheme="minorHAnsi"/>
                                <w:color w:val="595959" w:themeColor="text1" w:themeTint="A6"/>
                                <w:sz w:val="16"/>
                                <w:szCs w:val="16"/>
                              </w:rPr>
                            </w:pPr>
                            <w:r>
                              <w:rPr>
                                <w:rFonts w:asciiTheme="minorHAnsi" w:hAnsiTheme="minorHAnsi"/>
                                <w:color w:val="595959" w:themeColor="text1" w:themeTint="A6"/>
                                <w:sz w:val="16"/>
                                <w:szCs w:val="16"/>
                              </w:rPr>
                              <w:t>Pleural cavity</w:t>
                            </w:r>
                            <w:r w:rsidR="00B82019">
                              <w:rPr>
                                <w:rFonts w:asciiTheme="minorHAnsi" w:hAnsiTheme="minorHAnsi"/>
                                <w:color w:val="595959" w:themeColor="text1" w:themeTint="A6"/>
                                <w:sz w:val="16"/>
                                <w:szCs w:val="16"/>
                              </w:rPr>
                              <w:t>,</w:t>
                            </w:r>
                          </w:p>
                          <w:p w14:paraId="0B67597A" w14:textId="75FB756B" w:rsidR="00B82019" w:rsidRPr="001328DE" w:rsidRDefault="001C4701" w:rsidP="001328DE">
                            <w:pPr>
                              <w:pStyle w:val="Pa7"/>
                              <w:pBdr>
                                <w:right w:val="single" w:sz="4" w:space="1" w:color="auto"/>
                              </w:pBdr>
                              <w:spacing w:line="240" w:lineRule="auto"/>
                              <w:rPr>
                                <w:rFonts w:asciiTheme="minorHAnsi" w:hAnsiTheme="minorHAnsi"/>
                                <w:color w:val="595959" w:themeColor="text1" w:themeTint="A6"/>
                                <w:sz w:val="16"/>
                                <w:szCs w:val="16"/>
                              </w:rPr>
                            </w:pPr>
                            <w:r>
                              <w:rPr>
                                <w:rFonts w:asciiTheme="minorHAnsi" w:hAnsiTheme="minorHAnsi"/>
                                <w:color w:val="595959" w:themeColor="text1" w:themeTint="A6"/>
                                <w:sz w:val="16"/>
                                <w:szCs w:val="16"/>
                              </w:rPr>
                              <w:t>Thoracic trauma</w:t>
                            </w:r>
                            <w:r w:rsidR="005F501C">
                              <w:rPr>
                                <w:rFonts w:asciiTheme="minorHAnsi" w:hAnsiTheme="minorHAnsi"/>
                                <w:color w:val="595959" w:themeColor="text1" w:themeTint="A6"/>
                                <w:sz w:val="16"/>
                                <w:szCs w:val="16"/>
                              </w:rPr>
                              <w:t>,</w:t>
                            </w:r>
                          </w:p>
                          <w:p w14:paraId="216F6DF2" w14:textId="7B9A475B" w:rsidR="00B82019" w:rsidRPr="00D249C8" w:rsidRDefault="001C4701" w:rsidP="00182379">
                            <w:pPr>
                              <w:pStyle w:val="Default"/>
                              <w:pBdr>
                                <w:right w:val="single" w:sz="4" w:space="1" w:color="auto"/>
                              </w:pBdr>
                              <w:rPr>
                                <w:rFonts w:asciiTheme="minorHAnsi" w:hAnsiTheme="minorHAnsi"/>
                                <w:color w:val="595959" w:themeColor="text1" w:themeTint="A6"/>
                                <w:sz w:val="16"/>
                                <w:szCs w:val="16"/>
                              </w:rPr>
                            </w:pPr>
                            <w:r>
                              <w:rPr>
                                <w:rFonts w:asciiTheme="minorHAnsi" w:hAnsiTheme="minorHAnsi"/>
                                <w:color w:val="595959" w:themeColor="text1" w:themeTint="A6"/>
                                <w:sz w:val="16"/>
                                <w:szCs w:val="16"/>
                              </w:rPr>
                              <w:t>Veterinary emergency</w:t>
                            </w:r>
                          </w:p>
                          <w:p w14:paraId="377FA8A9" w14:textId="77777777" w:rsidR="00B82019" w:rsidRDefault="00B82019" w:rsidP="00182379">
                            <w:pPr>
                              <w:pStyle w:val="Default"/>
                              <w:pBdr>
                                <w:right w:val="single" w:sz="4" w:space="1" w:color="auto"/>
                              </w:pBdr>
                              <w:rPr>
                                <w:rFonts w:asciiTheme="minorHAnsi" w:hAnsiTheme="minorHAnsi"/>
                                <w:sz w:val="16"/>
                                <w:szCs w:val="16"/>
                              </w:rPr>
                            </w:pPr>
                          </w:p>
                          <w:p w14:paraId="37762BA5" w14:textId="77777777" w:rsidR="00B82019" w:rsidRDefault="00B82019" w:rsidP="00182379">
                            <w:pPr>
                              <w:pStyle w:val="Default"/>
                              <w:pBdr>
                                <w:right w:val="single" w:sz="4" w:space="1" w:color="auto"/>
                              </w:pBdr>
                              <w:rPr>
                                <w:rFonts w:asciiTheme="minorHAnsi" w:hAnsiTheme="minorHAnsi"/>
                                <w:sz w:val="16"/>
                                <w:szCs w:val="16"/>
                              </w:rPr>
                            </w:pPr>
                          </w:p>
                          <w:p w14:paraId="4B752106" w14:textId="77777777" w:rsidR="00B82019" w:rsidRDefault="00B82019" w:rsidP="00182379">
                            <w:pPr>
                              <w:pStyle w:val="Default"/>
                              <w:pBdr>
                                <w:right w:val="single" w:sz="4" w:space="1" w:color="auto"/>
                              </w:pBdr>
                              <w:rPr>
                                <w:rFonts w:asciiTheme="minorHAnsi" w:hAnsiTheme="minorHAnsi"/>
                                <w:sz w:val="16"/>
                                <w:szCs w:val="16"/>
                              </w:rPr>
                            </w:pPr>
                          </w:p>
                          <w:p w14:paraId="6780B2FA" w14:textId="77777777" w:rsidR="00B82019" w:rsidRDefault="00B82019" w:rsidP="00182379">
                            <w:pPr>
                              <w:pStyle w:val="Default"/>
                              <w:pBdr>
                                <w:right w:val="single" w:sz="4" w:space="1" w:color="auto"/>
                              </w:pBdr>
                            </w:pPr>
                          </w:p>
                          <w:p w14:paraId="4F5F0BD1" w14:textId="77777777" w:rsidR="00B82019" w:rsidRDefault="00B82019" w:rsidP="00182379">
                            <w:pPr>
                              <w:pStyle w:val="Default"/>
                              <w:pBdr>
                                <w:right w:val="single" w:sz="4" w:space="1" w:color="auto"/>
                              </w:pBdr>
                            </w:pPr>
                          </w:p>
                          <w:p w14:paraId="0C553974" w14:textId="77777777" w:rsidR="00B82019" w:rsidRDefault="00B82019" w:rsidP="00182379">
                            <w:pPr>
                              <w:pStyle w:val="Default"/>
                              <w:pBdr>
                                <w:right w:val="single" w:sz="4" w:space="1" w:color="auto"/>
                              </w:pBdr>
                            </w:pPr>
                          </w:p>
                          <w:p w14:paraId="3C89D987" w14:textId="77777777" w:rsidR="00B82019" w:rsidRDefault="00B82019" w:rsidP="00182379">
                            <w:pPr>
                              <w:pStyle w:val="Default"/>
                              <w:pBdr>
                                <w:right w:val="single" w:sz="4" w:space="1" w:color="auto"/>
                              </w:pBdr>
                            </w:pPr>
                          </w:p>
                          <w:p w14:paraId="0F6AE756" w14:textId="77777777" w:rsidR="00B82019" w:rsidRDefault="00B82019" w:rsidP="00182379">
                            <w:pPr>
                              <w:pStyle w:val="Default"/>
                              <w:pBdr>
                                <w:right w:val="single" w:sz="4" w:space="1" w:color="auto"/>
                              </w:pBdr>
                            </w:pPr>
                          </w:p>
                          <w:p w14:paraId="1339992C" w14:textId="77777777" w:rsidR="00B82019" w:rsidRDefault="00B82019" w:rsidP="00182379">
                            <w:pPr>
                              <w:pStyle w:val="Default"/>
                              <w:pBdr>
                                <w:right w:val="single" w:sz="4" w:space="1" w:color="auto"/>
                              </w:pBdr>
                            </w:pPr>
                          </w:p>
                          <w:p w14:paraId="171FB61F" w14:textId="77777777" w:rsidR="00B82019" w:rsidRDefault="00B82019" w:rsidP="00182379">
                            <w:pPr>
                              <w:pStyle w:val="Default"/>
                              <w:pBdr>
                                <w:right w:val="single" w:sz="4" w:space="1" w:color="auto"/>
                              </w:pBdr>
                            </w:pPr>
                          </w:p>
                          <w:p w14:paraId="4372E92E" w14:textId="77777777" w:rsidR="00B6273D" w:rsidRDefault="00B6273D" w:rsidP="00182379">
                            <w:pPr>
                              <w:pStyle w:val="Default"/>
                              <w:pBdr>
                                <w:right w:val="single" w:sz="4" w:space="1" w:color="auto"/>
                              </w:pBdr>
                            </w:pPr>
                          </w:p>
                          <w:p w14:paraId="37588C3A" w14:textId="77777777" w:rsidR="001C4701" w:rsidRPr="001C4701" w:rsidRDefault="001C4701" w:rsidP="00182379">
                            <w:pPr>
                              <w:pStyle w:val="Default"/>
                              <w:pBdr>
                                <w:right w:val="single" w:sz="4" w:space="1" w:color="auto"/>
                              </w:pBdr>
                              <w:rPr>
                                <w:sz w:val="12"/>
                              </w:rPr>
                            </w:pPr>
                          </w:p>
                          <w:p w14:paraId="369A93A9" w14:textId="77777777" w:rsidR="00B82019" w:rsidRPr="009C4E30" w:rsidRDefault="00B82019" w:rsidP="009C4E30">
                            <w:pPr>
                              <w:pStyle w:val="Pa8"/>
                              <w:pBdr>
                                <w:right w:val="single" w:sz="4" w:space="1" w:color="auto"/>
                              </w:pBdr>
                              <w:spacing w:line="240" w:lineRule="auto"/>
                              <w:rPr>
                                <w:rFonts w:asciiTheme="minorHAnsi" w:hAnsiTheme="minorHAnsi" w:cs="National Semibold"/>
                                <w:b/>
                                <w:bCs/>
                                <w:sz w:val="16"/>
                                <w:szCs w:val="16"/>
                              </w:rPr>
                            </w:pPr>
                            <w:r w:rsidRPr="00AB74DD">
                              <w:rPr>
                                <w:rFonts w:asciiTheme="minorHAnsi" w:hAnsiTheme="minorHAnsi" w:cs="National Semibold"/>
                                <w:b/>
                                <w:bCs/>
                                <w:sz w:val="16"/>
                                <w:szCs w:val="16"/>
                              </w:rPr>
                              <w:t>Sorumlu yazar:</w:t>
                            </w:r>
                          </w:p>
                          <w:p w14:paraId="631F9069" w14:textId="77777777" w:rsidR="00B82019" w:rsidRPr="009C4E30" w:rsidRDefault="00B82019" w:rsidP="00182379">
                            <w:pPr>
                              <w:pStyle w:val="Pa7"/>
                              <w:pBdr>
                                <w:right w:val="single" w:sz="4" w:space="1" w:color="auto"/>
                              </w:pBdr>
                              <w:spacing w:line="240" w:lineRule="auto"/>
                              <w:rPr>
                                <w:rFonts w:asciiTheme="minorHAnsi" w:hAnsiTheme="minorHAnsi" w:cs="National Medium"/>
                                <w:color w:val="1C1C1A"/>
                                <w:sz w:val="16"/>
                                <w:szCs w:val="16"/>
                              </w:rPr>
                            </w:pPr>
                            <w:r>
                              <w:rPr>
                                <w:rFonts w:asciiTheme="minorHAnsi" w:hAnsiTheme="minorHAnsi" w:cs="National Medium"/>
                                <w:bCs/>
                                <w:color w:val="1C1C1A"/>
                                <w:sz w:val="16"/>
                                <w:szCs w:val="16"/>
                              </w:rPr>
                              <w:t>Hakan SALCI</w:t>
                            </w:r>
                          </w:p>
                          <w:p w14:paraId="4CF3FA10" w14:textId="77777777" w:rsidR="00B82019" w:rsidRDefault="00B82019" w:rsidP="00182379">
                            <w:pPr>
                              <w:pStyle w:val="Pa7"/>
                              <w:pBdr>
                                <w:right w:val="single" w:sz="4" w:space="1" w:color="auto"/>
                              </w:pBdr>
                              <w:spacing w:line="240" w:lineRule="auto"/>
                              <w:rPr>
                                <w:rFonts w:asciiTheme="minorHAnsi" w:hAnsiTheme="minorHAnsi" w:cstheme="minorHAnsi"/>
                                <w:b/>
                                <w:color w:val="000000" w:themeColor="text1"/>
                                <w:sz w:val="16"/>
                                <w:szCs w:val="16"/>
                              </w:rPr>
                            </w:pPr>
                          </w:p>
                          <w:p w14:paraId="46CD238F" w14:textId="77777777" w:rsidR="00B82019" w:rsidRPr="009C4E30" w:rsidRDefault="00B82019" w:rsidP="00182379">
                            <w:pPr>
                              <w:pStyle w:val="Pa7"/>
                              <w:pBdr>
                                <w:right w:val="single" w:sz="4" w:space="1" w:color="auto"/>
                              </w:pBdr>
                              <w:spacing w:line="240" w:lineRule="auto"/>
                              <w:rPr>
                                <w:rFonts w:asciiTheme="minorHAnsi" w:hAnsiTheme="minorHAnsi" w:cstheme="minorHAnsi"/>
                                <w:b/>
                                <w:color w:val="000000" w:themeColor="text1"/>
                                <w:sz w:val="16"/>
                                <w:szCs w:val="16"/>
                              </w:rPr>
                            </w:pPr>
                            <w:r w:rsidRPr="009C4E30">
                              <w:rPr>
                                <w:rFonts w:asciiTheme="minorHAnsi" w:hAnsiTheme="minorHAnsi" w:cstheme="minorHAnsi"/>
                                <w:b/>
                                <w:color w:val="000000" w:themeColor="text1"/>
                                <w:sz w:val="16"/>
                                <w:szCs w:val="16"/>
                              </w:rPr>
                              <w:t>Adres:</w:t>
                            </w:r>
                          </w:p>
                          <w:p w14:paraId="46DA066E" w14:textId="77777777" w:rsidR="00B82019" w:rsidRPr="00B93DFC" w:rsidRDefault="00B82019" w:rsidP="00182379">
                            <w:pPr>
                              <w:pStyle w:val="Pa7"/>
                              <w:pBdr>
                                <w:right w:val="single" w:sz="4" w:space="1" w:color="auto"/>
                              </w:pBdr>
                              <w:spacing w:line="240" w:lineRule="auto"/>
                              <w:rPr>
                                <w:rFonts w:asciiTheme="minorHAnsi" w:hAnsiTheme="minorHAnsi" w:cs="National Light"/>
                                <w:sz w:val="16"/>
                                <w:szCs w:val="16"/>
                              </w:rPr>
                            </w:pPr>
                            <w:r>
                              <w:rPr>
                                <w:rFonts w:asciiTheme="minorHAnsi" w:hAnsiTheme="minorHAnsi" w:cstheme="minorHAnsi"/>
                                <w:sz w:val="16"/>
                                <w:szCs w:val="16"/>
                              </w:rPr>
                              <w:t>Bursa Uludağ</w:t>
                            </w:r>
                            <w:r w:rsidRPr="00B93DFC">
                              <w:rPr>
                                <w:rFonts w:asciiTheme="minorHAnsi" w:hAnsiTheme="minorHAnsi" w:cstheme="minorHAnsi"/>
                                <w:sz w:val="16"/>
                                <w:szCs w:val="16"/>
                              </w:rPr>
                              <w:t xml:space="preserve"> Üniversitesi, </w:t>
                            </w:r>
                            <w:r>
                              <w:rPr>
                                <w:rFonts w:asciiTheme="minorHAnsi" w:hAnsiTheme="minorHAnsi" w:cstheme="minorHAnsi"/>
                                <w:sz w:val="16"/>
                                <w:szCs w:val="16"/>
                              </w:rPr>
                              <w:t>Veteriner Fakültesi, Cerrahi Anabilim Dalı, 16059, Bursa</w:t>
                            </w:r>
                            <w:r w:rsidRPr="00B93DFC">
                              <w:rPr>
                                <w:rFonts w:asciiTheme="minorHAnsi" w:hAnsiTheme="minorHAnsi" w:cstheme="minorHAnsi"/>
                                <w:sz w:val="16"/>
                                <w:szCs w:val="16"/>
                              </w:rPr>
                              <w:t>, Türkiye</w:t>
                            </w:r>
                          </w:p>
                          <w:p w14:paraId="35358FDD" w14:textId="77777777" w:rsidR="00B82019" w:rsidRDefault="00B82019" w:rsidP="00182379">
                            <w:pPr>
                              <w:pStyle w:val="Pa7"/>
                              <w:pBdr>
                                <w:right w:val="single" w:sz="4" w:space="1" w:color="auto"/>
                              </w:pBdr>
                              <w:spacing w:line="240" w:lineRule="auto"/>
                              <w:rPr>
                                <w:rFonts w:asciiTheme="minorHAnsi" w:hAnsiTheme="minorHAnsi" w:cs="National Light"/>
                                <w:b/>
                                <w:color w:val="1C1C1A"/>
                                <w:sz w:val="16"/>
                                <w:szCs w:val="16"/>
                              </w:rPr>
                            </w:pPr>
                          </w:p>
                          <w:p w14:paraId="62DCEC52" w14:textId="77777777" w:rsidR="00B82019" w:rsidRPr="001328DE" w:rsidRDefault="00B82019" w:rsidP="001328DE">
                            <w:pPr>
                              <w:pStyle w:val="Pa7"/>
                              <w:pBdr>
                                <w:right w:val="single" w:sz="4" w:space="1" w:color="auto"/>
                              </w:pBdr>
                              <w:spacing w:line="240" w:lineRule="auto"/>
                              <w:rPr>
                                <w:rFonts w:asciiTheme="minorHAnsi" w:hAnsiTheme="minorHAnsi" w:cs="National Light"/>
                                <w:color w:val="1C1C1A"/>
                                <w:sz w:val="16"/>
                                <w:szCs w:val="16"/>
                              </w:rPr>
                            </w:pPr>
                            <w:r w:rsidRPr="00AB74DD">
                              <w:rPr>
                                <w:rFonts w:asciiTheme="minorHAnsi" w:hAnsiTheme="minorHAnsi" w:cs="National Light"/>
                                <w:b/>
                                <w:color w:val="1C1C1A"/>
                                <w:sz w:val="16"/>
                                <w:szCs w:val="16"/>
                              </w:rPr>
                              <w:t>E</w:t>
                            </w:r>
                            <w:r>
                              <w:rPr>
                                <w:rFonts w:asciiTheme="minorHAnsi" w:hAnsiTheme="minorHAnsi" w:cs="National Light"/>
                                <w:b/>
                                <w:color w:val="1C1C1A"/>
                                <w:sz w:val="16"/>
                                <w:szCs w:val="16"/>
                              </w:rPr>
                              <w:t>-posta</w:t>
                            </w:r>
                            <w:r w:rsidRPr="00AB74DD">
                              <w:rPr>
                                <w:rFonts w:asciiTheme="minorHAnsi" w:hAnsiTheme="minorHAnsi" w:cs="National Light"/>
                                <w:b/>
                                <w:color w:val="1C1C1A"/>
                                <w:sz w:val="16"/>
                                <w:szCs w:val="16"/>
                              </w:rPr>
                              <w:t>:</w:t>
                            </w:r>
                          </w:p>
                          <w:p w14:paraId="5062FA3A" w14:textId="77777777" w:rsidR="00B82019" w:rsidRPr="001328DE" w:rsidRDefault="00B82019" w:rsidP="00182379">
                            <w:pPr>
                              <w:pStyle w:val="Pa8"/>
                              <w:pBdr>
                                <w:right w:val="single" w:sz="4" w:space="1" w:color="auto"/>
                              </w:pBdr>
                              <w:spacing w:line="240" w:lineRule="auto"/>
                              <w:rPr>
                                <w:rFonts w:asciiTheme="minorHAnsi" w:hAnsiTheme="minorHAnsi" w:cs="National Semibold"/>
                                <w:bCs/>
                                <w:sz w:val="16"/>
                                <w:szCs w:val="16"/>
                              </w:rPr>
                            </w:pPr>
                            <w:r>
                              <w:rPr>
                                <w:rFonts w:asciiTheme="minorHAnsi" w:hAnsiTheme="minorHAnsi" w:cs="National Semibold"/>
                                <w:bCs/>
                                <w:sz w:val="16"/>
                                <w:szCs w:val="16"/>
                              </w:rPr>
                              <w:t>hsalci@uludag.edu.tr</w:t>
                            </w:r>
                          </w:p>
                          <w:p w14:paraId="00266741" w14:textId="77777777" w:rsidR="00B82019" w:rsidRPr="005761CA" w:rsidRDefault="00B82019" w:rsidP="00182379">
                            <w:pPr>
                              <w:pStyle w:val="Pa8"/>
                              <w:pBdr>
                                <w:right w:val="single" w:sz="4" w:space="1" w:color="auto"/>
                              </w:pBdr>
                              <w:spacing w:line="240" w:lineRule="auto"/>
                              <w:rPr>
                                <w:rFonts w:asciiTheme="minorHAnsi" w:hAnsiTheme="minorHAnsi" w:cs="National Semibold"/>
                                <w:b/>
                                <w:bCs/>
                                <w:sz w:val="12"/>
                                <w:szCs w:val="16"/>
                              </w:rPr>
                            </w:pPr>
                          </w:p>
                          <w:p w14:paraId="5C53D678" w14:textId="77777777" w:rsidR="00B82019" w:rsidRDefault="00B82019" w:rsidP="00182379">
                            <w:pPr>
                              <w:pStyle w:val="Pa8"/>
                              <w:pBdr>
                                <w:right w:val="single" w:sz="4" w:space="1" w:color="auto"/>
                              </w:pBdr>
                              <w:spacing w:line="240" w:lineRule="auto"/>
                              <w:rPr>
                                <w:rFonts w:asciiTheme="minorHAnsi" w:hAnsiTheme="minorHAnsi" w:cs="National Semibold"/>
                                <w:b/>
                                <w:bCs/>
                                <w:sz w:val="16"/>
                                <w:szCs w:val="16"/>
                              </w:rPr>
                            </w:pPr>
                            <w:r w:rsidRPr="007D181E">
                              <w:rPr>
                                <w:rFonts w:asciiTheme="minorHAnsi" w:hAnsiTheme="minorHAnsi" w:cs="National Semibold"/>
                                <w:b/>
                                <w:bCs/>
                                <w:sz w:val="16"/>
                                <w:szCs w:val="16"/>
                              </w:rPr>
                              <w:t xml:space="preserve">ORCID </w:t>
                            </w:r>
                            <w:r>
                              <w:rPr>
                                <w:rFonts w:asciiTheme="minorHAnsi" w:hAnsiTheme="minorHAnsi" w:cs="National Semibold"/>
                                <w:b/>
                                <w:bCs/>
                                <w:sz w:val="16"/>
                                <w:szCs w:val="16"/>
                              </w:rPr>
                              <w:t>I</w:t>
                            </w:r>
                            <w:r w:rsidRPr="007D181E">
                              <w:rPr>
                                <w:rFonts w:asciiTheme="minorHAnsi" w:hAnsiTheme="minorHAnsi" w:cs="National Semibold"/>
                                <w:b/>
                                <w:bCs/>
                                <w:sz w:val="16"/>
                                <w:szCs w:val="16"/>
                              </w:rPr>
                              <w:t>D</w:t>
                            </w:r>
                          </w:p>
                          <w:p w14:paraId="4E07C020" w14:textId="48CBB3EB" w:rsidR="00660235" w:rsidRPr="00AB74DD" w:rsidRDefault="00660235" w:rsidP="00660235">
                            <w:pPr>
                              <w:pStyle w:val="Pa7"/>
                              <w:pBdr>
                                <w:right w:val="single" w:sz="4" w:space="1" w:color="auto"/>
                              </w:pBdr>
                              <w:spacing w:line="240" w:lineRule="auto"/>
                              <w:rPr>
                                <w:rFonts w:asciiTheme="minorHAnsi" w:hAnsiTheme="minorHAnsi" w:cs="National Light"/>
                                <w:b/>
                                <w:color w:val="1C1C1A"/>
                                <w:sz w:val="12"/>
                                <w:szCs w:val="16"/>
                              </w:rPr>
                            </w:pPr>
                            <w:r>
                              <w:rPr>
                                <w:rFonts w:asciiTheme="minorHAnsi" w:hAnsiTheme="minorHAnsi" w:cs="National Light"/>
                                <w:b/>
                                <w:color w:val="1C1C1A"/>
                                <w:sz w:val="12"/>
                                <w:szCs w:val="16"/>
                              </w:rPr>
                              <w:t>Münevver ŞENEL</w:t>
                            </w:r>
                          </w:p>
                          <w:p w14:paraId="5823CE22" w14:textId="078D7544" w:rsidR="007A1606" w:rsidRPr="007A1606" w:rsidRDefault="00E765B4" w:rsidP="00660235">
                            <w:pPr>
                              <w:pStyle w:val="Pa7"/>
                              <w:pBdr>
                                <w:right w:val="single" w:sz="4" w:space="1" w:color="auto"/>
                              </w:pBdr>
                              <w:spacing w:line="240" w:lineRule="auto"/>
                              <w:rPr>
                                <w:rStyle w:val="Hyperlink"/>
                                <w:rFonts w:asciiTheme="minorHAnsi" w:hAnsiTheme="minorHAnsi" w:cstheme="minorHAnsi"/>
                                <w:color w:val="auto"/>
                                <w:sz w:val="12"/>
                                <w:szCs w:val="12"/>
                                <w:u w:val="none"/>
                                <w:lang w:val="en-GB"/>
                              </w:rPr>
                            </w:pPr>
                            <w:hyperlink r:id="rId9" w:history="1">
                              <w:r w:rsidR="007A1606" w:rsidRPr="007A1606">
                                <w:rPr>
                                  <w:rStyle w:val="Hyperlink"/>
                                  <w:rFonts w:asciiTheme="minorHAnsi" w:hAnsiTheme="minorHAnsi" w:cs="National Light"/>
                                  <w:color w:val="auto"/>
                                  <w:sz w:val="12"/>
                                  <w:szCs w:val="16"/>
                                  <w:u w:val="none"/>
                                </w:rPr>
                                <w:t>https://orcid.org/</w:t>
                              </w:r>
                              <w:r w:rsidR="007A1606" w:rsidRPr="007A1606">
                                <w:rPr>
                                  <w:rStyle w:val="Hyperlink"/>
                                  <w:rFonts w:asciiTheme="minorHAnsi" w:hAnsiTheme="minorHAnsi" w:cstheme="minorHAnsi"/>
                                  <w:color w:val="auto"/>
                                  <w:sz w:val="12"/>
                                  <w:szCs w:val="12"/>
                                  <w:u w:val="none"/>
                                  <w:lang w:val="en-GB"/>
                                </w:rPr>
                                <w:t>0009-0007-6391-4191</w:t>
                              </w:r>
                            </w:hyperlink>
                          </w:p>
                          <w:p w14:paraId="2D83E803" w14:textId="70A7C557" w:rsidR="00B82019" w:rsidRPr="00AB74DD" w:rsidRDefault="00B82019" w:rsidP="00660235">
                            <w:pPr>
                              <w:pStyle w:val="Pa7"/>
                              <w:pBdr>
                                <w:right w:val="single" w:sz="4" w:space="1" w:color="auto"/>
                              </w:pBdr>
                              <w:spacing w:line="240" w:lineRule="auto"/>
                              <w:rPr>
                                <w:rFonts w:asciiTheme="minorHAnsi" w:hAnsiTheme="minorHAnsi" w:cs="National Light"/>
                                <w:b/>
                                <w:color w:val="1C1C1A"/>
                                <w:sz w:val="12"/>
                                <w:szCs w:val="16"/>
                              </w:rPr>
                            </w:pPr>
                            <w:r>
                              <w:rPr>
                                <w:rFonts w:asciiTheme="minorHAnsi" w:hAnsiTheme="minorHAnsi" w:cs="National Light"/>
                                <w:b/>
                                <w:color w:val="1C1C1A"/>
                                <w:sz w:val="12"/>
                                <w:szCs w:val="16"/>
                              </w:rPr>
                              <w:t>Hakan SALCI</w:t>
                            </w:r>
                          </w:p>
                          <w:p w14:paraId="386890CF" w14:textId="77777777" w:rsidR="00B82019" w:rsidRDefault="00B82019" w:rsidP="00E32472">
                            <w:pPr>
                              <w:pStyle w:val="Pa7"/>
                              <w:pBdr>
                                <w:right w:val="single" w:sz="4" w:space="1" w:color="auto"/>
                              </w:pBdr>
                              <w:spacing w:line="240" w:lineRule="auto"/>
                              <w:rPr>
                                <w:rFonts w:asciiTheme="minorHAnsi" w:hAnsiTheme="minorHAnsi" w:cstheme="minorHAnsi"/>
                                <w:sz w:val="12"/>
                                <w:szCs w:val="12"/>
                                <w:lang w:val="en-GB"/>
                              </w:rPr>
                            </w:pPr>
                            <w:r w:rsidRPr="00AB74DD">
                              <w:rPr>
                                <w:rFonts w:asciiTheme="minorHAnsi" w:hAnsiTheme="minorHAnsi" w:cs="National Light"/>
                                <w:color w:val="1C1C1A"/>
                                <w:sz w:val="12"/>
                                <w:szCs w:val="16"/>
                              </w:rPr>
                              <w:t>https://orcid.org/</w:t>
                            </w:r>
                            <w:r>
                              <w:rPr>
                                <w:rFonts w:asciiTheme="minorHAnsi" w:hAnsiTheme="minorHAnsi" w:cstheme="minorHAnsi"/>
                                <w:sz w:val="12"/>
                                <w:szCs w:val="12"/>
                                <w:lang w:val="en-GB"/>
                              </w:rPr>
                              <w:t>0000-0001</w:t>
                            </w:r>
                            <w:r w:rsidRPr="004E3960">
                              <w:rPr>
                                <w:rFonts w:asciiTheme="minorHAnsi" w:hAnsiTheme="minorHAnsi" w:cstheme="minorHAnsi"/>
                                <w:sz w:val="12"/>
                                <w:szCs w:val="12"/>
                                <w:lang w:val="en-GB"/>
                              </w:rPr>
                              <w:t>-</w:t>
                            </w:r>
                            <w:r>
                              <w:rPr>
                                <w:rFonts w:asciiTheme="minorHAnsi" w:hAnsiTheme="minorHAnsi" w:cstheme="minorHAnsi"/>
                                <w:sz w:val="12"/>
                                <w:szCs w:val="12"/>
                                <w:lang w:val="en-GB"/>
                              </w:rPr>
                              <w:t>6548</w:t>
                            </w:r>
                            <w:r w:rsidRPr="004E3960">
                              <w:rPr>
                                <w:rFonts w:asciiTheme="minorHAnsi" w:hAnsiTheme="minorHAnsi" w:cstheme="minorHAnsi"/>
                                <w:sz w:val="12"/>
                                <w:szCs w:val="12"/>
                                <w:lang w:val="en-GB"/>
                              </w:rPr>
                              <w:t>-</w:t>
                            </w:r>
                            <w:r>
                              <w:rPr>
                                <w:rFonts w:asciiTheme="minorHAnsi" w:hAnsiTheme="minorHAnsi" w:cstheme="minorHAnsi"/>
                                <w:sz w:val="12"/>
                                <w:szCs w:val="12"/>
                                <w:lang w:val="en-GB"/>
                              </w:rPr>
                              <w:t>8754</w:t>
                            </w:r>
                          </w:p>
                          <w:p w14:paraId="2AA75D50" w14:textId="77777777" w:rsidR="00660235" w:rsidRPr="00660235" w:rsidRDefault="00660235" w:rsidP="00660235">
                            <w:pPr>
                              <w:pStyle w:val="Default"/>
                              <w:rPr>
                                <w:lang w:val="en-GB"/>
                              </w:rPr>
                            </w:pPr>
                          </w:p>
                          <w:p w14:paraId="1E882740" w14:textId="77777777" w:rsidR="00B82019" w:rsidRPr="00E32472" w:rsidRDefault="00B82019" w:rsidP="00E32472">
                            <w:pPr>
                              <w:pStyle w:val="Default"/>
                              <w:rPr>
                                <w:lang w:val="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 o:spid="_x0000_s1027" type="#_x0000_t202" style="position:absolute;margin-left:0;margin-top:.35pt;width:121.05pt;height:696.25pt;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" filled="f" stroked="f" strokeweight=".25pt">
                <v:textbox>
                  <w:txbxContent>
                    <w:p w14:paraId="4524F5DA" w14:textId="77777777" w:rsidR="00B82019" w:rsidRPr="00D27D72" w:rsidRDefault="00B82019" w:rsidP="00182379">
                      <w:pPr>
                        <w:pBdr>
                          <w:right w:val="single" w:sz="4" w:space="1" w:color="auto"/>
                        </w:pBdr>
                        <w:spacing w:after="0" w:line="240" w:lineRule="auto"/>
                        <w:rPr>
                          <w:b/>
                        </w:rPr>
                      </w:pPr>
                    </w:p>
                    <w:p w14:paraId="35F87540" w14:textId="77777777" w:rsidR="00B82019" w:rsidRPr="00D27D72" w:rsidRDefault="00B82019" w:rsidP="00182379">
                      <w:pPr>
                        <w:pBdr>
                          <w:right w:val="single" w:sz="4" w:space="1" w:color="auto"/>
                        </w:pBdr>
                        <w:spacing w:after="0" w:line="240" w:lineRule="auto"/>
                        <w:rPr>
                          <w:b/>
                        </w:rPr>
                      </w:pPr>
                    </w:p>
                    <w:p w14:paraId="17B6F5EA" w14:textId="77777777" w:rsidR="00B82019" w:rsidRPr="00D27D72" w:rsidRDefault="00B82019" w:rsidP="00182379">
                      <w:pPr>
                        <w:pBdr>
                          <w:right w:val="single" w:sz="4" w:space="1" w:color="auto"/>
                        </w:pBdr>
                        <w:spacing w:after="0" w:line="240" w:lineRule="auto"/>
                        <w:rPr>
                          <w:b/>
                        </w:rPr>
                      </w:pPr>
                    </w:p>
                    <w:p w14:paraId="6104C76E" w14:textId="77777777" w:rsidR="00B82019" w:rsidRDefault="00B82019" w:rsidP="00182379">
                      <w:pPr>
                        <w:pBdr>
                          <w:right w:val="single" w:sz="4" w:space="1" w:color="auto"/>
                        </w:pBdr>
                        <w:spacing w:after="0" w:line="240" w:lineRule="auto"/>
                        <w:jc w:val="center"/>
                        <w:rPr>
                          <w:b/>
                          <w:sz w:val="24"/>
                        </w:rPr>
                      </w:pPr>
                    </w:p>
                    <w:p w14:paraId="0F63B45C" w14:textId="77777777" w:rsidR="00B82019" w:rsidRDefault="00B82019" w:rsidP="00182379">
                      <w:pPr>
                        <w:pBdr>
                          <w:right w:val="single" w:sz="4" w:space="1" w:color="auto"/>
                        </w:pBdr>
                        <w:spacing w:after="0" w:line="240" w:lineRule="auto"/>
                        <w:jc w:val="center"/>
                        <w:rPr>
                          <w:b/>
                          <w:sz w:val="24"/>
                        </w:rPr>
                      </w:pPr>
                    </w:p>
                    <w:p w14:paraId="7F0AE863" w14:textId="77777777" w:rsidR="00B82019" w:rsidRDefault="00B82019" w:rsidP="00182379">
                      <w:pPr>
                        <w:pBdr>
                          <w:right w:val="single" w:sz="4" w:space="1" w:color="auto"/>
                        </w:pBdr>
                        <w:spacing w:after="0" w:line="240" w:lineRule="auto"/>
                        <w:rPr>
                          <w:b/>
                          <w:sz w:val="24"/>
                        </w:rPr>
                      </w:pPr>
                      <w:r>
                        <w:rPr>
                          <w:b/>
                          <w:sz w:val="24"/>
                        </w:rPr>
                        <w:t>Derleme</w:t>
                      </w:r>
                    </w:p>
                    <w:p w14:paraId="60821C4B" w14:textId="77777777" w:rsidR="00B82019" w:rsidRPr="00E73B8E" w:rsidRDefault="00B82019" w:rsidP="00182379">
                      <w:pPr>
                        <w:pBdr>
                          <w:right w:val="single" w:sz="4" w:space="1" w:color="auto"/>
                        </w:pBdr>
                        <w:spacing w:after="0" w:line="240" w:lineRule="auto"/>
                        <w:rPr>
                          <w:b/>
                          <w:color w:val="595959" w:themeColor="text1" w:themeTint="A6"/>
                          <w:sz w:val="24"/>
                        </w:rPr>
                      </w:pPr>
                      <w:r>
                        <w:rPr>
                          <w:b/>
                          <w:color w:val="595959" w:themeColor="text1" w:themeTint="A6"/>
                          <w:sz w:val="24"/>
                        </w:rPr>
                        <w:t>Review</w:t>
                      </w:r>
                      <w:r w:rsidRPr="00E73B8E">
                        <w:rPr>
                          <w:b/>
                          <w:color w:val="595959" w:themeColor="text1" w:themeTint="A6"/>
                          <w:sz w:val="24"/>
                        </w:rPr>
                        <w:t xml:space="preserve"> article</w:t>
                      </w:r>
                    </w:p>
                    <w:p w14:paraId="7A844C86" w14:textId="77777777" w:rsidR="00B82019" w:rsidRPr="00AB74DD" w:rsidRDefault="00B82019" w:rsidP="00182379">
                      <w:pPr>
                        <w:pStyle w:val="Default"/>
                        <w:pBdr>
                          <w:right w:val="single" w:sz="4" w:space="1" w:color="auto"/>
                        </w:pBdr>
                        <w:rPr>
                          <w:rFonts w:asciiTheme="minorHAnsi" w:hAnsiTheme="minorHAnsi"/>
                          <w:sz w:val="16"/>
                          <w:szCs w:val="16"/>
                        </w:rPr>
                      </w:pPr>
                    </w:p>
                    <w:p w14:paraId="4078A45F" w14:textId="77777777" w:rsidR="00B82019" w:rsidRPr="00AB74DD" w:rsidRDefault="00B82019" w:rsidP="00182379">
                      <w:pPr>
                        <w:pStyle w:val="Pa7"/>
                        <w:pBdr>
                          <w:right w:val="single" w:sz="4" w:space="1" w:color="auto"/>
                        </w:pBdr>
                        <w:spacing w:line="240" w:lineRule="auto"/>
                        <w:rPr>
                          <w:rFonts w:asciiTheme="minorHAnsi" w:hAnsiTheme="minorHAnsi"/>
                          <w:sz w:val="16"/>
                          <w:szCs w:val="16"/>
                        </w:rPr>
                      </w:pPr>
                    </w:p>
                    <w:p w14:paraId="6F46955E" w14:textId="77777777" w:rsidR="00B82019" w:rsidRDefault="00B82019" w:rsidP="00182379">
                      <w:pPr>
                        <w:pStyle w:val="Default"/>
                        <w:pBdr>
                          <w:right w:val="single" w:sz="4" w:space="1" w:color="auto"/>
                        </w:pBdr>
                        <w:rPr>
                          <w:rFonts w:asciiTheme="minorHAnsi" w:hAnsiTheme="minorHAnsi"/>
                          <w:sz w:val="16"/>
                          <w:szCs w:val="16"/>
                        </w:rPr>
                      </w:pPr>
                    </w:p>
                    <w:p w14:paraId="01DD3495" w14:textId="77777777" w:rsidR="00B82019" w:rsidRPr="00AB74DD" w:rsidRDefault="00B82019" w:rsidP="00182379">
                      <w:pPr>
                        <w:pStyle w:val="Default"/>
                        <w:pBdr>
                          <w:right w:val="single" w:sz="4" w:space="1" w:color="auto"/>
                        </w:pBdr>
                        <w:rPr>
                          <w:rFonts w:asciiTheme="minorHAnsi" w:hAnsiTheme="minorHAnsi"/>
                          <w:sz w:val="16"/>
                          <w:szCs w:val="16"/>
                        </w:rPr>
                      </w:pPr>
                    </w:p>
                    <w:p w14:paraId="1E36EE28" w14:textId="77777777" w:rsidR="00B82019" w:rsidRPr="00AB74DD" w:rsidRDefault="00B82019" w:rsidP="00182379">
                      <w:pPr>
                        <w:pStyle w:val="Default"/>
                        <w:pBdr>
                          <w:right w:val="single" w:sz="4" w:space="1" w:color="auto"/>
                        </w:pBdr>
                        <w:rPr>
                          <w:rFonts w:asciiTheme="minorHAnsi" w:hAnsiTheme="minorHAnsi"/>
                          <w:sz w:val="16"/>
                          <w:szCs w:val="16"/>
                        </w:rPr>
                      </w:pPr>
                    </w:p>
                    <w:p w14:paraId="3C5B2696" w14:textId="77777777" w:rsidR="00B82019" w:rsidRDefault="00B82019" w:rsidP="00182379">
                      <w:pPr>
                        <w:pStyle w:val="Pa7"/>
                        <w:pBdr>
                          <w:right w:val="single" w:sz="4" w:space="1" w:color="auto"/>
                        </w:pBdr>
                        <w:spacing w:line="240" w:lineRule="auto"/>
                        <w:rPr>
                          <w:rFonts w:asciiTheme="minorHAnsi" w:hAnsiTheme="minorHAnsi" w:cs="National Semibold"/>
                          <w:b/>
                          <w:bCs/>
                          <w:sz w:val="16"/>
                          <w:szCs w:val="16"/>
                        </w:rPr>
                      </w:pPr>
                    </w:p>
                    <w:p w14:paraId="0FE41FDD" w14:textId="77777777" w:rsidR="00B82019" w:rsidRDefault="00B82019" w:rsidP="00182379">
                      <w:pPr>
                        <w:pStyle w:val="Pa7"/>
                        <w:pBdr>
                          <w:right w:val="single" w:sz="4" w:space="1" w:color="auto"/>
                        </w:pBdr>
                        <w:spacing w:line="240" w:lineRule="auto"/>
                        <w:rPr>
                          <w:rFonts w:asciiTheme="minorHAnsi" w:hAnsiTheme="minorHAnsi" w:cs="National Semibold"/>
                          <w:b/>
                          <w:bCs/>
                          <w:sz w:val="16"/>
                          <w:szCs w:val="16"/>
                        </w:rPr>
                      </w:pPr>
                    </w:p>
                    <w:p w14:paraId="3DA70CD2" w14:textId="77777777" w:rsidR="00B82019" w:rsidRDefault="00B82019" w:rsidP="00182379">
                      <w:pPr>
                        <w:pStyle w:val="Pa7"/>
                        <w:pBdr>
                          <w:right w:val="single" w:sz="4" w:space="1" w:color="auto"/>
                        </w:pBdr>
                        <w:spacing w:line="240" w:lineRule="auto"/>
                        <w:rPr>
                          <w:rFonts w:asciiTheme="minorHAnsi" w:hAnsiTheme="minorHAnsi" w:cs="National Semibold"/>
                          <w:b/>
                          <w:bCs/>
                          <w:sz w:val="16"/>
                          <w:szCs w:val="16"/>
                        </w:rPr>
                      </w:pPr>
                    </w:p>
                    <w:p w14:paraId="4CA39C38" w14:textId="241E091E" w:rsidR="00B82019" w:rsidRPr="00AB74DD" w:rsidRDefault="00B82019" w:rsidP="00182379">
                      <w:pPr>
                        <w:pStyle w:val="Pa7"/>
                        <w:pBdr>
                          <w:right w:val="single" w:sz="4" w:space="1" w:color="auto"/>
                        </w:pBdr>
                        <w:spacing w:line="240" w:lineRule="auto"/>
                        <w:rPr>
                          <w:rFonts w:asciiTheme="minorHAnsi" w:hAnsiTheme="minorHAnsi" w:cs="National Light"/>
                          <w:sz w:val="16"/>
                          <w:szCs w:val="16"/>
                        </w:rPr>
                      </w:pPr>
                      <w:r>
                        <w:rPr>
                          <w:rFonts w:asciiTheme="minorHAnsi" w:hAnsiTheme="minorHAnsi" w:cs="National Semibold"/>
                          <w:b/>
                          <w:bCs/>
                          <w:sz w:val="16"/>
                          <w:szCs w:val="16"/>
                        </w:rPr>
                        <w:t>Geliş tarihi</w:t>
                      </w:r>
                      <w:r w:rsidRPr="00AB74DD">
                        <w:rPr>
                          <w:rFonts w:asciiTheme="minorHAnsi" w:hAnsiTheme="minorHAnsi" w:cs="National Semibold"/>
                          <w:b/>
                          <w:bCs/>
                          <w:sz w:val="16"/>
                          <w:szCs w:val="16"/>
                        </w:rPr>
                        <w:t>:</w:t>
                      </w:r>
                      <w:r w:rsidRPr="002E11CB">
                        <w:rPr>
                          <w:rFonts w:asciiTheme="minorHAnsi" w:hAnsiTheme="minorHAnsi" w:cs="National Semibold"/>
                          <w:bCs/>
                          <w:sz w:val="16"/>
                          <w:szCs w:val="16"/>
                        </w:rPr>
                        <w:t xml:space="preserve"> </w:t>
                      </w:r>
                      <w:r w:rsidR="00660235">
                        <w:rPr>
                          <w:rFonts w:asciiTheme="minorHAnsi" w:hAnsiTheme="minorHAnsi" w:cs="National Semibold"/>
                          <w:bCs/>
                          <w:sz w:val="16"/>
                          <w:szCs w:val="16"/>
                        </w:rPr>
                        <w:t>23</w:t>
                      </w:r>
                      <w:r w:rsidRPr="002E11CB">
                        <w:rPr>
                          <w:rFonts w:asciiTheme="minorHAnsi" w:hAnsiTheme="minorHAnsi" w:cs="National Semibold"/>
                          <w:bCs/>
                          <w:sz w:val="16"/>
                          <w:szCs w:val="16"/>
                        </w:rPr>
                        <w:t xml:space="preserve"> </w:t>
                      </w:r>
                      <w:r w:rsidR="00B6273D">
                        <w:rPr>
                          <w:rFonts w:asciiTheme="minorHAnsi" w:hAnsiTheme="minorHAnsi" w:cs="National Semibold"/>
                          <w:bCs/>
                          <w:sz w:val="16"/>
                          <w:szCs w:val="16"/>
                        </w:rPr>
                        <w:t>Haziran</w:t>
                      </w:r>
                      <w:r>
                        <w:rPr>
                          <w:rFonts w:asciiTheme="minorHAnsi" w:hAnsiTheme="minorHAnsi" w:cs="National Semibold"/>
                          <w:bCs/>
                          <w:sz w:val="16"/>
                          <w:szCs w:val="16"/>
                        </w:rPr>
                        <w:t xml:space="preserve"> </w:t>
                      </w:r>
                      <w:r w:rsidRPr="002E11CB">
                        <w:rPr>
                          <w:rFonts w:asciiTheme="minorHAnsi" w:hAnsiTheme="minorHAnsi" w:cs="National Light"/>
                          <w:sz w:val="16"/>
                          <w:szCs w:val="16"/>
                        </w:rPr>
                        <w:t>202</w:t>
                      </w:r>
                      <w:r w:rsidR="00660235">
                        <w:rPr>
                          <w:rFonts w:asciiTheme="minorHAnsi" w:hAnsiTheme="minorHAnsi" w:cs="National Light"/>
                          <w:sz w:val="16"/>
                          <w:szCs w:val="16"/>
                        </w:rPr>
                        <w:t>6</w:t>
                      </w:r>
                    </w:p>
                    <w:p w14:paraId="3BACF892" w14:textId="77777777" w:rsidR="00B82019" w:rsidRDefault="00B82019" w:rsidP="00182379">
                      <w:pPr>
                        <w:pStyle w:val="Pa7"/>
                        <w:pBdr>
                          <w:right w:val="single" w:sz="4" w:space="1" w:color="auto"/>
                        </w:pBdr>
                        <w:spacing w:line="240" w:lineRule="auto"/>
                        <w:rPr>
                          <w:rFonts w:asciiTheme="minorHAnsi" w:hAnsiTheme="minorHAnsi" w:cs="National Semibold"/>
                          <w:b/>
                          <w:bCs/>
                          <w:sz w:val="16"/>
                          <w:szCs w:val="16"/>
                        </w:rPr>
                      </w:pPr>
                    </w:p>
                    <w:p w14:paraId="75C8C5EA" w14:textId="7BFE1A7C" w:rsidR="00B82019" w:rsidRPr="00AB74DD" w:rsidRDefault="00B82019" w:rsidP="00182379">
                      <w:pPr>
                        <w:pStyle w:val="Pa7"/>
                        <w:pBdr>
                          <w:right w:val="single" w:sz="4" w:space="1" w:color="auto"/>
                        </w:pBdr>
                        <w:spacing w:line="240" w:lineRule="auto"/>
                        <w:rPr>
                          <w:rFonts w:asciiTheme="minorHAnsi" w:hAnsiTheme="minorHAnsi" w:cs="National Light"/>
                          <w:sz w:val="16"/>
                          <w:szCs w:val="16"/>
                        </w:rPr>
                      </w:pPr>
                      <w:r>
                        <w:rPr>
                          <w:rFonts w:asciiTheme="minorHAnsi" w:hAnsiTheme="minorHAnsi" w:cs="National Semibold"/>
                          <w:b/>
                          <w:bCs/>
                          <w:sz w:val="16"/>
                          <w:szCs w:val="16"/>
                        </w:rPr>
                        <w:t>Kabul tarihi</w:t>
                      </w:r>
                      <w:r w:rsidRPr="00AB74DD">
                        <w:rPr>
                          <w:rFonts w:asciiTheme="minorHAnsi" w:hAnsiTheme="minorHAnsi" w:cs="National Semibold"/>
                          <w:b/>
                          <w:bCs/>
                          <w:sz w:val="16"/>
                          <w:szCs w:val="16"/>
                        </w:rPr>
                        <w:t>:</w:t>
                      </w:r>
                      <w:r w:rsidRPr="002E11CB">
                        <w:rPr>
                          <w:rFonts w:asciiTheme="minorHAnsi" w:hAnsiTheme="minorHAnsi" w:cs="National Semibold"/>
                          <w:bCs/>
                          <w:sz w:val="16"/>
                          <w:szCs w:val="16"/>
                        </w:rPr>
                        <w:t xml:space="preserve"> </w:t>
                      </w:r>
                      <w:r w:rsidR="005F501C" w:rsidRPr="00A9783C">
                        <w:rPr>
                          <w:rFonts w:asciiTheme="minorHAnsi" w:hAnsiTheme="minorHAnsi" w:cs="National Semibold"/>
                          <w:bCs/>
                          <w:sz w:val="16"/>
                          <w:szCs w:val="16"/>
                        </w:rPr>
                        <w:t>2</w:t>
                      </w:r>
                      <w:r w:rsidR="00B6273D">
                        <w:rPr>
                          <w:rFonts w:asciiTheme="minorHAnsi" w:hAnsiTheme="minorHAnsi" w:cs="National Semibold"/>
                          <w:bCs/>
                          <w:sz w:val="16"/>
                          <w:szCs w:val="16"/>
                        </w:rPr>
                        <w:t>6</w:t>
                      </w:r>
                      <w:r w:rsidR="003F1318" w:rsidRPr="00A9783C">
                        <w:rPr>
                          <w:rFonts w:asciiTheme="minorHAnsi" w:hAnsiTheme="minorHAnsi" w:cs="National Semibold"/>
                          <w:bCs/>
                          <w:sz w:val="16"/>
                          <w:szCs w:val="16"/>
                        </w:rPr>
                        <w:t xml:space="preserve"> </w:t>
                      </w:r>
                      <w:r w:rsidR="00B6273D">
                        <w:rPr>
                          <w:rFonts w:asciiTheme="minorHAnsi" w:hAnsiTheme="minorHAnsi" w:cs="National Semibold"/>
                          <w:bCs/>
                          <w:sz w:val="16"/>
                          <w:szCs w:val="16"/>
                        </w:rPr>
                        <w:t>Haziran</w:t>
                      </w:r>
                      <w:r w:rsidR="003F1318" w:rsidRPr="00A9783C">
                        <w:rPr>
                          <w:rFonts w:asciiTheme="minorHAnsi" w:hAnsiTheme="minorHAnsi" w:cs="National Semibold"/>
                          <w:bCs/>
                          <w:sz w:val="16"/>
                          <w:szCs w:val="16"/>
                        </w:rPr>
                        <w:t xml:space="preserve"> 202</w:t>
                      </w:r>
                      <w:r w:rsidR="00660235" w:rsidRPr="00A9783C">
                        <w:rPr>
                          <w:rFonts w:asciiTheme="minorHAnsi" w:hAnsiTheme="minorHAnsi" w:cs="National Semibold"/>
                          <w:bCs/>
                          <w:sz w:val="16"/>
                          <w:szCs w:val="16"/>
                        </w:rPr>
                        <w:t>6</w:t>
                      </w:r>
                    </w:p>
                    <w:p w14:paraId="325D89C9" w14:textId="77777777" w:rsidR="00B82019" w:rsidRPr="00AB74DD" w:rsidRDefault="00B82019" w:rsidP="00182379">
                      <w:pPr>
                        <w:pStyle w:val="Pa7"/>
                        <w:pBdr>
                          <w:right w:val="single" w:sz="4" w:space="1" w:color="auto"/>
                        </w:pBdr>
                        <w:spacing w:line="240" w:lineRule="auto"/>
                        <w:rPr>
                          <w:rFonts w:asciiTheme="minorHAnsi" w:hAnsiTheme="minorHAnsi"/>
                          <w:b/>
                          <w:sz w:val="16"/>
                          <w:szCs w:val="16"/>
                        </w:rPr>
                      </w:pPr>
                    </w:p>
                    <w:p w14:paraId="497BAD86" w14:textId="77777777" w:rsidR="00B82019" w:rsidRPr="00AB74DD" w:rsidRDefault="00B82019" w:rsidP="00182379">
                      <w:pPr>
                        <w:pStyle w:val="Pa7"/>
                        <w:pBdr>
                          <w:right w:val="single" w:sz="4" w:space="1" w:color="auto"/>
                        </w:pBdr>
                        <w:spacing w:line="240" w:lineRule="auto"/>
                        <w:rPr>
                          <w:rFonts w:asciiTheme="minorHAnsi" w:hAnsiTheme="minorHAnsi"/>
                          <w:b/>
                          <w:sz w:val="16"/>
                          <w:szCs w:val="16"/>
                        </w:rPr>
                      </w:pPr>
                    </w:p>
                    <w:p w14:paraId="28BCCECA" w14:textId="77777777" w:rsidR="00B82019" w:rsidRDefault="00B82019" w:rsidP="00182379">
                      <w:pPr>
                        <w:pStyle w:val="Pa7"/>
                        <w:pBdr>
                          <w:right w:val="single" w:sz="4" w:space="1" w:color="auto"/>
                        </w:pBdr>
                        <w:spacing w:line="240" w:lineRule="auto"/>
                        <w:rPr>
                          <w:rFonts w:asciiTheme="minorHAnsi" w:hAnsiTheme="minorHAnsi"/>
                          <w:b/>
                          <w:sz w:val="16"/>
                          <w:szCs w:val="16"/>
                        </w:rPr>
                      </w:pPr>
                    </w:p>
                    <w:p w14:paraId="6E55DE71" w14:textId="77777777" w:rsidR="00B82019" w:rsidRDefault="00B82019" w:rsidP="00182379">
                      <w:pPr>
                        <w:pStyle w:val="Pa7"/>
                        <w:pBdr>
                          <w:right w:val="single" w:sz="4" w:space="1" w:color="auto"/>
                        </w:pBdr>
                        <w:spacing w:line="240" w:lineRule="auto"/>
                        <w:rPr>
                          <w:rFonts w:asciiTheme="minorHAnsi" w:hAnsiTheme="minorHAnsi"/>
                          <w:b/>
                          <w:sz w:val="16"/>
                          <w:szCs w:val="16"/>
                        </w:rPr>
                      </w:pPr>
                    </w:p>
                    <w:p w14:paraId="6F4384B1" w14:textId="77777777" w:rsidR="00B82019" w:rsidRPr="00AB74DD" w:rsidRDefault="00B82019" w:rsidP="00182379">
                      <w:pPr>
                        <w:pStyle w:val="Pa7"/>
                        <w:pBdr>
                          <w:right w:val="single" w:sz="4" w:space="1" w:color="auto"/>
                        </w:pBdr>
                        <w:spacing w:line="240" w:lineRule="auto"/>
                        <w:rPr>
                          <w:rFonts w:asciiTheme="minorHAnsi" w:hAnsiTheme="minorHAnsi"/>
                          <w:b/>
                          <w:sz w:val="16"/>
                          <w:szCs w:val="16"/>
                        </w:rPr>
                      </w:pPr>
                      <w:r w:rsidRPr="00AB74DD">
                        <w:rPr>
                          <w:rFonts w:asciiTheme="minorHAnsi" w:hAnsiTheme="minorHAnsi"/>
                          <w:b/>
                          <w:sz w:val="16"/>
                          <w:szCs w:val="16"/>
                        </w:rPr>
                        <w:t>Anahtar kelimler:</w:t>
                      </w:r>
                    </w:p>
                    <w:p w14:paraId="0C466CDF" w14:textId="4515A130" w:rsidR="00B82019" w:rsidRPr="00AB74DD" w:rsidRDefault="001C4701" w:rsidP="00182379">
                      <w:pPr>
                        <w:pStyle w:val="Default"/>
                        <w:pBdr>
                          <w:right w:val="single" w:sz="4" w:space="1" w:color="auto"/>
                        </w:pBdr>
                        <w:rPr>
                          <w:rFonts w:asciiTheme="minorHAnsi" w:hAnsiTheme="minorHAnsi"/>
                          <w:sz w:val="16"/>
                          <w:szCs w:val="16"/>
                        </w:rPr>
                      </w:pPr>
                      <w:r>
                        <w:rPr>
                          <w:rFonts w:asciiTheme="minorHAnsi" w:hAnsiTheme="minorHAnsi"/>
                          <w:sz w:val="16"/>
                          <w:szCs w:val="16"/>
                        </w:rPr>
                        <w:t>Pnömotoraks</w:t>
                      </w:r>
                      <w:r w:rsidR="00B82019">
                        <w:rPr>
                          <w:rFonts w:asciiTheme="minorHAnsi" w:hAnsiTheme="minorHAnsi"/>
                          <w:sz w:val="16"/>
                          <w:szCs w:val="16"/>
                        </w:rPr>
                        <w:t>,</w:t>
                      </w:r>
                    </w:p>
                    <w:p w14:paraId="04CB5027" w14:textId="3FE137A2" w:rsidR="00B82019" w:rsidRPr="00AB74DD" w:rsidRDefault="001C4701" w:rsidP="00182379">
                      <w:pPr>
                        <w:pStyle w:val="Default"/>
                        <w:pBdr>
                          <w:right w:val="single" w:sz="4" w:space="1" w:color="auto"/>
                        </w:pBdr>
                        <w:rPr>
                          <w:rFonts w:asciiTheme="minorHAnsi" w:hAnsiTheme="minorHAnsi"/>
                          <w:sz w:val="16"/>
                          <w:szCs w:val="16"/>
                        </w:rPr>
                      </w:pPr>
                      <w:r>
                        <w:rPr>
                          <w:rFonts w:asciiTheme="minorHAnsi" w:hAnsiTheme="minorHAnsi"/>
                          <w:sz w:val="16"/>
                          <w:szCs w:val="16"/>
                        </w:rPr>
                        <w:t>Plevral boşluk</w:t>
                      </w:r>
                      <w:r w:rsidR="00B82019">
                        <w:rPr>
                          <w:rFonts w:asciiTheme="minorHAnsi" w:hAnsiTheme="minorHAnsi"/>
                          <w:sz w:val="16"/>
                          <w:szCs w:val="16"/>
                        </w:rPr>
                        <w:t>,</w:t>
                      </w:r>
                    </w:p>
                    <w:p w14:paraId="06CE90EF" w14:textId="0F1AFB27" w:rsidR="00B82019" w:rsidRDefault="00660235" w:rsidP="00182379">
                      <w:pPr>
                        <w:pStyle w:val="Default"/>
                        <w:pBdr>
                          <w:right w:val="single" w:sz="4" w:space="1" w:color="auto"/>
                        </w:pBdr>
                        <w:rPr>
                          <w:rFonts w:asciiTheme="minorHAnsi" w:hAnsiTheme="minorHAnsi"/>
                          <w:sz w:val="16"/>
                          <w:szCs w:val="16"/>
                        </w:rPr>
                      </w:pPr>
                      <w:r>
                        <w:rPr>
                          <w:rFonts w:asciiTheme="minorHAnsi" w:hAnsiTheme="minorHAnsi"/>
                          <w:sz w:val="16"/>
                          <w:szCs w:val="16"/>
                        </w:rPr>
                        <w:t>To</w:t>
                      </w:r>
                      <w:r w:rsidR="001C4701">
                        <w:rPr>
                          <w:rFonts w:asciiTheme="minorHAnsi" w:hAnsiTheme="minorHAnsi"/>
                          <w:sz w:val="16"/>
                          <w:szCs w:val="16"/>
                        </w:rPr>
                        <w:t>raks travması</w:t>
                      </w:r>
                      <w:r w:rsidR="00B82019">
                        <w:rPr>
                          <w:rFonts w:asciiTheme="minorHAnsi" w:hAnsiTheme="minorHAnsi"/>
                          <w:sz w:val="16"/>
                          <w:szCs w:val="16"/>
                        </w:rPr>
                        <w:t>,</w:t>
                      </w:r>
                    </w:p>
                    <w:p w14:paraId="35C3824E" w14:textId="12323BD2" w:rsidR="00B82019" w:rsidRDefault="001C4701" w:rsidP="00182379">
                      <w:pPr>
                        <w:pStyle w:val="Default"/>
                        <w:pBdr>
                          <w:right w:val="single" w:sz="4" w:space="1" w:color="auto"/>
                        </w:pBdr>
                        <w:rPr>
                          <w:rFonts w:asciiTheme="minorHAnsi" w:hAnsiTheme="minorHAnsi"/>
                          <w:sz w:val="16"/>
                          <w:szCs w:val="16"/>
                        </w:rPr>
                      </w:pPr>
                      <w:r>
                        <w:rPr>
                          <w:rFonts w:asciiTheme="minorHAnsi" w:hAnsiTheme="minorHAnsi"/>
                          <w:sz w:val="16"/>
                          <w:szCs w:val="16"/>
                        </w:rPr>
                        <w:t>Veteriner acil</w:t>
                      </w:r>
                    </w:p>
                    <w:p w14:paraId="3D9ACD1B" w14:textId="77777777" w:rsidR="00B82019" w:rsidRDefault="00B82019" w:rsidP="00182379">
                      <w:pPr>
                        <w:pStyle w:val="Default"/>
                        <w:pBdr>
                          <w:right w:val="single" w:sz="4" w:space="1" w:color="auto"/>
                        </w:pBdr>
                        <w:rPr>
                          <w:rFonts w:asciiTheme="minorHAnsi" w:hAnsiTheme="minorHAnsi"/>
                          <w:sz w:val="16"/>
                          <w:szCs w:val="16"/>
                        </w:rPr>
                      </w:pPr>
                    </w:p>
                    <w:p w14:paraId="76BB6C0F" w14:textId="77777777" w:rsidR="00B82019" w:rsidRDefault="00B82019" w:rsidP="00182379">
                      <w:pPr>
                        <w:pStyle w:val="Default"/>
                        <w:pBdr>
                          <w:right w:val="single" w:sz="4" w:space="1" w:color="auto"/>
                        </w:pBdr>
                        <w:rPr>
                          <w:rFonts w:asciiTheme="minorHAnsi" w:hAnsiTheme="minorHAnsi"/>
                          <w:sz w:val="16"/>
                          <w:szCs w:val="16"/>
                        </w:rPr>
                      </w:pPr>
                    </w:p>
                    <w:p w14:paraId="5AE875B6" w14:textId="77777777" w:rsidR="00B82019" w:rsidRPr="00AB74DD" w:rsidRDefault="00B82019" w:rsidP="00182379">
                      <w:pPr>
                        <w:pStyle w:val="Pa7"/>
                        <w:pBdr>
                          <w:right w:val="single" w:sz="4" w:space="1" w:color="auto"/>
                        </w:pBdr>
                        <w:spacing w:line="240" w:lineRule="auto"/>
                        <w:rPr>
                          <w:rFonts w:asciiTheme="minorHAnsi" w:hAnsiTheme="minorHAnsi"/>
                          <w:b/>
                          <w:sz w:val="16"/>
                          <w:szCs w:val="16"/>
                        </w:rPr>
                      </w:pPr>
                    </w:p>
                    <w:p w14:paraId="22F8B903" w14:textId="77777777" w:rsidR="00B82019" w:rsidRPr="00AB74DD" w:rsidRDefault="00B82019" w:rsidP="00182379">
                      <w:pPr>
                        <w:pStyle w:val="Pa7"/>
                        <w:pBdr>
                          <w:right w:val="single" w:sz="4" w:space="1" w:color="auto"/>
                        </w:pBdr>
                        <w:spacing w:line="240" w:lineRule="auto"/>
                        <w:rPr>
                          <w:rFonts w:asciiTheme="minorHAnsi" w:hAnsiTheme="minorHAnsi"/>
                          <w:b/>
                          <w:color w:val="595959" w:themeColor="text1" w:themeTint="A6"/>
                          <w:sz w:val="16"/>
                          <w:szCs w:val="16"/>
                        </w:rPr>
                      </w:pPr>
                      <w:r>
                        <w:rPr>
                          <w:rFonts w:asciiTheme="minorHAnsi" w:hAnsiTheme="minorHAnsi"/>
                          <w:b/>
                          <w:color w:val="595959" w:themeColor="text1" w:themeTint="A6"/>
                          <w:sz w:val="16"/>
                          <w:szCs w:val="16"/>
                        </w:rPr>
                        <w:t>Key words:</w:t>
                      </w:r>
                    </w:p>
                    <w:p w14:paraId="3ADE5F2A" w14:textId="70788779" w:rsidR="00B82019" w:rsidRPr="00AB74DD" w:rsidRDefault="001C4701" w:rsidP="00182379">
                      <w:pPr>
                        <w:pStyle w:val="Pa7"/>
                        <w:pBdr>
                          <w:right w:val="single" w:sz="4" w:space="1" w:color="auto"/>
                        </w:pBdr>
                        <w:spacing w:line="240" w:lineRule="auto"/>
                        <w:rPr>
                          <w:rFonts w:asciiTheme="minorHAnsi" w:hAnsiTheme="minorHAnsi"/>
                          <w:color w:val="595959" w:themeColor="text1" w:themeTint="A6"/>
                          <w:sz w:val="16"/>
                          <w:szCs w:val="16"/>
                        </w:rPr>
                      </w:pPr>
                      <w:r>
                        <w:rPr>
                          <w:rFonts w:asciiTheme="minorHAnsi" w:hAnsiTheme="minorHAnsi"/>
                          <w:color w:val="595959" w:themeColor="text1" w:themeTint="A6"/>
                          <w:sz w:val="16"/>
                          <w:szCs w:val="16"/>
                        </w:rPr>
                        <w:t>Pneumothorax</w:t>
                      </w:r>
                      <w:r w:rsidR="00B82019">
                        <w:rPr>
                          <w:rFonts w:asciiTheme="minorHAnsi" w:hAnsiTheme="minorHAnsi"/>
                          <w:color w:val="595959" w:themeColor="text1" w:themeTint="A6"/>
                          <w:sz w:val="16"/>
                          <w:szCs w:val="16"/>
                        </w:rPr>
                        <w:t>,</w:t>
                      </w:r>
                    </w:p>
                    <w:p w14:paraId="7FF59523" w14:textId="077EC9F1" w:rsidR="00B82019" w:rsidRPr="00AB74DD" w:rsidRDefault="001C4701" w:rsidP="00182379">
                      <w:pPr>
                        <w:pStyle w:val="Pa7"/>
                        <w:pBdr>
                          <w:right w:val="single" w:sz="4" w:space="1" w:color="auto"/>
                        </w:pBdr>
                        <w:spacing w:line="240" w:lineRule="auto"/>
                        <w:rPr>
                          <w:rFonts w:asciiTheme="minorHAnsi" w:hAnsiTheme="minorHAnsi"/>
                          <w:color w:val="595959" w:themeColor="text1" w:themeTint="A6"/>
                          <w:sz w:val="16"/>
                          <w:szCs w:val="16"/>
                        </w:rPr>
                      </w:pPr>
                      <w:r>
                        <w:rPr>
                          <w:rFonts w:asciiTheme="minorHAnsi" w:hAnsiTheme="minorHAnsi"/>
                          <w:color w:val="595959" w:themeColor="text1" w:themeTint="A6"/>
                          <w:sz w:val="16"/>
                          <w:szCs w:val="16"/>
                        </w:rPr>
                        <w:t>Pleural cavity</w:t>
                      </w:r>
                      <w:r w:rsidR="00B82019">
                        <w:rPr>
                          <w:rFonts w:asciiTheme="minorHAnsi" w:hAnsiTheme="minorHAnsi"/>
                          <w:color w:val="595959" w:themeColor="text1" w:themeTint="A6"/>
                          <w:sz w:val="16"/>
                          <w:szCs w:val="16"/>
                        </w:rPr>
                        <w:t>,</w:t>
                      </w:r>
                    </w:p>
                    <w:p w14:paraId="0B67597A" w14:textId="75FB756B" w:rsidR="00B82019" w:rsidRPr="001328DE" w:rsidRDefault="001C4701" w:rsidP="001328DE">
                      <w:pPr>
                        <w:pStyle w:val="Pa7"/>
                        <w:pBdr>
                          <w:right w:val="single" w:sz="4" w:space="1" w:color="auto"/>
                        </w:pBdr>
                        <w:spacing w:line="240" w:lineRule="auto"/>
                        <w:rPr>
                          <w:rFonts w:asciiTheme="minorHAnsi" w:hAnsiTheme="minorHAnsi"/>
                          <w:color w:val="595959" w:themeColor="text1" w:themeTint="A6"/>
                          <w:sz w:val="16"/>
                          <w:szCs w:val="16"/>
                        </w:rPr>
                      </w:pPr>
                      <w:r>
                        <w:rPr>
                          <w:rFonts w:asciiTheme="minorHAnsi" w:hAnsiTheme="minorHAnsi"/>
                          <w:color w:val="595959" w:themeColor="text1" w:themeTint="A6"/>
                          <w:sz w:val="16"/>
                          <w:szCs w:val="16"/>
                        </w:rPr>
                        <w:t>Thoracic trauma</w:t>
                      </w:r>
                      <w:r w:rsidR="005F501C">
                        <w:rPr>
                          <w:rFonts w:asciiTheme="minorHAnsi" w:hAnsiTheme="minorHAnsi"/>
                          <w:color w:val="595959" w:themeColor="text1" w:themeTint="A6"/>
                          <w:sz w:val="16"/>
                          <w:szCs w:val="16"/>
                        </w:rPr>
                        <w:t>,</w:t>
                      </w:r>
                    </w:p>
                    <w:p w14:paraId="216F6DF2" w14:textId="7B9A475B" w:rsidR="00B82019" w:rsidRPr="00D249C8" w:rsidRDefault="001C4701" w:rsidP="00182379">
                      <w:pPr>
                        <w:pStyle w:val="Default"/>
                        <w:pBdr>
                          <w:right w:val="single" w:sz="4" w:space="1" w:color="auto"/>
                        </w:pBdr>
                        <w:rPr>
                          <w:rFonts w:asciiTheme="minorHAnsi" w:hAnsiTheme="minorHAnsi"/>
                          <w:color w:val="595959" w:themeColor="text1" w:themeTint="A6"/>
                          <w:sz w:val="16"/>
                          <w:szCs w:val="16"/>
                        </w:rPr>
                      </w:pPr>
                      <w:r>
                        <w:rPr>
                          <w:rFonts w:asciiTheme="minorHAnsi" w:hAnsiTheme="minorHAnsi"/>
                          <w:color w:val="595959" w:themeColor="text1" w:themeTint="A6"/>
                          <w:sz w:val="16"/>
                          <w:szCs w:val="16"/>
                        </w:rPr>
                        <w:t>Veterinary emergency</w:t>
                      </w:r>
                    </w:p>
                    <w:p w14:paraId="377FA8A9" w14:textId="77777777" w:rsidR="00B82019" w:rsidRDefault="00B82019" w:rsidP="00182379">
                      <w:pPr>
                        <w:pStyle w:val="Default"/>
                        <w:pBdr>
                          <w:right w:val="single" w:sz="4" w:space="1" w:color="auto"/>
                        </w:pBdr>
                        <w:rPr>
                          <w:rFonts w:asciiTheme="minorHAnsi" w:hAnsiTheme="minorHAnsi"/>
                          <w:sz w:val="16"/>
                          <w:szCs w:val="16"/>
                        </w:rPr>
                      </w:pPr>
                    </w:p>
                    <w:p w14:paraId="37762BA5" w14:textId="77777777" w:rsidR="00B82019" w:rsidRDefault="00B82019" w:rsidP="00182379">
                      <w:pPr>
                        <w:pStyle w:val="Default"/>
                        <w:pBdr>
                          <w:right w:val="single" w:sz="4" w:space="1" w:color="auto"/>
                        </w:pBdr>
                        <w:rPr>
                          <w:rFonts w:asciiTheme="minorHAnsi" w:hAnsiTheme="minorHAnsi"/>
                          <w:sz w:val="16"/>
                          <w:szCs w:val="16"/>
                        </w:rPr>
                      </w:pPr>
                    </w:p>
                    <w:p w14:paraId="4B752106" w14:textId="77777777" w:rsidR="00B82019" w:rsidRDefault="00B82019" w:rsidP="00182379">
                      <w:pPr>
                        <w:pStyle w:val="Default"/>
                        <w:pBdr>
                          <w:right w:val="single" w:sz="4" w:space="1" w:color="auto"/>
                        </w:pBdr>
                        <w:rPr>
                          <w:rFonts w:asciiTheme="minorHAnsi" w:hAnsiTheme="minorHAnsi"/>
                          <w:sz w:val="16"/>
                          <w:szCs w:val="16"/>
                        </w:rPr>
                      </w:pPr>
                    </w:p>
                    <w:p w14:paraId="6780B2FA" w14:textId="77777777" w:rsidR="00B82019" w:rsidRDefault="00B82019" w:rsidP="00182379">
                      <w:pPr>
                        <w:pStyle w:val="Default"/>
                        <w:pBdr>
                          <w:right w:val="single" w:sz="4" w:space="1" w:color="auto"/>
                        </w:pBdr>
                      </w:pPr>
                    </w:p>
                    <w:p w14:paraId="4F5F0BD1" w14:textId="77777777" w:rsidR="00B82019" w:rsidRDefault="00B82019" w:rsidP="00182379">
                      <w:pPr>
                        <w:pStyle w:val="Default"/>
                        <w:pBdr>
                          <w:right w:val="single" w:sz="4" w:space="1" w:color="auto"/>
                        </w:pBdr>
                      </w:pPr>
                    </w:p>
                    <w:p w14:paraId="0C553974" w14:textId="77777777" w:rsidR="00B82019" w:rsidRDefault="00B82019" w:rsidP="00182379">
                      <w:pPr>
                        <w:pStyle w:val="Default"/>
                        <w:pBdr>
                          <w:right w:val="single" w:sz="4" w:space="1" w:color="auto"/>
                        </w:pBdr>
                      </w:pPr>
                    </w:p>
                    <w:p w14:paraId="3C89D987" w14:textId="77777777" w:rsidR="00B82019" w:rsidRDefault="00B82019" w:rsidP="00182379">
                      <w:pPr>
                        <w:pStyle w:val="Default"/>
                        <w:pBdr>
                          <w:right w:val="single" w:sz="4" w:space="1" w:color="auto"/>
                        </w:pBdr>
                      </w:pPr>
                    </w:p>
                    <w:p w14:paraId="0F6AE756" w14:textId="77777777" w:rsidR="00B82019" w:rsidRDefault="00B82019" w:rsidP="00182379">
                      <w:pPr>
                        <w:pStyle w:val="Default"/>
                        <w:pBdr>
                          <w:right w:val="single" w:sz="4" w:space="1" w:color="auto"/>
                        </w:pBdr>
                      </w:pPr>
                    </w:p>
                    <w:p w14:paraId="1339992C" w14:textId="77777777" w:rsidR="00B82019" w:rsidRDefault="00B82019" w:rsidP="00182379">
                      <w:pPr>
                        <w:pStyle w:val="Default"/>
                        <w:pBdr>
                          <w:right w:val="single" w:sz="4" w:space="1" w:color="auto"/>
                        </w:pBdr>
                      </w:pPr>
                    </w:p>
                    <w:p w14:paraId="171FB61F" w14:textId="77777777" w:rsidR="00B82019" w:rsidRDefault="00B82019" w:rsidP="00182379">
                      <w:pPr>
                        <w:pStyle w:val="Default"/>
                        <w:pBdr>
                          <w:right w:val="single" w:sz="4" w:space="1" w:color="auto"/>
                        </w:pBdr>
                      </w:pPr>
                    </w:p>
                    <w:p w14:paraId="4372E92E" w14:textId="77777777" w:rsidR="00B6273D" w:rsidRDefault="00B6273D" w:rsidP="00182379">
                      <w:pPr>
                        <w:pStyle w:val="Default"/>
                        <w:pBdr>
                          <w:right w:val="single" w:sz="4" w:space="1" w:color="auto"/>
                        </w:pBdr>
                      </w:pPr>
                    </w:p>
                    <w:p w14:paraId="37588C3A" w14:textId="77777777" w:rsidR="001C4701" w:rsidRPr="001C4701" w:rsidRDefault="001C4701" w:rsidP="00182379">
                      <w:pPr>
                        <w:pStyle w:val="Default"/>
                        <w:pBdr>
                          <w:right w:val="single" w:sz="4" w:space="1" w:color="auto"/>
                        </w:pBdr>
                        <w:rPr>
                          <w:sz w:val="12"/>
                        </w:rPr>
                      </w:pPr>
                    </w:p>
                    <w:p w14:paraId="369A93A9" w14:textId="77777777" w:rsidR="00B82019" w:rsidRPr="009C4E30" w:rsidRDefault="00B82019" w:rsidP="009C4E30">
                      <w:pPr>
                        <w:pStyle w:val="Pa8"/>
                        <w:pBdr>
                          <w:right w:val="single" w:sz="4" w:space="1" w:color="auto"/>
                        </w:pBdr>
                        <w:spacing w:line="240" w:lineRule="auto"/>
                        <w:rPr>
                          <w:rFonts w:asciiTheme="minorHAnsi" w:hAnsiTheme="minorHAnsi" w:cs="National Semibold"/>
                          <w:b/>
                          <w:bCs/>
                          <w:sz w:val="16"/>
                          <w:szCs w:val="16"/>
                        </w:rPr>
                      </w:pPr>
                      <w:r w:rsidRPr="00AB74DD">
                        <w:rPr>
                          <w:rFonts w:asciiTheme="minorHAnsi" w:hAnsiTheme="minorHAnsi" w:cs="National Semibold"/>
                          <w:b/>
                          <w:bCs/>
                          <w:sz w:val="16"/>
                          <w:szCs w:val="16"/>
                        </w:rPr>
                        <w:t>Sorumlu yazar:</w:t>
                      </w:r>
                    </w:p>
                    <w:p w14:paraId="631F9069" w14:textId="77777777" w:rsidR="00B82019" w:rsidRPr="009C4E30" w:rsidRDefault="00B82019" w:rsidP="00182379">
                      <w:pPr>
                        <w:pStyle w:val="Pa7"/>
                        <w:pBdr>
                          <w:right w:val="single" w:sz="4" w:space="1" w:color="auto"/>
                        </w:pBdr>
                        <w:spacing w:line="240" w:lineRule="auto"/>
                        <w:rPr>
                          <w:rFonts w:asciiTheme="minorHAnsi" w:hAnsiTheme="minorHAnsi" w:cs="National Medium"/>
                          <w:color w:val="1C1C1A"/>
                          <w:sz w:val="16"/>
                          <w:szCs w:val="16"/>
                        </w:rPr>
                      </w:pPr>
                      <w:r>
                        <w:rPr>
                          <w:rFonts w:asciiTheme="minorHAnsi" w:hAnsiTheme="minorHAnsi" w:cs="National Medium"/>
                          <w:bCs/>
                          <w:color w:val="1C1C1A"/>
                          <w:sz w:val="16"/>
                          <w:szCs w:val="16"/>
                        </w:rPr>
                        <w:t>Hakan SALCI</w:t>
                      </w:r>
                    </w:p>
                    <w:p w14:paraId="4CF3FA10" w14:textId="77777777" w:rsidR="00B82019" w:rsidRDefault="00B82019" w:rsidP="00182379">
                      <w:pPr>
                        <w:pStyle w:val="Pa7"/>
                        <w:pBdr>
                          <w:right w:val="single" w:sz="4" w:space="1" w:color="auto"/>
                        </w:pBdr>
                        <w:spacing w:line="240" w:lineRule="auto"/>
                        <w:rPr>
                          <w:rFonts w:asciiTheme="minorHAnsi" w:hAnsiTheme="minorHAnsi" w:cstheme="minorHAnsi"/>
                          <w:b/>
                          <w:color w:val="000000" w:themeColor="text1"/>
                          <w:sz w:val="16"/>
                          <w:szCs w:val="16"/>
                        </w:rPr>
                      </w:pPr>
                    </w:p>
                    <w:p w14:paraId="46CD238F" w14:textId="77777777" w:rsidR="00B82019" w:rsidRPr="009C4E30" w:rsidRDefault="00B82019" w:rsidP="00182379">
                      <w:pPr>
                        <w:pStyle w:val="Pa7"/>
                        <w:pBdr>
                          <w:right w:val="single" w:sz="4" w:space="1" w:color="auto"/>
                        </w:pBdr>
                        <w:spacing w:line="240" w:lineRule="auto"/>
                        <w:rPr>
                          <w:rFonts w:asciiTheme="minorHAnsi" w:hAnsiTheme="minorHAnsi" w:cstheme="minorHAnsi"/>
                          <w:b/>
                          <w:color w:val="000000" w:themeColor="text1"/>
                          <w:sz w:val="16"/>
                          <w:szCs w:val="16"/>
                        </w:rPr>
                      </w:pPr>
                      <w:r w:rsidRPr="009C4E30">
                        <w:rPr>
                          <w:rFonts w:asciiTheme="minorHAnsi" w:hAnsiTheme="minorHAnsi" w:cstheme="minorHAnsi"/>
                          <w:b/>
                          <w:color w:val="000000" w:themeColor="text1"/>
                          <w:sz w:val="16"/>
                          <w:szCs w:val="16"/>
                        </w:rPr>
                        <w:t>Adres:</w:t>
                      </w:r>
                    </w:p>
                    <w:p w14:paraId="46DA066E" w14:textId="77777777" w:rsidR="00B82019" w:rsidRPr="00B93DFC" w:rsidRDefault="00B82019" w:rsidP="00182379">
                      <w:pPr>
                        <w:pStyle w:val="Pa7"/>
                        <w:pBdr>
                          <w:right w:val="single" w:sz="4" w:space="1" w:color="auto"/>
                        </w:pBdr>
                        <w:spacing w:line="240" w:lineRule="auto"/>
                        <w:rPr>
                          <w:rFonts w:asciiTheme="minorHAnsi" w:hAnsiTheme="minorHAnsi" w:cs="National Light"/>
                          <w:sz w:val="16"/>
                          <w:szCs w:val="16"/>
                        </w:rPr>
                      </w:pPr>
                      <w:r>
                        <w:rPr>
                          <w:rFonts w:asciiTheme="minorHAnsi" w:hAnsiTheme="minorHAnsi" w:cstheme="minorHAnsi"/>
                          <w:sz w:val="16"/>
                          <w:szCs w:val="16"/>
                        </w:rPr>
                        <w:t>Bursa Uludağ</w:t>
                      </w:r>
                      <w:r w:rsidRPr="00B93DFC">
                        <w:rPr>
                          <w:rFonts w:asciiTheme="minorHAnsi" w:hAnsiTheme="minorHAnsi" w:cstheme="minorHAnsi"/>
                          <w:sz w:val="16"/>
                          <w:szCs w:val="16"/>
                        </w:rPr>
                        <w:t xml:space="preserve"> Üniversitesi, </w:t>
                      </w:r>
                      <w:r>
                        <w:rPr>
                          <w:rFonts w:asciiTheme="minorHAnsi" w:hAnsiTheme="minorHAnsi" w:cstheme="minorHAnsi"/>
                          <w:sz w:val="16"/>
                          <w:szCs w:val="16"/>
                        </w:rPr>
                        <w:t>Veteriner Fakültesi, Cerrahi Anabilim Dalı, 16059, Bursa</w:t>
                      </w:r>
                      <w:r w:rsidRPr="00B93DFC">
                        <w:rPr>
                          <w:rFonts w:asciiTheme="minorHAnsi" w:hAnsiTheme="minorHAnsi" w:cstheme="minorHAnsi"/>
                          <w:sz w:val="16"/>
                          <w:szCs w:val="16"/>
                        </w:rPr>
                        <w:t>, Türkiye</w:t>
                      </w:r>
                    </w:p>
                    <w:p w14:paraId="35358FDD" w14:textId="77777777" w:rsidR="00B82019" w:rsidRDefault="00B82019" w:rsidP="00182379">
                      <w:pPr>
                        <w:pStyle w:val="Pa7"/>
                        <w:pBdr>
                          <w:right w:val="single" w:sz="4" w:space="1" w:color="auto"/>
                        </w:pBdr>
                        <w:spacing w:line="240" w:lineRule="auto"/>
                        <w:rPr>
                          <w:rFonts w:asciiTheme="minorHAnsi" w:hAnsiTheme="minorHAnsi" w:cs="National Light"/>
                          <w:b/>
                          <w:color w:val="1C1C1A"/>
                          <w:sz w:val="16"/>
                          <w:szCs w:val="16"/>
                        </w:rPr>
                      </w:pPr>
                    </w:p>
                    <w:p w14:paraId="62DCEC52" w14:textId="77777777" w:rsidR="00B82019" w:rsidRPr="001328DE" w:rsidRDefault="00B82019" w:rsidP="001328DE">
                      <w:pPr>
                        <w:pStyle w:val="Pa7"/>
                        <w:pBdr>
                          <w:right w:val="single" w:sz="4" w:space="1" w:color="auto"/>
                        </w:pBdr>
                        <w:spacing w:line="240" w:lineRule="auto"/>
                        <w:rPr>
                          <w:rFonts w:asciiTheme="minorHAnsi" w:hAnsiTheme="minorHAnsi" w:cs="National Light"/>
                          <w:color w:val="1C1C1A"/>
                          <w:sz w:val="16"/>
                          <w:szCs w:val="16"/>
                        </w:rPr>
                      </w:pPr>
                      <w:r w:rsidRPr="00AB74DD">
                        <w:rPr>
                          <w:rFonts w:asciiTheme="minorHAnsi" w:hAnsiTheme="minorHAnsi" w:cs="National Light"/>
                          <w:b/>
                          <w:color w:val="1C1C1A"/>
                          <w:sz w:val="16"/>
                          <w:szCs w:val="16"/>
                        </w:rPr>
                        <w:t>E</w:t>
                      </w:r>
                      <w:r>
                        <w:rPr>
                          <w:rFonts w:asciiTheme="minorHAnsi" w:hAnsiTheme="minorHAnsi" w:cs="National Light"/>
                          <w:b/>
                          <w:color w:val="1C1C1A"/>
                          <w:sz w:val="16"/>
                          <w:szCs w:val="16"/>
                        </w:rPr>
                        <w:t>-posta</w:t>
                      </w:r>
                      <w:r w:rsidRPr="00AB74DD">
                        <w:rPr>
                          <w:rFonts w:asciiTheme="minorHAnsi" w:hAnsiTheme="minorHAnsi" w:cs="National Light"/>
                          <w:b/>
                          <w:color w:val="1C1C1A"/>
                          <w:sz w:val="16"/>
                          <w:szCs w:val="16"/>
                        </w:rPr>
                        <w:t>:</w:t>
                      </w:r>
                    </w:p>
                    <w:p w14:paraId="5062FA3A" w14:textId="77777777" w:rsidR="00B82019" w:rsidRPr="001328DE" w:rsidRDefault="00B82019" w:rsidP="00182379">
                      <w:pPr>
                        <w:pStyle w:val="Pa8"/>
                        <w:pBdr>
                          <w:right w:val="single" w:sz="4" w:space="1" w:color="auto"/>
                        </w:pBdr>
                        <w:spacing w:line="240" w:lineRule="auto"/>
                        <w:rPr>
                          <w:rFonts w:asciiTheme="minorHAnsi" w:hAnsiTheme="minorHAnsi" w:cs="National Semibold"/>
                          <w:bCs/>
                          <w:sz w:val="16"/>
                          <w:szCs w:val="16"/>
                        </w:rPr>
                      </w:pPr>
                      <w:r>
                        <w:rPr>
                          <w:rFonts w:asciiTheme="minorHAnsi" w:hAnsiTheme="minorHAnsi" w:cs="National Semibold"/>
                          <w:bCs/>
                          <w:sz w:val="16"/>
                          <w:szCs w:val="16"/>
                        </w:rPr>
                        <w:t>hsalci@uludag.edu.tr</w:t>
                      </w:r>
                    </w:p>
                    <w:p w14:paraId="00266741" w14:textId="77777777" w:rsidR="00B82019" w:rsidRPr="005761CA" w:rsidRDefault="00B82019" w:rsidP="00182379">
                      <w:pPr>
                        <w:pStyle w:val="Pa8"/>
                        <w:pBdr>
                          <w:right w:val="single" w:sz="4" w:space="1" w:color="auto"/>
                        </w:pBdr>
                        <w:spacing w:line="240" w:lineRule="auto"/>
                        <w:rPr>
                          <w:rFonts w:asciiTheme="minorHAnsi" w:hAnsiTheme="minorHAnsi" w:cs="National Semibold"/>
                          <w:b/>
                          <w:bCs/>
                          <w:sz w:val="12"/>
                          <w:szCs w:val="16"/>
                        </w:rPr>
                      </w:pPr>
                    </w:p>
                    <w:p w14:paraId="5C53D678" w14:textId="77777777" w:rsidR="00B82019" w:rsidRDefault="00B82019" w:rsidP="00182379">
                      <w:pPr>
                        <w:pStyle w:val="Pa8"/>
                        <w:pBdr>
                          <w:right w:val="single" w:sz="4" w:space="1" w:color="auto"/>
                        </w:pBdr>
                        <w:spacing w:line="240" w:lineRule="auto"/>
                        <w:rPr>
                          <w:rFonts w:asciiTheme="minorHAnsi" w:hAnsiTheme="minorHAnsi" w:cs="National Semibold"/>
                          <w:b/>
                          <w:bCs/>
                          <w:sz w:val="16"/>
                          <w:szCs w:val="16"/>
                        </w:rPr>
                      </w:pPr>
                      <w:r w:rsidRPr="007D181E">
                        <w:rPr>
                          <w:rFonts w:asciiTheme="minorHAnsi" w:hAnsiTheme="minorHAnsi" w:cs="National Semibold"/>
                          <w:b/>
                          <w:bCs/>
                          <w:sz w:val="16"/>
                          <w:szCs w:val="16"/>
                        </w:rPr>
                        <w:t xml:space="preserve">ORCID </w:t>
                      </w:r>
                      <w:r>
                        <w:rPr>
                          <w:rFonts w:asciiTheme="minorHAnsi" w:hAnsiTheme="minorHAnsi" w:cs="National Semibold"/>
                          <w:b/>
                          <w:bCs/>
                          <w:sz w:val="16"/>
                          <w:szCs w:val="16"/>
                        </w:rPr>
                        <w:t>I</w:t>
                      </w:r>
                      <w:r w:rsidRPr="007D181E">
                        <w:rPr>
                          <w:rFonts w:asciiTheme="minorHAnsi" w:hAnsiTheme="minorHAnsi" w:cs="National Semibold"/>
                          <w:b/>
                          <w:bCs/>
                          <w:sz w:val="16"/>
                          <w:szCs w:val="16"/>
                        </w:rPr>
                        <w:t>D</w:t>
                      </w:r>
                    </w:p>
                    <w:p w14:paraId="4E07C020" w14:textId="48CBB3EB" w:rsidR="00660235" w:rsidRPr="00AB74DD" w:rsidRDefault="00660235" w:rsidP="00660235">
                      <w:pPr>
                        <w:pStyle w:val="Pa7"/>
                        <w:pBdr>
                          <w:right w:val="single" w:sz="4" w:space="1" w:color="auto"/>
                        </w:pBdr>
                        <w:spacing w:line="240" w:lineRule="auto"/>
                        <w:rPr>
                          <w:rFonts w:asciiTheme="minorHAnsi" w:hAnsiTheme="minorHAnsi" w:cs="National Light"/>
                          <w:b/>
                          <w:color w:val="1C1C1A"/>
                          <w:sz w:val="12"/>
                          <w:szCs w:val="16"/>
                        </w:rPr>
                      </w:pPr>
                      <w:r>
                        <w:rPr>
                          <w:rFonts w:asciiTheme="minorHAnsi" w:hAnsiTheme="minorHAnsi" w:cs="National Light"/>
                          <w:b/>
                          <w:color w:val="1C1C1A"/>
                          <w:sz w:val="12"/>
                          <w:szCs w:val="16"/>
                        </w:rPr>
                        <w:t>Münevver ŞENEL</w:t>
                      </w:r>
                    </w:p>
                    <w:p w14:paraId="5823CE22" w14:textId="078D7544" w:rsidR="007A1606" w:rsidRPr="007A1606" w:rsidRDefault="00673696" w:rsidP="00660235">
                      <w:pPr>
                        <w:pStyle w:val="Pa7"/>
                        <w:pBdr>
                          <w:right w:val="single" w:sz="4" w:space="1" w:color="auto"/>
                        </w:pBdr>
                        <w:spacing w:line="240" w:lineRule="auto"/>
                        <w:rPr>
                          <w:rStyle w:val="Hyperlink"/>
                          <w:rFonts w:asciiTheme="minorHAnsi" w:hAnsiTheme="minorHAnsi" w:cstheme="minorHAnsi"/>
                          <w:color w:val="auto"/>
                          <w:sz w:val="12"/>
                          <w:szCs w:val="12"/>
                          <w:u w:val="none"/>
                          <w:lang w:val="en-GB"/>
                        </w:rPr>
                      </w:pPr>
                      <w:hyperlink r:id="rId10" w:history="1">
                        <w:r w:rsidR="007A1606" w:rsidRPr="007A1606">
                          <w:rPr>
                            <w:rStyle w:val="Hyperlink"/>
                            <w:rFonts w:asciiTheme="minorHAnsi" w:hAnsiTheme="minorHAnsi" w:cs="National Light"/>
                            <w:color w:val="auto"/>
                            <w:sz w:val="12"/>
                            <w:szCs w:val="16"/>
                            <w:u w:val="none"/>
                          </w:rPr>
                          <w:t>https://orcid.org/</w:t>
                        </w:r>
                        <w:r w:rsidR="007A1606" w:rsidRPr="007A1606">
                          <w:rPr>
                            <w:rStyle w:val="Hyperlink"/>
                            <w:rFonts w:asciiTheme="minorHAnsi" w:hAnsiTheme="minorHAnsi" w:cstheme="minorHAnsi"/>
                            <w:color w:val="auto"/>
                            <w:sz w:val="12"/>
                            <w:szCs w:val="12"/>
                            <w:u w:val="none"/>
                            <w:lang w:val="en-GB"/>
                          </w:rPr>
                          <w:t>0009-0007-6391-4191</w:t>
                        </w:r>
                      </w:hyperlink>
                    </w:p>
                    <w:p w14:paraId="2D83E803" w14:textId="70A7C557" w:rsidR="00B82019" w:rsidRPr="00AB74DD" w:rsidRDefault="00B82019" w:rsidP="00660235">
                      <w:pPr>
                        <w:pStyle w:val="Pa7"/>
                        <w:pBdr>
                          <w:right w:val="single" w:sz="4" w:space="1" w:color="auto"/>
                        </w:pBdr>
                        <w:spacing w:line="240" w:lineRule="auto"/>
                        <w:rPr>
                          <w:rFonts w:asciiTheme="minorHAnsi" w:hAnsiTheme="minorHAnsi" w:cs="National Light"/>
                          <w:b/>
                          <w:color w:val="1C1C1A"/>
                          <w:sz w:val="12"/>
                          <w:szCs w:val="16"/>
                        </w:rPr>
                      </w:pPr>
                      <w:r>
                        <w:rPr>
                          <w:rFonts w:asciiTheme="minorHAnsi" w:hAnsiTheme="minorHAnsi" w:cs="National Light"/>
                          <w:b/>
                          <w:color w:val="1C1C1A"/>
                          <w:sz w:val="12"/>
                          <w:szCs w:val="16"/>
                        </w:rPr>
                        <w:t>Hakan SALCI</w:t>
                      </w:r>
                    </w:p>
                    <w:p w14:paraId="386890CF" w14:textId="77777777" w:rsidR="00B82019" w:rsidRDefault="00B82019" w:rsidP="00E32472">
                      <w:pPr>
                        <w:pStyle w:val="Pa7"/>
                        <w:pBdr>
                          <w:right w:val="single" w:sz="4" w:space="1" w:color="auto"/>
                        </w:pBdr>
                        <w:spacing w:line="240" w:lineRule="auto"/>
                        <w:rPr>
                          <w:rFonts w:asciiTheme="minorHAnsi" w:hAnsiTheme="minorHAnsi" w:cstheme="minorHAnsi"/>
                          <w:sz w:val="12"/>
                          <w:szCs w:val="12"/>
                          <w:lang w:val="en-GB"/>
                        </w:rPr>
                      </w:pPr>
                      <w:r w:rsidRPr="00AB74DD">
                        <w:rPr>
                          <w:rFonts w:asciiTheme="minorHAnsi" w:hAnsiTheme="minorHAnsi" w:cs="National Light"/>
                          <w:color w:val="1C1C1A"/>
                          <w:sz w:val="12"/>
                          <w:szCs w:val="16"/>
                        </w:rPr>
                        <w:t>https://orcid.org/</w:t>
                      </w:r>
                      <w:r>
                        <w:rPr>
                          <w:rFonts w:asciiTheme="minorHAnsi" w:hAnsiTheme="minorHAnsi" w:cstheme="minorHAnsi"/>
                          <w:sz w:val="12"/>
                          <w:szCs w:val="12"/>
                          <w:lang w:val="en-GB"/>
                        </w:rPr>
                        <w:t>0000-0001</w:t>
                      </w:r>
                      <w:r w:rsidRPr="004E3960">
                        <w:rPr>
                          <w:rFonts w:asciiTheme="minorHAnsi" w:hAnsiTheme="minorHAnsi" w:cstheme="minorHAnsi"/>
                          <w:sz w:val="12"/>
                          <w:szCs w:val="12"/>
                          <w:lang w:val="en-GB"/>
                        </w:rPr>
                        <w:t>-</w:t>
                      </w:r>
                      <w:r>
                        <w:rPr>
                          <w:rFonts w:asciiTheme="minorHAnsi" w:hAnsiTheme="minorHAnsi" w:cstheme="minorHAnsi"/>
                          <w:sz w:val="12"/>
                          <w:szCs w:val="12"/>
                          <w:lang w:val="en-GB"/>
                        </w:rPr>
                        <w:t>6548</w:t>
                      </w:r>
                      <w:r w:rsidRPr="004E3960">
                        <w:rPr>
                          <w:rFonts w:asciiTheme="minorHAnsi" w:hAnsiTheme="minorHAnsi" w:cstheme="minorHAnsi"/>
                          <w:sz w:val="12"/>
                          <w:szCs w:val="12"/>
                          <w:lang w:val="en-GB"/>
                        </w:rPr>
                        <w:t>-</w:t>
                      </w:r>
                      <w:r>
                        <w:rPr>
                          <w:rFonts w:asciiTheme="minorHAnsi" w:hAnsiTheme="minorHAnsi" w:cstheme="minorHAnsi"/>
                          <w:sz w:val="12"/>
                          <w:szCs w:val="12"/>
                          <w:lang w:val="en-GB"/>
                        </w:rPr>
                        <w:t>8754</w:t>
                      </w:r>
                    </w:p>
                    <w:p w14:paraId="2AA75D50" w14:textId="77777777" w:rsidR="00660235" w:rsidRPr="00660235" w:rsidRDefault="00660235" w:rsidP="00660235">
                      <w:pPr>
                        <w:pStyle w:val="Default"/>
                        <w:rPr>
                          <w:lang w:val="en-GB"/>
                        </w:rPr>
                      </w:pPr>
                    </w:p>
                    <w:p w14:paraId="1E882740" w14:textId="77777777" w:rsidR="00B82019" w:rsidRPr="00E32472" w:rsidRDefault="00B82019" w:rsidP="00E32472">
                      <w:pPr>
                        <w:pStyle w:val="Default"/>
                        <w:rPr>
                          <w:lang w:val="en-GB"/>
                        </w:rPr>
                      </w:pPr>
                    </w:p>
                  </w:txbxContent>
                </v:textbox>
                <w10:wrap type="tight" anchorx="margin"/>
              </v:shape>
            </w:pict>
          </mc:Fallback>
        </mc:AlternateContent>
      </w:r>
    </w:p>
    <w:p w14:paraId="7EC3FC43" w14:textId="77777777" w:rsidR="005B2C5B" w:rsidRPr="00E37D3D" w:rsidRDefault="005B2C5B" w:rsidP="00883245">
      <w:pPr>
        <w:spacing w:after="0" w:line="240" w:lineRule="auto"/>
        <w:rPr>
          <w:lang w:val="en-US"/>
        </w:rPr>
      </w:pPr>
    </w:p>
    <w:p w14:paraId="3FB18276" w14:textId="77777777" w:rsidR="005B2C5B" w:rsidRPr="00E37D3D" w:rsidRDefault="005B2C5B" w:rsidP="00883245">
      <w:pPr>
        <w:spacing w:after="0" w:line="240" w:lineRule="auto"/>
        <w:rPr>
          <w:lang w:val="en-US"/>
        </w:rPr>
      </w:pPr>
    </w:p>
    <w:p w14:paraId="17E6C6E8" w14:textId="77777777" w:rsidR="005B2C5B" w:rsidRPr="00E37D3D" w:rsidRDefault="005B2C5B" w:rsidP="00883245">
      <w:pPr>
        <w:spacing w:after="0" w:line="240" w:lineRule="auto"/>
        <w:rPr>
          <w:lang w:val="en-US"/>
        </w:rPr>
      </w:pPr>
    </w:p>
    <w:p w14:paraId="0B696430" w14:textId="77777777" w:rsidR="005B2C5B" w:rsidRPr="00E37D3D" w:rsidRDefault="005B2C5B" w:rsidP="00883245">
      <w:pPr>
        <w:spacing w:after="0" w:line="240" w:lineRule="auto"/>
        <w:rPr>
          <w:lang w:val="en-US"/>
        </w:rPr>
      </w:pPr>
    </w:p>
    <w:p w14:paraId="653537DD" w14:textId="77777777" w:rsidR="005B2C5B" w:rsidRPr="00E37D3D" w:rsidRDefault="005B2C5B" w:rsidP="00883245">
      <w:pPr>
        <w:pBdr>
          <w:right w:val="single" w:sz="4" w:space="4" w:color="auto"/>
        </w:pBdr>
        <w:spacing w:after="0" w:line="240" w:lineRule="auto"/>
        <w:rPr>
          <w:lang w:val="en-US"/>
        </w:rPr>
      </w:pPr>
    </w:p>
    <w:p w14:paraId="45ACFC7D" w14:textId="77777777" w:rsidR="005B2C5B" w:rsidRPr="00E37D3D" w:rsidRDefault="005B2C5B" w:rsidP="00883245">
      <w:pPr>
        <w:spacing w:after="0" w:line="240" w:lineRule="auto"/>
        <w:rPr>
          <w:lang w:val="en-US"/>
        </w:rPr>
      </w:pPr>
    </w:p>
    <w:p w14:paraId="185F3422" w14:textId="77777777" w:rsidR="005B2C5B" w:rsidRPr="00E37D3D" w:rsidRDefault="005B2C5B" w:rsidP="003E6948">
      <w:pPr>
        <w:pBdr>
          <w:right w:val="single" w:sz="4" w:space="4" w:color="auto"/>
        </w:pBdr>
        <w:spacing w:after="0" w:line="240" w:lineRule="auto"/>
        <w:rPr>
          <w:lang w:val="en-US"/>
        </w:rPr>
      </w:pPr>
    </w:p>
    <w:p w14:paraId="175FC556" w14:textId="1FFD7DB8" w:rsidR="005B2C5B" w:rsidRPr="00E37D3D" w:rsidRDefault="001C4701" w:rsidP="00883245">
      <w:pPr>
        <w:spacing w:after="0" w:line="240" w:lineRule="auto"/>
        <w:rPr>
          <w:lang w:val="en-US"/>
        </w:rPr>
      </w:pPr>
      <w:r w:rsidRPr="00E37D3D">
        <w:rPr>
          <w:noProof/>
          <w:lang w:eastAsia="tr-TR"/>
        </w:rPr>
        <mc:AlternateContent>
          <mc:Choice Requires="wps">
            <w:drawing>
              <wp:anchor distT="0" distB="0" distL="114300" distR="114300" simplePos="0" relativeHeight="251656192" behindDoc="0" locked="0" layoutInCell="1" allowOverlap="1" wp14:anchorId="2FE0D104" wp14:editId="4E5C1AAA">
                <wp:simplePos x="0" y="0"/>
                <wp:positionH relativeFrom="margin">
                  <wp:posOffset>1612900</wp:posOffset>
                </wp:positionH>
                <wp:positionV relativeFrom="paragraph">
                  <wp:posOffset>23800</wp:posOffset>
                </wp:positionV>
                <wp:extent cx="4143375" cy="0"/>
                <wp:effectExtent l="0" t="0" r="9525" b="19050"/>
                <wp:wrapNone/>
                <wp:docPr id="2" name="Straight Connector 2"/>
                <wp:cNvGraphicFramePr/>
                <a:graphic xmlns:a="http://schemas.openxmlformats.org/drawingml/2006/main">
                  <a:graphicData uri="http://schemas.microsoft.com/office/word/2010/wordprocessingShape">
                    <wps:wsp>
                      <wps:cNvCnPr/>
                      <wps:spPr>
                        <a:xfrm flipV="1">
                          <a:off x="0" y="0"/>
                          <a:ext cx="4143375" cy="0"/>
                        </a:xfrm>
                        <a:prstGeom prst="line">
                          <a:avLst/>
                        </a:prstGeom>
                        <a:ln/>
                      </wps:spPr>
                      <wps:style>
                        <a:lnRef idx="1">
                          <a:schemeClr val="accent3"/>
                        </a:lnRef>
                        <a:fillRef idx="0">
                          <a:schemeClr val="accent3"/>
                        </a:fillRef>
                        <a:effectRef idx="0">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id="Straight Connector 2" o:spid="_x0000_s1026" style="position:absolute;flip:y;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27pt,1.85pt" to="453.2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" strokecolor="#a5a5a5 [3206]" strokeweight=".5pt">
                <v:stroke joinstyle="miter"/>
                <w10:wrap anchorx="margin"/>
              </v:line>
            </w:pict>
          </mc:Fallback>
        </mc:AlternateContent>
      </w:r>
    </w:p>
    <w:p w14:paraId="50222492" w14:textId="51E6D81C" w:rsidR="005B2C5B" w:rsidRPr="00E37D3D" w:rsidRDefault="005B2C5B" w:rsidP="00883245">
      <w:pPr>
        <w:spacing w:after="0" w:line="240" w:lineRule="auto"/>
        <w:rPr>
          <w:lang w:val="en-US"/>
        </w:rPr>
      </w:pPr>
    </w:p>
    <w:p w14:paraId="48E1D4F2" w14:textId="1116AC82" w:rsidR="005B2C5B" w:rsidRPr="00E37D3D" w:rsidRDefault="005B2C5B" w:rsidP="00883245">
      <w:pPr>
        <w:spacing w:after="0" w:line="240" w:lineRule="auto"/>
        <w:rPr>
          <w:lang w:val="en-US"/>
        </w:rPr>
      </w:pPr>
    </w:p>
    <w:p w14:paraId="1AB334F0" w14:textId="67D98292" w:rsidR="005B2C5B" w:rsidRPr="00E37D3D" w:rsidRDefault="005B2C5B" w:rsidP="00883245">
      <w:pPr>
        <w:spacing w:after="0" w:line="240" w:lineRule="auto"/>
        <w:rPr>
          <w:lang w:val="en-US"/>
        </w:rPr>
      </w:pPr>
    </w:p>
    <w:p w14:paraId="680299AD" w14:textId="77777777" w:rsidR="005B2C5B" w:rsidRPr="00E37D3D" w:rsidRDefault="005B2C5B" w:rsidP="00883245">
      <w:pPr>
        <w:spacing w:after="0" w:line="240" w:lineRule="auto"/>
        <w:rPr>
          <w:lang w:val="en-US"/>
        </w:rPr>
      </w:pPr>
    </w:p>
    <w:p w14:paraId="46CE6E6B" w14:textId="77777777" w:rsidR="005B2C5B" w:rsidRPr="00E37D3D" w:rsidRDefault="005B2C5B" w:rsidP="00883245">
      <w:pPr>
        <w:spacing w:after="0" w:line="240" w:lineRule="auto"/>
        <w:rPr>
          <w:lang w:val="en-US"/>
        </w:rPr>
      </w:pPr>
    </w:p>
    <w:p w14:paraId="786EE046" w14:textId="77777777" w:rsidR="005B2C5B" w:rsidRPr="00E37D3D" w:rsidRDefault="005B2C5B" w:rsidP="00883245">
      <w:pPr>
        <w:spacing w:after="0" w:line="240" w:lineRule="auto"/>
        <w:rPr>
          <w:lang w:val="en-US"/>
        </w:rPr>
      </w:pPr>
    </w:p>
    <w:p w14:paraId="509EE2BA" w14:textId="77777777" w:rsidR="005B2C5B" w:rsidRPr="00E37D3D" w:rsidRDefault="005B2C5B" w:rsidP="00883245">
      <w:pPr>
        <w:spacing w:after="0" w:line="240" w:lineRule="auto"/>
        <w:rPr>
          <w:lang w:val="en-US"/>
        </w:rPr>
      </w:pPr>
    </w:p>
    <w:p w14:paraId="7A6CD8CD" w14:textId="77777777" w:rsidR="005B2C5B" w:rsidRPr="00E37D3D" w:rsidRDefault="005B2C5B" w:rsidP="00883245">
      <w:pPr>
        <w:spacing w:after="0" w:line="240" w:lineRule="auto"/>
        <w:rPr>
          <w:lang w:val="en-US"/>
        </w:rPr>
      </w:pPr>
    </w:p>
    <w:p w14:paraId="3CC62B81" w14:textId="77777777" w:rsidR="005B2C5B" w:rsidRPr="00E37D3D" w:rsidRDefault="005B2C5B" w:rsidP="00883245">
      <w:pPr>
        <w:spacing w:after="0" w:line="240" w:lineRule="auto"/>
        <w:rPr>
          <w:lang w:val="en-US"/>
        </w:rPr>
      </w:pPr>
    </w:p>
    <w:p w14:paraId="197FD772" w14:textId="77777777" w:rsidR="005B2C5B" w:rsidRPr="00E37D3D" w:rsidRDefault="005B2C5B" w:rsidP="00883245">
      <w:pPr>
        <w:spacing w:after="0" w:line="240" w:lineRule="auto"/>
        <w:rPr>
          <w:lang w:val="en-US"/>
        </w:rPr>
      </w:pPr>
    </w:p>
    <w:p w14:paraId="5878F340" w14:textId="77777777" w:rsidR="005B2C5B" w:rsidRPr="00E37D3D" w:rsidRDefault="005B2C5B" w:rsidP="00883245">
      <w:pPr>
        <w:spacing w:after="0" w:line="240" w:lineRule="auto"/>
        <w:rPr>
          <w:lang w:val="en-US"/>
        </w:rPr>
      </w:pPr>
    </w:p>
    <w:p w14:paraId="3318B8FD" w14:textId="77777777" w:rsidR="00883245" w:rsidRPr="00E37D3D" w:rsidRDefault="00883245" w:rsidP="00883245">
      <w:pPr>
        <w:spacing w:after="0" w:line="240" w:lineRule="auto"/>
        <w:rPr>
          <w:lang w:val="en-US"/>
        </w:rPr>
      </w:pPr>
    </w:p>
    <w:p w14:paraId="567D9A79" w14:textId="77777777" w:rsidR="00883245" w:rsidRPr="00E37D3D" w:rsidRDefault="00883245" w:rsidP="00883245">
      <w:pPr>
        <w:spacing w:after="0" w:line="240" w:lineRule="auto"/>
        <w:rPr>
          <w:lang w:val="en-US"/>
        </w:rPr>
      </w:pPr>
    </w:p>
    <w:p w14:paraId="2B9C089F" w14:textId="77777777" w:rsidR="00883245" w:rsidRPr="00E37D3D" w:rsidRDefault="00883245" w:rsidP="00883245">
      <w:pPr>
        <w:spacing w:after="0" w:line="240" w:lineRule="auto"/>
        <w:rPr>
          <w:lang w:val="en-US"/>
        </w:rPr>
      </w:pPr>
    </w:p>
    <w:p w14:paraId="1C038E7C" w14:textId="77777777" w:rsidR="00883245" w:rsidRPr="00E37D3D" w:rsidRDefault="00883245" w:rsidP="00883245">
      <w:pPr>
        <w:spacing w:after="0" w:line="240" w:lineRule="auto"/>
        <w:rPr>
          <w:lang w:val="en-US"/>
        </w:rPr>
      </w:pPr>
    </w:p>
    <w:p w14:paraId="4F7DF2E7" w14:textId="77777777" w:rsidR="00883245" w:rsidRPr="00E37D3D" w:rsidRDefault="00883245" w:rsidP="00883245">
      <w:pPr>
        <w:spacing w:after="0" w:line="240" w:lineRule="auto"/>
        <w:rPr>
          <w:lang w:val="en-US"/>
        </w:rPr>
      </w:pPr>
    </w:p>
    <w:p w14:paraId="2DDC692D" w14:textId="77777777" w:rsidR="00883245" w:rsidRPr="00E37D3D" w:rsidRDefault="00883245" w:rsidP="00883245">
      <w:pPr>
        <w:spacing w:after="0" w:line="240" w:lineRule="auto"/>
        <w:rPr>
          <w:lang w:val="en-US"/>
        </w:rPr>
      </w:pPr>
    </w:p>
    <w:p w14:paraId="7BBBB458" w14:textId="77777777" w:rsidR="00883245" w:rsidRPr="00E37D3D" w:rsidRDefault="00883245" w:rsidP="00883245">
      <w:pPr>
        <w:spacing w:after="0" w:line="240" w:lineRule="auto"/>
        <w:rPr>
          <w:lang w:val="en-US"/>
        </w:rPr>
      </w:pPr>
    </w:p>
    <w:p w14:paraId="6B027B5E" w14:textId="595CE237" w:rsidR="00883245" w:rsidRPr="00E37D3D" w:rsidRDefault="00883245" w:rsidP="00883245">
      <w:pPr>
        <w:spacing w:after="0" w:line="240" w:lineRule="auto"/>
        <w:rPr>
          <w:lang w:val="en-US"/>
        </w:rPr>
      </w:pPr>
    </w:p>
    <w:p w14:paraId="5943B876" w14:textId="39A4FFDE" w:rsidR="00883245" w:rsidRDefault="00883245" w:rsidP="00883245">
      <w:pPr>
        <w:spacing w:after="0" w:line="240" w:lineRule="auto"/>
        <w:rPr>
          <w:lang w:val="en-US"/>
        </w:rPr>
      </w:pPr>
    </w:p>
    <w:p w14:paraId="05C073FC" w14:textId="4D18C819" w:rsidR="00080DE3" w:rsidRPr="00E37D3D" w:rsidRDefault="00080DE3" w:rsidP="00883245">
      <w:pPr>
        <w:spacing w:after="0" w:line="240" w:lineRule="auto"/>
        <w:rPr>
          <w:lang w:val="en-US"/>
        </w:rPr>
      </w:pPr>
    </w:p>
    <w:p w14:paraId="2A7CB1DD" w14:textId="7F064281" w:rsidR="001C4701" w:rsidRDefault="001C4701" w:rsidP="00FE436F">
      <w:pPr>
        <w:spacing w:after="0" w:line="240" w:lineRule="auto"/>
        <w:ind w:left="2552"/>
        <w:rPr>
          <w:b/>
          <w:sz w:val="24"/>
          <w:lang w:val="en-US"/>
        </w:rPr>
      </w:pPr>
    </w:p>
    <w:p w14:paraId="0CC03A1D" w14:textId="4FC9F24B" w:rsidR="001C4701" w:rsidRDefault="001C4701" w:rsidP="00FE436F">
      <w:pPr>
        <w:spacing w:after="0" w:line="240" w:lineRule="auto"/>
        <w:ind w:left="2552"/>
        <w:rPr>
          <w:b/>
          <w:sz w:val="24"/>
          <w:lang w:val="en-US"/>
        </w:rPr>
      </w:pPr>
    </w:p>
    <w:p w14:paraId="4582214F" w14:textId="241B6770" w:rsidR="001C4701" w:rsidRDefault="001C4701" w:rsidP="00FE436F">
      <w:pPr>
        <w:spacing w:after="0" w:line="240" w:lineRule="auto"/>
        <w:ind w:left="2552"/>
        <w:rPr>
          <w:b/>
          <w:sz w:val="24"/>
          <w:lang w:val="en-US"/>
        </w:rPr>
      </w:pPr>
    </w:p>
    <w:p w14:paraId="2C44A513" w14:textId="000A999D" w:rsidR="001C4701" w:rsidRDefault="001C4701" w:rsidP="00FE436F">
      <w:pPr>
        <w:spacing w:after="0" w:line="240" w:lineRule="auto"/>
        <w:ind w:left="2552"/>
        <w:rPr>
          <w:b/>
          <w:sz w:val="24"/>
          <w:lang w:val="en-US"/>
        </w:rPr>
      </w:pPr>
    </w:p>
    <w:p w14:paraId="17CD7F0A" w14:textId="0C4A3EB0" w:rsidR="001C4701" w:rsidRDefault="00B97423" w:rsidP="00FE436F">
      <w:pPr>
        <w:spacing w:after="0" w:line="240" w:lineRule="auto"/>
        <w:ind w:left="2552"/>
        <w:rPr>
          <w:b/>
          <w:sz w:val="24"/>
          <w:lang w:val="en-US"/>
        </w:rPr>
      </w:pPr>
      <w:r w:rsidRPr="00E37D3D">
        <w:rPr>
          <w:noProof/>
          <w:lang w:eastAsia="tr-TR"/>
        </w:rPr>
        <mc:AlternateContent>
          <mc:Choice Requires="wps">
            <w:drawing>
              <wp:anchor distT="0" distB="0" distL="114300" distR="114300" simplePos="0" relativeHeight="251657216" behindDoc="0" locked="0" layoutInCell="1" allowOverlap="1" wp14:anchorId="6D2342D5" wp14:editId="7D8D450A">
                <wp:simplePos x="0" y="0"/>
                <wp:positionH relativeFrom="margin">
                  <wp:posOffset>1609090</wp:posOffset>
                </wp:positionH>
                <wp:positionV relativeFrom="paragraph">
                  <wp:posOffset>63830</wp:posOffset>
                </wp:positionV>
                <wp:extent cx="4143375" cy="0"/>
                <wp:effectExtent l="0" t="0" r="9525" b="19050"/>
                <wp:wrapNone/>
                <wp:docPr id="4" name="Straight Connector 4"/>
                <wp:cNvGraphicFramePr/>
                <a:graphic xmlns:a="http://schemas.openxmlformats.org/drawingml/2006/main">
                  <a:graphicData uri="http://schemas.microsoft.com/office/word/2010/wordprocessingShape">
                    <wps:wsp>
                      <wps:cNvCnPr/>
                      <wps:spPr>
                        <a:xfrm flipV="1">
                          <a:off x="0" y="0"/>
                          <a:ext cx="4143375" cy="0"/>
                        </a:xfrm>
                        <a:prstGeom prst="line">
                          <a:avLst/>
                        </a:prstGeom>
                        <a:ln/>
                      </wps:spPr>
                      <wps:style>
                        <a:lnRef idx="1">
                          <a:schemeClr val="accent3"/>
                        </a:lnRef>
                        <a:fillRef idx="0">
                          <a:schemeClr val="accent3"/>
                        </a:fillRef>
                        <a:effectRef idx="0">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id="Straight Connector 4" o:spid="_x0000_s1026" style="position:absolute;flip:y;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26.7pt,5.05pt" to="452.95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" strokecolor="#a5a5a5 [3206]" strokeweight=".5pt">
                <v:stroke joinstyle="miter"/>
                <w10:wrap anchorx="margin"/>
              </v:line>
            </w:pict>
          </mc:Fallback>
        </mc:AlternateContent>
      </w:r>
    </w:p>
    <w:p w14:paraId="5DF55A74" w14:textId="77777777" w:rsidR="00B97423" w:rsidRDefault="00B97423" w:rsidP="00FE436F">
      <w:pPr>
        <w:spacing w:after="0" w:line="240" w:lineRule="auto"/>
        <w:ind w:left="2552"/>
        <w:rPr>
          <w:b/>
          <w:sz w:val="24"/>
          <w:lang w:val="en-US"/>
        </w:rPr>
      </w:pPr>
    </w:p>
    <w:p w14:paraId="160875B0" w14:textId="10A899FE" w:rsidR="00883245" w:rsidRPr="00FC33F9" w:rsidRDefault="00FE436F" w:rsidP="00FE436F">
      <w:pPr>
        <w:spacing w:after="0" w:line="240" w:lineRule="auto"/>
        <w:ind w:left="2552"/>
        <w:rPr>
          <w:rFonts w:cstheme="minorHAnsi"/>
          <w:b/>
          <w:sz w:val="24"/>
          <w:lang w:val="en-US"/>
        </w:rPr>
      </w:pPr>
      <w:r w:rsidRPr="00FC33F9">
        <w:rPr>
          <w:rFonts w:cstheme="minorHAnsi"/>
          <w:b/>
          <w:sz w:val="24"/>
          <w:lang w:val="en-US"/>
        </w:rPr>
        <w:t>GİRİŞ</w:t>
      </w:r>
    </w:p>
    <w:p w14:paraId="722B4050" w14:textId="03C22CB4" w:rsidR="00B97423" w:rsidRPr="00FC33F9" w:rsidRDefault="00B97423" w:rsidP="00B97423">
      <w:pPr>
        <w:spacing w:after="0" w:line="240" w:lineRule="auto"/>
        <w:ind w:left="2552"/>
        <w:jc w:val="both"/>
        <w:rPr>
          <w:rFonts w:cstheme="minorHAnsi"/>
          <w:sz w:val="20"/>
          <w:szCs w:val="20"/>
          <w:vertAlign w:val="superscript"/>
        </w:rPr>
      </w:pPr>
      <w:r w:rsidRPr="00FC33F9">
        <w:rPr>
          <w:rFonts w:eastAsia="Times New Roman" w:cstheme="minorHAnsi"/>
          <w:sz w:val="20"/>
          <w:szCs w:val="20"/>
        </w:rPr>
        <w:t>Pnömotoraks plevral boşlukta hava veya gaz birikmesidir.</w:t>
      </w:r>
      <w:r w:rsidRPr="00FC33F9">
        <w:rPr>
          <w:rFonts w:eastAsia="Times New Roman" w:cstheme="minorHAnsi"/>
          <w:sz w:val="20"/>
          <w:szCs w:val="20"/>
          <w:vertAlign w:val="superscript"/>
        </w:rPr>
        <w:t>1</w:t>
      </w:r>
      <w:r w:rsidRPr="004D54E3">
        <w:rPr>
          <w:rFonts w:eastAsia="Times New Roman" w:cstheme="minorHAnsi"/>
          <w:sz w:val="20"/>
          <w:szCs w:val="20"/>
        </w:rPr>
        <w:t xml:space="preserve"> </w:t>
      </w:r>
      <w:r w:rsidRPr="00FC33F9">
        <w:rPr>
          <w:rFonts w:cstheme="minorHAnsi"/>
          <w:sz w:val="20"/>
          <w:szCs w:val="20"/>
        </w:rPr>
        <w:t>Normal koşullarda negatif basınca sahip olan plevral boşluğa havanın girmesi, bu basın</w:t>
      </w:r>
      <w:r w:rsidR="00C32FD5">
        <w:rPr>
          <w:rFonts w:cstheme="minorHAnsi"/>
          <w:sz w:val="20"/>
          <w:szCs w:val="20"/>
        </w:rPr>
        <w:t xml:space="preserve">cı </w:t>
      </w:r>
      <w:r w:rsidRPr="00FC33F9">
        <w:rPr>
          <w:rFonts w:cstheme="minorHAnsi"/>
          <w:sz w:val="20"/>
          <w:szCs w:val="20"/>
        </w:rPr>
        <w:t>bozarak akciğer dokusunun kısmen veya tamamen kollabe olmasına neden olur.</w:t>
      </w:r>
      <w:r w:rsidRPr="00FC33F9">
        <w:rPr>
          <w:rFonts w:cstheme="minorHAnsi"/>
          <w:sz w:val="20"/>
          <w:szCs w:val="20"/>
          <w:vertAlign w:val="superscript"/>
        </w:rPr>
        <w:t>2</w:t>
      </w:r>
      <w:r w:rsidRPr="00FC33F9">
        <w:rPr>
          <w:rFonts w:cstheme="minorHAnsi"/>
          <w:sz w:val="20"/>
          <w:szCs w:val="20"/>
        </w:rPr>
        <w:t xml:space="preserve"> Hava; toraks duvarı, özefagus veya solunum yolundan (akciğer, trakea veya bronş) plevral boşluğa girer.</w:t>
      </w:r>
      <w:r w:rsidRPr="00FC33F9">
        <w:rPr>
          <w:rFonts w:cstheme="minorHAnsi"/>
          <w:sz w:val="20"/>
          <w:szCs w:val="20"/>
          <w:vertAlign w:val="superscript"/>
        </w:rPr>
        <w:t>3</w:t>
      </w:r>
      <w:r w:rsidRPr="00FC33F9">
        <w:rPr>
          <w:rFonts w:cstheme="minorHAnsi"/>
          <w:sz w:val="20"/>
          <w:szCs w:val="20"/>
        </w:rPr>
        <w:t xml:space="preserve"> İntratorakal negatif basıncın ortadan kalkmasıyla visseral ve pariyetal plevra arasındaki </w:t>
      </w:r>
      <w:r w:rsidR="00C32FD5">
        <w:rPr>
          <w:rFonts w:cstheme="minorHAnsi"/>
          <w:sz w:val="20"/>
          <w:szCs w:val="20"/>
        </w:rPr>
        <w:t xml:space="preserve">alan genişler </w:t>
      </w:r>
      <w:r w:rsidRPr="00FC33F9">
        <w:rPr>
          <w:rFonts w:cstheme="minorHAnsi"/>
          <w:sz w:val="20"/>
          <w:szCs w:val="20"/>
        </w:rPr>
        <w:t xml:space="preserve">ve bunun sonucunda değişen derecelerde akciğer kollapsı </w:t>
      </w:r>
      <w:r w:rsidR="00C32FD5">
        <w:rPr>
          <w:rFonts w:cstheme="minorHAnsi"/>
          <w:sz w:val="20"/>
          <w:szCs w:val="20"/>
        </w:rPr>
        <w:t>şekillenir</w:t>
      </w:r>
      <w:r w:rsidRPr="00FC33F9">
        <w:rPr>
          <w:rFonts w:cstheme="minorHAnsi"/>
          <w:sz w:val="20"/>
          <w:szCs w:val="20"/>
        </w:rPr>
        <w:t xml:space="preserve">. </w:t>
      </w:r>
      <w:r w:rsidR="00C32FD5">
        <w:rPr>
          <w:rFonts w:cstheme="minorHAnsi"/>
          <w:sz w:val="20"/>
          <w:szCs w:val="20"/>
        </w:rPr>
        <w:t xml:space="preserve">Pnömotoraks, </w:t>
      </w:r>
      <w:r w:rsidRPr="00FC33F9">
        <w:rPr>
          <w:rFonts w:cstheme="minorHAnsi"/>
          <w:sz w:val="20"/>
          <w:szCs w:val="20"/>
        </w:rPr>
        <w:t xml:space="preserve">acil tanı ve tedavi gerektiren bir </w:t>
      </w:r>
      <w:r w:rsidR="00C32FD5">
        <w:rPr>
          <w:rFonts w:cstheme="minorHAnsi"/>
          <w:sz w:val="20"/>
          <w:szCs w:val="20"/>
        </w:rPr>
        <w:t xml:space="preserve">plevral </w:t>
      </w:r>
      <w:r w:rsidRPr="00FC33F9">
        <w:rPr>
          <w:rFonts w:cstheme="minorHAnsi"/>
          <w:sz w:val="20"/>
          <w:szCs w:val="20"/>
        </w:rPr>
        <w:t>patolojidir.</w:t>
      </w:r>
      <w:r w:rsidRPr="00FC33F9">
        <w:rPr>
          <w:rFonts w:cstheme="minorHAnsi"/>
          <w:sz w:val="20"/>
          <w:szCs w:val="20"/>
          <w:vertAlign w:val="superscript"/>
        </w:rPr>
        <w:t>1,4</w:t>
      </w:r>
    </w:p>
    <w:p w14:paraId="689E1F1B" w14:textId="77777777" w:rsidR="00B97423" w:rsidRPr="00FC33F9" w:rsidRDefault="00B97423" w:rsidP="00B97423">
      <w:pPr>
        <w:pStyle w:val="NormalWeb"/>
        <w:spacing w:before="0" w:beforeAutospacing="0" w:after="0" w:afterAutospacing="0"/>
        <w:ind w:left="2552"/>
        <w:jc w:val="both"/>
        <w:rPr>
          <w:rFonts w:asciiTheme="minorHAnsi" w:hAnsiTheme="minorHAnsi" w:cstheme="minorHAnsi"/>
          <w:b/>
          <w:sz w:val="20"/>
          <w:szCs w:val="20"/>
        </w:rPr>
      </w:pPr>
    </w:p>
    <w:p w14:paraId="5BF11005" w14:textId="77777777" w:rsidR="00B97423" w:rsidRPr="00FC33F9" w:rsidRDefault="00B97423" w:rsidP="00B97423">
      <w:pPr>
        <w:pStyle w:val="NormalWeb"/>
        <w:spacing w:before="0" w:beforeAutospacing="0" w:after="0" w:afterAutospacing="0"/>
        <w:ind w:left="2552"/>
        <w:jc w:val="both"/>
        <w:rPr>
          <w:rFonts w:asciiTheme="minorHAnsi" w:hAnsiTheme="minorHAnsi" w:cstheme="minorHAnsi"/>
          <w:b/>
          <w:sz w:val="20"/>
          <w:szCs w:val="20"/>
        </w:rPr>
      </w:pPr>
      <w:r w:rsidRPr="00FC33F9">
        <w:rPr>
          <w:rFonts w:asciiTheme="minorHAnsi" w:hAnsiTheme="minorHAnsi" w:cstheme="minorHAnsi"/>
          <w:b/>
          <w:sz w:val="20"/>
          <w:szCs w:val="20"/>
        </w:rPr>
        <w:t>Pnömotoraks’ın Patofizyolojisi ve Sınıflandırılması</w:t>
      </w:r>
    </w:p>
    <w:p w14:paraId="39649926" w14:textId="4465A47C" w:rsidR="00B97423" w:rsidRPr="00FC33F9" w:rsidRDefault="00B97423" w:rsidP="004D54E3">
      <w:pPr>
        <w:spacing w:after="0" w:line="240" w:lineRule="auto"/>
        <w:ind w:left="2552"/>
        <w:jc w:val="both"/>
        <w:rPr>
          <w:rFonts w:cstheme="minorHAnsi"/>
          <w:b/>
          <w:sz w:val="20"/>
          <w:szCs w:val="20"/>
        </w:rPr>
        <w:sectPr w:rsidR="00B97423" w:rsidRPr="00FC33F9" w:rsidSect="00212751">
          <w:headerReference w:type="even" r:id="rId11"/>
          <w:headerReference w:type="default" r:id="rId12"/>
          <w:footerReference w:type="even" r:id="rId13"/>
          <w:footerReference w:type="default" r:id="rId14"/>
          <w:headerReference w:type="first" r:id="rId15"/>
          <w:footerReference w:type="first" r:id="rId16"/>
          <w:type w:val="continuous"/>
          <w:pgSz w:w="11906" w:h="16838"/>
          <w:pgMar w:top="1417" w:right="1417" w:bottom="1417" w:left="1417" w:header="708" w:footer="708" w:gutter="0"/>
          <w:pgNumType w:start="23"/>
          <w:cols w:space="284"/>
          <w:docGrid w:linePitch="360"/>
        </w:sectPr>
      </w:pPr>
      <w:r w:rsidRPr="00FC33F9">
        <w:rPr>
          <w:rFonts w:cstheme="minorHAnsi"/>
          <w:sz w:val="20"/>
          <w:szCs w:val="20"/>
        </w:rPr>
        <w:t>Plevral boşlukta hava birikmesi, akciğerlerin normal fonksiyonunu sürdürmesini zorlaştırır.</w:t>
      </w:r>
      <w:r w:rsidRPr="00FC33F9">
        <w:rPr>
          <w:rFonts w:cstheme="minorHAnsi"/>
          <w:sz w:val="20"/>
          <w:szCs w:val="20"/>
          <w:vertAlign w:val="superscript"/>
        </w:rPr>
        <w:t>2,4</w:t>
      </w:r>
      <w:r w:rsidRPr="00FC33F9">
        <w:rPr>
          <w:rFonts w:cstheme="minorHAnsi"/>
          <w:sz w:val="20"/>
          <w:szCs w:val="20"/>
        </w:rPr>
        <w:t xml:space="preserve"> Ventilasyon, oksijenizasyon ve hatta kardiyovasküler sistem </w:t>
      </w:r>
      <w:r w:rsidR="00C32FD5">
        <w:rPr>
          <w:rFonts w:cstheme="minorHAnsi"/>
          <w:sz w:val="20"/>
          <w:szCs w:val="20"/>
        </w:rPr>
        <w:t xml:space="preserve">dinamiği </w:t>
      </w:r>
      <w:r w:rsidRPr="00FC33F9">
        <w:rPr>
          <w:rFonts w:cstheme="minorHAnsi"/>
          <w:sz w:val="20"/>
          <w:szCs w:val="20"/>
        </w:rPr>
        <w:t>olumsuz etkilenir. Oluşan hipokseminin şiddeti çoğu zaman plevral boşlukta biriken hava miktarıyla ilişkilidir.</w:t>
      </w:r>
      <w:r w:rsidRPr="00FC33F9">
        <w:rPr>
          <w:rFonts w:cstheme="minorHAnsi"/>
          <w:sz w:val="20"/>
          <w:szCs w:val="20"/>
          <w:vertAlign w:val="superscript"/>
        </w:rPr>
        <w:t xml:space="preserve">5 </w:t>
      </w:r>
      <w:r w:rsidRPr="00FC33F9">
        <w:rPr>
          <w:rFonts w:cstheme="minorHAnsi"/>
          <w:sz w:val="20"/>
          <w:szCs w:val="20"/>
        </w:rPr>
        <w:t xml:space="preserve">Plevral boşluğa az miktarda hava girdiğinde </w:t>
      </w:r>
      <w:r w:rsidR="00C32FD5">
        <w:rPr>
          <w:rFonts w:cstheme="minorHAnsi"/>
          <w:sz w:val="20"/>
          <w:szCs w:val="20"/>
        </w:rPr>
        <w:t xml:space="preserve">genellikle </w:t>
      </w:r>
      <w:r w:rsidRPr="00FC33F9">
        <w:rPr>
          <w:rFonts w:cstheme="minorHAnsi"/>
          <w:sz w:val="20"/>
          <w:szCs w:val="20"/>
        </w:rPr>
        <w:t xml:space="preserve">ortaya çıkan ilk </w:t>
      </w:r>
      <w:r w:rsidR="00C32FD5">
        <w:rPr>
          <w:rFonts w:cstheme="minorHAnsi"/>
          <w:sz w:val="20"/>
          <w:szCs w:val="20"/>
        </w:rPr>
        <w:t xml:space="preserve">klinik </w:t>
      </w:r>
      <w:r w:rsidRPr="00FC33F9">
        <w:rPr>
          <w:rFonts w:cstheme="minorHAnsi"/>
          <w:sz w:val="20"/>
          <w:szCs w:val="20"/>
        </w:rPr>
        <w:t xml:space="preserve">bulgu </w:t>
      </w:r>
      <w:r w:rsidRPr="00D85F80">
        <w:rPr>
          <w:rStyle w:val="Strong"/>
          <w:rFonts w:cstheme="minorHAnsi"/>
          <w:b w:val="0"/>
          <w:sz w:val="20"/>
          <w:szCs w:val="20"/>
        </w:rPr>
        <w:t>taşipne</w:t>
      </w:r>
      <w:r w:rsidR="00C32FD5">
        <w:rPr>
          <w:rStyle w:val="Strong"/>
          <w:rFonts w:cstheme="minorHAnsi"/>
          <w:b w:val="0"/>
          <w:sz w:val="20"/>
          <w:szCs w:val="20"/>
        </w:rPr>
        <w:t xml:space="preserve"> olmaktadır</w:t>
      </w:r>
      <w:r w:rsidRPr="00FC33F9">
        <w:rPr>
          <w:rFonts w:cstheme="minorHAnsi"/>
          <w:sz w:val="20"/>
          <w:szCs w:val="20"/>
        </w:rPr>
        <w:t>.</w:t>
      </w:r>
    </w:p>
    <w:p w14:paraId="4F420B11" w14:textId="7096A055" w:rsidR="00B97423" w:rsidRPr="00FC33F9" w:rsidRDefault="000A09D6" w:rsidP="00B97423">
      <w:pPr>
        <w:spacing w:after="0" w:line="240" w:lineRule="auto"/>
        <w:jc w:val="both"/>
        <w:rPr>
          <w:rFonts w:cstheme="minorHAnsi"/>
          <w:sz w:val="20"/>
          <w:szCs w:val="20"/>
        </w:rPr>
      </w:pPr>
      <w:r w:rsidRPr="00E37D3D">
        <w:rPr>
          <w:noProof/>
          <w:lang w:eastAsia="tr-TR"/>
        </w:rPr>
        <w:lastRenderedPageBreak/>
        <mc:AlternateContent>
          <mc:Choice Requires="wps">
            <w:drawing>
              <wp:anchor distT="0" distB="0" distL="114300" distR="114300" simplePos="0" relativeHeight="251662336" behindDoc="0" locked="0" layoutInCell="1" allowOverlap="1" wp14:anchorId="300DB222" wp14:editId="4A6B4686">
                <wp:simplePos x="0" y="0"/>
                <wp:positionH relativeFrom="margin">
                  <wp:posOffset>635</wp:posOffset>
                </wp:positionH>
                <wp:positionV relativeFrom="paragraph">
                  <wp:posOffset>-32797</wp:posOffset>
                </wp:positionV>
                <wp:extent cx="5773003" cy="0"/>
                <wp:effectExtent l="0" t="0" r="18415" b="19050"/>
                <wp:wrapNone/>
                <wp:docPr id="6" name="Straight Connector 6"/>
                <wp:cNvGraphicFramePr/>
                <a:graphic xmlns:a="http://schemas.openxmlformats.org/drawingml/2006/main">
                  <a:graphicData uri="http://schemas.microsoft.com/office/word/2010/wordprocessingShape">
                    <wps:wsp>
                      <wps:cNvCnPr/>
                      <wps:spPr>
                        <a:xfrm>
                          <a:off x="0" y="0"/>
                          <a:ext cx="5773003" cy="0"/>
                        </a:xfrm>
                        <a:prstGeom prst="line">
                          <a:avLst/>
                        </a:prstGeom>
                        <a:ln/>
                      </wps:spPr>
                      <wps:style>
                        <a:lnRef idx="1">
                          <a:schemeClr val="accent3"/>
                        </a:lnRef>
                        <a:fillRef idx="0">
                          <a:schemeClr val="accent3"/>
                        </a:fillRef>
                        <a:effectRef idx="0">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6" o:spid="_x0000_s1026" style="position:absolute;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5pt,-2.6pt" to="454.6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" strokecolor="#a5a5a5 [3206]" strokeweight=".5pt">
                <v:stroke joinstyle="miter"/>
                <w10:wrap anchorx="margin"/>
              </v:line>
            </w:pict>
          </mc:Fallback>
        </mc:AlternateContent>
      </w:r>
      <w:r w:rsidR="00B97423" w:rsidRPr="00FC33F9">
        <w:rPr>
          <w:rFonts w:cstheme="minorHAnsi"/>
          <w:sz w:val="20"/>
          <w:szCs w:val="20"/>
        </w:rPr>
        <w:t>Taşipne sırasında hızlı ve yüzeysel bir solunum görülür. Ventilasyondaki bu değişim arteriy</w:t>
      </w:r>
      <w:r w:rsidR="00C32FD5">
        <w:rPr>
          <w:rFonts w:cstheme="minorHAnsi"/>
          <w:sz w:val="20"/>
          <w:szCs w:val="20"/>
        </w:rPr>
        <w:t>e</w:t>
      </w:r>
      <w:r w:rsidR="00B97423" w:rsidRPr="00FC33F9">
        <w:rPr>
          <w:rFonts w:cstheme="minorHAnsi"/>
          <w:sz w:val="20"/>
          <w:szCs w:val="20"/>
        </w:rPr>
        <w:t>l karbondioksit miktarını düşürüp kan pH’sını artırırak respiratuvar alkaloza sebep olur.</w:t>
      </w:r>
      <w:r w:rsidR="00B97423" w:rsidRPr="00FC33F9">
        <w:rPr>
          <w:rFonts w:cstheme="minorHAnsi"/>
          <w:sz w:val="20"/>
          <w:szCs w:val="20"/>
          <w:vertAlign w:val="superscript"/>
        </w:rPr>
        <w:t>6</w:t>
      </w:r>
      <w:r w:rsidR="00B97423" w:rsidRPr="00FC33F9">
        <w:rPr>
          <w:rFonts w:cstheme="minorHAnsi"/>
          <w:sz w:val="20"/>
          <w:szCs w:val="20"/>
        </w:rPr>
        <w:t xml:space="preserve"> Plevral boşluktaki hava miktarı arttıkça ventilasyondaki yanıt değişerek </w:t>
      </w:r>
      <w:r w:rsidR="00B97423" w:rsidRPr="00D85F80">
        <w:rPr>
          <w:rStyle w:val="Strong"/>
          <w:rFonts w:cstheme="minorHAnsi"/>
          <w:b w:val="0"/>
          <w:sz w:val="20"/>
          <w:szCs w:val="20"/>
        </w:rPr>
        <w:t>hiperventilasyona</w:t>
      </w:r>
      <w:r w:rsidR="00B97423" w:rsidRPr="00FC33F9">
        <w:rPr>
          <w:rFonts w:cstheme="minorHAnsi"/>
          <w:sz w:val="20"/>
          <w:szCs w:val="20"/>
        </w:rPr>
        <w:t xml:space="preserve"> dönüşür. Plevral boşlukta biriken hava, akciğerlere basınç yaparak, alveollerin açık kalmasını sağlayan negatif plevral basıncı ortadan kaldırır ve </w:t>
      </w:r>
      <w:r w:rsidR="00B97423" w:rsidRPr="00D85F80">
        <w:rPr>
          <w:rStyle w:val="Strong"/>
          <w:rFonts w:cstheme="minorHAnsi"/>
          <w:b w:val="0"/>
          <w:sz w:val="20"/>
          <w:szCs w:val="20"/>
        </w:rPr>
        <w:t>tidal volümün</w:t>
      </w:r>
      <w:r w:rsidR="00B97423" w:rsidRPr="00FC33F9">
        <w:rPr>
          <w:rFonts w:cstheme="minorHAnsi"/>
          <w:sz w:val="20"/>
          <w:szCs w:val="20"/>
        </w:rPr>
        <w:t xml:space="preserve"> azalmasına yol açar. Bu durum, </w:t>
      </w:r>
      <w:r w:rsidR="00B97423" w:rsidRPr="00D85F80">
        <w:rPr>
          <w:rStyle w:val="Strong"/>
          <w:rFonts w:cstheme="minorHAnsi"/>
          <w:b w:val="0"/>
          <w:sz w:val="20"/>
          <w:szCs w:val="20"/>
        </w:rPr>
        <w:t>alveoler hipoventilasyon</w:t>
      </w:r>
      <w:r w:rsidR="00B97423" w:rsidRPr="00FC33F9">
        <w:rPr>
          <w:rFonts w:cstheme="minorHAnsi"/>
          <w:sz w:val="20"/>
          <w:szCs w:val="20"/>
        </w:rPr>
        <w:t xml:space="preserve"> ve </w:t>
      </w:r>
      <w:r w:rsidR="00B97423" w:rsidRPr="00D85F80">
        <w:rPr>
          <w:rStyle w:val="Strong"/>
          <w:rFonts w:cstheme="minorHAnsi"/>
          <w:b w:val="0"/>
          <w:sz w:val="20"/>
          <w:szCs w:val="20"/>
        </w:rPr>
        <w:t>hipoksemi</w:t>
      </w:r>
      <w:r w:rsidR="00B97423" w:rsidRPr="00D85F80">
        <w:rPr>
          <w:rFonts w:cstheme="minorHAnsi"/>
          <w:b/>
          <w:sz w:val="20"/>
          <w:szCs w:val="20"/>
        </w:rPr>
        <w:t xml:space="preserve"> </w:t>
      </w:r>
      <w:r w:rsidR="00B97423" w:rsidRPr="00FC33F9">
        <w:rPr>
          <w:rFonts w:cstheme="minorHAnsi"/>
          <w:sz w:val="20"/>
          <w:szCs w:val="20"/>
        </w:rPr>
        <w:t>gelişimine neden olur.</w:t>
      </w:r>
      <w:r w:rsidR="00B97423" w:rsidRPr="00FC33F9">
        <w:rPr>
          <w:rFonts w:cstheme="minorHAnsi"/>
          <w:sz w:val="20"/>
          <w:szCs w:val="20"/>
          <w:vertAlign w:val="superscript"/>
        </w:rPr>
        <w:t xml:space="preserve">4,6,7 </w:t>
      </w:r>
      <w:r w:rsidR="00B97423" w:rsidRPr="00FC33F9">
        <w:rPr>
          <w:rFonts w:cstheme="minorHAnsi"/>
          <w:sz w:val="20"/>
          <w:szCs w:val="20"/>
        </w:rPr>
        <w:t>Solunum fonksiyonlarının bozulmasına karşı organizma, oksijenlenmeyi sürdürebilmek amacıyla çeşitli komp</w:t>
      </w:r>
      <w:r w:rsidR="000E3955">
        <w:rPr>
          <w:rFonts w:cstheme="minorHAnsi"/>
          <w:sz w:val="20"/>
          <w:szCs w:val="20"/>
        </w:rPr>
        <w:t>enzasyon</w:t>
      </w:r>
      <w:r w:rsidR="00B97423" w:rsidRPr="00FC33F9">
        <w:rPr>
          <w:rFonts w:cstheme="minorHAnsi"/>
          <w:sz w:val="20"/>
          <w:szCs w:val="20"/>
        </w:rPr>
        <w:t xml:space="preserve"> mekanizmaları</w:t>
      </w:r>
      <w:r w:rsidR="000E3955">
        <w:rPr>
          <w:rFonts w:cstheme="minorHAnsi"/>
          <w:sz w:val="20"/>
          <w:szCs w:val="20"/>
        </w:rPr>
        <w:t>nı</w:t>
      </w:r>
      <w:r w:rsidR="00B97423" w:rsidRPr="00FC33F9">
        <w:rPr>
          <w:rFonts w:cstheme="minorHAnsi"/>
          <w:sz w:val="20"/>
          <w:szCs w:val="20"/>
        </w:rPr>
        <w:t xml:space="preserve"> devreye sokar. </w:t>
      </w:r>
      <w:r w:rsidR="00B97423" w:rsidRPr="00D85F80">
        <w:rPr>
          <w:rStyle w:val="Strong"/>
          <w:rFonts w:cstheme="minorHAnsi"/>
          <w:b w:val="0"/>
          <w:sz w:val="20"/>
          <w:szCs w:val="20"/>
        </w:rPr>
        <w:t>Periferik kemoreseptörler</w:t>
      </w:r>
      <w:r w:rsidR="00B97423" w:rsidRPr="00FC33F9">
        <w:rPr>
          <w:rFonts w:cstheme="minorHAnsi"/>
          <w:sz w:val="20"/>
          <w:szCs w:val="20"/>
        </w:rPr>
        <w:t xml:space="preserve"> ventilasyon yanıtını artırırken, </w:t>
      </w:r>
      <w:r w:rsidR="00B97423" w:rsidRPr="00D85F80">
        <w:rPr>
          <w:rStyle w:val="Strong"/>
          <w:rFonts w:cstheme="minorHAnsi"/>
          <w:b w:val="0"/>
          <w:sz w:val="20"/>
          <w:szCs w:val="20"/>
        </w:rPr>
        <w:t>akciğer hacmi azaldığında duyarlı mekanoreseptörler</w:t>
      </w:r>
      <w:r w:rsidR="00B97423" w:rsidRPr="004D54E3">
        <w:rPr>
          <w:rFonts w:cstheme="minorHAnsi"/>
          <w:sz w:val="20"/>
          <w:szCs w:val="20"/>
        </w:rPr>
        <w:t xml:space="preserve"> </w:t>
      </w:r>
      <w:r w:rsidR="00B97423" w:rsidRPr="00FC33F9">
        <w:rPr>
          <w:rFonts w:cstheme="minorHAnsi"/>
          <w:sz w:val="20"/>
          <w:szCs w:val="20"/>
        </w:rPr>
        <w:t>solunum hızında ve inspiratuvar kuvvette artışa neden olur (</w:t>
      </w:r>
      <w:r w:rsidR="00B97423" w:rsidRPr="00D85F80">
        <w:rPr>
          <w:rStyle w:val="Strong"/>
          <w:rFonts w:cstheme="minorHAnsi"/>
          <w:b w:val="0"/>
          <w:sz w:val="20"/>
          <w:szCs w:val="20"/>
        </w:rPr>
        <w:t>Hering</w:t>
      </w:r>
      <w:r w:rsidR="004D54E3">
        <w:rPr>
          <w:rStyle w:val="Strong"/>
          <w:rFonts w:cstheme="minorHAnsi"/>
          <w:b w:val="0"/>
          <w:sz w:val="20"/>
          <w:szCs w:val="20"/>
        </w:rPr>
        <w:t>-</w:t>
      </w:r>
      <w:r w:rsidR="00B97423" w:rsidRPr="00D85F80">
        <w:rPr>
          <w:rStyle w:val="Strong"/>
          <w:rFonts w:cstheme="minorHAnsi"/>
          <w:b w:val="0"/>
          <w:sz w:val="20"/>
          <w:szCs w:val="20"/>
        </w:rPr>
        <w:t>Breuer Deflasyon Refleksi</w:t>
      </w:r>
      <w:r w:rsidR="00B97423" w:rsidRPr="00FC33F9">
        <w:rPr>
          <w:rFonts w:cstheme="minorHAnsi"/>
          <w:sz w:val="20"/>
          <w:szCs w:val="20"/>
        </w:rPr>
        <w:t>).</w:t>
      </w:r>
      <w:r w:rsidR="00B97423" w:rsidRPr="00FC33F9">
        <w:rPr>
          <w:rFonts w:cstheme="minorHAnsi"/>
          <w:sz w:val="20"/>
          <w:szCs w:val="20"/>
          <w:vertAlign w:val="superscript"/>
        </w:rPr>
        <w:t xml:space="preserve">6 </w:t>
      </w:r>
      <w:r w:rsidR="00B97423" w:rsidRPr="00FC33F9">
        <w:rPr>
          <w:rFonts w:cstheme="minorHAnsi"/>
          <w:sz w:val="20"/>
          <w:szCs w:val="20"/>
        </w:rPr>
        <w:t xml:space="preserve">Torakal duvarın geri çekilme kapasitesinin azalması, transpulmoner basıncın düşmesi ve akciğer elastikiyetinin bozulması ile </w:t>
      </w:r>
      <w:r w:rsidR="00B97423" w:rsidRPr="00D85F80">
        <w:rPr>
          <w:rStyle w:val="Strong"/>
          <w:rFonts w:cstheme="minorHAnsi"/>
          <w:b w:val="0"/>
          <w:sz w:val="20"/>
          <w:szCs w:val="20"/>
        </w:rPr>
        <w:t>statik ve dinamik akciğer kompliyansı</w:t>
      </w:r>
      <w:r w:rsidR="00B97423" w:rsidRPr="00FC33F9">
        <w:rPr>
          <w:rFonts w:cstheme="minorHAnsi"/>
          <w:sz w:val="20"/>
          <w:szCs w:val="20"/>
        </w:rPr>
        <w:t xml:space="preserve"> azalır. Buna bağlı olarak, pnömotoraks olgularında </w:t>
      </w:r>
      <w:r w:rsidR="00B97423" w:rsidRPr="00D85F80">
        <w:rPr>
          <w:rStyle w:val="Strong"/>
          <w:rFonts w:cstheme="minorHAnsi"/>
          <w:b w:val="0"/>
          <w:sz w:val="20"/>
          <w:szCs w:val="20"/>
        </w:rPr>
        <w:t>dispne gelişerek</w:t>
      </w:r>
      <w:r w:rsidR="00B97423" w:rsidRPr="004D54E3">
        <w:rPr>
          <w:rStyle w:val="Strong"/>
          <w:rFonts w:cstheme="minorHAnsi"/>
          <w:b w:val="0"/>
          <w:sz w:val="20"/>
          <w:szCs w:val="20"/>
        </w:rPr>
        <w:t xml:space="preserve"> </w:t>
      </w:r>
      <w:r w:rsidR="00B97423" w:rsidRPr="00FC33F9">
        <w:rPr>
          <w:rFonts w:cstheme="minorHAnsi"/>
          <w:sz w:val="20"/>
          <w:szCs w:val="20"/>
        </w:rPr>
        <w:t>solunum daha eforlu hale gelir.</w:t>
      </w:r>
      <w:r w:rsidR="00B97423" w:rsidRPr="004D54E3">
        <w:rPr>
          <w:rFonts w:cstheme="minorHAnsi"/>
          <w:sz w:val="20"/>
          <w:szCs w:val="20"/>
          <w:vertAlign w:val="superscript"/>
        </w:rPr>
        <w:t xml:space="preserve">3,4 </w:t>
      </w:r>
      <w:r w:rsidR="00B97423" w:rsidRPr="00FC33F9">
        <w:rPr>
          <w:rFonts w:cstheme="minorHAnsi"/>
          <w:sz w:val="20"/>
          <w:szCs w:val="20"/>
        </w:rPr>
        <w:t xml:space="preserve">Alveoler hipoventilasyona ek olarak, </w:t>
      </w:r>
      <w:r w:rsidR="00B97423" w:rsidRPr="00D85F80">
        <w:rPr>
          <w:rStyle w:val="Strong"/>
          <w:rFonts w:cstheme="minorHAnsi"/>
          <w:b w:val="0"/>
          <w:sz w:val="20"/>
          <w:szCs w:val="20"/>
        </w:rPr>
        <w:t>ventilasyon-perfüzyon (V/Q) dengesizliği</w:t>
      </w:r>
      <w:r w:rsidR="00B97423" w:rsidRPr="00FC33F9">
        <w:rPr>
          <w:rFonts w:cstheme="minorHAnsi"/>
          <w:sz w:val="20"/>
          <w:szCs w:val="20"/>
        </w:rPr>
        <w:t xml:space="preserve"> de hipoksemiye katkıda bulunur. Alveollerin kollabe olması ve </w:t>
      </w:r>
      <w:r w:rsidR="00B97423" w:rsidRPr="00D85F80">
        <w:rPr>
          <w:rStyle w:val="Strong"/>
          <w:rFonts w:cstheme="minorHAnsi"/>
          <w:b w:val="0"/>
          <w:sz w:val="20"/>
          <w:szCs w:val="20"/>
        </w:rPr>
        <w:t>atelektazi</w:t>
      </w:r>
      <w:r w:rsidR="00B97423" w:rsidRPr="00D85F80">
        <w:rPr>
          <w:rFonts w:cstheme="minorHAnsi"/>
          <w:sz w:val="20"/>
          <w:szCs w:val="20"/>
        </w:rPr>
        <w:t xml:space="preserve"> </w:t>
      </w:r>
      <w:r w:rsidR="00B97423" w:rsidRPr="00FC33F9">
        <w:rPr>
          <w:rFonts w:cstheme="minorHAnsi"/>
          <w:sz w:val="20"/>
          <w:szCs w:val="20"/>
        </w:rPr>
        <w:t>şekillenmesiyle</w:t>
      </w:r>
      <w:r w:rsidR="000E3955">
        <w:rPr>
          <w:rFonts w:cstheme="minorHAnsi"/>
          <w:sz w:val="20"/>
          <w:szCs w:val="20"/>
        </w:rPr>
        <w:t xml:space="preserve"> mediastinal </w:t>
      </w:r>
      <w:r w:rsidR="00B97423" w:rsidRPr="00D85F80">
        <w:rPr>
          <w:rStyle w:val="Strong"/>
          <w:rFonts w:cstheme="minorHAnsi"/>
          <w:b w:val="0"/>
          <w:sz w:val="20"/>
          <w:szCs w:val="20"/>
        </w:rPr>
        <w:t>kayma</w:t>
      </w:r>
      <w:r w:rsidR="00B97423" w:rsidRPr="00FC33F9">
        <w:rPr>
          <w:rFonts w:cstheme="minorHAnsi"/>
          <w:sz w:val="20"/>
          <w:szCs w:val="20"/>
        </w:rPr>
        <w:t xml:space="preserve"> </w:t>
      </w:r>
      <w:r w:rsidR="000E3955">
        <w:rPr>
          <w:rFonts w:cstheme="minorHAnsi"/>
          <w:sz w:val="20"/>
          <w:szCs w:val="20"/>
        </w:rPr>
        <w:t xml:space="preserve">(şift) </w:t>
      </w:r>
      <w:r w:rsidR="00B97423" w:rsidRPr="00FC33F9">
        <w:rPr>
          <w:rFonts w:cstheme="minorHAnsi"/>
          <w:sz w:val="20"/>
          <w:szCs w:val="20"/>
        </w:rPr>
        <w:t>meydana gelir.</w:t>
      </w:r>
      <w:r w:rsidR="00B97423" w:rsidRPr="00FC33F9">
        <w:rPr>
          <w:rFonts w:cstheme="minorHAnsi"/>
          <w:sz w:val="20"/>
          <w:szCs w:val="20"/>
          <w:vertAlign w:val="superscript"/>
        </w:rPr>
        <w:t>2,</w:t>
      </w:r>
      <w:r w:rsidR="00B97423" w:rsidRPr="00FC33F9">
        <w:rPr>
          <w:rFonts w:cstheme="minorHAnsi"/>
          <w:color w:val="000000" w:themeColor="text1"/>
          <w:sz w:val="20"/>
          <w:szCs w:val="20"/>
          <w:vertAlign w:val="superscript"/>
        </w:rPr>
        <w:t xml:space="preserve">4,8 </w:t>
      </w:r>
      <w:r w:rsidR="00B97423" w:rsidRPr="00FC33F9">
        <w:rPr>
          <w:rFonts w:cstheme="minorHAnsi"/>
          <w:color w:val="000000" w:themeColor="text1"/>
          <w:sz w:val="20"/>
          <w:szCs w:val="20"/>
        </w:rPr>
        <w:t xml:space="preserve">Pnömotoraks’ın </w:t>
      </w:r>
      <w:r w:rsidR="00B97423" w:rsidRPr="00D85F80">
        <w:rPr>
          <w:rStyle w:val="Strong"/>
          <w:rFonts w:cstheme="minorHAnsi"/>
          <w:b w:val="0"/>
          <w:color w:val="000000" w:themeColor="text1"/>
          <w:sz w:val="20"/>
          <w:szCs w:val="20"/>
        </w:rPr>
        <w:t>kardiyovasküler etkileri</w:t>
      </w:r>
      <w:r w:rsidR="00B97423" w:rsidRPr="00FC33F9">
        <w:rPr>
          <w:rFonts w:cstheme="minorHAnsi"/>
          <w:color w:val="000000" w:themeColor="text1"/>
          <w:sz w:val="20"/>
          <w:szCs w:val="20"/>
        </w:rPr>
        <w:t xml:space="preserve"> ise</w:t>
      </w:r>
      <w:r w:rsidR="00B97423" w:rsidRPr="004D54E3">
        <w:rPr>
          <w:rStyle w:val="Strong"/>
          <w:rFonts w:cstheme="minorHAnsi"/>
          <w:b w:val="0"/>
          <w:sz w:val="20"/>
          <w:szCs w:val="20"/>
        </w:rPr>
        <w:t xml:space="preserve"> </w:t>
      </w:r>
      <w:r w:rsidR="00B97423" w:rsidRPr="00D85F80">
        <w:rPr>
          <w:rStyle w:val="Strong"/>
          <w:rFonts w:cstheme="minorHAnsi"/>
          <w:b w:val="0"/>
          <w:sz w:val="20"/>
          <w:szCs w:val="20"/>
        </w:rPr>
        <w:t>plevral basınç değişiklikleri</w:t>
      </w:r>
      <w:r w:rsidR="00B97423" w:rsidRPr="00FC33F9">
        <w:rPr>
          <w:rFonts w:cstheme="minorHAnsi"/>
          <w:sz w:val="20"/>
          <w:szCs w:val="20"/>
        </w:rPr>
        <w:t xml:space="preserve"> ile ortaya çıkar. </w:t>
      </w:r>
      <w:r w:rsidR="00B97423" w:rsidRPr="00D85F80">
        <w:rPr>
          <w:rStyle w:val="Strong"/>
          <w:rFonts w:cstheme="minorHAnsi"/>
          <w:b w:val="0"/>
          <w:i/>
          <w:sz w:val="20"/>
          <w:szCs w:val="20"/>
        </w:rPr>
        <w:t>Torakal Pompa Teorisi</w:t>
      </w:r>
      <w:r w:rsidR="00B97423" w:rsidRPr="00D85F80">
        <w:rPr>
          <w:rStyle w:val="Strong"/>
          <w:rFonts w:cstheme="minorHAnsi"/>
          <w:b w:val="0"/>
          <w:sz w:val="20"/>
          <w:szCs w:val="20"/>
        </w:rPr>
        <w:t>’ne</w:t>
      </w:r>
      <w:r w:rsidR="00B97423" w:rsidRPr="00FC33F9">
        <w:rPr>
          <w:rFonts w:cstheme="minorHAnsi"/>
          <w:sz w:val="20"/>
          <w:szCs w:val="20"/>
        </w:rPr>
        <w:t xml:space="preserve"> göre; intraplevral basınç düşük olduğunda, venöz kan torakal boşluğa daha kolay döner. Ekspirasyon sırasında ise plevral basınç yükselir ve intratorakal büyük venaların basınca uğraması ile kan, toraks dışına pompalanır. Plevral basınçtaki küçük bir artış, </w:t>
      </w:r>
      <w:r w:rsidR="00B97423" w:rsidRPr="00D85F80">
        <w:rPr>
          <w:rStyle w:val="Strong"/>
          <w:rFonts w:cstheme="minorHAnsi"/>
          <w:b w:val="0"/>
          <w:sz w:val="20"/>
          <w:szCs w:val="20"/>
        </w:rPr>
        <w:t>venöz dönüşte belirgin azalmaya</w:t>
      </w:r>
      <w:r w:rsidR="00B97423" w:rsidRPr="00FC33F9">
        <w:rPr>
          <w:rFonts w:cstheme="minorHAnsi"/>
          <w:sz w:val="20"/>
          <w:szCs w:val="20"/>
        </w:rPr>
        <w:t xml:space="preserve"> yol açar.</w:t>
      </w:r>
      <w:r w:rsidR="00B97423" w:rsidRPr="00FC33F9">
        <w:rPr>
          <w:rFonts w:cstheme="minorHAnsi"/>
          <w:sz w:val="20"/>
          <w:szCs w:val="20"/>
          <w:vertAlign w:val="superscript"/>
        </w:rPr>
        <w:t xml:space="preserve">7 </w:t>
      </w:r>
      <w:r w:rsidR="00B97423" w:rsidRPr="00FC33F9">
        <w:rPr>
          <w:rFonts w:cstheme="minorHAnsi"/>
          <w:sz w:val="20"/>
          <w:szCs w:val="20"/>
        </w:rPr>
        <w:t xml:space="preserve">Parietal veya visseral plevrada </w:t>
      </w:r>
      <w:r w:rsidR="00B97423" w:rsidRPr="00D85F80">
        <w:rPr>
          <w:rStyle w:val="Strong"/>
          <w:rFonts w:cstheme="minorHAnsi"/>
          <w:b w:val="0"/>
          <w:sz w:val="20"/>
          <w:szCs w:val="20"/>
        </w:rPr>
        <w:t>tam bir defekt</w:t>
      </w:r>
      <w:r w:rsidR="00B97423" w:rsidRPr="00FC33F9">
        <w:rPr>
          <w:rFonts w:cstheme="minorHAnsi"/>
          <w:sz w:val="20"/>
          <w:szCs w:val="20"/>
        </w:rPr>
        <w:t xml:space="preserve"> mevcutsa, basınç farkı ortadan kalkıncaya veya defekt kapanıncaya kadar </w:t>
      </w:r>
      <w:r w:rsidR="00B97423" w:rsidRPr="00D85F80">
        <w:rPr>
          <w:rStyle w:val="Strong"/>
          <w:rFonts w:cstheme="minorHAnsi"/>
          <w:b w:val="0"/>
          <w:sz w:val="20"/>
          <w:szCs w:val="20"/>
        </w:rPr>
        <w:t>plevral boşluğa</w:t>
      </w:r>
      <w:r w:rsidR="00B97423" w:rsidRPr="00D85F80">
        <w:rPr>
          <w:rFonts w:cstheme="minorHAnsi"/>
          <w:b/>
          <w:sz w:val="20"/>
          <w:szCs w:val="20"/>
        </w:rPr>
        <w:t xml:space="preserve"> </w:t>
      </w:r>
      <w:r w:rsidR="00B97423" w:rsidRPr="00D85F80">
        <w:rPr>
          <w:rStyle w:val="Strong"/>
          <w:rFonts w:cstheme="minorHAnsi"/>
          <w:b w:val="0"/>
          <w:sz w:val="20"/>
          <w:szCs w:val="20"/>
        </w:rPr>
        <w:t>hava</w:t>
      </w:r>
      <w:r w:rsidR="00B97423" w:rsidRPr="00FC33F9">
        <w:rPr>
          <w:rFonts w:cstheme="minorHAnsi"/>
          <w:sz w:val="20"/>
          <w:szCs w:val="20"/>
        </w:rPr>
        <w:t xml:space="preserve"> girmeye devam eder.</w:t>
      </w:r>
      <w:r w:rsidR="00B97423" w:rsidRPr="00FC33F9">
        <w:rPr>
          <w:rFonts w:cstheme="minorHAnsi"/>
          <w:sz w:val="20"/>
          <w:szCs w:val="20"/>
          <w:vertAlign w:val="superscript"/>
        </w:rPr>
        <w:t xml:space="preserve">2,6,7 </w:t>
      </w:r>
      <w:r w:rsidR="00B97423" w:rsidRPr="00FC33F9">
        <w:rPr>
          <w:rFonts w:cstheme="minorHAnsi"/>
          <w:sz w:val="20"/>
          <w:szCs w:val="20"/>
        </w:rPr>
        <w:t xml:space="preserve">Özellikle </w:t>
      </w:r>
      <w:r w:rsidR="00B97423" w:rsidRPr="00D85F80">
        <w:rPr>
          <w:rStyle w:val="Strong"/>
          <w:rFonts w:cstheme="minorHAnsi"/>
          <w:b w:val="0"/>
          <w:sz w:val="20"/>
          <w:szCs w:val="20"/>
        </w:rPr>
        <w:t>vena cava’nın</w:t>
      </w:r>
      <w:r w:rsidR="00B97423" w:rsidRPr="00FC33F9">
        <w:rPr>
          <w:rFonts w:cstheme="minorHAnsi"/>
          <w:sz w:val="20"/>
          <w:szCs w:val="20"/>
        </w:rPr>
        <w:t xml:space="preserve"> basınca uğraması, </w:t>
      </w:r>
      <w:r w:rsidR="00B97423" w:rsidRPr="00D85F80">
        <w:rPr>
          <w:rStyle w:val="Strong"/>
          <w:rFonts w:cstheme="minorHAnsi"/>
          <w:b w:val="0"/>
          <w:sz w:val="20"/>
          <w:szCs w:val="20"/>
        </w:rPr>
        <w:t>kalbe gelen venöz dönüşün azalmasına</w:t>
      </w:r>
      <w:r w:rsidR="00B97423" w:rsidRPr="00FC33F9">
        <w:rPr>
          <w:rFonts w:cstheme="minorHAnsi"/>
          <w:sz w:val="20"/>
          <w:szCs w:val="20"/>
        </w:rPr>
        <w:t xml:space="preserve">, </w:t>
      </w:r>
      <w:r w:rsidR="00B97423" w:rsidRPr="00D85F80">
        <w:rPr>
          <w:rStyle w:val="Strong"/>
          <w:rFonts w:cstheme="minorHAnsi"/>
          <w:b w:val="0"/>
          <w:sz w:val="20"/>
          <w:szCs w:val="20"/>
        </w:rPr>
        <w:lastRenderedPageBreak/>
        <w:t>kardiyovasküler kollapsa</w:t>
      </w:r>
      <w:r w:rsidR="00B97423" w:rsidRPr="00D85F80">
        <w:rPr>
          <w:rFonts w:cstheme="minorHAnsi"/>
          <w:sz w:val="20"/>
          <w:szCs w:val="20"/>
        </w:rPr>
        <w:t xml:space="preserve"> ve </w:t>
      </w:r>
      <w:r w:rsidR="00B97423" w:rsidRPr="00D85F80">
        <w:rPr>
          <w:rStyle w:val="Strong"/>
          <w:rFonts w:cstheme="minorHAnsi"/>
          <w:b w:val="0"/>
          <w:sz w:val="20"/>
          <w:szCs w:val="20"/>
        </w:rPr>
        <w:t>ölümle sonuçlanabilecek</w:t>
      </w:r>
      <w:r w:rsidR="00B97423" w:rsidRPr="00FC33F9">
        <w:rPr>
          <w:rFonts w:cstheme="minorHAnsi"/>
          <w:sz w:val="20"/>
          <w:szCs w:val="20"/>
        </w:rPr>
        <w:t xml:space="preserve"> ciddi hemodinamik bozukluklara yol açar.</w:t>
      </w:r>
      <w:r w:rsidR="00B97423" w:rsidRPr="00FC33F9">
        <w:rPr>
          <w:rFonts w:cstheme="minorHAnsi"/>
          <w:sz w:val="20"/>
          <w:szCs w:val="20"/>
          <w:vertAlign w:val="superscript"/>
        </w:rPr>
        <w:t>9</w:t>
      </w:r>
    </w:p>
    <w:p w14:paraId="33AF5AD3" w14:textId="77777777" w:rsidR="00B97423" w:rsidRPr="00FC33F9" w:rsidRDefault="00B97423" w:rsidP="00B97423">
      <w:pPr>
        <w:pStyle w:val="NormalWeb"/>
        <w:spacing w:before="0" w:beforeAutospacing="0" w:after="0" w:afterAutospacing="0"/>
        <w:jc w:val="both"/>
        <w:rPr>
          <w:rFonts w:asciiTheme="minorHAnsi" w:hAnsiTheme="minorHAnsi" w:cstheme="minorHAnsi"/>
          <w:sz w:val="20"/>
          <w:szCs w:val="20"/>
          <w:shd w:val="clear" w:color="auto" w:fill="FFFFFF"/>
          <w:vertAlign w:val="superscript"/>
        </w:rPr>
      </w:pPr>
      <w:r w:rsidRPr="00FC33F9">
        <w:rPr>
          <w:rFonts w:asciiTheme="minorHAnsi" w:hAnsiTheme="minorHAnsi" w:cstheme="minorHAnsi"/>
          <w:color w:val="000000" w:themeColor="text1"/>
          <w:sz w:val="20"/>
          <w:szCs w:val="20"/>
          <w:shd w:val="clear" w:color="auto" w:fill="FFFFFF"/>
        </w:rPr>
        <w:t>Pnömotoraks, spontan ve edinsel pnömotoraks olarak iki grupta incelenir. Spontan pnömotoraks primer ve sekonder; edinsel pnömotoraks ise travmatik ve iatrojenik olmak üzere ikiye ayrılır.</w:t>
      </w:r>
      <w:r w:rsidRPr="00FC33F9">
        <w:rPr>
          <w:rFonts w:asciiTheme="minorHAnsi" w:hAnsiTheme="minorHAnsi" w:cstheme="minorHAnsi"/>
          <w:color w:val="000000" w:themeColor="text1"/>
          <w:sz w:val="20"/>
          <w:szCs w:val="20"/>
          <w:shd w:val="clear" w:color="auto" w:fill="FFFFFF"/>
          <w:vertAlign w:val="superscript"/>
        </w:rPr>
        <w:t>5</w:t>
      </w:r>
      <w:r w:rsidRPr="00FC33F9">
        <w:rPr>
          <w:rFonts w:asciiTheme="minorHAnsi" w:hAnsiTheme="minorHAnsi" w:cstheme="minorHAnsi"/>
          <w:color w:val="000000" w:themeColor="text1"/>
          <w:sz w:val="20"/>
          <w:szCs w:val="20"/>
          <w:shd w:val="clear" w:color="auto" w:fill="FFFFFF"/>
        </w:rPr>
        <w:t xml:space="preserve"> </w:t>
      </w:r>
      <w:r w:rsidRPr="00FC33F9">
        <w:rPr>
          <w:rFonts w:asciiTheme="minorHAnsi" w:hAnsiTheme="minorHAnsi" w:cstheme="minorHAnsi"/>
          <w:sz w:val="20"/>
          <w:szCs w:val="20"/>
          <w:shd w:val="clear" w:color="auto" w:fill="FFFFFF"/>
        </w:rPr>
        <w:t>Her biri farklı patofizyolojik mekanizmalara ve klinik tablolara sahiptir.</w:t>
      </w:r>
      <w:r w:rsidRPr="00FC33F9">
        <w:rPr>
          <w:rFonts w:asciiTheme="minorHAnsi" w:hAnsiTheme="minorHAnsi" w:cstheme="minorHAnsi"/>
          <w:sz w:val="20"/>
          <w:szCs w:val="20"/>
          <w:shd w:val="clear" w:color="auto" w:fill="FFFFFF"/>
          <w:vertAlign w:val="superscript"/>
        </w:rPr>
        <w:t>9</w:t>
      </w:r>
    </w:p>
    <w:p w14:paraId="693C2DB6" w14:textId="4DC29DCB" w:rsidR="00B97423" w:rsidRPr="00FC33F9" w:rsidRDefault="00B97423" w:rsidP="00B97423">
      <w:pPr>
        <w:pStyle w:val="NormalWeb"/>
        <w:spacing w:before="0" w:beforeAutospacing="0" w:after="0" w:afterAutospacing="0"/>
        <w:jc w:val="both"/>
        <w:rPr>
          <w:rFonts w:asciiTheme="minorHAnsi" w:hAnsiTheme="minorHAnsi" w:cstheme="minorHAnsi"/>
          <w:sz w:val="20"/>
          <w:szCs w:val="20"/>
          <w:vertAlign w:val="superscript"/>
        </w:rPr>
      </w:pPr>
      <w:r w:rsidRPr="00FC33F9">
        <w:rPr>
          <w:rFonts w:asciiTheme="minorHAnsi" w:hAnsiTheme="minorHAnsi" w:cstheme="minorHAnsi"/>
          <w:sz w:val="20"/>
          <w:szCs w:val="20"/>
        </w:rPr>
        <w:t>Travma veya iatrojenik bir neden olmadan plevral boşlukta hava birikmesi spontan pnömotoraks olarak tanımlanır. Havanın kaynağı yaygın olarak akciğer parankimi olup trakea, bronşlar, özefagus ve nadiren plevral boşlukta gaz üreten bakteriler de olabilir.</w:t>
      </w:r>
      <w:r w:rsidRPr="00FC33F9">
        <w:rPr>
          <w:rFonts w:asciiTheme="minorHAnsi" w:hAnsiTheme="minorHAnsi" w:cstheme="minorHAnsi"/>
          <w:sz w:val="20"/>
          <w:szCs w:val="20"/>
          <w:vertAlign w:val="superscript"/>
        </w:rPr>
        <w:t>1,4</w:t>
      </w:r>
      <w:r w:rsidRPr="00FC33F9">
        <w:rPr>
          <w:rFonts w:asciiTheme="minorHAnsi" w:hAnsiTheme="minorHAnsi" w:cstheme="minorHAnsi"/>
          <w:sz w:val="20"/>
          <w:szCs w:val="20"/>
        </w:rPr>
        <w:t xml:space="preserve"> Spontan pnömotoraks primer ve sekonder olarak iki şekilde oluşum gösterir.</w:t>
      </w:r>
      <w:r w:rsidRPr="00FC33F9">
        <w:rPr>
          <w:rFonts w:asciiTheme="minorHAnsi" w:hAnsiTheme="minorHAnsi" w:cstheme="minorHAnsi"/>
          <w:sz w:val="20"/>
          <w:szCs w:val="20"/>
          <w:vertAlign w:val="superscript"/>
        </w:rPr>
        <w:t>10</w:t>
      </w:r>
      <w:r w:rsidRPr="00FC33F9">
        <w:rPr>
          <w:rFonts w:asciiTheme="minorHAnsi" w:hAnsiTheme="minorHAnsi" w:cstheme="minorHAnsi"/>
          <w:sz w:val="20"/>
          <w:szCs w:val="20"/>
        </w:rPr>
        <w:t xml:space="preserve"> </w:t>
      </w:r>
      <w:r w:rsidRPr="00FC33F9">
        <w:rPr>
          <w:rFonts w:asciiTheme="minorHAnsi" w:hAnsiTheme="minorHAnsi" w:cstheme="minorHAnsi"/>
          <w:i/>
          <w:sz w:val="20"/>
          <w:szCs w:val="20"/>
        </w:rPr>
        <w:t>Primer spontan pnömotoraks’</w:t>
      </w:r>
      <w:r w:rsidRPr="00FC33F9">
        <w:rPr>
          <w:rFonts w:asciiTheme="minorHAnsi" w:hAnsiTheme="minorHAnsi" w:cstheme="minorHAnsi"/>
          <w:sz w:val="20"/>
          <w:szCs w:val="20"/>
        </w:rPr>
        <w:t>ta (PSP) belirlenebilir bir akciğer hastalığı bulunmaz ve hastalık çoğunlukla subplevral bül veya bleblerin yırtılması sonucu alveol</w:t>
      </w:r>
      <w:r w:rsidR="000E3955">
        <w:rPr>
          <w:rFonts w:asciiTheme="minorHAnsi" w:hAnsiTheme="minorHAnsi" w:cstheme="minorHAnsi"/>
          <w:sz w:val="20"/>
          <w:szCs w:val="20"/>
        </w:rPr>
        <w:t>e</w:t>
      </w:r>
      <w:r w:rsidRPr="00FC33F9">
        <w:rPr>
          <w:rFonts w:asciiTheme="minorHAnsi" w:hAnsiTheme="minorHAnsi" w:cstheme="minorHAnsi"/>
          <w:sz w:val="20"/>
          <w:szCs w:val="20"/>
        </w:rPr>
        <w:t>r havanın plevral boşluğa geçmesiyle şekillenir (Şekil 1).</w:t>
      </w:r>
      <w:r w:rsidRPr="00FC33F9">
        <w:rPr>
          <w:rFonts w:asciiTheme="minorHAnsi" w:hAnsiTheme="minorHAnsi" w:cstheme="minorHAnsi"/>
          <w:sz w:val="20"/>
          <w:szCs w:val="20"/>
          <w:vertAlign w:val="superscript"/>
        </w:rPr>
        <w:t>1,4,10</w:t>
      </w:r>
      <w:r w:rsidRPr="00FC33F9">
        <w:rPr>
          <w:rFonts w:asciiTheme="minorHAnsi" w:hAnsiTheme="minorHAnsi" w:cstheme="minorHAnsi"/>
          <w:sz w:val="20"/>
          <w:szCs w:val="20"/>
        </w:rPr>
        <w:t xml:space="preserve"> </w:t>
      </w:r>
      <w:r w:rsidRPr="00FC33F9">
        <w:rPr>
          <w:rFonts w:asciiTheme="minorHAnsi" w:hAnsiTheme="minorHAnsi" w:cstheme="minorHAnsi"/>
          <w:i/>
          <w:sz w:val="20"/>
          <w:szCs w:val="20"/>
        </w:rPr>
        <w:t xml:space="preserve">Sekonder spontan pnömotoraks </w:t>
      </w:r>
      <w:r w:rsidRPr="00FC33F9">
        <w:rPr>
          <w:rFonts w:asciiTheme="minorHAnsi" w:hAnsiTheme="minorHAnsi" w:cstheme="minorHAnsi"/>
          <w:sz w:val="20"/>
          <w:szCs w:val="20"/>
        </w:rPr>
        <w:t>(SSP), altta yatan akciğer patolojisi ve ardından alveollerin rupturu nedeniyle pulmoner parankimin zayıflaması sonucu ortaya çıkar.</w:t>
      </w:r>
      <w:r w:rsidRPr="00FC33F9">
        <w:rPr>
          <w:rFonts w:asciiTheme="minorHAnsi" w:hAnsiTheme="minorHAnsi" w:cstheme="minorHAnsi"/>
          <w:sz w:val="20"/>
          <w:szCs w:val="20"/>
          <w:vertAlign w:val="superscript"/>
        </w:rPr>
        <w:t>4</w:t>
      </w:r>
      <w:r w:rsidRPr="00FC33F9">
        <w:rPr>
          <w:rFonts w:asciiTheme="minorHAnsi" w:hAnsiTheme="minorHAnsi" w:cstheme="minorHAnsi"/>
          <w:sz w:val="20"/>
          <w:szCs w:val="20"/>
        </w:rPr>
        <w:t xml:space="preserve"> Bakteriy</w:t>
      </w:r>
      <w:r w:rsidR="000E3955">
        <w:rPr>
          <w:rFonts w:asciiTheme="minorHAnsi" w:hAnsiTheme="minorHAnsi" w:cstheme="minorHAnsi"/>
          <w:sz w:val="20"/>
          <w:szCs w:val="20"/>
        </w:rPr>
        <w:t>e</w:t>
      </w:r>
      <w:r w:rsidRPr="00FC33F9">
        <w:rPr>
          <w:rFonts w:asciiTheme="minorHAnsi" w:hAnsiTheme="minorHAnsi" w:cstheme="minorHAnsi"/>
          <w:sz w:val="20"/>
          <w:szCs w:val="20"/>
        </w:rPr>
        <w:t xml:space="preserve">l pnömoni, pulmoner apse, kronik obstrüktif akciğer hastalığı, tüberküloz ve pulmoner karsinomaya bağlı oluşur. </w:t>
      </w:r>
      <w:r w:rsidRPr="00FC33F9">
        <w:rPr>
          <w:rFonts w:asciiTheme="minorHAnsi" w:hAnsiTheme="minorHAnsi" w:cstheme="minorHAnsi"/>
          <w:i/>
          <w:sz w:val="20"/>
          <w:szCs w:val="20"/>
        </w:rPr>
        <w:t>Dirofilaria immitis</w:t>
      </w:r>
      <w:r w:rsidRPr="00FC33F9">
        <w:rPr>
          <w:rFonts w:asciiTheme="minorHAnsi" w:hAnsiTheme="minorHAnsi" w:cstheme="minorHAnsi"/>
          <w:sz w:val="20"/>
          <w:szCs w:val="20"/>
        </w:rPr>
        <w:t xml:space="preserve"> enfeksiyonu (Heartworm disease) ve akciğer tenya kistleri de spontan pnömotoraks’a sebep olabilir.</w:t>
      </w:r>
      <w:r w:rsidRPr="00FC33F9">
        <w:rPr>
          <w:rFonts w:asciiTheme="minorHAnsi" w:hAnsiTheme="minorHAnsi" w:cstheme="minorHAnsi"/>
          <w:sz w:val="20"/>
          <w:szCs w:val="20"/>
          <w:vertAlign w:val="superscript"/>
        </w:rPr>
        <w:t>10</w:t>
      </w:r>
      <w:r w:rsidRPr="00FC33F9">
        <w:rPr>
          <w:rFonts w:asciiTheme="minorHAnsi" w:hAnsiTheme="minorHAnsi" w:cstheme="minorHAnsi"/>
          <w:sz w:val="20"/>
          <w:szCs w:val="20"/>
        </w:rPr>
        <w:t xml:space="preserve"> PSP’den farklı olarak kedilerde bildirilen tek spontan pnömotoraks türü sekonder pnömotorakstır. Kedilerde inflamatuvar hava yolu hastalığında olguların %1,2’sinde SPP görülür.</w:t>
      </w:r>
      <w:r w:rsidRPr="00FC33F9">
        <w:rPr>
          <w:rFonts w:asciiTheme="minorHAnsi" w:hAnsiTheme="minorHAnsi" w:cstheme="minorHAnsi"/>
          <w:sz w:val="20"/>
          <w:szCs w:val="20"/>
          <w:vertAlign w:val="superscript"/>
        </w:rPr>
        <w:t xml:space="preserve">11 </w:t>
      </w:r>
      <w:r w:rsidRPr="00FC33F9">
        <w:rPr>
          <w:rFonts w:asciiTheme="minorHAnsi" w:hAnsiTheme="minorHAnsi" w:cstheme="minorHAnsi"/>
          <w:sz w:val="20"/>
          <w:szCs w:val="20"/>
        </w:rPr>
        <w:t xml:space="preserve">Beşeri hekimlikte </w:t>
      </w:r>
      <w:r w:rsidRPr="00D85F80">
        <w:rPr>
          <w:rStyle w:val="Strong"/>
          <w:rFonts w:asciiTheme="minorHAnsi" w:hAnsiTheme="minorHAnsi" w:cstheme="minorHAnsi"/>
          <w:b w:val="0"/>
          <w:sz w:val="20"/>
          <w:szCs w:val="20"/>
        </w:rPr>
        <w:t>PSP</w:t>
      </w:r>
      <w:r w:rsidRPr="00FC33F9">
        <w:rPr>
          <w:rFonts w:asciiTheme="minorHAnsi" w:hAnsiTheme="minorHAnsi" w:cstheme="minorHAnsi"/>
          <w:sz w:val="20"/>
          <w:szCs w:val="20"/>
        </w:rPr>
        <w:t>, genç yetişkinlerde</w:t>
      </w:r>
      <w:r w:rsidR="000E3955">
        <w:rPr>
          <w:rFonts w:asciiTheme="minorHAnsi" w:hAnsiTheme="minorHAnsi" w:cstheme="minorHAnsi"/>
          <w:sz w:val="20"/>
          <w:szCs w:val="20"/>
        </w:rPr>
        <w:t xml:space="preserve"> ve orta yaştakilerde</w:t>
      </w:r>
      <w:r w:rsidRPr="00FC33F9">
        <w:rPr>
          <w:rFonts w:asciiTheme="minorHAnsi" w:hAnsiTheme="minorHAnsi" w:cstheme="minorHAnsi"/>
          <w:sz w:val="20"/>
          <w:szCs w:val="20"/>
        </w:rPr>
        <w:t xml:space="preserve"> görülen en yaygın torak</w:t>
      </w:r>
      <w:r w:rsidR="000E3955">
        <w:rPr>
          <w:rFonts w:asciiTheme="minorHAnsi" w:hAnsiTheme="minorHAnsi" w:cstheme="minorHAnsi"/>
          <w:sz w:val="20"/>
          <w:szCs w:val="20"/>
        </w:rPr>
        <w:t>s</w:t>
      </w:r>
      <w:r w:rsidRPr="00FC33F9">
        <w:rPr>
          <w:rFonts w:asciiTheme="minorHAnsi" w:hAnsiTheme="minorHAnsi" w:cstheme="minorHAnsi"/>
          <w:sz w:val="20"/>
          <w:szCs w:val="20"/>
        </w:rPr>
        <w:t xml:space="preserve"> hastalıklardan biridir. Klinik seyir değişken olup, nüks oranları %25-54 arasındadır ve en yaygın sebebi </w:t>
      </w:r>
      <w:r w:rsidRPr="00D85F80">
        <w:rPr>
          <w:rStyle w:val="Strong"/>
          <w:rFonts w:asciiTheme="minorHAnsi" w:hAnsiTheme="minorHAnsi" w:cstheme="minorHAnsi"/>
          <w:b w:val="0"/>
          <w:sz w:val="20"/>
          <w:szCs w:val="20"/>
        </w:rPr>
        <w:t>kronik obstrüktif akciğer hastalığıdır</w:t>
      </w:r>
      <w:r w:rsidRPr="00FC33F9">
        <w:rPr>
          <w:rFonts w:asciiTheme="minorHAnsi" w:hAnsiTheme="minorHAnsi" w:cstheme="minorHAnsi"/>
          <w:sz w:val="20"/>
          <w:szCs w:val="20"/>
        </w:rPr>
        <w:t>.</w:t>
      </w:r>
      <w:r w:rsidRPr="00FC33F9">
        <w:rPr>
          <w:rFonts w:asciiTheme="minorHAnsi" w:hAnsiTheme="minorHAnsi" w:cstheme="minorHAnsi"/>
          <w:sz w:val="20"/>
          <w:szCs w:val="20"/>
          <w:vertAlign w:val="superscript"/>
        </w:rPr>
        <w:t xml:space="preserve">9,11 </w:t>
      </w:r>
      <w:r w:rsidRPr="00FC33F9">
        <w:rPr>
          <w:rFonts w:asciiTheme="minorHAnsi" w:hAnsiTheme="minorHAnsi" w:cstheme="minorHAnsi"/>
          <w:sz w:val="20"/>
          <w:szCs w:val="20"/>
        </w:rPr>
        <w:t xml:space="preserve">Veteriner hekimlikte ise PSP, köpeklerde yaygın bir pnömotoraks formu olup olguların %36-68’inde görülür. Pulmoner büllerin veya subplevral </w:t>
      </w:r>
      <w:r w:rsidR="000E3955">
        <w:rPr>
          <w:rFonts w:asciiTheme="minorHAnsi" w:hAnsiTheme="minorHAnsi" w:cstheme="minorHAnsi"/>
          <w:sz w:val="20"/>
          <w:szCs w:val="20"/>
        </w:rPr>
        <w:t>bullaların</w:t>
      </w:r>
      <w:r w:rsidRPr="00FC33F9">
        <w:rPr>
          <w:rFonts w:asciiTheme="minorHAnsi" w:hAnsiTheme="minorHAnsi" w:cstheme="minorHAnsi"/>
          <w:sz w:val="20"/>
          <w:szCs w:val="20"/>
        </w:rPr>
        <w:t xml:space="preserve"> yırtılması köpeklerde </w:t>
      </w:r>
      <w:r w:rsidR="000E3955">
        <w:rPr>
          <w:rFonts w:asciiTheme="minorHAnsi" w:hAnsiTheme="minorHAnsi" w:cstheme="minorHAnsi"/>
          <w:sz w:val="20"/>
          <w:szCs w:val="20"/>
        </w:rPr>
        <w:t xml:space="preserve">karşılaşılan </w:t>
      </w:r>
      <w:r w:rsidRPr="00FC33F9">
        <w:rPr>
          <w:rFonts w:asciiTheme="minorHAnsi" w:hAnsiTheme="minorHAnsi" w:cstheme="minorHAnsi"/>
          <w:sz w:val="20"/>
          <w:szCs w:val="20"/>
        </w:rPr>
        <w:t>spontan pnömotoraksın en yaygın nedenidir.</w:t>
      </w:r>
      <w:r w:rsidRPr="00FC33F9">
        <w:rPr>
          <w:rFonts w:asciiTheme="minorHAnsi" w:hAnsiTheme="minorHAnsi" w:cstheme="minorHAnsi"/>
          <w:sz w:val="20"/>
          <w:szCs w:val="20"/>
          <w:vertAlign w:val="superscript"/>
        </w:rPr>
        <w:t>12</w:t>
      </w:r>
    </w:p>
    <w:p w14:paraId="2B1C66A5" w14:textId="77777777" w:rsidR="00B97423" w:rsidRPr="00FC33F9" w:rsidRDefault="00B97423" w:rsidP="00B97423">
      <w:pPr>
        <w:pStyle w:val="NormalWeb"/>
        <w:spacing w:before="0" w:beforeAutospacing="0" w:after="0" w:afterAutospacing="0"/>
        <w:ind w:firstLine="709"/>
        <w:jc w:val="both"/>
        <w:rPr>
          <w:rFonts w:asciiTheme="minorHAnsi" w:hAnsiTheme="minorHAnsi" w:cstheme="minorHAnsi"/>
          <w:sz w:val="20"/>
          <w:szCs w:val="20"/>
        </w:rPr>
        <w:sectPr w:rsidR="00B97423" w:rsidRPr="00FC33F9" w:rsidSect="00212751">
          <w:type w:val="continuous"/>
          <w:pgSz w:w="11906" w:h="16838"/>
          <w:pgMar w:top="1417" w:right="1417" w:bottom="1417" w:left="1417" w:header="708" w:footer="708" w:gutter="0"/>
          <w:pgNumType w:start="24"/>
          <w:cols w:num="2" w:space="284"/>
          <w:docGrid w:linePitch="360"/>
        </w:sectPr>
      </w:pPr>
    </w:p>
    <w:p w14:paraId="59E233D4" w14:textId="635410FB" w:rsidR="00B97423" w:rsidRPr="00FC33F9" w:rsidRDefault="00B97423" w:rsidP="00B97423">
      <w:pPr>
        <w:pStyle w:val="NormalWeb"/>
        <w:spacing w:before="0" w:beforeAutospacing="0" w:after="0" w:afterAutospacing="0"/>
        <w:ind w:firstLine="709"/>
        <w:jc w:val="both"/>
        <w:rPr>
          <w:rFonts w:asciiTheme="minorHAnsi" w:hAnsiTheme="minorHAnsi" w:cstheme="minorHAnsi"/>
          <w:sz w:val="10"/>
          <w:szCs w:val="20"/>
        </w:rPr>
      </w:pPr>
    </w:p>
    <w:p w14:paraId="7B4ABD2C" w14:textId="0F2A681B" w:rsidR="00B97423" w:rsidRPr="00FC33F9" w:rsidRDefault="00B97423" w:rsidP="00B97423">
      <w:pPr>
        <w:spacing w:after="0" w:line="240" w:lineRule="auto"/>
        <w:jc w:val="center"/>
        <w:rPr>
          <w:rFonts w:eastAsia="Times New Roman" w:cstheme="minorHAnsi"/>
          <w:sz w:val="24"/>
          <w:szCs w:val="24"/>
          <w:lang w:eastAsia="tr-TR"/>
        </w:rPr>
      </w:pPr>
      <w:r w:rsidRPr="00FC33F9">
        <w:rPr>
          <w:rFonts w:eastAsia="Times New Roman" w:cstheme="minorHAnsi"/>
          <w:noProof/>
          <w:sz w:val="24"/>
          <w:szCs w:val="24"/>
          <w:lang w:eastAsia="tr-TR"/>
        </w:rPr>
        <w:drawing>
          <wp:inline distT="0" distB="0" distL="0" distR="0" wp14:anchorId="2DC50B2E" wp14:editId="5EC89BAF">
            <wp:extent cx="3363571" cy="2070202"/>
            <wp:effectExtent l="0" t="0" r="8890" b="6350"/>
            <wp:docPr id="8" name="Picture 8" descr="C:\Users\User\Downloads\1977229-AF-T12-V0-202606231341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1977229-AF-T12-V0-20260623134137.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384695" cy="2083203"/>
                    </a:xfrm>
                    <a:prstGeom prst="rect">
                      <a:avLst/>
                    </a:prstGeom>
                    <a:noFill/>
                    <a:ln>
                      <a:noFill/>
                    </a:ln>
                  </pic:spPr>
                </pic:pic>
              </a:graphicData>
            </a:graphic>
          </wp:inline>
        </w:drawing>
      </w:r>
    </w:p>
    <w:p w14:paraId="380128C0" w14:textId="4776A5EF" w:rsidR="00B97423" w:rsidRPr="00FC33F9" w:rsidRDefault="00B97423" w:rsidP="00B97423">
      <w:pPr>
        <w:spacing w:after="0" w:line="240" w:lineRule="auto"/>
        <w:jc w:val="both"/>
        <w:rPr>
          <w:rFonts w:cstheme="minorHAnsi"/>
          <w:sz w:val="16"/>
          <w:szCs w:val="16"/>
        </w:rPr>
      </w:pPr>
      <w:r w:rsidRPr="00FC33F9">
        <w:rPr>
          <w:rFonts w:cstheme="minorHAnsi"/>
          <w:b/>
          <w:sz w:val="16"/>
          <w:szCs w:val="16"/>
        </w:rPr>
        <w:t>Şekil 1.</w:t>
      </w:r>
      <w:r w:rsidRPr="00FC33F9">
        <w:rPr>
          <w:rFonts w:cstheme="minorHAnsi"/>
          <w:sz w:val="16"/>
          <w:szCs w:val="16"/>
        </w:rPr>
        <w:t xml:space="preserve"> Pulmoner blebler ve bullaların tipik yeri ve farklı tipleri </w:t>
      </w:r>
      <w:r w:rsidRPr="00FC33F9">
        <w:rPr>
          <w:rFonts w:cstheme="minorHAnsi"/>
          <w:b/>
          <w:bCs/>
          <w:sz w:val="16"/>
          <w:szCs w:val="16"/>
        </w:rPr>
        <w:t>A:</w:t>
      </w:r>
      <w:r w:rsidRPr="00FC33F9">
        <w:rPr>
          <w:rFonts w:cstheme="minorHAnsi"/>
          <w:sz w:val="16"/>
          <w:szCs w:val="16"/>
        </w:rPr>
        <w:t xml:space="preserve"> Pulmoner bleb. </w:t>
      </w:r>
      <w:r w:rsidRPr="00FC33F9">
        <w:rPr>
          <w:rFonts w:cstheme="minorHAnsi"/>
          <w:b/>
          <w:bCs/>
          <w:sz w:val="16"/>
          <w:szCs w:val="16"/>
        </w:rPr>
        <w:t xml:space="preserve">B: </w:t>
      </w:r>
      <w:r w:rsidRPr="00FC33F9">
        <w:rPr>
          <w:rFonts w:cstheme="minorHAnsi"/>
          <w:sz w:val="16"/>
          <w:szCs w:val="16"/>
        </w:rPr>
        <w:t>Pulmoner pare</w:t>
      </w:r>
      <w:r w:rsidR="000E3955">
        <w:rPr>
          <w:rFonts w:cstheme="minorHAnsi"/>
          <w:sz w:val="16"/>
          <w:szCs w:val="16"/>
        </w:rPr>
        <w:t>nkim ile</w:t>
      </w:r>
      <w:r w:rsidRPr="00FC33F9">
        <w:rPr>
          <w:rFonts w:cstheme="minorHAnsi"/>
          <w:sz w:val="16"/>
          <w:szCs w:val="16"/>
        </w:rPr>
        <w:t xml:space="preserve"> dar bir bağlantısı bulunan ince duvarlı bulla. </w:t>
      </w:r>
      <w:r w:rsidRPr="00FC33F9">
        <w:rPr>
          <w:rFonts w:cstheme="minorHAnsi"/>
          <w:b/>
          <w:bCs/>
          <w:sz w:val="16"/>
          <w:szCs w:val="16"/>
        </w:rPr>
        <w:t>C:</w:t>
      </w:r>
      <w:r w:rsidRPr="00FC33F9">
        <w:rPr>
          <w:rFonts w:cstheme="minorHAnsi"/>
          <w:sz w:val="16"/>
          <w:szCs w:val="16"/>
        </w:rPr>
        <w:t xml:space="preserve"> Akciğere amfizematöz bir doku </w:t>
      </w:r>
      <w:r w:rsidR="000E3955">
        <w:rPr>
          <w:rFonts w:cstheme="minorHAnsi"/>
          <w:sz w:val="16"/>
          <w:szCs w:val="16"/>
        </w:rPr>
        <w:t xml:space="preserve">ile </w:t>
      </w:r>
      <w:r w:rsidRPr="00FC33F9">
        <w:rPr>
          <w:rFonts w:cstheme="minorHAnsi"/>
          <w:sz w:val="16"/>
          <w:szCs w:val="16"/>
        </w:rPr>
        <w:t xml:space="preserve">bağlı subplöral bulla. </w:t>
      </w:r>
      <w:r w:rsidRPr="00FC33F9">
        <w:rPr>
          <w:rFonts w:cstheme="minorHAnsi"/>
          <w:b/>
          <w:bCs/>
          <w:sz w:val="16"/>
          <w:szCs w:val="16"/>
        </w:rPr>
        <w:t xml:space="preserve">D: </w:t>
      </w:r>
      <w:r w:rsidRPr="00FC33F9">
        <w:rPr>
          <w:rFonts w:cstheme="minorHAnsi"/>
          <w:sz w:val="16"/>
          <w:szCs w:val="16"/>
        </w:rPr>
        <w:t>Pulmoner paren</w:t>
      </w:r>
      <w:r w:rsidR="000E3955">
        <w:rPr>
          <w:rFonts w:cstheme="minorHAnsi"/>
          <w:sz w:val="16"/>
          <w:szCs w:val="16"/>
        </w:rPr>
        <w:t>k</w:t>
      </w:r>
      <w:r w:rsidRPr="00FC33F9">
        <w:rPr>
          <w:rFonts w:cstheme="minorHAnsi"/>
          <w:sz w:val="16"/>
          <w:szCs w:val="16"/>
        </w:rPr>
        <w:t xml:space="preserve">imin derinine </w:t>
      </w:r>
      <w:r w:rsidR="000E3955">
        <w:rPr>
          <w:rFonts w:cstheme="minorHAnsi"/>
          <w:sz w:val="16"/>
          <w:szCs w:val="16"/>
        </w:rPr>
        <w:t xml:space="preserve">kadar </w:t>
      </w:r>
      <w:r w:rsidRPr="00FC33F9">
        <w:rPr>
          <w:rFonts w:cstheme="minorHAnsi"/>
          <w:sz w:val="16"/>
          <w:szCs w:val="16"/>
        </w:rPr>
        <w:t>uzanan büyük bir bulla.</w:t>
      </w:r>
      <w:r w:rsidR="00D85F80">
        <w:rPr>
          <w:rFonts w:cstheme="minorHAnsi"/>
          <w:sz w:val="16"/>
          <w:szCs w:val="16"/>
          <w:vertAlign w:val="superscript"/>
        </w:rPr>
        <w:t>1</w:t>
      </w:r>
    </w:p>
    <w:p w14:paraId="0FA87A6E" w14:textId="77777777" w:rsidR="00B97423" w:rsidRPr="00FC33F9" w:rsidRDefault="00B97423" w:rsidP="00B97423">
      <w:pPr>
        <w:pStyle w:val="NormalWeb"/>
        <w:spacing w:before="0" w:beforeAutospacing="0" w:after="0" w:afterAutospacing="0"/>
        <w:jc w:val="both"/>
        <w:rPr>
          <w:rFonts w:asciiTheme="minorHAnsi" w:hAnsiTheme="minorHAnsi" w:cstheme="minorHAnsi"/>
          <w:sz w:val="20"/>
          <w:szCs w:val="20"/>
        </w:rPr>
        <w:sectPr w:rsidR="00B97423" w:rsidRPr="00FC33F9" w:rsidSect="001C4701">
          <w:type w:val="continuous"/>
          <w:pgSz w:w="11906" w:h="16838"/>
          <w:pgMar w:top="1417" w:right="1417" w:bottom="1417" w:left="1417" w:header="708" w:footer="708" w:gutter="0"/>
          <w:pgNumType w:start="51"/>
          <w:cols w:space="284"/>
          <w:docGrid w:linePitch="360"/>
        </w:sectPr>
      </w:pPr>
    </w:p>
    <w:p w14:paraId="44B28FE2" w14:textId="6F884724" w:rsidR="00B97423" w:rsidRPr="00FC33F9" w:rsidRDefault="00184221" w:rsidP="00B97423">
      <w:pPr>
        <w:pStyle w:val="NormalWeb"/>
        <w:spacing w:before="0" w:beforeAutospacing="0" w:after="0" w:afterAutospacing="0"/>
        <w:jc w:val="both"/>
        <w:rPr>
          <w:rFonts w:asciiTheme="minorHAnsi" w:hAnsiTheme="minorHAnsi" w:cstheme="minorHAnsi"/>
          <w:sz w:val="20"/>
          <w:szCs w:val="20"/>
        </w:rPr>
      </w:pPr>
      <w:r w:rsidRPr="00E37D3D">
        <w:rPr>
          <w:noProof/>
          <w:lang w:val="tr-TR" w:eastAsia="tr-TR"/>
        </w:rPr>
        <w:lastRenderedPageBreak/>
        <mc:AlternateContent>
          <mc:Choice Requires="wps">
            <w:drawing>
              <wp:anchor distT="0" distB="0" distL="114300" distR="114300" simplePos="0" relativeHeight="251664384" behindDoc="0" locked="0" layoutInCell="1" allowOverlap="1" wp14:anchorId="57222357" wp14:editId="0685936B">
                <wp:simplePos x="0" y="0"/>
                <wp:positionH relativeFrom="margin">
                  <wp:posOffset>1270</wp:posOffset>
                </wp:positionH>
                <wp:positionV relativeFrom="paragraph">
                  <wp:posOffset>-34067</wp:posOffset>
                </wp:positionV>
                <wp:extent cx="5772785" cy="0"/>
                <wp:effectExtent l="0" t="0" r="18415" b="19050"/>
                <wp:wrapNone/>
                <wp:docPr id="7" name="Straight Connector 7"/>
                <wp:cNvGraphicFramePr/>
                <a:graphic xmlns:a="http://schemas.openxmlformats.org/drawingml/2006/main">
                  <a:graphicData uri="http://schemas.microsoft.com/office/word/2010/wordprocessingShape">
                    <wps:wsp>
                      <wps:cNvCnPr/>
                      <wps:spPr>
                        <a:xfrm>
                          <a:off x="0" y="0"/>
                          <a:ext cx="5772785" cy="0"/>
                        </a:xfrm>
                        <a:prstGeom prst="line">
                          <a:avLst/>
                        </a:prstGeom>
                        <a:ln/>
                      </wps:spPr>
                      <wps:style>
                        <a:lnRef idx="1">
                          <a:schemeClr val="accent3"/>
                        </a:lnRef>
                        <a:fillRef idx="0">
                          <a:schemeClr val="accent3"/>
                        </a:fillRef>
                        <a:effectRef idx="0">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7" o:spid="_x0000_s1026" style="position:absolute;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pt,-2.7pt" to="454.6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" strokecolor="#a5a5a5 [3206]" strokeweight=".5pt">
                <v:stroke joinstyle="miter"/>
                <w10:wrap anchorx="margin"/>
              </v:line>
            </w:pict>
          </mc:Fallback>
        </mc:AlternateContent>
      </w:r>
      <w:r w:rsidR="00B97423" w:rsidRPr="00FC33F9">
        <w:rPr>
          <w:rFonts w:asciiTheme="minorHAnsi" w:hAnsiTheme="minorHAnsi" w:cstheme="minorHAnsi"/>
          <w:sz w:val="20"/>
          <w:szCs w:val="20"/>
        </w:rPr>
        <w:t>S</w:t>
      </w:r>
      <w:r w:rsidR="00B97423" w:rsidRPr="00FC33F9">
        <w:rPr>
          <w:rFonts w:asciiTheme="minorHAnsi" w:hAnsiTheme="minorHAnsi" w:cstheme="minorHAnsi"/>
          <w:sz w:val="20"/>
          <w:szCs w:val="20"/>
          <w:shd w:val="clear" w:color="auto" w:fill="FFFFFF"/>
        </w:rPr>
        <w:t>pontan pnömotoraks’ın patogenezi tam olarak anlaşılamamıştır. Her ne kadar PSP’nin akciğer patolojisine sahip olmayan canlılarda geliştiği düşünülse de, yapısal akciğer değişiklikleri, çevresel maruziyetler ve genetik yatkınlık PSP’nin oluşumunda önemlidir.</w:t>
      </w:r>
      <w:r w:rsidR="00B97423" w:rsidRPr="00FC33F9">
        <w:rPr>
          <w:rFonts w:asciiTheme="minorHAnsi" w:hAnsiTheme="minorHAnsi" w:cstheme="minorHAnsi"/>
          <w:sz w:val="20"/>
          <w:szCs w:val="20"/>
          <w:shd w:val="clear" w:color="auto" w:fill="FFFFFF"/>
          <w:vertAlign w:val="superscript"/>
        </w:rPr>
        <w:t>11</w:t>
      </w:r>
    </w:p>
    <w:p w14:paraId="1146B91B" w14:textId="164329A7" w:rsidR="00B97423" w:rsidRPr="0019143B" w:rsidRDefault="00B97423" w:rsidP="00B97423">
      <w:pPr>
        <w:pStyle w:val="NormalWeb"/>
        <w:spacing w:before="0" w:beforeAutospacing="0" w:after="0" w:afterAutospacing="0"/>
        <w:jc w:val="both"/>
        <w:rPr>
          <w:rFonts w:asciiTheme="minorHAnsi" w:hAnsiTheme="minorHAnsi" w:cstheme="minorHAnsi"/>
          <w:sz w:val="20"/>
          <w:szCs w:val="20"/>
          <w:shd w:val="clear" w:color="auto" w:fill="FFFFFF"/>
        </w:rPr>
      </w:pPr>
      <w:r w:rsidRPr="00FC33F9">
        <w:rPr>
          <w:rFonts w:asciiTheme="minorHAnsi" w:hAnsiTheme="minorHAnsi" w:cstheme="minorHAnsi"/>
          <w:sz w:val="20"/>
          <w:szCs w:val="20"/>
          <w:shd w:val="clear" w:color="auto" w:fill="FFFFFF"/>
        </w:rPr>
        <w:t xml:space="preserve">Travmatik pnömotoraks, toraks travmasının sıkça karşılaşılan bir sonucu olup </w:t>
      </w:r>
      <w:r w:rsidRPr="00FC33F9">
        <w:rPr>
          <w:rFonts w:asciiTheme="minorHAnsi" w:hAnsiTheme="minorHAnsi" w:cstheme="minorHAnsi"/>
          <w:sz w:val="20"/>
          <w:szCs w:val="20"/>
        </w:rPr>
        <w:t>açık ve kapalı olarak sınıflandırılır. Açık pnömotoraks’ta plevral boşluk</w:t>
      </w:r>
      <w:r w:rsidR="00C05919">
        <w:rPr>
          <w:rFonts w:asciiTheme="minorHAnsi" w:hAnsiTheme="minorHAnsi" w:cstheme="minorHAnsi"/>
          <w:sz w:val="20"/>
          <w:szCs w:val="20"/>
        </w:rPr>
        <w:t xml:space="preserve"> ile</w:t>
      </w:r>
      <w:r w:rsidRPr="00FC33F9">
        <w:rPr>
          <w:rFonts w:asciiTheme="minorHAnsi" w:hAnsiTheme="minorHAnsi" w:cstheme="minorHAnsi"/>
          <w:sz w:val="20"/>
          <w:szCs w:val="20"/>
        </w:rPr>
        <w:t xml:space="preserve"> dış ortam arasında iletişim </w:t>
      </w:r>
      <w:r w:rsidR="00C05919">
        <w:rPr>
          <w:rFonts w:asciiTheme="minorHAnsi" w:hAnsiTheme="minorHAnsi" w:cstheme="minorHAnsi"/>
          <w:sz w:val="20"/>
          <w:szCs w:val="20"/>
        </w:rPr>
        <w:t>oluşurken;</w:t>
      </w:r>
      <w:r w:rsidRPr="00FC33F9">
        <w:rPr>
          <w:rFonts w:asciiTheme="minorHAnsi" w:hAnsiTheme="minorHAnsi" w:cstheme="minorHAnsi"/>
          <w:sz w:val="20"/>
          <w:szCs w:val="20"/>
        </w:rPr>
        <w:t xml:space="preserve"> kapalı pnömotoraks’ta hava</w:t>
      </w:r>
      <w:r w:rsidR="00C05919">
        <w:rPr>
          <w:rFonts w:asciiTheme="minorHAnsi" w:hAnsiTheme="minorHAnsi" w:cstheme="minorHAnsi"/>
          <w:sz w:val="20"/>
          <w:szCs w:val="20"/>
        </w:rPr>
        <w:t>,</w:t>
      </w:r>
      <w:r w:rsidRPr="00FC33F9">
        <w:rPr>
          <w:rFonts w:asciiTheme="minorHAnsi" w:hAnsiTheme="minorHAnsi" w:cstheme="minorHAnsi"/>
          <w:sz w:val="20"/>
          <w:szCs w:val="20"/>
        </w:rPr>
        <w:t xml:space="preserve"> pulmoner paren</w:t>
      </w:r>
      <w:r w:rsidR="00C05919">
        <w:rPr>
          <w:rFonts w:asciiTheme="minorHAnsi" w:hAnsiTheme="minorHAnsi" w:cstheme="minorHAnsi"/>
          <w:sz w:val="20"/>
          <w:szCs w:val="20"/>
        </w:rPr>
        <w:t>k</w:t>
      </w:r>
      <w:r w:rsidRPr="00FC33F9">
        <w:rPr>
          <w:rFonts w:asciiTheme="minorHAnsi" w:hAnsiTheme="minorHAnsi" w:cstheme="minorHAnsi"/>
          <w:sz w:val="20"/>
          <w:szCs w:val="20"/>
        </w:rPr>
        <w:t>im, bronş ağacı veya öz</w:t>
      </w:r>
      <w:r w:rsidR="00C05919">
        <w:rPr>
          <w:rFonts w:asciiTheme="minorHAnsi" w:hAnsiTheme="minorHAnsi" w:cstheme="minorHAnsi"/>
          <w:sz w:val="20"/>
          <w:szCs w:val="20"/>
        </w:rPr>
        <w:t>e</w:t>
      </w:r>
      <w:r w:rsidRPr="00FC33F9">
        <w:rPr>
          <w:rFonts w:asciiTheme="minorHAnsi" w:hAnsiTheme="minorHAnsi" w:cstheme="minorHAnsi"/>
          <w:sz w:val="20"/>
          <w:szCs w:val="20"/>
        </w:rPr>
        <w:t xml:space="preserve">fagustan </w:t>
      </w:r>
      <w:r w:rsidR="00C05919">
        <w:rPr>
          <w:rFonts w:asciiTheme="minorHAnsi" w:hAnsiTheme="minorHAnsi" w:cstheme="minorHAnsi"/>
          <w:sz w:val="20"/>
          <w:szCs w:val="20"/>
        </w:rPr>
        <w:t xml:space="preserve">plevraya </w:t>
      </w:r>
      <w:r w:rsidRPr="00FC33F9">
        <w:rPr>
          <w:rFonts w:asciiTheme="minorHAnsi" w:hAnsiTheme="minorHAnsi" w:cstheme="minorHAnsi"/>
          <w:sz w:val="20"/>
          <w:szCs w:val="20"/>
        </w:rPr>
        <w:t>sız</w:t>
      </w:r>
      <w:r w:rsidR="00C05919">
        <w:rPr>
          <w:rFonts w:asciiTheme="minorHAnsi" w:hAnsiTheme="minorHAnsi" w:cstheme="minorHAnsi"/>
          <w:sz w:val="20"/>
          <w:szCs w:val="20"/>
        </w:rPr>
        <w:t xml:space="preserve">ması </w:t>
      </w:r>
      <w:r w:rsidRPr="00FC33F9">
        <w:rPr>
          <w:rFonts w:asciiTheme="minorHAnsi" w:hAnsiTheme="minorHAnsi" w:cstheme="minorHAnsi"/>
          <w:sz w:val="20"/>
          <w:szCs w:val="20"/>
        </w:rPr>
        <w:t>nedeniyle</w:t>
      </w:r>
      <w:r w:rsidR="00C05919">
        <w:rPr>
          <w:rFonts w:asciiTheme="minorHAnsi" w:hAnsiTheme="minorHAnsi" w:cstheme="minorHAnsi"/>
          <w:sz w:val="20"/>
          <w:szCs w:val="20"/>
        </w:rPr>
        <w:t xml:space="preserve"> şekillenir</w:t>
      </w:r>
      <w:r w:rsidRPr="00FC33F9">
        <w:rPr>
          <w:rFonts w:asciiTheme="minorHAnsi" w:hAnsiTheme="minorHAnsi" w:cstheme="minorHAnsi"/>
          <w:sz w:val="20"/>
          <w:szCs w:val="20"/>
        </w:rPr>
        <w:t>.</w:t>
      </w:r>
      <w:r w:rsidRPr="00FC33F9">
        <w:rPr>
          <w:rFonts w:asciiTheme="minorHAnsi" w:hAnsiTheme="minorHAnsi" w:cstheme="minorHAnsi"/>
          <w:sz w:val="20"/>
          <w:szCs w:val="20"/>
          <w:vertAlign w:val="superscript"/>
        </w:rPr>
        <w:t>1</w:t>
      </w:r>
      <w:r w:rsidRPr="00FC33F9">
        <w:rPr>
          <w:rFonts w:asciiTheme="minorHAnsi" w:hAnsiTheme="minorHAnsi" w:cstheme="minorHAnsi"/>
          <w:sz w:val="20"/>
          <w:szCs w:val="20"/>
        </w:rPr>
        <w:t xml:space="preserve"> </w:t>
      </w:r>
      <w:r w:rsidRPr="00FC33F9">
        <w:rPr>
          <w:rFonts w:asciiTheme="minorHAnsi" w:hAnsiTheme="minorHAnsi" w:cstheme="minorHAnsi"/>
          <w:sz w:val="20"/>
          <w:szCs w:val="20"/>
          <w:shd w:val="clear" w:color="auto" w:fill="FFFFFF"/>
        </w:rPr>
        <w:t>Beşeri hekimlikte travmatik torak</w:t>
      </w:r>
      <w:r w:rsidR="0019143B">
        <w:rPr>
          <w:rFonts w:asciiTheme="minorHAnsi" w:hAnsiTheme="minorHAnsi" w:cstheme="minorHAnsi"/>
          <w:sz w:val="20"/>
          <w:szCs w:val="20"/>
          <w:shd w:val="clear" w:color="auto" w:fill="FFFFFF"/>
        </w:rPr>
        <w:t>s</w:t>
      </w:r>
      <w:r w:rsidRPr="00FC33F9">
        <w:rPr>
          <w:rFonts w:asciiTheme="minorHAnsi" w:hAnsiTheme="minorHAnsi" w:cstheme="minorHAnsi"/>
          <w:sz w:val="20"/>
          <w:szCs w:val="20"/>
          <w:shd w:val="clear" w:color="auto" w:fill="FFFFFF"/>
        </w:rPr>
        <w:t xml:space="preserve"> yaralanmalar</w:t>
      </w:r>
      <w:r w:rsidR="0019143B">
        <w:rPr>
          <w:rFonts w:asciiTheme="minorHAnsi" w:hAnsiTheme="minorHAnsi" w:cstheme="minorHAnsi"/>
          <w:sz w:val="20"/>
          <w:szCs w:val="20"/>
          <w:shd w:val="clear" w:color="auto" w:fill="FFFFFF"/>
        </w:rPr>
        <w:t>ının</w:t>
      </w:r>
      <w:r w:rsidRPr="00FC33F9">
        <w:rPr>
          <w:rFonts w:asciiTheme="minorHAnsi" w:hAnsiTheme="minorHAnsi" w:cstheme="minorHAnsi"/>
          <w:sz w:val="20"/>
          <w:szCs w:val="20"/>
          <w:shd w:val="clear" w:color="auto" w:fill="FFFFFF"/>
        </w:rPr>
        <w:t xml:space="preserve"> mortalite oranı %2</w:t>
      </w:r>
      <w:r w:rsidR="0019143B">
        <w:rPr>
          <w:rFonts w:asciiTheme="minorHAnsi" w:hAnsiTheme="minorHAnsi" w:cstheme="minorHAnsi"/>
          <w:sz w:val="20"/>
          <w:szCs w:val="20"/>
          <w:shd w:val="clear" w:color="auto" w:fill="FFFFFF"/>
        </w:rPr>
        <w:t>’dir ve</w:t>
      </w:r>
      <w:r w:rsidRPr="00FC33F9">
        <w:rPr>
          <w:rFonts w:asciiTheme="minorHAnsi" w:hAnsiTheme="minorHAnsi" w:cstheme="minorHAnsi"/>
          <w:sz w:val="20"/>
          <w:szCs w:val="20"/>
          <w:shd w:val="clear" w:color="auto" w:fill="FFFFFF"/>
        </w:rPr>
        <w:t xml:space="preserve"> olguların %40-50’sinde pnömotoraks gelişir. Toraks travması genel olarak künt ve penetran olarak ayrılır.</w:t>
      </w:r>
      <w:r w:rsidRPr="00FC33F9">
        <w:rPr>
          <w:rFonts w:asciiTheme="minorHAnsi" w:hAnsiTheme="minorHAnsi" w:cstheme="minorHAnsi"/>
          <w:sz w:val="20"/>
          <w:szCs w:val="20"/>
          <w:shd w:val="clear" w:color="auto" w:fill="FFFFFF"/>
          <w:vertAlign w:val="superscript"/>
        </w:rPr>
        <w:t>9</w:t>
      </w:r>
      <w:r w:rsidRPr="00FC33F9">
        <w:rPr>
          <w:rFonts w:asciiTheme="minorHAnsi" w:hAnsiTheme="minorHAnsi" w:cstheme="minorHAnsi"/>
          <w:sz w:val="20"/>
          <w:szCs w:val="20"/>
          <w:shd w:val="clear" w:color="auto" w:fill="FFFFFF"/>
        </w:rPr>
        <w:t xml:space="preserve"> Majör travma olgularında, hastaların %80’i</w:t>
      </w:r>
      <w:r w:rsidR="0019143B">
        <w:rPr>
          <w:rFonts w:asciiTheme="minorHAnsi" w:hAnsiTheme="minorHAnsi" w:cstheme="minorHAnsi"/>
          <w:sz w:val="20"/>
          <w:szCs w:val="20"/>
          <w:shd w:val="clear" w:color="auto" w:fill="FFFFFF"/>
        </w:rPr>
        <w:t>nde</w:t>
      </w:r>
      <w:r w:rsidRPr="00FC33F9">
        <w:rPr>
          <w:rFonts w:asciiTheme="minorHAnsi" w:hAnsiTheme="minorHAnsi" w:cstheme="minorHAnsi"/>
          <w:sz w:val="20"/>
          <w:szCs w:val="20"/>
          <w:shd w:val="clear" w:color="auto" w:fill="FFFFFF"/>
        </w:rPr>
        <w:t xml:space="preserve"> vücudun diğer bölgelerinde </w:t>
      </w:r>
      <w:r w:rsidR="0019143B">
        <w:rPr>
          <w:rFonts w:asciiTheme="minorHAnsi" w:hAnsiTheme="minorHAnsi" w:cstheme="minorHAnsi"/>
          <w:sz w:val="20"/>
          <w:szCs w:val="20"/>
          <w:shd w:val="clear" w:color="auto" w:fill="FFFFFF"/>
        </w:rPr>
        <w:t xml:space="preserve">de </w:t>
      </w:r>
      <w:r w:rsidRPr="00FC33F9">
        <w:rPr>
          <w:rFonts w:asciiTheme="minorHAnsi" w:hAnsiTheme="minorHAnsi" w:cstheme="minorHAnsi"/>
          <w:sz w:val="20"/>
          <w:szCs w:val="20"/>
          <w:shd w:val="clear" w:color="auto" w:fill="FFFFFF"/>
        </w:rPr>
        <w:t xml:space="preserve">eş zamanlı travma bulguları </w:t>
      </w:r>
      <w:r w:rsidR="0019143B">
        <w:rPr>
          <w:rFonts w:asciiTheme="minorHAnsi" w:hAnsiTheme="minorHAnsi" w:cstheme="minorHAnsi"/>
          <w:sz w:val="20"/>
          <w:szCs w:val="20"/>
          <w:shd w:val="clear" w:color="auto" w:fill="FFFFFF"/>
        </w:rPr>
        <w:t>(</w:t>
      </w:r>
      <w:r w:rsidRPr="00FC33F9">
        <w:rPr>
          <w:rFonts w:asciiTheme="minorHAnsi" w:hAnsiTheme="minorHAnsi" w:cstheme="minorHAnsi"/>
          <w:sz w:val="20"/>
          <w:szCs w:val="20"/>
          <w:shd w:val="clear" w:color="auto" w:fill="FFFFFF"/>
        </w:rPr>
        <w:t>kosta kırıkları, pulmoner kontüzyon</w:t>
      </w:r>
      <w:r w:rsidR="0019143B">
        <w:rPr>
          <w:rFonts w:asciiTheme="minorHAnsi" w:hAnsiTheme="minorHAnsi" w:cstheme="minorHAnsi"/>
          <w:sz w:val="20"/>
          <w:szCs w:val="20"/>
          <w:shd w:val="clear" w:color="auto" w:fill="FFFFFF"/>
        </w:rPr>
        <w:t>,</w:t>
      </w:r>
      <w:r w:rsidRPr="00FC33F9">
        <w:rPr>
          <w:rFonts w:asciiTheme="minorHAnsi" w:hAnsiTheme="minorHAnsi" w:cstheme="minorHAnsi"/>
          <w:sz w:val="20"/>
          <w:szCs w:val="20"/>
          <w:shd w:val="clear" w:color="auto" w:fill="FFFFFF"/>
        </w:rPr>
        <w:t xml:space="preserve"> hemotoraks</w:t>
      </w:r>
      <w:r w:rsidR="0019143B">
        <w:rPr>
          <w:rFonts w:asciiTheme="minorHAnsi" w:hAnsiTheme="minorHAnsi" w:cstheme="minorHAnsi"/>
          <w:sz w:val="20"/>
          <w:szCs w:val="20"/>
          <w:shd w:val="clear" w:color="auto" w:fill="FFFFFF"/>
        </w:rPr>
        <w:t xml:space="preserve"> vb.) ile karşılaşılır</w:t>
      </w:r>
      <w:r w:rsidRPr="00FC33F9">
        <w:rPr>
          <w:rFonts w:asciiTheme="minorHAnsi" w:hAnsiTheme="minorHAnsi" w:cstheme="minorHAnsi"/>
          <w:sz w:val="20"/>
          <w:szCs w:val="20"/>
          <w:shd w:val="clear" w:color="auto" w:fill="FFFFFF"/>
        </w:rPr>
        <w:t>.</w:t>
      </w:r>
      <w:r w:rsidRPr="00FC33F9">
        <w:rPr>
          <w:rFonts w:asciiTheme="minorHAnsi" w:hAnsiTheme="minorHAnsi" w:cstheme="minorHAnsi"/>
          <w:sz w:val="20"/>
          <w:szCs w:val="20"/>
          <w:shd w:val="clear" w:color="auto" w:fill="FFFFFF"/>
          <w:vertAlign w:val="superscript"/>
        </w:rPr>
        <w:t xml:space="preserve"> </w:t>
      </w:r>
      <w:r w:rsidR="00DB0DA5">
        <w:rPr>
          <w:rFonts w:asciiTheme="minorHAnsi" w:hAnsiTheme="minorHAnsi" w:cstheme="minorHAnsi"/>
          <w:sz w:val="20"/>
          <w:szCs w:val="20"/>
          <w:shd w:val="clear" w:color="auto" w:fill="FFFFFF"/>
        </w:rPr>
        <w:t>Travma hangi şekilde</w:t>
      </w:r>
      <w:r w:rsidRPr="00FC33F9">
        <w:rPr>
          <w:rFonts w:asciiTheme="minorHAnsi" w:hAnsiTheme="minorHAnsi" w:cstheme="minorHAnsi"/>
          <w:sz w:val="20"/>
          <w:szCs w:val="20"/>
          <w:shd w:val="clear" w:color="auto" w:fill="FFFFFF"/>
        </w:rPr>
        <w:t xml:space="preserve"> olursa olsun, pnömotoraksın herhangi bir türü önemli bir komplikasyon olan tansiyon pnömotoraks’a dönüşebilir.</w:t>
      </w:r>
      <w:r w:rsidRPr="00FC33F9">
        <w:rPr>
          <w:rFonts w:asciiTheme="minorHAnsi" w:hAnsiTheme="minorHAnsi" w:cstheme="minorHAnsi"/>
          <w:sz w:val="20"/>
          <w:szCs w:val="20"/>
          <w:shd w:val="clear" w:color="auto" w:fill="FFFFFF"/>
          <w:vertAlign w:val="superscript"/>
        </w:rPr>
        <w:t>4,9</w:t>
      </w:r>
      <w:r w:rsidRPr="00FC33F9">
        <w:rPr>
          <w:rFonts w:asciiTheme="minorHAnsi" w:hAnsiTheme="minorHAnsi" w:cstheme="minorHAnsi"/>
          <w:sz w:val="20"/>
          <w:szCs w:val="20"/>
          <w:shd w:val="clear" w:color="auto" w:fill="FFFFFF"/>
        </w:rPr>
        <w:t xml:space="preserve"> Tansiyon pnömotoraks’ta hava plevral boşluğa tek yönlü bir valf mekanizması yoluyla girer. </w:t>
      </w:r>
      <w:r w:rsidRPr="00FC33F9">
        <w:rPr>
          <w:rFonts w:asciiTheme="minorHAnsi" w:hAnsiTheme="minorHAnsi" w:cstheme="minorHAnsi"/>
          <w:sz w:val="20"/>
          <w:szCs w:val="20"/>
        </w:rPr>
        <w:t xml:space="preserve">Plevral boşluğa sürekli hava girişi, intratorakal basıncın </w:t>
      </w:r>
      <w:r w:rsidR="00DB0DA5">
        <w:rPr>
          <w:rFonts w:asciiTheme="minorHAnsi" w:hAnsiTheme="minorHAnsi" w:cstheme="minorHAnsi"/>
          <w:sz w:val="20"/>
          <w:szCs w:val="20"/>
        </w:rPr>
        <w:t>artmasına</w:t>
      </w:r>
      <w:r w:rsidRPr="00FC33F9">
        <w:rPr>
          <w:rFonts w:asciiTheme="minorHAnsi" w:hAnsiTheme="minorHAnsi" w:cstheme="minorHAnsi"/>
          <w:sz w:val="20"/>
          <w:szCs w:val="20"/>
        </w:rPr>
        <w:t xml:space="preserve"> ve akciğerlerde atelektazi gelişmesine neden olur. Zamanla intraplevral basınç atmosfer basıncını aşar ve bunun sonucunda </w:t>
      </w:r>
      <w:r w:rsidRPr="00D85F80">
        <w:rPr>
          <w:rStyle w:val="Strong"/>
          <w:rFonts w:asciiTheme="minorHAnsi" w:eastAsiaTheme="majorEastAsia" w:hAnsiTheme="minorHAnsi" w:cstheme="minorHAnsi"/>
          <w:b w:val="0"/>
          <w:sz w:val="20"/>
          <w:szCs w:val="20"/>
        </w:rPr>
        <w:t>vena cava'nın kollapsı</w:t>
      </w:r>
      <w:r w:rsidRPr="00D85F80">
        <w:rPr>
          <w:rFonts w:asciiTheme="minorHAnsi" w:hAnsiTheme="minorHAnsi" w:cstheme="minorHAnsi"/>
          <w:sz w:val="20"/>
          <w:szCs w:val="20"/>
        </w:rPr>
        <w:t xml:space="preserve">, </w:t>
      </w:r>
      <w:r w:rsidRPr="00D85F80">
        <w:rPr>
          <w:rStyle w:val="Strong"/>
          <w:rFonts w:asciiTheme="minorHAnsi" w:eastAsiaTheme="majorEastAsia" w:hAnsiTheme="minorHAnsi" w:cstheme="minorHAnsi"/>
          <w:b w:val="0"/>
          <w:sz w:val="20"/>
          <w:szCs w:val="20"/>
        </w:rPr>
        <w:t>kalbe venöz dönüşün azalması</w:t>
      </w:r>
      <w:r w:rsidRPr="00D85F80">
        <w:rPr>
          <w:rFonts w:asciiTheme="minorHAnsi" w:hAnsiTheme="minorHAnsi" w:cstheme="minorHAnsi"/>
          <w:b/>
          <w:sz w:val="20"/>
          <w:szCs w:val="20"/>
        </w:rPr>
        <w:t xml:space="preserve">, </w:t>
      </w:r>
      <w:r w:rsidRPr="00D85F80">
        <w:rPr>
          <w:rStyle w:val="Strong"/>
          <w:rFonts w:asciiTheme="minorHAnsi" w:eastAsiaTheme="majorEastAsia" w:hAnsiTheme="minorHAnsi" w:cstheme="minorHAnsi"/>
          <w:b w:val="0"/>
          <w:sz w:val="20"/>
          <w:szCs w:val="20"/>
        </w:rPr>
        <w:t>kardiyovasküler kollaps</w:t>
      </w:r>
      <w:r w:rsidRPr="00FC33F9">
        <w:rPr>
          <w:rFonts w:asciiTheme="minorHAnsi" w:hAnsiTheme="minorHAnsi" w:cstheme="minorHAnsi"/>
          <w:sz w:val="20"/>
          <w:szCs w:val="20"/>
        </w:rPr>
        <w:t xml:space="preserve"> ve hızlı müdahale edilmediği takdirde </w:t>
      </w:r>
      <w:r w:rsidRPr="00D85F80">
        <w:rPr>
          <w:rStyle w:val="Strong"/>
          <w:rFonts w:asciiTheme="minorHAnsi" w:eastAsiaTheme="majorEastAsia" w:hAnsiTheme="minorHAnsi" w:cstheme="minorHAnsi"/>
          <w:b w:val="0"/>
          <w:sz w:val="20"/>
          <w:szCs w:val="20"/>
        </w:rPr>
        <w:t>ölüm</w:t>
      </w:r>
      <w:r w:rsidRPr="00FC33F9">
        <w:rPr>
          <w:rFonts w:asciiTheme="minorHAnsi" w:hAnsiTheme="minorHAnsi" w:cstheme="minorHAnsi"/>
          <w:sz w:val="20"/>
          <w:szCs w:val="20"/>
        </w:rPr>
        <w:t xml:space="preserve"> meydana gelebilir.</w:t>
      </w:r>
      <w:r w:rsidRPr="00FC33F9">
        <w:rPr>
          <w:rFonts w:asciiTheme="minorHAnsi" w:hAnsiTheme="minorHAnsi" w:cstheme="minorHAnsi"/>
          <w:sz w:val="20"/>
          <w:szCs w:val="20"/>
          <w:vertAlign w:val="superscript"/>
        </w:rPr>
        <w:t xml:space="preserve">6 </w:t>
      </w:r>
      <w:r w:rsidRPr="00FC33F9">
        <w:rPr>
          <w:rFonts w:asciiTheme="minorHAnsi" w:hAnsiTheme="minorHAnsi" w:cstheme="minorHAnsi"/>
          <w:sz w:val="20"/>
          <w:szCs w:val="20"/>
        </w:rPr>
        <w:t>İatrojenik pnömotoraks ise solunum yollarını veya toraks duvarını içeren cerrahi</w:t>
      </w:r>
      <w:r w:rsidR="00DB0DA5">
        <w:rPr>
          <w:rFonts w:asciiTheme="minorHAnsi" w:hAnsiTheme="minorHAnsi" w:cstheme="minorHAnsi"/>
          <w:sz w:val="20"/>
          <w:szCs w:val="20"/>
        </w:rPr>
        <w:t xml:space="preserve"> bir</w:t>
      </w:r>
      <w:r w:rsidRPr="00FC33F9">
        <w:rPr>
          <w:rFonts w:asciiTheme="minorHAnsi" w:hAnsiTheme="minorHAnsi" w:cstheme="minorHAnsi"/>
          <w:sz w:val="20"/>
          <w:szCs w:val="20"/>
        </w:rPr>
        <w:t xml:space="preserve"> işlem</w:t>
      </w:r>
      <w:r w:rsidR="00DB0DA5">
        <w:rPr>
          <w:rFonts w:asciiTheme="minorHAnsi" w:hAnsiTheme="minorHAnsi" w:cstheme="minorHAnsi"/>
          <w:sz w:val="20"/>
          <w:szCs w:val="20"/>
        </w:rPr>
        <w:t xml:space="preserve"> sonrası</w:t>
      </w:r>
      <w:r w:rsidRPr="00FC33F9">
        <w:rPr>
          <w:rFonts w:asciiTheme="minorHAnsi" w:hAnsiTheme="minorHAnsi" w:cstheme="minorHAnsi"/>
          <w:sz w:val="20"/>
          <w:szCs w:val="20"/>
        </w:rPr>
        <w:t xml:space="preserve"> bir komplikasyon olarak meydana gelir. Alveollerin iğne veya bistüri ile laserasyona uğraması ya da genel anestezi sırasında pop-off valfinin kapalı kalmasına bağlı gelişen barotravma sonucu alveoller</w:t>
      </w:r>
      <w:r w:rsidR="00DB0DA5">
        <w:rPr>
          <w:rFonts w:asciiTheme="minorHAnsi" w:hAnsiTheme="minorHAnsi" w:cstheme="minorHAnsi"/>
          <w:sz w:val="20"/>
          <w:szCs w:val="20"/>
        </w:rPr>
        <w:t>de oluşan</w:t>
      </w:r>
      <w:r w:rsidRPr="00FC33F9">
        <w:rPr>
          <w:rFonts w:asciiTheme="minorHAnsi" w:hAnsiTheme="minorHAnsi" w:cstheme="minorHAnsi"/>
          <w:sz w:val="20"/>
          <w:szCs w:val="20"/>
        </w:rPr>
        <w:t xml:space="preserve"> ruptur sonucu </w:t>
      </w:r>
      <w:r w:rsidR="00DB0DA5">
        <w:rPr>
          <w:rFonts w:asciiTheme="minorHAnsi" w:hAnsiTheme="minorHAnsi" w:cstheme="minorHAnsi"/>
          <w:sz w:val="20"/>
          <w:szCs w:val="20"/>
        </w:rPr>
        <w:t>gelişir</w:t>
      </w:r>
      <w:r w:rsidRPr="00FC33F9">
        <w:rPr>
          <w:rFonts w:asciiTheme="minorHAnsi" w:hAnsiTheme="minorHAnsi" w:cstheme="minorHAnsi"/>
          <w:sz w:val="20"/>
          <w:szCs w:val="20"/>
        </w:rPr>
        <w:t>. İatrojenik pnömotoraksın en yaygın nedenlerinden biri torakosentezdir. Özellikle uzun süreli efüzyon varlığı sonucu kronik irritasyona bağlı plevranın kalınlaştığı ve oluşan açıklığı kapatamadığı durumlarda risk belirgin şekilde artar.</w:t>
      </w:r>
      <w:r w:rsidRPr="00FC33F9">
        <w:rPr>
          <w:rFonts w:asciiTheme="minorHAnsi" w:hAnsiTheme="minorHAnsi" w:cstheme="minorHAnsi"/>
          <w:sz w:val="20"/>
          <w:szCs w:val="20"/>
          <w:vertAlign w:val="superscript"/>
        </w:rPr>
        <w:t>11</w:t>
      </w:r>
    </w:p>
    <w:p w14:paraId="7A3220B0" w14:textId="77777777" w:rsidR="00B97423" w:rsidRPr="00FC33F9" w:rsidRDefault="00B97423" w:rsidP="00B97423">
      <w:pPr>
        <w:tabs>
          <w:tab w:val="left" w:pos="1080"/>
        </w:tabs>
        <w:spacing w:after="0" w:line="240" w:lineRule="auto"/>
        <w:jc w:val="both"/>
        <w:rPr>
          <w:rFonts w:eastAsia="Times New Roman" w:cstheme="minorHAnsi"/>
          <w:b/>
          <w:sz w:val="20"/>
          <w:szCs w:val="20"/>
        </w:rPr>
      </w:pPr>
    </w:p>
    <w:p w14:paraId="6137F8C7" w14:textId="77777777" w:rsidR="00B97423" w:rsidRPr="00FC33F9" w:rsidRDefault="00B97423" w:rsidP="00B97423">
      <w:pPr>
        <w:tabs>
          <w:tab w:val="left" w:pos="1080"/>
        </w:tabs>
        <w:spacing w:after="0" w:line="240" w:lineRule="auto"/>
        <w:jc w:val="both"/>
        <w:rPr>
          <w:rFonts w:eastAsia="Times New Roman" w:cstheme="minorHAnsi"/>
          <w:b/>
          <w:sz w:val="20"/>
          <w:szCs w:val="20"/>
        </w:rPr>
      </w:pPr>
      <w:r w:rsidRPr="00FC33F9">
        <w:rPr>
          <w:rFonts w:eastAsia="Times New Roman" w:cstheme="minorHAnsi"/>
          <w:b/>
          <w:sz w:val="20"/>
          <w:szCs w:val="20"/>
        </w:rPr>
        <w:t>Pnömotoraks’ta Tanı</w:t>
      </w:r>
    </w:p>
    <w:p w14:paraId="3B4FDE6F" w14:textId="168CD8D5" w:rsidR="00B97423" w:rsidRPr="00FC33F9" w:rsidRDefault="00B97423" w:rsidP="00D85F80">
      <w:pPr>
        <w:tabs>
          <w:tab w:val="left" w:pos="709"/>
        </w:tabs>
        <w:spacing w:after="0" w:line="240" w:lineRule="auto"/>
        <w:jc w:val="both"/>
        <w:rPr>
          <w:rFonts w:eastAsia="Times New Roman" w:cstheme="minorHAnsi"/>
          <w:sz w:val="20"/>
          <w:szCs w:val="20"/>
          <w:vertAlign w:val="superscript"/>
        </w:rPr>
      </w:pPr>
      <w:r w:rsidRPr="00FC33F9">
        <w:rPr>
          <w:rFonts w:eastAsia="Times New Roman" w:cstheme="minorHAnsi"/>
          <w:sz w:val="20"/>
          <w:szCs w:val="20"/>
        </w:rPr>
        <w:t>Pnömotoraks, etiyolojisinden bağımsız olarak klinik muayene bulguları ve görüntül</w:t>
      </w:r>
      <w:r w:rsidR="00DB0DA5">
        <w:rPr>
          <w:rFonts w:eastAsia="Times New Roman" w:cstheme="minorHAnsi"/>
          <w:sz w:val="20"/>
          <w:szCs w:val="20"/>
        </w:rPr>
        <w:t>ü tanı</w:t>
      </w:r>
      <w:r w:rsidRPr="00FC33F9">
        <w:rPr>
          <w:rFonts w:eastAsia="Times New Roman" w:cstheme="minorHAnsi"/>
          <w:sz w:val="20"/>
          <w:szCs w:val="20"/>
        </w:rPr>
        <w:t xml:space="preserve"> yöntemlerinin beraber değerlendirilmesi ile </w:t>
      </w:r>
      <w:r w:rsidR="00DB0DA5">
        <w:rPr>
          <w:rFonts w:eastAsia="Times New Roman" w:cstheme="minorHAnsi"/>
          <w:sz w:val="20"/>
          <w:szCs w:val="20"/>
        </w:rPr>
        <w:t>tanır</w:t>
      </w:r>
      <w:r w:rsidRPr="00FC33F9">
        <w:rPr>
          <w:rFonts w:eastAsia="Times New Roman" w:cstheme="minorHAnsi"/>
          <w:sz w:val="20"/>
          <w:szCs w:val="20"/>
        </w:rPr>
        <w:t>.</w:t>
      </w:r>
      <w:r w:rsidRPr="00FC33F9">
        <w:rPr>
          <w:rFonts w:eastAsia="Times New Roman" w:cstheme="minorHAnsi"/>
          <w:sz w:val="20"/>
          <w:szCs w:val="20"/>
          <w:vertAlign w:val="superscript"/>
        </w:rPr>
        <w:t>4</w:t>
      </w:r>
    </w:p>
    <w:p w14:paraId="701CF56C" w14:textId="77777777" w:rsidR="00B97423" w:rsidRPr="00FC33F9" w:rsidRDefault="00B97423" w:rsidP="00B97423">
      <w:pPr>
        <w:tabs>
          <w:tab w:val="left" w:pos="709"/>
        </w:tabs>
        <w:spacing w:after="0" w:line="240" w:lineRule="auto"/>
        <w:jc w:val="both"/>
        <w:rPr>
          <w:rFonts w:eastAsia="Times New Roman" w:cstheme="minorHAnsi"/>
          <w:b/>
          <w:sz w:val="20"/>
          <w:szCs w:val="20"/>
        </w:rPr>
      </w:pPr>
    </w:p>
    <w:p w14:paraId="021510A2" w14:textId="77777777" w:rsidR="00B97423" w:rsidRPr="00FC33F9" w:rsidRDefault="00B97423" w:rsidP="00B97423">
      <w:pPr>
        <w:tabs>
          <w:tab w:val="left" w:pos="709"/>
        </w:tabs>
        <w:spacing w:after="0" w:line="240" w:lineRule="auto"/>
        <w:jc w:val="both"/>
        <w:rPr>
          <w:rFonts w:eastAsia="Times New Roman" w:cstheme="minorHAnsi"/>
          <w:sz w:val="20"/>
          <w:szCs w:val="20"/>
        </w:rPr>
      </w:pPr>
      <w:r w:rsidRPr="00FC33F9">
        <w:rPr>
          <w:rFonts w:eastAsia="Times New Roman" w:cstheme="minorHAnsi"/>
          <w:b/>
          <w:sz w:val="20"/>
          <w:szCs w:val="20"/>
        </w:rPr>
        <w:t>Klinik Muayene</w:t>
      </w:r>
    </w:p>
    <w:p w14:paraId="7D2BD530" w14:textId="0A19FEFB" w:rsidR="00B97423" w:rsidRPr="00FC33F9" w:rsidRDefault="00B97423" w:rsidP="00D85F80">
      <w:pPr>
        <w:tabs>
          <w:tab w:val="left" w:pos="709"/>
        </w:tabs>
        <w:spacing w:after="0" w:line="240" w:lineRule="auto"/>
        <w:jc w:val="both"/>
        <w:rPr>
          <w:rFonts w:eastAsia="Times New Roman" w:cstheme="minorHAnsi"/>
          <w:sz w:val="20"/>
          <w:szCs w:val="20"/>
        </w:rPr>
      </w:pPr>
      <w:r w:rsidRPr="00FC33F9">
        <w:rPr>
          <w:rFonts w:eastAsia="Times New Roman" w:cstheme="minorHAnsi"/>
          <w:sz w:val="20"/>
          <w:szCs w:val="20"/>
        </w:rPr>
        <w:t xml:space="preserve">Pnömotoraksı olan çoğu hayvan dispneiktir ve hipoksemi sonucu siyanotik hal alabilir. Ayrıca </w:t>
      </w:r>
      <w:r w:rsidR="00DB0DA5">
        <w:rPr>
          <w:rFonts w:eastAsia="Times New Roman" w:cstheme="minorHAnsi"/>
          <w:sz w:val="20"/>
          <w:szCs w:val="20"/>
        </w:rPr>
        <w:t>ö</w:t>
      </w:r>
      <w:r w:rsidRPr="00FC33F9">
        <w:rPr>
          <w:rFonts w:eastAsia="Times New Roman" w:cstheme="minorHAnsi"/>
          <w:sz w:val="20"/>
          <w:szCs w:val="20"/>
        </w:rPr>
        <w:t>skültasyonda kalp ve akciğer sesleri boğuktur. Köpekler toraks</w:t>
      </w:r>
      <w:r w:rsidR="00DB0DA5">
        <w:rPr>
          <w:rFonts w:eastAsia="Times New Roman" w:cstheme="minorHAnsi"/>
          <w:sz w:val="20"/>
          <w:szCs w:val="20"/>
        </w:rPr>
        <w:t>ın hacimsel</w:t>
      </w:r>
      <w:r w:rsidRPr="00FC33F9">
        <w:rPr>
          <w:rFonts w:eastAsia="Times New Roman" w:cstheme="minorHAnsi"/>
          <w:sz w:val="20"/>
          <w:szCs w:val="20"/>
        </w:rPr>
        <w:t xml:space="preserve"> genişli</w:t>
      </w:r>
      <w:r w:rsidR="00DB0DA5">
        <w:rPr>
          <w:rFonts w:eastAsia="Times New Roman" w:cstheme="minorHAnsi"/>
          <w:sz w:val="20"/>
          <w:szCs w:val="20"/>
        </w:rPr>
        <w:t xml:space="preserve">ğini </w:t>
      </w:r>
      <w:r w:rsidRPr="00FC33F9">
        <w:rPr>
          <w:rFonts w:eastAsia="Times New Roman" w:cstheme="minorHAnsi"/>
          <w:sz w:val="20"/>
          <w:szCs w:val="20"/>
        </w:rPr>
        <w:t xml:space="preserve">artırarak şiddetli pnömotoraksı tolere edebilir. Orta ile şiddetli </w:t>
      </w:r>
      <w:r w:rsidRPr="00FC33F9">
        <w:rPr>
          <w:rFonts w:eastAsia="Times New Roman" w:cstheme="minorHAnsi"/>
          <w:sz w:val="20"/>
          <w:szCs w:val="20"/>
        </w:rPr>
        <w:lastRenderedPageBreak/>
        <w:t>pnömotoraksı olan hayvanlarda hastalık tipik olarak çift taraflıdır.</w:t>
      </w:r>
      <w:r w:rsidRPr="00FC33F9">
        <w:rPr>
          <w:rFonts w:eastAsia="Times New Roman" w:cstheme="minorHAnsi"/>
          <w:sz w:val="20"/>
          <w:szCs w:val="20"/>
          <w:vertAlign w:val="superscript"/>
        </w:rPr>
        <w:t>4</w:t>
      </w:r>
      <w:r w:rsidRPr="00FC33F9">
        <w:rPr>
          <w:rFonts w:eastAsia="Times New Roman" w:cstheme="minorHAnsi"/>
          <w:sz w:val="20"/>
          <w:szCs w:val="20"/>
        </w:rPr>
        <w:t xml:space="preserve"> </w:t>
      </w:r>
      <w:r w:rsidRPr="00FC33F9">
        <w:rPr>
          <w:rFonts w:eastAsia="Times New Roman" w:cstheme="minorHAnsi"/>
          <w:i/>
          <w:sz w:val="20"/>
          <w:szCs w:val="20"/>
        </w:rPr>
        <w:t>Travmatik pnömotoraksı</w:t>
      </w:r>
      <w:r w:rsidRPr="00FC33F9">
        <w:rPr>
          <w:rFonts w:eastAsia="Times New Roman" w:cstheme="minorHAnsi"/>
          <w:sz w:val="20"/>
          <w:szCs w:val="20"/>
        </w:rPr>
        <w:t xml:space="preserve"> olan hayvanlarda kosta ve ekstremite kırıkları, pulmoner kontüzyon gibi diğer travma bulguları da gözlenebilir. </w:t>
      </w:r>
      <w:r w:rsidRPr="00FC33F9">
        <w:rPr>
          <w:rFonts w:eastAsia="Times New Roman" w:cstheme="minorHAnsi"/>
          <w:i/>
          <w:sz w:val="20"/>
          <w:szCs w:val="20"/>
        </w:rPr>
        <w:t>Tansiyon pnömotoraksı</w:t>
      </w:r>
      <w:r w:rsidRPr="00FC33F9">
        <w:rPr>
          <w:rFonts w:eastAsia="Times New Roman" w:cstheme="minorHAnsi"/>
          <w:sz w:val="20"/>
          <w:szCs w:val="20"/>
        </w:rPr>
        <w:t xml:space="preserve"> olan hayvanlarda toraks</w:t>
      </w:r>
      <w:r w:rsidR="00DB0DA5">
        <w:rPr>
          <w:rFonts w:eastAsia="Times New Roman" w:cstheme="minorHAnsi"/>
          <w:sz w:val="20"/>
          <w:szCs w:val="20"/>
        </w:rPr>
        <w:t xml:space="preserve"> genişler ve </w:t>
      </w:r>
      <w:r w:rsidRPr="00FC33F9">
        <w:rPr>
          <w:rFonts w:eastAsia="Times New Roman" w:cstheme="minorHAnsi"/>
          <w:sz w:val="20"/>
          <w:szCs w:val="20"/>
        </w:rPr>
        <w:t>fıçı şeklini al</w:t>
      </w:r>
      <w:r w:rsidR="00DB0DA5">
        <w:rPr>
          <w:rFonts w:eastAsia="Times New Roman" w:cstheme="minorHAnsi"/>
          <w:sz w:val="20"/>
          <w:szCs w:val="20"/>
        </w:rPr>
        <w:t>ır</w:t>
      </w:r>
      <w:r w:rsidRPr="00FC33F9">
        <w:rPr>
          <w:rFonts w:cstheme="minorHAnsi"/>
          <w:sz w:val="20"/>
          <w:szCs w:val="20"/>
        </w:rPr>
        <w:t>.</w:t>
      </w:r>
      <w:r w:rsidRPr="00FC33F9">
        <w:rPr>
          <w:rFonts w:eastAsia="Times New Roman" w:cstheme="minorHAnsi"/>
          <w:sz w:val="20"/>
          <w:szCs w:val="20"/>
        </w:rPr>
        <w:t xml:space="preserve"> Solunum hareketleri olmasına rağmen ventilasyon yetersiz olur. </w:t>
      </w:r>
      <w:r w:rsidRPr="00FC33F9">
        <w:rPr>
          <w:rFonts w:eastAsia="Times New Roman" w:cstheme="minorHAnsi"/>
          <w:i/>
          <w:sz w:val="20"/>
          <w:szCs w:val="20"/>
        </w:rPr>
        <w:t>Spontan pnömotoraksı</w:t>
      </w:r>
      <w:r w:rsidRPr="00FC33F9">
        <w:rPr>
          <w:rFonts w:eastAsia="Times New Roman" w:cstheme="minorHAnsi"/>
          <w:sz w:val="20"/>
          <w:szCs w:val="20"/>
        </w:rPr>
        <w:t xml:space="preserve"> olan hayvanlarda; klinik muayenede solunum stresi, hasta sahibi tarafından ani şekillenen non-travmatik dispnenin bildirilmesi ve sistemik hastalık belirtileri tanıda yardımcı olur.</w:t>
      </w:r>
      <w:r w:rsidR="00D85F80">
        <w:rPr>
          <w:rFonts w:eastAsia="Times New Roman" w:cstheme="minorHAnsi"/>
          <w:sz w:val="20"/>
          <w:szCs w:val="20"/>
          <w:vertAlign w:val="superscript"/>
        </w:rPr>
        <w:t>1,2,4</w:t>
      </w:r>
    </w:p>
    <w:p w14:paraId="44FA99DB" w14:textId="77777777" w:rsidR="00D85F80" w:rsidRDefault="00D85F80" w:rsidP="00B97423">
      <w:pPr>
        <w:spacing w:after="0" w:line="240" w:lineRule="auto"/>
        <w:jc w:val="both"/>
        <w:rPr>
          <w:rFonts w:eastAsia="Times New Roman" w:cstheme="minorHAnsi"/>
          <w:b/>
          <w:sz w:val="20"/>
          <w:szCs w:val="20"/>
        </w:rPr>
      </w:pPr>
    </w:p>
    <w:p w14:paraId="159E9771" w14:textId="77777777" w:rsidR="00B97423" w:rsidRPr="00FC33F9" w:rsidRDefault="00B97423" w:rsidP="00B97423">
      <w:pPr>
        <w:spacing w:after="0" w:line="240" w:lineRule="auto"/>
        <w:jc w:val="both"/>
        <w:rPr>
          <w:rFonts w:eastAsia="Times New Roman" w:cstheme="minorHAnsi"/>
          <w:b/>
          <w:sz w:val="20"/>
          <w:szCs w:val="20"/>
        </w:rPr>
      </w:pPr>
      <w:r w:rsidRPr="00FC33F9">
        <w:rPr>
          <w:rFonts w:eastAsia="Times New Roman" w:cstheme="minorHAnsi"/>
          <w:b/>
          <w:sz w:val="20"/>
          <w:szCs w:val="20"/>
        </w:rPr>
        <w:t>Laboratuvar Analizleri</w:t>
      </w:r>
    </w:p>
    <w:p w14:paraId="00247DFB" w14:textId="7E55D78C" w:rsidR="00B97423" w:rsidRPr="00FC33F9" w:rsidRDefault="00B97423" w:rsidP="00D85F80">
      <w:pPr>
        <w:spacing w:after="0" w:line="240" w:lineRule="auto"/>
        <w:jc w:val="both"/>
        <w:rPr>
          <w:rFonts w:eastAsia="Times New Roman" w:cstheme="minorHAnsi"/>
          <w:sz w:val="20"/>
          <w:szCs w:val="20"/>
          <w:vertAlign w:val="superscript"/>
        </w:rPr>
      </w:pPr>
      <w:r w:rsidRPr="00FC33F9">
        <w:rPr>
          <w:rFonts w:eastAsia="Times New Roman" w:cstheme="minorHAnsi"/>
          <w:sz w:val="20"/>
          <w:szCs w:val="20"/>
        </w:rPr>
        <w:t>Solunum</w:t>
      </w:r>
      <w:r w:rsidR="00DB0DA5">
        <w:rPr>
          <w:rFonts w:eastAsia="Times New Roman" w:cstheme="minorHAnsi"/>
          <w:sz w:val="20"/>
          <w:szCs w:val="20"/>
        </w:rPr>
        <w:t>un</w:t>
      </w:r>
      <w:r w:rsidRPr="00FC33F9">
        <w:rPr>
          <w:rFonts w:eastAsia="Times New Roman" w:cstheme="minorHAnsi"/>
          <w:sz w:val="20"/>
          <w:szCs w:val="20"/>
        </w:rPr>
        <w:t xml:space="preserve"> </w:t>
      </w:r>
      <w:r w:rsidR="00DB0DA5">
        <w:rPr>
          <w:rFonts w:eastAsia="Times New Roman" w:cstheme="minorHAnsi"/>
          <w:sz w:val="20"/>
          <w:szCs w:val="20"/>
        </w:rPr>
        <w:t xml:space="preserve">yeterliliğini </w:t>
      </w:r>
      <w:r w:rsidRPr="00FC33F9">
        <w:rPr>
          <w:rFonts w:eastAsia="Times New Roman" w:cstheme="minorHAnsi"/>
          <w:sz w:val="20"/>
          <w:szCs w:val="20"/>
        </w:rPr>
        <w:t xml:space="preserve">değerlendirmek amacıyla en  </w:t>
      </w:r>
      <w:r w:rsidR="00DB0DA5">
        <w:rPr>
          <w:rFonts w:eastAsia="Times New Roman" w:cstheme="minorHAnsi"/>
          <w:sz w:val="20"/>
          <w:szCs w:val="20"/>
        </w:rPr>
        <w:t xml:space="preserve">önce </w:t>
      </w:r>
      <w:r w:rsidRPr="00FC33F9">
        <w:rPr>
          <w:rFonts w:eastAsia="Times New Roman" w:cstheme="minorHAnsi"/>
          <w:sz w:val="20"/>
          <w:szCs w:val="20"/>
        </w:rPr>
        <w:t xml:space="preserve">laboratuvar analizi </w:t>
      </w:r>
      <w:r w:rsidR="00DB0DA5">
        <w:rPr>
          <w:rFonts w:eastAsia="Times New Roman" w:cstheme="minorHAnsi"/>
          <w:sz w:val="20"/>
          <w:szCs w:val="20"/>
        </w:rPr>
        <w:t xml:space="preserve">olarak </w:t>
      </w:r>
      <w:r w:rsidRPr="00FC33F9">
        <w:rPr>
          <w:rFonts w:eastAsia="Times New Roman" w:cstheme="minorHAnsi"/>
          <w:sz w:val="20"/>
          <w:szCs w:val="20"/>
        </w:rPr>
        <w:t>arteriyel kan gaz</w:t>
      </w:r>
      <w:r w:rsidR="00DB0DA5">
        <w:rPr>
          <w:rFonts w:eastAsia="Times New Roman" w:cstheme="minorHAnsi"/>
          <w:sz w:val="20"/>
          <w:szCs w:val="20"/>
        </w:rPr>
        <w:t xml:space="preserve">ları </w:t>
      </w:r>
      <w:r w:rsidRPr="00FC33F9">
        <w:rPr>
          <w:rFonts w:eastAsia="Times New Roman" w:cstheme="minorHAnsi"/>
          <w:sz w:val="20"/>
          <w:szCs w:val="20"/>
        </w:rPr>
        <w:t>incelenme</w:t>
      </w:r>
      <w:r w:rsidR="00DB0DA5">
        <w:rPr>
          <w:rFonts w:eastAsia="Times New Roman" w:cstheme="minorHAnsi"/>
          <w:sz w:val="20"/>
          <w:szCs w:val="20"/>
        </w:rPr>
        <w:t>l</w:t>
      </w:r>
      <w:r w:rsidRPr="00FC33F9">
        <w:rPr>
          <w:rFonts w:eastAsia="Times New Roman" w:cstheme="minorHAnsi"/>
          <w:sz w:val="20"/>
          <w:szCs w:val="20"/>
        </w:rPr>
        <w:t>idir. Hipoventilasyon, toraks ya da diyafram hasarı, solunum kaslarının yorgunluğu ve ağrı kaynaklı olabilir. Yüksek alveoler arteriyel (A-a) oksijen gradiyenti, difüzyon veya ventilasyon/perfüzyon (V/Q) uyumsuzluğuna bağlı olarak akciğer</w:t>
      </w:r>
      <w:r w:rsidR="00687A0F">
        <w:rPr>
          <w:rFonts w:eastAsia="Times New Roman" w:cstheme="minorHAnsi"/>
          <w:sz w:val="20"/>
          <w:szCs w:val="20"/>
        </w:rPr>
        <w:t>lerdeki</w:t>
      </w:r>
      <w:r w:rsidRPr="00FC33F9">
        <w:rPr>
          <w:rFonts w:eastAsia="Times New Roman" w:cstheme="minorHAnsi"/>
          <w:sz w:val="20"/>
          <w:szCs w:val="20"/>
        </w:rPr>
        <w:t xml:space="preserve"> kanı</w:t>
      </w:r>
      <w:r w:rsidR="00687A0F">
        <w:rPr>
          <w:rFonts w:eastAsia="Times New Roman" w:cstheme="minorHAnsi"/>
          <w:sz w:val="20"/>
          <w:szCs w:val="20"/>
        </w:rPr>
        <w:t>n</w:t>
      </w:r>
      <w:r w:rsidRPr="00FC33F9">
        <w:rPr>
          <w:rFonts w:eastAsia="Times New Roman" w:cstheme="minorHAnsi"/>
          <w:sz w:val="20"/>
          <w:szCs w:val="20"/>
        </w:rPr>
        <w:t xml:space="preserve"> oksijenize etmesini azaltır. A-a gradiyenti&gt;20 ise oksijenlenme normaldir. pO</w:t>
      </w:r>
      <w:r w:rsidRPr="00FC33F9">
        <w:rPr>
          <w:rFonts w:eastAsia="Times New Roman" w:cstheme="minorHAnsi"/>
          <w:sz w:val="20"/>
          <w:szCs w:val="20"/>
          <w:vertAlign w:val="subscript"/>
        </w:rPr>
        <w:t>2</w:t>
      </w:r>
      <w:r w:rsidRPr="00FC33F9">
        <w:rPr>
          <w:rFonts w:eastAsia="Times New Roman" w:cstheme="minorHAnsi"/>
          <w:sz w:val="20"/>
          <w:szCs w:val="20"/>
        </w:rPr>
        <w:t xml:space="preserve">:inspire edilmiş fraksiyone oksijen </w:t>
      </w:r>
      <w:r w:rsidR="00687A0F">
        <w:rPr>
          <w:rFonts w:eastAsia="Times New Roman" w:cstheme="minorHAnsi"/>
          <w:sz w:val="20"/>
          <w:szCs w:val="20"/>
        </w:rPr>
        <w:t>(</w:t>
      </w:r>
      <w:r w:rsidRPr="00FC33F9">
        <w:rPr>
          <w:rFonts w:eastAsia="Times New Roman" w:cstheme="minorHAnsi"/>
          <w:sz w:val="20"/>
          <w:szCs w:val="20"/>
        </w:rPr>
        <w:t>FIO</w:t>
      </w:r>
      <w:r w:rsidR="00687A0F" w:rsidRPr="00FC33F9">
        <w:rPr>
          <w:rFonts w:eastAsia="Times New Roman" w:cstheme="minorHAnsi"/>
          <w:sz w:val="20"/>
          <w:szCs w:val="20"/>
          <w:vertAlign w:val="subscript"/>
        </w:rPr>
        <w:t>2</w:t>
      </w:r>
      <w:r w:rsidR="00687A0F">
        <w:rPr>
          <w:rFonts w:eastAsia="Times New Roman" w:cstheme="minorHAnsi"/>
          <w:sz w:val="20"/>
          <w:szCs w:val="20"/>
        </w:rPr>
        <w:t xml:space="preserve">) </w:t>
      </w:r>
      <w:r w:rsidR="00687A0F" w:rsidRPr="00FC33F9">
        <w:rPr>
          <w:rFonts w:eastAsia="Times New Roman" w:cstheme="minorHAnsi"/>
          <w:sz w:val="20"/>
          <w:szCs w:val="20"/>
        </w:rPr>
        <w:t>oranı</w:t>
      </w:r>
      <w:r w:rsidRPr="00FC33F9">
        <w:rPr>
          <w:rFonts w:eastAsia="Times New Roman" w:cstheme="minorHAnsi"/>
          <w:sz w:val="20"/>
          <w:szCs w:val="20"/>
        </w:rPr>
        <w:t xml:space="preserve"> arteriyel oksijen ile hastanın soluduğu havadaki oksijen miktarını karşılaştırmak için kullanılır. pO</w:t>
      </w:r>
      <w:r w:rsidRPr="00FC33F9">
        <w:rPr>
          <w:rFonts w:eastAsia="Times New Roman" w:cstheme="minorHAnsi"/>
          <w:sz w:val="20"/>
          <w:szCs w:val="20"/>
          <w:vertAlign w:val="subscript"/>
        </w:rPr>
        <w:t>2</w:t>
      </w:r>
      <w:r w:rsidRPr="00FC33F9">
        <w:rPr>
          <w:rFonts w:eastAsia="Times New Roman" w:cstheme="minorHAnsi"/>
          <w:sz w:val="20"/>
          <w:szCs w:val="20"/>
        </w:rPr>
        <w:t>:FIO</w:t>
      </w:r>
      <w:r w:rsidRPr="00FC33F9">
        <w:rPr>
          <w:rFonts w:eastAsia="Times New Roman" w:cstheme="minorHAnsi"/>
          <w:sz w:val="20"/>
          <w:szCs w:val="20"/>
          <w:vertAlign w:val="subscript"/>
        </w:rPr>
        <w:t>2</w:t>
      </w:r>
      <w:r w:rsidRPr="00FC33F9">
        <w:rPr>
          <w:rFonts w:eastAsia="Times New Roman" w:cstheme="minorHAnsi"/>
          <w:sz w:val="20"/>
          <w:szCs w:val="20"/>
        </w:rPr>
        <w:t>&lt;300 değeri akut akciğer hasarını, pO</w:t>
      </w:r>
      <w:r w:rsidRPr="00FC33F9">
        <w:rPr>
          <w:rFonts w:eastAsia="Times New Roman" w:cstheme="minorHAnsi"/>
          <w:sz w:val="20"/>
          <w:szCs w:val="20"/>
          <w:vertAlign w:val="subscript"/>
        </w:rPr>
        <w:t>2</w:t>
      </w:r>
      <w:r w:rsidRPr="00FC33F9">
        <w:rPr>
          <w:rFonts w:eastAsia="Times New Roman" w:cstheme="minorHAnsi"/>
          <w:sz w:val="20"/>
          <w:szCs w:val="20"/>
        </w:rPr>
        <w:t>:FIO</w:t>
      </w:r>
      <w:r w:rsidRPr="00FC33F9">
        <w:rPr>
          <w:rFonts w:eastAsia="Times New Roman" w:cstheme="minorHAnsi"/>
          <w:sz w:val="20"/>
          <w:szCs w:val="20"/>
          <w:vertAlign w:val="subscript"/>
        </w:rPr>
        <w:t>2</w:t>
      </w:r>
      <w:r w:rsidRPr="00FC33F9">
        <w:rPr>
          <w:rFonts w:eastAsia="Times New Roman" w:cstheme="minorHAnsi"/>
          <w:sz w:val="20"/>
          <w:szCs w:val="20"/>
        </w:rPr>
        <w:t>&lt;200 değeri ise akut respiratuvar distres sendromunu düşündürür.</w:t>
      </w:r>
      <w:r w:rsidRPr="00FC33F9">
        <w:rPr>
          <w:rFonts w:eastAsia="Times New Roman" w:cstheme="minorHAnsi"/>
          <w:sz w:val="20"/>
          <w:szCs w:val="20"/>
          <w:vertAlign w:val="superscript"/>
        </w:rPr>
        <w:t>3</w:t>
      </w:r>
    </w:p>
    <w:p w14:paraId="7B3B16D9" w14:textId="77777777" w:rsidR="00B97423" w:rsidRPr="00FC33F9" w:rsidRDefault="00B97423" w:rsidP="00B97423">
      <w:pPr>
        <w:spacing w:after="0" w:line="240" w:lineRule="auto"/>
        <w:jc w:val="both"/>
        <w:rPr>
          <w:rFonts w:eastAsia="Times New Roman" w:cstheme="minorHAnsi"/>
          <w:b/>
          <w:sz w:val="20"/>
          <w:szCs w:val="20"/>
        </w:rPr>
      </w:pPr>
    </w:p>
    <w:p w14:paraId="1301B4F1" w14:textId="77777777" w:rsidR="00B97423" w:rsidRPr="00FC33F9" w:rsidRDefault="00B97423" w:rsidP="00B97423">
      <w:pPr>
        <w:spacing w:after="0" w:line="240" w:lineRule="auto"/>
        <w:jc w:val="both"/>
        <w:rPr>
          <w:rFonts w:eastAsia="Times New Roman" w:cstheme="minorHAnsi"/>
          <w:sz w:val="20"/>
          <w:szCs w:val="20"/>
        </w:rPr>
      </w:pPr>
      <w:r w:rsidRPr="00FC33F9">
        <w:rPr>
          <w:rFonts w:eastAsia="Times New Roman" w:cstheme="minorHAnsi"/>
          <w:b/>
          <w:sz w:val="20"/>
          <w:szCs w:val="20"/>
        </w:rPr>
        <w:t>Radyolojik Muayene</w:t>
      </w:r>
    </w:p>
    <w:p w14:paraId="43874237" w14:textId="7693BB2A" w:rsidR="00B97423" w:rsidRPr="008A7A9F" w:rsidRDefault="00B97423" w:rsidP="008A7A9F">
      <w:pPr>
        <w:spacing w:after="0" w:line="240" w:lineRule="auto"/>
        <w:jc w:val="both"/>
        <w:rPr>
          <w:rFonts w:cstheme="minorHAnsi"/>
          <w:sz w:val="20"/>
          <w:szCs w:val="20"/>
        </w:rPr>
      </w:pPr>
      <w:r w:rsidRPr="00FC33F9">
        <w:rPr>
          <w:rFonts w:cstheme="minorHAnsi"/>
          <w:sz w:val="20"/>
          <w:szCs w:val="20"/>
        </w:rPr>
        <w:t>Radyolojik muayene, toraks travma</w:t>
      </w:r>
      <w:r w:rsidR="00687A0F">
        <w:rPr>
          <w:rFonts w:cstheme="minorHAnsi"/>
          <w:sz w:val="20"/>
          <w:szCs w:val="20"/>
        </w:rPr>
        <w:t xml:space="preserve">sı sonrası </w:t>
      </w:r>
      <w:r w:rsidRPr="00FC33F9">
        <w:rPr>
          <w:rFonts w:cstheme="minorHAnsi"/>
          <w:sz w:val="20"/>
          <w:szCs w:val="20"/>
        </w:rPr>
        <w:t>en yaygın kullanılan görüntül</w:t>
      </w:r>
      <w:r w:rsidR="00687A0F">
        <w:rPr>
          <w:rFonts w:cstheme="minorHAnsi"/>
          <w:sz w:val="20"/>
          <w:szCs w:val="20"/>
        </w:rPr>
        <w:t>ü tanı</w:t>
      </w:r>
      <w:r w:rsidRPr="00FC33F9">
        <w:rPr>
          <w:rFonts w:cstheme="minorHAnsi"/>
          <w:sz w:val="20"/>
          <w:szCs w:val="20"/>
        </w:rPr>
        <w:t xml:space="preserve"> yöntemi</w:t>
      </w:r>
      <w:r w:rsidR="00687A0F">
        <w:rPr>
          <w:rFonts w:cstheme="minorHAnsi"/>
          <w:sz w:val="20"/>
          <w:szCs w:val="20"/>
        </w:rPr>
        <w:t>dir</w:t>
      </w:r>
      <w:r w:rsidRPr="00FC33F9">
        <w:rPr>
          <w:rFonts w:cstheme="minorHAnsi"/>
          <w:sz w:val="20"/>
          <w:szCs w:val="20"/>
        </w:rPr>
        <w:t>.</w:t>
      </w:r>
      <w:r w:rsidRPr="00FC33F9">
        <w:rPr>
          <w:rFonts w:cstheme="minorHAnsi"/>
          <w:sz w:val="20"/>
          <w:szCs w:val="20"/>
          <w:vertAlign w:val="superscript"/>
        </w:rPr>
        <w:t>9</w:t>
      </w:r>
      <w:r w:rsidRPr="00FC33F9">
        <w:rPr>
          <w:rFonts w:cstheme="minorHAnsi"/>
          <w:sz w:val="20"/>
          <w:szCs w:val="20"/>
        </w:rPr>
        <w:t xml:space="preserve"> Stabil olmayan hastalar</w:t>
      </w:r>
      <w:r w:rsidR="00687A0F">
        <w:rPr>
          <w:rFonts w:cstheme="minorHAnsi"/>
          <w:sz w:val="20"/>
          <w:szCs w:val="20"/>
        </w:rPr>
        <w:t>a</w:t>
      </w:r>
      <w:r w:rsidRPr="00FC33F9">
        <w:rPr>
          <w:rFonts w:cstheme="minorHAnsi"/>
          <w:sz w:val="20"/>
          <w:szCs w:val="20"/>
        </w:rPr>
        <w:t xml:space="preserve"> asla r</w:t>
      </w:r>
      <w:r w:rsidR="00687A0F">
        <w:rPr>
          <w:rFonts w:cstheme="minorHAnsi"/>
          <w:sz w:val="20"/>
          <w:szCs w:val="20"/>
        </w:rPr>
        <w:t>adyolojik muayene</w:t>
      </w:r>
      <w:r w:rsidRPr="00FC33F9">
        <w:rPr>
          <w:rFonts w:cstheme="minorHAnsi"/>
          <w:sz w:val="20"/>
          <w:szCs w:val="20"/>
        </w:rPr>
        <w:t xml:space="preserve"> </w:t>
      </w:r>
      <w:r w:rsidR="00687A0F">
        <w:rPr>
          <w:rFonts w:cstheme="minorHAnsi"/>
          <w:sz w:val="20"/>
          <w:szCs w:val="20"/>
        </w:rPr>
        <w:t>yapılmamalıdır</w:t>
      </w:r>
      <w:r w:rsidRPr="00FC33F9">
        <w:rPr>
          <w:rFonts w:cstheme="minorHAnsi"/>
          <w:sz w:val="20"/>
          <w:szCs w:val="20"/>
        </w:rPr>
        <w:t>; çünkü bu durum hastanın yaşamını tehlikeye atabilir.</w:t>
      </w:r>
      <w:r w:rsidRPr="00FC33F9">
        <w:rPr>
          <w:rFonts w:cstheme="minorHAnsi"/>
          <w:sz w:val="20"/>
          <w:szCs w:val="20"/>
          <w:vertAlign w:val="superscript"/>
        </w:rPr>
        <w:t>6</w:t>
      </w:r>
      <w:r w:rsidRPr="00FC33F9">
        <w:rPr>
          <w:rFonts w:cstheme="minorHAnsi"/>
          <w:sz w:val="20"/>
          <w:szCs w:val="20"/>
        </w:rPr>
        <w:t xml:space="preserve"> Çok sayıda çalışma</w:t>
      </w:r>
      <w:r w:rsidR="00687A0F">
        <w:rPr>
          <w:rFonts w:cstheme="minorHAnsi"/>
          <w:sz w:val="20"/>
          <w:szCs w:val="20"/>
        </w:rPr>
        <w:t>da</w:t>
      </w:r>
      <w:r w:rsidRPr="00FC33F9">
        <w:rPr>
          <w:rFonts w:cstheme="minorHAnsi"/>
          <w:sz w:val="20"/>
          <w:szCs w:val="20"/>
        </w:rPr>
        <w:t xml:space="preserve"> toraks radyografisinin pnömotoraks </w:t>
      </w:r>
      <w:r w:rsidR="00D85F80">
        <w:rPr>
          <w:rFonts w:cstheme="minorHAnsi"/>
          <w:sz w:val="20"/>
          <w:szCs w:val="20"/>
        </w:rPr>
        <w:t xml:space="preserve">tanısında </w:t>
      </w:r>
      <w:r w:rsidR="00687A0F">
        <w:rPr>
          <w:rFonts w:cstheme="minorHAnsi"/>
          <w:sz w:val="20"/>
          <w:szCs w:val="20"/>
        </w:rPr>
        <w:t xml:space="preserve">üstün </w:t>
      </w:r>
      <w:r w:rsidR="00D85F80">
        <w:rPr>
          <w:rFonts w:cstheme="minorHAnsi"/>
          <w:sz w:val="20"/>
          <w:szCs w:val="20"/>
        </w:rPr>
        <w:t>(%99-</w:t>
      </w:r>
      <w:r w:rsidRPr="00FC33F9">
        <w:rPr>
          <w:rFonts w:cstheme="minorHAnsi"/>
          <w:sz w:val="20"/>
          <w:szCs w:val="20"/>
        </w:rPr>
        <w:t>100) ancak duyarlılığının düşük (%35-72) olduğunu göstermiştir.</w:t>
      </w:r>
      <w:r w:rsidRPr="00FC33F9">
        <w:rPr>
          <w:rFonts w:cstheme="minorHAnsi"/>
          <w:sz w:val="20"/>
          <w:szCs w:val="20"/>
          <w:vertAlign w:val="superscript"/>
        </w:rPr>
        <w:t>1,2,4,6,9</w:t>
      </w:r>
      <w:r w:rsidRPr="00FC33F9">
        <w:rPr>
          <w:rFonts w:cstheme="minorHAnsi"/>
          <w:sz w:val="20"/>
          <w:szCs w:val="20"/>
        </w:rPr>
        <w:t xml:space="preserve"> Fattori ve ark.</w:t>
      </w:r>
      <w:r w:rsidRPr="00FC33F9">
        <w:rPr>
          <w:rFonts w:cstheme="minorHAnsi"/>
          <w:sz w:val="20"/>
          <w:szCs w:val="20"/>
          <w:vertAlign w:val="superscript"/>
        </w:rPr>
        <w:t>9</w:t>
      </w:r>
      <w:r w:rsidRPr="00FC33F9">
        <w:rPr>
          <w:rFonts w:cstheme="minorHAnsi"/>
          <w:sz w:val="20"/>
          <w:szCs w:val="20"/>
        </w:rPr>
        <w:t xml:space="preserve">, toraks radyografisinin pnömotoraksı saptamadaki duyarlılık ve </w:t>
      </w:r>
      <w:r w:rsidR="00687A0F">
        <w:rPr>
          <w:rFonts w:cstheme="minorHAnsi"/>
          <w:sz w:val="20"/>
          <w:szCs w:val="20"/>
        </w:rPr>
        <w:t>üstünlüğünü</w:t>
      </w:r>
      <w:r w:rsidRPr="00FC33F9">
        <w:rPr>
          <w:rFonts w:cstheme="minorHAnsi"/>
          <w:sz w:val="20"/>
          <w:szCs w:val="20"/>
        </w:rPr>
        <w:t xml:space="preserve"> sırasıyla %71,4 ve %100 olarak bildirmişlerdir.</w:t>
      </w:r>
    </w:p>
    <w:p w14:paraId="370416D2" w14:textId="46AD92EC" w:rsidR="00B97423" w:rsidRPr="00FC33F9" w:rsidRDefault="00B97423" w:rsidP="00D85F80">
      <w:pPr>
        <w:spacing w:after="0" w:line="240" w:lineRule="auto"/>
        <w:jc w:val="both"/>
        <w:rPr>
          <w:rFonts w:eastAsia="Times New Roman" w:cstheme="minorHAnsi"/>
          <w:sz w:val="20"/>
          <w:szCs w:val="20"/>
        </w:rPr>
      </w:pPr>
      <w:r w:rsidRPr="00FC33F9">
        <w:rPr>
          <w:rFonts w:eastAsia="Times New Roman" w:cstheme="minorHAnsi"/>
          <w:sz w:val="20"/>
          <w:szCs w:val="20"/>
        </w:rPr>
        <w:t>Lateral toraks radyografisinde akciğerler kollabe durumda</w:t>
      </w:r>
      <w:r w:rsidR="00687A0F">
        <w:rPr>
          <w:rFonts w:eastAsia="Times New Roman" w:cstheme="minorHAnsi"/>
          <w:sz w:val="20"/>
          <w:szCs w:val="20"/>
        </w:rPr>
        <w:t>dır</w:t>
      </w:r>
      <w:r w:rsidRPr="00FC33F9">
        <w:rPr>
          <w:rFonts w:eastAsia="Times New Roman" w:cstheme="minorHAnsi"/>
          <w:sz w:val="20"/>
          <w:szCs w:val="20"/>
        </w:rPr>
        <w:t xml:space="preserve"> ve toraks duvarından </w:t>
      </w:r>
      <w:r w:rsidR="00687A0F">
        <w:rPr>
          <w:rFonts w:eastAsia="Times New Roman" w:cstheme="minorHAnsi"/>
          <w:sz w:val="20"/>
          <w:szCs w:val="20"/>
        </w:rPr>
        <w:t xml:space="preserve">hilusa </w:t>
      </w:r>
      <w:r w:rsidRPr="00FC33F9">
        <w:rPr>
          <w:rFonts w:eastAsia="Times New Roman" w:cstheme="minorHAnsi"/>
          <w:sz w:val="20"/>
          <w:szCs w:val="20"/>
        </w:rPr>
        <w:t>doğru çekilmiş</w:t>
      </w:r>
      <w:r w:rsidR="00687A0F">
        <w:rPr>
          <w:rFonts w:eastAsia="Times New Roman" w:cstheme="minorHAnsi"/>
          <w:sz w:val="20"/>
          <w:szCs w:val="20"/>
        </w:rPr>
        <w:t>tir. K</w:t>
      </w:r>
      <w:r w:rsidRPr="00FC33F9">
        <w:rPr>
          <w:rFonts w:eastAsia="Times New Roman" w:cstheme="minorHAnsi"/>
          <w:sz w:val="20"/>
          <w:szCs w:val="20"/>
        </w:rPr>
        <w:t xml:space="preserve">alp genellikle sternumdan uzaklaşmış olarak gözlenir. Kısmen kollabe olan akciğer lopları hava dolu plevral boşluğa göre radyopak </w:t>
      </w:r>
      <w:r w:rsidR="00687A0F">
        <w:rPr>
          <w:rFonts w:eastAsia="Times New Roman" w:cstheme="minorHAnsi"/>
          <w:sz w:val="20"/>
          <w:szCs w:val="20"/>
        </w:rPr>
        <w:t xml:space="preserve">olarak </w:t>
      </w:r>
      <w:r w:rsidRPr="00FC33F9">
        <w:rPr>
          <w:rFonts w:eastAsia="Times New Roman" w:cstheme="minorHAnsi"/>
          <w:sz w:val="20"/>
          <w:szCs w:val="20"/>
        </w:rPr>
        <w:t>görüntülenir. Vasküler yapı</w:t>
      </w:r>
      <w:r w:rsidR="00687A0F">
        <w:rPr>
          <w:rFonts w:eastAsia="Times New Roman" w:cstheme="minorHAnsi"/>
          <w:sz w:val="20"/>
          <w:szCs w:val="20"/>
        </w:rPr>
        <w:t>lar</w:t>
      </w:r>
      <w:r w:rsidRPr="00FC33F9">
        <w:rPr>
          <w:rFonts w:eastAsia="Times New Roman" w:cstheme="minorHAnsi"/>
          <w:sz w:val="20"/>
          <w:szCs w:val="20"/>
        </w:rPr>
        <w:t xml:space="preserve"> akciğerler kollabe olduğundan dolayı toraks</w:t>
      </w:r>
      <w:r w:rsidR="00687A0F">
        <w:rPr>
          <w:rFonts w:eastAsia="Times New Roman" w:cstheme="minorHAnsi"/>
          <w:sz w:val="20"/>
          <w:szCs w:val="20"/>
        </w:rPr>
        <w:t xml:space="preserve">ta </w:t>
      </w:r>
      <w:r w:rsidR="00C94DE6">
        <w:rPr>
          <w:rFonts w:eastAsia="Times New Roman" w:cstheme="minorHAnsi"/>
          <w:sz w:val="20"/>
          <w:szCs w:val="20"/>
        </w:rPr>
        <w:t xml:space="preserve">tam </w:t>
      </w:r>
      <w:r w:rsidR="00687A0F">
        <w:rPr>
          <w:rFonts w:eastAsia="Times New Roman" w:cstheme="minorHAnsi"/>
          <w:sz w:val="20"/>
          <w:szCs w:val="20"/>
        </w:rPr>
        <w:t>belirgin</w:t>
      </w:r>
      <w:r w:rsidRPr="00FC33F9">
        <w:rPr>
          <w:rFonts w:eastAsia="Times New Roman" w:cstheme="minorHAnsi"/>
          <w:sz w:val="20"/>
          <w:szCs w:val="20"/>
        </w:rPr>
        <w:t xml:space="preserve"> </w:t>
      </w:r>
      <w:r w:rsidR="00C94DE6">
        <w:rPr>
          <w:rFonts w:eastAsia="Times New Roman" w:cstheme="minorHAnsi"/>
          <w:sz w:val="20"/>
          <w:szCs w:val="20"/>
        </w:rPr>
        <w:t xml:space="preserve">konturlarda </w:t>
      </w:r>
      <w:r w:rsidRPr="00FC33F9">
        <w:rPr>
          <w:rFonts w:eastAsia="Times New Roman" w:cstheme="minorHAnsi"/>
          <w:sz w:val="20"/>
          <w:szCs w:val="20"/>
        </w:rPr>
        <w:t>d</w:t>
      </w:r>
      <w:r w:rsidR="00C94DE6">
        <w:rPr>
          <w:rFonts w:eastAsia="Times New Roman" w:cstheme="minorHAnsi"/>
          <w:sz w:val="20"/>
          <w:szCs w:val="20"/>
        </w:rPr>
        <w:t>eğildir</w:t>
      </w:r>
      <w:r w:rsidRPr="00FC33F9">
        <w:rPr>
          <w:rFonts w:eastAsia="Times New Roman" w:cstheme="minorHAnsi"/>
          <w:sz w:val="20"/>
          <w:szCs w:val="20"/>
        </w:rPr>
        <w:t>.</w:t>
      </w:r>
      <w:r w:rsidRPr="00FC33F9">
        <w:rPr>
          <w:rFonts w:eastAsia="Times New Roman" w:cstheme="minorHAnsi"/>
          <w:sz w:val="20"/>
          <w:szCs w:val="20"/>
          <w:vertAlign w:val="superscript"/>
        </w:rPr>
        <w:t>1</w:t>
      </w:r>
      <w:r w:rsidRPr="00FC33F9">
        <w:rPr>
          <w:rFonts w:eastAsia="Times New Roman" w:cstheme="minorHAnsi"/>
          <w:sz w:val="20"/>
          <w:szCs w:val="20"/>
        </w:rPr>
        <w:t xml:space="preserve"> Dorsoventral (DV) görüntüleme dispneik hastalar için daha az stresli olup, pnömotoraks tanısında ventrodorsal (VD) </w:t>
      </w:r>
      <w:r w:rsidR="00C94DE6">
        <w:rPr>
          <w:rFonts w:eastAsia="Times New Roman" w:cstheme="minorHAnsi"/>
          <w:sz w:val="20"/>
          <w:szCs w:val="20"/>
        </w:rPr>
        <w:t>pozisyonlandırmaya</w:t>
      </w:r>
      <w:r w:rsidRPr="00FC33F9">
        <w:rPr>
          <w:rFonts w:eastAsia="Times New Roman" w:cstheme="minorHAnsi"/>
          <w:sz w:val="20"/>
          <w:szCs w:val="20"/>
        </w:rPr>
        <w:t xml:space="preserve"> göre daha </w:t>
      </w:r>
      <w:r w:rsidR="00C94DE6">
        <w:rPr>
          <w:rFonts w:eastAsia="Times New Roman" w:cstheme="minorHAnsi"/>
          <w:sz w:val="20"/>
          <w:szCs w:val="20"/>
        </w:rPr>
        <w:t>uygundur</w:t>
      </w:r>
      <w:r w:rsidRPr="00FC33F9">
        <w:rPr>
          <w:rFonts w:eastAsia="Times New Roman" w:cstheme="minorHAnsi"/>
          <w:sz w:val="20"/>
          <w:szCs w:val="20"/>
        </w:rPr>
        <w:t xml:space="preserve">. Pnömotoraks tanısında lateral radyografiler VD/DV </w:t>
      </w:r>
      <w:r w:rsidR="00C94DE6">
        <w:rPr>
          <w:rFonts w:eastAsia="Times New Roman" w:cstheme="minorHAnsi"/>
          <w:sz w:val="20"/>
          <w:szCs w:val="20"/>
        </w:rPr>
        <w:t>radyo</w:t>
      </w:r>
      <w:r w:rsidRPr="00FC33F9">
        <w:rPr>
          <w:rFonts w:eastAsia="Times New Roman" w:cstheme="minorHAnsi"/>
          <w:sz w:val="20"/>
          <w:szCs w:val="20"/>
        </w:rPr>
        <w:t>grafilere</w:t>
      </w:r>
      <w:r w:rsidR="00C94DE6">
        <w:rPr>
          <w:rFonts w:eastAsia="Times New Roman" w:cstheme="minorHAnsi"/>
          <w:sz w:val="20"/>
          <w:szCs w:val="20"/>
        </w:rPr>
        <w:t xml:space="preserve"> göre</w:t>
      </w:r>
      <w:r w:rsidRPr="00FC33F9">
        <w:rPr>
          <w:rFonts w:eastAsia="Times New Roman" w:cstheme="minorHAnsi"/>
          <w:sz w:val="20"/>
          <w:szCs w:val="20"/>
        </w:rPr>
        <w:t xml:space="preserve"> daha </w:t>
      </w:r>
      <w:r w:rsidR="00C94DE6">
        <w:rPr>
          <w:rFonts w:eastAsia="Times New Roman" w:cstheme="minorHAnsi"/>
          <w:sz w:val="20"/>
          <w:szCs w:val="20"/>
        </w:rPr>
        <w:t>detay bilgi dunar</w:t>
      </w:r>
      <w:r w:rsidRPr="00FC33F9">
        <w:rPr>
          <w:rFonts w:eastAsia="Times New Roman" w:cstheme="minorHAnsi"/>
          <w:sz w:val="20"/>
          <w:szCs w:val="20"/>
        </w:rPr>
        <w:t xml:space="preserve"> (Şekil 2).</w:t>
      </w:r>
      <w:r w:rsidRPr="00FC33F9">
        <w:rPr>
          <w:rFonts w:eastAsia="Times New Roman" w:cstheme="minorHAnsi"/>
          <w:sz w:val="20"/>
          <w:szCs w:val="20"/>
          <w:vertAlign w:val="superscript"/>
        </w:rPr>
        <w:t>4</w:t>
      </w:r>
    </w:p>
    <w:p w14:paraId="7B5C4AC1" w14:textId="77777777" w:rsidR="00B97423" w:rsidRPr="00FC33F9" w:rsidRDefault="00B97423" w:rsidP="00B97423">
      <w:pPr>
        <w:spacing w:after="0" w:line="240" w:lineRule="auto"/>
        <w:ind w:firstLine="709"/>
        <w:jc w:val="both"/>
        <w:rPr>
          <w:rFonts w:cstheme="minorHAnsi"/>
          <w:sz w:val="20"/>
          <w:szCs w:val="20"/>
        </w:rPr>
        <w:sectPr w:rsidR="00B97423" w:rsidRPr="00FC33F9" w:rsidSect="00212751">
          <w:type w:val="continuous"/>
          <w:pgSz w:w="11906" w:h="16838"/>
          <w:pgMar w:top="1417" w:right="1417" w:bottom="1417" w:left="1417" w:header="708" w:footer="708" w:gutter="0"/>
          <w:pgNumType w:start="25"/>
          <w:cols w:num="2" w:space="284"/>
          <w:docGrid w:linePitch="360"/>
        </w:sectPr>
      </w:pPr>
    </w:p>
    <w:p w14:paraId="36F4665B" w14:textId="4D6D7632" w:rsidR="00B97423" w:rsidRPr="00FC33F9" w:rsidRDefault="00B97423" w:rsidP="00B97423">
      <w:pPr>
        <w:spacing w:after="0" w:line="240" w:lineRule="auto"/>
        <w:ind w:firstLine="709"/>
        <w:jc w:val="both"/>
        <w:rPr>
          <w:rFonts w:cstheme="minorHAnsi"/>
          <w:sz w:val="20"/>
          <w:szCs w:val="20"/>
        </w:rPr>
      </w:pPr>
    </w:p>
    <w:p w14:paraId="5AE91926" w14:textId="64BF411A" w:rsidR="00B97423" w:rsidRPr="00FC33F9" w:rsidRDefault="00184221" w:rsidP="00B97423">
      <w:pPr>
        <w:spacing w:after="0" w:line="240" w:lineRule="auto"/>
        <w:jc w:val="center"/>
        <w:rPr>
          <w:rFonts w:eastAsia="Times New Roman" w:cstheme="minorHAnsi"/>
          <w:sz w:val="24"/>
          <w:szCs w:val="24"/>
          <w:lang w:eastAsia="tr-TR"/>
        </w:rPr>
      </w:pPr>
      <w:r w:rsidRPr="00E37D3D">
        <w:rPr>
          <w:noProof/>
          <w:lang w:eastAsia="tr-TR"/>
        </w:rPr>
        <w:lastRenderedPageBreak/>
        <mc:AlternateContent>
          <mc:Choice Requires="wps">
            <w:drawing>
              <wp:anchor distT="0" distB="0" distL="114300" distR="114300" simplePos="0" relativeHeight="251666432" behindDoc="0" locked="0" layoutInCell="1" allowOverlap="1" wp14:anchorId="0EBEAF27" wp14:editId="1D579704">
                <wp:simplePos x="0" y="0"/>
                <wp:positionH relativeFrom="margin">
                  <wp:posOffset>3175</wp:posOffset>
                </wp:positionH>
                <wp:positionV relativeFrom="paragraph">
                  <wp:posOffset>-32162</wp:posOffset>
                </wp:positionV>
                <wp:extent cx="5772785" cy="0"/>
                <wp:effectExtent l="0" t="0" r="18415" b="19050"/>
                <wp:wrapNone/>
                <wp:docPr id="11" name="Straight Connector 11"/>
                <wp:cNvGraphicFramePr/>
                <a:graphic xmlns:a="http://schemas.openxmlformats.org/drawingml/2006/main">
                  <a:graphicData uri="http://schemas.microsoft.com/office/word/2010/wordprocessingShape">
                    <wps:wsp>
                      <wps:cNvCnPr/>
                      <wps:spPr>
                        <a:xfrm>
                          <a:off x="0" y="0"/>
                          <a:ext cx="5772785" cy="0"/>
                        </a:xfrm>
                        <a:prstGeom prst="line">
                          <a:avLst/>
                        </a:prstGeom>
                        <a:ln/>
                      </wps:spPr>
                      <wps:style>
                        <a:lnRef idx="1">
                          <a:schemeClr val="accent3"/>
                        </a:lnRef>
                        <a:fillRef idx="0">
                          <a:schemeClr val="accent3"/>
                        </a:fillRef>
                        <a:effectRef idx="0">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1" o:spid="_x0000_s1026" style="position:absolute;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5pt,-2.55pt" to="454.8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" strokecolor="#a5a5a5 [3206]" strokeweight=".5pt">
                <v:stroke joinstyle="miter"/>
                <w10:wrap anchorx="margin"/>
              </v:line>
            </w:pict>
          </mc:Fallback>
        </mc:AlternateContent>
      </w:r>
      <w:r w:rsidR="00B97423" w:rsidRPr="00FC33F9">
        <w:rPr>
          <w:rFonts w:eastAsia="Times New Roman" w:cstheme="minorHAnsi"/>
          <w:noProof/>
          <w:sz w:val="24"/>
          <w:szCs w:val="24"/>
          <w:lang w:eastAsia="tr-TR"/>
        </w:rPr>
        <w:drawing>
          <wp:inline distT="0" distB="0" distL="0" distR="0" wp14:anchorId="5761B852" wp14:editId="6FBD6933">
            <wp:extent cx="3491346" cy="1911927"/>
            <wp:effectExtent l="19050" t="19050" r="13970" b="12700"/>
            <wp:docPr id="9" name="Picture 9" descr="C:\Users\User\Downloads\Şekil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wnloads\Şekil 2.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835" t="1792" r="949" b="2090"/>
                    <a:stretch/>
                  </pic:blipFill>
                  <pic:spPr bwMode="auto">
                    <a:xfrm>
                      <a:off x="0" y="0"/>
                      <a:ext cx="3491939" cy="1912252"/>
                    </a:xfrm>
                    <a:prstGeom prst="rect">
                      <a:avLst/>
                    </a:prstGeom>
                    <a:ln w="12700" cap="sq" cmpd="sng" algn="ctr">
                      <a:solidFill>
                        <a:srgbClr val="000000"/>
                      </a:solidFill>
                      <a:prstDash val="solid"/>
                      <a:miter lim="800000"/>
                      <a:headEnd type="none" w="med" len="med"/>
                      <a:tailEnd type="none" w="med" len="med"/>
                    </a:ln>
                    <a:effectLst/>
                    <a:extLst>
                      <a:ext uri="{53640926-AAD7-44D8-BBD7-CCE9431645EC}">
                        <a14:shadowObscured xmlns:a14="http://schemas.microsoft.com/office/drawing/2010/main"/>
                      </a:ext>
                    </a:extLst>
                  </pic:spPr>
                </pic:pic>
              </a:graphicData>
            </a:graphic>
          </wp:inline>
        </w:drawing>
      </w:r>
    </w:p>
    <w:p w14:paraId="59078E7E" w14:textId="1C49E64A" w:rsidR="00B97423" w:rsidRDefault="00B97423" w:rsidP="00B97423">
      <w:pPr>
        <w:spacing w:after="0" w:line="240" w:lineRule="auto"/>
        <w:jc w:val="both"/>
        <w:rPr>
          <w:rFonts w:cstheme="minorHAnsi"/>
          <w:sz w:val="16"/>
          <w:szCs w:val="16"/>
        </w:rPr>
      </w:pPr>
      <w:r w:rsidRPr="00FC33F9">
        <w:rPr>
          <w:rFonts w:cstheme="minorHAnsi"/>
          <w:noProof/>
          <w:sz w:val="16"/>
          <w:szCs w:val="16"/>
          <w:lang w:eastAsia="tr-TR"/>
        </w:rPr>
        <mc:AlternateContent>
          <mc:Choice Requires="wps">
            <w:drawing>
              <wp:anchor distT="0" distB="0" distL="114300" distR="114300" simplePos="0" relativeHeight="251660288" behindDoc="0" locked="0" layoutInCell="1" allowOverlap="1" wp14:anchorId="4658561C" wp14:editId="45EC3E3F">
                <wp:simplePos x="0" y="0"/>
                <wp:positionH relativeFrom="column">
                  <wp:posOffset>-1717040</wp:posOffset>
                </wp:positionH>
                <wp:positionV relativeFrom="paragraph">
                  <wp:posOffset>128905</wp:posOffset>
                </wp:positionV>
                <wp:extent cx="381000" cy="333375"/>
                <wp:effectExtent l="0" t="0" r="19050" b="28575"/>
                <wp:wrapNone/>
                <wp:docPr id="10" name="Metin Kutusu 8"/>
                <wp:cNvGraphicFramePr/>
                <a:graphic xmlns:a="http://schemas.openxmlformats.org/drawingml/2006/main">
                  <a:graphicData uri="http://schemas.microsoft.com/office/word/2010/wordprocessingShape">
                    <wps:wsp>
                      <wps:cNvSpPr txBox="1"/>
                      <wps:spPr>
                        <a:xfrm>
                          <a:off x="0" y="0"/>
                          <a:ext cx="381000" cy="333375"/>
                        </a:xfrm>
                        <a:prstGeom prst="rect">
                          <a:avLst/>
                        </a:prstGeom>
                        <a:solidFill>
                          <a:schemeClr val="tx1"/>
                        </a:solidFill>
                        <a:ln>
                          <a:solidFill>
                            <a:schemeClr val="tx1"/>
                          </a:solidFill>
                        </a:ln>
                      </wps:spPr>
                      <wps:txbx>
                        <w:txbxContent>
                          <w:p w14:paraId="34423137" w14:textId="77777777" w:rsidR="00B97423" w:rsidRPr="00AF6028" w:rsidRDefault="00B97423" w:rsidP="00B97423">
                            <w:pPr>
                              <w:spacing w:after="0" w:line="240" w:lineRule="auto"/>
                              <w:jc w:val="center"/>
                              <w:rPr>
                                <w:rFonts w:ascii="Times New Roman" w:hAnsi="Times New Roman" w:cs="Times New Roman"/>
                                <w:color w:val="FFFFFF" w:themeColor="background1"/>
                                <w:sz w:val="32"/>
                                <w:szCs w:val="72"/>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rPr>
                            </w:pPr>
                            <w:r>
                              <w:rPr>
                                <w:rFonts w:ascii="Times New Roman" w:hAnsi="Times New Roman" w:cs="Times New Roman"/>
                                <w:color w:val="FFFFFF" w:themeColor="background1"/>
                                <w:sz w:val="32"/>
                                <w:szCs w:val="72"/>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8" o:spid="_x0000_s1028" type="#_x0000_t202" style="position:absolute;left:0;text-align:left;margin-left:-135.2pt;margin-top:10.15pt;width:30pt;height:26.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" fillcolor="black [3213]" strokecolor="black [3213]">
                <v:textbox>
                  <w:txbxContent>
                    <w:p w14:paraId="34423137" w14:textId="77777777" w:rsidR="00B97423" w:rsidRPr="00AF6028" w:rsidRDefault="00B97423" w:rsidP="00B97423">
                      <w:pPr>
                        <w:spacing w:after="0" w:line="240" w:lineRule="auto"/>
                        <w:jc w:val="center"/>
                        <w:rPr>
                          <w:rFonts w:ascii="Times New Roman" w:hAnsi="Times New Roman" w:cs="Times New Roman"/>
                          <w:color w:val="FFFFFF" w:themeColor="background1"/>
                          <w:sz w:val="32"/>
                          <w:szCs w:val="72"/>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rPr>
                      </w:pPr>
                      <w:r>
                        <w:rPr>
                          <w:rFonts w:ascii="Times New Roman" w:hAnsi="Times New Roman" w:cs="Times New Roman"/>
                          <w:color w:val="FFFFFF" w:themeColor="background1"/>
                          <w:sz w:val="32"/>
                          <w:szCs w:val="72"/>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rPr>
                        <w:t>B</w:t>
                      </w:r>
                    </w:p>
                  </w:txbxContent>
                </v:textbox>
              </v:shape>
            </w:pict>
          </mc:Fallback>
        </mc:AlternateContent>
      </w:r>
      <w:r w:rsidRPr="00FC33F9">
        <w:rPr>
          <w:rFonts w:cstheme="minorHAnsi"/>
          <w:noProof/>
          <w:sz w:val="16"/>
          <w:szCs w:val="16"/>
          <w:lang w:eastAsia="tr-TR"/>
        </w:rPr>
        <mc:AlternateContent>
          <mc:Choice Requires="wps">
            <w:drawing>
              <wp:anchor distT="0" distB="0" distL="114300" distR="114300" simplePos="0" relativeHeight="251659264" behindDoc="0" locked="0" layoutInCell="1" allowOverlap="1" wp14:anchorId="131CDB12" wp14:editId="550CEF65">
                <wp:simplePos x="0" y="0"/>
                <wp:positionH relativeFrom="column">
                  <wp:posOffset>-3697605</wp:posOffset>
                </wp:positionH>
                <wp:positionV relativeFrom="paragraph">
                  <wp:posOffset>147955</wp:posOffset>
                </wp:positionV>
                <wp:extent cx="381000" cy="333375"/>
                <wp:effectExtent l="0" t="0" r="19050" b="28575"/>
                <wp:wrapNone/>
                <wp:docPr id="12" name="Metin Kutusu 3"/>
                <wp:cNvGraphicFramePr/>
                <a:graphic xmlns:a="http://schemas.openxmlformats.org/drawingml/2006/main">
                  <a:graphicData uri="http://schemas.microsoft.com/office/word/2010/wordprocessingShape">
                    <wps:wsp>
                      <wps:cNvSpPr txBox="1"/>
                      <wps:spPr>
                        <a:xfrm>
                          <a:off x="0" y="0"/>
                          <a:ext cx="381000" cy="333375"/>
                        </a:xfrm>
                        <a:prstGeom prst="rect">
                          <a:avLst/>
                        </a:prstGeom>
                        <a:solidFill>
                          <a:schemeClr val="tx1"/>
                        </a:solidFill>
                        <a:ln>
                          <a:solidFill>
                            <a:schemeClr val="tx1"/>
                          </a:solidFill>
                        </a:ln>
                      </wps:spPr>
                      <wps:txbx>
                        <w:txbxContent>
                          <w:p w14:paraId="05A7BD85" w14:textId="77777777" w:rsidR="00B97423" w:rsidRPr="00AF6028" w:rsidRDefault="00B97423" w:rsidP="00B97423">
                            <w:pPr>
                              <w:spacing w:after="0" w:line="240" w:lineRule="auto"/>
                              <w:jc w:val="center"/>
                              <w:rPr>
                                <w:rFonts w:ascii="Times New Roman" w:hAnsi="Times New Roman" w:cs="Times New Roman"/>
                                <w:color w:val="FFFFFF" w:themeColor="background1"/>
                                <w:sz w:val="32"/>
                                <w:szCs w:val="72"/>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rPr>
                            </w:pPr>
                            <w:r w:rsidRPr="00AF6028">
                              <w:rPr>
                                <w:rFonts w:ascii="Times New Roman" w:hAnsi="Times New Roman" w:cs="Times New Roman"/>
                                <w:color w:val="FFFFFF" w:themeColor="background1"/>
                                <w:sz w:val="32"/>
                                <w:szCs w:val="72"/>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3" o:spid="_x0000_s1029" type="#_x0000_t202" style="position:absolute;left:0;text-align:left;margin-left:-291.15pt;margin-top:11.65pt;width:30pt;height:26.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" fillcolor="black [3213]" strokecolor="black [3213]">
                <v:textbox>
                  <w:txbxContent>
                    <w:p w14:paraId="05A7BD85" w14:textId="77777777" w:rsidR="00B97423" w:rsidRPr="00AF6028" w:rsidRDefault="00B97423" w:rsidP="00B97423">
                      <w:pPr>
                        <w:spacing w:after="0" w:line="240" w:lineRule="auto"/>
                        <w:jc w:val="center"/>
                        <w:rPr>
                          <w:rFonts w:ascii="Times New Roman" w:hAnsi="Times New Roman" w:cs="Times New Roman"/>
                          <w:color w:val="FFFFFF" w:themeColor="background1"/>
                          <w:sz w:val="32"/>
                          <w:szCs w:val="72"/>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rPr>
                      </w:pPr>
                      <w:r w:rsidRPr="00AF6028">
                        <w:rPr>
                          <w:rFonts w:ascii="Times New Roman" w:hAnsi="Times New Roman" w:cs="Times New Roman"/>
                          <w:color w:val="FFFFFF" w:themeColor="background1"/>
                          <w:sz w:val="32"/>
                          <w:szCs w:val="72"/>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rPr>
                        <w:t>A</w:t>
                      </w:r>
                    </w:p>
                  </w:txbxContent>
                </v:textbox>
              </v:shape>
            </w:pict>
          </mc:Fallback>
        </mc:AlternateContent>
      </w:r>
      <w:r w:rsidRPr="00FC33F9">
        <w:rPr>
          <w:rFonts w:cstheme="minorHAnsi"/>
          <w:b/>
          <w:sz w:val="16"/>
          <w:szCs w:val="16"/>
        </w:rPr>
        <w:t>Şekil 2.</w:t>
      </w:r>
      <w:r w:rsidRPr="00FC33F9">
        <w:rPr>
          <w:rFonts w:cstheme="minorHAnsi"/>
          <w:sz w:val="16"/>
          <w:szCs w:val="16"/>
        </w:rPr>
        <w:t xml:space="preserve"> Şiddetli bilateral pnömotoraksı olan bir köpeğe ait toraks radyografileri </w:t>
      </w:r>
      <w:r w:rsidRPr="00FC33F9">
        <w:rPr>
          <w:rFonts w:cstheme="minorHAnsi"/>
          <w:b/>
          <w:sz w:val="16"/>
          <w:szCs w:val="16"/>
        </w:rPr>
        <w:t>A</w:t>
      </w:r>
      <w:r w:rsidRPr="00FC33F9">
        <w:rPr>
          <w:rFonts w:cstheme="minorHAnsi"/>
          <w:sz w:val="16"/>
          <w:szCs w:val="16"/>
        </w:rPr>
        <w:t xml:space="preserve">, lateral ve </w:t>
      </w:r>
      <w:r w:rsidRPr="00FC33F9">
        <w:rPr>
          <w:rFonts w:cstheme="minorHAnsi"/>
          <w:b/>
          <w:sz w:val="16"/>
          <w:szCs w:val="16"/>
        </w:rPr>
        <w:t>B</w:t>
      </w:r>
      <w:r w:rsidRPr="00FC33F9">
        <w:rPr>
          <w:rFonts w:cstheme="minorHAnsi"/>
          <w:sz w:val="16"/>
          <w:szCs w:val="16"/>
        </w:rPr>
        <w:t xml:space="preserve">, ventrodorsal </w:t>
      </w:r>
      <w:r w:rsidR="00C94DE6">
        <w:rPr>
          <w:rFonts w:cstheme="minorHAnsi"/>
          <w:sz w:val="16"/>
          <w:szCs w:val="16"/>
        </w:rPr>
        <w:t>radyo</w:t>
      </w:r>
      <w:r w:rsidRPr="00FC33F9">
        <w:rPr>
          <w:rFonts w:cstheme="minorHAnsi"/>
          <w:sz w:val="16"/>
          <w:szCs w:val="16"/>
        </w:rPr>
        <w:t xml:space="preserve">grafilerde </w:t>
      </w:r>
      <w:r w:rsidRPr="00FC33F9">
        <w:rPr>
          <w:rFonts w:cstheme="minorHAnsi"/>
          <w:b/>
          <w:sz w:val="16"/>
          <w:szCs w:val="16"/>
        </w:rPr>
        <w:t>(* ve %)</w:t>
      </w:r>
      <w:r w:rsidRPr="00FC33F9">
        <w:rPr>
          <w:rFonts w:cstheme="minorHAnsi"/>
          <w:sz w:val="16"/>
          <w:szCs w:val="16"/>
        </w:rPr>
        <w:t xml:space="preserve"> orta düzeyde gaz görülmektedir.</w:t>
      </w:r>
      <w:r w:rsidRPr="00FC33F9">
        <w:rPr>
          <w:rFonts w:cstheme="minorHAnsi"/>
          <w:b/>
          <w:sz w:val="16"/>
          <w:szCs w:val="16"/>
        </w:rPr>
        <w:t xml:space="preserve"> A:</w:t>
      </w:r>
      <w:r w:rsidRPr="00FC33F9">
        <w:rPr>
          <w:rFonts w:cstheme="minorHAnsi"/>
          <w:sz w:val="16"/>
          <w:szCs w:val="16"/>
        </w:rPr>
        <w:t xml:space="preserve"> Kardi</w:t>
      </w:r>
      <w:r w:rsidR="00C94DE6">
        <w:rPr>
          <w:rFonts w:cstheme="minorHAnsi"/>
          <w:sz w:val="16"/>
          <w:szCs w:val="16"/>
        </w:rPr>
        <w:t>y</w:t>
      </w:r>
      <w:r w:rsidRPr="00FC33F9">
        <w:rPr>
          <w:rFonts w:cstheme="minorHAnsi"/>
          <w:sz w:val="16"/>
          <w:szCs w:val="16"/>
        </w:rPr>
        <w:t>ak silüet sternumdan</w:t>
      </w:r>
      <w:r w:rsidRPr="00FC33F9">
        <w:rPr>
          <w:rFonts w:cstheme="minorHAnsi"/>
          <w:b/>
          <w:sz w:val="16"/>
          <w:szCs w:val="16"/>
        </w:rPr>
        <w:t xml:space="preserve"> (%)</w:t>
      </w:r>
      <w:r w:rsidRPr="00FC33F9">
        <w:rPr>
          <w:rFonts w:cstheme="minorHAnsi"/>
          <w:sz w:val="16"/>
          <w:szCs w:val="16"/>
        </w:rPr>
        <w:t xml:space="preserve"> yüksel</w:t>
      </w:r>
      <w:r w:rsidR="00C94DE6">
        <w:rPr>
          <w:rFonts w:cstheme="minorHAnsi"/>
          <w:sz w:val="16"/>
          <w:szCs w:val="16"/>
        </w:rPr>
        <w:t>mişt</w:t>
      </w:r>
      <w:r w:rsidRPr="00FC33F9">
        <w:rPr>
          <w:rFonts w:cstheme="minorHAnsi"/>
          <w:sz w:val="16"/>
          <w:szCs w:val="16"/>
        </w:rPr>
        <w:t xml:space="preserve">ir. </w:t>
      </w:r>
      <w:r w:rsidRPr="00FC33F9">
        <w:rPr>
          <w:rFonts w:cstheme="minorHAnsi"/>
          <w:b/>
          <w:sz w:val="16"/>
          <w:szCs w:val="16"/>
        </w:rPr>
        <w:t>(#)</w:t>
      </w:r>
      <w:r w:rsidRPr="00FC33F9">
        <w:rPr>
          <w:rFonts w:cstheme="minorHAnsi"/>
          <w:sz w:val="16"/>
          <w:szCs w:val="16"/>
        </w:rPr>
        <w:t xml:space="preserve"> pulmoner bulla görünmektedir. </w:t>
      </w:r>
      <w:r w:rsidRPr="00FC33F9">
        <w:rPr>
          <w:rFonts w:cstheme="minorHAnsi"/>
          <w:b/>
          <w:sz w:val="16"/>
          <w:szCs w:val="16"/>
        </w:rPr>
        <w:t xml:space="preserve">B: </w:t>
      </w:r>
      <w:r w:rsidRPr="00FC33F9">
        <w:rPr>
          <w:rFonts w:cstheme="minorHAnsi"/>
          <w:sz w:val="16"/>
          <w:szCs w:val="16"/>
        </w:rPr>
        <w:t>Pulmoner paren</w:t>
      </w:r>
      <w:r w:rsidR="00C94DE6">
        <w:rPr>
          <w:rFonts w:cstheme="minorHAnsi"/>
          <w:sz w:val="16"/>
          <w:szCs w:val="16"/>
        </w:rPr>
        <w:t>k</w:t>
      </w:r>
      <w:r w:rsidRPr="00FC33F9">
        <w:rPr>
          <w:rFonts w:cstheme="minorHAnsi"/>
          <w:sz w:val="16"/>
          <w:szCs w:val="16"/>
        </w:rPr>
        <w:t xml:space="preserve">im </w:t>
      </w:r>
      <w:r w:rsidR="00C94DE6">
        <w:rPr>
          <w:rFonts w:cstheme="minorHAnsi"/>
          <w:sz w:val="16"/>
          <w:szCs w:val="16"/>
        </w:rPr>
        <w:t xml:space="preserve">hilusa doğru </w:t>
      </w:r>
      <w:r w:rsidRPr="00FC33F9">
        <w:rPr>
          <w:rFonts w:cstheme="minorHAnsi"/>
          <w:sz w:val="16"/>
          <w:szCs w:val="16"/>
        </w:rPr>
        <w:t>çekilir ve bunun sonucunda pulmoner atelektazi</w:t>
      </w:r>
      <w:r w:rsidRPr="00FC33F9">
        <w:rPr>
          <w:rFonts w:cstheme="minorHAnsi"/>
          <w:b/>
          <w:sz w:val="16"/>
          <w:szCs w:val="16"/>
        </w:rPr>
        <w:t xml:space="preserve"> (@)</w:t>
      </w:r>
      <w:r w:rsidRPr="00FC33F9">
        <w:rPr>
          <w:rFonts w:cstheme="minorHAnsi"/>
          <w:sz w:val="16"/>
          <w:szCs w:val="16"/>
        </w:rPr>
        <w:t xml:space="preserve"> oluşur.</w:t>
      </w:r>
      <w:r w:rsidR="00D85F80">
        <w:rPr>
          <w:rFonts w:cstheme="minorHAnsi"/>
          <w:sz w:val="16"/>
          <w:szCs w:val="16"/>
          <w:vertAlign w:val="superscript"/>
        </w:rPr>
        <w:t>4</w:t>
      </w:r>
    </w:p>
    <w:p w14:paraId="692195FA" w14:textId="77777777" w:rsidR="00D85F80" w:rsidRPr="008A7A9F" w:rsidRDefault="00D85F80" w:rsidP="00B97423">
      <w:pPr>
        <w:spacing w:after="0" w:line="240" w:lineRule="auto"/>
        <w:jc w:val="both"/>
        <w:rPr>
          <w:rFonts w:cstheme="minorHAnsi"/>
          <w:sz w:val="8"/>
          <w:szCs w:val="20"/>
        </w:rPr>
      </w:pPr>
    </w:p>
    <w:p w14:paraId="67094472" w14:textId="77777777" w:rsidR="00B97423" w:rsidRPr="00FC33F9" w:rsidRDefault="00B97423" w:rsidP="00B97423">
      <w:pPr>
        <w:spacing w:after="0" w:line="240" w:lineRule="auto"/>
        <w:jc w:val="both"/>
        <w:rPr>
          <w:rFonts w:cstheme="minorHAnsi"/>
          <w:sz w:val="20"/>
          <w:szCs w:val="20"/>
        </w:rPr>
        <w:sectPr w:rsidR="00B97423" w:rsidRPr="00FC33F9" w:rsidSect="00212751">
          <w:type w:val="continuous"/>
          <w:pgSz w:w="11906" w:h="16838"/>
          <w:pgMar w:top="1417" w:right="1417" w:bottom="1417" w:left="1417" w:header="708" w:footer="708" w:gutter="0"/>
          <w:pgNumType w:start="25"/>
          <w:cols w:space="284"/>
          <w:docGrid w:linePitch="360"/>
        </w:sectPr>
      </w:pPr>
    </w:p>
    <w:p w14:paraId="32EC5659" w14:textId="5A6B6FBF" w:rsidR="00B97423" w:rsidRPr="00FC33F9" w:rsidRDefault="00B97423" w:rsidP="00B97423">
      <w:pPr>
        <w:spacing w:after="0" w:line="240" w:lineRule="auto"/>
        <w:jc w:val="both"/>
        <w:rPr>
          <w:rFonts w:eastAsia="Times New Roman" w:cstheme="minorHAnsi"/>
          <w:sz w:val="20"/>
          <w:szCs w:val="20"/>
          <w:vertAlign w:val="superscript"/>
        </w:rPr>
      </w:pPr>
      <w:r w:rsidRPr="00FC33F9">
        <w:rPr>
          <w:rFonts w:cstheme="minorHAnsi"/>
          <w:sz w:val="20"/>
          <w:szCs w:val="20"/>
        </w:rPr>
        <w:lastRenderedPageBreak/>
        <w:t>Günümüzde pnömotoraksın boyutuna göre sınıflandırılması ve tedavi yaklaşımı hâlen</w:t>
      </w:r>
      <w:r w:rsidR="00ED78C9">
        <w:rPr>
          <w:rFonts w:cstheme="minorHAnsi"/>
          <w:sz w:val="20"/>
          <w:szCs w:val="20"/>
        </w:rPr>
        <w:t xml:space="preserve"> daha</w:t>
      </w:r>
      <w:r w:rsidRPr="00FC33F9">
        <w:rPr>
          <w:rFonts w:cstheme="minorHAnsi"/>
          <w:sz w:val="20"/>
          <w:szCs w:val="20"/>
        </w:rPr>
        <w:t xml:space="preserve"> tartışılmaktadır. Beşeri hekimlikte, pnömotoraksın büyüklüğü genellikle </w:t>
      </w:r>
      <w:r w:rsidRPr="00D85F80">
        <w:rPr>
          <w:rStyle w:val="Strong"/>
          <w:rFonts w:cstheme="minorHAnsi"/>
          <w:b w:val="0"/>
          <w:sz w:val="20"/>
          <w:szCs w:val="20"/>
        </w:rPr>
        <w:t>apeks ile torakal kubbe arasındaki mesafe</w:t>
      </w:r>
      <w:r w:rsidRPr="00FC33F9">
        <w:rPr>
          <w:rFonts w:cstheme="minorHAnsi"/>
          <w:sz w:val="20"/>
          <w:szCs w:val="20"/>
        </w:rPr>
        <w:t xml:space="preserve"> ya da </w:t>
      </w:r>
      <w:r w:rsidRPr="00D85F80">
        <w:rPr>
          <w:rStyle w:val="Strong"/>
          <w:rFonts w:cstheme="minorHAnsi"/>
          <w:b w:val="0"/>
          <w:sz w:val="20"/>
          <w:szCs w:val="20"/>
        </w:rPr>
        <w:t>hilus seviyesindeki intraplevral boşluğun genişliği</w:t>
      </w:r>
      <w:r w:rsidRPr="00FC33F9">
        <w:rPr>
          <w:rFonts w:cstheme="minorHAnsi"/>
          <w:sz w:val="20"/>
          <w:szCs w:val="20"/>
        </w:rPr>
        <w:t xml:space="preserve"> ölçülerek değerlendirilir.</w:t>
      </w:r>
      <w:r w:rsidRPr="00FC33F9">
        <w:rPr>
          <w:rFonts w:cstheme="minorHAnsi"/>
          <w:sz w:val="20"/>
          <w:szCs w:val="20"/>
          <w:vertAlign w:val="superscript"/>
        </w:rPr>
        <w:t xml:space="preserve">13 </w:t>
      </w:r>
      <w:r w:rsidRPr="00FC33F9">
        <w:rPr>
          <w:rFonts w:cstheme="minorHAnsi"/>
          <w:sz w:val="20"/>
          <w:szCs w:val="20"/>
        </w:rPr>
        <w:t xml:space="preserve">Ancak, </w:t>
      </w:r>
      <w:r w:rsidRPr="00D85F80">
        <w:rPr>
          <w:rStyle w:val="Strong"/>
          <w:rFonts w:cstheme="minorHAnsi"/>
          <w:b w:val="0"/>
          <w:sz w:val="20"/>
          <w:szCs w:val="20"/>
        </w:rPr>
        <w:t>pnömotoraksın boyutu</w:t>
      </w:r>
      <w:r w:rsidRPr="00FC33F9">
        <w:rPr>
          <w:rFonts w:cstheme="minorHAnsi"/>
          <w:sz w:val="20"/>
          <w:szCs w:val="20"/>
        </w:rPr>
        <w:t xml:space="preserve">, tedavi stratejisini belirlemede </w:t>
      </w:r>
      <w:r w:rsidRPr="00D85F80">
        <w:rPr>
          <w:rStyle w:val="Strong"/>
          <w:rFonts w:cstheme="minorHAnsi"/>
          <w:b w:val="0"/>
          <w:sz w:val="20"/>
          <w:szCs w:val="20"/>
        </w:rPr>
        <w:t>klinik bulguların şiddeti kadar önemli değildir</w:t>
      </w:r>
      <w:r w:rsidRPr="00FC33F9">
        <w:rPr>
          <w:rFonts w:cstheme="minorHAnsi"/>
          <w:sz w:val="20"/>
          <w:szCs w:val="20"/>
        </w:rPr>
        <w:t xml:space="preserve">. Klinik olarak, </w:t>
      </w:r>
      <w:r w:rsidRPr="00D85F80">
        <w:rPr>
          <w:rStyle w:val="Strong"/>
          <w:rFonts w:cstheme="minorHAnsi"/>
          <w:b w:val="0"/>
          <w:sz w:val="20"/>
          <w:szCs w:val="20"/>
        </w:rPr>
        <w:t xml:space="preserve">akciğer kenarı ile toraks duvarı arasındaki mesafenin </w:t>
      </w:r>
      <w:r w:rsidR="000A09D6">
        <w:rPr>
          <w:rStyle w:val="Strong"/>
          <w:rFonts w:cstheme="minorHAnsi"/>
          <w:b w:val="0"/>
          <w:sz w:val="20"/>
          <w:szCs w:val="20"/>
        </w:rPr>
        <w:t>&gt;</w:t>
      </w:r>
      <w:r w:rsidRPr="00D85F80">
        <w:rPr>
          <w:rStyle w:val="Strong"/>
          <w:rFonts w:cstheme="minorHAnsi"/>
          <w:b w:val="0"/>
          <w:sz w:val="20"/>
          <w:szCs w:val="20"/>
        </w:rPr>
        <w:t>2 cm olması</w:t>
      </w:r>
      <w:r w:rsidRPr="00FC33F9">
        <w:rPr>
          <w:rFonts w:cstheme="minorHAnsi"/>
          <w:sz w:val="20"/>
          <w:szCs w:val="20"/>
        </w:rPr>
        <w:t xml:space="preserve"> şiddetli pnömotoraksı işaret eder ve bu ölçüm radyografide kolayca yapılabilir.</w:t>
      </w:r>
      <w:r w:rsidRPr="00FC33F9">
        <w:rPr>
          <w:rFonts w:cstheme="minorHAnsi"/>
          <w:sz w:val="20"/>
          <w:szCs w:val="20"/>
          <w:vertAlign w:val="superscript"/>
        </w:rPr>
        <w:t>13,14</w:t>
      </w:r>
    </w:p>
    <w:p w14:paraId="7C254865" w14:textId="77777777" w:rsidR="008A7A9F" w:rsidRDefault="008A7A9F" w:rsidP="00B97423">
      <w:pPr>
        <w:tabs>
          <w:tab w:val="left" w:pos="709"/>
        </w:tabs>
        <w:spacing w:after="0" w:line="240" w:lineRule="auto"/>
        <w:jc w:val="both"/>
        <w:rPr>
          <w:rFonts w:eastAsia="Times New Roman" w:cstheme="minorHAnsi"/>
          <w:b/>
          <w:sz w:val="20"/>
          <w:szCs w:val="20"/>
        </w:rPr>
      </w:pPr>
    </w:p>
    <w:p w14:paraId="2FB968ED" w14:textId="3B8D50DE" w:rsidR="00B97423" w:rsidRPr="00FC33F9" w:rsidRDefault="00B97423" w:rsidP="00B97423">
      <w:pPr>
        <w:tabs>
          <w:tab w:val="left" w:pos="709"/>
        </w:tabs>
        <w:spacing w:after="0" w:line="240" w:lineRule="auto"/>
        <w:jc w:val="both"/>
        <w:rPr>
          <w:rFonts w:cstheme="minorHAnsi"/>
          <w:sz w:val="20"/>
          <w:szCs w:val="20"/>
          <w:vertAlign w:val="superscript"/>
        </w:rPr>
      </w:pPr>
      <w:r w:rsidRPr="00D85F80">
        <w:rPr>
          <w:rFonts w:eastAsia="Times New Roman" w:cstheme="minorHAnsi"/>
          <w:b/>
          <w:sz w:val="20"/>
          <w:szCs w:val="20"/>
        </w:rPr>
        <w:t>Bilgisayarlı Tomografi (BT):</w:t>
      </w:r>
      <w:r w:rsidRPr="00FC33F9">
        <w:rPr>
          <w:rFonts w:eastAsia="Times New Roman" w:cstheme="minorHAnsi"/>
          <w:sz w:val="20"/>
          <w:szCs w:val="20"/>
        </w:rPr>
        <w:t xml:space="preserve"> </w:t>
      </w:r>
      <w:r w:rsidR="00D85F80">
        <w:rPr>
          <w:rFonts w:cstheme="minorHAnsi"/>
          <w:sz w:val="20"/>
          <w:szCs w:val="20"/>
        </w:rPr>
        <w:t>BT</w:t>
      </w:r>
      <w:r w:rsidRPr="00FC33F9">
        <w:rPr>
          <w:rFonts w:cstheme="minorHAnsi"/>
          <w:sz w:val="20"/>
          <w:szCs w:val="20"/>
        </w:rPr>
        <w:t>, çok küçük miktarlardaki plevral havayı dahi ortaya koyabilmesi nedeniyle pnömotoraksın değerlendirilmesinde en duyarlı görüntüleme yöntemi olarak kabul edilmektedir.</w:t>
      </w:r>
      <w:r w:rsidRPr="00FC33F9">
        <w:rPr>
          <w:rFonts w:cstheme="minorHAnsi"/>
          <w:sz w:val="20"/>
          <w:szCs w:val="20"/>
          <w:vertAlign w:val="superscript"/>
        </w:rPr>
        <w:t>4</w:t>
      </w:r>
      <w:r w:rsidRPr="00FC33F9">
        <w:rPr>
          <w:rFonts w:cstheme="minorHAnsi"/>
          <w:sz w:val="20"/>
          <w:szCs w:val="20"/>
        </w:rPr>
        <w:t xml:space="preserve"> </w:t>
      </w:r>
      <w:r w:rsidR="00ED78C9">
        <w:rPr>
          <w:rFonts w:cstheme="minorHAnsi"/>
          <w:sz w:val="20"/>
          <w:szCs w:val="20"/>
        </w:rPr>
        <w:t xml:space="preserve">Genellikle </w:t>
      </w:r>
      <w:r w:rsidRPr="00FC33F9">
        <w:rPr>
          <w:rFonts w:eastAsia="Times New Roman" w:cstheme="minorHAnsi"/>
          <w:sz w:val="20"/>
          <w:szCs w:val="20"/>
        </w:rPr>
        <w:t>radyografilerden daha fazla zaman alır ve pahalıdır. Ayrıca hastanın genel anestezi altında olması gerektirdiği</w:t>
      </w:r>
      <w:r w:rsidR="00ED78C9">
        <w:rPr>
          <w:rFonts w:eastAsia="Times New Roman" w:cstheme="minorHAnsi"/>
          <w:sz w:val="20"/>
          <w:szCs w:val="20"/>
        </w:rPr>
        <w:t xml:space="preserve"> için pnömotoraksta </w:t>
      </w:r>
      <w:r w:rsidRPr="00FC33F9">
        <w:rPr>
          <w:rFonts w:eastAsia="Times New Roman" w:cstheme="minorHAnsi"/>
          <w:sz w:val="20"/>
          <w:szCs w:val="20"/>
        </w:rPr>
        <w:t>nadiren primer tanı aracı olarak kullanılır.</w:t>
      </w:r>
      <w:r w:rsidRPr="00FC33F9">
        <w:rPr>
          <w:rFonts w:eastAsia="Times New Roman" w:cstheme="minorHAnsi"/>
          <w:sz w:val="20"/>
          <w:szCs w:val="20"/>
          <w:vertAlign w:val="superscript"/>
        </w:rPr>
        <w:t>15</w:t>
      </w:r>
      <w:r w:rsidRPr="00FC33F9">
        <w:rPr>
          <w:rFonts w:eastAsia="Times New Roman" w:cstheme="minorHAnsi"/>
          <w:sz w:val="20"/>
          <w:szCs w:val="20"/>
        </w:rPr>
        <w:t xml:space="preserve"> Çoğunlukla spontan pnömotoraksın altında yatan nedenini belirlemeye yardımcı olmak ve cerrahi öncesi planlama için kullanılır.</w:t>
      </w:r>
      <w:r w:rsidRPr="00FC33F9">
        <w:rPr>
          <w:rFonts w:eastAsia="Times New Roman" w:cstheme="minorHAnsi"/>
          <w:sz w:val="20"/>
          <w:szCs w:val="20"/>
          <w:vertAlign w:val="superscript"/>
        </w:rPr>
        <w:t xml:space="preserve">4,15 </w:t>
      </w:r>
      <w:r w:rsidRPr="00FC33F9">
        <w:rPr>
          <w:rFonts w:cstheme="minorHAnsi"/>
          <w:sz w:val="20"/>
          <w:szCs w:val="20"/>
        </w:rPr>
        <w:t>İnsan</w:t>
      </w:r>
      <w:r w:rsidR="00ED78C9">
        <w:rPr>
          <w:rFonts w:cstheme="minorHAnsi"/>
          <w:sz w:val="20"/>
          <w:szCs w:val="20"/>
        </w:rPr>
        <w:t>lar</w:t>
      </w:r>
      <w:r w:rsidRPr="00FC33F9">
        <w:rPr>
          <w:rFonts w:cstheme="minorHAnsi"/>
          <w:sz w:val="20"/>
          <w:szCs w:val="20"/>
        </w:rPr>
        <w:t>da BT'</w:t>
      </w:r>
      <w:r w:rsidR="00ED78C9">
        <w:rPr>
          <w:rFonts w:cstheme="minorHAnsi"/>
          <w:sz w:val="20"/>
          <w:szCs w:val="20"/>
        </w:rPr>
        <w:t>de</w:t>
      </w:r>
      <w:r w:rsidRPr="00FC33F9">
        <w:rPr>
          <w:rFonts w:cstheme="minorHAnsi"/>
          <w:sz w:val="20"/>
          <w:szCs w:val="20"/>
        </w:rPr>
        <w:t xml:space="preserve"> bleb ve büllerin saptanmasında radyografiye göre daha duyarlı olduğu </w:t>
      </w:r>
      <w:r w:rsidR="00ED78C9">
        <w:rPr>
          <w:rFonts w:cstheme="minorHAnsi"/>
          <w:sz w:val="20"/>
          <w:szCs w:val="20"/>
        </w:rPr>
        <w:t>ve</w:t>
      </w:r>
      <w:r w:rsidRPr="00647893">
        <w:rPr>
          <w:rFonts w:cstheme="minorHAnsi"/>
          <w:sz w:val="20"/>
          <w:szCs w:val="20"/>
        </w:rPr>
        <w:t xml:space="preserve"> BT'nin tanısal</w:t>
      </w:r>
      <w:r w:rsidR="00D85F80" w:rsidRPr="00647893">
        <w:rPr>
          <w:rFonts w:cstheme="minorHAnsi"/>
          <w:sz w:val="20"/>
          <w:szCs w:val="20"/>
        </w:rPr>
        <w:t xml:space="preserve"> doğruluğunun %88-</w:t>
      </w:r>
      <w:r w:rsidRPr="00647893">
        <w:rPr>
          <w:rFonts w:cstheme="minorHAnsi"/>
          <w:sz w:val="20"/>
          <w:szCs w:val="20"/>
        </w:rPr>
        <w:t>91 arasında değiştiği bildirilmiştir.</w:t>
      </w:r>
      <w:r w:rsidR="00647893">
        <w:rPr>
          <w:rFonts w:cstheme="minorHAnsi"/>
          <w:sz w:val="20"/>
          <w:szCs w:val="20"/>
          <w:vertAlign w:val="superscript"/>
        </w:rPr>
        <w:t>9</w:t>
      </w:r>
      <w:r w:rsidRPr="00FC33F9">
        <w:rPr>
          <w:rFonts w:cstheme="minorHAnsi"/>
          <w:sz w:val="20"/>
          <w:szCs w:val="20"/>
        </w:rPr>
        <w:t xml:space="preserve"> Au ve ark.</w:t>
      </w:r>
      <w:r w:rsidRPr="00FC33F9">
        <w:rPr>
          <w:rFonts w:cstheme="minorHAnsi"/>
          <w:sz w:val="20"/>
          <w:szCs w:val="20"/>
          <w:vertAlign w:val="superscript"/>
        </w:rPr>
        <w:t>15</w:t>
      </w:r>
      <w:r w:rsidRPr="00FC33F9">
        <w:rPr>
          <w:rFonts w:cstheme="minorHAnsi"/>
          <w:sz w:val="20"/>
          <w:szCs w:val="20"/>
        </w:rPr>
        <w:t xml:space="preserve">, köpeklerde BT'nin konvansiyonel radyografiye kıyasla yaklaşık 2,5 kat daha fazla lezyon saptayabildiğini göstermiştir. Bleb ve büller, genellikle </w:t>
      </w:r>
      <w:r w:rsidR="00ED78C9">
        <w:rPr>
          <w:rFonts w:cstheme="minorHAnsi"/>
          <w:sz w:val="20"/>
          <w:szCs w:val="20"/>
        </w:rPr>
        <w:t xml:space="preserve">görüntülerde </w:t>
      </w:r>
      <w:r w:rsidRPr="00FC33F9">
        <w:rPr>
          <w:rFonts w:cstheme="minorHAnsi"/>
          <w:sz w:val="20"/>
          <w:szCs w:val="20"/>
        </w:rPr>
        <w:t>düşük atenüasyonlu alanların ve vasküler yapıdaki değişikliklerin görüntülenmesiyle tanımlanmaktadır.</w:t>
      </w:r>
      <w:r w:rsidRPr="00FC33F9">
        <w:rPr>
          <w:rFonts w:cstheme="minorHAnsi"/>
          <w:sz w:val="20"/>
          <w:szCs w:val="20"/>
          <w:vertAlign w:val="superscript"/>
        </w:rPr>
        <w:t>6</w:t>
      </w:r>
    </w:p>
    <w:p w14:paraId="3D573B02" w14:textId="77777777" w:rsidR="008A7A9F" w:rsidRDefault="008A7A9F" w:rsidP="00B97423">
      <w:pPr>
        <w:spacing w:after="0" w:line="240" w:lineRule="auto"/>
        <w:jc w:val="both"/>
        <w:rPr>
          <w:rFonts w:eastAsia="Times New Roman" w:cstheme="minorHAnsi"/>
          <w:b/>
          <w:sz w:val="20"/>
          <w:szCs w:val="20"/>
        </w:rPr>
      </w:pPr>
    </w:p>
    <w:p w14:paraId="76FB28B5" w14:textId="78F3DF2E" w:rsidR="00B97423" w:rsidRPr="00FC33F9" w:rsidRDefault="00B97423" w:rsidP="00B97423">
      <w:pPr>
        <w:spacing w:after="0" w:line="240" w:lineRule="auto"/>
        <w:jc w:val="both"/>
        <w:rPr>
          <w:rFonts w:eastAsia="Times New Roman" w:cstheme="minorHAnsi"/>
          <w:sz w:val="20"/>
          <w:szCs w:val="20"/>
        </w:rPr>
      </w:pPr>
      <w:r w:rsidRPr="00FC33F9">
        <w:rPr>
          <w:rFonts w:eastAsia="Times New Roman" w:cstheme="minorHAnsi"/>
          <w:b/>
          <w:sz w:val="20"/>
          <w:szCs w:val="20"/>
        </w:rPr>
        <w:t>Ultrasonograf</w:t>
      </w:r>
      <w:r w:rsidRPr="00D85F80">
        <w:rPr>
          <w:rFonts w:eastAsia="Times New Roman" w:cstheme="minorHAnsi"/>
          <w:b/>
          <w:sz w:val="20"/>
          <w:szCs w:val="20"/>
        </w:rPr>
        <w:t>i</w:t>
      </w:r>
      <w:r w:rsidR="00D85F80" w:rsidRPr="00D85F80">
        <w:rPr>
          <w:rFonts w:eastAsia="Times New Roman" w:cstheme="minorHAnsi"/>
          <w:b/>
          <w:sz w:val="20"/>
          <w:szCs w:val="20"/>
        </w:rPr>
        <w:t>:</w:t>
      </w:r>
      <w:r w:rsidRPr="00FC33F9">
        <w:rPr>
          <w:rFonts w:eastAsia="Times New Roman" w:cstheme="minorHAnsi"/>
          <w:sz w:val="20"/>
          <w:szCs w:val="20"/>
        </w:rPr>
        <w:t xml:space="preserve"> </w:t>
      </w:r>
      <w:r w:rsidRPr="00FC33F9">
        <w:rPr>
          <w:rFonts w:cstheme="minorHAnsi"/>
          <w:sz w:val="20"/>
          <w:szCs w:val="20"/>
        </w:rPr>
        <w:t xml:space="preserve">Son yirmi yılda, ultrason (US) akciğer patolojilerinin teşhisinde oldukça etkili bir tanı aracı </w:t>
      </w:r>
      <w:r w:rsidRPr="00FC33F9">
        <w:rPr>
          <w:rFonts w:cstheme="minorHAnsi"/>
          <w:sz w:val="20"/>
          <w:szCs w:val="20"/>
        </w:rPr>
        <w:lastRenderedPageBreak/>
        <w:t xml:space="preserve">olarak ortaya çıkmıştır. </w:t>
      </w:r>
      <w:r w:rsidR="00D85F80">
        <w:rPr>
          <w:rFonts w:cstheme="minorHAnsi"/>
          <w:sz w:val="20"/>
          <w:szCs w:val="20"/>
        </w:rPr>
        <w:t>US</w:t>
      </w:r>
      <w:r w:rsidRPr="00FC33F9">
        <w:rPr>
          <w:rFonts w:cstheme="minorHAnsi"/>
          <w:sz w:val="20"/>
          <w:szCs w:val="20"/>
        </w:rPr>
        <w:t xml:space="preserve"> görüntüleme, dokuların ve organların ultrasonik dalgalarla olan etkileşimine dayanarak, anatomik düzlemlerin gri tonlarda gerçek zamanlı ve iki boyutlu bir </w:t>
      </w:r>
      <w:r w:rsidR="00515B82">
        <w:rPr>
          <w:rFonts w:cstheme="minorHAnsi"/>
          <w:sz w:val="20"/>
          <w:szCs w:val="20"/>
        </w:rPr>
        <w:t>görüntü olarak</w:t>
      </w:r>
      <w:r w:rsidRPr="00FC33F9">
        <w:rPr>
          <w:rFonts w:cstheme="minorHAnsi"/>
          <w:sz w:val="20"/>
          <w:szCs w:val="20"/>
        </w:rPr>
        <w:t xml:space="preserve"> sunar.</w:t>
      </w:r>
      <w:r w:rsidRPr="00FC33F9">
        <w:rPr>
          <w:rFonts w:cstheme="minorHAnsi"/>
          <w:sz w:val="20"/>
          <w:szCs w:val="20"/>
          <w:vertAlign w:val="superscript"/>
        </w:rPr>
        <w:t>9</w:t>
      </w:r>
      <w:r w:rsidRPr="00FC33F9">
        <w:rPr>
          <w:rFonts w:cstheme="minorHAnsi"/>
          <w:sz w:val="20"/>
          <w:szCs w:val="20"/>
        </w:rPr>
        <w:t xml:space="preserve"> </w:t>
      </w:r>
      <w:r w:rsidRPr="00FC33F9">
        <w:rPr>
          <w:rFonts w:eastAsia="Times New Roman" w:cstheme="minorHAnsi"/>
          <w:sz w:val="20"/>
          <w:szCs w:val="20"/>
        </w:rPr>
        <w:t xml:space="preserve">Travma için </w:t>
      </w:r>
      <w:r w:rsidR="00515B82">
        <w:rPr>
          <w:rFonts w:eastAsia="Times New Roman" w:cstheme="minorHAnsi"/>
          <w:sz w:val="20"/>
          <w:szCs w:val="20"/>
        </w:rPr>
        <w:t>ultra</w:t>
      </w:r>
      <w:r w:rsidRPr="00FC33F9">
        <w:rPr>
          <w:rFonts w:eastAsia="Times New Roman" w:cstheme="minorHAnsi"/>
          <w:sz w:val="20"/>
          <w:szCs w:val="20"/>
        </w:rPr>
        <w:t>sonografi (TFAST) ile klinik pnömotoraks şüphesi non</w:t>
      </w:r>
      <w:r w:rsidR="00515B82">
        <w:rPr>
          <w:rFonts w:eastAsia="Times New Roman" w:cstheme="minorHAnsi"/>
          <w:sz w:val="20"/>
          <w:szCs w:val="20"/>
        </w:rPr>
        <w:t>-</w:t>
      </w:r>
      <w:r w:rsidRPr="00FC33F9">
        <w:rPr>
          <w:rFonts w:eastAsia="Times New Roman" w:cstheme="minorHAnsi"/>
          <w:sz w:val="20"/>
          <w:szCs w:val="20"/>
        </w:rPr>
        <w:t>invazif</w:t>
      </w:r>
      <w:r w:rsidR="00515B82" w:rsidRPr="00515B82">
        <w:rPr>
          <w:rFonts w:eastAsia="Times New Roman" w:cstheme="minorHAnsi"/>
          <w:sz w:val="20"/>
          <w:szCs w:val="20"/>
        </w:rPr>
        <w:t xml:space="preserve"> </w:t>
      </w:r>
      <w:r w:rsidR="00515B82">
        <w:rPr>
          <w:rFonts w:eastAsia="Times New Roman" w:cstheme="minorHAnsi"/>
          <w:sz w:val="20"/>
          <w:szCs w:val="20"/>
        </w:rPr>
        <w:t xml:space="preserve">olarak </w:t>
      </w:r>
      <w:r w:rsidR="00515B82" w:rsidRPr="00FC33F9">
        <w:rPr>
          <w:rFonts w:eastAsia="Times New Roman" w:cstheme="minorHAnsi"/>
          <w:sz w:val="20"/>
          <w:szCs w:val="20"/>
        </w:rPr>
        <w:t>doğrula</w:t>
      </w:r>
      <w:r w:rsidR="00515B82">
        <w:rPr>
          <w:rFonts w:eastAsia="Times New Roman" w:cstheme="minorHAnsi"/>
          <w:sz w:val="20"/>
          <w:szCs w:val="20"/>
        </w:rPr>
        <w:t>nabilir</w:t>
      </w:r>
      <w:r w:rsidRPr="00FC33F9">
        <w:rPr>
          <w:rFonts w:eastAsia="Times New Roman" w:cstheme="minorHAnsi"/>
          <w:sz w:val="20"/>
          <w:szCs w:val="20"/>
        </w:rPr>
        <w:t>.</w:t>
      </w:r>
      <w:r w:rsidRPr="00FC33F9">
        <w:rPr>
          <w:rFonts w:eastAsia="Times New Roman" w:cstheme="minorHAnsi"/>
          <w:sz w:val="20"/>
          <w:szCs w:val="20"/>
          <w:vertAlign w:val="superscript"/>
        </w:rPr>
        <w:t xml:space="preserve">4 </w:t>
      </w:r>
      <w:r w:rsidRPr="00FC33F9">
        <w:rPr>
          <w:rFonts w:cstheme="minorHAnsi"/>
          <w:sz w:val="20"/>
          <w:szCs w:val="20"/>
        </w:rPr>
        <w:t>Toraksı değerlendirme</w:t>
      </w:r>
      <w:r w:rsidR="00515B82">
        <w:rPr>
          <w:rFonts w:cstheme="minorHAnsi"/>
          <w:sz w:val="20"/>
          <w:szCs w:val="20"/>
        </w:rPr>
        <w:t>de</w:t>
      </w:r>
      <w:r w:rsidRPr="00FC33F9">
        <w:rPr>
          <w:rFonts w:cstheme="minorHAnsi"/>
          <w:sz w:val="20"/>
          <w:szCs w:val="20"/>
        </w:rPr>
        <w:t xml:space="preserve"> farklı problar kullanılabilir. Yüksek frekanslı lineer problar yüksek çözünürlük sağlar ve pnömotoraks varlığının incelenmesi için idealdir.</w:t>
      </w:r>
      <w:r w:rsidRPr="00FC33F9">
        <w:rPr>
          <w:rFonts w:cstheme="minorHAnsi"/>
          <w:sz w:val="20"/>
          <w:szCs w:val="20"/>
          <w:vertAlign w:val="superscript"/>
        </w:rPr>
        <w:t>9</w:t>
      </w:r>
      <w:r w:rsidRPr="00FC33F9">
        <w:rPr>
          <w:rFonts w:eastAsia="Times New Roman" w:cstheme="minorHAnsi"/>
          <w:sz w:val="20"/>
          <w:szCs w:val="20"/>
        </w:rPr>
        <w:t xml:space="preserve"> Dispneik solunumu olan hastada TFAST; hızı, iyonlaştırıcı radyasyon</w:t>
      </w:r>
      <w:r w:rsidR="00515B82">
        <w:rPr>
          <w:rFonts w:eastAsia="Times New Roman" w:cstheme="minorHAnsi"/>
          <w:sz w:val="20"/>
          <w:szCs w:val="20"/>
        </w:rPr>
        <w:t>a sahip</w:t>
      </w:r>
      <w:r w:rsidRPr="00FC33F9">
        <w:rPr>
          <w:rFonts w:eastAsia="Times New Roman" w:cstheme="minorHAnsi"/>
          <w:sz w:val="20"/>
          <w:szCs w:val="20"/>
        </w:rPr>
        <w:t xml:space="preserve"> olmaması ve taşınabilirliği nedeni ile radyografiye göre daha avantajlıdır. Travma geçmişi olan köpeklerde TFAST’ı BT ile karşılaştıran prospektif bir çalışmada, TFAST’ın plevral sıvıyı güvenilir </w:t>
      </w:r>
      <w:r w:rsidR="00515B82">
        <w:rPr>
          <w:rFonts w:eastAsia="Times New Roman" w:cstheme="minorHAnsi"/>
          <w:sz w:val="20"/>
          <w:szCs w:val="20"/>
        </w:rPr>
        <w:t xml:space="preserve">bir </w:t>
      </w:r>
      <w:r w:rsidRPr="00FC33F9">
        <w:rPr>
          <w:rFonts w:eastAsia="Times New Roman" w:cstheme="minorHAnsi"/>
          <w:sz w:val="20"/>
          <w:szCs w:val="20"/>
        </w:rPr>
        <w:t>şekilde belirlediği ancak pnömotoraksın belirlenmesinde güvenilir olmadığı vurgulanmaktadır.</w:t>
      </w:r>
      <w:r w:rsidRPr="00FC33F9">
        <w:rPr>
          <w:rFonts w:eastAsia="Times New Roman" w:cstheme="minorHAnsi"/>
          <w:sz w:val="20"/>
          <w:szCs w:val="20"/>
          <w:vertAlign w:val="superscript"/>
        </w:rPr>
        <w:t>4,16</w:t>
      </w:r>
    </w:p>
    <w:p w14:paraId="24E86F2E" w14:textId="77777777" w:rsidR="00B97423" w:rsidRPr="00FC33F9" w:rsidRDefault="00B97423" w:rsidP="005F7C92">
      <w:pPr>
        <w:spacing w:after="0" w:line="240" w:lineRule="auto"/>
        <w:jc w:val="both"/>
        <w:rPr>
          <w:rFonts w:eastAsia="Times New Roman" w:cstheme="minorHAnsi"/>
          <w:b/>
          <w:sz w:val="20"/>
          <w:szCs w:val="20"/>
        </w:rPr>
      </w:pPr>
    </w:p>
    <w:p w14:paraId="1C559514" w14:textId="77777777" w:rsidR="00B97423" w:rsidRPr="00FC33F9" w:rsidRDefault="00B97423" w:rsidP="00B97423">
      <w:pPr>
        <w:spacing w:after="0" w:line="240" w:lineRule="auto"/>
        <w:jc w:val="both"/>
        <w:rPr>
          <w:rFonts w:eastAsia="Times New Roman" w:cstheme="minorHAnsi"/>
          <w:b/>
          <w:sz w:val="20"/>
          <w:szCs w:val="20"/>
        </w:rPr>
      </w:pPr>
      <w:r w:rsidRPr="00FC33F9">
        <w:rPr>
          <w:rFonts w:eastAsia="Times New Roman" w:cstheme="minorHAnsi"/>
          <w:b/>
          <w:sz w:val="20"/>
          <w:szCs w:val="20"/>
        </w:rPr>
        <w:t>Pnömotoraks’ın Tedavisi</w:t>
      </w:r>
    </w:p>
    <w:p w14:paraId="1A44D458" w14:textId="0684C104" w:rsidR="00B97423" w:rsidRPr="00FC33F9" w:rsidRDefault="00B97423" w:rsidP="00B97423">
      <w:pPr>
        <w:tabs>
          <w:tab w:val="left" w:pos="709"/>
        </w:tabs>
        <w:spacing w:after="0" w:line="240" w:lineRule="auto"/>
        <w:jc w:val="both"/>
        <w:rPr>
          <w:rFonts w:cstheme="minorHAnsi"/>
          <w:sz w:val="20"/>
          <w:szCs w:val="20"/>
          <w:vertAlign w:val="superscript"/>
        </w:rPr>
      </w:pPr>
      <w:r w:rsidRPr="00FC33F9">
        <w:rPr>
          <w:rFonts w:cstheme="minorHAnsi"/>
          <w:sz w:val="20"/>
          <w:szCs w:val="20"/>
        </w:rPr>
        <w:t xml:space="preserve">Son yıllarda, </w:t>
      </w:r>
      <w:r w:rsidR="00515B82" w:rsidRPr="00FC33F9">
        <w:rPr>
          <w:rFonts w:cstheme="minorHAnsi"/>
          <w:sz w:val="20"/>
          <w:szCs w:val="20"/>
        </w:rPr>
        <w:t>pnömotoraks</w:t>
      </w:r>
      <w:r w:rsidR="00515B82">
        <w:rPr>
          <w:rFonts w:cstheme="minorHAnsi"/>
          <w:sz w:val="20"/>
          <w:szCs w:val="20"/>
        </w:rPr>
        <w:t xml:space="preserve"> için</w:t>
      </w:r>
      <w:r w:rsidR="00515B82" w:rsidRPr="00FC33F9">
        <w:rPr>
          <w:rFonts w:cstheme="minorHAnsi"/>
          <w:sz w:val="20"/>
          <w:szCs w:val="20"/>
        </w:rPr>
        <w:t xml:space="preserve"> </w:t>
      </w:r>
      <w:r w:rsidRPr="00FC33F9">
        <w:rPr>
          <w:rFonts w:cstheme="minorHAnsi"/>
          <w:sz w:val="20"/>
          <w:szCs w:val="20"/>
        </w:rPr>
        <w:t>tedavi yaklaşımı yalnızca radyolojik bulgular</w:t>
      </w:r>
      <w:r w:rsidR="00515B82">
        <w:rPr>
          <w:rFonts w:cstheme="minorHAnsi"/>
          <w:sz w:val="20"/>
          <w:szCs w:val="20"/>
        </w:rPr>
        <w:t>a</w:t>
      </w:r>
      <w:r w:rsidRPr="00FC33F9">
        <w:rPr>
          <w:rFonts w:cstheme="minorHAnsi"/>
          <w:sz w:val="20"/>
          <w:szCs w:val="20"/>
        </w:rPr>
        <w:t xml:space="preserve"> göre değil; hastanın klinik durumu, gösterdiği semptomların şiddeti, hastanın fizyolojik stabilitesi, altta yatan akciğer hastalığı</w:t>
      </w:r>
      <w:r w:rsidR="00515B82">
        <w:rPr>
          <w:rFonts w:cstheme="minorHAnsi"/>
          <w:sz w:val="20"/>
          <w:szCs w:val="20"/>
        </w:rPr>
        <w:t>nın</w:t>
      </w:r>
      <w:r w:rsidRPr="00FC33F9">
        <w:rPr>
          <w:rFonts w:cstheme="minorHAnsi"/>
          <w:sz w:val="20"/>
          <w:szCs w:val="20"/>
        </w:rPr>
        <w:t xml:space="preserve"> varlığı ve nüks riski dikkatle </w:t>
      </w:r>
      <w:r w:rsidR="00515B82">
        <w:rPr>
          <w:rFonts w:cstheme="minorHAnsi"/>
          <w:sz w:val="20"/>
          <w:szCs w:val="20"/>
        </w:rPr>
        <w:t xml:space="preserve">alınarak </w:t>
      </w:r>
      <w:r w:rsidRPr="00FC33F9">
        <w:rPr>
          <w:rFonts w:cstheme="minorHAnsi"/>
          <w:sz w:val="20"/>
          <w:szCs w:val="20"/>
        </w:rPr>
        <w:t>belirlen</w:t>
      </w:r>
      <w:r w:rsidR="00515B82">
        <w:rPr>
          <w:rFonts w:cstheme="minorHAnsi"/>
          <w:sz w:val="20"/>
          <w:szCs w:val="20"/>
        </w:rPr>
        <w:t>ir</w:t>
      </w:r>
      <w:r w:rsidRPr="00FC33F9">
        <w:rPr>
          <w:rFonts w:cstheme="minorHAnsi"/>
          <w:sz w:val="20"/>
          <w:szCs w:val="20"/>
        </w:rPr>
        <w:t xml:space="preserve">. Bu nedenle semptomları hafif veya asemptomatik olgularda konservatif tedavi uygun bir seçenek olarak kabul edilirken, belirgin semptomları bulunan veya klinik olarak stabil olmayan hastalarda </w:t>
      </w:r>
      <w:r w:rsidR="00515B82">
        <w:rPr>
          <w:rFonts w:cstheme="minorHAnsi"/>
          <w:sz w:val="20"/>
          <w:szCs w:val="20"/>
        </w:rPr>
        <w:t xml:space="preserve">ince </w:t>
      </w:r>
      <w:r w:rsidRPr="00FC33F9">
        <w:rPr>
          <w:rFonts w:cstheme="minorHAnsi"/>
          <w:sz w:val="20"/>
          <w:szCs w:val="20"/>
        </w:rPr>
        <w:t>iğne aspirasyonu ya da tüp torakostomi gibi girişimsel tedavilere başvurulmaktadır. Ayrıca, hekim tecrübesi ile birlikte klinik</w:t>
      </w:r>
      <w:r w:rsidR="00515B82">
        <w:rPr>
          <w:rFonts w:cstheme="minorHAnsi"/>
          <w:sz w:val="20"/>
          <w:szCs w:val="20"/>
        </w:rPr>
        <w:t>te var olan</w:t>
      </w:r>
      <w:r w:rsidRPr="00FC33F9">
        <w:rPr>
          <w:rFonts w:cstheme="minorHAnsi"/>
          <w:sz w:val="20"/>
          <w:szCs w:val="20"/>
        </w:rPr>
        <w:t xml:space="preserve"> imkânlar ve </w:t>
      </w:r>
      <w:r w:rsidR="00515B82">
        <w:rPr>
          <w:rFonts w:cstheme="minorHAnsi"/>
          <w:sz w:val="20"/>
          <w:szCs w:val="20"/>
        </w:rPr>
        <w:t xml:space="preserve">hastanın </w:t>
      </w:r>
      <w:r w:rsidRPr="00FC33F9">
        <w:rPr>
          <w:rFonts w:cstheme="minorHAnsi"/>
          <w:sz w:val="20"/>
          <w:szCs w:val="20"/>
        </w:rPr>
        <w:t>takip olanakları da tedavi seçiminde önemli rol oynamaktadır (Şekil 3).</w:t>
      </w:r>
      <w:r w:rsidRPr="00FC33F9">
        <w:rPr>
          <w:rFonts w:cstheme="minorHAnsi"/>
          <w:sz w:val="20"/>
          <w:szCs w:val="20"/>
          <w:vertAlign w:val="superscript"/>
        </w:rPr>
        <w:t>5,14</w:t>
      </w:r>
    </w:p>
    <w:p w14:paraId="63463F9D" w14:textId="77777777" w:rsidR="00B97423" w:rsidRPr="00FC33F9" w:rsidRDefault="00B97423" w:rsidP="00B97423">
      <w:pPr>
        <w:pStyle w:val="NormalWeb"/>
        <w:spacing w:before="0" w:beforeAutospacing="0" w:after="0" w:afterAutospacing="0"/>
        <w:jc w:val="both"/>
        <w:rPr>
          <w:rFonts w:asciiTheme="minorHAnsi" w:hAnsiTheme="minorHAnsi" w:cstheme="minorHAnsi"/>
          <w:sz w:val="20"/>
          <w:szCs w:val="20"/>
        </w:rPr>
        <w:sectPr w:rsidR="00B97423" w:rsidRPr="00FC33F9" w:rsidSect="00B97423">
          <w:type w:val="continuous"/>
          <w:pgSz w:w="11906" w:h="16838"/>
          <w:pgMar w:top="1417" w:right="1417" w:bottom="1417" w:left="1417" w:header="708" w:footer="708" w:gutter="0"/>
          <w:pgNumType w:start="51"/>
          <w:cols w:num="2" w:space="284"/>
          <w:docGrid w:linePitch="360"/>
        </w:sectPr>
      </w:pPr>
    </w:p>
    <w:p w14:paraId="3C611FFE" w14:textId="1A09A11C" w:rsidR="00B97423" w:rsidRPr="00FC33F9" w:rsidRDefault="00184221" w:rsidP="00B97423">
      <w:pPr>
        <w:spacing w:after="0" w:line="240" w:lineRule="auto"/>
        <w:jc w:val="center"/>
        <w:rPr>
          <w:rFonts w:eastAsia="Times New Roman" w:cstheme="minorHAnsi"/>
          <w:sz w:val="24"/>
          <w:szCs w:val="24"/>
          <w:lang w:eastAsia="tr-TR"/>
        </w:rPr>
      </w:pPr>
      <w:r w:rsidRPr="00E37D3D">
        <w:rPr>
          <w:noProof/>
          <w:lang w:eastAsia="tr-TR"/>
        </w:rPr>
        <w:lastRenderedPageBreak/>
        <mc:AlternateContent>
          <mc:Choice Requires="wps">
            <w:drawing>
              <wp:anchor distT="0" distB="0" distL="114300" distR="114300" simplePos="0" relativeHeight="251668480" behindDoc="0" locked="0" layoutInCell="1" allowOverlap="1" wp14:anchorId="5D6A0888" wp14:editId="017B0E2E">
                <wp:simplePos x="0" y="0"/>
                <wp:positionH relativeFrom="margin">
                  <wp:posOffset>-8255</wp:posOffset>
                </wp:positionH>
                <wp:positionV relativeFrom="paragraph">
                  <wp:posOffset>-34702</wp:posOffset>
                </wp:positionV>
                <wp:extent cx="5772785" cy="0"/>
                <wp:effectExtent l="0" t="0" r="18415" b="19050"/>
                <wp:wrapNone/>
                <wp:docPr id="13" name="Straight Connector 13"/>
                <wp:cNvGraphicFramePr/>
                <a:graphic xmlns:a="http://schemas.openxmlformats.org/drawingml/2006/main">
                  <a:graphicData uri="http://schemas.microsoft.com/office/word/2010/wordprocessingShape">
                    <wps:wsp>
                      <wps:cNvCnPr/>
                      <wps:spPr>
                        <a:xfrm>
                          <a:off x="0" y="0"/>
                          <a:ext cx="5772785" cy="0"/>
                        </a:xfrm>
                        <a:prstGeom prst="line">
                          <a:avLst/>
                        </a:prstGeom>
                        <a:ln/>
                      </wps:spPr>
                      <wps:style>
                        <a:lnRef idx="1">
                          <a:schemeClr val="accent3"/>
                        </a:lnRef>
                        <a:fillRef idx="0">
                          <a:schemeClr val="accent3"/>
                        </a:fillRef>
                        <a:effectRef idx="0">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3" o:spid="_x0000_s1026" style="position:absolute;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5pt,-2.75pt" to="453.9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" strokecolor="#a5a5a5 [3206]" strokeweight=".5pt">
                <v:stroke joinstyle="miter"/>
                <w10:wrap anchorx="margin"/>
              </v:line>
            </w:pict>
          </mc:Fallback>
        </mc:AlternateContent>
      </w:r>
      <w:r w:rsidR="00B97423" w:rsidRPr="00FC33F9">
        <w:rPr>
          <w:rFonts w:eastAsia="Times New Roman" w:cstheme="minorHAnsi"/>
          <w:noProof/>
          <w:sz w:val="24"/>
          <w:szCs w:val="24"/>
          <w:lang w:eastAsia="tr-TR"/>
        </w:rPr>
        <w:drawing>
          <wp:inline distT="0" distB="0" distL="0" distR="0" wp14:anchorId="6B15BF84" wp14:editId="6F3A8A95">
            <wp:extent cx="5505548" cy="3869741"/>
            <wp:effectExtent l="19050" t="19050" r="19050" b="16510"/>
            <wp:docPr id="17" name="Picture 17" descr="C:\Users\User\Downloads\Şekil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ownloads\Şekil 3.jpg"/>
                    <pic:cNvPicPr>
                      <a:picLocks noChangeAspect="1" noChangeArrowheads="1"/>
                    </pic:cNvPicPr>
                  </pic:nvPicPr>
                  <pic:blipFill rotWithShape="1">
                    <a:blip r:embed="rId19">
                      <a:extLst>
                        <a:ext uri="{28A0092B-C50C-407E-A947-70E740481C1C}">
                          <a14:useLocalDpi xmlns:a14="http://schemas.microsoft.com/office/drawing/2010/main" val="0"/>
                        </a:ext>
                      </a:extLst>
                    </a:blip>
                    <a:srcRect l="646" t="3467" r="2036"/>
                    <a:stretch/>
                  </pic:blipFill>
                  <pic:spPr bwMode="auto">
                    <a:xfrm>
                      <a:off x="0" y="0"/>
                      <a:ext cx="5517338" cy="3878028"/>
                    </a:xfrm>
                    <a:prstGeom prst="rect">
                      <a:avLst/>
                    </a:prstGeom>
                    <a:ln w="12700" cap="sq">
                      <a:solidFill>
                        <a:srgbClr val="000000"/>
                      </a:solidFill>
                      <a:prstDash val="solid"/>
                      <a:miter lim="800000"/>
                    </a:ln>
                    <a:effectLst/>
                    <a:extLst>
                      <a:ext uri="{53640926-AAD7-44D8-BBD7-CCE9431645EC}">
                        <a14:shadowObscured xmlns:a14="http://schemas.microsoft.com/office/drawing/2010/main"/>
                      </a:ext>
                    </a:extLst>
                  </pic:spPr>
                </pic:pic>
              </a:graphicData>
            </a:graphic>
          </wp:inline>
        </w:drawing>
      </w:r>
    </w:p>
    <w:p w14:paraId="0946883E" w14:textId="12F8668A" w:rsidR="00B97423" w:rsidRPr="00FC33F9" w:rsidRDefault="00B97423" w:rsidP="00DE0C9B">
      <w:pPr>
        <w:spacing w:after="0" w:line="240" w:lineRule="auto"/>
        <w:jc w:val="center"/>
        <w:rPr>
          <w:rFonts w:cstheme="minorHAnsi"/>
          <w:sz w:val="16"/>
          <w:szCs w:val="16"/>
          <w:vertAlign w:val="superscript"/>
        </w:rPr>
      </w:pPr>
      <w:r w:rsidRPr="00FC33F9">
        <w:rPr>
          <w:rFonts w:cstheme="minorHAnsi"/>
          <w:b/>
          <w:sz w:val="16"/>
          <w:szCs w:val="16"/>
        </w:rPr>
        <w:t>Şekil 3.</w:t>
      </w:r>
      <w:r w:rsidRPr="00FC33F9">
        <w:rPr>
          <w:rFonts w:cstheme="minorHAnsi"/>
          <w:sz w:val="16"/>
          <w:szCs w:val="16"/>
        </w:rPr>
        <w:t xml:space="preserve"> Pnömotoraks’ın klinik yönetimi.</w:t>
      </w:r>
      <w:r w:rsidRPr="00FC33F9">
        <w:rPr>
          <w:rFonts w:cstheme="minorHAnsi"/>
          <w:sz w:val="16"/>
          <w:szCs w:val="16"/>
          <w:vertAlign w:val="superscript"/>
        </w:rPr>
        <w:t>14</w:t>
      </w:r>
    </w:p>
    <w:p w14:paraId="5E827E25" w14:textId="77777777" w:rsidR="00B97423" w:rsidRPr="00FC33F9" w:rsidRDefault="00B97423" w:rsidP="00B97423">
      <w:pPr>
        <w:spacing w:after="0" w:line="240" w:lineRule="auto"/>
        <w:rPr>
          <w:rFonts w:cstheme="minorHAnsi"/>
          <w:sz w:val="16"/>
          <w:szCs w:val="16"/>
        </w:rPr>
      </w:pPr>
    </w:p>
    <w:p w14:paraId="324EE07F" w14:textId="77777777" w:rsidR="00B97423" w:rsidRPr="00FC33F9" w:rsidRDefault="00B97423" w:rsidP="00B97423">
      <w:pPr>
        <w:pStyle w:val="NormalWeb"/>
        <w:spacing w:before="0" w:beforeAutospacing="0" w:after="0" w:afterAutospacing="0"/>
        <w:jc w:val="both"/>
        <w:rPr>
          <w:rFonts w:asciiTheme="minorHAnsi" w:hAnsiTheme="minorHAnsi" w:cstheme="minorHAnsi"/>
          <w:sz w:val="20"/>
          <w:szCs w:val="20"/>
        </w:rPr>
        <w:sectPr w:rsidR="00B97423" w:rsidRPr="00FC33F9" w:rsidSect="00212751">
          <w:type w:val="continuous"/>
          <w:pgSz w:w="11906" w:h="16838"/>
          <w:pgMar w:top="1417" w:right="1417" w:bottom="1417" w:left="1417" w:header="708" w:footer="708" w:gutter="0"/>
          <w:pgNumType w:start="27"/>
          <w:cols w:space="284"/>
          <w:docGrid w:linePitch="360"/>
        </w:sectPr>
      </w:pPr>
    </w:p>
    <w:p w14:paraId="5D92F0A9" w14:textId="0C3264A1" w:rsidR="00B97423" w:rsidRPr="00FC33F9" w:rsidRDefault="00B97423" w:rsidP="00AB4D3F">
      <w:pPr>
        <w:pStyle w:val="NormalWeb"/>
        <w:spacing w:before="0" w:beforeAutospacing="0" w:after="0" w:afterAutospacing="0"/>
        <w:jc w:val="both"/>
        <w:rPr>
          <w:rStyle w:val="Strong"/>
          <w:rFonts w:asciiTheme="minorHAnsi" w:hAnsiTheme="minorHAnsi" w:cstheme="minorHAnsi"/>
          <w:b w:val="0"/>
          <w:sz w:val="20"/>
          <w:szCs w:val="20"/>
        </w:rPr>
      </w:pPr>
      <w:r w:rsidRPr="00FC33F9">
        <w:rPr>
          <w:rFonts w:asciiTheme="minorHAnsi" w:hAnsiTheme="minorHAnsi" w:cstheme="minorHAnsi"/>
          <w:sz w:val="20"/>
          <w:szCs w:val="20"/>
        </w:rPr>
        <w:lastRenderedPageBreak/>
        <w:t>Pnömotoraks’ın akut yönetiminde uygulanacak tedaviyi belirleyen temel unsur, hastanın hemodinamik ve solunum açısından stabil olup olmamasıdır. Klinik</w:t>
      </w:r>
      <w:r w:rsidR="00515B82">
        <w:rPr>
          <w:rFonts w:asciiTheme="minorHAnsi" w:hAnsiTheme="minorHAnsi" w:cstheme="minorHAnsi"/>
          <w:sz w:val="20"/>
          <w:szCs w:val="20"/>
        </w:rPr>
        <w:t xml:space="preserve"> olarak</w:t>
      </w:r>
      <w:r w:rsidRPr="00FC33F9">
        <w:rPr>
          <w:rFonts w:asciiTheme="minorHAnsi" w:hAnsiTheme="minorHAnsi" w:cstheme="minorHAnsi"/>
          <w:sz w:val="20"/>
          <w:szCs w:val="20"/>
        </w:rPr>
        <w:t xml:space="preserve"> </w:t>
      </w:r>
      <w:r w:rsidR="00515B82">
        <w:rPr>
          <w:rFonts w:asciiTheme="minorHAnsi" w:hAnsiTheme="minorHAnsi" w:cstheme="minorHAnsi"/>
          <w:sz w:val="20"/>
          <w:szCs w:val="20"/>
        </w:rPr>
        <w:t xml:space="preserve">hastanın </w:t>
      </w:r>
      <w:r w:rsidRPr="00FC33F9">
        <w:rPr>
          <w:rFonts w:asciiTheme="minorHAnsi" w:hAnsiTheme="minorHAnsi" w:cstheme="minorHAnsi"/>
          <w:sz w:val="20"/>
          <w:szCs w:val="20"/>
        </w:rPr>
        <w:t xml:space="preserve">kötüleşme </w:t>
      </w:r>
      <w:r w:rsidR="00515B82">
        <w:rPr>
          <w:rFonts w:asciiTheme="minorHAnsi" w:hAnsiTheme="minorHAnsi" w:cstheme="minorHAnsi"/>
          <w:sz w:val="20"/>
          <w:szCs w:val="20"/>
        </w:rPr>
        <w:t>eğilimi</w:t>
      </w:r>
      <w:r w:rsidRPr="00FC33F9">
        <w:rPr>
          <w:rFonts w:asciiTheme="minorHAnsi" w:hAnsiTheme="minorHAnsi" w:cstheme="minorHAnsi"/>
          <w:sz w:val="20"/>
          <w:szCs w:val="20"/>
        </w:rPr>
        <w:t xml:space="preserve"> varsa, </w:t>
      </w:r>
      <w:r w:rsidRPr="005F7C92">
        <w:rPr>
          <w:rStyle w:val="Strong"/>
          <w:rFonts w:asciiTheme="minorHAnsi" w:eastAsiaTheme="majorEastAsia" w:hAnsiTheme="minorHAnsi" w:cstheme="minorHAnsi"/>
          <w:b w:val="0"/>
          <w:sz w:val="20"/>
          <w:szCs w:val="20"/>
        </w:rPr>
        <w:t>acil toraks drenajı</w:t>
      </w:r>
      <w:r w:rsidRPr="00FC33F9">
        <w:rPr>
          <w:rFonts w:asciiTheme="minorHAnsi" w:hAnsiTheme="minorHAnsi" w:cstheme="minorHAnsi"/>
          <w:sz w:val="20"/>
          <w:szCs w:val="20"/>
        </w:rPr>
        <w:t xml:space="preserve"> </w:t>
      </w:r>
      <w:r w:rsidR="00515B82">
        <w:rPr>
          <w:rFonts w:asciiTheme="minorHAnsi" w:hAnsiTheme="minorHAnsi" w:cstheme="minorHAnsi"/>
          <w:sz w:val="20"/>
          <w:szCs w:val="20"/>
        </w:rPr>
        <w:t>uygulanmalıdır</w:t>
      </w:r>
      <w:r w:rsidRPr="00FC33F9">
        <w:rPr>
          <w:rFonts w:asciiTheme="minorHAnsi" w:hAnsiTheme="minorHAnsi" w:cstheme="minorHAnsi"/>
          <w:sz w:val="20"/>
          <w:szCs w:val="20"/>
        </w:rPr>
        <w:t>.</w:t>
      </w:r>
      <w:r w:rsidRPr="00FC33F9">
        <w:rPr>
          <w:rFonts w:asciiTheme="minorHAnsi" w:hAnsiTheme="minorHAnsi" w:cstheme="minorHAnsi"/>
          <w:sz w:val="20"/>
          <w:szCs w:val="20"/>
          <w:vertAlign w:val="superscript"/>
        </w:rPr>
        <w:t>5</w:t>
      </w:r>
      <w:r w:rsidRPr="00FC33F9">
        <w:rPr>
          <w:rFonts w:asciiTheme="minorHAnsi" w:hAnsiTheme="minorHAnsi" w:cstheme="minorHAnsi"/>
          <w:sz w:val="20"/>
          <w:szCs w:val="20"/>
        </w:rPr>
        <w:t xml:space="preserve"> Asemptomatik PSP hastalarında </w:t>
      </w:r>
      <w:r w:rsidRPr="00FC33F9">
        <w:rPr>
          <w:rStyle w:val="Strong"/>
          <w:rFonts w:asciiTheme="minorHAnsi" w:hAnsiTheme="minorHAnsi" w:cstheme="minorHAnsi"/>
          <w:b w:val="0"/>
          <w:sz w:val="20"/>
          <w:szCs w:val="20"/>
        </w:rPr>
        <w:t xml:space="preserve">konservatif </w:t>
      </w:r>
      <w:r w:rsidR="00515B82">
        <w:rPr>
          <w:rStyle w:val="Strong"/>
          <w:rFonts w:asciiTheme="minorHAnsi" w:hAnsiTheme="minorHAnsi" w:cstheme="minorHAnsi"/>
          <w:b w:val="0"/>
          <w:sz w:val="20"/>
          <w:szCs w:val="20"/>
        </w:rPr>
        <w:t>tedavi</w:t>
      </w:r>
      <w:r w:rsidRPr="00FC33F9">
        <w:rPr>
          <w:rStyle w:val="Strong"/>
          <w:rFonts w:asciiTheme="minorHAnsi" w:hAnsiTheme="minorHAnsi" w:cstheme="minorHAnsi"/>
          <w:b w:val="0"/>
          <w:sz w:val="20"/>
          <w:szCs w:val="20"/>
        </w:rPr>
        <w:t xml:space="preserve"> ile toraks drenajının karşılaştırıldığı çalışmalarda, </w:t>
      </w:r>
      <w:r w:rsidRPr="005F7C92">
        <w:rPr>
          <w:rFonts w:asciiTheme="minorHAnsi" w:hAnsiTheme="minorHAnsi" w:cstheme="minorHAnsi"/>
          <w:sz w:val="20"/>
          <w:szCs w:val="20"/>
        </w:rPr>
        <w:t xml:space="preserve">pnömotoraksın radyolojik olarak 8 hafta içinde </w:t>
      </w:r>
      <w:r w:rsidR="00515B82">
        <w:rPr>
          <w:rFonts w:asciiTheme="minorHAnsi" w:hAnsiTheme="minorHAnsi" w:cstheme="minorHAnsi"/>
          <w:sz w:val="20"/>
          <w:szCs w:val="20"/>
        </w:rPr>
        <w:t xml:space="preserve">spontan </w:t>
      </w:r>
      <w:r w:rsidRPr="005F7C92">
        <w:rPr>
          <w:rFonts w:asciiTheme="minorHAnsi" w:hAnsiTheme="minorHAnsi" w:cstheme="minorHAnsi"/>
          <w:sz w:val="20"/>
          <w:szCs w:val="20"/>
        </w:rPr>
        <w:t>çözül</w:t>
      </w:r>
      <w:r w:rsidR="00515B82">
        <w:rPr>
          <w:rFonts w:asciiTheme="minorHAnsi" w:hAnsiTheme="minorHAnsi" w:cstheme="minorHAnsi"/>
          <w:sz w:val="20"/>
          <w:szCs w:val="20"/>
        </w:rPr>
        <w:t xml:space="preserve">düğü görülerek </w:t>
      </w:r>
      <w:r w:rsidRPr="005F7C92">
        <w:rPr>
          <w:rFonts w:asciiTheme="minorHAnsi" w:hAnsiTheme="minorHAnsi" w:cstheme="minorHAnsi"/>
          <w:sz w:val="20"/>
          <w:szCs w:val="20"/>
        </w:rPr>
        <w:t xml:space="preserve">toraks drenajının </w:t>
      </w:r>
      <w:r w:rsidRPr="00FC33F9">
        <w:rPr>
          <w:rStyle w:val="Strong"/>
          <w:rFonts w:asciiTheme="minorHAnsi" w:hAnsiTheme="minorHAnsi" w:cstheme="minorHAnsi"/>
          <w:b w:val="0"/>
          <w:sz w:val="20"/>
          <w:szCs w:val="20"/>
        </w:rPr>
        <w:t>üstün</w:t>
      </w:r>
      <w:r w:rsidR="00515B82">
        <w:rPr>
          <w:rStyle w:val="Strong"/>
          <w:rFonts w:asciiTheme="minorHAnsi" w:hAnsiTheme="minorHAnsi" w:cstheme="minorHAnsi"/>
          <w:b w:val="0"/>
          <w:sz w:val="20"/>
          <w:szCs w:val="20"/>
        </w:rPr>
        <w:t>lüğü</w:t>
      </w:r>
      <w:r w:rsidRPr="00FC33F9">
        <w:rPr>
          <w:rStyle w:val="Strong"/>
          <w:rFonts w:asciiTheme="minorHAnsi" w:hAnsiTheme="minorHAnsi" w:cstheme="minorHAnsi"/>
          <w:b w:val="0"/>
          <w:sz w:val="20"/>
          <w:szCs w:val="20"/>
        </w:rPr>
        <w:t xml:space="preserve"> görülmü</w:t>
      </w:r>
      <w:r w:rsidR="00DC241F">
        <w:rPr>
          <w:rStyle w:val="Strong"/>
          <w:rFonts w:asciiTheme="minorHAnsi" w:hAnsiTheme="minorHAnsi" w:cstheme="minorHAnsi"/>
          <w:b w:val="0"/>
          <w:sz w:val="20"/>
          <w:szCs w:val="20"/>
        </w:rPr>
        <w:t>ş,</w:t>
      </w:r>
      <w:r w:rsidRPr="005F7C92">
        <w:rPr>
          <w:rFonts w:asciiTheme="minorHAnsi" w:hAnsiTheme="minorHAnsi" w:cstheme="minorHAnsi"/>
          <w:sz w:val="20"/>
          <w:szCs w:val="20"/>
        </w:rPr>
        <w:t xml:space="preserve"> </w:t>
      </w:r>
      <w:r w:rsidR="00DC241F">
        <w:rPr>
          <w:rFonts w:asciiTheme="minorHAnsi" w:hAnsiTheme="minorHAnsi" w:cstheme="minorHAnsi"/>
          <w:sz w:val="20"/>
          <w:szCs w:val="20"/>
        </w:rPr>
        <w:t>a</w:t>
      </w:r>
      <w:r w:rsidRPr="00FC33F9">
        <w:rPr>
          <w:rStyle w:val="Strong"/>
          <w:rFonts w:asciiTheme="minorHAnsi" w:hAnsiTheme="minorHAnsi" w:cstheme="minorHAnsi"/>
          <w:b w:val="0"/>
          <w:sz w:val="20"/>
          <w:szCs w:val="20"/>
        </w:rPr>
        <w:t xml:space="preserve">semptomatik PSP hastalarının konservatif olarak güvenle </w:t>
      </w:r>
      <w:r w:rsidRPr="005F7C92">
        <w:rPr>
          <w:rStyle w:val="Strong"/>
          <w:rFonts w:asciiTheme="minorHAnsi" w:hAnsiTheme="minorHAnsi" w:cstheme="minorHAnsi"/>
          <w:b w:val="0"/>
          <w:sz w:val="20"/>
          <w:szCs w:val="20"/>
        </w:rPr>
        <w:t>yönetilebileceği</w:t>
      </w:r>
      <w:r w:rsidRPr="005F7C92">
        <w:rPr>
          <w:rFonts w:asciiTheme="minorHAnsi" w:hAnsiTheme="minorHAnsi" w:cstheme="minorHAnsi"/>
          <w:sz w:val="20"/>
          <w:szCs w:val="20"/>
        </w:rPr>
        <w:t xml:space="preserve"> ve taburcu edilmeden önce 2-4 saat süre ile klinik izlemin </w:t>
      </w:r>
      <w:r w:rsidR="00DC241F">
        <w:rPr>
          <w:rFonts w:asciiTheme="minorHAnsi" w:hAnsiTheme="minorHAnsi" w:cstheme="minorHAnsi"/>
          <w:sz w:val="20"/>
          <w:szCs w:val="20"/>
        </w:rPr>
        <w:t>önemli</w:t>
      </w:r>
      <w:r w:rsidRPr="005F7C92">
        <w:rPr>
          <w:rFonts w:asciiTheme="minorHAnsi" w:hAnsiTheme="minorHAnsi" w:cstheme="minorHAnsi"/>
          <w:sz w:val="20"/>
          <w:szCs w:val="20"/>
        </w:rPr>
        <w:t xml:space="preserve"> olacağı bildirilm</w:t>
      </w:r>
      <w:r w:rsidR="00DC241F">
        <w:rPr>
          <w:rFonts w:asciiTheme="minorHAnsi" w:hAnsiTheme="minorHAnsi" w:cstheme="minorHAnsi"/>
          <w:sz w:val="20"/>
          <w:szCs w:val="20"/>
        </w:rPr>
        <w:t>iştir</w:t>
      </w:r>
      <w:r w:rsidRPr="005F7C92">
        <w:rPr>
          <w:rFonts w:asciiTheme="minorHAnsi" w:hAnsiTheme="minorHAnsi" w:cstheme="minorHAnsi"/>
          <w:sz w:val="20"/>
          <w:szCs w:val="20"/>
        </w:rPr>
        <w:t>.</w:t>
      </w:r>
      <w:r w:rsidRPr="00FC33F9">
        <w:rPr>
          <w:rFonts w:asciiTheme="minorHAnsi" w:hAnsiTheme="minorHAnsi" w:cstheme="minorHAnsi"/>
          <w:b/>
          <w:sz w:val="20"/>
          <w:szCs w:val="20"/>
          <w:vertAlign w:val="superscript"/>
        </w:rPr>
        <w:t xml:space="preserve">5,17 </w:t>
      </w:r>
      <w:r w:rsidRPr="00FC33F9">
        <w:rPr>
          <w:rStyle w:val="Strong"/>
          <w:rFonts w:asciiTheme="minorHAnsi" w:hAnsiTheme="minorHAnsi" w:cstheme="minorHAnsi"/>
          <w:b w:val="0"/>
          <w:sz w:val="20"/>
          <w:szCs w:val="20"/>
        </w:rPr>
        <w:t>SSP</w:t>
      </w:r>
      <w:r w:rsidRPr="005F7C92">
        <w:rPr>
          <w:rFonts w:asciiTheme="minorHAnsi" w:hAnsiTheme="minorHAnsi" w:cstheme="minorHAnsi"/>
          <w:sz w:val="20"/>
          <w:szCs w:val="20"/>
        </w:rPr>
        <w:t xml:space="preserve"> olgularında ise pnömotoraks </w:t>
      </w:r>
      <w:r w:rsidRPr="00FC33F9">
        <w:rPr>
          <w:rStyle w:val="Strong"/>
          <w:rFonts w:asciiTheme="minorHAnsi" w:hAnsiTheme="minorHAnsi" w:cstheme="minorHAnsi"/>
          <w:b w:val="0"/>
          <w:sz w:val="20"/>
          <w:szCs w:val="20"/>
        </w:rPr>
        <w:t xml:space="preserve">boyutu çok küçük </w:t>
      </w:r>
      <w:r w:rsidRPr="005F7C92">
        <w:rPr>
          <w:rFonts w:asciiTheme="minorHAnsi" w:hAnsiTheme="minorHAnsi" w:cstheme="minorHAnsi"/>
          <w:sz w:val="20"/>
          <w:szCs w:val="20"/>
        </w:rPr>
        <w:t xml:space="preserve">ve </w:t>
      </w:r>
      <w:r w:rsidRPr="00FC33F9">
        <w:rPr>
          <w:rStyle w:val="Strong"/>
          <w:rFonts w:asciiTheme="minorHAnsi" w:hAnsiTheme="minorHAnsi" w:cstheme="minorHAnsi"/>
          <w:b w:val="0"/>
          <w:sz w:val="20"/>
          <w:szCs w:val="20"/>
        </w:rPr>
        <w:t xml:space="preserve">hafif semptom veriyorsa </w:t>
      </w:r>
      <w:r w:rsidR="00DC241F">
        <w:rPr>
          <w:rStyle w:val="Strong"/>
          <w:rFonts w:asciiTheme="minorHAnsi" w:hAnsiTheme="minorHAnsi" w:cstheme="minorHAnsi"/>
          <w:b w:val="0"/>
          <w:sz w:val="20"/>
          <w:szCs w:val="20"/>
        </w:rPr>
        <w:t xml:space="preserve">hasta </w:t>
      </w:r>
      <w:r w:rsidRPr="00FC33F9">
        <w:rPr>
          <w:rStyle w:val="Strong"/>
          <w:rFonts w:asciiTheme="minorHAnsi" w:hAnsiTheme="minorHAnsi" w:cstheme="minorHAnsi"/>
          <w:b w:val="0"/>
          <w:sz w:val="20"/>
          <w:szCs w:val="20"/>
        </w:rPr>
        <w:t xml:space="preserve">24 saat hospitalize edilerek </w:t>
      </w:r>
      <w:r w:rsidRPr="005F7C92">
        <w:rPr>
          <w:rFonts w:asciiTheme="minorHAnsi" w:hAnsiTheme="minorHAnsi" w:cstheme="minorHAnsi"/>
          <w:sz w:val="20"/>
          <w:szCs w:val="20"/>
        </w:rPr>
        <w:t xml:space="preserve">tedavi </w:t>
      </w:r>
      <w:r w:rsidR="00DC241F">
        <w:rPr>
          <w:rFonts w:asciiTheme="minorHAnsi" w:hAnsiTheme="minorHAnsi" w:cstheme="minorHAnsi"/>
          <w:sz w:val="20"/>
          <w:szCs w:val="20"/>
        </w:rPr>
        <w:t>edilmeli</w:t>
      </w:r>
      <w:r w:rsidRPr="005F7C92">
        <w:rPr>
          <w:rStyle w:val="Strong"/>
          <w:b w:val="0"/>
        </w:rPr>
        <w:t xml:space="preserve"> </w:t>
      </w:r>
      <w:r w:rsidRPr="00FC33F9">
        <w:rPr>
          <w:rStyle w:val="Strong"/>
          <w:rFonts w:asciiTheme="minorHAnsi" w:hAnsiTheme="minorHAnsi" w:cstheme="minorHAnsi"/>
          <w:b w:val="0"/>
          <w:sz w:val="20"/>
          <w:szCs w:val="20"/>
        </w:rPr>
        <w:t>veya pnömotoraks tamamen çözülünceye kadar takip</w:t>
      </w:r>
      <w:r w:rsidRPr="005F7C92">
        <w:rPr>
          <w:rFonts w:asciiTheme="minorHAnsi" w:hAnsiTheme="minorHAnsi" w:cstheme="minorHAnsi"/>
          <w:sz w:val="20"/>
          <w:szCs w:val="20"/>
        </w:rPr>
        <w:t xml:space="preserve"> edilme</w:t>
      </w:r>
      <w:r w:rsidR="00DC241F">
        <w:rPr>
          <w:rFonts w:asciiTheme="minorHAnsi" w:hAnsiTheme="minorHAnsi" w:cstheme="minorHAnsi"/>
          <w:sz w:val="20"/>
          <w:szCs w:val="20"/>
        </w:rPr>
        <w:t>lidir</w:t>
      </w:r>
      <w:r w:rsidRPr="005F7C92">
        <w:rPr>
          <w:rFonts w:asciiTheme="minorHAnsi" w:hAnsiTheme="minorHAnsi" w:cstheme="minorHAnsi"/>
          <w:sz w:val="20"/>
          <w:szCs w:val="20"/>
        </w:rPr>
        <w:t>.</w:t>
      </w:r>
      <w:r w:rsidRPr="005F7C92">
        <w:rPr>
          <w:rFonts w:asciiTheme="minorHAnsi" w:hAnsiTheme="minorHAnsi" w:cstheme="minorHAnsi"/>
          <w:sz w:val="20"/>
          <w:szCs w:val="20"/>
          <w:vertAlign w:val="superscript"/>
        </w:rPr>
        <w:t>5</w:t>
      </w:r>
      <w:r w:rsidRPr="005F7C92">
        <w:rPr>
          <w:rFonts w:asciiTheme="minorHAnsi" w:hAnsiTheme="minorHAnsi" w:cstheme="minorHAnsi"/>
          <w:sz w:val="20"/>
          <w:szCs w:val="20"/>
        </w:rPr>
        <w:t xml:space="preserve"> Pnömotoraks olgularında </w:t>
      </w:r>
      <w:r w:rsidRPr="00FC33F9">
        <w:rPr>
          <w:rStyle w:val="Strong"/>
          <w:rFonts w:asciiTheme="minorHAnsi" w:hAnsiTheme="minorHAnsi" w:cstheme="minorHAnsi"/>
          <w:b w:val="0"/>
          <w:sz w:val="20"/>
          <w:szCs w:val="20"/>
        </w:rPr>
        <w:t>iyileşmenin radyolojik olarak doğrulanması amacıyla</w:t>
      </w:r>
      <w:r w:rsidRPr="005F7C92">
        <w:rPr>
          <w:rFonts w:asciiTheme="minorHAnsi" w:hAnsiTheme="minorHAnsi" w:cstheme="minorHAnsi"/>
          <w:sz w:val="20"/>
          <w:szCs w:val="20"/>
        </w:rPr>
        <w:t xml:space="preserve"> tekrarlayan</w:t>
      </w:r>
      <w:r w:rsidRPr="00FC33F9">
        <w:rPr>
          <w:rFonts w:asciiTheme="minorHAnsi" w:hAnsiTheme="minorHAnsi" w:cstheme="minorHAnsi"/>
          <w:b/>
          <w:sz w:val="20"/>
          <w:szCs w:val="20"/>
        </w:rPr>
        <w:t xml:space="preserve"> </w:t>
      </w:r>
      <w:r w:rsidRPr="00FC33F9">
        <w:rPr>
          <w:rStyle w:val="Strong"/>
          <w:rFonts w:asciiTheme="minorHAnsi" w:hAnsiTheme="minorHAnsi" w:cstheme="minorHAnsi"/>
          <w:b w:val="0"/>
          <w:sz w:val="20"/>
          <w:szCs w:val="20"/>
        </w:rPr>
        <w:t xml:space="preserve">toraks radyografileri </w:t>
      </w:r>
      <w:r w:rsidRPr="005F7C92">
        <w:rPr>
          <w:rFonts w:asciiTheme="minorHAnsi" w:hAnsiTheme="minorHAnsi" w:cstheme="minorHAnsi"/>
          <w:sz w:val="20"/>
          <w:szCs w:val="20"/>
        </w:rPr>
        <w:t>alınmalıdır.</w:t>
      </w:r>
      <w:r w:rsidRPr="005F7C92">
        <w:rPr>
          <w:rFonts w:asciiTheme="minorHAnsi" w:hAnsiTheme="minorHAnsi" w:cstheme="minorHAnsi"/>
          <w:sz w:val="20"/>
          <w:szCs w:val="20"/>
          <w:vertAlign w:val="superscript"/>
        </w:rPr>
        <w:t>5,9</w:t>
      </w:r>
      <w:r w:rsidRPr="00FC33F9">
        <w:rPr>
          <w:rFonts w:asciiTheme="minorHAnsi" w:hAnsiTheme="minorHAnsi" w:cstheme="minorHAnsi"/>
          <w:b/>
          <w:sz w:val="20"/>
          <w:szCs w:val="20"/>
          <w:vertAlign w:val="superscript"/>
        </w:rPr>
        <w:t xml:space="preserve"> </w:t>
      </w:r>
      <w:r w:rsidRPr="005F7C92">
        <w:rPr>
          <w:rFonts w:asciiTheme="minorHAnsi" w:hAnsiTheme="minorHAnsi" w:cstheme="minorHAnsi"/>
          <w:sz w:val="20"/>
          <w:szCs w:val="20"/>
        </w:rPr>
        <w:t>Ayrıca, pnömotoraks olgularında, plevral boşluktaki havanın</w:t>
      </w:r>
      <w:r w:rsidRPr="00FC33F9">
        <w:rPr>
          <w:rFonts w:asciiTheme="minorHAnsi" w:hAnsiTheme="minorHAnsi" w:cstheme="minorHAnsi"/>
          <w:b/>
          <w:sz w:val="20"/>
          <w:szCs w:val="20"/>
        </w:rPr>
        <w:t xml:space="preserve"> </w:t>
      </w:r>
      <w:r w:rsidRPr="00FC33F9">
        <w:rPr>
          <w:rStyle w:val="Strong"/>
          <w:rFonts w:asciiTheme="minorHAnsi" w:hAnsiTheme="minorHAnsi" w:cstheme="minorHAnsi"/>
          <w:b w:val="0"/>
          <w:sz w:val="20"/>
          <w:szCs w:val="20"/>
        </w:rPr>
        <w:t>rezorpsiyon hızını arttırmak amacıyla oksijen tedavisi</w:t>
      </w:r>
      <w:r w:rsidRPr="005F7C92">
        <w:rPr>
          <w:rFonts w:asciiTheme="minorHAnsi" w:hAnsiTheme="minorHAnsi" w:cstheme="minorHAnsi"/>
          <w:sz w:val="20"/>
          <w:szCs w:val="20"/>
        </w:rPr>
        <w:t xml:space="preserve"> de önerilir</w:t>
      </w:r>
      <w:r w:rsidRPr="005F7C92">
        <w:rPr>
          <w:rStyle w:val="Strong"/>
          <w:rFonts w:asciiTheme="minorHAnsi" w:hAnsiTheme="minorHAnsi" w:cstheme="minorHAnsi"/>
          <w:b w:val="0"/>
          <w:sz w:val="20"/>
          <w:szCs w:val="20"/>
        </w:rPr>
        <w:t>.</w:t>
      </w:r>
      <w:r w:rsidRPr="00FC33F9">
        <w:rPr>
          <w:rStyle w:val="Strong"/>
          <w:rFonts w:asciiTheme="minorHAnsi" w:hAnsiTheme="minorHAnsi" w:cstheme="minorHAnsi"/>
          <w:b w:val="0"/>
          <w:sz w:val="20"/>
          <w:szCs w:val="20"/>
          <w:vertAlign w:val="superscript"/>
        </w:rPr>
        <w:t>9</w:t>
      </w:r>
    </w:p>
    <w:p w14:paraId="6927622D" w14:textId="3E70AF44" w:rsidR="00B97423" w:rsidRPr="00FC33F9" w:rsidRDefault="00B97423" w:rsidP="00B97423">
      <w:pPr>
        <w:pStyle w:val="NormalWeb"/>
        <w:spacing w:before="0" w:beforeAutospacing="0" w:after="0" w:afterAutospacing="0"/>
        <w:jc w:val="both"/>
        <w:rPr>
          <w:rStyle w:val="Strong"/>
          <w:rFonts w:asciiTheme="minorHAnsi" w:hAnsiTheme="minorHAnsi" w:cstheme="minorHAnsi"/>
          <w:b w:val="0"/>
          <w:sz w:val="20"/>
          <w:szCs w:val="20"/>
        </w:rPr>
      </w:pPr>
      <w:r w:rsidRPr="00FC33F9">
        <w:rPr>
          <w:rStyle w:val="Strong"/>
          <w:rFonts w:asciiTheme="minorHAnsi" w:hAnsiTheme="minorHAnsi" w:cstheme="minorHAnsi"/>
          <w:b w:val="0"/>
          <w:sz w:val="20"/>
          <w:szCs w:val="20"/>
        </w:rPr>
        <w:t>Künt travma sonrası gelişen kapalı pnömotoraksın aksine, açık pnömotoraks olgularında antibiyotik profilaksisi endikedir. Antibiyotik profilaksisi, ayrıca penetran toraks yaralanmalarında, torakal duvar defektlerinin cerrahi onarımında ve toraks boşluğunun cerrahi eksplorasyonunda önerilir.</w:t>
      </w:r>
      <w:r w:rsidRPr="00FC33F9">
        <w:rPr>
          <w:rStyle w:val="Strong"/>
          <w:rFonts w:asciiTheme="minorHAnsi" w:hAnsiTheme="minorHAnsi" w:cstheme="minorHAnsi"/>
          <w:b w:val="0"/>
          <w:sz w:val="20"/>
          <w:szCs w:val="20"/>
          <w:vertAlign w:val="superscript"/>
        </w:rPr>
        <w:t>18</w:t>
      </w:r>
      <w:r w:rsidRPr="00FC33F9">
        <w:rPr>
          <w:rStyle w:val="Strong"/>
          <w:rFonts w:asciiTheme="minorHAnsi" w:hAnsiTheme="minorHAnsi" w:cstheme="minorHAnsi"/>
          <w:b w:val="0"/>
          <w:sz w:val="20"/>
          <w:szCs w:val="20"/>
        </w:rPr>
        <w:t xml:space="preserve"> Eğer travma </w:t>
      </w:r>
      <w:r w:rsidR="00DC241F">
        <w:rPr>
          <w:rStyle w:val="Strong"/>
          <w:rFonts w:asciiTheme="minorHAnsi" w:hAnsiTheme="minorHAnsi" w:cstheme="minorHAnsi"/>
          <w:b w:val="0"/>
          <w:sz w:val="20"/>
          <w:szCs w:val="20"/>
        </w:rPr>
        <w:t xml:space="preserve">etiyolojisi </w:t>
      </w:r>
      <w:r w:rsidRPr="00FC33F9">
        <w:rPr>
          <w:rStyle w:val="Strong"/>
          <w:rFonts w:asciiTheme="minorHAnsi" w:hAnsiTheme="minorHAnsi" w:cstheme="minorHAnsi"/>
          <w:b w:val="0"/>
          <w:sz w:val="20"/>
          <w:szCs w:val="20"/>
        </w:rPr>
        <w:t xml:space="preserve">kedi/köpek ısırığı gibi yüksek enfeksiyon riski taşıyan </w:t>
      </w:r>
      <w:r w:rsidR="00DC241F">
        <w:rPr>
          <w:rStyle w:val="Strong"/>
          <w:rFonts w:asciiTheme="minorHAnsi" w:hAnsiTheme="minorHAnsi" w:cstheme="minorHAnsi"/>
          <w:b w:val="0"/>
          <w:sz w:val="20"/>
          <w:szCs w:val="20"/>
        </w:rPr>
        <w:t>bir nedense</w:t>
      </w:r>
      <w:r w:rsidRPr="00FC33F9">
        <w:rPr>
          <w:rStyle w:val="Strong"/>
          <w:rFonts w:asciiTheme="minorHAnsi" w:hAnsiTheme="minorHAnsi" w:cstheme="minorHAnsi"/>
          <w:b w:val="0"/>
          <w:sz w:val="20"/>
          <w:szCs w:val="20"/>
        </w:rPr>
        <w:t xml:space="preserve"> veya pulmoner </w:t>
      </w:r>
      <w:r w:rsidRPr="00FC33F9">
        <w:rPr>
          <w:rStyle w:val="Strong"/>
          <w:rFonts w:asciiTheme="minorHAnsi" w:hAnsiTheme="minorHAnsi" w:cstheme="minorHAnsi"/>
          <w:b w:val="0"/>
          <w:sz w:val="20"/>
          <w:szCs w:val="20"/>
        </w:rPr>
        <w:lastRenderedPageBreak/>
        <w:t>laserasyon şüphesi varsa, antibiyotik seçimi ve süresi olgu temeline dayanarak belirlenmelidir. Bu tip durumlarda amoksisilin-klavulanik asit gibi geniş spektrumlu preparatlar tercih edilebilir.</w:t>
      </w:r>
      <w:r w:rsidRPr="00FC33F9">
        <w:rPr>
          <w:rStyle w:val="Strong"/>
          <w:rFonts w:asciiTheme="minorHAnsi" w:hAnsiTheme="minorHAnsi" w:cstheme="minorHAnsi"/>
          <w:b w:val="0"/>
          <w:sz w:val="20"/>
          <w:szCs w:val="20"/>
          <w:vertAlign w:val="superscript"/>
        </w:rPr>
        <w:t>19</w:t>
      </w:r>
    </w:p>
    <w:p w14:paraId="26EE4FEF" w14:textId="0699639C" w:rsidR="00B97423" w:rsidRPr="00FC33F9" w:rsidRDefault="00B97423" w:rsidP="00B97423">
      <w:pPr>
        <w:tabs>
          <w:tab w:val="left" w:pos="709"/>
        </w:tabs>
        <w:spacing w:after="0" w:line="240" w:lineRule="auto"/>
        <w:jc w:val="both"/>
        <w:rPr>
          <w:rFonts w:cstheme="minorHAnsi"/>
          <w:sz w:val="20"/>
          <w:szCs w:val="20"/>
        </w:rPr>
      </w:pPr>
      <w:r w:rsidRPr="00FC33F9">
        <w:rPr>
          <w:rFonts w:cstheme="minorHAnsi"/>
          <w:sz w:val="20"/>
          <w:szCs w:val="20"/>
        </w:rPr>
        <w:t xml:space="preserve">Pnömotoraksın ilk tedavisi </w:t>
      </w:r>
      <w:r w:rsidRPr="00E76F95">
        <w:rPr>
          <w:rStyle w:val="Strong"/>
          <w:rFonts w:cstheme="minorHAnsi"/>
          <w:b w:val="0"/>
          <w:sz w:val="20"/>
          <w:szCs w:val="20"/>
        </w:rPr>
        <w:t>torakosentez</w:t>
      </w:r>
      <w:r w:rsidRPr="00AB4D3F">
        <w:rPr>
          <w:rFonts w:cstheme="minorHAnsi"/>
          <w:sz w:val="20"/>
          <w:szCs w:val="20"/>
        </w:rPr>
        <w:t xml:space="preserve"> </w:t>
      </w:r>
      <w:r w:rsidRPr="00FC33F9">
        <w:rPr>
          <w:rFonts w:cstheme="minorHAnsi"/>
          <w:sz w:val="20"/>
          <w:szCs w:val="20"/>
        </w:rPr>
        <w:t xml:space="preserve">olup, </w:t>
      </w:r>
      <w:r w:rsidR="00AB4D3F" w:rsidRPr="00FC33F9">
        <w:rPr>
          <w:rFonts w:cstheme="minorHAnsi"/>
          <w:sz w:val="20"/>
          <w:szCs w:val="20"/>
        </w:rPr>
        <w:t>hava</w:t>
      </w:r>
      <w:r w:rsidR="00AB4D3F">
        <w:rPr>
          <w:rFonts w:cstheme="minorHAnsi"/>
          <w:sz w:val="20"/>
          <w:szCs w:val="20"/>
        </w:rPr>
        <w:t>nın</w:t>
      </w:r>
      <w:r w:rsidR="00AB4D3F" w:rsidRPr="00FC33F9">
        <w:rPr>
          <w:rFonts w:cstheme="minorHAnsi"/>
          <w:sz w:val="20"/>
          <w:szCs w:val="20"/>
        </w:rPr>
        <w:t xml:space="preserve"> </w:t>
      </w:r>
      <w:r w:rsidRPr="00FC33F9">
        <w:rPr>
          <w:rFonts w:cstheme="minorHAnsi"/>
          <w:sz w:val="20"/>
          <w:szCs w:val="20"/>
        </w:rPr>
        <w:t xml:space="preserve">yeterli boşaltılamadığı veya tekrar oluştuğu durumlarda </w:t>
      </w:r>
      <w:r w:rsidRPr="00E76F95">
        <w:rPr>
          <w:rStyle w:val="Strong"/>
          <w:rFonts w:cstheme="minorHAnsi"/>
          <w:b w:val="0"/>
          <w:sz w:val="20"/>
          <w:szCs w:val="20"/>
        </w:rPr>
        <w:t>torakostomi tüpü yerleştirilmesi</w:t>
      </w:r>
      <w:r w:rsidRPr="00FC33F9">
        <w:rPr>
          <w:rFonts w:cstheme="minorHAnsi"/>
          <w:sz w:val="20"/>
          <w:szCs w:val="20"/>
        </w:rPr>
        <w:t xml:space="preserve"> ve gerekirse </w:t>
      </w:r>
      <w:r w:rsidRPr="00E76F95">
        <w:rPr>
          <w:rStyle w:val="Strong"/>
          <w:rFonts w:cstheme="minorHAnsi"/>
          <w:b w:val="0"/>
          <w:sz w:val="20"/>
          <w:szCs w:val="20"/>
        </w:rPr>
        <w:t>sürekli negatif basınçlı aspirasyon</w:t>
      </w:r>
      <w:r w:rsidRPr="00FC33F9">
        <w:rPr>
          <w:rFonts w:cstheme="minorHAnsi"/>
          <w:sz w:val="20"/>
          <w:szCs w:val="20"/>
        </w:rPr>
        <w:t xml:space="preserve"> uygulanması önerilir.</w:t>
      </w:r>
      <w:r w:rsidRPr="00FC33F9">
        <w:rPr>
          <w:rFonts w:cstheme="minorHAnsi"/>
          <w:sz w:val="20"/>
          <w:szCs w:val="20"/>
          <w:vertAlign w:val="superscript"/>
        </w:rPr>
        <w:t>1</w:t>
      </w:r>
      <w:r w:rsidRPr="00FC33F9">
        <w:rPr>
          <w:rFonts w:cstheme="minorHAnsi"/>
          <w:sz w:val="20"/>
          <w:szCs w:val="20"/>
        </w:rPr>
        <w:t xml:space="preserve"> Hipoksemi</w:t>
      </w:r>
      <w:r w:rsidR="00DC241F">
        <w:rPr>
          <w:rFonts w:cstheme="minorHAnsi"/>
          <w:sz w:val="20"/>
          <w:szCs w:val="20"/>
        </w:rPr>
        <w:t>si</w:t>
      </w:r>
      <w:r w:rsidRPr="00FC33F9">
        <w:rPr>
          <w:rFonts w:cstheme="minorHAnsi"/>
          <w:sz w:val="20"/>
          <w:szCs w:val="20"/>
        </w:rPr>
        <w:t xml:space="preserve"> devam eden olgularda, </w:t>
      </w:r>
      <w:r w:rsidRPr="00E76F95">
        <w:rPr>
          <w:rStyle w:val="Strong"/>
          <w:rFonts w:cstheme="minorHAnsi"/>
          <w:b w:val="0"/>
          <w:sz w:val="20"/>
          <w:szCs w:val="20"/>
        </w:rPr>
        <w:t>nazal kanül</w:t>
      </w:r>
      <w:r w:rsidRPr="00E76F95">
        <w:rPr>
          <w:rFonts w:cstheme="minorHAnsi"/>
          <w:sz w:val="20"/>
          <w:szCs w:val="20"/>
        </w:rPr>
        <w:t xml:space="preserve">, </w:t>
      </w:r>
      <w:r w:rsidRPr="00E76F95">
        <w:rPr>
          <w:rStyle w:val="Strong"/>
          <w:rFonts w:cstheme="minorHAnsi"/>
          <w:b w:val="0"/>
          <w:sz w:val="20"/>
          <w:szCs w:val="20"/>
        </w:rPr>
        <w:t>oksijen maskesi</w:t>
      </w:r>
      <w:r w:rsidRPr="00FC33F9">
        <w:rPr>
          <w:rFonts w:cstheme="minorHAnsi"/>
          <w:sz w:val="20"/>
          <w:szCs w:val="20"/>
        </w:rPr>
        <w:t xml:space="preserve"> veya </w:t>
      </w:r>
      <w:r w:rsidRPr="00E76F95">
        <w:rPr>
          <w:rStyle w:val="Strong"/>
          <w:rFonts w:cstheme="minorHAnsi"/>
          <w:b w:val="0"/>
          <w:sz w:val="20"/>
          <w:szCs w:val="20"/>
        </w:rPr>
        <w:t>oksijen kafesi</w:t>
      </w:r>
      <w:r w:rsidRPr="00FC33F9">
        <w:rPr>
          <w:rFonts w:cstheme="minorHAnsi"/>
          <w:sz w:val="20"/>
          <w:szCs w:val="20"/>
        </w:rPr>
        <w:t xml:space="preserve"> aracılığıyla </w:t>
      </w:r>
      <w:r w:rsidRPr="00E76F95">
        <w:rPr>
          <w:rStyle w:val="Strong"/>
          <w:rFonts w:cstheme="minorHAnsi"/>
          <w:b w:val="0"/>
          <w:sz w:val="20"/>
          <w:szCs w:val="20"/>
        </w:rPr>
        <w:t>ek oksijen desteği</w:t>
      </w:r>
      <w:r w:rsidRPr="00FC33F9">
        <w:rPr>
          <w:rFonts w:cstheme="minorHAnsi"/>
          <w:sz w:val="20"/>
          <w:szCs w:val="20"/>
        </w:rPr>
        <w:t xml:space="preserve"> verilmelidir.</w:t>
      </w:r>
      <w:r w:rsidRPr="00FC33F9">
        <w:rPr>
          <w:rFonts w:cstheme="minorHAnsi"/>
          <w:sz w:val="20"/>
          <w:szCs w:val="20"/>
          <w:vertAlign w:val="superscript"/>
        </w:rPr>
        <w:t xml:space="preserve">11,20 </w:t>
      </w:r>
      <w:r w:rsidRPr="00E76F95">
        <w:rPr>
          <w:rFonts w:cstheme="minorHAnsi"/>
          <w:sz w:val="20"/>
          <w:szCs w:val="20"/>
        </w:rPr>
        <w:t>D</w:t>
      </w:r>
      <w:r w:rsidRPr="00E76F95">
        <w:rPr>
          <w:rStyle w:val="Strong"/>
          <w:rFonts w:cstheme="minorHAnsi"/>
          <w:b w:val="0"/>
          <w:sz w:val="20"/>
          <w:szCs w:val="20"/>
        </w:rPr>
        <w:t>renaj ya da torakostomiye rağmen</w:t>
      </w:r>
      <w:r w:rsidRPr="00FC33F9">
        <w:rPr>
          <w:rFonts w:cstheme="minorHAnsi"/>
          <w:sz w:val="20"/>
          <w:szCs w:val="20"/>
        </w:rPr>
        <w:t xml:space="preserve"> hipokseminin devam etmesi </w:t>
      </w:r>
      <w:r w:rsidRPr="00E76F95">
        <w:rPr>
          <w:rStyle w:val="Strong"/>
          <w:rFonts w:cstheme="minorHAnsi"/>
          <w:b w:val="0"/>
          <w:sz w:val="20"/>
          <w:szCs w:val="20"/>
        </w:rPr>
        <w:t>plevral boşluktaki havanın tamamen uzaklaştırılamaması</w:t>
      </w:r>
      <w:r w:rsidRPr="00E76F95">
        <w:rPr>
          <w:rFonts w:cstheme="minorHAnsi"/>
          <w:sz w:val="20"/>
          <w:szCs w:val="20"/>
        </w:rPr>
        <w:t xml:space="preserve">, </w:t>
      </w:r>
      <w:r w:rsidRPr="00E76F95">
        <w:rPr>
          <w:rStyle w:val="Strong"/>
          <w:rFonts w:cstheme="minorHAnsi"/>
          <w:b w:val="0"/>
          <w:sz w:val="20"/>
          <w:szCs w:val="20"/>
        </w:rPr>
        <w:t>yeniden birikmesi</w:t>
      </w:r>
      <w:r w:rsidRPr="00E76F95">
        <w:rPr>
          <w:rFonts w:cstheme="minorHAnsi"/>
          <w:b/>
          <w:sz w:val="20"/>
          <w:szCs w:val="20"/>
        </w:rPr>
        <w:t xml:space="preserve">, </w:t>
      </w:r>
      <w:r w:rsidRPr="00E76F95">
        <w:rPr>
          <w:rStyle w:val="Strong"/>
          <w:rFonts w:cstheme="minorHAnsi"/>
          <w:b w:val="0"/>
          <w:sz w:val="20"/>
          <w:szCs w:val="20"/>
        </w:rPr>
        <w:t>atelektazi</w:t>
      </w:r>
      <w:r w:rsidRPr="00AB4D3F">
        <w:rPr>
          <w:rFonts w:cstheme="minorHAnsi"/>
          <w:sz w:val="20"/>
          <w:szCs w:val="20"/>
        </w:rPr>
        <w:t xml:space="preserve"> </w:t>
      </w:r>
      <w:r w:rsidRPr="00E76F95">
        <w:rPr>
          <w:rFonts w:cstheme="minorHAnsi"/>
          <w:sz w:val="20"/>
          <w:szCs w:val="20"/>
        </w:rPr>
        <w:t xml:space="preserve">veya </w:t>
      </w:r>
      <w:r w:rsidRPr="00E76F95">
        <w:rPr>
          <w:rStyle w:val="Strong"/>
          <w:rFonts w:cstheme="minorHAnsi"/>
          <w:b w:val="0"/>
          <w:sz w:val="20"/>
          <w:szCs w:val="20"/>
        </w:rPr>
        <w:t>eşlik eden pulmoner hastalıklar</w:t>
      </w:r>
      <w:r w:rsidRPr="00FC33F9">
        <w:rPr>
          <w:rFonts w:cstheme="minorHAnsi"/>
          <w:sz w:val="20"/>
          <w:szCs w:val="20"/>
        </w:rPr>
        <w:t xml:space="preserve"> nedeniyle olabilir.</w:t>
      </w:r>
      <w:r w:rsidRPr="00FC33F9">
        <w:rPr>
          <w:rFonts w:cstheme="minorHAnsi"/>
          <w:sz w:val="20"/>
          <w:szCs w:val="20"/>
          <w:vertAlign w:val="superscript"/>
        </w:rPr>
        <w:t>21</w:t>
      </w:r>
      <w:r w:rsidRPr="00FC33F9">
        <w:rPr>
          <w:rFonts w:cstheme="minorHAnsi"/>
          <w:sz w:val="20"/>
          <w:szCs w:val="20"/>
        </w:rPr>
        <w:t xml:space="preserve"> Uzun yıllar boyunca, </w:t>
      </w:r>
      <w:r w:rsidRPr="00E76F95">
        <w:rPr>
          <w:rStyle w:val="Strong"/>
          <w:rFonts w:cstheme="minorHAnsi"/>
          <w:b w:val="0"/>
          <w:sz w:val="20"/>
          <w:szCs w:val="20"/>
        </w:rPr>
        <w:t>ek oksijen uygulamasının</w:t>
      </w:r>
      <w:r w:rsidRPr="00FC33F9">
        <w:rPr>
          <w:rFonts w:cstheme="minorHAnsi"/>
          <w:sz w:val="20"/>
          <w:szCs w:val="20"/>
        </w:rPr>
        <w:t xml:space="preserve">, plevral boşluktaki rezidüel havanın rezorbsiyonunu hızlandırabileceği ve bunun atmosferik havanın yaklaşık %80’ini oluşturan </w:t>
      </w:r>
      <w:r w:rsidRPr="00E76F95">
        <w:rPr>
          <w:rStyle w:val="Strong"/>
          <w:rFonts w:cstheme="minorHAnsi"/>
          <w:b w:val="0"/>
          <w:sz w:val="20"/>
          <w:szCs w:val="20"/>
        </w:rPr>
        <w:t>azotun</w:t>
      </w:r>
      <w:r w:rsidRPr="00E76F95">
        <w:rPr>
          <w:rFonts w:cstheme="minorHAnsi"/>
          <w:sz w:val="20"/>
          <w:szCs w:val="20"/>
        </w:rPr>
        <w:t xml:space="preserve">, </w:t>
      </w:r>
      <w:r w:rsidRPr="00E76F95">
        <w:rPr>
          <w:rStyle w:val="Strong"/>
          <w:rFonts w:cstheme="minorHAnsi"/>
          <w:b w:val="0"/>
          <w:sz w:val="20"/>
          <w:szCs w:val="20"/>
        </w:rPr>
        <w:t>plevral boşluktan periferal dolaşıma doğru yoğunlaşma gradyanı boyunca difüzyonu</w:t>
      </w:r>
      <w:r w:rsidRPr="00FC33F9">
        <w:rPr>
          <w:rFonts w:cstheme="minorHAnsi"/>
          <w:sz w:val="20"/>
          <w:szCs w:val="20"/>
        </w:rPr>
        <w:t xml:space="preserve"> sayesinde gerçekleştiği öne sürülmüştür.</w:t>
      </w:r>
      <w:r w:rsidRPr="00FC33F9">
        <w:rPr>
          <w:rFonts w:cstheme="minorHAnsi"/>
          <w:sz w:val="20"/>
          <w:szCs w:val="20"/>
          <w:vertAlign w:val="superscript"/>
        </w:rPr>
        <w:t xml:space="preserve">4 </w:t>
      </w:r>
      <w:r w:rsidRPr="00FC33F9">
        <w:rPr>
          <w:rFonts w:cstheme="minorHAnsi"/>
          <w:sz w:val="20"/>
          <w:szCs w:val="20"/>
        </w:rPr>
        <w:t xml:space="preserve">Ancak </w:t>
      </w:r>
      <w:r w:rsidRPr="000A09D6">
        <w:rPr>
          <w:rStyle w:val="Strong"/>
          <w:rFonts w:cstheme="minorHAnsi"/>
          <w:b w:val="0"/>
          <w:sz w:val="20"/>
          <w:szCs w:val="20"/>
        </w:rPr>
        <w:t>yeni</w:t>
      </w:r>
      <w:r w:rsidR="00DC241F">
        <w:rPr>
          <w:rStyle w:val="Strong"/>
          <w:rFonts w:cstheme="minorHAnsi"/>
          <w:b w:val="0"/>
          <w:sz w:val="20"/>
          <w:szCs w:val="20"/>
        </w:rPr>
        <w:t xml:space="preserve"> </w:t>
      </w:r>
      <w:r w:rsidRPr="000A09D6">
        <w:rPr>
          <w:rStyle w:val="Strong"/>
          <w:rFonts w:cstheme="minorHAnsi"/>
          <w:b w:val="0"/>
          <w:sz w:val="20"/>
          <w:szCs w:val="20"/>
        </w:rPr>
        <w:t>doğanlarda yapılan güncel bir çalışma</w:t>
      </w:r>
      <w:r w:rsidRPr="00FC33F9">
        <w:rPr>
          <w:rFonts w:cstheme="minorHAnsi"/>
          <w:sz w:val="20"/>
          <w:szCs w:val="20"/>
        </w:rPr>
        <w:t xml:space="preserve">, bu yaklaşımın </w:t>
      </w:r>
      <w:r w:rsidRPr="000A09D6">
        <w:rPr>
          <w:rStyle w:val="Strong"/>
          <w:rFonts w:cstheme="minorHAnsi"/>
          <w:b w:val="0"/>
          <w:sz w:val="20"/>
          <w:szCs w:val="20"/>
        </w:rPr>
        <w:t>pnömotoraksın rezorbsiyonu üzerinde anlamlı bir fayda sağlamadığını</w:t>
      </w:r>
      <w:r w:rsidRPr="00FC33F9">
        <w:rPr>
          <w:rFonts w:cstheme="minorHAnsi"/>
          <w:sz w:val="20"/>
          <w:szCs w:val="20"/>
        </w:rPr>
        <w:t xml:space="preserve"> göstermiştir.</w:t>
      </w:r>
      <w:r w:rsidRPr="00FC33F9">
        <w:rPr>
          <w:rFonts w:cstheme="minorHAnsi"/>
          <w:sz w:val="20"/>
          <w:szCs w:val="20"/>
          <w:vertAlign w:val="superscript"/>
        </w:rPr>
        <w:t xml:space="preserve">20 </w:t>
      </w:r>
      <w:r w:rsidRPr="000A09D6">
        <w:rPr>
          <w:rStyle w:val="Strong"/>
          <w:rFonts w:cstheme="minorHAnsi"/>
          <w:b w:val="0"/>
          <w:sz w:val="20"/>
          <w:szCs w:val="20"/>
        </w:rPr>
        <w:t>Travmatik pnömotoraks</w:t>
      </w:r>
      <w:r w:rsidRPr="00FC33F9">
        <w:rPr>
          <w:rFonts w:cstheme="minorHAnsi"/>
          <w:sz w:val="20"/>
          <w:szCs w:val="20"/>
        </w:rPr>
        <w:t xml:space="preserve"> olgularında, genellikle altta yatan nedene yönelik ileri pulmoner araştırmalara gerek duyulmazken, </w:t>
      </w:r>
      <w:r w:rsidRPr="000A09D6">
        <w:rPr>
          <w:rStyle w:val="Strong"/>
          <w:rFonts w:cstheme="minorHAnsi"/>
          <w:b w:val="0"/>
          <w:sz w:val="20"/>
          <w:szCs w:val="20"/>
        </w:rPr>
        <w:t>spontan pnömotoraks</w:t>
      </w:r>
      <w:r w:rsidRPr="000A09D6">
        <w:rPr>
          <w:rFonts w:cstheme="minorHAnsi"/>
          <w:sz w:val="20"/>
          <w:szCs w:val="20"/>
        </w:rPr>
        <w:t xml:space="preserve"> </w:t>
      </w:r>
      <w:r w:rsidRPr="00FC33F9">
        <w:rPr>
          <w:rFonts w:cstheme="minorHAnsi"/>
          <w:sz w:val="20"/>
          <w:szCs w:val="20"/>
        </w:rPr>
        <w:t xml:space="preserve">olgularında, </w:t>
      </w:r>
      <w:r w:rsidRPr="00FC33F9">
        <w:rPr>
          <w:rStyle w:val="Strong"/>
          <w:rFonts w:cstheme="minorHAnsi"/>
          <w:b w:val="0"/>
          <w:sz w:val="20"/>
          <w:szCs w:val="20"/>
        </w:rPr>
        <w:t>altta yatan etiyolojik faktörlerin araştırılması</w:t>
      </w:r>
      <w:r w:rsidRPr="00FC33F9">
        <w:rPr>
          <w:rFonts w:cstheme="minorHAnsi"/>
          <w:b/>
          <w:sz w:val="20"/>
          <w:szCs w:val="20"/>
        </w:rPr>
        <w:t xml:space="preserve"> </w:t>
      </w:r>
      <w:r w:rsidRPr="00FC33F9">
        <w:rPr>
          <w:rFonts w:cstheme="minorHAnsi"/>
          <w:sz w:val="20"/>
          <w:szCs w:val="20"/>
        </w:rPr>
        <w:t xml:space="preserve">ve </w:t>
      </w:r>
      <w:r w:rsidRPr="00FC33F9">
        <w:rPr>
          <w:rStyle w:val="Strong"/>
          <w:rFonts w:cstheme="minorHAnsi"/>
          <w:b w:val="0"/>
          <w:sz w:val="20"/>
          <w:szCs w:val="20"/>
        </w:rPr>
        <w:t xml:space="preserve">nüksün önlenmesine yönelik spesifik tedavilerin </w:t>
      </w:r>
      <w:r w:rsidRPr="00FC33F9">
        <w:rPr>
          <w:rStyle w:val="Strong"/>
          <w:rFonts w:cstheme="minorHAnsi"/>
          <w:b w:val="0"/>
          <w:sz w:val="20"/>
          <w:szCs w:val="20"/>
        </w:rPr>
        <w:lastRenderedPageBreak/>
        <w:t>planlanması</w:t>
      </w:r>
      <w:r w:rsidRPr="00FC33F9">
        <w:rPr>
          <w:rFonts w:cstheme="minorHAnsi"/>
          <w:sz w:val="20"/>
          <w:szCs w:val="20"/>
        </w:rPr>
        <w:t xml:space="preserve"> önem taşır.</w:t>
      </w:r>
      <w:r w:rsidRPr="00FC33F9">
        <w:rPr>
          <w:rFonts w:cstheme="minorHAnsi"/>
          <w:sz w:val="20"/>
          <w:szCs w:val="20"/>
          <w:vertAlign w:val="superscript"/>
        </w:rPr>
        <w:t>4,5</w:t>
      </w:r>
      <w:r w:rsidRPr="00FC33F9">
        <w:rPr>
          <w:rFonts w:cstheme="minorHAnsi"/>
          <w:sz w:val="20"/>
          <w:szCs w:val="20"/>
        </w:rPr>
        <w:t xml:space="preserve"> Köpeklerde, tekrarlayan spontan pnömotoraks olgularında </w:t>
      </w:r>
      <w:r w:rsidRPr="00FC33F9">
        <w:rPr>
          <w:rStyle w:val="Strong"/>
          <w:rFonts w:cstheme="minorHAnsi"/>
          <w:b w:val="0"/>
          <w:sz w:val="20"/>
          <w:szCs w:val="20"/>
        </w:rPr>
        <w:t>bleb</w:t>
      </w:r>
      <w:r w:rsidRPr="00FC33F9">
        <w:rPr>
          <w:rFonts w:cstheme="minorHAnsi"/>
          <w:sz w:val="20"/>
          <w:szCs w:val="20"/>
        </w:rPr>
        <w:t xml:space="preserve">, </w:t>
      </w:r>
      <w:r w:rsidRPr="00FC33F9">
        <w:rPr>
          <w:rStyle w:val="Strong"/>
          <w:rFonts w:cstheme="minorHAnsi"/>
          <w:b w:val="0"/>
          <w:sz w:val="20"/>
          <w:szCs w:val="20"/>
        </w:rPr>
        <w:t>bül</w:t>
      </w:r>
      <w:r w:rsidRPr="00FC33F9">
        <w:rPr>
          <w:rFonts w:cstheme="minorHAnsi"/>
          <w:sz w:val="20"/>
          <w:szCs w:val="20"/>
        </w:rPr>
        <w:t xml:space="preserve"> veya diğer </w:t>
      </w:r>
      <w:r w:rsidRPr="00FC33F9">
        <w:rPr>
          <w:rStyle w:val="Strong"/>
          <w:rFonts w:cstheme="minorHAnsi"/>
          <w:b w:val="0"/>
          <w:sz w:val="20"/>
          <w:szCs w:val="20"/>
        </w:rPr>
        <w:t>pulmoner lezyonların eksizyonu amacıyla akciğer lobektomisi</w:t>
      </w:r>
      <w:r w:rsidRPr="00FC33F9">
        <w:rPr>
          <w:rFonts w:cstheme="minorHAnsi"/>
          <w:sz w:val="20"/>
          <w:szCs w:val="20"/>
        </w:rPr>
        <w:t xml:space="preserve"> önerilir.</w:t>
      </w:r>
      <w:r w:rsidRPr="00FC33F9">
        <w:rPr>
          <w:rFonts w:cstheme="minorHAnsi"/>
          <w:sz w:val="20"/>
          <w:szCs w:val="20"/>
          <w:vertAlign w:val="superscript"/>
        </w:rPr>
        <w:t xml:space="preserve">22 </w:t>
      </w:r>
      <w:r w:rsidRPr="00FC33F9">
        <w:rPr>
          <w:rStyle w:val="Strong"/>
          <w:rFonts w:cstheme="minorHAnsi"/>
          <w:b w:val="0"/>
          <w:sz w:val="20"/>
          <w:szCs w:val="20"/>
        </w:rPr>
        <w:t>Kedilerde medikal tedavi</w:t>
      </w:r>
      <w:r w:rsidRPr="00FC33F9">
        <w:rPr>
          <w:rFonts w:cstheme="minorHAnsi"/>
          <w:sz w:val="20"/>
          <w:szCs w:val="20"/>
        </w:rPr>
        <w:t xml:space="preserve"> genellikle </w:t>
      </w:r>
      <w:r w:rsidRPr="00FC33F9">
        <w:rPr>
          <w:rStyle w:val="Strong"/>
          <w:rFonts w:cstheme="minorHAnsi"/>
          <w:b w:val="0"/>
          <w:sz w:val="20"/>
          <w:szCs w:val="20"/>
        </w:rPr>
        <w:t>daha uygun ve yeterli bir seçenek</w:t>
      </w:r>
      <w:r w:rsidRPr="00FC33F9">
        <w:rPr>
          <w:rFonts w:cstheme="minorHAnsi"/>
          <w:sz w:val="20"/>
          <w:szCs w:val="20"/>
        </w:rPr>
        <w:t>tir.</w:t>
      </w:r>
      <w:r w:rsidRPr="00FC33F9">
        <w:rPr>
          <w:rFonts w:cstheme="minorHAnsi"/>
          <w:sz w:val="20"/>
          <w:szCs w:val="20"/>
          <w:vertAlign w:val="superscript"/>
        </w:rPr>
        <w:t xml:space="preserve">11 </w:t>
      </w:r>
      <w:r w:rsidRPr="000A09D6">
        <w:rPr>
          <w:rStyle w:val="Strong"/>
          <w:rFonts w:eastAsiaTheme="majorEastAsia" w:cstheme="minorHAnsi"/>
          <w:b w:val="0"/>
          <w:sz w:val="20"/>
          <w:szCs w:val="20"/>
        </w:rPr>
        <w:t>Ancak konservatif yaklaşımın etkinliğine ilişkin bilgiler sınırlı olduğundan dolayı</w:t>
      </w:r>
      <w:r w:rsidRPr="000A09D6">
        <w:rPr>
          <w:rFonts w:cstheme="minorHAnsi"/>
          <w:sz w:val="20"/>
          <w:szCs w:val="20"/>
        </w:rPr>
        <w:t xml:space="preserve"> PSP hastalarında</w:t>
      </w:r>
      <w:r w:rsidRPr="00AB4D3F">
        <w:rPr>
          <w:rFonts w:cstheme="minorHAnsi"/>
          <w:sz w:val="20"/>
          <w:szCs w:val="20"/>
        </w:rPr>
        <w:t xml:space="preserve"> </w:t>
      </w:r>
      <w:r w:rsidRPr="000A09D6">
        <w:rPr>
          <w:rStyle w:val="Strong"/>
          <w:rFonts w:eastAsiaTheme="majorEastAsia" w:cstheme="minorHAnsi"/>
          <w:b w:val="0"/>
          <w:sz w:val="20"/>
          <w:szCs w:val="20"/>
        </w:rPr>
        <w:t>konservatif ve girişimsel tedavi yöntemlerini karşılaştır</w:t>
      </w:r>
      <w:r w:rsidR="00DC241F">
        <w:rPr>
          <w:rStyle w:val="Strong"/>
          <w:rFonts w:eastAsiaTheme="majorEastAsia" w:cstheme="minorHAnsi"/>
          <w:b w:val="0"/>
          <w:sz w:val="20"/>
          <w:szCs w:val="20"/>
        </w:rPr>
        <w:t>an</w:t>
      </w:r>
      <w:r w:rsidRPr="00FC33F9">
        <w:rPr>
          <w:rFonts w:cstheme="minorHAnsi"/>
          <w:sz w:val="20"/>
          <w:szCs w:val="20"/>
        </w:rPr>
        <w:t xml:space="preserve"> güncel çalışmalar </w:t>
      </w:r>
      <w:r w:rsidR="00DC241F">
        <w:rPr>
          <w:rFonts w:cstheme="minorHAnsi"/>
          <w:sz w:val="20"/>
          <w:szCs w:val="20"/>
        </w:rPr>
        <w:t xml:space="preserve">halen daha </w:t>
      </w:r>
      <w:r w:rsidRPr="00FC33F9">
        <w:rPr>
          <w:rFonts w:cstheme="minorHAnsi"/>
          <w:sz w:val="20"/>
          <w:szCs w:val="20"/>
        </w:rPr>
        <w:t>devam etmektedir.</w:t>
      </w:r>
      <w:r w:rsidRPr="00FC33F9">
        <w:rPr>
          <w:rFonts w:cstheme="minorHAnsi"/>
          <w:sz w:val="20"/>
          <w:szCs w:val="20"/>
          <w:vertAlign w:val="superscript"/>
        </w:rPr>
        <w:t>9</w:t>
      </w:r>
    </w:p>
    <w:p w14:paraId="1F7D59C5" w14:textId="2529C69B" w:rsidR="00B97423" w:rsidRPr="00FC33F9" w:rsidRDefault="00184221" w:rsidP="00B97423">
      <w:pPr>
        <w:spacing w:after="0" w:line="240" w:lineRule="auto"/>
        <w:jc w:val="both"/>
        <w:rPr>
          <w:rFonts w:cstheme="minorHAnsi"/>
          <w:sz w:val="20"/>
          <w:szCs w:val="20"/>
          <w:vertAlign w:val="superscript"/>
        </w:rPr>
      </w:pPr>
      <w:r w:rsidRPr="00E37D3D">
        <w:rPr>
          <w:noProof/>
          <w:lang w:eastAsia="tr-TR"/>
        </w:rPr>
        <mc:AlternateContent>
          <mc:Choice Requires="wps">
            <w:drawing>
              <wp:anchor distT="0" distB="0" distL="114300" distR="114300" simplePos="0" relativeHeight="251670528" behindDoc="0" locked="0" layoutInCell="1" allowOverlap="1" wp14:anchorId="4D153ACE" wp14:editId="60108259">
                <wp:simplePos x="0" y="0"/>
                <wp:positionH relativeFrom="margin">
                  <wp:posOffset>-6350</wp:posOffset>
                </wp:positionH>
                <wp:positionV relativeFrom="paragraph">
                  <wp:posOffset>-1427257</wp:posOffset>
                </wp:positionV>
                <wp:extent cx="5772785" cy="0"/>
                <wp:effectExtent l="0" t="0" r="18415" b="19050"/>
                <wp:wrapNone/>
                <wp:docPr id="14" name="Straight Connector 14"/>
                <wp:cNvGraphicFramePr/>
                <a:graphic xmlns:a="http://schemas.openxmlformats.org/drawingml/2006/main">
                  <a:graphicData uri="http://schemas.microsoft.com/office/word/2010/wordprocessingShape">
                    <wps:wsp>
                      <wps:cNvCnPr/>
                      <wps:spPr>
                        <a:xfrm>
                          <a:off x="0" y="0"/>
                          <a:ext cx="5772785" cy="0"/>
                        </a:xfrm>
                        <a:prstGeom prst="line">
                          <a:avLst/>
                        </a:prstGeom>
                        <a:ln/>
                      </wps:spPr>
                      <wps:style>
                        <a:lnRef idx="1">
                          <a:schemeClr val="accent3"/>
                        </a:lnRef>
                        <a:fillRef idx="0">
                          <a:schemeClr val="accent3"/>
                        </a:fillRef>
                        <a:effectRef idx="0">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4" o:spid="_x0000_s1026" style="position:absolute;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5pt,-112.4pt" to="454.05pt,-1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" strokecolor="#a5a5a5 [3206]" strokeweight=".5pt">
                <v:stroke joinstyle="miter"/>
                <w10:wrap anchorx="margin"/>
              </v:line>
            </w:pict>
          </mc:Fallback>
        </mc:AlternateContent>
      </w:r>
      <w:r w:rsidR="00B97423" w:rsidRPr="00FC33F9">
        <w:rPr>
          <w:rFonts w:eastAsia="Times New Roman" w:cstheme="minorHAnsi"/>
          <w:sz w:val="20"/>
          <w:szCs w:val="20"/>
        </w:rPr>
        <w:t xml:space="preserve">Pnömotoraks yönetiminde uygulanan cerrahi yaklaşımlar torakosentez, tüp torakostomi, plevral drenaj, küçük çaplı katater uygulamaları, </w:t>
      </w:r>
      <w:r w:rsidR="00B97423" w:rsidRPr="00FC33F9">
        <w:rPr>
          <w:rFonts w:cstheme="minorHAnsi"/>
          <w:sz w:val="20"/>
          <w:szCs w:val="20"/>
        </w:rPr>
        <w:t>video yardımlı torak</w:t>
      </w:r>
      <w:r w:rsidR="00DC241F">
        <w:rPr>
          <w:rFonts w:cstheme="minorHAnsi"/>
          <w:sz w:val="20"/>
          <w:szCs w:val="20"/>
        </w:rPr>
        <w:t>s</w:t>
      </w:r>
      <w:r w:rsidR="00B97423" w:rsidRPr="00FC33F9">
        <w:rPr>
          <w:rFonts w:cstheme="minorHAnsi"/>
          <w:sz w:val="20"/>
          <w:szCs w:val="20"/>
        </w:rPr>
        <w:t xml:space="preserve"> cerrahi</w:t>
      </w:r>
      <w:r w:rsidR="00DC241F">
        <w:rPr>
          <w:rFonts w:cstheme="minorHAnsi"/>
          <w:sz w:val="20"/>
          <w:szCs w:val="20"/>
        </w:rPr>
        <w:t>si</w:t>
      </w:r>
      <w:r w:rsidR="00B97423" w:rsidRPr="00FC33F9">
        <w:rPr>
          <w:rFonts w:cstheme="minorHAnsi"/>
          <w:sz w:val="20"/>
          <w:szCs w:val="20"/>
        </w:rPr>
        <w:t xml:space="preserve"> (VYTC) </w:t>
      </w:r>
      <w:r w:rsidR="00B97423" w:rsidRPr="00FC33F9">
        <w:rPr>
          <w:rFonts w:eastAsia="Times New Roman" w:cstheme="minorHAnsi"/>
          <w:sz w:val="20"/>
          <w:szCs w:val="20"/>
        </w:rPr>
        <w:t>ve torakotomi</w:t>
      </w:r>
      <w:r w:rsidR="00DC241F">
        <w:rPr>
          <w:rFonts w:eastAsia="Times New Roman" w:cstheme="minorHAnsi"/>
          <w:sz w:val="20"/>
          <w:szCs w:val="20"/>
        </w:rPr>
        <w:t>yi</w:t>
      </w:r>
      <w:r w:rsidR="00B97423" w:rsidRPr="00FC33F9">
        <w:rPr>
          <w:rFonts w:eastAsia="Times New Roman" w:cstheme="minorHAnsi"/>
          <w:sz w:val="20"/>
          <w:szCs w:val="20"/>
        </w:rPr>
        <w:t xml:space="preserve"> içerir.</w:t>
      </w:r>
      <w:r w:rsidR="00B97423" w:rsidRPr="00FC33F9">
        <w:rPr>
          <w:rFonts w:eastAsia="Times New Roman" w:cstheme="minorHAnsi"/>
          <w:sz w:val="20"/>
          <w:szCs w:val="20"/>
          <w:vertAlign w:val="superscript"/>
        </w:rPr>
        <w:t xml:space="preserve">7 </w:t>
      </w:r>
      <w:r w:rsidR="00B97423" w:rsidRPr="00FC33F9">
        <w:rPr>
          <w:rFonts w:cstheme="minorHAnsi"/>
          <w:color w:val="000000" w:themeColor="text1"/>
          <w:sz w:val="20"/>
          <w:szCs w:val="20"/>
        </w:rPr>
        <w:t xml:space="preserve">Köpeklerde spontan pnömotoraksın cerrahi tedavisi sonrası </w:t>
      </w:r>
      <w:r w:rsidR="00B97423" w:rsidRPr="000A09D6">
        <w:rPr>
          <w:rStyle w:val="Strong"/>
          <w:rFonts w:cstheme="minorHAnsi"/>
          <w:b w:val="0"/>
          <w:color w:val="000000" w:themeColor="text1"/>
          <w:sz w:val="20"/>
          <w:szCs w:val="20"/>
        </w:rPr>
        <w:t>%3</w:t>
      </w:r>
      <w:r w:rsidR="00DC241F">
        <w:rPr>
          <w:rStyle w:val="Strong"/>
          <w:rFonts w:cstheme="minorHAnsi"/>
          <w:b w:val="0"/>
          <w:color w:val="000000" w:themeColor="text1"/>
          <w:sz w:val="20"/>
          <w:szCs w:val="20"/>
        </w:rPr>
        <w:t>-</w:t>
      </w:r>
      <w:r w:rsidR="00B97423" w:rsidRPr="000A09D6">
        <w:rPr>
          <w:rStyle w:val="Strong"/>
          <w:rFonts w:cstheme="minorHAnsi"/>
          <w:b w:val="0"/>
          <w:color w:val="000000" w:themeColor="text1"/>
          <w:sz w:val="20"/>
          <w:szCs w:val="20"/>
        </w:rPr>
        <w:t>25 arasında değişen nüks oranlarıyla</w:t>
      </w:r>
      <w:r w:rsidR="00B97423" w:rsidRPr="00FC33F9">
        <w:rPr>
          <w:rFonts w:cstheme="minorHAnsi"/>
          <w:color w:val="000000" w:themeColor="text1"/>
          <w:sz w:val="20"/>
          <w:szCs w:val="20"/>
        </w:rPr>
        <w:t xml:space="preserve"> birlikte </w:t>
      </w:r>
      <w:r w:rsidR="00B97423" w:rsidRPr="000A09D6">
        <w:rPr>
          <w:rStyle w:val="Strong"/>
          <w:rFonts w:cstheme="minorHAnsi"/>
          <w:b w:val="0"/>
          <w:color w:val="000000" w:themeColor="text1"/>
          <w:sz w:val="20"/>
          <w:szCs w:val="20"/>
        </w:rPr>
        <w:t>orta ve iyi düzeyde iyileşme görülür</w:t>
      </w:r>
      <w:r w:rsidR="00B97423" w:rsidRPr="00FC33F9">
        <w:rPr>
          <w:rFonts w:cstheme="minorHAnsi"/>
          <w:color w:val="000000" w:themeColor="text1"/>
          <w:sz w:val="20"/>
          <w:szCs w:val="20"/>
        </w:rPr>
        <w:t>. Pnömotorakslı köpeklerde yapılan bir çalışmada</w:t>
      </w:r>
      <w:r w:rsidR="00DC241F">
        <w:rPr>
          <w:rFonts w:cstheme="minorHAnsi"/>
          <w:color w:val="000000" w:themeColor="text1"/>
          <w:sz w:val="20"/>
          <w:szCs w:val="20"/>
        </w:rPr>
        <w:t>,</w:t>
      </w:r>
      <w:r w:rsidR="00B97423" w:rsidRPr="00FC33F9">
        <w:rPr>
          <w:rFonts w:cstheme="minorHAnsi"/>
          <w:color w:val="000000" w:themeColor="text1"/>
          <w:sz w:val="20"/>
          <w:szCs w:val="20"/>
        </w:rPr>
        <w:t xml:space="preserve"> cerrahi sonrası </w:t>
      </w:r>
      <w:r w:rsidR="00B97423" w:rsidRPr="000A09D6">
        <w:rPr>
          <w:rStyle w:val="Strong"/>
          <w:rFonts w:cstheme="minorHAnsi"/>
          <w:b w:val="0"/>
          <w:color w:val="000000" w:themeColor="text1"/>
          <w:sz w:val="20"/>
          <w:szCs w:val="20"/>
        </w:rPr>
        <w:t>hızlı ve tam bir iyileşme gözlendiği</w:t>
      </w:r>
      <w:r w:rsidR="00B97423" w:rsidRPr="00FC33F9">
        <w:rPr>
          <w:rFonts w:cstheme="minorHAnsi"/>
          <w:color w:val="000000" w:themeColor="text1"/>
          <w:sz w:val="20"/>
          <w:szCs w:val="20"/>
        </w:rPr>
        <w:t xml:space="preserve"> ve </w:t>
      </w:r>
      <w:r w:rsidR="00B97423" w:rsidRPr="000A09D6">
        <w:rPr>
          <w:rStyle w:val="Strong"/>
          <w:rFonts w:cstheme="minorHAnsi"/>
          <w:b w:val="0"/>
          <w:color w:val="000000" w:themeColor="text1"/>
          <w:sz w:val="20"/>
          <w:szCs w:val="20"/>
        </w:rPr>
        <w:t>takip süresi boyunca nüks gelişmediği</w:t>
      </w:r>
      <w:r w:rsidR="00B97423" w:rsidRPr="00FC33F9">
        <w:rPr>
          <w:rFonts w:cstheme="minorHAnsi"/>
          <w:color w:val="000000" w:themeColor="text1"/>
          <w:sz w:val="20"/>
          <w:szCs w:val="20"/>
        </w:rPr>
        <w:t xml:space="preserve"> bildirilmektedir.</w:t>
      </w:r>
      <w:r w:rsidR="00B97423" w:rsidRPr="00FC33F9">
        <w:rPr>
          <w:rFonts w:cstheme="minorHAnsi"/>
          <w:color w:val="000000" w:themeColor="text1"/>
          <w:sz w:val="20"/>
          <w:szCs w:val="20"/>
          <w:vertAlign w:val="superscript"/>
        </w:rPr>
        <w:t>12,21</w:t>
      </w:r>
      <w:r w:rsidR="00B97423" w:rsidRPr="00FC33F9">
        <w:rPr>
          <w:rFonts w:cstheme="minorHAnsi"/>
          <w:color w:val="000000" w:themeColor="text1"/>
          <w:sz w:val="20"/>
          <w:szCs w:val="20"/>
        </w:rPr>
        <w:t xml:space="preserve"> PSP’nin açık cerrahi yaklaşım ile tedavisi sonrasında %0</w:t>
      </w:r>
      <w:r w:rsidR="00DC241F">
        <w:rPr>
          <w:rFonts w:cstheme="minorHAnsi"/>
          <w:color w:val="000000" w:themeColor="text1"/>
          <w:sz w:val="20"/>
          <w:szCs w:val="20"/>
        </w:rPr>
        <w:t>-</w:t>
      </w:r>
      <w:r w:rsidR="00B97423" w:rsidRPr="00FC33F9">
        <w:rPr>
          <w:rFonts w:cstheme="minorHAnsi"/>
          <w:color w:val="000000" w:themeColor="text1"/>
          <w:sz w:val="20"/>
          <w:szCs w:val="20"/>
        </w:rPr>
        <w:t xml:space="preserve">25 arasında nüks gözlenirken; torakoskopik tedavi uygulandığında nüks oranları %50’ye kadar çıkmaktadır. Ancak, </w:t>
      </w:r>
      <w:r w:rsidR="00B97423" w:rsidRPr="000A09D6">
        <w:rPr>
          <w:rStyle w:val="Strong"/>
          <w:rFonts w:cstheme="minorHAnsi"/>
          <w:b w:val="0"/>
          <w:color w:val="000000" w:themeColor="text1"/>
          <w:sz w:val="20"/>
          <w:szCs w:val="20"/>
        </w:rPr>
        <w:t>kısa dönem nüks</w:t>
      </w:r>
      <w:r w:rsidR="00B97423" w:rsidRPr="000A09D6">
        <w:rPr>
          <w:rFonts w:cstheme="minorHAnsi"/>
          <w:color w:val="000000" w:themeColor="text1"/>
          <w:sz w:val="20"/>
          <w:szCs w:val="20"/>
        </w:rPr>
        <w:t xml:space="preserve"> </w:t>
      </w:r>
      <w:r w:rsidR="00B97423" w:rsidRPr="00FC33F9">
        <w:rPr>
          <w:rFonts w:cstheme="minorHAnsi"/>
          <w:color w:val="000000" w:themeColor="text1"/>
          <w:sz w:val="20"/>
          <w:szCs w:val="20"/>
        </w:rPr>
        <w:t xml:space="preserve">ile </w:t>
      </w:r>
      <w:r w:rsidR="00B97423" w:rsidRPr="000A09D6">
        <w:rPr>
          <w:rStyle w:val="Strong"/>
          <w:rFonts w:cstheme="minorHAnsi"/>
          <w:b w:val="0"/>
          <w:color w:val="000000" w:themeColor="text1"/>
          <w:sz w:val="20"/>
          <w:szCs w:val="20"/>
        </w:rPr>
        <w:t>uzun dönem nüks</w:t>
      </w:r>
      <w:r w:rsidR="00B97423" w:rsidRPr="00FC33F9">
        <w:rPr>
          <w:rFonts w:cstheme="minorHAnsi"/>
          <w:color w:val="000000" w:themeColor="text1"/>
          <w:sz w:val="20"/>
          <w:szCs w:val="20"/>
        </w:rPr>
        <w:t xml:space="preserve"> arasındaki fark bilinmemektedir. Postoperatif kısa dönemde gözlenen nüksler, </w:t>
      </w:r>
      <w:r w:rsidR="00B97423" w:rsidRPr="000A09D6">
        <w:rPr>
          <w:rStyle w:val="Strong"/>
          <w:rFonts w:cstheme="minorHAnsi"/>
          <w:b w:val="0"/>
          <w:color w:val="000000" w:themeColor="text1"/>
          <w:sz w:val="20"/>
          <w:szCs w:val="20"/>
        </w:rPr>
        <w:t>ilk cerrahi sırasında tüm lezyonların tam olarak tespit edilemediğini yansıtırken,</w:t>
      </w:r>
      <w:r w:rsidR="00B97423" w:rsidRPr="00FC33F9">
        <w:rPr>
          <w:rFonts w:cstheme="minorHAnsi"/>
          <w:color w:val="000000" w:themeColor="text1"/>
          <w:sz w:val="20"/>
          <w:szCs w:val="20"/>
        </w:rPr>
        <w:t xml:space="preserve"> uzun dönemde gözlenen nüksler </w:t>
      </w:r>
      <w:r w:rsidR="00B97423" w:rsidRPr="000A09D6">
        <w:rPr>
          <w:rStyle w:val="Strong"/>
          <w:rFonts w:cstheme="minorHAnsi"/>
          <w:b w:val="0"/>
          <w:color w:val="000000" w:themeColor="text1"/>
          <w:sz w:val="20"/>
          <w:szCs w:val="20"/>
        </w:rPr>
        <w:t>ek büllöz lezyonların gelişimine</w:t>
      </w:r>
      <w:r w:rsidR="00B97423" w:rsidRPr="00FC33F9">
        <w:rPr>
          <w:rFonts w:cstheme="minorHAnsi"/>
          <w:color w:val="000000" w:themeColor="text1"/>
          <w:sz w:val="20"/>
          <w:szCs w:val="20"/>
        </w:rPr>
        <w:t xml:space="preserve"> işaret eder.</w:t>
      </w:r>
      <w:r w:rsidR="00B97423" w:rsidRPr="00FC33F9">
        <w:rPr>
          <w:rFonts w:cstheme="minorHAnsi"/>
          <w:color w:val="000000" w:themeColor="text1"/>
          <w:sz w:val="20"/>
          <w:szCs w:val="20"/>
          <w:vertAlign w:val="superscript"/>
        </w:rPr>
        <w:t>12</w:t>
      </w:r>
    </w:p>
    <w:p w14:paraId="42571658" w14:textId="77777777" w:rsidR="000A09D6" w:rsidRPr="000A09D6" w:rsidRDefault="000A09D6" w:rsidP="00B97423">
      <w:pPr>
        <w:spacing w:after="0" w:line="240" w:lineRule="auto"/>
        <w:jc w:val="both"/>
        <w:rPr>
          <w:rFonts w:eastAsia="Times New Roman" w:cstheme="minorHAnsi"/>
          <w:sz w:val="20"/>
          <w:szCs w:val="20"/>
        </w:rPr>
      </w:pPr>
    </w:p>
    <w:p w14:paraId="26E99B28" w14:textId="74613F19" w:rsidR="00B97423" w:rsidRPr="000A09D6" w:rsidRDefault="00B97423" w:rsidP="00B97423">
      <w:pPr>
        <w:spacing w:after="0" w:line="240" w:lineRule="auto"/>
        <w:jc w:val="both"/>
        <w:rPr>
          <w:rFonts w:eastAsia="Times New Roman" w:cstheme="minorHAnsi"/>
          <w:sz w:val="20"/>
          <w:szCs w:val="20"/>
        </w:rPr>
      </w:pPr>
      <w:r w:rsidRPr="00FC33F9">
        <w:rPr>
          <w:rFonts w:eastAsia="Times New Roman" w:cstheme="minorHAnsi"/>
          <w:b/>
          <w:i/>
          <w:sz w:val="20"/>
          <w:szCs w:val="20"/>
        </w:rPr>
        <w:t xml:space="preserve">Torakosentez; </w:t>
      </w:r>
      <w:r w:rsidRPr="00FC33F9">
        <w:rPr>
          <w:rFonts w:eastAsia="Times New Roman" w:cstheme="minorHAnsi"/>
          <w:color w:val="000000"/>
          <w:sz w:val="20"/>
          <w:szCs w:val="20"/>
        </w:rPr>
        <w:t>plevral boşluktan sıvı veya havanın çıkarılmasını sağlayan bir tekniktir. Tanı veya tedavi amacıyla kullanılır. Torakosentez, piyotoraks, pnömotoraks, hemotoraks, şilotoraks</w:t>
      </w:r>
      <w:r w:rsidR="00AD07B0">
        <w:rPr>
          <w:rFonts w:eastAsia="Times New Roman" w:cstheme="minorHAnsi"/>
          <w:color w:val="000000"/>
          <w:sz w:val="20"/>
          <w:szCs w:val="20"/>
        </w:rPr>
        <w:t xml:space="preserve"> ve</w:t>
      </w:r>
      <w:r w:rsidRPr="00FC33F9">
        <w:rPr>
          <w:rFonts w:eastAsia="Times New Roman" w:cstheme="minorHAnsi"/>
          <w:color w:val="000000"/>
          <w:sz w:val="20"/>
          <w:szCs w:val="20"/>
        </w:rPr>
        <w:t xml:space="preserve"> malign efüzyonlar gibi birçok hastalıkta endikedir.</w:t>
      </w:r>
      <w:r w:rsidRPr="00FC33F9">
        <w:rPr>
          <w:rFonts w:eastAsia="Times New Roman" w:cstheme="minorHAnsi"/>
          <w:color w:val="000000"/>
          <w:sz w:val="20"/>
          <w:szCs w:val="20"/>
          <w:vertAlign w:val="superscript"/>
        </w:rPr>
        <w:t>21,22</w:t>
      </w:r>
      <w:r w:rsidRPr="00FC33F9">
        <w:rPr>
          <w:rFonts w:cstheme="minorHAnsi"/>
          <w:color w:val="000000"/>
          <w:sz w:val="20"/>
          <w:szCs w:val="20"/>
        </w:rPr>
        <w:t xml:space="preserve"> </w:t>
      </w:r>
      <w:r w:rsidRPr="00FC33F9">
        <w:rPr>
          <w:rFonts w:eastAsia="Times New Roman" w:cstheme="minorHAnsi"/>
          <w:sz w:val="20"/>
          <w:szCs w:val="20"/>
        </w:rPr>
        <w:t xml:space="preserve">Torakosentez işlemi toraks radyografisiyle tespit edilen efüzyonun intratorakal yerleşimine göre uygulanır. Pnömotoraks tamamen giderilene kadar negatif basınçlı aspirasyon uygulanmalıdır. Bu işlem, kedi ve köpeklerde 6, 7 ya da 8. interkostal alandan kostakondral ekleme yakın olarak yapılır. </w:t>
      </w:r>
      <w:r w:rsidRPr="00FC33F9">
        <w:rPr>
          <w:rFonts w:eastAsia="Times New Roman" w:cstheme="minorHAnsi"/>
          <w:color w:val="000000"/>
          <w:sz w:val="20"/>
          <w:szCs w:val="20"/>
        </w:rPr>
        <w:t xml:space="preserve">Pnömotoraks için, 7 ve 9. interkostal </w:t>
      </w:r>
      <w:r w:rsidR="00AD07B0">
        <w:rPr>
          <w:rFonts w:eastAsia="Times New Roman" w:cstheme="minorHAnsi"/>
          <w:color w:val="000000"/>
          <w:sz w:val="20"/>
          <w:szCs w:val="20"/>
        </w:rPr>
        <w:t>alan</w:t>
      </w:r>
      <w:r w:rsidRPr="00FC33F9">
        <w:rPr>
          <w:rFonts w:eastAsia="Times New Roman" w:cstheme="minorHAnsi"/>
          <w:color w:val="000000"/>
          <w:sz w:val="20"/>
          <w:szCs w:val="20"/>
        </w:rPr>
        <w:t>lar arasından aspir</w:t>
      </w:r>
      <w:r w:rsidR="00AD07B0">
        <w:rPr>
          <w:rFonts w:eastAsia="Times New Roman" w:cstheme="minorHAnsi"/>
          <w:color w:val="000000"/>
          <w:sz w:val="20"/>
          <w:szCs w:val="20"/>
        </w:rPr>
        <w:t>asyon yapılır</w:t>
      </w:r>
      <w:r w:rsidRPr="00FC33F9">
        <w:rPr>
          <w:rFonts w:eastAsia="Times New Roman" w:cstheme="minorHAnsi"/>
          <w:color w:val="000000"/>
          <w:sz w:val="20"/>
          <w:szCs w:val="20"/>
        </w:rPr>
        <w:t>.</w:t>
      </w:r>
      <w:r w:rsidRPr="00FC33F9">
        <w:rPr>
          <w:rFonts w:eastAsia="Times New Roman" w:cstheme="minorHAnsi"/>
          <w:color w:val="000000"/>
          <w:sz w:val="20"/>
          <w:szCs w:val="20"/>
          <w:vertAlign w:val="superscript"/>
        </w:rPr>
        <w:t>4,21</w:t>
      </w:r>
      <w:r w:rsidRPr="00FC33F9">
        <w:rPr>
          <w:rFonts w:eastAsia="Times New Roman" w:cstheme="minorHAnsi"/>
          <w:sz w:val="20"/>
          <w:szCs w:val="20"/>
        </w:rPr>
        <w:t xml:space="preserve"> Bölge aseptik cerrahi teknik ile hazırlanır ve seçim yerine lokal anestezik madde uygulanır. Teknik uygulanırken kosta kenarının kaudal kısmına yakın büyük damarlar yer aldığı için dikkatli olunmalı, iğne interkostal alanın ortasına doğru yönlendirilmeli ve uygun plevral derinliğe ulaşıldığında sıvı ya da hava aspire edilmelidir. İntratorakal organlarda hasarı önlemek için iğne kosta kavsine zıt olarak hareket ettirilmelidir.</w:t>
      </w:r>
      <w:r w:rsidRPr="00FC33F9">
        <w:rPr>
          <w:rFonts w:eastAsia="Times New Roman" w:cstheme="minorHAnsi"/>
          <w:sz w:val="20"/>
          <w:szCs w:val="20"/>
          <w:vertAlign w:val="superscript"/>
        </w:rPr>
        <w:t xml:space="preserve">1,10,21 </w:t>
      </w:r>
      <w:r w:rsidRPr="00FC33F9">
        <w:rPr>
          <w:rFonts w:eastAsia="Times New Roman" w:cstheme="minorHAnsi"/>
          <w:sz w:val="20"/>
          <w:szCs w:val="20"/>
        </w:rPr>
        <w:t xml:space="preserve">Plevral hava hızla birikiyor ve torakosentez yeterli olmuyorsa, </w:t>
      </w:r>
      <w:r w:rsidRPr="00FC33F9">
        <w:rPr>
          <w:rFonts w:eastAsia="Times New Roman" w:cstheme="minorHAnsi"/>
          <w:color w:val="000000"/>
          <w:sz w:val="20"/>
          <w:szCs w:val="20"/>
        </w:rPr>
        <w:t>toraks</w:t>
      </w:r>
      <w:r w:rsidRPr="00FC33F9">
        <w:rPr>
          <w:rFonts w:eastAsia="Times New Roman" w:cstheme="minorHAnsi"/>
          <w:sz w:val="20"/>
          <w:szCs w:val="20"/>
        </w:rPr>
        <w:t xml:space="preserve"> tüpü yerleştirilmelidir. Spontan pnömotoraksı olan hayvanlarda tüp torakostomi ile aralıklı veya sürekli plevral drenaj uygulanmalıdır.</w:t>
      </w:r>
      <w:r w:rsidRPr="00FC33F9">
        <w:rPr>
          <w:rFonts w:eastAsia="Times New Roman" w:cstheme="minorHAnsi"/>
          <w:sz w:val="20"/>
          <w:szCs w:val="20"/>
          <w:vertAlign w:val="superscript"/>
        </w:rPr>
        <w:t>4</w:t>
      </w:r>
    </w:p>
    <w:p w14:paraId="22010184" w14:textId="77777777" w:rsidR="000A09D6" w:rsidRPr="000A09D6" w:rsidRDefault="000A09D6" w:rsidP="00B97423">
      <w:pPr>
        <w:spacing w:after="0" w:line="240" w:lineRule="auto"/>
        <w:jc w:val="both"/>
        <w:rPr>
          <w:rFonts w:eastAsia="Times New Roman" w:cstheme="minorHAnsi"/>
          <w:sz w:val="20"/>
          <w:szCs w:val="20"/>
        </w:rPr>
      </w:pPr>
    </w:p>
    <w:p w14:paraId="6AF21709" w14:textId="318CD012" w:rsidR="00B97423" w:rsidRPr="00FC33F9" w:rsidRDefault="00B97423" w:rsidP="00B97423">
      <w:pPr>
        <w:spacing w:after="0" w:line="240" w:lineRule="auto"/>
        <w:jc w:val="both"/>
        <w:rPr>
          <w:rFonts w:eastAsia="Times New Roman" w:cstheme="minorHAnsi"/>
          <w:b/>
          <w:i/>
          <w:sz w:val="20"/>
          <w:szCs w:val="20"/>
          <w:vertAlign w:val="superscript"/>
        </w:rPr>
      </w:pPr>
      <w:r w:rsidRPr="003C63B7">
        <w:rPr>
          <w:rFonts w:eastAsia="Times New Roman" w:cstheme="minorHAnsi"/>
          <w:b/>
          <w:i/>
          <w:sz w:val="20"/>
          <w:szCs w:val="20"/>
        </w:rPr>
        <w:t>Tüp Torakostomi;</w:t>
      </w:r>
      <w:r w:rsidRPr="003C63B7">
        <w:rPr>
          <w:rFonts w:cstheme="minorHAnsi"/>
          <w:sz w:val="20"/>
          <w:szCs w:val="20"/>
        </w:rPr>
        <w:t xml:space="preserve"> p</w:t>
      </w:r>
      <w:r w:rsidRPr="00FC33F9">
        <w:rPr>
          <w:rFonts w:cstheme="minorHAnsi"/>
          <w:sz w:val="20"/>
          <w:szCs w:val="20"/>
        </w:rPr>
        <w:t xml:space="preserve">levral alanda normalden fazla miktarda bulunan hava ve sıvının çıkarılması için </w:t>
      </w:r>
      <w:r w:rsidR="003C63B7">
        <w:rPr>
          <w:rFonts w:cstheme="minorHAnsi"/>
          <w:sz w:val="20"/>
          <w:szCs w:val="20"/>
        </w:rPr>
        <w:lastRenderedPageBreak/>
        <w:t xml:space="preserve">uygulanılan </w:t>
      </w:r>
      <w:r w:rsidRPr="00FC33F9">
        <w:rPr>
          <w:rFonts w:cstheme="minorHAnsi"/>
          <w:sz w:val="20"/>
          <w:szCs w:val="20"/>
        </w:rPr>
        <w:t>cerrahi bir tekniktir</w:t>
      </w:r>
      <w:r w:rsidRPr="00FC33F9">
        <w:rPr>
          <w:rFonts w:eastAsia="Times New Roman" w:cstheme="minorHAnsi"/>
          <w:sz w:val="20"/>
          <w:szCs w:val="20"/>
        </w:rPr>
        <w:t>.</w:t>
      </w:r>
      <w:r w:rsidRPr="00FC33F9">
        <w:rPr>
          <w:rFonts w:eastAsia="Times New Roman" w:cstheme="minorHAnsi"/>
          <w:sz w:val="20"/>
          <w:szCs w:val="20"/>
          <w:vertAlign w:val="superscript"/>
        </w:rPr>
        <w:t xml:space="preserve"> </w:t>
      </w:r>
      <w:r w:rsidRPr="00FC33F9">
        <w:rPr>
          <w:rFonts w:eastAsia="Times New Roman" w:cstheme="minorHAnsi"/>
          <w:sz w:val="20"/>
          <w:szCs w:val="20"/>
        </w:rPr>
        <w:t>Genellikle sedasyon ve beraberinde lokal anestezi</w:t>
      </w:r>
      <w:r w:rsidR="003C63B7">
        <w:rPr>
          <w:rFonts w:eastAsia="Times New Roman" w:cstheme="minorHAnsi"/>
          <w:sz w:val="20"/>
          <w:szCs w:val="20"/>
        </w:rPr>
        <w:t>k</w:t>
      </w:r>
      <w:r w:rsidRPr="00FC33F9">
        <w:rPr>
          <w:rFonts w:eastAsia="Times New Roman" w:cstheme="minorHAnsi"/>
          <w:sz w:val="20"/>
          <w:szCs w:val="20"/>
        </w:rPr>
        <w:t xml:space="preserve"> infiltrasyon</w:t>
      </w:r>
      <w:r w:rsidR="003C63B7">
        <w:rPr>
          <w:rFonts w:eastAsia="Times New Roman" w:cstheme="minorHAnsi"/>
          <w:sz w:val="20"/>
          <w:szCs w:val="20"/>
        </w:rPr>
        <w:t>la</w:t>
      </w:r>
      <w:r w:rsidRPr="00FC33F9">
        <w:rPr>
          <w:rFonts w:eastAsia="Times New Roman" w:cstheme="minorHAnsi"/>
          <w:sz w:val="20"/>
          <w:szCs w:val="20"/>
        </w:rPr>
        <w:t xml:space="preserve"> gerçekleştirilir.</w:t>
      </w:r>
      <w:r w:rsidRPr="00FC33F9">
        <w:rPr>
          <w:rFonts w:eastAsia="Times New Roman" w:cstheme="minorHAnsi"/>
          <w:sz w:val="20"/>
          <w:szCs w:val="20"/>
          <w:vertAlign w:val="superscript"/>
        </w:rPr>
        <w:t xml:space="preserve">22,23 </w:t>
      </w:r>
      <w:r w:rsidRPr="00FC33F9">
        <w:rPr>
          <w:rFonts w:eastAsia="Times New Roman" w:cstheme="minorHAnsi"/>
          <w:sz w:val="20"/>
          <w:szCs w:val="20"/>
        </w:rPr>
        <w:t>Toraks tüpleri; düzelmeyen pnömotoraks, piyotoraks, inatçı p</w:t>
      </w:r>
      <w:r w:rsidR="00AB4D3F">
        <w:rPr>
          <w:rFonts w:eastAsia="Times New Roman" w:cstheme="minorHAnsi"/>
          <w:sz w:val="20"/>
          <w:szCs w:val="20"/>
        </w:rPr>
        <w:t>levral boşluk hastalığı ve post</w:t>
      </w:r>
      <w:r w:rsidRPr="00FC33F9">
        <w:rPr>
          <w:rFonts w:eastAsia="Times New Roman" w:cstheme="minorHAnsi"/>
          <w:sz w:val="20"/>
          <w:szCs w:val="20"/>
        </w:rPr>
        <w:t>operatif torakotomilerden sonra uygulanmaktadır.</w:t>
      </w:r>
      <w:r w:rsidRPr="00FC33F9">
        <w:rPr>
          <w:rFonts w:eastAsia="Times New Roman" w:cstheme="minorHAnsi"/>
          <w:sz w:val="20"/>
          <w:szCs w:val="20"/>
          <w:vertAlign w:val="superscript"/>
        </w:rPr>
        <w:t>24</w:t>
      </w:r>
      <w:r w:rsidRPr="00FC33F9">
        <w:rPr>
          <w:rFonts w:eastAsia="Times New Roman" w:cstheme="minorHAnsi"/>
          <w:sz w:val="20"/>
          <w:szCs w:val="20"/>
        </w:rPr>
        <w:t xml:space="preserve"> Torakostomi tüpü; steril olmalı, minimal doku reaksiyonu oluşturmalı, lateral radyografi ile belirlenen hastanın ana bronş çapı</w:t>
      </w:r>
      <w:r w:rsidR="003C63B7">
        <w:rPr>
          <w:rFonts w:eastAsia="Times New Roman" w:cstheme="minorHAnsi"/>
          <w:sz w:val="20"/>
          <w:szCs w:val="20"/>
        </w:rPr>
        <w:t>n</w:t>
      </w:r>
      <w:r w:rsidRPr="00FC33F9">
        <w:rPr>
          <w:rFonts w:eastAsia="Times New Roman" w:cstheme="minorHAnsi"/>
          <w:sz w:val="20"/>
          <w:szCs w:val="20"/>
        </w:rPr>
        <w:t xml:space="preserve">a </w:t>
      </w:r>
      <w:r w:rsidR="003C63B7">
        <w:rPr>
          <w:rFonts w:eastAsia="Times New Roman" w:cstheme="minorHAnsi"/>
          <w:sz w:val="20"/>
          <w:szCs w:val="20"/>
        </w:rPr>
        <w:t>yakın</w:t>
      </w:r>
      <w:r w:rsidRPr="00FC33F9">
        <w:rPr>
          <w:rFonts w:eastAsia="Times New Roman" w:cstheme="minorHAnsi"/>
          <w:sz w:val="20"/>
          <w:szCs w:val="20"/>
        </w:rPr>
        <w:t xml:space="preserve"> boyutta, multiple deliklere (en az 3-4) ve negatif basınca karşı kollabe ol</w:t>
      </w:r>
      <w:r w:rsidR="003C63B7">
        <w:rPr>
          <w:rFonts w:eastAsia="Times New Roman" w:cstheme="minorHAnsi"/>
          <w:sz w:val="20"/>
          <w:szCs w:val="20"/>
        </w:rPr>
        <w:t xml:space="preserve">mayan dayanıma </w:t>
      </w:r>
      <w:r w:rsidRPr="00FC33F9">
        <w:rPr>
          <w:rFonts w:eastAsia="Times New Roman" w:cstheme="minorHAnsi"/>
          <w:sz w:val="20"/>
          <w:szCs w:val="20"/>
        </w:rPr>
        <w:t>sa</w:t>
      </w:r>
      <w:r w:rsidR="003C63B7">
        <w:rPr>
          <w:rFonts w:eastAsia="Times New Roman" w:cstheme="minorHAnsi"/>
          <w:sz w:val="20"/>
          <w:szCs w:val="20"/>
        </w:rPr>
        <w:t>hip olmalıdır</w:t>
      </w:r>
      <w:r w:rsidRPr="00FC33F9">
        <w:rPr>
          <w:rFonts w:eastAsia="Times New Roman" w:cstheme="minorHAnsi"/>
          <w:sz w:val="20"/>
          <w:szCs w:val="20"/>
        </w:rPr>
        <w:t>.</w:t>
      </w:r>
      <w:r w:rsidRPr="00FC33F9">
        <w:rPr>
          <w:rFonts w:eastAsia="Times New Roman" w:cstheme="minorHAnsi"/>
          <w:sz w:val="20"/>
          <w:szCs w:val="20"/>
          <w:vertAlign w:val="superscript"/>
        </w:rPr>
        <w:t>10,22</w:t>
      </w:r>
      <w:r w:rsidRPr="00FC33F9">
        <w:rPr>
          <w:rFonts w:eastAsia="Times New Roman" w:cstheme="minorHAnsi"/>
          <w:sz w:val="20"/>
          <w:szCs w:val="20"/>
        </w:rPr>
        <w:t xml:space="preserve"> </w:t>
      </w:r>
      <w:r w:rsidRPr="00FC33F9">
        <w:rPr>
          <w:rFonts w:cstheme="minorHAnsi"/>
          <w:sz w:val="20"/>
          <w:szCs w:val="20"/>
        </w:rPr>
        <w:t>Torakostomi tüpünün ne kadar zaman yerinde tutulacağı yapılan işlem ve cerrahi sonrası plevral alanda sıvı ya da hava miktarının birikimine bağlı olmaktadır. Torakostomi tüpü, endikasyonuna bağlı olarak birkaç saat ya da hafta yerinde tutulur ve takiben çıkartılır.</w:t>
      </w:r>
      <w:r w:rsidRPr="00FC33F9">
        <w:rPr>
          <w:rFonts w:eastAsia="Times New Roman" w:cstheme="minorHAnsi"/>
          <w:sz w:val="20"/>
          <w:szCs w:val="20"/>
          <w:vertAlign w:val="superscript"/>
        </w:rPr>
        <w:t xml:space="preserve">23 </w:t>
      </w:r>
      <w:r w:rsidRPr="00FC33F9">
        <w:rPr>
          <w:rFonts w:cstheme="minorHAnsi"/>
          <w:sz w:val="20"/>
          <w:szCs w:val="20"/>
        </w:rPr>
        <w:t>Tüp torakostomi sonrası antibiyot</w:t>
      </w:r>
      <w:r w:rsidR="003C63B7">
        <w:rPr>
          <w:rFonts w:cstheme="minorHAnsi"/>
          <w:sz w:val="20"/>
          <w:szCs w:val="20"/>
        </w:rPr>
        <w:t xml:space="preserve">erapi </w:t>
      </w:r>
      <w:r w:rsidRPr="00FC33F9">
        <w:rPr>
          <w:rFonts w:cstheme="minorHAnsi"/>
          <w:sz w:val="20"/>
          <w:szCs w:val="20"/>
        </w:rPr>
        <w:t>rutin</w:t>
      </w:r>
      <w:r w:rsidR="003C63B7">
        <w:rPr>
          <w:rFonts w:cstheme="minorHAnsi"/>
          <w:sz w:val="20"/>
          <w:szCs w:val="20"/>
        </w:rPr>
        <w:t xml:space="preserve"> klinik pratikte</w:t>
      </w:r>
      <w:r w:rsidRPr="00FC33F9">
        <w:rPr>
          <w:rFonts w:cstheme="minorHAnsi"/>
          <w:sz w:val="20"/>
          <w:szCs w:val="20"/>
        </w:rPr>
        <w:t xml:space="preserve"> tüm hastalara önerilme</w:t>
      </w:r>
      <w:r w:rsidR="003C63B7">
        <w:rPr>
          <w:rFonts w:cstheme="minorHAnsi"/>
          <w:sz w:val="20"/>
          <w:szCs w:val="20"/>
        </w:rPr>
        <w:t xml:space="preserve">se de </w:t>
      </w:r>
      <w:r w:rsidRPr="00FC33F9">
        <w:rPr>
          <w:rFonts w:cstheme="minorHAnsi"/>
          <w:sz w:val="20"/>
          <w:szCs w:val="20"/>
        </w:rPr>
        <w:t xml:space="preserve">özellikle travmatik hemopnömotoraks nedeniyle göğüs tüpü uygulanan olgularda enfeksiyon riskini azaltmak amacıyla </w:t>
      </w:r>
      <w:r w:rsidR="003C63B7">
        <w:rPr>
          <w:rFonts w:cstheme="minorHAnsi"/>
          <w:sz w:val="20"/>
          <w:szCs w:val="20"/>
        </w:rPr>
        <w:t>kullanılmalıdır</w:t>
      </w:r>
      <w:r w:rsidRPr="00FC33F9">
        <w:rPr>
          <w:rFonts w:cstheme="minorHAnsi"/>
          <w:sz w:val="20"/>
          <w:szCs w:val="20"/>
        </w:rPr>
        <w:t xml:space="preserve">. Bu amaçla </w:t>
      </w:r>
      <w:r w:rsidR="003C63B7">
        <w:rPr>
          <w:rFonts w:cstheme="minorHAnsi"/>
          <w:sz w:val="20"/>
          <w:szCs w:val="20"/>
        </w:rPr>
        <w:t xml:space="preserve">genellikle </w:t>
      </w:r>
      <w:r w:rsidRPr="00FC33F9">
        <w:rPr>
          <w:rFonts w:cstheme="minorHAnsi"/>
          <w:sz w:val="20"/>
          <w:szCs w:val="20"/>
        </w:rPr>
        <w:t>birinci kuşak sefalosporinler (örneğin sefazolin</w:t>
      </w:r>
      <w:r w:rsidR="003C63B7">
        <w:rPr>
          <w:rFonts w:cstheme="minorHAnsi"/>
          <w:sz w:val="20"/>
          <w:szCs w:val="20"/>
        </w:rPr>
        <w:t xml:space="preserve"> Na</w:t>
      </w:r>
      <w:r w:rsidRPr="00FC33F9">
        <w:rPr>
          <w:rFonts w:cstheme="minorHAnsi"/>
          <w:sz w:val="20"/>
          <w:szCs w:val="20"/>
        </w:rPr>
        <w:t xml:space="preserve">) </w:t>
      </w:r>
      <w:r w:rsidR="00231429">
        <w:rPr>
          <w:rFonts w:cstheme="minorHAnsi"/>
          <w:sz w:val="20"/>
          <w:szCs w:val="20"/>
        </w:rPr>
        <w:t xml:space="preserve">en az günde 1 kez olacak şekilde </w:t>
      </w:r>
      <w:r w:rsidRPr="00FC33F9">
        <w:rPr>
          <w:rFonts w:cstheme="minorHAnsi"/>
          <w:sz w:val="20"/>
          <w:szCs w:val="20"/>
        </w:rPr>
        <w:t>tercih edil</w:t>
      </w:r>
      <w:r w:rsidR="00231429">
        <w:rPr>
          <w:rFonts w:cstheme="minorHAnsi"/>
          <w:sz w:val="20"/>
          <w:szCs w:val="20"/>
        </w:rPr>
        <w:t>ebilir</w:t>
      </w:r>
      <w:r w:rsidRPr="00FC33F9">
        <w:rPr>
          <w:rFonts w:cstheme="minorHAnsi"/>
          <w:sz w:val="20"/>
          <w:szCs w:val="20"/>
        </w:rPr>
        <w:t>.</w:t>
      </w:r>
      <w:r w:rsidRPr="00FC33F9">
        <w:rPr>
          <w:rFonts w:cstheme="minorHAnsi"/>
          <w:sz w:val="20"/>
          <w:szCs w:val="20"/>
          <w:vertAlign w:val="superscript"/>
        </w:rPr>
        <w:t>17</w:t>
      </w:r>
    </w:p>
    <w:p w14:paraId="1BA3ECBD" w14:textId="77777777" w:rsidR="000A09D6" w:rsidRPr="000A09D6" w:rsidRDefault="000A09D6" w:rsidP="00B97423">
      <w:pPr>
        <w:spacing w:after="0" w:line="240" w:lineRule="auto"/>
        <w:jc w:val="both"/>
        <w:rPr>
          <w:rFonts w:eastAsia="Times New Roman" w:cstheme="minorHAnsi"/>
          <w:sz w:val="20"/>
          <w:szCs w:val="20"/>
        </w:rPr>
      </w:pPr>
    </w:p>
    <w:p w14:paraId="646A9560" w14:textId="77777777" w:rsidR="00B97423" w:rsidRPr="00FC33F9" w:rsidRDefault="00B97423" w:rsidP="00B97423">
      <w:pPr>
        <w:spacing w:after="0" w:line="240" w:lineRule="auto"/>
        <w:jc w:val="both"/>
        <w:rPr>
          <w:rFonts w:eastAsia="Times New Roman" w:cstheme="minorHAnsi"/>
          <w:b/>
          <w:sz w:val="20"/>
          <w:szCs w:val="20"/>
        </w:rPr>
      </w:pPr>
      <w:r w:rsidRPr="00FC33F9">
        <w:rPr>
          <w:rFonts w:eastAsia="Times New Roman" w:cstheme="minorHAnsi"/>
          <w:b/>
          <w:i/>
          <w:sz w:val="20"/>
          <w:szCs w:val="20"/>
        </w:rPr>
        <w:t xml:space="preserve">Plevral drenaj; </w:t>
      </w:r>
      <w:r w:rsidRPr="00FC33F9">
        <w:rPr>
          <w:rFonts w:eastAsia="Times New Roman" w:cstheme="minorHAnsi"/>
          <w:sz w:val="20"/>
          <w:szCs w:val="20"/>
        </w:rPr>
        <w:t>sürekli veya aralıklı olarak iki şekilde uygulanır. Genellikle, aralıklı plevral drenaj yeterlidir.</w:t>
      </w:r>
      <w:r w:rsidRPr="00FC33F9">
        <w:rPr>
          <w:rFonts w:eastAsia="Times New Roman" w:cstheme="minorHAnsi"/>
          <w:sz w:val="20"/>
          <w:szCs w:val="20"/>
          <w:vertAlign w:val="superscript"/>
        </w:rPr>
        <w:t>10</w:t>
      </w:r>
      <w:r w:rsidRPr="00FC33F9">
        <w:rPr>
          <w:rFonts w:eastAsia="Times New Roman" w:cstheme="minorHAnsi"/>
          <w:sz w:val="20"/>
          <w:szCs w:val="20"/>
        </w:rPr>
        <w:t xml:space="preserve"> Sürekli drenaj ise spontan pnömotoraks olgularında ve plevradezis amacıyla daha çok tercih edilir. </w:t>
      </w:r>
      <w:r w:rsidRPr="00FC33F9">
        <w:rPr>
          <w:rFonts w:cstheme="minorHAnsi"/>
          <w:sz w:val="20"/>
          <w:szCs w:val="20"/>
        </w:rPr>
        <w:t>Plevral efüzyon ya da pnömotoraksın tekrarlayıcı olması plöredezise karar vermede en önemli nedendir.</w:t>
      </w:r>
      <w:r w:rsidRPr="00FC33F9">
        <w:rPr>
          <w:rFonts w:cstheme="minorHAnsi"/>
          <w:sz w:val="20"/>
          <w:szCs w:val="20"/>
          <w:vertAlign w:val="superscript"/>
        </w:rPr>
        <w:t>25</w:t>
      </w:r>
      <w:r w:rsidRPr="00FC33F9">
        <w:rPr>
          <w:rFonts w:eastAsia="Times New Roman" w:cstheme="minorHAnsi"/>
          <w:sz w:val="20"/>
          <w:szCs w:val="20"/>
        </w:rPr>
        <w:t xml:space="preserve"> Plevral drenaj için, inspirasyon esnasında havanın çıkmasını sağlayan ve torakostomi tüpüne bağlanabilen, insanlarda ve köpeklerde plevral boşluğun drenajı için yaygın olarak tercih edilen Hemlich valfler kullanılır.</w:t>
      </w:r>
      <w:r w:rsidRPr="00FC33F9">
        <w:rPr>
          <w:rFonts w:eastAsia="Times New Roman" w:cstheme="minorHAnsi"/>
          <w:sz w:val="20"/>
          <w:szCs w:val="20"/>
          <w:vertAlign w:val="superscript"/>
        </w:rPr>
        <w:t>23,26</w:t>
      </w:r>
      <w:r w:rsidRPr="00AB4D3F">
        <w:rPr>
          <w:rFonts w:eastAsia="Times New Roman" w:cstheme="minorHAnsi"/>
          <w:sz w:val="20"/>
          <w:szCs w:val="20"/>
        </w:rPr>
        <w:t xml:space="preserve"> </w:t>
      </w:r>
      <w:r w:rsidRPr="00FC33F9">
        <w:rPr>
          <w:rFonts w:eastAsia="Times New Roman" w:cstheme="minorHAnsi"/>
          <w:sz w:val="20"/>
          <w:szCs w:val="20"/>
        </w:rPr>
        <w:t>Aralıklı plevral drenaj (1-2 saatte bir) travmatik ya da postoperatif şekillenen pnömotoraks olgularında negatif plevral basıncı yeniden oluşturmak ve yeterli drenajı sağlamak için kullanılır. Aralıklı toraks drenajı, hastanın torakostomi tüpünü çıkarma ve drenajı bozma ihtimalini azaltır. Ayrıca, spontan pnömotoraks ya da piyotoraks gibi patolojilerde en iyi seçenektir. Sürekli drenaj tek, iki ya da üç şişe sistemiyle yapılabilir.</w:t>
      </w:r>
      <w:r w:rsidRPr="00FC33F9">
        <w:rPr>
          <w:rFonts w:eastAsia="Times New Roman" w:cstheme="minorHAnsi"/>
          <w:sz w:val="20"/>
          <w:szCs w:val="20"/>
          <w:vertAlign w:val="superscript"/>
        </w:rPr>
        <w:t>10</w:t>
      </w:r>
    </w:p>
    <w:p w14:paraId="7ABDC295" w14:textId="77777777" w:rsidR="000A09D6" w:rsidRPr="000A09D6" w:rsidRDefault="000A09D6" w:rsidP="00B97423">
      <w:pPr>
        <w:spacing w:after="0" w:line="240" w:lineRule="auto"/>
        <w:jc w:val="both"/>
        <w:rPr>
          <w:rFonts w:eastAsia="Times New Roman" w:cstheme="minorHAnsi"/>
          <w:sz w:val="20"/>
          <w:szCs w:val="20"/>
        </w:rPr>
      </w:pPr>
    </w:p>
    <w:p w14:paraId="67F16D4C" w14:textId="021707DA" w:rsidR="00B97423" w:rsidRPr="00FC33F9" w:rsidRDefault="00B97423" w:rsidP="00B97423">
      <w:pPr>
        <w:spacing w:after="0" w:line="240" w:lineRule="auto"/>
        <w:jc w:val="both"/>
        <w:rPr>
          <w:rFonts w:eastAsia="Times New Roman" w:cstheme="minorHAnsi"/>
          <w:b/>
          <w:sz w:val="20"/>
          <w:szCs w:val="20"/>
        </w:rPr>
      </w:pPr>
      <w:r w:rsidRPr="00FC33F9">
        <w:rPr>
          <w:rFonts w:eastAsia="Times New Roman" w:cstheme="minorHAnsi"/>
          <w:b/>
          <w:i/>
          <w:sz w:val="20"/>
          <w:szCs w:val="20"/>
        </w:rPr>
        <w:t>Seldinger Tekniği;</w:t>
      </w:r>
      <w:r w:rsidRPr="00FC33F9">
        <w:rPr>
          <w:rFonts w:eastAsia="Times New Roman" w:cstheme="minorHAnsi"/>
          <w:b/>
          <w:sz w:val="20"/>
          <w:szCs w:val="20"/>
        </w:rPr>
        <w:t xml:space="preserve"> </w:t>
      </w:r>
      <w:r w:rsidRPr="00FC33F9">
        <w:rPr>
          <w:rFonts w:cstheme="minorHAnsi"/>
          <w:sz w:val="20"/>
          <w:szCs w:val="20"/>
        </w:rPr>
        <w:t xml:space="preserve">küçük çaplı toraks drenlerini yerleştirmek amacıyla kullanılan minimal invazif bir yöntemdir. Özellikle </w:t>
      </w:r>
      <w:r w:rsidRPr="000A09D6">
        <w:rPr>
          <w:rStyle w:val="Strong"/>
          <w:rFonts w:cstheme="minorHAnsi"/>
          <w:b w:val="0"/>
          <w:sz w:val="20"/>
          <w:szCs w:val="20"/>
        </w:rPr>
        <w:t>pnömotoraks</w:t>
      </w:r>
      <w:r w:rsidRPr="00FC33F9">
        <w:rPr>
          <w:rFonts w:cstheme="minorHAnsi"/>
          <w:sz w:val="20"/>
          <w:szCs w:val="20"/>
        </w:rPr>
        <w:t xml:space="preserve"> veya </w:t>
      </w:r>
      <w:r w:rsidRPr="000A09D6">
        <w:rPr>
          <w:rStyle w:val="Strong"/>
          <w:rFonts w:cstheme="minorHAnsi"/>
          <w:b w:val="0"/>
          <w:sz w:val="20"/>
          <w:szCs w:val="20"/>
        </w:rPr>
        <w:t>efüzyonların</w:t>
      </w:r>
      <w:r w:rsidRPr="00AB4D3F">
        <w:rPr>
          <w:rFonts w:cstheme="minorHAnsi"/>
          <w:sz w:val="20"/>
          <w:szCs w:val="20"/>
        </w:rPr>
        <w:t xml:space="preserve"> </w:t>
      </w:r>
      <w:r w:rsidRPr="00FC33F9">
        <w:rPr>
          <w:rFonts w:cstheme="minorHAnsi"/>
          <w:sz w:val="20"/>
          <w:szCs w:val="20"/>
        </w:rPr>
        <w:t>tedavisinde daha az doku travması yaparak ağrı ve komplikasyon oluşma riskini düşürdüğünden dolayı tercih edilir.</w:t>
      </w:r>
      <w:r w:rsidRPr="00FC33F9">
        <w:rPr>
          <w:rFonts w:cstheme="minorHAnsi"/>
          <w:sz w:val="20"/>
          <w:szCs w:val="20"/>
          <w:vertAlign w:val="superscript"/>
        </w:rPr>
        <w:t xml:space="preserve">27 </w:t>
      </w:r>
      <w:r w:rsidRPr="00FC33F9">
        <w:rPr>
          <w:rFonts w:cstheme="minorHAnsi"/>
          <w:sz w:val="20"/>
          <w:szCs w:val="20"/>
        </w:rPr>
        <w:t>Drenaj yapılacak bölgeye bir</w:t>
      </w:r>
      <w:r w:rsidRPr="000A09D6">
        <w:rPr>
          <w:rStyle w:val="Strong"/>
          <w:rFonts w:cstheme="minorHAnsi"/>
          <w:b w:val="0"/>
          <w:sz w:val="20"/>
          <w:szCs w:val="20"/>
        </w:rPr>
        <w:t xml:space="preserve"> iğne</w:t>
      </w:r>
      <w:r w:rsidRPr="00AB4D3F">
        <w:rPr>
          <w:rFonts w:cstheme="minorHAnsi"/>
          <w:sz w:val="20"/>
          <w:szCs w:val="20"/>
        </w:rPr>
        <w:t xml:space="preserve"> </w:t>
      </w:r>
      <w:r w:rsidRPr="00FC33F9">
        <w:rPr>
          <w:rFonts w:cstheme="minorHAnsi"/>
          <w:sz w:val="20"/>
          <w:szCs w:val="20"/>
        </w:rPr>
        <w:t xml:space="preserve">ile girildikten sonra; </w:t>
      </w:r>
      <w:r w:rsidRPr="000A09D6">
        <w:rPr>
          <w:rFonts w:cstheme="minorHAnsi"/>
          <w:sz w:val="20"/>
          <w:szCs w:val="20"/>
        </w:rPr>
        <w:t>k</w:t>
      </w:r>
      <w:r w:rsidRPr="000A09D6">
        <w:rPr>
          <w:rStyle w:val="Strong"/>
          <w:rFonts w:cstheme="minorHAnsi"/>
          <w:b w:val="0"/>
          <w:sz w:val="20"/>
          <w:szCs w:val="20"/>
        </w:rPr>
        <w:t>ılavuz tel (guide</w:t>
      </w:r>
      <w:r w:rsidR="00231429">
        <w:rPr>
          <w:rStyle w:val="Strong"/>
          <w:rFonts w:cstheme="minorHAnsi"/>
          <w:b w:val="0"/>
          <w:sz w:val="20"/>
          <w:szCs w:val="20"/>
        </w:rPr>
        <w:t xml:space="preserve"> </w:t>
      </w:r>
      <w:r w:rsidRPr="000A09D6">
        <w:rPr>
          <w:rStyle w:val="Strong"/>
          <w:rFonts w:cstheme="minorHAnsi"/>
          <w:b w:val="0"/>
          <w:sz w:val="20"/>
          <w:szCs w:val="20"/>
        </w:rPr>
        <w:t>wire)</w:t>
      </w:r>
      <w:r w:rsidRPr="00FC33F9">
        <w:rPr>
          <w:rFonts w:cstheme="minorHAnsi"/>
          <w:sz w:val="20"/>
          <w:szCs w:val="20"/>
        </w:rPr>
        <w:t xml:space="preserve"> iğne içinden plevral boşluğa ilerletilir, </w:t>
      </w:r>
      <w:r w:rsidRPr="000A09D6">
        <w:rPr>
          <w:rStyle w:val="Strong"/>
          <w:rFonts w:cstheme="minorHAnsi"/>
          <w:b w:val="0"/>
          <w:sz w:val="20"/>
          <w:szCs w:val="20"/>
        </w:rPr>
        <w:t>iğne geri çekilir</w:t>
      </w:r>
      <w:r w:rsidRPr="00FC33F9">
        <w:rPr>
          <w:rFonts w:cstheme="minorHAnsi"/>
          <w:sz w:val="20"/>
          <w:szCs w:val="20"/>
        </w:rPr>
        <w:t xml:space="preserve"> ve kılavuz tel yerinde bırakılır. </w:t>
      </w:r>
      <w:r w:rsidRPr="000A09D6">
        <w:rPr>
          <w:rStyle w:val="Strong"/>
          <w:rFonts w:cstheme="minorHAnsi"/>
          <w:b w:val="0"/>
          <w:sz w:val="20"/>
          <w:szCs w:val="20"/>
        </w:rPr>
        <w:t>Toraks tüpü veya pigtail kateter</w:t>
      </w:r>
      <w:r w:rsidRPr="00FC33F9">
        <w:rPr>
          <w:rFonts w:cstheme="minorHAnsi"/>
          <w:sz w:val="20"/>
          <w:szCs w:val="20"/>
        </w:rPr>
        <w:t xml:space="preserve">, kılavuz tel üzerinden plevral boşluğa ilerletilir. </w:t>
      </w:r>
      <w:r w:rsidRPr="000A09D6">
        <w:rPr>
          <w:rStyle w:val="Strong"/>
          <w:rFonts w:cstheme="minorHAnsi"/>
          <w:b w:val="0"/>
          <w:sz w:val="20"/>
          <w:szCs w:val="20"/>
        </w:rPr>
        <w:t>Kılavuz tel çıkarılır</w:t>
      </w:r>
      <w:r w:rsidRPr="00FC33F9">
        <w:rPr>
          <w:rFonts w:cstheme="minorHAnsi"/>
          <w:sz w:val="20"/>
          <w:szCs w:val="20"/>
        </w:rPr>
        <w:t xml:space="preserve">, tüp uygun şekilde sabitlenir ve drenaj sistemi bağlanır. Büyük çaplı drenlerin </w:t>
      </w:r>
      <w:r w:rsidRPr="00FC33F9">
        <w:rPr>
          <w:rFonts w:cstheme="minorHAnsi"/>
          <w:sz w:val="20"/>
          <w:szCs w:val="20"/>
        </w:rPr>
        <w:lastRenderedPageBreak/>
        <w:t xml:space="preserve">yerleştirilmesinde ise </w:t>
      </w:r>
      <w:r w:rsidRPr="000A09D6">
        <w:rPr>
          <w:rStyle w:val="Strong"/>
          <w:rFonts w:cstheme="minorHAnsi"/>
          <w:b w:val="0"/>
          <w:sz w:val="20"/>
          <w:szCs w:val="20"/>
        </w:rPr>
        <w:t>trokar tekniği</w:t>
      </w:r>
      <w:r w:rsidRPr="000A09D6">
        <w:rPr>
          <w:rFonts w:cstheme="minorHAnsi"/>
          <w:sz w:val="20"/>
          <w:szCs w:val="20"/>
        </w:rPr>
        <w:t xml:space="preserve"> ve</w:t>
      </w:r>
      <w:r w:rsidRPr="000A09D6">
        <w:rPr>
          <w:rFonts w:cstheme="minorHAnsi"/>
          <w:b/>
          <w:sz w:val="20"/>
          <w:szCs w:val="20"/>
        </w:rPr>
        <w:t xml:space="preserve"> </w:t>
      </w:r>
      <w:r w:rsidRPr="000A09D6">
        <w:rPr>
          <w:rStyle w:val="Strong"/>
          <w:rFonts w:cstheme="minorHAnsi"/>
          <w:b w:val="0"/>
          <w:sz w:val="20"/>
          <w:szCs w:val="20"/>
        </w:rPr>
        <w:t>eğri klemp tekniği</w:t>
      </w:r>
      <w:r w:rsidRPr="00FC33F9">
        <w:rPr>
          <w:rFonts w:cstheme="minorHAnsi"/>
          <w:sz w:val="20"/>
          <w:szCs w:val="20"/>
        </w:rPr>
        <w:t xml:space="preserve"> kullanılır.</w:t>
      </w:r>
      <w:r w:rsidRPr="00FC33F9">
        <w:rPr>
          <w:rFonts w:cstheme="minorHAnsi"/>
          <w:sz w:val="20"/>
          <w:szCs w:val="20"/>
          <w:vertAlign w:val="superscript"/>
        </w:rPr>
        <w:t>27,28,29</w:t>
      </w:r>
      <w:r w:rsidRPr="00FC33F9">
        <w:rPr>
          <w:rFonts w:cstheme="minorHAnsi"/>
          <w:sz w:val="20"/>
          <w:szCs w:val="20"/>
        </w:rPr>
        <w:t xml:space="preserve"> Ancak, ciddi organ yaralanmalarına yol açma riski nedeniyle trokar tekniği yerine </w:t>
      </w:r>
      <w:r w:rsidRPr="000A09D6">
        <w:rPr>
          <w:rStyle w:val="Strong"/>
          <w:rFonts w:cstheme="minorHAnsi"/>
          <w:b w:val="0"/>
          <w:sz w:val="20"/>
          <w:szCs w:val="20"/>
        </w:rPr>
        <w:t>eğri klemp tekniği önerilmektedir</w:t>
      </w:r>
      <w:r w:rsidRPr="00FC33F9">
        <w:rPr>
          <w:rFonts w:cstheme="minorHAnsi"/>
          <w:sz w:val="20"/>
          <w:szCs w:val="20"/>
        </w:rPr>
        <w:t>.</w:t>
      </w:r>
      <w:r w:rsidRPr="00FC33F9">
        <w:rPr>
          <w:rFonts w:cstheme="minorHAnsi"/>
          <w:sz w:val="20"/>
          <w:szCs w:val="20"/>
          <w:vertAlign w:val="superscript"/>
        </w:rPr>
        <w:t>27,28</w:t>
      </w:r>
    </w:p>
    <w:p w14:paraId="5CDEC99C" w14:textId="3603612F" w:rsidR="000A09D6" w:rsidRPr="000A09D6" w:rsidRDefault="00212751" w:rsidP="00B97423">
      <w:pPr>
        <w:spacing w:after="0" w:line="240" w:lineRule="auto"/>
        <w:jc w:val="both"/>
        <w:rPr>
          <w:rFonts w:cstheme="minorHAnsi"/>
          <w:sz w:val="20"/>
          <w:szCs w:val="20"/>
        </w:rPr>
      </w:pPr>
      <w:r w:rsidRPr="00E37D3D">
        <w:rPr>
          <w:noProof/>
          <w:lang w:eastAsia="tr-TR"/>
        </w:rPr>
        <mc:AlternateContent>
          <mc:Choice Requires="wps">
            <w:drawing>
              <wp:anchor distT="0" distB="0" distL="114300" distR="114300" simplePos="0" relativeHeight="251676672" behindDoc="0" locked="0" layoutInCell="1" allowOverlap="1" wp14:anchorId="4D4ED5A1" wp14:editId="7E2A6DD1">
                <wp:simplePos x="0" y="0"/>
                <wp:positionH relativeFrom="margin">
                  <wp:posOffset>-5715</wp:posOffset>
                </wp:positionH>
                <wp:positionV relativeFrom="paragraph">
                  <wp:posOffset>-650652</wp:posOffset>
                </wp:positionV>
                <wp:extent cx="5772785" cy="0"/>
                <wp:effectExtent l="0" t="0" r="18415" b="19050"/>
                <wp:wrapNone/>
                <wp:docPr id="18" name="Straight Connector 18"/>
                <wp:cNvGraphicFramePr/>
                <a:graphic xmlns:a="http://schemas.openxmlformats.org/drawingml/2006/main">
                  <a:graphicData uri="http://schemas.microsoft.com/office/word/2010/wordprocessingShape">
                    <wps:wsp>
                      <wps:cNvCnPr/>
                      <wps:spPr>
                        <a:xfrm>
                          <a:off x="0" y="0"/>
                          <a:ext cx="5772785" cy="0"/>
                        </a:xfrm>
                        <a:prstGeom prst="line">
                          <a:avLst/>
                        </a:prstGeom>
                        <a:ln/>
                      </wps:spPr>
                      <wps:style>
                        <a:lnRef idx="1">
                          <a:schemeClr val="accent3"/>
                        </a:lnRef>
                        <a:fillRef idx="0">
                          <a:schemeClr val="accent3"/>
                        </a:fillRef>
                        <a:effectRef idx="0">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8" o:spid="_x0000_s1026" style="position:absolute;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5pt,-51.25pt" to="454.1pt,-5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" strokecolor="#a5a5a5 [3206]" strokeweight=".5pt">
                <v:stroke joinstyle="miter"/>
                <w10:wrap anchorx="margin"/>
              </v:line>
            </w:pict>
          </mc:Fallback>
        </mc:AlternateContent>
      </w:r>
      <w:r w:rsidR="00184221" w:rsidRPr="00E37D3D">
        <w:rPr>
          <w:noProof/>
          <w:lang w:eastAsia="tr-TR"/>
        </w:rPr>
        <mc:AlternateContent>
          <mc:Choice Requires="wps">
            <w:drawing>
              <wp:anchor distT="0" distB="0" distL="114300" distR="114300" simplePos="0" relativeHeight="251672576" behindDoc="0" locked="0" layoutInCell="1" allowOverlap="1" wp14:anchorId="05916DF4" wp14:editId="7A8C240A">
                <wp:simplePos x="0" y="0"/>
                <wp:positionH relativeFrom="margin">
                  <wp:posOffset>-4445</wp:posOffset>
                </wp:positionH>
                <wp:positionV relativeFrom="paragraph">
                  <wp:posOffset>-1583216</wp:posOffset>
                </wp:positionV>
                <wp:extent cx="5772785" cy="0"/>
                <wp:effectExtent l="0" t="0" r="18415" b="19050"/>
                <wp:wrapNone/>
                <wp:docPr id="15" name="Straight Connector 15"/>
                <wp:cNvGraphicFramePr/>
                <a:graphic xmlns:a="http://schemas.openxmlformats.org/drawingml/2006/main">
                  <a:graphicData uri="http://schemas.microsoft.com/office/word/2010/wordprocessingShape">
                    <wps:wsp>
                      <wps:cNvCnPr/>
                      <wps:spPr>
                        <a:xfrm>
                          <a:off x="0" y="0"/>
                          <a:ext cx="5772785" cy="0"/>
                        </a:xfrm>
                        <a:prstGeom prst="line">
                          <a:avLst/>
                        </a:prstGeom>
                        <a:ln/>
                      </wps:spPr>
                      <wps:style>
                        <a:lnRef idx="1">
                          <a:schemeClr val="accent3"/>
                        </a:lnRef>
                        <a:fillRef idx="0">
                          <a:schemeClr val="accent3"/>
                        </a:fillRef>
                        <a:effectRef idx="0">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id="Straight Connector 15" o:spid="_x0000_s1026" style="position:absolute;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5pt,-124.65pt" to="454.2pt,-12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" strokecolor="#a5a5a5 [3206]" strokeweight=".5pt">
                <v:stroke joinstyle="miter"/>
                <w10:wrap anchorx="margin"/>
              </v:line>
            </w:pict>
          </mc:Fallback>
        </mc:AlternateContent>
      </w:r>
    </w:p>
    <w:p w14:paraId="33FAEC41" w14:textId="1EC82356" w:rsidR="00B97423" w:rsidRPr="00FC33F9" w:rsidRDefault="00B97423" w:rsidP="00B97423">
      <w:pPr>
        <w:spacing w:after="0" w:line="240" w:lineRule="auto"/>
        <w:jc w:val="both"/>
        <w:rPr>
          <w:rFonts w:eastAsia="Times New Roman" w:cstheme="minorHAnsi"/>
          <w:sz w:val="20"/>
          <w:szCs w:val="20"/>
        </w:rPr>
      </w:pPr>
      <w:r w:rsidRPr="00FC33F9">
        <w:rPr>
          <w:rFonts w:cstheme="minorHAnsi"/>
          <w:b/>
          <w:i/>
          <w:sz w:val="20"/>
          <w:szCs w:val="20"/>
        </w:rPr>
        <w:t>Video Yardımlı Torak</w:t>
      </w:r>
      <w:r w:rsidR="00231429">
        <w:rPr>
          <w:rFonts w:cstheme="minorHAnsi"/>
          <w:b/>
          <w:i/>
          <w:sz w:val="20"/>
          <w:szCs w:val="20"/>
        </w:rPr>
        <w:t>s</w:t>
      </w:r>
      <w:r w:rsidRPr="00FC33F9">
        <w:rPr>
          <w:rFonts w:cstheme="minorHAnsi"/>
          <w:b/>
          <w:i/>
          <w:sz w:val="20"/>
          <w:szCs w:val="20"/>
        </w:rPr>
        <w:t xml:space="preserve"> Cerrahi</w:t>
      </w:r>
      <w:r w:rsidR="00231429">
        <w:rPr>
          <w:rFonts w:cstheme="minorHAnsi"/>
          <w:b/>
          <w:i/>
          <w:sz w:val="20"/>
          <w:szCs w:val="20"/>
        </w:rPr>
        <w:t>si</w:t>
      </w:r>
      <w:r w:rsidRPr="00FC33F9">
        <w:rPr>
          <w:rFonts w:cstheme="minorHAnsi"/>
          <w:b/>
          <w:i/>
          <w:sz w:val="20"/>
          <w:szCs w:val="20"/>
        </w:rPr>
        <w:t xml:space="preserve"> (VYTC); </w:t>
      </w:r>
      <w:r w:rsidRPr="00FC33F9">
        <w:rPr>
          <w:rFonts w:cstheme="minorHAnsi"/>
          <w:sz w:val="20"/>
          <w:szCs w:val="20"/>
        </w:rPr>
        <w:t>video yardımlı torak</w:t>
      </w:r>
      <w:r w:rsidR="00231429">
        <w:rPr>
          <w:rFonts w:cstheme="minorHAnsi"/>
          <w:sz w:val="20"/>
          <w:szCs w:val="20"/>
        </w:rPr>
        <w:t>s</w:t>
      </w:r>
      <w:r w:rsidRPr="00FC33F9">
        <w:rPr>
          <w:rFonts w:cstheme="minorHAnsi"/>
          <w:sz w:val="20"/>
          <w:szCs w:val="20"/>
        </w:rPr>
        <w:t xml:space="preserve"> cerrahi</w:t>
      </w:r>
      <w:r w:rsidR="00231429">
        <w:rPr>
          <w:rFonts w:cstheme="minorHAnsi"/>
          <w:sz w:val="20"/>
          <w:szCs w:val="20"/>
        </w:rPr>
        <w:t>si</w:t>
      </w:r>
      <w:r w:rsidRPr="00FC33F9">
        <w:rPr>
          <w:rFonts w:cstheme="minorHAnsi"/>
          <w:sz w:val="20"/>
          <w:szCs w:val="20"/>
        </w:rPr>
        <w:t>, tanı ve tedavi amacıyla insanlarda yaygın olarak kullanıl</w:t>
      </w:r>
      <w:r w:rsidR="00231429">
        <w:rPr>
          <w:rFonts w:cstheme="minorHAnsi"/>
          <w:sz w:val="20"/>
          <w:szCs w:val="20"/>
        </w:rPr>
        <w:t>ır</w:t>
      </w:r>
      <w:r w:rsidRPr="00FC33F9">
        <w:rPr>
          <w:rFonts w:cstheme="minorHAnsi"/>
          <w:sz w:val="20"/>
          <w:szCs w:val="20"/>
        </w:rPr>
        <w:t xml:space="preserve">. Veteriner </w:t>
      </w:r>
      <w:r w:rsidR="00AB4D3F">
        <w:rPr>
          <w:rFonts w:cstheme="minorHAnsi"/>
          <w:sz w:val="20"/>
          <w:szCs w:val="20"/>
        </w:rPr>
        <w:t>h</w:t>
      </w:r>
      <w:r w:rsidRPr="00FC33F9">
        <w:rPr>
          <w:rFonts w:cstheme="minorHAnsi"/>
          <w:sz w:val="20"/>
          <w:szCs w:val="20"/>
        </w:rPr>
        <w:t>ekimlikte de VYTC son zamanlarda kullanı</w:t>
      </w:r>
      <w:r w:rsidR="00231429">
        <w:rPr>
          <w:rFonts w:cstheme="minorHAnsi"/>
          <w:sz w:val="20"/>
          <w:szCs w:val="20"/>
        </w:rPr>
        <w:t>m bulmuştur</w:t>
      </w:r>
      <w:r w:rsidRPr="00FC33F9">
        <w:rPr>
          <w:rFonts w:cstheme="minorHAnsi"/>
          <w:sz w:val="20"/>
          <w:szCs w:val="20"/>
        </w:rPr>
        <w:t>.</w:t>
      </w:r>
      <w:r w:rsidRPr="00FC33F9">
        <w:rPr>
          <w:rFonts w:cstheme="minorHAnsi"/>
          <w:sz w:val="20"/>
          <w:szCs w:val="20"/>
          <w:vertAlign w:val="superscript"/>
        </w:rPr>
        <w:t>30</w:t>
      </w:r>
      <w:r w:rsidRPr="00FC33F9">
        <w:rPr>
          <w:rFonts w:cstheme="minorHAnsi"/>
          <w:sz w:val="20"/>
          <w:szCs w:val="20"/>
        </w:rPr>
        <w:t xml:space="preserve"> Tekrarlayan pnömotoraks, plevra, mediasten, perikard, akciğer ve lenf nodüllerinin patolojilerini tanımlamak için tercih edilen minimal invazif </w:t>
      </w:r>
      <w:r w:rsidR="00231429">
        <w:rPr>
          <w:rFonts w:cstheme="minorHAnsi"/>
          <w:sz w:val="20"/>
          <w:szCs w:val="20"/>
        </w:rPr>
        <w:t xml:space="preserve">bir </w:t>
      </w:r>
      <w:r w:rsidRPr="00FC33F9">
        <w:rPr>
          <w:rFonts w:cstheme="minorHAnsi"/>
          <w:sz w:val="20"/>
          <w:szCs w:val="20"/>
        </w:rPr>
        <w:t>cerrahi yaklaşım</w:t>
      </w:r>
      <w:r w:rsidR="00231429">
        <w:rPr>
          <w:rFonts w:cstheme="minorHAnsi"/>
          <w:sz w:val="20"/>
          <w:szCs w:val="20"/>
        </w:rPr>
        <w:t>dır</w:t>
      </w:r>
      <w:r w:rsidRPr="00FC33F9">
        <w:rPr>
          <w:rFonts w:cstheme="minorHAnsi"/>
          <w:sz w:val="20"/>
          <w:szCs w:val="20"/>
        </w:rPr>
        <w:t>.</w:t>
      </w:r>
      <w:r w:rsidRPr="00FC33F9">
        <w:rPr>
          <w:rFonts w:cstheme="minorHAnsi"/>
          <w:sz w:val="20"/>
          <w:szCs w:val="20"/>
          <w:vertAlign w:val="superscript"/>
        </w:rPr>
        <w:t>7,30,31</w:t>
      </w:r>
      <w:r w:rsidRPr="00FC33F9">
        <w:rPr>
          <w:rFonts w:cstheme="minorHAnsi"/>
          <w:sz w:val="20"/>
          <w:szCs w:val="20"/>
        </w:rPr>
        <w:t xml:space="preserve"> Bunun yanında; şilotoraks, şiloperikardium, torasik duktus perforasyonu, patent duktus arteriozus (PDA) ligatürü, timüs patolojilerinin rezeksiyonu, persistant sağ aortal ark, pnömolobektomi, plevral efüzyon, kronik pulmoner hastalıklar, pyotoraks, trakeobronşi</w:t>
      </w:r>
      <w:r w:rsidR="00231429">
        <w:rPr>
          <w:rFonts w:cstheme="minorHAnsi"/>
          <w:sz w:val="20"/>
          <w:szCs w:val="20"/>
        </w:rPr>
        <w:t>y</w:t>
      </w:r>
      <w:r w:rsidRPr="00FC33F9">
        <w:rPr>
          <w:rFonts w:cstheme="minorHAnsi"/>
          <w:sz w:val="20"/>
          <w:szCs w:val="20"/>
        </w:rPr>
        <w:t>al lenf nodülü ekstirpasyonu, perikard efüzyonunda pencere (window) ya da parsiy</w:t>
      </w:r>
      <w:r w:rsidR="00231429">
        <w:rPr>
          <w:rFonts w:cstheme="minorHAnsi"/>
          <w:sz w:val="20"/>
          <w:szCs w:val="20"/>
        </w:rPr>
        <w:t>e</w:t>
      </w:r>
      <w:r w:rsidRPr="00FC33F9">
        <w:rPr>
          <w:rFonts w:cstheme="minorHAnsi"/>
          <w:sz w:val="20"/>
          <w:szCs w:val="20"/>
        </w:rPr>
        <w:t xml:space="preserve">l perikardiektomi, akciğer rezeksiyonu, akciğer lobektomisi, yabancı cisimlerin çıkarılması, organ biyopsisi ve 2 cm’den küçük akciğer tümörlerinin ekstirpasyonunda yaygın </w:t>
      </w:r>
      <w:r w:rsidR="00231429">
        <w:rPr>
          <w:rFonts w:cstheme="minorHAnsi"/>
          <w:sz w:val="20"/>
          <w:szCs w:val="20"/>
        </w:rPr>
        <w:t xml:space="preserve">olarak </w:t>
      </w:r>
      <w:r w:rsidRPr="00FC33F9">
        <w:rPr>
          <w:rFonts w:cstheme="minorHAnsi"/>
          <w:sz w:val="20"/>
          <w:szCs w:val="20"/>
        </w:rPr>
        <w:t xml:space="preserve">kullanılan </w:t>
      </w:r>
      <w:r w:rsidR="00231429">
        <w:rPr>
          <w:rFonts w:cstheme="minorHAnsi"/>
          <w:sz w:val="20"/>
          <w:szCs w:val="20"/>
        </w:rPr>
        <w:t xml:space="preserve">bir </w:t>
      </w:r>
      <w:r w:rsidRPr="00FC33F9">
        <w:rPr>
          <w:rFonts w:cstheme="minorHAnsi"/>
          <w:sz w:val="20"/>
          <w:szCs w:val="20"/>
        </w:rPr>
        <w:t xml:space="preserve">tedavi </w:t>
      </w:r>
      <w:r w:rsidR="00231429">
        <w:rPr>
          <w:rFonts w:cstheme="minorHAnsi"/>
          <w:sz w:val="20"/>
          <w:szCs w:val="20"/>
        </w:rPr>
        <w:t>yöntemi</w:t>
      </w:r>
      <w:r w:rsidRPr="00FC33F9">
        <w:rPr>
          <w:rFonts w:cstheme="minorHAnsi"/>
          <w:sz w:val="20"/>
          <w:szCs w:val="20"/>
        </w:rPr>
        <w:t>dir.</w:t>
      </w:r>
      <w:r w:rsidRPr="00FC33F9">
        <w:rPr>
          <w:rFonts w:cstheme="minorHAnsi"/>
          <w:sz w:val="20"/>
          <w:szCs w:val="20"/>
          <w:vertAlign w:val="superscript"/>
        </w:rPr>
        <w:t>30</w:t>
      </w:r>
    </w:p>
    <w:p w14:paraId="3C4645D1" w14:textId="7A902050" w:rsidR="00B97423" w:rsidRPr="00FC33F9" w:rsidRDefault="00B97423" w:rsidP="00B97423">
      <w:pPr>
        <w:spacing w:after="0" w:line="240" w:lineRule="auto"/>
        <w:jc w:val="both"/>
        <w:rPr>
          <w:rFonts w:cstheme="minorHAnsi"/>
          <w:sz w:val="20"/>
          <w:szCs w:val="20"/>
          <w:vertAlign w:val="superscript"/>
        </w:rPr>
      </w:pPr>
      <w:r w:rsidRPr="00FC33F9">
        <w:rPr>
          <w:rFonts w:cstheme="minorHAnsi"/>
          <w:sz w:val="20"/>
          <w:szCs w:val="20"/>
        </w:rPr>
        <w:t>VYTC; torakotomi ile karşılaştırıldığında operasyon süresinin az olması, daha az travmatik operasyon girişimi, daha çabuk iyileşme ve daha hızlı taburcu</w:t>
      </w:r>
      <w:r w:rsidR="00231429">
        <w:rPr>
          <w:rFonts w:cstheme="minorHAnsi"/>
          <w:sz w:val="20"/>
          <w:szCs w:val="20"/>
        </w:rPr>
        <w:t xml:space="preserve"> olma</w:t>
      </w:r>
      <w:r w:rsidRPr="00FC33F9">
        <w:rPr>
          <w:rFonts w:cstheme="minorHAnsi"/>
          <w:sz w:val="20"/>
          <w:szCs w:val="20"/>
        </w:rPr>
        <w:t>, daha az postoperatif ağrı ve enfeksiyon riski, daha a</w:t>
      </w:r>
      <w:r w:rsidR="001341D3">
        <w:rPr>
          <w:rFonts w:cstheme="minorHAnsi"/>
          <w:sz w:val="20"/>
          <w:szCs w:val="20"/>
        </w:rPr>
        <w:t xml:space="preserve">z postoperatif solunum problemi ve </w:t>
      </w:r>
      <w:r w:rsidRPr="00FC33F9">
        <w:rPr>
          <w:rFonts w:cstheme="minorHAnsi"/>
          <w:sz w:val="20"/>
          <w:szCs w:val="20"/>
        </w:rPr>
        <w:t>daha az pulmoner fonksiyon kaybı görülmesi ve toraks drenajının daha minimal olması nedeniyle daha yaygın uygulama alanı bulmaktadır.</w:t>
      </w:r>
      <w:r w:rsidRPr="00FC33F9">
        <w:rPr>
          <w:rFonts w:cstheme="minorHAnsi"/>
          <w:sz w:val="20"/>
          <w:szCs w:val="20"/>
          <w:vertAlign w:val="superscript"/>
        </w:rPr>
        <w:t>30,31</w:t>
      </w:r>
    </w:p>
    <w:p w14:paraId="69E94CB2" w14:textId="77777777" w:rsidR="000A09D6" w:rsidRPr="000A09D6" w:rsidRDefault="000A09D6" w:rsidP="00B97423">
      <w:pPr>
        <w:spacing w:after="0" w:line="240" w:lineRule="auto"/>
        <w:jc w:val="both"/>
        <w:rPr>
          <w:rFonts w:cstheme="minorHAnsi"/>
          <w:sz w:val="20"/>
          <w:szCs w:val="20"/>
        </w:rPr>
      </w:pPr>
    </w:p>
    <w:p w14:paraId="6EF13259" w14:textId="269B43DF" w:rsidR="00B97423" w:rsidRPr="00FC33F9" w:rsidRDefault="00B97423" w:rsidP="00B97423">
      <w:pPr>
        <w:spacing w:after="0" w:line="240" w:lineRule="auto"/>
        <w:jc w:val="both"/>
        <w:rPr>
          <w:rFonts w:cstheme="minorHAnsi"/>
          <w:sz w:val="20"/>
          <w:szCs w:val="20"/>
          <w:vertAlign w:val="superscript"/>
        </w:rPr>
      </w:pPr>
      <w:r w:rsidRPr="00FC33F9">
        <w:rPr>
          <w:rFonts w:cstheme="minorHAnsi"/>
          <w:b/>
          <w:i/>
          <w:sz w:val="20"/>
          <w:szCs w:val="20"/>
        </w:rPr>
        <w:t>Endoskopik Lineer Stapler Kullanımı</w:t>
      </w:r>
      <w:r w:rsidRPr="00FC33F9">
        <w:rPr>
          <w:rFonts w:cstheme="minorHAnsi"/>
          <w:sz w:val="20"/>
          <w:szCs w:val="20"/>
        </w:rPr>
        <w:t>; pnömotoraksa neden olan büllerin veya hasarlı akciğer loblarının parsiyel ya da t</w:t>
      </w:r>
      <w:r w:rsidR="00231429">
        <w:rPr>
          <w:rFonts w:cstheme="minorHAnsi"/>
          <w:sz w:val="20"/>
          <w:szCs w:val="20"/>
        </w:rPr>
        <w:t>otal</w:t>
      </w:r>
      <w:r w:rsidRPr="00FC33F9">
        <w:rPr>
          <w:rFonts w:cstheme="minorHAnsi"/>
          <w:sz w:val="20"/>
          <w:szCs w:val="20"/>
        </w:rPr>
        <w:t xml:space="preserve"> lobektomisi sırasında bronşların ve damarların hızlı ve güvenli bir şekilde kapatılmasını sağlar. Bu cihazların kullanımı, vasküler ve bronşiy</w:t>
      </w:r>
      <w:r w:rsidR="00231429">
        <w:rPr>
          <w:rFonts w:cstheme="minorHAnsi"/>
          <w:sz w:val="20"/>
          <w:szCs w:val="20"/>
        </w:rPr>
        <w:t>e</w:t>
      </w:r>
      <w:r w:rsidRPr="00FC33F9">
        <w:rPr>
          <w:rFonts w:cstheme="minorHAnsi"/>
          <w:sz w:val="20"/>
          <w:szCs w:val="20"/>
        </w:rPr>
        <w:t>l yapıların izolasyonunu etkin bir şekilde gerçekleştirerek cerrahi süresini kısaltır ve doku travmasını minimize eder. Özellikle VYTC gibi minimal invazi</w:t>
      </w:r>
      <w:r w:rsidR="00231429">
        <w:rPr>
          <w:rFonts w:cstheme="minorHAnsi"/>
          <w:sz w:val="20"/>
          <w:szCs w:val="20"/>
        </w:rPr>
        <w:t>f</w:t>
      </w:r>
      <w:r w:rsidRPr="00FC33F9">
        <w:rPr>
          <w:rFonts w:cstheme="minorHAnsi"/>
          <w:sz w:val="20"/>
          <w:szCs w:val="20"/>
        </w:rPr>
        <w:t xml:space="preserve"> yaklaşımlarda avantaj s</w:t>
      </w:r>
      <w:r w:rsidR="00231429">
        <w:rPr>
          <w:rFonts w:cstheme="minorHAnsi"/>
          <w:sz w:val="20"/>
          <w:szCs w:val="20"/>
        </w:rPr>
        <w:t>ağlar</w:t>
      </w:r>
      <w:r w:rsidRPr="00FC33F9">
        <w:rPr>
          <w:rFonts w:cstheme="minorHAnsi"/>
          <w:sz w:val="20"/>
          <w:szCs w:val="20"/>
        </w:rPr>
        <w:t>.</w:t>
      </w:r>
      <w:r w:rsidRPr="00FC33F9">
        <w:rPr>
          <w:rFonts w:cstheme="minorHAnsi"/>
          <w:sz w:val="20"/>
          <w:szCs w:val="20"/>
          <w:vertAlign w:val="superscript"/>
        </w:rPr>
        <w:t>32</w:t>
      </w:r>
      <w:r w:rsidRPr="00FC33F9">
        <w:rPr>
          <w:rFonts w:cstheme="minorHAnsi"/>
          <w:sz w:val="20"/>
          <w:szCs w:val="20"/>
        </w:rPr>
        <w:t xml:space="preserve"> Endoskopik lineer staplerler, VYTC prosedürlerinde, özellikle sınırlı operasyon alanlarında kullanım kolaylığı ve hızlı işlem olanağı s</w:t>
      </w:r>
      <w:r w:rsidR="00231429">
        <w:rPr>
          <w:rFonts w:cstheme="minorHAnsi"/>
          <w:sz w:val="20"/>
          <w:szCs w:val="20"/>
        </w:rPr>
        <w:t>unar</w:t>
      </w:r>
      <w:r w:rsidRPr="00FC33F9">
        <w:rPr>
          <w:rFonts w:cstheme="minorHAnsi"/>
          <w:sz w:val="20"/>
          <w:szCs w:val="20"/>
        </w:rPr>
        <w:t xml:space="preserve">. Bu sayede manuel </w:t>
      </w:r>
      <w:r w:rsidR="00231429">
        <w:rPr>
          <w:rFonts w:cstheme="minorHAnsi"/>
          <w:sz w:val="20"/>
          <w:szCs w:val="20"/>
        </w:rPr>
        <w:t>dikiş</w:t>
      </w:r>
      <w:r w:rsidRPr="00FC33F9">
        <w:rPr>
          <w:rFonts w:cstheme="minorHAnsi"/>
          <w:sz w:val="20"/>
          <w:szCs w:val="20"/>
        </w:rPr>
        <w:t xml:space="preserve"> tekniklerine göre önemli avantajlar sunar.</w:t>
      </w:r>
      <w:r w:rsidRPr="00FC33F9">
        <w:rPr>
          <w:rFonts w:cstheme="minorHAnsi"/>
          <w:sz w:val="20"/>
          <w:szCs w:val="20"/>
          <w:vertAlign w:val="superscript"/>
        </w:rPr>
        <w:t>32,33</w:t>
      </w:r>
      <w:r w:rsidRPr="00FC33F9">
        <w:rPr>
          <w:rFonts w:cstheme="minorHAnsi"/>
          <w:sz w:val="20"/>
          <w:szCs w:val="20"/>
        </w:rPr>
        <w:t xml:space="preserve"> Bu yöntem, bronşların ve pulmoner dam</w:t>
      </w:r>
      <w:r w:rsidR="001341D3">
        <w:rPr>
          <w:rFonts w:cstheme="minorHAnsi"/>
          <w:sz w:val="20"/>
          <w:szCs w:val="20"/>
        </w:rPr>
        <w:t>arların hızlı, güvenli ve etkin</w:t>
      </w:r>
      <w:r w:rsidRPr="00FC33F9">
        <w:rPr>
          <w:rFonts w:cstheme="minorHAnsi"/>
          <w:sz w:val="20"/>
          <w:szCs w:val="20"/>
        </w:rPr>
        <w:t xml:space="preserve"> bir şekilde kapatılmasını sağlayarak cerrahi süresini kısaltması, dar çalışma alanlarında manuel</w:t>
      </w:r>
      <w:r w:rsidR="00231429">
        <w:rPr>
          <w:rFonts w:cstheme="minorHAnsi"/>
          <w:sz w:val="20"/>
          <w:szCs w:val="20"/>
        </w:rPr>
        <w:t xml:space="preserve"> dikiş</w:t>
      </w:r>
      <w:r w:rsidRPr="00FC33F9">
        <w:rPr>
          <w:rFonts w:cstheme="minorHAnsi"/>
          <w:sz w:val="20"/>
          <w:szCs w:val="20"/>
        </w:rPr>
        <w:t xml:space="preserve"> uygulamasının oluşturduğu teknik zorlukları gidermesi gibi avantajlara sahiptir. Staplerlerin doku üzerinde daha homojen basınç oluşturması postoperatif hava kaçağı ve kanama riskini </w:t>
      </w:r>
      <w:r w:rsidR="00231429">
        <w:rPr>
          <w:rFonts w:cstheme="minorHAnsi"/>
          <w:sz w:val="20"/>
          <w:szCs w:val="20"/>
        </w:rPr>
        <w:t xml:space="preserve">azaltır ve </w:t>
      </w:r>
      <w:r w:rsidRPr="00FC33F9">
        <w:rPr>
          <w:rFonts w:cstheme="minorHAnsi"/>
          <w:sz w:val="20"/>
          <w:szCs w:val="20"/>
        </w:rPr>
        <w:t>daha az doku travmasına neden olarak doku bütünlüğünün korunmasına katkı sağlar.</w:t>
      </w:r>
      <w:r w:rsidRPr="00FC33F9">
        <w:rPr>
          <w:rFonts w:cstheme="minorHAnsi"/>
          <w:sz w:val="20"/>
          <w:szCs w:val="20"/>
          <w:vertAlign w:val="superscript"/>
        </w:rPr>
        <w:t>34</w:t>
      </w:r>
      <w:r w:rsidRPr="00FC33F9">
        <w:rPr>
          <w:rFonts w:cstheme="minorHAnsi"/>
          <w:sz w:val="20"/>
          <w:szCs w:val="20"/>
        </w:rPr>
        <w:t xml:space="preserve"> </w:t>
      </w:r>
      <w:r w:rsidR="00231429">
        <w:rPr>
          <w:rFonts w:cstheme="minorHAnsi"/>
          <w:sz w:val="20"/>
          <w:szCs w:val="20"/>
        </w:rPr>
        <w:t>D</w:t>
      </w:r>
      <w:r w:rsidRPr="00FC33F9">
        <w:rPr>
          <w:rFonts w:cstheme="minorHAnsi"/>
          <w:sz w:val="20"/>
          <w:szCs w:val="20"/>
        </w:rPr>
        <w:t xml:space="preserve">oku kenarlarının hassas bir şekilde rezeksiyonu ve </w:t>
      </w:r>
      <w:r w:rsidRPr="00FC33F9">
        <w:rPr>
          <w:rFonts w:cstheme="minorHAnsi"/>
          <w:sz w:val="20"/>
          <w:szCs w:val="20"/>
        </w:rPr>
        <w:lastRenderedPageBreak/>
        <w:t>kapatılması</w:t>
      </w:r>
      <w:r w:rsidR="00231429">
        <w:rPr>
          <w:rFonts w:cstheme="minorHAnsi"/>
          <w:sz w:val="20"/>
          <w:szCs w:val="20"/>
        </w:rPr>
        <w:t xml:space="preserve">, </w:t>
      </w:r>
      <w:r w:rsidRPr="00FC33F9">
        <w:rPr>
          <w:rFonts w:cstheme="minorHAnsi"/>
          <w:sz w:val="20"/>
          <w:szCs w:val="20"/>
        </w:rPr>
        <w:t xml:space="preserve">özellikle </w:t>
      </w:r>
      <w:r w:rsidR="00231429">
        <w:rPr>
          <w:rFonts w:cstheme="minorHAnsi"/>
          <w:sz w:val="20"/>
          <w:szCs w:val="20"/>
        </w:rPr>
        <w:t>akciğerde kama (</w:t>
      </w:r>
      <w:r w:rsidRPr="00FC33F9">
        <w:rPr>
          <w:rFonts w:cstheme="minorHAnsi"/>
          <w:sz w:val="20"/>
          <w:szCs w:val="20"/>
        </w:rPr>
        <w:t>wedge</w:t>
      </w:r>
      <w:r w:rsidR="00231429">
        <w:rPr>
          <w:rFonts w:cstheme="minorHAnsi"/>
          <w:sz w:val="20"/>
          <w:szCs w:val="20"/>
        </w:rPr>
        <w:t>)</w:t>
      </w:r>
      <w:r w:rsidRPr="00FC33F9">
        <w:rPr>
          <w:rFonts w:cstheme="minorHAnsi"/>
          <w:sz w:val="20"/>
          <w:szCs w:val="20"/>
        </w:rPr>
        <w:t xml:space="preserve"> rezeksiyonu gibi işlemlerde operatöre kontrol olanağı sunma</w:t>
      </w:r>
      <w:r w:rsidR="000A3E1C">
        <w:rPr>
          <w:rFonts w:cstheme="minorHAnsi"/>
          <w:sz w:val="20"/>
          <w:szCs w:val="20"/>
        </w:rPr>
        <w:t>sı staplerin üstün yanlarıdır.</w:t>
      </w:r>
      <w:r w:rsidRPr="00FC33F9">
        <w:rPr>
          <w:rFonts w:cstheme="minorHAnsi"/>
          <w:sz w:val="20"/>
          <w:szCs w:val="20"/>
        </w:rPr>
        <w:t xml:space="preserve"> </w:t>
      </w:r>
      <w:r w:rsidR="000A3E1C">
        <w:rPr>
          <w:rFonts w:cstheme="minorHAnsi"/>
          <w:sz w:val="20"/>
          <w:szCs w:val="20"/>
        </w:rPr>
        <w:t xml:space="preserve">Hemostazın iyi olması, hastanın operasyon süresinin ve </w:t>
      </w:r>
      <w:r w:rsidRPr="00FC33F9">
        <w:rPr>
          <w:rFonts w:cstheme="minorHAnsi"/>
          <w:sz w:val="20"/>
          <w:szCs w:val="20"/>
        </w:rPr>
        <w:t xml:space="preserve"> postoperatif iyileşme süre</w:t>
      </w:r>
      <w:r w:rsidR="000A3E1C">
        <w:rPr>
          <w:rFonts w:cstheme="minorHAnsi"/>
          <w:sz w:val="20"/>
          <w:szCs w:val="20"/>
        </w:rPr>
        <w:t>sinin kısal</w:t>
      </w:r>
      <w:r w:rsidR="001341D3">
        <w:rPr>
          <w:rFonts w:cstheme="minorHAnsi"/>
          <w:sz w:val="20"/>
          <w:szCs w:val="20"/>
        </w:rPr>
        <w:t>ması</w:t>
      </w:r>
      <w:r w:rsidR="000A3E1C">
        <w:rPr>
          <w:rFonts w:cstheme="minorHAnsi"/>
          <w:sz w:val="20"/>
          <w:szCs w:val="20"/>
        </w:rPr>
        <w:t xml:space="preserve"> da diğer avantajları olarak söylenebilir</w:t>
      </w:r>
      <w:r w:rsidRPr="00FC33F9">
        <w:rPr>
          <w:rFonts w:cstheme="minorHAnsi"/>
          <w:sz w:val="20"/>
          <w:szCs w:val="20"/>
        </w:rPr>
        <w:t>.</w:t>
      </w:r>
      <w:r w:rsidRPr="00FC33F9">
        <w:rPr>
          <w:rFonts w:cstheme="minorHAnsi"/>
          <w:sz w:val="20"/>
          <w:szCs w:val="20"/>
          <w:vertAlign w:val="superscript"/>
        </w:rPr>
        <w:t>32-34</w:t>
      </w:r>
    </w:p>
    <w:p w14:paraId="36303F80" w14:textId="77777777" w:rsidR="000A09D6" w:rsidRPr="000A09D6" w:rsidRDefault="000A09D6" w:rsidP="00B97423">
      <w:pPr>
        <w:spacing w:after="0" w:line="240" w:lineRule="auto"/>
        <w:jc w:val="both"/>
        <w:rPr>
          <w:rFonts w:eastAsia="Times New Roman" w:cstheme="minorHAnsi"/>
          <w:sz w:val="20"/>
          <w:szCs w:val="20"/>
        </w:rPr>
      </w:pPr>
    </w:p>
    <w:p w14:paraId="36256EDA" w14:textId="1551E6FE" w:rsidR="00B97423" w:rsidRPr="000A09D6" w:rsidRDefault="00B97423" w:rsidP="00B97423">
      <w:pPr>
        <w:spacing w:after="0" w:line="240" w:lineRule="auto"/>
        <w:jc w:val="both"/>
        <w:rPr>
          <w:rFonts w:eastAsia="Times New Roman" w:cstheme="minorHAnsi"/>
          <w:sz w:val="20"/>
          <w:szCs w:val="20"/>
        </w:rPr>
      </w:pPr>
      <w:r w:rsidRPr="00FC33F9">
        <w:rPr>
          <w:rFonts w:eastAsia="Times New Roman" w:cstheme="minorHAnsi"/>
          <w:b/>
          <w:i/>
          <w:sz w:val="20"/>
          <w:szCs w:val="20"/>
        </w:rPr>
        <w:t xml:space="preserve">Torakotomi; </w:t>
      </w:r>
      <w:r w:rsidRPr="00FC33F9">
        <w:rPr>
          <w:rFonts w:eastAsia="Times New Roman" w:cstheme="minorHAnsi"/>
          <w:sz w:val="20"/>
          <w:szCs w:val="20"/>
        </w:rPr>
        <w:t>torak</w:t>
      </w:r>
      <w:r w:rsidR="000A3E1C">
        <w:rPr>
          <w:rFonts w:eastAsia="Times New Roman" w:cstheme="minorHAnsi"/>
          <w:sz w:val="20"/>
          <w:szCs w:val="20"/>
        </w:rPr>
        <w:t>s</w:t>
      </w:r>
      <w:r w:rsidRPr="00FC33F9">
        <w:rPr>
          <w:rFonts w:eastAsia="Times New Roman" w:cstheme="minorHAnsi"/>
          <w:sz w:val="20"/>
          <w:szCs w:val="20"/>
        </w:rPr>
        <w:t xml:space="preserve"> </w:t>
      </w:r>
      <w:r w:rsidR="000A3E1C">
        <w:rPr>
          <w:rFonts w:eastAsia="Times New Roman" w:cstheme="minorHAnsi"/>
          <w:sz w:val="20"/>
          <w:szCs w:val="20"/>
        </w:rPr>
        <w:t>bölgesinin organlarına ulaşmak için toraks duvarında yapılan c</w:t>
      </w:r>
      <w:r w:rsidRPr="00FC33F9">
        <w:rPr>
          <w:rFonts w:eastAsia="Times New Roman" w:cstheme="minorHAnsi"/>
          <w:sz w:val="20"/>
          <w:szCs w:val="20"/>
        </w:rPr>
        <w:t xml:space="preserve">errahi </w:t>
      </w:r>
      <w:r w:rsidR="000A3E1C">
        <w:rPr>
          <w:rFonts w:eastAsia="Times New Roman" w:cstheme="minorHAnsi"/>
          <w:sz w:val="20"/>
          <w:szCs w:val="20"/>
        </w:rPr>
        <w:t xml:space="preserve">ensizyon işlemidir. </w:t>
      </w:r>
      <w:r w:rsidRPr="00FC33F9">
        <w:rPr>
          <w:rFonts w:eastAsia="Times New Roman" w:cstheme="minorHAnsi"/>
          <w:sz w:val="20"/>
          <w:szCs w:val="20"/>
        </w:rPr>
        <w:t>İnterkostal torakotomi ve median sternotomi olmak üzere iki şekilde gerçekleştirilir.</w:t>
      </w:r>
      <w:r w:rsidRPr="00FC33F9">
        <w:rPr>
          <w:rFonts w:eastAsia="Times New Roman" w:cstheme="minorHAnsi"/>
          <w:sz w:val="20"/>
          <w:szCs w:val="20"/>
          <w:vertAlign w:val="superscript"/>
        </w:rPr>
        <w:t>1</w:t>
      </w:r>
      <w:r w:rsidRPr="00FC33F9">
        <w:rPr>
          <w:rFonts w:eastAsia="Times New Roman" w:cstheme="minorHAnsi"/>
          <w:sz w:val="20"/>
          <w:szCs w:val="20"/>
        </w:rPr>
        <w:t xml:space="preserve"> İnterkostal torakotomi, torak</w:t>
      </w:r>
      <w:r w:rsidR="000A3E1C">
        <w:rPr>
          <w:rFonts w:eastAsia="Times New Roman" w:cstheme="minorHAnsi"/>
          <w:sz w:val="20"/>
          <w:szCs w:val="20"/>
        </w:rPr>
        <w:t>s</w:t>
      </w:r>
      <w:r w:rsidRPr="00FC33F9">
        <w:rPr>
          <w:rFonts w:eastAsia="Times New Roman" w:cstheme="minorHAnsi"/>
          <w:sz w:val="20"/>
          <w:szCs w:val="20"/>
        </w:rPr>
        <w:t xml:space="preserve"> </w:t>
      </w:r>
      <w:r w:rsidR="000A3E1C">
        <w:rPr>
          <w:rFonts w:eastAsia="Times New Roman" w:cstheme="minorHAnsi"/>
          <w:sz w:val="20"/>
          <w:szCs w:val="20"/>
        </w:rPr>
        <w:t xml:space="preserve">boşluğu </w:t>
      </w:r>
      <w:r w:rsidRPr="00FC33F9">
        <w:rPr>
          <w:rFonts w:eastAsia="Times New Roman" w:cstheme="minorHAnsi"/>
          <w:sz w:val="20"/>
          <w:szCs w:val="20"/>
        </w:rPr>
        <w:t xml:space="preserve">ve mediastinal yapıların yaklaşık üçte birine </w:t>
      </w:r>
      <w:r w:rsidR="000A3E1C">
        <w:rPr>
          <w:rFonts w:eastAsia="Times New Roman" w:cstheme="minorHAnsi"/>
          <w:sz w:val="20"/>
          <w:szCs w:val="20"/>
        </w:rPr>
        <w:t xml:space="preserve">lateralden </w:t>
      </w:r>
      <w:r w:rsidRPr="00FC33F9">
        <w:rPr>
          <w:rFonts w:eastAsia="Times New Roman" w:cstheme="minorHAnsi"/>
          <w:sz w:val="20"/>
          <w:szCs w:val="20"/>
        </w:rPr>
        <w:t xml:space="preserve">erişim sağlarken, kontralateral torakstaki yapılara erişim sınırlıdır. Median sternotomi, torakal </w:t>
      </w:r>
      <w:r w:rsidR="000A3E1C">
        <w:rPr>
          <w:rFonts w:eastAsia="Times New Roman" w:cstheme="minorHAnsi"/>
          <w:sz w:val="20"/>
          <w:szCs w:val="20"/>
        </w:rPr>
        <w:t xml:space="preserve">boşluğunun tamamının </w:t>
      </w:r>
      <w:r w:rsidRPr="00FC33F9">
        <w:rPr>
          <w:rFonts w:eastAsia="Times New Roman" w:cstheme="minorHAnsi"/>
          <w:sz w:val="20"/>
          <w:szCs w:val="20"/>
        </w:rPr>
        <w:t>eksplorasyonu endike olduğu</w:t>
      </w:r>
      <w:r w:rsidR="000A3E1C">
        <w:rPr>
          <w:rFonts w:eastAsia="Times New Roman" w:cstheme="minorHAnsi"/>
          <w:sz w:val="20"/>
          <w:szCs w:val="20"/>
        </w:rPr>
        <w:t>nda</w:t>
      </w:r>
      <w:r w:rsidRPr="00FC33F9">
        <w:rPr>
          <w:rFonts w:eastAsia="Times New Roman" w:cstheme="minorHAnsi"/>
          <w:sz w:val="20"/>
          <w:szCs w:val="20"/>
        </w:rPr>
        <w:t>, minimal invazi</w:t>
      </w:r>
      <w:r w:rsidR="000A3E1C">
        <w:rPr>
          <w:rFonts w:eastAsia="Times New Roman" w:cstheme="minorHAnsi"/>
          <w:sz w:val="20"/>
          <w:szCs w:val="20"/>
        </w:rPr>
        <w:t>f</w:t>
      </w:r>
      <w:r w:rsidRPr="00FC33F9">
        <w:rPr>
          <w:rFonts w:eastAsia="Times New Roman" w:cstheme="minorHAnsi"/>
          <w:sz w:val="20"/>
          <w:szCs w:val="20"/>
        </w:rPr>
        <w:t xml:space="preserve"> cerrahi</w:t>
      </w:r>
      <w:r w:rsidR="000A3E1C">
        <w:rPr>
          <w:rFonts w:eastAsia="Times New Roman" w:cstheme="minorHAnsi"/>
          <w:sz w:val="20"/>
          <w:szCs w:val="20"/>
        </w:rPr>
        <w:t xml:space="preserve"> yaklaşımlara </w:t>
      </w:r>
      <w:r w:rsidRPr="00FC33F9">
        <w:rPr>
          <w:rFonts w:eastAsia="Times New Roman" w:cstheme="minorHAnsi"/>
          <w:sz w:val="20"/>
          <w:szCs w:val="20"/>
        </w:rPr>
        <w:t xml:space="preserve">rağmen, tercih edilen bir </w:t>
      </w:r>
      <w:r w:rsidR="000A3E1C">
        <w:rPr>
          <w:rFonts w:eastAsia="Times New Roman" w:cstheme="minorHAnsi"/>
          <w:sz w:val="20"/>
          <w:szCs w:val="20"/>
        </w:rPr>
        <w:t>yöntemdir</w:t>
      </w:r>
      <w:r w:rsidRPr="00FC33F9">
        <w:rPr>
          <w:rFonts w:eastAsia="Times New Roman" w:cstheme="minorHAnsi"/>
          <w:sz w:val="20"/>
          <w:szCs w:val="20"/>
        </w:rPr>
        <w:t>. Ancak, özellikle köpeklerde %17-78 arasında değişen komplikasyon oranlarından dolayı daha risklidir.</w:t>
      </w:r>
      <w:r w:rsidRPr="00FC33F9">
        <w:rPr>
          <w:rFonts w:eastAsia="Times New Roman" w:cstheme="minorHAnsi"/>
          <w:sz w:val="20"/>
          <w:szCs w:val="20"/>
          <w:vertAlign w:val="superscript"/>
        </w:rPr>
        <w:t>10,35</w:t>
      </w:r>
    </w:p>
    <w:p w14:paraId="7400EE7C" w14:textId="77777777" w:rsidR="000A09D6" w:rsidRPr="000A09D6" w:rsidRDefault="000A09D6" w:rsidP="00B97423">
      <w:pPr>
        <w:pBdr>
          <w:top w:val="nil"/>
          <w:left w:val="nil"/>
          <w:bottom w:val="nil"/>
          <w:right w:val="nil"/>
          <w:between w:val="nil"/>
        </w:pBdr>
        <w:spacing w:after="0" w:line="240" w:lineRule="auto"/>
        <w:jc w:val="both"/>
        <w:rPr>
          <w:rFonts w:eastAsia="Times New Roman" w:cstheme="minorHAnsi"/>
          <w:sz w:val="20"/>
          <w:szCs w:val="20"/>
        </w:rPr>
      </w:pPr>
    </w:p>
    <w:p w14:paraId="551A7809" w14:textId="0738AA4D" w:rsidR="00B97423" w:rsidRPr="00FC33F9" w:rsidRDefault="00B97423" w:rsidP="00B97423">
      <w:pPr>
        <w:pBdr>
          <w:top w:val="nil"/>
          <w:left w:val="nil"/>
          <w:bottom w:val="nil"/>
          <w:right w:val="nil"/>
          <w:between w:val="nil"/>
        </w:pBdr>
        <w:spacing w:after="0" w:line="240" w:lineRule="auto"/>
        <w:jc w:val="both"/>
        <w:rPr>
          <w:rFonts w:eastAsia="Times New Roman" w:cstheme="minorHAnsi"/>
          <w:color w:val="000000"/>
          <w:sz w:val="20"/>
          <w:szCs w:val="20"/>
          <w:vertAlign w:val="superscript"/>
        </w:rPr>
      </w:pPr>
      <w:r w:rsidRPr="00FC33F9">
        <w:rPr>
          <w:rFonts w:eastAsia="Times New Roman" w:cstheme="minorHAnsi"/>
          <w:b/>
          <w:i/>
          <w:sz w:val="20"/>
          <w:szCs w:val="20"/>
        </w:rPr>
        <w:t>Akciğer rezeksiyonu</w:t>
      </w:r>
      <w:r w:rsidRPr="00FC33F9">
        <w:rPr>
          <w:rFonts w:eastAsia="Times New Roman" w:cstheme="minorHAnsi"/>
          <w:sz w:val="20"/>
          <w:szCs w:val="20"/>
        </w:rPr>
        <w:t xml:space="preserve">; parsiyal, total ve </w:t>
      </w:r>
      <w:r w:rsidR="00CE696F">
        <w:rPr>
          <w:rFonts w:eastAsia="Times New Roman" w:cstheme="minorHAnsi"/>
          <w:sz w:val="20"/>
          <w:szCs w:val="20"/>
        </w:rPr>
        <w:t>yan kol (</w:t>
      </w:r>
      <w:r w:rsidRPr="00FC33F9">
        <w:rPr>
          <w:rFonts w:eastAsia="Times New Roman" w:cstheme="minorHAnsi"/>
          <w:sz w:val="20"/>
          <w:szCs w:val="20"/>
        </w:rPr>
        <w:t>sleeve</w:t>
      </w:r>
      <w:r w:rsidR="00CE696F">
        <w:rPr>
          <w:rFonts w:eastAsia="Times New Roman" w:cstheme="minorHAnsi"/>
          <w:sz w:val="20"/>
          <w:szCs w:val="20"/>
        </w:rPr>
        <w:t>)</w:t>
      </w:r>
      <w:r w:rsidRPr="00FC33F9">
        <w:rPr>
          <w:rFonts w:eastAsia="Times New Roman" w:cstheme="minorHAnsi"/>
          <w:sz w:val="20"/>
          <w:szCs w:val="20"/>
        </w:rPr>
        <w:t xml:space="preserve"> yöntemlerle akciğer lobunun cerrahi olarak çıkarılması işlemidir. </w:t>
      </w:r>
      <w:r w:rsidRPr="00FC33F9">
        <w:rPr>
          <w:rFonts w:eastAsia="Times New Roman" w:cstheme="minorHAnsi"/>
          <w:i/>
          <w:sz w:val="20"/>
          <w:szCs w:val="20"/>
        </w:rPr>
        <w:t>Lobektomi</w:t>
      </w:r>
      <w:r w:rsidRPr="00FC33F9">
        <w:rPr>
          <w:rFonts w:eastAsia="Times New Roman" w:cstheme="minorHAnsi"/>
          <w:sz w:val="20"/>
          <w:szCs w:val="20"/>
        </w:rPr>
        <w:t>, lokal neoplastik par</w:t>
      </w:r>
      <w:r w:rsidR="00CE696F">
        <w:rPr>
          <w:rFonts w:eastAsia="Times New Roman" w:cstheme="minorHAnsi"/>
          <w:sz w:val="20"/>
          <w:szCs w:val="20"/>
        </w:rPr>
        <w:t>enkimal</w:t>
      </w:r>
      <w:r w:rsidRPr="00FC33F9">
        <w:rPr>
          <w:rFonts w:eastAsia="Times New Roman" w:cstheme="minorHAnsi"/>
          <w:sz w:val="20"/>
          <w:szCs w:val="20"/>
        </w:rPr>
        <w:t xml:space="preserve"> kitleler, büllöz enfekte odaklar, kollabe veya ruptur</w:t>
      </w:r>
      <w:r w:rsidR="00CE696F">
        <w:rPr>
          <w:rFonts w:eastAsia="Times New Roman" w:cstheme="minorHAnsi"/>
          <w:sz w:val="20"/>
          <w:szCs w:val="20"/>
        </w:rPr>
        <w:t>e</w:t>
      </w:r>
      <w:r w:rsidRPr="00FC33F9">
        <w:rPr>
          <w:rFonts w:eastAsia="Times New Roman" w:cstheme="minorHAnsi"/>
          <w:sz w:val="20"/>
          <w:szCs w:val="20"/>
        </w:rPr>
        <w:t xml:space="preserve"> </w:t>
      </w:r>
      <w:r w:rsidR="00CE696F">
        <w:rPr>
          <w:rFonts w:eastAsia="Times New Roman" w:cstheme="minorHAnsi"/>
          <w:sz w:val="20"/>
          <w:szCs w:val="20"/>
        </w:rPr>
        <w:t>olmuş</w:t>
      </w:r>
      <w:r w:rsidRPr="00FC33F9">
        <w:rPr>
          <w:rFonts w:eastAsia="Times New Roman" w:cstheme="minorHAnsi"/>
          <w:sz w:val="20"/>
          <w:szCs w:val="20"/>
        </w:rPr>
        <w:t xml:space="preserve"> akciğer patolojilerinin cerrahi </w:t>
      </w:r>
      <w:r w:rsidR="00CE696F">
        <w:rPr>
          <w:rFonts w:eastAsia="Times New Roman" w:cstheme="minorHAnsi"/>
          <w:sz w:val="20"/>
          <w:szCs w:val="20"/>
        </w:rPr>
        <w:t>tedavisinde</w:t>
      </w:r>
      <w:r w:rsidRPr="00FC33F9">
        <w:rPr>
          <w:rFonts w:eastAsia="Times New Roman" w:cstheme="minorHAnsi"/>
          <w:sz w:val="20"/>
          <w:szCs w:val="20"/>
        </w:rPr>
        <w:t xml:space="preserve"> endikedir. </w:t>
      </w:r>
      <w:r w:rsidRPr="00FC33F9">
        <w:rPr>
          <w:rFonts w:eastAsia="Times New Roman" w:cstheme="minorHAnsi"/>
          <w:i/>
          <w:sz w:val="20"/>
          <w:szCs w:val="20"/>
        </w:rPr>
        <w:t>Parsiyal lobektomi</w:t>
      </w:r>
      <w:r w:rsidRPr="00FC33F9">
        <w:rPr>
          <w:rFonts w:eastAsia="Times New Roman" w:cstheme="minorHAnsi"/>
          <w:sz w:val="20"/>
          <w:szCs w:val="20"/>
        </w:rPr>
        <w:t xml:space="preserve">, akciğer lobunun yarısı veya üçte ikisini içine alan, fokal bir lezyonun uzaklaştırılması veya biyopsisi için tercih edilir. </w:t>
      </w:r>
      <w:r w:rsidRPr="00FC33F9">
        <w:rPr>
          <w:rFonts w:eastAsia="Times New Roman" w:cstheme="minorHAnsi"/>
          <w:i/>
          <w:color w:val="000000"/>
          <w:sz w:val="20"/>
          <w:szCs w:val="20"/>
        </w:rPr>
        <w:t>Sleeve lobektomi</w:t>
      </w:r>
      <w:r w:rsidRPr="00FC33F9">
        <w:rPr>
          <w:rFonts w:eastAsia="Times New Roman" w:cstheme="minorHAnsi"/>
          <w:color w:val="000000"/>
          <w:sz w:val="20"/>
          <w:szCs w:val="20"/>
        </w:rPr>
        <w:t>, bir ve bazen iki lob bronşunun uzandığı ana bronş</w:t>
      </w:r>
      <w:r w:rsidR="00CE696F">
        <w:rPr>
          <w:rFonts w:eastAsia="Times New Roman" w:cstheme="minorHAnsi"/>
          <w:color w:val="000000"/>
          <w:sz w:val="20"/>
          <w:szCs w:val="20"/>
        </w:rPr>
        <w:t xml:space="preserve"> üzerinde yapılan bir rezeksiyon işlemidir ve ana bronş üzerinde </w:t>
      </w:r>
      <w:r w:rsidRPr="00FC33F9">
        <w:rPr>
          <w:rFonts w:eastAsia="Times New Roman" w:cstheme="minorHAnsi"/>
          <w:color w:val="000000"/>
          <w:sz w:val="20"/>
          <w:szCs w:val="20"/>
        </w:rPr>
        <w:t>kalan bronş ağızları</w:t>
      </w:r>
      <w:r w:rsidR="00CE696F">
        <w:rPr>
          <w:rFonts w:eastAsia="Times New Roman" w:cstheme="minorHAnsi"/>
          <w:color w:val="000000"/>
          <w:sz w:val="20"/>
          <w:szCs w:val="20"/>
        </w:rPr>
        <w:t xml:space="preserve"> bu rezeksiyon işlemi sonrasında </w:t>
      </w:r>
      <w:r w:rsidRPr="00FC33F9">
        <w:rPr>
          <w:rFonts w:eastAsia="Times New Roman" w:cstheme="minorHAnsi"/>
          <w:color w:val="000000"/>
          <w:sz w:val="20"/>
          <w:szCs w:val="20"/>
        </w:rPr>
        <w:t>anostomozlaştırıl</w:t>
      </w:r>
      <w:r w:rsidR="00CE696F">
        <w:rPr>
          <w:rFonts w:eastAsia="Times New Roman" w:cstheme="minorHAnsi"/>
          <w:color w:val="000000"/>
          <w:sz w:val="20"/>
          <w:szCs w:val="20"/>
        </w:rPr>
        <w:t>ır</w:t>
      </w:r>
      <w:r w:rsidRPr="00FC33F9">
        <w:rPr>
          <w:rFonts w:eastAsia="Times New Roman" w:cstheme="minorHAnsi"/>
          <w:color w:val="000000"/>
          <w:sz w:val="20"/>
          <w:szCs w:val="20"/>
        </w:rPr>
        <w:t>.</w:t>
      </w:r>
      <w:r w:rsidRPr="00FC33F9">
        <w:rPr>
          <w:rFonts w:eastAsia="Times New Roman" w:cstheme="minorHAnsi"/>
          <w:color w:val="000000"/>
          <w:sz w:val="20"/>
          <w:szCs w:val="20"/>
          <w:vertAlign w:val="superscript"/>
        </w:rPr>
        <w:t>1,10</w:t>
      </w:r>
      <w:r w:rsidRPr="00FC33F9">
        <w:rPr>
          <w:rFonts w:eastAsia="Times New Roman" w:cstheme="minorHAnsi"/>
          <w:color w:val="000000"/>
          <w:sz w:val="20"/>
          <w:szCs w:val="20"/>
        </w:rPr>
        <w:t xml:space="preserve"> </w:t>
      </w:r>
      <w:r w:rsidRPr="00FC33F9">
        <w:rPr>
          <w:rFonts w:eastAsia="Times New Roman" w:cstheme="minorHAnsi"/>
          <w:i/>
          <w:color w:val="000000"/>
          <w:sz w:val="20"/>
          <w:szCs w:val="20"/>
        </w:rPr>
        <w:t>Total lobektomi</w:t>
      </w:r>
      <w:r w:rsidRPr="00FC33F9">
        <w:rPr>
          <w:rFonts w:eastAsia="Times New Roman" w:cstheme="minorHAnsi"/>
          <w:color w:val="000000"/>
          <w:sz w:val="20"/>
          <w:szCs w:val="20"/>
        </w:rPr>
        <w:t>, en iyi lateral torakotomi ile yapılır. Köpekler</w:t>
      </w:r>
      <w:r w:rsidR="00CE696F">
        <w:rPr>
          <w:rFonts w:eastAsia="Times New Roman" w:cstheme="minorHAnsi"/>
          <w:color w:val="000000"/>
          <w:sz w:val="20"/>
          <w:szCs w:val="20"/>
        </w:rPr>
        <w:t>in</w:t>
      </w:r>
      <w:r w:rsidRPr="00FC33F9">
        <w:rPr>
          <w:rFonts w:eastAsia="Times New Roman" w:cstheme="minorHAnsi"/>
          <w:color w:val="000000"/>
          <w:sz w:val="20"/>
          <w:szCs w:val="20"/>
        </w:rPr>
        <w:t xml:space="preserve"> akciğer hacimlerinin %50’si kadarı</w:t>
      </w:r>
      <w:r w:rsidR="00CE696F">
        <w:rPr>
          <w:rFonts w:eastAsia="Times New Roman" w:cstheme="minorHAnsi"/>
          <w:color w:val="000000"/>
          <w:sz w:val="20"/>
          <w:szCs w:val="20"/>
        </w:rPr>
        <w:t xml:space="preserve"> rezeke edilebilir</w:t>
      </w:r>
      <w:r w:rsidRPr="00FC33F9">
        <w:rPr>
          <w:rFonts w:eastAsia="Times New Roman" w:cstheme="minorHAnsi"/>
          <w:color w:val="000000"/>
          <w:sz w:val="20"/>
          <w:szCs w:val="20"/>
        </w:rPr>
        <w:t xml:space="preserve">. Ancak geçici solunum asidozu ve egzersiz intoleransı </w:t>
      </w:r>
      <w:r w:rsidR="00CE696F">
        <w:rPr>
          <w:rFonts w:eastAsia="Times New Roman" w:cstheme="minorHAnsi"/>
          <w:color w:val="000000"/>
          <w:sz w:val="20"/>
          <w:szCs w:val="20"/>
        </w:rPr>
        <w:t>görülebilir</w:t>
      </w:r>
      <w:r w:rsidRPr="00FC33F9">
        <w:rPr>
          <w:rFonts w:eastAsia="Times New Roman" w:cstheme="minorHAnsi"/>
          <w:color w:val="000000"/>
          <w:sz w:val="20"/>
          <w:szCs w:val="20"/>
        </w:rPr>
        <w:t xml:space="preserve">. Kalan akciğer hacmi azalsa da postoperatif üçüncü ay sonrası </w:t>
      </w:r>
      <w:r w:rsidR="00CE696F">
        <w:rPr>
          <w:rFonts w:eastAsia="Times New Roman" w:cstheme="minorHAnsi"/>
          <w:color w:val="000000"/>
          <w:sz w:val="20"/>
          <w:szCs w:val="20"/>
        </w:rPr>
        <w:t xml:space="preserve">kalan akciğer dokusunda </w:t>
      </w:r>
      <w:r w:rsidRPr="00FC33F9">
        <w:rPr>
          <w:rFonts w:eastAsia="Times New Roman" w:cstheme="minorHAnsi"/>
          <w:color w:val="000000"/>
          <w:sz w:val="20"/>
          <w:szCs w:val="20"/>
        </w:rPr>
        <w:t xml:space="preserve">önemli ölçüde </w:t>
      </w:r>
      <w:r w:rsidR="00CE696F">
        <w:rPr>
          <w:rFonts w:eastAsia="Times New Roman" w:cstheme="minorHAnsi"/>
          <w:color w:val="000000"/>
          <w:sz w:val="20"/>
          <w:szCs w:val="20"/>
        </w:rPr>
        <w:t>kompenzasyon şekillenir</w:t>
      </w:r>
      <w:r w:rsidRPr="00FC33F9">
        <w:rPr>
          <w:rFonts w:eastAsia="Times New Roman" w:cstheme="minorHAnsi"/>
          <w:color w:val="000000"/>
          <w:sz w:val="20"/>
          <w:szCs w:val="20"/>
        </w:rPr>
        <w:t>.</w:t>
      </w:r>
      <w:r w:rsidRPr="00FC33F9">
        <w:rPr>
          <w:rFonts w:eastAsia="Times New Roman" w:cstheme="minorHAnsi"/>
          <w:color w:val="000000"/>
          <w:sz w:val="20"/>
          <w:szCs w:val="20"/>
          <w:vertAlign w:val="superscript"/>
        </w:rPr>
        <w:t>1</w:t>
      </w:r>
    </w:p>
    <w:p w14:paraId="3C527D00" w14:textId="77777777" w:rsidR="001C4701" w:rsidRPr="000A09D6" w:rsidRDefault="001C4701" w:rsidP="00080DE3">
      <w:pPr>
        <w:pBdr>
          <w:top w:val="nil"/>
          <w:left w:val="nil"/>
          <w:bottom w:val="nil"/>
          <w:right w:val="nil"/>
          <w:between w:val="nil"/>
        </w:pBdr>
        <w:spacing w:after="0" w:line="240" w:lineRule="auto"/>
        <w:jc w:val="both"/>
        <w:rPr>
          <w:rFonts w:eastAsia="Times New Roman" w:cstheme="minorHAnsi"/>
          <w:b/>
          <w:bCs/>
          <w:color w:val="000000"/>
          <w:sz w:val="16"/>
          <w:szCs w:val="20"/>
        </w:rPr>
      </w:pPr>
    </w:p>
    <w:p w14:paraId="6B8B08CB" w14:textId="65951E62" w:rsidR="00080DE3" w:rsidRPr="00FC33F9" w:rsidRDefault="00080DE3" w:rsidP="00080DE3">
      <w:pPr>
        <w:pBdr>
          <w:top w:val="nil"/>
          <w:left w:val="nil"/>
          <w:bottom w:val="nil"/>
          <w:right w:val="nil"/>
          <w:between w:val="nil"/>
        </w:pBdr>
        <w:spacing w:after="0" w:line="240" w:lineRule="auto"/>
        <w:jc w:val="both"/>
        <w:rPr>
          <w:rFonts w:eastAsia="Times New Roman" w:cstheme="minorHAnsi"/>
          <w:b/>
          <w:bCs/>
          <w:color w:val="000000"/>
          <w:sz w:val="24"/>
          <w:szCs w:val="24"/>
        </w:rPr>
      </w:pPr>
      <w:r w:rsidRPr="00FC33F9">
        <w:rPr>
          <w:rFonts w:eastAsia="Times New Roman" w:cstheme="minorHAnsi"/>
          <w:b/>
          <w:bCs/>
          <w:color w:val="000000"/>
          <w:sz w:val="24"/>
          <w:szCs w:val="24"/>
        </w:rPr>
        <w:t>SONUÇ</w:t>
      </w:r>
    </w:p>
    <w:p w14:paraId="0CC10966" w14:textId="344F978A" w:rsidR="00465554" w:rsidRDefault="00B97423" w:rsidP="00465554">
      <w:pPr>
        <w:spacing w:after="0" w:line="240" w:lineRule="auto"/>
        <w:jc w:val="both"/>
        <w:rPr>
          <w:rFonts w:cstheme="minorHAnsi"/>
          <w:sz w:val="20"/>
          <w:szCs w:val="20"/>
        </w:rPr>
      </w:pPr>
      <w:r w:rsidRPr="00FC33F9">
        <w:rPr>
          <w:rFonts w:eastAsia="Times New Roman" w:cstheme="minorHAnsi"/>
          <w:sz w:val="20"/>
          <w:szCs w:val="20"/>
        </w:rPr>
        <w:t>Pnömotoraks klinik, radyolojik ve laboratuvar bulgularının iyi değerlendiril</w:t>
      </w:r>
      <w:r w:rsidR="00F0563A">
        <w:rPr>
          <w:rFonts w:eastAsia="Times New Roman" w:cstheme="minorHAnsi"/>
          <w:sz w:val="20"/>
          <w:szCs w:val="20"/>
        </w:rPr>
        <w:t xml:space="preserve">mesi gereken, </w:t>
      </w:r>
      <w:r w:rsidRPr="00FC33F9">
        <w:rPr>
          <w:rFonts w:eastAsia="Times New Roman" w:cstheme="minorHAnsi"/>
          <w:sz w:val="20"/>
          <w:szCs w:val="20"/>
        </w:rPr>
        <w:t xml:space="preserve">acil </w:t>
      </w:r>
      <w:r w:rsidR="00F0563A">
        <w:rPr>
          <w:rFonts w:eastAsia="Times New Roman" w:cstheme="minorHAnsi"/>
          <w:sz w:val="20"/>
          <w:szCs w:val="20"/>
        </w:rPr>
        <w:t>yaklaşıma (</w:t>
      </w:r>
      <w:r w:rsidRPr="00FC33F9">
        <w:rPr>
          <w:rFonts w:eastAsia="Times New Roman" w:cstheme="minorHAnsi"/>
          <w:sz w:val="20"/>
          <w:szCs w:val="20"/>
        </w:rPr>
        <w:t>ventilasyon ve oksijenizasyon</w:t>
      </w:r>
      <w:r w:rsidR="00F0563A">
        <w:rPr>
          <w:rFonts w:eastAsia="Times New Roman" w:cstheme="minorHAnsi"/>
          <w:sz w:val="20"/>
          <w:szCs w:val="20"/>
        </w:rPr>
        <w:t>)</w:t>
      </w:r>
      <w:r w:rsidRPr="00FC33F9">
        <w:rPr>
          <w:rFonts w:eastAsia="Times New Roman" w:cstheme="minorHAnsi"/>
          <w:sz w:val="20"/>
          <w:szCs w:val="20"/>
        </w:rPr>
        <w:t xml:space="preserve"> </w:t>
      </w:r>
      <w:r w:rsidR="00F0563A">
        <w:rPr>
          <w:rFonts w:eastAsia="Times New Roman" w:cstheme="minorHAnsi"/>
          <w:sz w:val="20"/>
          <w:szCs w:val="20"/>
        </w:rPr>
        <w:t>ihtiyaç duyan bir plevral patolojidir. Pnömotoraks olgularında</w:t>
      </w:r>
      <w:r w:rsidRPr="00FC33F9">
        <w:rPr>
          <w:rFonts w:cstheme="minorHAnsi"/>
          <w:sz w:val="20"/>
          <w:szCs w:val="20"/>
        </w:rPr>
        <w:t xml:space="preserve"> altta yatan nedenin doğru şekilde belirlenmesi ve buna yönelik uygun tedavi planının oluşturulması, </w:t>
      </w:r>
      <w:r w:rsidR="00F0563A">
        <w:rPr>
          <w:rFonts w:cstheme="minorHAnsi"/>
          <w:sz w:val="20"/>
          <w:szCs w:val="20"/>
        </w:rPr>
        <w:t>hasta</w:t>
      </w:r>
      <w:r w:rsidRPr="00FC33F9">
        <w:rPr>
          <w:rFonts w:cstheme="minorHAnsi"/>
          <w:sz w:val="20"/>
          <w:szCs w:val="20"/>
        </w:rPr>
        <w:t xml:space="preserve"> prognozu</w:t>
      </w:r>
      <w:r w:rsidR="00F0563A">
        <w:rPr>
          <w:rFonts w:cstheme="minorHAnsi"/>
          <w:sz w:val="20"/>
          <w:szCs w:val="20"/>
        </w:rPr>
        <w:t xml:space="preserve"> ve</w:t>
      </w:r>
      <w:r w:rsidRPr="00FC33F9">
        <w:rPr>
          <w:rFonts w:cstheme="minorHAnsi"/>
          <w:sz w:val="20"/>
          <w:szCs w:val="20"/>
        </w:rPr>
        <w:t xml:space="preserve"> </w:t>
      </w:r>
      <w:r w:rsidR="00F0563A">
        <w:rPr>
          <w:rFonts w:cstheme="minorHAnsi"/>
          <w:sz w:val="20"/>
          <w:szCs w:val="20"/>
        </w:rPr>
        <w:t>tedavi yönünden önemlidir.</w:t>
      </w:r>
    </w:p>
    <w:p w14:paraId="5AC497A7" w14:textId="77777777" w:rsidR="00F0563A" w:rsidRPr="00FC33F9" w:rsidRDefault="00F0563A" w:rsidP="00465554">
      <w:pPr>
        <w:spacing w:after="0" w:line="240" w:lineRule="auto"/>
        <w:jc w:val="both"/>
        <w:rPr>
          <w:rFonts w:cstheme="minorHAnsi"/>
          <w:b/>
          <w:sz w:val="20"/>
          <w:szCs w:val="20"/>
          <w:highlight w:val="yellow"/>
        </w:rPr>
      </w:pPr>
    </w:p>
    <w:p w14:paraId="75A89DBD" w14:textId="5E50CA22" w:rsidR="00465554" w:rsidRPr="00FC33F9" w:rsidRDefault="006B2207" w:rsidP="00465554">
      <w:pPr>
        <w:spacing w:after="0" w:line="240" w:lineRule="auto"/>
        <w:jc w:val="both"/>
        <w:rPr>
          <w:rFonts w:cstheme="minorHAnsi"/>
          <w:b/>
          <w:sz w:val="20"/>
          <w:szCs w:val="20"/>
        </w:rPr>
      </w:pPr>
      <w:r w:rsidRPr="00FC33F9">
        <w:rPr>
          <w:rFonts w:cstheme="minorHAnsi"/>
          <w:b/>
          <w:sz w:val="20"/>
          <w:szCs w:val="20"/>
        </w:rPr>
        <w:t>Yazar Katkıları</w:t>
      </w:r>
    </w:p>
    <w:p w14:paraId="60B859B0" w14:textId="4272BA69" w:rsidR="00465554" w:rsidRPr="00FC33F9" w:rsidRDefault="00465554" w:rsidP="00465554">
      <w:pPr>
        <w:spacing w:after="0" w:line="240" w:lineRule="auto"/>
        <w:jc w:val="both"/>
        <w:rPr>
          <w:rFonts w:cstheme="minorHAnsi"/>
          <w:sz w:val="16"/>
          <w:szCs w:val="16"/>
        </w:rPr>
      </w:pPr>
      <w:r w:rsidRPr="00FC33F9">
        <w:rPr>
          <w:rFonts w:cstheme="minorHAnsi"/>
          <w:sz w:val="16"/>
          <w:szCs w:val="16"/>
        </w:rPr>
        <w:t>Fikir/Konsept: Hakan SALCI</w:t>
      </w:r>
    </w:p>
    <w:p w14:paraId="1B55A2DC" w14:textId="536D396F" w:rsidR="00465554" w:rsidRPr="00FC33F9" w:rsidRDefault="00465554" w:rsidP="00465554">
      <w:pPr>
        <w:spacing w:after="0" w:line="240" w:lineRule="auto"/>
        <w:jc w:val="both"/>
        <w:rPr>
          <w:rFonts w:cstheme="minorHAnsi"/>
          <w:sz w:val="16"/>
          <w:szCs w:val="16"/>
        </w:rPr>
      </w:pPr>
      <w:r w:rsidRPr="00FC33F9">
        <w:rPr>
          <w:rFonts w:cstheme="minorHAnsi"/>
          <w:sz w:val="16"/>
          <w:szCs w:val="16"/>
        </w:rPr>
        <w:t xml:space="preserve">Metodoloji: Hakan SALCI, </w:t>
      </w:r>
      <w:r w:rsidR="00B97423" w:rsidRPr="00FC33F9">
        <w:rPr>
          <w:rFonts w:cstheme="minorHAnsi"/>
          <w:sz w:val="16"/>
          <w:szCs w:val="16"/>
        </w:rPr>
        <w:t>Münevver ŞENEL</w:t>
      </w:r>
    </w:p>
    <w:p w14:paraId="3F55974E" w14:textId="2B171C5B" w:rsidR="00465554" w:rsidRPr="00FC33F9" w:rsidRDefault="00465554" w:rsidP="00465554">
      <w:pPr>
        <w:spacing w:after="0" w:line="240" w:lineRule="auto"/>
        <w:jc w:val="both"/>
        <w:rPr>
          <w:rFonts w:cstheme="minorHAnsi"/>
          <w:sz w:val="16"/>
          <w:szCs w:val="16"/>
        </w:rPr>
      </w:pPr>
      <w:r w:rsidRPr="00FC33F9">
        <w:rPr>
          <w:rFonts w:cstheme="minorHAnsi"/>
          <w:sz w:val="16"/>
          <w:szCs w:val="16"/>
        </w:rPr>
        <w:t>İnceleme/Danışma: Hakan SALCI</w:t>
      </w:r>
    </w:p>
    <w:p w14:paraId="519A6CD1" w14:textId="7B84DE96" w:rsidR="00465554" w:rsidRPr="00FC33F9" w:rsidRDefault="00465554" w:rsidP="00465554">
      <w:pPr>
        <w:spacing w:after="0" w:line="240" w:lineRule="auto"/>
        <w:jc w:val="both"/>
        <w:rPr>
          <w:rFonts w:cstheme="minorHAnsi"/>
          <w:sz w:val="16"/>
          <w:szCs w:val="16"/>
        </w:rPr>
      </w:pPr>
      <w:r w:rsidRPr="00FC33F9">
        <w:rPr>
          <w:rFonts w:cstheme="minorHAnsi"/>
          <w:sz w:val="16"/>
          <w:szCs w:val="16"/>
        </w:rPr>
        <w:t>Veri Toplama ve/veya İşleme: Münevver ŞENEL</w:t>
      </w:r>
    </w:p>
    <w:p w14:paraId="2C4D73D4" w14:textId="080282C5" w:rsidR="00465554" w:rsidRPr="00FC33F9" w:rsidRDefault="00465554" w:rsidP="00465554">
      <w:pPr>
        <w:spacing w:after="0" w:line="240" w:lineRule="auto"/>
        <w:jc w:val="both"/>
        <w:rPr>
          <w:rFonts w:cstheme="minorHAnsi"/>
          <w:sz w:val="16"/>
          <w:szCs w:val="16"/>
        </w:rPr>
      </w:pPr>
      <w:r w:rsidRPr="00FC33F9">
        <w:rPr>
          <w:rFonts w:cstheme="minorHAnsi"/>
          <w:sz w:val="16"/>
          <w:szCs w:val="16"/>
        </w:rPr>
        <w:t>Analiz ve/veya Yorumlama: Hakan SALCI</w:t>
      </w:r>
    </w:p>
    <w:p w14:paraId="3261670E" w14:textId="500E68AE" w:rsidR="00465554" w:rsidRPr="00FC33F9" w:rsidRDefault="00E75C6C" w:rsidP="00465554">
      <w:pPr>
        <w:spacing w:after="0" w:line="240" w:lineRule="auto"/>
        <w:jc w:val="both"/>
        <w:rPr>
          <w:rFonts w:cstheme="minorHAnsi"/>
          <w:sz w:val="16"/>
          <w:szCs w:val="16"/>
        </w:rPr>
      </w:pPr>
      <w:r>
        <w:rPr>
          <w:rFonts w:cstheme="minorHAnsi"/>
          <w:sz w:val="16"/>
          <w:szCs w:val="16"/>
        </w:rPr>
        <w:t>Literatü</w:t>
      </w:r>
      <w:bookmarkStart w:id="1" w:name="_GoBack"/>
      <w:bookmarkEnd w:id="1"/>
      <w:r w:rsidR="00465554" w:rsidRPr="00FC33F9">
        <w:rPr>
          <w:rFonts w:cstheme="minorHAnsi"/>
          <w:sz w:val="16"/>
          <w:szCs w:val="16"/>
        </w:rPr>
        <w:t xml:space="preserve">r Tarama: </w:t>
      </w:r>
      <w:r w:rsidR="00B97423" w:rsidRPr="00FC33F9">
        <w:rPr>
          <w:rFonts w:cstheme="minorHAnsi"/>
          <w:sz w:val="16"/>
          <w:szCs w:val="16"/>
        </w:rPr>
        <w:t>Münevver ŞENEL</w:t>
      </w:r>
    </w:p>
    <w:p w14:paraId="3363F957" w14:textId="77572762" w:rsidR="00465554" w:rsidRPr="00FC33F9" w:rsidRDefault="00465554" w:rsidP="00465554">
      <w:pPr>
        <w:spacing w:after="0" w:line="240" w:lineRule="auto"/>
        <w:jc w:val="both"/>
        <w:rPr>
          <w:rFonts w:cstheme="minorHAnsi"/>
          <w:sz w:val="16"/>
          <w:szCs w:val="16"/>
        </w:rPr>
      </w:pPr>
      <w:r w:rsidRPr="00FC33F9">
        <w:rPr>
          <w:rFonts w:cstheme="minorHAnsi"/>
          <w:sz w:val="16"/>
          <w:szCs w:val="16"/>
        </w:rPr>
        <w:t>Makale Yazım</w:t>
      </w:r>
      <w:r w:rsidR="00B97423" w:rsidRPr="00FC33F9">
        <w:rPr>
          <w:rFonts w:cstheme="minorHAnsi"/>
          <w:sz w:val="16"/>
          <w:szCs w:val="16"/>
        </w:rPr>
        <w:t>ı: Hakan SALCI, Münevver ŞENEL</w:t>
      </w:r>
    </w:p>
    <w:p w14:paraId="764BD312" w14:textId="58259CF6" w:rsidR="00465554" w:rsidRPr="00FC33F9" w:rsidRDefault="00F0563A" w:rsidP="00465554">
      <w:pPr>
        <w:spacing w:after="0" w:line="240" w:lineRule="auto"/>
        <w:jc w:val="both"/>
        <w:rPr>
          <w:rFonts w:cstheme="minorHAnsi"/>
          <w:sz w:val="16"/>
          <w:szCs w:val="16"/>
        </w:rPr>
      </w:pPr>
      <w:r w:rsidRPr="00E37D3D">
        <w:rPr>
          <w:noProof/>
          <w:lang w:eastAsia="tr-TR"/>
        </w:rPr>
        <w:lastRenderedPageBreak/>
        <mc:AlternateContent>
          <mc:Choice Requires="wps">
            <w:drawing>
              <wp:anchor distT="0" distB="0" distL="114300" distR="114300" simplePos="0" relativeHeight="251674624" behindDoc="0" locked="0" layoutInCell="1" allowOverlap="1" wp14:anchorId="7D38974C" wp14:editId="2658EF31">
                <wp:simplePos x="0" y="0"/>
                <wp:positionH relativeFrom="margin">
                  <wp:posOffset>-10160</wp:posOffset>
                </wp:positionH>
                <wp:positionV relativeFrom="paragraph">
                  <wp:posOffset>-33432</wp:posOffset>
                </wp:positionV>
                <wp:extent cx="5772785" cy="0"/>
                <wp:effectExtent l="0" t="0" r="18415" b="19050"/>
                <wp:wrapNone/>
                <wp:docPr id="16" name="Straight Connector 16"/>
                <wp:cNvGraphicFramePr/>
                <a:graphic xmlns:a="http://schemas.openxmlformats.org/drawingml/2006/main">
                  <a:graphicData uri="http://schemas.microsoft.com/office/word/2010/wordprocessingShape">
                    <wps:wsp>
                      <wps:cNvCnPr/>
                      <wps:spPr>
                        <a:xfrm>
                          <a:off x="0" y="0"/>
                          <a:ext cx="5772785" cy="0"/>
                        </a:xfrm>
                        <a:prstGeom prst="line">
                          <a:avLst/>
                        </a:prstGeom>
                        <a:ln/>
                      </wps:spPr>
                      <wps:style>
                        <a:lnRef idx="1">
                          <a:schemeClr val="accent3"/>
                        </a:lnRef>
                        <a:fillRef idx="0">
                          <a:schemeClr val="accent3"/>
                        </a:fillRef>
                        <a:effectRef idx="0">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6" o:spid="_x0000_s1026" style="position:absolute;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8pt,-2.65pt" to="453.7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" strokecolor="#a5a5a5 [3206]" strokeweight=".5pt">
                <v:stroke joinstyle="miter"/>
                <w10:wrap anchorx="margin"/>
              </v:line>
            </w:pict>
          </mc:Fallback>
        </mc:AlternateContent>
      </w:r>
      <w:r w:rsidR="00465554" w:rsidRPr="00FC33F9">
        <w:rPr>
          <w:rFonts w:cstheme="minorHAnsi"/>
          <w:sz w:val="16"/>
          <w:szCs w:val="16"/>
        </w:rPr>
        <w:t>Süpervizyon: Hakan SALCI</w:t>
      </w:r>
    </w:p>
    <w:p w14:paraId="55ED541F" w14:textId="1052C50A" w:rsidR="00465554" w:rsidRPr="00FC33F9" w:rsidRDefault="00465554" w:rsidP="00465554">
      <w:pPr>
        <w:spacing w:after="0" w:line="240" w:lineRule="auto"/>
        <w:jc w:val="both"/>
        <w:rPr>
          <w:rFonts w:cstheme="minorHAnsi"/>
          <w:sz w:val="16"/>
          <w:szCs w:val="16"/>
        </w:rPr>
      </w:pPr>
      <w:r w:rsidRPr="00FC33F9">
        <w:rPr>
          <w:rFonts w:cstheme="minorHAnsi"/>
          <w:sz w:val="16"/>
          <w:szCs w:val="16"/>
        </w:rPr>
        <w:t>Tüm yazarlar makalenin son halini inceleyip onaylamıştır.</w:t>
      </w:r>
    </w:p>
    <w:p w14:paraId="331C4F45" w14:textId="2BDBF956" w:rsidR="00FE436F" w:rsidRPr="00FC33F9" w:rsidRDefault="00FE436F" w:rsidP="008C7741">
      <w:pPr>
        <w:spacing w:after="0" w:line="240" w:lineRule="auto"/>
        <w:jc w:val="both"/>
        <w:rPr>
          <w:rFonts w:cstheme="minorHAnsi"/>
          <w:sz w:val="20"/>
          <w:szCs w:val="20"/>
        </w:rPr>
      </w:pPr>
    </w:p>
    <w:p w14:paraId="68BA736B" w14:textId="4ADD6B63" w:rsidR="008C7741" w:rsidRPr="00FC33F9" w:rsidRDefault="008C7741" w:rsidP="008C7741">
      <w:pPr>
        <w:spacing w:after="0" w:line="240" w:lineRule="auto"/>
        <w:jc w:val="both"/>
        <w:rPr>
          <w:rFonts w:eastAsia="Times New Roman" w:cstheme="minorHAnsi"/>
          <w:b/>
          <w:bCs/>
          <w:sz w:val="24"/>
          <w:szCs w:val="20"/>
          <w:lang w:eastAsia="tr-TR"/>
        </w:rPr>
      </w:pPr>
      <w:r w:rsidRPr="00FC33F9">
        <w:rPr>
          <w:rFonts w:eastAsia="Times New Roman" w:cstheme="minorHAnsi"/>
          <w:b/>
          <w:bCs/>
          <w:sz w:val="24"/>
          <w:szCs w:val="20"/>
          <w:lang w:eastAsia="tr-TR"/>
        </w:rPr>
        <w:t>KAYNAKLAR</w:t>
      </w:r>
    </w:p>
    <w:p w14:paraId="3AF43166" w14:textId="0B8078FD" w:rsidR="00B97423" w:rsidRPr="00FC33F9" w:rsidRDefault="00B97423" w:rsidP="000A09D6">
      <w:pPr>
        <w:pStyle w:val="ListParagraph"/>
        <w:numPr>
          <w:ilvl w:val="0"/>
          <w:numId w:val="21"/>
        </w:numPr>
        <w:spacing w:after="0" w:line="240" w:lineRule="auto"/>
        <w:ind w:left="284" w:hanging="284"/>
        <w:jc w:val="both"/>
        <w:rPr>
          <w:rFonts w:cstheme="minorHAnsi"/>
          <w:sz w:val="16"/>
          <w:szCs w:val="16"/>
        </w:rPr>
      </w:pPr>
      <w:r w:rsidRPr="00FC33F9">
        <w:rPr>
          <w:rFonts w:cstheme="minorHAnsi"/>
          <w:color w:val="111111"/>
          <w:sz w:val="16"/>
          <w:szCs w:val="16"/>
          <w:shd w:val="clear" w:color="auto" w:fill="FFFFFF"/>
        </w:rPr>
        <w:t>Fossum T.W.: K</w:t>
      </w:r>
      <w:r w:rsidR="001341D3">
        <w:rPr>
          <w:rFonts w:cstheme="minorHAnsi"/>
          <w:color w:val="111111"/>
          <w:sz w:val="16"/>
          <w:szCs w:val="16"/>
          <w:shd w:val="clear" w:color="auto" w:fill="FFFFFF"/>
        </w:rPr>
        <w:t>üçük Hayvan Cerrahisi. 4. Baskı,</w:t>
      </w:r>
      <w:r w:rsidRPr="00FC33F9">
        <w:rPr>
          <w:rFonts w:cstheme="minorHAnsi"/>
          <w:color w:val="111111"/>
          <w:sz w:val="16"/>
          <w:szCs w:val="16"/>
          <w:shd w:val="clear" w:color="auto" w:fill="FFFFFF"/>
        </w:rPr>
        <w:t xml:space="preserve"> Medipres, Malatya, 2013, sayfa: 906-1022</w:t>
      </w:r>
      <w:r w:rsidRPr="00FC33F9">
        <w:rPr>
          <w:rFonts w:eastAsia="Times New Roman" w:cstheme="minorHAnsi"/>
          <w:sz w:val="16"/>
          <w:szCs w:val="16"/>
        </w:rPr>
        <w:t>.</w:t>
      </w:r>
    </w:p>
    <w:p w14:paraId="4517E1CF" w14:textId="42FA36A8" w:rsidR="00B97423" w:rsidRPr="00FC33F9" w:rsidRDefault="00B97423" w:rsidP="000A09D6">
      <w:pPr>
        <w:pStyle w:val="ListParagraph"/>
        <w:numPr>
          <w:ilvl w:val="0"/>
          <w:numId w:val="21"/>
        </w:numPr>
        <w:spacing w:after="0" w:line="240" w:lineRule="auto"/>
        <w:ind w:left="284" w:hanging="284"/>
        <w:jc w:val="both"/>
        <w:rPr>
          <w:rFonts w:cstheme="minorHAnsi"/>
          <w:sz w:val="16"/>
          <w:szCs w:val="16"/>
        </w:rPr>
      </w:pPr>
      <w:r w:rsidRPr="00FC33F9">
        <w:rPr>
          <w:rFonts w:cstheme="minorHAnsi"/>
          <w:sz w:val="16"/>
          <w:szCs w:val="16"/>
        </w:rPr>
        <w:t>Sliman M., Rudinsky A.J., Lumbrezer S., Winston J.A., Parker V.J., Lorbach S., Howard J.: Suspected primary spontaneous asymptomatic pneumothorax in a cat. Case. Rep. Vet. Med. 2022, 2022: 2827118.</w:t>
      </w:r>
    </w:p>
    <w:p w14:paraId="403E8E2D" w14:textId="5AAE4485" w:rsidR="00B97423" w:rsidRPr="00FC33F9" w:rsidRDefault="00B97423" w:rsidP="000A09D6">
      <w:pPr>
        <w:numPr>
          <w:ilvl w:val="0"/>
          <w:numId w:val="21"/>
        </w:numPr>
        <w:pBdr>
          <w:top w:val="nil"/>
          <w:left w:val="nil"/>
          <w:bottom w:val="nil"/>
          <w:right w:val="nil"/>
          <w:between w:val="nil"/>
        </w:pBdr>
        <w:shd w:val="clear" w:color="auto" w:fill="FFFFFF"/>
        <w:spacing w:after="0" w:line="240" w:lineRule="auto"/>
        <w:ind w:left="284" w:hanging="284"/>
        <w:jc w:val="both"/>
        <w:rPr>
          <w:rFonts w:eastAsia="Times New Roman" w:cstheme="minorHAnsi"/>
          <w:color w:val="000000"/>
          <w:sz w:val="16"/>
          <w:szCs w:val="16"/>
        </w:rPr>
      </w:pPr>
      <w:r w:rsidRPr="00FC33F9">
        <w:rPr>
          <w:rFonts w:eastAsia="Times New Roman" w:cstheme="minorHAnsi"/>
          <w:color w:val="000000"/>
          <w:sz w:val="16"/>
          <w:szCs w:val="16"/>
        </w:rPr>
        <w:t>Çetin, M.: Pulmoner Kontüzyonlu Köpeklerde Klinik Laboratuvar, Radyolojik ve Bronkoskopik Bulguların Karşılaştırılması (Doktora tezi) Bursa</w:t>
      </w:r>
      <w:r w:rsidR="001341D3">
        <w:rPr>
          <w:rFonts w:eastAsia="Times New Roman" w:cstheme="minorHAnsi"/>
          <w:color w:val="000000"/>
          <w:sz w:val="16"/>
          <w:szCs w:val="16"/>
        </w:rPr>
        <w:t>:</w:t>
      </w:r>
      <w:r w:rsidRPr="00FC33F9">
        <w:rPr>
          <w:rFonts w:eastAsia="Times New Roman" w:cstheme="minorHAnsi"/>
          <w:color w:val="000000"/>
          <w:sz w:val="16"/>
          <w:szCs w:val="16"/>
        </w:rPr>
        <w:t xml:space="preserve"> Uludağ Üniversitesi, 2019, sayfa: 30-31.</w:t>
      </w:r>
    </w:p>
    <w:p w14:paraId="3AE1353B" w14:textId="77777777" w:rsidR="00B97423" w:rsidRPr="00FC33F9" w:rsidRDefault="00B97423" w:rsidP="000A09D6">
      <w:pPr>
        <w:pStyle w:val="ListParagraph"/>
        <w:numPr>
          <w:ilvl w:val="0"/>
          <w:numId w:val="21"/>
        </w:numPr>
        <w:spacing w:after="0" w:line="240" w:lineRule="auto"/>
        <w:ind w:left="284" w:hanging="284"/>
        <w:jc w:val="both"/>
        <w:rPr>
          <w:rFonts w:cstheme="minorHAnsi"/>
          <w:sz w:val="16"/>
          <w:szCs w:val="16"/>
        </w:rPr>
      </w:pPr>
      <w:r w:rsidRPr="00FC33F9">
        <w:rPr>
          <w:rFonts w:cstheme="minorHAnsi"/>
          <w:sz w:val="16"/>
          <w:szCs w:val="16"/>
        </w:rPr>
        <w:t>Gilday C., Odunayo A., Hespel A.M.: Spontaneous pneumothorax: Pathophysiology, clinical presentation and diagnosis. Top. Companion Anim. Med. 2021, 45: 100563.</w:t>
      </w:r>
    </w:p>
    <w:p w14:paraId="6CC3ECF3" w14:textId="7419E77D" w:rsidR="00B97423" w:rsidRPr="00FC33F9" w:rsidRDefault="00B97423" w:rsidP="000A09D6">
      <w:pPr>
        <w:numPr>
          <w:ilvl w:val="0"/>
          <w:numId w:val="21"/>
        </w:numPr>
        <w:pBdr>
          <w:top w:val="nil"/>
          <w:left w:val="nil"/>
          <w:bottom w:val="nil"/>
          <w:right w:val="nil"/>
          <w:between w:val="nil"/>
        </w:pBdr>
        <w:shd w:val="clear" w:color="auto" w:fill="FFFFFF"/>
        <w:spacing w:after="0" w:line="240" w:lineRule="auto"/>
        <w:ind w:left="284" w:hanging="284"/>
        <w:jc w:val="both"/>
        <w:rPr>
          <w:rFonts w:eastAsia="Times New Roman" w:cstheme="minorHAnsi"/>
          <w:color w:val="000000"/>
          <w:sz w:val="16"/>
          <w:szCs w:val="16"/>
        </w:rPr>
      </w:pPr>
      <w:r w:rsidRPr="00FC33F9">
        <w:rPr>
          <w:rFonts w:cstheme="minorHAnsi"/>
          <w:sz w:val="16"/>
          <w:szCs w:val="16"/>
        </w:rPr>
        <w:t>Iqbal B., Hallifax R., Rahman N</w:t>
      </w:r>
      <w:r w:rsidR="001341D3">
        <w:rPr>
          <w:rFonts w:cstheme="minorHAnsi"/>
          <w:sz w:val="16"/>
          <w:szCs w:val="16"/>
        </w:rPr>
        <w:t>.</w:t>
      </w:r>
      <w:r w:rsidRPr="00FC33F9">
        <w:rPr>
          <w:rFonts w:cstheme="minorHAnsi"/>
          <w:sz w:val="16"/>
          <w:szCs w:val="16"/>
        </w:rPr>
        <w:t>M.: Pneumothorax: An update on clinical spectrum, diagnosis and management. Clin. Med. 2025, 25(3):</w:t>
      </w:r>
      <w:r w:rsidR="001341D3">
        <w:rPr>
          <w:rFonts w:cstheme="minorHAnsi"/>
          <w:sz w:val="16"/>
          <w:szCs w:val="16"/>
        </w:rPr>
        <w:t xml:space="preserve"> </w:t>
      </w:r>
      <w:r w:rsidRPr="00FC33F9">
        <w:rPr>
          <w:rFonts w:cstheme="minorHAnsi"/>
          <w:sz w:val="16"/>
          <w:szCs w:val="16"/>
        </w:rPr>
        <w:t>100327</w:t>
      </w:r>
      <w:r w:rsidR="001341D3">
        <w:rPr>
          <w:rFonts w:cstheme="minorHAnsi"/>
          <w:sz w:val="16"/>
          <w:szCs w:val="16"/>
        </w:rPr>
        <w:t>.</w:t>
      </w:r>
    </w:p>
    <w:p w14:paraId="33662249" w14:textId="4CD8A093" w:rsidR="00B97423" w:rsidRPr="00FC33F9" w:rsidRDefault="00B97423" w:rsidP="000A09D6">
      <w:pPr>
        <w:pStyle w:val="ListParagraph"/>
        <w:numPr>
          <w:ilvl w:val="0"/>
          <w:numId w:val="21"/>
        </w:numPr>
        <w:shd w:val="clear" w:color="auto" w:fill="FFFFFF"/>
        <w:spacing w:after="0" w:line="240" w:lineRule="auto"/>
        <w:ind w:left="284" w:hanging="284"/>
        <w:jc w:val="both"/>
        <w:rPr>
          <w:rFonts w:eastAsia="Times New Roman" w:cstheme="minorHAnsi"/>
          <w:sz w:val="16"/>
          <w:szCs w:val="16"/>
        </w:rPr>
      </w:pPr>
      <w:r w:rsidRPr="00FC33F9">
        <w:rPr>
          <w:rFonts w:cstheme="minorHAnsi"/>
          <w:sz w:val="16"/>
          <w:szCs w:val="16"/>
        </w:rPr>
        <w:t xml:space="preserve">Pawloski D.R., Broaddus K.D.: Pneumothorax: </w:t>
      </w:r>
      <w:r w:rsidR="001341D3">
        <w:rPr>
          <w:rFonts w:cstheme="minorHAnsi"/>
          <w:sz w:val="16"/>
          <w:szCs w:val="16"/>
        </w:rPr>
        <w:t>A</w:t>
      </w:r>
      <w:r w:rsidRPr="00FC33F9">
        <w:rPr>
          <w:rFonts w:cstheme="minorHAnsi"/>
          <w:sz w:val="16"/>
          <w:szCs w:val="16"/>
        </w:rPr>
        <w:t xml:space="preserve"> review. J. Am. Anim. Hosp. Assoc. 2010, 46(6): 385-397.</w:t>
      </w:r>
    </w:p>
    <w:p w14:paraId="703E15AC" w14:textId="77777777" w:rsidR="00B97423" w:rsidRPr="00FC33F9" w:rsidRDefault="00B97423" w:rsidP="000A09D6">
      <w:pPr>
        <w:pStyle w:val="ListParagraph"/>
        <w:numPr>
          <w:ilvl w:val="0"/>
          <w:numId w:val="21"/>
        </w:numPr>
        <w:spacing w:after="0" w:line="240" w:lineRule="auto"/>
        <w:ind w:left="284" w:hanging="284"/>
        <w:jc w:val="both"/>
        <w:rPr>
          <w:rFonts w:cstheme="minorHAnsi"/>
          <w:sz w:val="16"/>
          <w:szCs w:val="16"/>
        </w:rPr>
      </w:pPr>
      <w:r w:rsidRPr="00FC33F9">
        <w:rPr>
          <w:rFonts w:cstheme="minorHAnsi"/>
          <w:sz w:val="16"/>
          <w:szCs w:val="16"/>
        </w:rPr>
        <w:t>Kouritas V.K., Papagiannopoulos K., Lazaridis G., Baka S., Mpoukovinas I., Karavasilis V.: Pneumomediastinum. J. Thorac. Dis. 2015, 7(Suppl 1): S44-S49.</w:t>
      </w:r>
    </w:p>
    <w:p w14:paraId="18D24872" w14:textId="48EC31CA" w:rsidR="00B97423" w:rsidRPr="00FC33F9" w:rsidRDefault="00B97423" w:rsidP="000A09D6">
      <w:pPr>
        <w:pStyle w:val="ListParagraph"/>
        <w:numPr>
          <w:ilvl w:val="0"/>
          <w:numId w:val="21"/>
        </w:numPr>
        <w:spacing w:after="0" w:line="240" w:lineRule="auto"/>
        <w:ind w:left="284" w:hanging="284"/>
        <w:jc w:val="both"/>
        <w:rPr>
          <w:rFonts w:cstheme="minorHAnsi"/>
          <w:sz w:val="16"/>
          <w:szCs w:val="16"/>
        </w:rPr>
      </w:pPr>
      <w:r w:rsidRPr="00FC33F9">
        <w:rPr>
          <w:rFonts w:cstheme="minorHAnsi"/>
          <w:sz w:val="16"/>
          <w:szCs w:val="16"/>
        </w:rPr>
        <w:t xml:space="preserve">Janssen J.P.: Management of pneumothorax: </w:t>
      </w:r>
      <w:r w:rsidR="001341D3">
        <w:rPr>
          <w:rFonts w:cstheme="minorHAnsi"/>
          <w:sz w:val="16"/>
          <w:szCs w:val="16"/>
        </w:rPr>
        <w:t>U</w:t>
      </w:r>
      <w:r w:rsidRPr="00FC33F9">
        <w:rPr>
          <w:rFonts w:cstheme="minorHAnsi"/>
          <w:sz w:val="16"/>
          <w:szCs w:val="16"/>
        </w:rPr>
        <w:t>pdate with emphasis on interventional and minimally invasive procedures. Solunum. 2013, 15(1): 1-4</w:t>
      </w:r>
      <w:r w:rsidR="001341D3">
        <w:rPr>
          <w:rFonts w:cstheme="minorHAnsi"/>
          <w:sz w:val="16"/>
          <w:szCs w:val="16"/>
        </w:rPr>
        <w:t>.</w:t>
      </w:r>
    </w:p>
    <w:p w14:paraId="5631F2B0" w14:textId="77777777" w:rsidR="00B97423" w:rsidRPr="00FC33F9" w:rsidRDefault="00B97423" w:rsidP="000A09D6">
      <w:pPr>
        <w:numPr>
          <w:ilvl w:val="0"/>
          <w:numId w:val="21"/>
        </w:numPr>
        <w:pBdr>
          <w:top w:val="nil"/>
          <w:left w:val="nil"/>
          <w:bottom w:val="nil"/>
          <w:right w:val="nil"/>
          <w:between w:val="nil"/>
        </w:pBdr>
        <w:shd w:val="clear" w:color="auto" w:fill="FFFFFF"/>
        <w:spacing w:after="0" w:line="240" w:lineRule="auto"/>
        <w:ind w:left="284" w:hanging="284"/>
        <w:jc w:val="both"/>
        <w:rPr>
          <w:rFonts w:eastAsia="Times New Roman" w:cstheme="minorHAnsi"/>
          <w:color w:val="000000"/>
          <w:sz w:val="16"/>
          <w:szCs w:val="16"/>
        </w:rPr>
      </w:pPr>
      <w:r w:rsidRPr="00FC33F9">
        <w:rPr>
          <w:rFonts w:cstheme="minorHAnsi"/>
          <w:sz w:val="16"/>
          <w:szCs w:val="16"/>
        </w:rPr>
        <w:t>Fattori S., Bellio G., Cimino M.M., Kurihara H.: The invisible threat that leaves you breathless-a literature review on pneumothorax in the emergency department. Emerg. Care. Med. 2025, 2(2): 24.</w:t>
      </w:r>
    </w:p>
    <w:p w14:paraId="55382965" w14:textId="77777777" w:rsidR="00B97423" w:rsidRPr="00FC33F9" w:rsidRDefault="00B97423" w:rsidP="000A09D6">
      <w:pPr>
        <w:numPr>
          <w:ilvl w:val="0"/>
          <w:numId w:val="21"/>
        </w:numPr>
        <w:pBdr>
          <w:top w:val="nil"/>
          <w:left w:val="nil"/>
          <w:bottom w:val="nil"/>
          <w:right w:val="nil"/>
          <w:between w:val="nil"/>
        </w:pBdr>
        <w:shd w:val="clear" w:color="auto" w:fill="FFFFFF"/>
        <w:spacing w:after="0" w:line="240" w:lineRule="auto"/>
        <w:ind w:left="284" w:hanging="284"/>
        <w:jc w:val="both"/>
        <w:rPr>
          <w:rFonts w:eastAsia="Times New Roman" w:cstheme="minorHAnsi"/>
          <w:color w:val="000000"/>
          <w:sz w:val="16"/>
          <w:szCs w:val="16"/>
        </w:rPr>
      </w:pPr>
      <w:r w:rsidRPr="00FC33F9">
        <w:rPr>
          <w:rFonts w:eastAsia="Times New Roman" w:cstheme="minorHAnsi"/>
          <w:color w:val="000000"/>
          <w:sz w:val="16"/>
          <w:szCs w:val="16"/>
        </w:rPr>
        <w:t>Salcı, H.: Toraks Bölgesinin Cerrahi Hastalıkları, Veteriner Özel Cerrahi, Medipres</w:t>
      </w:r>
      <w:r w:rsidRPr="00FC33F9">
        <w:rPr>
          <w:rFonts w:eastAsia="Times New Roman" w:cstheme="minorHAnsi"/>
          <w:i/>
          <w:color w:val="000000"/>
          <w:sz w:val="16"/>
          <w:szCs w:val="16"/>
        </w:rPr>
        <w:t xml:space="preserve">, </w:t>
      </w:r>
      <w:r w:rsidRPr="00FC33F9">
        <w:rPr>
          <w:rFonts w:eastAsia="Times New Roman" w:cstheme="minorHAnsi"/>
          <w:color w:val="000000"/>
          <w:sz w:val="16"/>
          <w:szCs w:val="16"/>
        </w:rPr>
        <w:t>Malatya, 2012, sayfa: 191-225.</w:t>
      </w:r>
    </w:p>
    <w:p w14:paraId="6698F143" w14:textId="77777777" w:rsidR="00B97423" w:rsidRPr="00FC33F9" w:rsidRDefault="00B97423" w:rsidP="000A09D6">
      <w:pPr>
        <w:numPr>
          <w:ilvl w:val="0"/>
          <w:numId w:val="21"/>
        </w:numPr>
        <w:pBdr>
          <w:top w:val="nil"/>
          <w:left w:val="nil"/>
          <w:bottom w:val="nil"/>
          <w:right w:val="nil"/>
          <w:between w:val="nil"/>
        </w:pBdr>
        <w:shd w:val="clear" w:color="auto" w:fill="FFFFFF"/>
        <w:spacing w:after="0" w:line="240" w:lineRule="auto"/>
        <w:ind w:left="284" w:hanging="284"/>
        <w:jc w:val="both"/>
        <w:rPr>
          <w:rFonts w:eastAsia="Times New Roman" w:cstheme="minorHAnsi"/>
          <w:color w:val="000000"/>
          <w:sz w:val="16"/>
          <w:szCs w:val="16"/>
        </w:rPr>
      </w:pPr>
      <w:r w:rsidRPr="00FC33F9">
        <w:rPr>
          <w:rFonts w:cstheme="minorHAnsi"/>
          <w:sz w:val="16"/>
          <w:szCs w:val="16"/>
        </w:rPr>
        <w:t>Mooney E.T., Rozanski E.A., King R.G., Sharp C.R.: Spontaneous pneumothorax in 35 cats (2001–2010). J. Feline Med. Surg. 2012, 14(6): 384-391.</w:t>
      </w:r>
    </w:p>
    <w:p w14:paraId="146C94EC" w14:textId="77777777" w:rsidR="00B97423" w:rsidRPr="00FC33F9" w:rsidRDefault="00B97423" w:rsidP="000A09D6">
      <w:pPr>
        <w:pStyle w:val="ListParagraph"/>
        <w:numPr>
          <w:ilvl w:val="0"/>
          <w:numId w:val="21"/>
        </w:numPr>
        <w:spacing w:after="0" w:line="240" w:lineRule="auto"/>
        <w:ind w:left="284" w:hanging="284"/>
        <w:jc w:val="both"/>
        <w:rPr>
          <w:rFonts w:eastAsia="Times New Roman" w:cstheme="minorHAnsi"/>
          <w:sz w:val="16"/>
          <w:szCs w:val="16"/>
        </w:rPr>
      </w:pPr>
      <w:r w:rsidRPr="00FC33F9">
        <w:rPr>
          <w:rFonts w:cstheme="minorHAnsi"/>
          <w:sz w:val="16"/>
          <w:szCs w:val="16"/>
        </w:rPr>
        <w:t>Dickson R., Scarf V., Micheal A., Walker M., Thomson C., Grimes J., Case J.B.: Surgical management and outcome of dogs with primary spontaneous pneumothorax: 110 cases (2009-2019). J. Am. Vet. Med. Assoc. 2021, 259(6): 600-607.</w:t>
      </w:r>
    </w:p>
    <w:p w14:paraId="2499E5B2" w14:textId="70359467" w:rsidR="00B97423" w:rsidRPr="001341D3" w:rsidRDefault="00B97423" w:rsidP="000A09D6">
      <w:pPr>
        <w:numPr>
          <w:ilvl w:val="0"/>
          <w:numId w:val="21"/>
        </w:numPr>
        <w:pBdr>
          <w:top w:val="nil"/>
          <w:left w:val="nil"/>
          <w:bottom w:val="nil"/>
          <w:right w:val="nil"/>
          <w:between w:val="nil"/>
        </w:pBdr>
        <w:spacing w:after="0" w:line="240" w:lineRule="auto"/>
        <w:ind w:left="284" w:hanging="284"/>
        <w:jc w:val="both"/>
        <w:rPr>
          <w:rFonts w:eastAsia="Times New Roman" w:cstheme="minorHAnsi"/>
          <w:sz w:val="16"/>
          <w:szCs w:val="16"/>
        </w:rPr>
      </w:pPr>
      <w:r w:rsidRPr="00FC33F9">
        <w:rPr>
          <w:rFonts w:cstheme="minorHAnsi"/>
          <w:color w:val="1B1B1B"/>
          <w:sz w:val="16"/>
          <w:szCs w:val="16"/>
          <w:shd w:val="clear" w:color="auto" w:fill="FFFFFF"/>
        </w:rPr>
        <w:t>Henry M., Arnold T., Harvey J.: BTS guidelines for the manageme</w:t>
      </w:r>
      <w:r w:rsidR="001341D3">
        <w:rPr>
          <w:rFonts w:cstheme="minorHAnsi"/>
          <w:color w:val="1B1B1B"/>
          <w:sz w:val="16"/>
          <w:szCs w:val="16"/>
          <w:shd w:val="clear" w:color="auto" w:fill="FFFFFF"/>
        </w:rPr>
        <w:t xml:space="preserve">nt of spontaneous pneumothorax. </w:t>
      </w:r>
      <w:r w:rsidRPr="00FC33F9">
        <w:rPr>
          <w:rFonts w:cstheme="minorHAnsi"/>
          <w:iCs/>
          <w:color w:val="1B1B1B"/>
          <w:sz w:val="16"/>
          <w:szCs w:val="16"/>
          <w:shd w:val="clear" w:color="auto" w:fill="FFFFFF"/>
        </w:rPr>
        <w:t>Thorax</w:t>
      </w:r>
      <w:r w:rsidR="001341D3">
        <w:rPr>
          <w:rFonts w:cstheme="minorHAnsi"/>
          <w:color w:val="1B1B1B"/>
          <w:sz w:val="16"/>
          <w:szCs w:val="16"/>
          <w:shd w:val="clear" w:color="auto" w:fill="FFFFFF"/>
        </w:rPr>
        <w:t xml:space="preserve">. </w:t>
      </w:r>
      <w:r w:rsidRPr="00FC33F9">
        <w:rPr>
          <w:rFonts w:cstheme="minorHAnsi"/>
          <w:color w:val="1B1B1B"/>
          <w:sz w:val="16"/>
          <w:szCs w:val="16"/>
          <w:shd w:val="clear" w:color="auto" w:fill="FFFFFF"/>
        </w:rPr>
        <w:t xml:space="preserve">2003, </w:t>
      </w:r>
      <w:r w:rsidRPr="00FC33F9">
        <w:rPr>
          <w:rFonts w:cstheme="minorHAnsi"/>
          <w:i/>
          <w:iCs/>
          <w:color w:val="1B1B1B"/>
          <w:sz w:val="16"/>
          <w:szCs w:val="16"/>
          <w:shd w:val="clear" w:color="auto" w:fill="FFFFFF"/>
        </w:rPr>
        <w:t>5</w:t>
      </w:r>
      <w:r w:rsidRPr="001341D3">
        <w:rPr>
          <w:rFonts w:cstheme="minorHAnsi"/>
          <w:iCs/>
          <w:color w:val="1B1B1B"/>
          <w:sz w:val="16"/>
          <w:szCs w:val="16"/>
          <w:shd w:val="clear" w:color="auto" w:fill="FFFFFF"/>
        </w:rPr>
        <w:t>8</w:t>
      </w:r>
      <w:r w:rsidR="001341D3">
        <w:rPr>
          <w:rFonts w:cstheme="minorHAnsi"/>
          <w:color w:val="1B1B1B"/>
          <w:sz w:val="16"/>
          <w:szCs w:val="16"/>
          <w:shd w:val="clear" w:color="auto" w:fill="FFFFFF"/>
        </w:rPr>
        <w:t>(Suppl 2):</w:t>
      </w:r>
      <w:r w:rsidRPr="00FC33F9">
        <w:rPr>
          <w:rFonts w:cstheme="minorHAnsi"/>
          <w:color w:val="1B1B1B"/>
          <w:sz w:val="16"/>
          <w:szCs w:val="16"/>
          <w:shd w:val="clear" w:color="auto" w:fill="FFFFFF"/>
        </w:rPr>
        <w:t xml:space="preserve"> 1139-1152.</w:t>
      </w:r>
    </w:p>
    <w:p w14:paraId="3F0DADD6" w14:textId="3CBEE0C2" w:rsidR="00B97423" w:rsidRPr="001341D3" w:rsidRDefault="00B97423" w:rsidP="000A09D6">
      <w:pPr>
        <w:numPr>
          <w:ilvl w:val="0"/>
          <w:numId w:val="21"/>
        </w:numPr>
        <w:pBdr>
          <w:top w:val="nil"/>
          <w:left w:val="nil"/>
          <w:bottom w:val="nil"/>
          <w:right w:val="nil"/>
          <w:between w:val="nil"/>
        </w:pBdr>
        <w:spacing w:after="0" w:line="240" w:lineRule="auto"/>
        <w:ind w:left="284" w:hanging="284"/>
        <w:jc w:val="both"/>
        <w:rPr>
          <w:rFonts w:eastAsia="Times New Roman" w:cstheme="minorHAnsi"/>
          <w:sz w:val="16"/>
          <w:szCs w:val="16"/>
        </w:rPr>
      </w:pPr>
      <w:r w:rsidRPr="00FC33F9">
        <w:rPr>
          <w:rFonts w:cstheme="minorHAnsi"/>
          <w:sz w:val="16"/>
          <w:szCs w:val="16"/>
        </w:rPr>
        <w:t xml:space="preserve">Roberts M.E., Rahman N.M., Maskell N.A., Bibby A.C., Blyth K.G., Corcoran J.P., </w:t>
      </w:r>
      <w:r w:rsidRPr="00FC33F9">
        <w:rPr>
          <w:rFonts w:cstheme="minorHAnsi"/>
          <w:sz w:val="16"/>
          <w:szCs w:val="16"/>
          <w:shd w:val="clear" w:color="auto" w:fill="FFFFFF"/>
        </w:rPr>
        <w:t>Edey A., Evison M., de Fonseka D., Hallifax R., Harden S., Lawrie I., Lim E., McCracken D.J., Mercer R., Mishra E.K., Nicholson A.G., Noorzad F., Opstad K., Parsonage M., Stanton A.E., Walker S</w:t>
      </w:r>
      <w:r w:rsidRPr="00FC33F9">
        <w:rPr>
          <w:rFonts w:cstheme="minorHAnsi"/>
          <w:sz w:val="16"/>
          <w:szCs w:val="16"/>
        </w:rPr>
        <w:t>.: British Thoracic Society guideline for pleural disease. Thorax. 2023, 78(Suppl 3): s1</w:t>
      </w:r>
      <w:r w:rsidR="001341D3">
        <w:rPr>
          <w:rFonts w:cstheme="minorHAnsi"/>
          <w:sz w:val="16"/>
          <w:szCs w:val="16"/>
        </w:rPr>
        <w:t>-</w:t>
      </w:r>
      <w:r w:rsidRPr="00FC33F9">
        <w:rPr>
          <w:rFonts w:cstheme="minorHAnsi"/>
          <w:sz w:val="16"/>
          <w:szCs w:val="16"/>
        </w:rPr>
        <w:t>s42.</w:t>
      </w:r>
    </w:p>
    <w:p w14:paraId="0AD2D239" w14:textId="77777777" w:rsidR="00B97423" w:rsidRPr="00FC33F9" w:rsidRDefault="00B97423" w:rsidP="000A09D6">
      <w:pPr>
        <w:pStyle w:val="Heading4"/>
        <w:numPr>
          <w:ilvl w:val="0"/>
          <w:numId w:val="21"/>
        </w:numPr>
        <w:spacing w:before="0" w:after="0" w:line="240" w:lineRule="auto"/>
        <w:ind w:left="284" w:hanging="284"/>
        <w:jc w:val="both"/>
        <w:rPr>
          <w:rFonts w:eastAsia="Times New Roman" w:cstheme="minorHAnsi"/>
          <w:i w:val="0"/>
          <w:color w:val="auto"/>
          <w:sz w:val="16"/>
          <w:szCs w:val="16"/>
        </w:rPr>
      </w:pPr>
      <w:r w:rsidRPr="00FC33F9">
        <w:rPr>
          <w:rFonts w:cstheme="minorHAnsi"/>
          <w:i w:val="0"/>
          <w:color w:val="auto"/>
          <w:sz w:val="16"/>
          <w:szCs w:val="16"/>
        </w:rPr>
        <w:t>Au J.J., Weisman D.L., Stefanacci J.D., Palmisano M.P.: Use of computed tomography for evaluation of lung lesions associated with spontaneous pneumothorax in dogs: 12 cases (1999-2002). J. Am. Vet. Med. Assoc. 2006, 228(5): 733-737.</w:t>
      </w:r>
    </w:p>
    <w:p w14:paraId="54D78243" w14:textId="77777777" w:rsidR="00B97423" w:rsidRPr="00FC33F9" w:rsidRDefault="00B97423" w:rsidP="000A09D6">
      <w:pPr>
        <w:numPr>
          <w:ilvl w:val="0"/>
          <w:numId w:val="21"/>
        </w:numPr>
        <w:pBdr>
          <w:top w:val="nil"/>
          <w:left w:val="nil"/>
          <w:bottom w:val="nil"/>
          <w:right w:val="nil"/>
          <w:between w:val="nil"/>
        </w:pBdr>
        <w:shd w:val="clear" w:color="auto" w:fill="FFFFFF"/>
        <w:spacing w:after="0" w:line="240" w:lineRule="auto"/>
        <w:ind w:left="284" w:hanging="284"/>
        <w:jc w:val="both"/>
        <w:rPr>
          <w:rFonts w:eastAsia="Times New Roman" w:cstheme="minorHAnsi"/>
          <w:sz w:val="16"/>
          <w:szCs w:val="16"/>
        </w:rPr>
      </w:pPr>
      <w:r w:rsidRPr="00FC33F9">
        <w:rPr>
          <w:rFonts w:cstheme="minorHAnsi"/>
          <w:sz w:val="16"/>
          <w:szCs w:val="16"/>
        </w:rPr>
        <w:t>Dicker S.A., Lisciandro G.R., Newell S.M., Johnson J.A.: Diagnosis of pulmonary contusions with point-of-care lung ultrasonography and thoracic radiography compared to thoracic computed tomography in dogs with motor vehicle trauma: 29 cases (2017-2018). J. Vet. Emerg. Crit. Care. 2020, 30(6): 638-646.</w:t>
      </w:r>
    </w:p>
    <w:p w14:paraId="6AAD2EF6" w14:textId="23BBCB84" w:rsidR="00B97423" w:rsidRPr="00FC33F9" w:rsidRDefault="00B97423" w:rsidP="000A09D6">
      <w:pPr>
        <w:numPr>
          <w:ilvl w:val="0"/>
          <w:numId w:val="21"/>
        </w:numPr>
        <w:pBdr>
          <w:top w:val="nil"/>
          <w:left w:val="nil"/>
          <w:bottom w:val="nil"/>
          <w:right w:val="nil"/>
          <w:between w:val="nil"/>
        </w:pBdr>
        <w:shd w:val="clear" w:color="auto" w:fill="FFFFFF"/>
        <w:spacing w:after="0" w:line="240" w:lineRule="auto"/>
        <w:ind w:left="284" w:hanging="284"/>
        <w:jc w:val="both"/>
        <w:rPr>
          <w:rFonts w:eastAsia="Times New Roman" w:cstheme="minorHAnsi"/>
          <w:sz w:val="16"/>
          <w:szCs w:val="16"/>
        </w:rPr>
      </w:pPr>
      <w:r w:rsidRPr="00FC33F9">
        <w:rPr>
          <w:rFonts w:cstheme="minorHAnsi"/>
          <w:sz w:val="16"/>
          <w:szCs w:val="16"/>
          <w:shd w:val="clear" w:color="auto" w:fill="FFFFFF"/>
        </w:rPr>
        <w:t xml:space="preserve">Coccolini F., Cremonini C., Moore E.E., Civil I., Balogh Z., Leppaniemi A., Horer T., Reva V., Ball C., Kirkpatrick A.W., Colli A., Besola L., Plani F., Viaggi B., Bellani G., Ceresoli M., Cicuttin E., Mariani D., Hecker A., Cimbanassi S., Melai E., Forfori F., Ghiadoni L, Cipriano A., Sakakushev B., Doklestich K., Tan E., Hardcastle T., Podda M., Isik A., Picetti E., Pikoulis A., Litvin A., Galante J.M., de Angelis N., Cioffi S., Montori G., Abu-Zidan F., Procida G., Frassini S., Pini S., Corradi F., de Simone B., Chirica M., Ordonez C., Weber D., Shelat V., Kluger Y., Perez A.M., Ottolino P., Kryvoruchko I., Biffl W.L., Catena F., Sartelli M., </w:t>
      </w:r>
      <w:r w:rsidRPr="00FC33F9">
        <w:rPr>
          <w:rFonts w:cstheme="minorHAnsi"/>
          <w:sz w:val="16"/>
          <w:szCs w:val="16"/>
          <w:shd w:val="clear" w:color="auto" w:fill="FFFFFF"/>
        </w:rPr>
        <w:lastRenderedPageBreak/>
        <w:t xml:space="preserve">Pikoulis E., Coimbra R.: Thoracic trauma WSES-AAST guidelines. World J. Emerg. Surg. 2025, </w:t>
      </w:r>
      <w:r w:rsidRPr="00FC33F9">
        <w:rPr>
          <w:rFonts w:cstheme="minorHAnsi"/>
          <w:iCs/>
          <w:sz w:val="16"/>
          <w:szCs w:val="16"/>
          <w:shd w:val="clear" w:color="auto" w:fill="FFFFFF"/>
        </w:rPr>
        <w:t>20</w:t>
      </w:r>
      <w:r w:rsidRPr="00FC33F9">
        <w:rPr>
          <w:rFonts w:cstheme="minorHAnsi"/>
          <w:sz w:val="16"/>
          <w:szCs w:val="16"/>
          <w:shd w:val="clear" w:color="auto" w:fill="FFFFFF"/>
        </w:rPr>
        <w:t>(1): 78.</w:t>
      </w:r>
    </w:p>
    <w:p w14:paraId="10EF7F6B" w14:textId="0DD8BBFF" w:rsidR="00B97423" w:rsidRPr="00FC33F9" w:rsidRDefault="00B97423" w:rsidP="000A09D6">
      <w:pPr>
        <w:numPr>
          <w:ilvl w:val="0"/>
          <w:numId w:val="21"/>
        </w:numPr>
        <w:pBdr>
          <w:top w:val="nil"/>
          <w:left w:val="nil"/>
          <w:bottom w:val="nil"/>
          <w:right w:val="nil"/>
          <w:between w:val="nil"/>
        </w:pBdr>
        <w:shd w:val="clear" w:color="auto" w:fill="FFFFFF"/>
        <w:spacing w:after="0" w:line="240" w:lineRule="auto"/>
        <w:ind w:left="284" w:hanging="284"/>
        <w:jc w:val="both"/>
        <w:rPr>
          <w:rFonts w:eastAsia="Times New Roman" w:cstheme="minorHAnsi"/>
          <w:sz w:val="16"/>
          <w:szCs w:val="16"/>
        </w:rPr>
      </w:pPr>
      <w:r w:rsidRPr="00FC33F9">
        <w:rPr>
          <w:rFonts w:cstheme="minorHAnsi"/>
          <w:sz w:val="16"/>
          <w:szCs w:val="16"/>
        </w:rPr>
        <w:t xml:space="preserve">Gowtham R.M., Kavin R., Pradeep S.: </w:t>
      </w:r>
      <w:r w:rsidRPr="001341D3">
        <w:rPr>
          <w:rStyle w:val="Emphasis"/>
          <w:rFonts w:cstheme="minorHAnsi"/>
          <w:i w:val="0"/>
          <w:sz w:val="16"/>
          <w:szCs w:val="16"/>
        </w:rPr>
        <w:t>Pneumothorax caused by a cat bite and its management in a domestic shorthair cat</w:t>
      </w:r>
      <w:r w:rsidRPr="001341D3">
        <w:rPr>
          <w:rFonts w:cstheme="minorHAnsi"/>
          <w:i/>
          <w:sz w:val="16"/>
          <w:szCs w:val="16"/>
        </w:rPr>
        <w:t>.</w:t>
      </w:r>
      <w:r w:rsidRPr="00FC33F9">
        <w:rPr>
          <w:rFonts w:cstheme="minorHAnsi"/>
          <w:i/>
          <w:sz w:val="16"/>
          <w:szCs w:val="16"/>
        </w:rPr>
        <w:t xml:space="preserve"> </w:t>
      </w:r>
      <w:r w:rsidRPr="00FC33F9">
        <w:rPr>
          <w:rFonts w:cstheme="minorHAnsi"/>
          <w:sz w:val="16"/>
          <w:szCs w:val="16"/>
        </w:rPr>
        <w:t>Int. J. All Res. Educ. Sci. Methods.</w:t>
      </w:r>
      <w:r w:rsidRPr="00FC33F9">
        <w:rPr>
          <w:rFonts w:cstheme="minorHAnsi"/>
          <w:i/>
          <w:sz w:val="16"/>
          <w:szCs w:val="16"/>
        </w:rPr>
        <w:t xml:space="preserve"> </w:t>
      </w:r>
      <w:r w:rsidRPr="00FC33F9">
        <w:rPr>
          <w:rFonts w:cstheme="minorHAnsi"/>
          <w:sz w:val="16"/>
          <w:szCs w:val="16"/>
        </w:rPr>
        <w:t xml:space="preserve">2022, </w:t>
      </w:r>
      <w:r w:rsidRPr="001341D3">
        <w:rPr>
          <w:rStyle w:val="Emphasis"/>
          <w:rFonts w:cstheme="minorHAnsi"/>
          <w:i w:val="0"/>
          <w:sz w:val="16"/>
          <w:szCs w:val="16"/>
        </w:rPr>
        <w:t>10</w:t>
      </w:r>
      <w:r w:rsidR="001341D3">
        <w:rPr>
          <w:rFonts w:cstheme="minorHAnsi"/>
          <w:sz w:val="16"/>
          <w:szCs w:val="16"/>
        </w:rPr>
        <w:t>(9): 340-</w:t>
      </w:r>
      <w:r w:rsidRPr="00FC33F9">
        <w:rPr>
          <w:rFonts w:cstheme="minorHAnsi"/>
          <w:sz w:val="16"/>
          <w:szCs w:val="16"/>
        </w:rPr>
        <w:t>341.</w:t>
      </w:r>
    </w:p>
    <w:p w14:paraId="4EF7DC80" w14:textId="2C33DD75" w:rsidR="00B97423" w:rsidRPr="00FC33F9" w:rsidRDefault="00B97423" w:rsidP="000A09D6">
      <w:pPr>
        <w:numPr>
          <w:ilvl w:val="0"/>
          <w:numId w:val="21"/>
        </w:numPr>
        <w:pBdr>
          <w:top w:val="nil"/>
          <w:left w:val="nil"/>
          <w:bottom w:val="nil"/>
          <w:right w:val="nil"/>
          <w:between w:val="nil"/>
        </w:pBdr>
        <w:shd w:val="clear" w:color="auto" w:fill="FFFFFF"/>
        <w:spacing w:after="0" w:line="240" w:lineRule="auto"/>
        <w:ind w:left="284" w:hanging="284"/>
        <w:jc w:val="both"/>
        <w:rPr>
          <w:rFonts w:eastAsia="Times New Roman" w:cstheme="minorHAnsi"/>
          <w:color w:val="000000"/>
          <w:sz w:val="16"/>
          <w:szCs w:val="16"/>
        </w:rPr>
      </w:pPr>
      <w:r w:rsidRPr="00FC33F9">
        <w:rPr>
          <w:rFonts w:cstheme="minorHAnsi"/>
          <w:sz w:val="16"/>
          <w:szCs w:val="16"/>
        </w:rPr>
        <w:t>Zarogoulidis P., Kioumis I., Pitsiou G., Porpodis K., Lampaki S., Papaiwannou A., Katsikogiannis N., Zaric B., Branislav P., Secen N., Dryllis G., Machairiotis N., Rapti A., Zarogoulidis K.: Pneumothorax: from definition to diagnosis and treatment. J. Thor</w:t>
      </w:r>
      <w:r w:rsidR="00DE0C9B">
        <w:rPr>
          <w:rFonts w:cstheme="minorHAnsi"/>
          <w:sz w:val="16"/>
          <w:szCs w:val="16"/>
        </w:rPr>
        <w:t>ac. Dis. 2014, 6(Suppl 4): S372-</w:t>
      </w:r>
      <w:r w:rsidRPr="00FC33F9">
        <w:rPr>
          <w:rFonts w:cstheme="minorHAnsi"/>
          <w:sz w:val="16"/>
          <w:szCs w:val="16"/>
        </w:rPr>
        <w:t>S376.</w:t>
      </w:r>
    </w:p>
    <w:p w14:paraId="15D2EFEC" w14:textId="565DE57F" w:rsidR="00B97423" w:rsidRPr="00FC33F9" w:rsidRDefault="00B97423" w:rsidP="000A09D6">
      <w:pPr>
        <w:numPr>
          <w:ilvl w:val="0"/>
          <w:numId w:val="21"/>
        </w:numPr>
        <w:pBdr>
          <w:top w:val="nil"/>
          <w:left w:val="nil"/>
          <w:bottom w:val="nil"/>
          <w:right w:val="nil"/>
          <w:between w:val="nil"/>
        </w:pBdr>
        <w:shd w:val="clear" w:color="auto" w:fill="FFFFFF"/>
        <w:spacing w:after="0" w:line="240" w:lineRule="auto"/>
        <w:ind w:left="284" w:hanging="284"/>
        <w:jc w:val="both"/>
        <w:rPr>
          <w:rFonts w:eastAsia="Times New Roman" w:cstheme="minorHAnsi"/>
          <w:color w:val="000000"/>
          <w:sz w:val="16"/>
          <w:szCs w:val="16"/>
        </w:rPr>
      </w:pPr>
      <w:r w:rsidRPr="00FC33F9">
        <w:rPr>
          <w:rFonts w:cstheme="minorHAnsi"/>
          <w:sz w:val="16"/>
          <w:szCs w:val="16"/>
        </w:rPr>
        <w:t xml:space="preserve">Shaireen H., Rabi Y., Metcalfe A., Kamaluddeen M., Amin H., Akierman A., Lodha A.: Impact of oxygen concentration on time to resolution of spontaneous pneumothorax in term infants: </w:t>
      </w:r>
      <w:r w:rsidR="00DE0C9B">
        <w:rPr>
          <w:rFonts w:cstheme="minorHAnsi"/>
          <w:sz w:val="16"/>
          <w:szCs w:val="16"/>
        </w:rPr>
        <w:t>A</w:t>
      </w:r>
      <w:r w:rsidRPr="00FC33F9">
        <w:rPr>
          <w:rFonts w:cstheme="minorHAnsi"/>
          <w:sz w:val="16"/>
          <w:szCs w:val="16"/>
        </w:rPr>
        <w:t xml:space="preserve"> population-based cohort study. BMC Pediatr. 2014, 14: 208.</w:t>
      </w:r>
    </w:p>
    <w:p w14:paraId="584AE6E8" w14:textId="4E5F4463" w:rsidR="00B97423" w:rsidRPr="00FC33F9" w:rsidRDefault="00B97423" w:rsidP="000A09D6">
      <w:pPr>
        <w:pStyle w:val="ListParagraph"/>
        <w:numPr>
          <w:ilvl w:val="0"/>
          <w:numId w:val="21"/>
        </w:numPr>
        <w:spacing w:after="0" w:line="240" w:lineRule="auto"/>
        <w:ind w:left="284" w:hanging="284"/>
        <w:jc w:val="both"/>
        <w:rPr>
          <w:rFonts w:cstheme="minorHAnsi"/>
          <w:sz w:val="16"/>
          <w:szCs w:val="16"/>
        </w:rPr>
      </w:pPr>
      <w:r w:rsidRPr="00FC33F9">
        <w:rPr>
          <w:rFonts w:cstheme="minorHAnsi"/>
          <w:sz w:val="16"/>
          <w:szCs w:val="16"/>
        </w:rPr>
        <w:t xml:space="preserve">Wong C.: Thoracocentesis. Clinician's Brief. 2008, </w:t>
      </w:r>
      <w:r w:rsidR="00DE0C9B">
        <w:rPr>
          <w:rFonts w:cstheme="minorHAnsi"/>
          <w:sz w:val="16"/>
          <w:szCs w:val="16"/>
        </w:rPr>
        <w:t>page</w:t>
      </w:r>
      <w:r w:rsidRPr="00FC33F9">
        <w:rPr>
          <w:rFonts w:cstheme="minorHAnsi"/>
          <w:sz w:val="16"/>
          <w:szCs w:val="16"/>
        </w:rPr>
        <w:t>: 75-78</w:t>
      </w:r>
      <w:r w:rsidR="00DE0C9B">
        <w:rPr>
          <w:rFonts w:cstheme="minorHAnsi"/>
          <w:sz w:val="16"/>
          <w:szCs w:val="16"/>
        </w:rPr>
        <w:t>.</w:t>
      </w:r>
    </w:p>
    <w:p w14:paraId="4C8938A2" w14:textId="430AC1B6" w:rsidR="00B97423" w:rsidRPr="00FC33F9" w:rsidRDefault="00B97423" w:rsidP="000A09D6">
      <w:pPr>
        <w:pStyle w:val="ListParagraph"/>
        <w:numPr>
          <w:ilvl w:val="0"/>
          <w:numId w:val="21"/>
        </w:numPr>
        <w:spacing w:after="0" w:line="240" w:lineRule="auto"/>
        <w:ind w:left="284" w:hanging="284"/>
        <w:jc w:val="both"/>
        <w:rPr>
          <w:rFonts w:cstheme="minorHAnsi"/>
          <w:sz w:val="16"/>
          <w:szCs w:val="16"/>
        </w:rPr>
      </w:pPr>
      <w:r w:rsidRPr="00FC33F9">
        <w:rPr>
          <w:rFonts w:cstheme="minorHAnsi"/>
          <w:sz w:val="16"/>
          <w:szCs w:val="16"/>
        </w:rPr>
        <w:t>Salcı H.: Kedi ve köpeklerde tüp torakostomi ve toraks drenajı. Vet. Cerrahi Derg. 2004, 10(3</w:t>
      </w:r>
      <w:r w:rsidR="00DE0C9B">
        <w:rPr>
          <w:rFonts w:cstheme="minorHAnsi"/>
          <w:sz w:val="16"/>
          <w:szCs w:val="16"/>
        </w:rPr>
        <w:t>-</w:t>
      </w:r>
      <w:r w:rsidRPr="00FC33F9">
        <w:rPr>
          <w:rFonts w:cstheme="minorHAnsi"/>
          <w:sz w:val="16"/>
          <w:szCs w:val="16"/>
        </w:rPr>
        <w:t>4): 38</w:t>
      </w:r>
      <w:r w:rsidR="00DE0C9B">
        <w:rPr>
          <w:rFonts w:cstheme="minorHAnsi"/>
          <w:sz w:val="16"/>
          <w:szCs w:val="16"/>
        </w:rPr>
        <w:t>-</w:t>
      </w:r>
      <w:r w:rsidRPr="00FC33F9">
        <w:rPr>
          <w:rFonts w:cstheme="minorHAnsi"/>
          <w:sz w:val="16"/>
          <w:szCs w:val="16"/>
        </w:rPr>
        <w:t>46.</w:t>
      </w:r>
    </w:p>
    <w:p w14:paraId="474E7D56" w14:textId="77777777" w:rsidR="00B97423" w:rsidRPr="00FC33F9" w:rsidRDefault="00B97423" w:rsidP="000A09D6">
      <w:pPr>
        <w:pStyle w:val="ListParagraph"/>
        <w:numPr>
          <w:ilvl w:val="0"/>
          <w:numId w:val="21"/>
        </w:numPr>
        <w:spacing w:after="0" w:line="240" w:lineRule="auto"/>
        <w:ind w:left="284" w:hanging="284"/>
        <w:jc w:val="both"/>
        <w:rPr>
          <w:rFonts w:cstheme="minorHAnsi"/>
          <w:sz w:val="16"/>
          <w:szCs w:val="16"/>
        </w:rPr>
      </w:pPr>
      <w:r w:rsidRPr="00FC33F9">
        <w:rPr>
          <w:rFonts w:cstheme="minorHAnsi"/>
          <w:sz w:val="16"/>
          <w:szCs w:val="16"/>
        </w:rPr>
        <w:t>Salcı H., Mekik-Temiz E.: Köpeklerde toraks drenajı. Türk Vet. Cer. Derg. 2022, 11: 8-11.</w:t>
      </w:r>
    </w:p>
    <w:p w14:paraId="292B27F5" w14:textId="77777777" w:rsidR="00B97423" w:rsidRPr="00FC33F9" w:rsidRDefault="00B97423" w:rsidP="000A09D6">
      <w:pPr>
        <w:pStyle w:val="ListParagraph"/>
        <w:numPr>
          <w:ilvl w:val="0"/>
          <w:numId w:val="21"/>
        </w:numPr>
        <w:spacing w:after="0" w:line="240" w:lineRule="auto"/>
        <w:ind w:left="284" w:hanging="284"/>
        <w:jc w:val="both"/>
        <w:rPr>
          <w:rFonts w:cstheme="minorHAnsi"/>
          <w:sz w:val="16"/>
          <w:szCs w:val="16"/>
        </w:rPr>
      </w:pPr>
      <w:r w:rsidRPr="00FC33F9">
        <w:rPr>
          <w:rFonts w:cstheme="minorHAnsi"/>
          <w:sz w:val="16"/>
          <w:szCs w:val="16"/>
        </w:rPr>
        <w:t>Powell L.: Chest tube placement. Clinician's Brief. 2013, 11(12): 61-65.</w:t>
      </w:r>
    </w:p>
    <w:p w14:paraId="77A8A211" w14:textId="6289DEA4" w:rsidR="00B97423" w:rsidRPr="00FC33F9" w:rsidRDefault="00B97423" w:rsidP="000A09D6">
      <w:pPr>
        <w:pStyle w:val="ListParagraph"/>
        <w:numPr>
          <w:ilvl w:val="0"/>
          <w:numId w:val="21"/>
        </w:numPr>
        <w:spacing w:after="0" w:line="240" w:lineRule="auto"/>
        <w:ind w:left="284" w:hanging="284"/>
        <w:jc w:val="both"/>
        <w:rPr>
          <w:rFonts w:cstheme="minorHAnsi"/>
          <w:sz w:val="16"/>
          <w:szCs w:val="16"/>
        </w:rPr>
      </w:pPr>
      <w:r w:rsidRPr="00FC33F9">
        <w:rPr>
          <w:rFonts w:cstheme="minorHAnsi"/>
          <w:sz w:val="16"/>
          <w:szCs w:val="16"/>
        </w:rPr>
        <w:t xml:space="preserve">Salcı H., Mekik-Temiz.: Plöredezis: </w:t>
      </w:r>
      <w:r w:rsidR="00DE0C9B">
        <w:rPr>
          <w:rFonts w:cstheme="minorHAnsi"/>
          <w:sz w:val="16"/>
          <w:szCs w:val="16"/>
        </w:rPr>
        <w:t>E</w:t>
      </w:r>
      <w:r w:rsidR="00DE0C9B" w:rsidRPr="00FC33F9">
        <w:rPr>
          <w:rFonts w:cstheme="minorHAnsi"/>
          <w:sz w:val="16"/>
          <w:szCs w:val="16"/>
        </w:rPr>
        <w:t>ndikasyonları, tekniği ve komplikasyonları</w:t>
      </w:r>
      <w:r w:rsidRPr="00FC33F9">
        <w:rPr>
          <w:rFonts w:cstheme="minorHAnsi"/>
          <w:sz w:val="16"/>
          <w:szCs w:val="16"/>
        </w:rPr>
        <w:t>. Türk Vet. Cer. Derg. 2025, 4(1): 13-16</w:t>
      </w:r>
    </w:p>
    <w:p w14:paraId="1B5E4BA2" w14:textId="77777777" w:rsidR="00B97423" w:rsidRPr="00FC33F9" w:rsidRDefault="00B97423" w:rsidP="000A09D6">
      <w:pPr>
        <w:pStyle w:val="ListParagraph"/>
        <w:numPr>
          <w:ilvl w:val="0"/>
          <w:numId w:val="21"/>
        </w:numPr>
        <w:spacing w:after="0" w:line="240" w:lineRule="auto"/>
        <w:ind w:left="284" w:hanging="284"/>
        <w:jc w:val="both"/>
        <w:rPr>
          <w:rFonts w:cstheme="minorHAnsi"/>
          <w:sz w:val="16"/>
          <w:szCs w:val="16"/>
          <w:u w:val="single"/>
        </w:rPr>
      </w:pPr>
      <w:r w:rsidRPr="00FC33F9">
        <w:rPr>
          <w:rFonts w:cstheme="minorHAnsi"/>
          <w:sz w:val="16"/>
          <w:szCs w:val="16"/>
        </w:rPr>
        <w:t>Salci H., Bayram A.S., Gorgul O.S.: Outcomes of Heimlich valve drainage in dogs. Aust. Vet. J. 2009, 87(4): 148-151.</w:t>
      </w:r>
    </w:p>
    <w:p w14:paraId="0B88373C" w14:textId="77777777" w:rsidR="00B97423" w:rsidRPr="00FC33F9" w:rsidRDefault="00B97423" w:rsidP="000A09D6">
      <w:pPr>
        <w:pStyle w:val="ListParagraph"/>
        <w:numPr>
          <w:ilvl w:val="0"/>
          <w:numId w:val="21"/>
        </w:numPr>
        <w:spacing w:after="0" w:line="240" w:lineRule="auto"/>
        <w:ind w:left="284" w:hanging="284"/>
        <w:jc w:val="both"/>
        <w:rPr>
          <w:rFonts w:cstheme="minorHAnsi"/>
          <w:sz w:val="16"/>
          <w:szCs w:val="16"/>
          <w:u w:val="single"/>
        </w:rPr>
      </w:pPr>
      <w:r w:rsidRPr="00FC33F9">
        <w:rPr>
          <w:rFonts w:cstheme="minorHAnsi"/>
          <w:sz w:val="16"/>
          <w:szCs w:val="16"/>
        </w:rPr>
        <w:t>Balta C., Karacaoğlu .İ, Mergan D., Yekdeş A.C.: Are small bore thorax catheters effective in the treatment of primary spontaneous pneumothorax? J. Surg. Med. 2020, 4(9): 822-825.</w:t>
      </w:r>
    </w:p>
    <w:p w14:paraId="03BBA0D0" w14:textId="77777777" w:rsidR="00B97423" w:rsidRPr="00FC33F9" w:rsidRDefault="00B97423" w:rsidP="000A09D6">
      <w:pPr>
        <w:pStyle w:val="ListParagraph"/>
        <w:numPr>
          <w:ilvl w:val="0"/>
          <w:numId w:val="21"/>
        </w:numPr>
        <w:spacing w:after="0" w:line="240" w:lineRule="auto"/>
        <w:ind w:left="284" w:hanging="284"/>
        <w:jc w:val="both"/>
        <w:rPr>
          <w:rFonts w:cstheme="minorHAnsi"/>
          <w:sz w:val="16"/>
          <w:szCs w:val="16"/>
        </w:rPr>
      </w:pPr>
      <w:r w:rsidRPr="00FC33F9">
        <w:rPr>
          <w:rFonts w:cstheme="minorHAnsi"/>
          <w:sz w:val="16"/>
          <w:szCs w:val="16"/>
        </w:rPr>
        <w:t>Saiga A., Aramaki T., Sato R.: Large-bore chest tube insertion: Seldinger technique over two guidewires. Interv. Radiol. 2024, 9(2): 74-77.</w:t>
      </w:r>
    </w:p>
    <w:p w14:paraId="5014FEE3" w14:textId="77777777" w:rsidR="00B97423" w:rsidRPr="00FC33F9" w:rsidRDefault="00B97423" w:rsidP="000A09D6">
      <w:pPr>
        <w:pStyle w:val="ListParagraph"/>
        <w:numPr>
          <w:ilvl w:val="0"/>
          <w:numId w:val="21"/>
        </w:numPr>
        <w:spacing w:after="0" w:line="240" w:lineRule="auto"/>
        <w:ind w:left="284" w:hanging="284"/>
        <w:jc w:val="both"/>
        <w:rPr>
          <w:rFonts w:cstheme="minorHAnsi"/>
          <w:sz w:val="16"/>
          <w:szCs w:val="16"/>
        </w:rPr>
      </w:pPr>
      <w:r w:rsidRPr="00FC33F9">
        <w:rPr>
          <w:rFonts w:cstheme="minorHAnsi"/>
          <w:sz w:val="16"/>
          <w:szCs w:val="16"/>
        </w:rPr>
        <w:t>Sharma S., Alijani A.: Insertion of chest drain for pneumothorax. Anaesth. Intensive Care Med. 2022, 23(3): 172-176.</w:t>
      </w:r>
    </w:p>
    <w:p w14:paraId="50833490" w14:textId="77777777" w:rsidR="00B97423" w:rsidRPr="00FC33F9" w:rsidRDefault="00B97423" w:rsidP="000A09D6">
      <w:pPr>
        <w:pStyle w:val="ListParagraph"/>
        <w:numPr>
          <w:ilvl w:val="0"/>
          <w:numId w:val="21"/>
        </w:numPr>
        <w:spacing w:after="0" w:line="240" w:lineRule="auto"/>
        <w:ind w:left="284" w:hanging="284"/>
        <w:jc w:val="both"/>
        <w:rPr>
          <w:rFonts w:cstheme="minorHAnsi"/>
          <w:sz w:val="16"/>
          <w:szCs w:val="16"/>
        </w:rPr>
      </w:pPr>
      <w:r w:rsidRPr="00FC33F9">
        <w:rPr>
          <w:rFonts w:cstheme="minorHAnsi"/>
          <w:sz w:val="16"/>
          <w:szCs w:val="16"/>
        </w:rPr>
        <w:t>Salcı H.: Video Yardımlı Toraks Cerrahisi. Türkiye Klinikleri J. Vet. Sci. Surc-Special Topics. 2017, 3(1): 1-5.</w:t>
      </w:r>
    </w:p>
    <w:p w14:paraId="548459F1" w14:textId="1D987391" w:rsidR="00B97423" w:rsidRPr="00FC33F9" w:rsidRDefault="00B97423" w:rsidP="000A09D6">
      <w:pPr>
        <w:pStyle w:val="ListParagraph"/>
        <w:numPr>
          <w:ilvl w:val="0"/>
          <w:numId w:val="21"/>
        </w:numPr>
        <w:spacing w:after="0" w:line="240" w:lineRule="auto"/>
        <w:ind w:left="284" w:hanging="284"/>
        <w:jc w:val="both"/>
        <w:rPr>
          <w:rFonts w:cstheme="minorHAnsi"/>
          <w:sz w:val="16"/>
          <w:szCs w:val="16"/>
        </w:rPr>
      </w:pPr>
      <w:r w:rsidRPr="00FC33F9">
        <w:rPr>
          <w:rFonts w:cstheme="minorHAnsi"/>
          <w:sz w:val="16"/>
          <w:szCs w:val="16"/>
        </w:rPr>
        <w:t>Brissot H.N., Dupre G.P., Bouvy B.M., Paquet L.: Thoracoscopic treatment of bullous emphysema in 3 do</w:t>
      </w:r>
      <w:r w:rsidR="00DE0C9B">
        <w:rPr>
          <w:rFonts w:cstheme="minorHAnsi"/>
          <w:sz w:val="16"/>
          <w:szCs w:val="16"/>
        </w:rPr>
        <w:t>gs. Vet. Surg. 2003, 32(6): 524-</w:t>
      </w:r>
      <w:r w:rsidRPr="00FC33F9">
        <w:rPr>
          <w:rFonts w:cstheme="minorHAnsi"/>
          <w:sz w:val="16"/>
          <w:szCs w:val="16"/>
        </w:rPr>
        <w:t>529.</w:t>
      </w:r>
    </w:p>
    <w:p w14:paraId="747B6663" w14:textId="24D279F9" w:rsidR="00B97423" w:rsidRPr="00FC33F9" w:rsidRDefault="00B97423" w:rsidP="000A09D6">
      <w:pPr>
        <w:pStyle w:val="ListParagraph"/>
        <w:numPr>
          <w:ilvl w:val="0"/>
          <w:numId w:val="21"/>
        </w:numPr>
        <w:spacing w:after="0" w:line="240" w:lineRule="auto"/>
        <w:ind w:left="284" w:hanging="284"/>
        <w:jc w:val="both"/>
        <w:rPr>
          <w:rFonts w:cstheme="minorHAnsi"/>
          <w:sz w:val="16"/>
          <w:szCs w:val="16"/>
        </w:rPr>
      </w:pPr>
      <w:r w:rsidRPr="00FC33F9">
        <w:rPr>
          <w:rFonts w:cstheme="minorHAnsi"/>
          <w:sz w:val="16"/>
          <w:szCs w:val="16"/>
          <w:shd w:val="clear" w:color="auto" w:fill="FFFFFF"/>
        </w:rPr>
        <w:t xml:space="preserve">Gao Y., Xiong F., Xia X., Gu P., Wang Q., Wu A., Zhan H., Chen W., Qian Z.: Clinical outcomes of powered and manual staplers in video-assisted thoracic surgery lobectomy for lung cancer. </w:t>
      </w:r>
      <w:r w:rsidRPr="00FC33F9">
        <w:rPr>
          <w:rFonts w:cstheme="minorHAnsi"/>
          <w:sz w:val="16"/>
          <w:szCs w:val="16"/>
        </w:rPr>
        <w:t>J. Comp. Eff. Res</w:t>
      </w:r>
      <w:r w:rsidRPr="00FC33F9">
        <w:rPr>
          <w:rFonts w:cstheme="minorHAnsi"/>
          <w:sz w:val="16"/>
          <w:szCs w:val="16"/>
          <w:shd w:val="clear" w:color="auto" w:fill="FFFFFF"/>
        </w:rPr>
        <w:t xml:space="preserve">. 2021, </w:t>
      </w:r>
      <w:r w:rsidRPr="00FC33F9">
        <w:rPr>
          <w:rFonts w:cstheme="minorHAnsi"/>
          <w:iCs/>
          <w:sz w:val="16"/>
          <w:szCs w:val="16"/>
          <w:shd w:val="clear" w:color="auto" w:fill="FFFFFF"/>
        </w:rPr>
        <w:t>10</w:t>
      </w:r>
      <w:r w:rsidR="00DE0C9B">
        <w:rPr>
          <w:rFonts w:cstheme="minorHAnsi"/>
          <w:sz w:val="16"/>
          <w:szCs w:val="16"/>
          <w:shd w:val="clear" w:color="auto" w:fill="FFFFFF"/>
        </w:rPr>
        <w:t>(13): 1011-</w:t>
      </w:r>
      <w:r w:rsidRPr="00FC33F9">
        <w:rPr>
          <w:rFonts w:cstheme="minorHAnsi"/>
          <w:sz w:val="16"/>
          <w:szCs w:val="16"/>
          <w:shd w:val="clear" w:color="auto" w:fill="FFFFFF"/>
        </w:rPr>
        <w:t>1019.</w:t>
      </w:r>
    </w:p>
    <w:p w14:paraId="3D13DD20" w14:textId="7ED813FD" w:rsidR="00B97423" w:rsidRPr="00FC33F9" w:rsidRDefault="00B97423" w:rsidP="000A09D6">
      <w:pPr>
        <w:pStyle w:val="ListParagraph"/>
        <w:numPr>
          <w:ilvl w:val="0"/>
          <w:numId w:val="21"/>
        </w:numPr>
        <w:spacing w:after="0" w:line="240" w:lineRule="auto"/>
        <w:ind w:left="284" w:hanging="284"/>
        <w:jc w:val="both"/>
        <w:rPr>
          <w:rFonts w:cstheme="minorHAnsi"/>
          <w:sz w:val="16"/>
          <w:szCs w:val="16"/>
        </w:rPr>
      </w:pPr>
      <w:r w:rsidRPr="00FC33F9">
        <w:rPr>
          <w:rFonts w:cstheme="minorHAnsi"/>
          <w:sz w:val="16"/>
          <w:szCs w:val="16"/>
        </w:rPr>
        <w:t xml:space="preserve">Burgio V., Bei J., Rodriguez Reinoso M., Civera M., Grimaldo Ruiz O., Surace C., Pugno N.M.: Mechanical </w:t>
      </w:r>
      <w:r w:rsidR="00DE0C9B" w:rsidRPr="00FC33F9">
        <w:rPr>
          <w:rFonts w:cstheme="minorHAnsi"/>
          <w:sz w:val="16"/>
          <w:szCs w:val="16"/>
        </w:rPr>
        <w:t>stapling devices for soft tissue repair</w:t>
      </w:r>
      <w:r w:rsidRPr="00FC33F9">
        <w:rPr>
          <w:rFonts w:cstheme="minorHAnsi"/>
          <w:sz w:val="16"/>
          <w:szCs w:val="16"/>
        </w:rPr>
        <w:t xml:space="preserve">: A </w:t>
      </w:r>
      <w:r w:rsidR="00DE0C9B" w:rsidRPr="00FC33F9">
        <w:rPr>
          <w:rFonts w:cstheme="minorHAnsi"/>
          <w:sz w:val="16"/>
          <w:szCs w:val="16"/>
        </w:rPr>
        <w:t>review of commercially available linear, linear cutting, and circular staplers</w:t>
      </w:r>
      <w:r w:rsidRPr="00FC33F9">
        <w:rPr>
          <w:rFonts w:cstheme="minorHAnsi"/>
          <w:sz w:val="16"/>
          <w:szCs w:val="16"/>
        </w:rPr>
        <w:t>. Appl. Sci. 2024, 14: 2486.</w:t>
      </w:r>
    </w:p>
    <w:p w14:paraId="3E16E386" w14:textId="555BFE52" w:rsidR="00B97423" w:rsidRPr="00FC33F9" w:rsidRDefault="00B97423" w:rsidP="000A09D6">
      <w:pPr>
        <w:pStyle w:val="ListParagraph"/>
        <w:numPr>
          <w:ilvl w:val="0"/>
          <w:numId w:val="21"/>
        </w:numPr>
        <w:spacing w:after="0" w:line="240" w:lineRule="auto"/>
        <w:ind w:left="284" w:hanging="284"/>
        <w:jc w:val="both"/>
        <w:rPr>
          <w:rFonts w:cstheme="minorHAnsi"/>
          <w:sz w:val="16"/>
          <w:szCs w:val="16"/>
        </w:rPr>
      </w:pPr>
      <w:r w:rsidRPr="00FC33F9">
        <w:rPr>
          <w:rFonts w:cstheme="minorHAnsi"/>
          <w:sz w:val="16"/>
          <w:szCs w:val="16"/>
          <w:shd w:val="clear" w:color="auto" w:fill="FFFFFF"/>
        </w:rPr>
        <w:t xml:space="preserve">Ho S.Y.A., Muthiah V.K., Tay K.V.: Comparing surgical outcomes of powered versus manual surgical staplers: </w:t>
      </w:r>
      <w:r w:rsidR="00DE0C9B">
        <w:rPr>
          <w:rFonts w:cstheme="minorHAnsi"/>
          <w:sz w:val="16"/>
          <w:szCs w:val="16"/>
          <w:shd w:val="clear" w:color="auto" w:fill="FFFFFF"/>
        </w:rPr>
        <w:t>A</w:t>
      </w:r>
      <w:r w:rsidRPr="00FC33F9">
        <w:rPr>
          <w:rFonts w:cstheme="minorHAnsi"/>
          <w:sz w:val="16"/>
          <w:szCs w:val="16"/>
          <w:shd w:val="clear" w:color="auto" w:fill="FFFFFF"/>
        </w:rPr>
        <w:t xml:space="preserve"> systematic review and meta-analysis. Langenbecks Arch. Surg. 2024, </w:t>
      </w:r>
      <w:r w:rsidRPr="00FC33F9">
        <w:rPr>
          <w:rFonts w:cstheme="minorHAnsi"/>
          <w:iCs/>
          <w:sz w:val="16"/>
          <w:szCs w:val="16"/>
          <w:shd w:val="clear" w:color="auto" w:fill="FFFFFF"/>
        </w:rPr>
        <w:t>409</w:t>
      </w:r>
      <w:r w:rsidRPr="00FC33F9">
        <w:rPr>
          <w:rFonts w:cstheme="minorHAnsi"/>
          <w:sz w:val="16"/>
          <w:szCs w:val="16"/>
          <w:shd w:val="clear" w:color="auto" w:fill="FFFFFF"/>
        </w:rPr>
        <w:t>(1): 331.</w:t>
      </w:r>
    </w:p>
    <w:p w14:paraId="523FF597" w14:textId="353875B8" w:rsidR="00201070" w:rsidRPr="00FC33F9" w:rsidRDefault="00B97423" w:rsidP="000A09D6">
      <w:pPr>
        <w:numPr>
          <w:ilvl w:val="0"/>
          <w:numId w:val="21"/>
        </w:numPr>
        <w:pBdr>
          <w:top w:val="nil"/>
          <w:left w:val="nil"/>
          <w:bottom w:val="nil"/>
          <w:right w:val="nil"/>
          <w:between w:val="nil"/>
        </w:pBdr>
        <w:shd w:val="clear" w:color="auto" w:fill="FFFFFF"/>
        <w:spacing w:after="0" w:line="240" w:lineRule="auto"/>
        <w:ind w:left="284" w:hanging="284"/>
        <w:jc w:val="both"/>
        <w:rPr>
          <w:rFonts w:eastAsia="Times New Roman" w:cstheme="minorHAnsi"/>
          <w:color w:val="000000"/>
          <w:sz w:val="16"/>
          <w:szCs w:val="16"/>
        </w:rPr>
      </w:pPr>
      <w:r w:rsidRPr="00FC33F9">
        <w:rPr>
          <w:rFonts w:cstheme="minorHAnsi"/>
          <w:sz w:val="16"/>
          <w:szCs w:val="16"/>
        </w:rPr>
        <w:t>Hennet J., Mariette A., Anderson D., Rossanese M., Chrysopoulos A., Peurta B., Chanoit G.: Closure-related complications after median sternotomy in cats: 26 cases (2010</w:t>
      </w:r>
      <w:r w:rsidR="00FC33F9">
        <w:rPr>
          <w:rFonts w:cstheme="minorHAnsi"/>
          <w:sz w:val="16"/>
          <w:szCs w:val="16"/>
        </w:rPr>
        <w:t>-</w:t>
      </w:r>
      <w:r w:rsidRPr="00FC33F9">
        <w:rPr>
          <w:rFonts w:cstheme="minorHAnsi"/>
          <w:sz w:val="16"/>
          <w:szCs w:val="16"/>
        </w:rPr>
        <w:t>2020). J. Feline Med. Surg. 2022, 24: e109-e115.</w:t>
      </w:r>
    </w:p>
    <w:sectPr w:rsidR="00201070" w:rsidRPr="00FC33F9" w:rsidSect="00212751">
      <w:type w:val="continuous"/>
      <w:pgSz w:w="11906" w:h="16838"/>
      <w:pgMar w:top="1417" w:right="1417" w:bottom="1417" w:left="1417" w:header="708" w:footer="708" w:gutter="0"/>
      <w:pgNumType w:start="27"/>
      <w:cols w:num="2" w:space="284"/>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5BEB409" w14:textId="77777777" w:rsidR="00E765B4" w:rsidRDefault="00E765B4" w:rsidP="00B90F3C">
      <w:pPr>
        <w:spacing w:after="0" w:line="240" w:lineRule="auto"/>
      </w:pPr>
      <w:r>
        <w:separator/>
      </w:r>
    </w:p>
  </w:endnote>
  <w:endnote w:type="continuationSeparator" w:id="0">
    <w:p w14:paraId="07CC17EC" w14:textId="77777777" w:rsidR="00E765B4" w:rsidRDefault="00E765B4" w:rsidP="00B90F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National Semibold">
    <w:altName w:val="MS Gothic"/>
    <w:charset w:val="00"/>
    <w:family w:val="swiss"/>
    <w:pitch w:val="default"/>
    <w:sig w:usb0="00000003" w:usb1="00000000" w:usb2="00000000" w:usb3="00000000" w:csb0="00000001"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Consolas">
    <w:panose1 w:val="020B0609020204030204"/>
    <w:charset w:val="A2"/>
    <w:family w:val="modern"/>
    <w:pitch w:val="fixed"/>
    <w:sig w:usb0="E00006FF" w:usb1="0000FCFF" w:usb2="00000001" w:usb3="00000000" w:csb0="0000019F" w:csb1="00000000"/>
  </w:font>
  <w:font w:name="Aptos">
    <w:altName w:val="Arial"/>
    <w:charset w:val="00"/>
    <w:family w:val="swiss"/>
    <w:pitch w:val="variable"/>
    <w:sig w:usb0="20000287" w:usb1="00000003" w:usb2="00000000" w:usb3="00000000" w:csb0="0000019F" w:csb1="00000000"/>
  </w:font>
  <w:font w:name="National Light">
    <w:altName w:val="Arial"/>
    <w:charset w:val="00"/>
    <w:family w:val="swiss"/>
    <w:pitch w:val="default"/>
    <w:sig w:usb0="00000003" w:usb1="00000000" w:usb2="00000000" w:usb3="00000000" w:csb0="00000001" w:csb1="00000000"/>
  </w:font>
  <w:font w:name="National Medium">
    <w:altName w:val="National Medium"/>
    <w:charset w:val="00"/>
    <w:family w:val="swiss"/>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DF5F4A" w14:textId="77777777" w:rsidR="00212751" w:rsidRDefault="0021275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77534723"/>
      <w:docPartObj>
        <w:docPartGallery w:val="Page Numbers (Bottom of Page)"/>
        <w:docPartUnique/>
      </w:docPartObj>
    </w:sdtPr>
    <w:sdtEndPr>
      <w:rPr>
        <w:noProof/>
      </w:rPr>
    </w:sdtEndPr>
    <w:sdtContent>
      <w:p w14:paraId="5C3D7344" w14:textId="786CCD46" w:rsidR="00212751" w:rsidRDefault="00212751">
        <w:pPr>
          <w:pStyle w:val="Footer"/>
          <w:jc w:val="right"/>
        </w:pPr>
        <w:r>
          <w:fldChar w:fldCharType="begin"/>
        </w:r>
        <w:r>
          <w:instrText xml:space="preserve"> PAGE   \* MERGEFORMAT </w:instrText>
        </w:r>
        <w:r>
          <w:fldChar w:fldCharType="separate"/>
        </w:r>
        <w:r w:rsidR="00E75C6C">
          <w:rPr>
            <w:noProof/>
          </w:rPr>
          <w:t>30</w:t>
        </w:r>
        <w:r>
          <w:rPr>
            <w:noProof/>
          </w:rPr>
          <w:fldChar w:fldCharType="end"/>
        </w:r>
      </w:p>
    </w:sdtContent>
  </w:sdt>
  <w:p w14:paraId="3B5BFBC8" w14:textId="77777777" w:rsidR="00212751" w:rsidRDefault="0021275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9F4596" w14:textId="77777777" w:rsidR="00212751" w:rsidRDefault="0021275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565C187" w14:textId="77777777" w:rsidR="00E765B4" w:rsidRDefault="00E765B4" w:rsidP="00B90F3C">
      <w:pPr>
        <w:spacing w:after="0" w:line="240" w:lineRule="auto"/>
      </w:pPr>
      <w:r>
        <w:separator/>
      </w:r>
    </w:p>
  </w:footnote>
  <w:footnote w:type="continuationSeparator" w:id="0">
    <w:p w14:paraId="2C4448FD" w14:textId="77777777" w:rsidR="00E765B4" w:rsidRDefault="00E765B4" w:rsidP="00B90F3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22C90C" w14:textId="77777777" w:rsidR="00212751" w:rsidRDefault="0021275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6509A7" w14:textId="77777777" w:rsidR="00B82019" w:rsidRDefault="00B82019">
    <w:pPr>
      <w:pStyle w:val="Header"/>
      <w:rPr>
        <w:sz w:val="18"/>
      </w:rPr>
    </w:pPr>
  </w:p>
  <w:p w14:paraId="4B3042BB" w14:textId="77777777" w:rsidR="00B82019" w:rsidRDefault="00B82019">
    <w:pPr>
      <w:pStyle w:val="Header"/>
      <w:rPr>
        <w:sz w:val="18"/>
      </w:rPr>
    </w:pPr>
  </w:p>
  <w:p w14:paraId="157CCB8A" w14:textId="4A0705ED" w:rsidR="00B82019" w:rsidRPr="00464C73" w:rsidRDefault="00B82019">
    <w:pPr>
      <w:pStyle w:val="Header"/>
      <w:rPr>
        <w:rFonts w:cstheme="minorHAnsi"/>
        <w:b/>
        <w:sz w:val="18"/>
        <w:szCs w:val="18"/>
      </w:rPr>
    </w:pPr>
    <w:r w:rsidRPr="00B93DFC">
      <w:rPr>
        <w:rFonts w:cstheme="minorHAnsi"/>
        <w:sz w:val="18"/>
        <w:szCs w:val="18"/>
      </w:rPr>
      <w:t>Türk Vet. Cer. Derg., 202</w:t>
    </w:r>
    <w:r w:rsidR="00B6273D">
      <w:rPr>
        <w:rFonts w:cstheme="minorHAnsi"/>
        <w:sz w:val="18"/>
        <w:szCs w:val="18"/>
      </w:rPr>
      <w:t>6</w:t>
    </w:r>
    <w:r w:rsidRPr="00B93DFC">
      <w:rPr>
        <w:rFonts w:cstheme="minorHAnsi"/>
        <w:sz w:val="18"/>
        <w:szCs w:val="18"/>
      </w:rPr>
      <w:t xml:space="preserve">, </w:t>
    </w:r>
    <w:r w:rsidR="00B6273D">
      <w:rPr>
        <w:rFonts w:cstheme="minorHAnsi"/>
        <w:sz w:val="18"/>
        <w:szCs w:val="18"/>
      </w:rPr>
      <w:t>5</w:t>
    </w:r>
    <w:r w:rsidRPr="00B93DFC">
      <w:rPr>
        <w:rFonts w:cstheme="minorHAnsi"/>
        <w:sz w:val="18"/>
        <w:szCs w:val="18"/>
      </w:rPr>
      <w:t>(</w:t>
    </w:r>
    <w:r w:rsidR="00B6273D">
      <w:rPr>
        <w:rFonts w:cstheme="minorHAnsi"/>
        <w:sz w:val="18"/>
        <w:szCs w:val="18"/>
      </w:rPr>
      <w:t>1</w:t>
    </w:r>
    <w:r w:rsidRPr="00B93DFC">
      <w:rPr>
        <w:rFonts w:cstheme="minorHAnsi"/>
        <w:sz w:val="18"/>
        <w:szCs w:val="18"/>
      </w:rPr>
      <w:t>):</w:t>
    </w:r>
    <w:r w:rsidR="00212751" w:rsidRPr="00212751">
      <w:rPr>
        <w:rFonts w:cstheme="minorHAnsi"/>
        <w:sz w:val="18"/>
        <w:szCs w:val="18"/>
      </w:rPr>
      <w:t>23</w:t>
    </w:r>
    <w:r w:rsidRPr="00212751">
      <w:rPr>
        <w:rFonts w:cstheme="minorHAnsi"/>
        <w:sz w:val="18"/>
        <w:szCs w:val="18"/>
      </w:rPr>
      <w:t>-</w:t>
    </w:r>
    <w:r w:rsidR="00212751">
      <w:rPr>
        <w:rFonts w:cstheme="minorHAnsi"/>
        <w:sz w:val="18"/>
        <w:szCs w:val="18"/>
      </w:rPr>
      <w:t>30</w:t>
    </w:r>
    <w:r w:rsidRPr="00B93DFC">
      <w:rPr>
        <w:rFonts w:cstheme="minorHAnsi"/>
        <w:sz w:val="18"/>
        <w:szCs w:val="18"/>
      </w:rPr>
      <w:t>.</w:t>
    </w:r>
    <w:r w:rsidRPr="00464C73">
      <w:rPr>
        <w:rFonts w:cstheme="minorHAnsi"/>
        <w:sz w:val="18"/>
        <w:szCs w:val="18"/>
      </w:rPr>
      <w:tab/>
    </w:r>
    <w:r w:rsidRPr="00464C73">
      <w:rPr>
        <w:rFonts w:cstheme="minorHAnsi"/>
        <w:sz w:val="18"/>
        <w:szCs w:val="18"/>
      </w:rPr>
      <w:tab/>
    </w:r>
    <w:r w:rsidRPr="00464C73">
      <w:rPr>
        <w:rFonts w:cstheme="minorHAnsi"/>
        <w:b/>
        <w:sz w:val="18"/>
        <w:szCs w:val="18"/>
      </w:rPr>
      <w:t>Türk Veteriner Cerrahi Dergisi</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308485" w14:textId="77777777" w:rsidR="00212751" w:rsidRDefault="0021275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97E0C"/>
    <w:multiLevelType w:val="multilevel"/>
    <w:tmpl w:val="296C84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3AA23F3"/>
    <w:multiLevelType w:val="hybridMultilevel"/>
    <w:tmpl w:val="BDBC736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18F1048E"/>
    <w:multiLevelType w:val="hybridMultilevel"/>
    <w:tmpl w:val="E380329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1A7D6EF2"/>
    <w:multiLevelType w:val="hybridMultilevel"/>
    <w:tmpl w:val="E4505D08"/>
    <w:lvl w:ilvl="0" w:tplc="9A52A9A4">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
    <w:nsid w:val="1C7F6F3B"/>
    <w:multiLevelType w:val="hybridMultilevel"/>
    <w:tmpl w:val="CD105F2E"/>
    <w:lvl w:ilvl="0" w:tplc="041F000F">
      <w:start w:val="2"/>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1E6004F7"/>
    <w:multiLevelType w:val="hybridMultilevel"/>
    <w:tmpl w:val="6388C3D0"/>
    <w:lvl w:ilvl="0" w:tplc="041F000F">
      <w:start w:val="1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21F7355D"/>
    <w:multiLevelType w:val="multilevel"/>
    <w:tmpl w:val="CCCC3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7D30436"/>
    <w:multiLevelType w:val="hybridMultilevel"/>
    <w:tmpl w:val="7944BAAE"/>
    <w:lvl w:ilvl="0" w:tplc="22AEB80A">
      <w:start w:val="1"/>
      <w:numFmt w:val="decimal"/>
      <w:lvlText w:val="%1."/>
      <w:lvlJc w:val="left"/>
      <w:pPr>
        <w:ind w:left="360" w:hanging="360"/>
      </w:pPr>
      <w:rPr>
        <w:rFonts w:asciiTheme="minorHAnsi" w:hAnsiTheme="minorHAnsi" w:cstheme="minorHAnsi" w:hint="default"/>
        <w:b/>
        <w:color w:val="000000" w:themeColor="text1"/>
        <w:sz w:val="16"/>
        <w:szCs w:val="24"/>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8">
    <w:nsid w:val="28D11998"/>
    <w:multiLevelType w:val="multilevel"/>
    <w:tmpl w:val="FF5AA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D00120F"/>
    <w:multiLevelType w:val="hybridMultilevel"/>
    <w:tmpl w:val="38EC44C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nsid w:val="316411E4"/>
    <w:multiLevelType w:val="hybridMultilevel"/>
    <w:tmpl w:val="1C265620"/>
    <w:lvl w:ilvl="0" w:tplc="6FB048C0">
      <w:start w:val="1"/>
      <w:numFmt w:val="decimal"/>
      <w:lvlText w:val="%1."/>
      <w:lvlJc w:val="left"/>
      <w:pPr>
        <w:ind w:left="360" w:hanging="360"/>
      </w:pPr>
      <w:rPr>
        <w:rFonts w:hint="default"/>
        <w:b w:val="0"/>
        <w:i w:val="0"/>
        <w:color w:val="auto"/>
        <w:sz w:val="24"/>
        <w:szCs w:val="24"/>
      </w:rPr>
    </w:lvl>
    <w:lvl w:ilvl="1" w:tplc="041F0019" w:tentative="1">
      <w:start w:val="1"/>
      <w:numFmt w:val="lowerLetter"/>
      <w:lvlText w:val="%2."/>
      <w:lvlJc w:val="left"/>
      <w:pPr>
        <w:ind w:left="1014" w:hanging="360"/>
      </w:pPr>
    </w:lvl>
    <w:lvl w:ilvl="2" w:tplc="041F001B" w:tentative="1">
      <w:start w:val="1"/>
      <w:numFmt w:val="lowerRoman"/>
      <w:lvlText w:val="%3."/>
      <w:lvlJc w:val="right"/>
      <w:pPr>
        <w:ind w:left="1734" w:hanging="180"/>
      </w:pPr>
    </w:lvl>
    <w:lvl w:ilvl="3" w:tplc="041F000F" w:tentative="1">
      <w:start w:val="1"/>
      <w:numFmt w:val="decimal"/>
      <w:lvlText w:val="%4."/>
      <w:lvlJc w:val="left"/>
      <w:pPr>
        <w:ind w:left="2454" w:hanging="360"/>
      </w:pPr>
    </w:lvl>
    <w:lvl w:ilvl="4" w:tplc="041F0019" w:tentative="1">
      <w:start w:val="1"/>
      <w:numFmt w:val="lowerLetter"/>
      <w:lvlText w:val="%5."/>
      <w:lvlJc w:val="left"/>
      <w:pPr>
        <w:ind w:left="3174" w:hanging="360"/>
      </w:pPr>
    </w:lvl>
    <w:lvl w:ilvl="5" w:tplc="041F001B" w:tentative="1">
      <w:start w:val="1"/>
      <w:numFmt w:val="lowerRoman"/>
      <w:lvlText w:val="%6."/>
      <w:lvlJc w:val="right"/>
      <w:pPr>
        <w:ind w:left="3894" w:hanging="180"/>
      </w:pPr>
    </w:lvl>
    <w:lvl w:ilvl="6" w:tplc="041F000F" w:tentative="1">
      <w:start w:val="1"/>
      <w:numFmt w:val="decimal"/>
      <w:lvlText w:val="%7."/>
      <w:lvlJc w:val="left"/>
      <w:pPr>
        <w:ind w:left="4614" w:hanging="360"/>
      </w:pPr>
    </w:lvl>
    <w:lvl w:ilvl="7" w:tplc="041F0019" w:tentative="1">
      <w:start w:val="1"/>
      <w:numFmt w:val="lowerLetter"/>
      <w:lvlText w:val="%8."/>
      <w:lvlJc w:val="left"/>
      <w:pPr>
        <w:ind w:left="5334" w:hanging="360"/>
      </w:pPr>
    </w:lvl>
    <w:lvl w:ilvl="8" w:tplc="041F001B" w:tentative="1">
      <w:start w:val="1"/>
      <w:numFmt w:val="lowerRoman"/>
      <w:lvlText w:val="%9."/>
      <w:lvlJc w:val="right"/>
      <w:pPr>
        <w:ind w:left="6054" w:hanging="180"/>
      </w:pPr>
    </w:lvl>
  </w:abstractNum>
  <w:abstractNum w:abstractNumId="11">
    <w:nsid w:val="3755672C"/>
    <w:multiLevelType w:val="hybridMultilevel"/>
    <w:tmpl w:val="7EBA459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nsid w:val="3F403785"/>
    <w:multiLevelType w:val="hybridMultilevel"/>
    <w:tmpl w:val="95B23244"/>
    <w:lvl w:ilvl="0" w:tplc="E0EEA526">
      <w:start w:val="1"/>
      <w:numFmt w:val="decimal"/>
      <w:lvlText w:val="%1."/>
      <w:lvlJc w:val="left"/>
      <w:pPr>
        <w:ind w:left="360" w:hanging="360"/>
      </w:pPr>
      <w:rPr>
        <w:b/>
        <w:color w:val="auto"/>
        <w:sz w:val="16"/>
        <w:szCs w:val="16"/>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nsid w:val="4992320B"/>
    <w:multiLevelType w:val="hybridMultilevel"/>
    <w:tmpl w:val="BB10EB24"/>
    <w:lvl w:ilvl="0" w:tplc="4A5AB93C">
      <w:start w:val="1"/>
      <w:numFmt w:val="decimal"/>
      <w:lvlText w:val="%1."/>
      <w:lvlJc w:val="left"/>
      <w:pPr>
        <w:ind w:left="360" w:hanging="360"/>
      </w:pPr>
      <w:rPr>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4">
    <w:nsid w:val="4EB07005"/>
    <w:multiLevelType w:val="hybridMultilevel"/>
    <w:tmpl w:val="9BE052F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nsid w:val="54D65C76"/>
    <w:multiLevelType w:val="hybridMultilevel"/>
    <w:tmpl w:val="C764E8F2"/>
    <w:lvl w:ilvl="0" w:tplc="F5DEFA46">
      <w:start w:val="1"/>
      <w:numFmt w:val="decimal"/>
      <w:lvlText w:val="%1)"/>
      <w:lvlJc w:val="left"/>
      <w:pPr>
        <w:ind w:left="360" w:hanging="360"/>
      </w:pPr>
      <w:rPr>
        <w:rFonts w:hint="default"/>
        <w:b/>
        <w:i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nsid w:val="5A182330"/>
    <w:multiLevelType w:val="hybridMultilevel"/>
    <w:tmpl w:val="CCF0BBD0"/>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7">
    <w:nsid w:val="5EE95F0D"/>
    <w:multiLevelType w:val="hybridMultilevel"/>
    <w:tmpl w:val="4CC22F28"/>
    <w:lvl w:ilvl="0" w:tplc="6C6E18EE">
      <w:start w:val="1"/>
      <w:numFmt w:val="decimal"/>
      <w:lvlText w:val="%1."/>
      <w:lvlJc w:val="left"/>
      <w:pPr>
        <w:ind w:left="360" w:hanging="360"/>
      </w:pPr>
      <w:rPr>
        <w:rFonts w:asciiTheme="minorHAnsi" w:hAnsiTheme="minorHAnsi" w:cstheme="minorHAnsi" w:hint="default"/>
        <w:b/>
        <w:bCs w:val="0"/>
        <w:sz w:val="16"/>
        <w:szCs w:val="24"/>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8">
    <w:nsid w:val="69164FF1"/>
    <w:multiLevelType w:val="multilevel"/>
    <w:tmpl w:val="BC1AAB58"/>
    <w:lvl w:ilvl="0">
      <w:start w:val="1"/>
      <w:numFmt w:val="bullet"/>
      <w:lvlText w:val=""/>
      <w:lvlJc w:val="left"/>
      <w:pPr>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
    <w:nsid w:val="6B83126F"/>
    <w:multiLevelType w:val="hybridMultilevel"/>
    <w:tmpl w:val="D28E110E"/>
    <w:lvl w:ilvl="0" w:tplc="B7EECA8E">
      <w:start w:val="1"/>
      <w:numFmt w:val="decimal"/>
      <w:lvlText w:val="%1."/>
      <w:lvlJc w:val="left"/>
      <w:pPr>
        <w:ind w:left="360" w:hanging="360"/>
      </w:pPr>
      <w:rPr>
        <w:b/>
        <w:i w:val="0"/>
        <w:color w:val="000000" w:themeColor="text1"/>
      </w:rPr>
    </w:lvl>
    <w:lvl w:ilvl="1" w:tplc="37669F34">
      <w:start w:val="1"/>
      <w:numFmt w:val="lowerLetter"/>
      <w:lvlText w:val="%2."/>
      <w:lvlJc w:val="left"/>
      <w:pPr>
        <w:ind w:left="1015" w:hanging="360"/>
      </w:pPr>
    </w:lvl>
    <w:lvl w:ilvl="2" w:tplc="27380592">
      <w:start w:val="1"/>
      <w:numFmt w:val="lowerRoman"/>
      <w:lvlText w:val="%3."/>
      <w:lvlJc w:val="right"/>
      <w:pPr>
        <w:ind w:left="1735" w:hanging="180"/>
      </w:pPr>
    </w:lvl>
    <w:lvl w:ilvl="3" w:tplc="12A0E560">
      <w:start w:val="1"/>
      <w:numFmt w:val="decimal"/>
      <w:lvlText w:val="%4."/>
      <w:lvlJc w:val="left"/>
      <w:pPr>
        <w:ind w:left="2455" w:hanging="360"/>
      </w:pPr>
    </w:lvl>
    <w:lvl w:ilvl="4" w:tplc="4AD41730">
      <w:start w:val="1"/>
      <w:numFmt w:val="lowerLetter"/>
      <w:lvlText w:val="%5."/>
      <w:lvlJc w:val="left"/>
      <w:pPr>
        <w:ind w:left="3175" w:hanging="360"/>
      </w:pPr>
    </w:lvl>
    <w:lvl w:ilvl="5" w:tplc="E774F32E">
      <w:start w:val="1"/>
      <w:numFmt w:val="lowerRoman"/>
      <w:lvlText w:val="%6."/>
      <w:lvlJc w:val="right"/>
      <w:pPr>
        <w:ind w:left="3895" w:hanging="180"/>
      </w:pPr>
    </w:lvl>
    <w:lvl w:ilvl="6" w:tplc="CC9611AA">
      <w:start w:val="1"/>
      <w:numFmt w:val="decimal"/>
      <w:lvlText w:val="%7."/>
      <w:lvlJc w:val="left"/>
      <w:pPr>
        <w:ind w:left="4615" w:hanging="360"/>
      </w:pPr>
    </w:lvl>
    <w:lvl w:ilvl="7" w:tplc="E6EEEA32">
      <w:start w:val="1"/>
      <w:numFmt w:val="lowerLetter"/>
      <w:lvlText w:val="%8."/>
      <w:lvlJc w:val="left"/>
      <w:pPr>
        <w:ind w:left="5335" w:hanging="360"/>
      </w:pPr>
    </w:lvl>
    <w:lvl w:ilvl="8" w:tplc="21900698">
      <w:start w:val="1"/>
      <w:numFmt w:val="lowerRoman"/>
      <w:lvlText w:val="%9."/>
      <w:lvlJc w:val="right"/>
      <w:pPr>
        <w:ind w:left="6055" w:hanging="180"/>
      </w:pPr>
    </w:lvl>
  </w:abstractNum>
  <w:abstractNum w:abstractNumId="20">
    <w:nsid w:val="75701DEA"/>
    <w:multiLevelType w:val="hybridMultilevel"/>
    <w:tmpl w:val="A5D443C0"/>
    <w:lvl w:ilvl="0" w:tplc="AA309F30">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1">
    <w:nsid w:val="7B053A34"/>
    <w:multiLevelType w:val="hybridMultilevel"/>
    <w:tmpl w:val="16868E0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1"/>
  </w:num>
  <w:num w:numId="2">
    <w:abstractNumId w:val="20"/>
  </w:num>
  <w:num w:numId="3">
    <w:abstractNumId w:val="13"/>
  </w:num>
  <w:num w:numId="4">
    <w:abstractNumId w:val="3"/>
  </w:num>
  <w:num w:numId="5">
    <w:abstractNumId w:val="7"/>
  </w:num>
  <w:num w:numId="6">
    <w:abstractNumId w:val="21"/>
  </w:num>
  <w:num w:numId="7">
    <w:abstractNumId w:val="1"/>
  </w:num>
  <w:num w:numId="8">
    <w:abstractNumId w:val="2"/>
  </w:num>
  <w:num w:numId="9">
    <w:abstractNumId w:val="12"/>
  </w:num>
  <w:num w:numId="10">
    <w:abstractNumId w:val="6"/>
  </w:num>
  <w:num w:numId="11">
    <w:abstractNumId w:val="8"/>
  </w:num>
  <w:num w:numId="12">
    <w:abstractNumId w:val="16"/>
  </w:num>
  <w:num w:numId="13">
    <w:abstractNumId w:val="18"/>
  </w:num>
  <w:num w:numId="14">
    <w:abstractNumId w:val="9"/>
  </w:num>
  <w:num w:numId="15">
    <w:abstractNumId w:val="0"/>
  </w:num>
  <w:num w:numId="16">
    <w:abstractNumId w:val="5"/>
  </w:num>
  <w:num w:numId="17">
    <w:abstractNumId w:val="15"/>
  </w:num>
  <w:num w:numId="18">
    <w:abstractNumId w:val="4"/>
  </w:num>
  <w:num w:numId="19">
    <w:abstractNumId w:val="14"/>
  </w:num>
  <w:num w:numId="20">
    <w:abstractNumId w:val="17"/>
  </w:num>
  <w:num w:numId="21">
    <w:abstractNumId w:val="19"/>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0F3C"/>
    <w:rsid w:val="0000030B"/>
    <w:rsid w:val="0001504B"/>
    <w:rsid w:val="00022311"/>
    <w:rsid w:val="00025B4B"/>
    <w:rsid w:val="0003296B"/>
    <w:rsid w:val="00052A77"/>
    <w:rsid w:val="0007082D"/>
    <w:rsid w:val="00071A11"/>
    <w:rsid w:val="00074566"/>
    <w:rsid w:val="00080DE3"/>
    <w:rsid w:val="0008384D"/>
    <w:rsid w:val="000A09D6"/>
    <w:rsid w:val="000A1726"/>
    <w:rsid w:val="000A3E1C"/>
    <w:rsid w:val="000A4885"/>
    <w:rsid w:val="000B62EE"/>
    <w:rsid w:val="000D1B7C"/>
    <w:rsid w:val="000D4EED"/>
    <w:rsid w:val="000D69DC"/>
    <w:rsid w:val="000E3955"/>
    <w:rsid w:val="000E46BF"/>
    <w:rsid w:val="000F4A91"/>
    <w:rsid w:val="000F4CDF"/>
    <w:rsid w:val="00114641"/>
    <w:rsid w:val="001170E2"/>
    <w:rsid w:val="00126B5E"/>
    <w:rsid w:val="001319E7"/>
    <w:rsid w:val="001328DE"/>
    <w:rsid w:val="001341D3"/>
    <w:rsid w:val="00147CEC"/>
    <w:rsid w:val="00151FAE"/>
    <w:rsid w:val="00156ACA"/>
    <w:rsid w:val="0016420F"/>
    <w:rsid w:val="00165F53"/>
    <w:rsid w:val="00170C38"/>
    <w:rsid w:val="00171D53"/>
    <w:rsid w:val="00182379"/>
    <w:rsid w:val="001839DA"/>
    <w:rsid w:val="00183FE1"/>
    <w:rsid w:val="00184221"/>
    <w:rsid w:val="0019143B"/>
    <w:rsid w:val="001C0708"/>
    <w:rsid w:val="001C4701"/>
    <w:rsid w:val="001E11FF"/>
    <w:rsid w:val="001E56D5"/>
    <w:rsid w:val="001F4D8A"/>
    <w:rsid w:val="00200CE4"/>
    <w:rsid w:val="00201070"/>
    <w:rsid w:val="00212751"/>
    <w:rsid w:val="00224047"/>
    <w:rsid w:val="00231429"/>
    <w:rsid w:val="002402C6"/>
    <w:rsid w:val="00252174"/>
    <w:rsid w:val="002547DC"/>
    <w:rsid w:val="002638E5"/>
    <w:rsid w:val="002654A5"/>
    <w:rsid w:val="00275C0C"/>
    <w:rsid w:val="00280E83"/>
    <w:rsid w:val="002914FE"/>
    <w:rsid w:val="00292670"/>
    <w:rsid w:val="00296706"/>
    <w:rsid w:val="002B4878"/>
    <w:rsid w:val="002B53C8"/>
    <w:rsid w:val="002D2FF0"/>
    <w:rsid w:val="002D76C1"/>
    <w:rsid w:val="002E11CB"/>
    <w:rsid w:val="002E3028"/>
    <w:rsid w:val="002F71A2"/>
    <w:rsid w:val="00314041"/>
    <w:rsid w:val="00321BDB"/>
    <w:rsid w:val="00323CB4"/>
    <w:rsid w:val="003422A9"/>
    <w:rsid w:val="003455AF"/>
    <w:rsid w:val="00345FC1"/>
    <w:rsid w:val="00350F6C"/>
    <w:rsid w:val="00363A4B"/>
    <w:rsid w:val="00365BF6"/>
    <w:rsid w:val="00372833"/>
    <w:rsid w:val="00373900"/>
    <w:rsid w:val="00396313"/>
    <w:rsid w:val="003A15ED"/>
    <w:rsid w:val="003A75D5"/>
    <w:rsid w:val="003C4CA8"/>
    <w:rsid w:val="003C63B7"/>
    <w:rsid w:val="003D6AA9"/>
    <w:rsid w:val="003D7314"/>
    <w:rsid w:val="003E3475"/>
    <w:rsid w:val="003E6948"/>
    <w:rsid w:val="003F1318"/>
    <w:rsid w:val="003F2BA9"/>
    <w:rsid w:val="00414EC8"/>
    <w:rsid w:val="00417C28"/>
    <w:rsid w:val="00426D9A"/>
    <w:rsid w:val="00432386"/>
    <w:rsid w:val="00432911"/>
    <w:rsid w:val="00434995"/>
    <w:rsid w:val="004373E0"/>
    <w:rsid w:val="00443970"/>
    <w:rsid w:val="00444311"/>
    <w:rsid w:val="00460DA3"/>
    <w:rsid w:val="00463AF4"/>
    <w:rsid w:val="00464C73"/>
    <w:rsid w:val="00465554"/>
    <w:rsid w:val="00465AB9"/>
    <w:rsid w:val="00467775"/>
    <w:rsid w:val="00474863"/>
    <w:rsid w:val="004832AA"/>
    <w:rsid w:val="004B26D3"/>
    <w:rsid w:val="004B620E"/>
    <w:rsid w:val="004B7B48"/>
    <w:rsid w:val="004D54E3"/>
    <w:rsid w:val="004D57E6"/>
    <w:rsid w:val="004F2CC7"/>
    <w:rsid w:val="004F2D80"/>
    <w:rsid w:val="004F3DDD"/>
    <w:rsid w:val="004F49CA"/>
    <w:rsid w:val="004F4D5A"/>
    <w:rsid w:val="00504EFD"/>
    <w:rsid w:val="00515B82"/>
    <w:rsid w:val="005322F0"/>
    <w:rsid w:val="0053353B"/>
    <w:rsid w:val="005343ED"/>
    <w:rsid w:val="0054418C"/>
    <w:rsid w:val="0054555F"/>
    <w:rsid w:val="00546712"/>
    <w:rsid w:val="005627F9"/>
    <w:rsid w:val="00562E8F"/>
    <w:rsid w:val="00573820"/>
    <w:rsid w:val="005761CA"/>
    <w:rsid w:val="00584A0E"/>
    <w:rsid w:val="005A0475"/>
    <w:rsid w:val="005B0798"/>
    <w:rsid w:val="005B2480"/>
    <w:rsid w:val="005B2C5B"/>
    <w:rsid w:val="005C0A84"/>
    <w:rsid w:val="005E4AD4"/>
    <w:rsid w:val="005E7132"/>
    <w:rsid w:val="005F14D5"/>
    <w:rsid w:val="005F501C"/>
    <w:rsid w:val="005F7C92"/>
    <w:rsid w:val="00605759"/>
    <w:rsid w:val="00614424"/>
    <w:rsid w:val="00630654"/>
    <w:rsid w:val="00647893"/>
    <w:rsid w:val="00657379"/>
    <w:rsid w:val="00660235"/>
    <w:rsid w:val="00660262"/>
    <w:rsid w:val="00671F56"/>
    <w:rsid w:val="006722EF"/>
    <w:rsid w:val="00673696"/>
    <w:rsid w:val="00674D00"/>
    <w:rsid w:val="00687A0F"/>
    <w:rsid w:val="006B2207"/>
    <w:rsid w:val="006B6A2B"/>
    <w:rsid w:val="006C69D5"/>
    <w:rsid w:val="006E05B8"/>
    <w:rsid w:val="006E1BA8"/>
    <w:rsid w:val="006E61F7"/>
    <w:rsid w:val="00727EC7"/>
    <w:rsid w:val="00736497"/>
    <w:rsid w:val="00751CFF"/>
    <w:rsid w:val="00767C45"/>
    <w:rsid w:val="0078759A"/>
    <w:rsid w:val="007917EE"/>
    <w:rsid w:val="0079282B"/>
    <w:rsid w:val="007A1606"/>
    <w:rsid w:val="007A4A5F"/>
    <w:rsid w:val="007A5800"/>
    <w:rsid w:val="007A718D"/>
    <w:rsid w:val="007D103D"/>
    <w:rsid w:val="007D181E"/>
    <w:rsid w:val="007F1346"/>
    <w:rsid w:val="00800810"/>
    <w:rsid w:val="00801914"/>
    <w:rsid w:val="00805FFA"/>
    <w:rsid w:val="00816B25"/>
    <w:rsid w:val="00824D00"/>
    <w:rsid w:val="008264A0"/>
    <w:rsid w:val="00832261"/>
    <w:rsid w:val="008342B4"/>
    <w:rsid w:val="00841D1C"/>
    <w:rsid w:val="0085622E"/>
    <w:rsid w:val="00860C8E"/>
    <w:rsid w:val="0086193A"/>
    <w:rsid w:val="00866CA8"/>
    <w:rsid w:val="0087461E"/>
    <w:rsid w:val="0087628B"/>
    <w:rsid w:val="00883245"/>
    <w:rsid w:val="008A7A9F"/>
    <w:rsid w:val="008B0C9F"/>
    <w:rsid w:val="008B7C4C"/>
    <w:rsid w:val="008C7741"/>
    <w:rsid w:val="008D0E0D"/>
    <w:rsid w:val="008D6FCA"/>
    <w:rsid w:val="008E50CB"/>
    <w:rsid w:val="008F0CEE"/>
    <w:rsid w:val="009021FC"/>
    <w:rsid w:val="00903790"/>
    <w:rsid w:val="009142F8"/>
    <w:rsid w:val="00917801"/>
    <w:rsid w:val="00920B03"/>
    <w:rsid w:val="00927618"/>
    <w:rsid w:val="0093463A"/>
    <w:rsid w:val="00936841"/>
    <w:rsid w:val="00956CA4"/>
    <w:rsid w:val="00967EA1"/>
    <w:rsid w:val="00975D8C"/>
    <w:rsid w:val="0098773A"/>
    <w:rsid w:val="009877AE"/>
    <w:rsid w:val="00987CCE"/>
    <w:rsid w:val="00990E36"/>
    <w:rsid w:val="0099556D"/>
    <w:rsid w:val="00995989"/>
    <w:rsid w:val="009A0180"/>
    <w:rsid w:val="009B1B02"/>
    <w:rsid w:val="009B4B8C"/>
    <w:rsid w:val="009B4BDF"/>
    <w:rsid w:val="009C17E0"/>
    <w:rsid w:val="009C4E30"/>
    <w:rsid w:val="009E2280"/>
    <w:rsid w:val="009E5AAC"/>
    <w:rsid w:val="009F03D0"/>
    <w:rsid w:val="009F221F"/>
    <w:rsid w:val="00A06BA4"/>
    <w:rsid w:val="00A33E5E"/>
    <w:rsid w:val="00A51FC0"/>
    <w:rsid w:val="00A52DA3"/>
    <w:rsid w:val="00A76626"/>
    <w:rsid w:val="00A76EDA"/>
    <w:rsid w:val="00A91076"/>
    <w:rsid w:val="00A923D2"/>
    <w:rsid w:val="00A9783C"/>
    <w:rsid w:val="00AA1CDB"/>
    <w:rsid w:val="00AA51CC"/>
    <w:rsid w:val="00AB4D3F"/>
    <w:rsid w:val="00AB74DD"/>
    <w:rsid w:val="00AC1514"/>
    <w:rsid w:val="00AD072A"/>
    <w:rsid w:val="00AD07B0"/>
    <w:rsid w:val="00AE0DFE"/>
    <w:rsid w:val="00AF2959"/>
    <w:rsid w:val="00AF6E6A"/>
    <w:rsid w:val="00B049C5"/>
    <w:rsid w:val="00B15A88"/>
    <w:rsid w:val="00B316CA"/>
    <w:rsid w:val="00B6273D"/>
    <w:rsid w:val="00B654E1"/>
    <w:rsid w:val="00B82019"/>
    <w:rsid w:val="00B8237C"/>
    <w:rsid w:val="00B84447"/>
    <w:rsid w:val="00B90F3C"/>
    <w:rsid w:val="00B93DFC"/>
    <w:rsid w:val="00B97423"/>
    <w:rsid w:val="00BA217C"/>
    <w:rsid w:val="00BA2264"/>
    <w:rsid w:val="00BA4185"/>
    <w:rsid w:val="00BA450C"/>
    <w:rsid w:val="00BC3C09"/>
    <w:rsid w:val="00BE149B"/>
    <w:rsid w:val="00BE3BA2"/>
    <w:rsid w:val="00BF1EB6"/>
    <w:rsid w:val="00C05919"/>
    <w:rsid w:val="00C32FD5"/>
    <w:rsid w:val="00C55E3B"/>
    <w:rsid w:val="00C818F7"/>
    <w:rsid w:val="00C92EB5"/>
    <w:rsid w:val="00C94DE6"/>
    <w:rsid w:val="00C95593"/>
    <w:rsid w:val="00CB2ADF"/>
    <w:rsid w:val="00CC3D61"/>
    <w:rsid w:val="00CE696F"/>
    <w:rsid w:val="00D048ED"/>
    <w:rsid w:val="00D11B83"/>
    <w:rsid w:val="00D249C8"/>
    <w:rsid w:val="00D27D72"/>
    <w:rsid w:val="00D312B2"/>
    <w:rsid w:val="00D40673"/>
    <w:rsid w:val="00D460C4"/>
    <w:rsid w:val="00D60E3A"/>
    <w:rsid w:val="00D63A89"/>
    <w:rsid w:val="00D66598"/>
    <w:rsid w:val="00D75C67"/>
    <w:rsid w:val="00D80A8A"/>
    <w:rsid w:val="00D815AA"/>
    <w:rsid w:val="00D847F3"/>
    <w:rsid w:val="00D84AEF"/>
    <w:rsid w:val="00D85F80"/>
    <w:rsid w:val="00D93D7F"/>
    <w:rsid w:val="00DA4F0A"/>
    <w:rsid w:val="00DB00E5"/>
    <w:rsid w:val="00DB0DA5"/>
    <w:rsid w:val="00DB2099"/>
    <w:rsid w:val="00DB611B"/>
    <w:rsid w:val="00DC241F"/>
    <w:rsid w:val="00DC2533"/>
    <w:rsid w:val="00DE0C9B"/>
    <w:rsid w:val="00E023F6"/>
    <w:rsid w:val="00E050FA"/>
    <w:rsid w:val="00E07204"/>
    <w:rsid w:val="00E13460"/>
    <w:rsid w:val="00E134C3"/>
    <w:rsid w:val="00E226FB"/>
    <w:rsid w:val="00E2344F"/>
    <w:rsid w:val="00E24DD1"/>
    <w:rsid w:val="00E32472"/>
    <w:rsid w:val="00E3553F"/>
    <w:rsid w:val="00E36569"/>
    <w:rsid w:val="00E37D3D"/>
    <w:rsid w:val="00E43AD0"/>
    <w:rsid w:val="00E43B75"/>
    <w:rsid w:val="00E61D45"/>
    <w:rsid w:val="00E6452F"/>
    <w:rsid w:val="00E73B8E"/>
    <w:rsid w:val="00E73FBA"/>
    <w:rsid w:val="00E75C6C"/>
    <w:rsid w:val="00E765B4"/>
    <w:rsid w:val="00E76F95"/>
    <w:rsid w:val="00E87CF4"/>
    <w:rsid w:val="00EA2EA5"/>
    <w:rsid w:val="00EA5BF3"/>
    <w:rsid w:val="00EA7CC3"/>
    <w:rsid w:val="00ED25F7"/>
    <w:rsid w:val="00ED3FB5"/>
    <w:rsid w:val="00ED54FD"/>
    <w:rsid w:val="00ED78AF"/>
    <w:rsid w:val="00ED78C9"/>
    <w:rsid w:val="00EE0D4B"/>
    <w:rsid w:val="00EE3D73"/>
    <w:rsid w:val="00EE714E"/>
    <w:rsid w:val="00F00CD1"/>
    <w:rsid w:val="00F037D5"/>
    <w:rsid w:val="00F0563A"/>
    <w:rsid w:val="00F05F23"/>
    <w:rsid w:val="00F1179E"/>
    <w:rsid w:val="00F32753"/>
    <w:rsid w:val="00F3763B"/>
    <w:rsid w:val="00F46F2B"/>
    <w:rsid w:val="00F5495F"/>
    <w:rsid w:val="00F61976"/>
    <w:rsid w:val="00F64F80"/>
    <w:rsid w:val="00F91140"/>
    <w:rsid w:val="00FA3D2F"/>
    <w:rsid w:val="00FB4301"/>
    <w:rsid w:val="00FB5794"/>
    <w:rsid w:val="00FC0D89"/>
    <w:rsid w:val="00FC33F9"/>
    <w:rsid w:val="00FC7200"/>
    <w:rsid w:val="00FE3E55"/>
    <w:rsid w:val="00FE436F"/>
    <w:rsid w:val="00FE64ED"/>
    <w:rsid w:val="00FE7DA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583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455AF"/>
    <w:pPr>
      <w:widowControl w:val="0"/>
      <w:autoSpaceDE w:val="0"/>
      <w:autoSpaceDN w:val="0"/>
      <w:spacing w:before="60" w:after="0" w:line="240" w:lineRule="auto"/>
      <w:ind w:left="3699" w:hanging="281"/>
      <w:jc w:val="both"/>
      <w:outlineLvl w:val="0"/>
    </w:pPr>
    <w:rPr>
      <w:rFonts w:ascii="Times New Roman" w:eastAsia="Times New Roman" w:hAnsi="Times New Roman" w:cs="Times New Roman"/>
      <w:b/>
      <w:bCs/>
      <w:sz w:val="28"/>
      <w:szCs w:val="28"/>
    </w:rPr>
  </w:style>
  <w:style w:type="paragraph" w:styleId="Heading2">
    <w:name w:val="heading 2"/>
    <w:basedOn w:val="Normal"/>
    <w:next w:val="Normal"/>
    <w:link w:val="Heading2Char"/>
    <w:uiPriority w:val="9"/>
    <w:semiHidden/>
    <w:unhideWhenUsed/>
    <w:qFormat/>
    <w:rsid w:val="008D0E0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FE436F"/>
    <w:pPr>
      <w:keepNext/>
      <w:keepLines/>
      <w:spacing w:before="160" w:after="80"/>
      <w:outlineLvl w:val="2"/>
    </w:pPr>
    <w:rPr>
      <w:rFonts w:eastAsiaTheme="majorEastAsia"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FE436F"/>
    <w:pPr>
      <w:keepNext/>
      <w:keepLines/>
      <w:spacing w:before="80" w:after="40"/>
      <w:outlineLvl w:val="3"/>
    </w:pPr>
    <w:rPr>
      <w:rFonts w:eastAsiaTheme="majorEastAsia" w:cstheme="majorBidi"/>
      <w:i/>
      <w:iCs/>
      <w:color w:val="2E74B5"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FE436F"/>
    <w:pPr>
      <w:keepNext/>
      <w:keepLines/>
      <w:spacing w:before="80" w:after="40"/>
      <w:outlineLvl w:val="4"/>
    </w:pPr>
    <w:rPr>
      <w:rFonts w:eastAsiaTheme="majorEastAsia" w:cstheme="majorBidi"/>
      <w:color w:val="2E74B5"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FE436F"/>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FE436F"/>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FE436F"/>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FE436F"/>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0F3C"/>
    <w:pPr>
      <w:tabs>
        <w:tab w:val="center" w:pos="4536"/>
        <w:tab w:val="right" w:pos="9072"/>
      </w:tabs>
      <w:spacing w:after="0" w:line="240" w:lineRule="auto"/>
    </w:pPr>
  </w:style>
  <w:style w:type="character" w:customStyle="1" w:styleId="HeaderChar">
    <w:name w:val="Header Char"/>
    <w:basedOn w:val="DefaultParagraphFont"/>
    <w:link w:val="Header"/>
    <w:uiPriority w:val="99"/>
    <w:rsid w:val="00B90F3C"/>
  </w:style>
  <w:style w:type="paragraph" w:styleId="Footer">
    <w:name w:val="footer"/>
    <w:basedOn w:val="Normal"/>
    <w:link w:val="FooterChar"/>
    <w:uiPriority w:val="99"/>
    <w:unhideWhenUsed/>
    <w:rsid w:val="00B90F3C"/>
    <w:pPr>
      <w:tabs>
        <w:tab w:val="center" w:pos="4536"/>
        <w:tab w:val="right" w:pos="9072"/>
      </w:tabs>
      <w:spacing w:after="0" w:line="240" w:lineRule="auto"/>
    </w:pPr>
  </w:style>
  <w:style w:type="character" w:customStyle="1" w:styleId="FooterChar">
    <w:name w:val="Footer Char"/>
    <w:basedOn w:val="DefaultParagraphFont"/>
    <w:link w:val="Footer"/>
    <w:uiPriority w:val="99"/>
    <w:rsid w:val="00B90F3C"/>
  </w:style>
  <w:style w:type="paragraph" w:customStyle="1" w:styleId="Default">
    <w:name w:val="Default"/>
    <w:rsid w:val="00A06BA4"/>
    <w:pPr>
      <w:autoSpaceDE w:val="0"/>
      <w:autoSpaceDN w:val="0"/>
      <w:adjustRightInd w:val="0"/>
      <w:spacing w:after="0" w:line="240" w:lineRule="auto"/>
    </w:pPr>
    <w:rPr>
      <w:rFonts w:ascii="National Semibold" w:hAnsi="National Semibold" w:cs="National Semibold"/>
      <w:color w:val="000000"/>
      <w:sz w:val="24"/>
      <w:szCs w:val="24"/>
    </w:rPr>
  </w:style>
  <w:style w:type="paragraph" w:customStyle="1" w:styleId="Pa7">
    <w:name w:val="Pa7"/>
    <w:basedOn w:val="Default"/>
    <w:next w:val="Default"/>
    <w:uiPriority w:val="99"/>
    <w:rsid w:val="00A06BA4"/>
    <w:pPr>
      <w:spacing w:line="161" w:lineRule="atLeast"/>
    </w:pPr>
    <w:rPr>
      <w:rFonts w:cstheme="minorBidi"/>
      <w:color w:val="auto"/>
    </w:rPr>
  </w:style>
  <w:style w:type="paragraph" w:customStyle="1" w:styleId="Pa8">
    <w:name w:val="Pa8"/>
    <w:basedOn w:val="Default"/>
    <w:next w:val="Default"/>
    <w:uiPriority w:val="99"/>
    <w:rsid w:val="00A06BA4"/>
    <w:pPr>
      <w:spacing w:line="161" w:lineRule="atLeast"/>
    </w:pPr>
    <w:rPr>
      <w:rFonts w:cstheme="minorBidi"/>
      <w:color w:val="auto"/>
    </w:rPr>
  </w:style>
  <w:style w:type="character" w:customStyle="1" w:styleId="Heading1Char">
    <w:name w:val="Heading 1 Char"/>
    <w:basedOn w:val="DefaultParagraphFont"/>
    <w:link w:val="Heading1"/>
    <w:uiPriority w:val="9"/>
    <w:rsid w:val="003455AF"/>
    <w:rPr>
      <w:rFonts w:ascii="Times New Roman" w:eastAsia="Times New Roman" w:hAnsi="Times New Roman" w:cs="Times New Roman"/>
      <w:b/>
      <w:bCs/>
      <w:sz w:val="28"/>
      <w:szCs w:val="28"/>
    </w:rPr>
  </w:style>
  <w:style w:type="paragraph" w:styleId="BodyText">
    <w:name w:val="Body Text"/>
    <w:basedOn w:val="Normal"/>
    <w:link w:val="BodyTextChar"/>
    <w:uiPriority w:val="1"/>
    <w:qFormat/>
    <w:rsid w:val="0093463A"/>
    <w:pPr>
      <w:widowControl w:val="0"/>
      <w:autoSpaceDE w:val="0"/>
      <w:autoSpaceDN w:val="0"/>
      <w:spacing w:after="0" w:line="240" w:lineRule="auto"/>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93463A"/>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5B2C5B"/>
    <w:rPr>
      <w:color w:val="808080"/>
    </w:rPr>
  </w:style>
  <w:style w:type="character" w:customStyle="1" w:styleId="Heading2Char">
    <w:name w:val="Heading 2 Char"/>
    <w:basedOn w:val="DefaultParagraphFont"/>
    <w:link w:val="Heading2"/>
    <w:uiPriority w:val="9"/>
    <w:semiHidden/>
    <w:rsid w:val="008D0E0D"/>
    <w:rPr>
      <w:rFonts w:asciiTheme="majorHAnsi" w:eastAsiaTheme="majorEastAsia" w:hAnsiTheme="majorHAnsi" w:cstheme="majorBidi"/>
      <w:color w:val="2E74B5" w:themeColor="accent1" w:themeShade="BF"/>
      <w:sz w:val="26"/>
      <w:szCs w:val="26"/>
    </w:rPr>
  </w:style>
  <w:style w:type="paragraph" w:styleId="NoSpacing">
    <w:name w:val="No Spacing"/>
    <w:uiPriority w:val="1"/>
    <w:qFormat/>
    <w:rsid w:val="00EE0D4B"/>
    <w:pPr>
      <w:widowControl w:val="0"/>
      <w:autoSpaceDE w:val="0"/>
      <w:autoSpaceDN w:val="0"/>
      <w:spacing w:after="0" w:line="240" w:lineRule="auto"/>
      <w:jc w:val="both"/>
    </w:pPr>
    <w:rPr>
      <w:rFonts w:ascii="Times New Roman" w:eastAsia="Times New Roman" w:hAnsi="Times New Roman" w:cs="Times New Roman"/>
    </w:rPr>
  </w:style>
  <w:style w:type="paragraph" w:styleId="ListParagraph">
    <w:name w:val="List Paragraph"/>
    <w:basedOn w:val="Normal"/>
    <w:uiPriority w:val="34"/>
    <w:qFormat/>
    <w:rsid w:val="00DB611B"/>
    <w:pPr>
      <w:ind w:left="720"/>
      <w:contextualSpacing/>
    </w:pPr>
  </w:style>
  <w:style w:type="table" w:customStyle="1" w:styleId="GridTable6Colorful1">
    <w:name w:val="Grid Table 6 Colorful1"/>
    <w:basedOn w:val="TableNormal"/>
    <w:uiPriority w:val="51"/>
    <w:rsid w:val="004F2CC7"/>
    <w:pPr>
      <w:spacing w:after="0" w:line="240" w:lineRule="auto"/>
      <w:jc w:val="both"/>
    </w:pPr>
    <w:rPr>
      <w:rFonts w:eastAsiaTheme="minorEastAsia"/>
      <w:color w:val="000000" w:themeColor="text1"/>
      <w:lang w:eastAsia="tr-TR"/>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Normal1">
    <w:name w:val="Table Normal1"/>
    <w:uiPriority w:val="2"/>
    <w:semiHidden/>
    <w:unhideWhenUsed/>
    <w:qFormat/>
    <w:rsid w:val="004F2CC7"/>
    <w:pPr>
      <w:widowControl w:val="0"/>
      <w:autoSpaceDE w:val="0"/>
      <w:autoSpaceDN w:val="0"/>
      <w:spacing w:after="0" w:line="240" w:lineRule="auto"/>
      <w:jc w:val="both"/>
    </w:pPr>
    <w:rPr>
      <w:lang w:val="en-US"/>
    </w:rPr>
    <w:tblPr>
      <w:tblInd w:w="0" w:type="dxa"/>
      <w:tblCellMar>
        <w:top w:w="0" w:type="dxa"/>
        <w:left w:w="0" w:type="dxa"/>
        <w:bottom w:w="0" w:type="dxa"/>
        <w:right w:w="0" w:type="dxa"/>
      </w:tblCellMar>
    </w:tblPr>
  </w:style>
  <w:style w:type="paragraph" w:styleId="FootnoteText">
    <w:name w:val="footnote text"/>
    <w:basedOn w:val="Normal"/>
    <w:link w:val="FootnoteTextChar"/>
    <w:uiPriority w:val="99"/>
    <w:semiHidden/>
    <w:unhideWhenUsed/>
    <w:rsid w:val="004F2CC7"/>
    <w:pPr>
      <w:widowControl w:val="0"/>
      <w:autoSpaceDE w:val="0"/>
      <w:autoSpaceDN w:val="0"/>
      <w:spacing w:after="0" w:line="240" w:lineRule="auto"/>
      <w:jc w:val="both"/>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semiHidden/>
    <w:rsid w:val="004F2CC7"/>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4F2CC7"/>
    <w:rPr>
      <w:vertAlign w:val="superscript"/>
    </w:rPr>
  </w:style>
  <w:style w:type="character" w:styleId="Emphasis">
    <w:name w:val="Emphasis"/>
    <w:basedOn w:val="DefaultParagraphFont"/>
    <w:uiPriority w:val="20"/>
    <w:qFormat/>
    <w:rsid w:val="002547DC"/>
    <w:rPr>
      <w:i/>
      <w:iCs/>
    </w:rPr>
  </w:style>
  <w:style w:type="character" w:customStyle="1" w:styleId="apple-converted-space">
    <w:name w:val="apple-converted-space"/>
    <w:basedOn w:val="DefaultParagraphFont"/>
    <w:rsid w:val="002547DC"/>
  </w:style>
  <w:style w:type="character" w:styleId="Strong">
    <w:name w:val="Strong"/>
    <w:basedOn w:val="DefaultParagraphFont"/>
    <w:uiPriority w:val="22"/>
    <w:qFormat/>
    <w:rsid w:val="002547DC"/>
    <w:rPr>
      <w:b/>
      <w:bCs/>
    </w:rPr>
  </w:style>
  <w:style w:type="paragraph" w:styleId="NormalWeb">
    <w:name w:val="Normal (Web)"/>
    <w:basedOn w:val="Normal"/>
    <w:uiPriority w:val="99"/>
    <w:unhideWhenUsed/>
    <w:rsid w:val="00573820"/>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9F03D0"/>
    <w:rPr>
      <w:color w:val="0000FF"/>
      <w:u w:val="single"/>
    </w:rPr>
  </w:style>
  <w:style w:type="character" w:customStyle="1" w:styleId="article-title">
    <w:name w:val="article-title"/>
    <w:basedOn w:val="DefaultParagraphFont"/>
    <w:rsid w:val="009F03D0"/>
  </w:style>
  <w:style w:type="table" w:styleId="LightShading">
    <w:name w:val="Light Shading"/>
    <w:basedOn w:val="TableNormal"/>
    <w:uiPriority w:val="60"/>
    <w:rsid w:val="009F03D0"/>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bodyindent">
    <w:name w:val="bodyindent"/>
    <w:basedOn w:val="Normal"/>
    <w:rsid w:val="00F3763B"/>
    <w:pPr>
      <w:spacing w:before="100" w:beforeAutospacing="1" w:after="100" w:afterAutospacing="1" w:line="240" w:lineRule="auto"/>
    </w:pPr>
    <w:rPr>
      <w:rFonts w:ascii="Times New Roman" w:eastAsia="Times New Roman" w:hAnsi="Times New Roman" w:cs="Times New Roman"/>
      <w:sz w:val="24"/>
      <w:szCs w:val="24"/>
      <w:lang w:eastAsia="tr-TR"/>
    </w:rPr>
  </w:style>
  <w:style w:type="table" w:styleId="TableGrid">
    <w:name w:val="Table Grid"/>
    <w:basedOn w:val="TableNormal"/>
    <w:uiPriority w:val="39"/>
    <w:rsid w:val="00504E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2">
    <w:name w:val="A2"/>
    <w:uiPriority w:val="99"/>
    <w:rsid w:val="00C95593"/>
    <w:rPr>
      <w:rFonts w:cs="Cambria"/>
      <w:color w:val="000000"/>
      <w:sz w:val="18"/>
      <w:szCs w:val="18"/>
    </w:rPr>
  </w:style>
  <w:style w:type="paragraph" w:styleId="BalloonText">
    <w:name w:val="Balloon Text"/>
    <w:basedOn w:val="Normal"/>
    <w:link w:val="BalloonTextChar"/>
    <w:uiPriority w:val="99"/>
    <w:semiHidden/>
    <w:unhideWhenUsed/>
    <w:rsid w:val="00BA41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4185"/>
    <w:rPr>
      <w:rFonts w:ascii="Tahoma" w:hAnsi="Tahoma" w:cs="Tahoma"/>
      <w:sz w:val="16"/>
      <w:szCs w:val="16"/>
    </w:rPr>
  </w:style>
  <w:style w:type="character" w:customStyle="1" w:styleId="Heading3Char">
    <w:name w:val="Heading 3 Char"/>
    <w:basedOn w:val="DefaultParagraphFont"/>
    <w:link w:val="Heading3"/>
    <w:uiPriority w:val="9"/>
    <w:semiHidden/>
    <w:rsid w:val="00FE436F"/>
    <w:rPr>
      <w:rFonts w:eastAsiaTheme="majorEastAsia" w:cstheme="majorBidi"/>
      <w:color w:val="2E74B5"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FE436F"/>
    <w:rPr>
      <w:rFonts w:eastAsiaTheme="majorEastAsia" w:cstheme="majorBidi"/>
      <w:i/>
      <w:iCs/>
      <w:color w:val="2E74B5" w:themeColor="accent1" w:themeShade="BF"/>
      <w:kern w:val="2"/>
      <w14:ligatures w14:val="standardContextual"/>
    </w:rPr>
  </w:style>
  <w:style w:type="character" w:customStyle="1" w:styleId="Heading5Char">
    <w:name w:val="Heading 5 Char"/>
    <w:basedOn w:val="DefaultParagraphFont"/>
    <w:link w:val="Heading5"/>
    <w:uiPriority w:val="9"/>
    <w:semiHidden/>
    <w:rsid w:val="00FE436F"/>
    <w:rPr>
      <w:rFonts w:eastAsiaTheme="majorEastAsia" w:cstheme="majorBidi"/>
      <w:color w:val="2E74B5" w:themeColor="accent1" w:themeShade="BF"/>
      <w:kern w:val="2"/>
      <w14:ligatures w14:val="standardContextual"/>
    </w:rPr>
  </w:style>
  <w:style w:type="character" w:customStyle="1" w:styleId="Heading6Char">
    <w:name w:val="Heading 6 Char"/>
    <w:basedOn w:val="DefaultParagraphFont"/>
    <w:link w:val="Heading6"/>
    <w:uiPriority w:val="9"/>
    <w:semiHidden/>
    <w:rsid w:val="00FE436F"/>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FE436F"/>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FE436F"/>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FE436F"/>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FE436F"/>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FE436F"/>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FE436F"/>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FE436F"/>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FE436F"/>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FE436F"/>
    <w:rPr>
      <w:i/>
      <w:iCs/>
      <w:color w:val="404040" w:themeColor="text1" w:themeTint="BF"/>
      <w:kern w:val="2"/>
      <w14:ligatures w14:val="standardContextual"/>
    </w:rPr>
  </w:style>
  <w:style w:type="character" w:styleId="IntenseEmphasis">
    <w:name w:val="Intense Emphasis"/>
    <w:basedOn w:val="DefaultParagraphFont"/>
    <w:uiPriority w:val="21"/>
    <w:qFormat/>
    <w:rsid w:val="00FE436F"/>
    <w:rPr>
      <w:i/>
      <w:iCs/>
      <w:color w:val="2E74B5" w:themeColor="accent1" w:themeShade="BF"/>
    </w:rPr>
  </w:style>
  <w:style w:type="paragraph" w:styleId="IntenseQuote">
    <w:name w:val="Intense Quote"/>
    <w:basedOn w:val="Normal"/>
    <w:next w:val="Normal"/>
    <w:link w:val="IntenseQuoteChar"/>
    <w:uiPriority w:val="30"/>
    <w:qFormat/>
    <w:rsid w:val="00FE436F"/>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kern w:val="2"/>
      <w14:ligatures w14:val="standardContextual"/>
    </w:rPr>
  </w:style>
  <w:style w:type="character" w:customStyle="1" w:styleId="IntenseQuoteChar">
    <w:name w:val="Intense Quote Char"/>
    <w:basedOn w:val="DefaultParagraphFont"/>
    <w:link w:val="IntenseQuote"/>
    <w:uiPriority w:val="30"/>
    <w:rsid w:val="00FE436F"/>
    <w:rPr>
      <w:i/>
      <w:iCs/>
      <w:color w:val="2E74B5" w:themeColor="accent1" w:themeShade="BF"/>
      <w:kern w:val="2"/>
      <w14:ligatures w14:val="standardContextual"/>
    </w:rPr>
  </w:style>
  <w:style w:type="character" w:styleId="IntenseReference">
    <w:name w:val="Intense Reference"/>
    <w:basedOn w:val="DefaultParagraphFont"/>
    <w:uiPriority w:val="32"/>
    <w:qFormat/>
    <w:rsid w:val="00FE436F"/>
    <w:rPr>
      <w:b/>
      <w:bCs/>
      <w:smallCaps/>
      <w:color w:val="2E74B5" w:themeColor="accent1" w:themeShade="BF"/>
      <w:spacing w:val="5"/>
    </w:rPr>
  </w:style>
  <w:style w:type="paragraph" w:styleId="HTMLPreformatted">
    <w:name w:val="HTML Preformatted"/>
    <w:basedOn w:val="Normal"/>
    <w:link w:val="HTMLPreformattedChar"/>
    <w:uiPriority w:val="99"/>
    <w:semiHidden/>
    <w:unhideWhenUsed/>
    <w:rsid w:val="00FE436F"/>
    <w:pPr>
      <w:spacing w:after="0" w:line="240" w:lineRule="auto"/>
    </w:pPr>
    <w:rPr>
      <w:rFonts w:ascii="Consolas" w:hAnsi="Consolas"/>
      <w:kern w:val="2"/>
      <w:sz w:val="20"/>
      <w:szCs w:val="20"/>
      <w14:ligatures w14:val="standardContextual"/>
    </w:rPr>
  </w:style>
  <w:style w:type="character" w:customStyle="1" w:styleId="HTMLPreformattedChar">
    <w:name w:val="HTML Preformatted Char"/>
    <w:basedOn w:val="DefaultParagraphFont"/>
    <w:link w:val="HTMLPreformatted"/>
    <w:uiPriority w:val="99"/>
    <w:semiHidden/>
    <w:rsid w:val="00FE436F"/>
    <w:rPr>
      <w:rFonts w:ascii="Consolas" w:hAnsi="Consolas"/>
      <w:kern w:val="2"/>
      <w:sz w:val="20"/>
      <w:szCs w:val="20"/>
      <w14:ligatures w14:val="standardContextual"/>
    </w:rPr>
  </w:style>
  <w:style w:type="character" w:customStyle="1" w:styleId="zmlenmeyenBahsetme1">
    <w:name w:val="Çözümlenmeyen Bahsetme1"/>
    <w:basedOn w:val="DefaultParagraphFont"/>
    <w:uiPriority w:val="99"/>
    <w:semiHidden/>
    <w:unhideWhenUsed/>
    <w:rsid w:val="00FE436F"/>
    <w:rPr>
      <w:color w:val="605E5C"/>
      <w:shd w:val="clear" w:color="auto" w:fill="E1DFDD"/>
    </w:rPr>
  </w:style>
  <w:style w:type="character" w:styleId="CommentReference">
    <w:name w:val="annotation reference"/>
    <w:basedOn w:val="DefaultParagraphFont"/>
    <w:uiPriority w:val="99"/>
    <w:semiHidden/>
    <w:unhideWhenUsed/>
    <w:rsid w:val="00FE436F"/>
    <w:rPr>
      <w:sz w:val="16"/>
      <w:szCs w:val="16"/>
    </w:rPr>
  </w:style>
  <w:style w:type="paragraph" w:styleId="CommentText">
    <w:name w:val="annotation text"/>
    <w:basedOn w:val="Normal"/>
    <w:link w:val="CommentTextChar"/>
    <w:uiPriority w:val="99"/>
    <w:semiHidden/>
    <w:unhideWhenUsed/>
    <w:rsid w:val="00FE436F"/>
    <w:pPr>
      <w:spacing w:line="240" w:lineRule="auto"/>
    </w:pPr>
    <w:rPr>
      <w:kern w:val="2"/>
      <w:sz w:val="20"/>
      <w:szCs w:val="20"/>
      <w14:ligatures w14:val="standardContextual"/>
    </w:rPr>
  </w:style>
  <w:style w:type="character" w:customStyle="1" w:styleId="CommentTextChar">
    <w:name w:val="Comment Text Char"/>
    <w:basedOn w:val="DefaultParagraphFont"/>
    <w:link w:val="CommentText"/>
    <w:uiPriority w:val="99"/>
    <w:semiHidden/>
    <w:rsid w:val="00FE436F"/>
    <w:rPr>
      <w:kern w:val="2"/>
      <w:sz w:val="20"/>
      <w:szCs w:val="20"/>
      <w14:ligatures w14:val="standardContextual"/>
    </w:rPr>
  </w:style>
  <w:style w:type="paragraph" w:styleId="CommentSubject">
    <w:name w:val="annotation subject"/>
    <w:basedOn w:val="CommentText"/>
    <w:next w:val="CommentText"/>
    <w:link w:val="CommentSubjectChar"/>
    <w:uiPriority w:val="99"/>
    <w:semiHidden/>
    <w:unhideWhenUsed/>
    <w:rsid w:val="00FE436F"/>
    <w:rPr>
      <w:b/>
      <w:bCs/>
    </w:rPr>
  </w:style>
  <w:style w:type="character" w:customStyle="1" w:styleId="CommentSubjectChar">
    <w:name w:val="Comment Subject Char"/>
    <w:basedOn w:val="CommentTextChar"/>
    <w:link w:val="CommentSubject"/>
    <w:uiPriority w:val="99"/>
    <w:semiHidden/>
    <w:rsid w:val="00FE436F"/>
    <w:rPr>
      <w:b/>
      <w:bCs/>
      <w:kern w:val="2"/>
      <w:sz w:val="20"/>
      <w:szCs w:val="20"/>
      <w14:ligatures w14:val="standardContextual"/>
    </w:rPr>
  </w:style>
  <w:style w:type="paragraph" w:styleId="Revision">
    <w:name w:val="Revision"/>
    <w:hidden/>
    <w:uiPriority w:val="99"/>
    <w:semiHidden/>
    <w:rsid w:val="00FE436F"/>
    <w:pPr>
      <w:spacing w:after="0" w:line="240" w:lineRule="auto"/>
    </w:pPr>
    <w:rPr>
      <w:kern w:val="2"/>
      <w14:ligatures w14:val="standardContextual"/>
    </w:rPr>
  </w:style>
  <w:style w:type="character" w:customStyle="1" w:styleId="zmlenmeyenBahsetme2">
    <w:name w:val="Çözümlenmeyen Bahsetme2"/>
    <w:basedOn w:val="DefaultParagraphFont"/>
    <w:uiPriority w:val="99"/>
    <w:semiHidden/>
    <w:unhideWhenUsed/>
    <w:rsid w:val="00FE436F"/>
    <w:rPr>
      <w:color w:val="605E5C"/>
      <w:shd w:val="clear" w:color="auto" w:fill="E1DFDD"/>
    </w:rPr>
  </w:style>
  <w:style w:type="character" w:styleId="LineNumber">
    <w:name w:val="line number"/>
    <w:basedOn w:val="DefaultParagraphFont"/>
    <w:uiPriority w:val="99"/>
    <w:semiHidden/>
    <w:unhideWhenUsed/>
    <w:rsid w:val="00FE436F"/>
  </w:style>
  <w:style w:type="character" w:customStyle="1" w:styleId="zmlenmeyenBahsetme3">
    <w:name w:val="Çözümlenmeyen Bahsetme3"/>
    <w:basedOn w:val="DefaultParagraphFont"/>
    <w:uiPriority w:val="99"/>
    <w:semiHidden/>
    <w:unhideWhenUsed/>
    <w:rsid w:val="00FE436F"/>
    <w:rPr>
      <w:color w:val="605E5C"/>
      <w:shd w:val="clear" w:color="auto" w:fill="E1DFDD"/>
    </w:rPr>
  </w:style>
  <w:style w:type="paragraph" w:customStyle="1" w:styleId="p1">
    <w:name w:val="p1"/>
    <w:basedOn w:val="Normal"/>
    <w:rsid w:val="00080DE3"/>
    <w:pPr>
      <w:spacing w:before="100" w:beforeAutospacing="1" w:after="100" w:afterAutospacing="1" w:line="240" w:lineRule="auto"/>
    </w:pPr>
    <w:rPr>
      <w:rFonts w:ascii="Times New Roman" w:eastAsia="Aptos" w:hAnsi="Times New Roman" w:cs="Times New Roman"/>
      <w:sz w:val="24"/>
      <w:szCs w:val="24"/>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455AF"/>
    <w:pPr>
      <w:widowControl w:val="0"/>
      <w:autoSpaceDE w:val="0"/>
      <w:autoSpaceDN w:val="0"/>
      <w:spacing w:before="60" w:after="0" w:line="240" w:lineRule="auto"/>
      <w:ind w:left="3699" w:hanging="281"/>
      <w:jc w:val="both"/>
      <w:outlineLvl w:val="0"/>
    </w:pPr>
    <w:rPr>
      <w:rFonts w:ascii="Times New Roman" w:eastAsia="Times New Roman" w:hAnsi="Times New Roman" w:cs="Times New Roman"/>
      <w:b/>
      <w:bCs/>
      <w:sz w:val="28"/>
      <w:szCs w:val="28"/>
    </w:rPr>
  </w:style>
  <w:style w:type="paragraph" w:styleId="Heading2">
    <w:name w:val="heading 2"/>
    <w:basedOn w:val="Normal"/>
    <w:next w:val="Normal"/>
    <w:link w:val="Heading2Char"/>
    <w:uiPriority w:val="9"/>
    <w:semiHidden/>
    <w:unhideWhenUsed/>
    <w:qFormat/>
    <w:rsid w:val="008D0E0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FE436F"/>
    <w:pPr>
      <w:keepNext/>
      <w:keepLines/>
      <w:spacing w:before="160" w:after="80"/>
      <w:outlineLvl w:val="2"/>
    </w:pPr>
    <w:rPr>
      <w:rFonts w:eastAsiaTheme="majorEastAsia"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FE436F"/>
    <w:pPr>
      <w:keepNext/>
      <w:keepLines/>
      <w:spacing w:before="80" w:after="40"/>
      <w:outlineLvl w:val="3"/>
    </w:pPr>
    <w:rPr>
      <w:rFonts w:eastAsiaTheme="majorEastAsia" w:cstheme="majorBidi"/>
      <w:i/>
      <w:iCs/>
      <w:color w:val="2E74B5"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FE436F"/>
    <w:pPr>
      <w:keepNext/>
      <w:keepLines/>
      <w:spacing w:before="80" w:after="40"/>
      <w:outlineLvl w:val="4"/>
    </w:pPr>
    <w:rPr>
      <w:rFonts w:eastAsiaTheme="majorEastAsia" w:cstheme="majorBidi"/>
      <w:color w:val="2E74B5"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FE436F"/>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FE436F"/>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FE436F"/>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FE436F"/>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0F3C"/>
    <w:pPr>
      <w:tabs>
        <w:tab w:val="center" w:pos="4536"/>
        <w:tab w:val="right" w:pos="9072"/>
      </w:tabs>
      <w:spacing w:after="0" w:line="240" w:lineRule="auto"/>
    </w:pPr>
  </w:style>
  <w:style w:type="character" w:customStyle="1" w:styleId="HeaderChar">
    <w:name w:val="Header Char"/>
    <w:basedOn w:val="DefaultParagraphFont"/>
    <w:link w:val="Header"/>
    <w:uiPriority w:val="99"/>
    <w:rsid w:val="00B90F3C"/>
  </w:style>
  <w:style w:type="paragraph" w:styleId="Footer">
    <w:name w:val="footer"/>
    <w:basedOn w:val="Normal"/>
    <w:link w:val="FooterChar"/>
    <w:uiPriority w:val="99"/>
    <w:unhideWhenUsed/>
    <w:rsid w:val="00B90F3C"/>
    <w:pPr>
      <w:tabs>
        <w:tab w:val="center" w:pos="4536"/>
        <w:tab w:val="right" w:pos="9072"/>
      </w:tabs>
      <w:spacing w:after="0" w:line="240" w:lineRule="auto"/>
    </w:pPr>
  </w:style>
  <w:style w:type="character" w:customStyle="1" w:styleId="FooterChar">
    <w:name w:val="Footer Char"/>
    <w:basedOn w:val="DefaultParagraphFont"/>
    <w:link w:val="Footer"/>
    <w:uiPriority w:val="99"/>
    <w:rsid w:val="00B90F3C"/>
  </w:style>
  <w:style w:type="paragraph" w:customStyle="1" w:styleId="Default">
    <w:name w:val="Default"/>
    <w:rsid w:val="00A06BA4"/>
    <w:pPr>
      <w:autoSpaceDE w:val="0"/>
      <w:autoSpaceDN w:val="0"/>
      <w:adjustRightInd w:val="0"/>
      <w:spacing w:after="0" w:line="240" w:lineRule="auto"/>
    </w:pPr>
    <w:rPr>
      <w:rFonts w:ascii="National Semibold" w:hAnsi="National Semibold" w:cs="National Semibold"/>
      <w:color w:val="000000"/>
      <w:sz w:val="24"/>
      <w:szCs w:val="24"/>
    </w:rPr>
  </w:style>
  <w:style w:type="paragraph" w:customStyle="1" w:styleId="Pa7">
    <w:name w:val="Pa7"/>
    <w:basedOn w:val="Default"/>
    <w:next w:val="Default"/>
    <w:uiPriority w:val="99"/>
    <w:rsid w:val="00A06BA4"/>
    <w:pPr>
      <w:spacing w:line="161" w:lineRule="atLeast"/>
    </w:pPr>
    <w:rPr>
      <w:rFonts w:cstheme="minorBidi"/>
      <w:color w:val="auto"/>
    </w:rPr>
  </w:style>
  <w:style w:type="paragraph" w:customStyle="1" w:styleId="Pa8">
    <w:name w:val="Pa8"/>
    <w:basedOn w:val="Default"/>
    <w:next w:val="Default"/>
    <w:uiPriority w:val="99"/>
    <w:rsid w:val="00A06BA4"/>
    <w:pPr>
      <w:spacing w:line="161" w:lineRule="atLeast"/>
    </w:pPr>
    <w:rPr>
      <w:rFonts w:cstheme="minorBidi"/>
      <w:color w:val="auto"/>
    </w:rPr>
  </w:style>
  <w:style w:type="character" w:customStyle="1" w:styleId="Heading1Char">
    <w:name w:val="Heading 1 Char"/>
    <w:basedOn w:val="DefaultParagraphFont"/>
    <w:link w:val="Heading1"/>
    <w:uiPriority w:val="9"/>
    <w:rsid w:val="003455AF"/>
    <w:rPr>
      <w:rFonts w:ascii="Times New Roman" w:eastAsia="Times New Roman" w:hAnsi="Times New Roman" w:cs="Times New Roman"/>
      <w:b/>
      <w:bCs/>
      <w:sz w:val="28"/>
      <w:szCs w:val="28"/>
    </w:rPr>
  </w:style>
  <w:style w:type="paragraph" w:styleId="BodyText">
    <w:name w:val="Body Text"/>
    <w:basedOn w:val="Normal"/>
    <w:link w:val="BodyTextChar"/>
    <w:uiPriority w:val="1"/>
    <w:qFormat/>
    <w:rsid w:val="0093463A"/>
    <w:pPr>
      <w:widowControl w:val="0"/>
      <w:autoSpaceDE w:val="0"/>
      <w:autoSpaceDN w:val="0"/>
      <w:spacing w:after="0" w:line="240" w:lineRule="auto"/>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93463A"/>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5B2C5B"/>
    <w:rPr>
      <w:color w:val="808080"/>
    </w:rPr>
  </w:style>
  <w:style w:type="character" w:customStyle="1" w:styleId="Heading2Char">
    <w:name w:val="Heading 2 Char"/>
    <w:basedOn w:val="DefaultParagraphFont"/>
    <w:link w:val="Heading2"/>
    <w:uiPriority w:val="9"/>
    <w:semiHidden/>
    <w:rsid w:val="008D0E0D"/>
    <w:rPr>
      <w:rFonts w:asciiTheme="majorHAnsi" w:eastAsiaTheme="majorEastAsia" w:hAnsiTheme="majorHAnsi" w:cstheme="majorBidi"/>
      <w:color w:val="2E74B5" w:themeColor="accent1" w:themeShade="BF"/>
      <w:sz w:val="26"/>
      <w:szCs w:val="26"/>
    </w:rPr>
  </w:style>
  <w:style w:type="paragraph" w:styleId="NoSpacing">
    <w:name w:val="No Spacing"/>
    <w:uiPriority w:val="1"/>
    <w:qFormat/>
    <w:rsid w:val="00EE0D4B"/>
    <w:pPr>
      <w:widowControl w:val="0"/>
      <w:autoSpaceDE w:val="0"/>
      <w:autoSpaceDN w:val="0"/>
      <w:spacing w:after="0" w:line="240" w:lineRule="auto"/>
      <w:jc w:val="both"/>
    </w:pPr>
    <w:rPr>
      <w:rFonts w:ascii="Times New Roman" w:eastAsia="Times New Roman" w:hAnsi="Times New Roman" w:cs="Times New Roman"/>
    </w:rPr>
  </w:style>
  <w:style w:type="paragraph" w:styleId="ListParagraph">
    <w:name w:val="List Paragraph"/>
    <w:basedOn w:val="Normal"/>
    <w:uiPriority w:val="34"/>
    <w:qFormat/>
    <w:rsid w:val="00DB611B"/>
    <w:pPr>
      <w:ind w:left="720"/>
      <w:contextualSpacing/>
    </w:pPr>
  </w:style>
  <w:style w:type="table" w:customStyle="1" w:styleId="GridTable6Colorful1">
    <w:name w:val="Grid Table 6 Colorful1"/>
    <w:basedOn w:val="TableNormal"/>
    <w:uiPriority w:val="51"/>
    <w:rsid w:val="004F2CC7"/>
    <w:pPr>
      <w:spacing w:after="0" w:line="240" w:lineRule="auto"/>
      <w:jc w:val="both"/>
    </w:pPr>
    <w:rPr>
      <w:rFonts w:eastAsiaTheme="minorEastAsia"/>
      <w:color w:val="000000" w:themeColor="text1"/>
      <w:lang w:eastAsia="tr-TR"/>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Normal1">
    <w:name w:val="Table Normal1"/>
    <w:uiPriority w:val="2"/>
    <w:semiHidden/>
    <w:unhideWhenUsed/>
    <w:qFormat/>
    <w:rsid w:val="004F2CC7"/>
    <w:pPr>
      <w:widowControl w:val="0"/>
      <w:autoSpaceDE w:val="0"/>
      <w:autoSpaceDN w:val="0"/>
      <w:spacing w:after="0" w:line="240" w:lineRule="auto"/>
      <w:jc w:val="both"/>
    </w:pPr>
    <w:rPr>
      <w:lang w:val="en-US"/>
    </w:rPr>
    <w:tblPr>
      <w:tblInd w:w="0" w:type="dxa"/>
      <w:tblCellMar>
        <w:top w:w="0" w:type="dxa"/>
        <w:left w:w="0" w:type="dxa"/>
        <w:bottom w:w="0" w:type="dxa"/>
        <w:right w:w="0" w:type="dxa"/>
      </w:tblCellMar>
    </w:tblPr>
  </w:style>
  <w:style w:type="paragraph" w:styleId="FootnoteText">
    <w:name w:val="footnote text"/>
    <w:basedOn w:val="Normal"/>
    <w:link w:val="FootnoteTextChar"/>
    <w:uiPriority w:val="99"/>
    <w:semiHidden/>
    <w:unhideWhenUsed/>
    <w:rsid w:val="004F2CC7"/>
    <w:pPr>
      <w:widowControl w:val="0"/>
      <w:autoSpaceDE w:val="0"/>
      <w:autoSpaceDN w:val="0"/>
      <w:spacing w:after="0" w:line="240" w:lineRule="auto"/>
      <w:jc w:val="both"/>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semiHidden/>
    <w:rsid w:val="004F2CC7"/>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4F2CC7"/>
    <w:rPr>
      <w:vertAlign w:val="superscript"/>
    </w:rPr>
  </w:style>
  <w:style w:type="character" w:styleId="Emphasis">
    <w:name w:val="Emphasis"/>
    <w:basedOn w:val="DefaultParagraphFont"/>
    <w:uiPriority w:val="20"/>
    <w:qFormat/>
    <w:rsid w:val="002547DC"/>
    <w:rPr>
      <w:i/>
      <w:iCs/>
    </w:rPr>
  </w:style>
  <w:style w:type="character" w:customStyle="1" w:styleId="apple-converted-space">
    <w:name w:val="apple-converted-space"/>
    <w:basedOn w:val="DefaultParagraphFont"/>
    <w:rsid w:val="002547DC"/>
  </w:style>
  <w:style w:type="character" w:styleId="Strong">
    <w:name w:val="Strong"/>
    <w:basedOn w:val="DefaultParagraphFont"/>
    <w:uiPriority w:val="22"/>
    <w:qFormat/>
    <w:rsid w:val="002547DC"/>
    <w:rPr>
      <w:b/>
      <w:bCs/>
    </w:rPr>
  </w:style>
  <w:style w:type="paragraph" w:styleId="NormalWeb">
    <w:name w:val="Normal (Web)"/>
    <w:basedOn w:val="Normal"/>
    <w:uiPriority w:val="99"/>
    <w:unhideWhenUsed/>
    <w:rsid w:val="00573820"/>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9F03D0"/>
    <w:rPr>
      <w:color w:val="0000FF"/>
      <w:u w:val="single"/>
    </w:rPr>
  </w:style>
  <w:style w:type="character" w:customStyle="1" w:styleId="article-title">
    <w:name w:val="article-title"/>
    <w:basedOn w:val="DefaultParagraphFont"/>
    <w:rsid w:val="009F03D0"/>
  </w:style>
  <w:style w:type="table" w:styleId="LightShading">
    <w:name w:val="Light Shading"/>
    <w:basedOn w:val="TableNormal"/>
    <w:uiPriority w:val="60"/>
    <w:rsid w:val="009F03D0"/>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bodyindent">
    <w:name w:val="bodyindent"/>
    <w:basedOn w:val="Normal"/>
    <w:rsid w:val="00F3763B"/>
    <w:pPr>
      <w:spacing w:before="100" w:beforeAutospacing="1" w:after="100" w:afterAutospacing="1" w:line="240" w:lineRule="auto"/>
    </w:pPr>
    <w:rPr>
      <w:rFonts w:ascii="Times New Roman" w:eastAsia="Times New Roman" w:hAnsi="Times New Roman" w:cs="Times New Roman"/>
      <w:sz w:val="24"/>
      <w:szCs w:val="24"/>
      <w:lang w:eastAsia="tr-TR"/>
    </w:rPr>
  </w:style>
  <w:style w:type="table" w:styleId="TableGrid">
    <w:name w:val="Table Grid"/>
    <w:basedOn w:val="TableNormal"/>
    <w:uiPriority w:val="39"/>
    <w:rsid w:val="00504E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2">
    <w:name w:val="A2"/>
    <w:uiPriority w:val="99"/>
    <w:rsid w:val="00C95593"/>
    <w:rPr>
      <w:rFonts w:cs="Cambria"/>
      <w:color w:val="000000"/>
      <w:sz w:val="18"/>
      <w:szCs w:val="18"/>
    </w:rPr>
  </w:style>
  <w:style w:type="paragraph" w:styleId="BalloonText">
    <w:name w:val="Balloon Text"/>
    <w:basedOn w:val="Normal"/>
    <w:link w:val="BalloonTextChar"/>
    <w:uiPriority w:val="99"/>
    <w:semiHidden/>
    <w:unhideWhenUsed/>
    <w:rsid w:val="00BA41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4185"/>
    <w:rPr>
      <w:rFonts w:ascii="Tahoma" w:hAnsi="Tahoma" w:cs="Tahoma"/>
      <w:sz w:val="16"/>
      <w:szCs w:val="16"/>
    </w:rPr>
  </w:style>
  <w:style w:type="character" w:customStyle="1" w:styleId="Heading3Char">
    <w:name w:val="Heading 3 Char"/>
    <w:basedOn w:val="DefaultParagraphFont"/>
    <w:link w:val="Heading3"/>
    <w:uiPriority w:val="9"/>
    <w:semiHidden/>
    <w:rsid w:val="00FE436F"/>
    <w:rPr>
      <w:rFonts w:eastAsiaTheme="majorEastAsia" w:cstheme="majorBidi"/>
      <w:color w:val="2E74B5"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FE436F"/>
    <w:rPr>
      <w:rFonts w:eastAsiaTheme="majorEastAsia" w:cstheme="majorBidi"/>
      <w:i/>
      <w:iCs/>
      <w:color w:val="2E74B5" w:themeColor="accent1" w:themeShade="BF"/>
      <w:kern w:val="2"/>
      <w14:ligatures w14:val="standardContextual"/>
    </w:rPr>
  </w:style>
  <w:style w:type="character" w:customStyle="1" w:styleId="Heading5Char">
    <w:name w:val="Heading 5 Char"/>
    <w:basedOn w:val="DefaultParagraphFont"/>
    <w:link w:val="Heading5"/>
    <w:uiPriority w:val="9"/>
    <w:semiHidden/>
    <w:rsid w:val="00FE436F"/>
    <w:rPr>
      <w:rFonts w:eastAsiaTheme="majorEastAsia" w:cstheme="majorBidi"/>
      <w:color w:val="2E74B5" w:themeColor="accent1" w:themeShade="BF"/>
      <w:kern w:val="2"/>
      <w14:ligatures w14:val="standardContextual"/>
    </w:rPr>
  </w:style>
  <w:style w:type="character" w:customStyle="1" w:styleId="Heading6Char">
    <w:name w:val="Heading 6 Char"/>
    <w:basedOn w:val="DefaultParagraphFont"/>
    <w:link w:val="Heading6"/>
    <w:uiPriority w:val="9"/>
    <w:semiHidden/>
    <w:rsid w:val="00FE436F"/>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FE436F"/>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FE436F"/>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FE436F"/>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FE436F"/>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FE436F"/>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FE436F"/>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FE436F"/>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FE436F"/>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FE436F"/>
    <w:rPr>
      <w:i/>
      <w:iCs/>
      <w:color w:val="404040" w:themeColor="text1" w:themeTint="BF"/>
      <w:kern w:val="2"/>
      <w14:ligatures w14:val="standardContextual"/>
    </w:rPr>
  </w:style>
  <w:style w:type="character" w:styleId="IntenseEmphasis">
    <w:name w:val="Intense Emphasis"/>
    <w:basedOn w:val="DefaultParagraphFont"/>
    <w:uiPriority w:val="21"/>
    <w:qFormat/>
    <w:rsid w:val="00FE436F"/>
    <w:rPr>
      <w:i/>
      <w:iCs/>
      <w:color w:val="2E74B5" w:themeColor="accent1" w:themeShade="BF"/>
    </w:rPr>
  </w:style>
  <w:style w:type="paragraph" w:styleId="IntenseQuote">
    <w:name w:val="Intense Quote"/>
    <w:basedOn w:val="Normal"/>
    <w:next w:val="Normal"/>
    <w:link w:val="IntenseQuoteChar"/>
    <w:uiPriority w:val="30"/>
    <w:qFormat/>
    <w:rsid w:val="00FE436F"/>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kern w:val="2"/>
      <w14:ligatures w14:val="standardContextual"/>
    </w:rPr>
  </w:style>
  <w:style w:type="character" w:customStyle="1" w:styleId="IntenseQuoteChar">
    <w:name w:val="Intense Quote Char"/>
    <w:basedOn w:val="DefaultParagraphFont"/>
    <w:link w:val="IntenseQuote"/>
    <w:uiPriority w:val="30"/>
    <w:rsid w:val="00FE436F"/>
    <w:rPr>
      <w:i/>
      <w:iCs/>
      <w:color w:val="2E74B5" w:themeColor="accent1" w:themeShade="BF"/>
      <w:kern w:val="2"/>
      <w14:ligatures w14:val="standardContextual"/>
    </w:rPr>
  </w:style>
  <w:style w:type="character" w:styleId="IntenseReference">
    <w:name w:val="Intense Reference"/>
    <w:basedOn w:val="DefaultParagraphFont"/>
    <w:uiPriority w:val="32"/>
    <w:qFormat/>
    <w:rsid w:val="00FE436F"/>
    <w:rPr>
      <w:b/>
      <w:bCs/>
      <w:smallCaps/>
      <w:color w:val="2E74B5" w:themeColor="accent1" w:themeShade="BF"/>
      <w:spacing w:val="5"/>
    </w:rPr>
  </w:style>
  <w:style w:type="paragraph" w:styleId="HTMLPreformatted">
    <w:name w:val="HTML Preformatted"/>
    <w:basedOn w:val="Normal"/>
    <w:link w:val="HTMLPreformattedChar"/>
    <w:uiPriority w:val="99"/>
    <w:semiHidden/>
    <w:unhideWhenUsed/>
    <w:rsid w:val="00FE436F"/>
    <w:pPr>
      <w:spacing w:after="0" w:line="240" w:lineRule="auto"/>
    </w:pPr>
    <w:rPr>
      <w:rFonts w:ascii="Consolas" w:hAnsi="Consolas"/>
      <w:kern w:val="2"/>
      <w:sz w:val="20"/>
      <w:szCs w:val="20"/>
      <w14:ligatures w14:val="standardContextual"/>
    </w:rPr>
  </w:style>
  <w:style w:type="character" w:customStyle="1" w:styleId="HTMLPreformattedChar">
    <w:name w:val="HTML Preformatted Char"/>
    <w:basedOn w:val="DefaultParagraphFont"/>
    <w:link w:val="HTMLPreformatted"/>
    <w:uiPriority w:val="99"/>
    <w:semiHidden/>
    <w:rsid w:val="00FE436F"/>
    <w:rPr>
      <w:rFonts w:ascii="Consolas" w:hAnsi="Consolas"/>
      <w:kern w:val="2"/>
      <w:sz w:val="20"/>
      <w:szCs w:val="20"/>
      <w14:ligatures w14:val="standardContextual"/>
    </w:rPr>
  </w:style>
  <w:style w:type="character" w:customStyle="1" w:styleId="zmlenmeyenBahsetme1">
    <w:name w:val="Çözümlenmeyen Bahsetme1"/>
    <w:basedOn w:val="DefaultParagraphFont"/>
    <w:uiPriority w:val="99"/>
    <w:semiHidden/>
    <w:unhideWhenUsed/>
    <w:rsid w:val="00FE436F"/>
    <w:rPr>
      <w:color w:val="605E5C"/>
      <w:shd w:val="clear" w:color="auto" w:fill="E1DFDD"/>
    </w:rPr>
  </w:style>
  <w:style w:type="character" w:styleId="CommentReference">
    <w:name w:val="annotation reference"/>
    <w:basedOn w:val="DefaultParagraphFont"/>
    <w:uiPriority w:val="99"/>
    <w:semiHidden/>
    <w:unhideWhenUsed/>
    <w:rsid w:val="00FE436F"/>
    <w:rPr>
      <w:sz w:val="16"/>
      <w:szCs w:val="16"/>
    </w:rPr>
  </w:style>
  <w:style w:type="paragraph" w:styleId="CommentText">
    <w:name w:val="annotation text"/>
    <w:basedOn w:val="Normal"/>
    <w:link w:val="CommentTextChar"/>
    <w:uiPriority w:val="99"/>
    <w:semiHidden/>
    <w:unhideWhenUsed/>
    <w:rsid w:val="00FE436F"/>
    <w:pPr>
      <w:spacing w:line="240" w:lineRule="auto"/>
    </w:pPr>
    <w:rPr>
      <w:kern w:val="2"/>
      <w:sz w:val="20"/>
      <w:szCs w:val="20"/>
      <w14:ligatures w14:val="standardContextual"/>
    </w:rPr>
  </w:style>
  <w:style w:type="character" w:customStyle="1" w:styleId="CommentTextChar">
    <w:name w:val="Comment Text Char"/>
    <w:basedOn w:val="DefaultParagraphFont"/>
    <w:link w:val="CommentText"/>
    <w:uiPriority w:val="99"/>
    <w:semiHidden/>
    <w:rsid w:val="00FE436F"/>
    <w:rPr>
      <w:kern w:val="2"/>
      <w:sz w:val="20"/>
      <w:szCs w:val="20"/>
      <w14:ligatures w14:val="standardContextual"/>
    </w:rPr>
  </w:style>
  <w:style w:type="paragraph" w:styleId="CommentSubject">
    <w:name w:val="annotation subject"/>
    <w:basedOn w:val="CommentText"/>
    <w:next w:val="CommentText"/>
    <w:link w:val="CommentSubjectChar"/>
    <w:uiPriority w:val="99"/>
    <w:semiHidden/>
    <w:unhideWhenUsed/>
    <w:rsid w:val="00FE436F"/>
    <w:rPr>
      <w:b/>
      <w:bCs/>
    </w:rPr>
  </w:style>
  <w:style w:type="character" w:customStyle="1" w:styleId="CommentSubjectChar">
    <w:name w:val="Comment Subject Char"/>
    <w:basedOn w:val="CommentTextChar"/>
    <w:link w:val="CommentSubject"/>
    <w:uiPriority w:val="99"/>
    <w:semiHidden/>
    <w:rsid w:val="00FE436F"/>
    <w:rPr>
      <w:b/>
      <w:bCs/>
      <w:kern w:val="2"/>
      <w:sz w:val="20"/>
      <w:szCs w:val="20"/>
      <w14:ligatures w14:val="standardContextual"/>
    </w:rPr>
  </w:style>
  <w:style w:type="paragraph" w:styleId="Revision">
    <w:name w:val="Revision"/>
    <w:hidden/>
    <w:uiPriority w:val="99"/>
    <w:semiHidden/>
    <w:rsid w:val="00FE436F"/>
    <w:pPr>
      <w:spacing w:after="0" w:line="240" w:lineRule="auto"/>
    </w:pPr>
    <w:rPr>
      <w:kern w:val="2"/>
      <w14:ligatures w14:val="standardContextual"/>
    </w:rPr>
  </w:style>
  <w:style w:type="character" w:customStyle="1" w:styleId="zmlenmeyenBahsetme2">
    <w:name w:val="Çözümlenmeyen Bahsetme2"/>
    <w:basedOn w:val="DefaultParagraphFont"/>
    <w:uiPriority w:val="99"/>
    <w:semiHidden/>
    <w:unhideWhenUsed/>
    <w:rsid w:val="00FE436F"/>
    <w:rPr>
      <w:color w:val="605E5C"/>
      <w:shd w:val="clear" w:color="auto" w:fill="E1DFDD"/>
    </w:rPr>
  </w:style>
  <w:style w:type="character" w:styleId="LineNumber">
    <w:name w:val="line number"/>
    <w:basedOn w:val="DefaultParagraphFont"/>
    <w:uiPriority w:val="99"/>
    <w:semiHidden/>
    <w:unhideWhenUsed/>
    <w:rsid w:val="00FE436F"/>
  </w:style>
  <w:style w:type="character" w:customStyle="1" w:styleId="zmlenmeyenBahsetme3">
    <w:name w:val="Çözümlenmeyen Bahsetme3"/>
    <w:basedOn w:val="DefaultParagraphFont"/>
    <w:uiPriority w:val="99"/>
    <w:semiHidden/>
    <w:unhideWhenUsed/>
    <w:rsid w:val="00FE436F"/>
    <w:rPr>
      <w:color w:val="605E5C"/>
      <w:shd w:val="clear" w:color="auto" w:fill="E1DFDD"/>
    </w:rPr>
  </w:style>
  <w:style w:type="paragraph" w:customStyle="1" w:styleId="p1">
    <w:name w:val="p1"/>
    <w:basedOn w:val="Normal"/>
    <w:rsid w:val="00080DE3"/>
    <w:pPr>
      <w:spacing w:before="100" w:beforeAutospacing="1" w:after="100" w:afterAutospacing="1" w:line="240" w:lineRule="auto"/>
    </w:pPr>
    <w:rPr>
      <w:rFonts w:ascii="Times New Roman" w:eastAsia="Aptos"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970163">
      <w:bodyDiv w:val="1"/>
      <w:marLeft w:val="0"/>
      <w:marRight w:val="0"/>
      <w:marTop w:val="0"/>
      <w:marBottom w:val="0"/>
      <w:divBdr>
        <w:top w:val="none" w:sz="0" w:space="0" w:color="auto"/>
        <w:left w:val="none" w:sz="0" w:space="0" w:color="auto"/>
        <w:bottom w:val="none" w:sz="0" w:space="0" w:color="auto"/>
        <w:right w:val="none" w:sz="0" w:space="0" w:color="auto"/>
      </w:divBdr>
    </w:div>
    <w:div w:id="956451148">
      <w:bodyDiv w:val="1"/>
      <w:marLeft w:val="0"/>
      <w:marRight w:val="0"/>
      <w:marTop w:val="0"/>
      <w:marBottom w:val="0"/>
      <w:divBdr>
        <w:top w:val="none" w:sz="0" w:space="0" w:color="auto"/>
        <w:left w:val="none" w:sz="0" w:space="0" w:color="auto"/>
        <w:bottom w:val="none" w:sz="0" w:space="0" w:color="auto"/>
        <w:right w:val="none" w:sz="0" w:space="0" w:color="auto"/>
      </w:divBdr>
    </w:div>
    <w:div w:id="1488593479">
      <w:bodyDiv w:val="1"/>
      <w:marLeft w:val="0"/>
      <w:marRight w:val="0"/>
      <w:marTop w:val="0"/>
      <w:marBottom w:val="0"/>
      <w:divBdr>
        <w:top w:val="none" w:sz="0" w:space="0" w:color="auto"/>
        <w:left w:val="none" w:sz="0" w:space="0" w:color="auto"/>
        <w:bottom w:val="none" w:sz="0" w:space="0" w:color="auto"/>
        <w:right w:val="none" w:sz="0" w:space="0" w:color="auto"/>
      </w:divBdr>
    </w:div>
    <w:div w:id="1505130055">
      <w:bodyDiv w:val="1"/>
      <w:marLeft w:val="0"/>
      <w:marRight w:val="0"/>
      <w:marTop w:val="0"/>
      <w:marBottom w:val="0"/>
      <w:divBdr>
        <w:top w:val="none" w:sz="0" w:space="0" w:color="auto"/>
        <w:left w:val="none" w:sz="0" w:space="0" w:color="auto"/>
        <w:bottom w:val="none" w:sz="0" w:space="0" w:color="auto"/>
        <w:right w:val="none" w:sz="0" w:space="0" w:color="auto"/>
      </w:divBdr>
    </w:div>
    <w:div w:id="1608388838">
      <w:bodyDiv w:val="1"/>
      <w:marLeft w:val="0"/>
      <w:marRight w:val="0"/>
      <w:marTop w:val="0"/>
      <w:marBottom w:val="0"/>
      <w:divBdr>
        <w:top w:val="none" w:sz="0" w:space="0" w:color="auto"/>
        <w:left w:val="none" w:sz="0" w:space="0" w:color="auto"/>
        <w:bottom w:val="none" w:sz="0" w:space="0" w:color="auto"/>
        <w:right w:val="none" w:sz="0" w:space="0" w:color="auto"/>
      </w:divBdr>
    </w:div>
    <w:div w:id="1782605091">
      <w:bodyDiv w:val="1"/>
      <w:marLeft w:val="0"/>
      <w:marRight w:val="0"/>
      <w:marTop w:val="0"/>
      <w:marBottom w:val="0"/>
      <w:divBdr>
        <w:top w:val="none" w:sz="0" w:space="0" w:color="auto"/>
        <w:left w:val="none" w:sz="0" w:space="0" w:color="auto"/>
        <w:bottom w:val="none" w:sz="0" w:space="0" w:color="auto"/>
        <w:right w:val="none" w:sz="0" w:space="0" w:color="auto"/>
      </w:divBdr>
    </w:div>
    <w:div w:id="1876573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image" Target="media/image2.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image" Target="media/image1.jpeg"/><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s://orcid.org/0009-0007-6391-4191" TargetMode="External"/><Relationship Id="rId19" Type="http://schemas.openxmlformats.org/officeDocument/2006/relationships/image" Target="media/image3.jpeg"/><Relationship Id="rId4" Type="http://schemas.microsoft.com/office/2007/relationships/stylesWithEffects" Target="stylesWithEffects.xml"/><Relationship Id="rId9" Type="http://schemas.openxmlformats.org/officeDocument/2006/relationships/hyperlink" Target="https://orcid.org/0009-0007-6391-4191"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3392CE-98B2-45C3-BED7-E5859BDEC5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2310</TotalTime>
  <Pages>1</Pages>
  <Words>5084</Words>
  <Characters>28980</Characters>
  <Application>Microsoft Office Word</Application>
  <DocSecurity>0</DocSecurity>
  <Lines>241</Lines>
  <Paragraphs>67</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33997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Hakan SALCI</dc:creator>
  <cp:lastModifiedBy>User</cp:lastModifiedBy>
  <cp:revision>207</cp:revision>
  <cp:lastPrinted>2026-07-01T08:29:00Z</cp:lastPrinted>
  <dcterms:created xsi:type="dcterms:W3CDTF">2022-03-15T19:45:00Z</dcterms:created>
  <dcterms:modified xsi:type="dcterms:W3CDTF">2026-07-01T08:29:00Z</dcterms:modified>
</cp:coreProperties>
</file>