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CAF" w:rsidRDefault="0060288B" w:rsidP="00F75CAF">
      <w:pPr>
        <w:spacing w:before="60" w:after="60" w:line="240" w:lineRule="auto"/>
        <w:ind w:left="567" w:firstLine="567"/>
        <w:jc w:val="both"/>
        <w:rPr>
          <w:rFonts w:ascii="Times New Roman" w:hAnsi="Times New Roman" w:cs="Times New Roman"/>
          <w:b/>
        </w:rPr>
      </w:pPr>
      <w:r>
        <w:rPr>
          <w:rFonts w:ascii="Times New Roman" w:hAnsi="Times New Roman" w:cs="Times New Roman"/>
          <w:b/>
        </w:rPr>
        <w:t>AUSBD, 2018; 1(2): 2-10</w:t>
      </w:r>
      <w:bookmarkStart w:id="0" w:name="_GoBack"/>
      <w:bookmarkEnd w:id="0"/>
      <w:r w:rsidR="00F75CAF">
        <w:rPr>
          <w:rFonts w:ascii="Times New Roman" w:hAnsi="Times New Roman" w:cs="Times New Roman"/>
          <w:b/>
        </w:rPr>
        <w:tab/>
      </w:r>
      <w:r w:rsidR="00F75CAF">
        <w:rPr>
          <w:rFonts w:ascii="Times New Roman" w:hAnsi="Times New Roman" w:cs="Times New Roman"/>
          <w:b/>
        </w:rPr>
        <w:tab/>
      </w:r>
      <w:r w:rsidR="00F75CAF">
        <w:rPr>
          <w:rFonts w:ascii="Times New Roman" w:hAnsi="Times New Roman" w:cs="Times New Roman"/>
          <w:b/>
        </w:rPr>
        <w:tab/>
      </w:r>
      <w:r w:rsidR="00F75CAF">
        <w:rPr>
          <w:rFonts w:ascii="Times New Roman" w:hAnsi="Times New Roman" w:cs="Times New Roman"/>
          <w:b/>
        </w:rPr>
        <w:tab/>
      </w:r>
      <w:hyperlink r:id="rId9" w:history="1">
        <w:r w:rsidR="00F75CAF" w:rsidRPr="00736E67">
          <w:rPr>
            <w:rStyle w:val="Kpr"/>
            <w:rFonts w:ascii="Times New Roman" w:hAnsi="Times New Roman" w:cs="Times New Roman"/>
            <w:b/>
          </w:rPr>
          <w:t>ausbdergi@gmail.com</w:t>
        </w:r>
      </w:hyperlink>
      <w:r w:rsidR="00F75CAF">
        <w:rPr>
          <w:rFonts w:ascii="Times New Roman" w:hAnsi="Times New Roman" w:cs="Times New Roman"/>
          <w:b/>
        </w:rPr>
        <w:t xml:space="preserve"> </w:t>
      </w:r>
    </w:p>
    <w:p w:rsidR="00F75CAF" w:rsidRPr="00F75CAF" w:rsidRDefault="00DB27B3" w:rsidP="00F75CAF">
      <w:pPr>
        <w:spacing w:before="60" w:after="60" w:line="240" w:lineRule="auto"/>
        <w:ind w:left="567" w:firstLine="567"/>
        <w:jc w:val="both"/>
        <w:rPr>
          <w:rFonts w:ascii="Times New Roman" w:hAnsi="Times New Roman" w:cs="Times New Roman"/>
          <w:b/>
          <w:color w:val="1F497D" w:themeColor="text2"/>
        </w:rPr>
      </w:pPr>
      <w:r>
        <w:rPr>
          <w:rFonts w:ascii="Times New Roman" w:hAnsi="Times New Roman" w:cs="Times New Roman"/>
          <w:b/>
        </w:rPr>
        <w:t>e-</w:t>
      </w:r>
      <w:r w:rsidR="00F75CAF">
        <w:rPr>
          <w:rFonts w:ascii="Times New Roman" w:hAnsi="Times New Roman" w:cs="Times New Roman"/>
          <w:b/>
        </w:rPr>
        <w:t xml:space="preserve">ISSN: </w:t>
      </w:r>
      <w:r w:rsidR="00F75CAF" w:rsidRPr="00F75CAF">
        <w:rPr>
          <w:rFonts w:ascii="Times New Roman" w:hAnsi="Times New Roman" w:cs="Times New Roman"/>
          <w:b/>
        </w:rPr>
        <w:t>2651-3064</w:t>
      </w:r>
      <w:r w:rsidR="006F79FC">
        <w:rPr>
          <w:rFonts w:ascii="Times New Roman" w:hAnsi="Times New Roman" w:cs="Times New Roman"/>
          <w:b/>
        </w:rPr>
        <w:tab/>
      </w:r>
      <w:r w:rsidR="006F79FC">
        <w:rPr>
          <w:rFonts w:ascii="Times New Roman" w:hAnsi="Times New Roman" w:cs="Times New Roman"/>
          <w:b/>
        </w:rPr>
        <w:tab/>
      </w:r>
      <w:r w:rsidR="006F79FC">
        <w:rPr>
          <w:rFonts w:ascii="Times New Roman" w:hAnsi="Times New Roman" w:cs="Times New Roman"/>
          <w:b/>
        </w:rPr>
        <w:tab/>
      </w:r>
      <w:r w:rsidR="006F79FC">
        <w:rPr>
          <w:rFonts w:ascii="Times New Roman" w:hAnsi="Times New Roman" w:cs="Times New Roman"/>
          <w:b/>
        </w:rPr>
        <w:tab/>
      </w:r>
      <w:r w:rsidR="00F75CAF" w:rsidRPr="00F75CAF">
        <w:rPr>
          <w:rFonts w:ascii="Times New Roman" w:hAnsi="Times New Roman" w:cs="Times New Roman"/>
          <w:b/>
          <w:color w:val="1F497D" w:themeColor="text2"/>
        </w:rPr>
        <w:t>DOI:</w:t>
      </w:r>
    </w:p>
    <w:p w:rsidR="00F75CAF" w:rsidRDefault="00F75CAF" w:rsidP="00A00E59">
      <w:pPr>
        <w:spacing w:before="60" w:after="60" w:line="240" w:lineRule="auto"/>
        <w:ind w:left="567" w:firstLine="567"/>
        <w:jc w:val="center"/>
        <w:rPr>
          <w:rFonts w:ascii="Times New Roman" w:hAnsi="Times New Roman" w:cs="Times New Roman"/>
          <w:b/>
        </w:rPr>
      </w:pPr>
    </w:p>
    <w:p w:rsidR="00F75CAF" w:rsidRDefault="00F75CAF" w:rsidP="00A00E59">
      <w:pPr>
        <w:spacing w:before="60" w:after="60" w:line="240" w:lineRule="auto"/>
        <w:ind w:left="567" w:firstLine="567"/>
        <w:jc w:val="center"/>
        <w:rPr>
          <w:rFonts w:ascii="Times New Roman" w:hAnsi="Times New Roman" w:cs="Times New Roman"/>
          <w:b/>
        </w:rPr>
      </w:pPr>
    </w:p>
    <w:p w:rsidR="00F75CAF" w:rsidRDefault="00F75CAF" w:rsidP="00A00E59">
      <w:pPr>
        <w:spacing w:before="60" w:after="60" w:line="240" w:lineRule="auto"/>
        <w:ind w:left="567" w:firstLine="567"/>
        <w:jc w:val="center"/>
        <w:rPr>
          <w:rFonts w:ascii="Times New Roman" w:hAnsi="Times New Roman" w:cs="Times New Roman"/>
          <w:b/>
        </w:rPr>
      </w:pPr>
    </w:p>
    <w:p w:rsidR="00734351" w:rsidRPr="00277BDA" w:rsidRDefault="00A00E59" w:rsidP="00A00E59">
      <w:pPr>
        <w:spacing w:before="60" w:after="60" w:line="240" w:lineRule="auto"/>
        <w:ind w:left="567" w:firstLine="567"/>
        <w:jc w:val="center"/>
        <w:rPr>
          <w:rFonts w:ascii="Times New Roman" w:hAnsi="Times New Roman" w:cs="Times New Roman"/>
          <w:b/>
        </w:rPr>
      </w:pPr>
      <w:r w:rsidRPr="00277BDA">
        <w:rPr>
          <w:rFonts w:ascii="Times New Roman" w:hAnsi="Times New Roman" w:cs="Times New Roman"/>
          <w:b/>
        </w:rPr>
        <w:t xml:space="preserve">SURİYE </w:t>
      </w:r>
      <w:r>
        <w:rPr>
          <w:rFonts w:ascii="Times New Roman" w:hAnsi="Times New Roman" w:cs="Times New Roman"/>
          <w:b/>
        </w:rPr>
        <w:t>İÇ</w:t>
      </w:r>
      <w:r w:rsidRPr="00277BDA">
        <w:rPr>
          <w:rFonts w:ascii="Times New Roman" w:hAnsi="Times New Roman" w:cs="Times New Roman"/>
          <w:b/>
        </w:rPr>
        <w:t xml:space="preserve"> SAVAŞINDA KÜRTLER VE PYD TERÖR ÖRGÜTÜ</w:t>
      </w:r>
    </w:p>
    <w:p w:rsidR="00BE300D" w:rsidRPr="00A00E59" w:rsidRDefault="00BE300D" w:rsidP="00A00E59">
      <w:pPr>
        <w:spacing w:before="60" w:after="60" w:line="240" w:lineRule="auto"/>
        <w:ind w:left="567" w:firstLine="567"/>
        <w:jc w:val="center"/>
        <w:rPr>
          <w:rFonts w:ascii="Times New Roman" w:hAnsi="Times New Roman" w:cs="Times New Roman"/>
          <w:b/>
          <w:i/>
        </w:rPr>
      </w:pPr>
      <w:r w:rsidRPr="00A00E59">
        <w:rPr>
          <w:rFonts w:ascii="Times New Roman" w:hAnsi="Times New Roman" w:cs="Times New Roman"/>
          <w:b/>
          <w:i/>
        </w:rPr>
        <w:t>Bora İYİAT</w:t>
      </w:r>
      <w:r w:rsidR="00A00E59" w:rsidRPr="00A00E59">
        <w:rPr>
          <w:rStyle w:val="DipnotBavurusu"/>
          <w:rFonts w:ascii="Times New Roman" w:hAnsi="Times New Roman" w:cs="Times New Roman"/>
          <w:b/>
          <w:i/>
        </w:rPr>
        <w:footnoteReference w:customMarkFollows="1" w:id="1"/>
        <w:sym w:font="Symbol" w:char="F02A"/>
      </w:r>
    </w:p>
    <w:p w:rsidR="00395B5B" w:rsidRPr="00277BDA" w:rsidRDefault="00395B5B" w:rsidP="00A00E59">
      <w:pPr>
        <w:spacing w:before="60" w:after="60" w:line="240" w:lineRule="auto"/>
        <w:ind w:left="567" w:firstLine="567"/>
        <w:jc w:val="both"/>
        <w:rPr>
          <w:rFonts w:ascii="Times New Roman" w:hAnsi="Times New Roman" w:cs="Times New Roman"/>
          <w:b/>
        </w:rPr>
      </w:pPr>
    </w:p>
    <w:p w:rsidR="00874C11" w:rsidRPr="00277BDA" w:rsidRDefault="00410675" w:rsidP="00A00E59">
      <w:pPr>
        <w:spacing w:before="60" w:after="60" w:line="240" w:lineRule="auto"/>
        <w:ind w:left="567" w:firstLine="567"/>
        <w:jc w:val="both"/>
        <w:rPr>
          <w:rFonts w:ascii="Times New Roman" w:hAnsi="Times New Roman" w:cs="Times New Roman"/>
          <w:b/>
        </w:rPr>
      </w:pPr>
      <w:r>
        <w:rPr>
          <w:rFonts w:ascii="Times New Roman" w:hAnsi="Times New Roman" w:cs="Times New Roman"/>
          <w:b/>
        </w:rPr>
        <w:t>Öz</w:t>
      </w:r>
    </w:p>
    <w:p w:rsidR="008B4326" w:rsidRPr="00277BDA" w:rsidRDefault="00AF284A" w:rsidP="00A00E59">
      <w:pPr>
        <w:spacing w:before="60" w:after="60" w:line="240" w:lineRule="auto"/>
        <w:ind w:left="567" w:firstLine="567"/>
        <w:jc w:val="both"/>
        <w:rPr>
          <w:rFonts w:ascii="Times New Roman" w:hAnsi="Times New Roman" w:cs="Times New Roman"/>
        </w:rPr>
      </w:pPr>
      <w:r w:rsidRPr="00277BDA">
        <w:rPr>
          <w:rFonts w:ascii="Times New Roman" w:hAnsi="Times New Roman" w:cs="Times New Roman"/>
        </w:rPr>
        <w:tab/>
      </w:r>
      <w:r w:rsidR="00410675">
        <w:rPr>
          <w:rFonts w:ascii="Times New Roman" w:hAnsi="Times New Roman" w:cs="Times New Roman"/>
        </w:rPr>
        <w:t xml:space="preserve">         </w:t>
      </w:r>
      <w:r w:rsidRPr="00277BDA">
        <w:rPr>
          <w:rFonts w:ascii="Times New Roman" w:hAnsi="Times New Roman" w:cs="Times New Roman"/>
        </w:rPr>
        <w:t>Suriye; sadece bir coğrafi bölge ve siyasal sınırlar arasında kalan bir alana verilen isimden ibaret değildir. Suriye dediğimiz gerçeklik bir kara parçasından öte heterojen demografik bir yapı, mezhepler arası rekabetin pik noktasındaki koskoca bir saha ve bugünkü sınırları emperyalizmin tarihi kolonyal sürecinde belirlenmiş bir olgudur. İşte benzer karmaşık ilişkilerle örülü Orta Doğu coğrafyası içerisinde Tunus’ta başlayan, Arap Baharı olarak adlandırılan ve süratle domino etkisi ile yayılan turuncu devrimler ve sonucunda yaşanan siyasal rejim değişiklikleri 2011 yılında Suriye’ye sıçramıştır. Bu durum, daha önce ülke içerisinde varlıkları bilinen ancak çok etkili olmadıkları düşünülen bazı muhalif aktörlerin, konjonktürel gelişmelerle sahneye çıkmasına neden olmuştur. Bu muhalefetin içerisinde yer alanlar en az ülkenin demografik yapısı gibi karmaşıktır. Siyasal İslamcı Müslüman Kardeşler Örgütü, bölgede etnik siyaset amacında olan ve bağımsızlık hedefleyen Kürt gruplar, Köktendinci İslamcı Terörize olmuş gruplar, rejim tarafından dışlanan eski BAAS’çılar bir anda yaşanan iç savaşın tarafları olmuştur. Bu noktada öne çıkan aktörlerden Türkiye’yi en çok ilgilendiren hiç kuşkusuz Kürt gruplar, bu grupların başında da kuşkusuz PYD gelmektedir. İşte bu çalışma, Suriye içerisindeki</w:t>
      </w:r>
      <w:r w:rsidR="00CC75BC" w:rsidRPr="00277BDA">
        <w:rPr>
          <w:rFonts w:ascii="Times New Roman" w:hAnsi="Times New Roman" w:cs="Times New Roman"/>
        </w:rPr>
        <w:t xml:space="preserve"> Kürt demografisine ve PYD </w:t>
      </w:r>
      <w:r w:rsidRPr="00277BDA">
        <w:rPr>
          <w:rFonts w:ascii="Times New Roman" w:hAnsi="Times New Roman" w:cs="Times New Roman"/>
        </w:rPr>
        <w:t xml:space="preserve"> terör örgütüne yakından bakmak için yazılmıştır.</w:t>
      </w:r>
    </w:p>
    <w:p w:rsidR="00395B5B" w:rsidRPr="00277BDA" w:rsidRDefault="00395B5B" w:rsidP="00A00E59">
      <w:pPr>
        <w:spacing w:before="60" w:after="60" w:line="240" w:lineRule="auto"/>
        <w:ind w:left="567" w:firstLine="567"/>
        <w:jc w:val="both"/>
        <w:rPr>
          <w:rFonts w:ascii="Times New Roman" w:hAnsi="Times New Roman" w:cs="Times New Roman"/>
          <w:b/>
        </w:rPr>
      </w:pPr>
      <w:r w:rsidRPr="00277BDA">
        <w:rPr>
          <w:rFonts w:ascii="Times New Roman" w:hAnsi="Times New Roman" w:cs="Times New Roman"/>
          <w:b/>
        </w:rPr>
        <w:t xml:space="preserve">Anahtar Kelimeler: </w:t>
      </w:r>
      <w:r w:rsidR="00EE4226" w:rsidRPr="00277BDA">
        <w:rPr>
          <w:rFonts w:ascii="Times New Roman" w:hAnsi="Times New Roman" w:cs="Times New Roman"/>
        </w:rPr>
        <w:t>Ortadoğu, Su</w:t>
      </w:r>
      <w:r w:rsidR="00CC75BC" w:rsidRPr="00277BDA">
        <w:rPr>
          <w:rFonts w:ascii="Times New Roman" w:hAnsi="Times New Roman" w:cs="Times New Roman"/>
        </w:rPr>
        <w:t>riye, Kürtler, Terörizm, PYD</w:t>
      </w:r>
      <w:r w:rsidR="00EE4226" w:rsidRPr="00277BDA">
        <w:rPr>
          <w:rFonts w:ascii="Times New Roman" w:hAnsi="Times New Roman" w:cs="Times New Roman"/>
          <w:b/>
        </w:rPr>
        <w:t xml:space="preserve"> </w:t>
      </w:r>
    </w:p>
    <w:p w:rsidR="00EE4226" w:rsidRPr="00277BDA" w:rsidRDefault="00EE4226" w:rsidP="00A00E59">
      <w:pPr>
        <w:spacing w:before="60" w:after="60" w:line="240" w:lineRule="auto"/>
        <w:ind w:left="567" w:firstLine="567"/>
        <w:jc w:val="both"/>
        <w:rPr>
          <w:rFonts w:ascii="Times New Roman" w:hAnsi="Times New Roman" w:cs="Times New Roman"/>
          <w:b/>
        </w:rPr>
      </w:pPr>
    </w:p>
    <w:p w:rsidR="00EE4226" w:rsidRPr="00277BDA" w:rsidRDefault="00EE4226" w:rsidP="00A00E59">
      <w:pPr>
        <w:spacing w:before="60" w:after="60" w:line="240" w:lineRule="auto"/>
        <w:ind w:left="567" w:firstLine="567"/>
        <w:jc w:val="both"/>
        <w:rPr>
          <w:rFonts w:ascii="Times New Roman" w:hAnsi="Times New Roman" w:cs="Times New Roman"/>
          <w:b/>
        </w:rPr>
      </w:pPr>
      <w:r w:rsidRPr="00277BDA">
        <w:rPr>
          <w:rFonts w:ascii="Times New Roman" w:hAnsi="Times New Roman" w:cs="Times New Roman"/>
          <w:b/>
        </w:rPr>
        <w:t>A</w:t>
      </w:r>
      <w:r w:rsidR="00410675" w:rsidRPr="00277BDA">
        <w:rPr>
          <w:rFonts w:ascii="Times New Roman" w:hAnsi="Times New Roman" w:cs="Times New Roman"/>
          <w:b/>
        </w:rPr>
        <w:t>bstract</w:t>
      </w:r>
    </w:p>
    <w:p w:rsidR="0075496A" w:rsidRPr="00277BDA" w:rsidRDefault="00360AF4" w:rsidP="00A00E59">
      <w:pPr>
        <w:spacing w:before="60" w:after="60" w:line="240" w:lineRule="auto"/>
        <w:ind w:left="567" w:firstLine="567"/>
        <w:jc w:val="both"/>
        <w:rPr>
          <w:rFonts w:ascii="Times New Roman" w:hAnsi="Times New Roman" w:cs="Times New Roman"/>
        </w:rPr>
      </w:pPr>
      <w:r w:rsidRPr="00277BDA">
        <w:rPr>
          <w:rFonts w:ascii="Times New Roman" w:hAnsi="Times New Roman" w:cs="Times New Roman"/>
        </w:rPr>
        <w:t>Syria; it is not just a name given to an area between a geographical region and political borders.</w:t>
      </w:r>
      <w:r w:rsidR="00AC14E5" w:rsidRPr="00277BDA">
        <w:rPr>
          <w:rFonts w:ascii="Times New Roman" w:hAnsi="Times New Roman" w:cs="Times New Roman"/>
        </w:rPr>
        <w:t xml:space="preserve"> The reality we call Syria is a heterogeneous demographic structure beyond a land, a vast area at the peak of the inter-sectional competition, and its present boundaries are a phenomenon set in the historical colonial process of imperialism.</w:t>
      </w:r>
      <w:r w:rsidR="00644D20" w:rsidRPr="00277BDA">
        <w:rPr>
          <w:rFonts w:ascii="Times New Roman" w:hAnsi="Times New Roman" w:cs="Times New Roman"/>
        </w:rPr>
        <w:t xml:space="preserve"> </w:t>
      </w:r>
      <w:r w:rsidR="00862E6C" w:rsidRPr="00277BDA">
        <w:rPr>
          <w:rFonts w:ascii="Times New Roman" w:hAnsi="Times New Roman" w:cs="Times New Roman"/>
        </w:rPr>
        <w:t>In 2011, in the Middle East geography of similar complex relations, the Arab Spring, called the Arab Spring, and rapidly spread through the domino effect of the orange revolutions and the political regime changes as a result of the changes in 2011 to Syria.</w:t>
      </w:r>
      <w:r w:rsidR="00117B81" w:rsidRPr="00277BDA">
        <w:rPr>
          <w:rFonts w:ascii="Times New Roman" w:hAnsi="Times New Roman" w:cs="Times New Roman"/>
        </w:rPr>
        <w:t xml:space="preserve"> </w:t>
      </w:r>
      <w:r w:rsidR="00337D76" w:rsidRPr="00277BDA">
        <w:rPr>
          <w:rFonts w:ascii="Times New Roman" w:hAnsi="Times New Roman" w:cs="Times New Roman"/>
        </w:rPr>
        <w:t>This situation led to the emergence of some opposition actors who were previously known in the country but who were not very effective.</w:t>
      </w:r>
      <w:r w:rsidR="00314F6B" w:rsidRPr="00277BDA">
        <w:rPr>
          <w:rFonts w:ascii="Times New Roman" w:hAnsi="Times New Roman" w:cs="Times New Roman"/>
        </w:rPr>
        <w:t xml:space="preserve"> Those within the opposition are at least as complicated as the demographic structure of the country. </w:t>
      </w:r>
      <w:r w:rsidR="00456F15" w:rsidRPr="00277BDA">
        <w:rPr>
          <w:rFonts w:ascii="Times New Roman" w:hAnsi="Times New Roman" w:cs="Times New Roman"/>
        </w:rPr>
        <w:t>Political Islamist Muslim Brotherhood, Kurdish groups aiming ethnic independence in the region,</w:t>
      </w:r>
      <w:r w:rsidR="004471AA" w:rsidRPr="00277BDA">
        <w:rPr>
          <w:rFonts w:ascii="Times New Roman" w:hAnsi="Times New Roman" w:cs="Times New Roman"/>
        </w:rPr>
        <w:t xml:space="preserve"> Fundamentalist Islamist Terrorist groups, former BAASists, excluded by the regime, have become parties to the civil war.</w:t>
      </w:r>
      <w:r w:rsidR="00BA1C05" w:rsidRPr="00277BDA">
        <w:rPr>
          <w:rFonts w:ascii="Times New Roman" w:hAnsi="Times New Roman" w:cs="Times New Roman"/>
        </w:rPr>
        <w:t xml:space="preserve"> Turkey is the featured actor most interest at this point undoubtedly Kurdish groups, the PYD is undoubtedly comes at the beginning of these groups.</w:t>
      </w:r>
      <w:r w:rsidR="00A257EB" w:rsidRPr="00277BDA">
        <w:rPr>
          <w:rFonts w:ascii="Times New Roman" w:hAnsi="Times New Roman" w:cs="Times New Roman"/>
        </w:rPr>
        <w:t xml:space="preserve"> </w:t>
      </w:r>
      <w:r w:rsidR="00074CF5" w:rsidRPr="00277BDA">
        <w:rPr>
          <w:rFonts w:ascii="Times New Roman" w:hAnsi="Times New Roman" w:cs="Times New Roman"/>
        </w:rPr>
        <w:t>This work was written for a close look at the Kurdish demographics in Syria and t</w:t>
      </w:r>
      <w:r w:rsidR="00CC75BC" w:rsidRPr="00277BDA">
        <w:rPr>
          <w:rFonts w:ascii="Times New Roman" w:hAnsi="Times New Roman" w:cs="Times New Roman"/>
        </w:rPr>
        <w:t>he PYD</w:t>
      </w:r>
      <w:r w:rsidR="00074CF5" w:rsidRPr="00277BDA">
        <w:rPr>
          <w:rFonts w:ascii="Times New Roman" w:hAnsi="Times New Roman" w:cs="Times New Roman"/>
        </w:rPr>
        <w:t xml:space="preserve"> terrorist organization.</w:t>
      </w:r>
    </w:p>
    <w:p w:rsidR="00261EC1" w:rsidRDefault="004B437E" w:rsidP="00A00E59">
      <w:pPr>
        <w:spacing w:before="60" w:after="60" w:line="240" w:lineRule="auto"/>
        <w:ind w:left="567" w:firstLine="567"/>
        <w:jc w:val="both"/>
        <w:rPr>
          <w:rFonts w:ascii="Times New Roman" w:hAnsi="Times New Roman" w:cs="Times New Roman"/>
        </w:rPr>
      </w:pPr>
      <w:r w:rsidRPr="00277BDA">
        <w:rPr>
          <w:rFonts w:ascii="Times New Roman" w:hAnsi="Times New Roman" w:cs="Times New Roman"/>
          <w:b/>
        </w:rPr>
        <w:t xml:space="preserve">Key Words: </w:t>
      </w:r>
      <w:r w:rsidRPr="00277BDA">
        <w:rPr>
          <w:rFonts w:ascii="Times New Roman" w:hAnsi="Times New Roman" w:cs="Times New Roman"/>
        </w:rPr>
        <w:t>Middle East, Sy</w:t>
      </w:r>
      <w:r w:rsidR="00CC75BC" w:rsidRPr="00277BDA">
        <w:rPr>
          <w:rFonts w:ascii="Times New Roman" w:hAnsi="Times New Roman" w:cs="Times New Roman"/>
        </w:rPr>
        <w:t>ria, Kurds, Terrorism, PYD</w:t>
      </w:r>
    </w:p>
    <w:p w:rsidR="00A00E59" w:rsidRDefault="00A00E59" w:rsidP="00A00E59">
      <w:pPr>
        <w:spacing w:before="60" w:after="60" w:line="240" w:lineRule="auto"/>
        <w:ind w:left="567" w:firstLine="567"/>
        <w:jc w:val="both"/>
        <w:rPr>
          <w:rFonts w:ascii="Times New Roman" w:hAnsi="Times New Roman" w:cs="Times New Roman"/>
        </w:rPr>
      </w:pPr>
    </w:p>
    <w:p w:rsidR="00F75CAF" w:rsidRPr="00A00E59" w:rsidRDefault="00F75CAF" w:rsidP="00A00E59">
      <w:pPr>
        <w:spacing w:before="60" w:after="60" w:line="240" w:lineRule="auto"/>
        <w:ind w:left="567" w:firstLine="567"/>
        <w:jc w:val="both"/>
        <w:rPr>
          <w:rFonts w:ascii="Times New Roman" w:hAnsi="Times New Roman" w:cs="Times New Roman"/>
        </w:rPr>
      </w:pPr>
    </w:p>
    <w:p w:rsidR="00F3602A" w:rsidRPr="00A00E59" w:rsidRDefault="00410675" w:rsidP="00A00E59">
      <w:pPr>
        <w:pStyle w:val="DipnotMetni"/>
        <w:spacing w:before="60" w:after="60"/>
        <w:ind w:left="567" w:firstLine="567"/>
        <w:jc w:val="both"/>
        <w:rPr>
          <w:rFonts w:ascii="Times New Roman" w:hAnsi="Times New Roman" w:cs="Times New Roman"/>
          <w:sz w:val="18"/>
          <w:szCs w:val="18"/>
        </w:rPr>
      </w:pPr>
      <w:r>
        <w:rPr>
          <w:rFonts w:ascii="Times New Roman" w:hAnsi="Times New Roman" w:cs="Times New Roman"/>
          <w:b/>
          <w:sz w:val="22"/>
          <w:szCs w:val="22"/>
        </w:rPr>
        <w:lastRenderedPageBreak/>
        <w:t>Giriş</w:t>
      </w:r>
    </w:p>
    <w:p w:rsidR="00E71F53" w:rsidRPr="00277BDA" w:rsidRDefault="00F3602A"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Orta Doğu kavramı  bir coğrafi tanımlamadan çok bir politik ve stratejik tanımlamanın ürünüdür. “Orta Doğu” diğer bölgeler gibi kendi içinde tutarlı bir tanımlamaya sahip olmayıp üzerine yakıştırılan biçimlendirmeler daha ziyade sübjektif çerçevede olmaktadır. Bahsi geçen kavram, ilk kez 1902 yılında Amerikalıların ünlü deniz istihbaratçısı ve Amerikan Deniz Politikası’nın babası olarak bilinen Alfred Thayer Mahan’ın, National Review isimli dergide yayımlanan “The Persian Gulf and International Relations” başlıklı makalesinde yer almıştır. Mahan, makalesinde, Basra Körfezi’nin dünya ekonomisi ve deniz hakimiyeti üzerindeki büyük rolü ve önemini anlatırken, Orta Doğu (Middle East) kelimesini ilk kez Arap yarımadası ve Hindistan arasındaki bölge için kullanmıştır.</w:t>
      </w:r>
      <w:r w:rsidR="00F351ED" w:rsidRPr="00277BDA">
        <w:rPr>
          <w:rStyle w:val="DipnotBavurusu"/>
          <w:rFonts w:ascii="Times New Roman" w:hAnsi="Times New Roman" w:cs="Times New Roman"/>
        </w:rPr>
        <w:footnoteReference w:id="2"/>
      </w:r>
    </w:p>
    <w:p w:rsidR="00C643F7" w:rsidRPr="00277BDA" w:rsidRDefault="00BB54FB"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 xml:space="preserve">İnsanlık tarihi kadar eski olan Ortadoğu’yu </w:t>
      </w:r>
      <w:r w:rsidR="00C643F7" w:rsidRPr="00277BDA">
        <w:rPr>
          <w:rFonts w:ascii="Times New Roman" w:hAnsi="Times New Roman" w:cs="Times New Roman"/>
        </w:rPr>
        <w:t>demografik açıdan ele aldığımızda ise yapının çok kültürlü, çok milletli ve çok dinli (ve mezhepli) yapısıyla karmaşaya açık bir alan olduğunu söyleyebiliriz. Zira anılan bu coğrafya üç büyük dini; Musevilik, Hıristiyanlık ve Müslümanlığın doğduğu yerdir. Din açısından yaşanan bu zenginlik mezhepsel anlamda da Ortadoğu‟da hissedilmektedir. İslam dini, Sünni ve Şii temelinde ayrılmakla kalmamış örneğin Şii’lik, İsmaliye, Nusayri vb. olarak çeşitlilik göstermiştir. Hıristiyanlık ve Musevilikte de durum pek farklı değildir.  Dini zenginliğin yanı sıra Ortadoğu, etnik anlamda da çoklu bir kimlik sergilemiştir. Farslar, Araplar ve Türkler bu anlamda baskın olan halklardır.  Bugün sıkça adından söz edilen bir diğer etnik unsur Kürtler ise söz konusu coğrafyada diğer üç temel unsurun yanında azınlıktır.</w:t>
      </w:r>
    </w:p>
    <w:p w:rsidR="00E46E71" w:rsidRPr="00277BDA" w:rsidRDefault="00E46E71"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Günümüzde bölgedeki tüm emperyal çabalar göz önünde bulundurulduğunda üzerinde en çok senaryo yazılan ve bu yazılan senaryoların uygulanması için özellikle son yıllarda en fazla yönlendirilen etnik unsur hiç kuşkusuz onlardır. Hem etnik sosyoloji anlamında hem de jeopolitik değerlendirmelerde Kürtler-Kürdistan kimlik ve tanımlamaları anlaşılması oldukça zor kavramlardır ve bu yönleriyle birçok kez incelemeye tabi tutulmuş, üzerinde tezler üretilmiştir.</w:t>
      </w:r>
      <w:r w:rsidRPr="00277BDA">
        <w:rPr>
          <w:rFonts w:ascii="Times New Roman" w:hAnsi="Times New Roman" w:cs="Times New Roman"/>
          <w:vertAlign w:val="superscript"/>
        </w:rPr>
        <w:footnoteReference w:id="3"/>
      </w:r>
    </w:p>
    <w:p w:rsidR="00E46E71" w:rsidRPr="00277BDA" w:rsidRDefault="00E46E71"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Tarih sosyolojisi içerisinde bazı bilim insanları Kürtleri, Mezopotamya temelli bir millet olarak kabul etmektedir. Bu tezi savunanlar Kardukları ve Urartuları, Kürtlerin atası olarak kabul ederler. Bilindiği gibi Kardukların yaşadığı coğrafya; Dicle nehri ile Cudi dağlarının arasında kalan bölge olup günümüzde Kürtler tarafından “Botan” olarak adlandırılmaktadır. Kürt-Karduk bağlantısı hakkındaki tezi ilk ileri süren Yunanlı General Xenophan olmuştur. Bir diğer tez ise Rus Minorsky tarafından ileri sürülen ve siyasi elitistlerin üzerinde en çok konuştuğu Kürtler-Medler arasındaki bağlantıdır. Tez temelde Kürtlerin milattan önce iki binli yıllardan itibaren İskandinav ve Baltık sahillerinden Rusya steplerini geçerek Kafkaslar üzerinden İran’ın batısındaki Zağros dağlarına geldikleri ve Persler ile akraba oldukları fikrine dayanmaktadır. Üçüncü bir görüş ise daha çok bir sentez üzerine inşa edilmiştir. Yani her iki görüşte yer alan halklar birleşerek Kürtlerin ortaya çıkmasını sağlamıştır.</w:t>
      </w:r>
      <w:r w:rsidRPr="00277BDA">
        <w:rPr>
          <w:rFonts w:ascii="Times New Roman" w:hAnsi="Times New Roman" w:cs="Times New Roman"/>
          <w:vertAlign w:val="superscript"/>
        </w:rPr>
        <w:footnoteReference w:id="4"/>
      </w:r>
    </w:p>
    <w:p w:rsidR="00E46E71" w:rsidRPr="00277BDA" w:rsidRDefault="00E46E71"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Bu fikirler dışında Kürt etnik temelini Arap-Ermenilere bağlamak isteyen iki farklı tez de vardır. Etimolojik anlamda bakıldığında “Kürt” kelimesini ilk kez kullanan İslam coğrafyacısı Mesudi, 932 yılında yazımını tanımladığı Maruc’üz Zeheb (Altın Çayırlar) adlı eserinde Kürt adını kullanarak onlarla ilgili Hz. Süleyman’a atfedilen bir efsaneyi referans almıştır. Efsanede dağlara sürülen bir kabileden bahsedilerek bu kabileye Arapça Karrad anlamına gelen Kürd denilmiştir. Şerefhan Bitlisi’ye göre; Kürtler, beyinlerinin alınıp Dahhak (Bisvasb)’ın iki omzu üzerinde meydana gelen kansere benzeyen bir çıbana sürülmesi için öldürülmekten, boğazlanmaktan, başları kesilmekten kaçarak dağlara ve engin yerlere dağılan insanların soyundan gelmişlerdir.</w:t>
      </w:r>
      <w:r w:rsidRPr="00277BDA">
        <w:rPr>
          <w:rFonts w:ascii="Times New Roman" w:hAnsi="Times New Roman" w:cs="Times New Roman"/>
          <w:vertAlign w:val="superscript"/>
        </w:rPr>
        <w:footnoteReference w:id="5"/>
      </w:r>
    </w:p>
    <w:p w:rsidR="00E46E71" w:rsidRPr="00277BDA" w:rsidRDefault="00E46E71"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lastRenderedPageBreak/>
        <w:t>N.J. Marr’ın başını çektiği ve Kafkas kavimleri üzerine araştırmalar yapan Yafetik Ekol’e göre ise Kürtler, Ermeni ve Gürcüler ile akraba oldukları iddiası ağırlıktadır.</w:t>
      </w:r>
      <w:r w:rsidRPr="00277BDA">
        <w:rPr>
          <w:rFonts w:ascii="Times New Roman" w:hAnsi="Times New Roman" w:cs="Times New Roman"/>
          <w:vertAlign w:val="superscript"/>
        </w:rPr>
        <w:footnoteReference w:id="6"/>
      </w:r>
      <w:r w:rsidRPr="00277BDA">
        <w:rPr>
          <w:rFonts w:ascii="Times New Roman" w:hAnsi="Times New Roman" w:cs="Times New Roman"/>
        </w:rPr>
        <w:t xml:space="preserve"> Bu noktada Kürtlere ilişkin olarak ileri atılan son tez ise Kürtlerin aslında Turani bir kavim olduğu iddiasıdır. Bu tezi savunanların ortaya koydukları bilgi ve belgeler daha önce ileri sürülen diğerlerine oranla daha ayağı yere basar olmasına rağmen maalesef 1980’lerin başında 12 Eylül askeri darbesinin siyasal ve sosyal konjonktürü ile dayattığı “Kürt yoktur. Kürtler dağlık bölgelerde yaşayan ve bastıkları karın çıkardığı kart-kurt seslerine yapılan öykünme sonucu kendilerine Kürt denilen dağ Türklerdir…” söylemi nedeniyle tartışılmadan bilim dışı ilan edilmesine neden olmuştur.</w:t>
      </w:r>
      <w:r w:rsidRPr="00277BDA">
        <w:rPr>
          <w:rFonts w:ascii="Times New Roman" w:hAnsi="Times New Roman" w:cs="Times New Roman"/>
          <w:vertAlign w:val="superscript"/>
        </w:rPr>
        <w:footnoteReference w:id="7"/>
      </w:r>
    </w:p>
    <w:p w:rsidR="00E46E71" w:rsidRPr="00277BDA" w:rsidRDefault="00E46E71"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Bir diğer muallak kavramda jeopolitik olarak “Kürdistan” kelimesi üzerinden yapılmaktadır. Kelimenin ilk ne zaman, kim tarafından ve ne maksatla kullanıldığı tartışmalı bir konudur. Bazı kaynaklara göre bu ifade ilk olarak 1271-1295 yılları arasında Orta Doğu seyahati yapan Marco Polo’nun seyahatnamesinde geçmiştir. Kaynaklara göre; kelime devlet kademesinde ilk kez Selçuklu belgelerinde kullanılmış ve Kürt dilinin konuşulduğu yerleri betimlemek, sınırlandırmak üzere yazılmıştır.</w:t>
      </w:r>
      <w:r w:rsidRPr="00277BDA">
        <w:rPr>
          <w:rFonts w:ascii="Times New Roman" w:hAnsi="Times New Roman" w:cs="Times New Roman"/>
          <w:vertAlign w:val="superscript"/>
        </w:rPr>
        <w:footnoteReference w:id="8"/>
      </w:r>
      <w:r w:rsidRPr="00277BDA">
        <w:rPr>
          <w:rFonts w:ascii="Times New Roman" w:hAnsi="Times New Roman" w:cs="Times New Roman"/>
        </w:rPr>
        <w:t xml:space="preserve"> Tarihi belirsizlik ve coğrafi dağınıklıkla birlikte Kürtlerin devlet halinde değil sürekli halde başka hakim devlet ve ideolojilerin içinde yaşaması onları mezhepsel, siyasal hatta dil/kültür anlamında farklılaşmasına neden olmuştur.</w:t>
      </w:r>
    </w:p>
    <w:p w:rsidR="00DB1BB8" w:rsidRPr="00277BDA" w:rsidRDefault="006B0C9A"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Orta Doğu coğrafyası çatışma paradigmasından değerlendirildiğinde etnik temelden, çatışmaya evrilen bölgesel bir sorun da kuşkusuz şiddet kullanmaya ve bu yolla bir bağımsız devlet idealinde olan Kürt gruplardan kaynaklanan sorunlardır. Bu noktada bölgede Kürtlerin yoğunlukla yaşadığı Türkiye, Irak, İran ve Suriye bu sorundan etkilenmiş, etkilenmeye devam etmekte iken bu</w:t>
      </w:r>
      <w:r w:rsidR="00B0450D" w:rsidRPr="00277BDA">
        <w:rPr>
          <w:rFonts w:ascii="Times New Roman" w:hAnsi="Times New Roman" w:cs="Times New Roman"/>
        </w:rPr>
        <w:t>gün Suriye’de yaşanan iç savaş</w:t>
      </w:r>
      <w:r w:rsidR="002E6192" w:rsidRPr="00277BDA">
        <w:rPr>
          <w:rFonts w:ascii="Times New Roman" w:hAnsi="Times New Roman" w:cs="Times New Roman"/>
        </w:rPr>
        <w:t xml:space="preserve"> b</w:t>
      </w:r>
      <w:r w:rsidR="0088049B" w:rsidRPr="00277BDA">
        <w:rPr>
          <w:rFonts w:ascii="Times New Roman" w:hAnsi="Times New Roman" w:cs="Times New Roman"/>
        </w:rPr>
        <w:t>ölgedeki Kürt gruplara bir</w:t>
      </w:r>
      <w:r w:rsidR="00CD2C9B" w:rsidRPr="00277BDA">
        <w:rPr>
          <w:rFonts w:ascii="Times New Roman" w:hAnsi="Times New Roman" w:cs="Times New Roman"/>
        </w:rPr>
        <w:t xml:space="preserve"> </w:t>
      </w:r>
      <w:r w:rsidR="0088049B" w:rsidRPr="00277BDA">
        <w:rPr>
          <w:rFonts w:ascii="Times New Roman" w:hAnsi="Times New Roman" w:cs="Times New Roman"/>
        </w:rPr>
        <w:t>kez d</w:t>
      </w:r>
      <w:r w:rsidR="00E9475E" w:rsidRPr="00277BDA">
        <w:rPr>
          <w:rFonts w:ascii="Times New Roman" w:hAnsi="Times New Roman" w:cs="Times New Roman"/>
        </w:rPr>
        <w:t>aha yakından bakmayı gerektirmiştir.</w:t>
      </w:r>
    </w:p>
    <w:p w:rsidR="00D95F02" w:rsidRPr="00A00E59" w:rsidRDefault="000F30DB" w:rsidP="00A00E59">
      <w:pPr>
        <w:pStyle w:val="ListeParagraf"/>
        <w:numPr>
          <w:ilvl w:val="0"/>
          <w:numId w:val="1"/>
        </w:numPr>
        <w:spacing w:before="60" w:after="60" w:line="240" w:lineRule="auto"/>
        <w:jc w:val="both"/>
        <w:rPr>
          <w:rFonts w:ascii="Times New Roman" w:hAnsi="Times New Roman" w:cs="Times New Roman"/>
        </w:rPr>
      </w:pPr>
      <w:r w:rsidRPr="00A00E59">
        <w:rPr>
          <w:rFonts w:ascii="Times New Roman" w:hAnsi="Times New Roman" w:cs="Times New Roman"/>
          <w:b/>
        </w:rPr>
        <w:t>S</w:t>
      </w:r>
      <w:r w:rsidR="00DC5895" w:rsidRPr="00A00E59">
        <w:rPr>
          <w:rFonts w:ascii="Times New Roman" w:hAnsi="Times New Roman" w:cs="Times New Roman"/>
          <w:b/>
        </w:rPr>
        <w:t>uriye</w:t>
      </w:r>
      <w:r w:rsidRPr="00A00E59">
        <w:rPr>
          <w:rFonts w:ascii="Times New Roman" w:hAnsi="Times New Roman" w:cs="Times New Roman"/>
          <w:b/>
        </w:rPr>
        <w:t xml:space="preserve"> </w:t>
      </w:r>
      <w:r w:rsidR="00DC652A" w:rsidRPr="00A00E59">
        <w:rPr>
          <w:rFonts w:ascii="Times New Roman" w:hAnsi="Times New Roman" w:cs="Times New Roman"/>
          <w:b/>
        </w:rPr>
        <w:t>K</w:t>
      </w:r>
      <w:r w:rsidR="00DC5895" w:rsidRPr="00A00E59">
        <w:rPr>
          <w:rFonts w:ascii="Times New Roman" w:hAnsi="Times New Roman" w:cs="Times New Roman"/>
          <w:b/>
        </w:rPr>
        <w:t>ürtleri’nin</w:t>
      </w:r>
      <w:r w:rsidR="00DC652A" w:rsidRPr="00A00E59">
        <w:rPr>
          <w:rFonts w:ascii="Times New Roman" w:hAnsi="Times New Roman" w:cs="Times New Roman"/>
          <w:b/>
        </w:rPr>
        <w:t xml:space="preserve"> T</w:t>
      </w:r>
      <w:r w:rsidR="00DC5895" w:rsidRPr="00A00E59">
        <w:rPr>
          <w:rFonts w:ascii="Times New Roman" w:hAnsi="Times New Roman" w:cs="Times New Roman"/>
          <w:b/>
        </w:rPr>
        <w:t>arihi</w:t>
      </w:r>
      <w:r w:rsidR="00DC652A" w:rsidRPr="00A00E59">
        <w:rPr>
          <w:rFonts w:ascii="Times New Roman" w:hAnsi="Times New Roman" w:cs="Times New Roman"/>
          <w:b/>
        </w:rPr>
        <w:t xml:space="preserve"> ve</w:t>
      </w:r>
      <w:r w:rsidRPr="00A00E59">
        <w:rPr>
          <w:rFonts w:ascii="Times New Roman" w:hAnsi="Times New Roman" w:cs="Times New Roman"/>
          <w:b/>
        </w:rPr>
        <w:t xml:space="preserve"> S</w:t>
      </w:r>
      <w:r w:rsidR="00DC5895" w:rsidRPr="00A00E59">
        <w:rPr>
          <w:rFonts w:ascii="Times New Roman" w:hAnsi="Times New Roman" w:cs="Times New Roman"/>
          <w:b/>
        </w:rPr>
        <w:t>iyasal</w:t>
      </w:r>
      <w:r w:rsidRPr="00A00E59">
        <w:rPr>
          <w:rFonts w:ascii="Times New Roman" w:hAnsi="Times New Roman" w:cs="Times New Roman"/>
          <w:b/>
        </w:rPr>
        <w:t xml:space="preserve"> K</w:t>
      </w:r>
      <w:r w:rsidR="00DC5895" w:rsidRPr="00A00E59">
        <w:rPr>
          <w:rFonts w:ascii="Times New Roman" w:hAnsi="Times New Roman" w:cs="Times New Roman"/>
          <w:b/>
        </w:rPr>
        <w:t>odlarına</w:t>
      </w:r>
      <w:r w:rsidR="00DC652A" w:rsidRPr="00A00E59">
        <w:rPr>
          <w:rFonts w:ascii="Times New Roman" w:hAnsi="Times New Roman" w:cs="Times New Roman"/>
          <w:b/>
        </w:rPr>
        <w:t xml:space="preserve"> K</w:t>
      </w:r>
      <w:r w:rsidR="00DC5895" w:rsidRPr="00A00E59">
        <w:rPr>
          <w:rFonts w:ascii="Times New Roman" w:hAnsi="Times New Roman" w:cs="Times New Roman"/>
          <w:b/>
        </w:rPr>
        <w:t>ısa Bir</w:t>
      </w:r>
      <w:r w:rsidR="00DC652A" w:rsidRPr="00A00E59">
        <w:rPr>
          <w:rFonts w:ascii="Times New Roman" w:hAnsi="Times New Roman" w:cs="Times New Roman"/>
          <w:b/>
        </w:rPr>
        <w:t xml:space="preserve"> </w:t>
      </w:r>
      <w:r w:rsidR="00DC5895" w:rsidRPr="00A00E59">
        <w:rPr>
          <w:rFonts w:ascii="Times New Roman" w:hAnsi="Times New Roman" w:cs="Times New Roman"/>
          <w:b/>
        </w:rPr>
        <w:t>Bakış</w:t>
      </w:r>
    </w:p>
    <w:p w:rsidR="00592860" w:rsidRPr="00277BDA" w:rsidRDefault="00D01AE8"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Suriye’nin çok kültürlü</w:t>
      </w:r>
      <w:r w:rsidR="00B714CF" w:rsidRPr="00277BDA">
        <w:rPr>
          <w:rFonts w:ascii="Times New Roman" w:hAnsi="Times New Roman" w:cs="Times New Roman"/>
        </w:rPr>
        <w:t xml:space="preserve">, çok etnik unsurlu yapısı içerisinde Kürtler, anılan coğrafyada üç ayrı bölgede yerleşik olarak olarak yaşamaktadır. Bu bölgeler; </w:t>
      </w:r>
      <w:r w:rsidR="00A22772" w:rsidRPr="00277BDA">
        <w:rPr>
          <w:rFonts w:ascii="Times New Roman" w:hAnsi="Times New Roman" w:cs="Times New Roman"/>
        </w:rPr>
        <w:t xml:space="preserve">Afrin-Kürt Dağı Bölgesi, Kürtler tarafından Kobane olarak adlandırılan Ayn el-Arap ve Cezire’dir. </w:t>
      </w:r>
      <w:r w:rsidR="00401077" w:rsidRPr="00277BDA">
        <w:rPr>
          <w:rFonts w:ascii="Times New Roman" w:hAnsi="Times New Roman" w:cs="Times New Roman"/>
        </w:rPr>
        <w:t>Burada yaşamlarını sürdüren Kürtler ise ağırlıklı</w:t>
      </w:r>
      <w:r w:rsidR="0026572B" w:rsidRPr="00277BDA">
        <w:rPr>
          <w:rFonts w:ascii="Times New Roman" w:hAnsi="Times New Roman" w:cs="Times New Roman"/>
        </w:rPr>
        <w:t xml:space="preserve"> olarak Türkiye’den göç etmiş olan Kürtlerdir.</w:t>
      </w:r>
      <w:r w:rsidR="00A54831" w:rsidRPr="00277BDA">
        <w:rPr>
          <w:rStyle w:val="DipnotBavurusu"/>
          <w:rFonts w:ascii="Times New Roman" w:hAnsi="Times New Roman" w:cs="Times New Roman"/>
        </w:rPr>
        <w:footnoteReference w:id="9"/>
      </w:r>
      <w:r w:rsidR="00321909" w:rsidRPr="00277BDA">
        <w:rPr>
          <w:rFonts w:ascii="Times New Roman" w:hAnsi="Times New Roman" w:cs="Times New Roman"/>
        </w:rPr>
        <w:t xml:space="preserve"> Kürtleri tarihsel süreç içerisinde değerlendirecek olursak Osmanlı Devleti’nin</w:t>
      </w:r>
      <w:r w:rsidR="000B46DD" w:rsidRPr="00277BDA">
        <w:rPr>
          <w:rFonts w:ascii="Times New Roman" w:hAnsi="Times New Roman" w:cs="Times New Roman"/>
        </w:rPr>
        <w:t xml:space="preserve"> sınırları içinde yer alan Suriye ve Sur</w:t>
      </w:r>
      <w:r w:rsidR="009D5B0C" w:rsidRPr="00277BDA">
        <w:rPr>
          <w:rFonts w:ascii="Times New Roman" w:hAnsi="Times New Roman" w:cs="Times New Roman"/>
        </w:rPr>
        <w:t>iye Kürtleri için miladın ünlü Sykes</w:t>
      </w:r>
      <w:r w:rsidR="003A3B56" w:rsidRPr="00277BDA">
        <w:rPr>
          <w:rFonts w:ascii="Times New Roman" w:hAnsi="Times New Roman" w:cs="Times New Roman"/>
        </w:rPr>
        <w:t>-Picot Anlaşması olduğunu söylemek mümkündür.</w:t>
      </w:r>
    </w:p>
    <w:p w:rsidR="00DE2ABD" w:rsidRPr="00277BDA" w:rsidRDefault="00DE2ABD"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Ortadoğu üzerinde emperyalist hedefleri bulunan dönemin küresel iki gücü İngiltere ve Fransa’nın bölgenin paylaşımı için yaptıkları bu anlaşma neticesinde bugünkü Suriye toprakları Fransızların himayesine bırakılmıştı. Aslında Fransızların, Suriye coğrafyasına olan ilgileri, haçlı seferlerine kadar uzanan çok daha eski tarihlerde başlamıştı. Fransızlar, Suriye politikasının merkezine her türlü dini ve etnik ayrımcılığı yapmayı koymuştu. Fransa, I. Dünya Savaşı’nın sona ermesi ile birlikte yerleştiği bölgede tam anlamıyla askeri, siyasi, ekonomik ve kültürel manada bir emperyalizm politikası izlemişti.</w:t>
      </w:r>
      <w:r w:rsidRPr="00277BDA">
        <w:rPr>
          <w:rFonts w:ascii="Times New Roman" w:hAnsi="Times New Roman" w:cs="Times New Roman"/>
          <w:vertAlign w:val="superscript"/>
        </w:rPr>
        <w:footnoteReference w:id="10"/>
      </w:r>
      <w:r w:rsidR="0019147E" w:rsidRPr="00277BDA">
        <w:rPr>
          <w:rFonts w:ascii="Times New Roman" w:hAnsi="Times New Roman" w:cs="Times New Roman"/>
        </w:rPr>
        <w:t xml:space="preserve">Bölgede tam hakimiyet amacında olan Fransızlar için en büyük tehdit, hiç kuşkusuz Arap Milliyetçiliği idi. </w:t>
      </w:r>
      <w:r w:rsidR="00C11E1D" w:rsidRPr="00277BDA">
        <w:rPr>
          <w:rFonts w:ascii="Times New Roman" w:hAnsi="Times New Roman" w:cs="Times New Roman"/>
        </w:rPr>
        <w:t>Bunun için başka bir etnik grubun desteklenerek, Arap milliyetçiliği</w:t>
      </w:r>
      <w:r w:rsidR="00A20C5F" w:rsidRPr="00277BDA">
        <w:rPr>
          <w:rFonts w:ascii="Times New Roman" w:hAnsi="Times New Roman" w:cs="Times New Roman"/>
        </w:rPr>
        <w:t xml:space="preserve"> karşısına çıkartılması gerekiyordu ki</w:t>
      </w:r>
      <w:r w:rsidR="00BD4F97" w:rsidRPr="00277BDA">
        <w:rPr>
          <w:rFonts w:ascii="Times New Roman" w:hAnsi="Times New Roman" w:cs="Times New Roman"/>
        </w:rPr>
        <w:t xml:space="preserve"> bunun için </w:t>
      </w:r>
      <w:r w:rsidR="00B820DA" w:rsidRPr="00277BDA">
        <w:rPr>
          <w:rFonts w:ascii="Times New Roman" w:hAnsi="Times New Roman" w:cs="Times New Roman"/>
        </w:rPr>
        <w:t xml:space="preserve">en uygun azınlık Fransızlara göre, Kürtlerdi. </w:t>
      </w:r>
      <w:r w:rsidR="00713723" w:rsidRPr="00277BDA">
        <w:rPr>
          <w:rFonts w:ascii="Times New Roman" w:hAnsi="Times New Roman" w:cs="Times New Roman"/>
        </w:rPr>
        <w:t>Böylece, ilk olarak Kürtlere iki önemli stratejik kurum olan emniyet teşkilatı ve silahlı kuvvetlerde yer almalarına yönelik çalışmalar yapılacaktı.</w:t>
      </w:r>
      <w:r w:rsidR="003B2418" w:rsidRPr="00277BDA">
        <w:rPr>
          <w:rStyle w:val="DipnotBavurusu"/>
          <w:rFonts w:ascii="Times New Roman" w:hAnsi="Times New Roman" w:cs="Times New Roman"/>
        </w:rPr>
        <w:footnoteReference w:id="11"/>
      </w:r>
      <w:r w:rsidR="00A54AC1" w:rsidRPr="00277BDA">
        <w:rPr>
          <w:rFonts w:ascii="Times New Roman" w:hAnsi="Times New Roman" w:cs="Times New Roman"/>
        </w:rPr>
        <w:t xml:space="preserve"> </w:t>
      </w:r>
      <w:r w:rsidR="00AF7AA5" w:rsidRPr="00277BDA">
        <w:rPr>
          <w:rFonts w:ascii="Times New Roman" w:hAnsi="Times New Roman" w:cs="Times New Roman"/>
        </w:rPr>
        <w:t>Ancak Kürtlere verilen bu gibi özel imtiyazlara rağmen özerklik</w:t>
      </w:r>
      <w:r w:rsidR="00651F50" w:rsidRPr="00277BDA">
        <w:rPr>
          <w:rFonts w:ascii="Times New Roman" w:hAnsi="Times New Roman" w:cs="Times New Roman"/>
        </w:rPr>
        <w:t xml:space="preserve"> sonucuna varacak talepler konusunda ise Fransız yönetimi</w:t>
      </w:r>
      <w:r w:rsidR="00F7186F" w:rsidRPr="00277BDA">
        <w:rPr>
          <w:rFonts w:ascii="Times New Roman" w:hAnsi="Times New Roman" w:cs="Times New Roman"/>
        </w:rPr>
        <w:t xml:space="preserve"> oldukça katı bir tutum izliyordu. Bu tarihlerde</w:t>
      </w:r>
      <w:r w:rsidR="00E875C6" w:rsidRPr="00277BDA">
        <w:rPr>
          <w:rFonts w:ascii="Times New Roman" w:hAnsi="Times New Roman" w:cs="Times New Roman"/>
        </w:rPr>
        <w:t xml:space="preserve"> </w:t>
      </w:r>
      <w:r w:rsidR="0028600B" w:rsidRPr="00277BDA">
        <w:rPr>
          <w:rFonts w:ascii="Times New Roman" w:hAnsi="Times New Roman" w:cs="Times New Roman"/>
        </w:rPr>
        <w:t xml:space="preserve">Suriye </w:t>
      </w:r>
      <w:r w:rsidR="0028600B" w:rsidRPr="00277BDA">
        <w:rPr>
          <w:rFonts w:ascii="Times New Roman" w:hAnsi="Times New Roman" w:cs="Times New Roman"/>
        </w:rPr>
        <w:lastRenderedPageBreak/>
        <w:t>topraklarında yaklaşık 2.000 Kürt ayrılıkçı vardı. Bunlar ise çok büyük bir hareket içerisine girmemiş, zaman zaman Türkiye sınırındaki</w:t>
      </w:r>
      <w:r w:rsidR="00DE4714" w:rsidRPr="00277BDA">
        <w:rPr>
          <w:rFonts w:ascii="Times New Roman" w:hAnsi="Times New Roman" w:cs="Times New Roman"/>
        </w:rPr>
        <w:t xml:space="preserve"> Türk ve Fransız birlikleri ile çatışmaya girmek dışında kayda değer bir organize eylemde bulunmamışlardı. </w:t>
      </w:r>
      <w:r w:rsidR="004C18BD" w:rsidRPr="00277BDA">
        <w:rPr>
          <w:rFonts w:ascii="Times New Roman" w:hAnsi="Times New Roman" w:cs="Times New Roman"/>
        </w:rPr>
        <w:t>1925 yılında meydana gelen Şeyh Sait isyan hadisesi sonucu çok sayıda Kürt, Türkiye topraklarından, Suriye tarafına geçmişti ki bu r</w:t>
      </w:r>
      <w:r w:rsidR="00344B83" w:rsidRPr="00277BDA">
        <w:rPr>
          <w:rFonts w:ascii="Times New Roman" w:hAnsi="Times New Roman" w:cs="Times New Roman"/>
        </w:rPr>
        <w:t>a</w:t>
      </w:r>
      <w:r w:rsidR="004C18BD" w:rsidRPr="00277BDA">
        <w:rPr>
          <w:rFonts w:ascii="Times New Roman" w:hAnsi="Times New Roman" w:cs="Times New Roman"/>
        </w:rPr>
        <w:t>kam yaklaşık 22.000 idi.</w:t>
      </w:r>
      <w:r w:rsidR="00F62C6E" w:rsidRPr="00277BDA">
        <w:rPr>
          <w:rStyle w:val="DipnotBavurusu"/>
          <w:rFonts w:ascii="Times New Roman" w:hAnsi="Times New Roman" w:cs="Times New Roman"/>
        </w:rPr>
        <w:footnoteReference w:id="12"/>
      </w:r>
      <w:r w:rsidR="00955E50" w:rsidRPr="00277BDA">
        <w:rPr>
          <w:rFonts w:ascii="Times New Roman" w:hAnsi="Times New Roman" w:cs="Times New Roman"/>
        </w:rPr>
        <w:t xml:space="preserve"> Suriye’nin bağımsızlığı ile BAAS yönetimi ve onun lideri Hafız Esad’ın</w:t>
      </w:r>
      <w:r w:rsidR="00344B83" w:rsidRPr="00277BDA">
        <w:rPr>
          <w:rFonts w:ascii="Times New Roman" w:hAnsi="Times New Roman" w:cs="Times New Roman"/>
        </w:rPr>
        <w:t xml:space="preserve"> iktidara gelişine kadar Suriyeli Kürtlerin ülke içindeki durumları inişli-çıkışlı bir seyir izlemişti. </w:t>
      </w:r>
      <w:r w:rsidR="00A868C1" w:rsidRPr="00277BDA">
        <w:rPr>
          <w:rFonts w:ascii="Times New Roman" w:hAnsi="Times New Roman" w:cs="Times New Roman"/>
        </w:rPr>
        <w:t>Arao milliyetçiliğinin pik noktasına ulaştığı dönem ile birlikte, Arap kuşağı projesi, Kürt etnik kimliği ve nüfusu için sorunlar getirirken</w:t>
      </w:r>
      <w:r w:rsidR="007826A6" w:rsidRPr="00277BDA">
        <w:rPr>
          <w:rFonts w:ascii="Times New Roman" w:hAnsi="Times New Roman" w:cs="Times New Roman"/>
        </w:rPr>
        <w:t xml:space="preserve">, </w:t>
      </w:r>
      <w:r w:rsidR="00A75319" w:rsidRPr="00277BDA">
        <w:rPr>
          <w:rFonts w:ascii="Times New Roman" w:hAnsi="Times New Roman" w:cs="Times New Roman"/>
        </w:rPr>
        <w:t>Başında olduğu başarılı darbenin neticesi olarak, Hafız Esad iktidarının başlaması ile birlikte Kürtler için de önemli gelişmeler başlamıştı. İlk olarak Kürtlere dönük baskılar hafifletilmiş siyasi olarak yapmak istedikleri çalışmalar, faaliyetler konusunda da sınırlı da olsa kendilerine izin verilmişti. Bununla birlikte Kürt yaşam bölgelerinde iskan çalışmaları yürütülmüş ve bu bölgelerdeki alt yapı imkânlarını artırılmıştı. Bunun nedeni tek başına Hafız Esad’ın da bir azınlıktan gelmiş olması değildi, Esad, Kürtleri tıpkı Fransızların onları Arap milliyetçilerine karşı kullandığı gibi Müslüman Kardeşlere karşı kullanmıştı. Esad’ın Kürt projesinde elbette sadece Müslüman Kardeşler muhalefeti yoktu. Esad, Kürtleri benzer şekilde Irak ve Türkiye ile yaşadığı sorunlarda bu ülkelerdeki Kürtleri, Bağdat ve Ankara’nın istikrarını bozmak için kullanma politikasını yürürlüğe koymuştu.</w:t>
      </w:r>
      <w:r w:rsidR="00A75319" w:rsidRPr="00277BDA">
        <w:rPr>
          <w:rFonts w:ascii="Times New Roman" w:hAnsi="Times New Roman" w:cs="Times New Roman"/>
          <w:vertAlign w:val="superscript"/>
        </w:rPr>
        <w:footnoteReference w:id="13"/>
      </w:r>
      <w:r w:rsidR="00A75319" w:rsidRPr="00277BDA">
        <w:rPr>
          <w:rFonts w:ascii="Times New Roman" w:hAnsi="Times New Roman" w:cs="Times New Roman"/>
        </w:rPr>
        <w:t xml:space="preserve">  Bu noktada Türkiye için akla gelen ilk koz kuşkusuz PKK idi.</w:t>
      </w:r>
    </w:p>
    <w:p w:rsidR="005944E6" w:rsidRPr="00A00E59" w:rsidRDefault="00173644" w:rsidP="00A00E59">
      <w:pPr>
        <w:pStyle w:val="ListeParagraf"/>
        <w:numPr>
          <w:ilvl w:val="0"/>
          <w:numId w:val="1"/>
        </w:numPr>
        <w:spacing w:before="60" w:after="60" w:line="240" w:lineRule="auto"/>
        <w:jc w:val="both"/>
        <w:rPr>
          <w:rFonts w:ascii="Times New Roman" w:hAnsi="Times New Roman" w:cs="Times New Roman"/>
          <w:b/>
        </w:rPr>
      </w:pPr>
      <w:r w:rsidRPr="00A00E59">
        <w:rPr>
          <w:rFonts w:ascii="Times New Roman" w:hAnsi="Times New Roman" w:cs="Times New Roman"/>
          <w:b/>
        </w:rPr>
        <w:t>Bir</w:t>
      </w:r>
      <w:r w:rsidR="005944E6" w:rsidRPr="00A00E59">
        <w:rPr>
          <w:rFonts w:ascii="Times New Roman" w:hAnsi="Times New Roman" w:cs="Times New Roman"/>
          <w:b/>
        </w:rPr>
        <w:t xml:space="preserve"> </w:t>
      </w:r>
      <w:r w:rsidRPr="00A00E59">
        <w:rPr>
          <w:rFonts w:ascii="Times New Roman" w:hAnsi="Times New Roman" w:cs="Times New Roman"/>
          <w:b/>
        </w:rPr>
        <w:t>Çatı</w:t>
      </w:r>
      <w:r w:rsidR="00B75837" w:rsidRPr="00A00E59">
        <w:rPr>
          <w:rFonts w:ascii="Times New Roman" w:hAnsi="Times New Roman" w:cs="Times New Roman"/>
          <w:b/>
        </w:rPr>
        <w:t xml:space="preserve"> </w:t>
      </w:r>
      <w:r w:rsidRPr="00A00E59">
        <w:rPr>
          <w:rFonts w:ascii="Times New Roman" w:hAnsi="Times New Roman" w:cs="Times New Roman"/>
          <w:b/>
        </w:rPr>
        <w:t>Terörist Organizasyon</w:t>
      </w:r>
      <w:r w:rsidR="00134D69" w:rsidRPr="00A00E59">
        <w:rPr>
          <w:rFonts w:ascii="Times New Roman" w:hAnsi="Times New Roman" w:cs="Times New Roman"/>
          <w:b/>
        </w:rPr>
        <w:t xml:space="preserve"> Olarak</w:t>
      </w:r>
      <w:r w:rsidR="005944E6" w:rsidRPr="00A00E59">
        <w:rPr>
          <w:rFonts w:ascii="Times New Roman" w:hAnsi="Times New Roman" w:cs="Times New Roman"/>
          <w:b/>
        </w:rPr>
        <w:t>: PKK-KCK</w:t>
      </w:r>
    </w:p>
    <w:p w:rsidR="005944E6"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Son çeyrek asırdır ülkemizi güvenlik anlamında en fazla meşgul eden terörist organizasyon hiç kuşkusuz PKK terör örgütüdür. PKK terör örgütü, amaç ve ideolojik anlamda kendisini Türkiye’nin doğu ve güneydoğu bölgelerinde yaşandığını iddia ettiği sözde Türk sömürgeciliği karşısında Kürt halkını bilinçlendirmekle kalmayıp, bölgede sömürgeci iddiasında olduğu Türkiye Cumhuriyeti’ni bölgeyi terk etmeye zorlayarak bir Kürt Devleti kurmayı idealize etmiştir. Örgüt bu anlamda, Türkiye dışında tüm Ortadoğu’da sözde ezilen kendi milletini özgürleştirerek sözde Büyük Kürdistan’ı bölgede var etmeyi amaçlandırmaktadır.</w:t>
      </w:r>
      <w:r w:rsidRPr="00277BDA">
        <w:rPr>
          <w:rFonts w:ascii="Times New Roman" w:hAnsi="Times New Roman" w:cs="Times New Roman"/>
          <w:vertAlign w:val="superscript"/>
        </w:rPr>
        <w:footnoteReference w:id="14"/>
      </w:r>
      <w:r w:rsidRPr="00277BDA">
        <w:rPr>
          <w:rFonts w:ascii="Times New Roman" w:hAnsi="Times New Roman" w:cs="Times New Roman"/>
        </w:rPr>
        <w:t xml:space="preserve">Kuruluş manifestosunda parçalı bölgeler olarak sınıflandırılan Kürt yerleşim yerlerinin ileride birleşerek Büyük Kürdistan haline geleceği hedefi de ortaya konulmuştur. </w:t>
      </w:r>
    </w:p>
    <w:p w:rsidR="005944E6"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 xml:space="preserve">Anılan terörist örgüt, kuruluşundan bugüne yurtdışı kamuoyu başta olmak üzere ciddi lobi faaliyeti ve algı yönetimi sürdürebilmek adına PKK adını almıştır. Aslında bu isim üzerine müzakere edilen bir isimdir. PKK (Partiya Karkeran Kürdistan) Kürtçe ifadesinin kısaltılmış hali ve Kürdistan İşçi Partisi anlamına gelmektedir. </w:t>
      </w:r>
    </w:p>
    <w:p w:rsidR="0078476B"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Bu noktada PKK terör örgütünün anlaşılabilmesi için söz konusu örgütün organizasyon yapısına yakından bakmak gerekmektedir. Bir parti örgütlenmesi olarak şekillenen PKK’nın benzer Marksist örgütlenmelerde olduğu gibi temel iskeletini kongre oluşturmaktadır. Yine örgütün ana iskeletinde bulunan asli organlar; genel başkanlık, başkanlık konseyi, parti meclisidir. Genel başkan ve başkanlık konseyi ile birlikte en yüksek parti karar ve yürütme organı parti meclisidir. Kongre tarafından seçilir, faaliyetleri hakkında da kongreye hesap verir. Genel başkanlık konseyini seçer, parti meclisine genel başkan başkanlık eder. Partinin pratik faaliyetlerini örgütlemek ve yürütmekle görevlidir. Yılda en az iki kere toplanır, salt çoğunlukla çalışır. Terör örgütünün iki asli unsuru olan ERNK’yı ve ARGK’yı örgütler.</w:t>
      </w:r>
      <w:r w:rsidRPr="00277BDA">
        <w:rPr>
          <w:rFonts w:ascii="Times New Roman" w:hAnsi="Times New Roman" w:cs="Times New Roman"/>
          <w:vertAlign w:val="superscript"/>
        </w:rPr>
        <w:footnoteReference w:id="15"/>
      </w:r>
    </w:p>
    <w:p w:rsidR="0078476B"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PKK’nın kuruluş bildirgesine göre ERNK isimli unsur (Kürdistan Ulusal Kurtuluş Cephesi-Eniya Rizgariya Neivata Kürdistan) 1985 yılında kurulmuş, ve sözde tüm halkın temsil edildiği ve yönetildiği siyasi organizasyon olarak tanımlanmaktadır. Örgütün jargonunda Türkiye Cumhuriyeti sınırları içerisinde veya dışarısında sürdürdüğü eleman kazanma faaliyetleri, kazanılan sempatizanların militan haline evrilmesi için yapılan planlı eğitim-</w:t>
      </w:r>
      <w:r w:rsidRPr="00277BDA">
        <w:rPr>
          <w:rFonts w:ascii="Times New Roman" w:hAnsi="Times New Roman" w:cs="Times New Roman"/>
        </w:rPr>
        <w:lastRenderedPageBreak/>
        <w:t>propaganda faaliyetleri, mali-lojistik-ikmal çalışmalarının tamamına “Cephe Faaliyetleri” adı verilir. İşte yukarıdaki faaliyetleri yürüten ve anılan terör organizasyonunu, eli kanlı bir terör şebekesinden, bir siyasi oluşummuş gibi sunma çabasını da yürüten birimdir. Kısaca PKK’nın siyasi kanadı olarak ifade edebileceğimiz bu unsur, yukarıdaki görevler ve sorumluluklarının dışında istihbarat ve güvenlik faaliyetleri ile ilgili çalışmalar yapmaktan da, sorumlu olan birimdir. Dış ilişkiler ve kültürel ilişkiler de ERNK’nın faaliyetleri arasındadır. Avrupa’da yoğun olarak faaliyetlerinin sürdürüldüğü bilinen ERNK’nın, Avrupa’nın dışında Japonya, Güney Afrika, Kanada ve Avustralya’da da temsilcilikleri bulunmaktadır.</w:t>
      </w:r>
      <w:r w:rsidRPr="00277BDA">
        <w:rPr>
          <w:rFonts w:ascii="Times New Roman" w:hAnsi="Times New Roman" w:cs="Times New Roman"/>
          <w:vertAlign w:val="superscript"/>
        </w:rPr>
        <w:footnoteReference w:id="16"/>
      </w:r>
    </w:p>
    <w:p w:rsidR="0078476B"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PKK’nın diğer asli unsuru ise terör örgütünün yaptığı kanlı eylemleri gerçekleştiren (Mayınlama, karakollara-köylere baskınlar, kamu kurumlarına yönelik saldırılar, yol kesme ve adam kaçırma, kamu görevlilerinin öldürülmesi, hayvanların telef edilmesi, ormanların yakılması v.s) ARGK’dır. (Arteşe Rızgariya Gele Kürdistan-Kürdistan Halk Kurtuluş Ordusu) ARGK’nın başkomutanı Abdullah Öcalan olarak gösterilmekte ve gerçekleştirilen silahlı eylemlerin tamamının Öcalan’ın talimatıyla olduğu bilinmektedir.</w:t>
      </w:r>
      <w:r w:rsidRPr="00277BDA">
        <w:rPr>
          <w:rFonts w:ascii="Times New Roman" w:hAnsi="Times New Roman" w:cs="Times New Roman"/>
          <w:vertAlign w:val="superscript"/>
        </w:rPr>
        <w:footnoteReference w:id="17"/>
      </w:r>
    </w:p>
    <w:p w:rsidR="0078476B"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Söz konusu terör örgütü kuruluşundan itibaren böyle bir organizasyonel yapılanmaya girmekle birlikte, mücadelesinde taktik ve stratejik anlamda üç boyutlu bir savaş stratejisi öngörmüştür. Bu üç aşama stratejik savunma, stratejik denge ve stratejik saldırıdır.</w:t>
      </w:r>
      <w:r w:rsidRPr="00277BDA">
        <w:rPr>
          <w:rFonts w:ascii="Times New Roman" w:hAnsi="Times New Roman" w:cs="Times New Roman"/>
          <w:vertAlign w:val="superscript"/>
        </w:rPr>
        <w:footnoteReference w:id="18"/>
      </w:r>
    </w:p>
    <w:p w:rsidR="0078476B"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Bu aşamalardan ilki olarak kabul edilen stratejik savunma aşaması daha çok harbe hazırlık dönemi olarak da değerlendirilebilir. Anılan dönemde; ajitasyon ve propaganda süreçlerinin başlatılması, örgüt tarafından yaftalanan sözde ajan, muhbir ve işkencecilerin ortadan kaldırılması, kurulacak ordunun askeri çekirdeğinin oluşturulması sürecidir. Bu dönem güvenlik güçlerinin örgütsel ve askeri yönden daha güçlü olduğu ve saldırıya geçtiği, mücadeleyi güçlerin ise stratejik olarak savunmada, taktik olarak saldırıda bulunduğu aşamadır Dönemin sonlarına doğru siyasal temeldeki güçlülüğü askeri güçlülüğe dönüştürerek devlet güçleri ile denge konumuna ulaşılmak amaçlanır.</w:t>
      </w:r>
      <w:r w:rsidRPr="00277BDA">
        <w:rPr>
          <w:rFonts w:ascii="Times New Roman" w:hAnsi="Times New Roman" w:cs="Times New Roman"/>
          <w:vertAlign w:val="superscript"/>
        </w:rPr>
        <w:footnoteReference w:id="19"/>
      </w:r>
    </w:p>
    <w:p w:rsidR="0078476B"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Uzun süreli halk savaşı konseptinin ikinci aşaması olarak tanımlanan "stratejik denge" aşamasında çok yönlü bir faaliyet yürütülmesi öngörülmektedir. Bu aşamada olan örgüt bir yandan uluslararası konjektürdeki değişimler beklerken, diğer yandan da direnme gücünü arttırmak için zaman kazanır. Strateji denge dönemi içerisinde bir sonraki süreç ise alan hakimiyeti hedefidir ki gayri nizami harbin doğası gereği üs bölgeleri olmadan düşman hatları gerisinde gerillanın bu savaşı sürdürmesinin olanağı bulunmamaktadır. Kurulan üs bölgeleri ilerleyen süreçte yürütülen mücadele ile doğru orantılı olarak "kurtarılmış bölge"lere dönüşecektir. kurulacaktır. Bu tez Mao Zedung’a aittir ki zaten PKK da kuruluşundan bu yana ideolojik, örgütsel yapı ve eylemleri açısından Mao'nun "Uzun Süreli Halk Savaşı"</w:t>
      </w:r>
      <w:r w:rsidRPr="00277BDA">
        <w:rPr>
          <w:rFonts w:ascii="Times New Roman" w:hAnsi="Times New Roman" w:cs="Times New Roman"/>
          <w:vertAlign w:val="superscript"/>
        </w:rPr>
        <w:footnoteReference w:id="20"/>
      </w:r>
      <w:r w:rsidRPr="00277BDA">
        <w:rPr>
          <w:rFonts w:ascii="Times New Roman" w:hAnsi="Times New Roman" w:cs="Times New Roman"/>
        </w:rPr>
        <w:t xml:space="preserve"> stratejisini benimsemiştir.</w:t>
      </w:r>
      <w:r w:rsidRPr="00277BDA">
        <w:rPr>
          <w:rFonts w:ascii="Times New Roman" w:hAnsi="Times New Roman" w:cs="Times New Roman"/>
          <w:vertAlign w:val="superscript"/>
        </w:rPr>
        <w:footnoteReference w:id="21"/>
      </w:r>
    </w:p>
    <w:p w:rsidR="005944E6" w:rsidRPr="00277BDA" w:rsidRDefault="005944E6"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 xml:space="preserve">“Stratejik Saldırı” aşamasında ise, PKK “gerilla” merkezli silahlı güçlerini, konvansiyonel bir orduya dönüştürerek, Türk Ordusu’nu bozguna uğratmayı ve savunma </w:t>
      </w:r>
      <w:r w:rsidRPr="00277BDA">
        <w:rPr>
          <w:rFonts w:ascii="Times New Roman" w:hAnsi="Times New Roman" w:cs="Times New Roman"/>
        </w:rPr>
        <w:lastRenderedPageBreak/>
        <w:t>durumuna itmeyi; nihai olarak da “sözde Kürdistan”ı kurmayı hedeflemektedir. PKK açısından zaferin tanımı budur.</w:t>
      </w:r>
      <w:r w:rsidRPr="00277BDA">
        <w:rPr>
          <w:rFonts w:ascii="Times New Roman" w:hAnsi="Times New Roman" w:cs="Times New Roman"/>
          <w:vertAlign w:val="superscript"/>
        </w:rPr>
        <w:footnoteReference w:id="22"/>
      </w:r>
    </w:p>
    <w:p w:rsidR="008577B5" w:rsidRPr="00277BDA" w:rsidRDefault="00C614F4"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Ana hatlarıyla ve özetle PKK terör örgütünün</w:t>
      </w:r>
      <w:r w:rsidR="00483343" w:rsidRPr="00277BDA">
        <w:rPr>
          <w:rFonts w:ascii="Times New Roman" w:hAnsi="Times New Roman" w:cs="Times New Roman"/>
        </w:rPr>
        <w:t xml:space="preserve"> ana yapısı ve taktik-stratejik hedefleri budur. Bunun dışında PKK</w:t>
      </w:r>
      <w:r w:rsidR="00F97005" w:rsidRPr="00277BDA">
        <w:rPr>
          <w:rFonts w:ascii="Times New Roman" w:hAnsi="Times New Roman" w:cs="Times New Roman"/>
        </w:rPr>
        <w:t>,</w:t>
      </w:r>
      <w:r w:rsidR="00483343" w:rsidRPr="00277BDA">
        <w:rPr>
          <w:rFonts w:ascii="Times New Roman" w:hAnsi="Times New Roman" w:cs="Times New Roman"/>
        </w:rPr>
        <w:t xml:space="preserve"> sadece Türkiye C</w:t>
      </w:r>
      <w:r w:rsidR="005350DD" w:rsidRPr="00277BDA">
        <w:rPr>
          <w:rFonts w:ascii="Times New Roman" w:hAnsi="Times New Roman" w:cs="Times New Roman"/>
        </w:rPr>
        <w:t xml:space="preserve">umhuriyeti topraklarının bir parçası ayırarak, devlet kurmak hedefinde değildir. PKK temel olarak, Kürt toplumunu Ortadoğu’nun en kadim milletlerinden birisi olarak nitelendirerek, </w:t>
      </w:r>
      <w:r w:rsidR="002436FB" w:rsidRPr="00277BDA">
        <w:rPr>
          <w:rFonts w:ascii="Times New Roman" w:hAnsi="Times New Roman" w:cs="Times New Roman"/>
        </w:rPr>
        <w:t>Kürtlerin bugün yaşadıkları</w:t>
      </w:r>
      <w:r w:rsidR="00483343" w:rsidRPr="00277BDA">
        <w:rPr>
          <w:rFonts w:ascii="Times New Roman" w:hAnsi="Times New Roman" w:cs="Times New Roman"/>
        </w:rPr>
        <w:t xml:space="preserve"> </w:t>
      </w:r>
      <w:r w:rsidR="002436FB" w:rsidRPr="00277BDA">
        <w:rPr>
          <w:rFonts w:ascii="Times New Roman" w:hAnsi="Times New Roman" w:cs="Times New Roman"/>
        </w:rPr>
        <w:t xml:space="preserve">Türkiye, İran, Irak ve Suriye topraklarından da parça kopartarak sözde büyük ve birleşik Kürdistan’ı kurma amacındadır. </w:t>
      </w:r>
      <w:r w:rsidR="00A45CE3" w:rsidRPr="00277BDA">
        <w:rPr>
          <w:rFonts w:ascii="Times New Roman" w:hAnsi="Times New Roman" w:cs="Times New Roman"/>
        </w:rPr>
        <w:t>Bunu ise örgütün kurucusu Öcalan, “Demokratik Konfedarilizim”</w:t>
      </w:r>
      <w:r w:rsidR="00DC593C" w:rsidRPr="00277BDA">
        <w:rPr>
          <w:rFonts w:ascii="Times New Roman" w:hAnsi="Times New Roman" w:cs="Times New Roman"/>
        </w:rPr>
        <w:t xml:space="preserve"> olarak isimlendirmiş, üstelik bu modeli hem ulus devletlere karşı bir yeni alternatif hem de Ortadoğu’nun sorunlarının çözümü bir yeni yol olarak tanımlamıştır. </w:t>
      </w:r>
      <w:r w:rsidR="00952805" w:rsidRPr="00277BDA">
        <w:rPr>
          <w:rFonts w:ascii="Times New Roman" w:hAnsi="Times New Roman" w:cs="Times New Roman"/>
        </w:rPr>
        <w:t xml:space="preserve">Bu </w:t>
      </w:r>
      <w:r w:rsidR="0020669A" w:rsidRPr="00277BDA">
        <w:rPr>
          <w:rFonts w:ascii="Times New Roman" w:hAnsi="Times New Roman" w:cs="Times New Roman"/>
        </w:rPr>
        <w:t xml:space="preserve">hedefle PKK terör örgütü KCK (Koma Civaken Kurdistan) adlı yapıyı oluşturmuştur. Çoğu kişi tarafından yanlış bir algıyla PKK’nın şehir yapılanması olarak bilinen bu kuruluş aslında </w:t>
      </w:r>
      <w:r w:rsidR="00B75837" w:rsidRPr="00277BDA">
        <w:rPr>
          <w:rFonts w:ascii="Times New Roman" w:hAnsi="Times New Roman" w:cs="Times New Roman"/>
        </w:rPr>
        <w:t xml:space="preserve">adından da anlaşılacağı gibi </w:t>
      </w:r>
      <w:r w:rsidR="00523E67" w:rsidRPr="00277BDA">
        <w:rPr>
          <w:rFonts w:ascii="Times New Roman" w:hAnsi="Times New Roman" w:cs="Times New Roman"/>
        </w:rPr>
        <w:t>Kürdistan Topluluklar Birliği’</w:t>
      </w:r>
      <w:r w:rsidR="006D2ED3" w:rsidRPr="00277BDA">
        <w:rPr>
          <w:rFonts w:ascii="Times New Roman" w:hAnsi="Times New Roman" w:cs="Times New Roman"/>
        </w:rPr>
        <w:t>dir ve PKK terör örgütünün Ortadoğu’daki dört ülkede faal olan alt kuruluşlarını koordine eden üst kuruluştur.</w:t>
      </w:r>
      <w:r w:rsidR="00EC0E95" w:rsidRPr="00277BDA">
        <w:rPr>
          <w:rFonts w:ascii="Times New Roman" w:hAnsi="Times New Roman" w:cs="Times New Roman"/>
        </w:rPr>
        <w:t xml:space="preserve"> </w:t>
      </w:r>
      <w:r w:rsidR="008F12DF" w:rsidRPr="00277BDA">
        <w:rPr>
          <w:rFonts w:ascii="Times New Roman" w:hAnsi="Times New Roman" w:cs="Times New Roman"/>
        </w:rPr>
        <w:t>Bu kuruluş</w:t>
      </w:r>
      <w:r w:rsidR="006E3069" w:rsidRPr="00277BDA">
        <w:rPr>
          <w:rFonts w:ascii="Times New Roman" w:hAnsi="Times New Roman" w:cs="Times New Roman"/>
        </w:rPr>
        <w:t xml:space="preserve"> içerisinde iki önemli kol dikkat çekmektedir. Bunlar PKK’nın İran kolu olarak bilinen PJAK ( Partiya Jiyana Azad a Kurdistane) ve PKK’nın Suriye kolu olarak bilinen PYD (Partiya Yekitiya Demokratik) dir.</w:t>
      </w:r>
      <w:r w:rsidR="008473F8" w:rsidRPr="00277BDA">
        <w:rPr>
          <w:rStyle w:val="DipnotBavurusu"/>
          <w:rFonts w:ascii="Times New Roman" w:hAnsi="Times New Roman" w:cs="Times New Roman"/>
        </w:rPr>
        <w:footnoteReference w:id="23"/>
      </w:r>
    </w:p>
    <w:p w:rsidR="00DF0C50" w:rsidRPr="00277BDA" w:rsidRDefault="008577B5" w:rsidP="00A04E1A">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Özellikle, Suriye’de yaşanan iç savaşın yarattığı boşluk PKK’nın çatısı altında Suriye topraklarında faaliyet gösteren PYD için bir fırsat yaratacak ve PYD, 2011 yılı ile birlikte yaşanan iç savaşı da bahane ederek, bağımsız birleşik sözde Kürdistan amaçları için YPG’yi (Halk Savunma Güçleri) kuracaktı.</w:t>
      </w:r>
      <w:r w:rsidRPr="00277BDA">
        <w:rPr>
          <w:rStyle w:val="DipnotBavurusu"/>
          <w:rFonts w:ascii="Times New Roman" w:hAnsi="Times New Roman" w:cs="Times New Roman"/>
        </w:rPr>
        <w:footnoteReference w:id="24"/>
      </w:r>
    </w:p>
    <w:p w:rsidR="00E877D0" w:rsidRPr="00A04E1A" w:rsidRDefault="005A2DBD" w:rsidP="00A04E1A">
      <w:pPr>
        <w:pStyle w:val="ListeParagraf"/>
        <w:numPr>
          <w:ilvl w:val="0"/>
          <w:numId w:val="1"/>
        </w:numPr>
        <w:spacing w:before="60" w:after="60" w:line="240" w:lineRule="auto"/>
        <w:jc w:val="both"/>
        <w:rPr>
          <w:rFonts w:ascii="Times New Roman" w:hAnsi="Times New Roman" w:cs="Times New Roman"/>
        </w:rPr>
      </w:pPr>
      <w:r w:rsidRPr="00A00E59">
        <w:rPr>
          <w:rFonts w:ascii="Times New Roman" w:hAnsi="Times New Roman" w:cs="Times New Roman"/>
          <w:b/>
        </w:rPr>
        <w:t>PKK Terör Örgütü’nün Suriye Yapılanması</w:t>
      </w:r>
      <w:r w:rsidR="004E3F5F" w:rsidRPr="00A00E59">
        <w:rPr>
          <w:rFonts w:ascii="Times New Roman" w:hAnsi="Times New Roman" w:cs="Times New Roman"/>
          <w:b/>
        </w:rPr>
        <w:t>: PYD</w:t>
      </w:r>
    </w:p>
    <w:p w:rsidR="00E74989" w:rsidRPr="00277BDA" w:rsidRDefault="00E74989"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2010 yılında Arap Devletleri’nde yaşayan Arap halkları birbirini izleyen ayaklanmalar ve sonrasında gelen devrimler ile tüm bölgenin yapısal özelliklerinin değiştiği bir sürecin başladığına şahit olmuşlardı. “Arap Baharı” olarak tanımlanan ve devrimlerle sonuçlanan bu süreç için zeminin çok önceden beri zaten var olduğu ancak ilk nerede? Nasıl başlayacak? Sorularına yanıt arandığı esnada isyanın ateşini Tunus’ta yaşayan bir seyyar satıcı olan Buazizi yakacaktı. Genç Buazizi’nin zabıtalar ile yaşadığı bir soruna karşılık kendisini yakmasının ardından annesinin protestosu, yakınları tarafından sosyal medya aracılığı ile yayılmış, benzer sosyo-ekonomik kaygılar taşıyan Tunusluların, kitleler halinde gerçekleştirdikleri sokak gösterileri bunu izlemiş ve Tunus yönetimi devrilmişti.</w:t>
      </w:r>
      <w:r w:rsidRPr="00277BDA">
        <w:rPr>
          <w:rFonts w:ascii="Times New Roman" w:hAnsi="Times New Roman" w:cs="Times New Roman"/>
          <w:vertAlign w:val="superscript"/>
        </w:rPr>
        <w:footnoteReference w:id="25"/>
      </w:r>
      <w:r w:rsidRPr="00277BDA">
        <w:rPr>
          <w:rFonts w:ascii="Times New Roman" w:hAnsi="Times New Roman" w:cs="Times New Roman"/>
        </w:rPr>
        <w:t xml:space="preserve"> </w:t>
      </w:r>
      <w:r w:rsidR="003C0A63" w:rsidRPr="00277BDA">
        <w:rPr>
          <w:rFonts w:ascii="Times New Roman" w:hAnsi="Times New Roman" w:cs="Times New Roman"/>
        </w:rPr>
        <w:t xml:space="preserve">Arap Devrimleri, Arap Uyanışları, Arap Kalkışmaları, Arap Baharı, Arap Ayaklanmaları,  Arap İsyanları, Arap Protestoları, Arap Halk Hareketleri gibi isimlerle anılan bahse konu hareketlere ne isim verilirse verilsin, altında sosyal, ekonomik, siyasi nedenler </w:t>
      </w:r>
      <w:r w:rsidR="00FC2F6F" w:rsidRPr="00277BDA">
        <w:rPr>
          <w:rFonts w:ascii="Times New Roman" w:hAnsi="Times New Roman" w:cs="Times New Roman"/>
        </w:rPr>
        <w:t xml:space="preserve">olan bu hareketler kısa sürede domino etkisiyle yayılacaktı. </w:t>
      </w:r>
    </w:p>
    <w:p w:rsidR="00F903CF" w:rsidRPr="00277BDA" w:rsidRDefault="00BD5BB5"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 xml:space="preserve">Bu hızla yayılan devrim-ayaklanmalar sürecinin </w:t>
      </w:r>
      <w:r w:rsidR="00AE003D" w:rsidRPr="00277BDA">
        <w:rPr>
          <w:rFonts w:ascii="Times New Roman" w:hAnsi="Times New Roman" w:cs="Times New Roman"/>
        </w:rPr>
        <w:t xml:space="preserve">yeni durağı Suriye olacaktı. </w:t>
      </w:r>
      <w:r w:rsidR="00BD1B2A" w:rsidRPr="00277BDA">
        <w:rPr>
          <w:rFonts w:ascii="Times New Roman" w:hAnsi="Times New Roman" w:cs="Times New Roman"/>
        </w:rPr>
        <w:t>Bölgedeki rejimlerin ve onların liderlerinin Arap baharından nasıl etkilendiğini gören Suriye Devlet Başkanı Beşar Esad</w:t>
      </w:r>
      <w:r w:rsidR="00B7376D" w:rsidRPr="00277BDA">
        <w:rPr>
          <w:rFonts w:ascii="Times New Roman" w:hAnsi="Times New Roman" w:cs="Times New Roman"/>
        </w:rPr>
        <w:t xml:space="preserve">, özellikle Türkiye ile </w:t>
      </w:r>
      <w:r w:rsidR="003A299B" w:rsidRPr="00277BDA">
        <w:rPr>
          <w:rFonts w:ascii="Times New Roman" w:hAnsi="Times New Roman" w:cs="Times New Roman"/>
        </w:rPr>
        <w:t>geliştirdiği iyi ilişkiler döneminde uyguladığı PYD’ye yönelik baskıdan vazgeçme kararı olmuş, adeta Suriye’nin kuzey bölgelerinde, Kürtlerin yoğun nüfus halinde yaşadığı bölgelerde PYD’nin özerk benzeri yapılanmasına strateji gereği izin vermişti.</w:t>
      </w:r>
      <w:r w:rsidR="00C04E64" w:rsidRPr="00277BDA">
        <w:rPr>
          <w:rStyle w:val="DipnotBavurusu"/>
          <w:rFonts w:ascii="Times New Roman" w:hAnsi="Times New Roman" w:cs="Times New Roman"/>
        </w:rPr>
        <w:footnoteReference w:id="26"/>
      </w:r>
      <w:r w:rsidR="00A41E57" w:rsidRPr="00277BDA">
        <w:rPr>
          <w:rFonts w:ascii="Times New Roman" w:hAnsi="Times New Roman" w:cs="Times New Roman"/>
        </w:rPr>
        <w:t xml:space="preserve"> Bu noktada Suriye rejimi, muhaliflere destek veren Türkiye karşısında PYD’yi bir tampon olarak kullanmayı düşünmüş, toprak bütünlüğünü korumak amacıyla muhaliflere karşı sert tedbirler</w:t>
      </w:r>
      <w:r w:rsidR="008050C9" w:rsidRPr="00277BDA">
        <w:rPr>
          <w:rFonts w:ascii="Times New Roman" w:hAnsi="Times New Roman" w:cs="Times New Roman"/>
        </w:rPr>
        <w:t xml:space="preserve"> uygulayan, lider kadrosunu hapiste tutan rejim tamamen makyavalist nedenlerle PYD, dolayısıyla PKK’nın</w:t>
      </w:r>
      <w:r w:rsidR="00336839" w:rsidRPr="00277BDA">
        <w:rPr>
          <w:rFonts w:ascii="Times New Roman" w:hAnsi="Times New Roman" w:cs="Times New Roman"/>
        </w:rPr>
        <w:t xml:space="preserve"> ana kuruluş nedeni olan sözde büyük Kürdistan’ın ikinci parçasının kurulmasına göz yumuyordu. Böylece bir anda PYD, </w:t>
      </w:r>
      <w:r w:rsidR="00436372" w:rsidRPr="00277BDA">
        <w:rPr>
          <w:rFonts w:ascii="Times New Roman" w:hAnsi="Times New Roman" w:cs="Times New Roman"/>
        </w:rPr>
        <w:t>Suriye’de yaşanan iç savaşın hem küresel hem de bölgesel anlamda en avantajlı aktörlerinden b</w:t>
      </w:r>
      <w:r w:rsidR="00551112" w:rsidRPr="00277BDA">
        <w:rPr>
          <w:rFonts w:ascii="Times New Roman" w:hAnsi="Times New Roman" w:cs="Times New Roman"/>
        </w:rPr>
        <w:t>irisi haline gelmişti.</w:t>
      </w:r>
      <w:r w:rsidR="00436372" w:rsidRPr="00277BDA">
        <w:rPr>
          <w:rStyle w:val="DipnotBavurusu"/>
          <w:rFonts w:ascii="Times New Roman" w:hAnsi="Times New Roman" w:cs="Times New Roman"/>
        </w:rPr>
        <w:footnoteReference w:id="27"/>
      </w:r>
      <w:r w:rsidR="00551112" w:rsidRPr="00277BDA">
        <w:rPr>
          <w:rFonts w:ascii="Times New Roman" w:hAnsi="Times New Roman" w:cs="Times New Roman"/>
        </w:rPr>
        <w:t xml:space="preserve"> </w:t>
      </w:r>
      <w:r w:rsidR="00E46C15" w:rsidRPr="00277BDA">
        <w:rPr>
          <w:rFonts w:ascii="Times New Roman" w:hAnsi="Times New Roman" w:cs="Times New Roman"/>
        </w:rPr>
        <w:t xml:space="preserve">Kısa süre sonra da </w:t>
      </w:r>
      <w:r w:rsidR="00E46C15" w:rsidRPr="00277BDA">
        <w:rPr>
          <w:rFonts w:ascii="Times New Roman" w:hAnsi="Times New Roman" w:cs="Times New Roman"/>
        </w:rPr>
        <w:lastRenderedPageBreak/>
        <w:t>örgüt etkinliğini arttıracak ve nihai hedeflerine ulaşabilmek için kendisini siyasi parti olarak tanımlauan PYD, nihai hedeflere ulaşabilmek için “Halk Savunma Birlikleri” olarak tanımladığı askeri kanadı YPG’yi kurmuştu.</w:t>
      </w:r>
      <w:r w:rsidR="0049056F" w:rsidRPr="00277BDA">
        <w:rPr>
          <w:rFonts w:ascii="Times New Roman" w:hAnsi="Times New Roman" w:cs="Times New Roman"/>
        </w:rPr>
        <w:t>PYD’nin YPG’nin yapısını oluştururken Kandil’den deneyimli teröristler getirtmişti.</w:t>
      </w:r>
      <w:r w:rsidR="0049056F" w:rsidRPr="00277BDA">
        <w:rPr>
          <w:rFonts w:ascii="Times New Roman" w:hAnsi="Times New Roman" w:cs="Times New Roman"/>
          <w:vertAlign w:val="superscript"/>
        </w:rPr>
        <w:footnoteReference w:id="28"/>
      </w:r>
      <w:r w:rsidR="0049056F" w:rsidRPr="00277BDA">
        <w:rPr>
          <w:rFonts w:ascii="Times New Roman" w:hAnsi="Times New Roman" w:cs="Times New Roman"/>
        </w:rPr>
        <w:t xml:space="preserve"> PKK / PYD Terör Örgütü, Suriye krizinden önce de ülkenin kuzeyini Güney Kürdistan olarak adlandırıyordu. Kendi sözde eyalet yapılanmasına göre anılan coğrafyayı üç bölgeye ayırmıştı. Kobani (Ayn el-Arap), Rojova (Cezire) ve Afrin bu sözde paylaşımın içinde yer alan kantonlardı. Mevcut durumu değerlendirmek isteyen örgüt buralara sözde yöneticiler dahi atamıştı. Ancak PYD’nin en büyük şansı bölgede bir anda yüksek riskli tehdit olarak ortaya çıkan selefi köktendinci terör örgütü DAEŞ olacaktı. DAEŞ’in askeri stratejisi temelde su kaynaklarını kontrol altına almaya dayalıydı. Bu temelden hareket eden örgüt, Fırat ve el-Habur coğrafyasında yoğunlanmıştı ki anılan coğrafya Kürt nüfusun yaşadığı sahaydı. Bir aktör olarak bu iç savaşta neredeyse oyun kurucu hale gelen DAEŞ ve sözde onun temsil ettiği köktendinci yapıların Irak ve Suriye’de güç haline gelmesi Kuzey Suriye’de, özellikle de Kobani’de PYD-YPG’nin DAEŞ’e karşı verdiği mücadele, seküler bir Suriye’den yana Batı’nın dikkatini çekmiş ve alan hakimiyetini almak isteyen ABD’nin, PYD’yi kontrol altına alması sonucunu getirmişti. PYD/YPG, yeterince güçlü bir konuma ulaştığını düşünerek, otoritesini kabul etmeyen bölgedeki Arap, Türkmen vb. yerleşik halkları yok saymış, göçe zorlamış, mülklerine el koymuş, tapu ve nüfus kayıtlarının bulunduğu binaları kundaklayacak, mevcut belgeleri yok edecek ve baskıcı yöntemlerle zorunlu askerlik adı altında çocukları silahlandıracaktı.</w:t>
      </w:r>
      <w:r w:rsidR="0049056F" w:rsidRPr="00277BDA">
        <w:rPr>
          <w:rFonts w:ascii="Times New Roman" w:hAnsi="Times New Roman" w:cs="Times New Roman"/>
          <w:vertAlign w:val="superscript"/>
        </w:rPr>
        <w:footnoteReference w:id="29"/>
      </w:r>
    </w:p>
    <w:p w:rsidR="00236EA3" w:rsidRPr="00277BDA" w:rsidRDefault="00A00E59" w:rsidP="00A00E59">
      <w:pPr>
        <w:spacing w:before="60" w:after="60" w:line="240" w:lineRule="auto"/>
        <w:ind w:left="567" w:firstLine="567"/>
        <w:contextualSpacing/>
        <w:jc w:val="both"/>
        <w:rPr>
          <w:rFonts w:ascii="Times New Roman" w:hAnsi="Times New Roman" w:cs="Times New Roman"/>
        </w:rPr>
      </w:pPr>
      <w:r>
        <w:rPr>
          <w:rFonts w:ascii="Times New Roman" w:hAnsi="Times New Roman" w:cs="Times New Roman"/>
        </w:rPr>
        <w:t>B</w:t>
      </w:r>
      <w:r w:rsidR="00236EA3" w:rsidRPr="00277BDA">
        <w:rPr>
          <w:rFonts w:ascii="Times New Roman" w:hAnsi="Times New Roman" w:cs="Times New Roman"/>
        </w:rPr>
        <w:t>ir terör örgütü olduğu çok açık kaynaklarca belirli olmasına rağmen bölgede idealleri olan küresel mahfiller tarafından PYD önemli bir koz olarak desteklenmekte ve sahada tutulmaya devam ettirilmektedir. Özellikle ABD Suriye’de savaşan muhalif gruplara destek vereceğini açıklamış, bu açıklamayı müteakip bölgeye bazı silahlar sevk etmiştir. Bu silah ve mühimmat gönderiminin kısa zaman sonrasında ise PYD eş başkanı Salih Müslim açıklama yaparak bu desteğin kendilerine geldiğini söylemiştir.</w:t>
      </w:r>
      <w:r w:rsidR="00236EA3" w:rsidRPr="00277BDA">
        <w:rPr>
          <w:rFonts w:ascii="Times New Roman" w:hAnsi="Times New Roman" w:cs="Times New Roman"/>
          <w:vertAlign w:val="superscript"/>
        </w:rPr>
        <w:footnoteReference w:id="30"/>
      </w:r>
      <w:r w:rsidR="00236EA3" w:rsidRPr="00277BDA">
        <w:rPr>
          <w:rFonts w:ascii="Times New Roman" w:hAnsi="Times New Roman" w:cs="Times New Roman"/>
        </w:rPr>
        <w:t xml:space="preserve"> Bu açıklamadan önce yaptığı açıklamada da Müslim, ABD tarafından kendilerine gönderilmesini bekledikleri silahların kesin olarak PKK tarafından kullanılmayacağını iddia etmiş</w:t>
      </w:r>
      <w:r w:rsidR="00236EA3" w:rsidRPr="00277BDA">
        <w:rPr>
          <w:rFonts w:ascii="Times New Roman" w:hAnsi="Times New Roman" w:cs="Times New Roman"/>
          <w:vertAlign w:val="superscript"/>
        </w:rPr>
        <w:footnoteReference w:id="31"/>
      </w:r>
      <w:r w:rsidR="00236EA3" w:rsidRPr="00277BDA">
        <w:rPr>
          <w:rFonts w:ascii="Times New Roman" w:hAnsi="Times New Roman" w:cs="Times New Roman"/>
        </w:rPr>
        <w:t xml:space="preserve"> ancak ilerleyen süreçte durumun böyle olmadığı ortaya çıkmıştır. PKK Türkiye’de “devrimci halk savaşı” adı altında kent merkezlerine gerçekleştirdiği terör faaliyetlerinde YPG’nin hem silah envanterinden hem de savaş deneyiminden yararlanmaktadır.</w:t>
      </w:r>
      <w:r w:rsidR="00236EA3" w:rsidRPr="00277BDA">
        <w:rPr>
          <w:rFonts w:ascii="Times New Roman" w:hAnsi="Times New Roman" w:cs="Times New Roman"/>
          <w:vertAlign w:val="superscript"/>
        </w:rPr>
        <w:footnoteReference w:id="32"/>
      </w:r>
      <w:r w:rsidR="00236EA3" w:rsidRPr="00277BDA">
        <w:rPr>
          <w:rFonts w:ascii="Times New Roman" w:hAnsi="Times New Roman" w:cs="Times New Roman"/>
        </w:rPr>
        <w:t xml:space="preserve"> PYD’nin silahlı kanadı olan YPG, Türkiye topraklarında faaliyet gösteren PKK'nın amacı ve stratejisi doğrultusunda şiddet eylemlerinde bulunan ve Halk Savunma Güçleri (HPG) ile birlikte de Yarubiye-Rabia sınır hattından Sincar’ı da içine alacak ölçekte Irak’ta da etkin olmaya çalışmaktadır. PYD bölgede etkinliğe başladığı ilk zamanlardan bugüne sanılanın aksine sadece Arap ve Türkmen nüfusu değil, Arap ve Türkmenlerden önce muhalif yüz binlerce Kürdü de Irak ve Türkiye’ye sürgün etmiştir.</w:t>
      </w:r>
      <w:r w:rsidR="00236EA3" w:rsidRPr="00277BDA">
        <w:rPr>
          <w:rFonts w:ascii="Times New Roman" w:hAnsi="Times New Roman" w:cs="Times New Roman"/>
          <w:vertAlign w:val="superscript"/>
        </w:rPr>
        <w:footnoteReference w:id="33"/>
      </w:r>
      <w:r w:rsidR="00236EA3" w:rsidRPr="00277BDA">
        <w:rPr>
          <w:rFonts w:ascii="Times New Roman" w:hAnsi="Times New Roman" w:cs="Times New Roman"/>
        </w:rPr>
        <w:t xml:space="preserve"> ABD ile sürdürdüğü iyi ilişkilerin yanı sıra PYD bölgede önemli bir diğer aktör olan Rusya ile de sıcak ilişkiler kurmuş hatta Moskova’da 10 Şubat 2016 tarihinde düzenlenen ve HDP Milletvekili Feleknas Uca’nın da katıldığı bir etkinlikte, PYD Moskova temsilciliğini açmış hatta aynı organizasyonda Abdüsselam Ali temsilci olarak atanmıştı anılan toplantıda açılışı yapılan bu merkezin PYD'nin kontrolündeki bölgeleri temsil ettiği belirtilmiş “Batı Kürdistan Temsilciliği” adıyla tanıtılan ofisin, PYD Cezire, Kobani ve Afrin kantonları olarak adlandırılan bölgelerin temsilcisi olduğu açıklanacaktı.</w:t>
      </w:r>
      <w:r w:rsidR="00236EA3" w:rsidRPr="00277BDA">
        <w:rPr>
          <w:rFonts w:ascii="Times New Roman" w:hAnsi="Times New Roman" w:cs="Times New Roman"/>
          <w:vertAlign w:val="superscript"/>
        </w:rPr>
        <w:footnoteReference w:id="34"/>
      </w:r>
    </w:p>
    <w:p w:rsidR="00236EA3" w:rsidRPr="00277BDA" w:rsidRDefault="00236EA3"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lastRenderedPageBreak/>
        <w:t>Son olarak PYD terör örgütü ve onun silahlı kanadı olan YPG faaliyet sahasına ilişkin hırs ve ihtiraslarını gerçekleştirebilmek namına Esed rejimi, ABD ve Rusya ile taktik ilişkiler içerisine girerek Kuzey Suriye’de Arap ve Türkmenlerin yaşadığı bölgeleri de kontrol altına almaya çalışmaktadır.</w:t>
      </w:r>
      <w:r w:rsidRPr="00277BDA">
        <w:rPr>
          <w:rFonts w:ascii="Times New Roman" w:hAnsi="Times New Roman" w:cs="Times New Roman"/>
          <w:vertAlign w:val="superscript"/>
        </w:rPr>
        <w:footnoteReference w:id="35"/>
      </w:r>
      <w:r w:rsidRPr="00277BDA">
        <w:rPr>
          <w:rFonts w:ascii="Times New Roman" w:hAnsi="Times New Roman" w:cs="Times New Roman"/>
        </w:rPr>
        <w:t xml:space="preserve"> Yine aynı hedef doğrultusunda PYD sözde Kürdistan’ı Akdeniz’e bağlacak bir koridor oluşturarak kendisine ve temel ülküsü olan sözde büyük Kürdistan’a önemli bir saha yaratmayı arzulamaktadır.</w:t>
      </w:r>
    </w:p>
    <w:p w:rsidR="00236EA3" w:rsidRPr="00277BDA" w:rsidRDefault="00236EA3" w:rsidP="00A00E59">
      <w:pPr>
        <w:spacing w:before="60" w:after="60" w:line="240" w:lineRule="auto"/>
        <w:ind w:left="567" w:firstLine="567"/>
        <w:contextualSpacing/>
        <w:jc w:val="both"/>
        <w:rPr>
          <w:rFonts w:ascii="Times New Roman" w:hAnsi="Times New Roman" w:cs="Times New Roman"/>
        </w:rPr>
      </w:pPr>
    </w:p>
    <w:p w:rsidR="00B43213" w:rsidRPr="00F75771" w:rsidRDefault="00C808B9" w:rsidP="00F75771">
      <w:pPr>
        <w:spacing w:before="60" w:after="60" w:line="240" w:lineRule="auto"/>
        <w:ind w:left="567" w:firstLine="567"/>
        <w:contextualSpacing/>
        <w:jc w:val="both"/>
        <w:rPr>
          <w:rFonts w:ascii="Times New Roman" w:hAnsi="Times New Roman" w:cs="Times New Roman"/>
          <w:b/>
        </w:rPr>
      </w:pPr>
      <w:r>
        <w:rPr>
          <w:rFonts w:ascii="Times New Roman" w:hAnsi="Times New Roman" w:cs="Times New Roman"/>
          <w:b/>
        </w:rPr>
        <w:t>Sonuç</w:t>
      </w:r>
    </w:p>
    <w:p w:rsidR="00B43213" w:rsidRPr="00277BDA" w:rsidRDefault="00B43213" w:rsidP="00A00E59">
      <w:pPr>
        <w:spacing w:before="60" w:after="60" w:line="240" w:lineRule="auto"/>
        <w:ind w:left="567" w:firstLine="567"/>
        <w:contextualSpacing/>
        <w:jc w:val="both"/>
        <w:rPr>
          <w:rFonts w:ascii="Times New Roman" w:hAnsi="Times New Roman" w:cs="Times New Roman"/>
        </w:rPr>
      </w:pPr>
      <w:r w:rsidRPr="00277BDA">
        <w:rPr>
          <w:rFonts w:ascii="Times New Roman" w:hAnsi="Times New Roman" w:cs="Times New Roman"/>
        </w:rPr>
        <w:t>Suriye, bir kara parçasından öte heterojen demografik bir yapı, mezhepler arası rekabetin pik noktasındaki koskoca bir saha ve bugünkü sınırları emperyalizmin tarihi kolonyal sürecinde belirlenmiş bir coğrafyadır. Benzer karmaşık ilişkilerle örülü Orta Doğu coğrafyası içerisinde Tunus’ta başlayan, Arap Baharı olarak adlandırılan ve süratle domino etkisi ile yayılan turuncu devrimler ve sonucunda yaşanan siyasal rejim değişiklikleri 2011 yılında Suriye’ye de sıçramış ve oluşan yeni durum daha önce ülke içerisinde varlıkları bilinen ancak çok etkili olmadıkları düşünülen bazı muhalif aktörlerin, konjonktürel gelişmelerle sahneye çıkmasına neden olmuştu. Bu muhalefetin içerisinde yer alanlar en az ülkenin demografik yapısı gibi karmaşıktı. Siyasal İslamcı Müslüman Kardeşler Örgütü, bölgede etnik siyaset amacında olan ve bağımsızlık hedefleyen Kürt gruplar, Köktendinci İslamcı Terörize olmuş gruplar, rejim tarafından dışlanan eski BAAS’çılar bir anda oyunun bir parçası oluvermişlerdi. Bu noktada öne çıkan aktörlerden Türkiye’yi en çok ilgilendiren hiç kuşkusuz Kürt gruplardı. Bu grupların başında da kuşkusuz PYD geliyordu. Bilindiği üzere Türkiye, otuz yılı aşkın süredir bölgede PKK tarafından yaratılan etnik temelli bölücü terörizmle mücadele ediyordu. PKK Terör Örgütü, bir şemsiye kuruluş olarak Kürt nüfusun yaşadığı bölgelerde, alt yapılar modelinde organize olmuştu. Bu ağ modelinde İran, Irak ve Suriye’nin içsel dinamikleri de PKK Terör Örgütü’ne avantaj sağlamıştı. Özellikle, Suriye’de yaşanan iç savaşın yarattığı boşluk PKK’nın şemsiyesi altında Suriye topraklarında faaliyet gösteren PYD için bir fırsat yaratmış ve PYD, 2011 yılı ile birlikte yaşanan iç savaşı bahane ederek YPG’yi (Halk Savunma Güçleri) kurmuştu. İçinde PYD-YPG’nin de olduğu bölgesel devlet dışı aktörler, saha üzerinde amaç ve planları olan küresel güçler tarafından destek ve himaye altına alınacaklardı. PKK / PYD Terör Örgütü, Suriye krizinden önce de ülkenin kuzeyini Güney Kürdistan olarak adlandırıyordu. Kendi sözde eyalet yapılanmasına göre anılan coğrafyayı üç bölgeye ayırmıştı. Kobani (Ayn el-Arap), Rojova (Cezire) ve Afrin bu sözde paylaşımın içinde yer alan kantonlardı. Mevcut durumu değerlendirmek isteyen örgüt buralara sözde yöneticiler dahi atamıştı. Ancak PYD’nin en büyük şansı bölgede bir anda yüksek riskli tehdit olarak ortaya çıkan selefi köktendinci terör örgütü DAEŞ olacaktı. DAEŞ’in askeri stratejisi temelde su kaynaklarını kontrol altına almaya dayalıydı. Bu temelden hareket eden örgüt, Fırat ve el-Habur coğrafyasında yoğunlanmıştı ki anılan coğrafya Kürt nüfusun yaşadığı sahaydı. Bir aktör olarak bu iç savaşta neredeyse oyun kurucu hale gelen DAEŞ ve sözde onun temsil ettiği köktendinci yapıların Irak ve Suriye’de güç haline gelmesi Kuzey Suriye’de, özellikle de Kobani’de PYD-YPG’nin DAEŞ’e karşı verdiği mücadele, seküler bir Suriye’den yana Batı’nın dikkatini çekmiş ve alan hakimiyetini almak isteyen ABD’nin, PYD’yi kontrol altına alması sonucunu getirmişti. Kuzey Suriye’deki bu bölge Türkiye’nin sınırıydı. Batı’nın da verdiği destekle birlikte aktif bir güç haline gelmesi ihtimali ile beliren PYD-YPG ve onun Akdeniz’e uzanması muhtemel bir Kürt koridoruna dönüşmesi olasılığı ile beliren jeopolitik riskler, Türkiye’nin bölgeye önce “Fırat Kalkanı” daha sonra “Zeytin Dalı”adlı iki operasyon yapmasına neden olmuştu. Bugün anılan örgüt hem ülkemiz hem de bölge için risk unsuru olma özelliğini devam ettirmektedir.</w:t>
      </w:r>
    </w:p>
    <w:p w:rsidR="00261EC1" w:rsidRDefault="00261EC1" w:rsidP="00A00E59">
      <w:pPr>
        <w:spacing w:before="60" w:after="60" w:line="240" w:lineRule="auto"/>
        <w:contextualSpacing/>
        <w:jc w:val="both"/>
        <w:rPr>
          <w:rFonts w:ascii="Times New Roman" w:hAnsi="Times New Roman" w:cs="Times New Roman"/>
          <w:b/>
        </w:rPr>
      </w:pPr>
    </w:p>
    <w:p w:rsidR="003B1BB5" w:rsidRPr="00277BDA" w:rsidRDefault="00B24B52" w:rsidP="00F75771">
      <w:pPr>
        <w:spacing w:before="60" w:after="60" w:line="240" w:lineRule="auto"/>
        <w:ind w:left="567" w:firstLine="567"/>
        <w:contextualSpacing/>
        <w:jc w:val="both"/>
        <w:rPr>
          <w:rFonts w:ascii="Times New Roman" w:hAnsi="Times New Roman" w:cs="Times New Roman"/>
          <w:b/>
        </w:rPr>
      </w:pPr>
      <w:r>
        <w:rPr>
          <w:rFonts w:ascii="Times New Roman" w:hAnsi="Times New Roman" w:cs="Times New Roman"/>
          <w:b/>
        </w:rPr>
        <w:t>Kaynakça</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Acun, Can ve</w:t>
      </w:r>
      <w:r w:rsidR="00A663C0" w:rsidRPr="00277BDA">
        <w:rPr>
          <w:rFonts w:ascii="Times New Roman" w:hAnsi="Times New Roman" w:cs="Times New Roman"/>
        </w:rPr>
        <w:t xml:space="preserve"> Bünyamin</w:t>
      </w:r>
      <w:r>
        <w:rPr>
          <w:rFonts w:ascii="Times New Roman" w:hAnsi="Times New Roman" w:cs="Times New Roman"/>
        </w:rPr>
        <w:t xml:space="preserve"> Keskin</w:t>
      </w:r>
      <w:r w:rsidR="00A663C0" w:rsidRPr="00277BDA">
        <w:rPr>
          <w:rFonts w:ascii="Times New Roman" w:hAnsi="Times New Roman" w:cs="Times New Roman"/>
        </w:rPr>
        <w:t>, PKK’nın Kuzey Suriye Örgütlenmesi PYD/YPG, Rapor, SETA Yayınları No:61, Ankara 2016</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Ağca,</w:t>
      </w:r>
      <w:r w:rsidR="00A663C0" w:rsidRPr="00277BDA">
        <w:rPr>
          <w:rFonts w:ascii="Times New Roman" w:hAnsi="Times New Roman" w:cs="Times New Roman"/>
        </w:rPr>
        <w:t xml:space="preserve"> Akın, Şark Meselesinde Kürtçülük (1787-1923), Yüksek Lisans Tezi, T.C Uludağ Üniversitesi, Sosyal Bilimler Enstitüsü, Tarih ABD, Bursa 2012</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lastRenderedPageBreak/>
        <w:t>Bozboğa,</w:t>
      </w:r>
      <w:r w:rsidR="00A663C0" w:rsidRPr="00277BDA">
        <w:rPr>
          <w:rFonts w:ascii="Times New Roman" w:hAnsi="Times New Roman" w:cs="Times New Roman"/>
        </w:rPr>
        <w:t xml:space="preserve"> Rasim</w:t>
      </w:r>
      <w:r>
        <w:rPr>
          <w:rFonts w:ascii="Times New Roman" w:hAnsi="Times New Roman" w:cs="Times New Roman"/>
        </w:rPr>
        <w:t>, “Suriye Kürtleri’nin Fotoğrafı”,</w:t>
      </w:r>
      <w:r w:rsidR="00A663C0" w:rsidRPr="00277BDA">
        <w:rPr>
          <w:rFonts w:ascii="Times New Roman" w:hAnsi="Times New Roman" w:cs="Times New Roman"/>
        </w:rPr>
        <w:t>Küçük Ortadoğu Sur</w:t>
      </w:r>
      <w:r>
        <w:rPr>
          <w:rFonts w:ascii="Times New Roman" w:hAnsi="Times New Roman" w:cs="Times New Roman"/>
        </w:rPr>
        <w:t>iye (Ed: Ümit Özdağ</w:t>
      </w:r>
      <w:r w:rsidR="00A663C0" w:rsidRPr="00277BDA">
        <w:rPr>
          <w:rFonts w:ascii="Times New Roman" w:hAnsi="Times New Roman" w:cs="Times New Roman"/>
        </w:rPr>
        <w:t>), Kripto Yayınları, Ankara 2012</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Bozkurt,</w:t>
      </w:r>
      <w:r w:rsidR="00A663C0" w:rsidRPr="00277BDA">
        <w:rPr>
          <w:rFonts w:ascii="Times New Roman" w:hAnsi="Times New Roman" w:cs="Times New Roman"/>
        </w:rPr>
        <w:t xml:space="preserve"> Ceyhun, </w:t>
      </w:r>
      <w:r>
        <w:rPr>
          <w:rFonts w:ascii="Times New Roman" w:hAnsi="Times New Roman" w:cs="Times New Roman"/>
        </w:rPr>
        <w:t>“Suriye Kürtleri ve PKK”,</w:t>
      </w:r>
      <w:r w:rsidR="00A663C0" w:rsidRPr="00277BDA">
        <w:rPr>
          <w:rFonts w:ascii="Times New Roman" w:hAnsi="Times New Roman" w:cs="Times New Roman"/>
        </w:rPr>
        <w:t xml:space="preserve"> Küçük</w:t>
      </w:r>
      <w:r>
        <w:rPr>
          <w:rFonts w:ascii="Times New Roman" w:hAnsi="Times New Roman" w:cs="Times New Roman"/>
        </w:rPr>
        <w:t xml:space="preserve"> Ortadoğu Suriye (Ed: Ümit Özdağ</w:t>
      </w:r>
      <w:r w:rsidR="00A663C0" w:rsidRPr="00277BDA">
        <w:rPr>
          <w:rFonts w:ascii="Times New Roman" w:hAnsi="Times New Roman" w:cs="Times New Roman"/>
        </w:rPr>
        <w:t>), Kripto Yayınları, Ankara 2012</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Erkman,</w:t>
      </w:r>
      <w:r w:rsidR="00A663C0" w:rsidRPr="00277BDA">
        <w:rPr>
          <w:rFonts w:ascii="Times New Roman" w:hAnsi="Times New Roman" w:cs="Times New Roman"/>
        </w:rPr>
        <w:t xml:space="preserve"> Serhat, </w:t>
      </w:r>
      <w:r>
        <w:rPr>
          <w:rFonts w:ascii="Times New Roman" w:hAnsi="Times New Roman" w:cs="Times New Roman"/>
        </w:rPr>
        <w:t>“</w:t>
      </w:r>
      <w:r w:rsidR="00A663C0" w:rsidRPr="00277BDA">
        <w:rPr>
          <w:rFonts w:ascii="Times New Roman" w:hAnsi="Times New Roman" w:cs="Times New Roman"/>
        </w:rPr>
        <w:t>Türkiye ve Suriyeli Kürtler: Güven Bunalımı Tıkanmışlık ve Bir Arada Yaşama</w:t>
      </w:r>
      <w:r>
        <w:rPr>
          <w:rFonts w:ascii="Times New Roman" w:hAnsi="Times New Roman" w:cs="Times New Roman"/>
        </w:rPr>
        <w:t>”</w:t>
      </w:r>
      <w:r w:rsidR="00A663C0" w:rsidRPr="00277BDA">
        <w:rPr>
          <w:rFonts w:ascii="Times New Roman" w:hAnsi="Times New Roman" w:cs="Times New Roman"/>
        </w:rPr>
        <w:t>, Ortadoğu Analiz Dergisi, Kasım Cilt:4, Sayı: 47, Ankara 2012</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Ertuğrul,</w:t>
      </w:r>
      <w:r w:rsidR="00A663C0" w:rsidRPr="00277BDA">
        <w:rPr>
          <w:rFonts w:ascii="Times New Roman" w:hAnsi="Times New Roman" w:cs="Times New Roman"/>
        </w:rPr>
        <w:t xml:space="preserve"> Ebubekir, Suriye Kürtleri ve Demokratik Birlik Partisi (PYD), Yüksek Lisans Tezi, T.C Ufuk Üniversitesi, Sosyal Bilimler Enstitüsü </w:t>
      </w:r>
      <w:r w:rsidRPr="00277BDA">
        <w:rPr>
          <w:rFonts w:ascii="Times New Roman" w:hAnsi="Times New Roman" w:cs="Times New Roman"/>
        </w:rPr>
        <w:t>Uluslararası</w:t>
      </w:r>
      <w:r w:rsidR="00A663C0" w:rsidRPr="00277BDA">
        <w:rPr>
          <w:rFonts w:ascii="Times New Roman" w:hAnsi="Times New Roman" w:cs="Times New Roman"/>
        </w:rPr>
        <w:t xml:space="preserve"> İlişkiler ABD, İstanbul 2014</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İyiat,</w:t>
      </w:r>
      <w:r w:rsidR="00A663C0" w:rsidRPr="00277BDA">
        <w:rPr>
          <w:rFonts w:ascii="Times New Roman" w:hAnsi="Times New Roman" w:cs="Times New Roman"/>
        </w:rPr>
        <w:t xml:space="preserve"> Bora, Kürt İsyanları: Emperyalizmin Ortadoğu Projesi, Kripto Kitaplar, Ankara 2017</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Koraltan,</w:t>
      </w:r>
      <w:r w:rsidR="00A663C0" w:rsidRPr="00277BDA">
        <w:rPr>
          <w:rFonts w:ascii="Times New Roman" w:hAnsi="Times New Roman" w:cs="Times New Roman"/>
        </w:rPr>
        <w:t xml:space="preserve"> Feyza Hilal, Realizm Kuramı Çerçevesinde Arap Baharı, Yüksek Lisans Tezi, T.C İstanbul Arel Üniversitesi Sosyal Bilimler Enstitüsü, İstanbul 2016</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Köylü,</w:t>
      </w:r>
      <w:r w:rsidR="00A663C0" w:rsidRPr="00277BDA">
        <w:rPr>
          <w:rFonts w:ascii="Times New Roman" w:hAnsi="Times New Roman" w:cs="Times New Roman"/>
        </w:rPr>
        <w:t xml:space="preserve"> Murat, Son Kürt İsyanı KCK, İleri Yayınları, İzmir 2012</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Kurubaş,</w:t>
      </w:r>
      <w:r w:rsidR="00A663C0" w:rsidRPr="00277BDA">
        <w:rPr>
          <w:rFonts w:ascii="Times New Roman" w:hAnsi="Times New Roman" w:cs="Times New Roman"/>
        </w:rPr>
        <w:t xml:space="preserve"> Erol, Kürt Sorununun </w:t>
      </w:r>
      <w:r w:rsidRPr="00277BDA">
        <w:rPr>
          <w:rFonts w:ascii="Times New Roman" w:hAnsi="Times New Roman" w:cs="Times New Roman"/>
        </w:rPr>
        <w:t>Uluslararası</w:t>
      </w:r>
      <w:r w:rsidR="00A663C0" w:rsidRPr="00277BDA">
        <w:rPr>
          <w:rFonts w:ascii="Times New Roman" w:hAnsi="Times New Roman" w:cs="Times New Roman"/>
        </w:rPr>
        <w:t xml:space="preserve"> Boyutu ve Türkiye, Cilt:1, Nobel Yayınları, Ankara 2004</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Öğür,</w:t>
      </w:r>
      <w:r w:rsidR="00A663C0" w:rsidRPr="00277BDA">
        <w:rPr>
          <w:rFonts w:ascii="Times New Roman" w:hAnsi="Times New Roman" w:cs="Times New Roman"/>
        </w:rPr>
        <w:t xml:space="preserve"> Berkan, </w:t>
      </w:r>
      <w:r>
        <w:rPr>
          <w:rFonts w:ascii="Times New Roman" w:hAnsi="Times New Roman" w:cs="Times New Roman"/>
        </w:rPr>
        <w:t>“</w:t>
      </w:r>
      <w:r w:rsidR="00A663C0" w:rsidRPr="00277BDA">
        <w:rPr>
          <w:rFonts w:ascii="Times New Roman" w:hAnsi="Times New Roman" w:cs="Times New Roman"/>
        </w:rPr>
        <w:t>Kürdistan Haritalarındaki Jeopolitik Söylem</w:t>
      </w:r>
      <w:r>
        <w:rPr>
          <w:rFonts w:ascii="Times New Roman" w:hAnsi="Times New Roman" w:cs="Times New Roman"/>
        </w:rPr>
        <w:t>”</w:t>
      </w:r>
      <w:r w:rsidR="00A663C0" w:rsidRPr="00277BDA">
        <w:rPr>
          <w:rFonts w:ascii="Times New Roman" w:hAnsi="Times New Roman" w:cs="Times New Roman"/>
        </w:rPr>
        <w:t>, Türkiye Ortadoğu Çalışmaları Dergisi, Cilt:1, Sayı:2, Sakarya 2014</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Özdağ,</w:t>
      </w:r>
      <w:r w:rsidR="00A663C0" w:rsidRPr="00277BDA">
        <w:rPr>
          <w:rFonts w:ascii="Times New Roman" w:hAnsi="Times New Roman" w:cs="Times New Roman"/>
        </w:rPr>
        <w:t xml:space="preserve"> Ümit, Türk Ordusu PKK’yı Nasıl Yendi? Türkiye PKK’ya Nasıl Teslim Oluyor? Askeri G</w:t>
      </w:r>
      <w:r>
        <w:rPr>
          <w:rFonts w:ascii="Times New Roman" w:hAnsi="Times New Roman" w:cs="Times New Roman"/>
        </w:rPr>
        <w:t>alibiyetten, Siyasi Mağlubiyete,</w:t>
      </w:r>
      <w:r w:rsidR="00A663C0" w:rsidRPr="00277BDA">
        <w:rPr>
          <w:rFonts w:ascii="Times New Roman" w:hAnsi="Times New Roman" w:cs="Times New Roman"/>
        </w:rPr>
        <w:t xml:space="preserve"> Kripto Yayınları, Ankara 2010</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Şerefhan</w:t>
      </w:r>
      <w:r w:rsidR="00A663C0" w:rsidRPr="00277BDA">
        <w:rPr>
          <w:rFonts w:ascii="Times New Roman" w:hAnsi="Times New Roman" w:cs="Times New Roman"/>
        </w:rPr>
        <w:t>, Şerefname (Çev: M. Emin Bozarslan), Hasat Yayınları, İstanbul 1990</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Şimşek,</w:t>
      </w:r>
      <w:r w:rsidR="00A663C0" w:rsidRPr="00277BDA">
        <w:rPr>
          <w:rFonts w:ascii="Times New Roman" w:hAnsi="Times New Roman" w:cs="Times New Roman"/>
        </w:rPr>
        <w:t xml:space="preserve"> Erdal, Türkiye’nin Ortadoğu Politikası, Kum Saati</w:t>
      </w:r>
      <w:r>
        <w:rPr>
          <w:rFonts w:ascii="Times New Roman" w:hAnsi="Times New Roman" w:cs="Times New Roman"/>
        </w:rPr>
        <w:t xml:space="preserve"> Yayınları, İstanbul 2005.</w:t>
      </w:r>
    </w:p>
    <w:p w:rsidR="00A663C0" w:rsidRPr="00277BDA" w:rsidRDefault="00A663C0" w:rsidP="009338C1">
      <w:pPr>
        <w:spacing w:before="60" w:after="60" w:line="240" w:lineRule="auto"/>
        <w:ind w:left="1134" w:hanging="567"/>
        <w:contextualSpacing/>
        <w:jc w:val="both"/>
        <w:rPr>
          <w:rFonts w:ascii="Times New Roman" w:hAnsi="Times New Roman" w:cs="Times New Roman"/>
        </w:rPr>
      </w:pPr>
      <w:r w:rsidRPr="00277BDA">
        <w:rPr>
          <w:rFonts w:ascii="Times New Roman" w:hAnsi="Times New Roman" w:cs="Times New Roman"/>
        </w:rPr>
        <w:t>T.C. İçişleri Bakanlığı’nca Hazırlanan Mayıs 2017 tarihli PKK / KCK Terör Örgütü’nün Suriye Kolu: PYD-YPG Raporu, Ankara 2017</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Taş,</w:t>
      </w:r>
      <w:r w:rsidR="00A663C0" w:rsidRPr="00277BDA">
        <w:rPr>
          <w:rFonts w:ascii="Times New Roman" w:hAnsi="Times New Roman" w:cs="Times New Roman"/>
        </w:rPr>
        <w:t xml:space="preserve"> Kenan Ziya, </w:t>
      </w:r>
      <w:r>
        <w:rPr>
          <w:rFonts w:ascii="Times New Roman" w:hAnsi="Times New Roman" w:cs="Times New Roman"/>
        </w:rPr>
        <w:t>“</w:t>
      </w:r>
      <w:r w:rsidR="00A663C0" w:rsidRPr="00277BDA">
        <w:rPr>
          <w:rFonts w:ascii="Times New Roman" w:hAnsi="Times New Roman" w:cs="Times New Roman"/>
        </w:rPr>
        <w:t>Ermeni-Kürt Soybirliği İddiaları</w:t>
      </w:r>
      <w:r>
        <w:rPr>
          <w:rFonts w:ascii="Times New Roman" w:hAnsi="Times New Roman" w:cs="Times New Roman"/>
        </w:rPr>
        <w:t>”</w:t>
      </w:r>
      <w:r w:rsidR="00A663C0" w:rsidRPr="00277BDA">
        <w:rPr>
          <w:rFonts w:ascii="Times New Roman" w:hAnsi="Times New Roman" w:cs="Times New Roman"/>
        </w:rPr>
        <w:t>, ASAM Ermeni Araştırmaları Enstitüsü, Ermeni Araştırmaları 1. Türkiye Kongresi Bildrileri, III. Cilt, Ankara 2003</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Töreli,</w:t>
      </w:r>
      <w:r w:rsidR="00A663C0" w:rsidRPr="00277BDA">
        <w:rPr>
          <w:rFonts w:ascii="Times New Roman" w:hAnsi="Times New Roman" w:cs="Times New Roman"/>
        </w:rPr>
        <w:t xml:space="preserve"> Türkmen,  PKK Terör Örgütü (Tarihsel ve Siyasal Gelişim Süreci Bakı</w:t>
      </w:r>
      <w:r>
        <w:rPr>
          <w:rFonts w:ascii="Times New Roman" w:hAnsi="Times New Roman" w:cs="Times New Roman"/>
        </w:rPr>
        <w:t xml:space="preserve">mından İncelenmesi) 1978-1998, </w:t>
      </w:r>
      <w:r w:rsidR="00A663C0" w:rsidRPr="00277BDA">
        <w:rPr>
          <w:rFonts w:ascii="Times New Roman" w:hAnsi="Times New Roman" w:cs="Times New Roman"/>
        </w:rPr>
        <w:t>Doktora Tezi, T.C. Süleyman Demirel Üniversitesi Sosyal Bilimler Enstitüsü, Isparta 2002</w:t>
      </w:r>
      <w:r>
        <w:rPr>
          <w:rFonts w:ascii="Times New Roman" w:hAnsi="Times New Roman" w:cs="Times New Roman"/>
        </w:rPr>
        <w:t>.</w:t>
      </w:r>
    </w:p>
    <w:p w:rsidR="00A663C0" w:rsidRPr="00277BDA"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Umar,</w:t>
      </w:r>
      <w:r w:rsidR="00A663C0" w:rsidRPr="00277BDA">
        <w:rPr>
          <w:rFonts w:ascii="Times New Roman" w:hAnsi="Times New Roman" w:cs="Times New Roman"/>
        </w:rPr>
        <w:t xml:space="preserve"> Ömer Usman, Suriye’de Fransız Emperyalizmi, Fırat Üniversitesi Sosyal Bilimler Dergisi, Cilt:12, Sayı:1, Elazığ 2002</w:t>
      </w:r>
      <w:r>
        <w:rPr>
          <w:rFonts w:ascii="Times New Roman" w:hAnsi="Times New Roman" w:cs="Times New Roman"/>
        </w:rPr>
        <w:t>.</w:t>
      </w:r>
    </w:p>
    <w:p w:rsidR="001A6F76" w:rsidRPr="00261EC1" w:rsidRDefault="00F75771" w:rsidP="009338C1">
      <w:pPr>
        <w:spacing w:before="60" w:after="60" w:line="240" w:lineRule="auto"/>
        <w:ind w:left="1134" w:hanging="567"/>
        <w:contextualSpacing/>
        <w:jc w:val="both"/>
        <w:rPr>
          <w:rFonts w:ascii="Times New Roman" w:hAnsi="Times New Roman" w:cs="Times New Roman"/>
        </w:rPr>
      </w:pPr>
      <w:r>
        <w:rPr>
          <w:rFonts w:ascii="Times New Roman" w:hAnsi="Times New Roman" w:cs="Times New Roman"/>
        </w:rPr>
        <w:t>Yılmaz</w:t>
      </w:r>
      <w:r w:rsidR="00A663C0" w:rsidRPr="00277BDA">
        <w:rPr>
          <w:rFonts w:ascii="Times New Roman" w:hAnsi="Times New Roman" w:cs="Times New Roman"/>
        </w:rPr>
        <w:t xml:space="preserve"> Ömer, PKK Terör Örgütünün Siyasal Alan ve Legalleşme Faaliyetleri (1975–</w:t>
      </w:r>
      <w:r>
        <w:rPr>
          <w:rFonts w:ascii="Times New Roman" w:hAnsi="Times New Roman" w:cs="Times New Roman"/>
        </w:rPr>
        <w:t xml:space="preserve">2006), </w:t>
      </w:r>
      <w:r w:rsidR="00A663C0" w:rsidRPr="00277BDA">
        <w:rPr>
          <w:rFonts w:ascii="Times New Roman" w:hAnsi="Times New Roman" w:cs="Times New Roman"/>
        </w:rPr>
        <w:t>Yüksek Lisans Tezi, T.C Polis Akademisi Başkanlığı, Ankara 2007</w:t>
      </w:r>
      <w:r>
        <w:rPr>
          <w:rFonts w:ascii="Times New Roman" w:hAnsi="Times New Roman" w:cs="Times New Roman"/>
        </w:rPr>
        <w:t>.</w:t>
      </w:r>
    </w:p>
    <w:p w:rsidR="00C43463" w:rsidRDefault="00C43463" w:rsidP="009338C1">
      <w:pPr>
        <w:spacing w:before="60" w:after="60" w:line="240" w:lineRule="auto"/>
        <w:ind w:left="1134" w:hanging="567"/>
        <w:contextualSpacing/>
        <w:jc w:val="both"/>
        <w:rPr>
          <w:rFonts w:ascii="Cambria" w:hAnsi="Cambria"/>
        </w:rPr>
      </w:pPr>
    </w:p>
    <w:p w:rsidR="00C43463" w:rsidRDefault="00C43463" w:rsidP="009338C1">
      <w:pPr>
        <w:spacing w:before="60" w:after="60" w:line="240" w:lineRule="auto"/>
        <w:ind w:left="1134" w:hanging="567"/>
        <w:contextualSpacing/>
        <w:jc w:val="both"/>
        <w:rPr>
          <w:rFonts w:ascii="Cambria" w:hAnsi="Cambria"/>
        </w:rPr>
      </w:pPr>
    </w:p>
    <w:p w:rsidR="00CF5C7F" w:rsidRDefault="00CF5C7F" w:rsidP="00A00E59">
      <w:pPr>
        <w:spacing w:before="60" w:after="60" w:line="240" w:lineRule="auto"/>
        <w:ind w:left="567" w:firstLine="567"/>
        <w:contextualSpacing/>
        <w:jc w:val="both"/>
        <w:rPr>
          <w:rFonts w:ascii="Cambria" w:hAnsi="Cambria"/>
        </w:rPr>
      </w:pPr>
    </w:p>
    <w:p w:rsidR="00CF5C7F" w:rsidRDefault="00CF5C7F" w:rsidP="00A00E59">
      <w:pPr>
        <w:spacing w:before="60" w:after="60" w:line="240" w:lineRule="auto"/>
        <w:ind w:left="567" w:firstLine="567"/>
        <w:contextualSpacing/>
        <w:jc w:val="both"/>
        <w:rPr>
          <w:rFonts w:ascii="Cambria" w:hAnsi="Cambria"/>
        </w:rPr>
      </w:pPr>
    </w:p>
    <w:p w:rsidR="001D2F13" w:rsidRDefault="001D2F13" w:rsidP="00A00E59">
      <w:pPr>
        <w:spacing w:before="60" w:after="60" w:line="240" w:lineRule="auto"/>
        <w:ind w:left="567" w:firstLine="567"/>
        <w:contextualSpacing/>
        <w:jc w:val="both"/>
        <w:rPr>
          <w:rFonts w:ascii="Cambria" w:hAnsi="Cambria"/>
        </w:rPr>
      </w:pPr>
    </w:p>
    <w:p w:rsidR="00B47521" w:rsidRDefault="00B47521" w:rsidP="00A00E59">
      <w:pPr>
        <w:spacing w:before="60" w:after="60" w:line="240" w:lineRule="auto"/>
        <w:ind w:left="567" w:firstLine="567"/>
        <w:contextualSpacing/>
        <w:jc w:val="both"/>
        <w:rPr>
          <w:rFonts w:ascii="Cambria" w:hAnsi="Cambria"/>
        </w:rPr>
      </w:pPr>
    </w:p>
    <w:p w:rsidR="00B47521" w:rsidRDefault="00B47521" w:rsidP="00A00E59">
      <w:pPr>
        <w:spacing w:before="60" w:after="60" w:line="240" w:lineRule="auto"/>
        <w:ind w:left="567" w:firstLine="567"/>
        <w:contextualSpacing/>
        <w:jc w:val="both"/>
        <w:rPr>
          <w:rFonts w:ascii="Cambria" w:hAnsi="Cambria"/>
        </w:rPr>
      </w:pPr>
    </w:p>
    <w:p w:rsidR="00F55F52" w:rsidRDefault="00F55F52" w:rsidP="00A00E59">
      <w:pPr>
        <w:spacing w:before="60" w:after="60" w:line="240" w:lineRule="auto"/>
        <w:ind w:left="567" w:firstLine="567"/>
        <w:contextualSpacing/>
        <w:jc w:val="both"/>
        <w:rPr>
          <w:rFonts w:ascii="Cambria" w:hAnsi="Cambria"/>
        </w:rPr>
      </w:pPr>
    </w:p>
    <w:p w:rsidR="00A27236" w:rsidRDefault="00A27236" w:rsidP="00A00E59">
      <w:pPr>
        <w:spacing w:before="60" w:after="60" w:line="240" w:lineRule="auto"/>
        <w:ind w:left="567" w:firstLine="567"/>
        <w:contextualSpacing/>
        <w:jc w:val="both"/>
        <w:rPr>
          <w:rFonts w:ascii="Cambria" w:hAnsi="Cambria"/>
        </w:rPr>
      </w:pPr>
    </w:p>
    <w:p w:rsidR="00A27236" w:rsidRDefault="00A27236" w:rsidP="00A00E59">
      <w:pPr>
        <w:spacing w:before="60" w:after="60" w:line="240" w:lineRule="auto"/>
        <w:ind w:left="567" w:firstLine="567"/>
        <w:contextualSpacing/>
        <w:jc w:val="both"/>
        <w:rPr>
          <w:rFonts w:ascii="Cambria" w:hAnsi="Cambria"/>
        </w:rPr>
      </w:pPr>
    </w:p>
    <w:p w:rsidR="00717558" w:rsidRDefault="00717558" w:rsidP="00A00E59">
      <w:pPr>
        <w:spacing w:before="60" w:after="60" w:line="240" w:lineRule="auto"/>
        <w:ind w:left="567" w:firstLine="567"/>
        <w:contextualSpacing/>
        <w:jc w:val="both"/>
        <w:rPr>
          <w:rFonts w:ascii="Cambria" w:hAnsi="Cambria"/>
        </w:rPr>
      </w:pPr>
    </w:p>
    <w:p w:rsidR="00717558" w:rsidRDefault="00717558" w:rsidP="00A00E59">
      <w:pPr>
        <w:spacing w:before="60" w:after="60" w:line="240" w:lineRule="auto"/>
        <w:ind w:left="567" w:firstLine="567"/>
        <w:contextualSpacing/>
        <w:jc w:val="both"/>
        <w:rPr>
          <w:rFonts w:ascii="Cambria" w:hAnsi="Cambria"/>
        </w:rPr>
      </w:pPr>
    </w:p>
    <w:p w:rsidR="00A9046B" w:rsidRDefault="00A9046B" w:rsidP="00A00E59">
      <w:pPr>
        <w:spacing w:before="60" w:after="60" w:line="240" w:lineRule="auto"/>
        <w:ind w:left="567" w:firstLine="567"/>
        <w:contextualSpacing/>
        <w:jc w:val="both"/>
        <w:rPr>
          <w:rFonts w:ascii="Cambria" w:hAnsi="Cambria"/>
        </w:rPr>
      </w:pPr>
    </w:p>
    <w:p w:rsidR="00A9046B" w:rsidRDefault="00A9046B" w:rsidP="00A00E59">
      <w:pPr>
        <w:spacing w:before="60" w:after="60" w:line="240" w:lineRule="auto"/>
        <w:ind w:left="567" w:firstLine="567"/>
        <w:contextualSpacing/>
        <w:jc w:val="both"/>
        <w:rPr>
          <w:rFonts w:ascii="Cambria" w:hAnsi="Cambria"/>
        </w:rPr>
      </w:pPr>
    </w:p>
    <w:p w:rsidR="001D4B71" w:rsidRDefault="001D4B71" w:rsidP="00A00E59">
      <w:pPr>
        <w:spacing w:before="60" w:after="60" w:line="240" w:lineRule="auto"/>
        <w:ind w:left="567" w:firstLine="567"/>
        <w:contextualSpacing/>
        <w:jc w:val="both"/>
        <w:rPr>
          <w:rFonts w:ascii="Cambria" w:hAnsi="Cambria"/>
        </w:rPr>
      </w:pPr>
    </w:p>
    <w:p w:rsidR="001D4B71" w:rsidRDefault="001D4B71" w:rsidP="00A00E59">
      <w:pPr>
        <w:spacing w:before="60" w:after="60" w:line="240" w:lineRule="auto"/>
        <w:ind w:left="567" w:firstLine="567"/>
        <w:contextualSpacing/>
        <w:jc w:val="both"/>
        <w:rPr>
          <w:rFonts w:ascii="Cambria" w:hAnsi="Cambria"/>
        </w:rPr>
      </w:pPr>
    </w:p>
    <w:p w:rsidR="003709CE" w:rsidRDefault="003709CE" w:rsidP="00A00E59">
      <w:pPr>
        <w:spacing w:before="60" w:after="60" w:line="240" w:lineRule="auto"/>
        <w:ind w:left="567" w:firstLine="567"/>
        <w:contextualSpacing/>
        <w:jc w:val="both"/>
        <w:rPr>
          <w:rFonts w:ascii="Cambria" w:hAnsi="Cambria"/>
        </w:rPr>
      </w:pPr>
    </w:p>
    <w:p w:rsidR="003709CE" w:rsidRDefault="003709CE" w:rsidP="00A00E59">
      <w:pPr>
        <w:spacing w:before="60" w:after="60" w:line="240" w:lineRule="auto"/>
        <w:ind w:left="567" w:firstLine="567"/>
        <w:contextualSpacing/>
        <w:jc w:val="both"/>
        <w:rPr>
          <w:rFonts w:ascii="Cambria" w:hAnsi="Cambria"/>
        </w:rPr>
        <w:sectPr w:rsidR="003709CE" w:rsidSect="00722284">
          <w:headerReference w:type="default" r:id="rId10"/>
          <w:headerReference w:type="first" r:id="rId11"/>
          <w:pgSz w:w="11906" w:h="16838"/>
          <w:pgMar w:top="1417" w:right="1417" w:bottom="1417" w:left="1417" w:header="709" w:footer="709" w:gutter="0"/>
          <w:pgNumType w:start="3"/>
          <w:cols w:space="708"/>
          <w:titlePg/>
          <w:docGrid w:linePitch="360"/>
        </w:sectPr>
      </w:pPr>
      <w:r>
        <w:rPr>
          <w:rFonts w:ascii="Cambria" w:hAnsi="Cambria"/>
        </w:rPr>
        <w:tab/>
      </w:r>
    </w:p>
    <w:p w:rsidR="00F3602A" w:rsidRDefault="00F3602A" w:rsidP="00A00E59">
      <w:pPr>
        <w:spacing w:before="60" w:after="60" w:line="240" w:lineRule="auto"/>
        <w:ind w:left="567" w:firstLine="567"/>
        <w:jc w:val="both"/>
        <w:rPr>
          <w:rFonts w:asciiTheme="majorHAnsi" w:hAnsiTheme="majorHAnsi"/>
          <w:sz w:val="24"/>
          <w:szCs w:val="24"/>
        </w:rPr>
        <w:sectPr w:rsidR="00F3602A" w:rsidSect="00F3602A">
          <w:type w:val="continuous"/>
          <w:pgSz w:w="11906" w:h="16838"/>
          <w:pgMar w:top="1417" w:right="1417" w:bottom="1417" w:left="1417" w:header="708" w:footer="708" w:gutter="0"/>
          <w:cols w:space="708"/>
          <w:docGrid w:linePitch="360"/>
        </w:sectPr>
      </w:pPr>
    </w:p>
    <w:p w:rsidR="00F3602A" w:rsidRPr="00BA6C5E" w:rsidRDefault="00F3602A" w:rsidP="00A00E59">
      <w:pPr>
        <w:spacing w:before="60" w:after="60" w:line="240" w:lineRule="auto"/>
        <w:ind w:left="567" w:firstLine="567"/>
        <w:jc w:val="both"/>
        <w:rPr>
          <w:rFonts w:asciiTheme="majorHAnsi" w:hAnsiTheme="majorHAnsi"/>
          <w:sz w:val="24"/>
          <w:szCs w:val="24"/>
        </w:rPr>
      </w:pPr>
    </w:p>
    <w:sectPr w:rsidR="00F3602A" w:rsidRPr="00BA6C5E" w:rsidSect="00F3602A">
      <w:footnotePr>
        <w:numFmt w:val="chicago"/>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1A" w:rsidRDefault="00FA211A" w:rsidP="00BE300D">
      <w:pPr>
        <w:spacing w:after="0" w:line="240" w:lineRule="auto"/>
      </w:pPr>
      <w:r>
        <w:separator/>
      </w:r>
    </w:p>
  </w:endnote>
  <w:endnote w:type="continuationSeparator" w:id="0">
    <w:p w:rsidR="00FA211A" w:rsidRDefault="00FA211A" w:rsidP="00BE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1A" w:rsidRDefault="00FA211A" w:rsidP="00BE300D">
      <w:pPr>
        <w:spacing w:after="0" w:line="240" w:lineRule="auto"/>
      </w:pPr>
      <w:r>
        <w:separator/>
      </w:r>
    </w:p>
  </w:footnote>
  <w:footnote w:type="continuationSeparator" w:id="0">
    <w:p w:rsidR="00FA211A" w:rsidRDefault="00FA211A" w:rsidP="00BE300D">
      <w:pPr>
        <w:spacing w:after="0" w:line="240" w:lineRule="auto"/>
      </w:pPr>
      <w:r>
        <w:continuationSeparator/>
      </w:r>
    </w:p>
  </w:footnote>
  <w:footnote w:id="1">
    <w:p w:rsidR="00A00E59" w:rsidRDefault="00A00E59" w:rsidP="009338C1">
      <w:pPr>
        <w:pStyle w:val="DipnotMetni"/>
        <w:jc w:val="both"/>
        <w:rPr>
          <w:rFonts w:ascii="Times New Roman" w:hAnsi="Times New Roman" w:cs="Times New Roman"/>
          <w:sz w:val="18"/>
          <w:szCs w:val="18"/>
        </w:rPr>
      </w:pPr>
      <w:r w:rsidRPr="00A00E59">
        <w:rPr>
          <w:rStyle w:val="DipnotBavurusu"/>
          <w:rFonts w:ascii="Times New Roman" w:hAnsi="Times New Roman" w:cs="Times New Roman"/>
          <w:sz w:val="18"/>
          <w:szCs w:val="18"/>
        </w:rPr>
        <w:sym w:font="Symbol" w:char="F02A"/>
      </w:r>
      <w:r w:rsidRPr="00A00E59">
        <w:rPr>
          <w:rFonts w:ascii="Times New Roman" w:hAnsi="Times New Roman" w:cs="Times New Roman"/>
          <w:sz w:val="18"/>
          <w:szCs w:val="18"/>
        </w:rPr>
        <w:t xml:space="preserve"> Yüksek Lisans Öğrencisi, Ankara Yıldırım Beyazıt Üniversitesi Sosyal Bilimler Enstitüsü, Şarkiyat Araştırmaları ABD, </w:t>
      </w:r>
      <w:hyperlink r:id="rId1" w:history="1">
        <w:r w:rsidRPr="00A00E59">
          <w:rPr>
            <w:rStyle w:val="Kpr"/>
            <w:rFonts w:ascii="Times New Roman" w:hAnsi="Times New Roman" w:cs="Times New Roman"/>
            <w:sz w:val="18"/>
            <w:szCs w:val="18"/>
          </w:rPr>
          <w:t>bora.iyiat@gmail.com</w:t>
        </w:r>
      </w:hyperlink>
    </w:p>
    <w:p w:rsidR="00F75CAF" w:rsidRDefault="00F75CAF" w:rsidP="009338C1">
      <w:pPr>
        <w:pStyle w:val="DipnotMetni"/>
        <w:jc w:val="both"/>
        <w:rPr>
          <w:rFonts w:ascii="Times New Roman" w:hAnsi="Times New Roman" w:cs="Times New Roman"/>
          <w:sz w:val="18"/>
          <w:szCs w:val="18"/>
        </w:rPr>
      </w:pPr>
    </w:p>
    <w:p w:rsidR="00F75CAF" w:rsidRDefault="00F75CAF" w:rsidP="009338C1">
      <w:pPr>
        <w:pStyle w:val="DipnotMetni"/>
        <w:jc w:val="both"/>
        <w:rPr>
          <w:rFonts w:ascii="Times New Roman" w:hAnsi="Times New Roman" w:cs="Times New Roman"/>
          <w:sz w:val="18"/>
          <w:szCs w:val="18"/>
        </w:rPr>
      </w:pPr>
    </w:p>
    <w:p w:rsidR="00F75CAF" w:rsidRPr="00A00E59" w:rsidRDefault="00F75CAF" w:rsidP="009338C1">
      <w:pPr>
        <w:pStyle w:val="DipnotMetni"/>
        <w:jc w:val="both"/>
        <w:rPr>
          <w:rFonts w:ascii="Times New Roman" w:hAnsi="Times New Roman" w:cs="Times New Roman"/>
          <w:sz w:val="18"/>
          <w:szCs w:val="18"/>
        </w:rPr>
      </w:pPr>
      <w:r>
        <w:rPr>
          <w:rFonts w:ascii="Times New Roman" w:hAnsi="Times New Roman" w:cs="Times New Roman"/>
          <w:sz w:val="18"/>
          <w:szCs w:val="18"/>
        </w:rPr>
        <w:t>Başvuru/Submitted: 17.10.2018</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Kabul/Accepted: 25.12.2018</w:t>
      </w:r>
    </w:p>
  </w:footnote>
  <w:footnote w:id="2">
    <w:p w:rsidR="00F351ED" w:rsidRPr="00A00E59" w:rsidRDefault="00F351ED"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Pr="00A00E59">
        <w:rPr>
          <w:rFonts w:ascii="Times New Roman" w:hAnsi="Times New Roman" w:cs="Times New Roman"/>
          <w:sz w:val="18"/>
          <w:szCs w:val="18"/>
        </w:rPr>
        <w:t xml:space="preserve"> </w:t>
      </w:r>
      <w:r w:rsidR="00A00E59">
        <w:rPr>
          <w:rFonts w:ascii="Times New Roman" w:hAnsi="Times New Roman" w:cs="Times New Roman"/>
          <w:sz w:val="18"/>
          <w:szCs w:val="18"/>
        </w:rPr>
        <w:t>Erdal Şimşek</w:t>
      </w:r>
      <w:r w:rsidRPr="00A00E59">
        <w:rPr>
          <w:rFonts w:ascii="Times New Roman" w:hAnsi="Times New Roman" w:cs="Times New Roman"/>
          <w:sz w:val="18"/>
          <w:szCs w:val="18"/>
        </w:rPr>
        <w:t xml:space="preserve">, Türkiye’nin Ortadoğu </w:t>
      </w:r>
      <w:r w:rsidR="00A00E59">
        <w:rPr>
          <w:rFonts w:ascii="Times New Roman" w:hAnsi="Times New Roman" w:cs="Times New Roman"/>
          <w:sz w:val="18"/>
          <w:szCs w:val="18"/>
        </w:rPr>
        <w:t xml:space="preserve">Politikası, Kum Saati Yayınları, İstanbul 2005, s. </w:t>
      </w:r>
      <w:r w:rsidRPr="00A00E59">
        <w:rPr>
          <w:rFonts w:ascii="Times New Roman" w:hAnsi="Times New Roman" w:cs="Times New Roman"/>
          <w:sz w:val="18"/>
          <w:szCs w:val="18"/>
        </w:rPr>
        <w:t>10</w:t>
      </w:r>
      <w:r w:rsidR="00A00E59">
        <w:rPr>
          <w:rFonts w:ascii="Times New Roman" w:hAnsi="Times New Roman" w:cs="Times New Roman"/>
          <w:sz w:val="18"/>
          <w:szCs w:val="18"/>
        </w:rPr>
        <w:t>.</w:t>
      </w:r>
    </w:p>
  </w:footnote>
  <w:footnote w:id="3">
    <w:p w:rsidR="00E46E71" w:rsidRPr="00A00E59" w:rsidRDefault="00E46E71"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642B9B" w:rsidRPr="00A00E59">
        <w:rPr>
          <w:rFonts w:ascii="Times New Roman" w:hAnsi="Times New Roman" w:cs="Times New Roman"/>
          <w:sz w:val="18"/>
          <w:szCs w:val="18"/>
        </w:rPr>
        <w:t xml:space="preserve"> </w:t>
      </w:r>
      <w:r w:rsidR="00A00E59">
        <w:rPr>
          <w:rFonts w:ascii="Times New Roman" w:hAnsi="Times New Roman" w:cs="Times New Roman"/>
          <w:sz w:val="18"/>
          <w:szCs w:val="18"/>
        </w:rPr>
        <w:t xml:space="preserve">Bora </w:t>
      </w:r>
      <w:r w:rsidR="00642B9B" w:rsidRPr="00A00E59">
        <w:rPr>
          <w:rFonts w:ascii="Times New Roman" w:hAnsi="Times New Roman" w:cs="Times New Roman"/>
          <w:sz w:val="18"/>
          <w:szCs w:val="18"/>
        </w:rPr>
        <w:t>İyiat</w:t>
      </w:r>
      <w:r w:rsidRPr="00A00E59">
        <w:rPr>
          <w:rFonts w:ascii="Times New Roman" w:hAnsi="Times New Roman" w:cs="Times New Roman"/>
          <w:sz w:val="18"/>
          <w:szCs w:val="18"/>
        </w:rPr>
        <w:t>, Kürt İsyanları,</w:t>
      </w:r>
      <w:r w:rsidR="00A00E59">
        <w:rPr>
          <w:rFonts w:ascii="Times New Roman" w:hAnsi="Times New Roman" w:cs="Times New Roman"/>
          <w:sz w:val="18"/>
          <w:szCs w:val="18"/>
        </w:rPr>
        <w:t xml:space="preserve"> Kripto Kitaplar, Ankara 2017, s</w:t>
      </w:r>
      <w:r w:rsidRPr="00A00E59">
        <w:rPr>
          <w:rFonts w:ascii="Times New Roman" w:hAnsi="Times New Roman" w:cs="Times New Roman"/>
          <w:sz w:val="18"/>
          <w:szCs w:val="18"/>
        </w:rPr>
        <w:t>.</w:t>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27</w:t>
      </w:r>
      <w:r w:rsidR="00A00E59">
        <w:rPr>
          <w:rFonts w:ascii="Times New Roman" w:hAnsi="Times New Roman" w:cs="Times New Roman"/>
          <w:sz w:val="18"/>
          <w:szCs w:val="18"/>
        </w:rPr>
        <w:t>.</w:t>
      </w:r>
    </w:p>
  </w:footnote>
  <w:footnote w:id="4">
    <w:p w:rsidR="00E46E71" w:rsidRPr="00A00E59" w:rsidRDefault="00E46E71"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Akın Ağca</w:t>
      </w:r>
      <w:r w:rsidRPr="00A00E59">
        <w:rPr>
          <w:rFonts w:ascii="Times New Roman" w:hAnsi="Times New Roman" w:cs="Times New Roman"/>
          <w:sz w:val="18"/>
          <w:szCs w:val="18"/>
        </w:rPr>
        <w:t>, Şark Meselesinde Kürtçülük (1787-1923), Yüksek Lisans Tezi, T.C Uludağ Üniversitesi, Sosyal Bilimler Enstitüsü, Tarih</w:t>
      </w:r>
      <w:r w:rsidR="00A00E59">
        <w:rPr>
          <w:rFonts w:ascii="Times New Roman" w:hAnsi="Times New Roman" w:cs="Times New Roman"/>
          <w:sz w:val="18"/>
          <w:szCs w:val="18"/>
        </w:rPr>
        <w:t xml:space="preserve"> ABD, Bursa 2012, s</w:t>
      </w:r>
      <w:r w:rsidRPr="00A00E59">
        <w:rPr>
          <w:rFonts w:ascii="Times New Roman" w:hAnsi="Times New Roman" w:cs="Times New Roman"/>
          <w:sz w:val="18"/>
          <w:szCs w:val="18"/>
        </w:rPr>
        <w:t>.</w:t>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49</w:t>
      </w:r>
      <w:r w:rsidR="00A00E59">
        <w:rPr>
          <w:rFonts w:ascii="Times New Roman" w:hAnsi="Times New Roman" w:cs="Times New Roman"/>
          <w:sz w:val="18"/>
          <w:szCs w:val="18"/>
        </w:rPr>
        <w:t>.</w:t>
      </w:r>
    </w:p>
  </w:footnote>
  <w:footnote w:id="5">
    <w:p w:rsidR="00E46E71" w:rsidRPr="00A00E59" w:rsidRDefault="00E46E71"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642B9B" w:rsidRPr="00A00E59">
        <w:rPr>
          <w:rFonts w:ascii="Times New Roman" w:hAnsi="Times New Roman" w:cs="Times New Roman"/>
          <w:sz w:val="18"/>
          <w:szCs w:val="18"/>
        </w:rPr>
        <w:t xml:space="preserve"> Şerefhan</w:t>
      </w:r>
      <w:r w:rsidRPr="00A00E59">
        <w:rPr>
          <w:rFonts w:ascii="Times New Roman" w:hAnsi="Times New Roman" w:cs="Times New Roman"/>
          <w:sz w:val="18"/>
          <w:szCs w:val="18"/>
        </w:rPr>
        <w:t>, Şerefname (Çev: M. Emin Bozarslan), H</w:t>
      </w:r>
      <w:r w:rsidR="00A00E59">
        <w:rPr>
          <w:rFonts w:ascii="Times New Roman" w:hAnsi="Times New Roman" w:cs="Times New Roman"/>
          <w:sz w:val="18"/>
          <w:szCs w:val="18"/>
        </w:rPr>
        <w:t>asat Yayınları, İstanbul 1990, s</w:t>
      </w:r>
      <w:r w:rsidRPr="00A00E59">
        <w:rPr>
          <w:rFonts w:ascii="Times New Roman" w:hAnsi="Times New Roman" w:cs="Times New Roman"/>
          <w:sz w:val="18"/>
          <w:szCs w:val="18"/>
        </w:rPr>
        <w:t>.</w:t>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17</w:t>
      </w:r>
      <w:r w:rsidR="00A00E59">
        <w:rPr>
          <w:rFonts w:ascii="Times New Roman" w:hAnsi="Times New Roman" w:cs="Times New Roman"/>
          <w:sz w:val="18"/>
          <w:szCs w:val="18"/>
        </w:rPr>
        <w:t>.</w:t>
      </w:r>
    </w:p>
  </w:footnote>
  <w:footnote w:id="6">
    <w:p w:rsidR="00E46E71" w:rsidRPr="00A00E59" w:rsidRDefault="00E46E71"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Kenan Ziya</w:t>
      </w:r>
      <w:r w:rsidR="00A00E59">
        <w:rPr>
          <w:rFonts w:ascii="Times New Roman" w:hAnsi="Times New Roman" w:cs="Times New Roman"/>
          <w:sz w:val="18"/>
          <w:szCs w:val="18"/>
        </w:rPr>
        <w:t xml:space="preserve"> Taş</w:t>
      </w:r>
      <w:r w:rsidRPr="00A00E59">
        <w:rPr>
          <w:rFonts w:ascii="Times New Roman" w:hAnsi="Times New Roman" w:cs="Times New Roman"/>
          <w:sz w:val="18"/>
          <w:szCs w:val="18"/>
        </w:rPr>
        <w:t xml:space="preserve">, </w:t>
      </w:r>
      <w:r w:rsidR="00A00E59">
        <w:rPr>
          <w:rFonts w:ascii="Times New Roman" w:hAnsi="Times New Roman" w:cs="Times New Roman"/>
          <w:sz w:val="18"/>
          <w:szCs w:val="18"/>
        </w:rPr>
        <w:t>“</w:t>
      </w:r>
      <w:r w:rsidRPr="00A00E59">
        <w:rPr>
          <w:rFonts w:ascii="Times New Roman" w:hAnsi="Times New Roman" w:cs="Times New Roman"/>
          <w:sz w:val="18"/>
          <w:szCs w:val="18"/>
        </w:rPr>
        <w:t>Ermeni-Kürt Soybirliği İddiaları</w:t>
      </w:r>
      <w:r w:rsidR="00A00E59">
        <w:rPr>
          <w:rFonts w:ascii="Times New Roman" w:hAnsi="Times New Roman" w:cs="Times New Roman"/>
          <w:sz w:val="18"/>
          <w:szCs w:val="18"/>
        </w:rPr>
        <w:t>”</w:t>
      </w:r>
      <w:r w:rsidRPr="00A00E59">
        <w:rPr>
          <w:rFonts w:ascii="Times New Roman" w:hAnsi="Times New Roman" w:cs="Times New Roman"/>
          <w:sz w:val="18"/>
          <w:szCs w:val="18"/>
        </w:rPr>
        <w:t>, ASAM Ermeni Araştırmaları Enstitüsü, Ermeni Araştırmaları 1. Türkiye Kongresi Bild</w:t>
      </w:r>
      <w:r w:rsidR="00A00E59">
        <w:rPr>
          <w:rFonts w:ascii="Times New Roman" w:hAnsi="Times New Roman" w:cs="Times New Roman"/>
          <w:sz w:val="18"/>
          <w:szCs w:val="18"/>
        </w:rPr>
        <w:t>i</w:t>
      </w:r>
      <w:r w:rsidRPr="00A00E59">
        <w:rPr>
          <w:rFonts w:ascii="Times New Roman" w:hAnsi="Times New Roman" w:cs="Times New Roman"/>
          <w:sz w:val="18"/>
          <w:szCs w:val="18"/>
        </w:rPr>
        <w:t>rileri, III. C</w:t>
      </w:r>
      <w:r w:rsidR="00A00E59">
        <w:rPr>
          <w:rFonts w:ascii="Times New Roman" w:hAnsi="Times New Roman" w:cs="Times New Roman"/>
          <w:sz w:val="18"/>
          <w:szCs w:val="18"/>
        </w:rPr>
        <w:t>ilt, Ankara 2003, s</w:t>
      </w:r>
      <w:r w:rsidRPr="00A00E59">
        <w:rPr>
          <w:rFonts w:ascii="Times New Roman" w:hAnsi="Times New Roman" w:cs="Times New Roman"/>
          <w:sz w:val="18"/>
          <w:szCs w:val="18"/>
        </w:rPr>
        <w:t>.</w:t>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127</w:t>
      </w:r>
      <w:r w:rsidR="00A00E59">
        <w:rPr>
          <w:rFonts w:ascii="Times New Roman" w:hAnsi="Times New Roman" w:cs="Times New Roman"/>
          <w:sz w:val="18"/>
          <w:szCs w:val="18"/>
        </w:rPr>
        <w:t>.</w:t>
      </w:r>
    </w:p>
  </w:footnote>
  <w:footnote w:id="7">
    <w:p w:rsidR="00E46E71" w:rsidRPr="00A00E59" w:rsidRDefault="00E46E71"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C465B4" w:rsidRPr="00A00E59">
        <w:rPr>
          <w:rFonts w:ascii="Times New Roman" w:hAnsi="Times New Roman" w:cs="Times New Roman"/>
          <w:sz w:val="18"/>
          <w:szCs w:val="18"/>
        </w:rPr>
        <w:t xml:space="preserve"> Ağca</w:t>
      </w:r>
      <w:r w:rsidR="00A00E59">
        <w:rPr>
          <w:rFonts w:ascii="Times New Roman" w:hAnsi="Times New Roman" w:cs="Times New Roman"/>
          <w:sz w:val="18"/>
          <w:szCs w:val="18"/>
        </w:rPr>
        <w:t>, a.g.t., s</w:t>
      </w:r>
      <w:r w:rsidRPr="00A00E59">
        <w:rPr>
          <w:rFonts w:ascii="Times New Roman" w:hAnsi="Times New Roman" w:cs="Times New Roman"/>
          <w:sz w:val="18"/>
          <w:szCs w:val="18"/>
        </w:rPr>
        <w:t>.</w:t>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54</w:t>
      </w:r>
      <w:r w:rsidR="00A00E59">
        <w:rPr>
          <w:rFonts w:ascii="Times New Roman" w:hAnsi="Times New Roman" w:cs="Times New Roman"/>
          <w:sz w:val="18"/>
          <w:szCs w:val="18"/>
        </w:rPr>
        <w:t>.</w:t>
      </w:r>
    </w:p>
  </w:footnote>
  <w:footnote w:id="8">
    <w:p w:rsidR="00E46E71" w:rsidRPr="00A00E59" w:rsidRDefault="00E46E71"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C465B4" w:rsidRPr="00A00E59">
        <w:rPr>
          <w:rFonts w:ascii="Times New Roman" w:hAnsi="Times New Roman" w:cs="Times New Roman"/>
          <w:sz w:val="18"/>
          <w:szCs w:val="18"/>
        </w:rPr>
        <w:t xml:space="preserve"> </w:t>
      </w:r>
      <w:r w:rsidR="00A00E59">
        <w:rPr>
          <w:rFonts w:ascii="Times New Roman" w:hAnsi="Times New Roman" w:cs="Times New Roman"/>
          <w:sz w:val="18"/>
          <w:szCs w:val="18"/>
        </w:rPr>
        <w:t xml:space="preserve">Berkan </w:t>
      </w:r>
      <w:r w:rsidR="00C465B4" w:rsidRPr="00A00E59">
        <w:rPr>
          <w:rFonts w:ascii="Times New Roman" w:hAnsi="Times New Roman" w:cs="Times New Roman"/>
          <w:sz w:val="18"/>
          <w:szCs w:val="18"/>
        </w:rPr>
        <w:t>Öğür</w:t>
      </w:r>
      <w:r w:rsidRPr="00A00E59">
        <w:rPr>
          <w:rFonts w:ascii="Times New Roman" w:hAnsi="Times New Roman" w:cs="Times New Roman"/>
          <w:sz w:val="18"/>
          <w:szCs w:val="18"/>
        </w:rPr>
        <w:t xml:space="preserve">, </w:t>
      </w:r>
      <w:r w:rsidR="00A00E59">
        <w:rPr>
          <w:rFonts w:ascii="Times New Roman" w:hAnsi="Times New Roman" w:cs="Times New Roman"/>
          <w:sz w:val="18"/>
          <w:szCs w:val="18"/>
        </w:rPr>
        <w:t>“</w:t>
      </w:r>
      <w:r w:rsidRPr="00A00E59">
        <w:rPr>
          <w:rFonts w:ascii="Times New Roman" w:hAnsi="Times New Roman" w:cs="Times New Roman"/>
          <w:sz w:val="18"/>
          <w:szCs w:val="18"/>
        </w:rPr>
        <w:t>Kürdistan Haritalarındaki Jeopolitik Söylem</w:t>
      </w:r>
      <w:r w:rsidR="00A00E59">
        <w:rPr>
          <w:rFonts w:ascii="Times New Roman" w:hAnsi="Times New Roman" w:cs="Times New Roman"/>
          <w:sz w:val="18"/>
          <w:szCs w:val="18"/>
        </w:rPr>
        <w:t>”</w:t>
      </w:r>
      <w:r w:rsidRPr="00A00E59">
        <w:rPr>
          <w:rFonts w:ascii="Times New Roman" w:hAnsi="Times New Roman" w:cs="Times New Roman"/>
          <w:sz w:val="18"/>
          <w:szCs w:val="18"/>
        </w:rPr>
        <w:t>, Türkiye Ortadoğu Çalışmaları Dergisi,</w:t>
      </w:r>
      <w:r w:rsidR="00A00E59">
        <w:rPr>
          <w:rFonts w:ascii="Times New Roman" w:hAnsi="Times New Roman" w:cs="Times New Roman"/>
          <w:sz w:val="18"/>
          <w:szCs w:val="18"/>
        </w:rPr>
        <w:t xml:space="preserve"> Cilt:1, Sayı:2, Sakarya 2014, s</w:t>
      </w:r>
      <w:r w:rsidRPr="00A00E59">
        <w:rPr>
          <w:rFonts w:ascii="Times New Roman" w:hAnsi="Times New Roman" w:cs="Times New Roman"/>
          <w:sz w:val="18"/>
          <w:szCs w:val="18"/>
        </w:rPr>
        <w:t>.</w:t>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127-128</w:t>
      </w:r>
      <w:r w:rsidR="00A00E59">
        <w:rPr>
          <w:rFonts w:ascii="Times New Roman" w:hAnsi="Times New Roman" w:cs="Times New Roman"/>
          <w:sz w:val="18"/>
          <w:szCs w:val="18"/>
        </w:rPr>
        <w:t>.</w:t>
      </w:r>
    </w:p>
  </w:footnote>
  <w:footnote w:id="9">
    <w:p w:rsidR="00A54831" w:rsidRPr="00A00E59" w:rsidRDefault="00A54831"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Rasim </w:t>
      </w:r>
      <w:r w:rsidR="00C465B4" w:rsidRPr="00A00E59">
        <w:rPr>
          <w:rFonts w:ascii="Times New Roman" w:hAnsi="Times New Roman" w:cs="Times New Roman"/>
          <w:sz w:val="18"/>
          <w:szCs w:val="18"/>
        </w:rPr>
        <w:t>Bozboğa</w:t>
      </w:r>
      <w:r w:rsidR="003A02CD" w:rsidRPr="00A00E59">
        <w:rPr>
          <w:rFonts w:ascii="Times New Roman" w:hAnsi="Times New Roman" w:cs="Times New Roman"/>
          <w:sz w:val="18"/>
          <w:szCs w:val="18"/>
        </w:rPr>
        <w:t xml:space="preserve">, </w:t>
      </w:r>
      <w:r w:rsidR="00A00E59">
        <w:rPr>
          <w:rFonts w:ascii="Times New Roman" w:hAnsi="Times New Roman" w:cs="Times New Roman"/>
          <w:sz w:val="18"/>
          <w:szCs w:val="18"/>
        </w:rPr>
        <w:t xml:space="preserve">“Suriye Kürtleri’nin Fotoğrafı”, </w:t>
      </w:r>
      <w:r w:rsidR="002857D6" w:rsidRPr="00A00E59">
        <w:rPr>
          <w:rFonts w:ascii="Times New Roman" w:hAnsi="Times New Roman" w:cs="Times New Roman"/>
          <w:sz w:val="18"/>
          <w:szCs w:val="18"/>
        </w:rPr>
        <w:t xml:space="preserve">Küçük Ortadoğu Suriye (Ed: Ümit ÖZDAĞ), </w:t>
      </w:r>
      <w:r w:rsidR="00A00E59">
        <w:rPr>
          <w:rFonts w:ascii="Times New Roman" w:hAnsi="Times New Roman" w:cs="Times New Roman"/>
          <w:sz w:val="18"/>
          <w:szCs w:val="18"/>
        </w:rPr>
        <w:t>Kripto Yayınları, Ankara 2012, s</w:t>
      </w:r>
      <w:r w:rsidR="002857D6" w:rsidRPr="00A00E59">
        <w:rPr>
          <w:rFonts w:ascii="Times New Roman" w:hAnsi="Times New Roman" w:cs="Times New Roman"/>
          <w:sz w:val="18"/>
          <w:szCs w:val="18"/>
        </w:rPr>
        <w:t>. 298</w:t>
      </w:r>
      <w:r w:rsidR="00A00E59">
        <w:rPr>
          <w:rFonts w:ascii="Times New Roman" w:hAnsi="Times New Roman" w:cs="Times New Roman"/>
          <w:sz w:val="18"/>
          <w:szCs w:val="18"/>
        </w:rPr>
        <w:t>.</w:t>
      </w:r>
    </w:p>
  </w:footnote>
  <w:footnote w:id="10">
    <w:p w:rsidR="00DE2ABD" w:rsidRPr="00A00E59" w:rsidRDefault="00DE2ABD"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Ömer Usman</w:t>
      </w:r>
      <w:r w:rsidR="00A00E59">
        <w:rPr>
          <w:rFonts w:ascii="Times New Roman" w:hAnsi="Times New Roman" w:cs="Times New Roman"/>
          <w:sz w:val="18"/>
          <w:szCs w:val="18"/>
        </w:rPr>
        <w:t xml:space="preserve"> Umar</w:t>
      </w:r>
      <w:r w:rsidRPr="00A00E59">
        <w:rPr>
          <w:rFonts w:ascii="Times New Roman" w:hAnsi="Times New Roman" w:cs="Times New Roman"/>
          <w:sz w:val="18"/>
          <w:szCs w:val="18"/>
        </w:rPr>
        <w:t xml:space="preserve">, </w:t>
      </w:r>
      <w:r w:rsidR="00A00E59">
        <w:rPr>
          <w:rFonts w:ascii="Times New Roman" w:hAnsi="Times New Roman" w:cs="Times New Roman"/>
          <w:sz w:val="18"/>
          <w:szCs w:val="18"/>
        </w:rPr>
        <w:t>“</w:t>
      </w:r>
      <w:r w:rsidRPr="00A00E59">
        <w:rPr>
          <w:rFonts w:ascii="Times New Roman" w:hAnsi="Times New Roman" w:cs="Times New Roman"/>
          <w:sz w:val="18"/>
          <w:szCs w:val="18"/>
        </w:rPr>
        <w:t>Suriye’de Fransız Emperyalizmi</w:t>
      </w:r>
      <w:r w:rsidR="00A00E59">
        <w:rPr>
          <w:rFonts w:ascii="Times New Roman" w:hAnsi="Times New Roman" w:cs="Times New Roman"/>
          <w:sz w:val="18"/>
          <w:szCs w:val="18"/>
        </w:rPr>
        <w:t>”</w:t>
      </w:r>
      <w:r w:rsidRPr="00A00E59">
        <w:rPr>
          <w:rFonts w:ascii="Times New Roman" w:hAnsi="Times New Roman" w:cs="Times New Roman"/>
          <w:sz w:val="18"/>
          <w:szCs w:val="18"/>
        </w:rPr>
        <w:t>, Fırat Üniversitesi Sosyal Bilimler Dergisi,</w:t>
      </w:r>
      <w:r w:rsidR="00A00E59">
        <w:rPr>
          <w:rFonts w:ascii="Times New Roman" w:hAnsi="Times New Roman" w:cs="Times New Roman"/>
          <w:sz w:val="18"/>
          <w:szCs w:val="18"/>
        </w:rPr>
        <w:t xml:space="preserve"> Cilt:12, Sayı:1, Elazığ 2002, s</w:t>
      </w:r>
      <w:r w:rsidRPr="00A00E59">
        <w:rPr>
          <w:rFonts w:ascii="Times New Roman" w:hAnsi="Times New Roman" w:cs="Times New Roman"/>
          <w:sz w:val="18"/>
          <w:szCs w:val="18"/>
        </w:rPr>
        <w:t>. 297</w:t>
      </w:r>
      <w:r w:rsidR="00A00E59">
        <w:rPr>
          <w:rFonts w:ascii="Times New Roman" w:hAnsi="Times New Roman" w:cs="Times New Roman"/>
          <w:sz w:val="18"/>
          <w:szCs w:val="18"/>
        </w:rPr>
        <w:t>.</w:t>
      </w:r>
    </w:p>
  </w:footnote>
  <w:footnote w:id="11">
    <w:p w:rsidR="003B2418" w:rsidRPr="00A00E59" w:rsidRDefault="003B2418"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29EA" w:rsidRPr="00A00E59">
        <w:rPr>
          <w:rFonts w:ascii="Times New Roman" w:hAnsi="Times New Roman" w:cs="Times New Roman"/>
          <w:sz w:val="18"/>
          <w:szCs w:val="18"/>
        </w:rPr>
        <w:t xml:space="preserve"> </w:t>
      </w:r>
      <w:r w:rsidR="00A00E59">
        <w:rPr>
          <w:rFonts w:ascii="Times New Roman" w:hAnsi="Times New Roman" w:cs="Times New Roman"/>
          <w:sz w:val="18"/>
          <w:szCs w:val="18"/>
        </w:rPr>
        <w:t xml:space="preserve">Ceyhun </w:t>
      </w:r>
      <w:r w:rsidR="00A029EA" w:rsidRPr="00A00E59">
        <w:rPr>
          <w:rFonts w:ascii="Times New Roman" w:hAnsi="Times New Roman" w:cs="Times New Roman"/>
          <w:sz w:val="18"/>
          <w:szCs w:val="18"/>
        </w:rPr>
        <w:t>Bozkurt</w:t>
      </w:r>
      <w:r w:rsidR="00A00E59">
        <w:rPr>
          <w:rFonts w:ascii="Times New Roman" w:hAnsi="Times New Roman" w:cs="Times New Roman"/>
          <w:sz w:val="18"/>
          <w:szCs w:val="18"/>
        </w:rPr>
        <w:t xml:space="preserve">, “Suriye Kürtleri ve PKK”, </w:t>
      </w:r>
      <w:r w:rsidRPr="00A00E59">
        <w:rPr>
          <w:rFonts w:ascii="Times New Roman" w:hAnsi="Times New Roman" w:cs="Times New Roman"/>
          <w:sz w:val="18"/>
          <w:szCs w:val="18"/>
        </w:rPr>
        <w:t xml:space="preserve">Küçük Ortadoğu Suriye (Ed: Ümit ÖZDAĞ), </w:t>
      </w:r>
      <w:r w:rsidR="00A00E59">
        <w:rPr>
          <w:rFonts w:ascii="Times New Roman" w:hAnsi="Times New Roman" w:cs="Times New Roman"/>
          <w:sz w:val="18"/>
          <w:szCs w:val="18"/>
        </w:rPr>
        <w:t>Kripto Yayınları, Ankara 2012, s</w:t>
      </w:r>
      <w:r w:rsidRPr="00A00E59">
        <w:rPr>
          <w:rFonts w:ascii="Times New Roman" w:hAnsi="Times New Roman" w:cs="Times New Roman"/>
          <w:sz w:val="18"/>
          <w:szCs w:val="18"/>
        </w:rPr>
        <w:t>. 316</w:t>
      </w:r>
      <w:r w:rsidR="00A00E59">
        <w:rPr>
          <w:rFonts w:ascii="Times New Roman" w:hAnsi="Times New Roman" w:cs="Times New Roman"/>
          <w:sz w:val="18"/>
          <w:szCs w:val="18"/>
        </w:rPr>
        <w:t>.</w:t>
      </w:r>
    </w:p>
  </w:footnote>
  <w:footnote w:id="12">
    <w:p w:rsidR="00F62C6E" w:rsidRPr="00A00E59" w:rsidRDefault="00F62C6E" w:rsidP="009338C1">
      <w:pPr>
        <w:pStyle w:val="DipnotMetni"/>
        <w:spacing w:before="60" w:after="60"/>
        <w:ind w:left="567"/>
        <w:contextualSpacing/>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Erol </w:t>
      </w:r>
      <w:r w:rsidR="009052EB" w:rsidRPr="00A00E59">
        <w:rPr>
          <w:rFonts w:ascii="Times New Roman" w:hAnsi="Times New Roman" w:cs="Times New Roman"/>
          <w:sz w:val="18"/>
          <w:szCs w:val="18"/>
        </w:rPr>
        <w:t>Kurubaş</w:t>
      </w:r>
      <w:r w:rsidR="00A00E59">
        <w:rPr>
          <w:rFonts w:ascii="Times New Roman" w:hAnsi="Times New Roman" w:cs="Times New Roman"/>
          <w:sz w:val="18"/>
          <w:szCs w:val="18"/>
        </w:rPr>
        <w:t>, Kürt Sorununun Uluslar</w:t>
      </w:r>
      <w:r w:rsidR="00EE37EC" w:rsidRPr="00A00E59">
        <w:rPr>
          <w:rFonts w:ascii="Times New Roman" w:hAnsi="Times New Roman" w:cs="Times New Roman"/>
          <w:sz w:val="18"/>
          <w:szCs w:val="18"/>
        </w:rPr>
        <w:t>arası Boyutu ve Türkiye, Cilt:1,</w:t>
      </w:r>
      <w:r w:rsidR="00A00E59">
        <w:rPr>
          <w:rFonts w:ascii="Times New Roman" w:hAnsi="Times New Roman" w:cs="Times New Roman"/>
          <w:sz w:val="18"/>
          <w:szCs w:val="18"/>
        </w:rPr>
        <w:t xml:space="preserve"> Nobel Yayınları, Ankara 2004, s</w:t>
      </w:r>
      <w:r w:rsidR="00EE37EC" w:rsidRPr="00A00E59">
        <w:rPr>
          <w:rFonts w:ascii="Times New Roman" w:hAnsi="Times New Roman" w:cs="Times New Roman"/>
          <w:sz w:val="18"/>
          <w:szCs w:val="18"/>
        </w:rPr>
        <w:t>. 164</w:t>
      </w:r>
      <w:r w:rsidR="00A00E59">
        <w:rPr>
          <w:rFonts w:ascii="Times New Roman" w:hAnsi="Times New Roman" w:cs="Times New Roman"/>
          <w:sz w:val="18"/>
          <w:szCs w:val="18"/>
        </w:rPr>
        <w:t>.</w:t>
      </w:r>
    </w:p>
  </w:footnote>
  <w:footnote w:id="13">
    <w:p w:rsidR="00A75319" w:rsidRPr="00A00E59" w:rsidRDefault="00A75319"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Abdi Noyan</w:t>
      </w:r>
      <w:r w:rsidR="00A00E59">
        <w:rPr>
          <w:rFonts w:ascii="Times New Roman" w:hAnsi="Times New Roman" w:cs="Times New Roman"/>
          <w:sz w:val="18"/>
          <w:szCs w:val="18"/>
        </w:rPr>
        <w:t xml:space="preserve"> Özkaya</w:t>
      </w:r>
      <w:r w:rsidRPr="00A00E59">
        <w:rPr>
          <w:rFonts w:ascii="Times New Roman" w:hAnsi="Times New Roman" w:cs="Times New Roman"/>
          <w:sz w:val="18"/>
          <w:szCs w:val="18"/>
        </w:rPr>
        <w:t>, Suriye Kürtleri: Siyasi Etkisizlik ve Suriye Devleti’nin Politikaları, usak.org.tr/ dosyalar/dergi/IdZgitj2V2vbuyxGGkzJnS8yvQqpT5.pdf, Erişim: 28.10.2019</w:t>
      </w:r>
    </w:p>
  </w:footnote>
  <w:footnote w:id="14">
    <w:p w:rsidR="005944E6" w:rsidRPr="00A00E59" w:rsidRDefault="005944E6"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Ömer</w:t>
      </w:r>
      <w:r w:rsidR="00A00E59">
        <w:rPr>
          <w:rFonts w:ascii="Times New Roman" w:hAnsi="Times New Roman" w:cs="Times New Roman"/>
          <w:sz w:val="18"/>
          <w:szCs w:val="18"/>
        </w:rPr>
        <w:t xml:space="preserve"> Yılmaz</w:t>
      </w:r>
      <w:r w:rsidRPr="00A00E59">
        <w:rPr>
          <w:rFonts w:ascii="Times New Roman" w:hAnsi="Times New Roman" w:cs="Times New Roman"/>
          <w:sz w:val="18"/>
          <w:szCs w:val="18"/>
        </w:rPr>
        <w:t>, PKK Terör Örgütünün Siyasal Alan ve Legal</w:t>
      </w:r>
      <w:r w:rsidR="00A00E59">
        <w:rPr>
          <w:rFonts w:ascii="Times New Roman" w:hAnsi="Times New Roman" w:cs="Times New Roman"/>
          <w:sz w:val="18"/>
          <w:szCs w:val="18"/>
        </w:rPr>
        <w:t>leşme Faaliyetleri (1975–2006),</w:t>
      </w:r>
      <w:r w:rsidRPr="00A00E59">
        <w:rPr>
          <w:rFonts w:ascii="Times New Roman" w:hAnsi="Times New Roman" w:cs="Times New Roman"/>
          <w:sz w:val="18"/>
          <w:szCs w:val="18"/>
        </w:rPr>
        <w:t xml:space="preserve"> Yüksek Lisans Tezi, T.C Polis Akad</w:t>
      </w:r>
      <w:r w:rsidR="00A00E59">
        <w:rPr>
          <w:rFonts w:ascii="Times New Roman" w:hAnsi="Times New Roman" w:cs="Times New Roman"/>
          <w:sz w:val="18"/>
          <w:szCs w:val="18"/>
        </w:rPr>
        <w:t>emisi Başkanlığı, Ankara 2007, s. 46.</w:t>
      </w:r>
    </w:p>
  </w:footnote>
  <w:footnote w:id="15">
    <w:p w:rsidR="005944E6" w:rsidRPr="00A00E59" w:rsidRDefault="005944E6"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Türkmen</w:t>
      </w:r>
      <w:r w:rsidR="00A00E59">
        <w:rPr>
          <w:rFonts w:ascii="Times New Roman" w:hAnsi="Times New Roman" w:cs="Times New Roman"/>
          <w:sz w:val="18"/>
          <w:szCs w:val="18"/>
        </w:rPr>
        <w:t xml:space="preserve"> Töreli</w:t>
      </w:r>
      <w:r w:rsidRPr="00A00E59">
        <w:rPr>
          <w:rFonts w:ascii="Times New Roman" w:hAnsi="Times New Roman" w:cs="Times New Roman"/>
          <w:sz w:val="18"/>
          <w:szCs w:val="18"/>
        </w:rPr>
        <w:t>,  PKK Terör Örgütü (Tarihsel ve Siyasal Gelişim Süreci Bak</w:t>
      </w:r>
      <w:r w:rsidR="00A00E59">
        <w:rPr>
          <w:rFonts w:ascii="Times New Roman" w:hAnsi="Times New Roman" w:cs="Times New Roman"/>
          <w:sz w:val="18"/>
          <w:szCs w:val="18"/>
        </w:rPr>
        <w:t>ımından İncelenmesi) 1978-1998,</w:t>
      </w:r>
      <w:r w:rsidRPr="00A00E59">
        <w:rPr>
          <w:rFonts w:ascii="Times New Roman" w:hAnsi="Times New Roman" w:cs="Times New Roman"/>
          <w:sz w:val="18"/>
          <w:szCs w:val="18"/>
        </w:rPr>
        <w:t xml:space="preserve"> Doktora Tezi, T.C. Süleyman Demirel Üniversitesi Sosyal Bilimler Enstitüsü, I</w:t>
      </w:r>
      <w:r w:rsidR="00A00E59">
        <w:rPr>
          <w:rFonts w:ascii="Times New Roman" w:hAnsi="Times New Roman" w:cs="Times New Roman"/>
          <w:sz w:val="18"/>
          <w:szCs w:val="18"/>
        </w:rPr>
        <w:t>sparta 2002, s</w:t>
      </w:r>
      <w:r w:rsidRPr="00A00E59">
        <w:rPr>
          <w:rFonts w:ascii="Times New Roman" w:hAnsi="Times New Roman" w:cs="Times New Roman"/>
          <w:sz w:val="18"/>
          <w:szCs w:val="18"/>
        </w:rPr>
        <w:t>.</w:t>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38</w:t>
      </w:r>
      <w:r w:rsidR="00A00E59">
        <w:rPr>
          <w:rFonts w:ascii="Times New Roman" w:hAnsi="Times New Roman" w:cs="Times New Roman"/>
          <w:sz w:val="18"/>
          <w:szCs w:val="18"/>
        </w:rPr>
        <w:t>.</w:t>
      </w:r>
    </w:p>
  </w:footnote>
  <w:footnote w:id="16">
    <w:p w:rsidR="005944E6" w:rsidRPr="00A00E59" w:rsidRDefault="005944E6"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r w:rsidRPr="00A00E59">
        <w:rPr>
          <w:rFonts w:ascii="Times New Roman" w:hAnsi="Times New Roman" w:cs="Times New Roman"/>
          <w:sz w:val="18"/>
          <w:szCs w:val="18"/>
        </w:rPr>
        <w:t>http://www.terororgutleri.com/cephe-ernk-kurdistan-ulusal-kurtulus-cephesi/ Erişim Tarihi: 17.02.2016, günümüzde birçok kirli bilginin dolaştığı internette söz konusu site ciddi ve doğru bilgileri ile takip edilmeye değer önemli bir dijital kaynaktır.</w:t>
      </w:r>
    </w:p>
  </w:footnote>
  <w:footnote w:id="17">
    <w:p w:rsidR="005944E6" w:rsidRPr="00A00E59" w:rsidRDefault="005944E6" w:rsidP="009338C1">
      <w:pPr>
        <w:pStyle w:val="DipnotMetni"/>
        <w:spacing w:before="60" w:after="60"/>
        <w:ind w:left="567"/>
        <w:contextualSpacing/>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hyperlink r:id="rId2" w:history="1">
        <w:r w:rsidRPr="00A00E59">
          <w:rPr>
            <w:rStyle w:val="Kpr"/>
            <w:rFonts w:ascii="Times New Roman" w:hAnsi="Times New Roman" w:cs="Times New Roman"/>
            <w:color w:val="000000" w:themeColor="text1"/>
            <w:sz w:val="18"/>
            <w:szCs w:val="18"/>
            <w:u w:val="none"/>
          </w:rPr>
          <w:t>http://www.terororgutleri.com/cephe-ernk-kurdistan-ulusal-kurtulus-cephesi/</w:t>
        </w:r>
      </w:hyperlink>
      <w:r w:rsidRPr="00A00E59">
        <w:rPr>
          <w:rFonts w:ascii="Times New Roman" w:hAnsi="Times New Roman" w:cs="Times New Roman"/>
          <w:sz w:val="18"/>
          <w:szCs w:val="18"/>
        </w:rPr>
        <w:t xml:space="preserve"> Erişim Tarihi: 17.02.2016</w:t>
      </w:r>
    </w:p>
  </w:footnote>
  <w:footnote w:id="18">
    <w:p w:rsidR="005944E6" w:rsidRPr="00A00E59" w:rsidRDefault="005944E6" w:rsidP="009338C1">
      <w:pPr>
        <w:pStyle w:val="DipnotMetni"/>
        <w:spacing w:before="60" w:after="60"/>
        <w:ind w:left="567"/>
        <w:contextualSpacing/>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r w:rsidR="003328D9" w:rsidRPr="00A00E59">
        <w:rPr>
          <w:rFonts w:ascii="Times New Roman" w:hAnsi="Times New Roman" w:cs="Times New Roman"/>
          <w:sz w:val="18"/>
          <w:szCs w:val="18"/>
        </w:rPr>
        <w:t>İyiat</w:t>
      </w:r>
      <w:r w:rsidRPr="00A00E59">
        <w:rPr>
          <w:rFonts w:ascii="Times New Roman" w:hAnsi="Times New Roman" w:cs="Times New Roman"/>
          <w:sz w:val="18"/>
          <w:szCs w:val="18"/>
        </w:rPr>
        <w:t xml:space="preserve">, </w:t>
      </w:r>
      <w:r w:rsidR="00CD1389" w:rsidRPr="00A00E59">
        <w:rPr>
          <w:rFonts w:ascii="Times New Roman" w:hAnsi="Times New Roman" w:cs="Times New Roman"/>
          <w:sz w:val="18"/>
          <w:szCs w:val="18"/>
        </w:rPr>
        <w:t>a.g.e</w:t>
      </w:r>
      <w:r w:rsidR="00A00E59">
        <w:rPr>
          <w:rFonts w:ascii="Times New Roman" w:hAnsi="Times New Roman" w:cs="Times New Roman"/>
          <w:sz w:val="18"/>
          <w:szCs w:val="18"/>
        </w:rPr>
        <w:t>, s. 182.</w:t>
      </w:r>
    </w:p>
  </w:footnote>
  <w:footnote w:id="19">
    <w:p w:rsidR="005944E6" w:rsidRPr="00A00E59" w:rsidRDefault="005944E6" w:rsidP="009338C1">
      <w:pPr>
        <w:pStyle w:val="DipnotMetni"/>
        <w:spacing w:before="60" w:after="60"/>
        <w:ind w:left="567"/>
        <w:contextualSpacing/>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0E59">
        <w:rPr>
          <w:rFonts w:ascii="Times New Roman" w:hAnsi="Times New Roman" w:cs="Times New Roman"/>
          <w:sz w:val="18"/>
          <w:szCs w:val="18"/>
        </w:rPr>
        <w:t xml:space="preserve"> </w:t>
      </w:r>
      <w:r w:rsidR="003328D9" w:rsidRPr="00A00E59">
        <w:rPr>
          <w:rFonts w:ascii="Times New Roman" w:hAnsi="Times New Roman" w:cs="Times New Roman"/>
          <w:sz w:val="18"/>
          <w:szCs w:val="18"/>
        </w:rPr>
        <w:t xml:space="preserve">M. Sami </w:t>
      </w:r>
      <w:r w:rsidR="00A00E59">
        <w:rPr>
          <w:rFonts w:ascii="Times New Roman" w:hAnsi="Times New Roman" w:cs="Times New Roman"/>
          <w:sz w:val="18"/>
          <w:szCs w:val="18"/>
        </w:rPr>
        <w:t>Denker ve Erol Kurubaş</w:t>
      </w:r>
      <w:r w:rsidRPr="00A00E59">
        <w:rPr>
          <w:rFonts w:ascii="Times New Roman" w:hAnsi="Times New Roman" w:cs="Times New Roman"/>
          <w:sz w:val="18"/>
          <w:szCs w:val="18"/>
        </w:rPr>
        <w:t xml:space="preserve">, Jeo Politika ve Jeo Strateji Açısından Kürt Konusu, PKK ve Türkiye (II) – Makale, https://birimler.dpu.edu.tr/app/views/panel/ckfinder/userfiles/17/files/DERG_/8/225-250.pdf , Erişim Tarihi: 20.02.2016 </w:t>
      </w:r>
    </w:p>
  </w:footnote>
  <w:footnote w:id="20">
    <w:p w:rsidR="005944E6" w:rsidRPr="00A00E59" w:rsidRDefault="005944E6" w:rsidP="009338C1">
      <w:pPr>
        <w:pStyle w:val="DipnotMetni"/>
        <w:spacing w:before="60" w:after="60"/>
        <w:ind w:left="567"/>
        <w:contextualSpacing/>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Pr="00A00E59">
        <w:rPr>
          <w:rFonts w:ascii="Times New Roman" w:hAnsi="Times New Roman" w:cs="Times New Roman"/>
          <w:sz w:val="18"/>
          <w:szCs w:val="18"/>
        </w:rPr>
        <w:t xml:space="preserve"> Mao tarafından hazırlanarak uygulanan bu yöntem temelde içinde bulunduğu şartlar ekseninde doğmuş ve gelişmiştir. Çin coğrafyasında sosyalist bir rejim inşası üzerinde çalışan Mao, demografik yapısının tamamına yakınının toprak köylüsü olan nüfus yapısının örgütlenmesi sürecinde milliyetçilik ile sentezlediği köylü sosyalizmini fikirsel anlamda vücuda getirerek bu noktadan filizlenen kır gerillası anlayışını gündeme getirmiştir. Bu mevcut şartlara ek olarak Japonyaların 1931 yılında Çin’i işgal etmesi sonrasında başlayan Mao önderliğindeki direniş hareketleri hem bu taktik yaklaşımın test edilmesi hem de ölçülebilmesini sağlayacaktır. Söz konusu tarihte ölçek olarak göreceli küçük ancak güçlü bir devlet olan Japonya’yı Çin topraklarından atmak için, o zaman büyük fakat zayıf bir ülke olan Çin, gerilla savaşı taktiklerini etkili bir şekilde kullanarak 1945 yılına kadar savaşmıştır. Bu taktik anlayış geçen süre göz önüne alınarak  “uzatılmış savaş stratejisi” olarak da isimlendirmiştir. (y.n)</w:t>
      </w:r>
    </w:p>
  </w:footnote>
  <w:footnote w:id="21">
    <w:p w:rsidR="005944E6" w:rsidRPr="00A00E59" w:rsidRDefault="005944E6" w:rsidP="009338C1">
      <w:pPr>
        <w:spacing w:before="60" w:after="60" w:line="240" w:lineRule="auto"/>
        <w:ind w:left="567"/>
        <w:contextualSpacing/>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4E1A">
        <w:rPr>
          <w:rFonts w:ascii="Times New Roman" w:hAnsi="Times New Roman" w:cs="Times New Roman"/>
          <w:sz w:val="18"/>
          <w:szCs w:val="18"/>
        </w:rPr>
        <w:t xml:space="preserve"> </w:t>
      </w:r>
      <w:r w:rsidR="00841F36" w:rsidRPr="00A00E59">
        <w:rPr>
          <w:rFonts w:ascii="Times New Roman" w:hAnsi="Times New Roman" w:cs="Times New Roman"/>
          <w:sz w:val="18"/>
          <w:szCs w:val="18"/>
        </w:rPr>
        <w:t>Zeynep Ece</w:t>
      </w:r>
      <w:r w:rsidR="00A04E1A">
        <w:rPr>
          <w:rFonts w:ascii="Times New Roman" w:hAnsi="Times New Roman" w:cs="Times New Roman"/>
          <w:sz w:val="18"/>
          <w:szCs w:val="18"/>
        </w:rPr>
        <w:t xml:space="preserve"> Ünsal</w:t>
      </w:r>
      <w:r w:rsidR="0053036F" w:rsidRPr="00A00E59">
        <w:rPr>
          <w:rFonts w:ascii="Times New Roman" w:hAnsi="Times New Roman" w:cs="Times New Roman"/>
          <w:sz w:val="18"/>
          <w:szCs w:val="18"/>
        </w:rPr>
        <w:t xml:space="preserve">, </w:t>
      </w:r>
      <w:hyperlink r:id="rId3" w:history="1">
        <w:r w:rsidRPr="00A00E59">
          <w:rPr>
            <w:rStyle w:val="Kpr"/>
            <w:rFonts w:ascii="Times New Roman" w:hAnsi="Times New Roman" w:cs="Times New Roman"/>
            <w:color w:val="000000" w:themeColor="text1"/>
            <w:sz w:val="18"/>
            <w:szCs w:val="18"/>
            <w:u w:val="none"/>
          </w:rPr>
          <w:t>21yyte.org/tr/arastirma/terorizm-ve-terorizmle</w:t>
        </w:r>
      </w:hyperlink>
      <w:r w:rsidR="00CC27E3" w:rsidRPr="00A00E59">
        <w:rPr>
          <w:rFonts w:ascii="Times New Roman" w:hAnsi="Times New Roman" w:cs="Times New Roman"/>
          <w:color w:val="000000" w:themeColor="text1"/>
          <w:sz w:val="18"/>
          <w:szCs w:val="18"/>
        </w:rPr>
        <w:t>-</w:t>
      </w:r>
      <w:r w:rsidRPr="00A00E59">
        <w:rPr>
          <w:rFonts w:ascii="Times New Roman" w:hAnsi="Times New Roman" w:cs="Times New Roman"/>
          <w:sz w:val="18"/>
          <w:szCs w:val="18"/>
        </w:rPr>
        <w:t>mucadele/2012/10/08/6757/pkk-stratejik-denge-donemine-tekrar-geri-dondugunu-mu dusunuyor,</w:t>
      </w:r>
      <w:r w:rsidR="00A04E1A">
        <w:rPr>
          <w:rFonts w:ascii="Times New Roman" w:hAnsi="Times New Roman" w:cs="Times New Roman"/>
          <w:sz w:val="18"/>
          <w:szCs w:val="18"/>
        </w:rPr>
        <w:t xml:space="preserve"> </w:t>
      </w:r>
      <w:r w:rsidRPr="00A00E59">
        <w:rPr>
          <w:rFonts w:ascii="Times New Roman" w:hAnsi="Times New Roman" w:cs="Times New Roman"/>
          <w:sz w:val="18"/>
          <w:szCs w:val="18"/>
        </w:rPr>
        <w:t>Erişim Tarihi: 12.04.2016</w:t>
      </w:r>
    </w:p>
  </w:footnote>
  <w:footnote w:id="22">
    <w:p w:rsidR="005944E6" w:rsidRPr="00A00E59" w:rsidRDefault="005944E6" w:rsidP="009338C1">
      <w:pPr>
        <w:pStyle w:val="DipnotMetni"/>
        <w:spacing w:before="60" w:after="60"/>
        <w:ind w:left="567"/>
        <w:contextualSpacing/>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Pr="00A00E59">
        <w:rPr>
          <w:rFonts w:ascii="Times New Roman" w:hAnsi="Times New Roman" w:cs="Times New Roman"/>
          <w:sz w:val="18"/>
          <w:szCs w:val="18"/>
        </w:rPr>
        <w:t xml:space="preserve"> </w:t>
      </w:r>
      <w:r w:rsidR="00A04E1A">
        <w:rPr>
          <w:rFonts w:ascii="Times New Roman" w:hAnsi="Times New Roman" w:cs="Times New Roman"/>
          <w:sz w:val="18"/>
          <w:szCs w:val="18"/>
        </w:rPr>
        <w:t xml:space="preserve">Ümit </w:t>
      </w:r>
      <w:r w:rsidR="00841F36" w:rsidRPr="00A00E59">
        <w:rPr>
          <w:rFonts w:ascii="Times New Roman" w:hAnsi="Times New Roman" w:cs="Times New Roman"/>
          <w:sz w:val="18"/>
          <w:szCs w:val="18"/>
        </w:rPr>
        <w:t>Özdağ</w:t>
      </w:r>
      <w:r w:rsidRPr="00A00E59">
        <w:rPr>
          <w:rFonts w:ascii="Times New Roman" w:hAnsi="Times New Roman" w:cs="Times New Roman"/>
          <w:sz w:val="18"/>
          <w:szCs w:val="18"/>
        </w:rPr>
        <w:t>, Türk Ordusu PKK’yı Nasıl Yendi? Türkiye PKK’ya Nasıl Teslim Oluyor? Askeri G</w:t>
      </w:r>
      <w:r w:rsidR="00A04E1A">
        <w:rPr>
          <w:rFonts w:ascii="Times New Roman" w:hAnsi="Times New Roman" w:cs="Times New Roman"/>
          <w:sz w:val="18"/>
          <w:szCs w:val="18"/>
        </w:rPr>
        <w:t>alibiyetten, Siyasi Mağlubiyete,</w:t>
      </w:r>
      <w:r w:rsidRPr="00A00E59">
        <w:rPr>
          <w:rFonts w:ascii="Times New Roman" w:hAnsi="Times New Roman" w:cs="Times New Roman"/>
          <w:sz w:val="18"/>
          <w:szCs w:val="18"/>
        </w:rPr>
        <w:t xml:space="preserve"> </w:t>
      </w:r>
      <w:r w:rsidR="00A04E1A">
        <w:rPr>
          <w:rFonts w:ascii="Times New Roman" w:hAnsi="Times New Roman" w:cs="Times New Roman"/>
          <w:sz w:val="18"/>
          <w:szCs w:val="18"/>
        </w:rPr>
        <w:t>Kripto Yayınları, Ankara 2010, s</w:t>
      </w:r>
      <w:r w:rsidRPr="00A00E59">
        <w:rPr>
          <w:rFonts w:ascii="Times New Roman" w:hAnsi="Times New Roman" w:cs="Times New Roman"/>
          <w:sz w:val="18"/>
          <w:szCs w:val="18"/>
        </w:rPr>
        <w:t>. 19</w:t>
      </w:r>
      <w:r w:rsidR="00A04E1A">
        <w:rPr>
          <w:rFonts w:ascii="Times New Roman" w:hAnsi="Times New Roman" w:cs="Times New Roman"/>
          <w:sz w:val="18"/>
          <w:szCs w:val="18"/>
        </w:rPr>
        <w:t>.</w:t>
      </w:r>
    </w:p>
  </w:footnote>
  <w:footnote w:id="23">
    <w:p w:rsidR="008473F8" w:rsidRPr="00A00E59" w:rsidRDefault="008473F8"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4E1A">
        <w:rPr>
          <w:rFonts w:ascii="Times New Roman" w:hAnsi="Times New Roman" w:cs="Times New Roman"/>
          <w:sz w:val="18"/>
          <w:szCs w:val="18"/>
        </w:rPr>
        <w:t xml:space="preserve"> Murat </w:t>
      </w:r>
      <w:r w:rsidR="006538C7" w:rsidRPr="00A00E59">
        <w:rPr>
          <w:rFonts w:ascii="Times New Roman" w:hAnsi="Times New Roman" w:cs="Times New Roman"/>
          <w:sz w:val="18"/>
          <w:szCs w:val="18"/>
        </w:rPr>
        <w:t>Köylü</w:t>
      </w:r>
      <w:r w:rsidR="004C0CBF" w:rsidRPr="00A00E59">
        <w:rPr>
          <w:rFonts w:ascii="Times New Roman" w:hAnsi="Times New Roman" w:cs="Times New Roman"/>
          <w:sz w:val="18"/>
          <w:szCs w:val="18"/>
        </w:rPr>
        <w:t>, Son Kürt İsyanı KCK</w:t>
      </w:r>
      <w:r w:rsidR="00A04E1A">
        <w:rPr>
          <w:rFonts w:ascii="Times New Roman" w:hAnsi="Times New Roman" w:cs="Times New Roman"/>
          <w:sz w:val="18"/>
          <w:szCs w:val="18"/>
        </w:rPr>
        <w:t>, İleri Yayınları, İzmir 2012, s</w:t>
      </w:r>
      <w:r w:rsidR="004C0CBF" w:rsidRPr="00A00E59">
        <w:rPr>
          <w:rFonts w:ascii="Times New Roman" w:hAnsi="Times New Roman" w:cs="Times New Roman"/>
          <w:sz w:val="18"/>
          <w:szCs w:val="18"/>
        </w:rPr>
        <w:t>. 122</w:t>
      </w:r>
      <w:r w:rsidR="00A04E1A">
        <w:rPr>
          <w:rFonts w:ascii="Times New Roman" w:hAnsi="Times New Roman" w:cs="Times New Roman"/>
          <w:sz w:val="18"/>
          <w:szCs w:val="18"/>
        </w:rPr>
        <w:t>.</w:t>
      </w:r>
    </w:p>
  </w:footnote>
  <w:footnote w:id="24">
    <w:p w:rsidR="008577B5" w:rsidRPr="00A00E59" w:rsidRDefault="008577B5"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4E1A">
        <w:rPr>
          <w:rFonts w:ascii="Times New Roman" w:hAnsi="Times New Roman" w:cs="Times New Roman"/>
          <w:sz w:val="18"/>
          <w:szCs w:val="18"/>
        </w:rPr>
        <w:t xml:space="preserve"> </w:t>
      </w:r>
      <w:r w:rsidR="00203B14" w:rsidRPr="00A00E59">
        <w:rPr>
          <w:rFonts w:ascii="Times New Roman" w:hAnsi="Times New Roman" w:cs="Times New Roman"/>
          <w:sz w:val="18"/>
          <w:szCs w:val="18"/>
        </w:rPr>
        <w:t>T.C. İçişleri Bakanlığı’nca Hazırlanan Mayıs 2017 tarihli PKK / KCK Terör Örgütü’nün Suriye Kolu: PYD-YPG</w:t>
      </w:r>
      <w:r w:rsidR="001C706C" w:rsidRPr="00A00E59">
        <w:rPr>
          <w:rFonts w:ascii="Times New Roman" w:hAnsi="Times New Roman" w:cs="Times New Roman"/>
          <w:sz w:val="18"/>
          <w:szCs w:val="18"/>
        </w:rPr>
        <w:t xml:space="preserve"> </w:t>
      </w:r>
      <w:r w:rsidR="00203B14" w:rsidRPr="00A00E59">
        <w:rPr>
          <w:rFonts w:ascii="Times New Roman" w:hAnsi="Times New Roman" w:cs="Times New Roman"/>
          <w:sz w:val="18"/>
          <w:szCs w:val="18"/>
        </w:rPr>
        <w:t>Raporu, Ankara</w:t>
      </w:r>
      <w:r w:rsidR="002B53D0" w:rsidRPr="00A00E59">
        <w:rPr>
          <w:rFonts w:ascii="Times New Roman" w:hAnsi="Times New Roman" w:cs="Times New Roman"/>
          <w:sz w:val="18"/>
          <w:szCs w:val="18"/>
        </w:rPr>
        <w:t xml:space="preserve"> 2017</w:t>
      </w:r>
      <w:r w:rsidR="00A04E1A">
        <w:rPr>
          <w:rFonts w:ascii="Times New Roman" w:hAnsi="Times New Roman" w:cs="Times New Roman"/>
          <w:sz w:val="18"/>
          <w:szCs w:val="18"/>
        </w:rPr>
        <w:t>, s</w:t>
      </w:r>
      <w:r w:rsidR="00203B14" w:rsidRPr="00A00E59">
        <w:rPr>
          <w:rFonts w:ascii="Times New Roman" w:hAnsi="Times New Roman" w:cs="Times New Roman"/>
          <w:sz w:val="18"/>
          <w:szCs w:val="18"/>
        </w:rPr>
        <w:t>. 5</w:t>
      </w:r>
      <w:r w:rsidR="00A04E1A">
        <w:rPr>
          <w:rFonts w:ascii="Times New Roman" w:hAnsi="Times New Roman" w:cs="Times New Roman"/>
          <w:sz w:val="18"/>
          <w:szCs w:val="18"/>
        </w:rPr>
        <w:t>.</w:t>
      </w:r>
    </w:p>
  </w:footnote>
  <w:footnote w:id="25">
    <w:p w:rsidR="00E74989" w:rsidRPr="00A00E59" w:rsidRDefault="00E74989"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4E1A">
        <w:rPr>
          <w:rFonts w:ascii="Times New Roman" w:hAnsi="Times New Roman" w:cs="Times New Roman"/>
          <w:sz w:val="18"/>
          <w:szCs w:val="18"/>
        </w:rPr>
        <w:t xml:space="preserve"> </w:t>
      </w:r>
      <w:r w:rsidRPr="00A00E59">
        <w:rPr>
          <w:rFonts w:ascii="Times New Roman" w:hAnsi="Times New Roman" w:cs="Times New Roman"/>
          <w:sz w:val="18"/>
          <w:szCs w:val="18"/>
        </w:rPr>
        <w:t>Feyza Hilal</w:t>
      </w:r>
      <w:r w:rsidR="00A04E1A">
        <w:rPr>
          <w:rFonts w:ascii="Times New Roman" w:hAnsi="Times New Roman" w:cs="Times New Roman"/>
          <w:sz w:val="18"/>
          <w:szCs w:val="18"/>
        </w:rPr>
        <w:t xml:space="preserve"> Koraltan</w:t>
      </w:r>
      <w:r w:rsidRPr="00A00E59">
        <w:rPr>
          <w:rFonts w:ascii="Times New Roman" w:hAnsi="Times New Roman" w:cs="Times New Roman"/>
          <w:sz w:val="18"/>
          <w:szCs w:val="18"/>
        </w:rPr>
        <w:t>, Realizm Kuramı Çerçevesinde Arap Baharı, Yüksek Lisans Tezi, T.C İstanbul Arel Üniversitesi Sosyal Bili</w:t>
      </w:r>
      <w:r w:rsidR="00A04E1A">
        <w:rPr>
          <w:rFonts w:ascii="Times New Roman" w:hAnsi="Times New Roman" w:cs="Times New Roman"/>
          <w:sz w:val="18"/>
          <w:szCs w:val="18"/>
        </w:rPr>
        <w:t>mler Enstitüsü, İstanbul 2016, s</w:t>
      </w:r>
      <w:r w:rsidRPr="00A00E59">
        <w:rPr>
          <w:rFonts w:ascii="Times New Roman" w:hAnsi="Times New Roman" w:cs="Times New Roman"/>
          <w:sz w:val="18"/>
          <w:szCs w:val="18"/>
        </w:rPr>
        <w:t>.</w:t>
      </w:r>
      <w:r w:rsidR="00A04E1A">
        <w:rPr>
          <w:rFonts w:ascii="Times New Roman" w:hAnsi="Times New Roman" w:cs="Times New Roman"/>
          <w:sz w:val="18"/>
          <w:szCs w:val="18"/>
        </w:rPr>
        <w:t xml:space="preserve"> </w:t>
      </w:r>
      <w:r w:rsidRPr="00A00E59">
        <w:rPr>
          <w:rFonts w:ascii="Times New Roman" w:hAnsi="Times New Roman" w:cs="Times New Roman"/>
          <w:sz w:val="18"/>
          <w:szCs w:val="18"/>
        </w:rPr>
        <w:t>33</w:t>
      </w:r>
      <w:r w:rsidR="00A04E1A">
        <w:rPr>
          <w:rFonts w:ascii="Times New Roman" w:hAnsi="Times New Roman" w:cs="Times New Roman"/>
          <w:sz w:val="18"/>
          <w:szCs w:val="18"/>
        </w:rPr>
        <w:t>.</w:t>
      </w:r>
    </w:p>
  </w:footnote>
  <w:footnote w:id="26">
    <w:p w:rsidR="00C04E64" w:rsidRPr="00A00E59" w:rsidRDefault="00C04E64"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4E1A">
        <w:rPr>
          <w:rFonts w:ascii="Times New Roman" w:hAnsi="Times New Roman" w:cs="Times New Roman"/>
          <w:sz w:val="18"/>
          <w:szCs w:val="18"/>
        </w:rPr>
        <w:t xml:space="preserve"> Ebubekir </w:t>
      </w:r>
      <w:r w:rsidR="00743760" w:rsidRPr="00A00E59">
        <w:rPr>
          <w:rFonts w:ascii="Times New Roman" w:hAnsi="Times New Roman" w:cs="Times New Roman"/>
          <w:sz w:val="18"/>
          <w:szCs w:val="18"/>
        </w:rPr>
        <w:t>Ertuğrul</w:t>
      </w:r>
      <w:r w:rsidR="00E54C4A" w:rsidRPr="00A00E59">
        <w:rPr>
          <w:rFonts w:ascii="Times New Roman" w:hAnsi="Times New Roman" w:cs="Times New Roman"/>
          <w:sz w:val="18"/>
          <w:szCs w:val="18"/>
        </w:rPr>
        <w:t xml:space="preserve">, Suriye Kürtleri ve Demokratik Birlik Partisi (PYD), Yüksek Lisans Tezi, T.C Ufuk Üniversitesi, Sosyal Bilimler Enstitüsü </w:t>
      </w:r>
      <w:r w:rsidR="00A04E1A" w:rsidRPr="00A00E59">
        <w:rPr>
          <w:rFonts w:ascii="Times New Roman" w:hAnsi="Times New Roman" w:cs="Times New Roman"/>
          <w:sz w:val="18"/>
          <w:szCs w:val="18"/>
        </w:rPr>
        <w:t>Uluslararası</w:t>
      </w:r>
      <w:r w:rsidR="00A04E1A">
        <w:rPr>
          <w:rFonts w:ascii="Times New Roman" w:hAnsi="Times New Roman" w:cs="Times New Roman"/>
          <w:sz w:val="18"/>
          <w:szCs w:val="18"/>
        </w:rPr>
        <w:t xml:space="preserve"> İlişkiler ABD, İstanbul 2014, s</w:t>
      </w:r>
      <w:r w:rsidR="00E54C4A" w:rsidRPr="00A00E59">
        <w:rPr>
          <w:rFonts w:ascii="Times New Roman" w:hAnsi="Times New Roman" w:cs="Times New Roman"/>
          <w:sz w:val="18"/>
          <w:szCs w:val="18"/>
        </w:rPr>
        <w:t>. 77</w:t>
      </w:r>
      <w:r w:rsidR="00A04E1A">
        <w:rPr>
          <w:rFonts w:ascii="Times New Roman" w:hAnsi="Times New Roman" w:cs="Times New Roman"/>
          <w:sz w:val="18"/>
          <w:szCs w:val="18"/>
        </w:rPr>
        <w:t>.</w:t>
      </w:r>
    </w:p>
  </w:footnote>
  <w:footnote w:id="27">
    <w:p w:rsidR="00436372" w:rsidRPr="00A00E59" w:rsidRDefault="00436372"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4E1A">
        <w:rPr>
          <w:rFonts w:ascii="Times New Roman" w:hAnsi="Times New Roman" w:cs="Times New Roman"/>
          <w:sz w:val="18"/>
          <w:szCs w:val="18"/>
        </w:rPr>
        <w:t xml:space="preserve"> </w:t>
      </w:r>
      <w:r w:rsidR="00961013" w:rsidRPr="00A00E59">
        <w:rPr>
          <w:rFonts w:ascii="Times New Roman" w:hAnsi="Times New Roman" w:cs="Times New Roman"/>
          <w:sz w:val="18"/>
          <w:szCs w:val="18"/>
        </w:rPr>
        <w:t>Ertuğrul</w:t>
      </w:r>
      <w:r w:rsidR="00A04E1A">
        <w:rPr>
          <w:rFonts w:ascii="Times New Roman" w:hAnsi="Times New Roman" w:cs="Times New Roman"/>
          <w:sz w:val="18"/>
          <w:szCs w:val="18"/>
        </w:rPr>
        <w:t>, a.g.t., s</w:t>
      </w:r>
      <w:r w:rsidR="007F71B4" w:rsidRPr="00A00E59">
        <w:rPr>
          <w:rFonts w:ascii="Times New Roman" w:hAnsi="Times New Roman" w:cs="Times New Roman"/>
          <w:sz w:val="18"/>
          <w:szCs w:val="18"/>
        </w:rPr>
        <w:t>. 81</w:t>
      </w:r>
      <w:r w:rsidR="00A04E1A">
        <w:rPr>
          <w:rFonts w:ascii="Times New Roman" w:hAnsi="Times New Roman" w:cs="Times New Roman"/>
          <w:sz w:val="18"/>
          <w:szCs w:val="18"/>
        </w:rPr>
        <w:t>.</w:t>
      </w:r>
    </w:p>
  </w:footnote>
  <w:footnote w:id="28">
    <w:p w:rsidR="0049056F" w:rsidRPr="00A00E59" w:rsidRDefault="0049056F"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4E1A">
        <w:rPr>
          <w:rFonts w:ascii="Times New Roman" w:hAnsi="Times New Roman" w:cs="Times New Roman"/>
          <w:sz w:val="18"/>
          <w:szCs w:val="18"/>
        </w:rPr>
        <w:t xml:space="preserve"> Serhat </w:t>
      </w:r>
      <w:r w:rsidR="00961013" w:rsidRPr="00A00E59">
        <w:rPr>
          <w:rFonts w:ascii="Times New Roman" w:hAnsi="Times New Roman" w:cs="Times New Roman"/>
          <w:sz w:val="18"/>
          <w:szCs w:val="18"/>
        </w:rPr>
        <w:t>Erkmen</w:t>
      </w:r>
      <w:r w:rsidRPr="00A00E59">
        <w:rPr>
          <w:rFonts w:ascii="Times New Roman" w:hAnsi="Times New Roman" w:cs="Times New Roman"/>
          <w:sz w:val="18"/>
          <w:szCs w:val="18"/>
        </w:rPr>
        <w:t xml:space="preserve">, </w:t>
      </w:r>
      <w:r w:rsidR="00A04E1A">
        <w:rPr>
          <w:rFonts w:ascii="Times New Roman" w:hAnsi="Times New Roman" w:cs="Times New Roman"/>
          <w:sz w:val="18"/>
          <w:szCs w:val="18"/>
        </w:rPr>
        <w:t>“</w:t>
      </w:r>
      <w:r w:rsidRPr="00A00E59">
        <w:rPr>
          <w:rFonts w:ascii="Times New Roman" w:hAnsi="Times New Roman" w:cs="Times New Roman"/>
          <w:sz w:val="18"/>
          <w:szCs w:val="18"/>
        </w:rPr>
        <w:t>Türkiye ve Suriyeli Kürtler: Güven Bunalımı Tıkanmışlık ve Bir Arada Yaşama</w:t>
      </w:r>
      <w:r w:rsidR="00A04E1A">
        <w:rPr>
          <w:rFonts w:ascii="Times New Roman" w:hAnsi="Times New Roman" w:cs="Times New Roman"/>
          <w:sz w:val="18"/>
          <w:szCs w:val="18"/>
        </w:rPr>
        <w:t>”</w:t>
      </w:r>
      <w:r w:rsidRPr="00A00E59">
        <w:rPr>
          <w:rFonts w:ascii="Times New Roman" w:hAnsi="Times New Roman" w:cs="Times New Roman"/>
          <w:sz w:val="18"/>
          <w:szCs w:val="18"/>
        </w:rPr>
        <w:t xml:space="preserve">, Ortadoğu Analiz Dergisi, Kasım </w:t>
      </w:r>
      <w:r w:rsidR="00A04E1A">
        <w:rPr>
          <w:rFonts w:ascii="Times New Roman" w:hAnsi="Times New Roman" w:cs="Times New Roman"/>
          <w:sz w:val="18"/>
          <w:szCs w:val="18"/>
        </w:rPr>
        <w:t>Cilt:4, Sayı: 47, Ankara 2012, s</w:t>
      </w:r>
      <w:r w:rsidRPr="00A00E59">
        <w:rPr>
          <w:rFonts w:ascii="Times New Roman" w:hAnsi="Times New Roman" w:cs="Times New Roman"/>
          <w:sz w:val="18"/>
          <w:szCs w:val="18"/>
        </w:rPr>
        <w:t>. 24</w:t>
      </w:r>
      <w:r w:rsidR="00A04E1A">
        <w:rPr>
          <w:rFonts w:ascii="Times New Roman" w:hAnsi="Times New Roman" w:cs="Times New Roman"/>
          <w:sz w:val="18"/>
          <w:szCs w:val="18"/>
        </w:rPr>
        <w:t>.</w:t>
      </w:r>
    </w:p>
  </w:footnote>
  <w:footnote w:id="29">
    <w:p w:rsidR="0049056F" w:rsidRPr="00A00E59" w:rsidRDefault="0049056F"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A04E1A">
        <w:rPr>
          <w:rFonts w:ascii="Times New Roman" w:hAnsi="Times New Roman" w:cs="Times New Roman"/>
          <w:sz w:val="18"/>
          <w:szCs w:val="18"/>
        </w:rPr>
        <w:t xml:space="preserve"> </w:t>
      </w:r>
      <w:r w:rsidRPr="00A00E59">
        <w:rPr>
          <w:rFonts w:ascii="Times New Roman" w:hAnsi="Times New Roman" w:cs="Times New Roman"/>
          <w:sz w:val="18"/>
          <w:szCs w:val="18"/>
        </w:rPr>
        <w:t xml:space="preserve">T.C. İçişleri Bakanlığı’nca Hazırlanan Mayıs 2017 tarihli PKK / KCK Terör Örgütü’nün Suriye Kolu: PYD-YPG Raporu, Ankara </w:t>
      </w:r>
      <w:r w:rsidR="002B53D0" w:rsidRPr="00A00E59">
        <w:rPr>
          <w:rFonts w:ascii="Times New Roman" w:hAnsi="Times New Roman" w:cs="Times New Roman"/>
          <w:sz w:val="18"/>
          <w:szCs w:val="18"/>
        </w:rPr>
        <w:t>2017</w:t>
      </w:r>
      <w:r w:rsidRPr="00A00E59">
        <w:rPr>
          <w:rFonts w:ascii="Times New Roman" w:hAnsi="Times New Roman" w:cs="Times New Roman"/>
          <w:sz w:val="18"/>
          <w:szCs w:val="18"/>
        </w:rPr>
        <w:t xml:space="preserve"> </w:t>
      </w:r>
    </w:p>
  </w:footnote>
  <w:footnote w:id="30">
    <w:p w:rsidR="00236EA3" w:rsidRPr="00A00E59" w:rsidRDefault="00236EA3"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Pr="00A00E59">
        <w:rPr>
          <w:rFonts w:ascii="Times New Roman" w:hAnsi="Times New Roman" w:cs="Times New Roman"/>
          <w:sz w:val="18"/>
          <w:szCs w:val="18"/>
        </w:rPr>
        <w:t xml:space="preserve"> </w:t>
      </w:r>
      <w:hyperlink r:id="rId4" w:history="1">
        <w:r w:rsidRPr="00A00E59">
          <w:rPr>
            <w:rStyle w:val="Kpr"/>
            <w:rFonts w:ascii="Times New Roman" w:hAnsi="Times New Roman" w:cs="Times New Roman"/>
            <w:color w:val="000000" w:themeColor="text1"/>
            <w:sz w:val="18"/>
            <w:szCs w:val="18"/>
            <w:u w:val="none"/>
          </w:rPr>
          <w:t>sabah.com.tr/dunya/2017/01/09/salih-muslim-abd-bize-silah-veriyor/ Erişim</w:t>
        </w:r>
      </w:hyperlink>
      <w:r w:rsidRPr="00A00E59">
        <w:rPr>
          <w:rFonts w:ascii="Times New Roman" w:hAnsi="Times New Roman" w:cs="Times New Roman"/>
          <w:color w:val="000000" w:themeColor="text1"/>
          <w:sz w:val="18"/>
          <w:szCs w:val="18"/>
        </w:rPr>
        <w:t xml:space="preserve"> Tarihi: 29.10.2018</w:t>
      </w:r>
    </w:p>
  </w:footnote>
  <w:footnote w:id="31">
    <w:p w:rsidR="00236EA3" w:rsidRPr="00A00E59" w:rsidRDefault="00236EA3"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Pr="00A00E59">
        <w:rPr>
          <w:rFonts w:ascii="Times New Roman" w:hAnsi="Times New Roman" w:cs="Times New Roman"/>
          <w:sz w:val="18"/>
          <w:szCs w:val="18"/>
        </w:rPr>
        <w:t xml:space="preserve"> tr.sputniknews.com/ortadogu/201705131028449636-pyd-muslim-abd-silah-pkk/ Erişim Tarihi: 29.10.2018</w:t>
      </w:r>
    </w:p>
  </w:footnote>
  <w:footnote w:id="32">
    <w:p w:rsidR="00236EA3" w:rsidRPr="00A00E59" w:rsidRDefault="00236EA3"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Pr="00A00E59">
        <w:rPr>
          <w:rFonts w:ascii="Times New Roman" w:hAnsi="Times New Roman" w:cs="Times New Roman"/>
          <w:sz w:val="18"/>
          <w:szCs w:val="18"/>
        </w:rPr>
        <w:t xml:space="preserve"> </w:t>
      </w:r>
      <w:r w:rsidR="00A04E1A">
        <w:rPr>
          <w:rFonts w:ascii="Times New Roman" w:hAnsi="Times New Roman" w:cs="Times New Roman"/>
          <w:sz w:val="18"/>
          <w:szCs w:val="18"/>
        </w:rPr>
        <w:t xml:space="preserve">Can </w:t>
      </w:r>
      <w:r w:rsidR="002B797D" w:rsidRPr="00A00E59">
        <w:rPr>
          <w:rFonts w:ascii="Times New Roman" w:hAnsi="Times New Roman" w:cs="Times New Roman"/>
          <w:sz w:val="18"/>
          <w:szCs w:val="18"/>
        </w:rPr>
        <w:t>Acun</w:t>
      </w:r>
      <w:r w:rsidR="00A04E1A">
        <w:rPr>
          <w:rFonts w:ascii="Times New Roman" w:hAnsi="Times New Roman" w:cs="Times New Roman"/>
          <w:sz w:val="18"/>
          <w:szCs w:val="18"/>
        </w:rPr>
        <w:t xml:space="preserve"> ve </w:t>
      </w:r>
      <w:r w:rsidRPr="00A00E59">
        <w:rPr>
          <w:rFonts w:ascii="Times New Roman" w:hAnsi="Times New Roman" w:cs="Times New Roman"/>
          <w:sz w:val="18"/>
          <w:szCs w:val="18"/>
        </w:rPr>
        <w:t>Bünyamin</w:t>
      </w:r>
      <w:r w:rsidR="00A04E1A">
        <w:rPr>
          <w:rFonts w:ascii="Times New Roman" w:hAnsi="Times New Roman" w:cs="Times New Roman"/>
          <w:sz w:val="18"/>
          <w:szCs w:val="18"/>
        </w:rPr>
        <w:t xml:space="preserve"> Keskin</w:t>
      </w:r>
      <w:r w:rsidRPr="00A00E59">
        <w:rPr>
          <w:rFonts w:ascii="Times New Roman" w:hAnsi="Times New Roman" w:cs="Times New Roman"/>
          <w:sz w:val="18"/>
          <w:szCs w:val="18"/>
        </w:rPr>
        <w:t>, PKK’nın Kuzey Suriye Örgütlenmesi PYD/YPG, Rapor, SETA</w:t>
      </w:r>
      <w:r w:rsidR="00F75771">
        <w:rPr>
          <w:rFonts w:ascii="Times New Roman" w:hAnsi="Times New Roman" w:cs="Times New Roman"/>
          <w:sz w:val="18"/>
          <w:szCs w:val="18"/>
        </w:rPr>
        <w:t xml:space="preserve"> Yayınları No:61, Ankara 2016, s</w:t>
      </w:r>
      <w:r w:rsidRPr="00A00E59">
        <w:rPr>
          <w:rFonts w:ascii="Times New Roman" w:hAnsi="Times New Roman" w:cs="Times New Roman"/>
          <w:sz w:val="18"/>
          <w:szCs w:val="18"/>
        </w:rPr>
        <w:t>. 29</w:t>
      </w:r>
    </w:p>
  </w:footnote>
  <w:footnote w:id="33">
    <w:p w:rsidR="00236EA3" w:rsidRPr="00A00E59" w:rsidRDefault="00236EA3"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00F75771">
        <w:rPr>
          <w:rFonts w:ascii="Times New Roman" w:hAnsi="Times New Roman" w:cs="Times New Roman"/>
          <w:sz w:val="18"/>
          <w:szCs w:val="18"/>
        </w:rPr>
        <w:t xml:space="preserve"> Acun ve</w:t>
      </w:r>
      <w:r w:rsidR="002B797D" w:rsidRPr="00A00E59">
        <w:rPr>
          <w:rFonts w:ascii="Times New Roman" w:hAnsi="Times New Roman" w:cs="Times New Roman"/>
          <w:sz w:val="18"/>
          <w:szCs w:val="18"/>
        </w:rPr>
        <w:t xml:space="preserve"> Keskin</w:t>
      </w:r>
      <w:r w:rsidR="00F75771">
        <w:rPr>
          <w:rFonts w:ascii="Times New Roman" w:hAnsi="Times New Roman" w:cs="Times New Roman"/>
          <w:sz w:val="18"/>
          <w:szCs w:val="18"/>
        </w:rPr>
        <w:t>, a.g.e., s</w:t>
      </w:r>
      <w:r w:rsidRPr="00A00E59">
        <w:rPr>
          <w:rFonts w:ascii="Times New Roman" w:hAnsi="Times New Roman" w:cs="Times New Roman"/>
          <w:sz w:val="18"/>
          <w:szCs w:val="18"/>
        </w:rPr>
        <w:t>. 31</w:t>
      </w:r>
      <w:r w:rsidR="00F75771">
        <w:rPr>
          <w:rFonts w:ascii="Times New Roman" w:hAnsi="Times New Roman" w:cs="Times New Roman"/>
          <w:sz w:val="18"/>
          <w:szCs w:val="18"/>
        </w:rPr>
        <w:t>.</w:t>
      </w:r>
    </w:p>
  </w:footnote>
  <w:footnote w:id="34">
    <w:p w:rsidR="00236EA3" w:rsidRPr="00A00E59" w:rsidRDefault="00236EA3"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Pr="00A00E59">
        <w:rPr>
          <w:rFonts w:ascii="Times New Roman" w:hAnsi="Times New Roman" w:cs="Times New Roman"/>
          <w:sz w:val="18"/>
          <w:szCs w:val="18"/>
        </w:rPr>
        <w:t xml:space="preserve"> aljazeera.com.tr/haber/pyd-moskovada-temsilcilik-acti/ Erişim Tarihi: 30.10.2018</w:t>
      </w:r>
    </w:p>
  </w:footnote>
  <w:footnote w:id="35">
    <w:p w:rsidR="00236EA3" w:rsidRPr="00A00E59" w:rsidRDefault="00236EA3" w:rsidP="009338C1">
      <w:pPr>
        <w:pStyle w:val="DipnotMetni"/>
        <w:spacing w:before="60" w:after="60"/>
        <w:ind w:left="567"/>
        <w:jc w:val="both"/>
        <w:rPr>
          <w:rFonts w:ascii="Times New Roman" w:hAnsi="Times New Roman" w:cs="Times New Roman"/>
          <w:sz w:val="18"/>
          <w:szCs w:val="18"/>
        </w:rPr>
      </w:pPr>
      <w:r w:rsidRPr="00A00E59">
        <w:rPr>
          <w:rStyle w:val="DipnotBavurusu"/>
          <w:rFonts w:ascii="Times New Roman" w:hAnsi="Times New Roman" w:cs="Times New Roman"/>
          <w:sz w:val="18"/>
          <w:szCs w:val="18"/>
        </w:rPr>
        <w:footnoteRef/>
      </w:r>
      <w:r w:rsidRPr="00A00E59">
        <w:rPr>
          <w:rFonts w:ascii="Times New Roman" w:hAnsi="Times New Roman" w:cs="Times New Roman"/>
          <w:sz w:val="18"/>
          <w:szCs w:val="18"/>
        </w:rPr>
        <w:t xml:space="preserve"> </w:t>
      </w:r>
      <w:r w:rsidR="002B797D" w:rsidRPr="00A00E59">
        <w:rPr>
          <w:rFonts w:ascii="Times New Roman" w:hAnsi="Times New Roman" w:cs="Times New Roman"/>
          <w:sz w:val="18"/>
          <w:szCs w:val="18"/>
        </w:rPr>
        <w:t>Acun</w:t>
      </w:r>
      <w:r w:rsidR="00F75771">
        <w:rPr>
          <w:rFonts w:ascii="Times New Roman" w:hAnsi="Times New Roman" w:cs="Times New Roman"/>
          <w:sz w:val="18"/>
          <w:szCs w:val="18"/>
        </w:rPr>
        <w:t xml:space="preserve"> ve </w:t>
      </w:r>
      <w:r w:rsidR="002B797D" w:rsidRPr="00A00E59">
        <w:rPr>
          <w:rFonts w:ascii="Times New Roman" w:hAnsi="Times New Roman" w:cs="Times New Roman"/>
          <w:sz w:val="18"/>
          <w:szCs w:val="18"/>
        </w:rPr>
        <w:t>Keskin</w:t>
      </w:r>
      <w:r w:rsidR="00F75771">
        <w:rPr>
          <w:rFonts w:ascii="Times New Roman" w:hAnsi="Times New Roman" w:cs="Times New Roman"/>
          <w:sz w:val="18"/>
          <w:szCs w:val="18"/>
        </w:rPr>
        <w:t>, a.g.e., s</w:t>
      </w:r>
      <w:r w:rsidRPr="00A00E59">
        <w:rPr>
          <w:rFonts w:ascii="Times New Roman" w:hAnsi="Times New Roman" w:cs="Times New Roman"/>
          <w:sz w:val="18"/>
          <w:szCs w:val="18"/>
        </w:rPr>
        <w:t>. 33</w:t>
      </w:r>
      <w:r w:rsidR="00F75771">
        <w:rPr>
          <w:rFonts w:ascii="Times New Roman" w:hAnsi="Times New Roman"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771" w:rsidRPr="00ED06A1" w:rsidRDefault="00FA211A" w:rsidP="00F75771">
    <w:pPr>
      <w:pStyle w:val="stbilgi"/>
      <w:jc w:val="center"/>
      <w:rPr>
        <w:rFonts w:ascii="Times New Roman" w:hAnsi="Times New Roman" w:cs="Times New Roman"/>
        <w:b/>
        <w:sz w:val="20"/>
        <w:szCs w:val="20"/>
      </w:rPr>
    </w:pPr>
    <w:sdt>
      <w:sdtPr>
        <w:rPr>
          <w:rFonts w:ascii="Times New Roman" w:hAnsi="Times New Roman" w:cs="Times New Roman"/>
          <w:b/>
          <w:sz w:val="20"/>
          <w:szCs w:val="20"/>
        </w:rPr>
        <w:id w:val="-1670251216"/>
        <w:docPartObj>
          <w:docPartGallery w:val="Page Numbers (Margins)"/>
          <w:docPartUnique/>
        </w:docPartObj>
      </w:sdtPr>
      <w:sdtEndPr/>
      <w:sdtContent>
        <w:r w:rsidR="00722284" w:rsidRPr="00722284">
          <w:rPr>
            <w:rFonts w:ascii="Times New Roman" w:hAnsi="Times New Roman" w:cs="Times New Roman"/>
            <w:b/>
            <w:noProof/>
            <w:sz w:val="20"/>
            <w:szCs w:val="20"/>
            <w:lang w:eastAsia="tr-TR"/>
          </w:rPr>
          <mc:AlternateContent>
            <mc:Choice Requires="wps">
              <w:drawing>
                <wp:anchor distT="0" distB="0" distL="114300" distR="114300" simplePos="0" relativeHeight="251661312" behindDoc="0" locked="0" layoutInCell="0" allowOverlap="1" wp14:anchorId="19885AEA" wp14:editId="1F14859F">
                  <wp:simplePos x="0" y="0"/>
                  <wp:positionH relativeFrom="rightMargin">
                    <wp:align>right</wp:align>
                  </wp:positionH>
                  <wp:positionV relativeFrom="margin">
                    <wp:align>center</wp:align>
                  </wp:positionV>
                  <wp:extent cx="727710" cy="329565"/>
                  <wp:effectExtent l="1905" t="0" r="1905" b="3810"/>
                  <wp:wrapNone/>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22284" w:rsidRDefault="00722284">
                              <w:pPr>
                                <w:pBdr>
                                  <w:bottom w:val="single" w:sz="4" w:space="1" w:color="auto"/>
                                </w:pBdr>
                              </w:pPr>
                              <w:r>
                                <w:fldChar w:fldCharType="begin"/>
                              </w:r>
                              <w:r>
                                <w:instrText>PAGE   \* MERGEFORMAT</w:instrText>
                              </w:r>
                              <w:r>
                                <w:fldChar w:fldCharType="separate"/>
                              </w:r>
                              <w:r w:rsidR="0060288B">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" o:allowincell="f" stroked="f">
                  <v:textbox>
                    <w:txbxContent>
                      <w:p w:rsidR="00722284" w:rsidRDefault="00722284">
                        <w:pPr>
                          <w:pBdr>
                            <w:bottom w:val="single" w:sz="4" w:space="1" w:color="auto"/>
                          </w:pBdr>
                        </w:pPr>
                        <w:r>
                          <w:fldChar w:fldCharType="begin"/>
                        </w:r>
                        <w:r>
                          <w:instrText>PAGE   \* MERGEFORMAT</w:instrText>
                        </w:r>
                        <w:r>
                          <w:fldChar w:fldCharType="separate"/>
                        </w:r>
                        <w:r w:rsidR="0060288B">
                          <w:rPr>
                            <w:noProof/>
                          </w:rPr>
                          <w:t>11</w:t>
                        </w:r>
                        <w:r>
                          <w:fldChar w:fldCharType="end"/>
                        </w:r>
                      </w:p>
                    </w:txbxContent>
                  </v:textbox>
                  <w10:wrap anchorx="margin" anchory="margin"/>
                </v:rect>
              </w:pict>
            </mc:Fallback>
          </mc:AlternateContent>
        </w:r>
      </w:sdtContent>
    </w:sdt>
    <w:r w:rsidR="00F75771" w:rsidRPr="00ED06A1">
      <w:rPr>
        <w:rFonts w:ascii="Times New Roman" w:hAnsi="Times New Roman" w:cs="Times New Roman"/>
        <w:b/>
        <w:sz w:val="20"/>
        <w:szCs w:val="20"/>
      </w:rPr>
      <w:t>İyiat, B. (2018). Suriye İç Savaşında Kürtler ve PYD Terör Örgütü, AUSBD, 1 (2), 3-11.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7872"/>
      <w:docPartObj>
        <w:docPartGallery w:val="Page Numbers (Margins)"/>
        <w:docPartUnique/>
      </w:docPartObj>
    </w:sdtPr>
    <w:sdtEndPr/>
    <w:sdtContent>
      <w:p w:rsidR="00722284" w:rsidRDefault="00722284">
        <w:pPr>
          <w:pStyle w:val="stbilgi"/>
        </w:pPr>
        <w:r>
          <w:rPr>
            <w:noProof/>
            <w:lang w:eastAsia="tr-TR"/>
          </w:rPr>
          <mc:AlternateContent>
            <mc:Choice Requires="wps">
              <w:drawing>
                <wp:anchor distT="0" distB="0" distL="114300" distR="114300" simplePos="0" relativeHeight="251659264" behindDoc="0" locked="0" layoutInCell="0" allowOverlap="1" wp14:anchorId="7156EA98" wp14:editId="2E72AE26">
                  <wp:simplePos x="0" y="0"/>
                  <wp:positionH relativeFrom="rightMargin">
                    <wp:align>right</wp:align>
                  </wp:positionH>
                  <wp:positionV relativeFrom="margin">
                    <wp:align>center</wp:align>
                  </wp:positionV>
                  <wp:extent cx="727710" cy="329565"/>
                  <wp:effectExtent l="1905" t="0" r="1905" b="381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22284" w:rsidRDefault="00722284">
                              <w:pPr>
                                <w:pBdr>
                                  <w:bottom w:val="single" w:sz="4" w:space="1" w:color="auto"/>
                                </w:pBdr>
                              </w:pPr>
                              <w:r>
                                <w:fldChar w:fldCharType="begin"/>
                              </w:r>
                              <w:r>
                                <w:instrText>PAGE   \* MERGEFORMAT</w:instrText>
                              </w:r>
                              <w:r>
                                <w:fldChar w:fldCharType="separate"/>
                              </w:r>
                              <w:r w:rsidR="0060288B">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BMBND2AAgAA&#10;+AQAAA4AAAAAAAAAAAAAAAAALgIAAGRycy9lMm9Eb2MueG1sUEsBAi0AFAAGAAgAAAAhAHGmhoPc&#10;AAAABAEAAA8AAAAAAAAAAAAAAAAA2gQAAGRycy9kb3ducmV2LnhtbFBLBQYAAAAABAAEAPMAAADj&#10;BQAAAAA=&#10;" o:allowincell="f" stroked="f">
                  <v:textbox>
                    <w:txbxContent>
                      <w:p w:rsidR="00722284" w:rsidRDefault="00722284">
                        <w:pPr>
                          <w:pBdr>
                            <w:bottom w:val="single" w:sz="4" w:space="1" w:color="auto"/>
                          </w:pBdr>
                        </w:pPr>
                        <w:r>
                          <w:fldChar w:fldCharType="begin"/>
                        </w:r>
                        <w:r>
                          <w:instrText>PAGE   \* MERGEFORMAT</w:instrText>
                        </w:r>
                        <w:r>
                          <w:fldChar w:fldCharType="separate"/>
                        </w:r>
                        <w:r w:rsidR="0060288B">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8479E"/>
    <w:multiLevelType w:val="hybridMultilevel"/>
    <w:tmpl w:val="830AB1BE"/>
    <w:lvl w:ilvl="0" w:tplc="31C47986">
      <w:start w:val="1"/>
      <w:numFmt w:val="decimal"/>
      <w:lvlText w:val="%1."/>
      <w:lvlJc w:val="left"/>
      <w:pPr>
        <w:ind w:left="1494" w:hanging="360"/>
      </w:pPr>
      <w:rPr>
        <w:rFonts w:hint="default"/>
        <w:b/>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EE"/>
    <w:rsid w:val="00045B9D"/>
    <w:rsid w:val="00074CF5"/>
    <w:rsid w:val="00092D07"/>
    <w:rsid w:val="00094504"/>
    <w:rsid w:val="000974B9"/>
    <w:rsid w:val="000A0CA4"/>
    <w:rsid w:val="000B46DD"/>
    <w:rsid w:val="000C58F5"/>
    <w:rsid w:val="000F30DB"/>
    <w:rsid w:val="00117B81"/>
    <w:rsid w:val="00134D69"/>
    <w:rsid w:val="00145BF2"/>
    <w:rsid w:val="00173644"/>
    <w:rsid w:val="0019147E"/>
    <w:rsid w:val="001A6F76"/>
    <w:rsid w:val="001C706C"/>
    <w:rsid w:val="001D2F13"/>
    <w:rsid w:val="001D4B71"/>
    <w:rsid w:val="00203B14"/>
    <w:rsid w:val="0020669A"/>
    <w:rsid w:val="002246F7"/>
    <w:rsid w:val="00236EA3"/>
    <w:rsid w:val="002436FB"/>
    <w:rsid w:val="00257CCD"/>
    <w:rsid w:val="00261EC1"/>
    <w:rsid w:val="0026572B"/>
    <w:rsid w:val="00277BDA"/>
    <w:rsid w:val="002857D6"/>
    <w:rsid w:val="0028600B"/>
    <w:rsid w:val="002B53D0"/>
    <w:rsid w:val="002B797D"/>
    <w:rsid w:val="002C4F37"/>
    <w:rsid w:val="002E6192"/>
    <w:rsid w:val="00313CC0"/>
    <w:rsid w:val="00314F6B"/>
    <w:rsid w:val="00321909"/>
    <w:rsid w:val="003328D9"/>
    <w:rsid w:val="00336839"/>
    <w:rsid w:val="00337D76"/>
    <w:rsid w:val="00344B83"/>
    <w:rsid w:val="0035775A"/>
    <w:rsid w:val="00360AF4"/>
    <w:rsid w:val="003709CE"/>
    <w:rsid w:val="00375D21"/>
    <w:rsid w:val="0039463B"/>
    <w:rsid w:val="003955BA"/>
    <w:rsid w:val="00395B5B"/>
    <w:rsid w:val="003A02CD"/>
    <w:rsid w:val="003A299B"/>
    <w:rsid w:val="003A3B56"/>
    <w:rsid w:val="003B05B3"/>
    <w:rsid w:val="003B1BB5"/>
    <w:rsid w:val="003B2418"/>
    <w:rsid w:val="003C0A63"/>
    <w:rsid w:val="003C2FBC"/>
    <w:rsid w:val="003D2ACE"/>
    <w:rsid w:val="003E1D8B"/>
    <w:rsid w:val="00401077"/>
    <w:rsid w:val="00406F41"/>
    <w:rsid w:val="00410675"/>
    <w:rsid w:val="00412113"/>
    <w:rsid w:val="00424950"/>
    <w:rsid w:val="004332B1"/>
    <w:rsid w:val="00436372"/>
    <w:rsid w:val="00436D05"/>
    <w:rsid w:val="004404D6"/>
    <w:rsid w:val="004471AA"/>
    <w:rsid w:val="00447277"/>
    <w:rsid w:val="00456F15"/>
    <w:rsid w:val="00483343"/>
    <w:rsid w:val="0049056F"/>
    <w:rsid w:val="0049205B"/>
    <w:rsid w:val="004B437E"/>
    <w:rsid w:val="004C0CBF"/>
    <w:rsid w:val="004C18BD"/>
    <w:rsid w:val="004E3F5F"/>
    <w:rsid w:val="0050672C"/>
    <w:rsid w:val="00523E67"/>
    <w:rsid w:val="005240D6"/>
    <w:rsid w:val="0053036F"/>
    <w:rsid w:val="005350DD"/>
    <w:rsid w:val="0054126A"/>
    <w:rsid w:val="00551112"/>
    <w:rsid w:val="00592860"/>
    <w:rsid w:val="005944E6"/>
    <w:rsid w:val="005A2DBD"/>
    <w:rsid w:val="005D2534"/>
    <w:rsid w:val="005D3502"/>
    <w:rsid w:val="005E2681"/>
    <w:rsid w:val="005F5E84"/>
    <w:rsid w:val="0060288B"/>
    <w:rsid w:val="00642B9B"/>
    <w:rsid w:val="00644D20"/>
    <w:rsid w:val="00651F50"/>
    <w:rsid w:val="006538C7"/>
    <w:rsid w:val="00693D24"/>
    <w:rsid w:val="006B0C9A"/>
    <w:rsid w:val="006C2E2B"/>
    <w:rsid w:val="006D2ED3"/>
    <w:rsid w:val="006E3069"/>
    <w:rsid w:val="006F79FC"/>
    <w:rsid w:val="00713723"/>
    <w:rsid w:val="00717558"/>
    <w:rsid w:val="00722284"/>
    <w:rsid w:val="00730CC9"/>
    <w:rsid w:val="00734351"/>
    <w:rsid w:val="00743760"/>
    <w:rsid w:val="0075496A"/>
    <w:rsid w:val="007826A6"/>
    <w:rsid w:val="0078476B"/>
    <w:rsid w:val="00786623"/>
    <w:rsid w:val="007F71B4"/>
    <w:rsid w:val="008050C9"/>
    <w:rsid w:val="00832BE9"/>
    <w:rsid w:val="00841F36"/>
    <w:rsid w:val="008473F8"/>
    <w:rsid w:val="008577B5"/>
    <w:rsid w:val="00862E6C"/>
    <w:rsid w:val="00872757"/>
    <w:rsid w:val="00874C11"/>
    <w:rsid w:val="0088049B"/>
    <w:rsid w:val="008840B0"/>
    <w:rsid w:val="008923ED"/>
    <w:rsid w:val="008B4326"/>
    <w:rsid w:val="008F12DF"/>
    <w:rsid w:val="008F7441"/>
    <w:rsid w:val="009052EB"/>
    <w:rsid w:val="009338C1"/>
    <w:rsid w:val="00952805"/>
    <w:rsid w:val="00955E50"/>
    <w:rsid w:val="00961013"/>
    <w:rsid w:val="00980AEB"/>
    <w:rsid w:val="009A6D6D"/>
    <w:rsid w:val="009B25EC"/>
    <w:rsid w:val="009B2650"/>
    <w:rsid w:val="009B480E"/>
    <w:rsid w:val="009D5B0C"/>
    <w:rsid w:val="009F1029"/>
    <w:rsid w:val="009F5D68"/>
    <w:rsid w:val="00A00E59"/>
    <w:rsid w:val="00A029EA"/>
    <w:rsid w:val="00A03DF4"/>
    <w:rsid w:val="00A04E1A"/>
    <w:rsid w:val="00A20C5F"/>
    <w:rsid w:val="00A22772"/>
    <w:rsid w:val="00A257EB"/>
    <w:rsid w:val="00A27236"/>
    <w:rsid w:val="00A30D3B"/>
    <w:rsid w:val="00A41E57"/>
    <w:rsid w:val="00A45CE3"/>
    <w:rsid w:val="00A54831"/>
    <w:rsid w:val="00A54AC1"/>
    <w:rsid w:val="00A663C0"/>
    <w:rsid w:val="00A75319"/>
    <w:rsid w:val="00A868C1"/>
    <w:rsid w:val="00A9046B"/>
    <w:rsid w:val="00AA4E32"/>
    <w:rsid w:val="00AB20DC"/>
    <w:rsid w:val="00AC14E5"/>
    <w:rsid w:val="00AC20D6"/>
    <w:rsid w:val="00AD70F8"/>
    <w:rsid w:val="00AE003D"/>
    <w:rsid w:val="00AF284A"/>
    <w:rsid w:val="00AF7AA5"/>
    <w:rsid w:val="00B0450D"/>
    <w:rsid w:val="00B21D94"/>
    <w:rsid w:val="00B24B52"/>
    <w:rsid w:val="00B43213"/>
    <w:rsid w:val="00B47521"/>
    <w:rsid w:val="00B51BF0"/>
    <w:rsid w:val="00B714CF"/>
    <w:rsid w:val="00B7376D"/>
    <w:rsid w:val="00B75837"/>
    <w:rsid w:val="00B820DA"/>
    <w:rsid w:val="00B851F3"/>
    <w:rsid w:val="00BA1C05"/>
    <w:rsid w:val="00BA6C5E"/>
    <w:rsid w:val="00BB54FB"/>
    <w:rsid w:val="00BD1B2A"/>
    <w:rsid w:val="00BD4F97"/>
    <w:rsid w:val="00BD5BB5"/>
    <w:rsid w:val="00BE199D"/>
    <w:rsid w:val="00BE300D"/>
    <w:rsid w:val="00BF694C"/>
    <w:rsid w:val="00C04E64"/>
    <w:rsid w:val="00C11E1D"/>
    <w:rsid w:val="00C31B3D"/>
    <w:rsid w:val="00C43463"/>
    <w:rsid w:val="00C44C84"/>
    <w:rsid w:val="00C465B4"/>
    <w:rsid w:val="00C614F4"/>
    <w:rsid w:val="00C643F7"/>
    <w:rsid w:val="00C70C9F"/>
    <w:rsid w:val="00C808B9"/>
    <w:rsid w:val="00C87381"/>
    <w:rsid w:val="00CA74EA"/>
    <w:rsid w:val="00CC27E3"/>
    <w:rsid w:val="00CC4FAC"/>
    <w:rsid w:val="00CC75BC"/>
    <w:rsid w:val="00CD1389"/>
    <w:rsid w:val="00CD2C9B"/>
    <w:rsid w:val="00CF26C4"/>
    <w:rsid w:val="00CF5C7F"/>
    <w:rsid w:val="00D01AE8"/>
    <w:rsid w:val="00D262C8"/>
    <w:rsid w:val="00D354EE"/>
    <w:rsid w:val="00D47505"/>
    <w:rsid w:val="00D65A01"/>
    <w:rsid w:val="00D73752"/>
    <w:rsid w:val="00D95F02"/>
    <w:rsid w:val="00D96237"/>
    <w:rsid w:val="00DB1BB8"/>
    <w:rsid w:val="00DB27B3"/>
    <w:rsid w:val="00DC5895"/>
    <w:rsid w:val="00DC593C"/>
    <w:rsid w:val="00DC652A"/>
    <w:rsid w:val="00DE2ABD"/>
    <w:rsid w:val="00DE4714"/>
    <w:rsid w:val="00DF0C50"/>
    <w:rsid w:val="00DF138F"/>
    <w:rsid w:val="00E40570"/>
    <w:rsid w:val="00E4121E"/>
    <w:rsid w:val="00E46C15"/>
    <w:rsid w:val="00E46E71"/>
    <w:rsid w:val="00E52E3C"/>
    <w:rsid w:val="00E54C4A"/>
    <w:rsid w:val="00E70594"/>
    <w:rsid w:val="00E71F53"/>
    <w:rsid w:val="00E74989"/>
    <w:rsid w:val="00E8737F"/>
    <w:rsid w:val="00E875C6"/>
    <w:rsid w:val="00E877D0"/>
    <w:rsid w:val="00E9475E"/>
    <w:rsid w:val="00EA3751"/>
    <w:rsid w:val="00EC0E95"/>
    <w:rsid w:val="00ED06A1"/>
    <w:rsid w:val="00EE37EC"/>
    <w:rsid w:val="00EE4226"/>
    <w:rsid w:val="00F0271F"/>
    <w:rsid w:val="00F16130"/>
    <w:rsid w:val="00F23386"/>
    <w:rsid w:val="00F351ED"/>
    <w:rsid w:val="00F3602A"/>
    <w:rsid w:val="00F50B6D"/>
    <w:rsid w:val="00F55F52"/>
    <w:rsid w:val="00F62C6E"/>
    <w:rsid w:val="00F67C4B"/>
    <w:rsid w:val="00F7186F"/>
    <w:rsid w:val="00F75771"/>
    <w:rsid w:val="00F75CAF"/>
    <w:rsid w:val="00F97005"/>
    <w:rsid w:val="00FA211A"/>
    <w:rsid w:val="00FC2F6F"/>
    <w:rsid w:val="00FD3E95"/>
    <w:rsid w:val="00FE7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BE300D"/>
    <w:pPr>
      <w:spacing w:after="0" w:line="240" w:lineRule="auto"/>
    </w:pPr>
    <w:rPr>
      <w:sz w:val="20"/>
      <w:szCs w:val="20"/>
    </w:rPr>
  </w:style>
  <w:style w:type="character" w:customStyle="1" w:styleId="DipnotMetniChar">
    <w:name w:val="Dipnot Metni Char"/>
    <w:basedOn w:val="VarsaylanParagrafYazTipi"/>
    <w:link w:val="DipnotMetni"/>
    <w:uiPriority w:val="99"/>
    <w:rsid w:val="00BE300D"/>
    <w:rPr>
      <w:sz w:val="20"/>
      <w:szCs w:val="20"/>
    </w:rPr>
  </w:style>
  <w:style w:type="character" w:styleId="DipnotBavurusu">
    <w:name w:val="footnote reference"/>
    <w:basedOn w:val="VarsaylanParagrafYazTipi"/>
    <w:uiPriority w:val="99"/>
    <w:semiHidden/>
    <w:unhideWhenUsed/>
    <w:rsid w:val="00BE300D"/>
    <w:rPr>
      <w:vertAlign w:val="superscript"/>
    </w:rPr>
  </w:style>
  <w:style w:type="character" w:styleId="Kpr">
    <w:name w:val="Hyperlink"/>
    <w:basedOn w:val="VarsaylanParagrafYazTipi"/>
    <w:uiPriority w:val="99"/>
    <w:unhideWhenUsed/>
    <w:rsid w:val="00F3602A"/>
    <w:rPr>
      <w:color w:val="0000FF" w:themeColor="hyperlink"/>
      <w:u w:val="single"/>
    </w:rPr>
  </w:style>
  <w:style w:type="paragraph" w:styleId="stbilgi">
    <w:name w:val="header"/>
    <w:basedOn w:val="Normal"/>
    <w:link w:val="stbilgiChar"/>
    <w:uiPriority w:val="99"/>
    <w:unhideWhenUsed/>
    <w:rsid w:val="00D475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7505"/>
  </w:style>
  <w:style w:type="paragraph" w:styleId="Altbilgi">
    <w:name w:val="footer"/>
    <w:basedOn w:val="Normal"/>
    <w:link w:val="AltbilgiChar"/>
    <w:uiPriority w:val="99"/>
    <w:unhideWhenUsed/>
    <w:rsid w:val="00D475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7505"/>
  </w:style>
  <w:style w:type="paragraph" w:styleId="ListeParagraf">
    <w:name w:val="List Paragraph"/>
    <w:basedOn w:val="Normal"/>
    <w:uiPriority w:val="34"/>
    <w:qFormat/>
    <w:rsid w:val="00A00E59"/>
    <w:pPr>
      <w:ind w:left="720"/>
      <w:contextualSpacing/>
    </w:pPr>
  </w:style>
  <w:style w:type="paragraph" w:styleId="BalonMetni">
    <w:name w:val="Balloon Text"/>
    <w:basedOn w:val="Normal"/>
    <w:link w:val="BalonMetniChar"/>
    <w:uiPriority w:val="99"/>
    <w:semiHidden/>
    <w:unhideWhenUsed/>
    <w:rsid w:val="00F75C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5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BE300D"/>
    <w:pPr>
      <w:spacing w:after="0" w:line="240" w:lineRule="auto"/>
    </w:pPr>
    <w:rPr>
      <w:sz w:val="20"/>
      <w:szCs w:val="20"/>
    </w:rPr>
  </w:style>
  <w:style w:type="character" w:customStyle="1" w:styleId="DipnotMetniChar">
    <w:name w:val="Dipnot Metni Char"/>
    <w:basedOn w:val="VarsaylanParagrafYazTipi"/>
    <w:link w:val="DipnotMetni"/>
    <w:uiPriority w:val="99"/>
    <w:rsid w:val="00BE300D"/>
    <w:rPr>
      <w:sz w:val="20"/>
      <w:szCs w:val="20"/>
    </w:rPr>
  </w:style>
  <w:style w:type="character" w:styleId="DipnotBavurusu">
    <w:name w:val="footnote reference"/>
    <w:basedOn w:val="VarsaylanParagrafYazTipi"/>
    <w:uiPriority w:val="99"/>
    <w:semiHidden/>
    <w:unhideWhenUsed/>
    <w:rsid w:val="00BE300D"/>
    <w:rPr>
      <w:vertAlign w:val="superscript"/>
    </w:rPr>
  </w:style>
  <w:style w:type="character" w:styleId="Kpr">
    <w:name w:val="Hyperlink"/>
    <w:basedOn w:val="VarsaylanParagrafYazTipi"/>
    <w:uiPriority w:val="99"/>
    <w:unhideWhenUsed/>
    <w:rsid w:val="00F3602A"/>
    <w:rPr>
      <w:color w:val="0000FF" w:themeColor="hyperlink"/>
      <w:u w:val="single"/>
    </w:rPr>
  </w:style>
  <w:style w:type="paragraph" w:styleId="stbilgi">
    <w:name w:val="header"/>
    <w:basedOn w:val="Normal"/>
    <w:link w:val="stbilgiChar"/>
    <w:uiPriority w:val="99"/>
    <w:unhideWhenUsed/>
    <w:rsid w:val="00D475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7505"/>
  </w:style>
  <w:style w:type="paragraph" w:styleId="Altbilgi">
    <w:name w:val="footer"/>
    <w:basedOn w:val="Normal"/>
    <w:link w:val="AltbilgiChar"/>
    <w:uiPriority w:val="99"/>
    <w:unhideWhenUsed/>
    <w:rsid w:val="00D475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7505"/>
  </w:style>
  <w:style w:type="paragraph" w:styleId="ListeParagraf">
    <w:name w:val="List Paragraph"/>
    <w:basedOn w:val="Normal"/>
    <w:uiPriority w:val="34"/>
    <w:qFormat/>
    <w:rsid w:val="00A00E59"/>
    <w:pPr>
      <w:ind w:left="720"/>
      <w:contextualSpacing/>
    </w:pPr>
  </w:style>
  <w:style w:type="paragraph" w:styleId="BalonMetni">
    <w:name w:val="Balloon Text"/>
    <w:basedOn w:val="Normal"/>
    <w:link w:val="BalonMetniChar"/>
    <w:uiPriority w:val="99"/>
    <w:semiHidden/>
    <w:unhideWhenUsed/>
    <w:rsid w:val="00F75C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5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usbdergi@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21yyte.org/tr/arastirma/terorizm-ve-terorizmle" TargetMode="External"/><Relationship Id="rId2" Type="http://schemas.openxmlformats.org/officeDocument/2006/relationships/hyperlink" Target="http://www.terororgutleri.com/cephe-ernk-kurdistan-ulusal-kurtulus-cephesi/" TargetMode="External"/><Relationship Id="rId1" Type="http://schemas.openxmlformats.org/officeDocument/2006/relationships/hyperlink" Target="mailto:bora.iyiat@gmail.com" TargetMode="External"/><Relationship Id="rId4" Type="http://schemas.openxmlformats.org/officeDocument/2006/relationships/hyperlink" Target="http://www.sabah.com.tr/dunya/2017/01/09/salih-muslim-abd-bize-silah-veriyor/%20Eri&#351;i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1980-960A-47BD-87D9-F3144260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9</Pages>
  <Words>4763</Words>
  <Characters>27150</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kamera</dc:creator>
  <cp:keywords/>
  <dc:description/>
  <cp:lastModifiedBy>tekin önal</cp:lastModifiedBy>
  <cp:revision>241</cp:revision>
  <dcterms:created xsi:type="dcterms:W3CDTF">2018-10-23T20:40:00Z</dcterms:created>
  <dcterms:modified xsi:type="dcterms:W3CDTF">2018-12-31T20:37:00Z</dcterms:modified>
</cp:coreProperties>
</file>