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2"/>
        <w:gridCol w:w="360"/>
      </w:tblGrid>
      <w:tr w:rsidR="00147CB3" w:rsidTr="006752B2">
        <w:trPr>
          <w:gridAfter w:val="1"/>
          <w:wAfter w:w="360" w:type="dxa"/>
        </w:trPr>
        <w:tc>
          <w:tcPr>
            <w:tcW w:w="8712" w:type="dxa"/>
            <w:tcBorders>
              <w:top w:val="nil"/>
              <w:bottom w:val="nil"/>
            </w:tcBorders>
          </w:tcPr>
          <w:p w:rsidR="00147CB3" w:rsidRDefault="00B66E14">
            <w:pPr>
              <w:spacing w:after="0" w:line="240" w:lineRule="auto"/>
              <w:jc w:val="center"/>
              <w:rPr>
                <w:rFonts w:ascii="Times New Roman" w:hAnsi="Times New Roman"/>
                <w:b/>
                <w:caps/>
                <w:sz w:val="24"/>
                <w:szCs w:val="18"/>
              </w:rPr>
            </w:pPr>
            <w:r>
              <w:rPr>
                <w:rFonts w:ascii="Times New Roman" w:hAnsi="Times New Roman"/>
                <w:b/>
                <w:caps/>
                <w:noProof/>
                <w:sz w:val="24"/>
                <w:szCs w:val="18"/>
                <w:lang w:eastAsia="tr-TR"/>
              </w:rPr>
              <w:drawing>
                <wp:inline distT="0" distB="0" distL="0" distR="0">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rsidR="004C47DC" w:rsidRPr="004C47DC" w:rsidRDefault="004C47DC" w:rsidP="004C47DC">
            <w:pPr>
              <w:spacing w:after="0" w:line="240" w:lineRule="auto"/>
              <w:ind w:firstLine="480"/>
              <w:jc w:val="center"/>
              <w:rPr>
                <w:rFonts w:ascii="Times New Roman" w:eastAsia="Times New Roman" w:hAnsi="Times New Roman"/>
                <w:b/>
                <w:sz w:val="28"/>
                <w:szCs w:val="20"/>
                <w:lang w:val="en-US"/>
              </w:rPr>
            </w:pPr>
            <w:r w:rsidRPr="004C47DC">
              <w:rPr>
                <w:rFonts w:ascii="Times New Roman" w:eastAsia="Times New Roman" w:hAnsi="Times New Roman"/>
                <w:b/>
                <w:sz w:val="28"/>
                <w:szCs w:val="20"/>
                <w:lang w:val="en-US"/>
              </w:rPr>
              <w:t>İNŞAAT PROJELERİNİN İNCE İŞLER BÖLÜMÜNÜN İŞ GÜVENLİĞİ AÇISINDAN BETİMSEL DEĞERLENDİRİLMESİ. ÖRNEK ALAN: HAVALİMANI İNŞAATI</w:t>
            </w:r>
          </w:p>
          <w:p w:rsidR="004C47DC" w:rsidRPr="004C47DC" w:rsidRDefault="004C47DC" w:rsidP="004C47DC">
            <w:pPr>
              <w:spacing w:after="0"/>
              <w:ind w:firstLine="480"/>
              <w:jc w:val="center"/>
              <w:rPr>
                <w:rFonts w:ascii="Times New Roman" w:eastAsia="Times New Roman" w:hAnsi="Times New Roman"/>
                <w:b/>
                <w:sz w:val="24"/>
                <w:szCs w:val="20"/>
                <w:lang w:val="en-US"/>
              </w:rPr>
            </w:pPr>
          </w:p>
          <w:p w:rsidR="004C47DC" w:rsidRPr="004201B0" w:rsidRDefault="004C47DC" w:rsidP="004C47DC">
            <w:pPr>
              <w:pStyle w:val="zetYazs"/>
              <w:shd w:val="clear" w:color="auto" w:fill="FFFFFF" w:themeFill="background1"/>
              <w:spacing w:before="0" w:after="0"/>
              <w:rPr>
                <w:b/>
                <w:szCs w:val="20"/>
                <w:vertAlign w:val="baseline"/>
              </w:rPr>
            </w:pPr>
            <w:r w:rsidRPr="004201B0">
              <w:rPr>
                <w:b/>
                <w:szCs w:val="20"/>
                <w:vertAlign w:val="baseline"/>
              </w:rPr>
              <w:t>Birol Alas</w:t>
            </w:r>
            <w:r w:rsidRPr="004201B0">
              <w:rPr>
                <w:b/>
                <w:szCs w:val="20"/>
              </w:rPr>
              <w:t>1</w:t>
            </w:r>
            <w:r w:rsidRPr="004201B0">
              <w:rPr>
                <w:b/>
                <w:szCs w:val="20"/>
                <w:vertAlign w:val="baseline"/>
              </w:rPr>
              <w:t xml:space="preserve">, </w:t>
            </w:r>
            <w:r>
              <w:rPr>
                <w:b/>
                <w:szCs w:val="20"/>
                <w:vertAlign w:val="baseline"/>
              </w:rPr>
              <w:t>Mehmet Fatih Çelik</w:t>
            </w:r>
            <w:r w:rsidRPr="004201B0">
              <w:rPr>
                <w:b/>
                <w:szCs w:val="20"/>
              </w:rPr>
              <w:t>2</w:t>
            </w:r>
            <w:r w:rsidRPr="004201B0">
              <w:rPr>
                <w:b/>
                <w:szCs w:val="20"/>
                <w:vertAlign w:val="baseline"/>
              </w:rPr>
              <w:t xml:space="preserve"> </w:t>
            </w:r>
          </w:p>
          <w:p w:rsidR="004C47DC" w:rsidRDefault="004C47DC" w:rsidP="004C47DC">
            <w:pPr>
              <w:pStyle w:val="zetYazs"/>
              <w:spacing w:before="0" w:after="0"/>
              <w:rPr>
                <w:szCs w:val="20"/>
                <w:vertAlign w:val="baseline"/>
              </w:rPr>
            </w:pPr>
            <w:r w:rsidRPr="00772C2D">
              <w:rPr>
                <w:szCs w:val="20"/>
              </w:rPr>
              <w:t>1</w:t>
            </w:r>
            <w:r w:rsidRPr="00772C2D">
              <w:rPr>
                <w:szCs w:val="20"/>
                <w:vertAlign w:val="baseline"/>
              </w:rPr>
              <w:t xml:space="preserve"> </w:t>
            </w:r>
            <w:r>
              <w:rPr>
                <w:szCs w:val="20"/>
                <w:vertAlign w:val="baseline"/>
              </w:rPr>
              <w:t xml:space="preserve">T.C. Okan Üniversitesi, </w:t>
            </w:r>
            <w:r w:rsidRPr="009F3CC8">
              <w:rPr>
                <w:szCs w:val="20"/>
                <w:vertAlign w:val="baseline"/>
              </w:rPr>
              <w:t>Meslek Yüksekokulu</w:t>
            </w:r>
            <w:r>
              <w:rPr>
                <w:szCs w:val="20"/>
                <w:vertAlign w:val="baseline"/>
              </w:rPr>
              <w:t xml:space="preserve">, </w:t>
            </w:r>
            <w:r w:rsidRPr="009F3CC8">
              <w:rPr>
                <w:szCs w:val="20"/>
                <w:vertAlign w:val="baseline"/>
              </w:rPr>
              <w:t>Mimarlık ve Şehir Planlama Bölümü</w:t>
            </w:r>
            <w:r>
              <w:rPr>
                <w:szCs w:val="20"/>
                <w:vertAlign w:val="baseline"/>
              </w:rPr>
              <w:t>, İstanbul, Türkiye</w:t>
            </w:r>
          </w:p>
          <w:p w:rsidR="00147CB3" w:rsidRDefault="004C47DC" w:rsidP="004C47DC">
            <w:pPr>
              <w:pStyle w:val="zetYazs"/>
              <w:spacing w:before="0" w:after="0"/>
              <w:rPr>
                <w:szCs w:val="20"/>
                <w:vertAlign w:val="baseline"/>
              </w:rPr>
            </w:pPr>
            <w:r>
              <w:rPr>
                <w:szCs w:val="20"/>
              </w:rPr>
              <w:t>2</w:t>
            </w:r>
            <w:r>
              <w:rPr>
                <w:szCs w:val="20"/>
                <w:vertAlign w:val="baseline"/>
              </w:rPr>
              <w:t>T.C. Okan Üniversitesi</w:t>
            </w:r>
            <w:r w:rsidRPr="00772C2D">
              <w:rPr>
                <w:szCs w:val="20"/>
                <w:vertAlign w:val="baseline"/>
              </w:rPr>
              <w:t>,</w:t>
            </w:r>
            <w:r>
              <w:rPr>
                <w:szCs w:val="20"/>
                <w:vertAlign w:val="baseline"/>
              </w:rPr>
              <w:t xml:space="preserve"> Fen Bilimleri </w:t>
            </w:r>
            <w:r w:rsidRPr="00772C2D">
              <w:rPr>
                <w:szCs w:val="20"/>
                <w:vertAlign w:val="baseline"/>
              </w:rPr>
              <w:t>Fakültesi</w:t>
            </w:r>
            <w:r>
              <w:rPr>
                <w:szCs w:val="20"/>
                <w:vertAlign w:val="baseline"/>
              </w:rPr>
              <w:t>, İş Sağlığı ve Güvenliği Programı</w:t>
            </w:r>
            <w:r w:rsidRPr="00772C2D">
              <w:rPr>
                <w:szCs w:val="20"/>
                <w:vertAlign w:val="baseline"/>
              </w:rPr>
              <w:t>, İstanbul, Türkiye</w:t>
            </w:r>
          </w:p>
        </w:tc>
      </w:tr>
      <w:tr w:rsidR="00147CB3" w:rsidTr="006752B2">
        <w:trPr>
          <w:gridAfter w:val="1"/>
          <w:wAfter w:w="360" w:type="dxa"/>
        </w:trPr>
        <w:tc>
          <w:tcPr>
            <w:tcW w:w="8712" w:type="dxa"/>
            <w:tcBorders>
              <w:bottom w:val="single" w:sz="4" w:space="0" w:color="auto"/>
            </w:tcBorders>
          </w:tcPr>
          <w:p w:rsidR="00147CB3" w:rsidRDefault="00B66E14" w:rsidP="006752B2">
            <w:pPr>
              <w:spacing w:after="0" w:line="240" w:lineRule="auto"/>
              <w:jc w:val="both"/>
              <w:rPr>
                <w:rFonts w:ascii="Times New Roman" w:eastAsia="Times New Roman" w:hAnsi="Times New Roman"/>
                <w:b/>
                <w:sz w:val="20"/>
                <w:szCs w:val="20"/>
                <w:lang w:eastAsia="tr-TR"/>
              </w:rPr>
            </w:pPr>
            <w:r>
              <w:rPr>
                <w:rFonts w:ascii="Times New Roman" w:hAnsi="Times New Roman"/>
                <w:b/>
                <w:sz w:val="20"/>
                <w:szCs w:val="20"/>
              </w:rPr>
              <w:t>Özet</w:t>
            </w:r>
          </w:p>
        </w:tc>
      </w:tr>
      <w:tr w:rsidR="00147CB3" w:rsidTr="006752B2">
        <w:trPr>
          <w:gridAfter w:val="1"/>
          <w:wAfter w:w="360" w:type="dxa"/>
        </w:trPr>
        <w:tc>
          <w:tcPr>
            <w:tcW w:w="8712" w:type="dxa"/>
            <w:tcBorders>
              <w:top w:val="single" w:sz="4" w:space="0" w:color="auto"/>
              <w:bottom w:val="nil"/>
            </w:tcBorders>
          </w:tcPr>
          <w:p w:rsidR="004C47DC" w:rsidRDefault="004C47DC" w:rsidP="006752B2">
            <w:pPr>
              <w:spacing w:before="400" w:after="400" w:line="240" w:lineRule="auto"/>
              <w:jc w:val="both"/>
              <w:rPr>
                <w:rFonts w:ascii="Times New Roman" w:hAnsi="Times New Roman"/>
                <w:sz w:val="20"/>
                <w:szCs w:val="24"/>
              </w:rPr>
            </w:pPr>
            <w:r w:rsidRPr="004C47DC">
              <w:rPr>
                <w:rFonts w:ascii="Times New Roman" w:hAnsi="Times New Roman"/>
                <w:sz w:val="20"/>
                <w:szCs w:val="24"/>
              </w:rPr>
              <w:t>Bu araştırmanın amacı Türkiye’deki inşaat projelerinde ince işler ile tanımlanan faaliyet kollarında görev alan çalışanların yaşadıkları iş kazaları ile alakalı betimleyici nicel bir çalışma yaparak mevcut sorunları göstererek bu sorunlar için çözüm önerilerinde bulunmaktır.</w:t>
            </w:r>
            <w:r>
              <w:rPr>
                <w:rFonts w:ascii="Times New Roman" w:hAnsi="Times New Roman"/>
                <w:sz w:val="20"/>
                <w:szCs w:val="24"/>
              </w:rPr>
              <w:t xml:space="preserve"> </w:t>
            </w:r>
            <w:r w:rsidRPr="004C47DC">
              <w:rPr>
                <w:rFonts w:ascii="Times New Roman" w:hAnsi="Times New Roman"/>
                <w:sz w:val="20"/>
                <w:szCs w:val="24"/>
              </w:rPr>
              <w:t xml:space="preserve">Türkiye İstatistik Kurumu 2018 verilerinde belirtildiği üzere çalışan nüfus olan 29 milyon kişinin yaklaşık olarak %7’si olan 2 milyon kişi inşaatlarda çalışmaktadır. Bu nedenle hali hazırdaki sorunları betimlemek ve bu sorunlar için çözüm önerilerinde bulunmak iki milyon kişiyi direkt olarak etkileyecektir. Bu sayılar dahi araştırmanın ne denli </w:t>
            </w:r>
            <w:r>
              <w:rPr>
                <w:rFonts w:ascii="Times New Roman" w:hAnsi="Times New Roman"/>
                <w:sz w:val="20"/>
                <w:szCs w:val="24"/>
              </w:rPr>
              <w:t xml:space="preserve">önemli olduğunu göstermektedir. </w:t>
            </w:r>
            <w:r w:rsidRPr="004C47DC">
              <w:rPr>
                <w:rFonts w:ascii="Times New Roman" w:hAnsi="Times New Roman"/>
                <w:sz w:val="20"/>
                <w:szCs w:val="24"/>
              </w:rPr>
              <w:t>Araştırma, araştırmacının görece büyük bir inşaat projesinde çalışan ve inşaatlarda ince işle</w:t>
            </w:r>
            <w:r w:rsidR="000A1D82">
              <w:rPr>
                <w:rFonts w:ascii="Times New Roman" w:hAnsi="Times New Roman"/>
                <w:sz w:val="20"/>
                <w:szCs w:val="24"/>
              </w:rPr>
              <w:t>r üzerine faaliyet gösteren dört firmanın 439</w:t>
            </w:r>
            <w:r w:rsidRPr="004C47DC">
              <w:rPr>
                <w:rFonts w:ascii="Times New Roman" w:hAnsi="Times New Roman"/>
                <w:sz w:val="20"/>
                <w:szCs w:val="24"/>
              </w:rPr>
              <w:t xml:space="preserve"> adet iş kazası formlarının izinli olarak derlemesi, kategorize etmesi ve istatistiki olarak incelemesi ile icra edilmiştir. Bu nedenle araştırma Nicel araştırma yöntemlerinden betimleyici ara</w:t>
            </w:r>
            <w:r>
              <w:rPr>
                <w:rFonts w:ascii="Times New Roman" w:hAnsi="Times New Roman"/>
                <w:sz w:val="20"/>
                <w:szCs w:val="24"/>
              </w:rPr>
              <w:t xml:space="preserve">ştırma tipi olarak seçilmiştir. </w:t>
            </w:r>
            <w:r w:rsidRPr="004C47DC">
              <w:rPr>
                <w:rFonts w:ascii="Times New Roman" w:hAnsi="Times New Roman"/>
                <w:sz w:val="20"/>
                <w:szCs w:val="24"/>
              </w:rPr>
              <w:t>Söz konusu bu araştırmanın evrenini Türkiye’de inşaat projelerinde ince işler bölümünde çalışanların yaşadıkları iş kazaları oluşturmaktadır. Çalışma ve Sosyal Güvenlik Kurumu 2016 verilerine yansıyan bina inşaatı, bina dışı yapıların inşaatı ve özel inşaat faaliyetleri esnasında yaşanan iş kazası toplamı 44.552 olarak belirtilmiştir. Bu sayı örneklem hesabında kullanılacak sayının sınırsız evren sınıfında incelenmesini gerektirmek</w:t>
            </w:r>
            <w:r w:rsidR="000A1D82">
              <w:rPr>
                <w:rFonts w:ascii="Times New Roman" w:hAnsi="Times New Roman"/>
                <w:sz w:val="20"/>
                <w:szCs w:val="24"/>
              </w:rPr>
              <w:t>tedir. Uygun örneklem sayısı 139</w:t>
            </w:r>
            <w:r w:rsidRPr="004C47DC">
              <w:rPr>
                <w:rFonts w:ascii="Times New Roman" w:hAnsi="Times New Roman"/>
                <w:sz w:val="20"/>
                <w:szCs w:val="24"/>
              </w:rPr>
              <w:t xml:space="preserve"> olarak hesaplanmış ve eldeki veriler bu sayıdan daha fazla olduğu için minimum örneklem sınırı geçilmiştir. Örneklem seçim yöntemi ise </w:t>
            </w:r>
            <w:proofErr w:type="spellStart"/>
            <w:r w:rsidRPr="004C47DC">
              <w:rPr>
                <w:rFonts w:ascii="Times New Roman" w:hAnsi="Times New Roman"/>
                <w:sz w:val="20"/>
                <w:szCs w:val="24"/>
              </w:rPr>
              <w:t>olasılıksal</w:t>
            </w:r>
            <w:proofErr w:type="spellEnd"/>
            <w:r w:rsidRPr="004C47DC">
              <w:rPr>
                <w:rFonts w:ascii="Times New Roman" w:hAnsi="Times New Roman"/>
                <w:sz w:val="20"/>
                <w:szCs w:val="24"/>
              </w:rPr>
              <w:t xml:space="preserve"> olmayan elveri</w:t>
            </w:r>
            <w:r>
              <w:rPr>
                <w:rFonts w:ascii="Times New Roman" w:hAnsi="Times New Roman"/>
                <w:sz w:val="20"/>
                <w:szCs w:val="24"/>
              </w:rPr>
              <w:t xml:space="preserve">şlilik örneklemesi yöntemidir. </w:t>
            </w:r>
            <w:r w:rsidRPr="004C47DC">
              <w:rPr>
                <w:rFonts w:ascii="Times New Roman" w:hAnsi="Times New Roman"/>
                <w:sz w:val="20"/>
                <w:szCs w:val="24"/>
              </w:rPr>
              <w:t>Araştırma esnasında bazı hipotezler ortaya atılmış ve uygun yöntemler ile test edilmişlerdir. Ayrıca ortaya konulan sor</w:t>
            </w:r>
            <w:r>
              <w:rPr>
                <w:rFonts w:ascii="Times New Roman" w:hAnsi="Times New Roman"/>
                <w:sz w:val="20"/>
                <w:szCs w:val="24"/>
              </w:rPr>
              <w:t xml:space="preserve">unlar </w:t>
            </w:r>
            <w:proofErr w:type="gramStart"/>
            <w:r>
              <w:rPr>
                <w:rFonts w:ascii="Times New Roman" w:hAnsi="Times New Roman"/>
                <w:sz w:val="20"/>
                <w:szCs w:val="24"/>
              </w:rPr>
              <w:t>literatürde</w:t>
            </w:r>
            <w:r w:rsidRPr="004C47DC">
              <w:rPr>
                <w:rFonts w:ascii="Times New Roman" w:hAnsi="Times New Roman"/>
                <w:sz w:val="20"/>
                <w:szCs w:val="24"/>
              </w:rPr>
              <w:t>ki</w:t>
            </w:r>
            <w:proofErr w:type="gramEnd"/>
            <w:r w:rsidRPr="004C47DC">
              <w:rPr>
                <w:rFonts w:ascii="Times New Roman" w:hAnsi="Times New Roman"/>
                <w:sz w:val="20"/>
                <w:szCs w:val="24"/>
              </w:rPr>
              <w:t xml:space="preserve"> diğer araştırma sonuçları ile birlikte incelenmiş ve bu sorunlara uygun</w:t>
            </w:r>
            <w:r>
              <w:rPr>
                <w:rFonts w:ascii="Times New Roman" w:hAnsi="Times New Roman"/>
                <w:sz w:val="20"/>
                <w:szCs w:val="24"/>
              </w:rPr>
              <w:t xml:space="preserve"> çözüm önerileri getirilmiştir.</w:t>
            </w:r>
            <w:r w:rsidR="00CA75F5">
              <w:rPr>
                <w:rFonts w:ascii="Times New Roman" w:hAnsi="Times New Roman"/>
                <w:sz w:val="20"/>
                <w:szCs w:val="24"/>
              </w:rPr>
              <w:t xml:space="preserve"> (ÇSGB,2016),(TUİK,2018)</w:t>
            </w:r>
          </w:p>
          <w:p w:rsidR="00147CB3" w:rsidRPr="004C47DC" w:rsidRDefault="004C47DC" w:rsidP="006752B2">
            <w:pPr>
              <w:spacing w:before="400" w:after="400" w:line="240" w:lineRule="auto"/>
              <w:jc w:val="both"/>
              <w:rPr>
                <w:rFonts w:ascii="Times New Roman" w:hAnsi="Times New Roman"/>
                <w:sz w:val="20"/>
                <w:szCs w:val="24"/>
              </w:rPr>
            </w:pPr>
            <w:r w:rsidRPr="004C47DC">
              <w:rPr>
                <w:rFonts w:ascii="Times New Roman" w:hAnsi="Times New Roman"/>
                <w:b/>
                <w:sz w:val="20"/>
                <w:szCs w:val="24"/>
              </w:rPr>
              <w:t xml:space="preserve">Anahtar Kelimeler: </w:t>
            </w:r>
            <w:r w:rsidRPr="004C47DC">
              <w:rPr>
                <w:rFonts w:ascii="Times New Roman" w:hAnsi="Times New Roman"/>
                <w:sz w:val="20"/>
                <w:szCs w:val="24"/>
              </w:rPr>
              <w:t>İş Sağlığı ve Güvenliği, İnşaat Projeleri, İş Kazaları</w:t>
            </w:r>
          </w:p>
        </w:tc>
      </w:tr>
      <w:tr w:rsidR="00147CB3" w:rsidTr="006752B2">
        <w:tc>
          <w:tcPr>
            <w:tcW w:w="8712" w:type="dxa"/>
            <w:tcBorders>
              <w:bottom w:val="nil"/>
              <w:right w:val="nil"/>
            </w:tcBorders>
          </w:tcPr>
          <w:p w:rsidR="00147CB3" w:rsidRDefault="00147CB3">
            <w:pPr>
              <w:spacing w:after="0" w:line="240" w:lineRule="auto"/>
              <w:jc w:val="both"/>
              <w:rPr>
                <w:rFonts w:ascii="Times New Roman" w:eastAsia="Times New Roman" w:hAnsi="Times New Roman"/>
                <w:b/>
                <w:sz w:val="20"/>
                <w:szCs w:val="20"/>
                <w:lang w:eastAsia="tr-TR"/>
              </w:rPr>
            </w:pPr>
          </w:p>
        </w:tc>
        <w:tc>
          <w:tcPr>
            <w:tcW w:w="360" w:type="dxa"/>
            <w:tcBorders>
              <w:left w:val="nil"/>
              <w:bottom w:val="nil"/>
            </w:tcBorders>
          </w:tcPr>
          <w:p w:rsidR="00147CB3" w:rsidRDefault="00147CB3">
            <w:pPr>
              <w:spacing w:after="0" w:line="240" w:lineRule="auto"/>
              <w:jc w:val="both"/>
              <w:rPr>
                <w:rFonts w:ascii="Times New Roman" w:eastAsia="Times New Roman" w:hAnsi="Times New Roman"/>
                <w:b/>
                <w:sz w:val="20"/>
                <w:szCs w:val="20"/>
                <w:lang w:eastAsia="tr-TR"/>
              </w:rPr>
            </w:pPr>
          </w:p>
        </w:tc>
      </w:tr>
      <w:tr w:rsidR="00147CB3" w:rsidTr="006752B2">
        <w:trPr>
          <w:gridAfter w:val="1"/>
          <w:wAfter w:w="360" w:type="dxa"/>
        </w:trPr>
        <w:tc>
          <w:tcPr>
            <w:tcW w:w="8712" w:type="dxa"/>
            <w:tcBorders>
              <w:top w:val="nil"/>
              <w:bottom w:val="nil"/>
            </w:tcBorders>
          </w:tcPr>
          <w:p w:rsidR="008E2A86" w:rsidRDefault="008E2A86" w:rsidP="008E2A86">
            <w:pPr>
              <w:pStyle w:val="zetYazs"/>
              <w:shd w:val="clear" w:color="auto" w:fill="FFFFFF" w:themeFill="background1"/>
              <w:spacing w:before="0" w:after="0"/>
              <w:rPr>
                <w:b/>
                <w:caps/>
                <w:w w:val="115"/>
                <w:szCs w:val="20"/>
                <w:vertAlign w:val="baseline"/>
                <w:lang w:val="en-US"/>
              </w:rPr>
            </w:pPr>
            <w:r w:rsidRPr="008E2A86">
              <w:rPr>
                <w:b/>
                <w:caps/>
                <w:w w:val="115"/>
                <w:szCs w:val="20"/>
                <w:vertAlign w:val="baseline"/>
                <w:lang w:val="en-US"/>
              </w:rPr>
              <w:t>Descriptive evaluation of the fine works of construction projects in terms of Occupational Safety.</w:t>
            </w:r>
          </w:p>
          <w:p w:rsidR="004C47DC" w:rsidRDefault="008E2A86" w:rsidP="008E2A86">
            <w:pPr>
              <w:pStyle w:val="zetYazs"/>
              <w:shd w:val="clear" w:color="auto" w:fill="FFFFFF" w:themeFill="background1"/>
              <w:spacing w:before="0" w:after="0"/>
              <w:rPr>
                <w:b/>
                <w:caps/>
                <w:w w:val="115"/>
                <w:szCs w:val="20"/>
                <w:vertAlign w:val="baseline"/>
                <w:lang w:val="en-US"/>
              </w:rPr>
            </w:pPr>
            <w:r w:rsidRPr="008E2A86">
              <w:rPr>
                <w:b/>
                <w:caps/>
                <w:w w:val="115"/>
                <w:szCs w:val="20"/>
                <w:vertAlign w:val="baseline"/>
                <w:lang w:val="en-US"/>
              </w:rPr>
              <w:t>Example area: airport construction</w:t>
            </w:r>
          </w:p>
          <w:p w:rsidR="008E2A86" w:rsidRPr="008E2A86" w:rsidRDefault="008E2A86" w:rsidP="008E2A86">
            <w:pPr>
              <w:pStyle w:val="zetYazs"/>
              <w:shd w:val="clear" w:color="auto" w:fill="FFFFFF" w:themeFill="background1"/>
              <w:spacing w:before="0" w:after="0"/>
              <w:rPr>
                <w:b/>
                <w:szCs w:val="20"/>
                <w:vertAlign w:val="baseline"/>
              </w:rPr>
            </w:pPr>
          </w:p>
          <w:p w:rsidR="004C47DC" w:rsidRPr="004201B0" w:rsidRDefault="004C47DC" w:rsidP="004C47DC">
            <w:pPr>
              <w:pStyle w:val="zetYazs"/>
              <w:shd w:val="clear" w:color="auto" w:fill="FFFFFF" w:themeFill="background1"/>
              <w:spacing w:before="0" w:after="0"/>
              <w:rPr>
                <w:b/>
                <w:szCs w:val="20"/>
                <w:vertAlign w:val="baseline"/>
              </w:rPr>
            </w:pPr>
            <w:r w:rsidRPr="004201B0">
              <w:rPr>
                <w:b/>
                <w:szCs w:val="20"/>
                <w:vertAlign w:val="baseline"/>
              </w:rPr>
              <w:t>Birol Alas</w:t>
            </w:r>
            <w:r w:rsidRPr="004201B0">
              <w:rPr>
                <w:b/>
                <w:szCs w:val="20"/>
              </w:rPr>
              <w:t>1</w:t>
            </w:r>
            <w:r>
              <w:rPr>
                <w:b/>
                <w:szCs w:val="20"/>
                <w:vertAlign w:val="baseline"/>
              </w:rPr>
              <w:t>, Mehmet Fatih Çelik</w:t>
            </w:r>
            <w:r w:rsidRPr="004201B0">
              <w:rPr>
                <w:b/>
                <w:szCs w:val="20"/>
              </w:rPr>
              <w:t>2</w:t>
            </w:r>
          </w:p>
          <w:p w:rsidR="004C47DC" w:rsidRDefault="004C47DC" w:rsidP="004C47DC">
            <w:pPr>
              <w:pStyle w:val="zetYazs"/>
              <w:spacing w:before="0" w:after="0"/>
              <w:rPr>
                <w:szCs w:val="20"/>
                <w:vertAlign w:val="baseline"/>
              </w:rPr>
            </w:pPr>
            <w:r w:rsidRPr="00CA0B57">
              <w:rPr>
                <w:szCs w:val="20"/>
              </w:rPr>
              <w:t>1</w:t>
            </w:r>
            <w:r>
              <w:rPr>
                <w:szCs w:val="20"/>
                <w:vertAlign w:val="baseline"/>
              </w:rPr>
              <w:t xml:space="preserve">T.C. </w:t>
            </w:r>
            <w:r w:rsidRPr="00CA0B57">
              <w:rPr>
                <w:szCs w:val="20"/>
                <w:vertAlign w:val="baseline"/>
              </w:rPr>
              <w:t>Okan</w:t>
            </w:r>
            <w:r>
              <w:rPr>
                <w:szCs w:val="20"/>
                <w:vertAlign w:val="baseline"/>
              </w:rPr>
              <w:t xml:space="preserve"> </w:t>
            </w:r>
            <w:proofErr w:type="spellStart"/>
            <w:r>
              <w:rPr>
                <w:szCs w:val="20"/>
                <w:vertAlign w:val="baseline"/>
              </w:rPr>
              <w:t>University</w:t>
            </w:r>
            <w:proofErr w:type="spellEnd"/>
            <w:r>
              <w:rPr>
                <w:szCs w:val="20"/>
                <w:vertAlign w:val="baseline"/>
              </w:rPr>
              <w:t xml:space="preserve">, </w:t>
            </w:r>
            <w:proofErr w:type="spellStart"/>
            <w:r>
              <w:rPr>
                <w:szCs w:val="20"/>
                <w:vertAlign w:val="baseline"/>
              </w:rPr>
              <w:t>Vocational</w:t>
            </w:r>
            <w:proofErr w:type="spellEnd"/>
            <w:r>
              <w:rPr>
                <w:szCs w:val="20"/>
                <w:vertAlign w:val="baseline"/>
              </w:rPr>
              <w:t xml:space="preserve"> School, </w:t>
            </w:r>
            <w:r w:rsidRPr="009F3CC8">
              <w:rPr>
                <w:szCs w:val="20"/>
                <w:vertAlign w:val="baseline"/>
              </w:rPr>
              <w:t xml:space="preserve">Architecture </w:t>
            </w:r>
            <w:proofErr w:type="spellStart"/>
            <w:r w:rsidRPr="009F3CC8">
              <w:rPr>
                <w:szCs w:val="20"/>
                <w:vertAlign w:val="baseline"/>
              </w:rPr>
              <w:t>and</w:t>
            </w:r>
            <w:proofErr w:type="spellEnd"/>
            <w:r w:rsidRPr="009F3CC8">
              <w:rPr>
                <w:szCs w:val="20"/>
                <w:vertAlign w:val="baseline"/>
              </w:rPr>
              <w:t xml:space="preserve"> </w:t>
            </w:r>
            <w:proofErr w:type="spellStart"/>
            <w:r w:rsidRPr="009F3CC8">
              <w:rPr>
                <w:szCs w:val="20"/>
                <w:vertAlign w:val="baseline"/>
              </w:rPr>
              <w:t>Town</w:t>
            </w:r>
            <w:proofErr w:type="spellEnd"/>
            <w:r w:rsidRPr="009F3CC8">
              <w:rPr>
                <w:szCs w:val="20"/>
                <w:vertAlign w:val="baseline"/>
              </w:rPr>
              <w:t xml:space="preserve"> Planning </w:t>
            </w:r>
            <w:proofErr w:type="spellStart"/>
            <w:r>
              <w:rPr>
                <w:szCs w:val="20"/>
                <w:shd w:val="clear" w:color="auto" w:fill="FFFFFF" w:themeFill="background1"/>
                <w:vertAlign w:val="baseline"/>
              </w:rPr>
              <w:t>Department</w:t>
            </w:r>
            <w:proofErr w:type="spellEnd"/>
            <w:r>
              <w:rPr>
                <w:szCs w:val="20"/>
                <w:shd w:val="clear" w:color="auto" w:fill="FFFFFF" w:themeFill="background1"/>
                <w:vertAlign w:val="baseline"/>
              </w:rPr>
              <w:t>,</w:t>
            </w:r>
            <w:r w:rsidRPr="009F3CC8">
              <w:rPr>
                <w:szCs w:val="20"/>
                <w:shd w:val="clear" w:color="auto" w:fill="FFFFFF" w:themeFill="background1"/>
                <w:vertAlign w:val="baseline"/>
              </w:rPr>
              <w:t xml:space="preserve"> </w:t>
            </w:r>
            <w:proofErr w:type="spellStart"/>
            <w:r w:rsidRPr="009F3CC8">
              <w:rPr>
                <w:szCs w:val="20"/>
                <w:shd w:val="clear" w:color="auto" w:fill="FFFFFF" w:themeFill="background1"/>
                <w:vertAlign w:val="baseline"/>
              </w:rPr>
              <w:t>Istanbul</w:t>
            </w:r>
            <w:proofErr w:type="spellEnd"/>
            <w:r>
              <w:rPr>
                <w:szCs w:val="20"/>
                <w:vertAlign w:val="baseline"/>
              </w:rPr>
              <w:t xml:space="preserve">, </w:t>
            </w:r>
            <w:proofErr w:type="spellStart"/>
            <w:r>
              <w:rPr>
                <w:szCs w:val="20"/>
                <w:vertAlign w:val="baseline"/>
              </w:rPr>
              <w:t>Turkey</w:t>
            </w:r>
            <w:proofErr w:type="spellEnd"/>
          </w:p>
          <w:p w:rsidR="00147CB3" w:rsidRDefault="004C47DC" w:rsidP="004C47DC">
            <w:pPr>
              <w:pStyle w:val="zetYazs"/>
              <w:spacing w:before="0" w:after="0"/>
              <w:rPr>
                <w:caps/>
                <w:sz w:val="24"/>
              </w:rPr>
            </w:pPr>
            <w:r>
              <w:rPr>
                <w:szCs w:val="20"/>
              </w:rPr>
              <w:t>2</w:t>
            </w:r>
            <w:r w:rsidRPr="00CA0B57">
              <w:rPr>
                <w:szCs w:val="20"/>
                <w:vertAlign w:val="baseline"/>
              </w:rPr>
              <w:t xml:space="preserve">T.C. Okan </w:t>
            </w:r>
            <w:proofErr w:type="spellStart"/>
            <w:r w:rsidRPr="00CA0B57">
              <w:rPr>
                <w:szCs w:val="20"/>
                <w:vertAlign w:val="baseline"/>
              </w:rPr>
              <w:t>University</w:t>
            </w:r>
            <w:proofErr w:type="spellEnd"/>
            <w:r w:rsidRPr="00CA0B57">
              <w:rPr>
                <w:szCs w:val="20"/>
                <w:vertAlign w:val="baseline"/>
              </w:rPr>
              <w:t xml:space="preserve">, </w:t>
            </w:r>
            <w:proofErr w:type="spellStart"/>
            <w:r w:rsidRPr="00CA0B57">
              <w:rPr>
                <w:szCs w:val="20"/>
                <w:vertAlign w:val="baseline"/>
              </w:rPr>
              <w:t>Faculty</w:t>
            </w:r>
            <w:proofErr w:type="spellEnd"/>
            <w:r w:rsidRPr="00CA0B57">
              <w:rPr>
                <w:szCs w:val="20"/>
                <w:vertAlign w:val="baseline"/>
              </w:rPr>
              <w:t xml:space="preserve"> of </w:t>
            </w:r>
            <w:proofErr w:type="spellStart"/>
            <w:r w:rsidRPr="00CA0B57">
              <w:rPr>
                <w:szCs w:val="20"/>
                <w:vertAlign w:val="baseline"/>
              </w:rPr>
              <w:t>Science</w:t>
            </w:r>
            <w:proofErr w:type="spellEnd"/>
            <w:r w:rsidRPr="00CA0B57">
              <w:rPr>
                <w:szCs w:val="20"/>
                <w:vertAlign w:val="baseline"/>
              </w:rPr>
              <w:t xml:space="preserve">, </w:t>
            </w:r>
            <w:proofErr w:type="spellStart"/>
            <w:r w:rsidRPr="00CA0B57">
              <w:rPr>
                <w:szCs w:val="20"/>
                <w:vertAlign w:val="baseline"/>
              </w:rPr>
              <w:t>Dept</w:t>
            </w:r>
            <w:proofErr w:type="spellEnd"/>
            <w:r w:rsidRPr="00CA0B57">
              <w:rPr>
                <w:szCs w:val="20"/>
                <w:vertAlign w:val="baseline"/>
              </w:rPr>
              <w:t xml:space="preserve">. </w:t>
            </w:r>
            <w:proofErr w:type="spellStart"/>
            <w:r>
              <w:rPr>
                <w:szCs w:val="20"/>
                <w:vertAlign w:val="baseline"/>
              </w:rPr>
              <w:t>Occupational</w:t>
            </w:r>
            <w:proofErr w:type="spellEnd"/>
            <w:r>
              <w:rPr>
                <w:szCs w:val="20"/>
                <w:vertAlign w:val="baseline"/>
              </w:rPr>
              <w:t xml:space="preserve"> </w:t>
            </w:r>
            <w:proofErr w:type="spellStart"/>
            <w:r>
              <w:rPr>
                <w:szCs w:val="20"/>
                <w:vertAlign w:val="baseline"/>
              </w:rPr>
              <w:t>Health</w:t>
            </w:r>
            <w:proofErr w:type="spellEnd"/>
            <w:r>
              <w:rPr>
                <w:szCs w:val="20"/>
                <w:vertAlign w:val="baseline"/>
              </w:rPr>
              <w:t xml:space="preserve"> </w:t>
            </w:r>
            <w:proofErr w:type="spellStart"/>
            <w:r>
              <w:rPr>
                <w:szCs w:val="20"/>
                <w:vertAlign w:val="baseline"/>
              </w:rPr>
              <w:t>and</w:t>
            </w:r>
            <w:proofErr w:type="spellEnd"/>
            <w:r>
              <w:rPr>
                <w:szCs w:val="20"/>
                <w:vertAlign w:val="baseline"/>
              </w:rPr>
              <w:t xml:space="preserve"> </w:t>
            </w:r>
            <w:proofErr w:type="spellStart"/>
            <w:r>
              <w:rPr>
                <w:szCs w:val="20"/>
                <w:vertAlign w:val="baseline"/>
              </w:rPr>
              <w:t>Safety</w:t>
            </w:r>
            <w:proofErr w:type="spellEnd"/>
            <w:r>
              <w:rPr>
                <w:szCs w:val="20"/>
                <w:vertAlign w:val="baseline"/>
              </w:rPr>
              <w:t xml:space="preserve"> Program</w:t>
            </w:r>
            <w:r w:rsidRPr="00D969FF">
              <w:rPr>
                <w:szCs w:val="20"/>
                <w:vertAlign w:val="baseline"/>
              </w:rPr>
              <w:t xml:space="preserve">,  </w:t>
            </w:r>
            <w:proofErr w:type="spellStart"/>
            <w:r w:rsidRPr="00D969FF">
              <w:rPr>
                <w:szCs w:val="20"/>
                <w:vertAlign w:val="baseline"/>
              </w:rPr>
              <w:t>Istanbul</w:t>
            </w:r>
            <w:proofErr w:type="spellEnd"/>
            <w:r>
              <w:rPr>
                <w:szCs w:val="20"/>
                <w:vertAlign w:val="baseline"/>
              </w:rPr>
              <w:t xml:space="preserve">, </w:t>
            </w:r>
            <w:proofErr w:type="spellStart"/>
            <w:r>
              <w:rPr>
                <w:szCs w:val="20"/>
                <w:vertAlign w:val="baseline"/>
              </w:rPr>
              <w:t>Turkey</w:t>
            </w:r>
            <w:proofErr w:type="spellEnd"/>
          </w:p>
        </w:tc>
      </w:tr>
      <w:tr w:rsidR="00147CB3" w:rsidTr="006752B2">
        <w:trPr>
          <w:gridAfter w:val="1"/>
          <w:wAfter w:w="360" w:type="dxa"/>
        </w:trPr>
        <w:tc>
          <w:tcPr>
            <w:tcW w:w="8712" w:type="dxa"/>
            <w:tcBorders>
              <w:top w:val="nil"/>
              <w:bottom w:val="single" w:sz="4" w:space="0" w:color="auto"/>
            </w:tcBorders>
          </w:tcPr>
          <w:p w:rsidR="008E2A86" w:rsidRDefault="008E2A86" w:rsidP="008E2A86">
            <w:pPr>
              <w:spacing w:after="0" w:line="240" w:lineRule="auto"/>
              <w:rPr>
                <w:rFonts w:ascii="Times New Roman" w:eastAsia="Times New Roman" w:hAnsi="Times New Roman"/>
                <w:b/>
                <w:sz w:val="20"/>
                <w:szCs w:val="24"/>
                <w:lang w:eastAsia="tr-TR"/>
              </w:rPr>
            </w:pPr>
          </w:p>
        </w:tc>
      </w:tr>
      <w:tr w:rsidR="006752B2" w:rsidTr="006752B2">
        <w:trPr>
          <w:gridAfter w:val="1"/>
          <w:wAfter w:w="360" w:type="dxa"/>
        </w:trPr>
        <w:tc>
          <w:tcPr>
            <w:tcW w:w="8712" w:type="dxa"/>
            <w:tcBorders>
              <w:top w:val="nil"/>
              <w:bottom w:val="single" w:sz="4" w:space="0" w:color="auto"/>
            </w:tcBorders>
          </w:tcPr>
          <w:p w:rsidR="006752B2" w:rsidRPr="006752B2" w:rsidRDefault="006752B2" w:rsidP="006752B2">
            <w:pPr>
              <w:spacing w:after="0" w:line="240" w:lineRule="auto"/>
              <w:jc w:val="both"/>
              <w:rPr>
                <w:rFonts w:ascii="Times New Roman" w:eastAsia="Times New Roman" w:hAnsi="Times New Roman"/>
                <w:b/>
                <w:sz w:val="20"/>
                <w:szCs w:val="20"/>
                <w:lang w:val="en-US" w:eastAsia="tr-TR"/>
              </w:rPr>
            </w:pPr>
            <w:r w:rsidRPr="00772C2D">
              <w:rPr>
                <w:rFonts w:ascii="Times New Roman" w:eastAsia="Times New Roman" w:hAnsi="Times New Roman"/>
                <w:b/>
                <w:sz w:val="20"/>
                <w:szCs w:val="20"/>
                <w:lang w:val="en-US" w:eastAsia="tr-TR"/>
              </w:rPr>
              <w:t>Abstract</w:t>
            </w:r>
          </w:p>
        </w:tc>
      </w:tr>
      <w:tr w:rsidR="00147CB3" w:rsidTr="006752B2">
        <w:trPr>
          <w:gridAfter w:val="1"/>
          <w:wAfter w:w="360" w:type="dxa"/>
        </w:trPr>
        <w:tc>
          <w:tcPr>
            <w:tcW w:w="8712" w:type="dxa"/>
            <w:tcBorders>
              <w:top w:val="single" w:sz="4" w:space="0" w:color="auto"/>
              <w:bottom w:val="single" w:sz="4" w:space="0" w:color="auto"/>
            </w:tcBorders>
          </w:tcPr>
          <w:p w:rsidR="006752B2" w:rsidRDefault="006752B2">
            <w:pPr>
              <w:spacing w:after="0" w:line="240" w:lineRule="auto"/>
              <w:jc w:val="both"/>
              <w:rPr>
                <w:rFonts w:ascii="Times New Roman" w:hAnsi="Times New Roman"/>
                <w:sz w:val="20"/>
                <w:szCs w:val="24"/>
              </w:rPr>
            </w:pPr>
          </w:p>
          <w:p w:rsidR="00147CB3" w:rsidRDefault="006752B2">
            <w:pPr>
              <w:spacing w:after="0" w:line="240" w:lineRule="auto"/>
              <w:jc w:val="both"/>
              <w:rPr>
                <w:rFonts w:ascii="Times New Roman" w:hAnsi="Times New Roman"/>
                <w:sz w:val="20"/>
                <w:szCs w:val="24"/>
              </w:rPr>
            </w:pPr>
            <w:proofErr w:type="spellStart"/>
            <w:proofErr w:type="gramStart"/>
            <w:r>
              <w:rPr>
                <w:rFonts w:ascii="Times New Roman" w:hAnsi="Times New Roman"/>
                <w:sz w:val="20"/>
                <w:szCs w:val="24"/>
              </w:rPr>
              <w:t>The</w:t>
            </w:r>
            <w:proofErr w:type="spellEnd"/>
            <w:r>
              <w:rPr>
                <w:rFonts w:ascii="Times New Roman" w:hAnsi="Times New Roman"/>
                <w:sz w:val="20"/>
                <w:szCs w:val="24"/>
              </w:rPr>
              <w:t xml:space="preserve"> </w:t>
            </w:r>
            <w:proofErr w:type="spellStart"/>
            <w:r w:rsidRPr="004C47DC">
              <w:rPr>
                <w:rFonts w:ascii="Times New Roman" w:hAnsi="Times New Roman"/>
                <w:sz w:val="20"/>
                <w:szCs w:val="24"/>
              </w:rPr>
              <w:t>purpose</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project</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works</w:t>
            </w:r>
            <w:proofErr w:type="spellEnd"/>
            <w:r w:rsidRPr="004C47DC">
              <w:rPr>
                <w:rFonts w:ascii="Times New Roman" w:hAnsi="Times New Roman"/>
                <w:sz w:val="20"/>
                <w:szCs w:val="24"/>
              </w:rPr>
              <w:t xml:space="preserve"> as </w:t>
            </w:r>
            <w:proofErr w:type="spellStart"/>
            <w:r w:rsidRPr="004C47DC">
              <w:rPr>
                <w:rFonts w:ascii="Times New Roman" w:hAnsi="Times New Roman"/>
                <w:sz w:val="20"/>
                <w:szCs w:val="24"/>
              </w:rPr>
              <w:t>defined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by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activity</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specific</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areas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relevant</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to</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where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live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occupational</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accidents</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employees</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Turkey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this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research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descriptive</w:t>
            </w:r>
            <w:proofErr w:type="spellEnd"/>
            <w:r w:rsidRPr="004C47DC">
              <w:rPr>
                <w:rFonts w:ascii="Times New Roman" w:hAnsi="Times New Roman"/>
                <w:sz w:val="20"/>
                <w:szCs w:val="24"/>
              </w:rPr>
              <w:t xml:space="preserve"> is </w:t>
            </w:r>
            <w:proofErr w:type="spellStart"/>
            <w:r w:rsidRPr="004C47DC">
              <w:rPr>
                <w:rFonts w:ascii="Times New Roman" w:hAnsi="Times New Roman"/>
                <w:sz w:val="20"/>
                <w:szCs w:val="24"/>
              </w:rPr>
              <w:t>located</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proposal</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for</w:t>
            </w:r>
            <w:proofErr w:type="spellEnd"/>
            <w:r w:rsidRPr="004C47DC">
              <w:rPr>
                <w:rFonts w:ascii="Times New Roman" w:hAnsi="Times New Roman"/>
                <w:sz w:val="20"/>
                <w:szCs w:val="24"/>
              </w:rPr>
              <w:t xml:space="preserve"> a </w:t>
            </w:r>
            <w:proofErr w:type="spellStart"/>
            <w:r w:rsidRPr="004C47DC">
              <w:rPr>
                <w:rFonts w:ascii="Times New Roman" w:hAnsi="Times New Roman"/>
                <w:sz w:val="20"/>
                <w:szCs w:val="24"/>
              </w:rPr>
              <w:t>solution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to</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this</w:t>
            </w:r>
            <w:proofErr w:type="spellEnd"/>
            <w:r w:rsidRPr="004C47DC">
              <w:rPr>
                <w:rFonts w:ascii="Times New Roman" w:hAnsi="Times New Roman"/>
                <w:sz w:val="20"/>
                <w:szCs w:val="24"/>
              </w:rPr>
              <w:t xml:space="preserve"> problem </w:t>
            </w:r>
            <w:proofErr w:type="spellStart"/>
            <w:r w:rsidRPr="004C47DC">
              <w:rPr>
                <w:rFonts w:ascii="Times New Roman" w:hAnsi="Times New Roman"/>
                <w:sz w:val="20"/>
                <w:szCs w:val="24"/>
              </w:rPr>
              <w:t>by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displaying</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current</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problems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by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making</w:t>
            </w:r>
            <w:proofErr w:type="spellEnd"/>
            <w:r w:rsidRPr="004C47DC">
              <w:rPr>
                <w:rFonts w:ascii="Times New Roman" w:hAnsi="Times New Roman"/>
                <w:sz w:val="20"/>
                <w:szCs w:val="24"/>
              </w:rPr>
              <w:t xml:space="preserve"> a </w:t>
            </w:r>
            <w:proofErr w:type="spellStart"/>
            <w:r w:rsidRPr="004C47DC">
              <w:rPr>
                <w:rFonts w:ascii="Times New Roman" w:hAnsi="Times New Roman"/>
                <w:sz w:val="20"/>
                <w:szCs w:val="24"/>
              </w:rPr>
              <w:t>quantitative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study</w:t>
            </w:r>
            <w:proofErr w:type="spellEnd"/>
            <w:r w:rsidRPr="004C47DC">
              <w:rPr>
                <w:rFonts w:ascii="Times New Roman" w:hAnsi="Times New Roman"/>
                <w:sz w:val="20"/>
                <w:szCs w:val="24"/>
              </w:rPr>
              <w:t>.</w:t>
            </w:r>
            <w:r>
              <w:rPr>
                <w:rFonts w:ascii="Times New Roman" w:hAnsi="Times New Roman"/>
                <w:sz w:val="20"/>
                <w:szCs w:val="24"/>
              </w:rPr>
              <w:t xml:space="preserve"> </w:t>
            </w:r>
            <w:proofErr w:type="spellStart"/>
            <w:proofErr w:type="gramEnd"/>
            <w:r w:rsidRPr="004C47DC">
              <w:rPr>
                <w:rFonts w:ascii="Times New Roman" w:hAnsi="Times New Roman"/>
                <w:sz w:val="20"/>
                <w:szCs w:val="24"/>
              </w:rPr>
              <w:lastRenderedPageBreak/>
              <w:t>Turkey</w:t>
            </w:r>
            <w:proofErr w:type="spellEnd"/>
            <w:r w:rsidRPr="004C47DC">
              <w:rPr>
                <w:rFonts w:ascii="Times New Roman" w:hAnsi="Times New Roman"/>
                <w:sz w:val="20"/>
                <w:szCs w:val="24"/>
              </w:rPr>
              <w:t xml:space="preserve"> Statistical </w:t>
            </w:r>
            <w:proofErr w:type="spellStart"/>
            <w:r w:rsidRPr="004C47DC">
              <w:rPr>
                <w:rFonts w:ascii="Times New Roman" w:hAnsi="Times New Roman"/>
                <w:sz w:val="20"/>
                <w:szCs w:val="24"/>
              </w:rPr>
              <w:t>Institute</w:t>
            </w:r>
            <w:proofErr w:type="spellEnd"/>
            <w:r w:rsidRPr="004C47DC">
              <w:rPr>
                <w:rFonts w:ascii="Times New Roman" w:hAnsi="Times New Roman"/>
                <w:sz w:val="20"/>
                <w:szCs w:val="24"/>
              </w:rPr>
              <w:t xml:space="preserve"> as </w:t>
            </w:r>
            <w:proofErr w:type="spellStart"/>
            <w:r w:rsidRPr="004C47DC">
              <w:rPr>
                <w:rFonts w:ascii="Times New Roman" w:hAnsi="Times New Roman"/>
                <w:sz w:val="20"/>
                <w:szCs w:val="24"/>
              </w:rPr>
              <w:t>stated</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working</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population</w:t>
            </w:r>
            <w:proofErr w:type="spellEnd"/>
            <w:r w:rsidRPr="004C47DC">
              <w:rPr>
                <w:rFonts w:ascii="Times New Roman" w:hAnsi="Times New Roman"/>
                <w:sz w:val="20"/>
                <w:szCs w:val="24"/>
              </w:rPr>
              <w:t xml:space="preserve"> </w:t>
            </w:r>
            <w:proofErr w:type="gramStart"/>
            <w:r w:rsidRPr="004C47DC">
              <w:rPr>
                <w:rFonts w:ascii="Times New Roman" w:hAnsi="Times New Roman"/>
                <w:sz w:val="20"/>
                <w:szCs w:val="24"/>
              </w:rPr>
              <w:t>data</w:t>
            </w:r>
            <w:proofErr w:type="gramEnd"/>
            <w:r w:rsidRPr="004C47DC">
              <w:rPr>
                <w:rFonts w:ascii="Times New Roman" w:hAnsi="Times New Roman"/>
                <w:sz w:val="20"/>
                <w:szCs w:val="24"/>
              </w:rPr>
              <w:t xml:space="preserve"> in 2018 </w:t>
            </w:r>
            <w:proofErr w:type="spellStart"/>
            <w:r w:rsidRPr="004C47DC">
              <w:rPr>
                <w:rFonts w:ascii="Times New Roman" w:hAnsi="Times New Roman"/>
                <w:sz w:val="20"/>
                <w:szCs w:val="24"/>
              </w:rPr>
              <w:t>approximately</w:t>
            </w:r>
            <w:proofErr w:type="spellEnd"/>
            <w:r w:rsidRPr="004C47DC">
              <w:rPr>
                <w:rFonts w:ascii="Times New Roman" w:hAnsi="Times New Roman"/>
                <w:sz w:val="20"/>
                <w:szCs w:val="24"/>
              </w:rPr>
              <w:t xml:space="preserve"> 7% of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29 </w:t>
            </w:r>
            <w:proofErr w:type="spellStart"/>
            <w:r w:rsidRPr="004C47DC">
              <w:rPr>
                <w:rFonts w:ascii="Times New Roman" w:hAnsi="Times New Roman"/>
                <w:sz w:val="20"/>
                <w:szCs w:val="24"/>
              </w:rPr>
              <w:t>million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people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with</w:t>
            </w:r>
            <w:proofErr w:type="spellEnd"/>
            <w:r w:rsidRPr="004C47DC">
              <w:rPr>
                <w:rFonts w:ascii="Times New Roman" w:hAnsi="Times New Roman"/>
                <w:sz w:val="20"/>
                <w:szCs w:val="24"/>
              </w:rPr>
              <w:t xml:space="preserve"> 2 </w:t>
            </w:r>
            <w:proofErr w:type="spellStart"/>
            <w:r w:rsidRPr="004C47DC">
              <w:rPr>
                <w:rFonts w:ascii="Times New Roman" w:hAnsi="Times New Roman"/>
                <w:sz w:val="20"/>
                <w:szCs w:val="24"/>
              </w:rPr>
              <w:t>million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people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are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working</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For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this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reason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describing</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current</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problems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offering</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solutions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to</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these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problems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will</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directly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affect</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two</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million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people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Even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these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numbers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show</w:t>
            </w:r>
            <w:proofErr w:type="spellEnd"/>
            <w:r>
              <w:rPr>
                <w:rFonts w:ascii="Times New Roman" w:hAnsi="Times New Roman"/>
                <w:sz w:val="20"/>
                <w:szCs w:val="24"/>
              </w:rPr>
              <w:t xml:space="preserve"> how </w:t>
            </w:r>
            <w:proofErr w:type="spellStart"/>
            <w:r>
              <w:rPr>
                <w:rFonts w:ascii="Times New Roman" w:hAnsi="Times New Roman"/>
                <w:sz w:val="20"/>
                <w:szCs w:val="24"/>
              </w:rPr>
              <w:t>important</w:t>
            </w:r>
            <w:proofErr w:type="spellEnd"/>
            <w:r>
              <w:rPr>
                <w:rFonts w:ascii="Times New Roman" w:hAnsi="Times New Roman"/>
                <w:sz w:val="20"/>
                <w:szCs w:val="24"/>
              </w:rPr>
              <w:t xml:space="preserve"> </w:t>
            </w:r>
            <w:proofErr w:type="spellStart"/>
            <w:r>
              <w:rPr>
                <w:rFonts w:ascii="Times New Roman" w:hAnsi="Times New Roman"/>
                <w:sz w:val="20"/>
                <w:szCs w:val="24"/>
              </w:rPr>
              <w:t>the</w:t>
            </w:r>
            <w:proofErr w:type="spellEnd"/>
            <w:r>
              <w:rPr>
                <w:rFonts w:ascii="Times New Roman" w:hAnsi="Times New Roman"/>
                <w:sz w:val="20"/>
                <w:szCs w:val="24"/>
              </w:rPr>
              <w:t xml:space="preserve"> </w:t>
            </w:r>
            <w:proofErr w:type="spellStart"/>
            <w:r>
              <w:rPr>
                <w:rFonts w:ascii="Times New Roman" w:hAnsi="Times New Roman"/>
                <w:sz w:val="20"/>
                <w:szCs w:val="24"/>
              </w:rPr>
              <w:t>research</w:t>
            </w:r>
            <w:proofErr w:type="spellEnd"/>
            <w:r>
              <w:rPr>
                <w:rFonts w:ascii="Times New Roman" w:hAnsi="Times New Roman"/>
                <w:sz w:val="20"/>
                <w:szCs w:val="24"/>
              </w:rPr>
              <w:t xml:space="preserve"> is.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research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was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carried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out</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with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permission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collection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categorization</w:t>
            </w:r>
            <w:proofErr w:type="spellEnd"/>
            <w:r>
              <w:rPr>
                <w:rFonts w:ascii="Times New Roman" w:hAnsi="Times New Roman"/>
                <w:sz w:val="20"/>
                <w:szCs w:val="24"/>
              </w:rPr>
              <w:t xml:space="preserve"> </w:t>
            </w:r>
            <w:proofErr w:type="spellStart"/>
            <w:r>
              <w:rPr>
                <w:rFonts w:ascii="Times New Roman" w:hAnsi="Times New Roman"/>
                <w:sz w:val="20"/>
                <w:szCs w:val="24"/>
              </w:rPr>
              <w:t>and</w:t>
            </w:r>
            <w:proofErr w:type="spellEnd"/>
            <w:r>
              <w:rPr>
                <w:rFonts w:ascii="Times New Roman" w:hAnsi="Times New Roman"/>
                <w:sz w:val="20"/>
                <w:szCs w:val="24"/>
              </w:rPr>
              <w:t xml:space="preserve"> </w:t>
            </w:r>
            <w:proofErr w:type="spellStart"/>
            <w:r>
              <w:rPr>
                <w:rFonts w:ascii="Times New Roman" w:hAnsi="Times New Roman"/>
                <w:sz w:val="20"/>
                <w:szCs w:val="24"/>
              </w:rPr>
              <w:t>statistical</w:t>
            </w:r>
            <w:proofErr w:type="spellEnd"/>
            <w:r>
              <w:rPr>
                <w:rFonts w:ascii="Times New Roman" w:hAnsi="Times New Roman"/>
                <w:sz w:val="20"/>
                <w:szCs w:val="24"/>
              </w:rPr>
              <w:t xml:space="preserve"> </w:t>
            </w:r>
            <w:proofErr w:type="spellStart"/>
            <w:r>
              <w:rPr>
                <w:rFonts w:ascii="Times New Roman" w:hAnsi="Times New Roman"/>
                <w:sz w:val="20"/>
                <w:szCs w:val="24"/>
              </w:rPr>
              <w:t>analysis</w:t>
            </w:r>
            <w:proofErr w:type="spellEnd"/>
            <w:r>
              <w:rPr>
                <w:rFonts w:ascii="Times New Roman" w:hAnsi="Times New Roman"/>
                <w:sz w:val="20"/>
                <w:szCs w:val="24"/>
              </w:rPr>
              <w:t xml:space="preserve"> of 439 </w:t>
            </w:r>
            <w:proofErr w:type="spellStart"/>
            <w:r>
              <w:rPr>
                <w:rFonts w:ascii="Times New Roman" w:hAnsi="Times New Roman"/>
                <w:sz w:val="20"/>
                <w:szCs w:val="24"/>
              </w:rPr>
              <w:t>work</w:t>
            </w:r>
            <w:proofErr w:type="spellEnd"/>
            <w:r>
              <w:rPr>
                <w:rFonts w:ascii="Times New Roman" w:hAnsi="Times New Roman"/>
                <w:sz w:val="20"/>
                <w:szCs w:val="24"/>
              </w:rPr>
              <w:t xml:space="preserve"> </w:t>
            </w:r>
            <w:proofErr w:type="spellStart"/>
            <w:r>
              <w:rPr>
                <w:rFonts w:ascii="Times New Roman" w:hAnsi="Times New Roman"/>
                <w:sz w:val="20"/>
                <w:szCs w:val="24"/>
              </w:rPr>
              <w:t>accident</w:t>
            </w:r>
            <w:proofErr w:type="spellEnd"/>
            <w:r>
              <w:rPr>
                <w:rFonts w:ascii="Times New Roman" w:hAnsi="Times New Roman"/>
                <w:sz w:val="20"/>
                <w:szCs w:val="24"/>
              </w:rPr>
              <w:t xml:space="preserve"> </w:t>
            </w:r>
            <w:proofErr w:type="spellStart"/>
            <w:r>
              <w:rPr>
                <w:rFonts w:ascii="Times New Roman" w:hAnsi="Times New Roman"/>
                <w:sz w:val="20"/>
                <w:szCs w:val="24"/>
              </w:rPr>
              <w:t>forms</w:t>
            </w:r>
            <w:proofErr w:type="spellEnd"/>
            <w:r>
              <w:rPr>
                <w:rFonts w:ascii="Times New Roman" w:hAnsi="Times New Roman"/>
                <w:sz w:val="20"/>
                <w:szCs w:val="24"/>
              </w:rPr>
              <w:t xml:space="preserve"> of </w:t>
            </w:r>
            <w:proofErr w:type="spellStart"/>
            <w:r>
              <w:rPr>
                <w:rFonts w:ascii="Times New Roman" w:hAnsi="Times New Roman"/>
                <w:sz w:val="20"/>
                <w:szCs w:val="24"/>
              </w:rPr>
              <w:t>four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firm</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working</w:t>
            </w:r>
            <w:proofErr w:type="spellEnd"/>
            <w:r w:rsidRPr="004C47DC">
              <w:rPr>
                <w:rFonts w:ascii="Times New Roman" w:hAnsi="Times New Roman"/>
                <w:sz w:val="20"/>
                <w:szCs w:val="24"/>
              </w:rPr>
              <w:t xml:space="preserve"> on a </w:t>
            </w:r>
            <w:proofErr w:type="spellStart"/>
            <w:r w:rsidRPr="004C47DC">
              <w:rPr>
                <w:rFonts w:ascii="Times New Roman" w:hAnsi="Times New Roman"/>
                <w:sz w:val="20"/>
                <w:szCs w:val="24"/>
              </w:rPr>
              <w:t>relatively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large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project</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working</w:t>
            </w:r>
            <w:proofErr w:type="spellEnd"/>
            <w:r w:rsidRPr="004C47DC">
              <w:rPr>
                <w:rFonts w:ascii="Times New Roman" w:hAnsi="Times New Roman"/>
                <w:sz w:val="20"/>
                <w:szCs w:val="24"/>
              </w:rPr>
              <w:t xml:space="preserve"> on </w:t>
            </w:r>
            <w:proofErr w:type="spellStart"/>
            <w:r w:rsidRPr="004C47DC">
              <w:rPr>
                <w:rFonts w:ascii="Times New Roman" w:hAnsi="Times New Roman"/>
                <w:sz w:val="20"/>
                <w:szCs w:val="24"/>
              </w:rPr>
              <w:t>fine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works</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Therefore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research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was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chosen</w:t>
            </w:r>
            <w:proofErr w:type="spellEnd"/>
            <w:r w:rsidRPr="004C47DC">
              <w:rPr>
                <w:rFonts w:ascii="Times New Roman" w:hAnsi="Times New Roman"/>
                <w:sz w:val="20"/>
                <w:szCs w:val="24"/>
              </w:rPr>
              <w:t xml:space="preserve"> as </w:t>
            </w:r>
            <w:proofErr w:type="spellStart"/>
            <w:r w:rsidRPr="004C47DC">
              <w:rPr>
                <w:rFonts w:ascii="Times New Roman" w:hAnsi="Times New Roman"/>
                <w:sz w:val="20"/>
                <w:szCs w:val="24"/>
              </w:rPr>
              <w:t>descriptive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research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type</w:t>
            </w:r>
            <w:proofErr w:type="spellEnd"/>
            <w:r w:rsidRPr="004C47DC">
              <w:rPr>
                <w:rFonts w:ascii="Times New Roman" w:hAnsi="Times New Roman"/>
                <w:sz w:val="20"/>
                <w:szCs w:val="24"/>
              </w:rPr>
              <w:t xml:space="preserve"> of</w:t>
            </w:r>
            <w:r>
              <w:rPr>
                <w:rFonts w:ascii="Times New Roman" w:hAnsi="Times New Roman"/>
                <w:sz w:val="20"/>
                <w:szCs w:val="24"/>
              </w:rPr>
              <w:t xml:space="preserve"> </w:t>
            </w:r>
            <w:proofErr w:type="spellStart"/>
            <w:r>
              <w:rPr>
                <w:rFonts w:ascii="Times New Roman" w:hAnsi="Times New Roman"/>
                <w:sz w:val="20"/>
                <w:szCs w:val="24"/>
              </w:rPr>
              <w:t>quantitative</w:t>
            </w:r>
            <w:proofErr w:type="spellEnd"/>
            <w:r>
              <w:rPr>
                <w:rFonts w:ascii="Times New Roman" w:hAnsi="Times New Roman"/>
                <w:sz w:val="20"/>
                <w:szCs w:val="24"/>
              </w:rPr>
              <w:t xml:space="preserve"> </w:t>
            </w:r>
            <w:proofErr w:type="spellStart"/>
            <w:r>
              <w:rPr>
                <w:rFonts w:ascii="Times New Roman" w:hAnsi="Times New Roman"/>
                <w:sz w:val="20"/>
                <w:szCs w:val="24"/>
              </w:rPr>
              <w:t>research</w:t>
            </w:r>
            <w:proofErr w:type="spellEnd"/>
            <w:r>
              <w:rPr>
                <w:rFonts w:ascii="Times New Roman" w:hAnsi="Times New Roman"/>
                <w:sz w:val="20"/>
                <w:szCs w:val="24"/>
              </w:rPr>
              <w:t xml:space="preserve"> </w:t>
            </w:r>
            <w:proofErr w:type="spellStart"/>
            <w:r>
              <w:rPr>
                <w:rFonts w:ascii="Times New Roman" w:hAnsi="Times New Roman"/>
                <w:sz w:val="20"/>
                <w:szCs w:val="24"/>
              </w:rPr>
              <w:t>methods</w:t>
            </w:r>
            <w:proofErr w:type="spellEnd"/>
            <w:r>
              <w:rPr>
                <w:rFonts w:ascii="Times New Roman" w:hAnsi="Times New Roman"/>
                <w:sz w:val="20"/>
                <w:szCs w:val="24"/>
              </w:rPr>
              <w:t xml:space="preserve">. </w:t>
            </w:r>
            <w:r w:rsidRPr="004C47DC">
              <w:rPr>
                <w:rFonts w:ascii="Times New Roman" w:hAnsi="Times New Roman"/>
                <w:sz w:val="20"/>
                <w:szCs w:val="24"/>
              </w:rPr>
              <w:t xml:space="preserve">Said </w:t>
            </w:r>
            <w:proofErr w:type="spellStart"/>
            <w:r w:rsidRPr="004C47DC">
              <w:rPr>
                <w:rFonts w:ascii="Times New Roman" w:hAnsi="Times New Roman"/>
                <w:sz w:val="20"/>
                <w:szCs w:val="24"/>
              </w:rPr>
              <w:t>constitutes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work-related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accidents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suffered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by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workers</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universe</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works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part</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this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research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project</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Turkey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total </w:t>
            </w:r>
            <w:proofErr w:type="spellStart"/>
            <w:r w:rsidRPr="004C47DC">
              <w:rPr>
                <w:rFonts w:ascii="Times New Roman" w:hAnsi="Times New Roman"/>
                <w:sz w:val="20"/>
                <w:szCs w:val="24"/>
              </w:rPr>
              <w:t>number</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occupational</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accidents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experienced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during</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buildings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buildings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special</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construction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activities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reflected</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gramStart"/>
            <w:r w:rsidRPr="004C47DC">
              <w:rPr>
                <w:rFonts w:ascii="Times New Roman" w:hAnsi="Times New Roman"/>
                <w:sz w:val="20"/>
                <w:szCs w:val="24"/>
              </w:rPr>
              <w:t>data</w:t>
            </w:r>
            <w:proofErr w:type="gramEnd"/>
            <w:r w:rsidRPr="004C47DC">
              <w:rPr>
                <w:rFonts w:ascii="Times New Roman" w:hAnsi="Times New Roman"/>
                <w:sz w:val="20"/>
                <w:szCs w:val="24"/>
              </w:rPr>
              <w:t xml:space="preserve"> of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Labor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Social</w:t>
            </w:r>
            <w:proofErr w:type="spellEnd"/>
            <w:r w:rsidRPr="004C47DC">
              <w:rPr>
                <w:rFonts w:ascii="Times New Roman" w:hAnsi="Times New Roman"/>
                <w:sz w:val="20"/>
                <w:szCs w:val="24"/>
              </w:rPr>
              <w:t xml:space="preserve"> Security </w:t>
            </w:r>
            <w:proofErr w:type="spellStart"/>
            <w:r w:rsidRPr="004C47DC">
              <w:rPr>
                <w:rFonts w:ascii="Times New Roman" w:hAnsi="Times New Roman"/>
                <w:sz w:val="20"/>
                <w:szCs w:val="24"/>
              </w:rPr>
              <w:t>Institution</w:t>
            </w:r>
            <w:proofErr w:type="spellEnd"/>
            <w:r w:rsidRPr="004C47DC">
              <w:rPr>
                <w:rFonts w:ascii="Times New Roman" w:hAnsi="Times New Roman"/>
                <w:sz w:val="20"/>
                <w:szCs w:val="24"/>
              </w:rPr>
              <w:t xml:space="preserve"> 2016 is </w:t>
            </w:r>
            <w:proofErr w:type="spellStart"/>
            <w:r w:rsidRPr="004C47DC">
              <w:rPr>
                <w:rFonts w:ascii="Times New Roman" w:hAnsi="Times New Roman"/>
                <w:sz w:val="20"/>
                <w:szCs w:val="24"/>
              </w:rPr>
              <w:t>stated</w:t>
            </w:r>
            <w:proofErr w:type="spellEnd"/>
            <w:r w:rsidRPr="004C47DC">
              <w:rPr>
                <w:rFonts w:ascii="Times New Roman" w:hAnsi="Times New Roman"/>
                <w:sz w:val="20"/>
                <w:szCs w:val="24"/>
              </w:rPr>
              <w:t xml:space="preserve"> as 44.552. </w:t>
            </w:r>
            <w:proofErr w:type="spellStart"/>
            <w:r w:rsidRPr="004C47DC">
              <w:rPr>
                <w:rFonts w:ascii="Times New Roman" w:hAnsi="Times New Roman"/>
                <w:sz w:val="20"/>
                <w:szCs w:val="24"/>
              </w:rPr>
              <w:t>This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number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requires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examining</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number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to</w:t>
            </w:r>
            <w:proofErr w:type="spellEnd"/>
            <w:r w:rsidRPr="004C47DC">
              <w:rPr>
                <w:rFonts w:ascii="Times New Roman" w:hAnsi="Times New Roman"/>
                <w:sz w:val="20"/>
                <w:szCs w:val="24"/>
              </w:rPr>
              <w:t xml:space="preserve"> be </w:t>
            </w:r>
            <w:proofErr w:type="spellStart"/>
            <w:r w:rsidRPr="004C47DC">
              <w:rPr>
                <w:rFonts w:ascii="Times New Roman" w:hAnsi="Times New Roman"/>
                <w:sz w:val="20"/>
                <w:szCs w:val="24"/>
              </w:rPr>
              <w:t>used</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sample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account</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unlimited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universe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class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number</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suitab</w:t>
            </w:r>
            <w:r>
              <w:rPr>
                <w:rFonts w:ascii="Times New Roman" w:hAnsi="Times New Roman"/>
                <w:sz w:val="20"/>
                <w:szCs w:val="24"/>
              </w:rPr>
              <w:t>le</w:t>
            </w:r>
            <w:proofErr w:type="spellEnd"/>
            <w:r>
              <w:rPr>
                <w:rFonts w:ascii="Times New Roman" w:hAnsi="Times New Roman"/>
                <w:sz w:val="20"/>
                <w:szCs w:val="24"/>
              </w:rPr>
              <w:t xml:space="preserve"> </w:t>
            </w:r>
            <w:proofErr w:type="spellStart"/>
            <w:r>
              <w:rPr>
                <w:rFonts w:ascii="Times New Roman" w:hAnsi="Times New Roman"/>
                <w:sz w:val="20"/>
                <w:szCs w:val="24"/>
              </w:rPr>
              <w:t>samples</w:t>
            </w:r>
            <w:proofErr w:type="spellEnd"/>
            <w:r>
              <w:rPr>
                <w:rFonts w:ascii="Times New Roman" w:hAnsi="Times New Roman"/>
                <w:sz w:val="20"/>
                <w:szCs w:val="24"/>
              </w:rPr>
              <w:t xml:space="preserve"> </w:t>
            </w:r>
            <w:proofErr w:type="spellStart"/>
            <w:r>
              <w:rPr>
                <w:rFonts w:ascii="Times New Roman" w:hAnsi="Times New Roman"/>
                <w:sz w:val="20"/>
                <w:szCs w:val="24"/>
              </w:rPr>
              <w:t>was</w:t>
            </w:r>
            <w:proofErr w:type="spellEnd"/>
            <w:r>
              <w:rPr>
                <w:rFonts w:ascii="Times New Roman" w:hAnsi="Times New Roman"/>
                <w:sz w:val="20"/>
                <w:szCs w:val="24"/>
              </w:rPr>
              <w:t xml:space="preserve"> </w:t>
            </w:r>
            <w:proofErr w:type="spellStart"/>
            <w:r>
              <w:rPr>
                <w:rFonts w:ascii="Times New Roman" w:hAnsi="Times New Roman"/>
                <w:sz w:val="20"/>
                <w:szCs w:val="24"/>
              </w:rPr>
              <w:t>calculated</w:t>
            </w:r>
            <w:proofErr w:type="spellEnd"/>
            <w:r>
              <w:rPr>
                <w:rFonts w:ascii="Times New Roman" w:hAnsi="Times New Roman"/>
                <w:sz w:val="20"/>
                <w:szCs w:val="24"/>
              </w:rPr>
              <w:t xml:space="preserve"> as 139</w:t>
            </w:r>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minimum </w:t>
            </w:r>
            <w:proofErr w:type="spellStart"/>
            <w:r w:rsidRPr="004C47DC">
              <w:rPr>
                <w:rFonts w:ascii="Times New Roman" w:hAnsi="Times New Roman"/>
                <w:sz w:val="20"/>
                <w:szCs w:val="24"/>
              </w:rPr>
              <w:t>sample</w:t>
            </w:r>
            <w:proofErr w:type="spellEnd"/>
            <w:r w:rsidRPr="004C47DC">
              <w:rPr>
                <w:rFonts w:ascii="Times New Roman" w:hAnsi="Times New Roman"/>
                <w:sz w:val="20"/>
                <w:szCs w:val="24"/>
              </w:rPr>
              <w:t xml:space="preserve"> limit </w:t>
            </w:r>
            <w:proofErr w:type="spellStart"/>
            <w:r w:rsidRPr="004C47DC">
              <w:rPr>
                <w:rFonts w:ascii="Times New Roman" w:hAnsi="Times New Roman"/>
                <w:sz w:val="20"/>
                <w:szCs w:val="24"/>
              </w:rPr>
              <w:t>was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exceeded</w:t>
            </w:r>
            <w:proofErr w:type="spellEnd"/>
            <w:r w:rsidRPr="004C47DC">
              <w:rPr>
                <w:rFonts w:ascii="Times New Roman" w:hAnsi="Times New Roman"/>
                <w:sz w:val="20"/>
                <w:szCs w:val="24"/>
              </w:rPr>
              <w:t xml:space="preserve"> since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available</w:t>
            </w:r>
            <w:proofErr w:type="spellEnd"/>
            <w:r w:rsidRPr="004C47DC">
              <w:rPr>
                <w:rFonts w:ascii="Times New Roman" w:hAnsi="Times New Roman"/>
                <w:sz w:val="20"/>
                <w:szCs w:val="24"/>
              </w:rPr>
              <w:t xml:space="preserve"> </w:t>
            </w:r>
            <w:proofErr w:type="gramStart"/>
            <w:r w:rsidRPr="004C47DC">
              <w:rPr>
                <w:rFonts w:ascii="Times New Roman" w:hAnsi="Times New Roman"/>
                <w:sz w:val="20"/>
                <w:szCs w:val="24"/>
              </w:rPr>
              <w:t>data</w:t>
            </w:r>
            <w:proofErr w:type="gramEnd"/>
            <w:r w:rsidRPr="004C47DC">
              <w:rPr>
                <w:rFonts w:ascii="Times New Roman" w:hAnsi="Times New Roman"/>
                <w:sz w:val="20"/>
                <w:szCs w:val="24"/>
              </w:rPr>
              <w:t xml:space="preserve"> </w:t>
            </w:r>
            <w:proofErr w:type="spellStart"/>
            <w:r w:rsidRPr="004C47DC">
              <w:rPr>
                <w:rFonts w:ascii="Times New Roman" w:hAnsi="Times New Roman"/>
                <w:sz w:val="20"/>
                <w:szCs w:val="24"/>
              </w:rPr>
              <w:t>were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more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than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this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number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Sample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selection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method</w:t>
            </w:r>
            <w:proofErr w:type="spellEnd"/>
            <w:r w:rsidRPr="004C47DC">
              <w:rPr>
                <w:rFonts w:ascii="Times New Roman" w:hAnsi="Times New Roman"/>
                <w:sz w:val="20"/>
                <w:szCs w:val="24"/>
              </w:rPr>
              <w:t xml:space="preserve"> is </w:t>
            </w:r>
            <w:proofErr w:type="spellStart"/>
            <w:r w:rsidRPr="004C47DC">
              <w:rPr>
                <w:rFonts w:ascii="Times New Roman" w:hAnsi="Times New Roman"/>
                <w:sz w:val="20"/>
                <w:szCs w:val="24"/>
              </w:rPr>
              <w:t>non</w:t>
            </w:r>
            <w:r>
              <w:rPr>
                <w:rFonts w:ascii="Times New Roman" w:hAnsi="Times New Roman"/>
                <w:sz w:val="20"/>
                <w:szCs w:val="24"/>
              </w:rPr>
              <w:t>-probabilistic</w:t>
            </w:r>
            <w:proofErr w:type="spellEnd"/>
            <w:r>
              <w:rPr>
                <w:rFonts w:ascii="Times New Roman" w:hAnsi="Times New Roman"/>
                <w:sz w:val="20"/>
                <w:szCs w:val="24"/>
              </w:rPr>
              <w:t xml:space="preserve"> </w:t>
            </w:r>
            <w:proofErr w:type="spellStart"/>
            <w:r>
              <w:rPr>
                <w:rFonts w:ascii="Times New Roman" w:hAnsi="Times New Roman"/>
                <w:sz w:val="20"/>
                <w:szCs w:val="24"/>
              </w:rPr>
              <w:t>sampling</w:t>
            </w:r>
            <w:proofErr w:type="spellEnd"/>
            <w:r>
              <w:rPr>
                <w:rFonts w:ascii="Times New Roman" w:hAnsi="Times New Roman"/>
                <w:sz w:val="20"/>
                <w:szCs w:val="24"/>
              </w:rPr>
              <w:t xml:space="preserve"> </w:t>
            </w:r>
            <w:proofErr w:type="spellStart"/>
            <w:r>
              <w:rPr>
                <w:rFonts w:ascii="Times New Roman" w:hAnsi="Times New Roman"/>
                <w:sz w:val="20"/>
                <w:szCs w:val="24"/>
              </w:rPr>
              <w:t>method</w:t>
            </w:r>
            <w:proofErr w:type="spellEnd"/>
            <w:r>
              <w:rPr>
                <w:rFonts w:ascii="Times New Roman" w:hAnsi="Times New Roman"/>
                <w:sz w:val="20"/>
                <w:szCs w:val="24"/>
              </w:rPr>
              <w:t xml:space="preserve">. </w:t>
            </w:r>
            <w:proofErr w:type="spellStart"/>
            <w:r w:rsidRPr="004C47DC">
              <w:rPr>
                <w:rFonts w:ascii="Times New Roman" w:hAnsi="Times New Roman"/>
                <w:sz w:val="20"/>
                <w:szCs w:val="24"/>
              </w:rPr>
              <w:t>During</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research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some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hypotheses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were</w:t>
            </w:r>
            <w:proofErr w:type="spellEnd"/>
            <w:r w:rsidRPr="004C47DC">
              <w:rPr>
                <w:rFonts w:ascii="Times New Roman" w:hAnsi="Times New Roman"/>
                <w:sz w:val="20"/>
                <w:szCs w:val="24"/>
              </w:rPr>
              <w:t xml:space="preserve"> put </w:t>
            </w:r>
            <w:proofErr w:type="spellStart"/>
            <w:r w:rsidRPr="004C47DC">
              <w:rPr>
                <w:rFonts w:ascii="Times New Roman" w:hAnsi="Times New Roman"/>
                <w:sz w:val="20"/>
                <w:szCs w:val="24"/>
              </w:rPr>
              <w:t>forward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tested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with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appropriate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methods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In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addition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problems</w:t>
            </w:r>
            <w:proofErr w:type="spellEnd"/>
            <w:r w:rsidRPr="004C47DC">
              <w:rPr>
                <w:rFonts w:ascii="Times New Roman" w:hAnsi="Times New Roman"/>
                <w:sz w:val="20"/>
                <w:szCs w:val="24"/>
              </w:rPr>
              <w:t xml:space="preserve"> in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literature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were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examined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together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with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the</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results</w:t>
            </w:r>
            <w:proofErr w:type="spellEnd"/>
            <w:r w:rsidRPr="004C47DC">
              <w:rPr>
                <w:rFonts w:ascii="Times New Roman" w:hAnsi="Times New Roman"/>
                <w:sz w:val="20"/>
                <w:szCs w:val="24"/>
              </w:rPr>
              <w:t xml:space="preserve"> of </w:t>
            </w:r>
            <w:proofErr w:type="spellStart"/>
            <w:r w:rsidRPr="004C47DC">
              <w:rPr>
                <w:rFonts w:ascii="Times New Roman" w:hAnsi="Times New Roman"/>
                <w:sz w:val="20"/>
                <w:szCs w:val="24"/>
              </w:rPr>
              <w:t>other</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studies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solutions</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we</w:t>
            </w:r>
            <w:r>
              <w:rPr>
                <w:rFonts w:ascii="Times New Roman" w:hAnsi="Times New Roman"/>
                <w:sz w:val="20"/>
                <w:szCs w:val="24"/>
              </w:rPr>
              <w:t>re</w:t>
            </w:r>
            <w:proofErr w:type="spellEnd"/>
            <w:r>
              <w:rPr>
                <w:rFonts w:ascii="Times New Roman" w:hAnsi="Times New Roman"/>
                <w:sz w:val="20"/>
                <w:szCs w:val="24"/>
              </w:rPr>
              <w:t xml:space="preserve"> </w:t>
            </w:r>
            <w:proofErr w:type="spellStart"/>
            <w:r>
              <w:rPr>
                <w:rFonts w:ascii="Times New Roman" w:hAnsi="Times New Roman"/>
                <w:sz w:val="20"/>
                <w:szCs w:val="24"/>
              </w:rPr>
              <w:t>proposed</w:t>
            </w:r>
            <w:proofErr w:type="spellEnd"/>
            <w:r>
              <w:rPr>
                <w:rFonts w:ascii="Times New Roman" w:hAnsi="Times New Roman"/>
                <w:sz w:val="20"/>
                <w:szCs w:val="24"/>
              </w:rPr>
              <w:t xml:space="preserve"> </w:t>
            </w:r>
            <w:proofErr w:type="spellStart"/>
            <w:r>
              <w:rPr>
                <w:rFonts w:ascii="Times New Roman" w:hAnsi="Times New Roman"/>
                <w:sz w:val="20"/>
                <w:szCs w:val="24"/>
              </w:rPr>
              <w:t>for</w:t>
            </w:r>
            <w:proofErr w:type="spellEnd"/>
            <w:r>
              <w:rPr>
                <w:rFonts w:ascii="Times New Roman" w:hAnsi="Times New Roman"/>
                <w:sz w:val="20"/>
                <w:szCs w:val="24"/>
              </w:rPr>
              <w:t xml:space="preserve"> </w:t>
            </w:r>
            <w:proofErr w:type="spellStart"/>
            <w:r>
              <w:rPr>
                <w:rFonts w:ascii="Times New Roman" w:hAnsi="Times New Roman"/>
                <w:sz w:val="20"/>
                <w:szCs w:val="24"/>
              </w:rPr>
              <w:t>these</w:t>
            </w:r>
            <w:proofErr w:type="spellEnd"/>
            <w:r>
              <w:rPr>
                <w:rFonts w:ascii="Times New Roman" w:hAnsi="Times New Roman"/>
                <w:sz w:val="20"/>
                <w:szCs w:val="24"/>
              </w:rPr>
              <w:t xml:space="preserve"> </w:t>
            </w:r>
            <w:proofErr w:type="spellStart"/>
            <w:r>
              <w:rPr>
                <w:rFonts w:ascii="Times New Roman" w:hAnsi="Times New Roman"/>
                <w:sz w:val="20"/>
                <w:szCs w:val="24"/>
              </w:rPr>
              <w:t>problems</w:t>
            </w:r>
            <w:proofErr w:type="spellEnd"/>
            <w:r>
              <w:rPr>
                <w:rFonts w:ascii="Times New Roman" w:hAnsi="Times New Roman"/>
                <w:sz w:val="20"/>
                <w:szCs w:val="24"/>
              </w:rPr>
              <w:t>.</w:t>
            </w:r>
          </w:p>
          <w:p w:rsidR="006752B2" w:rsidRDefault="006752B2">
            <w:pPr>
              <w:spacing w:after="0" w:line="240" w:lineRule="auto"/>
              <w:jc w:val="both"/>
              <w:rPr>
                <w:rFonts w:ascii="Times New Roman" w:hAnsi="Times New Roman"/>
                <w:sz w:val="20"/>
                <w:szCs w:val="24"/>
              </w:rPr>
            </w:pPr>
          </w:p>
          <w:p w:rsidR="006752B2" w:rsidRDefault="006752B2">
            <w:pPr>
              <w:spacing w:after="0" w:line="240" w:lineRule="auto"/>
              <w:jc w:val="both"/>
              <w:rPr>
                <w:rFonts w:ascii="Times New Roman" w:hAnsi="Times New Roman"/>
                <w:sz w:val="20"/>
                <w:szCs w:val="24"/>
              </w:rPr>
            </w:pPr>
            <w:proofErr w:type="spellStart"/>
            <w:r>
              <w:rPr>
                <w:rFonts w:ascii="Times New Roman" w:hAnsi="Times New Roman"/>
                <w:b/>
                <w:sz w:val="20"/>
                <w:szCs w:val="24"/>
              </w:rPr>
              <w:t>KeyWords</w:t>
            </w:r>
            <w:proofErr w:type="spellEnd"/>
            <w:r>
              <w:rPr>
                <w:rFonts w:ascii="Times New Roman" w:hAnsi="Times New Roman"/>
                <w:b/>
                <w:sz w:val="20"/>
                <w:szCs w:val="24"/>
              </w:rPr>
              <w:t xml:space="preserve">: </w:t>
            </w:r>
            <w:proofErr w:type="spellStart"/>
            <w:r w:rsidRPr="004C47DC">
              <w:rPr>
                <w:rFonts w:ascii="Times New Roman" w:hAnsi="Times New Roman"/>
                <w:sz w:val="20"/>
                <w:szCs w:val="24"/>
              </w:rPr>
              <w:t>Occupational</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Health</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and</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Safety</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Consturaction</w:t>
            </w:r>
            <w:proofErr w:type="spellEnd"/>
            <w:r w:rsidRPr="004C47DC">
              <w:rPr>
                <w:rFonts w:ascii="Times New Roman" w:hAnsi="Times New Roman"/>
                <w:sz w:val="20"/>
                <w:szCs w:val="24"/>
              </w:rPr>
              <w:t xml:space="preserve"> </w:t>
            </w:r>
            <w:proofErr w:type="spellStart"/>
            <w:r w:rsidRPr="004C47DC">
              <w:rPr>
                <w:rFonts w:ascii="Times New Roman" w:hAnsi="Times New Roman"/>
                <w:sz w:val="20"/>
                <w:szCs w:val="24"/>
              </w:rPr>
              <w:t>Projects</w:t>
            </w:r>
            <w:proofErr w:type="spellEnd"/>
            <w:r w:rsidRPr="004C47DC">
              <w:rPr>
                <w:rFonts w:ascii="Times New Roman" w:hAnsi="Times New Roman"/>
                <w:sz w:val="20"/>
                <w:szCs w:val="24"/>
              </w:rPr>
              <w:t>,</w:t>
            </w:r>
            <w:r>
              <w:rPr>
                <w:rFonts w:ascii="Times New Roman" w:hAnsi="Times New Roman"/>
                <w:sz w:val="20"/>
                <w:szCs w:val="24"/>
              </w:rPr>
              <w:t xml:space="preserve"> </w:t>
            </w:r>
            <w:proofErr w:type="spellStart"/>
            <w:r w:rsidRPr="004C47DC">
              <w:rPr>
                <w:rFonts w:ascii="Times New Roman" w:hAnsi="Times New Roman"/>
                <w:sz w:val="20"/>
                <w:szCs w:val="24"/>
              </w:rPr>
              <w:t>accidents</w:t>
            </w:r>
            <w:proofErr w:type="spellEnd"/>
            <w:r w:rsidRPr="004C47DC">
              <w:rPr>
                <w:rFonts w:ascii="Times New Roman" w:hAnsi="Times New Roman"/>
                <w:sz w:val="20"/>
                <w:szCs w:val="24"/>
              </w:rPr>
              <w:t xml:space="preserve"> at </w:t>
            </w:r>
            <w:proofErr w:type="spellStart"/>
            <w:r w:rsidRPr="004C47DC">
              <w:rPr>
                <w:rFonts w:ascii="Times New Roman" w:hAnsi="Times New Roman"/>
                <w:sz w:val="20"/>
                <w:szCs w:val="24"/>
              </w:rPr>
              <w:t>work</w:t>
            </w:r>
            <w:proofErr w:type="spellEnd"/>
          </w:p>
          <w:p w:rsidR="006752B2" w:rsidRDefault="006752B2">
            <w:pPr>
              <w:spacing w:after="0" w:line="240" w:lineRule="auto"/>
              <w:jc w:val="both"/>
              <w:rPr>
                <w:rFonts w:ascii="Times New Roman" w:eastAsia="Times New Roman" w:hAnsi="Times New Roman"/>
                <w:b/>
                <w:sz w:val="20"/>
                <w:szCs w:val="20"/>
                <w:lang w:val="en-US" w:eastAsia="tr-TR"/>
              </w:rPr>
            </w:pPr>
          </w:p>
        </w:tc>
      </w:tr>
      <w:tr w:rsidR="00E83D8F" w:rsidRPr="004C47DC" w:rsidTr="006752B2">
        <w:trPr>
          <w:gridAfter w:val="1"/>
          <w:wAfter w:w="360" w:type="dxa"/>
          <w:trHeight w:val="1030"/>
        </w:trPr>
        <w:tc>
          <w:tcPr>
            <w:tcW w:w="8712" w:type="dxa"/>
            <w:tcBorders>
              <w:top w:val="single" w:sz="4" w:space="0" w:color="auto"/>
              <w:bottom w:val="single" w:sz="4" w:space="0" w:color="auto"/>
            </w:tcBorders>
          </w:tcPr>
          <w:p w:rsidR="00E83D8F" w:rsidRPr="004C47DC" w:rsidRDefault="00E83D8F" w:rsidP="00E83D8F">
            <w:pPr>
              <w:spacing w:before="400" w:after="400" w:line="240" w:lineRule="auto"/>
              <w:rPr>
                <w:rFonts w:ascii="Times New Roman" w:hAnsi="Times New Roman"/>
                <w:sz w:val="20"/>
                <w:szCs w:val="24"/>
              </w:rPr>
            </w:pPr>
            <w:r w:rsidRPr="00DB5CC4">
              <w:rPr>
                <w:rFonts w:ascii="Times New Roman" w:hAnsi="Times New Roman"/>
                <w:sz w:val="20"/>
                <w:szCs w:val="20"/>
                <w:vertAlign w:val="superscript"/>
              </w:rPr>
              <w:lastRenderedPageBreak/>
              <w:t>*</w:t>
            </w:r>
            <w:r>
              <w:rPr>
                <w:rFonts w:ascii="Times New Roman" w:hAnsi="Times New Roman"/>
                <w:sz w:val="20"/>
                <w:szCs w:val="20"/>
              </w:rPr>
              <w:t xml:space="preserve">Başlıca </w:t>
            </w:r>
            <w:r w:rsidRPr="00DB5CC4">
              <w:rPr>
                <w:rFonts w:ascii="Times New Roman" w:hAnsi="Times New Roman"/>
                <w:sz w:val="20"/>
                <w:szCs w:val="20"/>
              </w:rPr>
              <w:t>Yazar:</w:t>
            </w:r>
            <w:r>
              <w:rPr>
                <w:rFonts w:ascii="Times New Roman" w:hAnsi="Times New Roman"/>
                <w:sz w:val="20"/>
                <w:szCs w:val="20"/>
              </w:rPr>
              <w:t xml:space="preserve"> </w:t>
            </w:r>
            <w:hyperlink r:id="rId11" w:history="1">
              <w:r w:rsidRPr="0021428A">
                <w:rPr>
                  <w:rStyle w:val="Kpr"/>
                  <w:rFonts w:ascii="Times New Roman" w:hAnsi="Times New Roman"/>
                  <w:sz w:val="20"/>
                  <w:szCs w:val="20"/>
                </w:rPr>
                <w:t>mehmetfatihcelik@hotmail.com.tr</w:t>
              </w:r>
            </w:hyperlink>
            <w:r>
              <w:rPr>
                <w:rFonts w:ascii="Times New Roman" w:hAnsi="Times New Roman"/>
                <w:sz w:val="20"/>
                <w:szCs w:val="20"/>
              </w:rPr>
              <w:t xml:space="preserve"> </w:t>
            </w:r>
            <w:r w:rsidR="004261F7">
              <w:rPr>
                <w:rFonts w:ascii="Times New Roman" w:hAnsi="Times New Roman"/>
                <w:sz w:val="20"/>
                <w:szCs w:val="20"/>
              </w:rPr>
              <w:t xml:space="preserve">               Telefon Numarası : +90 505 398 34 75</w:t>
            </w:r>
            <w:r w:rsidRPr="00DB5CC4">
              <w:rPr>
                <w:rFonts w:ascii="Times New Roman" w:hAnsi="Times New Roman"/>
                <w:sz w:val="20"/>
                <w:szCs w:val="20"/>
              </w:rPr>
              <w:t xml:space="preserve">                                                                                </w:t>
            </w:r>
            <w:r w:rsidRPr="00DB5CC4">
              <w:rPr>
                <w:rFonts w:ascii="Times New Roman" w:hAnsi="Times New Roman"/>
                <w:sz w:val="20"/>
                <w:szCs w:val="20"/>
                <w:vertAlign w:val="superscript"/>
              </w:rPr>
              <w:t>+</w:t>
            </w:r>
            <w:proofErr w:type="spellStart"/>
            <w:r w:rsidRPr="00DB5CC4">
              <w:rPr>
                <w:rFonts w:ascii="Times New Roman" w:hAnsi="Times New Roman"/>
                <w:sz w:val="20"/>
                <w:szCs w:val="20"/>
              </w:rPr>
              <w:t>Corresponding</w:t>
            </w:r>
            <w:proofErr w:type="spellEnd"/>
            <w:r w:rsidRPr="00DB5CC4">
              <w:rPr>
                <w:rFonts w:ascii="Times New Roman" w:hAnsi="Times New Roman"/>
                <w:sz w:val="20"/>
                <w:szCs w:val="20"/>
              </w:rPr>
              <w:t xml:space="preserve"> Author: </w:t>
            </w:r>
            <w:hyperlink r:id="rId12" w:history="1">
              <w:r w:rsidRPr="0021428A">
                <w:rPr>
                  <w:rStyle w:val="Kpr"/>
                  <w:rFonts w:ascii="Times New Roman" w:hAnsi="Times New Roman"/>
                  <w:sz w:val="20"/>
                  <w:szCs w:val="20"/>
                </w:rPr>
                <w:t>mehmetfatihcelik@hotmail.com.tr</w:t>
              </w:r>
            </w:hyperlink>
            <w:r>
              <w:rPr>
                <w:rFonts w:ascii="Times New Roman" w:hAnsi="Times New Roman"/>
                <w:sz w:val="20"/>
                <w:szCs w:val="20"/>
                <w:u w:val="single"/>
              </w:rPr>
              <w:t xml:space="preserve"> </w:t>
            </w:r>
            <w:r w:rsidR="004261F7">
              <w:rPr>
                <w:rFonts w:ascii="Times New Roman" w:hAnsi="Times New Roman"/>
                <w:sz w:val="20"/>
                <w:szCs w:val="20"/>
                <w:u w:val="single"/>
              </w:rPr>
              <w:t xml:space="preserve"> </w:t>
            </w:r>
            <w:r w:rsidR="004261F7" w:rsidRPr="004261F7">
              <w:rPr>
                <w:rFonts w:ascii="Times New Roman" w:hAnsi="Times New Roman"/>
                <w:sz w:val="20"/>
                <w:szCs w:val="20"/>
              </w:rPr>
              <w:t xml:space="preserve">Phone </w:t>
            </w:r>
            <w:proofErr w:type="spellStart"/>
            <w:r w:rsidR="004261F7" w:rsidRPr="004261F7">
              <w:rPr>
                <w:rFonts w:ascii="Times New Roman" w:hAnsi="Times New Roman"/>
                <w:sz w:val="20"/>
                <w:szCs w:val="20"/>
              </w:rPr>
              <w:t>Number</w:t>
            </w:r>
            <w:proofErr w:type="spellEnd"/>
            <w:r w:rsidR="004261F7" w:rsidRPr="004261F7">
              <w:rPr>
                <w:rFonts w:ascii="Times New Roman" w:hAnsi="Times New Roman"/>
                <w:sz w:val="20"/>
                <w:szCs w:val="20"/>
              </w:rPr>
              <w:t xml:space="preserve">      : +90 505 398 34 75</w:t>
            </w:r>
          </w:p>
        </w:tc>
      </w:tr>
    </w:tbl>
    <w:p w:rsidR="00147CB3" w:rsidRDefault="00147CB3">
      <w:pPr>
        <w:spacing w:after="0" w:line="240" w:lineRule="auto"/>
        <w:jc w:val="both"/>
        <w:rPr>
          <w:rFonts w:ascii="Times New Roman" w:hAnsi="Times New Roman"/>
          <w:b/>
          <w:sz w:val="20"/>
          <w:szCs w:val="20"/>
        </w:rPr>
        <w:sectPr w:rsidR="00147CB3" w:rsidSect="00116476">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1906" w:h="16838"/>
          <w:pgMar w:top="1417" w:right="1417" w:bottom="1417" w:left="1417" w:header="709" w:footer="709" w:gutter="0"/>
          <w:pgNumType w:start="118"/>
          <w:cols w:space="708"/>
          <w:titlePg/>
          <w:docGrid w:linePitch="360"/>
        </w:sectPr>
      </w:pPr>
    </w:p>
    <w:p w:rsidR="00147CB3" w:rsidRDefault="00147CB3">
      <w:pPr>
        <w:spacing w:after="0" w:line="240" w:lineRule="auto"/>
        <w:jc w:val="both"/>
        <w:rPr>
          <w:rFonts w:ascii="Times New Roman" w:hAnsi="Times New Roman"/>
          <w:b/>
          <w:sz w:val="20"/>
          <w:szCs w:val="20"/>
        </w:rPr>
      </w:pPr>
    </w:p>
    <w:p w:rsidR="009D11C0" w:rsidRDefault="009D11C0">
      <w:pPr>
        <w:spacing w:after="0" w:line="240" w:lineRule="auto"/>
        <w:jc w:val="both"/>
        <w:rPr>
          <w:rFonts w:ascii="Times New Roman" w:hAnsi="Times New Roman"/>
          <w:b/>
          <w:sz w:val="20"/>
          <w:szCs w:val="20"/>
        </w:rPr>
      </w:pPr>
    </w:p>
    <w:p w:rsidR="0078240C" w:rsidRDefault="00B66E14" w:rsidP="0078240C">
      <w:pPr>
        <w:pStyle w:val="ListeParagraf"/>
        <w:numPr>
          <w:ilvl w:val="0"/>
          <w:numId w:val="5"/>
        </w:numPr>
        <w:spacing w:after="0" w:line="240" w:lineRule="auto"/>
        <w:jc w:val="both"/>
        <w:rPr>
          <w:rFonts w:ascii="Times New Roman" w:hAnsi="Times New Roman"/>
          <w:b/>
          <w:sz w:val="20"/>
          <w:szCs w:val="20"/>
        </w:rPr>
      </w:pPr>
      <w:r w:rsidRPr="0078240C">
        <w:rPr>
          <w:rFonts w:ascii="Times New Roman" w:hAnsi="Times New Roman"/>
          <w:b/>
          <w:sz w:val="20"/>
          <w:szCs w:val="20"/>
        </w:rPr>
        <w:t>Giriş</w:t>
      </w:r>
    </w:p>
    <w:p w:rsidR="00E661D5" w:rsidRPr="0078240C" w:rsidRDefault="00E661D5" w:rsidP="00E661D5">
      <w:pPr>
        <w:pStyle w:val="ListeParagraf"/>
        <w:spacing w:after="0" w:line="240" w:lineRule="auto"/>
        <w:jc w:val="both"/>
        <w:rPr>
          <w:rFonts w:ascii="Times New Roman" w:hAnsi="Times New Roman"/>
          <w:b/>
          <w:sz w:val="20"/>
          <w:szCs w:val="20"/>
        </w:rPr>
      </w:pPr>
    </w:p>
    <w:p w:rsidR="0078240C" w:rsidRDefault="0078240C" w:rsidP="0078240C">
      <w:pPr>
        <w:spacing w:after="0" w:line="240" w:lineRule="auto"/>
        <w:jc w:val="both"/>
        <w:rPr>
          <w:rFonts w:ascii="Times New Roman" w:hAnsi="Times New Roman"/>
          <w:b/>
          <w:sz w:val="20"/>
          <w:szCs w:val="20"/>
        </w:rPr>
      </w:pPr>
      <w:r w:rsidRPr="0078240C">
        <w:rPr>
          <w:rFonts w:ascii="Times New Roman" w:hAnsi="Times New Roman"/>
          <w:sz w:val="20"/>
          <w:szCs w:val="24"/>
        </w:rPr>
        <w:t xml:space="preserve">İnsan toplulukları avcı toplayıcı yaşam tarzından sabit konumlu tarımsal yaşam tarzına geçmesi ile birlikte </w:t>
      </w:r>
      <w:proofErr w:type="spellStart"/>
      <w:r w:rsidRPr="0078240C">
        <w:rPr>
          <w:rFonts w:ascii="Times New Roman" w:hAnsi="Times New Roman"/>
          <w:sz w:val="20"/>
          <w:szCs w:val="24"/>
        </w:rPr>
        <w:t>inşaa</w:t>
      </w:r>
      <w:proofErr w:type="spellEnd"/>
      <w:r w:rsidRPr="0078240C">
        <w:rPr>
          <w:rFonts w:ascii="Times New Roman" w:hAnsi="Times New Roman"/>
          <w:sz w:val="20"/>
          <w:szCs w:val="24"/>
        </w:rPr>
        <w:t xml:space="preserve"> etmek insanlık için önemli bir eylem haline gelmiştir. Kullanılacak tarım alanlarının sabit olmasından dolayı sabit korunaklı bir noktada uygun şartlarda barınmak insanlığın önceliklerinden biri haline gelmiştir.</w:t>
      </w:r>
      <w:r>
        <w:rPr>
          <w:rFonts w:ascii="Times New Roman" w:hAnsi="Times New Roman"/>
          <w:b/>
          <w:sz w:val="20"/>
          <w:szCs w:val="20"/>
        </w:rPr>
        <w:t xml:space="preserve"> </w:t>
      </w:r>
      <w:r w:rsidRPr="0078240C">
        <w:rPr>
          <w:rFonts w:ascii="Times New Roman" w:hAnsi="Times New Roman"/>
          <w:sz w:val="20"/>
          <w:szCs w:val="24"/>
        </w:rPr>
        <w:t xml:space="preserve">Barınmanın tesisi için başlayan </w:t>
      </w:r>
      <w:proofErr w:type="spellStart"/>
      <w:r w:rsidRPr="0078240C">
        <w:rPr>
          <w:rFonts w:ascii="Times New Roman" w:hAnsi="Times New Roman"/>
          <w:sz w:val="20"/>
          <w:szCs w:val="24"/>
        </w:rPr>
        <w:t>inşaa</w:t>
      </w:r>
      <w:proofErr w:type="spellEnd"/>
      <w:r w:rsidRPr="0078240C">
        <w:rPr>
          <w:rFonts w:ascii="Times New Roman" w:hAnsi="Times New Roman"/>
          <w:sz w:val="20"/>
          <w:szCs w:val="24"/>
        </w:rPr>
        <w:t xml:space="preserve"> etme süreci, insanoğlunun ihtiyaç, istek ve hırsları ile gelişerek zamanla savunma için kaleler, tapınma için </w:t>
      </w:r>
      <w:proofErr w:type="spellStart"/>
      <w:r w:rsidRPr="0078240C">
        <w:rPr>
          <w:rFonts w:ascii="Times New Roman" w:hAnsi="Times New Roman"/>
          <w:sz w:val="20"/>
          <w:szCs w:val="24"/>
        </w:rPr>
        <w:t>mabedler</w:t>
      </w:r>
      <w:proofErr w:type="spellEnd"/>
      <w:r w:rsidRPr="0078240C">
        <w:rPr>
          <w:rFonts w:ascii="Times New Roman" w:hAnsi="Times New Roman"/>
          <w:sz w:val="20"/>
          <w:szCs w:val="24"/>
        </w:rPr>
        <w:t>, ulaşım için yollar, enerji için barajlar vb. şeklinde günümüze ulaşmıştır.</w:t>
      </w:r>
      <w:r>
        <w:rPr>
          <w:rFonts w:ascii="Times New Roman" w:hAnsi="Times New Roman"/>
          <w:b/>
          <w:sz w:val="20"/>
          <w:szCs w:val="20"/>
        </w:rPr>
        <w:t xml:space="preserve"> </w:t>
      </w:r>
      <w:r w:rsidRPr="0078240C">
        <w:rPr>
          <w:rFonts w:ascii="Times New Roman" w:hAnsi="Times New Roman"/>
          <w:sz w:val="20"/>
          <w:szCs w:val="24"/>
        </w:rPr>
        <w:t xml:space="preserve">İhtiyaçların </w:t>
      </w:r>
      <w:proofErr w:type="spellStart"/>
      <w:r w:rsidRPr="0078240C">
        <w:rPr>
          <w:rFonts w:ascii="Times New Roman" w:hAnsi="Times New Roman"/>
          <w:sz w:val="20"/>
          <w:szCs w:val="24"/>
        </w:rPr>
        <w:t>inşaayı</w:t>
      </w:r>
      <w:proofErr w:type="spellEnd"/>
      <w:r w:rsidRPr="0078240C">
        <w:rPr>
          <w:rFonts w:ascii="Times New Roman" w:hAnsi="Times New Roman"/>
          <w:sz w:val="20"/>
          <w:szCs w:val="24"/>
        </w:rPr>
        <w:t xml:space="preserve"> geliştirmesi ile birlikte </w:t>
      </w:r>
      <w:proofErr w:type="spellStart"/>
      <w:r w:rsidRPr="0078240C">
        <w:rPr>
          <w:rFonts w:ascii="Times New Roman" w:hAnsi="Times New Roman"/>
          <w:sz w:val="20"/>
          <w:szCs w:val="24"/>
        </w:rPr>
        <w:t>inşaa</w:t>
      </w:r>
      <w:proofErr w:type="spellEnd"/>
      <w:r w:rsidRPr="0078240C">
        <w:rPr>
          <w:rFonts w:ascii="Times New Roman" w:hAnsi="Times New Roman"/>
          <w:sz w:val="20"/>
          <w:szCs w:val="24"/>
        </w:rPr>
        <w:t xml:space="preserve"> etmek kendisi için barınacak bir yapı oluşturmak ile başlayan insandan </w:t>
      </w:r>
      <w:proofErr w:type="spellStart"/>
      <w:r w:rsidRPr="0078240C">
        <w:rPr>
          <w:rFonts w:ascii="Times New Roman" w:hAnsi="Times New Roman"/>
          <w:sz w:val="20"/>
          <w:szCs w:val="24"/>
        </w:rPr>
        <w:t>inşaa</w:t>
      </w:r>
      <w:proofErr w:type="spellEnd"/>
      <w:r w:rsidRPr="0078240C">
        <w:rPr>
          <w:rFonts w:ascii="Times New Roman" w:hAnsi="Times New Roman"/>
          <w:sz w:val="20"/>
          <w:szCs w:val="24"/>
        </w:rPr>
        <w:t xml:space="preserve"> konusunda tecrübeli, eğitimli kendi içerisinde standartları olan bir sektöre </w:t>
      </w:r>
      <w:proofErr w:type="spellStart"/>
      <w:r w:rsidRPr="0078240C">
        <w:rPr>
          <w:rFonts w:ascii="Times New Roman" w:hAnsi="Times New Roman"/>
          <w:sz w:val="20"/>
          <w:szCs w:val="24"/>
        </w:rPr>
        <w:t>evrilmiştir</w:t>
      </w:r>
      <w:proofErr w:type="spellEnd"/>
      <w:r w:rsidRPr="0078240C">
        <w:rPr>
          <w:rFonts w:ascii="Times New Roman" w:hAnsi="Times New Roman"/>
          <w:sz w:val="20"/>
          <w:szCs w:val="24"/>
        </w:rPr>
        <w:t>.</w:t>
      </w:r>
      <w:r>
        <w:rPr>
          <w:rFonts w:ascii="Times New Roman" w:hAnsi="Times New Roman"/>
          <w:b/>
          <w:sz w:val="20"/>
          <w:szCs w:val="20"/>
        </w:rPr>
        <w:t xml:space="preserve"> </w:t>
      </w:r>
      <w:r w:rsidRPr="0078240C">
        <w:rPr>
          <w:rFonts w:ascii="Times New Roman" w:hAnsi="Times New Roman"/>
          <w:sz w:val="20"/>
          <w:szCs w:val="24"/>
        </w:rPr>
        <w:t xml:space="preserve">Bu </w:t>
      </w:r>
      <w:proofErr w:type="spellStart"/>
      <w:r w:rsidRPr="0078240C">
        <w:rPr>
          <w:rFonts w:ascii="Times New Roman" w:hAnsi="Times New Roman"/>
          <w:sz w:val="20"/>
          <w:szCs w:val="24"/>
        </w:rPr>
        <w:t>evrilme</w:t>
      </w:r>
      <w:proofErr w:type="spellEnd"/>
      <w:r w:rsidRPr="0078240C">
        <w:rPr>
          <w:rFonts w:ascii="Times New Roman" w:hAnsi="Times New Roman"/>
          <w:sz w:val="20"/>
          <w:szCs w:val="24"/>
        </w:rPr>
        <w:t xml:space="preserve"> süreci sonunda ortaya çıkan inşaat sektörü ise toplam nüfusun içerisinde ülkelere göre farklılık göstermek ile beraber büyük bir oranda çalışan nüfusunu içinde barındırmaktadır.</w:t>
      </w:r>
      <w:r w:rsidR="00F731AD">
        <w:rPr>
          <w:rFonts w:ascii="Times New Roman" w:hAnsi="Times New Roman"/>
          <w:sz w:val="20"/>
          <w:szCs w:val="24"/>
        </w:rPr>
        <w:t xml:space="preserve"> (ERDEM E.2008)</w:t>
      </w:r>
    </w:p>
    <w:p w:rsidR="0078240C" w:rsidRDefault="0078240C" w:rsidP="000A1D82">
      <w:pPr>
        <w:spacing w:after="0" w:line="240" w:lineRule="auto"/>
        <w:jc w:val="both"/>
        <w:rPr>
          <w:rFonts w:ascii="Times New Roman" w:hAnsi="Times New Roman"/>
          <w:b/>
          <w:sz w:val="20"/>
          <w:szCs w:val="20"/>
        </w:rPr>
      </w:pPr>
      <w:r w:rsidRPr="0078240C">
        <w:rPr>
          <w:rFonts w:ascii="Times New Roman" w:hAnsi="Times New Roman"/>
          <w:sz w:val="20"/>
          <w:szCs w:val="24"/>
        </w:rPr>
        <w:t>Türkiye’ de 2018 verilerine göre çalışan nüfus 29.311.000 kişi iken inşaat sektöründe çalışan nüfus 2.071.000 kişi olarak Türkiye İstatistik Kurumunca</w:t>
      </w:r>
      <w:r>
        <w:rPr>
          <w:rFonts w:ascii="Times New Roman" w:hAnsi="Times New Roman"/>
          <w:sz w:val="20"/>
          <w:szCs w:val="24"/>
        </w:rPr>
        <w:t xml:space="preserve"> </w:t>
      </w:r>
      <w:r w:rsidRPr="0078240C">
        <w:rPr>
          <w:rFonts w:ascii="Times New Roman" w:hAnsi="Times New Roman"/>
          <w:sz w:val="20"/>
          <w:szCs w:val="24"/>
        </w:rPr>
        <w:t>(TÜİK) açıklanmıştır</w:t>
      </w:r>
      <w:r>
        <w:rPr>
          <w:rFonts w:ascii="Times New Roman" w:hAnsi="Times New Roman"/>
          <w:sz w:val="20"/>
          <w:szCs w:val="24"/>
        </w:rPr>
        <w:t xml:space="preserve"> </w:t>
      </w:r>
      <w:r w:rsidRPr="0078240C">
        <w:rPr>
          <w:rFonts w:ascii="Times New Roman" w:hAnsi="Times New Roman"/>
          <w:sz w:val="20"/>
          <w:szCs w:val="24"/>
        </w:rPr>
        <w:t>(TÜİK 2018).</w:t>
      </w:r>
      <w:r>
        <w:rPr>
          <w:rFonts w:ascii="Times New Roman" w:hAnsi="Times New Roman"/>
          <w:b/>
          <w:sz w:val="20"/>
          <w:szCs w:val="20"/>
        </w:rPr>
        <w:t xml:space="preserve"> </w:t>
      </w:r>
      <w:r w:rsidRPr="0078240C">
        <w:rPr>
          <w:rFonts w:ascii="Times New Roman" w:hAnsi="Times New Roman"/>
          <w:sz w:val="20"/>
          <w:szCs w:val="24"/>
        </w:rPr>
        <w:t>Türkiye’de 80 milyon kişinin yaşadığı düşünüldüğünde toplam nüfusun %2,5’i ve çalışan nüfusun %7,06’sı inşaat projelerinde çalışmaktadır.</w:t>
      </w:r>
    </w:p>
    <w:p w:rsidR="0078240C" w:rsidRPr="0078240C" w:rsidRDefault="0078240C" w:rsidP="0078240C">
      <w:pPr>
        <w:spacing w:after="0" w:line="240" w:lineRule="auto"/>
        <w:jc w:val="both"/>
        <w:rPr>
          <w:rFonts w:ascii="Times New Roman" w:hAnsi="Times New Roman"/>
          <w:b/>
          <w:sz w:val="20"/>
          <w:szCs w:val="20"/>
        </w:rPr>
      </w:pPr>
      <w:r w:rsidRPr="0078240C">
        <w:rPr>
          <w:rFonts w:ascii="Times New Roman" w:hAnsi="Times New Roman"/>
          <w:sz w:val="20"/>
          <w:szCs w:val="24"/>
        </w:rPr>
        <w:t xml:space="preserve">Tüm işlerde olduğu gibi İnşaat işlerinde de çalışanın sağlığı ve güvenliği yasalar ile korunmaktadır. Lakin inşaat işlerinin çok tehlikeli işler olduğu düşünüldüğünde yasaların tam manası ile uygulanması halinde bile iş kazalarından söz </w:t>
      </w:r>
      <w:r w:rsidRPr="0078240C">
        <w:rPr>
          <w:rFonts w:ascii="Times New Roman" w:hAnsi="Times New Roman"/>
          <w:sz w:val="20"/>
          <w:szCs w:val="24"/>
        </w:rPr>
        <w:lastRenderedPageBreak/>
        <w:t>edilebilmektedir.</w:t>
      </w:r>
      <w:r>
        <w:rPr>
          <w:rFonts w:ascii="Times New Roman" w:hAnsi="Times New Roman"/>
          <w:b/>
          <w:sz w:val="20"/>
          <w:szCs w:val="20"/>
        </w:rPr>
        <w:t xml:space="preserve"> </w:t>
      </w:r>
      <w:r w:rsidRPr="0078240C">
        <w:rPr>
          <w:rFonts w:ascii="Times New Roman" w:hAnsi="Times New Roman"/>
          <w:sz w:val="20"/>
          <w:szCs w:val="24"/>
        </w:rPr>
        <w:t>Araştırma kapsamında inşaat projelerinin ince işler bölümü kapsamına giren çalışma konuları öncelikle açıklanacaktır.</w:t>
      </w:r>
      <w:r>
        <w:rPr>
          <w:rFonts w:ascii="Times New Roman" w:hAnsi="Times New Roman"/>
          <w:b/>
          <w:sz w:val="20"/>
          <w:szCs w:val="20"/>
        </w:rPr>
        <w:t xml:space="preserve"> </w:t>
      </w:r>
      <w:r w:rsidRPr="0078240C">
        <w:rPr>
          <w:rFonts w:ascii="Times New Roman" w:hAnsi="Times New Roman"/>
          <w:sz w:val="20"/>
          <w:szCs w:val="24"/>
        </w:rPr>
        <w:t>Devamında araştırmanın yöntemi hakkında bilgiler verilecek ve oluşturulan hipotezler açıklanacaktır. Akabinde İstanbul ili sınırları içerisinde yer alan bir havaalanı inşaatında çalışan ince işler firmalarından elde edilen kaza tutanakları veri olarak ortaya konacak ve istatistiki yöntemler ile bu veriler açıklanacaktır.</w:t>
      </w:r>
      <w:r>
        <w:rPr>
          <w:rFonts w:ascii="Times New Roman" w:hAnsi="Times New Roman"/>
          <w:b/>
          <w:sz w:val="20"/>
          <w:szCs w:val="20"/>
        </w:rPr>
        <w:t xml:space="preserve"> </w:t>
      </w:r>
      <w:r w:rsidRPr="0078240C">
        <w:rPr>
          <w:rFonts w:ascii="Times New Roman" w:hAnsi="Times New Roman"/>
          <w:sz w:val="20"/>
          <w:szCs w:val="24"/>
        </w:rPr>
        <w:t xml:space="preserve">Oluşturulan hipotezler uygun istatistiki yöntemler ile sınanarak geçerliliği ortaya konulacak ve elde edilen veriler ile </w:t>
      </w:r>
      <w:proofErr w:type="gramStart"/>
      <w:r w:rsidRPr="0078240C">
        <w:rPr>
          <w:rFonts w:ascii="Times New Roman" w:hAnsi="Times New Roman"/>
          <w:sz w:val="20"/>
          <w:szCs w:val="24"/>
        </w:rPr>
        <w:t>literatürde</w:t>
      </w:r>
      <w:proofErr w:type="gramEnd"/>
      <w:r w:rsidRPr="0078240C">
        <w:rPr>
          <w:rFonts w:ascii="Times New Roman" w:hAnsi="Times New Roman"/>
          <w:sz w:val="20"/>
          <w:szCs w:val="24"/>
        </w:rPr>
        <w:t xml:space="preserve"> benzer araştırmalardan elde edilen sonuçlar tartışılacaktır. Sonuç olarak araştırma konusu olan inşaat projelerinde ince işler bölümü betimlenecek ve betimlenmiş olan sorunlara geçerli çözüm önerilerinde bulunulacaktır.</w:t>
      </w:r>
    </w:p>
    <w:p w:rsidR="00147CB3" w:rsidRPr="0078240C" w:rsidRDefault="00B66E14" w:rsidP="0078240C">
      <w:pPr>
        <w:pStyle w:val="ListeParagraf"/>
        <w:widowControl w:val="0"/>
        <w:autoSpaceDE w:val="0"/>
        <w:autoSpaceDN w:val="0"/>
        <w:spacing w:after="0" w:line="240" w:lineRule="auto"/>
        <w:ind w:left="0"/>
        <w:jc w:val="both"/>
        <w:rPr>
          <w:rFonts w:ascii="Times New Roman" w:hAnsi="Times New Roman"/>
          <w:sz w:val="16"/>
          <w:szCs w:val="20"/>
        </w:rPr>
      </w:pPr>
      <w:r w:rsidRPr="0078240C">
        <w:rPr>
          <w:rFonts w:ascii="Times New Roman" w:hAnsi="Times New Roman"/>
          <w:sz w:val="16"/>
          <w:szCs w:val="20"/>
        </w:rPr>
        <w:t>.</w:t>
      </w:r>
    </w:p>
    <w:p w:rsidR="00147CB3" w:rsidRPr="0078240C" w:rsidRDefault="00147CB3" w:rsidP="0078240C">
      <w:pPr>
        <w:widowControl w:val="0"/>
        <w:tabs>
          <w:tab w:val="left" w:pos="284"/>
        </w:tabs>
        <w:autoSpaceDE w:val="0"/>
        <w:autoSpaceDN w:val="0"/>
        <w:spacing w:after="0" w:line="240" w:lineRule="auto"/>
        <w:jc w:val="both"/>
        <w:rPr>
          <w:rFonts w:ascii="Times New Roman" w:hAnsi="Times New Roman"/>
          <w:sz w:val="16"/>
          <w:szCs w:val="20"/>
        </w:rPr>
      </w:pPr>
    </w:p>
    <w:p w:rsidR="0078240C" w:rsidRPr="0078240C" w:rsidRDefault="00B66E14" w:rsidP="009D11C0">
      <w:pPr>
        <w:pStyle w:val="ListeParagraf"/>
        <w:widowControl w:val="0"/>
        <w:numPr>
          <w:ilvl w:val="0"/>
          <w:numId w:val="5"/>
        </w:numPr>
        <w:tabs>
          <w:tab w:val="left" w:pos="284"/>
        </w:tabs>
        <w:autoSpaceDE w:val="0"/>
        <w:autoSpaceDN w:val="0"/>
        <w:spacing w:after="0" w:line="240" w:lineRule="auto"/>
        <w:jc w:val="both"/>
        <w:rPr>
          <w:rFonts w:ascii="Times New Roman" w:hAnsi="Times New Roman"/>
          <w:b/>
          <w:sz w:val="20"/>
          <w:szCs w:val="20"/>
        </w:rPr>
      </w:pPr>
      <w:r w:rsidRPr="0078240C">
        <w:rPr>
          <w:rFonts w:ascii="Times New Roman" w:hAnsi="Times New Roman"/>
          <w:b/>
          <w:sz w:val="20"/>
          <w:szCs w:val="20"/>
        </w:rPr>
        <w:t>Materyal ve Yöntem</w:t>
      </w:r>
    </w:p>
    <w:p w:rsidR="001854BD" w:rsidRDefault="0078240C" w:rsidP="00F9152F">
      <w:pPr>
        <w:spacing w:after="0" w:line="240" w:lineRule="auto"/>
        <w:jc w:val="both"/>
        <w:rPr>
          <w:rFonts w:ascii="Times New Roman" w:hAnsi="Times New Roman"/>
          <w:sz w:val="20"/>
          <w:szCs w:val="24"/>
        </w:rPr>
      </w:pPr>
      <w:r w:rsidRPr="00EB51A8">
        <w:rPr>
          <w:rFonts w:ascii="Times New Roman" w:hAnsi="Times New Roman"/>
          <w:sz w:val="20"/>
          <w:szCs w:val="24"/>
        </w:rPr>
        <w:t xml:space="preserve">Araştırma İstanbul İli sınırlarında bulunan bir havaalanı inşaat projesinde inşaat ince işleri kalemlerinde alt yüklenici olarak faaliyet gösteren dört firmanın Ocak 2017-Ağustos 2018 zaman aralığında ilgili faaliyet konusunu icra ederken, çalışanlarının karşılaştıkları iş kazaları ile ilgili raporların istatistiki olarak incelenmesi ile söz konusu </w:t>
      </w:r>
      <w:r w:rsidRPr="00F9152F">
        <w:rPr>
          <w:rFonts w:ascii="Times New Roman" w:hAnsi="Times New Roman"/>
          <w:sz w:val="20"/>
          <w:szCs w:val="24"/>
        </w:rPr>
        <w:t>faaliyetlerin betimlenmesi şeklinde düzenlenmiştir.</w:t>
      </w:r>
      <w:r w:rsidRPr="00F9152F">
        <w:rPr>
          <w:rFonts w:ascii="Times New Roman" w:hAnsi="Times New Roman"/>
          <w:b/>
          <w:sz w:val="12"/>
          <w:szCs w:val="20"/>
        </w:rPr>
        <w:t xml:space="preserve"> </w:t>
      </w:r>
      <w:proofErr w:type="gramStart"/>
      <w:r w:rsidR="0095397C" w:rsidRPr="00F9152F">
        <w:rPr>
          <w:rFonts w:ascii="Times New Roman" w:hAnsi="Times New Roman"/>
          <w:sz w:val="20"/>
          <w:szCs w:val="20"/>
        </w:rPr>
        <w:t>Araştırma yapılan bu dört firmanın faaliyetlerini kaza sayıları</w:t>
      </w:r>
      <w:r w:rsidR="008A0281" w:rsidRPr="00F9152F">
        <w:rPr>
          <w:rFonts w:ascii="Times New Roman" w:hAnsi="Times New Roman"/>
          <w:sz w:val="20"/>
          <w:szCs w:val="20"/>
        </w:rPr>
        <w:t>;</w:t>
      </w:r>
      <w:r w:rsidR="0095397C" w:rsidRPr="00F9152F">
        <w:rPr>
          <w:rFonts w:ascii="Times New Roman" w:hAnsi="Times New Roman"/>
          <w:sz w:val="20"/>
          <w:szCs w:val="20"/>
        </w:rPr>
        <w:t xml:space="preserve"> birinci firma Metal işleri yapmakta olup 239 kazası incelenmiş, ikinci firma asma tavan işleri yapmakta olup 84 kazası incelenmiş, üçüncü firma asma tavan işleri yapmakta olup 50 kazası incelenmiş ve dördüncü firma zayıf akım kablo ve kamera işi yapmakta olup 66</w:t>
      </w:r>
      <w:r w:rsidR="008A0281" w:rsidRPr="00F9152F">
        <w:rPr>
          <w:rFonts w:ascii="Times New Roman" w:hAnsi="Times New Roman"/>
          <w:sz w:val="20"/>
          <w:szCs w:val="20"/>
        </w:rPr>
        <w:t xml:space="preserve"> kazası ve toplamda 439 iş kazası incelenmiştir. </w:t>
      </w:r>
      <w:proofErr w:type="gramEnd"/>
      <w:r w:rsidRPr="00F9152F">
        <w:rPr>
          <w:rFonts w:ascii="Times New Roman" w:hAnsi="Times New Roman"/>
          <w:sz w:val="20"/>
          <w:szCs w:val="24"/>
        </w:rPr>
        <w:t>Bu nedenle araştırmanın tipi Nicel Araştırma Yöntemlerinden</w:t>
      </w:r>
      <w:r w:rsidRPr="00EB51A8">
        <w:rPr>
          <w:rFonts w:ascii="Times New Roman" w:hAnsi="Times New Roman"/>
          <w:sz w:val="20"/>
          <w:szCs w:val="24"/>
        </w:rPr>
        <w:t xml:space="preserve"> </w:t>
      </w:r>
      <w:r w:rsidRPr="00EB51A8">
        <w:rPr>
          <w:rFonts w:ascii="Times New Roman" w:hAnsi="Times New Roman"/>
          <w:sz w:val="20"/>
          <w:szCs w:val="24"/>
        </w:rPr>
        <w:lastRenderedPageBreak/>
        <w:t>Betimleyici Araştırma Tipi olarak tanımlanmıştır.</w:t>
      </w:r>
      <w:r w:rsidR="00EB51A8">
        <w:rPr>
          <w:rFonts w:ascii="Times New Roman" w:hAnsi="Times New Roman"/>
          <w:sz w:val="20"/>
          <w:szCs w:val="24"/>
        </w:rPr>
        <w:t xml:space="preserve"> </w:t>
      </w:r>
      <w:r w:rsidR="00EB51A8" w:rsidRPr="00EB51A8">
        <w:rPr>
          <w:rFonts w:ascii="Times New Roman" w:hAnsi="Times New Roman"/>
          <w:sz w:val="20"/>
          <w:szCs w:val="24"/>
        </w:rPr>
        <w:t>Araştırma, araştırmacı tarafından yasal ve etik olarak elde edilen kaza raporlarının incelenmesi şeklinde modellenmi</w:t>
      </w:r>
      <w:r w:rsidR="00EB51A8">
        <w:rPr>
          <w:rFonts w:ascii="Times New Roman" w:hAnsi="Times New Roman"/>
          <w:sz w:val="20"/>
          <w:szCs w:val="24"/>
        </w:rPr>
        <w:t xml:space="preserve">ştir. </w:t>
      </w:r>
      <w:r w:rsidR="00EB51A8" w:rsidRPr="00EB51A8">
        <w:rPr>
          <w:rFonts w:ascii="Times New Roman" w:hAnsi="Times New Roman"/>
          <w:sz w:val="20"/>
          <w:szCs w:val="24"/>
        </w:rPr>
        <w:t>İnceleme esnasında ve sonunda konu ile ilgili uygun görülen hipotezler kurulmuş ve bu hipotezler istatistiki yöntemler ile test edilmiştir.</w:t>
      </w:r>
      <w:r w:rsidR="00EB51A8">
        <w:rPr>
          <w:rFonts w:ascii="Times New Roman" w:hAnsi="Times New Roman"/>
          <w:sz w:val="20"/>
          <w:szCs w:val="24"/>
        </w:rPr>
        <w:t xml:space="preserve"> </w:t>
      </w:r>
      <w:r w:rsidR="00EB51A8" w:rsidRPr="00EB51A8">
        <w:rPr>
          <w:rFonts w:ascii="Times New Roman" w:hAnsi="Times New Roman"/>
          <w:sz w:val="20"/>
          <w:szCs w:val="24"/>
        </w:rPr>
        <w:t xml:space="preserve">Örneklem seçim yöntemi olarak ilgili yasal ve etik </w:t>
      </w:r>
      <w:proofErr w:type="gramStart"/>
      <w:r w:rsidR="00EB51A8" w:rsidRPr="00EB51A8">
        <w:rPr>
          <w:rFonts w:ascii="Times New Roman" w:hAnsi="Times New Roman"/>
          <w:sz w:val="20"/>
          <w:szCs w:val="24"/>
        </w:rPr>
        <w:t>prosedürlerin</w:t>
      </w:r>
      <w:proofErr w:type="gramEnd"/>
      <w:r w:rsidR="00EB51A8" w:rsidRPr="00EB51A8">
        <w:rPr>
          <w:rFonts w:ascii="Times New Roman" w:hAnsi="Times New Roman"/>
          <w:sz w:val="20"/>
          <w:szCs w:val="24"/>
        </w:rPr>
        <w:t xml:space="preserve"> takip edilmesi ile karşılaşılan zamansal ve maddi kısıtların bulunması, verilerini paylaşmaya razı olan sadece dört firma ile sınırlanmayı gerektirmiştir. Bu nedenle örneklem seçim yöntemi olasılığa dayanmayan uygun durum örneklem seçim yöntemi olarak belirlenmiştir.</w:t>
      </w:r>
    </w:p>
    <w:p w:rsidR="001854BD" w:rsidRDefault="00300998" w:rsidP="001854BD">
      <w:pPr>
        <w:spacing w:after="0" w:line="240" w:lineRule="auto"/>
        <w:jc w:val="both"/>
        <w:rPr>
          <w:rFonts w:ascii="Times New Roman" w:hAnsi="Times New Roman"/>
          <w:sz w:val="20"/>
          <w:szCs w:val="20"/>
        </w:rPr>
      </w:pPr>
      <w:proofErr w:type="spellStart"/>
      <w:r w:rsidRPr="009D11C0">
        <w:rPr>
          <w:rFonts w:ascii="Times New Roman" w:hAnsi="Times New Roman"/>
          <w:sz w:val="20"/>
          <w:szCs w:val="20"/>
        </w:rPr>
        <w:t>ÇSGK’nın</w:t>
      </w:r>
      <w:proofErr w:type="spellEnd"/>
      <w:r w:rsidRPr="009D11C0">
        <w:rPr>
          <w:rFonts w:ascii="Times New Roman" w:hAnsi="Times New Roman"/>
          <w:sz w:val="20"/>
          <w:szCs w:val="20"/>
        </w:rPr>
        <w:t xml:space="preserve"> 2016 yıllı istatistiki verilerinde 5510 Sayılı Kanunun 4-1/a Maddesi Kapsamındaki Sigortalılardan İş Kazası Geçiren ve Meslek Hastalığına Tutulan Sigortalı Sayılarının Ekonomik Faaliyet Sınıflamasına ve Cinsiyete Göre Dağılımı Tablosu incelendiğinde 44.205 adet iş kazasının ilgili sektörde olduğu görülmektedir. (ÇSGK 2016)</w:t>
      </w:r>
    </w:p>
    <w:p w:rsidR="00300998" w:rsidRPr="009D11C0" w:rsidRDefault="00300998" w:rsidP="001854BD">
      <w:pPr>
        <w:spacing w:after="0" w:line="240" w:lineRule="auto"/>
        <w:jc w:val="both"/>
        <w:rPr>
          <w:rFonts w:ascii="Times New Roman" w:hAnsi="Times New Roman"/>
          <w:sz w:val="20"/>
          <w:szCs w:val="20"/>
        </w:rPr>
      </w:pPr>
      <w:r w:rsidRPr="009D11C0">
        <w:rPr>
          <w:rFonts w:ascii="Times New Roman" w:hAnsi="Times New Roman"/>
          <w:sz w:val="20"/>
          <w:szCs w:val="20"/>
        </w:rPr>
        <w:t>Bu açıklamadan hareket ile evren büyüklüğü 44.205 olay olarak kabul edilmiş ve evren büyüklüğünün 10.000 den büyük olması sebebiyle evren, sonsuz evren olarak kabul edilmiştir. (</w:t>
      </w:r>
      <w:proofErr w:type="gramStart"/>
      <w:r w:rsidRPr="009D11C0">
        <w:rPr>
          <w:rFonts w:ascii="Times New Roman" w:hAnsi="Times New Roman"/>
          <w:sz w:val="20"/>
          <w:szCs w:val="20"/>
        </w:rPr>
        <w:t>ÖZDAMAR</w:t>
      </w:r>
      <w:r w:rsidR="009D11C0">
        <w:rPr>
          <w:rFonts w:ascii="Times New Roman" w:hAnsi="Times New Roman"/>
          <w:sz w:val="20"/>
          <w:szCs w:val="20"/>
        </w:rPr>
        <w:t>,K</w:t>
      </w:r>
      <w:proofErr w:type="gramEnd"/>
      <w:r w:rsidRPr="009D11C0">
        <w:rPr>
          <w:rFonts w:ascii="Times New Roman" w:hAnsi="Times New Roman"/>
          <w:sz w:val="20"/>
          <w:szCs w:val="20"/>
        </w:rPr>
        <w:t xml:space="preserve"> 2003).</w:t>
      </w:r>
    </w:p>
    <w:p w:rsidR="004C1C32" w:rsidRDefault="00B66E14" w:rsidP="00300998">
      <w:pPr>
        <w:spacing w:before="400" w:after="400" w:line="240" w:lineRule="auto"/>
        <w:jc w:val="both"/>
        <w:rPr>
          <w:rFonts w:ascii="Times New Roman" w:hAnsi="Times New Roman"/>
          <w:b/>
          <w:sz w:val="20"/>
          <w:szCs w:val="20"/>
        </w:rPr>
      </w:pPr>
      <w:r w:rsidRPr="00CB3D19">
        <w:rPr>
          <w:rFonts w:ascii="Times New Roman" w:hAnsi="Times New Roman"/>
          <w:b/>
          <w:sz w:val="20"/>
          <w:szCs w:val="20"/>
        </w:rPr>
        <w:t>3.</w:t>
      </w:r>
      <w:r w:rsidR="009D11C0">
        <w:rPr>
          <w:rFonts w:ascii="Times New Roman" w:hAnsi="Times New Roman"/>
          <w:b/>
          <w:sz w:val="20"/>
          <w:szCs w:val="20"/>
        </w:rPr>
        <w:t xml:space="preserve"> Araştırma Bulguları</w:t>
      </w:r>
    </w:p>
    <w:p w:rsidR="009720C3" w:rsidRDefault="00300998" w:rsidP="00300998">
      <w:pPr>
        <w:spacing w:before="400" w:after="400" w:line="240" w:lineRule="auto"/>
        <w:jc w:val="both"/>
        <w:rPr>
          <w:rFonts w:ascii="Times New Roman" w:hAnsi="Times New Roman"/>
          <w:b/>
          <w:sz w:val="20"/>
          <w:szCs w:val="16"/>
        </w:rPr>
      </w:pPr>
      <w:r>
        <w:rPr>
          <w:noProof/>
          <w:lang w:eastAsia="tr-TR"/>
        </w:rPr>
        <w:drawing>
          <wp:anchor distT="0" distB="0" distL="114300" distR="114300" simplePos="0" relativeHeight="251654656" behindDoc="0" locked="0" layoutInCell="1" allowOverlap="1" wp14:anchorId="214C4107" wp14:editId="05676364">
            <wp:simplePos x="0" y="0"/>
            <wp:positionH relativeFrom="column">
              <wp:posOffset>-33019</wp:posOffset>
            </wp:positionH>
            <wp:positionV relativeFrom="paragraph">
              <wp:posOffset>285115</wp:posOffset>
            </wp:positionV>
            <wp:extent cx="2762250" cy="1514475"/>
            <wp:effectExtent l="0" t="0" r="0" b="9525"/>
            <wp:wrapNone/>
            <wp:docPr id="27" name="Grafik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B66E14" w:rsidRPr="00CB3D19">
        <w:rPr>
          <w:rFonts w:ascii="Times New Roman" w:hAnsi="Times New Roman"/>
          <w:b/>
          <w:sz w:val="20"/>
          <w:szCs w:val="20"/>
        </w:rPr>
        <w:t xml:space="preserve">3.1. </w:t>
      </w:r>
      <w:r w:rsidR="009720C3" w:rsidRPr="00CB3D19">
        <w:rPr>
          <w:rFonts w:ascii="Times New Roman" w:hAnsi="Times New Roman"/>
          <w:b/>
          <w:sz w:val="20"/>
          <w:szCs w:val="16"/>
        </w:rPr>
        <w:t>Kazaların Aylara Göre Dağılımı</w:t>
      </w:r>
    </w:p>
    <w:p w:rsidR="004C1C32" w:rsidRDefault="004C1C32" w:rsidP="00300998">
      <w:pPr>
        <w:spacing w:before="400" w:after="400" w:line="240" w:lineRule="auto"/>
        <w:jc w:val="both"/>
        <w:rPr>
          <w:rFonts w:ascii="Times New Roman" w:hAnsi="Times New Roman"/>
          <w:b/>
          <w:sz w:val="20"/>
          <w:szCs w:val="16"/>
        </w:rPr>
      </w:pPr>
    </w:p>
    <w:p w:rsidR="004C1C32" w:rsidRPr="00300998" w:rsidRDefault="004C1C32" w:rsidP="00300998">
      <w:pPr>
        <w:spacing w:before="400" w:after="400" w:line="240" w:lineRule="auto"/>
        <w:jc w:val="both"/>
        <w:rPr>
          <w:rFonts w:ascii="Cambria Math" w:hAnsi="Cambria Math"/>
          <w:sz w:val="20"/>
          <w:szCs w:val="24"/>
        </w:rPr>
      </w:pPr>
    </w:p>
    <w:p w:rsidR="009720C3" w:rsidRDefault="009720C3" w:rsidP="009720C3">
      <w:pPr>
        <w:widowControl w:val="0"/>
        <w:tabs>
          <w:tab w:val="left" w:pos="284"/>
        </w:tabs>
        <w:autoSpaceDE w:val="0"/>
        <w:autoSpaceDN w:val="0"/>
        <w:spacing w:after="0" w:line="240" w:lineRule="auto"/>
        <w:jc w:val="both"/>
        <w:rPr>
          <w:rFonts w:ascii="Times New Roman" w:hAnsi="Times New Roman"/>
          <w:b/>
          <w:sz w:val="16"/>
          <w:szCs w:val="16"/>
        </w:rPr>
      </w:pPr>
    </w:p>
    <w:p w:rsidR="009720C3" w:rsidRDefault="009720C3" w:rsidP="009720C3">
      <w:pPr>
        <w:widowControl w:val="0"/>
        <w:tabs>
          <w:tab w:val="left" w:pos="284"/>
        </w:tabs>
        <w:autoSpaceDE w:val="0"/>
        <w:autoSpaceDN w:val="0"/>
        <w:spacing w:after="0" w:line="240" w:lineRule="auto"/>
        <w:jc w:val="both"/>
        <w:rPr>
          <w:rFonts w:ascii="Times New Roman" w:hAnsi="Times New Roman"/>
          <w:b/>
          <w:sz w:val="16"/>
          <w:szCs w:val="16"/>
        </w:rPr>
      </w:pPr>
    </w:p>
    <w:p w:rsidR="009720C3" w:rsidRDefault="009720C3" w:rsidP="009720C3">
      <w:pPr>
        <w:widowControl w:val="0"/>
        <w:tabs>
          <w:tab w:val="left" w:pos="284"/>
        </w:tabs>
        <w:autoSpaceDE w:val="0"/>
        <w:autoSpaceDN w:val="0"/>
        <w:spacing w:after="0" w:line="240" w:lineRule="auto"/>
        <w:jc w:val="both"/>
        <w:rPr>
          <w:rFonts w:ascii="Times New Roman" w:hAnsi="Times New Roman"/>
          <w:b/>
          <w:sz w:val="16"/>
          <w:szCs w:val="16"/>
        </w:rPr>
      </w:pPr>
    </w:p>
    <w:p w:rsidR="009720C3" w:rsidRDefault="009720C3" w:rsidP="009720C3">
      <w:pPr>
        <w:widowControl w:val="0"/>
        <w:tabs>
          <w:tab w:val="left" w:pos="284"/>
        </w:tabs>
        <w:autoSpaceDE w:val="0"/>
        <w:autoSpaceDN w:val="0"/>
        <w:spacing w:after="0" w:line="240" w:lineRule="auto"/>
        <w:jc w:val="both"/>
        <w:rPr>
          <w:rFonts w:ascii="Times New Roman" w:hAnsi="Times New Roman"/>
          <w:b/>
          <w:sz w:val="16"/>
          <w:szCs w:val="16"/>
        </w:rPr>
      </w:pPr>
    </w:p>
    <w:p w:rsidR="009720C3" w:rsidRDefault="009720C3" w:rsidP="009720C3">
      <w:pPr>
        <w:widowControl w:val="0"/>
        <w:tabs>
          <w:tab w:val="left" w:pos="284"/>
        </w:tabs>
        <w:autoSpaceDE w:val="0"/>
        <w:autoSpaceDN w:val="0"/>
        <w:spacing w:after="0" w:line="240" w:lineRule="auto"/>
        <w:jc w:val="both"/>
        <w:rPr>
          <w:rFonts w:ascii="Times New Roman" w:hAnsi="Times New Roman"/>
          <w:b/>
          <w:sz w:val="16"/>
          <w:szCs w:val="16"/>
        </w:rPr>
      </w:pPr>
    </w:p>
    <w:p w:rsidR="009720C3" w:rsidRPr="006752B2" w:rsidRDefault="009720C3" w:rsidP="009720C3">
      <w:pPr>
        <w:widowControl w:val="0"/>
        <w:tabs>
          <w:tab w:val="left" w:pos="284"/>
        </w:tabs>
        <w:autoSpaceDE w:val="0"/>
        <w:autoSpaceDN w:val="0"/>
        <w:spacing w:after="0" w:line="240" w:lineRule="auto"/>
        <w:jc w:val="both"/>
        <w:rPr>
          <w:rFonts w:ascii="Times New Roman" w:hAnsi="Times New Roman"/>
          <w:b/>
          <w:sz w:val="12"/>
          <w:szCs w:val="12"/>
        </w:rPr>
      </w:pPr>
    </w:p>
    <w:p w:rsidR="009720C3" w:rsidRDefault="004C1C32" w:rsidP="009720C3">
      <w:pPr>
        <w:spacing w:after="0" w:line="360" w:lineRule="auto"/>
        <w:jc w:val="center"/>
        <w:rPr>
          <w:rFonts w:ascii="Times New Roman" w:hAnsi="Times New Roman"/>
          <w:b/>
          <w:sz w:val="20"/>
          <w:szCs w:val="20"/>
        </w:rPr>
      </w:pPr>
      <w:r>
        <w:rPr>
          <w:rFonts w:ascii="Times New Roman" w:hAnsi="Times New Roman"/>
          <w:b/>
          <w:sz w:val="20"/>
          <w:szCs w:val="20"/>
        </w:rPr>
        <w:t>Şekil 3</w:t>
      </w:r>
      <w:r w:rsidR="009720C3" w:rsidRPr="005C63CC">
        <w:rPr>
          <w:rFonts w:ascii="Times New Roman" w:hAnsi="Times New Roman"/>
          <w:b/>
          <w:sz w:val="20"/>
          <w:szCs w:val="20"/>
        </w:rPr>
        <w:t>.</w:t>
      </w:r>
      <w:r>
        <w:rPr>
          <w:rFonts w:ascii="Times New Roman" w:hAnsi="Times New Roman"/>
          <w:b/>
          <w:sz w:val="20"/>
          <w:szCs w:val="20"/>
        </w:rPr>
        <w:t>1</w:t>
      </w:r>
      <w:r w:rsidR="009720C3" w:rsidRPr="005C63CC">
        <w:rPr>
          <w:rFonts w:ascii="Times New Roman" w:hAnsi="Times New Roman"/>
          <w:b/>
          <w:sz w:val="20"/>
          <w:szCs w:val="20"/>
        </w:rPr>
        <w:t>. Kazaların Aylara Göre Dağılımları</w:t>
      </w:r>
    </w:p>
    <w:p w:rsidR="006752B2" w:rsidRPr="006752B2" w:rsidRDefault="006752B2" w:rsidP="009720C3">
      <w:pPr>
        <w:spacing w:after="0" w:line="360" w:lineRule="auto"/>
        <w:jc w:val="center"/>
        <w:rPr>
          <w:rFonts w:ascii="Times New Roman" w:hAnsi="Times New Roman"/>
          <w:b/>
          <w:sz w:val="12"/>
          <w:szCs w:val="12"/>
        </w:rPr>
      </w:pPr>
    </w:p>
    <w:p w:rsidR="00797166" w:rsidRDefault="00E262AE" w:rsidP="00797166">
      <w:pPr>
        <w:spacing w:after="0" w:line="240" w:lineRule="auto"/>
        <w:jc w:val="both"/>
        <w:rPr>
          <w:rFonts w:ascii="Times New Roman" w:hAnsi="Times New Roman"/>
          <w:sz w:val="20"/>
          <w:szCs w:val="16"/>
        </w:rPr>
      </w:pPr>
      <w:r w:rsidRPr="00ED4C20">
        <w:rPr>
          <w:rFonts w:ascii="Times New Roman" w:hAnsi="Times New Roman"/>
          <w:sz w:val="20"/>
          <w:szCs w:val="16"/>
        </w:rPr>
        <w:t xml:space="preserve">Kaza sayılarının aylara göre değişimi istatistiki olarak incelenmiş ve </w:t>
      </w:r>
      <w:proofErr w:type="spellStart"/>
      <w:r w:rsidRPr="00ED4C20">
        <w:rPr>
          <w:rFonts w:ascii="Times New Roman" w:hAnsi="Times New Roman"/>
          <w:sz w:val="20"/>
          <w:szCs w:val="16"/>
        </w:rPr>
        <w:t>non-parametric</w:t>
      </w:r>
      <w:proofErr w:type="spellEnd"/>
      <w:r w:rsidRPr="00ED4C20">
        <w:rPr>
          <w:rFonts w:ascii="Times New Roman" w:hAnsi="Times New Roman"/>
          <w:sz w:val="20"/>
          <w:szCs w:val="16"/>
        </w:rPr>
        <w:t xml:space="preserve"> </w:t>
      </w:r>
      <w:proofErr w:type="spellStart"/>
      <w:r w:rsidRPr="00ED4C20">
        <w:rPr>
          <w:rFonts w:ascii="Times New Roman" w:hAnsi="Times New Roman"/>
          <w:sz w:val="20"/>
          <w:szCs w:val="16"/>
        </w:rPr>
        <w:t>chi-square</w:t>
      </w:r>
      <w:proofErr w:type="spellEnd"/>
      <w:r w:rsidRPr="00ED4C20">
        <w:rPr>
          <w:rFonts w:ascii="Times New Roman" w:hAnsi="Times New Roman"/>
          <w:sz w:val="20"/>
          <w:szCs w:val="16"/>
        </w:rPr>
        <w:t xml:space="preserve"> testi 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671BFD" w:rsidRDefault="00671BFD" w:rsidP="00797166">
      <w:pPr>
        <w:spacing w:after="0" w:line="240" w:lineRule="auto"/>
        <w:jc w:val="both"/>
        <w:rPr>
          <w:rFonts w:ascii="Times New Roman" w:hAnsi="Times New Roman"/>
          <w:sz w:val="20"/>
          <w:szCs w:val="16"/>
        </w:rPr>
      </w:pPr>
      <w:r>
        <w:rPr>
          <w:rFonts w:ascii="Times New Roman" w:hAnsi="Times New Roman"/>
          <w:sz w:val="20"/>
          <w:szCs w:val="16"/>
        </w:rPr>
        <w:t xml:space="preserve">Grafikte Ocak-2017 ile Ağustos 2018 arasındaki kazalar incelenmiştir. İki kez tekrar eden ayların ortalaması alınarak hazırlanmıştır. </w:t>
      </w:r>
    </w:p>
    <w:p w:rsidR="00E84261" w:rsidRPr="00CB3D19" w:rsidRDefault="00E84261" w:rsidP="00E84261">
      <w:pPr>
        <w:spacing w:after="0" w:line="240" w:lineRule="auto"/>
        <w:jc w:val="both"/>
        <w:rPr>
          <w:rFonts w:ascii="Times New Roman" w:hAnsi="Times New Roman"/>
          <w:sz w:val="20"/>
          <w:szCs w:val="16"/>
        </w:rPr>
      </w:pPr>
      <w:r w:rsidRPr="00CB3D19">
        <w:rPr>
          <w:rFonts w:ascii="Times New Roman" w:hAnsi="Times New Roman"/>
          <w:sz w:val="20"/>
          <w:szCs w:val="16"/>
        </w:rPr>
        <w:t>Bu grafiğe göre, kış aylarının bitimiyle Mart ayında işlerin hızlanması ve çalışanların bu ilk uyum sürecinde dikkatsizliği ve şartların tam uygun hale gelmemesi sebebiyle fazla kaza meydan gelmediği belirlenmiştir.</w:t>
      </w:r>
    </w:p>
    <w:p w:rsidR="00E84261" w:rsidRDefault="00E84261" w:rsidP="00797166">
      <w:pPr>
        <w:spacing w:after="0" w:line="240" w:lineRule="auto"/>
        <w:jc w:val="both"/>
        <w:rPr>
          <w:rFonts w:ascii="Times New Roman" w:hAnsi="Times New Roman"/>
          <w:sz w:val="20"/>
          <w:szCs w:val="16"/>
        </w:rPr>
      </w:pPr>
      <w:r w:rsidRPr="00CB3D19">
        <w:rPr>
          <w:rFonts w:ascii="Times New Roman" w:hAnsi="Times New Roman"/>
          <w:sz w:val="20"/>
          <w:szCs w:val="16"/>
        </w:rPr>
        <w:lastRenderedPageBreak/>
        <w:t xml:space="preserve">2017 Eylül ayında ÇSGB müfettiş denetimlerinin yoğunlaşması nedeniyle personelin ve yönetimin İş Sağlığı </w:t>
      </w:r>
      <w:r w:rsidRPr="00B77E62">
        <w:rPr>
          <w:rFonts w:ascii="Times New Roman" w:hAnsi="Times New Roman"/>
          <w:sz w:val="20"/>
          <w:szCs w:val="16"/>
        </w:rPr>
        <w:t xml:space="preserve">Güvenliği konusunda en </w:t>
      </w:r>
      <w:r w:rsidR="00B77E62" w:rsidRPr="00B77E62">
        <w:rPr>
          <w:rFonts w:ascii="Times New Roman" w:hAnsi="Times New Roman"/>
          <w:sz w:val="20"/>
          <w:szCs w:val="16"/>
        </w:rPr>
        <w:t>yoğun ve sık denetim</w:t>
      </w:r>
      <w:r w:rsidRPr="00CB3D19">
        <w:rPr>
          <w:rFonts w:ascii="Times New Roman" w:hAnsi="Times New Roman"/>
          <w:sz w:val="20"/>
          <w:szCs w:val="16"/>
        </w:rPr>
        <w:t xml:space="preserve"> olduğu dönemdir.</w:t>
      </w:r>
    </w:p>
    <w:p w:rsidR="006752B2" w:rsidRDefault="006752B2" w:rsidP="00797166">
      <w:pPr>
        <w:spacing w:after="0" w:line="240" w:lineRule="auto"/>
        <w:jc w:val="both"/>
        <w:rPr>
          <w:rFonts w:ascii="Times New Roman" w:hAnsi="Times New Roman"/>
          <w:b/>
          <w:sz w:val="20"/>
          <w:szCs w:val="16"/>
        </w:rPr>
      </w:pPr>
    </w:p>
    <w:p w:rsidR="00797166" w:rsidRDefault="00B77E62" w:rsidP="00797166">
      <w:pPr>
        <w:spacing w:after="0" w:line="240" w:lineRule="auto"/>
        <w:jc w:val="both"/>
        <w:rPr>
          <w:rFonts w:ascii="Times New Roman" w:hAnsi="Times New Roman"/>
          <w:b/>
          <w:sz w:val="20"/>
          <w:szCs w:val="16"/>
        </w:rPr>
      </w:pPr>
      <w:r>
        <w:rPr>
          <w:rFonts w:ascii="Times New Roman" w:hAnsi="Times New Roman"/>
          <w:b/>
          <w:sz w:val="20"/>
          <w:szCs w:val="16"/>
        </w:rPr>
        <w:t>3.2. Kazaların Günle</w:t>
      </w:r>
      <w:r w:rsidR="00797166" w:rsidRPr="00CB3D19">
        <w:rPr>
          <w:rFonts w:ascii="Times New Roman" w:hAnsi="Times New Roman"/>
          <w:b/>
          <w:sz w:val="20"/>
          <w:szCs w:val="16"/>
        </w:rPr>
        <w:t>re Göre Dağılımı</w:t>
      </w:r>
    </w:p>
    <w:p w:rsidR="00B77E62" w:rsidRDefault="00B77E62" w:rsidP="00797166">
      <w:pPr>
        <w:spacing w:after="0" w:line="240" w:lineRule="auto"/>
        <w:jc w:val="both"/>
        <w:rPr>
          <w:rFonts w:ascii="Times New Roman" w:hAnsi="Times New Roman"/>
          <w:b/>
          <w:sz w:val="20"/>
          <w:szCs w:val="16"/>
        </w:rPr>
      </w:pPr>
      <w:r>
        <w:rPr>
          <w:noProof/>
          <w:lang w:eastAsia="tr-TR"/>
        </w:rPr>
        <w:drawing>
          <wp:anchor distT="0" distB="0" distL="114300" distR="114300" simplePos="0" relativeHeight="251657728" behindDoc="0" locked="0" layoutInCell="1" allowOverlap="1" wp14:anchorId="588E20F4" wp14:editId="5F932620">
            <wp:simplePos x="0" y="0"/>
            <wp:positionH relativeFrom="column">
              <wp:posOffset>-161</wp:posOffset>
            </wp:positionH>
            <wp:positionV relativeFrom="paragraph">
              <wp:posOffset>130801</wp:posOffset>
            </wp:positionV>
            <wp:extent cx="2879678" cy="1774209"/>
            <wp:effectExtent l="0" t="0" r="16510" b="16510"/>
            <wp:wrapNone/>
            <wp:docPr id="28" name="Grafik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B77E62" w:rsidRDefault="00B77E62" w:rsidP="00797166">
      <w:pPr>
        <w:spacing w:after="0" w:line="240" w:lineRule="auto"/>
        <w:jc w:val="both"/>
        <w:rPr>
          <w:rFonts w:ascii="Times New Roman" w:hAnsi="Times New Roman"/>
          <w:b/>
          <w:sz w:val="20"/>
          <w:szCs w:val="16"/>
        </w:rPr>
      </w:pPr>
    </w:p>
    <w:p w:rsidR="00B77E62" w:rsidRDefault="00B77E62" w:rsidP="00797166">
      <w:pPr>
        <w:spacing w:after="0" w:line="240" w:lineRule="auto"/>
        <w:jc w:val="both"/>
        <w:rPr>
          <w:rFonts w:ascii="Times New Roman" w:hAnsi="Times New Roman"/>
          <w:b/>
          <w:sz w:val="20"/>
          <w:szCs w:val="16"/>
        </w:rPr>
      </w:pPr>
    </w:p>
    <w:p w:rsidR="00B77E62" w:rsidRDefault="00B77E62" w:rsidP="00797166">
      <w:pPr>
        <w:spacing w:after="0" w:line="240" w:lineRule="auto"/>
        <w:jc w:val="both"/>
        <w:rPr>
          <w:rFonts w:ascii="Times New Roman" w:hAnsi="Times New Roman"/>
          <w:b/>
          <w:sz w:val="20"/>
          <w:szCs w:val="16"/>
        </w:rPr>
      </w:pPr>
    </w:p>
    <w:p w:rsidR="00B77E62" w:rsidRDefault="00B77E62" w:rsidP="00797166">
      <w:pPr>
        <w:spacing w:after="0" w:line="240" w:lineRule="auto"/>
        <w:jc w:val="both"/>
        <w:rPr>
          <w:rFonts w:ascii="Times New Roman" w:hAnsi="Times New Roman"/>
          <w:b/>
          <w:sz w:val="20"/>
          <w:szCs w:val="16"/>
        </w:rPr>
      </w:pPr>
    </w:p>
    <w:p w:rsidR="00B77E62" w:rsidRDefault="00B77E62" w:rsidP="00797166">
      <w:pPr>
        <w:spacing w:after="0" w:line="240" w:lineRule="auto"/>
        <w:jc w:val="both"/>
        <w:rPr>
          <w:rFonts w:ascii="Times New Roman" w:hAnsi="Times New Roman"/>
          <w:b/>
          <w:sz w:val="20"/>
          <w:szCs w:val="16"/>
        </w:rPr>
      </w:pPr>
    </w:p>
    <w:p w:rsidR="00B77E62" w:rsidRDefault="00B77E62" w:rsidP="00797166">
      <w:pPr>
        <w:spacing w:after="0" w:line="240" w:lineRule="auto"/>
        <w:jc w:val="both"/>
        <w:rPr>
          <w:rFonts w:ascii="Times New Roman" w:hAnsi="Times New Roman"/>
          <w:b/>
          <w:sz w:val="20"/>
          <w:szCs w:val="16"/>
        </w:rPr>
      </w:pPr>
    </w:p>
    <w:p w:rsidR="00B77E62" w:rsidRPr="00CB3D19" w:rsidRDefault="00B77E62" w:rsidP="00797166">
      <w:pPr>
        <w:spacing w:after="0" w:line="240" w:lineRule="auto"/>
        <w:jc w:val="both"/>
        <w:rPr>
          <w:rFonts w:ascii="Times New Roman" w:hAnsi="Times New Roman"/>
          <w:b/>
          <w:sz w:val="20"/>
          <w:szCs w:val="16"/>
        </w:rPr>
      </w:pPr>
    </w:p>
    <w:p w:rsidR="00797166" w:rsidRDefault="00797166" w:rsidP="00797166">
      <w:pPr>
        <w:spacing w:after="0" w:line="240" w:lineRule="auto"/>
        <w:jc w:val="both"/>
        <w:rPr>
          <w:rFonts w:ascii="Times New Roman" w:hAnsi="Times New Roman"/>
          <w:b/>
          <w:sz w:val="16"/>
          <w:szCs w:val="16"/>
        </w:rPr>
      </w:pPr>
    </w:p>
    <w:p w:rsidR="00797166" w:rsidRPr="00797166" w:rsidRDefault="00797166" w:rsidP="00797166">
      <w:pPr>
        <w:spacing w:after="0" w:line="240" w:lineRule="auto"/>
        <w:jc w:val="both"/>
        <w:rPr>
          <w:rFonts w:ascii="Times New Roman" w:hAnsi="Times New Roman"/>
          <w:b/>
          <w:sz w:val="16"/>
          <w:szCs w:val="16"/>
        </w:rPr>
      </w:pPr>
    </w:p>
    <w:p w:rsidR="009720C3" w:rsidRDefault="009720C3" w:rsidP="009720C3">
      <w:pPr>
        <w:spacing w:after="0" w:line="360" w:lineRule="auto"/>
        <w:jc w:val="center"/>
        <w:rPr>
          <w:rFonts w:ascii="Times New Roman" w:hAnsi="Times New Roman"/>
          <w:b/>
          <w:sz w:val="20"/>
          <w:szCs w:val="20"/>
        </w:rPr>
      </w:pPr>
    </w:p>
    <w:p w:rsidR="00147CB3" w:rsidRDefault="00147CB3" w:rsidP="00B77E62">
      <w:pPr>
        <w:pStyle w:val="ListeParagraf"/>
        <w:widowControl w:val="0"/>
        <w:tabs>
          <w:tab w:val="left" w:pos="284"/>
        </w:tabs>
        <w:autoSpaceDE w:val="0"/>
        <w:autoSpaceDN w:val="0"/>
        <w:spacing w:after="0" w:line="240" w:lineRule="auto"/>
        <w:ind w:left="426"/>
        <w:jc w:val="both"/>
        <w:rPr>
          <w:rFonts w:ascii="Times New Roman" w:hAnsi="Times New Roman"/>
          <w:b/>
          <w:sz w:val="16"/>
          <w:szCs w:val="20"/>
        </w:rPr>
      </w:pPr>
    </w:p>
    <w:p w:rsidR="00B77E62" w:rsidRDefault="00B77E62" w:rsidP="00B77E62">
      <w:pPr>
        <w:pStyle w:val="ListeParagraf"/>
        <w:widowControl w:val="0"/>
        <w:tabs>
          <w:tab w:val="left" w:pos="284"/>
        </w:tabs>
        <w:autoSpaceDE w:val="0"/>
        <w:autoSpaceDN w:val="0"/>
        <w:spacing w:after="0" w:line="240" w:lineRule="auto"/>
        <w:ind w:left="426"/>
        <w:jc w:val="both"/>
        <w:rPr>
          <w:rFonts w:ascii="Times New Roman" w:hAnsi="Times New Roman"/>
          <w:b/>
          <w:sz w:val="16"/>
          <w:szCs w:val="20"/>
        </w:rPr>
      </w:pPr>
    </w:p>
    <w:p w:rsidR="00B77E62" w:rsidRDefault="00B77E62" w:rsidP="00B77E62">
      <w:pPr>
        <w:pStyle w:val="ListeParagraf"/>
        <w:widowControl w:val="0"/>
        <w:tabs>
          <w:tab w:val="left" w:pos="284"/>
        </w:tabs>
        <w:autoSpaceDE w:val="0"/>
        <w:autoSpaceDN w:val="0"/>
        <w:spacing w:after="0" w:line="240" w:lineRule="auto"/>
        <w:ind w:left="426"/>
        <w:jc w:val="both"/>
        <w:rPr>
          <w:rFonts w:ascii="Times New Roman" w:hAnsi="Times New Roman"/>
          <w:b/>
          <w:sz w:val="16"/>
          <w:szCs w:val="20"/>
        </w:rPr>
      </w:pPr>
    </w:p>
    <w:p w:rsidR="00AB3ABE" w:rsidRPr="006752B2" w:rsidRDefault="00AB3ABE" w:rsidP="00B77E62">
      <w:pPr>
        <w:pStyle w:val="ListeParagraf"/>
        <w:widowControl w:val="0"/>
        <w:tabs>
          <w:tab w:val="left" w:pos="284"/>
        </w:tabs>
        <w:autoSpaceDE w:val="0"/>
        <w:autoSpaceDN w:val="0"/>
        <w:spacing w:after="0" w:line="240" w:lineRule="auto"/>
        <w:ind w:left="426"/>
        <w:jc w:val="both"/>
        <w:rPr>
          <w:rFonts w:ascii="Times New Roman" w:hAnsi="Times New Roman"/>
          <w:b/>
          <w:sz w:val="12"/>
          <w:szCs w:val="12"/>
        </w:rPr>
      </w:pPr>
    </w:p>
    <w:p w:rsidR="00AB3ABE" w:rsidRDefault="00AB3ABE" w:rsidP="00AB3ABE">
      <w:pPr>
        <w:spacing w:after="0" w:line="360" w:lineRule="auto"/>
        <w:jc w:val="center"/>
        <w:rPr>
          <w:rFonts w:ascii="Times New Roman" w:hAnsi="Times New Roman"/>
          <w:b/>
          <w:sz w:val="20"/>
          <w:szCs w:val="20"/>
        </w:rPr>
      </w:pPr>
      <w:r>
        <w:rPr>
          <w:rFonts w:ascii="Times New Roman" w:hAnsi="Times New Roman"/>
          <w:b/>
          <w:sz w:val="20"/>
          <w:szCs w:val="20"/>
        </w:rPr>
        <w:t>Şekil 3</w:t>
      </w:r>
      <w:r w:rsidRPr="005C63CC">
        <w:rPr>
          <w:rFonts w:ascii="Times New Roman" w:hAnsi="Times New Roman"/>
          <w:b/>
          <w:sz w:val="20"/>
          <w:szCs w:val="20"/>
        </w:rPr>
        <w:t>.</w:t>
      </w:r>
      <w:r w:rsidR="007767A3">
        <w:rPr>
          <w:rFonts w:ascii="Times New Roman" w:hAnsi="Times New Roman"/>
          <w:b/>
          <w:sz w:val="20"/>
          <w:szCs w:val="20"/>
        </w:rPr>
        <w:t>2</w:t>
      </w:r>
      <w:r w:rsidRPr="005C63CC">
        <w:rPr>
          <w:rFonts w:ascii="Times New Roman" w:hAnsi="Times New Roman"/>
          <w:b/>
          <w:sz w:val="20"/>
          <w:szCs w:val="20"/>
        </w:rPr>
        <w:t xml:space="preserve">. Kazaların </w:t>
      </w:r>
      <w:r w:rsidR="007767A3">
        <w:rPr>
          <w:rFonts w:ascii="Times New Roman" w:hAnsi="Times New Roman"/>
          <w:b/>
          <w:sz w:val="20"/>
          <w:szCs w:val="20"/>
        </w:rPr>
        <w:t>Günlere</w:t>
      </w:r>
      <w:r w:rsidRPr="005C63CC">
        <w:rPr>
          <w:rFonts w:ascii="Times New Roman" w:hAnsi="Times New Roman"/>
          <w:b/>
          <w:sz w:val="20"/>
          <w:szCs w:val="20"/>
        </w:rPr>
        <w:t xml:space="preserve"> Göre Dağılımları</w:t>
      </w:r>
    </w:p>
    <w:p w:rsidR="006752B2" w:rsidRPr="006752B2" w:rsidRDefault="006752B2" w:rsidP="007767A3">
      <w:pPr>
        <w:spacing w:after="0" w:line="240" w:lineRule="auto"/>
        <w:jc w:val="both"/>
        <w:rPr>
          <w:rFonts w:ascii="Times New Roman" w:hAnsi="Times New Roman"/>
          <w:sz w:val="12"/>
          <w:szCs w:val="12"/>
        </w:rPr>
      </w:pPr>
    </w:p>
    <w:p w:rsidR="007767A3" w:rsidRDefault="007767A3" w:rsidP="007767A3">
      <w:pPr>
        <w:spacing w:after="0" w:line="240" w:lineRule="auto"/>
        <w:jc w:val="both"/>
        <w:rPr>
          <w:rFonts w:ascii="Times New Roman" w:hAnsi="Times New Roman"/>
          <w:sz w:val="20"/>
          <w:szCs w:val="16"/>
        </w:rPr>
      </w:pPr>
      <w:r w:rsidRPr="007767A3">
        <w:rPr>
          <w:rFonts w:ascii="Times New Roman" w:hAnsi="Times New Roman"/>
          <w:sz w:val="20"/>
          <w:szCs w:val="16"/>
        </w:rPr>
        <w:t xml:space="preserve">Kaza sayılarının günlere göre değişimi istatistiki olarak incelenmiş ve </w:t>
      </w:r>
      <w:proofErr w:type="spellStart"/>
      <w:r w:rsidRPr="007767A3">
        <w:rPr>
          <w:rFonts w:ascii="Times New Roman" w:hAnsi="Times New Roman"/>
          <w:sz w:val="20"/>
          <w:szCs w:val="16"/>
        </w:rPr>
        <w:t>non-parametric</w:t>
      </w:r>
      <w:proofErr w:type="spellEnd"/>
      <w:r w:rsidRPr="007767A3">
        <w:rPr>
          <w:rFonts w:ascii="Times New Roman" w:hAnsi="Times New Roman"/>
          <w:sz w:val="20"/>
          <w:szCs w:val="16"/>
        </w:rPr>
        <w:t xml:space="preserve"> </w:t>
      </w:r>
      <w:proofErr w:type="spellStart"/>
      <w:r w:rsidRPr="007767A3">
        <w:rPr>
          <w:rFonts w:ascii="Times New Roman" w:hAnsi="Times New Roman"/>
          <w:sz w:val="20"/>
          <w:szCs w:val="16"/>
        </w:rPr>
        <w:t>chi-square</w:t>
      </w:r>
      <w:proofErr w:type="spellEnd"/>
      <w:r w:rsidRPr="007767A3">
        <w:rPr>
          <w:rFonts w:ascii="Times New Roman" w:hAnsi="Times New Roman"/>
          <w:sz w:val="20"/>
          <w:szCs w:val="16"/>
        </w:rPr>
        <w:t xml:space="preserve"> testi 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A60B34" w:rsidRPr="00CB3D19" w:rsidRDefault="004F42F6" w:rsidP="00797166">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Günlere göre kazaların dağılımı incelediğinde Hafta başlangıcı sayılan Pazartesi gününde en az kaza yaşandığı görülmektedir. Bunun nedeni olarak Pazartesi günleri yönetim tarafından denetim yapıldığı gündür.</w:t>
      </w:r>
    </w:p>
    <w:p w:rsidR="00147CB3" w:rsidRDefault="004F42F6">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 xml:space="preserve">Denetlemelerin ve amirlerin işin yapıldığı bölgede bulunmasının ne derece önemli olduğu buradan görülmektedir. Diğer günler %16 civarında olan kaza oranları pazartesi günleri %8 civarında ölçümlenmiştir. Sadece denetleme ve </w:t>
      </w:r>
      <w:r w:rsidR="00797166" w:rsidRPr="00CB3D19">
        <w:rPr>
          <w:rFonts w:ascii="Times New Roman" w:hAnsi="Times New Roman"/>
          <w:sz w:val="20"/>
          <w:szCs w:val="20"/>
        </w:rPr>
        <w:t>iş güvenliği amirlerinin</w:t>
      </w:r>
      <w:r w:rsidRPr="00CB3D19">
        <w:rPr>
          <w:rFonts w:ascii="Times New Roman" w:hAnsi="Times New Roman"/>
          <w:sz w:val="20"/>
          <w:szCs w:val="20"/>
        </w:rPr>
        <w:t xml:space="preserve"> sahada bulunması dahi kaza oranının yarı yarıya azaltmaktadır.</w:t>
      </w:r>
    </w:p>
    <w:p w:rsidR="001854BD" w:rsidRDefault="001854BD">
      <w:pPr>
        <w:widowControl w:val="0"/>
        <w:tabs>
          <w:tab w:val="left" w:pos="284"/>
        </w:tabs>
        <w:autoSpaceDE w:val="0"/>
        <w:autoSpaceDN w:val="0"/>
        <w:spacing w:after="0" w:line="240" w:lineRule="auto"/>
        <w:jc w:val="both"/>
        <w:rPr>
          <w:rFonts w:ascii="Times New Roman" w:hAnsi="Times New Roman"/>
          <w:b/>
          <w:sz w:val="20"/>
          <w:szCs w:val="20"/>
        </w:rPr>
      </w:pPr>
    </w:p>
    <w:p w:rsidR="00797166" w:rsidRDefault="00797166">
      <w:pPr>
        <w:widowControl w:val="0"/>
        <w:tabs>
          <w:tab w:val="left" w:pos="284"/>
        </w:tabs>
        <w:autoSpaceDE w:val="0"/>
        <w:autoSpaceDN w:val="0"/>
        <w:spacing w:after="0" w:line="240" w:lineRule="auto"/>
        <w:jc w:val="both"/>
        <w:rPr>
          <w:rFonts w:ascii="Times New Roman" w:hAnsi="Times New Roman"/>
          <w:b/>
          <w:sz w:val="20"/>
          <w:szCs w:val="20"/>
        </w:rPr>
      </w:pPr>
      <w:r w:rsidRPr="007767A3">
        <w:rPr>
          <w:rFonts w:ascii="Times New Roman" w:hAnsi="Times New Roman"/>
          <w:b/>
          <w:sz w:val="20"/>
          <w:szCs w:val="20"/>
        </w:rPr>
        <w:t>3.3. Kazaların Saatlere Göre Dağılımı</w:t>
      </w:r>
    </w:p>
    <w:p w:rsidR="000105FE" w:rsidRDefault="007767A3">
      <w:pPr>
        <w:widowControl w:val="0"/>
        <w:tabs>
          <w:tab w:val="left" w:pos="284"/>
        </w:tabs>
        <w:autoSpaceDE w:val="0"/>
        <w:autoSpaceDN w:val="0"/>
        <w:spacing w:after="0" w:line="240" w:lineRule="auto"/>
        <w:jc w:val="both"/>
        <w:rPr>
          <w:rFonts w:ascii="Times New Roman" w:hAnsi="Times New Roman"/>
          <w:sz w:val="20"/>
          <w:szCs w:val="20"/>
        </w:rPr>
      </w:pPr>
      <w:r>
        <w:rPr>
          <w:noProof/>
          <w:lang w:eastAsia="tr-TR"/>
        </w:rPr>
        <w:drawing>
          <wp:anchor distT="0" distB="0" distL="114300" distR="114300" simplePos="0" relativeHeight="251658752" behindDoc="0" locked="0" layoutInCell="1" allowOverlap="1" wp14:anchorId="3AAF79DA" wp14:editId="78E26BA5">
            <wp:simplePos x="0" y="0"/>
            <wp:positionH relativeFrom="column">
              <wp:posOffset>-40640</wp:posOffset>
            </wp:positionH>
            <wp:positionV relativeFrom="paragraph">
              <wp:posOffset>157168</wp:posOffset>
            </wp:positionV>
            <wp:extent cx="2849880" cy="1531629"/>
            <wp:effectExtent l="0" t="0" r="7620" b="11430"/>
            <wp:wrapNone/>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671BFD" w:rsidRDefault="007767A3" w:rsidP="000105FE">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ab/>
      </w:r>
    </w:p>
    <w:p w:rsidR="006752B2" w:rsidRDefault="00671BFD" w:rsidP="000105FE">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ab/>
      </w:r>
    </w:p>
    <w:p w:rsidR="00CB3D19" w:rsidRPr="007767A3" w:rsidRDefault="006752B2" w:rsidP="000105FE">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ab/>
      </w:r>
      <w:r w:rsidR="007767A3" w:rsidRPr="007767A3">
        <w:rPr>
          <w:rFonts w:ascii="Times New Roman" w:hAnsi="Times New Roman"/>
          <w:b/>
          <w:sz w:val="20"/>
          <w:szCs w:val="20"/>
        </w:rPr>
        <w:t>Şekil 3.3. Kazaların Saatlere Göre Dağılımı</w:t>
      </w:r>
    </w:p>
    <w:p w:rsidR="00CB3D19" w:rsidRPr="006752B2" w:rsidRDefault="00CB3D19" w:rsidP="000105FE">
      <w:pPr>
        <w:widowControl w:val="0"/>
        <w:tabs>
          <w:tab w:val="left" w:pos="284"/>
        </w:tabs>
        <w:autoSpaceDE w:val="0"/>
        <w:autoSpaceDN w:val="0"/>
        <w:spacing w:after="0" w:line="240" w:lineRule="auto"/>
        <w:jc w:val="both"/>
        <w:rPr>
          <w:rFonts w:ascii="Times New Roman" w:hAnsi="Times New Roman"/>
          <w:sz w:val="12"/>
          <w:szCs w:val="12"/>
        </w:rPr>
      </w:pPr>
    </w:p>
    <w:p w:rsidR="007767A3" w:rsidRDefault="007767A3" w:rsidP="007767A3">
      <w:pPr>
        <w:spacing w:after="0" w:line="240" w:lineRule="auto"/>
        <w:jc w:val="both"/>
        <w:rPr>
          <w:rFonts w:ascii="Times New Roman" w:hAnsi="Times New Roman"/>
          <w:sz w:val="20"/>
          <w:szCs w:val="16"/>
        </w:rPr>
      </w:pPr>
      <w:r w:rsidRPr="007767A3">
        <w:rPr>
          <w:rFonts w:ascii="Times New Roman" w:hAnsi="Times New Roman"/>
          <w:sz w:val="20"/>
          <w:szCs w:val="16"/>
        </w:rPr>
        <w:t xml:space="preserve">Kaza sayılarının saatlere göre değişimi istatistiki olarak incelenmiş ve </w:t>
      </w:r>
      <w:proofErr w:type="spellStart"/>
      <w:r w:rsidRPr="007767A3">
        <w:rPr>
          <w:rFonts w:ascii="Times New Roman" w:hAnsi="Times New Roman"/>
          <w:sz w:val="20"/>
          <w:szCs w:val="16"/>
        </w:rPr>
        <w:t>non-parametric</w:t>
      </w:r>
      <w:proofErr w:type="spellEnd"/>
      <w:r w:rsidRPr="007767A3">
        <w:rPr>
          <w:rFonts w:ascii="Times New Roman" w:hAnsi="Times New Roman"/>
          <w:sz w:val="20"/>
          <w:szCs w:val="16"/>
        </w:rPr>
        <w:t xml:space="preserve"> </w:t>
      </w:r>
      <w:proofErr w:type="spellStart"/>
      <w:r w:rsidRPr="007767A3">
        <w:rPr>
          <w:rFonts w:ascii="Times New Roman" w:hAnsi="Times New Roman"/>
          <w:sz w:val="20"/>
          <w:szCs w:val="16"/>
        </w:rPr>
        <w:t>chi-square</w:t>
      </w:r>
      <w:proofErr w:type="spellEnd"/>
      <w:r w:rsidRPr="007767A3">
        <w:rPr>
          <w:rFonts w:ascii="Times New Roman" w:hAnsi="Times New Roman"/>
          <w:sz w:val="20"/>
          <w:szCs w:val="16"/>
        </w:rPr>
        <w:t xml:space="preserve"> testi </w:t>
      </w:r>
      <w:r w:rsidRPr="007767A3">
        <w:rPr>
          <w:rFonts w:ascii="Times New Roman" w:hAnsi="Times New Roman"/>
          <w:sz w:val="20"/>
          <w:szCs w:val="16"/>
        </w:rPr>
        <w:lastRenderedPageBreak/>
        <w:t>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A60B34" w:rsidRPr="00CB3D19" w:rsidRDefault="004F42F6" w:rsidP="000105FE">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Kazaların 14.00-16.00 arasında artması personelin yorgunluk nedeni ile dikkatinin azalmasına, öğle yemeyi sonrasında üzerine ağırlık çökmesine ve mesainin bitiş saatlerine yakın</w:t>
      </w:r>
      <w:r w:rsidR="000105FE" w:rsidRPr="00CB3D19">
        <w:rPr>
          <w:rFonts w:ascii="Times New Roman" w:hAnsi="Times New Roman"/>
          <w:sz w:val="20"/>
          <w:szCs w:val="20"/>
        </w:rPr>
        <w:t>,</w:t>
      </w:r>
      <w:r w:rsidRPr="00CB3D19">
        <w:rPr>
          <w:rFonts w:ascii="Times New Roman" w:hAnsi="Times New Roman"/>
          <w:sz w:val="20"/>
          <w:szCs w:val="20"/>
        </w:rPr>
        <w:t xml:space="preserve"> çalışanda dikkatin azalmasına bağlanmıştır.</w:t>
      </w:r>
    </w:p>
    <w:p w:rsidR="00A60B34" w:rsidRPr="00CB3D19" w:rsidRDefault="004F42F6" w:rsidP="000105FE">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Gece saatlerindeki kaza oranlarının çok az olması gündüz ve gece iş hacimlerinin eşit olmamasından kaynaklanmaktadır.</w:t>
      </w:r>
    </w:p>
    <w:p w:rsidR="00A60B34" w:rsidRPr="00CB3D19" w:rsidRDefault="004F42F6" w:rsidP="000105FE">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12.00-14.00 saatleri arasında iş kazalarının azalması yemek molasının bu aralığa denk gelmesinden kaynaklanmaktadır.</w:t>
      </w:r>
    </w:p>
    <w:p w:rsidR="00A60B34" w:rsidRPr="00CB3D19" w:rsidRDefault="004F42F6" w:rsidP="000105FE">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Gündüz vardiyasında ki en az kazanın</w:t>
      </w:r>
      <w:r w:rsidR="000105FE" w:rsidRPr="00CB3D19">
        <w:rPr>
          <w:rFonts w:ascii="Times New Roman" w:hAnsi="Times New Roman"/>
          <w:sz w:val="20"/>
          <w:szCs w:val="20"/>
        </w:rPr>
        <w:t>,</w:t>
      </w:r>
      <w:r w:rsidRPr="00CB3D19">
        <w:rPr>
          <w:rFonts w:ascii="Times New Roman" w:hAnsi="Times New Roman"/>
          <w:sz w:val="20"/>
          <w:szCs w:val="20"/>
        </w:rPr>
        <w:t xml:space="preserve"> mesai başlangıcında olması ve yemek molası hariç mesai saatleri içerisinde sürekli artış göstermesi, çalışanların çalışma süreleri arttıkça daha fazla kaza yaptıklarının da bir göstergesidir.</w:t>
      </w:r>
    </w:p>
    <w:p w:rsidR="00147CB3" w:rsidRPr="000105FE" w:rsidRDefault="00147CB3">
      <w:pPr>
        <w:widowControl w:val="0"/>
        <w:tabs>
          <w:tab w:val="left" w:pos="284"/>
        </w:tabs>
        <w:autoSpaceDE w:val="0"/>
        <w:autoSpaceDN w:val="0"/>
        <w:spacing w:after="0" w:line="240" w:lineRule="auto"/>
        <w:jc w:val="both"/>
        <w:rPr>
          <w:rFonts w:ascii="Times New Roman" w:hAnsi="Times New Roman"/>
          <w:sz w:val="16"/>
          <w:szCs w:val="20"/>
        </w:rPr>
      </w:pPr>
    </w:p>
    <w:p w:rsidR="000105FE" w:rsidRDefault="000105FE" w:rsidP="000105FE">
      <w:pPr>
        <w:spacing w:after="0" w:line="360" w:lineRule="auto"/>
        <w:jc w:val="both"/>
        <w:rPr>
          <w:rFonts w:ascii="Times New Roman" w:hAnsi="Times New Roman"/>
          <w:b/>
          <w:sz w:val="20"/>
          <w:szCs w:val="20"/>
        </w:rPr>
      </w:pPr>
      <w:r w:rsidRPr="00CB3D19">
        <w:rPr>
          <w:rFonts w:ascii="Times New Roman" w:hAnsi="Times New Roman"/>
          <w:b/>
          <w:sz w:val="20"/>
          <w:szCs w:val="20"/>
        </w:rPr>
        <w:t>3.4. Kazaların Çalışan Yaşlarına Göre Dağılımları</w:t>
      </w:r>
    </w:p>
    <w:p w:rsidR="000105FE" w:rsidRDefault="000105FE" w:rsidP="000105FE">
      <w:pPr>
        <w:spacing w:after="0" w:line="360" w:lineRule="auto"/>
        <w:jc w:val="center"/>
        <w:rPr>
          <w:rFonts w:ascii="Times New Roman" w:hAnsi="Times New Roman"/>
          <w:b/>
          <w:sz w:val="20"/>
          <w:szCs w:val="20"/>
        </w:rPr>
      </w:pPr>
      <w:r>
        <w:rPr>
          <w:noProof/>
          <w:lang w:eastAsia="tr-TR"/>
        </w:rPr>
        <w:drawing>
          <wp:anchor distT="0" distB="0" distL="114300" distR="114300" simplePos="0" relativeHeight="251655168" behindDoc="0" locked="0" layoutInCell="1" allowOverlap="1" wp14:anchorId="2BB92F16" wp14:editId="7A5031DC">
            <wp:simplePos x="0" y="0"/>
            <wp:positionH relativeFrom="column">
              <wp:posOffset>-2540</wp:posOffset>
            </wp:positionH>
            <wp:positionV relativeFrom="paragraph">
              <wp:posOffset>154269</wp:posOffset>
            </wp:positionV>
            <wp:extent cx="2812211" cy="2277374"/>
            <wp:effectExtent l="0" t="0" r="7620" b="8890"/>
            <wp:wrapNone/>
            <wp:docPr id="30" name="Grafi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FF335C" w:rsidRPr="006752B2" w:rsidRDefault="00FF335C" w:rsidP="000105FE">
      <w:pPr>
        <w:widowControl w:val="0"/>
        <w:tabs>
          <w:tab w:val="left" w:pos="284"/>
        </w:tabs>
        <w:autoSpaceDE w:val="0"/>
        <w:autoSpaceDN w:val="0"/>
        <w:spacing w:after="0" w:line="240" w:lineRule="auto"/>
        <w:jc w:val="both"/>
        <w:rPr>
          <w:rFonts w:ascii="Times New Roman" w:hAnsi="Times New Roman"/>
          <w:sz w:val="12"/>
          <w:szCs w:val="12"/>
        </w:rPr>
      </w:pPr>
    </w:p>
    <w:p w:rsidR="00CB3D19" w:rsidRDefault="00671BFD" w:rsidP="000105FE">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ab/>
      </w:r>
      <w:r w:rsidR="00FF335C" w:rsidRPr="00FF335C">
        <w:rPr>
          <w:rFonts w:ascii="Times New Roman" w:hAnsi="Times New Roman"/>
          <w:b/>
          <w:sz w:val="20"/>
          <w:szCs w:val="20"/>
        </w:rPr>
        <w:t xml:space="preserve">Şekil 3.4. Kazaların </w:t>
      </w:r>
      <w:r w:rsidR="00FF335C">
        <w:rPr>
          <w:rFonts w:ascii="Times New Roman" w:hAnsi="Times New Roman"/>
          <w:b/>
          <w:sz w:val="20"/>
          <w:szCs w:val="20"/>
        </w:rPr>
        <w:t xml:space="preserve">Çalışanların </w:t>
      </w:r>
      <w:proofErr w:type="gramStart"/>
      <w:r w:rsidR="00FF335C">
        <w:rPr>
          <w:rFonts w:ascii="Times New Roman" w:hAnsi="Times New Roman"/>
          <w:b/>
          <w:sz w:val="20"/>
          <w:szCs w:val="20"/>
        </w:rPr>
        <w:t xml:space="preserve">Yaşlarına </w:t>
      </w:r>
      <w:r>
        <w:rPr>
          <w:rFonts w:ascii="Times New Roman" w:hAnsi="Times New Roman"/>
          <w:b/>
          <w:sz w:val="20"/>
          <w:szCs w:val="20"/>
        </w:rPr>
        <w:t xml:space="preserve">       </w:t>
      </w:r>
      <w:r w:rsidR="00FF335C">
        <w:rPr>
          <w:rFonts w:ascii="Times New Roman" w:hAnsi="Times New Roman"/>
          <w:b/>
          <w:sz w:val="20"/>
          <w:szCs w:val="20"/>
        </w:rPr>
        <w:t>Göre</w:t>
      </w:r>
      <w:proofErr w:type="gramEnd"/>
      <w:r w:rsidR="00FF335C">
        <w:rPr>
          <w:rFonts w:ascii="Times New Roman" w:hAnsi="Times New Roman"/>
          <w:b/>
          <w:sz w:val="20"/>
          <w:szCs w:val="20"/>
        </w:rPr>
        <w:t xml:space="preserve"> Dağılımı</w:t>
      </w:r>
    </w:p>
    <w:p w:rsidR="00FF335C" w:rsidRPr="006752B2" w:rsidRDefault="00FF335C" w:rsidP="000105FE">
      <w:pPr>
        <w:widowControl w:val="0"/>
        <w:tabs>
          <w:tab w:val="left" w:pos="284"/>
        </w:tabs>
        <w:autoSpaceDE w:val="0"/>
        <w:autoSpaceDN w:val="0"/>
        <w:spacing w:after="0" w:line="240" w:lineRule="auto"/>
        <w:jc w:val="both"/>
        <w:rPr>
          <w:rFonts w:ascii="Times New Roman" w:hAnsi="Times New Roman"/>
          <w:b/>
          <w:sz w:val="12"/>
          <w:szCs w:val="12"/>
        </w:rPr>
      </w:pPr>
    </w:p>
    <w:p w:rsidR="00CB3D19" w:rsidRDefault="00FF335C" w:rsidP="00FF335C">
      <w:pPr>
        <w:spacing w:after="0" w:line="240" w:lineRule="auto"/>
        <w:jc w:val="both"/>
        <w:rPr>
          <w:rFonts w:ascii="Times New Roman" w:hAnsi="Times New Roman"/>
          <w:sz w:val="16"/>
          <w:szCs w:val="20"/>
        </w:rPr>
      </w:pPr>
      <w:r w:rsidRPr="00FF335C">
        <w:rPr>
          <w:rFonts w:ascii="Times New Roman" w:hAnsi="Times New Roman"/>
          <w:sz w:val="20"/>
          <w:szCs w:val="16"/>
        </w:rPr>
        <w:t xml:space="preserve">Kaza sayılarının çalışanların yaşlarına göre değişimi istatistiki olarak incelenmiş ve </w:t>
      </w:r>
      <w:proofErr w:type="spellStart"/>
      <w:r w:rsidRPr="00FF335C">
        <w:rPr>
          <w:rFonts w:ascii="Times New Roman" w:hAnsi="Times New Roman"/>
          <w:sz w:val="20"/>
          <w:szCs w:val="16"/>
        </w:rPr>
        <w:t>non-parametric</w:t>
      </w:r>
      <w:proofErr w:type="spellEnd"/>
      <w:r w:rsidRPr="00FF335C">
        <w:rPr>
          <w:rFonts w:ascii="Times New Roman" w:hAnsi="Times New Roman"/>
          <w:sz w:val="20"/>
          <w:szCs w:val="16"/>
        </w:rPr>
        <w:t xml:space="preserve"> </w:t>
      </w:r>
      <w:proofErr w:type="spellStart"/>
      <w:r w:rsidRPr="00FF335C">
        <w:rPr>
          <w:rFonts w:ascii="Times New Roman" w:hAnsi="Times New Roman"/>
          <w:sz w:val="20"/>
          <w:szCs w:val="16"/>
        </w:rPr>
        <w:t>chi-square</w:t>
      </w:r>
      <w:proofErr w:type="spellEnd"/>
      <w:r w:rsidRPr="00FF335C">
        <w:rPr>
          <w:rFonts w:ascii="Times New Roman" w:hAnsi="Times New Roman"/>
          <w:sz w:val="20"/>
          <w:szCs w:val="16"/>
        </w:rPr>
        <w:t xml:space="preserve"> testi 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A60B34" w:rsidRPr="00CB3D19" w:rsidRDefault="004F42F6" w:rsidP="000105FE">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Çalışanların genellikle 18-25 ve 26-35 yaşları arasında ağırlıklı olması, genç çalışanların daha tecrübesiz olması ve daha fazla risk almaya meyilli olması olarak gösterilebilir.</w:t>
      </w:r>
    </w:p>
    <w:p w:rsidR="00A60B34" w:rsidRPr="00CB3D19" w:rsidRDefault="004F42F6" w:rsidP="000105FE">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 xml:space="preserve">Benzer araştırmalarda elde edilen sonuçlar yaş ile iş kazası arasında anlamlı bir ilişki olduğu yönündedir. Küçük 2014 tarihli doktora tezi çalışmasında görece küçük yaşlardaki çalışanların kaza oranlarını </w:t>
      </w:r>
      <w:r w:rsidRPr="00CB3D19">
        <w:rPr>
          <w:rFonts w:ascii="Times New Roman" w:hAnsi="Times New Roman"/>
          <w:sz w:val="20"/>
          <w:szCs w:val="20"/>
        </w:rPr>
        <w:lastRenderedPageBreak/>
        <w:t xml:space="preserve">‘’Çalışma grubumuz olan ölümlü trafik kazaları ve kontrol grubumuz olan yaralanmalı trafik kazalarına karışan sürücülerin yaş </w:t>
      </w:r>
      <w:proofErr w:type="gramStart"/>
      <w:r w:rsidRPr="00CB3D19">
        <w:rPr>
          <w:rFonts w:ascii="Times New Roman" w:hAnsi="Times New Roman"/>
          <w:sz w:val="20"/>
          <w:szCs w:val="20"/>
        </w:rPr>
        <w:t>profilleri</w:t>
      </w:r>
      <w:proofErr w:type="gramEnd"/>
      <w:r w:rsidRPr="00CB3D19">
        <w:rPr>
          <w:rFonts w:ascii="Times New Roman" w:hAnsi="Times New Roman"/>
          <w:sz w:val="20"/>
          <w:szCs w:val="20"/>
        </w:rPr>
        <w:t xml:space="preserve"> incelendiğinde hem çalışma grubumuz hem de kontrol grubumuzda kazaya karışan 30 yaş altı sürücülerin oranı en yüksek olarak dikkat çekmektedir.’’  Şeklinde anlatmaktadır</w:t>
      </w:r>
      <w:proofErr w:type="gramStart"/>
      <w:r w:rsidRPr="00CB3D19">
        <w:rPr>
          <w:rFonts w:ascii="Times New Roman" w:hAnsi="Times New Roman"/>
          <w:sz w:val="20"/>
          <w:szCs w:val="20"/>
        </w:rPr>
        <w:t>(</w:t>
      </w:r>
      <w:proofErr w:type="gramEnd"/>
      <w:r w:rsidRPr="00CB3D19">
        <w:rPr>
          <w:rFonts w:ascii="Times New Roman" w:hAnsi="Times New Roman"/>
          <w:sz w:val="20"/>
          <w:szCs w:val="20"/>
        </w:rPr>
        <w:t>Küçük. S</w:t>
      </w:r>
      <w:r w:rsidR="00FF335C">
        <w:rPr>
          <w:rFonts w:ascii="Times New Roman" w:hAnsi="Times New Roman"/>
          <w:sz w:val="20"/>
          <w:szCs w:val="20"/>
        </w:rPr>
        <w:t xml:space="preserve"> 2014</w:t>
      </w:r>
      <w:r w:rsidRPr="00CB3D19">
        <w:rPr>
          <w:rFonts w:ascii="Times New Roman" w:hAnsi="Times New Roman"/>
          <w:sz w:val="20"/>
          <w:szCs w:val="20"/>
        </w:rPr>
        <w:t>).</w:t>
      </w:r>
    </w:p>
    <w:p w:rsidR="000105FE" w:rsidRPr="00CB3D19" w:rsidRDefault="000105FE">
      <w:pPr>
        <w:widowControl w:val="0"/>
        <w:tabs>
          <w:tab w:val="left" w:pos="284"/>
        </w:tabs>
        <w:autoSpaceDE w:val="0"/>
        <w:autoSpaceDN w:val="0"/>
        <w:spacing w:after="0" w:line="240" w:lineRule="auto"/>
        <w:jc w:val="both"/>
        <w:rPr>
          <w:rFonts w:ascii="Times New Roman" w:hAnsi="Times New Roman"/>
          <w:sz w:val="20"/>
          <w:szCs w:val="20"/>
        </w:rPr>
      </w:pPr>
    </w:p>
    <w:p w:rsidR="00147CB3" w:rsidRPr="00CB3D19" w:rsidRDefault="000105FE">
      <w:pPr>
        <w:widowControl w:val="0"/>
        <w:tabs>
          <w:tab w:val="left" w:pos="284"/>
        </w:tabs>
        <w:autoSpaceDE w:val="0"/>
        <w:autoSpaceDN w:val="0"/>
        <w:spacing w:after="0" w:line="240" w:lineRule="auto"/>
        <w:jc w:val="both"/>
        <w:rPr>
          <w:rFonts w:ascii="Times New Roman" w:hAnsi="Times New Roman"/>
          <w:b/>
          <w:sz w:val="24"/>
          <w:szCs w:val="20"/>
        </w:rPr>
      </w:pPr>
      <w:r w:rsidRPr="00CB3D19">
        <w:rPr>
          <w:rFonts w:ascii="Times New Roman" w:hAnsi="Times New Roman"/>
          <w:b/>
          <w:sz w:val="20"/>
          <w:szCs w:val="20"/>
        </w:rPr>
        <w:t>3.5. Kazaların Çalışan Şirket İçi Tecrübelerine Göre Dağılımları</w:t>
      </w:r>
    </w:p>
    <w:p w:rsidR="00147CB3" w:rsidRDefault="00671BFD">
      <w:pPr>
        <w:widowControl w:val="0"/>
        <w:tabs>
          <w:tab w:val="left" w:pos="284"/>
        </w:tabs>
        <w:autoSpaceDE w:val="0"/>
        <w:autoSpaceDN w:val="0"/>
        <w:spacing w:after="0" w:line="240" w:lineRule="auto"/>
        <w:jc w:val="both"/>
        <w:rPr>
          <w:rFonts w:ascii="Times New Roman" w:hAnsi="Times New Roman"/>
          <w:sz w:val="20"/>
          <w:szCs w:val="20"/>
        </w:rPr>
      </w:pPr>
      <w:r>
        <w:rPr>
          <w:noProof/>
          <w:lang w:eastAsia="tr-TR"/>
        </w:rPr>
        <w:drawing>
          <wp:anchor distT="0" distB="0" distL="114300" distR="114300" simplePos="0" relativeHeight="251661824" behindDoc="0" locked="0" layoutInCell="1" allowOverlap="1" wp14:anchorId="07B1C57F" wp14:editId="49F23D1A">
            <wp:simplePos x="0" y="0"/>
            <wp:positionH relativeFrom="column">
              <wp:posOffset>719</wp:posOffset>
            </wp:positionH>
            <wp:positionV relativeFrom="paragraph">
              <wp:posOffset>143558</wp:posOffset>
            </wp:positionV>
            <wp:extent cx="2872105" cy="2009955"/>
            <wp:effectExtent l="0" t="0" r="4445" b="9525"/>
            <wp:wrapNone/>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Default="000105FE">
      <w:pPr>
        <w:widowControl w:val="0"/>
        <w:tabs>
          <w:tab w:val="left" w:pos="284"/>
        </w:tabs>
        <w:autoSpaceDE w:val="0"/>
        <w:autoSpaceDN w:val="0"/>
        <w:spacing w:after="0" w:line="240" w:lineRule="auto"/>
        <w:jc w:val="both"/>
        <w:rPr>
          <w:rFonts w:ascii="Times New Roman" w:hAnsi="Times New Roman"/>
          <w:sz w:val="20"/>
          <w:szCs w:val="20"/>
        </w:rPr>
      </w:pPr>
    </w:p>
    <w:p w:rsidR="000105FE" w:rsidRPr="006752B2" w:rsidRDefault="000105FE">
      <w:pPr>
        <w:widowControl w:val="0"/>
        <w:tabs>
          <w:tab w:val="left" w:pos="284"/>
        </w:tabs>
        <w:autoSpaceDE w:val="0"/>
        <w:autoSpaceDN w:val="0"/>
        <w:spacing w:after="0" w:line="240" w:lineRule="auto"/>
        <w:jc w:val="both"/>
        <w:rPr>
          <w:rFonts w:ascii="Times New Roman" w:hAnsi="Times New Roman"/>
          <w:sz w:val="12"/>
          <w:szCs w:val="12"/>
        </w:rPr>
      </w:pPr>
    </w:p>
    <w:p w:rsidR="000105FE" w:rsidRDefault="00671BFD">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sz w:val="20"/>
          <w:szCs w:val="20"/>
        </w:rPr>
        <w:tab/>
      </w:r>
      <w:r w:rsidRPr="00671BFD">
        <w:rPr>
          <w:rFonts w:ascii="Times New Roman" w:hAnsi="Times New Roman"/>
          <w:b/>
          <w:sz w:val="20"/>
          <w:szCs w:val="20"/>
        </w:rPr>
        <w:t>Şekil 3.5. Kazaların Çalışanların Şirket İçi Tecrübelerine Göre Dağılımı</w:t>
      </w:r>
    </w:p>
    <w:p w:rsidR="00671BFD" w:rsidRPr="006752B2" w:rsidRDefault="00671BFD">
      <w:pPr>
        <w:widowControl w:val="0"/>
        <w:tabs>
          <w:tab w:val="left" w:pos="284"/>
        </w:tabs>
        <w:autoSpaceDE w:val="0"/>
        <w:autoSpaceDN w:val="0"/>
        <w:spacing w:after="0" w:line="240" w:lineRule="auto"/>
        <w:jc w:val="both"/>
        <w:rPr>
          <w:rFonts w:ascii="Times New Roman" w:hAnsi="Times New Roman"/>
          <w:b/>
          <w:sz w:val="12"/>
          <w:szCs w:val="12"/>
        </w:rPr>
      </w:pPr>
    </w:p>
    <w:p w:rsidR="00671BFD" w:rsidRDefault="00671BFD" w:rsidP="00671BFD">
      <w:pPr>
        <w:spacing w:after="0" w:line="240" w:lineRule="auto"/>
        <w:jc w:val="both"/>
        <w:rPr>
          <w:rFonts w:ascii="Times New Roman" w:hAnsi="Times New Roman"/>
          <w:sz w:val="20"/>
          <w:szCs w:val="16"/>
        </w:rPr>
      </w:pPr>
      <w:r w:rsidRPr="00671BFD">
        <w:rPr>
          <w:rFonts w:ascii="Times New Roman" w:hAnsi="Times New Roman"/>
          <w:sz w:val="20"/>
          <w:szCs w:val="16"/>
        </w:rPr>
        <w:t xml:space="preserve">Kaza sayılarının çalışanların şirket içi tecrübelerine göre değişimi istatistiki olarak incelenmiş ve </w:t>
      </w:r>
      <w:proofErr w:type="spellStart"/>
      <w:r w:rsidRPr="00671BFD">
        <w:rPr>
          <w:rFonts w:ascii="Times New Roman" w:hAnsi="Times New Roman"/>
          <w:sz w:val="20"/>
          <w:szCs w:val="16"/>
        </w:rPr>
        <w:t>non-parametric</w:t>
      </w:r>
      <w:proofErr w:type="spellEnd"/>
      <w:r w:rsidRPr="00671BFD">
        <w:rPr>
          <w:rFonts w:ascii="Times New Roman" w:hAnsi="Times New Roman"/>
          <w:sz w:val="20"/>
          <w:szCs w:val="16"/>
        </w:rPr>
        <w:t xml:space="preserve"> </w:t>
      </w:r>
      <w:proofErr w:type="spellStart"/>
      <w:r w:rsidRPr="00671BFD">
        <w:rPr>
          <w:rFonts w:ascii="Times New Roman" w:hAnsi="Times New Roman"/>
          <w:sz w:val="20"/>
          <w:szCs w:val="16"/>
        </w:rPr>
        <w:t>chi-square</w:t>
      </w:r>
      <w:proofErr w:type="spellEnd"/>
      <w:r w:rsidRPr="00671BFD">
        <w:rPr>
          <w:rFonts w:ascii="Times New Roman" w:hAnsi="Times New Roman"/>
          <w:sz w:val="20"/>
          <w:szCs w:val="16"/>
        </w:rPr>
        <w:t xml:space="preserve"> testi 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EF5833" w:rsidRPr="00CB3D19" w:rsidRDefault="004F42F6"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 xml:space="preserve">Bu durum tecrübe ile kaza arasında bir anlamlı bir ilişki olduğunu ve tecrübenin arttıkça kazaya karışma oranının azaldığını bize göstermektedir. </w:t>
      </w:r>
    </w:p>
    <w:p w:rsidR="00A60B34" w:rsidRPr="00CB3D19" w:rsidRDefault="004F42F6"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Bu nedenle çalışanla</w:t>
      </w:r>
      <w:r w:rsidR="00EF5833" w:rsidRPr="00CB3D19">
        <w:rPr>
          <w:rFonts w:ascii="Times New Roman" w:hAnsi="Times New Roman"/>
          <w:sz w:val="20"/>
          <w:szCs w:val="20"/>
        </w:rPr>
        <w:t>rın kaza oranlarının düşmesi</w:t>
      </w:r>
      <w:r w:rsidRPr="00CB3D19">
        <w:rPr>
          <w:rFonts w:ascii="Times New Roman" w:hAnsi="Times New Roman"/>
          <w:sz w:val="20"/>
          <w:szCs w:val="20"/>
        </w:rPr>
        <w:t xml:space="preserve"> için en az 12 ay aynı ortamda çalışarak tecrübe</w:t>
      </w:r>
      <w:r w:rsidR="00671BFD">
        <w:rPr>
          <w:rFonts w:ascii="Times New Roman" w:hAnsi="Times New Roman"/>
          <w:sz w:val="20"/>
          <w:szCs w:val="20"/>
        </w:rPr>
        <w:t xml:space="preserve"> </w:t>
      </w:r>
      <w:r w:rsidRPr="00CB3D19">
        <w:rPr>
          <w:rFonts w:ascii="Times New Roman" w:hAnsi="Times New Roman"/>
          <w:sz w:val="20"/>
          <w:szCs w:val="20"/>
        </w:rPr>
        <w:t>kazanmaları gerektiği düşünülmektedir.</w:t>
      </w:r>
    </w:p>
    <w:p w:rsidR="000105FE" w:rsidRDefault="000105FE">
      <w:pPr>
        <w:widowControl w:val="0"/>
        <w:tabs>
          <w:tab w:val="left" w:pos="284"/>
        </w:tabs>
        <w:autoSpaceDE w:val="0"/>
        <w:autoSpaceDN w:val="0"/>
        <w:spacing w:after="0" w:line="240" w:lineRule="auto"/>
        <w:jc w:val="both"/>
        <w:rPr>
          <w:rFonts w:ascii="Times New Roman" w:hAnsi="Times New Roman"/>
          <w:sz w:val="24"/>
          <w:szCs w:val="20"/>
        </w:rPr>
      </w:pPr>
    </w:p>
    <w:p w:rsidR="00147CB3" w:rsidRPr="00CB3D19" w:rsidRDefault="000A4CB8" w:rsidP="00EF5833">
      <w:pPr>
        <w:pStyle w:val="ListeParagraf"/>
        <w:widowControl w:val="0"/>
        <w:numPr>
          <w:ilvl w:val="1"/>
          <w:numId w:val="13"/>
        </w:numPr>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 xml:space="preserve">Kazaların </w:t>
      </w:r>
      <w:r w:rsidR="00EF5833" w:rsidRPr="00CB3D19">
        <w:rPr>
          <w:rFonts w:ascii="Times New Roman" w:hAnsi="Times New Roman"/>
          <w:b/>
          <w:sz w:val="20"/>
          <w:szCs w:val="20"/>
        </w:rPr>
        <w:t xml:space="preserve">Kaza Olay Çeşidi </w:t>
      </w:r>
      <w:r>
        <w:rPr>
          <w:rFonts w:ascii="Times New Roman" w:hAnsi="Times New Roman"/>
          <w:b/>
          <w:sz w:val="20"/>
          <w:szCs w:val="20"/>
        </w:rPr>
        <w:t xml:space="preserve">Göre </w:t>
      </w:r>
      <w:r w:rsidR="00EF5833" w:rsidRPr="00CB3D19">
        <w:rPr>
          <w:rFonts w:ascii="Times New Roman" w:hAnsi="Times New Roman"/>
          <w:b/>
          <w:sz w:val="20"/>
          <w:szCs w:val="20"/>
        </w:rPr>
        <w:t>Dağılım</w:t>
      </w:r>
      <w:r>
        <w:rPr>
          <w:rFonts w:ascii="Times New Roman" w:hAnsi="Times New Roman"/>
          <w:b/>
          <w:sz w:val="20"/>
          <w:szCs w:val="20"/>
        </w:rPr>
        <w:t>ı</w:t>
      </w:r>
    </w:p>
    <w:p w:rsidR="00147CB3" w:rsidRDefault="00147CB3">
      <w:pPr>
        <w:widowControl w:val="0"/>
        <w:tabs>
          <w:tab w:val="left" w:pos="284"/>
        </w:tabs>
        <w:autoSpaceDE w:val="0"/>
        <w:autoSpaceDN w:val="0"/>
        <w:spacing w:after="0" w:line="240" w:lineRule="auto"/>
        <w:jc w:val="both"/>
        <w:rPr>
          <w:rFonts w:ascii="Times New Roman" w:hAnsi="Times New Roman"/>
          <w:b/>
          <w:sz w:val="20"/>
          <w:szCs w:val="20"/>
        </w:rPr>
      </w:pPr>
    </w:p>
    <w:p w:rsidR="00EF5833" w:rsidRDefault="00FF335C">
      <w:pPr>
        <w:widowControl w:val="0"/>
        <w:tabs>
          <w:tab w:val="left" w:pos="284"/>
        </w:tabs>
        <w:autoSpaceDE w:val="0"/>
        <w:autoSpaceDN w:val="0"/>
        <w:spacing w:after="0" w:line="240" w:lineRule="auto"/>
        <w:jc w:val="both"/>
        <w:rPr>
          <w:rFonts w:ascii="Times New Roman" w:hAnsi="Times New Roman"/>
          <w:sz w:val="20"/>
          <w:szCs w:val="20"/>
        </w:rPr>
      </w:pPr>
      <w:r w:rsidRPr="00EF5833">
        <w:rPr>
          <w:rFonts w:ascii="Times New Roman" w:hAnsi="Times New Roman"/>
          <w:noProof/>
          <w:sz w:val="20"/>
          <w:szCs w:val="20"/>
          <w:lang w:eastAsia="tr-TR"/>
        </w:rPr>
        <w:drawing>
          <wp:anchor distT="0" distB="0" distL="114300" distR="114300" simplePos="0" relativeHeight="251662848" behindDoc="0" locked="0" layoutInCell="1" allowOverlap="1" wp14:anchorId="76CC1180" wp14:editId="0DC855F0">
            <wp:simplePos x="0" y="0"/>
            <wp:positionH relativeFrom="column">
              <wp:posOffset>0</wp:posOffset>
            </wp:positionH>
            <wp:positionV relativeFrom="paragraph">
              <wp:posOffset>10795</wp:posOffset>
            </wp:positionV>
            <wp:extent cx="2725420" cy="1590675"/>
            <wp:effectExtent l="0" t="0" r="17780" b="9525"/>
            <wp:wrapNone/>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147CB3"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Pr="00671BFD" w:rsidRDefault="00671BFD" w:rsidP="00671BFD">
      <w:pPr>
        <w:widowControl w:val="0"/>
        <w:tabs>
          <w:tab w:val="left" w:pos="284"/>
        </w:tabs>
        <w:autoSpaceDE w:val="0"/>
        <w:autoSpaceDN w:val="0"/>
        <w:spacing w:after="0" w:line="240" w:lineRule="auto"/>
        <w:rPr>
          <w:rFonts w:ascii="Times New Roman" w:hAnsi="Times New Roman"/>
          <w:b/>
          <w:sz w:val="20"/>
          <w:szCs w:val="20"/>
        </w:rPr>
      </w:pPr>
      <w:r>
        <w:rPr>
          <w:rFonts w:ascii="Times New Roman" w:hAnsi="Times New Roman"/>
          <w:b/>
          <w:sz w:val="20"/>
          <w:szCs w:val="20"/>
        </w:rPr>
        <w:t>Şekil 3.6. Kazaların Kaza Olay Çeşidine Göre Dağılımı</w:t>
      </w:r>
    </w:p>
    <w:p w:rsidR="00671BFD" w:rsidRDefault="00671BFD" w:rsidP="00671BFD">
      <w:pPr>
        <w:spacing w:after="0" w:line="240" w:lineRule="auto"/>
        <w:jc w:val="both"/>
        <w:rPr>
          <w:rFonts w:ascii="Times New Roman" w:hAnsi="Times New Roman"/>
          <w:sz w:val="20"/>
          <w:szCs w:val="16"/>
        </w:rPr>
      </w:pPr>
      <w:r w:rsidRPr="000A4CB8">
        <w:rPr>
          <w:rFonts w:ascii="Times New Roman" w:hAnsi="Times New Roman"/>
          <w:sz w:val="20"/>
          <w:szCs w:val="16"/>
        </w:rPr>
        <w:lastRenderedPageBreak/>
        <w:t xml:space="preserve">Kaza sayılarının kaza olay çeşidine göre değişimi istatistiki olarak incelenmiş ve </w:t>
      </w:r>
      <w:proofErr w:type="spellStart"/>
      <w:r w:rsidRPr="000A4CB8">
        <w:rPr>
          <w:rFonts w:ascii="Times New Roman" w:hAnsi="Times New Roman"/>
          <w:sz w:val="20"/>
          <w:szCs w:val="16"/>
        </w:rPr>
        <w:t>non-parametric</w:t>
      </w:r>
      <w:proofErr w:type="spellEnd"/>
      <w:r w:rsidRPr="000A4CB8">
        <w:rPr>
          <w:rFonts w:ascii="Times New Roman" w:hAnsi="Times New Roman"/>
          <w:sz w:val="20"/>
          <w:szCs w:val="16"/>
        </w:rPr>
        <w:t xml:space="preserve"> </w:t>
      </w:r>
      <w:proofErr w:type="spellStart"/>
      <w:r w:rsidRPr="000A4CB8">
        <w:rPr>
          <w:rFonts w:ascii="Times New Roman" w:hAnsi="Times New Roman"/>
          <w:sz w:val="20"/>
          <w:szCs w:val="16"/>
        </w:rPr>
        <w:t>chi-square</w:t>
      </w:r>
      <w:proofErr w:type="spellEnd"/>
      <w:r w:rsidRPr="000A4CB8">
        <w:rPr>
          <w:rFonts w:ascii="Times New Roman" w:hAnsi="Times New Roman"/>
          <w:sz w:val="20"/>
          <w:szCs w:val="16"/>
        </w:rPr>
        <w:t xml:space="preserve"> testi 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A60B34" w:rsidRPr="00CB3D19" w:rsidRDefault="004F42F6"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Kaza olay çeşitleri incelendiğinde göze yabancı cisim kaçması ve kayma takılma düşme ve çarpma nedenli kazalar tüm kazaların %46,24’ünü oluşturduğu görülmektedir.</w:t>
      </w:r>
    </w:p>
    <w:p w:rsidR="00A60B34" w:rsidRPr="00CB3D19" w:rsidRDefault="004F42F6"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 xml:space="preserve">Göze yabancı cisim kaçmasının sebebinin de kaynak makinasıyla çalışma yapmadan kaynaklandığı görülmektedir. </w:t>
      </w:r>
    </w:p>
    <w:p w:rsidR="00A60B34" w:rsidRPr="00CB3D19" w:rsidRDefault="004F42F6"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Çalışanların Göz Konusunda Kişisel Koruyucu Donanım kullanmama ve Eğitim eksikliğinden kaynaklanmaktadır.</w:t>
      </w:r>
    </w:p>
    <w:p w:rsidR="00A60B34" w:rsidRPr="00CB3D19" w:rsidRDefault="004F42F6"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 xml:space="preserve">İnce işlerde çalışma esnasında yeterli düzenin sağlanmaması ve çalışanların dikkatsizliği kayma takılma düşme ve çarpma nedenli kazaların kök sebebini oluşturmaktadır. </w:t>
      </w:r>
    </w:p>
    <w:p w:rsidR="00147CB3" w:rsidRPr="00CB3D19" w:rsidRDefault="00147CB3">
      <w:pPr>
        <w:widowControl w:val="0"/>
        <w:tabs>
          <w:tab w:val="left" w:pos="284"/>
        </w:tabs>
        <w:autoSpaceDE w:val="0"/>
        <w:autoSpaceDN w:val="0"/>
        <w:spacing w:after="0" w:line="240" w:lineRule="auto"/>
        <w:jc w:val="both"/>
        <w:rPr>
          <w:rFonts w:ascii="Times New Roman" w:hAnsi="Times New Roman"/>
          <w:sz w:val="20"/>
          <w:szCs w:val="20"/>
        </w:rPr>
      </w:pPr>
    </w:p>
    <w:p w:rsidR="00147CB3" w:rsidRPr="00CB3D19" w:rsidRDefault="00EF5833" w:rsidP="00EF5833">
      <w:pPr>
        <w:pStyle w:val="ListeParagraf"/>
        <w:widowControl w:val="0"/>
        <w:numPr>
          <w:ilvl w:val="1"/>
          <w:numId w:val="13"/>
        </w:numPr>
        <w:tabs>
          <w:tab w:val="left" w:pos="284"/>
        </w:tabs>
        <w:autoSpaceDE w:val="0"/>
        <w:autoSpaceDN w:val="0"/>
        <w:spacing w:after="0" w:line="240" w:lineRule="auto"/>
        <w:jc w:val="both"/>
        <w:rPr>
          <w:rFonts w:ascii="Times New Roman" w:hAnsi="Times New Roman"/>
          <w:b/>
          <w:sz w:val="20"/>
          <w:szCs w:val="20"/>
        </w:rPr>
      </w:pPr>
      <w:r w:rsidRPr="00CB3D19">
        <w:rPr>
          <w:rFonts w:ascii="Times New Roman" w:hAnsi="Times New Roman"/>
          <w:b/>
          <w:sz w:val="20"/>
          <w:szCs w:val="20"/>
        </w:rPr>
        <w:t>Kazaların Yaralanma Bölgesine Göre</w:t>
      </w:r>
      <w:r w:rsidR="000A4CB8">
        <w:rPr>
          <w:rFonts w:ascii="Times New Roman" w:hAnsi="Times New Roman"/>
          <w:b/>
          <w:sz w:val="20"/>
          <w:szCs w:val="20"/>
        </w:rPr>
        <w:t xml:space="preserve"> </w:t>
      </w:r>
      <w:r w:rsidRPr="00CB3D19">
        <w:rPr>
          <w:rFonts w:ascii="Times New Roman" w:hAnsi="Times New Roman"/>
          <w:b/>
          <w:sz w:val="20"/>
          <w:szCs w:val="20"/>
        </w:rPr>
        <w:t>Dağılımları</w:t>
      </w:r>
    </w:p>
    <w:p w:rsidR="00147CB3" w:rsidRPr="00EF5833" w:rsidRDefault="00147CB3">
      <w:pPr>
        <w:widowControl w:val="0"/>
        <w:tabs>
          <w:tab w:val="left" w:pos="284"/>
        </w:tabs>
        <w:autoSpaceDE w:val="0"/>
        <w:autoSpaceDN w:val="0"/>
        <w:spacing w:after="0" w:line="240" w:lineRule="auto"/>
        <w:jc w:val="both"/>
        <w:rPr>
          <w:rFonts w:ascii="Times New Roman" w:hAnsi="Times New Roman"/>
          <w:b/>
          <w:sz w:val="16"/>
          <w:szCs w:val="20"/>
        </w:rPr>
      </w:pPr>
    </w:p>
    <w:p w:rsidR="00147CB3" w:rsidRDefault="00CB3D19">
      <w:pPr>
        <w:widowControl w:val="0"/>
        <w:tabs>
          <w:tab w:val="left" w:pos="284"/>
        </w:tabs>
        <w:autoSpaceDE w:val="0"/>
        <w:autoSpaceDN w:val="0"/>
        <w:spacing w:after="0" w:line="240" w:lineRule="auto"/>
        <w:jc w:val="both"/>
        <w:rPr>
          <w:rFonts w:ascii="Times New Roman" w:hAnsi="Times New Roman"/>
          <w:sz w:val="20"/>
          <w:szCs w:val="20"/>
        </w:rPr>
      </w:pPr>
      <w:r w:rsidRPr="00EF5833">
        <w:rPr>
          <w:rFonts w:ascii="Times New Roman" w:hAnsi="Times New Roman"/>
          <w:noProof/>
          <w:sz w:val="20"/>
          <w:szCs w:val="20"/>
          <w:lang w:eastAsia="tr-TR"/>
        </w:rPr>
        <w:drawing>
          <wp:anchor distT="0" distB="0" distL="114300" distR="114300" simplePos="0" relativeHeight="251657216" behindDoc="0" locked="0" layoutInCell="1" allowOverlap="1" wp14:anchorId="39090EAB" wp14:editId="2B8495BB">
            <wp:simplePos x="0" y="0"/>
            <wp:positionH relativeFrom="column">
              <wp:posOffset>-2648</wp:posOffset>
            </wp:positionH>
            <wp:positionV relativeFrom="paragraph">
              <wp:posOffset>6157</wp:posOffset>
            </wp:positionV>
            <wp:extent cx="2725420" cy="1544129"/>
            <wp:effectExtent l="0" t="0" r="17780" b="18415"/>
            <wp:wrapNone/>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EF5833" w:rsidRDefault="00EF5833">
      <w:pPr>
        <w:widowControl w:val="0"/>
        <w:tabs>
          <w:tab w:val="left" w:pos="284"/>
        </w:tabs>
        <w:autoSpaceDE w:val="0"/>
        <w:autoSpaceDN w:val="0"/>
        <w:spacing w:after="0" w:line="240" w:lineRule="auto"/>
        <w:jc w:val="both"/>
        <w:rPr>
          <w:rFonts w:ascii="Times New Roman" w:hAnsi="Times New Roman"/>
          <w:sz w:val="20"/>
          <w:szCs w:val="20"/>
        </w:rPr>
      </w:pPr>
    </w:p>
    <w:p w:rsidR="006752B2" w:rsidRPr="006752B2" w:rsidRDefault="006752B2">
      <w:pPr>
        <w:widowControl w:val="0"/>
        <w:tabs>
          <w:tab w:val="left" w:pos="284"/>
        </w:tabs>
        <w:autoSpaceDE w:val="0"/>
        <w:autoSpaceDN w:val="0"/>
        <w:spacing w:after="0" w:line="240" w:lineRule="auto"/>
        <w:jc w:val="both"/>
        <w:rPr>
          <w:rFonts w:ascii="Times New Roman" w:hAnsi="Times New Roman"/>
          <w:b/>
          <w:sz w:val="12"/>
          <w:szCs w:val="12"/>
        </w:rPr>
      </w:pPr>
    </w:p>
    <w:p w:rsidR="00EF5833" w:rsidRDefault="00F9152F">
      <w:pPr>
        <w:widowControl w:val="0"/>
        <w:tabs>
          <w:tab w:val="left" w:pos="284"/>
        </w:tabs>
        <w:autoSpaceDE w:val="0"/>
        <w:autoSpaceDN w:val="0"/>
        <w:spacing w:after="0" w:line="240" w:lineRule="auto"/>
        <w:jc w:val="both"/>
        <w:rPr>
          <w:rFonts w:ascii="Times New Roman" w:hAnsi="Times New Roman"/>
          <w:sz w:val="20"/>
          <w:szCs w:val="20"/>
        </w:rPr>
      </w:pPr>
      <w:r>
        <w:rPr>
          <w:rFonts w:ascii="Times New Roman" w:hAnsi="Times New Roman"/>
          <w:b/>
          <w:sz w:val="20"/>
          <w:szCs w:val="20"/>
        </w:rPr>
        <w:tab/>
      </w:r>
      <w:r w:rsidR="000A4CB8" w:rsidRPr="000A4CB8">
        <w:rPr>
          <w:rFonts w:ascii="Times New Roman" w:hAnsi="Times New Roman"/>
          <w:b/>
          <w:sz w:val="20"/>
          <w:szCs w:val="20"/>
        </w:rPr>
        <w:t>Şekil 3.7. Kazaların Yaralanma Bölgesine Göre</w:t>
      </w:r>
      <w:r w:rsidR="000A4CB8">
        <w:rPr>
          <w:rFonts w:ascii="Times New Roman" w:hAnsi="Times New Roman"/>
          <w:sz w:val="20"/>
          <w:szCs w:val="20"/>
        </w:rPr>
        <w:t xml:space="preserve"> </w:t>
      </w:r>
      <w:r w:rsidR="000A4CB8" w:rsidRPr="000A4CB8">
        <w:rPr>
          <w:rFonts w:ascii="Times New Roman" w:hAnsi="Times New Roman"/>
          <w:b/>
          <w:sz w:val="20"/>
          <w:szCs w:val="20"/>
        </w:rPr>
        <w:t>Dağılımı</w:t>
      </w:r>
    </w:p>
    <w:p w:rsidR="00EF5833" w:rsidRPr="006752B2" w:rsidRDefault="00EF5833">
      <w:pPr>
        <w:widowControl w:val="0"/>
        <w:tabs>
          <w:tab w:val="left" w:pos="284"/>
        </w:tabs>
        <w:autoSpaceDE w:val="0"/>
        <w:autoSpaceDN w:val="0"/>
        <w:spacing w:after="0" w:line="240" w:lineRule="auto"/>
        <w:jc w:val="both"/>
        <w:rPr>
          <w:rFonts w:ascii="Times New Roman" w:hAnsi="Times New Roman"/>
          <w:sz w:val="12"/>
          <w:szCs w:val="12"/>
        </w:rPr>
      </w:pPr>
    </w:p>
    <w:p w:rsidR="000A4CB8" w:rsidRDefault="000A4CB8" w:rsidP="000A4CB8">
      <w:pPr>
        <w:spacing w:after="0" w:line="240" w:lineRule="auto"/>
        <w:jc w:val="both"/>
        <w:rPr>
          <w:rFonts w:ascii="Times New Roman" w:hAnsi="Times New Roman"/>
          <w:sz w:val="20"/>
          <w:szCs w:val="16"/>
        </w:rPr>
      </w:pPr>
      <w:r w:rsidRPr="000A4CB8">
        <w:rPr>
          <w:rFonts w:ascii="Times New Roman" w:hAnsi="Times New Roman"/>
          <w:sz w:val="20"/>
          <w:szCs w:val="16"/>
        </w:rPr>
        <w:t xml:space="preserve">Kaza sayılarının </w:t>
      </w:r>
      <w:r>
        <w:rPr>
          <w:rFonts w:ascii="Times New Roman" w:hAnsi="Times New Roman"/>
          <w:sz w:val="20"/>
          <w:szCs w:val="16"/>
        </w:rPr>
        <w:t>yaralanma bölgesine</w:t>
      </w:r>
      <w:r w:rsidRPr="000A4CB8">
        <w:rPr>
          <w:rFonts w:ascii="Times New Roman" w:hAnsi="Times New Roman"/>
          <w:sz w:val="20"/>
          <w:szCs w:val="16"/>
        </w:rPr>
        <w:t xml:space="preserve"> göre değişimi istatistiki olarak incelenmiş ve </w:t>
      </w:r>
      <w:proofErr w:type="spellStart"/>
      <w:r w:rsidRPr="000A4CB8">
        <w:rPr>
          <w:rFonts w:ascii="Times New Roman" w:hAnsi="Times New Roman"/>
          <w:sz w:val="20"/>
          <w:szCs w:val="16"/>
        </w:rPr>
        <w:t>non-parametric</w:t>
      </w:r>
      <w:proofErr w:type="spellEnd"/>
      <w:r w:rsidRPr="000A4CB8">
        <w:rPr>
          <w:rFonts w:ascii="Times New Roman" w:hAnsi="Times New Roman"/>
          <w:sz w:val="20"/>
          <w:szCs w:val="16"/>
        </w:rPr>
        <w:t xml:space="preserve"> </w:t>
      </w:r>
      <w:proofErr w:type="spellStart"/>
      <w:r w:rsidRPr="000A4CB8">
        <w:rPr>
          <w:rFonts w:ascii="Times New Roman" w:hAnsi="Times New Roman"/>
          <w:sz w:val="20"/>
          <w:szCs w:val="16"/>
        </w:rPr>
        <w:t>chi-square</w:t>
      </w:r>
      <w:proofErr w:type="spellEnd"/>
      <w:r w:rsidRPr="000A4CB8">
        <w:rPr>
          <w:rFonts w:ascii="Times New Roman" w:hAnsi="Times New Roman"/>
          <w:sz w:val="20"/>
          <w:szCs w:val="16"/>
        </w:rPr>
        <w:t xml:space="preserve"> testi 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A60B34" w:rsidRPr="00CB3D19" w:rsidRDefault="004F42F6"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Kaza olay çeşitlerinden de görüldüğü gibi Göze yabancı cisim kaçmasıyla en fazla yaralanma gözlerde olmuştur.</w:t>
      </w:r>
    </w:p>
    <w:p w:rsidR="00A60B34" w:rsidRPr="00CB3D19" w:rsidRDefault="00E661D5" w:rsidP="00EF5833">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İkinci Sırada el a</w:t>
      </w:r>
      <w:r w:rsidR="004F42F6" w:rsidRPr="00CB3D19">
        <w:rPr>
          <w:rFonts w:ascii="Times New Roman" w:hAnsi="Times New Roman"/>
          <w:sz w:val="20"/>
          <w:szCs w:val="20"/>
        </w:rPr>
        <w:t>letlerinin</w:t>
      </w:r>
      <w:r w:rsidRPr="00CB3D19">
        <w:rPr>
          <w:rFonts w:ascii="Times New Roman" w:hAnsi="Times New Roman"/>
          <w:sz w:val="20"/>
          <w:szCs w:val="20"/>
        </w:rPr>
        <w:t xml:space="preserve"> yanlış kullanılması nedeniyle el ve p</w:t>
      </w:r>
      <w:r w:rsidR="004F42F6" w:rsidRPr="00CB3D19">
        <w:rPr>
          <w:rFonts w:ascii="Times New Roman" w:hAnsi="Times New Roman"/>
          <w:sz w:val="20"/>
          <w:szCs w:val="20"/>
        </w:rPr>
        <w:t>armaklarda meydana gelmiştir.</w:t>
      </w:r>
    </w:p>
    <w:p w:rsidR="00EF5833" w:rsidRDefault="00EF5833">
      <w:pPr>
        <w:widowControl w:val="0"/>
        <w:tabs>
          <w:tab w:val="left" w:pos="284"/>
        </w:tabs>
        <w:autoSpaceDE w:val="0"/>
        <w:autoSpaceDN w:val="0"/>
        <w:spacing w:after="0" w:line="240" w:lineRule="auto"/>
        <w:jc w:val="both"/>
        <w:rPr>
          <w:rFonts w:ascii="Times New Roman" w:hAnsi="Times New Roman"/>
          <w:sz w:val="24"/>
          <w:szCs w:val="20"/>
        </w:rPr>
      </w:pPr>
    </w:p>
    <w:p w:rsidR="008A0281" w:rsidRDefault="008A0281">
      <w:pPr>
        <w:widowControl w:val="0"/>
        <w:tabs>
          <w:tab w:val="left" w:pos="284"/>
        </w:tabs>
        <w:autoSpaceDE w:val="0"/>
        <w:autoSpaceDN w:val="0"/>
        <w:spacing w:after="0" w:line="240" w:lineRule="auto"/>
        <w:jc w:val="both"/>
        <w:rPr>
          <w:rFonts w:ascii="Times New Roman" w:hAnsi="Times New Roman"/>
          <w:sz w:val="24"/>
          <w:szCs w:val="20"/>
        </w:rPr>
      </w:pPr>
    </w:p>
    <w:p w:rsidR="008A0281" w:rsidRDefault="008A0281">
      <w:pPr>
        <w:widowControl w:val="0"/>
        <w:tabs>
          <w:tab w:val="left" w:pos="284"/>
        </w:tabs>
        <w:autoSpaceDE w:val="0"/>
        <w:autoSpaceDN w:val="0"/>
        <w:spacing w:after="0" w:line="240" w:lineRule="auto"/>
        <w:jc w:val="both"/>
        <w:rPr>
          <w:rFonts w:ascii="Times New Roman" w:hAnsi="Times New Roman"/>
          <w:sz w:val="24"/>
          <w:szCs w:val="20"/>
        </w:rPr>
      </w:pPr>
    </w:p>
    <w:p w:rsidR="008A0281" w:rsidRDefault="008A0281">
      <w:pPr>
        <w:widowControl w:val="0"/>
        <w:tabs>
          <w:tab w:val="left" w:pos="284"/>
        </w:tabs>
        <w:autoSpaceDE w:val="0"/>
        <w:autoSpaceDN w:val="0"/>
        <w:spacing w:after="0" w:line="240" w:lineRule="auto"/>
        <w:jc w:val="both"/>
        <w:rPr>
          <w:rFonts w:ascii="Times New Roman" w:hAnsi="Times New Roman"/>
          <w:sz w:val="24"/>
          <w:szCs w:val="20"/>
        </w:rPr>
      </w:pPr>
    </w:p>
    <w:p w:rsidR="008A0281" w:rsidRDefault="008A0281">
      <w:pPr>
        <w:widowControl w:val="0"/>
        <w:tabs>
          <w:tab w:val="left" w:pos="284"/>
        </w:tabs>
        <w:autoSpaceDE w:val="0"/>
        <w:autoSpaceDN w:val="0"/>
        <w:spacing w:after="0" w:line="240" w:lineRule="auto"/>
        <w:jc w:val="both"/>
        <w:rPr>
          <w:rFonts w:ascii="Times New Roman" w:hAnsi="Times New Roman"/>
          <w:sz w:val="24"/>
          <w:szCs w:val="20"/>
        </w:rPr>
      </w:pPr>
    </w:p>
    <w:p w:rsidR="008A0281" w:rsidRDefault="008A0281">
      <w:pPr>
        <w:widowControl w:val="0"/>
        <w:tabs>
          <w:tab w:val="left" w:pos="284"/>
        </w:tabs>
        <w:autoSpaceDE w:val="0"/>
        <w:autoSpaceDN w:val="0"/>
        <w:spacing w:after="0" w:line="240" w:lineRule="auto"/>
        <w:jc w:val="both"/>
        <w:rPr>
          <w:rFonts w:ascii="Times New Roman" w:hAnsi="Times New Roman"/>
          <w:sz w:val="24"/>
          <w:szCs w:val="20"/>
        </w:rPr>
      </w:pPr>
    </w:p>
    <w:p w:rsidR="00147CB3" w:rsidRPr="00CB3D19" w:rsidRDefault="000A4CB8" w:rsidP="00E661D5">
      <w:pPr>
        <w:pStyle w:val="ListeParagraf"/>
        <w:widowControl w:val="0"/>
        <w:numPr>
          <w:ilvl w:val="1"/>
          <w:numId w:val="13"/>
        </w:numPr>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lastRenderedPageBreak/>
        <w:t xml:space="preserve">Kazaların </w:t>
      </w:r>
      <w:r w:rsidR="00E661D5" w:rsidRPr="00CB3D19">
        <w:rPr>
          <w:rFonts w:ascii="Times New Roman" w:hAnsi="Times New Roman"/>
          <w:b/>
          <w:sz w:val="20"/>
          <w:szCs w:val="20"/>
        </w:rPr>
        <w:t>Kazaya Karışan Ekipman</w:t>
      </w:r>
      <w:r>
        <w:rPr>
          <w:rFonts w:ascii="Times New Roman" w:hAnsi="Times New Roman"/>
          <w:b/>
          <w:sz w:val="20"/>
          <w:szCs w:val="20"/>
        </w:rPr>
        <w:t xml:space="preserve"> Göre</w:t>
      </w:r>
      <w:r w:rsidR="00E661D5" w:rsidRPr="00CB3D19">
        <w:rPr>
          <w:rFonts w:ascii="Times New Roman" w:hAnsi="Times New Roman"/>
          <w:b/>
          <w:sz w:val="20"/>
          <w:szCs w:val="20"/>
        </w:rPr>
        <w:t xml:space="preserve"> Dağılımları</w:t>
      </w:r>
    </w:p>
    <w:p w:rsidR="00E661D5" w:rsidRPr="00CB3D19" w:rsidRDefault="00CB3D19" w:rsidP="00E661D5">
      <w:pPr>
        <w:widowControl w:val="0"/>
        <w:tabs>
          <w:tab w:val="left" w:pos="284"/>
        </w:tabs>
        <w:autoSpaceDE w:val="0"/>
        <w:autoSpaceDN w:val="0"/>
        <w:spacing w:after="0" w:line="240" w:lineRule="auto"/>
        <w:jc w:val="both"/>
        <w:rPr>
          <w:rFonts w:ascii="Times New Roman" w:hAnsi="Times New Roman"/>
          <w:b/>
          <w:sz w:val="20"/>
          <w:szCs w:val="20"/>
        </w:rPr>
      </w:pPr>
      <w:r w:rsidRPr="00E661D5">
        <w:rPr>
          <w:rFonts w:ascii="Times New Roman" w:hAnsi="Times New Roman"/>
          <w:b/>
          <w:noProof/>
          <w:sz w:val="16"/>
          <w:szCs w:val="20"/>
          <w:lang w:eastAsia="tr-TR"/>
        </w:rPr>
        <w:drawing>
          <wp:anchor distT="0" distB="0" distL="114300" distR="114300" simplePos="0" relativeHeight="251659264" behindDoc="0" locked="0" layoutInCell="1" allowOverlap="1" wp14:anchorId="664FBD23" wp14:editId="1C17CCB8">
            <wp:simplePos x="0" y="0"/>
            <wp:positionH relativeFrom="column">
              <wp:posOffset>-13970</wp:posOffset>
            </wp:positionH>
            <wp:positionV relativeFrom="paragraph">
              <wp:posOffset>130810</wp:posOffset>
            </wp:positionV>
            <wp:extent cx="3009900" cy="1809750"/>
            <wp:effectExtent l="0" t="0" r="0" b="0"/>
            <wp:wrapNone/>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E661D5" w:rsidRDefault="00E661D5" w:rsidP="00E661D5">
      <w:pPr>
        <w:widowControl w:val="0"/>
        <w:tabs>
          <w:tab w:val="left" w:pos="284"/>
        </w:tabs>
        <w:autoSpaceDE w:val="0"/>
        <w:autoSpaceDN w:val="0"/>
        <w:spacing w:after="0" w:line="240" w:lineRule="auto"/>
        <w:jc w:val="both"/>
        <w:rPr>
          <w:rFonts w:ascii="Times New Roman" w:hAnsi="Times New Roman"/>
          <w:b/>
          <w:sz w:val="16"/>
          <w:szCs w:val="20"/>
        </w:rPr>
      </w:pPr>
    </w:p>
    <w:p w:rsidR="00CB3D19" w:rsidRDefault="00CB3D19" w:rsidP="00E661D5">
      <w:pPr>
        <w:widowControl w:val="0"/>
        <w:tabs>
          <w:tab w:val="left" w:pos="284"/>
        </w:tabs>
        <w:autoSpaceDE w:val="0"/>
        <w:autoSpaceDN w:val="0"/>
        <w:spacing w:after="0" w:line="240" w:lineRule="auto"/>
        <w:jc w:val="both"/>
        <w:rPr>
          <w:rFonts w:ascii="Times New Roman" w:hAnsi="Times New Roman"/>
          <w:b/>
          <w:sz w:val="16"/>
          <w:szCs w:val="20"/>
        </w:rPr>
      </w:pPr>
    </w:p>
    <w:p w:rsidR="00CB3D19" w:rsidRDefault="00CB3D19" w:rsidP="00E661D5">
      <w:pPr>
        <w:widowControl w:val="0"/>
        <w:tabs>
          <w:tab w:val="left" w:pos="284"/>
        </w:tabs>
        <w:autoSpaceDE w:val="0"/>
        <w:autoSpaceDN w:val="0"/>
        <w:spacing w:after="0" w:line="240" w:lineRule="auto"/>
        <w:jc w:val="both"/>
        <w:rPr>
          <w:rFonts w:ascii="Times New Roman" w:hAnsi="Times New Roman"/>
          <w:b/>
          <w:sz w:val="16"/>
          <w:szCs w:val="20"/>
        </w:rPr>
      </w:pPr>
    </w:p>
    <w:p w:rsidR="00CB3D19" w:rsidRDefault="00CB3D19" w:rsidP="00E661D5">
      <w:pPr>
        <w:widowControl w:val="0"/>
        <w:tabs>
          <w:tab w:val="left" w:pos="284"/>
        </w:tabs>
        <w:autoSpaceDE w:val="0"/>
        <w:autoSpaceDN w:val="0"/>
        <w:spacing w:after="0" w:line="240" w:lineRule="auto"/>
        <w:jc w:val="both"/>
        <w:rPr>
          <w:rFonts w:ascii="Times New Roman" w:hAnsi="Times New Roman"/>
          <w:b/>
          <w:sz w:val="16"/>
          <w:szCs w:val="20"/>
        </w:rPr>
      </w:pPr>
    </w:p>
    <w:p w:rsidR="00CB3D19" w:rsidRDefault="00CB3D19" w:rsidP="00E661D5">
      <w:pPr>
        <w:widowControl w:val="0"/>
        <w:tabs>
          <w:tab w:val="left" w:pos="284"/>
        </w:tabs>
        <w:autoSpaceDE w:val="0"/>
        <w:autoSpaceDN w:val="0"/>
        <w:spacing w:after="0" w:line="240" w:lineRule="auto"/>
        <w:jc w:val="both"/>
        <w:rPr>
          <w:rFonts w:ascii="Times New Roman" w:hAnsi="Times New Roman"/>
          <w:b/>
          <w:sz w:val="16"/>
          <w:szCs w:val="20"/>
        </w:rPr>
      </w:pPr>
    </w:p>
    <w:p w:rsidR="00CB3D19" w:rsidRDefault="00CB3D19" w:rsidP="00E661D5">
      <w:pPr>
        <w:widowControl w:val="0"/>
        <w:tabs>
          <w:tab w:val="left" w:pos="284"/>
        </w:tabs>
        <w:autoSpaceDE w:val="0"/>
        <w:autoSpaceDN w:val="0"/>
        <w:spacing w:after="0" w:line="240" w:lineRule="auto"/>
        <w:jc w:val="both"/>
        <w:rPr>
          <w:rFonts w:ascii="Times New Roman" w:hAnsi="Times New Roman"/>
          <w:b/>
          <w:sz w:val="16"/>
          <w:szCs w:val="20"/>
        </w:rPr>
      </w:pPr>
    </w:p>
    <w:p w:rsidR="00CB3D19" w:rsidRDefault="00CB3D19" w:rsidP="00E661D5">
      <w:pPr>
        <w:widowControl w:val="0"/>
        <w:tabs>
          <w:tab w:val="left" w:pos="284"/>
        </w:tabs>
        <w:autoSpaceDE w:val="0"/>
        <w:autoSpaceDN w:val="0"/>
        <w:spacing w:after="0" w:line="240" w:lineRule="auto"/>
        <w:jc w:val="both"/>
        <w:rPr>
          <w:rFonts w:ascii="Times New Roman" w:hAnsi="Times New Roman"/>
          <w:b/>
          <w:sz w:val="16"/>
          <w:szCs w:val="20"/>
        </w:rPr>
      </w:pPr>
    </w:p>
    <w:p w:rsidR="00CB3D19" w:rsidRDefault="00CB3D19" w:rsidP="00E661D5">
      <w:pPr>
        <w:widowControl w:val="0"/>
        <w:tabs>
          <w:tab w:val="left" w:pos="284"/>
        </w:tabs>
        <w:autoSpaceDE w:val="0"/>
        <w:autoSpaceDN w:val="0"/>
        <w:spacing w:after="0" w:line="240" w:lineRule="auto"/>
        <w:jc w:val="both"/>
        <w:rPr>
          <w:rFonts w:ascii="Times New Roman" w:hAnsi="Times New Roman"/>
          <w:b/>
          <w:sz w:val="16"/>
          <w:szCs w:val="20"/>
        </w:rPr>
      </w:pPr>
    </w:p>
    <w:p w:rsidR="004C4CE4" w:rsidRPr="004C4CE4" w:rsidRDefault="004C4CE4" w:rsidP="00E661D5">
      <w:pPr>
        <w:widowControl w:val="0"/>
        <w:tabs>
          <w:tab w:val="left" w:pos="284"/>
        </w:tabs>
        <w:autoSpaceDE w:val="0"/>
        <w:autoSpaceDN w:val="0"/>
        <w:spacing w:after="0" w:line="240" w:lineRule="auto"/>
        <w:jc w:val="both"/>
        <w:rPr>
          <w:rFonts w:ascii="Times New Roman" w:hAnsi="Times New Roman"/>
          <w:b/>
          <w:sz w:val="12"/>
          <w:szCs w:val="12"/>
        </w:rPr>
      </w:pPr>
    </w:p>
    <w:p w:rsidR="00CB3D19" w:rsidRPr="000A4CB8" w:rsidRDefault="000A4CB8" w:rsidP="00E661D5">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16"/>
          <w:szCs w:val="20"/>
        </w:rPr>
        <w:tab/>
      </w:r>
      <w:r w:rsidRPr="000A4CB8">
        <w:rPr>
          <w:rFonts w:ascii="Times New Roman" w:hAnsi="Times New Roman"/>
          <w:b/>
          <w:sz w:val="20"/>
          <w:szCs w:val="20"/>
        </w:rPr>
        <w:t>Şekil 3.8. Kazaların Kazaya Karışan Ekipmana Göre Dağılımı</w:t>
      </w:r>
    </w:p>
    <w:p w:rsidR="00CB3D19" w:rsidRPr="004C4CE4" w:rsidRDefault="00CB3D19" w:rsidP="00E661D5">
      <w:pPr>
        <w:widowControl w:val="0"/>
        <w:tabs>
          <w:tab w:val="left" w:pos="284"/>
        </w:tabs>
        <w:autoSpaceDE w:val="0"/>
        <w:autoSpaceDN w:val="0"/>
        <w:spacing w:after="0" w:line="240" w:lineRule="auto"/>
        <w:jc w:val="both"/>
        <w:rPr>
          <w:rFonts w:ascii="Times New Roman" w:hAnsi="Times New Roman"/>
          <w:b/>
          <w:sz w:val="12"/>
          <w:szCs w:val="12"/>
        </w:rPr>
      </w:pPr>
    </w:p>
    <w:p w:rsidR="000A4CB8" w:rsidRDefault="000A4CB8" w:rsidP="000A4CB8">
      <w:pPr>
        <w:spacing w:after="0" w:line="240" w:lineRule="auto"/>
        <w:jc w:val="both"/>
        <w:rPr>
          <w:rFonts w:ascii="Times New Roman" w:hAnsi="Times New Roman"/>
          <w:sz w:val="20"/>
          <w:szCs w:val="16"/>
        </w:rPr>
      </w:pPr>
      <w:r w:rsidRPr="000A4CB8">
        <w:rPr>
          <w:rFonts w:ascii="Times New Roman" w:hAnsi="Times New Roman"/>
          <w:sz w:val="20"/>
          <w:szCs w:val="16"/>
        </w:rPr>
        <w:t xml:space="preserve">Kaza sayılarının </w:t>
      </w:r>
      <w:r>
        <w:rPr>
          <w:rFonts w:ascii="Times New Roman" w:hAnsi="Times New Roman"/>
          <w:sz w:val="20"/>
          <w:szCs w:val="16"/>
        </w:rPr>
        <w:t xml:space="preserve">kazaya karışan </w:t>
      </w:r>
      <w:proofErr w:type="gramStart"/>
      <w:r>
        <w:rPr>
          <w:rFonts w:ascii="Times New Roman" w:hAnsi="Times New Roman"/>
          <w:sz w:val="20"/>
          <w:szCs w:val="16"/>
        </w:rPr>
        <w:t>ekipmana</w:t>
      </w:r>
      <w:proofErr w:type="gramEnd"/>
      <w:r>
        <w:rPr>
          <w:rFonts w:ascii="Times New Roman" w:hAnsi="Times New Roman"/>
          <w:sz w:val="20"/>
          <w:szCs w:val="16"/>
        </w:rPr>
        <w:t xml:space="preserve"> </w:t>
      </w:r>
      <w:r w:rsidRPr="000A4CB8">
        <w:rPr>
          <w:rFonts w:ascii="Times New Roman" w:hAnsi="Times New Roman"/>
          <w:sz w:val="20"/>
          <w:szCs w:val="16"/>
        </w:rPr>
        <w:t xml:space="preserve">göre değişimi istatistiki olarak incelenmiş ve </w:t>
      </w:r>
      <w:proofErr w:type="spellStart"/>
      <w:r w:rsidRPr="000A4CB8">
        <w:rPr>
          <w:rFonts w:ascii="Times New Roman" w:hAnsi="Times New Roman"/>
          <w:sz w:val="20"/>
          <w:szCs w:val="16"/>
        </w:rPr>
        <w:t>non-parametric</w:t>
      </w:r>
      <w:proofErr w:type="spellEnd"/>
      <w:r w:rsidRPr="000A4CB8">
        <w:rPr>
          <w:rFonts w:ascii="Times New Roman" w:hAnsi="Times New Roman"/>
          <w:sz w:val="20"/>
          <w:szCs w:val="16"/>
        </w:rPr>
        <w:t xml:space="preserve"> </w:t>
      </w:r>
      <w:proofErr w:type="spellStart"/>
      <w:r w:rsidRPr="000A4CB8">
        <w:rPr>
          <w:rFonts w:ascii="Times New Roman" w:hAnsi="Times New Roman"/>
          <w:sz w:val="20"/>
          <w:szCs w:val="16"/>
        </w:rPr>
        <w:t>chi-square</w:t>
      </w:r>
      <w:proofErr w:type="spellEnd"/>
      <w:r w:rsidRPr="000A4CB8">
        <w:rPr>
          <w:rFonts w:ascii="Times New Roman" w:hAnsi="Times New Roman"/>
          <w:sz w:val="20"/>
          <w:szCs w:val="16"/>
        </w:rPr>
        <w:t xml:space="preserve"> testi ile anlamlılık hesaplanmıştır. Hesaplamalar sonucu dağılımın normallik ve homojenliğe uymadığı görülmüştür. Hesaplanan P (p=0,00) değerinin kıyaslama değeri olan 0,05’den küçük olması sebebi ile kaza sayıları ile aylar arasında anlamlı bir ilişki olduğu saptanmıştır.</w:t>
      </w:r>
      <w:r>
        <w:rPr>
          <w:rFonts w:ascii="Times New Roman" w:hAnsi="Times New Roman"/>
          <w:sz w:val="20"/>
          <w:szCs w:val="16"/>
        </w:rPr>
        <w:t xml:space="preserve"> </w:t>
      </w:r>
    </w:p>
    <w:p w:rsidR="00A60B34" w:rsidRPr="00CB3D19" w:rsidRDefault="004F42F6" w:rsidP="00E661D5">
      <w:pPr>
        <w:widowControl w:val="0"/>
        <w:tabs>
          <w:tab w:val="left" w:pos="284"/>
        </w:tabs>
        <w:autoSpaceDE w:val="0"/>
        <w:autoSpaceDN w:val="0"/>
        <w:spacing w:after="0" w:line="240" w:lineRule="auto"/>
        <w:jc w:val="both"/>
        <w:rPr>
          <w:rFonts w:ascii="Times New Roman" w:hAnsi="Times New Roman"/>
          <w:sz w:val="20"/>
          <w:szCs w:val="20"/>
        </w:rPr>
      </w:pPr>
      <w:r w:rsidRPr="00CB3D19">
        <w:rPr>
          <w:rFonts w:ascii="Times New Roman" w:hAnsi="Times New Roman"/>
          <w:sz w:val="20"/>
          <w:szCs w:val="20"/>
        </w:rPr>
        <w:t xml:space="preserve">Kaza olay </w:t>
      </w:r>
      <w:proofErr w:type="spellStart"/>
      <w:r w:rsidRPr="00CB3D19">
        <w:rPr>
          <w:rFonts w:ascii="Times New Roman" w:hAnsi="Times New Roman"/>
          <w:sz w:val="20"/>
          <w:szCs w:val="20"/>
        </w:rPr>
        <w:t>çeşiti</w:t>
      </w:r>
      <w:proofErr w:type="spellEnd"/>
      <w:r w:rsidRPr="00CB3D19">
        <w:rPr>
          <w:rFonts w:ascii="Times New Roman" w:hAnsi="Times New Roman"/>
          <w:sz w:val="20"/>
          <w:szCs w:val="20"/>
        </w:rPr>
        <w:t xml:space="preserve"> ve yaralanma bölgeleri göz önüne alındığında kazaya karışan </w:t>
      </w:r>
      <w:proofErr w:type="gramStart"/>
      <w:r w:rsidRPr="00CB3D19">
        <w:rPr>
          <w:rFonts w:ascii="Times New Roman" w:hAnsi="Times New Roman"/>
          <w:sz w:val="20"/>
          <w:szCs w:val="20"/>
        </w:rPr>
        <w:t>ekipmanlarla</w:t>
      </w:r>
      <w:proofErr w:type="gramEnd"/>
      <w:r w:rsidRPr="00CB3D19">
        <w:rPr>
          <w:rFonts w:ascii="Times New Roman" w:hAnsi="Times New Roman"/>
          <w:sz w:val="20"/>
          <w:szCs w:val="20"/>
        </w:rPr>
        <w:t xml:space="preserve"> uyumlu olduğu görülmektedir. </w:t>
      </w:r>
    </w:p>
    <w:p w:rsidR="00E661D5" w:rsidRPr="00CB3D19" w:rsidRDefault="00E661D5" w:rsidP="00E661D5">
      <w:pPr>
        <w:widowControl w:val="0"/>
        <w:tabs>
          <w:tab w:val="left" w:pos="284"/>
        </w:tabs>
        <w:autoSpaceDE w:val="0"/>
        <w:autoSpaceDN w:val="0"/>
        <w:spacing w:after="0" w:line="240" w:lineRule="auto"/>
        <w:jc w:val="both"/>
        <w:rPr>
          <w:rFonts w:ascii="Times New Roman" w:hAnsi="Times New Roman"/>
          <w:sz w:val="20"/>
          <w:szCs w:val="20"/>
        </w:rPr>
      </w:pPr>
    </w:p>
    <w:p w:rsidR="00501631" w:rsidRPr="000A4CB8" w:rsidRDefault="00501631" w:rsidP="00E661D5">
      <w:pPr>
        <w:widowControl w:val="0"/>
        <w:tabs>
          <w:tab w:val="left" w:pos="284"/>
        </w:tabs>
        <w:autoSpaceDE w:val="0"/>
        <w:autoSpaceDN w:val="0"/>
        <w:spacing w:after="0" w:line="240" w:lineRule="auto"/>
        <w:jc w:val="both"/>
        <w:rPr>
          <w:rFonts w:ascii="Times New Roman" w:hAnsi="Times New Roman"/>
          <w:b/>
          <w:sz w:val="20"/>
          <w:szCs w:val="20"/>
        </w:rPr>
      </w:pPr>
    </w:p>
    <w:p w:rsidR="00A0262D" w:rsidRDefault="00B66E14" w:rsidP="00501631">
      <w:pPr>
        <w:pStyle w:val="ListeParagraf"/>
        <w:widowControl w:val="0"/>
        <w:numPr>
          <w:ilvl w:val="0"/>
          <w:numId w:val="13"/>
        </w:numPr>
        <w:tabs>
          <w:tab w:val="left" w:pos="284"/>
        </w:tabs>
        <w:autoSpaceDE w:val="0"/>
        <w:autoSpaceDN w:val="0"/>
        <w:spacing w:after="0" w:line="240" w:lineRule="auto"/>
        <w:jc w:val="both"/>
        <w:rPr>
          <w:rFonts w:ascii="Times New Roman" w:hAnsi="Times New Roman"/>
          <w:b/>
          <w:sz w:val="20"/>
          <w:szCs w:val="20"/>
        </w:rPr>
      </w:pPr>
      <w:r w:rsidRPr="00501631">
        <w:rPr>
          <w:rFonts w:ascii="Times New Roman" w:hAnsi="Times New Roman"/>
          <w:b/>
          <w:sz w:val="20"/>
          <w:szCs w:val="20"/>
        </w:rPr>
        <w:t>Sonuç</w:t>
      </w:r>
      <w:r w:rsidR="001854BD">
        <w:rPr>
          <w:rFonts w:ascii="Times New Roman" w:hAnsi="Times New Roman"/>
          <w:b/>
          <w:sz w:val="20"/>
          <w:szCs w:val="20"/>
        </w:rPr>
        <w:t xml:space="preserve"> ve Tartışma</w:t>
      </w:r>
    </w:p>
    <w:p w:rsidR="001854BD" w:rsidRPr="00501631" w:rsidRDefault="001854BD" w:rsidP="001854BD">
      <w:pPr>
        <w:pStyle w:val="ListeParagraf"/>
        <w:widowControl w:val="0"/>
        <w:tabs>
          <w:tab w:val="left" w:pos="284"/>
        </w:tabs>
        <w:autoSpaceDE w:val="0"/>
        <w:autoSpaceDN w:val="0"/>
        <w:spacing w:after="0" w:line="240" w:lineRule="auto"/>
        <w:ind w:left="360"/>
        <w:jc w:val="both"/>
        <w:rPr>
          <w:rFonts w:ascii="Times New Roman" w:hAnsi="Times New Roman"/>
          <w:b/>
          <w:sz w:val="20"/>
          <w:szCs w:val="20"/>
        </w:rPr>
      </w:pPr>
    </w:p>
    <w:p w:rsidR="00FD6B1A" w:rsidRDefault="001854BD" w:rsidP="001854BD">
      <w:pPr>
        <w:spacing w:after="0" w:line="240" w:lineRule="auto"/>
        <w:jc w:val="both"/>
        <w:rPr>
          <w:rFonts w:ascii="Times New Roman" w:hAnsi="Times New Roman"/>
          <w:sz w:val="20"/>
          <w:szCs w:val="20"/>
        </w:rPr>
      </w:pPr>
      <w:r>
        <w:rPr>
          <w:rFonts w:ascii="Times New Roman" w:hAnsi="Times New Roman"/>
          <w:sz w:val="20"/>
          <w:szCs w:val="20"/>
        </w:rPr>
        <w:t>İ</w:t>
      </w:r>
      <w:r w:rsidR="00A0262D" w:rsidRPr="00A0262D">
        <w:rPr>
          <w:rFonts w:ascii="Times New Roman" w:hAnsi="Times New Roman"/>
          <w:sz w:val="20"/>
          <w:szCs w:val="20"/>
        </w:rPr>
        <w:t>nşaat Projelerinin İnce İşlerinde karşılaşılan kazaların incelendiği araştırmamızda önceki bölümlerde bulunan sorunlar için aşağıdaki çözüm ve iyileştirmeler önerilmiştir.</w:t>
      </w:r>
      <w:r w:rsidR="00FD6B1A">
        <w:rPr>
          <w:rFonts w:ascii="Times New Roman" w:hAnsi="Times New Roman"/>
          <w:sz w:val="20"/>
          <w:szCs w:val="20"/>
        </w:rPr>
        <w:t xml:space="preserve"> </w:t>
      </w:r>
    </w:p>
    <w:p w:rsidR="009D7993" w:rsidRDefault="009D7993" w:rsidP="001854BD">
      <w:pPr>
        <w:spacing w:after="0" w:line="240" w:lineRule="auto"/>
        <w:jc w:val="both"/>
        <w:rPr>
          <w:rFonts w:ascii="Times New Roman" w:hAnsi="Times New Roman"/>
          <w:sz w:val="20"/>
          <w:szCs w:val="20"/>
        </w:rPr>
      </w:pPr>
    </w:p>
    <w:p w:rsidR="00385DE1" w:rsidRDefault="009D7993" w:rsidP="001854BD">
      <w:pPr>
        <w:spacing w:after="0" w:line="240" w:lineRule="auto"/>
        <w:jc w:val="both"/>
        <w:rPr>
          <w:rFonts w:ascii="Times New Roman" w:hAnsi="Times New Roman"/>
          <w:sz w:val="20"/>
          <w:szCs w:val="20"/>
        </w:rPr>
      </w:pPr>
      <w:r>
        <w:rPr>
          <w:rFonts w:ascii="Times New Roman" w:hAnsi="Times New Roman"/>
          <w:noProof/>
          <w:sz w:val="20"/>
          <w:szCs w:val="20"/>
          <w:lang w:eastAsia="tr-TR"/>
        </w:rPr>
        <w:drawing>
          <wp:inline distT="0" distB="0" distL="0" distR="0">
            <wp:extent cx="2687102" cy="1941898"/>
            <wp:effectExtent l="0" t="0" r="0" b="127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NN.png"/>
                    <pic:cNvPicPr/>
                  </pic:nvPicPr>
                  <pic:blipFill>
                    <a:blip r:embed="rId27">
                      <a:extLst>
                        <a:ext uri="{28A0092B-C50C-407E-A947-70E740481C1C}">
                          <a14:useLocalDpi xmlns:a14="http://schemas.microsoft.com/office/drawing/2010/main" val="0"/>
                        </a:ext>
                      </a:extLst>
                    </a:blip>
                    <a:stretch>
                      <a:fillRect/>
                    </a:stretch>
                  </pic:blipFill>
                  <pic:spPr>
                    <a:xfrm>
                      <a:off x="0" y="0"/>
                      <a:ext cx="2722111" cy="1967198"/>
                    </a:xfrm>
                    <a:prstGeom prst="rect">
                      <a:avLst/>
                    </a:prstGeom>
                  </pic:spPr>
                </pic:pic>
              </a:graphicData>
            </a:graphic>
          </wp:inline>
        </w:drawing>
      </w:r>
    </w:p>
    <w:p w:rsidR="001854BD" w:rsidRDefault="001854BD" w:rsidP="001854BD">
      <w:pPr>
        <w:spacing w:after="0" w:line="240" w:lineRule="auto"/>
        <w:jc w:val="both"/>
        <w:rPr>
          <w:rFonts w:ascii="Times New Roman" w:hAnsi="Times New Roman"/>
          <w:sz w:val="20"/>
          <w:szCs w:val="20"/>
        </w:rPr>
      </w:pPr>
    </w:p>
    <w:p w:rsidR="00F9152F" w:rsidRDefault="00F9152F" w:rsidP="00F9152F">
      <w:pPr>
        <w:pStyle w:val="ListeParagraf"/>
        <w:spacing w:after="0" w:line="240" w:lineRule="auto"/>
        <w:ind w:left="360" w:firstLine="348"/>
        <w:jc w:val="both"/>
        <w:rPr>
          <w:rFonts w:ascii="Times New Roman" w:hAnsi="Times New Roman"/>
          <w:b/>
          <w:sz w:val="20"/>
          <w:szCs w:val="20"/>
        </w:rPr>
      </w:pPr>
      <w:r>
        <w:rPr>
          <w:rFonts w:ascii="Times New Roman" w:hAnsi="Times New Roman"/>
          <w:b/>
          <w:sz w:val="20"/>
          <w:szCs w:val="20"/>
        </w:rPr>
        <w:t xml:space="preserve">Şekil 4.1. Kaza kaynaklarının </w:t>
      </w:r>
      <w:proofErr w:type="spellStart"/>
      <w:r>
        <w:rPr>
          <w:rFonts w:ascii="Times New Roman" w:hAnsi="Times New Roman"/>
          <w:b/>
          <w:sz w:val="20"/>
          <w:szCs w:val="20"/>
        </w:rPr>
        <w:t>Venn</w:t>
      </w:r>
      <w:proofErr w:type="spellEnd"/>
      <w:r>
        <w:rPr>
          <w:rFonts w:ascii="Times New Roman" w:hAnsi="Times New Roman"/>
          <w:b/>
          <w:sz w:val="20"/>
          <w:szCs w:val="20"/>
        </w:rPr>
        <w:t xml:space="preserve"> Şeması ile Gösterilmesi</w:t>
      </w:r>
    </w:p>
    <w:p w:rsidR="00F9152F" w:rsidRDefault="00F9152F" w:rsidP="00F9152F">
      <w:pPr>
        <w:pStyle w:val="ListeParagraf"/>
        <w:spacing w:after="0" w:line="240" w:lineRule="auto"/>
        <w:ind w:left="360" w:firstLine="348"/>
        <w:jc w:val="both"/>
        <w:rPr>
          <w:rFonts w:ascii="Times New Roman" w:hAnsi="Times New Roman"/>
          <w:sz w:val="20"/>
          <w:szCs w:val="20"/>
        </w:rPr>
      </w:pPr>
    </w:p>
    <w:p w:rsidR="00F9152F" w:rsidRDefault="00F9152F" w:rsidP="001854BD">
      <w:pPr>
        <w:pStyle w:val="ListeParagraf"/>
        <w:numPr>
          <w:ilvl w:val="0"/>
          <w:numId w:val="17"/>
        </w:numPr>
        <w:spacing w:after="0" w:line="240" w:lineRule="auto"/>
        <w:jc w:val="both"/>
        <w:rPr>
          <w:rFonts w:ascii="Times New Roman" w:hAnsi="Times New Roman"/>
          <w:sz w:val="20"/>
          <w:szCs w:val="20"/>
        </w:rPr>
      </w:pPr>
      <w:r>
        <w:rPr>
          <w:rFonts w:ascii="Times New Roman" w:hAnsi="Times New Roman"/>
          <w:sz w:val="20"/>
          <w:szCs w:val="20"/>
        </w:rPr>
        <w:t xml:space="preserve">Kaza kaynakları sonuç olarak göz önüne alındığında en büyük kaynağın ve diğer </w:t>
      </w:r>
      <w:r w:rsidR="007F295E">
        <w:rPr>
          <w:rFonts w:ascii="Times New Roman" w:hAnsi="Times New Roman"/>
          <w:sz w:val="20"/>
          <w:szCs w:val="20"/>
        </w:rPr>
        <w:lastRenderedPageBreak/>
        <w:t>kaynakların kesiştiği</w:t>
      </w:r>
      <w:r>
        <w:rPr>
          <w:rFonts w:ascii="Times New Roman" w:hAnsi="Times New Roman"/>
          <w:sz w:val="20"/>
          <w:szCs w:val="20"/>
        </w:rPr>
        <w:t xml:space="preserve"> noktaların insanla olduğu görülmüştür. </w:t>
      </w:r>
    </w:p>
    <w:p w:rsidR="00FD6B1A" w:rsidRPr="00385DE1" w:rsidRDefault="00FD6B1A" w:rsidP="001854BD">
      <w:pPr>
        <w:pStyle w:val="ListeParagraf"/>
        <w:numPr>
          <w:ilvl w:val="0"/>
          <w:numId w:val="17"/>
        </w:numPr>
        <w:spacing w:after="0" w:line="240" w:lineRule="auto"/>
        <w:jc w:val="both"/>
        <w:rPr>
          <w:rFonts w:ascii="Times New Roman" w:hAnsi="Times New Roman"/>
          <w:sz w:val="20"/>
          <w:szCs w:val="20"/>
        </w:rPr>
      </w:pPr>
      <w:r w:rsidRPr="00385DE1">
        <w:rPr>
          <w:rFonts w:ascii="Times New Roman" w:hAnsi="Times New Roman"/>
          <w:sz w:val="20"/>
          <w:szCs w:val="20"/>
        </w:rPr>
        <w:t xml:space="preserve">Kaza olay çeşitlerinden Göze yabancı cisim kaçması kazaların %23’ünü oluşturmaktadır. Bu kazalar genellikle elektrikli </w:t>
      </w:r>
      <w:proofErr w:type="gramStart"/>
      <w:r w:rsidRPr="00385DE1">
        <w:rPr>
          <w:rFonts w:ascii="Times New Roman" w:hAnsi="Times New Roman"/>
          <w:sz w:val="20"/>
          <w:szCs w:val="20"/>
        </w:rPr>
        <w:t>ekipmanlarla</w:t>
      </w:r>
      <w:proofErr w:type="gramEnd"/>
      <w:r w:rsidRPr="00385DE1">
        <w:rPr>
          <w:rFonts w:ascii="Times New Roman" w:hAnsi="Times New Roman"/>
          <w:sz w:val="20"/>
          <w:szCs w:val="20"/>
        </w:rPr>
        <w:t xml:space="preserve"> yapılan çalışmalar sonucunda çıkan </w:t>
      </w:r>
      <w:r w:rsidR="00895974" w:rsidRPr="00385DE1">
        <w:rPr>
          <w:rFonts w:ascii="Times New Roman" w:hAnsi="Times New Roman"/>
          <w:sz w:val="20"/>
          <w:szCs w:val="20"/>
        </w:rPr>
        <w:t xml:space="preserve">çapak, toz ve diğer cisimlerin göze kaçmasıyla meydana gelmektedir. Kazaya sebep olan </w:t>
      </w:r>
      <w:proofErr w:type="gramStart"/>
      <w:r w:rsidR="00895974" w:rsidRPr="00385DE1">
        <w:rPr>
          <w:rFonts w:ascii="Times New Roman" w:hAnsi="Times New Roman"/>
          <w:sz w:val="20"/>
          <w:szCs w:val="20"/>
        </w:rPr>
        <w:t>ekipmanlar</w:t>
      </w:r>
      <w:proofErr w:type="gramEnd"/>
      <w:r w:rsidR="00895974" w:rsidRPr="00385DE1">
        <w:rPr>
          <w:rFonts w:ascii="Times New Roman" w:hAnsi="Times New Roman"/>
          <w:sz w:val="20"/>
          <w:szCs w:val="20"/>
        </w:rPr>
        <w:t xml:space="preserve"> kontrol edildiğinde %23’ünü Elektrikli El Aletleri oluşturduğu görülmüş ve iki durum arasında ilişki birbirini doğrulamaktadır.</w:t>
      </w:r>
    </w:p>
    <w:p w:rsidR="00895974" w:rsidRPr="00385DE1" w:rsidRDefault="00895974" w:rsidP="001854BD">
      <w:pPr>
        <w:pStyle w:val="ListeParagraf"/>
        <w:numPr>
          <w:ilvl w:val="0"/>
          <w:numId w:val="17"/>
        </w:numPr>
        <w:spacing w:after="0" w:line="240" w:lineRule="auto"/>
        <w:jc w:val="both"/>
        <w:rPr>
          <w:rFonts w:ascii="Times New Roman" w:hAnsi="Times New Roman"/>
          <w:sz w:val="20"/>
          <w:szCs w:val="20"/>
        </w:rPr>
      </w:pPr>
      <w:r w:rsidRPr="00385DE1">
        <w:rPr>
          <w:rFonts w:ascii="Times New Roman" w:hAnsi="Times New Roman"/>
          <w:sz w:val="20"/>
          <w:szCs w:val="20"/>
        </w:rPr>
        <w:t xml:space="preserve">Kaza olay çeşitlerinde gözü kaynak alması %17’lik bir oran teşkil etmektedir. Kazaya karışan </w:t>
      </w:r>
      <w:proofErr w:type="gramStart"/>
      <w:r w:rsidRPr="00385DE1">
        <w:rPr>
          <w:rFonts w:ascii="Times New Roman" w:hAnsi="Times New Roman"/>
          <w:sz w:val="20"/>
          <w:szCs w:val="20"/>
        </w:rPr>
        <w:t>ekipmanlar</w:t>
      </w:r>
      <w:proofErr w:type="gramEnd"/>
      <w:r w:rsidR="00F9152F">
        <w:rPr>
          <w:rFonts w:ascii="Times New Roman" w:hAnsi="Times New Roman"/>
          <w:sz w:val="20"/>
          <w:szCs w:val="20"/>
        </w:rPr>
        <w:t xml:space="preserve"> </w:t>
      </w:r>
      <w:r w:rsidRPr="00385DE1">
        <w:rPr>
          <w:rFonts w:ascii="Times New Roman" w:hAnsi="Times New Roman"/>
          <w:sz w:val="20"/>
          <w:szCs w:val="20"/>
        </w:rPr>
        <w:t xml:space="preserve">da Kaynak Makinası %23’lük bir oranı olduğu kaynak makinasının diğer kaza olayları da göz önüne alındığında iki durum arasındaki ilişki birbirini doğrulamaktadır. </w:t>
      </w:r>
    </w:p>
    <w:p w:rsidR="00385DE1" w:rsidRPr="00385DE1" w:rsidRDefault="00385DE1" w:rsidP="00385DE1">
      <w:pPr>
        <w:pStyle w:val="ListeParagraf"/>
        <w:numPr>
          <w:ilvl w:val="0"/>
          <w:numId w:val="17"/>
        </w:numPr>
        <w:spacing w:after="0" w:line="240" w:lineRule="auto"/>
        <w:jc w:val="both"/>
        <w:rPr>
          <w:rFonts w:ascii="Times New Roman" w:hAnsi="Times New Roman"/>
          <w:sz w:val="20"/>
          <w:szCs w:val="20"/>
        </w:rPr>
      </w:pPr>
      <w:r w:rsidRPr="00385DE1">
        <w:rPr>
          <w:rFonts w:ascii="Times New Roman" w:hAnsi="Times New Roman"/>
          <w:sz w:val="20"/>
          <w:szCs w:val="20"/>
        </w:rPr>
        <w:t xml:space="preserve">Kaza olay çeşidi ve yaralanma bölgeleri karşılaştırıldığında kaza olay çeşidinin %40’ı gözle ilgili ve yaralanma bölgelerinin de 41’i göz olduğu görülmüştür. </w:t>
      </w:r>
    </w:p>
    <w:p w:rsidR="00385DE1" w:rsidRPr="00385DE1" w:rsidRDefault="00385DE1" w:rsidP="00385DE1">
      <w:pPr>
        <w:pStyle w:val="ListeParagraf"/>
        <w:spacing w:after="0" w:line="240" w:lineRule="auto"/>
        <w:ind w:left="360"/>
        <w:jc w:val="both"/>
        <w:rPr>
          <w:rFonts w:ascii="Times New Roman" w:hAnsi="Times New Roman"/>
          <w:sz w:val="20"/>
          <w:szCs w:val="20"/>
        </w:rPr>
      </w:pPr>
    </w:p>
    <w:p w:rsidR="00895974" w:rsidRPr="00385DE1" w:rsidRDefault="00895974" w:rsidP="00895974">
      <w:pPr>
        <w:pStyle w:val="ListeParagraf"/>
        <w:numPr>
          <w:ilvl w:val="0"/>
          <w:numId w:val="17"/>
        </w:numPr>
        <w:spacing w:after="0" w:line="240" w:lineRule="auto"/>
        <w:jc w:val="both"/>
        <w:rPr>
          <w:rFonts w:ascii="Times New Roman" w:hAnsi="Times New Roman"/>
          <w:sz w:val="20"/>
          <w:szCs w:val="20"/>
        </w:rPr>
      </w:pPr>
      <w:r w:rsidRPr="00385DE1">
        <w:rPr>
          <w:rFonts w:ascii="Times New Roman" w:hAnsi="Times New Roman"/>
          <w:sz w:val="20"/>
          <w:szCs w:val="20"/>
        </w:rPr>
        <w:t>Kaza olay çeşitleri göz önüne alındığı zaman kazaların %40’ını göze yabancı cisim kaçması ve gözü kaynak alması olduğu görülmüştür. Bu kazalar tamamen ortadan kaldırılabilecek çözümleri bulunan kazalardır. Gözle ilgili gerekli standartlarda Kişisel koruyucu donanım kullanımının sağlanması, denetlenmesi ve bunun eğitimlerle pekiştirilmesi halinde 439 kazanın 175’i önlenebilir, ciddi orandan bir azalma yaşanır.</w:t>
      </w:r>
    </w:p>
    <w:p w:rsidR="001854B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Maddi hasarlı kazalarında iş kazalarının habercisi olacağı düşünüldüğünden, tüm kazaların iş kazalarında olduğu gibi kayıt altına alınması ve bu kazalarında nedenlerinin incelenerek çözüm önerilerinde bulunulması önerilmektedir.</w:t>
      </w:r>
      <w:r w:rsidR="001854BD">
        <w:rPr>
          <w:rFonts w:ascii="Times New Roman" w:hAnsi="Times New Roman"/>
          <w:sz w:val="20"/>
          <w:szCs w:val="20"/>
        </w:rPr>
        <w:t xml:space="preserve"> </w:t>
      </w:r>
      <w:r w:rsidRPr="001854BD">
        <w:rPr>
          <w:rFonts w:ascii="Times New Roman" w:hAnsi="Times New Roman"/>
          <w:sz w:val="20"/>
          <w:szCs w:val="20"/>
        </w:rPr>
        <w:t xml:space="preserve">Böylelikle sorunun iş kazası boyutuna ulaşmadan daha net şekilde belirleneceği ve ona göre önlem alınacağı düşünülmektedir. </w:t>
      </w:r>
    </w:p>
    <w:p w:rsidR="00A0262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Özellikle gece vardiyalarında idareci sayısının azalması hatta işletmelerde gece iş güvenlik uzmanının bulunmaması bu vardiyaları daha tehlikeli yapmaktadır. Bu nedenle gece vardiyalarında çalışan personel için ayrıca iş güvenlik uzmanı atanması ve gerekli düzenlemenin ilgili kurum tarafından incelenmesi önerilmektedir.</w:t>
      </w:r>
    </w:p>
    <w:p w:rsidR="001854BD" w:rsidRDefault="001854BD" w:rsidP="001854BD">
      <w:pPr>
        <w:pStyle w:val="ListeParagraf"/>
        <w:numPr>
          <w:ilvl w:val="0"/>
          <w:numId w:val="17"/>
        </w:numPr>
        <w:spacing w:after="0" w:line="240" w:lineRule="auto"/>
        <w:jc w:val="both"/>
        <w:rPr>
          <w:rFonts w:ascii="Times New Roman" w:hAnsi="Times New Roman"/>
          <w:sz w:val="20"/>
          <w:szCs w:val="20"/>
        </w:rPr>
      </w:pPr>
      <w:proofErr w:type="spellStart"/>
      <w:r w:rsidRPr="001854BD">
        <w:rPr>
          <w:rFonts w:ascii="Times New Roman" w:hAnsi="Times New Roman"/>
          <w:sz w:val="20"/>
          <w:szCs w:val="20"/>
        </w:rPr>
        <w:t>S</w:t>
      </w:r>
      <w:r w:rsidR="00A0262D" w:rsidRPr="001854BD">
        <w:rPr>
          <w:rFonts w:ascii="Times New Roman" w:hAnsi="Times New Roman"/>
          <w:sz w:val="20"/>
          <w:szCs w:val="20"/>
        </w:rPr>
        <w:t>ektörel</w:t>
      </w:r>
      <w:proofErr w:type="spellEnd"/>
      <w:r w:rsidR="00A0262D" w:rsidRPr="001854BD">
        <w:rPr>
          <w:rFonts w:ascii="Times New Roman" w:hAnsi="Times New Roman"/>
          <w:sz w:val="20"/>
          <w:szCs w:val="20"/>
        </w:rPr>
        <w:t xml:space="preserve"> tehlike sınıflandırılmasının yanında meslekler için ayrıca tehlike sınıfı tanımı yapılması ve bu bağlamda bazı mesleklerin çalıştıkları sektörün kendi mesleklerine göre daha az tehlikeli olması halinde dahi meslek tehlike sınıfına göre kendilerine eğitim verilmesi ve denetlenmesi önerilmektedir.</w:t>
      </w:r>
    </w:p>
    <w:p w:rsidR="001854B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 xml:space="preserve"> Çalışanların görevlendirilmelerinde esas alınan eğitimsiz çalışana vasıfsız beden gücü ile iş yaptırılması geleneğinden vaz geçilmelidir. </w:t>
      </w:r>
      <w:r w:rsidRPr="001854BD">
        <w:rPr>
          <w:rFonts w:ascii="Times New Roman" w:hAnsi="Times New Roman"/>
          <w:sz w:val="20"/>
          <w:szCs w:val="20"/>
        </w:rPr>
        <w:lastRenderedPageBreak/>
        <w:t xml:space="preserve">Özellikle vasıf gerektirmeyen ve kişinin beden gücü ile çalıştığı işlerin tehlikelerinin daha fazla olduğu buna rağmen görece daha eğitimsiz kişilere bu işlerin yaptırıldığı bu nedenle de kaza oranlarının bu işlerde daha fazla olduğu unutulmamalıdır. Tüm sektörler ve meslekler için mesleki eğitim programlarının oluşturulması ve ülkemizde yeni başlayan bu sistemin çok sıkı denetlenerek, sistemin baştan bozulmamasının sağlanması önerilmektedir. </w:t>
      </w:r>
    </w:p>
    <w:p w:rsidR="001854B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Fiziksel risk etmenlerinden özellikle termal konforun çoğu iş yerinde önemsiz görüldüğü düşünülmektedir. Bu nedenle İSG müdürlüğünce bu konuda daha fazla eğitim ve denetim yapılmasının faydalı olacağı düşünülmektedir.</w:t>
      </w:r>
    </w:p>
    <w:p w:rsidR="001854B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 xml:space="preserve"> Her sektörün yoğun çalışma zaman aralıkları bilinmekle birlikte, çalışmanın yoğunlaştığı zamanlarda ilgili sektörlerin daha fazla denetlenmesi önerilmektedir.</w:t>
      </w:r>
    </w:p>
    <w:p w:rsidR="001854B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 xml:space="preserve"> İş Güvenliği Uzmanlarının çalıştıkları sektörlerdeki kaza sıklıklarının zamansal olarak hangi dönemlerde arttığını bilmesi gerekmektedir. Özellikle İş Güvenliği Uzmanlarının haftanın ilk ve son günleri ile öğle yemeği sonrası ile vardiya bitim saatleri arasında saha denetimlerini arttırmaları iş kazalarını azaltacaktır.</w:t>
      </w:r>
    </w:p>
    <w:p w:rsidR="001854B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 xml:space="preserve"> Her meslek grubu için </w:t>
      </w:r>
      <w:proofErr w:type="spellStart"/>
      <w:r w:rsidRPr="001854BD">
        <w:rPr>
          <w:rFonts w:ascii="Times New Roman" w:hAnsi="Times New Roman"/>
          <w:sz w:val="20"/>
          <w:szCs w:val="20"/>
        </w:rPr>
        <w:t>stajer</w:t>
      </w:r>
      <w:proofErr w:type="spellEnd"/>
      <w:r w:rsidRPr="001854BD">
        <w:rPr>
          <w:rFonts w:ascii="Times New Roman" w:hAnsi="Times New Roman"/>
          <w:sz w:val="20"/>
          <w:szCs w:val="20"/>
        </w:rPr>
        <w:t xml:space="preserve"> kavramının oluşturulması ve çalışanın belirli bir tecrübeye gelene kadar yanında tecrübeli bir çalışanla </w:t>
      </w:r>
      <w:proofErr w:type="spellStart"/>
      <w:r w:rsidRPr="001854BD">
        <w:rPr>
          <w:rFonts w:ascii="Times New Roman" w:hAnsi="Times New Roman"/>
          <w:sz w:val="20"/>
          <w:szCs w:val="20"/>
        </w:rPr>
        <w:t>stajer</w:t>
      </w:r>
      <w:proofErr w:type="spellEnd"/>
      <w:r w:rsidRPr="001854BD">
        <w:rPr>
          <w:rFonts w:ascii="Times New Roman" w:hAnsi="Times New Roman"/>
          <w:sz w:val="20"/>
          <w:szCs w:val="20"/>
        </w:rPr>
        <w:t xml:space="preserve"> kadrosunda çalışması, genç yaşlarda ve tecrübesizlik yüzünden oluşan kazaların azalması için faydalı olacaktır.</w:t>
      </w:r>
    </w:p>
    <w:p w:rsidR="001854BD" w:rsidRDefault="00A0262D" w:rsidP="001854BD">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 xml:space="preserve">Özellikle İnşaat ince işlerinde çalışanlara kaynak makinesi, el aletleri ve yüksekte çalışma eğitimleri daha sık verilmelidir. Ayrıca söz konusu işlerin yapımı esnasında KKD kullanımının arttırılması için iş sağlığı ve güvenliği kültürünü arttıracak eğitimler verilmesi önerilmektedir. </w:t>
      </w:r>
    </w:p>
    <w:p w:rsidR="001854BD" w:rsidRDefault="00A0262D" w:rsidP="00EA3FA3">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İnce işlerde çalışan personelin standart kişisel korunma donanımında koyu camlı</w:t>
      </w:r>
      <w:r w:rsidR="001854BD" w:rsidRPr="001854BD">
        <w:rPr>
          <w:rFonts w:ascii="Times New Roman" w:hAnsi="Times New Roman"/>
          <w:sz w:val="20"/>
          <w:szCs w:val="20"/>
        </w:rPr>
        <w:t xml:space="preserve"> ve şeffaf</w:t>
      </w:r>
      <w:r w:rsidRPr="001854BD">
        <w:rPr>
          <w:rFonts w:ascii="Times New Roman" w:hAnsi="Times New Roman"/>
          <w:sz w:val="20"/>
          <w:szCs w:val="20"/>
        </w:rPr>
        <w:t xml:space="preserve"> gözlüğün bulunması ve bu gözlüğün kesinlikle personelin yanından ayırmamas</w:t>
      </w:r>
      <w:r w:rsidR="001854BD">
        <w:rPr>
          <w:rFonts w:ascii="Times New Roman" w:hAnsi="Times New Roman"/>
          <w:sz w:val="20"/>
          <w:szCs w:val="20"/>
        </w:rPr>
        <w:t xml:space="preserve">ının sağlanması önerilmektedir. </w:t>
      </w:r>
      <w:r w:rsidRPr="001854BD">
        <w:rPr>
          <w:rFonts w:ascii="Times New Roman" w:hAnsi="Times New Roman"/>
          <w:sz w:val="20"/>
          <w:szCs w:val="20"/>
        </w:rPr>
        <w:t xml:space="preserve">Gerektiğinde kullanıma hazır halde bulunması amacıyla bu </w:t>
      </w:r>
      <w:proofErr w:type="spellStart"/>
      <w:r w:rsidRPr="001854BD">
        <w:rPr>
          <w:rFonts w:ascii="Times New Roman" w:hAnsi="Times New Roman"/>
          <w:sz w:val="20"/>
          <w:szCs w:val="20"/>
        </w:rPr>
        <w:t>KKD’nin</w:t>
      </w:r>
      <w:proofErr w:type="spellEnd"/>
      <w:r w:rsidRPr="001854BD">
        <w:rPr>
          <w:rFonts w:ascii="Times New Roman" w:hAnsi="Times New Roman"/>
          <w:sz w:val="20"/>
          <w:szCs w:val="20"/>
        </w:rPr>
        <w:t xml:space="preserve"> personele güvenlik yeleği veya baret gibi sürekli üzerinde bulundurması gerektiği defaten bildirilmelidir. </w:t>
      </w:r>
    </w:p>
    <w:p w:rsidR="00A0262D" w:rsidRPr="001854BD" w:rsidRDefault="00A0262D" w:rsidP="00EA3FA3">
      <w:pPr>
        <w:pStyle w:val="ListeParagraf"/>
        <w:numPr>
          <w:ilvl w:val="0"/>
          <w:numId w:val="17"/>
        </w:numPr>
        <w:spacing w:after="0" w:line="240" w:lineRule="auto"/>
        <w:jc w:val="both"/>
        <w:rPr>
          <w:rFonts w:ascii="Times New Roman" w:hAnsi="Times New Roman"/>
          <w:sz w:val="20"/>
          <w:szCs w:val="20"/>
        </w:rPr>
      </w:pPr>
      <w:r w:rsidRPr="001854BD">
        <w:rPr>
          <w:rFonts w:ascii="Times New Roman" w:hAnsi="Times New Roman"/>
          <w:sz w:val="20"/>
          <w:szCs w:val="20"/>
        </w:rPr>
        <w:t>Mevcut devam eden araştırmalar ve gelecekte yapılması düşünülen araştırmalar için devletin kontrolünde olan verilerin, üniversitelere ve araştırmacılara açılması önerilmektedir. Devlet tarafından araştırmacıların kullanımına açılan verilerin incelenmesi sonucunda ortaya çıkan yeni bulgular ve sonuçlar, inşaat projelerinin tasarım aşamasında iş kazalarının önlenmesi amacıyla kullanılmalıdır.</w:t>
      </w:r>
    </w:p>
    <w:p w:rsidR="00E661D5" w:rsidRDefault="00A0262D" w:rsidP="00ED4C20">
      <w:pPr>
        <w:spacing w:after="0" w:line="240" w:lineRule="auto"/>
        <w:jc w:val="both"/>
        <w:rPr>
          <w:rFonts w:ascii="Times New Roman" w:hAnsi="Times New Roman"/>
          <w:sz w:val="20"/>
          <w:szCs w:val="20"/>
        </w:rPr>
      </w:pPr>
      <w:r w:rsidRPr="00A0262D">
        <w:rPr>
          <w:rFonts w:ascii="Times New Roman" w:hAnsi="Times New Roman"/>
          <w:sz w:val="20"/>
          <w:szCs w:val="20"/>
        </w:rPr>
        <w:t>Tü</w:t>
      </w:r>
      <w:r w:rsidR="001854BD">
        <w:rPr>
          <w:rFonts w:ascii="Times New Roman" w:hAnsi="Times New Roman"/>
          <w:sz w:val="20"/>
          <w:szCs w:val="20"/>
        </w:rPr>
        <w:t xml:space="preserve">m bu öneriler dışında çalışan haklarının </w:t>
      </w:r>
      <w:r w:rsidRPr="00A0262D">
        <w:rPr>
          <w:rFonts w:ascii="Times New Roman" w:hAnsi="Times New Roman"/>
          <w:sz w:val="20"/>
          <w:szCs w:val="20"/>
        </w:rPr>
        <w:t xml:space="preserve">yasalar ile korunduğu çalışanların yanında işverenlere ve </w:t>
      </w:r>
      <w:r w:rsidRPr="00A0262D">
        <w:rPr>
          <w:rFonts w:ascii="Times New Roman" w:hAnsi="Times New Roman"/>
          <w:sz w:val="20"/>
          <w:szCs w:val="20"/>
        </w:rPr>
        <w:lastRenderedPageBreak/>
        <w:t>vekillerine de öğretilmeli ve bu öğretme işlemi sık sı</w:t>
      </w:r>
      <w:r w:rsidR="00E661D5">
        <w:rPr>
          <w:rFonts w:ascii="Times New Roman" w:hAnsi="Times New Roman"/>
          <w:sz w:val="20"/>
          <w:szCs w:val="20"/>
        </w:rPr>
        <w:t>k tekrar edilmelidir.</w:t>
      </w:r>
    </w:p>
    <w:p w:rsidR="00ED4C20" w:rsidRDefault="00ED4C20" w:rsidP="00ED4C20">
      <w:pPr>
        <w:spacing w:after="0" w:line="240" w:lineRule="auto"/>
        <w:jc w:val="both"/>
        <w:rPr>
          <w:rFonts w:ascii="Times New Roman" w:hAnsi="Times New Roman"/>
          <w:sz w:val="20"/>
          <w:szCs w:val="20"/>
        </w:rPr>
      </w:pPr>
    </w:p>
    <w:p w:rsidR="00ED4C20" w:rsidRDefault="00ED4C20" w:rsidP="00ED4C20">
      <w:pPr>
        <w:spacing w:after="0" w:line="240" w:lineRule="auto"/>
        <w:jc w:val="both"/>
        <w:rPr>
          <w:rFonts w:ascii="Times New Roman" w:hAnsi="Times New Roman"/>
          <w:sz w:val="20"/>
          <w:szCs w:val="20"/>
        </w:rPr>
      </w:pPr>
    </w:p>
    <w:p w:rsidR="00E661D5" w:rsidRDefault="00E661D5" w:rsidP="00ED4C20">
      <w:pPr>
        <w:spacing w:after="0" w:line="240" w:lineRule="auto"/>
        <w:jc w:val="both"/>
        <w:rPr>
          <w:rFonts w:ascii="Times New Roman" w:hAnsi="Times New Roman"/>
          <w:b/>
          <w:sz w:val="20"/>
          <w:szCs w:val="20"/>
        </w:rPr>
      </w:pPr>
      <w:r>
        <w:rPr>
          <w:rFonts w:ascii="Times New Roman" w:hAnsi="Times New Roman"/>
          <w:b/>
          <w:sz w:val="20"/>
          <w:szCs w:val="20"/>
        </w:rPr>
        <w:t>Teşekkür</w:t>
      </w:r>
    </w:p>
    <w:p w:rsidR="00ED4C20" w:rsidRDefault="00ED4C20" w:rsidP="00ED4C20">
      <w:pPr>
        <w:spacing w:after="0" w:line="240" w:lineRule="auto"/>
        <w:jc w:val="both"/>
        <w:rPr>
          <w:rFonts w:ascii="Times New Roman" w:hAnsi="Times New Roman"/>
          <w:sz w:val="20"/>
          <w:szCs w:val="20"/>
        </w:rPr>
      </w:pPr>
    </w:p>
    <w:p w:rsidR="00147CB3" w:rsidRDefault="00B66E14" w:rsidP="00ED4C20">
      <w:pPr>
        <w:spacing w:after="0" w:line="240" w:lineRule="auto"/>
        <w:jc w:val="both"/>
        <w:rPr>
          <w:rFonts w:ascii="Times New Roman" w:hAnsi="Times New Roman"/>
          <w:sz w:val="20"/>
          <w:szCs w:val="20"/>
        </w:rPr>
      </w:pPr>
      <w:r>
        <w:rPr>
          <w:rFonts w:ascii="Times New Roman" w:hAnsi="Times New Roman"/>
          <w:sz w:val="20"/>
          <w:szCs w:val="20"/>
        </w:rPr>
        <w:t xml:space="preserve">Bu çalışma </w:t>
      </w:r>
      <w:r w:rsidR="00A0262D">
        <w:rPr>
          <w:rFonts w:ascii="Times New Roman" w:hAnsi="Times New Roman"/>
          <w:sz w:val="20"/>
          <w:szCs w:val="20"/>
        </w:rPr>
        <w:t>Okan</w:t>
      </w:r>
      <w:r>
        <w:rPr>
          <w:rFonts w:ascii="Times New Roman" w:hAnsi="Times New Roman"/>
          <w:sz w:val="20"/>
          <w:szCs w:val="20"/>
        </w:rPr>
        <w:t xml:space="preserve"> Üniversitesi İş Sağlığı ve Güvenliği Yüksek Lisans Programı çerçevesinde gerçekleştirilmiştir.</w:t>
      </w:r>
      <w:r w:rsidR="00ED4C20">
        <w:rPr>
          <w:rFonts w:ascii="Times New Roman" w:hAnsi="Times New Roman"/>
          <w:sz w:val="20"/>
          <w:szCs w:val="20"/>
        </w:rPr>
        <w:t xml:space="preserve"> Çalışmam sırasında bana desteklerini esirgemeyen Danışman Hocam Dr. Öğretim Üyesi Birol </w:t>
      </w:r>
      <w:proofErr w:type="spellStart"/>
      <w:r w:rsidR="00ED4C20">
        <w:rPr>
          <w:rFonts w:ascii="Times New Roman" w:hAnsi="Times New Roman"/>
          <w:sz w:val="20"/>
          <w:szCs w:val="20"/>
        </w:rPr>
        <w:t>ALAS’a</w:t>
      </w:r>
      <w:proofErr w:type="spellEnd"/>
      <w:r w:rsidR="00ED4C20">
        <w:rPr>
          <w:rFonts w:ascii="Times New Roman" w:hAnsi="Times New Roman"/>
          <w:sz w:val="20"/>
          <w:szCs w:val="20"/>
        </w:rPr>
        <w:t xml:space="preserve"> ve verilerin kullanılmasında bana izin veren firmalara ve meslektaşlarıma minnetlerimi sunarım.</w:t>
      </w:r>
    </w:p>
    <w:p w:rsidR="00ED4C20" w:rsidRDefault="00ED4C20" w:rsidP="00ED4C20">
      <w:pPr>
        <w:spacing w:after="0" w:line="240" w:lineRule="auto"/>
        <w:jc w:val="both"/>
        <w:rPr>
          <w:rFonts w:ascii="Times New Roman" w:hAnsi="Times New Roman"/>
          <w:sz w:val="20"/>
          <w:szCs w:val="20"/>
        </w:rPr>
      </w:pPr>
    </w:p>
    <w:p w:rsidR="00ED4C20" w:rsidRDefault="00ED4C20" w:rsidP="00ED4C20">
      <w:pPr>
        <w:spacing w:after="0" w:line="240" w:lineRule="auto"/>
        <w:jc w:val="both"/>
        <w:rPr>
          <w:rFonts w:ascii="Times New Roman" w:hAnsi="Times New Roman"/>
          <w:sz w:val="20"/>
          <w:szCs w:val="20"/>
        </w:rPr>
      </w:pPr>
    </w:p>
    <w:p w:rsidR="00147CB3" w:rsidRDefault="00B66E14" w:rsidP="00ED4C20">
      <w:pPr>
        <w:widowControl w:val="0"/>
        <w:tabs>
          <w:tab w:val="left" w:pos="284"/>
        </w:tabs>
        <w:autoSpaceDE w:val="0"/>
        <w:autoSpaceDN w:val="0"/>
        <w:spacing w:after="0" w:line="240" w:lineRule="auto"/>
        <w:jc w:val="both"/>
        <w:rPr>
          <w:rFonts w:ascii="Times New Roman" w:hAnsi="Times New Roman"/>
          <w:b/>
          <w:sz w:val="20"/>
          <w:szCs w:val="20"/>
        </w:rPr>
      </w:pPr>
      <w:r w:rsidRPr="00987F34">
        <w:rPr>
          <w:rFonts w:ascii="Times New Roman" w:hAnsi="Times New Roman"/>
          <w:b/>
          <w:sz w:val="20"/>
          <w:szCs w:val="20"/>
        </w:rPr>
        <w:t xml:space="preserve">Kaynaklar </w:t>
      </w:r>
    </w:p>
    <w:p w:rsidR="00ED4C20" w:rsidRDefault="00ED4C20" w:rsidP="00ED4C20">
      <w:pPr>
        <w:spacing w:after="0" w:line="240" w:lineRule="auto"/>
        <w:jc w:val="both"/>
        <w:rPr>
          <w:rFonts w:ascii="Times New Roman" w:hAnsi="Times New Roman"/>
          <w:sz w:val="20"/>
          <w:szCs w:val="20"/>
        </w:rPr>
      </w:pPr>
    </w:p>
    <w:p w:rsidR="00CA75F5" w:rsidRDefault="00CA75F5" w:rsidP="00ED4C20">
      <w:pPr>
        <w:spacing w:after="0" w:line="240" w:lineRule="auto"/>
        <w:jc w:val="both"/>
        <w:rPr>
          <w:rFonts w:ascii="Times New Roman" w:hAnsi="Times New Roman"/>
          <w:sz w:val="20"/>
          <w:szCs w:val="20"/>
        </w:rPr>
      </w:pPr>
      <w:r w:rsidRPr="00CA75F5">
        <w:rPr>
          <w:rFonts w:ascii="Times New Roman" w:hAnsi="Times New Roman"/>
          <w:sz w:val="20"/>
          <w:szCs w:val="20"/>
        </w:rPr>
        <w:t xml:space="preserve">Çalışma ve Sosyal Güvenlik Kurumu 2016, İstatistiksel veriler, İş Kazalarının </w:t>
      </w:r>
      <w:proofErr w:type="spellStart"/>
      <w:r w:rsidRPr="00CA75F5">
        <w:rPr>
          <w:rFonts w:ascii="Times New Roman" w:hAnsi="Times New Roman"/>
          <w:sz w:val="20"/>
          <w:szCs w:val="20"/>
        </w:rPr>
        <w:t>Sektörel</w:t>
      </w:r>
      <w:proofErr w:type="spellEnd"/>
      <w:r w:rsidRPr="00CA75F5">
        <w:rPr>
          <w:rFonts w:ascii="Times New Roman" w:hAnsi="Times New Roman"/>
          <w:sz w:val="20"/>
          <w:szCs w:val="20"/>
        </w:rPr>
        <w:t xml:space="preserve"> Dağılımları ‘’5510 Sayılı Kanunun 4-1/a Maddesi Kapsamındaki Sigortalılardan İş Kazası Geçiren ve Meslek Hastalığına Tutulan Sigortalı Sayılarının Ekonomik Faaliyet Sınıflamasına ve Cinsiyete Göre Dağılımı, 2016’’ </w:t>
      </w:r>
      <w:hyperlink r:id="rId28" w:history="1">
        <w:r w:rsidRPr="00CA75F5">
          <w:rPr>
            <w:rStyle w:val="Kpr"/>
            <w:rFonts w:ascii="Times New Roman" w:hAnsi="Times New Roman"/>
            <w:sz w:val="20"/>
            <w:szCs w:val="20"/>
          </w:rPr>
          <w:t>www.çsgb.gov</w:t>
        </w:r>
      </w:hyperlink>
      <w:r w:rsidRPr="00CA75F5">
        <w:rPr>
          <w:rStyle w:val="Kpr"/>
          <w:rFonts w:ascii="Times New Roman" w:hAnsi="Times New Roman"/>
          <w:sz w:val="20"/>
          <w:szCs w:val="20"/>
        </w:rPr>
        <w:t>.tr</w:t>
      </w:r>
      <w:r w:rsidRPr="00CA75F5">
        <w:rPr>
          <w:rFonts w:ascii="Times New Roman" w:hAnsi="Times New Roman"/>
          <w:sz w:val="20"/>
          <w:szCs w:val="20"/>
        </w:rPr>
        <w:t xml:space="preserve"> Erişim Tarihi: 04.09.2018</w:t>
      </w:r>
    </w:p>
    <w:p w:rsidR="00ED4C20" w:rsidRDefault="00ED4C20" w:rsidP="00ED4C20">
      <w:pPr>
        <w:spacing w:after="0" w:line="240" w:lineRule="auto"/>
        <w:jc w:val="both"/>
        <w:rPr>
          <w:rFonts w:ascii="Times New Roman" w:hAnsi="Times New Roman"/>
          <w:sz w:val="20"/>
          <w:szCs w:val="20"/>
        </w:rPr>
      </w:pPr>
    </w:p>
    <w:p w:rsidR="00CA75F5" w:rsidRDefault="00CA75F5" w:rsidP="00ED4C20">
      <w:pPr>
        <w:spacing w:after="0" w:line="240" w:lineRule="auto"/>
        <w:rPr>
          <w:rFonts w:ascii="Times New Roman" w:hAnsi="Times New Roman"/>
          <w:sz w:val="20"/>
          <w:szCs w:val="20"/>
        </w:rPr>
      </w:pPr>
      <w:r w:rsidRPr="00CA75F5">
        <w:rPr>
          <w:rFonts w:ascii="Times New Roman" w:hAnsi="Times New Roman"/>
          <w:sz w:val="20"/>
          <w:szCs w:val="20"/>
        </w:rPr>
        <w:t xml:space="preserve">Türkiye İstatistik Kurumu 2018, İş gücü verileri </w:t>
      </w:r>
      <w:hyperlink r:id="rId29" w:history="1">
        <w:r w:rsidRPr="00CA75F5">
          <w:rPr>
            <w:rStyle w:val="Kpr"/>
            <w:rFonts w:ascii="Times New Roman" w:hAnsi="Times New Roman"/>
            <w:sz w:val="20"/>
            <w:szCs w:val="20"/>
          </w:rPr>
          <w:t>www.tuik.gov.tr</w:t>
        </w:r>
      </w:hyperlink>
      <w:r w:rsidRPr="00CA75F5">
        <w:rPr>
          <w:rFonts w:ascii="Times New Roman" w:hAnsi="Times New Roman"/>
          <w:sz w:val="20"/>
          <w:szCs w:val="20"/>
        </w:rPr>
        <w:t xml:space="preserve"> Erişim Tarihi: 04.09.2018</w:t>
      </w:r>
    </w:p>
    <w:p w:rsidR="00ED4C20" w:rsidRDefault="00ED4C20" w:rsidP="00ED4C20">
      <w:pPr>
        <w:spacing w:after="0" w:line="240" w:lineRule="auto"/>
        <w:rPr>
          <w:rFonts w:ascii="Times New Roman" w:hAnsi="Times New Roman"/>
          <w:sz w:val="20"/>
          <w:szCs w:val="20"/>
        </w:rPr>
      </w:pPr>
    </w:p>
    <w:p w:rsidR="00F731AD" w:rsidRDefault="00F731AD" w:rsidP="00ED4C20">
      <w:pPr>
        <w:spacing w:after="0" w:line="240" w:lineRule="auto"/>
        <w:rPr>
          <w:rFonts w:ascii="Times New Roman" w:hAnsi="Times New Roman"/>
          <w:color w:val="000000"/>
          <w:sz w:val="20"/>
          <w:szCs w:val="20"/>
          <w:shd w:val="clear" w:color="auto" w:fill="FFFFFF"/>
        </w:rPr>
      </w:pPr>
      <w:r w:rsidRPr="00F731AD">
        <w:rPr>
          <w:rFonts w:ascii="Times New Roman" w:hAnsi="Times New Roman"/>
          <w:color w:val="000000"/>
          <w:sz w:val="20"/>
          <w:szCs w:val="20"/>
          <w:shd w:val="clear" w:color="auto" w:fill="FFFFFF"/>
        </w:rPr>
        <w:t>ERDEM E. 2008 “</w:t>
      </w:r>
      <w:proofErr w:type="spellStart"/>
      <w:r w:rsidRPr="00F731AD">
        <w:rPr>
          <w:rFonts w:ascii="Times New Roman" w:hAnsi="Times New Roman"/>
          <w:color w:val="000000"/>
          <w:sz w:val="20"/>
          <w:szCs w:val="20"/>
          <w:shd w:val="clear" w:color="auto" w:fill="FFFFFF"/>
        </w:rPr>
        <w:t>Maslow’un</w:t>
      </w:r>
      <w:proofErr w:type="spellEnd"/>
      <w:r w:rsidRPr="00F731AD">
        <w:rPr>
          <w:rFonts w:ascii="Times New Roman" w:hAnsi="Times New Roman"/>
          <w:color w:val="000000"/>
          <w:sz w:val="20"/>
          <w:szCs w:val="20"/>
          <w:shd w:val="clear" w:color="auto" w:fill="FFFFFF"/>
        </w:rPr>
        <w:t xml:space="preserve"> İhtiyaçlar Hiyerarşisi Kuramına Göre Konutların </w:t>
      </w:r>
      <w:proofErr w:type="spellStart"/>
      <w:r w:rsidRPr="00F731AD">
        <w:rPr>
          <w:rFonts w:ascii="Times New Roman" w:hAnsi="Times New Roman"/>
          <w:color w:val="000000"/>
          <w:sz w:val="20"/>
          <w:szCs w:val="20"/>
          <w:shd w:val="clear" w:color="auto" w:fill="FFFFFF"/>
        </w:rPr>
        <w:t>Swot</w:t>
      </w:r>
      <w:proofErr w:type="spellEnd"/>
      <w:r w:rsidRPr="00F731AD">
        <w:rPr>
          <w:rFonts w:ascii="Times New Roman" w:hAnsi="Times New Roman"/>
          <w:color w:val="000000"/>
          <w:sz w:val="20"/>
          <w:szCs w:val="20"/>
          <w:shd w:val="clear" w:color="auto" w:fill="FFFFFF"/>
        </w:rPr>
        <w:t xml:space="preserve"> Analizi ile Değerlendirmesi” Yüksek Lisans Tezi</w:t>
      </w:r>
    </w:p>
    <w:p w:rsidR="00ED4C20" w:rsidRDefault="00ED4C20" w:rsidP="00ED4C20">
      <w:pPr>
        <w:spacing w:after="0" w:line="240" w:lineRule="auto"/>
        <w:rPr>
          <w:rFonts w:ascii="Times New Roman" w:hAnsi="Times New Roman"/>
          <w:color w:val="000000"/>
          <w:sz w:val="20"/>
          <w:szCs w:val="20"/>
          <w:shd w:val="clear" w:color="auto" w:fill="FFFFFF"/>
        </w:rPr>
      </w:pPr>
    </w:p>
    <w:p w:rsidR="009D11C0" w:rsidRDefault="009D11C0" w:rsidP="00ED4C20">
      <w:pPr>
        <w:spacing w:after="0" w:line="240" w:lineRule="auto"/>
        <w:rPr>
          <w:rFonts w:ascii="Times New Roman" w:hAnsi="Times New Roman"/>
          <w:sz w:val="20"/>
          <w:szCs w:val="20"/>
        </w:rPr>
      </w:pPr>
      <w:r w:rsidRPr="009D11C0">
        <w:rPr>
          <w:rFonts w:ascii="Times New Roman" w:hAnsi="Times New Roman"/>
          <w:sz w:val="20"/>
          <w:szCs w:val="20"/>
        </w:rPr>
        <w:t>Özdamar, K. (2003). Modern bilimsel araştırma yöntemleri.</w:t>
      </w:r>
      <w:r>
        <w:rPr>
          <w:rFonts w:ascii="Times New Roman" w:hAnsi="Times New Roman"/>
          <w:sz w:val="20"/>
          <w:szCs w:val="20"/>
        </w:rPr>
        <w:t xml:space="preserve"> Eskişehir: Kaan </w:t>
      </w:r>
      <w:r w:rsidRPr="009D11C0">
        <w:rPr>
          <w:rFonts w:ascii="Times New Roman" w:hAnsi="Times New Roman"/>
          <w:sz w:val="20"/>
          <w:szCs w:val="20"/>
        </w:rPr>
        <w:t>Kitabevi.</w:t>
      </w:r>
    </w:p>
    <w:p w:rsidR="00ED4C20" w:rsidRDefault="00ED4C20" w:rsidP="00ED4C20">
      <w:pPr>
        <w:spacing w:after="0" w:line="240" w:lineRule="auto"/>
        <w:rPr>
          <w:rFonts w:ascii="Times New Roman" w:hAnsi="Times New Roman"/>
          <w:sz w:val="20"/>
          <w:szCs w:val="20"/>
        </w:rPr>
      </w:pPr>
    </w:p>
    <w:p w:rsidR="00FF335C" w:rsidRPr="00FF335C" w:rsidRDefault="00FF335C" w:rsidP="00ED4C20">
      <w:pPr>
        <w:spacing w:after="0" w:line="240" w:lineRule="auto"/>
        <w:jc w:val="both"/>
        <w:rPr>
          <w:rFonts w:ascii="Times New Roman" w:hAnsi="Times New Roman"/>
          <w:sz w:val="20"/>
          <w:szCs w:val="20"/>
        </w:rPr>
      </w:pPr>
      <w:r w:rsidRPr="00FF335C">
        <w:rPr>
          <w:rFonts w:ascii="Times New Roman" w:hAnsi="Times New Roman"/>
          <w:sz w:val="20"/>
          <w:szCs w:val="20"/>
        </w:rPr>
        <w:t xml:space="preserve">KÜÇÜK S. (2014) Doktora Tezi  ‘’Adlî Tıp Kurumu Ankara Grup Başkanlığı Trafik İhtisas Dairesi’ne Kusur Durumu Tespiti İstemiyle Gönderilen Ölümlü Araç Kazalarında Sürücü Kusur Durumları Ve Sürücülerin </w:t>
      </w:r>
      <w:proofErr w:type="spellStart"/>
      <w:r w:rsidRPr="00FF335C">
        <w:rPr>
          <w:rFonts w:ascii="Times New Roman" w:hAnsi="Times New Roman"/>
          <w:sz w:val="20"/>
          <w:szCs w:val="20"/>
        </w:rPr>
        <w:t>Sosyodemografik</w:t>
      </w:r>
      <w:proofErr w:type="spellEnd"/>
      <w:r w:rsidRPr="00FF335C">
        <w:rPr>
          <w:rFonts w:ascii="Times New Roman" w:hAnsi="Times New Roman"/>
          <w:sz w:val="20"/>
          <w:szCs w:val="20"/>
        </w:rPr>
        <w:t xml:space="preserve"> Özellikleri Açısından Değerlendirilmesi’’</w:t>
      </w:r>
    </w:p>
    <w:p w:rsidR="00FF335C" w:rsidRPr="009D11C0" w:rsidRDefault="00FF335C" w:rsidP="00ED4C20">
      <w:pPr>
        <w:spacing w:after="0" w:line="240" w:lineRule="auto"/>
        <w:rPr>
          <w:rFonts w:ascii="Times New Roman" w:hAnsi="Times New Roman"/>
          <w:sz w:val="20"/>
          <w:szCs w:val="20"/>
        </w:rPr>
      </w:pPr>
    </w:p>
    <w:p w:rsidR="009D11C0" w:rsidRPr="00F731AD" w:rsidRDefault="009D11C0" w:rsidP="00ED4C20">
      <w:pPr>
        <w:spacing w:after="0" w:line="240" w:lineRule="auto"/>
        <w:ind w:firstLine="706"/>
        <w:rPr>
          <w:rFonts w:ascii="Times New Roman" w:hAnsi="Times New Roman"/>
          <w:color w:val="000000"/>
          <w:sz w:val="20"/>
          <w:szCs w:val="20"/>
          <w:shd w:val="clear" w:color="auto" w:fill="FFFFFF"/>
        </w:rPr>
      </w:pPr>
    </w:p>
    <w:p w:rsidR="00F731AD" w:rsidRPr="00CA75F5" w:rsidRDefault="00F731AD" w:rsidP="00ED4C20">
      <w:pPr>
        <w:spacing w:after="0" w:line="240" w:lineRule="auto"/>
        <w:ind w:firstLine="708"/>
        <w:rPr>
          <w:rFonts w:ascii="Times New Roman" w:hAnsi="Times New Roman"/>
          <w:sz w:val="20"/>
          <w:szCs w:val="20"/>
        </w:rPr>
      </w:pPr>
    </w:p>
    <w:p w:rsidR="00CA75F5" w:rsidRPr="00987F34" w:rsidRDefault="00CA75F5" w:rsidP="00ED4C20">
      <w:pPr>
        <w:widowControl w:val="0"/>
        <w:tabs>
          <w:tab w:val="left" w:pos="284"/>
        </w:tabs>
        <w:autoSpaceDE w:val="0"/>
        <w:autoSpaceDN w:val="0"/>
        <w:spacing w:after="0" w:line="240" w:lineRule="auto"/>
        <w:jc w:val="both"/>
        <w:rPr>
          <w:rFonts w:ascii="Times New Roman" w:hAnsi="Times New Roman"/>
          <w:b/>
          <w:sz w:val="20"/>
          <w:szCs w:val="20"/>
        </w:rPr>
      </w:pPr>
    </w:p>
    <w:sectPr w:rsidR="00CA75F5" w:rsidRPr="00987F34" w:rsidSect="00116476">
      <w:type w:val="continuous"/>
      <w:pgSz w:w="11906" w:h="16838"/>
      <w:pgMar w:top="1417" w:right="1417" w:bottom="1417" w:left="1417" w:header="706" w:footer="706" w:gutter="0"/>
      <w:pgNumType w:start="119"/>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5AF" w:rsidRDefault="00CA15AF">
      <w:pPr>
        <w:spacing w:after="0" w:line="240" w:lineRule="auto"/>
      </w:pPr>
      <w:r>
        <w:separator/>
      </w:r>
    </w:p>
  </w:endnote>
  <w:endnote w:type="continuationSeparator" w:id="0">
    <w:p w:rsidR="00CA15AF" w:rsidRDefault="00CA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476" w:rsidRDefault="0011647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987F34" w:rsidRDefault="00116476">
    <w:pPr>
      <w:pStyle w:val="Altbilgi"/>
      <w:jc w:val="right"/>
    </w:pPr>
    <w:r>
      <w:fldChar w:fldCharType="begin"/>
    </w:r>
    <w:r>
      <w:instrText>PAGE   \* MERGEFORMAT</w:instrText>
    </w:r>
    <w:r>
      <w:fldChar w:fldCharType="separate"/>
    </w:r>
    <w:r>
      <w:rPr>
        <w:noProof/>
      </w:rPr>
      <w:t>119</w:t>
    </w:r>
    <w:r>
      <w:fldChar w:fldCharType="end"/>
    </w:r>
  </w:p>
  <w:p w:rsidR="00147CB3" w:rsidRDefault="00147CB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832902"/>
      <w:docPartObj>
        <w:docPartGallery w:val="Page Numbers (Bottom of Page)"/>
        <w:docPartUnique/>
      </w:docPartObj>
    </w:sdtPr>
    <w:sdtContent>
      <w:p w:rsidR="00116476" w:rsidRDefault="00116476">
        <w:pPr>
          <w:pStyle w:val="Altbilgi"/>
          <w:jc w:val="right"/>
        </w:pPr>
        <w:r>
          <w:fldChar w:fldCharType="begin"/>
        </w:r>
        <w:r>
          <w:instrText>PAGE   \* MERGEFORMAT</w:instrText>
        </w:r>
        <w:r>
          <w:fldChar w:fldCharType="separate"/>
        </w:r>
        <w:r>
          <w:rPr>
            <w:noProof/>
          </w:rPr>
          <w:t>118</w:t>
        </w:r>
        <w:r>
          <w:fldChar w:fldCharType="end"/>
        </w:r>
      </w:p>
    </w:sdtContent>
  </w:sdt>
  <w:p w:rsidR="00D33C52" w:rsidRDefault="00D33C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5AF" w:rsidRDefault="00CA15AF">
      <w:pPr>
        <w:spacing w:after="0" w:line="240" w:lineRule="auto"/>
      </w:pPr>
      <w:r>
        <w:separator/>
      </w:r>
    </w:p>
  </w:footnote>
  <w:footnote w:type="continuationSeparator" w:id="0">
    <w:p w:rsidR="00CA15AF" w:rsidRDefault="00CA1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476" w:rsidRDefault="0011647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CB3" w:rsidRDefault="00E661D5">
    <w:pPr>
      <w:pStyle w:val="stbilgi"/>
      <w:tabs>
        <w:tab w:val="clear" w:pos="4536"/>
      </w:tabs>
      <w:jc w:val="center"/>
      <w:rPr>
        <w:rFonts w:ascii="Cambria" w:hAnsi="Cambria"/>
        <w:i/>
        <w:sz w:val="14"/>
        <w:szCs w:val="14"/>
        <w:lang w:val="en-US"/>
      </w:rPr>
    </w:pPr>
    <w:r>
      <w:rPr>
        <w:rFonts w:ascii="Cambria" w:hAnsi="Cambria"/>
        <w:i/>
        <w:sz w:val="14"/>
        <w:szCs w:val="14"/>
        <w:lang w:val="en-US"/>
      </w:rPr>
      <w:t xml:space="preserve">B. Alas, M. </w:t>
    </w:r>
    <w:proofErr w:type="spellStart"/>
    <w:r>
      <w:rPr>
        <w:rFonts w:ascii="Cambria" w:hAnsi="Cambria"/>
        <w:i/>
        <w:sz w:val="14"/>
        <w:szCs w:val="14"/>
        <w:lang w:val="en-US"/>
      </w:rPr>
      <w:t>Çelik</w:t>
    </w:r>
    <w:proofErr w:type="spellEnd"/>
    <w:r w:rsidR="00B66E14">
      <w:rPr>
        <w:rFonts w:ascii="Cambria" w:hAnsi="Cambria"/>
        <w:i/>
        <w:sz w:val="14"/>
        <w:szCs w:val="14"/>
        <w:lang w:val="en-US"/>
      </w:rPr>
      <w:t xml:space="preserve"> / </w:t>
    </w:r>
    <w:proofErr w:type="spellStart"/>
    <w:r>
      <w:rPr>
        <w:rFonts w:ascii="Cambria" w:hAnsi="Cambria"/>
        <w:i/>
        <w:sz w:val="14"/>
        <w:szCs w:val="14"/>
        <w:lang w:val="en-US"/>
      </w:rPr>
      <w:t>İnşaat</w:t>
    </w:r>
    <w:proofErr w:type="spellEnd"/>
    <w:r>
      <w:rPr>
        <w:rFonts w:ascii="Cambria" w:hAnsi="Cambria"/>
        <w:i/>
        <w:sz w:val="14"/>
        <w:szCs w:val="14"/>
        <w:lang w:val="en-US"/>
      </w:rPr>
      <w:t xml:space="preserve"> </w:t>
    </w:r>
    <w:proofErr w:type="spellStart"/>
    <w:r>
      <w:rPr>
        <w:rFonts w:ascii="Cambria" w:hAnsi="Cambria"/>
        <w:i/>
        <w:sz w:val="14"/>
        <w:szCs w:val="14"/>
        <w:lang w:val="en-US"/>
      </w:rPr>
      <w:t>Projelerinin</w:t>
    </w:r>
    <w:proofErr w:type="spellEnd"/>
    <w:r>
      <w:rPr>
        <w:rFonts w:ascii="Cambria" w:hAnsi="Cambria"/>
        <w:i/>
        <w:sz w:val="14"/>
        <w:szCs w:val="14"/>
        <w:lang w:val="en-US"/>
      </w:rPr>
      <w:t xml:space="preserve"> </w:t>
    </w:r>
    <w:proofErr w:type="spellStart"/>
    <w:r>
      <w:rPr>
        <w:rFonts w:ascii="Cambria" w:hAnsi="Cambria"/>
        <w:i/>
        <w:sz w:val="14"/>
        <w:szCs w:val="14"/>
        <w:lang w:val="en-US"/>
      </w:rPr>
      <w:t>İnce</w:t>
    </w:r>
    <w:proofErr w:type="spellEnd"/>
    <w:r>
      <w:rPr>
        <w:rFonts w:ascii="Cambria" w:hAnsi="Cambria"/>
        <w:i/>
        <w:sz w:val="14"/>
        <w:szCs w:val="14"/>
        <w:lang w:val="en-US"/>
      </w:rPr>
      <w:t xml:space="preserve"> </w:t>
    </w:r>
    <w:proofErr w:type="spellStart"/>
    <w:r>
      <w:rPr>
        <w:rFonts w:ascii="Cambria" w:hAnsi="Cambria"/>
        <w:i/>
        <w:sz w:val="14"/>
        <w:szCs w:val="14"/>
        <w:lang w:val="en-US"/>
      </w:rPr>
      <w:t>İşler</w:t>
    </w:r>
    <w:proofErr w:type="spellEnd"/>
    <w:r>
      <w:rPr>
        <w:rFonts w:ascii="Cambria" w:hAnsi="Cambria"/>
        <w:i/>
        <w:sz w:val="14"/>
        <w:szCs w:val="14"/>
        <w:lang w:val="en-US"/>
      </w:rPr>
      <w:t xml:space="preserve"> </w:t>
    </w:r>
    <w:proofErr w:type="spellStart"/>
    <w:r>
      <w:rPr>
        <w:rFonts w:ascii="Cambria" w:hAnsi="Cambria"/>
        <w:i/>
        <w:sz w:val="14"/>
        <w:szCs w:val="14"/>
        <w:lang w:val="en-US"/>
      </w:rPr>
      <w:t>Bölümünün</w:t>
    </w:r>
    <w:proofErr w:type="spellEnd"/>
    <w:r>
      <w:rPr>
        <w:rFonts w:ascii="Cambria" w:hAnsi="Cambria"/>
        <w:i/>
        <w:sz w:val="14"/>
        <w:szCs w:val="14"/>
        <w:lang w:val="en-US"/>
      </w:rPr>
      <w:t xml:space="preserve"> </w:t>
    </w:r>
    <w:proofErr w:type="spellStart"/>
    <w:r>
      <w:rPr>
        <w:rFonts w:ascii="Cambria" w:hAnsi="Cambria"/>
        <w:i/>
        <w:sz w:val="14"/>
        <w:szCs w:val="14"/>
        <w:lang w:val="en-US"/>
      </w:rPr>
      <w:t>İş</w:t>
    </w:r>
    <w:proofErr w:type="spellEnd"/>
    <w:r>
      <w:rPr>
        <w:rFonts w:ascii="Cambria" w:hAnsi="Cambria"/>
        <w:i/>
        <w:sz w:val="14"/>
        <w:szCs w:val="14"/>
        <w:lang w:val="en-US"/>
      </w:rPr>
      <w:t xml:space="preserve"> </w:t>
    </w:r>
    <w:proofErr w:type="spellStart"/>
    <w:r>
      <w:rPr>
        <w:rFonts w:ascii="Cambria" w:hAnsi="Cambria"/>
        <w:i/>
        <w:sz w:val="14"/>
        <w:szCs w:val="14"/>
        <w:lang w:val="en-US"/>
      </w:rPr>
      <w:t>Güvenliği</w:t>
    </w:r>
    <w:proofErr w:type="spellEnd"/>
    <w:r>
      <w:rPr>
        <w:rFonts w:ascii="Cambria" w:hAnsi="Cambria"/>
        <w:i/>
        <w:sz w:val="14"/>
        <w:szCs w:val="14"/>
        <w:lang w:val="en-US"/>
      </w:rPr>
      <w:t xml:space="preserve"> </w:t>
    </w:r>
    <w:proofErr w:type="spellStart"/>
    <w:r>
      <w:rPr>
        <w:rFonts w:ascii="Cambria" w:hAnsi="Cambria"/>
        <w:i/>
        <w:sz w:val="14"/>
        <w:szCs w:val="14"/>
        <w:lang w:val="en-US"/>
      </w:rPr>
      <w:t>Açısından</w:t>
    </w:r>
    <w:proofErr w:type="spellEnd"/>
    <w:r>
      <w:rPr>
        <w:rFonts w:ascii="Cambria" w:hAnsi="Cambria"/>
        <w:i/>
        <w:sz w:val="14"/>
        <w:szCs w:val="14"/>
        <w:lang w:val="en-US"/>
      </w:rPr>
      <w:t xml:space="preserve"> </w:t>
    </w:r>
    <w:proofErr w:type="spellStart"/>
    <w:r>
      <w:rPr>
        <w:rFonts w:ascii="Cambria" w:hAnsi="Cambria"/>
        <w:i/>
        <w:sz w:val="14"/>
        <w:szCs w:val="14"/>
        <w:lang w:val="en-US"/>
      </w:rPr>
      <w:t>BetimselDeğerlendirilmesi</w:t>
    </w:r>
    <w:proofErr w:type="spellEnd"/>
    <w:r>
      <w:rPr>
        <w:rFonts w:ascii="Cambria" w:hAnsi="Cambria"/>
        <w:i/>
        <w:sz w:val="14"/>
        <w:szCs w:val="14"/>
        <w:lang w:val="en-US"/>
      </w:rPr>
      <w:t xml:space="preserve">. </w:t>
    </w:r>
    <w:proofErr w:type="spellStart"/>
    <w:r>
      <w:rPr>
        <w:rFonts w:ascii="Cambria" w:hAnsi="Cambria"/>
        <w:i/>
        <w:sz w:val="14"/>
        <w:szCs w:val="14"/>
        <w:lang w:val="en-US"/>
      </w:rPr>
      <w:t>Örnek</w:t>
    </w:r>
    <w:proofErr w:type="spellEnd"/>
    <w:r>
      <w:rPr>
        <w:rFonts w:ascii="Cambria" w:hAnsi="Cambria"/>
        <w:i/>
        <w:sz w:val="14"/>
        <w:szCs w:val="14"/>
        <w:lang w:val="en-US"/>
      </w:rPr>
      <w:t xml:space="preserve"> Alan: </w:t>
    </w:r>
    <w:proofErr w:type="spellStart"/>
    <w:r>
      <w:rPr>
        <w:rFonts w:ascii="Cambria" w:hAnsi="Cambria"/>
        <w:i/>
        <w:sz w:val="14"/>
        <w:szCs w:val="14"/>
        <w:lang w:val="en-US"/>
      </w:rPr>
      <w:t>Havalimanı</w:t>
    </w:r>
    <w:proofErr w:type="spellEnd"/>
    <w:r>
      <w:rPr>
        <w:rFonts w:ascii="Cambria" w:hAnsi="Cambria"/>
        <w:i/>
        <w:sz w:val="14"/>
        <w:szCs w:val="14"/>
        <w:lang w:val="en-US"/>
      </w:rPr>
      <w:t xml:space="preserve"> </w:t>
    </w:r>
    <w:proofErr w:type="spellStart"/>
    <w:r>
      <w:rPr>
        <w:rFonts w:ascii="Cambria" w:hAnsi="Cambria"/>
        <w:i/>
        <w:sz w:val="14"/>
        <w:szCs w:val="14"/>
        <w:lang w:val="en-US"/>
      </w:rPr>
      <w:t>İnşaatı</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jc w:val="center"/>
      <w:tblBorders>
        <w:bottom w:val="single" w:sz="4" w:space="0" w:color="auto"/>
      </w:tblBorders>
      <w:tblLayout w:type="fixed"/>
      <w:tblLook w:val="04A0" w:firstRow="1" w:lastRow="0" w:firstColumn="1" w:lastColumn="0" w:noHBand="0" w:noVBand="1"/>
    </w:tblPr>
    <w:tblGrid>
      <w:gridCol w:w="4820"/>
      <w:gridCol w:w="4818"/>
    </w:tblGrid>
    <w:tr w:rsidR="00147CB3">
      <w:trPr>
        <w:trHeight w:val="983"/>
        <w:jc w:val="center"/>
      </w:trPr>
      <w:tc>
        <w:tcPr>
          <w:tcW w:w="4820" w:type="dxa"/>
        </w:tcPr>
        <w:p w:rsidR="00147CB3" w:rsidRDefault="00116476">
          <w:pPr>
            <w:pStyle w:val="stbilgi"/>
            <w:contextualSpacing/>
            <w:rPr>
              <w:rFonts w:ascii="Cambria" w:hAnsi="Cambria"/>
              <w:sz w:val="18"/>
              <w:szCs w:val="18"/>
            </w:rPr>
          </w:pPr>
          <w:r>
            <w:rPr>
              <w:rFonts w:ascii="Cambria" w:hAnsi="Cambria"/>
              <w:sz w:val="18"/>
              <w:szCs w:val="18"/>
            </w:rPr>
            <w:t>OHS ACADEMY</w:t>
          </w:r>
          <w:r>
            <w:rPr>
              <w:rFonts w:ascii="Cambria" w:hAnsi="Cambria"/>
              <w:sz w:val="18"/>
              <w:szCs w:val="18"/>
            </w:rPr>
            <w:br/>
            <w:t>1</w:t>
          </w:r>
          <w:r w:rsidR="00B66E14">
            <w:rPr>
              <w:rFonts w:ascii="Cambria" w:hAnsi="Cambria"/>
              <w:sz w:val="18"/>
              <w:szCs w:val="18"/>
            </w:rPr>
            <w:t>(</w:t>
          </w:r>
          <w:r>
            <w:rPr>
              <w:rFonts w:ascii="Cambria" w:hAnsi="Cambria"/>
              <w:sz w:val="18"/>
              <w:szCs w:val="18"/>
            </w:rPr>
            <w:t>3</w:t>
          </w:r>
          <w:r w:rsidR="00B66E14">
            <w:rPr>
              <w:rFonts w:ascii="Cambria" w:hAnsi="Cambria"/>
              <w:sz w:val="18"/>
              <w:szCs w:val="18"/>
            </w:rPr>
            <w:t xml:space="preserve">), </w:t>
          </w:r>
          <w:r>
            <w:rPr>
              <w:rFonts w:ascii="Cambria" w:hAnsi="Cambria"/>
              <w:sz w:val="18"/>
              <w:szCs w:val="18"/>
            </w:rPr>
            <w:t>118-124</w:t>
          </w:r>
          <w:r w:rsidR="00B66E14">
            <w:rPr>
              <w:rFonts w:ascii="Cambria" w:hAnsi="Cambria"/>
              <w:sz w:val="18"/>
              <w:szCs w:val="18"/>
            </w:rPr>
            <w:t>, 20</w:t>
          </w:r>
          <w:r w:rsidR="00671740">
            <w:rPr>
              <w:rFonts w:ascii="Cambria" w:hAnsi="Cambria"/>
              <w:sz w:val="18"/>
              <w:szCs w:val="18"/>
            </w:rPr>
            <w:t>18</w:t>
          </w:r>
          <w:r w:rsidR="00501631">
            <w:rPr>
              <w:rFonts w:ascii="Cambria" w:hAnsi="Cambria"/>
              <w:sz w:val="18"/>
              <w:szCs w:val="18"/>
            </w:rPr>
            <w:t xml:space="preserve">     </w:t>
          </w:r>
        </w:p>
        <w:p w:rsidR="00147CB3" w:rsidRDefault="00D33C52">
          <w:pPr>
            <w:pStyle w:val="stbilgi"/>
            <w:tabs>
              <w:tab w:val="clear" w:pos="4536"/>
              <w:tab w:val="clear" w:pos="9072"/>
              <w:tab w:val="left" w:pos="2869"/>
            </w:tabs>
            <w:contextualSpacing/>
            <w:rPr>
              <w:rFonts w:ascii="Cambria" w:hAnsi="Cambria"/>
              <w:sz w:val="18"/>
              <w:szCs w:val="18"/>
            </w:rPr>
          </w:pPr>
          <w:r>
            <w:rPr>
              <w:rFonts w:ascii="Cambria" w:hAnsi="Cambria"/>
              <w:sz w:val="18"/>
              <w:szCs w:val="18"/>
            </w:rPr>
            <w:t xml:space="preserve">ISSN: </w:t>
          </w:r>
          <w:r>
            <w:rPr>
              <w:rFonts w:ascii="Segoe UI" w:hAnsi="Segoe UI" w:cs="Segoe UI"/>
              <w:color w:val="484848"/>
              <w:sz w:val="20"/>
              <w:szCs w:val="20"/>
            </w:rPr>
            <w:t>2630-578X</w:t>
          </w:r>
          <w:r w:rsidR="00B66E14">
            <w:rPr>
              <w:rFonts w:ascii="Cambria" w:hAnsi="Cambria"/>
              <w:sz w:val="18"/>
              <w:szCs w:val="18"/>
            </w:rPr>
            <w:tab/>
            <w:t xml:space="preserve"> </w:t>
          </w:r>
        </w:p>
        <w:p w:rsidR="00147CB3" w:rsidRDefault="00B66E14">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rsidR="00147CB3" w:rsidRDefault="00B66E14">
          <w:pPr>
            <w:pStyle w:val="stbilgi"/>
            <w:contextualSpacing/>
            <w:jc w:val="right"/>
            <w:rPr>
              <w:rFonts w:ascii="Cambria" w:hAnsi="Cambria"/>
              <w:sz w:val="18"/>
              <w:szCs w:val="18"/>
            </w:rPr>
          </w:pPr>
          <w:r>
            <w:rPr>
              <w:rFonts w:ascii="Cambria" w:hAnsi="Cambria"/>
              <w:sz w:val="18"/>
              <w:szCs w:val="16"/>
              <w:lang w:val="en-US"/>
            </w:rPr>
            <w:br/>
          </w:r>
        </w:p>
        <w:p w:rsidR="00147CB3" w:rsidRDefault="00147CB3">
          <w:pPr>
            <w:pStyle w:val="stbilgi"/>
            <w:contextualSpacing/>
            <w:jc w:val="right"/>
            <w:rPr>
              <w:rFonts w:ascii="Cambria" w:hAnsi="Cambria"/>
              <w:sz w:val="18"/>
              <w:szCs w:val="18"/>
              <w:lang w:val="en-US"/>
            </w:rPr>
          </w:pPr>
        </w:p>
        <w:p w:rsidR="00147CB3" w:rsidRDefault="00147CB3">
          <w:pPr>
            <w:pStyle w:val="stbilgi"/>
            <w:contextualSpacing/>
            <w:rPr>
              <w:rFonts w:ascii="Cambria" w:hAnsi="Cambria"/>
              <w:sz w:val="18"/>
              <w:szCs w:val="18"/>
              <w:lang w:val="en-US"/>
            </w:rPr>
          </w:pPr>
        </w:p>
      </w:tc>
    </w:tr>
  </w:tbl>
  <w:p w:rsidR="00147CB3" w:rsidRDefault="00147CB3">
    <w:pPr>
      <w:pStyle w:val="stbilgi"/>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296C4"/>
    <w:multiLevelType w:val="singleLevel"/>
    <w:tmpl w:val="8D3296C4"/>
    <w:lvl w:ilvl="0">
      <w:start w:val="10"/>
      <w:numFmt w:val="decimal"/>
      <w:suff w:val="space"/>
      <w:lvlText w:val="%1)"/>
      <w:lvlJc w:val="left"/>
    </w:lvl>
  </w:abstractNum>
  <w:abstractNum w:abstractNumId="1">
    <w:nsid w:val="0A0B7D38"/>
    <w:multiLevelType w:val="hybridMultilevel"/>
    <w:tmpl w:val="6786E03A"/>
    <w:lvl w:ilvl="0" w:tplc="B4DE1D18">
      <w:start w:val="1"/>
      <w:numFmt w:val="bullet"/>
      <w:lvlText w:val=""/>
      <w:lvlJc w:val="left"/>
      <w:pPr>
        <w:tabs>
          <w:tab w:val="num" w:pos="720"/>
        </w:tabs>
        <w:ind w:left="720" w:hanging="360"/>
      </w:pPr>
      <w:rPr>
        <w:rFonts w:ascii="Wingdings 3" w:hAnsi="Wingdings 3" w:hint="default"/>
      </w:rPr>
    </w:lvl>
    <w:lvl w:ilvl="1" w:tplc="623CEF56" w:tentative="1">
      <w:start w:val="1"/>
      <w:numFmt w:val="bullet"/>
      <w:lvlText w:val=""/>
      <w:lvlJc w:val="left"/>
      <w:pPr>
        <w:tabs>
          <w:tab w:val="num" w:pos="1440"/>
        </w:tabs>
        <w:ind w:left="1440" w:hanging="360"/>
      </w:pPr>
      <w:rPr>
        <w:rFonts w:ascii="Wingdings 3" w:hAnsi="Wingdings 3" w:hint="default"/>
      </w:rPr>
    </w:lvl>
    <w:lvl w:ilvl="2" w:tplc="4B00996C" w:tentative="1">
      <w:start w:val="1"/>
      <w:numFmt w:val="bullet"/>
      <w:lvlText w:val=""/>
      <w:lvlJc w:val="left"/>
      <w:pPr>
        <w:tabs>
          <w:tab w:val="num" w:pos="2160"/>
        </w:tabs>
        <w:ind w:left="2160" w:hanging="360"/>
      </w:pPr>
      <w:rPr>
        <w:rFonts w:ascii="Wingdings 3" w:hAnsi="Wingdings 3" w:hint="default"/>
      </w:rPr>
    </w:lvl>
    <w:lvl w:ilvl="3" w:tplc="6E4A845C" w:tentative="1">
      <w:start w:val="1"/>
      <w:numFmt w:val="bullet"/>
      <w:lvlText w:val=""/>
      <w:lvlJc w:val="left"/>
      <w:pPr>
        <w:tabs>
          <w:tab w:val="num" w:pos="2880"/>
        </w:tabs>
        <w:ind w:left="2880" w:hanging="360"/>
      </w:pPr>
      <w:rPr>
        <w:rFonts w:ascii="Wingdings 3" w:hAnsi="Wingdings 3" w:hint="default"/>
      </w:rPr>
    </w:lvl>
    <w:lvl w:ilvl="4" w:tplc="1D50D2B6" w:tentative="1">
      <w:start w:val="1"/>
      <w:numFmt w:val="bullet"/>
      <w:lvlText w:val=""/>
      <w:lvlJc w:val="left"/>
      <w:pPr>
        <w:tabs>
          <w:tab w:val="num" w:pos="3600"/>
        </w:tabs>
        <w:ind w:left="3600" w:hanging="360"/>
      </w:pPr>
      <w:rPr>
        <w:rFonts w:ascii="Wingdings 3" w:hAnsi="Wingdings 3" w:hint="default"/>
      </w:rPr>
    </w:lvl>
    <w:lvl w:ilvl="5" w:tplc="1D0839EC" w:tentative="1">
      <w:start w:val="1"/>
      <w:numFmt w:val="bullet"/>
      <w:lvlText w:val=""/>
      <w:lvlJc w:val="left"/>
      <w:pPr>
        <w:tabs>
          <w:tab w:val="num" w:pos="4320"/>
        </w:tabs>
        <w:ind w:left="4320" w:hanging="360"/>
      </w:pPr>
      <w:rPr>
        <w:rFonts w:ascii="Wingdings 3" w:hAnsi="Wingdings 3" w:hint="default"/>
      </w:rPr>
    </w:lvl>
    <w:lvl w:ilvl="6" w:tplc="8AD2FDC4" w:tentative="1">
      <w:start w:val="1"/>
      <w:numFmt w:val="bullet"/>
      <w:lvlText w:val=""/>
      <w:lvlJc w:val="left"/>
      <w:pPr>
        <w:tabs>
          <w:tab w:val="num" w:pos="5040"/>
        </w:tabs>
        <w:ind w:left="5040" w:hanging="360"/>
      </w:pPr>
      <w:rPr>
        <w:rFonts w:ascii="Wingdings 3" w:hAnsi="Wingdings 3" w:hint="default"/>
      </w:rPr>
    </w:lvl>
    <w:lvl w:ilvl="7" w:tplc="018A475C" w:tentative="1">
      <w:start w:val="1"/>
      <w:numFmt w:val="bullet"/>
      <w:lvlText w:val=""/>
      <w:lvlJc w:val="left"/>
      <w:pPr>
        <w:tabs>
          <w:tab w:val="num" w:pos="5760"/>
        </w:tabs>
        <w:ind w:left="5760" w:hanging="360"/>
      </w:pPr>
      <w:rPr>
        <w:rFonts w:ascii="Wingdings 3" w:hAnsi="Wingdings 3" w:hint="default"/>
      </w:rPr>
    </w:lvl>
    <w:lvl w:ilvl="8" w:tplc="0A4C61E8" w:tentative="1">
      <w:start w:val="1"/>
      <w:numFmt w:val="bullet"/>
      <w:lvlText w:val=""/>
      <w:lvlJc w:val="left"/>
      <w:pPr>
        <w:tabs>
          <w:tab w:val="num" w:pos="6480"/>
        </w:tabs>
        <w:ind w:left="6480" w:hanging="360"/>
      </w:pPr>
      <w:rPr>
        <w:rFonts w:ascii="Wingdings 3" w:hAnsi="Wingdings 3" w:hint="default"/>
      </w:rPr>
    </w:lvl>
  </w:abstractNum>
  <w:abstractNum w:abstractNumId="2">
    <w:nsid w:val="0DEA0127"/>
    <w:multiLevelType w:val="hybridMultilevel"/>
    <w:tmpl w:val="A2228F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4B0FDF"/>
    <w:multiLevelType w:val="singleLevel"/>
    <w:tmpl w:val="0F4B0FDF"/>
    <w:lvl w:ilvl="0">
      <w:start w:val="1"/>
      <w:numFmt w:val="decimal"/>
      <w:lvlText w:val="%1)"/>
      <w:lvlJc w:val="left"/>
      <w:pPr>
        <w:tabs>
          <w:tab w:val="left" w:pos="312"/>
        </w:tabs>
      </w:pPr>
    </w:lvl>
  </w:abstractNum>
  <w:abstractNum w:abstractNumId="4">
    <w:nsid w:val="1FAA7AF4"/>
    <w:multiLevelType w:val="hybridMultilevel"/>
    <w:tmpl w:val="87625730"/>
    <w:lvl w:ilvl="0" w:tplc="BAFAAE9E">
      <w:start w:val="6"/>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0A5972"/>
    <w:multiLevelType w:val="hybridMultilevel"/>
    <w:tmpl w:val="732AA2DE"/>
    <w:lvl w:ilvl="0" w:tplc="CF4885C6">
      <w:start w:val="1"/>
      <w:numFmt w:val="bullet"/>
      <w:lvlText w:val=""/>
      <w:lvlJc w:val="left"/>
      <w:pPr>
        <w:tabs>
          <w:tab w:val="num" w:pos="720"/>
        </w:tabs>
        <w:ind w:left="720" w:hanging="360"/>
      </w:pPr>
      <w:rPr>
        <w:rFonts w:ascii="Wingdings 3" w:hAnsi="Wingdings 3" w:hint="default"/>
      </w:rPr>
    </w:lvl>
    <w:lvl w:ilvl="1" w:tplc="929E43CE" w:tentative="1">
      <w:start w:val="1"/>
      <w:numFmt w:val="bullet"/>
      <w:lvlText w:val=""/>
      <w:lvlJc w:val="left"/>
      <w:pPr>
        <w:tabs>
          <w:tab w:val="num" w:pos="1440"/>
        </w:tabs>
        <w:ind w:left="1440" w:hanging="360"/>
      </w:pPr>
      <w:rPr>
        <w:rFonts w:ascii="Wingdings 3" w:hAnsi="Wingdings 3" w:hint="default"/>
      </w:rPr>
    </w:lvl>
    <w:lvl w:ilvl="2" w:tplc="AE92B9F6" w:tentative="1">
      <w:start w:val="1"/>
      <w:numFmt w:val="bullet"/>
      <w:lvlText w:val=""/>
      <w:lvlJc w:val="left"/>
      <w:pPr>
        <w:tabs>
          <w:tab w:val="num" w:pos="2160"/>
        </w:tabs>
        <w:ind w:left="2160" w:hanging="360"/>
      </w:pPr>
      <w:rPr>
        <w:rFonts w:ascii="Wingdings 3" w:hAnsi="Wingdings 3" w:hint="default"/>
      </w:rPr>
    </w:lvl>
    <w:lvl w:ilvl="3" w:tplc="C71AD9A4" w:tentative="1">
      <w:start w:val="1"/>
      <w:numFmt w:val="bullet"/>
      <w:lvlText w:val=""/>
      <w:lvlJc w:val="left"/>
      <w:pPr>
        <w:tabs>
          <w:tab w:val="num" w:pos="2880"/>
        </w:tabs>
        <w:ind w:left="2880" w:hanging="360"/>
      </w:pPr>
      <w:rPr>
        <w:rFonts w:ascii="Wingdings 3" w:hAnsi="Wingdings 3" w:hint="default"/>
      </w:rPr>
    </w:lvl>
    <w:lvl w:ilvl="4" w:tplc="1AA0BC0C" w:tentative="1">
      <w:start w:val="1"/>
      <w:numFmt w:val="bullet"/>
      <w:lvlText w:val=""/>
      <w:lvlJc w:val="left"/>
      <w:pPr>
        <w:tabs>
          <w:tab w:val="num" w:pos="3600"/>
        </w:tabs>
        <w:ind w:left="3600" w:hanging="360"/>
      </w:pPr>
      <w:rPr>
        <w:rFonts w:ascii="Wingdings 3" w:hAnsi="Wingdings 3" w:hint="default"/>
      </w:rPr>
    </w:lvl>
    <w:lvl w:ilvl="5" w:tplc="A41E842E" w:tentative="1">
      <w:start w:val="1"/>
      <w:numFmt w:val="bullet"/>
      <w:lvlText w:val=""/>
      <w:lvlJc w:val="left"/>
      <w:pPr>
        <w:tabs>
          <w:tab w:val="num" w:pos="4320"/>
        </w:tabs>
        <w:ind w:left="4320" w:hanging="360"/>
      </w:pPr>
      <w:rPr>
        <w:rFonts w:ascii="Wingdings 3" w:hAnsi="Wingdings 3" w:hint="default"/>
      </w:rPr>
    </w:lvl>
    <w:lvl w:ilvl="6" w:tplc="3C608574" w:tentative="1">
      <w:start w:val="1"/>
      <w:numFmt w:val="bullet"/>
      <w:lvlText w:val=""/>
      <w:lvlJc w:val="left"/>
      <w:pPr>
        <w:tabs>
          <w:tab w:val="num" w:pos="5040"/>
        </w:tabs>
        <w:ind w:left="5040" w:hanging="360"/>
      </w:pPr>
      <w:rPr>
        <w:rFonts w:ascii="Wingdings 3" w:hAnsi="Wingdings 3" w:hint="default"/>
      </w:rPr>
    </w:lvl>
    <w:lvl w:ilvl="7" w:tplc="22FA21E4" w:tentative="1">
      <w:start w:val="1"/>
      <w:numFmt w:val="bullet"/>
      <w:lvlText w:val=""/>
      <w:lvlJc w:val="left"/>
      <w:pPr>
        <w:tabs>
          <w:tab w:val="num" w:pos="5760"/>
        </w:tabs>
        <w:ind w:left="5760" w:hanging="360"/>
      </w:pPr>
      <w:rPr>
        <w:rFonts w:ascii="Wingdings 3" w:hAnsi="Wingdings 3" w:hint="default"/>
      </w:rPr>
    </w:lvl>
    <w:lvl w:ilvl="8" w:tplc="86422D52" w:tentative="1">
      <w:start w:val="1"/>
      <w:numFmt w:val="bullet"/>
      <w:lvlText w:val=""/>
      <w:lvlJc w:val="left"/>
      <w:pPr>
        <w:tabs>
          <w:tab w:val="num" w:pos="6480"/>
        </w:tabs>
        <w:ind w:left="6480" w:hanging="360"/>
      </w:pPr>
      <w:rPr>
        <w:rFonts w:ascii="Wingdings 3" w:hAnsi="Wingdings 3" w:hint="default"/>
      </w:rPr>
    </w:lvl>
  </w:abstractNum>
  <w:abstractNum w:abstractNumId="6">
    <w:nsid w:val="23C62143"/>
    <w:multiLevelType w:val="multilevel"/>
    <w:tmpl w:val="23C621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B1716"/>
    <w:multiLevelType w:val="hybridMultilevel"/>
    <w:tmpl w:val="AB626AB8"/>
    <w:lvl w:ilvl="0" w:tplc="76040B4E">
      <w:start w:val="1"/>
      <w:numFmt w:val="bullet"/>
      <w:lvlText w:val=""/>
      <w:lvlJc w:val="left"/>
      <w:pPr>
        <w:tabs>
          <w:tab w:val="num" w:pos="720"/>
        </w:tabs>
        <w:ind w:left="720" w:hanging="360"/>
      </w:pPr>
      <w:rPr>
        <w:rFonts w:ascii="Wingdings 3" w:hAnsi="Wingdings 3" w:hint="default"/>
      </w:rPr>
    </w:lvl>
    <w:lvl w:ilvl="1" w:tplc="26027E34" w:tentative="1">
      <w:start w:val="1"/>
      <w:numFmt w:val="bullet"/>
      <w:lvlText w:val=""/>
      <w:lvlJc w:val="left"/>
      <w:pPr>
        <w:tabs>
          <w:tab w:val="num" w:pos="1440"/>
        </w:tabs>
        <w:ind w:left="1440" w:hanging="360"/>
      </w:pPr>
      <w:rPr>
        <w:rFonts w:ascii="Wingdings 3" w:hAnsi="Wingdings 3" w:hint="default"/>
      </w:rPr>
    </w:lvl>
    <w:lvl w:ilvl="2" w:tplc="FFD094CA" w:tentative="1">
      <w:start w:val="1"/>
      <w:numFmt w:val="bullet"/>
      <w:lvlText w:val=""/>
      <w:lvlJc w:val="left"/>
      <w:pPr>
        <w:tabs>
          <w:tab w:val="num" w:pos="2160"/>
        </w:tabs>
        <w:ind w:left="2160" w:hanging="360"/>
      </w:pPr>
      <w:rPr>
        <w:rFonts w:ascii="Wingdings 3" w:hAnsi="Wingdings 3" w:hint="default"/>
      </w:rPr>
    </w:lvl>
    <w:lvl w:ilvl="3" w:tplc="AF3C0538" w:tentative="1">
      <w:start w:val="1"/>
      <w:numFmt w:val="bullet"/>
      <w:lvlText w:val=""/>
      <w:lvlJc w:val="left"/>
      <w:pPr>
        <w:tabs>
          <w:tab w:val="num" w:pos="2880"/>
        </w:tabs>
        <w:ind w:left="2880" w:hanging="360"/>
      </w:pPr>
      <w:rPr>
        <w:rFonts w:ascii="Wingdings 3" w:hAnsi="Wingdings 3" w:hint="default"/>
      </w:rPr>
    </w:lvl>
    <w:lvl w:ilvl="4" w:tplc="97785818" w:tentative="1">
      <w:start w:val="1"/>
      <w:numFmt w:val="bullet"/>
      <w:lvlText w:val=""/>
      <w:lvlJc w:val="left"/>
      <w:pPr>
        <w:tabs>
          <w:tab w:val="num" w:pos="3600"/>
        </w:tabs>
        <w:ind w:left="3600" w:hanging="360"/>
      </w:pPr>
      <w:rPr>
        <w:rFonts w:ascii="Wingdings 3" w:hAnsi="Wingdings 3" w:hint="default"/>
      </w:rPr>
    </w:lvl>
    <w:lvl w:ilvl="5" w:tplc="FB382E92" w:tentative="1">
      <w:start w:val="1"/>
      <w:numFmt w:val="bullet"/>
      <w:lvlText w:val=""/>
      <w:lvlJc w:val="left"/>
      <w:pPr>
        <w:tabs>
          <w:tab w:val="num" w:pos="4320"/>
        </w:tabs>
        <w:ind w:left="4320" w:hanging="360"/>
      </w:pPr>
      <w:rPr>
        <w:rFonts w:ascii="Wingdings 3" w:hAnsi="Wingdings 3" w:hint="default"/>
      </w:rPr>
    </w:lvl>
    <w:lvl w:ilvl="6" w:tplc="DD6E5824" w:tentative="1">
      <w:start w:val="1"/>
      <w:numFmt w:val="bullet"/>
      <w:lvlText w:val=""/>
      <w:lvlJc w:val="left"/>
      <w:pPr>
        <w:tabs>
          <w:tab w:val="num" w:pos="5040"/>
        </w:tabs>
        <w:ind w:left="5040" w:hanging="360"/>
      </w:pPr>
      <w:rPr>
        <w:rFonts w:ascii="Wingdings 3" w:hAnsi="Wingdings 3" w:hint="default"/>
      </w:rPr>
    </w:lvl>
    <w:lvl w:ilvl="7" w:tplc="BECE8DE0" w:tentative="1">
      <w:start w:val="1"/>
      <w:numFmt w:val="bullet"/>
      <w:lvlText w:val=""/>
      <w:lvlJc w:val="left"/>
      <w:pPr>
        <w:tabs>
          <w:tab w:val="num" w:pos="5760"/>
        </w:tabs>
        <w:ind w:left="5760" w:hanging="360"/>
      </w:pPr>
      <w:rPr>
        <w:rFonts w:ascii="Wingdings 3" w:hAnsi="Wingdings 3" w:hint="default"/>
      </w:rPr>
    </w:lvl>
    <w:lvl w:ilvl="8" w:tplc="2C28769A" w:tentative="1">
      <w:start w:val="1"/>
      <w:numFmt w:val="bullet"/>
      <w:lvlText w:val=""/>
      <w:lvlJc w:val="left"/>
      <w:pPr>
        <w:tabs>
          <w:tab w:val="num" w:pos="6480"/>
        </w:tabs>
        <w:ind w:left="6480" w:hanging="360"/>
      </w:pPr>
      <w:rPr>
        <w:rFonts w:ascii="Wingdings 3" w:hAnsi="Wingdings 3" w:hint="default"/>
      </w:rPr>
    </w:lvl>
  </w:abstractNum>
  <w:abstractNum w:abstractNumId="8">
    <w:nsid w:val="270108B6"/>
    <w:multiLevelType w:val="hybridMultilevel"/>
    <w:tmpl w:val="AE488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A811A8"/>
    <w:multiLevelType w:val="hybridMultilevel"/>
    <w:tmpl w:val="3B942C52"/>
    <w:lvl w:ilvl="0" w:tplc="98EABD84">
      <w:start w:val="1"/>
      <w:numFmt w:val="bullet"/>
      <w:lvlText w:val=""/>
      <w:lvlJc w:val="left"/>
      <w:pPr>
        <w:tabs>
          <w:tab w:val="num" w:pos="720"/>
        </w:tabs>
        <w:ind w:left="720" w:hanging="360"/>
      </w:pPr>
      <w:rPr>
        <w:rFonts w:ascii="Wingdings 3" w:hAnsi="Wingdings 3" w:hint="default"/>
      </w:rPr>
    </w:lvl>
    <w:lvl w:ilvl="1" w:tplc="07D25ACC" w:tentative="1">
      <w:start w:val="1"/>
      <w:numFmt w:val="bullet"/>
      <w:lvlText w:val=""/>
      <w:lvlJc w:val="left"/>
      <w:pPr>
        <w:tabs>
          <w:tab w:val="num" w:pos="1440"/>
        </w:tabs>
        <w:ind w:left="1440" w:hanging="360"/>
      </w:pPr>
      <w:rPr>
        <w:rFonts w:ascii="Wingdings 3" w:hAnsi="Wingdings 3" w:hint="default"/>
      </w:rPr>
    </w:lvl>
    <w:lvl w:ilvl="2" w:tplc="A50A09F6" w:tentative="1">
      <w:start w:val="1"/>
      <w:numFmt w:val="bullet"/>
      <w:lvlText w:val=""/>
      <w:lvlJc w:val="left"/>
      <w:pPr>
        <w:tabs>
          <w:tab w:val="num" w:pos="2160"/>
        </w:tabs>
        <w:ind w:left="2160" w:hanging="360"/>
      </w:pPr>
      <w:rPr>
        <w:rFonts w:ascii="Wingdings 3" w:hAnsi="Wingdings 3" w:hint="default"/>
      </w:rPr>
    </w:lvl>
    <w:lvl w:ilvl="3" w:tplc="6016C7BC" w:tentative="1">
      <w:start w:val="1"/>
      <w:numFmt w:val="bullet"/>
      <w:lvlText w:val=""/>
      <w:lvlJc w:val="left"/>
      <w:pPr>
        <w:tabs>
          <w:tab w:val="num" w:pos="2880"/>
        </w:tabs>
        <w:ind w:left="2880" w:hanging="360"/>
      </w:pPr>
      <w:rPr>
        <w:rFonts w:ascii="Wingdings 3" w:hAnsi="Wingdings 3" w:hint="default"/>
      </w:rPr>
    </w:lvl>
    <w:lvl w:ilvl="4" w:tplc="EF0E9068" w:tentative="1">
      <w:start w:val="1"/>
      <w:numFmt w:val="bullet"/>
      <w:lvlText w:val=""/>
      <w:lvlJc w:val="left"/>
      <w:pPr>
        <w:tabs>
          <w:tab w:val="num" w:pos="3600"/>
        </w:tabs>
        <w:ind w:left="3600" w:hanging="360"/>
      </w:pPr>
      <w:rPr>
        <w:rFonts w:ascii="Wingdings 3" w:hAnsi="Wingdings 3" w:hint="default"/>
      </w:rPr>
    </w:lvl>
    <w:lvl w:ilvl="5" w:tplc="681EBAD8" w:tentative="1">
      <w:start w:val="1"/>
      <w:numFmt w:val="bullet"/>
      <w:lvlText w:val=""/>
      <w:lvlJc w:val="left"/>
      <w:pPr>
        <w:tabs>
          <w:tab w:val="num" w:pos="4320"/>
        </w:tabs>
        <w:ind w:left="4320" w:hanging="360"/>
      </w:pPr>
      <w:rPr>
        <w:rFonts w:ascii="Wingdings 3" w:hAnsi="Wingdings 3" w:hint="default"/>
      </w:rPr>
    </w:lvl>
    <w:lvl w:ilvl="6" w:tplc="A9B29904" w:tentative="1">
      <w:start w:val="1"/>
      <w:numFmt w:val="bullet"/>
      <w:lvlText w:val=""/>
      <w:lvlJc w:val="left"/>
      <w:pPr>
        <w:tabs>
          <w:tab w:val="num" w:pos="5040"/>
        </w:tabs>
        <w:ind w:left="5040" w:hanging="360"/>
      </w:pPr>
      <w:rPr>
        <w:rFonts w:ascii="Wingdings 3" w:hAnsi="Wingdings 3" w:hint="default"/>
      </w:rPr>
    </w:lvl>
    <w:lvl w:ilvl="7" w:tplc="BF0CCD16" w:tentative="1">
      <w:start w:val="1"/>
      <w:numFmt w:val="bullet"/>
      <w:lvlText w:val=""/>
      <w:lvlJc w:val="left"/>
      <w:pPr>
        <w:tabs>
          <w:tab w:val="num" w:pos="5760"/>
        </w:tabs>
        <w:ind w:left="5760" w:hanging="360"/>
      </w:pPr>
      <w:rPr>
        <w:rFonts w:ascii="Wingdings 3" w:hAnsi="Wingdings 3" w:hint="default"/>
      </w:rPr>
    </w:lvl>
    <w:lvl w:ilvl="8" w:tplc="60F86DC8" w:tentative="1">
      <w:start w:val="1"/>
      <w:numFmt w:val="bullet"/>
      <w:lvlText w:val=""/>
      <w:lvlJc w:val="left"/>
      <w:pPr>
        <w:tabs>
          <w:tab w:val="num" w:pos="6480"/>
        </w:tabs>
        <w:ind w:left="6480" w:hanging="360"/>
      </w:pPr>
      <w:rPr>
        <w:rFonts w:ascii="Wingdings 3" w:hAnsi="Wingdings 3" w:hint="default"/>
      </w:rPr>
    </w:lvl>
  </w:abstractNum>
  <w:abstractNum w:abstractNumId="10">
    <w:nsid w:val="40FF29E9"/>
    <w:multiLevelType w:val="hybridMultilevel"/>
    <w:tmpl w:val="021EA572"/>
    <w:lvl w:ilvl="0" w:tplc="71704254">
      <w:start w:val="1"/>
      <w:numFmt w:val="bullet"/>
      <w:lvlText w:val=""/>
      <w:lvlJc w:val="left"/>
      <w:pPr>
        <w:tabs>
          <w:tab w:val="num" w:pos="720"/>
        </w:tabs>
        <w:ind w:left="720" w:hanging="360"/>
      </w:pPr>
      <w:rPr>
        <w:rFonts w:ascii="Wingdings 3" w:hAnsi="Wingdings 3" w:hint="default"/>
      </w:rPr>
    </w:lvl>
    <w:lvl w:ilvl="1" w:tplc="0CB25108" w:tentative="1">
      <w:start w:val="1"/>
      <w:numFmt w:val="bullet"/>
      <w:lvlText w:val=""/>
      <w:lvlJc w:val="left"/>
      <w:pPr>
        <w:tabs>
          <w:tab w:val="num" w:pos="1440"/>
        </w:tabs>
        <w:ind w:left="1440" w:hanging="360"/>
      </w:pPr>
      <w:rPr>
        <w:rFonts w:ascii="Wingdings 3" w:hAnsi="Wingdings 3" w:hint="default"/>
      </w:rPr>
    </w:lvl>
    <w:lvl w:ilvl="2" w:tplc="FE326A04" w:tentative="1">
      <w:start w:val="1"/>
      <w:numFmt w:val="bullet"/>
      <w:lvlText w:val=""/>
      <w:lvlJc w:val="left"/>
      <w:pPr>
        <w:tabs>
          <w:tab w:val="num" w:pos="2160"/>
        </w:tabs>
        <w:ind w:left="2160" w:hanging="360"/>
      </w:pPr>
      <w:rPr>
        <w:rFonts w:ascii="Wingdings 3" w:hAnsi="Wingdings 3" w:hint="default"/>
      </w:rPr>
    </w:lvl>
    <w:lvl w:ilvl="3" w:tplc="912601DC" w:tentative="1">
      <w:start w:val="1"/>
      <w:numFmt w:val="bullet"/>
      <w:lvlText w:val=""/>
      <w:lvlJc w:val="left"/>
      <w:pPr>
        <w:tabs>
          <w:tab w:val="num" w:pos="2880"/>
        </w:tabs>
        <w:ind w:left="2880" w:hanging="360"/>
      </w:pPr>
      <w:rPr>
        <w:rFonts w:ascii="Wingdings 3" w:hAnsi="Wingdings 3" w:hint="default"/>
      </w:rPr>
    </w:lvl>
    <w:lvl w:ilvl="4" w:tplc="B5FAE420" w:tentative="1">
      <w:start w:val="1"/>
      <w:numFmt w:val="bullet"/>
      <w:lvlText w:val=""/>
      <w:lvlJc w:val="left"/>
      <w:pPr>
        <w:tabs>
          <w:tab w:val="num" w:pos="3600"/>
        </w:tabs>
        <w:ind w:left="3600" w:hanging="360"/>
      </w:pPr>
      <w:rPr>
        <w:rFonts w:ascii="Wingdings 3" w:hAnsi="Wingdings 3" w:hint="default"/>
      </w:rPr>
    </w:lvl>
    <w:lvl w:ilvl="5" w:tplc="305EF0C0" w:tentative="1">
      <w:start w:val="1"/>
      <w:numFmt w:val="bullet"/>
      <w:lvlText w:val=""/>
      <w:lvlJc w:val="left"/>
      <w:pPr>
        <w:tabs>
          <w:tab w:val="num" w:pos="4320"/>
        </w:tabs>
        <w:ind w:left="4320" w:hanging="360"/>
      </w:pPr>
      <w:rPr>
        <w:rFonts w:ascii="Wingdings 3" w:hAnsi="Wingdings 3" w:hint="default"/>
      </w:rPr>
    </w:lvl>
    <w:lvl w:ilvl="6" w:tplc="B6A2FEDA" w:tentative="1">
      <w:start w:val="1"/>
      <w:numFmt w:val="bullet"/>
      <w:lvlText w:val=""/>
      <w:lvlJc w:val="left"/>
      <w:pPr>
        <w:tabs>
          <w:tab w:val="num" w:pos="5040"/>
        </w:tabs>
        <w:ind w:left="5040" w:hanging="360"/>
      </w:pPr>
      <w:rPr>
        <w:rFonts w:ascii="Wingdings 3" w:hAnsi="Wingdings 3" w:hint="default"/>
      </w:rPr>
    </w:lvl>
    <w:lvl w:ilvl="7" w:tplc="B9D8175E" w:tentative="1">
      <w:start w:val="1"/>
      <w:numFmt w:val="bullet"/>
      <w:lvlText w:val=""/>
      <w:lvlJc w:val="left"/>
      <w:pPr>
        <w:tabs>
          <w:tab w:val="num" w:pos="5760"/>
        </w:tabs>
        <w:ind w:left="5760" w:hanging="360"/>
      </w:pPr>
      <w:rPr>
        <w:rFonts w:ascii="Wingdings 3" w:hAnsi="Wingdings 3" w:hint="default"/>
      </w:rPr>
    </w:lvl>
    <w:lvl w:ilvl="8" w:tplc="BBD2F894" w:tentative="1">
      <w:start w:val="1"/>
      <w:numFmt w:val="bullet"/>
      <w:lvlText w:val=""/>
      <w:lvlJc w:val="left"/>
      <w:pPr>
        <w:tabs>
          <w:tab w:val="num" w:pos="6480"/>
        </w:tabs>
        <w:ind w:left="6480" w:hanging="360"/>
      </w:pPr>
      <w:rPr>
        <w:rFonts w:ascii="Wingdings 3" w:hAnsi="Wingdings 3" w:hint="default"/>
      </w:rPr>
    </w:lvl>
  </w:abstractNum>
  <w:abstractNum w:abstractNumId="11">
    <w:nsid w:val="4A5574C5"/>
    <w:multiLevelType w:val="hybridMultilevel"/>
    <w:tmpl w:val="D02E1256"/>
    <w:lvl w:ilvl="0" w:tplc="AE8EE920">
      <w:start w:val="1"/>
      <w:numFmt w:val="bullet"/>
      <w:lvlText w:val=""/>
      <w:lvlJc w:val="left"/>
      <w:pPr>
        <w:tabs>
          <w:tab w:val="num" w:pos="720"/>
        </w:tabs>
        <w:ind w:left="720" w:hanging="360"/>
      </w:pPr>
      <w:rPr>
        <w:rFonts w:ascii="Wingdings 3" w:hAnsi="Wingdings 3" w:hint="default"/>
      </w:rPr>
    </w:lvl>
    <w:lvl w:ilvl="1" w:tplc="2BA020F2" w:tentative="1">
      <w:start w:val="1"/>
      <w:numFmt w:val="bullet"/>
      <w:lvlText w:val=""/>
      <w:lvlJc w:val="left"/>
      <w:pPr>
        <w:tabs>
          <w:tab w:val="num" w:pos="1440"/>
        </w:tabs>
        <w:ind w:left="1440" w:hanging="360"/>
      </w:pPr>
      <w:rPr>
        <w:rFonts w:ascii="Wingdings 3" w:hAnsi="Wingdings 3" w:hint="default"/>
      </w:rPr>
    </w:lvl>
    <w:lvl w:ilvl="2" w:tplc="5308B02A" w:tentative="1">
      <w:start w:val="1"/>
      <w:numFmt w:val="bullet"/>
      <w:lvlText w:val=""/>
      <w:lvlJc w:val="left"/>
      <w:pPr>
        <w:tabs>
          <w:tab w:val="num" w:pos="2160"/>
        </w:tabs>
        <w:ind w:left="2160" w:hanging="360"/>
      </w:pPr>
      <w:rPr>
        <w:rFonts w:ascii="Wingdings 3" w:hAnsi="Wingdings 3" w:hint="default"/>
      </w:rPr>
    </w:lvl>
    <w:lvl w:ilvl="3" w:tplc="CD76B1E8" w:tentative="1">
      <w:start w:val="1"/>
      <w:numFmt w:val="bullet"/>
      <w:lvlText w:val=""/>
      <w:lvlJc w:val="left"/>
      <w:pPr>
        <w:tabs>
          <w:tab w:val="num" w:pos="2880"/>
        </w:tabs>
        <w:ind w:left="2880" w:hanging="360"/>
      </w:pPr>
      <w:rPr>
        <w:rFonts w:ascii="Wingdings 3" w:hAnsi="Wingdings 3" w:hint="default"/>
      </w:rPr>
    </w:lvl>
    <w:lvl w:ilvl="4" w:tplc="AE3EECBA" w:tentative="1">
      <w:start w:val="1"/>
      <w:numFmt w:val="bullet"/>
      <w:lvlText w:val=""/>
      <w:lvlJc w:val="left"/>
      <w:pPr>
        <w:tabs>
          <w:tab w:val="num" w:pos="3600"/>
        </w:tabs>
        <w:ind w:left="3600" w:hanging="360"/>
      </w:pPr>
      <w:rPr>
        <w:rFonts w:ascii="Wingdings 3" w:hAnsi="Wingdings 3" w:hint="default"/>
      </w:rPr>
    </w:lvl>
    <w:lvl w:ilvl="5" w:tplc="237CA8E0" w:tentative="1">
      <w:start w:val="1"/>
      <w:numFmt w:val="bullet"/>
      <w:lvlText w:val=""/>
      <w:lvlJc w:val="left"/>
      <w:pPr>
        <w:tabs>
          <w:tab w:val="num" w:pos="4320"/>
        </w:tabs>
        <w:ind w:left="4320" w:hanging="360"/>
      </w:pPr>
      <w:rPr>
        <w:rFonts w:ascii="Wingdings 3" w:hAnsi="Wingdings 3" w:hint="default"/>
      </w:rPr>
    </w:lvl>
    <w:lvl w:ilvl="6" w:tplc="1BB655E4" w:tentative="1">
      <w:start w:val="1"/>
      <w:numFmt w:val="bullet"/>
      <w:lvlText w:val=""/>
      <w:lvlJc w:val="left"/>
      <w:pPr>
        <w:tabs>
          <w:tab w:val="num" w:pos="5040"/>
        </w:tabs>
        <w:ind w:left="5040" w:hanging="360"/>
      </w:pPr>
      <w:rPr>
        <w:rFonts w:ascii="Wingdings 3" w:hAnsi="Wingdings 3" w:hint="default"/>
      </w:rPr>
    </w:lvl>
    <w:lvl w:ilvl="7" w:tplc="7A582242" w:tentative="1">
      <w:start w:val="1"/>
      <w:numFmt w:val="bullet"/>
      <w:lvlText w:val=""/>
      <w:lvlJc w:val="left"/>
      <w:pPr>
        <w:tabs>
          <w:tab w:val="num" w:pos="5760"/>
        </w:tabs>
        <w:ind w:left="5760" w:hanging="360"/>
      </w:pPr>
      <w:rPr>
        <w:rFonts w:ascii="Wingdings 3" w:hAnsi="Wingdings 3" w:hint="default"/>
      </w:rPr>
    </w:lvl>
    <w:lvl w:ilvl="8" w:tplc="826AA414" w:tentative="1">
      <w:start w:val="1"/>
      <w:numFmt w:val="bullet"/>
      <w:lvlText w:val=""/>
      <w:lvlJc w:val="left"/>
      <w:pPr>
        <w:tabs>
          <w:tab w:val="num" w:pos="6480"/>
        </w:tabs>
        <w:ind w:left="6480" w:hanging="360"/>
      </w:pPr>
      <w:rPr>
        <w:rFonts w:ascii="Wingdings 3" w:hAnsi="Wingdings 3" w:hint="default"/>
      </w:rPr>
    </w:lvl>
  </w:abstractNum>
  <w:abstractNum w:abstractNumId="12">
    <w:nsid w:val="64B23E3F"/>
    <w:multiLevelType w:val="hybridMultilevel"/>
    <w:tmpl w:val="665A1C60"/>
    <w:lvl w:ilvl="0" w:tplc="16307C14">
      <w:start w:val="1"/>
      <w:numFmt w:val="bullet"/>
      <w:lvlText w:val=""/>
      <w:lvlJc w:val="left"/>
      <w:pPr>
        <w:tabs>
          <w:tab w:val="num" w:pos="720"/>
        </w:tabs>
        <w:ind w:left="720" w:hanging="360"/>
      </w:pPr>
      <w:rPr>
        <w:rFonts w:ascii="Wingdings 3" w:hAnsi="Wingdings 3" w:hint="default"/>
      </w:rPr>
    </w:lvl>
    <w:lvl w:ilvl="1" w:tplc="9864E014" w:tentative="1">
      <w:start w:val="1"/>
      <w:numFmt w:val="bullet"/>
      <w:lvlText w:val=""/>
      <w:lvlJc w:val="left"/>
      <w:pPr>
        <w:tabs>
          <w:tab w:val="num" w:pos="1440"/>
        </w:tabs>
        <w:ind w:left="1440" w:hanging="360"/>
      </w:pPr>
      <w:rPr>
        <w:rFonts w:ascii="Wingdings 3" w:hAnsi="Wingdings 3" w:hint="default"/>
      </w:rPr>
    </w:lvl>
    <w:lvl w:ilvl="2" w:tplc="10747800" w:tentative="1">
      <w:start w:val="1"/>
      <w:numFmt w:val="bullet"/>
      <w:lvlText w:val=""/>
      <w:lvlJc w:val="left"/>
      <w:pPr>
        <w:tabs>
          <w:tab w:val="num" w:pos="2160"/>
        </w:tabs>
        <w:ind w:left="2160" w:hanging="360"/>
      </w:pPr>
      <w:rPr>
        <w:rFonts w:ascii="Wingdings 3" w:hAnsi="Wingdings 3" w:hint="default"/>
      </w:rPr>
    </w:lvl>
    <w:lvl w:ilvl="3" w:tplc="3D869BF6" w:tentative="1">
      <w:start w:val="1"/>
      <w:numFmt w:val="bullet"/>
      <w:lvlText w:val=""/>
      <w:lvlJc w:val="left"/>
      <w:pPr>
        <w:tabs>
          <w:tab w:val="num" w:pos="2880"/>
        </w:tabs>
        <w:ind w:left="2880" w:hanging="360"/>
      </w:pPr>
      <w:rPr>
        <w:rFonts w:ascii="Wingdings 3" w:hAnsi="Wingdings 3" w:hint="default"/>
      </w:rPr>
    </w:lvl>
    <w:lvl w:ilvl="4" w:tplc="AA7CC2C2" w:tentative="1">
      <w:start w:val="1"/>
      <w:numFmt w:val="bullet"/>
      <w:lvlText w:val=""/>
      <w:lvlJc w:val="left"/>
      <w:pPr>
        <w:tabs>
          <w:tab w:val="num" w:pos="3600"/>
        </w:tabs>
        <w:ind w:left="3600" w:hanging="360"/>
      </w:pPr>
      <w:rPr>
        <w:rFonts w:ascii="Wingdings 3" w:hAnsi="Wingdings 3" w:hint="default"/>
      </w:rPr>
    </w:lvl>
    <w:lvl w:ilvl="5" w:tplc="26D8A20C" w:tentative="1">
      <w:start w:val="1"/>
      <w:numFmt w:val="bullet"/>
      <w:lvlText w:val=""/>
      <w:lvlJc w:val="left"/>
      <w:pPr>
        <w:tabs>
          <w:tab w:val="num" w:pos="4320"/>
        </w:tabs>
        <w:ind w:left="4320" w:hanging="360"/>
      </w:pPr>
      <w:rPr>
        <w:rFonts w:ascii="Wingdings 3" w:hAnsi="Wingdings 3" w:hint="default"/>
      </w:rPr>
    </w:lvl>
    <w:lvl w:ilvl="6" w:tplc="0D40C3FA" w:tentative="1">
      <w:start w:val="1"/>
      <w:numFmt w:val="bullet"/>
      <w:lvlText w:val=""/>
      <w:lvlJc w:val="left"/>
      <w:pPr>
        <w:tabs>
          <w:tab w:val="num" w:pos="5040"/>
        </w:tabs>
        <w:ind w:left="5040" w:hanging="360"/>
      </w:pPr>
      <w:rPr>
        <w:rFonts w:ascii="Wingdings 3" w:hAnsi="Wingdings 3" w:hint="default"/>
      </w:rPr>
    </w:lvl>
    <w:lvl w:ilvl="7" w:tplc="D1761C30" w:tentative="1">
      <w:start w:val="1"/>
      <w:numFmt w:val="bullet"/>
      <w:lvlText w:val=""/>
      <w:lvlJc w:val="left"/>
      <w:pPr>
        <w:tabs>
          <w:tab w:val="num" w:pos="5760"/>
        </w:tabs>
        <w:ind w:left="5760" w:hanging="360"/>
      </w:pPr>
      <w:rPr>
        <w:rFonts w:ascii="Wingdings 3" w:hAnsi="Wingdings 3" w:hint="default"/>
      </w:rPr>
    </w:lvl>
    <w:lvl w:ilvl="8" w:tplc="D2083960" w:tentative="1">
      <w:start w:val="1"/>
      <w:numFmt w:val="bullet"/>
      <w:lvlText w:val=""/>
      <w:lvlJc w:val="left"/>
      <w:pPr>
        <w:tabs>
          <w:tab w:val="num" w:pos="6480"/>
        </w:tabs>
        <w:ind w:left="6480" w:hanging="360"/>
      </w:pPr>
      <w:rPr>
        <w:rFonts w:ascii="Wingdings 3" w:hAnsi="Wingdings 3" w:hint="default"/>
      </w:rPr>
    </w:lvl>
  </w:abstractNum>
  <w:abstractNum w:abstractNumId="13">
    <w:nsid w:val="66C72149"/>
    <w:multiLevelType w:val="hybridMultilevel"/>
    <w:tmpl w:val="41467218"/>
    <w:lvl w:ilvl="0" w:tplc="8F2C1136">
      <w:start w:val="1"/>
      <w:numFmt w:val="bullet"/>
      <w:lvlText w:val=""/>
      <w:lvlJc w:val="left"/>
      <w:pPr>
        <w:tabs>
          <w:tab w:val="num" w:pos="720"/>
        </w:tabs>
        <w:ind w:left="720" w:hanging="360"/>
      </w:pPr>
      <w:rPr>
        <w:rFonts w:ascii="Wingdings 3" w:hAnsi="Wingdings 3" w:hint="default"/>
      </w:rPr>
    </w:lvl>
    <w:lvl w:ilvl="1" w:tplc="8E98FB78" w:tentative="1">
      <w:start w:val="1"/>
      <w:numFmt w:val="bullet"/>
      <w:lvlText w:val=""/>
      <w:lvlJc w:val="left"/>
      <w:pPr>
        <w:tabs>
          <w:tab w:val="num" w:pos="1440"/>
        </w:tabs>
        <w:ind w:left="1440" w:hanging="360"/>
      </w:pPr>
      <w:rPr>
        <w:rFonts w:ascii="Wingdings 3" w:hAnsi="Wingdings 3" w:hint="default"/>
      </w:rPr>
    </w:lvl>
    <w:lvl w:ilvl="2" w:tplc="F744A6AE" w:tentative="1">
      <w:start w:val="1"/>
      <w:numFmt w:val="bullet"/>
      <w:lvlText w:val=""/>
      <w:lvlJc w:val="left"/>
      <w:pPr>
        <w:tabs>
          <w:tab w:val="num" w:pos="2160"/>
        </w:tabs>
        <w:ind w:left="2160" w:hanging="360"/>
      </w:pPr>
      <w:rPr>
        <w:rFonts w:ascii="Wingdings 3" w:hAnsi="Wingdings 3" w:hint="default"/>
      </w:rPr>
    </w:lvl>
    <w:lvl w:ilvl="3" w:tplc="DBA87FD8" w:tentative="1">
      <w:start w:val="1"/>
      <w:numFmt w:val="bullet"/>
      <w:lvlText w:val=""/>
      <w:lvlJc w:val="left"/>
      <w:pPr>
        <w:tabs>
          <w:tab w:val="num" w:pos="2880"/>
        </w:tabs>
        <w:ind w:left="2880" w:hanging="360"/>
      </w:pPr>
      <w:rPr>
        <w:rFonts w:ascii="Wingdings 3" w:hAnsi="Wingdings 3" w:hint="default"/>
      </w:rPr>
    </w:lvl>
    <w:lvl w:ilvl="4" w:tplc="2458C3E6" w:tentative="1">
      <w:start w:val="1"/>
      <w:numFmt w:val="bullet"/>
      <w:lvlText w:val=""/>
      <w:lvlJc w:val="left"/>
      <w:pPr>
        <w:tabs>
          <w:tab w:val="num" w:pos="3600"/>
        </w:tabs>
        <w:ind w:left="3600" w:hanging="360"/>
      </w:pPr>
      <w:rPr>
        <w:rFonts w:ascii="Wingdings 3" w:hAnsi="Wingdings 3" w:hint="default"/>
      </w:rPr>
    </w:lvl>
    <w:lvl w:ilvl="5" w:tplc="F186550E" w:tentative="1">
      <w:start w:val="1"/>
      <w:numFmt w:val="bullet"/>
      <w:lvlText w:val=""/>
      <w:lvlJc w:val="left"/>
      <w:pPr>
        <w:tabs>
          <w:tab w:val="num" w:pos="4320"/>
        </w:tabs>
        <w:ind w:left="4320" w:hanging="360"/>
      </w:pPr>
      <w:rPr>
        <w:rFonts w:ascii="Wingdings 3" w:hAnsi="Wingdings 3" w:hint="default"/>
      </w:rPr>
    </w:lvl>
    <w:lvl w:ilvl="6" w:tplc="93EAF3E0" w:tentative="1">
      <w:start w:val="1"/>
      <w:numFmt w:val="bullet"/>
      <w:lvlText w:val=""/>
      <w:lvlJc w:val="left"/>
      <w:pPr>
        <w:tabs>
          <w:tab w:val="num" w:pos="5040"/>
        </w:tabs>
        <w:ind w:left="5040" w:hanging="360"/>
      </w:pPr>
      <w:rPr>
        <w:rFonts w:ascii="Wingdings 3" w:hAnsi="Wingdings 3" w:hint="default"/>
      </w:rPr>
    </w:lvl>
    <w:lvl w:ilvl="7" w:tplc="91E6B25C" w:tentative="1">
      <w:start w:val="1"/>
      <w:numFmt w:val="bullet"/>
      <w:lvlText w:val=""/>
      <w:lvlJc w:val="left"/>
      <w:pPr>
        <w:tabs>
          <w:tab w:val="num" w:pos="5760"/>
        </w:tabs>
        <w:ind w:left="5760" w:hanging="360"/>
      </w:pPr>
      <w:rPr>
        <w:rFonts w:ascii="Wingdings 3" w:hAnsi="Wingdings 3" w:hint="default"/>
      </w:rPr>
    </w:lvl>
    <w:lvl w:ilvl="8" w:tplc="DEFC1D36" w:tentative="1">
      <w:start w:val="1"/>
      <w:numFmt w:val="bullet"/>
      <w:lvlText w:val=""/>
      <w:lvlJc w:val="left"/>
      <w:pPr>
        <w:tabs>
          <w:tab w:val="num" w:pos="6480"/>
        </w:tabs>
        <w:ind w:left="6480" w:hanging="360"/>
      </w:pPr>
      <w:rPr>
        <w:rFonts w:ascii="Wingdings 3" w:hAnsi="Wingdings 3" w:hint="default"/>
      </w:rPr>
    </w:lvl>
  </w:abstractNum>
  <w:abstractNum w:abstractNumId="14">
    <w:nsid w:val="6B7A628E"/>
    <w:multiLevelType w:val="singleLevel"/>
    <w:tmpl w:val="6B7A628E"/>
    <w:lvl w:ilvl="0">
      <w:start w:val="17"/>
      <w:numFmt w:val="decimal"/>
      <w:lvlText w:val="%1."/>
      <w:lvlJc w:val="left"/>
      <w:pPr>
        <w:tabs>
          <w:tab w:val="left" w:pos="312"/>
        </w:tabs>
      </w:pPr>
    </w:lvl>
  </w:abstractNum>
  <w:abstractNum w:abstractNumId="15">
    <w:nsid w:val="6D065F74"/>
    <w:multiLevelType w:val="multilevel"/>
    <w:tmpl w:val="5F8CF5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B83336D"/>
    <w:multiLevelType w:val="hybridMultilevel"/>
    <w:tmpl w:val="95CC3D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4"/>
  </w:num>
  <w:num w:numId="5">
    <w:abstractNumId w:val="16"/>
  </w:num>
  <w:num w:numId="6">
    <w:abstractNumId w:val="8"/>
  </w:num>
  <w:num w:numId="7">
    <w:abstractNumId w:val="2"/>
  </w:num>
  <w:num w:numId="8">
    <w:abstractNumId w:val="1"/>
  </w:num>
  <w:num w:numId="9">
    <w:abstractNumId w:val="9"/>
  </w:num>
  <w:num w:numId="10">
    <w:abstractNumId w:val="10"/>
  </w:num>
  <w:num w:numId="11">
    <w:abstractNumId w:val="7"/>
  </w:num>
  <w:num w:numId="12">
    <w:abstractNumId w:val="13"/>
  </w:num>
  <w:num w:numId="13">
    <w:abstractNumId w:val="15"/>
  </w:num>
  <w:num w:numId="14">
    <w:abstractNumId w:val="5"/>
  </w:num>
  <w:num w:numId="15">
    <w:abstractNumId w:val="11"/>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EA"/>
    <w:rsid w:val="000029FC"/>
    <w:rsid w:val="000105FE"/>
    <w:rsid w:val="00012F4A"/>
    <w:rsid w:val="00037E36"/>
    <w:rsid w:val="00046849"/>
    <w:rsid w:val="00051C35"/>
    <w:rsid w:val="000607DE"/>
    <w:rsid w:val="00064643"/>
    <w:rsid w:val="00072953"/>
    <w:rsid w:val="00082297"/>
    <w:rsid w:val="00086FAA"/>
    <w:rsid w:val="00090A8C"/>
    <w:rsid w:val="000A1D82"/>
    <w:rsid w:val="000A4CB8"/>
    <w:rsid w:val="000A52F1"/>
    <w:rsid w:val="000B696F"/>
    <w:rsid w:val="000C0E99"/>
    <w:rsid w:val="000E4D28"/>
    <w:rsid w:val="000E5EAF"/>
    <w:rsid w:val="000F207A"/>
    <w:rsid w:val="000F2F23"/>
    <w:rsid w:val="000F447C"/>
    <w:rsid w:val="000F5C79"/>
    <w:rsid w:val="00110FD3"/>
    <w:rsid w:val="00113A46"/>
    <w:rsid w:val="00116476"/>
    <w:rsid w:val="00117265"/>
    <w:rsid w:val="0011763F"/>
    <w:rsid w:val="00137D83"/>
    <w:rsid w:val="00147CB3"/>
    <w:rsid w:val="00155390"/>
    <w:rsid w:val="00155D59"/>
    <w:rsid w:val="001602FC"/>
    <w:rsid w:val="001636CF"/>
    <w:rsid w:val="001671BF"/>
    <w:rsid w:val="00181DCC"/>
    <w:rsid w:val="00184B93"/>
    <w:rsid w:val="001854BD"/>
    <w:rsid w:val="00195595"/>
    <w:rsid w:val="0019641C"/>
    <w:rsid w:val="001B2F01"/>
    <w:rsid w:val="0020452E"/>
    <w:rsid w:val="0021774A"/>
    <w:rsid w:val="00232FC8"/>
    <w:rsid w:val="00233987"/>
    <w:rsid w:val="00242C3F"/>
    <w:rsid w:val="00251353"/>
    <w:rsid w:val="00273176"/>
    <w:rsid w:val="00291B21"/>
    <w:rsid w:val="002A29DE"/>
    <w:rsid w:val="002C18EA"/>
    <w:rsid w:val="002C2AD3"/>
    <w:rsid w:val="002C6C34"/>
    <w:rsid w:val="002E1440"/>
    <w:rsid w:val="002E530A"/>
    <w:rsid w:val="002E5B97"/>
    <w:rsid w:val="002E78B7"/>
    <w:rsid w:val="002F3CC3"/>
    <w:rsid w:val="00300998"/>
    <w:rsid w:val="003071FC"/>
    <w:rsid w:val="003125DA"/>
    <w:rsid w:val="00330090"/>
    <w:rsid w:val="003342B9"/>
    <w:rsid w:val="00335FC3"/>
    <w:rsid w:val="003611FD"/>
    <w:rsid w:val="003810C7"/>
    <w:rsid w:val="00385DE1"/>
    <w:rsid w:val="003B01A2"/>
    <w:rsid w:val="003B0EC7"/>
    <w:rsid w:val="003C1653"/>
    <w:rsid w:val="003C1C18"/>
    <w:rsid w:val="003D2B24"/>
    <w:rsid w:val="003D56F4"/>
    <w:rsid w:val="003E4E0E"/>
    <w:rsid w:val="003E761C"/>
    <w:rsid w:val="003F5262"/>
    <w:rsid w:val="00407F06"/>
    <w:rsid w:val="004261F7"/>
    <w:rsid w:val="00427E41"/>
    <w:rsid w:val="004509F0"/>
    <w:rsid w:val="00480FDE"/>
    <w:rsid w:val="004B0B3E"/>
    <w:rsid w:val="004B15FD"/>
    <w:rsid w:val="004B3D74"/>
    <w:rsid w:val="004B59A6"/>
    <w:rsid w:val="004C0265"/>
    <w:rsid w:val="004C1C32"/>
    <w:rsid w:val="004C21FE"/>
    <w:rsid w:val="004C24AA"/>
    <w:rsid w:val="004C42D8"/>
    <w:rsid w:val="004C47DC"/>
    <w:rsid w:val="004C4CE4"/>
    <w:rsid w:val="004F42F6"/>
    <w:rsid w:val="00501631"/>
    <w:rsid w:val="00501EE7"/>
    <w:rsid w:val="00572037"/>
    <w:rsid w:val="00576BA5"/>
    <w:rsid w:val="00582326"/>
    <w:rsid w:val="00584EAB"/>
    <w:rsid w:val="00596A92"/>
    <w:rsid w:val="00597125"/>
    <w:rsid w:val="005A416B"/>
    <w:rsid w:val="005B2342"/>
    <w:rsid w:val="005B7292"/>
    <w:rsid w:val="005C2D6D"/>
    <w:rsid w:val="005D1B73"/>
    <w:rsid w:val="005F330B"/>
    <w:rsid w:val="005F3554"/>
    <w:rsid w:val="005F6246"/>
    <w:rsid w:val="00602039"/>
    <w:rsid w:val="00606C28"/>
    <w:rsid w:val="00607091"/>
    <w:rsid w:val="00623DFE"/>
    <w:rsid w:val="00643E6A"/>
    <w:rsid w:val="006653C7"/>
    <w:rsid w:val="006654C7"/>
    <w:rsid w:val="00667911"/>
    <w:rsid w:val="00671740"/>
    <w:rsid w:val="00671BFD"/>
    <w:rsid w:val="00673647"/>
    <w:rsid w:val="00674BF7"/>
    <w:rsid w:val="006752B2"/>
    <w:rsid w:val="00692D26"/>
    <w:rsid w:val="0069564A"/>
    <w:rsid w:val="006968AC"/>
    <w:rsid w:val="006B68E6"/>
    <w:rsid w:val="006C5940"/>
    <w:rsid w:val="006D0CD2"/>
    <w:rsid w:val="006D3F59"/>
    <w:rsid w:val="006D6EDA"/>
    <w:rsid w:val="006E17EC"/>
    <w:rsid w:val="006E411E"/>
    <w:rsid w:val="006F1FCC"/>
    <w:rsid w:val="006F3DDE"/>
    <w:rsid w:val="007140B6"/>
    <w:rsid w:val="00721B59"/>
    <w:rsid w:val="0073494E"/>
    <w:rsid w:val="007375BB"/>
    <w:rsid w:val="007511D8"/>
    <w:rsid w:val="00767D33"/>
    <w:rsid w:val="00772C2D"/>
    <w:rsid w:val="007767A3"/>
    <w:rsid w:val="00777C0A"/>
    <w:rsid w:val="0078240C"/>
    <w:rsid w:val="00797166"/>
    <w:rsid w:val="007A069E"/>
    <w:rsid w:val="007A072C"/>
    <w:rsid w:val="007A0B77"/>
    <w:rsid w:val="007B64EE"/>
    <w:rsid w:val="007B76A1"/>
    <w:rsid w:val="007C0DEA"/>
    <w:rsid w:val="007D2314"/>
    <w:rsid w:val="007E039A"/>
    <w:rsid w:val="007E582F"/>
    <w:rsid w:val="007F1A95"/>
    <w:rsid w:val="007F295E"/>
    <w:rsid w:val="007F56F0"/>
    <w:rsid w:val="00804011"/>
    <w:rsid w:val="00805D15"/>
    <w:rsid w:val="00822434"/>
    <w:rsid w:val="008254F7"/>
    <w:rsid w:val="00867AB1"/>
    <w:rsid w:val="0087156D"/>
    <w:rsid w:val="00873647"/>
    <w:rsid w:val="00884686"/>
    <w:rsid w:val="00895974"/>
    <w:rsid w:val="008A0281"/>
    <w:rsid w:val="008B7270"/>
    <w:rsid w:val="008C2A93"/>
    <w:rsid w:val="008C4B51"/>
    <w:rsid w:val="008C6F09"/>
    <w:rsid w:val="008E2A86"/>
    <w:rsid w:val="008E4DF6"/>
    <w:rsid w:val="008F4682"/>
    <w:rsid w:val="009035D1"/>
    <w:rsid w:val="00914DF3"/>
    <w:rsid w:val="00914E43"/>
    <w:rsid w:val="0092254B"/>
    <w:rsid w:val="0093343E"/>
    <w:rsid w:val="009401D9"/>
    <w:rsid w:val="0094553B"/>
    <w:rsid w:val="0095397C"/>
    <w:rsid w:val="00953AB7"/>
    <w:rsid w:val="009551D0"/>
    <w:rsid w:val="00955688"/>
    <w:rsid w:val="009720C3"/>
    <w:rsid w:val="00972FF7"/>
    <w:rsid w:val="00975D33"/>
    <w:rsid w:val="00981D54"/>
    <w:rsid w:val="0098450E"/>
    <w:rsid w:val="00987F34"/>
    <w:rsid w:val="009A3F10"/>
    <w:rsid w:val="009B64CF"/>
    <w:rsid w:val="009D11C0"/>
    <w:rsid w:val="009D7993"/>
    <w:rsid w:val="009E0052"/>
    <w:rsid w:val="009E743A"/>
    <w:rsid w:val="009F2BCF"/>
    <w:rsid w:val="00A0262D"/>
    <w:rsid w:val="00A10ABB"/>
    <w:rsid w:val="00A13F26"/>
    <w:rsid w:val="00A148DA"/>
    <w:rsid w:val="00A17CD6"/>
    <w:rsid w:val="00A20875"/>
    <w:rsid w:val="00A2128A"/>
    <w:rsid w:val="00A60B34"/>
    <w:rsid w:val="00A661BD"/>
    <w:rsid w:val="00A67EF4"/>
    <w:rsid w:val="00A70045"/>
    <w:rsid w:val="00A71A73"/>
    <w:rsid w:val="00A77762"/>
    <w:rsid w:val="00A82F16"/>
    <w:rsid w:val="00A858B3"/>
    <w:rsid w:val="00AA287A"/>
    <w:rsid w:val="00AA5178"/>
    <w:rsid w:val="00AB3ABE"/>
    <w:rsid w:val="00AC5E2C"/>
    <w:rsid w:val="00AD4A5E"/>
    <w:rsid w:val="00AD7604"/>
    <w:rsid w:val="00AF1AAD"/>
    <w:rsid w:val="00AF3838"/>
    <w:rsid w:val="00B035AE"/>
    <w:rsid w:val="00B14706"/>
    <w:rsid w:val="00B330AE"/>
    <w:rsid w:val="00B36B76"/>
    <w:rsid w:val="00B45FBD"/>
    <w:rsid w:val="00B51D8C"/>
    <w:rsid w:val="00B66E14"/>
    <w:rsid w:val="00B7476C"/>
    <w:rsid w:val="00B74FA5"/>
    <w:rsid w:val="00B77E62"/>
    <w:rsid w:val="00B8135A"/>
    <w:rsid w:val="00B86FAD"/>
    <w:rsid w:val="00BB1680"/>
    <w:rsid w:val="00BB2506"/>
    <w:rsid w:val="00BB2731"/>
    <w:rsid w:val="00BB4A93"/>
    <w:rsid w:val="00BD4B22"/>
    <w:rsid w:val="00BF126E"/>
    <w:rsid w:val="00BF3D08"/>
    <w:rsid w:val="00BF40D2"/>
    <w:rsid w:val="00BF4156"/>
    <w:rsid w:val="00C03B44"/>
    <w:rsid w:val="00C43763"/>
    <w:rsid w:val="00C670B6"/>
    <w:rsid w:val="00C74C1E"/>
    <w:rsid w:val="00C75111"/>
    <w:rsid w:val="00C80798"/>
    <w:rsid w:val="00C81A68"/>
    <w:rsid w:val="00C95EC6"/>
    <w:rsid w:val="00CA0772"/>
    <w:rsid w:val="00CA15AF"/>
    <w:rsid w:val="00CA2488"/>
    <w:rsid w:val="00CA3C79"/>
    <w:rsid w:val="00CA75F5"/>
    <w:rsid w:val="00CB3D19"/>
    <w:rsid w:val="00CB49EE"/>
    <w:rsid w:val="00CC6184"/>
    <w:rsid w:val="00CD4F14"/>
    <w:rsid w:val="00CE0D48"/>
    <w:rsid w:val="00CE40A2"/>
    <w:rsid w:val="00CE5AA6"/>
    <w:rsid w:val="00CE63B5"/>
    <w:rsid w:val="00CF114F"/>
    <w:rsid w:val="00CF5B4C"/>
    <w:rsid w:val="00D12FDC"/>
    <w:rsid w:val="00D205F8"/>
    <w:rsid w:val="00D21052"/>
    <w:rsid w:val="00D324F5"/>
    <w:rsid w:val="00D33755"/>
    <w:rsid w:val="00D33C52"/>
    <w:rsid w:val="00D4205B"/>
    <w:rsid w:val="00D4554D"/>
    <w:rsid w:val="00D57392"/>
    <w:rsid w:val="00D612C5"/>
    <w:rsid w:val="00D64178"/>
    <w:rsid w:val="00D810F7"/>
    <w:rsid w:val="00D83D85"/>
    <w:rsid w:val="00D91D94"/>
    <w:rsid w:val="00DA4C99"/>
    <w:rsid w:val="00DB14AA"/>
    <w:rsid w:val="00DB4699"/>
    <w:rsid w:val="00DB5DC6"/>
    <w:rsid w:val="00DC2A3D"/>
    <w:rsid w:val="00DD0424"/>
    <w:rsid w:val="00DD64AC"/>
    <w:rsid w:val="00DE1BDE"/>
    <w:rsid w:val="00DF5768"/>
    <w:rsid w:val="00E03DA2"/>
    <w:rsid w:val="00E262AE"/>
    <w:rsid w:val="00E54770"/>
    <w:rsid w:val="00E63CB5"/>
    <w:rsid w:val="00E661D5"/>
    <w:rsid w:val="00E83D8F"/>
    <w:rsid w:val="00E84261"/>
    <w:rsid w:val="00E85F49"/>
    <w:rsid w:val="00E86A3A"/>
    <w:rsid w:val="00E87518"/>
    <w:rsid w:val="00EB51A8"/>
    <w:rsid w:val="00ED077A"/>
    <w:rsid w:val="00ED4C20"/>
    <w:rsid w:val="00EE6C61"/>
    <w:rsid w:val="00EF5833"/>
    <w:rsid w:val="00F13CF0"/>
    <w:rsid w:val="00F24177"/>
    <w:rsid w:val="00F24ED1"/>
    <w:rsid w:val="00F26E12"/>
    <w:rsid w:val="00F6169D"/>
    <w:rsid w:val="00F63890"/>
    <w:rsid w:val="00F65146"/>
    <w:rsid w:val="00F731AD"/>
    <w:rsid w:val="00F91333"/>
    <w:rsid w:val="00F9152F"/>
    <w:rsid w:val="00FA714D"/>
    <w:rsid w:val="00FB5C2D"/>
    <w:rsid w:val="00FC1D8C"/>
    <w:rsid w:val="00FD01E7"/>
    <w:rsid w:val="00FD6B1A"/>
    <w:rsid w:val="00FE612E"/>
    <w:rsid w:val="00FF0CB1"/>
    <w:rsid w:val="00FF335C"/>
    <w:rsid w:val="04CB61D6"/>
    <w:rsid w:val="0BE000B7"/>
    <w:rsid w:val="2D977BCD"/>
    <w:rsid w:val="59204B6F"/>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semiHidden="0" w:uiPriority="0" w:qFormat="1"/>
    <w:lsdException w:name="footnote reference" w:qFormat="1"/>
    <w:lsdException w:name="line number"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ResimYazs">
    <w:name w:val="caption"/>
    <w:basedOn w:val="Normal"/>
    <w:next w:val="Normal"/>
    <w:link w:val="ResimYazsChar"/>
    <w:unhideWhenUsed/>
    <w:qFormat/>
    <w:pPr>
      <w:spacing w:line="240" w:lineRule="auto"/>
    </w:pPr>
    <w:rPr>
      <w:rFonts w:asciiTheme="minorHAnsi" w:eastAsiaTheme="minorHAnsi" w:hAnsiTheme="minorHAnsi" w:cstheme="minorBidi"/>
      <w:b/>
      <w:bCs/>
      <w:color w:val="4F81BD" w:themeColor="accent1"/>
      <w:sz w:val="18"/>
      <w:szCs w:val="18"/>
    </w:rPr>
  </w:style>
  <w:style w:type="paragraph" w:styleId="SonnotMetni">
    <w:name w:val="endnote text"/>
    <w:basedOn w:val="Normal"/>
    <w:link w:val="SonnotMetniChar"/>
    <w:uiPriority w:val="99"/>
    <w:semiHidden/>
    <w:unhideWhenUsed/>
    <w:qFormat/>
    <w:pPr>
      <w:spacing w:after="0" w:line="240" w:lineRule="auto"/>
    </w:pPr>
    <w:rPr>
      <w:sz w:val="20"/>
      <w:szCs w:val="20"/>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DipnotMetni">
    <w:name w:val="footnote text"/>
    <w:basedOn w:val="Normal"/>
    <w:link w:val="DipnotMetniChar"/>
    <w:unhideWhenUsed/>
    <w:qFormat/>
    <w:pPr>
      <w:spacing w:after="0" w:line="240" w:lineRule="auto"/>
    </w:pPr>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SonnotBavurusu">
    <w:name w:val="endnote reference"/>
    <w:basedOn w:val="VarsaylanParagrafYazTipi"/>
    <w:uiPriority w:val="99"/>
    <w:semiHidden/>
    <w:unhideWhenUsed/>
    <w:rPr>
      <w:vertAlign w:val="superscript"/>
    </w:rPr>
  </w:style>
  <w:style w:type="character" w:styleId="DipnotBavurusu">
    <w:name w:val="footnote reference"/>
    <w:basedOn w:val="VarsaylanParagrafYazTipi"/>
    <w:uiPriority w:val="99"/>
    <w:semiHidden/>
    <w:unhideWhenUsed/>
    <w:qFormat/>
    <w:rPr>
      <w:vertAlign w:val="superscript"/>
    </w:rPr>
  </w:style>
  <w:style w:type="character" w:styleId="Kpr">
    <w:name w:val="Hyperlink"/>
    <w:basedOn w:val="VarsaylanParagrafYazTipi"/>
    <w:uiPriority w:val="99"/>
    <w:unhideWhenUsed/>
    <w:qFormat/>
    <w:rPr>
      <w:color w:val="0000FF"/>
      <w:u w:val="single"/>
    </w:rPr>
  </w:style>
  <w:style w:type="character" w:styleId="SatrNumaras">
    <w:name w:val="line number"/>
    <w:basedOn w:val="VarsaylanParagrafYazTipi"/>
    <w:uiPriority w:val="99"/>
    <w:semiHidden/>
    <w:unhideWhenUsed/>
    <w:qFormat/>
  </w:style>
  <w:style w:type="table" w:styleId="TabloKlavuzu">
    <w:name w:val="Table Grid"/>
    <w:basedOn w:val="NormalTablo"/>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DipnotMetniChar">
    <w:name w:val="Dipnot Metni Char"/>
    <w:basedOn w:val="VarsaylanParagrafYazTipi"/>
    <w:link w:val="DipnotMetni"/>
    <w:rPr>
      <w:sz w:val="20"/>
      <w:szCs w:val="20"/>
    </w:rPr>
  </w:style>
  <w:style w:type="character" w:customStyle="1" w:styleId="SonnotMetniChar">
    <w:name w:val="Sonnot Metni Char"/>
    <w:basedOn w:val="VarsaylanParagrafYazTipi"/>
    <w:link w:val="SonnotMetni"/>
    <w:uiPriority w:val="99"/>
    <w:semiHidden/>
    <w:rPr>
      <w:sz w:val="20"/>
      <w:szCs w:val="20"/>
    </w:rPr>
  </w:style>
  <w:style w:type="paragraph" w:styleId="ListeParagraf">
    <w:name w:val="List Paragraph"/>
    <w:basedOn w:val="Normal"/>
    <w:uiPriority w:val="34"/>
    <w:qFormat/>
    <w:pPr>
      <w:ind w:left="720"/>
      <w:contextualSpacing/>
    </w:pPr>
  </w:style>
  <w:style w:type="character" w:styleId="YerTutucuMetni">
    <w:name w:val="Placeholder Text"/>
    <w:basedOn w:val="VarsaylanParagrafYazTipi"/>
    <w:uiPriority w:val="99"/>
    <w:semiHidden/>
    <w:qFormat/>
    <w:rPr>
      <w:color w:val="808080"/>
    </w:r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 w:type="paragraph" w:customStyle="1" w:styleId="zetYazs">
    <w:name w:val="ÖzetYazısı"/>
    <w:basedOn w:val="Normal"/>
    <w:qFormat/>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pPr>
      <w:spacing w:after="0" w:line="240" w:lineRule="auto"/>
      <w:jc w:val="center"/>
    </w:pPr>
    <w:rPr>
      <w:rFonts w:ascii="Times New Roman" w:hAnsi="Times New Roman"/>
      <w:vertAlign w:val="superscript"/>
    </w:rPr>
  </w:style>
  <w:style w:type="paragraph" w:styleId="AralkYok">
    <w:name w:val="No Spacing"/>
    <w:uiPriority w:val="99"/>
    <w:qFormat/>
    <w:rPr>
      <w:sz w:val="22"/>
      <w:szCs w:val="22"/>
      <w:lang w:eastAsia="en-US"/>
    </w:rPr>
  </w:style>
  <w:style w:type="paragraph" w:customStyle="1" w:styleId="ekil">
    <w:name w:val="şekil"/>
    <w:basedOn w:val="Normal"/>
    <w:link w:val="ekilChar"/>
    <w:qFormat/>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qFormat/>
    <w:rPr>
      <w:rFonts w:ascii="Times New Roman" w:eastAsia="Times New Roman" w:hAnsi="Times New Roman"/>
      <w:sz w:val="24"/>
      <w:lang w:eastAsia="en-US"/>
    </w:rPr>
  </w:style>
  <w:style w:type="paragraph" w:customStyle="1" w:styleId="Banko">
    <w:name w:val="Banko"/>
    <w:basedOn w:val="Normal"/>
    <w:link w:val="BankoChar"/>
    <w:qFormat/>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qFormat/>
    <w:rPr>
      <w:rFonts w:ascii="Times New Roman" w:eastAsia="Times New Roman" w:hAnsi="Times New Roman"/>
      <w:sz w:val="24"/>
      <w:szCs w:val="24"/>
    </w:rPr>
  </w:style>
  <w:style w:type="character" w:customStyle="1" w:styleId="Balk3Char">
    <w:name w:val="Başlık 3 Char"/>
    <w:basedOn w:val="VarsaylanParagrafYazTipi"/>
    <w:link w:val="Balk3"/>
    <w:qFormat/>
    <w:rPr>
      <w:rFonts w:ascii="Times New Roman" w:eastAsia="Times New Roman" w:hAnsi="Times New Roman"/>
      <w:sz w:val="24"/>
      <w:szCs w:val="24"/>
    </w:rPr>
  </w:style>
  <w:style w:type="paragraph" w:customStyle="1" w:styleId="izelge">
    <w:name w:val="Çizelge"/>
    <w:basedOn w:val="ekil"/>
    <w:link w:val="izelgeChar"/>
    <w:qFormat/>
    <w:pPr>
      <w:spacing w:line="240" w:lineRule="auto"/>
      <w:jc w:val="left"/>
    </w:pPr>
  </w:style>
  <w:style w:type="character" w:customStyle="1" w:styleId="izelgeChar">
    <w:name w:val="Çizelge Char"/>
    <w:basedOn w:val="ekilChar"/>
    <w:link w:val="izelge"/>
    <w:qFormat/>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basedOn w:val="VarsaylanParagrafYazTipi"/>
    <w:link w:val="ResimYazs"/>
    <w:qFormat/>
    <w:locked/>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character" w:styleId="AklamaBavurusu">
    <w:name w:val="annotation reference"/>
    <w:basedOn w:val="VarsaylanParagrafYazTipi"/>
    <w:uiPriority w:val="99"/>
    <w:semiHidden/>
    <w:unhideWhenUsed/>
    <w:rsid w:val="009D7993"/>
    <w:rPr>
      <w:sz w:val="16"/>
      <w:szCs w:val="16"/>
    </w:rPr>
  </w:style>
  <w:style w:type="paragraph" w:styleId="AklamaMetni">
    <w:name w:val="annotation text"/>
    <w:basedOn w:val="Normal"/>
    <w:link w:val="AklamaMetniChar"/>
    <w:uiPriority w:val="99"/>
    <w:semiHidden/>
    <w:unhideWhenUsed/>
    <w:rsid w:val="009D79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D7993"/>
    <w:rPr>
      <w:lang w:eastAsia="en-US"/>
    </w:rPr>
  </w:style>
  <w:style w:type="paragraph" w:styleId="AklamaKonusu">
    <w:name w:val="annotation subject"/>
    <w:basedOn w:val="AklamaMetni"/>
    <w:next w:val="AklamaMetni"/>
    <w:link w:val="AklamaKonusuChar"/>
    <w:uiPriority w:val="99"/>
    <w:semiHidden/>
    <w:unhideWhenUsed/>
    <w:rsid w:val="009D7993"/>
    <w:rPr>
      <w:b/>
      <w:bCs/>
    </w:rPr>
  </w:style>
  <w:style w:type="character" w:customStyle="1" w:styleId="AklamaKonusuChar">
    <w:name w:val="Açıklama Konusu Char"/>
    <w:basedOn w:val="AklamaMetniChar"/>
    <w:link w:val="AklamaKonusu"/>
    <w:uiPriority w:val="99"/>
    <w:semiHidden/>
    <w:rsid w:val="009D799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semiHidden="0" w:uiPriority="0" w:qFormat="1"/>
    <w:lsdException w:name="footnote reference" w:qFormat="1"/>
    <w:lsdException w:name="line number"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ResimYazs">
    <w:name w:val="caption"/>
    <w:basedOn w:val="Normal"/>
    <w:next w:val="Normal"/>
    <w:link w:val="ResimYazsChar"/>
    <w:unhideWhenUsed/>
    <w:qFormat/>
    <w:pPr>
      <w:spacing w:line="240" w:lineRule="auto"/>
    </w:pPr>
    <w:rPr>
      <w:rFonts w:asciiTheme="minorHAnsi" w:eastAsiaTheme="minorHAnsi" w:hAnsiTheme="minorHAnsi" w:cstheme="minorBidi"/>
      <w:b/>
      <w:bCs/>
      <w:color w:val="4F81BD" w:themeColor="accent1"/>
      <w:sz w:val="18"/>
      <w:szCs w:val="18"/>
    </w:rPr>
  </w:style>
  <w:style w:type="paragraph" w:styleId="SonnotMetni">
    <w:name w:val="endnote text"/>
    <w:basedOn w:val="Normal"/>
    <w:link w:val="SonnotMetniChar"/>
    <w:uiPriority w:val="99"/>
    <w:semiHidden/>
    <w:unhideWhenUsed/>
    <w:qFormat/>
    <w:pPr>
      <w:spacing w:after="0" w:line="240" w:lineRule="auto"/>
    </w:pPr>
    <w:rPr>
      <w:sz w:val="20"/>
      <w:szCs w:val="20"/>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DipnotMetni">
    <w:name w:val="footnote text"/>
    <w:basedOn w:val="Normal"/>
    <w:link w:val="DipnotMetniChar"/>
    <w:unhideWhenUsed/>
    <w:qFormat/>
    <w:pPr>
      <w:spacing w:after="0" w:line="240" w:lineRule="auto"/>
    </w:pPr>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SonnotBavurusu">
    <w:name w:val="endnote reference"/>
    <w:basedOn w:val="VarsaylanParagrafYazTipi"/>
    <w:uiPriority w:val="99"/>
    <w:semiHidden/>
    <w:unhideWhenUsed/>
    <w:rPr>
      <w:vertAlign w:val="superscript"/>
    </w:rPr>
  </w:style>
  <w:style w:type="character" w:styleId="DipnotBavurusu">
    <w:name w:val="footnote reference"/>
    <w:basedOn w:val="VarsaylanParagrafYazTipi"/>
    <w:uiPriority w:val="99"/>
    <w:semiHidden/>
    <w:unhideWhenUsed/>
    <w:qFormat/>
    <w:rPr>
      <w:vertAlign w:val="superscript"/>
    </w:rPr>
  </w:style>
  <w:style w:type="character" w:styleId="Kpr">
    <w:name w:val="Hyperlink"/>
    <w:basedOn w:val="VarsaylanParagrafYazTipi"/>
    <w:uiPriority w:val="99"/>
    <w:unhideWhenUsed/>
    <w:qFormat/>
    <w:rPr>
      <w:color w:val="0000FF"/>
      <w:u w:val="single"/>
    </w:rPr>
  </w:style>
  <w:style w:type="character" w:styleId="SatrNumaras">
    <w:name w:val="line number"/>
    <w:basedOn w:val="VarsaylanParagrafYazTipi"/>
    <w:uiPriority w:val="99"/>
    <w:semiHidden/>
    <w:unhideWhenUsed/>
    <w:qFormat/>
  </w:style>
  <w:style w:type="table" w:styleId="TabloKlavuzu">
    <w:name w:val="Table Grid"/>
    <w:basedOn w:val="NormalTablo"/>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DipnotMetniChar">
    <w:name w:val="Dipnot Metni Char"/>
    <w:basedOn w:val="VarsaylanParagrafYazTipi"/>
    <w:link w:val="DipnotMetni"/>
    <w:rPr>
      <w:sz w:val="20"/>
      <w:szCs w:val="20"/>
    </w:rPr>
  </w:style>
  <w:style w:type="character" w:customStyle="1" w:styleId="SonnotMetniChar">
    <w:name w:val="Sonnot Metni Char"/>
    <w:basedOn w:val="VarsaylanParagrafYazTipi"/>
    <w:link w:val="SonnotMetni"/>
    <w:uiPriority w:val="99"/>
    <w:semiHidden/>
    <w:rPr>
      <w:sz w:val="20"/>
      <w:szCs w:val="20"/>
    </w:rPr>
  </w:style>
  <w:style w:type="paragraph" w:styleId="ListeParagraf">
    <w:name w:val="List Paragraph"/>
    <w:basedOn w:val="Normal"/>
    <w:uiPriority w:val="34"/>
    <w:qFormat/>
    <w:pPr>
      <w:ind w:left="720"/>
      <w:contextualSpacing/>
    </w:pPr>
  </w:style>
  <w:style w:type="character" w:styleId="YerTutucuMetni">
    <w:name w:val="Placeholder Text"/>
    <w:basedOn w:val="VarsaylanParagrafYazTipi"/>
    <w:uiPriority w:val="99"/>
    <w:semiHidden/>
    <w:qFormat/>
    <w:rPr>
      <w:color w:val="808080"/>
    </w:r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 w:type="paragraph" w:customStyle="1" w:styleId="zetYazs">
    <w:name w:val="ÖzetYazısı"/>
    <w:basedOn w:val="Normal"/>
    <w:qFormat/>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pPr>
      <w:spacing w:after="0" w:line="240" w:lineRule="auto"/>
      <w:jc w:val="center"/>
    </w:pPr>
    <w:rPr>
      <w:rFonts w:ascii="Times New Roman" w:hAnsi="Times New Roman"/>
      <w:vertAlign w:val="superscript"/>
    </w:rPr>
  </w:style>
  <w:style w:type="paragraph" w:styleId="AralkYok">
    <w:name w:val="No Spacing"/>
    <w:uiPriority w:val="99"/>
    <w:qFormat/>
    <w:rPr>
      <w:sz w:val="22"/>
      <w:szCs w:val="22"/>
      <w:lang w:eastAsia="en-US"/>
    </w:rPr>
  </w:style>
  <w:style w:type="paragraph" w:customStyle="1" w:styleId="ekil">
    <w:name w:val="şekil"/>
    <w:basedOn w:val="Normal"/>
    <w:link w:val="ekilChar"/>
    <w:qFormat/>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qFormat/>
    <w:rPr>
      <w:rFonts w:ascii="Times New Roman" w:eastAsia="Times New Roman" w:hAnsi="Times New Roman"/>
      <w:sz w:val="24"/>
      <w:lang w:eastAsia="en-US"/>
    </w:rPr>
  </w:style>
  <w:style w:type="paragraph" w:customStyle="1" w:styleId="Banko">
    <w:name w:val="Banko"/>
    <w:basedOn w:val="Normal"/>
    <w:link w:val="BankoChar"/>
    <w:qFormat/>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qFormat/>
    <w:rPr>
      <w:rFonts w:ascii="Times New Roman" w:eastAsia="Times New Roman" w:hAnsi="Times New Roman"/>
      <w:sz w:val="24"/>
      <w:szCs w:val="24"/>
    </w:rPr>
  </w:style>
  <w:style w:type="character" w:customStyle="1" w:styleId="Balk3Char">
    <w:name w:val="Başlık 3 Char"/>
    <w:basedOn w:val="VarsaylanParagrafYazTipi"/>
    <w:link w:val="Balk3"/>
    <w:qFormat/>
    <w:rPr>
      <w:rFonts w:ascii="Times New Roman" w:eastAsia="Times New Roman" w:hAnsi="Times New Roman"/>
      <w:sz w:val="24"/>
      <w:szCs w:val="24"/>
    </w:rPr>
  </w:style>
  <w:style w:type="paragraph" w:customStyle="1" w:styleId="izelge">
    <w:name w:val="Çizelge"/>
    <w:basedOn w:val="ekil"/>
    <w:link w:val="izelgeChar"/>
    <w:qFormat/>
    <w:pPr>
      <w:spacing w:line="240" w:lineRule="auto"/>
      <w:jc w:val="left"/>
    </w:pPr>
  </w:style>
  <w:style w:type="character" w:customStyle="1" w:styleId="izelgeChar">
    <w:name w:val="Çizelge Char"/>
    <w:basedOn w:val="ekilChar"/>
    <w:link w:val="izelge"/>
    <w:qFormat/>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basedOn w:val="VarsaylanParagrafYazTipi"/>
    <w:link w:val="ResimYazs"/>
    <w:qFormat/>
    <w:locked/>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character" w:styleId="AklamaBavurusu">
    <w:name w:val="annotation reference"/>
    <w:basedOn w:val="VarsaylanParagrafYazTipi"/>
    <w:uiPriority w:val="99"/>
    <w:semiHidden/>
    <w:unhideWhenUsed/>
    <w:rsid w:val="009D7993"/>
    <w:rPr>
      <w:sz w:val="16"/>
      <w:szCs w:val="16"/>
    </w:rPr>
  </w:style>
  <w:style w:type="paragraph" w:styleId="AklamaMetni">
    <w:name w:val="annotation text"/>
    <w:basedOn w:val="Normal"/>
    <w:link w:val="AklamaMetniChar"/>
    <w:uiPriority w:val="99"/>
    <w:semiHidden/>
    <w:unhideWhenUsed/>
    <w:rsid w:val="009D79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D7993"/>
    <w:rPr>
      <w:lang w:eastAsia="en-US"/>
    </w:rPr>
  </w:style>
  <w:style w:type="paragraph" w:styleId="AklamaKonusu">
    <w:name w:val="annotation subject"/>
    <w:basedOn w:val="AklamaMetni"/>
    <w:next w:val="AklamaMetni"/>
    <w:link w:val="AklamaKonusuChar"/>
    <w:uiPriority w:val="99"/>
    <w:semiHidden/>
    <w:unhideWhenUsed/>
    <w:rsid w:val="009D7993"/>
    <w:rPr>
      <w:b/>
      <w:bCs/>
    </w:rPr>
  </w:style>
  <w:style w:type="character" w:customStyle="1" w:styleId="AklamaKonusuChar">
    <w:name w:val="Açıklama Konusu Char"/>
    <w:basedOn w:val="AklamaMetniChar"/>
    <w:link w:val="AklamaKonusu"/>
    <w:uiPriority w:val="99"/>
    <w:semiHidden/>
    <w:rsid w:val="009D799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2246">
      <w:bodyDiv w:val="1"/>
      <w:marLeft w:val="0"/>
      <w:marRight w:val="0"/>
      <w:marTop w:val="0"/>
      <w:marBottom w:val="0"/>
      <w:divBdr>
        <w:top w:val="none" w:sz="0" w:space="0" w:color="auto"/>
        <w:left w:val="none" w:sz="0" w:space="0" w:color="auto"/>
        <w:bottom w:val="none" w:sz="0" w:space="0" w:color="auto"/>
        <w:right w:val="none" w:sz="0" w:space="0" w:color="auto"/>
      </w:divBdr>
      <w:divsChild>
        <w:div w:id="1145781723">
          <w:marLeft w:val="547"/>
          <w:marRight w:val="0"/>
          <w:marTop w:val="200"/>
          <w:marBottom w:val="0"/>
          <w:divBdr>
            <w:top w:val="none" w:sz="0" w:space="0" w:color="auto"/>
            <w:left w:val="none" w:sz="0" w:space="0" w:color="auto"/>
            <w:bottom w:val="none" w:sz="0" w:space="0" w:color="auto"/>
            <w:right w:val="none" w:sz="0" w:space="0" w:color="auto"/>
          </w:divBdr>
        </w:div>
      </w:divsChild>
    </w:div>
    <w:div w:id="340157416">
      <w:bodyDiv w:val="1"/>
      <w:marLeft w:val="0"/>
      <w:marRight w:val="0"/>
      <w:marTop w:val="0"/>
      <w:marBottom w:val="0"/>
      <w:divBdr>
        <w:top w:val="none" w:sz="0" w:space="0" w:color="auto"/>
        <w:left w:val="none" w:sz="0" w:space="0" w:color="auto"/>
        <w:bottom w:val="none" w:sz="0" w:space="0" w:color="auto"/>
        <w:right w:val="none" w:sz="0" w:space="0" w:color="auto"/>
      </w:divBdr>
      <w:divsChild>
        <w:div w:id="712123360">
          <w:marLeft w:val="547"/>
          <w:marRight w:val="0"/>
          <w:marTop w:val="200"/>
          <w:marBottom w:val="0"/>
          <w:divBdr>
            <w:top w:val="none" w:sz="0" w:space="0" w:color="auto"/>
            <w:left w:val="none" w:sz="0" w:space="0" w:color="auto"/>
            <w:bottom w:val="none" w:sz="0" w:space="0" w:color="auto"/>
            <w:right w:val="none" w:sz="0" w:space="0" w:color="auto"/>
          </w:divBdr>
        </w:div>
        <w:div w:id="1905145143">
          <w:marLeft w:val="547"/>
          <w:marRight w:val="0"/>
          <w:marTop w:val="200"/>
          <w:marBottom w:val="0"/>
          <w:divBdr>
            <w:top w:val="none" w:sz="0" w:space="0" w:color="auto"/>
            <w:left w:val="none" w:sz="0" w:space="0" w:color="auto"/>
            <w:bottom w:val="none" w:sz="0" w:space="0" w:color="auto"/>
            <w:right w:val="none" w:sz="0" w:space="0" w:color="auto"/>
          </w:divBdr>
        </w:div>
      </w:divsChild>
    </w:div>
    <w:div w:id="388264654">
      <w:bodyDiv w:val="1"/>
      <w:marLeft w:val="0"/>
      <w:marRight w:val="0"/>
      <w:marTop w:val="0"/>
      <w:marBottom w:val="0"/>
      <w:divBdr>
        <w:top w:val="none" w:sz="0" w:space="0" w:color="auto"/>
        <w:left w:val="none" w:sz="0" w:space="0" w:color="auto"/>
        <w:bottom w:val="none" w:sz="0" w:space="0" w:color="auto"/>
        <w:right w:val="none" w:sz="0" w:space="0" w:color="auto"/>
      </w:divBdr>
      <w:divsChild>
        <w:div w:id="635381935">
          <w:marLeft w:val="547"/>
          <w:marRight w:val="0"/>
          <w:marTop w:val="200"/>
          <w:marBottom w:val="0"/>
          <w:divBdr>
            <w:top w:val="none" w:sz="0" w:space="0" w:color="auto"/>
            <w:left w:val="none" w:sz="0" w:space="0" w:color="auto"/>
            <w:bottom w:val="none" w:sz="0" w:space="0" w:color="auto"/>
            <w:right w:val="none" w:sz="0" w:space="0" w:color="auto"/>
          </w:divBdr>
        </w:div>
        <w:div w:id="1377393461">
          <w:marLeft w:val="547"/>
          <w:marRight w:val="0"/>
          <w:marTop w:val="200"/>
          <w:marBottom w:val="0"/>
          <w:divBdr>
            <w:top w:val="none" w:sz="0" w:space="0" w:color="auto"/>
            <w:left w:val="none" w:sz="0" w:space="0" w:color="auto"/>
            <w:bottom w:val="none" w:sz="0" w:space="0" w:color="auto"/>
            <w:right w:val="none" w:sz="0" w:space="0" w:color="auto"/>
          </w:divBdr>
        </w:div>
      </w:divsChild>
    </w:div>
    <w:div w:id="627661842">
      <w:bodyDiv w:val="1"/>
      <w:marLeft w:val="0"/>
      <w:marRight w:val="0"/>
      <w:marTop w:val="0"/>
      <w:marBottom w:val="0"/>
      <w:divBdr>
        <w:top w:val="none" w:sz="0" w:space="0" w:color="auto"/>
        <w:left w:val="none" w:sz="0" w:space="0" w:color="auto"/>
        <w:bottom w:val="none" w:sz="0" w:space="0" w:color="auto"/>
        <w:right w:val="none" w:sz="0" w:space="0" w:color="auto"/>
      </w:divBdr>
      <w:divsChild>
        <w:div w:id="1798453738">
          <w:marLeft w:val="547"/>
          <w:marRight w:val="0"/>
          <w:marTop w:val="200"/>
          <w:marBottom w:val="0"/>
          <w:divBdr>
            <w:top w:val="none" w:sz="0" w:space="0" w:color="auto"/>
            <w:left w:val="none" w:sz="0" w:space="0" w:color="auto"/>
            <w:bottom w:val="none" w:sz="0" w:space="0" w:color="auto"/>
            <w:right w:val="none" w:sz="0" w:space="0" w:color="auto"/>
          </w:divBdr>
        </w:div>
        <w:div w:id="2082216993">
          <w:marLeft w:val="547"/>
          <w:marRight w:val="0"/>
          <w:marTop w:val="200"/>
          <w:marBottom w:val="0"/>
          <w:divBdr>
            <w:top w:val="none" w:sz="0" w:space="0" w:color="auto"/>
            <w:left w:val="none" w:sz="0" w:space="0" w:color="auto"/>
            <w:bottom w:val="none" w:sz="0" w:space="0" w:color="auto"/>
            <w:right w:val="none" w:sz="0" w:space="0" w:color="auto"/>
          </w:divBdr>
        </w:div>
        <w:div w:id="1472019403">
          <w:marLeft w:val="547"/>
          <w:marRight w:val="0"/>
          <w:marTop w:val="200"/>
          <w:marBottom w:val="0"/>
          <w:divBdr>
            <w:top w:val="none" w:sz="0" w:space="0" w:color="auto"/>
            <w:left w:val="none" w:sz="0" w:space="0" w:color="auto"/>
            <w:bottom w:val="none" w:sz="0" w:space="0" w:color="auto"/>
            <w:right w:val="none" w:sz="0" w:space="0" w:color="auto"/>
          </w:divBdr>
        </w:div>
        <w:div w:id="1621761571">
          <w:marLeft w:val="547"/>
          <w:marRight w:val="0"/>
          <w:marTop w:val="200"/>
          <w:marBottom w:val="0"/>
          <w:divBdr>
            <w:top w:val="none" w:sz="0" w:space="0" w:color="auto"/>
            <w:left w:val="none" w:sz="0" w:space="0" w:color="auto"/>
            <w:bottom w:val="none" w:sz="0" w:space="0" w:color="auto"/>
            <w:right w:val="none" w:sz="0" w:space="0" w:color="auto"/>
          </w:divBdr>
        </w:div>
      </w:divsChild>
    </w:div>
    <w:div w:id="1095786309">
      <w:bodyDiv w:val="1"/>
      <w:marLeft w:val="0"/>
      <w:marRight w:val="0"/>
      <w:marTop w:val="0"/>
      <w:marBottom w:val="0"/>
      <w:divBdr>
        <w:top w:val="none" w:sz="0" w:space="0" w:color="auto"/>
        <w:left w:val="none" w:sz="0" w:space="0" w:color="auto"/>
        <w:bottom w:val="none" w:sz="0" w:space="0" w:color="auto"/>
        <w:right w:val="none" w:sz="0" w:space="0" w:color="auto"/>
      </w:divBdr>
      <w:divsChild>
        <w:div w:id="1931742454">
          <w:marLeft w:val="547"/>
          <w:marRight w:val="0"/>
          <w:marTop w:val="200"/>
          <w:marBottom w:val="0"/>
          <w:divBdr>
            <w:top w:val="none" w:sz="0" w:space="0" w:color="auto"/>
            <w:left w:val="none" w:sz="0" w:space="0" w:color="auto"/>
            <w:bottom w:val="none" w:sz="0" w:space="0" w:color="auto"/>
            <w:right w:val="none" w:sz="0" w:space="0" w:color="auto"/>
          </w:divBdr>
        </w:div>
        <w:div w:id="976111482">
          <w:marLeft w:val="547"/>
          <w:marRight w:val="0"/>
          <w:marTop w:val="200"/>
          <w:marBottom w:val="0"/>
          <w:divBdr>
            <w:top w:val="none" w:sz="0" w:space="0" w:color="auto"/>
            <w:left w:val="none" w:sz="0" w:space="0" w:color="auto"/>
            <w:bottom w:val="none" w:sz="0" w:space="0" w:color="auto"/>
            <w:right w:val="none" w:sz="0" w:space="0" w:color="auto"/>
          </w:divBdr>
        </w:div>
      </w:divsChild>
    </w:div>
    <w:div w:id="1452475687">
      <w:bodyDiv w:val="1"/>
      <w:marLeft w:val="0"/>
      <w:marRight w:val="0"/>
      <w:marTop w:val="0"/>
      <w:marBottom w:val="0"/>
      <w:divBdr>
        <w:top w:val="none" w:sz="0" w:space="0" w:color="auto"/>
        <w:left w:val="none" w:sz="0" w:space="0" w:color="auto"/>
        <w:bottom w:val="none" w:sz="0" w:space="0" w:color="auto"/>
        <w:right w:val="none" w:sz="0" w:space="0" w:color="auto"/>
      </w:divBdr>
      <w:divsChild>
        <w:div w:id="1834952392">
          <w:marLeft w:val="547"/>
          <w:marRight w:val="0"/>
          <w:marTop w:val="200"/>
          <w:marBottom w:val="0"/>
          <w:divBdr>
            <w:top w:val="none" w:sz="0" w:space="0" w:color="auto"/>
            <w:left w:val="none" w:sz="0" w:space="0" w:color="auto"/>
            <w:bottom w:val="none" w:sz="0" w:space="0" w:color="auto"/>
            <w:right w:val="none" w:sz="0" w:space="0" w:color="auto"/>
          </w:divBdr>
        </w:div>
        <w:div w:id="36902615">
          <w:marLeft w:val="547"/>
          <w:marRight w:val="0"/>
          <w:marTop w:val="200"/>
          <w:marBottom w:val="0"/>
          <w:divBdr>
            <w:top w:val="none" w:sz="0" w:space="0" w:color="auto"/>
            <w:left w:val="none" w:sz="0" w:space="0" w:color="auto"/>
            <w:bottom w:val="none" w:sz="0" w:space="0" w:color="auto"/>
            <w:right w:val="none" w:sz="0" w:space="0" w:color="auto"/>
          </w:divBdr>
        </w:div>
        <w:div w:id="2010863017">
          <w:marLeft w:val="547"/>
          <w:marRight w:val="0"/>
          <w:marTop w:val="200"/>
          <w:marBottom w:val="0"/>
          <w:divBdr>
            <w:top w:val="none" w:sz="0" w:space="0" w:color="auto"/>
            <w:left w:val="none" w:sz="0" w:space="0" w:color="auto"/>
            <w:bottom w:val="none" w:sz="0" w:space="0" w:color="auto"/>
            <w:right w:val="none" w:sz="0" w:space="0" w:color="auto"/>
          </w:divBdr>
        </w:div>
        <w:div w:id="1275794899">
          <w:marLeft w:val="547"/>
          <w:marRight w:val="0"/>
          <w:marTop w:val="200"/>
          <w:marBottom w:val="0"/>
          <w:divBdr>
            <w:top w:val="none" w:sz="0" w:space="0" w:color="auto"/>
            <w:left w:val="none" w:sz="0" w:space="0" w:color="auto"/>
            <w:bottom w:val="none" w:sz="0" w:space="0" w:color="auto"/>
            <w:right w:val="none" w:sz="0" w:space="0" w:color="auto"/>
          </w:divBdr>
        </w:div>
      </w:divsChild>
    </w:div>
    <w:div w:id="1625039873">
      <w:bodyDiv w:val="1"/>
      <w:marLeft w:val="0"/>
      <w:marRight w:val="0"/>
      <w:marTop w:val="0"/>
      <w:marBottom w:val="0"/>
      <w:divBdr>
        <w:top w:val="none" w:sz="0" w:space="0" w:color="auto"/>
        <w:left w:val="none" w:sz="0" w:space="0" w:color="auto"/>
        <w:bottom w:val="none" w:sz="0" w:space="0" w:color="auto"/>
        <w:right w:val="none" w:sz="0" w:space="0" w:color="auto"/>
      </w:divBdr>
      <w:divsChild>
        <w:div w:id="1671788911">
          <w:marLeft w:val="547"/>
          <w:marRight w:val="0"/>
          <w:marTop w:val="200"/>
          <w:marBottom w:val="0"/>
          <w:divBdr>
            <w:top w:val="none" w:sz="0" w:space="0" w:color="auto"/>
            <w:left w:val="none" w:sz="0" w:space="0" w:color="auto"/>
            <w:bottom w:val="none" w:sz="0" w:space="0" w:color="auto"/>
            <w:right w:val="none" w:sz="0" w:space="0" w:color="auto"/>
          </w:divBdr>
        </w:div>
        <w:div w:id="599679866">
          <w:marLeft w:val="547"/>
          <w:marRight w:val="0"/>
          <w:marTop w:val="200"/>
          <w:marBottom w:val="0"/>
          <w:divBdr>
            <w:top w:val="none" w:sz="0" w:space="0" w:color="auto"/>
            <w:left w:val="none" w:sz="0" w:space="0" w:color="auto"/>
            <w:bottom w:val="none" w:sz="0" w:space="0" w:color="auto"/>
            <w:right w:val="none" w:sz="0" w:space="0" w:color="auto"/>
          </w:divBdr>
        </w:div>
      </w:divsChild>
    </w:div>
    <w:div w:id="1970503383">
      <w:bodyDiv w:val="1"/>
      <w:marLeft w:val="0"/>
      <w:marRight w:val="0"/>
      <w:marTop w:val="0"/>
      <w:marBottom w:val="0"/>
      <w:divBdr>
        <w:top w:val="none" w:sz="0" w:space="0" w:color="auto"/>
        <w:left w:val="none" w:sz="0" w:space="0" w:color="auto"/>
        <w:bottom w:val="none" w:sz="0" w:space="0" w:color="auto"/>
        <w:right w:val="none" w:sz="0" w:space="0" w:color="auto"/>
      </w:divBdr>
      <w:divsChild>
        <w:div w:id="876044789">
          <w:marLeft w:val="547"/>
          <w:marRight w:val="0"/>
          <w:marTop w:val="200"/>
          <w:marBottom w:val="0"/>
          <w:divBdr>
            <w:top w:val="none" w:sz="0" w:space="0" w:color="auto"/>
            <w:left w:val="none" w:sz="0" w:space="0" w:color="auto"/>
            <w:bottom w:val="none" w:sz="0" w:space="0" w:color="auto"/>
            <w:right w:val="none" w:sz="0" w:space="0" w:color="auto"/>
          </w:divBdr>
        </w:div>
        <w:div w:id="1957132326">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webSettings" Target="webSettings.xml"/><Relationship Id="rId12" Type="http://schemas.openxmlformats.org/officeDocument/2006/relationships/hyperlink" Target="mailto:mehmetfatihcelik@hotmail.com.tr" TargetMode="External"/><Relationship Id="rId17" Type="http://schemas.openxmlformats.org/officeDocument/2006/relationships/header" Target="header3.xml"/><Relationship Id="rId25"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hyperlink" Target="http://www.tuik.gov.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hmetfatihcelik@hotmail.com.tr" TargetMode="External"/><Relationship Id="rId24" Type="http://schemas.openxmlformats.org/officeDocument/2006/relationships/chart" Target="charts/chart6.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hyperlink" Target="http://www.&#231;sgb.gov" TargetMode="External"/><Relationship Id="rId10" Type="http://schemas.openxmlformats.org/officeDocument/2006/relationships/image" Target="media/image1.png"/><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image" Target="media/image2.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Frekans%20Da&#287;&#305;l&#305;mlar&#305;%20Excel%20Rev1\mf1-aylara%20g&#246;re%20kaza%20da&#287;&#305;l&#305;m&#30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embeddings/oleObject3.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marker>
            <c:symbol val="none"/>
          </c:marker>
          <c:xVal>
            <c:strRef>
              <c:f>Sheet1!$B$20:$B$31</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xVal>
          <c:yVal>
            <c:numRef>
              <c:f>Sheet1!$E$20:$E$31</c:f>
              <c:numCache>
                <c:formatCode>###0.0</c:formatCode>
                <c:ptCount val="12"/>
                <c:pt idx="0">
                  <c:v>6.3157894736842106</c:v>
                </c:pt>
                <c:pt idx="1">
                  <c:v>10.947368421052632</c:v>
                </c:pt>
                <c:pt idx="2">
                  <c:v>14.736842105263158</c:v>
                </c:pt>
                <c:pt idx="3">
                  <c:v>10.947368421052632</c:v>
                </c:pt>
                <c:pt idx="4">
                  <c:v>11.368421052631579</c:v>
                </c:pt>
                <c:pt idx="5">
                  <c:v>8.4210526315789469</c:v>
                </c:pt>
                <c:pt idx="6">
                  <c:v>11.157894736842104</c:v>
                </c:pt>
                <c:pt idx="7">
                  <c:v>10.947368421052632</c:v>
                </c:pt>
                <c:pt idx="8">
                  <c:v>1.6842105263157894</c:v>
                </c:pt>
                <c:pt idx="9">
                  <c:v>2.9473684210526314</c:v>
                </c:pt>
                <c:pt idx="10">
                  <c:v>5.8947368421052628</c:v>
                </c:pt>
                <c:pt idx="11">
                  <c:v>4.6315789473684212</c:v>
                </c:pt>
              </c:numCache>
            </c:numRef>
          </c:yVal>
          <c:smooth val="1"/>
          <c:extLst xmlns:c16r2="http://schemas.microsoft.com/office/drawing/2015/06/chart">
            <c:ext xmlns:c16="http://schemas.microsoft.com/office/drawing/2014/chart" uri="{C3380CC4-5D6E-409C-BE32-E72D297353CC}">
              <c16:uniqueId val="{00000000-A9EA-4ABF-B086-3A9306E7D434}"/>
            </c:ext>
          </c:extLst>
        </c:ser>
        <c:dLbls>
          <c:showLegendKey val="0"/>
          <c:showVal val="0"/>
          <c:showCatName val="0"/>
          <c:showSerName val="0"/>
          <c:showPercent val="0"/>
          <c:showBubbleSize val="0"/>
        </c:dLbls>
        <c:axId val="754933760"/>
        <c:axId val="754934336"/>
      </c:scatterChart>
      <c:valAx>
        <c:axId val="754933760"/>
        <c:scaling>
          <c:orientation val="minMax"/>
          <c:max val="12"/>
          <c:min val="1"/>
        </c:scaling>
        <c:delete val="1"/>
        <c:axPos val="b"/>
        <c:majorGridlines/>
        <c:minorGridlines/>
        <c:title>
          <c:tx>
            <c:rich>
              <a:bodyPr/>
              <a:lstStyle/>
              <a:p>
                <a:pPr>
                  <a:defRPr sz="600"/>
                </a:pPr>
                <a:r>
                  <a:rPr lang="en-US" sz="600"/>
                  <a:t>Aylar</a:t>
                </a:r>
              </a:p>
            </c:rich>
          </c:tx>
          <c:layout>
            <c:manualLayout>
              <c:xMode val="edge"/>
              <c:yMode val="edge"/>
              <c:x val="0.51047137626315231"/>
              <c:y val="0.92034703995333922"/>
            </c:manualLayout>
          </c:layout>
          <c:overlay val="0"/>
        </c:title>
        <c:majorTickMark val="out"/>
        <c:minorTickMark val="none"/>
        <c:tickLblPos val="nextTo"/>
        <c:crossAx val="754934336"/>
        <c:crosses val="autoZero"/>
        <c:crossBetween val="midCat"/>
        <c:majorUnit val="1"/>
      </c:valAx>
      <c:valAx>
        <c:axId val="754934336"/>
        <c:scaling>
          <c:orientation val="minMax"/>
        </c:scaling>
        <c:delete val="0"/>
        <c:axPos val="l"/>
        <c:majorGridlines/>
        <c:minorGridlines/>
        <c:title>
          <c:tx>
            <c:rich>
              <a:bodyPr/>
              <a:lstStyle/>
              <a:p>
                <a:pPr>
                  <a:defRPr sz="600"/>
                </a:pPr>
                <a:r>
                  <a:rPr lang="en-US" sz="600"/>
                  <a:t>Kaza Yüzdeleri</a:t>
                </a:r>
              </a:p>
            </c:rich>
          </c:tx>
          <c:overlay val="0"/>
        </c:title>
        <c:numFmt formatCode="###0.0" sourceLinked="1"/>
        <c:majorTickMark val="out"/>
        <c:minorTickMark val="none"/>
        <c:tickLblPos val="nextTo"/>
        <c:txPr>
          <a:bodyPr/>
          <a:lstStyle/>
          <a:p>
            <a:pPr>
              <a:defRPr sz="600"/>
            </a:pPr>
            <a:endParaRPr lang="tr-TR"/>
          </a:p>
        </c:txPr>
        <c:crossAx val="754933760"/>
        <c:crosses val="autoZero"/>
        <c:crossBetween val="midCat"/>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marker>
            <c:symbol val="none"/>
          </c:marker>
          <c:xVal>
            <c:strRef>
              <c:f>'[mf2-günlere göre kaza dağılımı.xlsx]Sheet1'!$B$3:$B$9</c:f>
              <c:strCache>
                <c:ptCount val="7"/>
                <c:pt idx="0">
                  <c:v>Pazartesi</c:v>
                </c:pt>
                <c:pt idx="1">
                  <c:v>Salı</c:v>
                </c:pt>
                <c:pt idx="2">
                  <c:v>Çarşamba</c:v>
                </c:pt>
                <c:pt idx="3">
                  <c:v>Perşembe</c:v>
                </c:pt>
                <c:pt idx="4">
                  <c:v>Cuma</c:v>
                </c:pt>
                <c:pt idx="5">
                  <c:v>Cumartesi</c:v>
                </c:pt>
                <c:pt idx="6">
                  <c:v>Pazar</c:v>
                </c:pt>
              </c:strCache>
            </c:strRef>
          </c:xVal>
          <c:yVal>
            <c:numRef>
              <c:f>'[mf2-günlere göre kaza dağılımı.xlsx]Sheet1'!$D$3:$D$9</c:f>
              <c:numCache>
                <c:formatCode>###0.0</c:formatCode>
                <c:ptCount val="7"/>
                <c:pt idx="0">
                  <c:v>7.9726651480637818</c:v>
                </c:pt>
                <c:pt idx="1">
                  <c:v>14.350797266514807</c:v>
                </c:pt>
                <c:pt idx="2">
                  <c:v>15.489749430523919</c:v>
                </c:pt>
                <c:pt idx="3">
                  <c:v>14.578587699316628</c:v>
                </c:pt>
                <c:pt idx="4">
                  <c:v>15.717539863325742</c:v>
                </c:pt>
                <c:pt idx="5">
                  <c:v>17.312072892938495</c:v>
                </c:pt>
                <c:pt idx="6">
                  <c:v>14.578587699316628</c:v>
                </c:pt>
              </c:numCache>
            </c:numRef>
          </c:yVal>
          <c:smooth val="1"/>
          <c:extLst xmlns:c16r2="http://schemas.microsoft.com/office/drawing/2015/06/chart">
            <c:ext xmlns:c16="http://schemas.microsoft.com/office/drawing/2014/chart" uri="{C3380CC4-5D6E-409C-BE32-E72D297353CC}">
              <c16:uniqueId val="{00000000-ECA2-4DCB-BB4F-7A8B100B5AB7}"/>
            </c:ext>
          </c:extLst>
        </c:ser>
        <c:dLbls>
          <c:showLegendKey val="0"/>
          <c:showVal val="0"/>
          <c:showCatName val="0"/>
          <c:showSerName val="0"/>
          <c:showPercent val="0"/>
          <c:showBubbleSize val="0"/>
        </c:dLbls>
        <c:axId val="754936064"/>
        <c:axId val="754936640"/>
      </c:scatterChart>
      <c:valAx>
        <c:axId val="754936064"/>
        <c:scaling>
          <c:orientation val="minMax"/>
          <c:max val="7"/>
          <c:min val="1"/>
        </c:scaling>
        <c:delete val="1"/>
        <c:axPos val="b"/>
        <c:majorGridlines/>
        <c:minorGridlines/>
        <c:title>
          <c:tx>
            <c:rich>
              <a:bodyPr/>
              <a:lstStyle/>
              <a:p>
                <a:pPr>
                  <a:defRPr sz="700"/>
                </a:pPr>
                <a:r>
                  <a:rPr lang="en-US" sz="700"/>
                  <a:t>Günler</a:t>
                </a:r>
              </a:p>
            </c:rich>
          </c:tx>
          <c:layout>
            <c:manualLayout>
              <c:xMode val="edge"/>
              <c:yMode val="edge"/>
              <c:x val="0.49742652538803023"/>
              <c:y val="0.94924076563600279"/>
            </c:manualLayout>
          </c:layout>
          <c:overlay val="0"/>
        </c:title>
        <c:majorTickMark val="out"/>
        <c:minorTickMark val="none"/>
        <c:tickLblPos val="nextTo"/>
        <c:crossAx val="754936640"/>
        <c:crosses val="autoZero"/>
        <c:crossBetween val="midCat"/>
      </c:valAx>
      <c:valAx>
        <c:axId val="754936640"/>
        <c:scaling>
          <c:orientation val="minMax"/>
        </c:scaling>
        <c:delete val="0"/>
        <c:axPos val="l"/>
        <c:majorGridlines/>
        <c:minorGridlines/>
        <c:title>
          <c:tx>
            <c:rich>
              <a:bodyPr/>
              <a:lstStyle/>
              <a:p>
                <a:pPr>
                  <a:defRPr sz="600"/>
                </a:pPr>
                <a:r>
                  <a:rPr lang="en-US" sz="600"/>
                  <a:t>Kaza Yüzdeleri</a:t>
                </a:r>
              </a:p>
            </c:rich>
          </c:tx>
          <c:overlay val="0"/>
        </c:title>
        <c:numFmt formatCode="###0.0" sourceLinked="1"/>
        <c:majorTickMark val="out"/>
        <c:minorTickMark val="none"/>
        <c:tickLblPos val="nextTo"/>
        <c:txPr>
          <a:bodyPr/>
          <a:lstStyle/>
          <a:p>
            <a:pPr>
              <a:defRPr sz="700"/>
            </a:pPr>
            <a:endParaRPr lang="tr-TR"/>
          </a:p>
        </c:txPr>
        <c:crossAx val="754936064"/>
        <c:crosses val="autoZero"/>
        <c:crossBetween val="midCat"/>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190529308836395"/>
          <c:y val="4.0949813085632107E-2"/>
          <c:w val="0.78212204724409451"/>
          <c:h val="0.7884400026950984"/>
        </c:manualLayout>
      </c:layout>
      <c:scatterChart>
        <c:scatterStyle val="lineMarker"/>
        <c:varyColors val="0"/>
        <c:ser>
          <c:idx val="0"/>
          <c:order val="0"/>
          <c:marker>
            <c:symbol val="none"/>
          </c:marker>
          <c:xVal>
            <c:strRef>
              <c:f>'[mf3-saatlere göre kaza dağılımı.xlsx]Sheet1'!$B$3:$B$14</c:f>
              <c:strCache>
                <c:ptCount val="12"/>
                <c:pt idx="0">
                  <c:v>00.00-02.00</c:v>
                </c:pt>
                <c:pt idx="1">
                  <c:v>02.00-04.00</c:v>
                </c:pt>
                <c:pt idx="2">
                  <c:v>04.00-06.00</c:v>
                </c:pt>
                <c:pt idx="3">
                  <c:v>06.00-08.00</c:v>
                </c:pt>
                <c:pt idx="4">
                  <c:v>08.00-10.00</c:v>
                </c:pt>
                <c:pt idx="5">
                  <c:v>10.00-12.00</c:v>
                </c:pt>
                <c:pt idx="6">
                  <c:v>12.00-14.00</c:v>
                </c:pt>
                <c:pt idx="7">
                  <c:v>14.00-16.00</c:v>
                </c:pt>
                <c:pt idx="8">
                  <c:v>16.00-18.00</c:v>
                </c:pt>
                <c:pt idx="9">
                  <c:v>18.00-20.00</c:v>
                </c:pt>
                <c:pt idx="10">
                  <c:v>20.00-22.00</c:v>
                </c:pt>
                <c:pt idx="11">
                  <c:v>22.00-23.59</c:v>
                </c:pt>
              </c:strCache>
            </c:strRef>
          </c:xVal>
          <c:yVal>
            <c:numRef>
              <c:f>'[mf3-saatlere göre kaza dağılımı.xlsx]Sheet1'!$D$3:$D$14</c:f>
              <c:numCache>
                <c:formatCode>###0.0</c:formatCode>
                <c:ptCount val="12"/>
                <c:pt idx="0">
                  <c:v>0.68337129840546695</c:v>
                </c:pt>
                <c:pt idx="1">
                  <c:v>1.5945330296127564</c:v>
                </c:pt>
                <c:pt idx="2">
                  <c:v>0.45558086560364464</c:v>
                </c:pt>
                <c:pt idx="3">
                  <c:v>0.91116173120728927</c:v>
                </c:pt>
                <c:pt idx="4">
                  <c:v>12.300683371298406</c:v>
                </c:pt>
                <c:pt idx="5">
                  <c:v>14.80637813211845</c:v>
                </c:pt>
                <c:pt idx="6">
                  <c:v>9.5671981776765378</c:v>
                </c:pt>
                <c:pt idx="7">
                  <c:v>23.006833712984054</c:v>
                </c:pt>
                <c:pt idx="8">
                  <c:v>17.767653758542139</c:v>
                </c:pt>
                <c:pt idx="9">
                  <c:v>6.1503416856492032</c:v>
                </c:pt>
                <c:pt idx="10">
                  <c:v>5.9225512528473807</c:v>
                </c:pt>
                <c:pt idx="11">
                  <c:v>6.6059225512528474</c:v>
                </c:pt>
              </c:numCache>
            </c:numRef>
          </c:yVal>
          <c:smooth val="0"/>
          <c:extLst xmlns:c16r2="http://schemas.microsoft.com/office/drawing/2015/06/chart">
            <c:ext xmlns:c16="http://schemas.microsoft.com/office/drawing/2014/chart" uri="{C3380CC4-5D6E-409C-BE32-E72D297353CC}">
              <c16:uniqueId val="{00000000-AEA0-48BC-A5F9-0C29F5BCDC8B}"/>
            </c:ext>
          </c:extLst>
        </c:ser>
        <c:dLbls>
          <c:showLegendKey val="0"/>
          <c:showVal val="0"/>
          <c:showCatName val="0"/>
          <c:showSerName val="0"/>
          <c:showPercent val="0"/>
          <c:showBubbleSize val="0"/>
        </c:dLbls>
        <c:axId val="754938368"/>
        <c:axId val="754938944"/>
      </c:scatterChart>
      <c:valAx>
        <c:axId val="754938368"/>
        <c:scaling>
          <c:orientation val="minMax"/>
          <c:max val="12"/>
          <c:min val="0"/>
        </c:scaling>
        <c:delete val="1"/>
        <c:axPos val="b"/>
        <c:majorGridlines/>
        <c:minorGridlines/>
        <c:title>
          <c:tx>
            <c:rich>
              <a:bodyPr/>
              <a:lstStyle/>
              <a:p>
                <a:pPr>
                  <a:defRPr sz="600"/>
                </a:pPr>
                <a:r>
                  <a:rPr lang="en-US" sz="600"/>
                  <a:t>Saatler </a:t>
                </a:r>
              </a:p>
            </c:rich>
          </c:tx>
          <c:layout>
            <c:manualLayout>
              <c:xMode val="edge"/>
              <c:yMode val="edge"/>
              <c:x val="0.50835728574302086"/>
              <c:y val="0.94471511184179502"/>
            </c:manualLayout>
          </c:layout>
          <c:overlay val="0"/>
        </c:title>
        <c:majorTickMark val="out"/>
        <c:minorTickMark val="none"/>
        <c:tickLblPos val="nextTo"/>
        <c:crossAx val="754938944"/>
        <c:crosses val="autoZero"/>
        <c:crossBetween val="midCat"/>
        <c:majorUnit val="1"/>
      </c:valAx>
      <c:valAx>
        <c:axId val="754938944"/>
        <c:scaling>
          <c:orientation val="minMax"/>
        </c:scaling>
        <c:delete val="0"/>
        <c:axPos val="l"/>
        <c:majorGridlines/>
        <c:minorGridlines/>
        <c:title>
          <c:tx>
            <c:rich>
              <a:bodyPr/>
              <a:lstStyle/>
              <a:p>
                <a:pPr>
                  <a:defRPr sz="600"/>
                </a:pPr>
                <a:r>
                  <a:rPr lang="en-US" sz="600"/>
                  <a:t>Kaza Yüzdeleri</a:t>
                </a:r>
              </a:p>
            </c:rich>
          </c:tx>
          <c:overlay val="0"/>
        </c:title>
        <c:numFmt formatCode="###0.0" sourceLinked="1"/>
        <c:majorTickMark val="out"/>
        <c:minorTickMark val="none"/>
        <c:tickLblPos val="nextTo"/>
        <c:txPr>
          <a:bodyPr/>
          <a:lstStyle/>
          <a:p>
            <a:pPr>
              <a:defRPr sz="600"/>
            </a:pPr>
            <a:endParaRPr lang="tr-TR"/>
          </a:p>
        </c:txPr>
        <c:crossAx val="754938368"/>
        <c:crosses val="autoZero"/>
        <c:crossBetween val="midCat"/>
      </c:valAx>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marker>
            <c:symbol val="none"/>
          </c:marker>
          <c:xVal>
            <c:strRef>
              <c:f>Sheet1!$B$3:$B$7</c:f>
              <c:strCache>
                <c:ptCount val="5"/>
                <c:pt idx="0">
                  <c:v>18-25</c:v>
                </c:pt>
                <c:pt idx="1">
                  <c:v>26-35</c:v>
                </c:pt>
                <c:pt idx="2">
                  <c:v>36-45</c:v>
                </c:pt>
                <c:pt idx="3">
                  <c:v>46-55</c:v>
                </c:pt>
                <c:pt idx="4">
                  <c:v>55+</c:v>
                </c:pt>
              </c:strCache>
            </c:strRef>
          </c:xVal>
          <c:yVal>
            <c:numRef>
              <c:f>Sheet1!$D$3:$D$7</c:f>
              <c:numCache>
                <c:formatCode>###0.0</c:formatCode>
                <c:ptCount val="5"/>
                <c:pt idx="0">
                  <c:v>34.624145785876991</c:v>
                </c:pt>
                <c:pt idx="1">
                  <c:v>33.940774487471529</c:v>
                </c:pt>
                <c:pt idx="2">
                  <c:v>17.312072892938495</c:v>
                </c:pt>
                <c:pt idx="3">
                  <c:v>5.4669703872437356</c:v>
                </c:pt>
                <c:pt idx="4">
                  <c:v>0.68337129840546695</c:v>
                </c:pt>
              </c:numCache>
            </c:numRef>
          </c:yVal>
          <c:smooth val="1"/>
          <c:extLst xmlns:c16r2="http://schemas.microsoft.com/office/drawing/2015/06/chart">
            <c:ext xmlns:c16="http://schemas.microsoft.com/office/drawing/2014/chart" uri="{C3380CC4-5D6E-409C-BE32-E72D297353CC}">
              <c16:uniqueId val="{00000000-92D1-4134-91A9-770F0DF53EF7}"/>
            </c:ext>
          </c:extLst>
        </c:ser>
        <c:dLbls>
          <c:showLegendKey val="0"/>
          <c:showVal val="0"/>
          <c:showCatName val="0"/>
          <c:showSerName val="0"/>
          <c:showPercent val="0"/>
          <c:showBubbleSize val="0"/>
        </c:dLbls>
        <c:axId val="754940672"/>
        <c:axId val="754941248"/>
      </c:scatterChart>
      <c:valAx>
        <c:axId val="754940672"/>
        <c:scaling>
          <c:orientation val="minMax"/>
          <c:max val="5"/>
          <c:min val="1"/>
        </c:scaling>
        <c:delete val="1"/>
        <c:axPos val="b"/>
        <c:majorGridlines/>
        <c:minorGridlines/>
        <c:title>
          <c:tx>
            <c:rich>
              <a:bodyPr/>
              <a:lstStyle/>
              <a:p>
                <a:pPr>
                  <a:defRPr sz="700"/>
                </a:pPr>
                <a:r>
                  <a:rPr lang="en-US" sz="700"/>
                  <a:t>Çalışan Yaş Aralığı</a:t>
                </a:r>
              </a:p>
            </c:rich>
          </c:tx>
          <c:layout>
            <c:manualLayout>
              <c:xMode val="edge"/>
              <c:yMode val="edge"/>
              <c:x val="0.44813670166229219"/>
              <c:y val="0.92034703995333922"/>
            </c:manualLayout>
          </c:layout>
          <c:overlay val="0"/>
        </c:title>
        <c:numFmt formatCode="###0.0" sourceLinked="0"/>
        <c:majorTickMark val="out"/>
        <c:minorTickMark val="none"/>
        <c:tickLblPos val="nextTo"/>
        <c:crossAx val="754941248"/>
        <c:crosses val="autoZero"/>
        <c:crossBetween val="midCat"/>
        <c:majorUnit val="1"/>
      </c:valAx>
      <c:valAx>
        <c:axId val="754941248"/>
        <c:scaling>
          <c:orientation val="minMax"/>
        </c:scaling>
        <c:delete val="0"/>
        <c:axPos val="l"/>
        <c:majorGridlines/>
        <c:minorGridlines/>
        <c:title>
          <c:tx>
            <c:rich>
              <a:bodyPr/>
              <a:lstStyle/>
              <a:p>
                <a:pPr>
                  <a:defRPr sz="700"/>
                </a:pPr>
                <a:r>
                  <a:rPr lang="en-US" sz="700"/>
                  <a:t>Kaza Yüzdesi</a:t>
                </a:r>
              </a:p>
            </c:rich>
          </c:tx>
          <c:overlay val="0"/>
        </c:title>
        <c:numFmt formatCode="###0.0" sourceLinked="1"/>
        <c:majorTickMark val="out"/>
        <c:minorTickMark val="none"/>
        <c:tickLblPos val="nextTo"/>
        <c:txPr>
          <a:bodyPr/>
          <a:lstStyle/>
          <a:p>
            <a:pPr>
              <a:defRPr sz="700"/>
            </a:pPr>
            <a:endParaRPr lang="tr-TR"/>
          </a:p>
        </c:txPr>
        <c:crossAx val="754940672"/>
        <c:crossesAt val="0"/>
        <c:crossBetween val="midCat"/>
      </c:valAx>
    </c:plotArea>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marker>
            <c:symbol val="none"/>
          </c:marker>
          <c:xVal>
            <c:strRef>
              <c:f>'[mf5-tecrübe göre kaza dağılımı.xlsx]Sheet1'!$B$3:$B$7</c:f>
              <c:strCache>
                <c:ptCount val="5"/>
                <c:pt idx="0">
                  <c:v>0-4 ay</c:v>
                </c:pt>
                <c:pt idx="1">
                  <c:v>4-8 ay</c:v>
                </c:pt>
                <c:pt idx="2">
                  <c:v>8-12 ay</c:v>
                </c:pt>
                <c:pt idx="3">
                  <c:v>12-16 ay</c:v>
                </c:pt>
                <c:pt idx="4">
                  <c:v>16 ay ve üzeri</c:v>
                </c:pt>
              </c:strCache>
            </c:strRef>
          </c:xVal>
          <c:yVal>
            <c:numRef>
              <c:f>'[mf5-tecrübe göre kaza dağılımı.xlsx]Sheet1'!$D$3:$D$7</c:f>
              <c:numCache>
                <c:formatCode>###0.0</c:formatCode>
                <c:ptCount val="5"/>
                <c:pt idx="0">
                  <c:v>69.020501138952156</c:v>
                </c:pt>
                <c:pt idx="1">
                  <c:v>18.678815489749432</c:v>
                </c:pt>
                <c:pt idx="2">
                  <c:v>4.5558086560364464</c:v>
                </c:pt>
                <c:pt idx="3">
                  <c:v>4.7835990888382689</c:v>
                </c:pt>
                <c:pt idx="4">
                  <c:v>1.3667425968109339</c:v>
                </c:pt>
              </c:numCache>
            </c:numRef>
          </c:yVal>
          <c:smooth val="1"/>
          <c:extLst xmlns:c16r2="http://schemas.microsoft.com/office/drawing/2015/06/chart">
            <c:ext xmlns:c16="http://schemas.microsoft.com/office/drawing/2014/chart" uri="{C3380CC4-5D6E-409C-BE32-E72D297353CC}">
              <c16:uniqueId val="{00000000-0AA5-4121-B93E-BC4CEA100C59}"/>
            </c:ext>
          </c:extLst>
        </c:ser>
        <c:dLbls>
          <c:showLegendKey val="0"/>
          <c:showVal val="0"/>
          <c:showCatName val="0"/>
          <c:showSerName val="0"/>
          <c:showPercent val="0"/>
          <c:showBubbleSize val="0"/>
        </c:dLbls>
        <c:axId val="754959488"/>
        <c:axId val="754960064"/>
      </c:scatterChart>
      <c:valAx>
        <c:axId val="754959488"/>
        <c:scaling>
          <c:orientation val="minMax"/>
          <c:max val="5"/>
          <c:min val="1"/>
        </c:scaling>
        <c:delete val="1"/>
        <c:axPos val="b"/>
        <c:majorGridlines/>
        <c:minorGridlines/>
        <c:title>
          <c:tx>
            <c:rich>
              <a:bodyPr/>
              <a:lstStyle/>
              <a:p>
                <a:pPr>
                  <a:defRPr sz="700"/>
                </a:pPr>
                <a:r>
                  <a:rPr lang="en-US" sz="700"/>
                  <a:t>Tecrübe Aralığı</a:t>
                </a:r>
                <a:r>
                  <a:rPr lang="tr-TR" sz="700"/>
                  <a:t> (Ay)</a:t>
                </a:r>
                <a:endParaRPr lang="en-US" sz="700"/>
              </a:p>
            </c:rich>
          </c:tx>
          <c:layout>
            <c:manualLayout>
              <c:xMode val="edge"/>
              <c:yMode val="edge"/>
              <c:x val="0.4621887576552931"/>
              <c:y val="0.92960629921259841"/>
            </c:manualLayout>
          </c:layout>
          <c:overlay val="0"/>
        </c:title>
        <c:majorTickMark val="out"/>
        <c:minorTickMark val="none"/>
        <c:tickLblPos val="nextTo"/>
        <c:crossAx val="754960064"/>
        <c:crosses val="autoZero"/>
        <c:crossBetween val="midCat"/>
        <c:majorUnit val="1"/>
      </c:valAx>
      <c:valAx>
        <c:axId val="754960064"/>
        <c:scaling>
          <c:orientation val="minMax"/>
        </c:scaling>
        <c:delete val="0"/>
        <c:axPos val="l"/>
        <c:majorGridlines/>
        <c:minorGridlines/>
        <c:title>
          <c:tx>
            <c:rich>
              <a:bodyPr/>
              <a:lstStyle/>
              <a:p>
                <a:pPr>
                  <a:defRPr sz="700"/>
                </a:pPr>
                <a:r>
                  <a:rPr lang="en-US" sz="700"/>
                  <a:t>Kaza Yüzdesi</a:t>
                </a:r>
              </a:p>
            </c:rich>
          </c:tx>
          <c:overlay val="0"/>
        </c:title>
        <c:numFmt formatCode="###0.0" sourceLinked="1"/>
        <c:majorTickMark val="out"/>
        <c:minorTickMark val="none"/>
        <c:tickLblPos val="nextTo"/>
        <c:txPr>
          <a:bodyPr/>
          <a:lstStyle/>
          <a:p>
            <a:pPr>
              <a:defRPr sz="800"/>
            </a:pPr>
            <a:endParaRPr lang="tr-TR"/>
          </a:p>
        </c:txPr>
        <c:crossAx val="754959488"/>
        <c:crosses val="autoZero"/>
        <c:crossBetween val="midCat"/>
      </c:valAx>
    </c:plotArea>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sz="600"/>
                </a:pPr>
                <a:endParaRPr lang="tr-T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Sheet1!$I$4:$I$10</c:f>
              <c:strCache>
                <c:ptCount val="7"/>
                <c:pt idx="0">
                  <c:v>Göze Yabancı Nesne Kaçması</c:v>
                </c:pt>
                <c:pt idx="1">
                  <c:v>Kayma Takılma Düşme Çarpma</c:v>
                </c:pt>
                <c:pt idx="2">
                  <c:v>Gözü Kaynak Alması</c:v>
                </c:pt>
                <c:pt idx="3">
                  <c:v>Sıkışma Ezilme Kesilme</c:v>
                </c:pt>
                <c:pt idx="4">
                  <c:v>Diğer</c:v>
                </c:pt>
                <c:pt idx="5">
                  <c:v>Malzeme/Ekipman Düşmesi Çarpması</c:v>
                </c:pt>
                <c:pt idx="6">
                  <c:v>Cisim Batması</c:v>
                </c:pt>
              </c:strCache>
            </c:strRef>
          </c:cat>
          <c:val>
            <c:numRef>
              <c:f>Sheet1!$J$4:$J$10</c:f>
              <c:numCache>
                <c:formatCode>_(* #,##0.00_);_(* \(#,##0.00\);_(* "-"??_);_(@_)</c:formatCode>
                <c:ptCount val="7"/>
                <c:pt idx="0">
                  <c:v>23.234624145785876</c:v>
                </c:pt>
                <c:pt idx="1">
                  <c:v>23.006833712984054</c:v>
                </c:pt>
                <c:pt idx="2">
                  <c:v>17.084282460136674</c:v>
                </c:pt>
                <c:pt idx="3">
                  <c:v>15.261958997722095</c:v>
                </c:pt>
                <c:pt idx="4">
                  <c:v>9.7949886104783559</c:v>
                </c:pt>
                <c:pt idx="5">
                  <c:v>5.9225512528473807</c:v>
                </c:pt>
                <c:pt idx="6">
                  <c:v>5.6947608200455582</c:v>
                </c:pt>
              </c:numCache>
            </c:numRef>
          </c:val>
          <c:extLst xmlns:c16r2="http://schemas.microsoft.com/office/drawing/2015/06/chart">
            <c:ext xmlns:c16="http://schemas.microsoft.com/office/drawing/2014/chart" uri="{C3380CC4-5D6E-409C-BE32-E72D297353CC}">
              <c16:uniqueId val="{00000000-1558-45FC-A7CE-6A7C65FBB6FD}"/>
            </c:ext>
          </c:extLst>
        </c:ser>
        <c:dLbls>
          <c:showLegendKey val="0"/>
          <c:showVal val="0"/>
          <c:showCatName val="0"/>
          <c:showSerName val="0"/>
          <c:showPercent val="0"/>
          <c:showBubbleSize val="0"/>
        </c:dLbls>
        <c:gapWidth val="75"/>
        <c:overlap val="40"/>
        <c:axId val="766289408"/>
        <c:axId val="754961792"/>
      </c:barChart>
      <c:catAx>
        <c:axId val="766289408"/>
        <c:scaling>
          <c:orientation val="minMax"/>
        </c:scaling>
        <c:delete val="0"/>
        <c:axPos val="b"/>
        <c:numFmt formatCode="General" sourceLinked="0"/>
        <c:majorTickMark val="none"/>
        <c:minorTickMark val="none"/>
        <c:tickLblPos val="nextTo"/>
        <c:txPr>
          <a:bodyPr/>
          <a:lstStyle/>
          <a:p>
            <a:pPr>
              <a:defRPr sz="600"/>
            </a:pPr>
            <a:endParaRPr lang="tr-TR"/>
          </a:p>
        </c:txPr>
        <c:crossAx val="754961792"/>
        <c:crosses val="autoZero"/>
        <c:auto val="1"/>
        <c:lblAlgn val="ctr"/>
        <c:lblOffset val="100"/>
        <c:noMultiLvlLbl val="0"/>
      </c:catAx>
      <c:valAx>
        <c:axId val="754961792"/>
        <c:scaling>
          <c:orientation val="minMax"/>
        </c:scaling>
        <c:delete val="0"/>
        <c:axPos val="l"/>
        <c:majorGridlines/>
        <c:numFmt formatCode="_(* #,##0.00_);_(* \(#,##0.00\);_(* &quot;-&quot;??_);_(@_)" sourceLinked="1"/>
        <c:majorTickMark val="none"/>
        <c:minorTickMark val="none"/>
        <c:tickLblPos val="nextTo"/>
        <c:txPr>
          <a:bodyPr/>
          <a:lstStyle/>
          <a:p>
            <a:pPr>
              <a:defRPr sz="600"/>
            </a:pPr>
            <a:endParaRPr lang="tr-TR"/>
          </a:p>
        </c:txPr>
        <c:crossAx val="766289408"/>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sz="600"/>
                </a:pPr>
                <a:endParaRPr lang="tr-T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Sheet1!$I$3:$I$7</c:f>
              <c:strCache>
                <c:ptCount val="5"/>
                <c:pt idx="0">
                  <c:v>Gözler</c:v>
                </c:pt>
                <c:pt idx="1">
                  <c:v>Ayak Parmaklar</c:v>
                </c:pt>
                <c:pt idx="2">
                  <c:v>El ve Parmaklar</c:v>
                </c:pt>
                <c:pt idx="3">
                  <c:v>Bacaklar</c:v>
                </c:pt>
                <c:pt idx="4">
                  <c:v>Diğer</c:v>
                </c:pt>
              </c:strCache>
            </c:strRef>
          </c:cat>
          <c:val>
            <c:numRef>
              <c:f>Sheet1!$J$3:$J$7</c:f>
              <c:numCache>
                <c:formatCode>_(* #,##0.00_);_(* \(#,##0.00\);_(* "-"??_);_(@_)</c:formatCode>
                <c:ptCount val="5"/>
                <c:pt idx="0">
                  <c:v>41.457858769931661</c:v>
                </c:pt>
                <c:pt idx="1">
                  <c:v>13.895216400911162</c:v>
                </c:pt>
                <c:pt idx="2">
                  <c:v>22.551252847380411</c:v>
                </c:pt>
                <c:pt idx="3">
                  <c:v>5.239179954441914</c:v>
                </c:pt>
                <c:pt idx="4">
                  <c:v>16.856492027334866</c:v>
                </c:pt>
              </c:numCache>
            </c:numRef>
          </c:val>
          <c:extLst xmlns:c16r2="http://schemas.microsoft.com/office/drawing/2015/06/chart">
            <c:ext xmlns:c16="http://schemas.microsoft.com/office/drawing/2014/chart" uri="{C3380CC4-5D6E-409C-BE32-E72D297353CC}">
              <c16:uniqueId val="{00000000-C878-4FDE-B467-6833FE84A3B3}"/>
            </c:ext>
          </c:extLst>
        </c:ser>
        <c:dLbls>
          <c:showLegendKey val="0"/>
          <c:showVal val="0"/>
          <c:showCatName val="0"/>
          <c:showSerName val="0"/>
          <c:showPercent val="0"/>
          <c:showBubbleSize val="0"/>
        </c:dLbls>
        <c:gapWidth val="75"/>
        <c:overlap val="40"/>
        <c:axId val="766291456"/>
        <c:axId val="754963520"/>
      </c:barChart>
      <c:catAx>
        <c:axId val="766291456"/>
        <c:scaling>
          <c:orientation val="minMax"/>
        </c:scaling>
        <c:delete val="0"/>
        <c:axPos val="b"/>
        <c:numFmt formatCode="General" sourceLinked="0"/>
        <c:majorTickMark val="none"/>
        <c:minorTickMark val="none"/>
        <c:tickLblPos val="nextTo"/>
        <c:txPr>
          <a:bodyPr/>
          <a:lstStyle/>
          <a:p>
            <a:pPr>
              <a:defRPr sz="600"/>
            </a:pPr>
            <a:endParaRPr lang="tr-TR"/>
          </a:p>
        </c:txPr>
        <c:crossAx val="754963520"/>
        <c:crosses val="autoZero"/>
        <c:auto val="1"/>
        <c:lblAlgn val="ctr"/>
        <c:lblOffset val="100"/>
        <c:noMultiLvlLbl val="0"/>
      </c:catAx>
      <c:valAx>
        <c:axId val="754963520"/>
        <c:scaling>
          <c:orientation val="minMax"/>
        </c:scaling>
        <c:delete val="0"/>
        <c:axPos val="l"/>
        <c:majorGridlines/>
        <c:numFmt formatCode="_(* #,##0.00_);_(* \(#,##0.00\);_(* &quot;-&quot;??_);_(@_)" sourceLinked="1"/>
        <c:majorTickMark val="none"/>
        <c:minorTickMark val="none"/>
        <c:tickLblPos val="nextTo"/>
        <c:txPr>
          <a:bodyPr/>
          <a:lstStyle/>
          <a:p>
            <a:pPr>
              <a:defRPr sz="600"/>
            </a:pPr>
            <a:endParaRPr lang="tr-TR"/>
          </a:p>
        </c:txPr>
        <c:crossAx val="766291456"/>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sz="600"/>
                </a:pPr>
                <a:endParaRPr lang="tr-T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Sheet1!$I$3:$I$6</c:f>
              <c:strCache>
                <c:ptCount val="4"/>
                <c:pt idx="0">
                  <c:v>Kazaya Karışan Ekipman Yok</c:v>
                </c:pt>
                <c:pt idx="1">
                  <c:v>Elektrikli El Aletleri</c:v>
                </c:pt>
                <c:pt idx="2">
                  <c:v>Kaynak Makinası</c:v>
                </c:pt>
                <c:pt idx="3">
                  <c:v>Diğer</c:v>
                </c:pt>
              </c:strCache>
            </c:strRef>
          </c:cat>
          <c:val>
            <c:numRef>
              <c:f>Sheet1!$J$3:$J$6</c:f>
              <c:numCache>
                <c:formatCode>_(* #,##0.00_);_(* \(#,##0.00\);_(* "-"??_);_(@_)</c:formatCode>
                <c:ptCount val="4"/>
                <c:pt idx="0">
                  <c:v>40.31890660592255</c:v>
                </c:pt>
                <c:pt idx="1">
                  <c:v>23.006833712984054</c:v>
                </c:pt>
                <c:pt idx="2">
                  <c:v>21.184510250569478</c:v>
                </c:pt>
                <c:pt idx="3">
                  <c:v>15.489749430523915</c:v>
                </c:pt>
              </c:numCache>
            </c:numRef>
          </c:val>
          <c:extLst xmlns:c16r2="http://schemas.microsoft.com/office/drawing/2015/06/chart">
            <c:ext xmlns:c16="http://schemas.microsoft.com/office/drawing/2014/chart" uri="{C3380CC4-5D6E-409C-BE32-E72D297353CC}">
              <c16:uniqueId val="{00000000-D47F-4488-ACC0-957D9D0F48C8}"/>
            </c:ext>
          </c:extLst>
        </c:ser>
        <c:dLbls>
          <c:showLegendKey val="0"/>
          <c:showVal val="0"/>
          <c:showCatName val="0"/>
          <c:showSerName val="0"/>
          <c:showPercent val="0"/>
          <c:showBubbleSize val="0"/>
        </c:dLbls>
        <c:gapWidth val="75"/>
        <c:overlap val="40"/>
        <c:axId val="763812352"/>
        <c:axId val="754962368"/>
      </c:barChart>
      <c:catAx>
        <c:axId val="763812352"/>
        <c:scaling>
          <c:orientation val="minMax"/>
        </c:scaling>
        <c:delete val="0"/>
        <c:axPos val="b"/>
        <c:numFmt formatCode="General" sourceLinked="0"/>
        <c:majorTickMark val="none"/>
        <c:minorTickMark val="none"/>
        <c:tickLblPos val="nextTo"/>
        <c:txPr>
          <a:bodyPr/>
          <a:lstStyle/>
          <a:p>
            <a:pPr>
              <a:defRPr sz="600"/>
            </a:pPr>
            <a:endParaRPr lang="tr-TR"/>
          </a:p>
        </c:txPr>
        <c:crossAx val="754962368"/>
        <c:crosses val="autoZero"/>
        <c:auto val="1"/>
        <c:lblAlgn val="ctr"/>
        <c:lblOffset val="100"/>
        <c:noMultiLvlLbl val="0"/>
      </c:catAx>
      <c:valAx>
        <c:axId val="754962368"/>
        <c:scaling>
          <c:orientation val="minMax"/>
        </c:scaling>
        <c:delete val="0"/>
        <c:axPos val="l"/>
        <c:majorGridlines/>
        <c:numFmt formatCode="_(* #,##0.00_);_(* \(#,##0.00\);_(* &quot;-&quot;??_);_(@_)" sourceLinked="1"/>
        <c:majorTickMark val="none"/>
        <c:minorTickMark val="none"/>
        <c:tickLblPos val="nextTo"/>
        <c:txPr>
          <a:bodyPr/>
          <a:lstStyle/>
          <a:p>
            <a:pPr>
              <a:defRPr sz="600"/>
            </a:pPr>
            <a:endParaRPr lang="tr-TR"/>
          </a:p>
        </c:txPr>
        <c:crossAx val="763812352"/>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0.06768</cdr:x>
      <cdr:y>0.85185</cdr:y>
    </cdr:from>
    <cdr:to>
      <cdr:x>1</cdr:x>
      <cdr:y>0.95552</cdr:y>
    </cdr:to>
    <cdr:sp macro="" textlink="">
      <cdr:nvSpPr>
        <cdr:cNvPr id="2" name="Metin kutusu 1"/>
        <cdr:cNvSpPr txBox="1"/>
      </cdr:nvSpPr>
      <cdr:spPr>
        <a:xfrm xmlns:a="http://schemas.openxmlformats.org/drawingml/2006/main">
          <a:off x="384222" y="2336800"/>
          <a:ext cx="5292679" cy="284387"/>
        </a:xfrm>
        <a:prstGeom xmlns:a="http://schemas.openxmlformats.org/drawingml/2006/main" prst="rect">
          <a:avLst/>
        </a:prstGeom>
      </cdr:spPr>
      <cdr:txBody>
        <a:bodyPr xmlns:a="http://schemas.openxmlformats.org/drawingml/2006/main" wrap="non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500"/>
            <a:t>        OCAK    ŞUBAT  MART  NİSAN  MAYIS</a:t>
          </a:r>
          <a:r>
            <a:rPr lang="tr-TR" sz="500" baseline="0"/>
            <a:t>    HAZ.     TEM.     AĞU.   EYLÜL  EKİM   KASIM  ARALIK </a:t>
          </a:r>
          <a:endParaRPr lang="en-US" sz="500"/>
        </a:p>
      </cdr:txBody>
    </cdr:sp>
  </cdr:relSizeAnchor>
</c:userShapes>
</file>

<file path=word/drawings/drawing2.xml><?xml version="1.0" encoding="utf-8"?>
<c:userShapes xmlns:c="http://schemas.openxmlformats.org/drawingml/2006/chart">
  <cdr:relSizeAnchor xmlns:cdr="http://schemas.openxmlformats.org/drawingml/2006/chartDrawing">
    <cdr:from>
      <cdr:x>0.17292</cdr:x>
      <cdr:y>0.68264</cdr:y>
    </cdr:from>
    <cdr:to>
      <cdr:x>0.37292</cdr:x>
      <cdr:y>1</cdr:y>
    </cdr:to>
    <cdr:sp macro="" textlink="">
      <cdr:nvSpPr>
        <cdr:cNvPr id="2" name="Metin kutusu 1"/>
        <cdr:cNvSpPr txBox="1"/>
      </cdr:nvSpPr>
      <cdr:spPr>
        <a:xfrm xmlns:a="http://schemas.openxmlformats.org/drawingml/2006/main">
          <a:off x="790575" y="19669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0.10136</cdr:x>
      <cdr:y>0.82654</cdr:y>
    </cdr:from>
    <cdr:to>
      <cdr:x>0.96802</cdr:x>
      <cdr:y>0.96538</cdr:y>
    </cdr:to>
    <cdr:sp macro="" textlink="">
      <cdr:nvSpPr>
        <cdr:cNvPr id="3" name="Metin kutusu 2"/>
        <cdr:cNvSpPr txBox="1"/>
      </cdr:nvSpPr>
      <cdr:spPr>
        <a:xfrm xmlns:a="http://schemas.openxmlformats.org/drawingml/2006/main">
          <a:off x="291830" y="1466446"/>
          <a:ext cx="2495192" cy="246329"/>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r>
            <a:rPr lang="tr-TR" sz="600" baseline="0"/>
            <a:t>     PZT.</a:t>
          </a:r>
          <a:r>
            <a:rPr lang="tr-TR" sz="600"/>
            <a:t>             SALI            ÇARŞ.            PERŞ.</a:t>
          </a:r>
          <a:r>
            <a:rPr lang="tr-TR" sz="600" baseline="0"/>
            <a:t>           CUMA          CMT.</a:t>
          </a:r>
          <a:r>
            <a:rPr lang="tr-TR" sz="600"/>
            <a:t>       PAZAR</a:t>
          </a:r>
          <a:endParaRPr lang="en-US" sz="600"/>
        </a:p>
      </cdr:txBody>
    </cdr:sp>
  </cdr:relSizeAnchor>
</c:userShapes>
</file>

<file path=word/drawings/drawing3.xml><?xml version="1.0" encoding="utf-8"?>
<c:userShapes xmlns:c="http://schemas.openxmlformats.org/drawingml/2006/chart">
  <cdr:relSizeAnchor xmlns:cdr="http://schemas.openxmlformats.org/drawingml/2006/chartDrawing">
    <cdr:from>
      <cdr:x>0.15324</cdr:x>
      <cdr:y>0.83035</cdr:y>
    </cdr:from>
    <cdr:to>
      <cdr:x>0.96448</cdr:x>
      <cdr:y>0.95928</cdr:y>
    </cdr:to>
    <cdr:sp macro="" textlink="">
      <cdr:nvSpPr>
        <cdr:cNvPr id="2" name="Metin kutusu 1"/>
        <cdr:cNvSpPr txBox="1"/>
      </cdr:nvSpPr>
      <cdr:spPr>
        <a:xfrm xmlns:a="http://schemas.openxmlformats.org/drawingml/2006/main">
          <a:off x="534218" y="1747907"/>
          <a:ext cx="2828107" cy="271393"/>
        </a:xfrm>
        <a:prstGeom xmlns:a="http://schemas.openxmlformats.org/drawingml/2006/main" prst="rect">
          <a:avLst/>
        </a:prstGeom>
      </cdr:spPr>
      <cdr:txBody>
        <a:bodyPr xmlns:a="http://schemas.openxmlformats.org/drawingml/2006/main" vertOverflow="clip" wrap="none" rtlCol="0" anchor="t"/>
        <a:lstStyle xmlns:a="http://schemas.openxmlformats.org/drawingml/2006/main"/>
        <a:p xmlns:a="http://schemas.openxmlformats.org/drawingml/2006/main">
          <a:r>
            <a:rPr lang="tr-TR" sz="500"/>
            <a:t> 02.00   04.00   06.00   08.00   10.00   12.00   14.00   16.00   18.00   20.00   22.00   24.00</a:t>
          </a:r>
          <a:endParaRPr lang="en-US" sz="500"/>
        </a:p>
      </cdr:txBody>
    </cdr:sp>
  </cdr:relSizeAnchor>
</c:userShapes>
</file>

<file path=word/drawings/drawing4.xml><?xml version="1.0" encoding="utf-8"?>
<c:userShapes xmlns:c="http://schemas.openxmlformats.org/drawingml/2006/chart">
  <cdr:relSizeAnchor xmlns:cdr="http://schemas.openxmlformats.org/drawingml/2006/chartDrawing">
    <cdr:from>
      <cdr:x>0.09792</cdr:x>
      <cdr:y>0.84201</cdr:y>
    </cdr:from>
    <cdr:to>
      <cdr:x>0.98125</cdr:x>
      <cdr:y>1</cdr:y>
    </cdr:to>
    <cdr:sp macro="" textlink="">
      <cdr:nvSpPr>
        <cdr:cNvPr id="2" name="Metin kutusu 1"/>
        <cdr:cNvSpPr txBox="1"/>
      </cdr:nvSpPr>
      <cdr:spPr>
        <a:xfrm xmlns:a="http://schemas.openxmlformats.org/drawingml/2006/main">
          <a:off x="447675" y="2309812"/>
          <a:ext cx="4038599" cy="433387"/>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r>
            <a:rPr lang="tr-TR" sz="700"/>
            <a:t>   18-25                26-35                36-45                 46-55                 55+</a:t>
          </a:r>
          <a:endParaRPr lang="en-US" sz="700"/>
        </a:p>
      </cdr:txBody>
    </cdr:sp>
  </cdr:relSizeAnchor>
</c:userShapes>
</file>

<file path=word/drawings/drawing5.xml><?xml version="1.0" encoding="utf-8"?>
<c:userShapes xmlns:c="http://schemas.openxmlformats.org/drawingml/2006/chart">
  <cdr:relSizeAnchor xmlns:cdr="http://schemas.openxmlformats.org/drawingml/2006/chartDrawing">
    <cdr:from>
      <cdr:x>0.11875</cdr:x>
      <cdr:y>0.66667</cdr:y>
    </cdr:from>
    <cdr:to>
      <cdr:x>0.31875</cdr:x>
      <cdr:y>1</cdr:y>
    </cdr:to>
    <cdr:sp macro="" textlink="">
      <cdr:nvSpPr>
        <cdr:cNvPr id="2" name="Metin kutusu 1"/>
        <cdr:cNvSpPr txBox="1"/>
      </cdr:nvSpPr>
      <cdr:spPr>
        <a:xfrm xmlns:a="http://schemas.openxmlformats.org/drawingml/2006/main">
          <a:off x="542925" y="22812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0.075</cdr:x>
      <cdr:y>0.8559</cdr:y>
    </cdr:from>
    <cdr:to>
      <cdr:x>1</cdr:x>
      <cdr:y>0.9566</cdr:y>
    </cdr:to>
    <cdr:sp macro="" textlink="">
      <cdr:nvSpPr>
        <cdr:cNvPr id="3" name="Metin kutusu 2"/>
        <cdr:cNvSpPr txBox="1"/>
      </cdr:nvSpPr>
      <cdr:spPr>
        <a:xfrm xmlns:a="http://schemas.openxmlformats.org/drawingml/2006/main">
          <a:off x="342900" y="2347913"/>
          <a:ext cx="4229100" cy="276226"/>
        </a:xfrm>
        <a:prstGeom xmlns:a="http://schemas.openxmlformats.org/drawingml/2006/main" prst="rect">
          <a:avLst/>
        </a:prstGeom>
      </cdr:spPr>
      <cdr:txBody>
        <a:bodyPr xmlns:a="http://schemas.openxmlformats.org/drawingml/2006/main" vertOverflow="clip" wrap="none" rtlCol="0" anchor="b"/>
        <a:lstStyle xmlns:a="http://schemas.openxmlformats.org/drawingml/2006/main"/>
        <a:p xmlns:a="http://schemas.openxmlformats.org/drawingml/2006/main">
          <a:r>
            <a:rPr lang="tr-TR" sz="800"/>
            <a:t>        0-4                  4-8                  8-12             12-16               16+</a:t>
          </a:r>
          <a:endParaRPr lang="en-US" sz="800"/>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7E1DD-71A7-4CA8-A5A0-CE752759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3572</Words>
  <Characters>20367</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HakanS</cp:lastModifiedBy>
  <cp:revision>19</cp:revision>
  <cp:lastPrinted>2018-12-21T20:07:00Z</cp:lastPrinted>
  <dcterms:created xsi:type="dcterms:W3CDTF">2018-12-18T12:27:00Z</dcterms:created>
  <dcterms:modified xsi:type="dcterms:W3CDTF">2018-12-31T13:55:00Z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