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C8C" w:rsidRPr="00EA48AB" w:rsidRDefault="002B4C8C" w:rsidP="00EA48AB">
      <w:pPr>
        <w:spacing w:before="240" w:after="240" w:line="240" w:lineRule="auto"/>
        <w:rPr>
          <w:rFonts w:ascii="Cambria" w:hAnsi="Cambria"/>
          <w:sz w:val="32"/>
          <w:szCs w:val="32"/>
        </w:rPr>
      </w:pPr>
      <w:r w:rsidRPr="00EA48AB">
        <w:rPr>
          <w:rFonts w:ascii="Cambria" w:hAnsi="Cambria"/>
          <w:sz w:val="32"/>
          <w:szCs w:val="32"/>
        </w:rPr>
        <w:t>Denetim Anlayışı ve Uygulamalarındaki Değişimler Hakkında Okul Müdürlerinin Görüşleri</w:t>
      </w:r>
    </w:p>
    <w:p w:rsidR="002B4C8C" w:rsidRPr="00EA48AB" w:rsidRDefault="00DB6904" w:rsidP="00EA48AB">
      <w:pPr>
        <w:spacing w:before="240" w:after="240" w:line="240" w:lineRule="auto"/>
        <w:rPr>
          <w:rFonts w:ascii="Cambria" w:hAnsi="Cambria"/>
          <w:sz w:val="32"/>
          <w:szCs w:val="32"/>
        </w:rPr>
      </w:pPr>
      <w:r>
        <w:rPr>
          <w:rFonts w:ascii="Cambria" w:hAnsi="Cambria"/>
          <w:sz w:val="32"/>
          <w:szCs w:val="32"/>
        </w:rPr>
        <w:t>School Principals’ Views a</w:t>
      </w:r>
      <w:r w:rsidR="002B4C8C" w:rsidRPr="00EA48AB">
        <w:rPr>
          <w:rFonts w:ascii="Cambria" w:hAnsi="Cambria"/>
          <w:sz w:val="32"/>
          <w:szCs w:val="32"/>
        </w:rPr>
        <w:t xml:space="preserve">bout Changes </w:t>
      </w:r>
      <w:r>
        <w:rPr>
          <w:rFonts w:ascii="Cambria" w:hAnsi="Cambria"/>
          <w:sz w:val="32"/>
          <w:szCs w:val="32"/>
        </w:rPr>
        <w:t>in Supervision Perspective and I</w:t>
      </w:r>
      <w:r w:rsidR="002B4C8C" w:rsidRPr="00EA48AB">
        <w:rPr>
          <w:rFonts w:ascii="Cambria" w:hAnsi="Cambria"/>
          <w:sz w:val="32"/>
          <w:szCs w:val="32"/>
        </w:rPr>
        <w:t>mplementations</w:t>
      </w:r>
    </w:p>
    <w:p w:rsidR="002B4C8C" w:rsidRPr="002B4C8C" w:rsidRDefault="002B4C8C" w:rsidP="00EA48AB">
      <w:pPr>
        <w:spacing w:after="0" w:line="240" w:lineRule="auto"/>
        <w:rPr>
          <w:rFonts w:ascii="Cambria" w:hAnsi="Cambria"/>
          <w:sz w:val="20"/>
          <w:szCs w:val="20"/>
        </w:rPr>
      </w:pPr>
      <w:r w:rsidRPr="002B4C8C">
        <w:rPr>
          <w:rFonts w:ascii="Cambria" w:hAnsi="Cambria"/>
          <w:b/>
          <w:sz w:val="20"/>
          <w:szCs w:val="20"/>
        </w:rPr>
        <w:t xml:space="preserve">Kemal </w:t>
      </w:r>
      <w:r w:rsidR="00EA48AB" w:rsidRPr="002B4C8C">
        <w:rPr>
          <w:rFonts w:ascii="Cambria" w:hAnsi="Cambria"/>
          <w:b/>
          <w:sz w:val="20"/>
          <w:szCs w:val="20"/>
        </w:rPr>
        <w:t>Kayıkçı</w:t>
      </w:r>
      <w:r w:rsidRPr="002B4C8C">
        <w:rPr>
          <w:rFonts w:ascii="Cambria" w:hAnsi="Cambria"/>
          <w:b/>
          <w:sz w:val="20"/>
          <w:szCs w:val="20"/>
        </w:rPr>
        <w:t xml:space="preserve">, </w:t>
      </w:r>
      <w:r w:rsidRPr="002B4C8C">
        <w:rPr>
          <w:rFonts w:ascii="Cambria" w:hAnsi="Cambria"/>
          <w:sz w:val="20"/>
          <w:szCs w:val="20"/>
        </w:rPr>
        <w:t>Akdeniz Ün</w:t>
      </w:r>
      <w:r w:rsidR="00EA48AB">
        <w:rPr>
          <w:rFonts w:ascii="Cambria" w:hAnsi="Cambria"/>
          <w:sz w:val="20"/>
          <w:szCs w:val="20"/>
        </w:rPr>
        <w:t>iversitesi Eğitim Fakültesi EBB,</w:t>
      </w:r>
      <w:r w:rsidRPr="002B4C8C">
        <w:rPr>
          <w:rFonts w:ascii="Cambria" w:hAnsi="Cambria"/>
          <w:sz w:val="20"/>
          <w:szCs w:val="20"/>
        </w:rPr>
        <w:t xml:space="preserve"> </w:t>
      </w:r>
      <w:hyperlink r:id="rId8" w:history="1">
        <w:r w:rsidR="00EA48AB" w:rsidRPr="003463ED">
          <w:rPr>
            <w:rStyle w:val="Hyperlink"/>
            <w:rFonts w:ascii="Cambria" w:hAnsi="Cambria"/>
            <w:i/>
            <w:sz w:val="20"/>
            <w:szCs w:val="20"/>
          </w:rPr>
          <w:t>kemalkayikci@akdeniz.edu.tr</w:t>
        </w:r>
      </w:hyperlink>
      <w:r w:rsidR="00EA48AB">
        <w:rPr>
          <w:rFonts w:ascii="Cambria" w:hAnsi="Cambria"/>
          <w:i/>
          <w:sz w:val="20"/>
          <w:szCs w:val="20"/>
        </w:rPr>
        <w:t xml:space="preserve"> </w:t>
      </w:r>
    </w:p>
    <w:p w:rsidR="002B4C8C" w:rsidRPr="002B4C8C" w:rsidRDefault="002B4C8C" w:rsidP="00EA48AB">
      <w:pPr>
        <w:spacing w:after="0" w:line="240" w:lineRule="auto"/>
        <w:rPr>
          <w:rFonts w:ascii="Cambria" w:hAnsi="Cambria"/>
          <w:sz w:val="20"/>
          <w:szCs w:val="20"/>
        </w:rPr>
      </w:pPr>
      <w:r w:rsidRPr="002B4C8C">
        <w:rPr>
          <w:rFonts w:ascii="Cambria" w:hAnsi="Cambria"/>
          <w:b/>
          <w:sz w:val="20"/>
          <w:szCs w:val="20"/>
        </w:rPr>
        <w:t xml:space="preserve">İzzet </w:t>
      </w:r>
      <w:r w:rsidR="00EA48AB" w:rsidRPr="002B4C8C">
        <w:rPr>
          <w:rFonts w:ascii="Cambria" w:hAnsi="Cambria"/>
          <w:b/>
          <w:sz w:val="20"/>
          <w:szCs w:val="20"/>
        </w:rPr>
        <w:t>Özdemir</w:t>
      </w:r>
      <w:r w:rsidRPr="002B4C8C">
        <w:rPr>
          <w:rFonts w:ascii="Cambria" w:hAnsi="Cambria"/>
          <w:b/>
          <w:sz w:val="20"/>
          <w:szCs w:val="20"/>
        </w:rPr>
        <w:t xml:space="preserve">, </w:t>
      </w:r>
      <w:r w:rsidRPr="002B4C8C">
        <w:rPr>
          <w:rFonts w:ascii="Cambria" w:hAnsi="Cambria"/>
          <w:sz w:val="20"/>
          <w:szCs w:val="20"/>
        </w:rPr>
        <w:t xml:space="preserve">Akdeniz Üniversitesi Eğitim Bilimleri Enstitüsü, </w:t>
      </w:r>
      <w:hyperlink r:id="rId9" w:history="1">
        <w:r w:rsidR="00EA48AB" w:rsidRPr="003463ED">
          <w:rPr>
            <w:rStyle w:val="Hyperlink"/>
            <w:rFonts w:ascii="Cambria" w:hAnsi="Cambria"/>
            <w:i/>
            <w:sz w:val="20"/>
            <w:szCs w:val="20"/>
          </w:rPr>
          <w:t>ozdemirizzet@hotmail.com</w:t>
        </w:r>
      </w:hyperlink>
      <w:r w:rsidR="00EA48AB">
        <w:rPr>
          <w:rFonts w:ascii="Cambria" w:hAnsi="Cambria"/>
          <w:i/>
          <w:sz w:val="20"/>
          <w:szCs w:val="20"/>
        </w:rPr>
        <w:t xml:space="preserve"> </w:t>
      </w:r>
    </w:p>
    <w:p w:rsidR="002B4C8C" w:rsidRPr="002B4C8C" w:rsidRDefault="002B4C8C" w:rsidP="00EA48AB">
      <w:pPr>
        <w:spacing w:after="0" w:line="240" w:lineRule="auto"/>
        <w:rPr>
          <w:rFonts w:ascii="Cambria" w:hAnsi="Cambria"/>
          <w:b/>
          <w:sz w:val="20"/>
          <w:szCs w:val="20"/>
        </w:rPr>
      </w:pPr>
      <w:r w:rsidRPr="002B4C8C">
        <w:rPr>
          <w:rFonts w:ascii="Cambria" w:hAnsi="Cambria"/>
          <w:b/>
          <w:sz w:val="20"/>
          <w:szCs w:val="20"/>
        </w:rPr>
        <w:t xml:space="preserve">Gülnar </w:t>
      </w:r>
      <w:r w:rsidR="00EA48AB" w:rsidRPr="002B4C8C">
        <w:rPr>
          <w:rFonts w:ascii="Cambria" w:hAnsi="Cambria"/>
          <w:b/>
          <w:sz w:val="20"/>
          <w:szCs w:val="20"/>
        </w:rPr>
        <w:t>Özyıldırım</w:t>
      </w:r>
      <w:r w:rsidRPr="002B4C8C">
        <w:rPr>
          <w:rFonts w:ascii="Cambria" w:hAnsi="Cambria"/>
          <w:b/>
          <w:sz w:val="20"/>
          <w:szCs w:val="20"/>
        </w:rPr>
        <w:t xml:space="preserve">, </w:t>
      </w:r>
      <w:r w:rsidRPr="002B4C8C">
        <w:rPr>
          <w:rFonts w:ascii="Cambria" w:hAnsi="Cambria"/>
          <w:sz w:val="20"/>
          <w:szCs w:val="20"/>
        </w:rPr>
        <w:t>Akdeniz Üniversitesi Eğitim Fakültesi EBB</w:t>
      </w:r>
      <w:r w:rsidR="00EA48AB">
        <w:rPr>
          <w:rFonts w:ascii="Cambria" w:hAnsi="Cambria"/>
          <w:sz w:val="20"/>
          <w:szCs w:val="20"/>
        </w:rPr>
        <w:t>,</w:t>
      </w:r>
      <w:r w:rsidRPr="002B4C8C">
        <w:rPr>
          <w:rFonts w:ascii="Cambria" w:hAnsi="Cambria"/>
          <w:sz w:val="20"/>
          <w:szCs w:val="20"/>
        </w:rPr>
        <w:t xml:space="preserve"> </w:t>
      </w:r>
      <w:hyperlink r:id="rId10" w:history="1">
        <w:r w:rsidR="00EA48AB" w:rsidRPr="003463ED">
          <w:rPr>
            <w:rStyle w:val="Hyperlink"/>
            <w:rFonts w:ascii="Cambria" w:hAnsi="Cambria"/>
            <w:i/>
            <w:sz w:val="20"/>
            <w:szCs w:val="20"/>
          </w:rPr>
          <w:t>gulnarozyildirim@gmail.com</w:t>
        </w:r>
      </w:hyperlink>
      <w:r w:rsidR="00EA48AB">
        <w:rPr>
          <w:rFonts w:ascii="Cambria" w:hAnsi="Cambria"/>
          <w:i/>
          <w:sz w:val="20"/>
          <w:szCs w:val="20"/>
        </w:rPr>
        <w:t xml:space="preserve"> </w:t>
      </w:r>
      <w:r w:rsidRPr="002B4C8C">
        <w:rPr>
          <w:rFonts w:ascii="Cambria" w:hAnsi="Cambria"/>
          <w:b/>
          <w:sz w:val="20"/>
          <w:szCs w:val="20"/>
        </w:rPr>
        <w:tab/>
      </w:r>
    </w:p>
    <w:p w:rsidR="002B4C8C" w:rsidRPr="002B4C8C" w:rsidRDefault="002B4C8C" w:rsidP="00EA48AB">
      <w:pPr>
        <w:spacing w:after="0" w:line="240" w:lineRule="auto"/>
        <w:rPr>
          <w:rFonts w:ascii="Cambria" w:hAnsi="Cambria"/>
          <w:b/>
          <w:sz w:val="20"/>
          <w:szCs w:val="20"/>
        </w:rPr>
      </w:pPr>
      <w:r w:rsidRPr="002B4C8C">
        <w:rPr>
          <w:rFonts w:ascii="Cambria" w:hAnsi="Cambria"/>
          <w:b/>
          <w:sz w:val="20"/>
          <w:szCs w:val="20"/>
        </w:rPr>
        <w:tab/>
      </w:r>
    </w:p>
    <w:p w:rsidR="002B4C8C" w:rsidRDefault="002B4C8C" w:rsidP="002B4C8C">
      <w:pPr>
        <w:pBdr>
          <w:bottom w:val="single" w:sz="8" w:space="1" w:color="auto"/>
        </w:pBdr>
        <w:spacing w:after="0"/>
        <w:jc w:val="both"/>
        <w:rPr>
          <w:rFonts w:ascii="Cambria" w:hAnsi="Cambria"/>
          <w:sz w:val="20"/>
          <w:szCs w:val="20"/>
        </w:rPr>
      </w:pPr>
      <w:r w:rsidRPr="002B4C8C">
        <w:rPr>
          <w:rFonts w:ascii="Cambria" w:hAnsi="Cambria"/>
          <w:b/>
          <w:sz w:val="20"/>
          <w:szCs w:val="20"/>
        </w:rPr>
        <w:t>Öz.</w:t>
      </w:r>
      <w:r w:rsidRPr="002B4C8C">
        <w:rPr>
          <w:rFonts w:ascii="Cambria" w:hAnsi="Cambria"/>
          <w:sz w:val="20"/>
          <w:szCs w:val="20"/>
        </w:rPr>
        <w:t xml:space="preserve"> </w:t>
      </w:r>
      <w:r w:rsidRPr="00AE2FDB">
        <w:rPr>
          <w:rFonts w:ascii="Cambria" w:hAnsi="Cambria"/>
          <w:color w:val="191919"/>
          <w:sz w:val="20"/>
          <w:szCs w:val="20"/>
          <w:shd w:val="clear" w:color="auto" w:fill="FEFEFE"/>
          <w:lang w:val="en-US"/>
        </w:rPr>
        <w:t>Bu çalışmanın amacı, Türkiye’de 2014 yılında eğitim denetimi alanında yapılan değişiklikler konusunda okul müdürlerinin görüşlerini belirlemektir. Araştırma, tarama modelinin kullanıldığı betimsel bir çalışmadır. Antalya’da resmi okullarda görevli yaklaşık 802 okul müdürü, araştırmanın evrenini oluşturmuştur. Tabakalı rastgele örnekleme yöntemi ile belirlenen 313 okul müdürü örneklemi oluşturmuştur. Veri toplama aracı olarak araştırmacılar tarafından geliştirilen beşli Likert tipi derecelendirme ölçeği kullanılmıştır. Verilerin analizinde aritmetik ortalama, standart sapma, t- testi ve MANOVA kullanılmıştır. Araştırma sonuçlarına göre okul müdürleri, “müfettişler tarafından öğretmen ders denetiminin yapılmaması” konusuna orta düzeyde katıldıklarını; denetim sisteminin yapı ve işleyişinde yapılan diğer değişmelere ise çoğunlukla katıldıklarını belirtmişlerdir. Öğretimin geliştirilmesine odaklanan bir denetim sisteminin kurulması önerilmiştir.</w:t>
      </w:r>
    </w:p>
    <w:p w:rsidR="00EA48AB" w:rsidRPr="002B4C8C" w:rsidRDefault="00EA48AB" w:rsidP="002B4C8C">
      <w:pPr>
        <w:pBdr>
          <w:bottom w:val="single" w:sz="8" w:space="1" w:color="auto"/>
        </w:pBdr>
        <w:spacing w:after="0"/>
        <w:jc w:val="both"/>
        <w:rPr>
          <w:rFonts w:ascii="Cambria" w:hAnsi="Cambria"/>
          <w:sz w:val="20"/>
          <w:szCs w:val="20"/>
        </w:rPr>
      </w:pPr>
    </w:p>
    <w:p w:rsidR="002B4C8C" w:rsidRPr="002B4C8C" w:rsidRDefault="002B4C8C" w:rsidP="002B4C8C">
      <w:pPr>
        <w:pBdr>
          <w:bottom w:val="single" w:sz="8" w:space="1" w:color="auto"/>
        </w:pBdr>
        <w:spacing w:after="0"/>
        <w:rPr>
          <w:rFonts w:ascii="Cambria" w:hAnsi="Cambria"/>
          <w:sz w:val="20"/>
          <w:szCs w:val="20"/>
        </w:rPr>
      </w:pPr>
      <w:r w:rsidRPr="002B4C8C">
        <w:rPr>
          <w:rFonts w:ascii="Cambria" w:hAnsi="Cambria"/>
          <w:b/>
          <w:sz w:val="20"/>
          <w:szCs w:val="20"/>
        </w:rPr>
        <w:t>Anahtar Sözcükler:</w:t>
      </w:r>
      <w:r w:rsidRPr="002B4C8C">
        <w:rPr>
          <w:rFonts w:ascii="Cambria" w:hAnsi="Cambria"/>
          <w:sz w:val="20"/>
          <w:szCs w:val="20"/>
        </w:rPr>
        <w:t xml:space="preserve">  Denetim, </w:t>
      </w:r>
      <w:r w:rsidR="00EA48AB" w:rsidRPr="002B4C8C">
        <w:rPr>
          <w:rFonts w:ascii="Cambria" w:hAnsi="Cambria"/>
          <w:sz w:val="20"/>
          <w:szCs w:val="20"/>
        </w:rPr>
        <w:t>Değerlendirme, Geliştirme, Müfettiş</w:t>
      </w:r>
    </w:p>
    <w:p w:rsidR="002B4C8C" w:rsidRPr="002B4C8C" w:rsidRDefault="002B4C8C" w:rsidP="002B4C8C">
      <w:pPr>
        <w:pBdr>
          <w:bottom w:val="single" w:sz="8" w:space="1" w:color="auto"/>
        </w:pBdr>
        <w:spacing w:after="0"/>
        <w:rPr>
          <w:rFonts w:ascii="Cambria" w:hAnsi="Cambria"/>
          <w:sz w:val="20"/>
          <w:szCs w:val="20"/>
        </w:rPr>
      </w:pPr>
    </w:p>
    <w:p w:rsidR="002B4C8C" w:rsidRPr="002B4C8C" w:rsidRDefault="002B4C8C" w:rsidP="002B4C8C">
      <w:pPr>
        <w:spacing w:after="0" w:line="240" w:lineRule="auto"/>
        <w:jc w:val="both"/>
        <w:rPr>
          <w:rFonts w:ascii="Cambria" w:hAnsi="Cambria"/>
          <w:b/>
          <w:sz w:val="20"/>
          <w:szCs w:val="20"/>
        </w:rPr>
      </w:pPr>
    </w:p>
    <w:p w:rsidR="002B4C8C" w:rsidRDefault="002B4C8C" w:rsidP="002B4C8C">
      <w:pPr>
        <w:spacing w:after="0" w:line="240" w:lineRule="auto"/>
        <w:jc w:val="both"/>
        <w:rPr>
          <w:rFonts w:ascii="Cambria" w:hAnsi="Cambria"/>
          <w:sz w:val="20"/>
          <w:szCs w:val="20"/>
          <w:lang w:val="en-US"/>
        </w:rPr>
      </w:pPr>
      <w:r w:rsidRPr="002B4C8C">
        <w:rPr>
          <w:rFonts w:ascii="Cambria" w:hAnsi="Cambria"/>
          <w:b/>
          <w:sz w:val="20"/>
          <w:szCs w:val="20"/>
          <w:lang w:val="en-US"/>
        </w:rPr>
        <w:t xml:space="preserve">Abstract. </w:t>
      </w:r>
      <w:r w:rsidRPr="002B4C8C">
        <w:rPr>
          <w:rFonts w:ascii="Cambria" w:hAnsi="Cambria"/>
          <w:color w:val="191919"/>
          <w:sz w:val="20"/>
          <w:szCs w:val="20"/>
          <w:shd w:val="clear" w:color="auto" w:fill="FEFEFE"/>
          <w:lang w:val="en-US"/>
        </w:rPr>
        <w:t xml:space="preserve">The aim of the study was to determine the views of school administrators about the changes </w:t>
      </w:r>
      <w:r w:rsidRPr="002B4C8C">
        <w:rPr>
          <w:rFonts w:ascii="Cambria" w:hAnsi="Cambria"/>
        </w:rPr>
        <w:t xml:space="preserve">in </w:t>
      </w:r>
      <w:r w:rsidRPr="002B4C8C">
        <w:rPr>
          <w:rFonts w:ascii="Cambria" w:hAnsi="Cambria"/>
          <w:sz w:val="20"/>
          <w:szCs w:val="20"/>
        </w:rPr>
        <w:t>educational supervision of Turkish education system in 2014</w:t>
      </w:r>
      <w:r w:rsidRPr="002B4C8C">
        <w:rPr>
          <w:rFonts w:ascii="Cambria" w:hAnsi="Cambria"/>
          <w:color w:val="191919"/>
          <w:sz w:val="20"/>
          <w:szCs w:val="20"/>
          <w:shd w:val="clear" w:color="auto" w:fill="FEFEFE"/>
          <w:lang w:val="en-US"/>
        </w:rPr>
        <w:t>. This study was designed as a survey. The population of this research included approximately 802 public school administrators. The sample of the study included 313 school administrators who were determined through</w:t>
      </w:r>
      <w:r w:rsidRPr="002B4C8C">
        <w:rPr>
          <w:rFonts w:ascii="Cambria" w:hAnsi="Cambria"/>
          <w:sz w:val="20"/>
          <w:szCs w:val="20"/>
          <w:lang w:val="en-US"/>
        </w:rPr>
        <w:t xml:space="preserve"> </w:t>
      </w:r>
      <w:r w:rsidRPr="002B4C8C">
        <w:rPr>
          <w:rFonts w:ascii="Cambria" w:hAnsi="Cambria"/>
          <w:color w:val="191919"/>
          <w:sz w:val="20"/>
          <w:szCs w:val="20"/>
          <w:shd w:val="clear" w:color="auto" w:fill="FEFEFE"/>
          <w:lang w:val="en-US"/>
        </w:rPr>
        <w:t xml:space="preserve">stratified and random sampling methods. The data were collected by the five point Likert type scale which was developed by researchers. In analyzing the data </w:t>
      </w:r>
      <w:hyperlink r:id="rId11" w:history="1">
        <w:r w:rsidRPr="002B4C8C">
          <w:rPr>
            <w:rFonts w:ascii="Cambria" w:hAnsi="Cambria"/>
            <w:color w:val="000000"/>
            <w:sz w:val="20"/>
            <w:szCs w:val="20"/>
            <w:lang w:val="en-US"/>
          </w:rPr>
          <w:t xml:space="preserve"> mean</w:t>
        </w:r>
      </w:hyperlink>
      <w:r w:rsidRPr="002B4C8C">
        <w:rPr>
          <w:rFonts w:ascii="Cambria" w:hAnsi="Cambria"/>
          <w:sz w:val="20"/>
          <w:szCs w:val="20"/>
          <w:lang w:val="en-US"/>
        </w:rPr>
        <w:t xml:space="preserve">, </w:t>
      </w:r>
      <w:hyperlink r:id="rId12" w:history="1">
        <w:r w:rsidRPr="002B4C8C">
          <w:rPr>
            <w:rFonts w:ascii="Cambria" w:hAnsi="Cambria"/>
            <w:color w:val="000000"/>
            <w:sz w:val="20"/>
            <w:szCs w:val="20"/>
            <w:lang w:val="en-US"/>
          </w:rPr>
          <w:t>standard deviation</w:t>
        </w:r>
      </w:hyperlink>
      <w:r w:rsidRPr="002B4C8C">
        <w:rPr>
          <w:rFonts w:ascii="Cambria" w:hAnsi="Cambria"/>
          <w:sz w:val="20"/>
          <w:szCs w:val="20"/>
          <w:lang w:val="en-US"/>
        </w:rPr>
        <w:t>, t-test and MANOVA were used.</w:t>
      </w:r>
      <w:r w:rsidRPr="002B4C8C">
        <w:rPr>
          <w:rFonts w:ascii="Cambria" w:eastAsia="Arial Unicode MS" w:hAnsi="Cambria"/>
          <w:sz w:val="20"/>
          <w:szCs w:val="20"/>
          <w:lang w:val="en-US"/>
        </w:rPr>
        <w:t xml:space="preserve"> According to the result of the research, </w:t>
      </w:r>
      <w:r w:rsidRPr="002B4C8C">
        <w:rPr>
          <w:rFonts w:ascii="Cambria" w:hAnsi="Cambria"/>
          <w:sz w:val="20"/>
          <w:szCs w:val="20"/>
          <w:lang w:val="en-US"/>
        </w:rPr>
        <w:t>the administrators</w:t>
      </w:r>
      <w:r w:rsidRPr="002B4C8C">
        <w:rPr>
          <w:rFonts w:ascii="Cambria" w:eastAsia="Arial Unicode MS" w:hAnsi="Cambria"/>
          <w:sz w:val="20"/>
          <w:szCs w:val="20"/>
          <w:lang w:val="en-US"/>
        </w:rPr>
        <w:t xml:space="preserve"> </w:t>
      </w:r>
      <w:r w:rsidRPr="002B4C8C">
        <w:rPr>
          <w:rFonts w:ascii="Cambria" w:hAnsi="Cambria"/>
          <w:sz w:val="20"/>
          <w:szCs w:val="20"/>
          <w:lang w:val="en-US"/>
        </w:rPr>
        <w:t xml:space="preserve">agreed moderately </w:t>
      </w:r>
      <w:r w:rsidRPr="002B4C8C">
        <w:rPr>
          <w:rFonts w:ascii="Cambria" w:eastAsia="Arial Unicode MS" w:hAnsi="Cambria"/>
          <w:sz w:val="20"/>
          <w:szCs w:val="20"/>
          <w:lang w:val="en-US"/>
        </w:rPr>
        <w:t xml:space="preserve">about the idea that </w:t>
      </w:r>
      <w:r w:rsidRPr="002B4C8C">
        <w:rPr>
          <w:rFonts w:ascii="Cambria" w:hAnsi="Cambria"/>
          <w:sz w:val="20"/>
          <w:szCs w:val="20"/>
          <w:lang w:val="en-US"/>
        </w:rPr>
        <w:t>“Supervision of teachers was not done by supervisors”. They stated that they mostly agreed about the other changes implemented on the structure and function of supervision system. They suggested that a supervision system which focuses on teacher development should be developed.</w:t>
      </w:r>
    </w:p>
    <w:p w:rsidR="00EA48AB" w:rsidRPr="002B4C8C" w:rsidRDefault="00EA48AB" w:rsidP="002B4C8C">
      <w:pPr>
        <w:spacing w:after="0" w:line="240" w:lineRule="auto"/>
        <w:jc w:val="both"/>
        <w:rPr>
          <w:rFonts w:ascii="Cambria" w:hAnsi="Cambria"/>
          <w:color w:val="191919"/>
          <w:sz w:val="20"/>
          <w:szCs w:val="20"/>
          <w:shd w:val="clear" w:color="auto" w:fill="FEFEFE"/>
          <w:lang w:val="en-US"/>
        </w:rPr>
      </w:pPr>
    </w:p>
    <w:p w:rsidR="002B4C8C" w:rsidRPr="002B4C8C" w:rsidRDefault="002B4C8C" w:rsidP="002B4C8C">
      <w:pPr>
        <w:autoSpaceDE w:val="0"/>
        <w:autoSpaceDN w:val="0"/>
        <w:adjustRightInd w:val="0"/>
        <w:spacing w:after="0" w:line="240" w:lineRule="auto"/>
        <w:jc w:val="both"/>
        <w:rPr>
          <w:rFonts w:ascii="Cambria" w:hAnsi="Cambria"/>
          <w:b/>
          <w:sz w:val="20"/>
          <w:szCs w:val="20"/>
          <w:lang w:val="en-US"/>
        </w:rPr>
      </w:pPr>
      <w:r w:rsidRPr="002B4C8C">
        <w:rPr>
          <w:rFonts w:ascii="Cambria" w:hAnsi="Cambria"/>
          <w:b/>
          <w:sz w:val="20"/>
          <w:szCs w:val="20"/>
          <w:lang w:val="en-US"/>
        </w:rPr>
        <w:t>Keywords:</w:t>
      </w:r>
      <w:r w:rsidRPr="002B4C8C">
        <w:rPr>
          <w:rFonts w:ascii="Cambria" w:hAnsi="Cambria"/>
          <w:sz w:val="20"/>
          <w:szCs w:val="20"/>
          <w:lang w:val="en-US"/>
        </w:rPr>
        <w:t xml:space="preserve"> </w:t>
      </w:r>
      <w:r w:rsidRPr="002B4C8C">
        <w:rPr>
          <w:rFonts w:ascii="Cambria" w:hAnsi="Cambria"/>
          <w:color w:val="000006"/>
          <w:sz w:val="20"/>
          <w:szCs w:val="20"/>
          <w:lang w:val="en-US"/>
        </w:rPr>
        <w:t xml:space="preserve"> Supervision, </w:t>
      </w:r>
      <w:r w:rsidR="0086651F" w:rsidRPr="002B4C8C">
        <w:rPr>
          <w:rFonts w:ascii="Cambria" w:hAnsi="Cambria"/>
          <w:color w:val="000006"/>
          <w:sz w:val="20"/>
          <w:szCs w:val="20"/>
          <w:lang w:val="en-US"/>
        </w:rPr>
        <w:t>Evaluation</w:t>
      </w:r>
      <w:r w:rsidR="00EA48AB" w:rsidRPr="002B4C8C">
        <w:rPr>
          <w:rFonts w:ascii="Cambria" w:hAnsi="Cambria"/>
          <w:color w:val="000006"/>
          <w:sz w:val="20"/>
          <w:szCs w:val="20"/>
          <w:lang w:val="en-US"/>
        </w:rPr>
        <w:t>, Development, Supervisor</w:t>
      </w:r>
    </w:p>
    <w:p w:rsidR="002B4C8C" w:rsidRPr="002B4C8C" w:rsidRDefault="002B4C8C" w:rsidP="002B4C8C">
      <w:pPr>
        <w:spacing w:after="0"/>
        <w:jc w:val="center"/>
        <w:rPr>
          <w:rFonts w:ascii="Cambria" w:hAnsi="Cambria"/>
          <w:b/>
          <w:color w:val="191919"/>
          <w:shd w:val="clear" w:color="auto" w:fill="FEFEFE"/>
          <w:lang w:val="en-US"/>
        </w:rPr>
      </w:pPr>
    </w:p>
    <w:p w:rsidR="002B4C8C" w:rsidRPr="002B4C8C" w:rsidRDefault="002B4C8C" w:rsidP="002B4C8C">
      <w:pPr>
        <w:spacing w:after="0"/>
        <w:jc w:val="center"/>
        <w:rPr>
          <w:rFonts w:ascii="Cambria" w:hAnsi="Cambria"/>
          <w:b/>
          <w:color w:val="191919"/>
          <w:shd w:val="clear" w:color="auto" w:fill="FEFEFE"/>
          <w:lang w:val="en-US"/>
        </w:rPr>
      </w:pPr>
    </w:p>
    <w:p w:rsidR="002B4C8C" w:rsidRPr="002B4C8C" w:rsidRDefault="002B4C8C" w:rsidP="002B4C8C">
      <w:pPr>
        <w:spacing w:after="0"/>
        <w:jc w:val="center"/>
        <w:rPr>
          <w:rFonts w:ascii="Cambria" w:hAnsi="Cambria"/>
          <w:b/>
          <w:color w:val="191919"/>
          <w:shd w:val="clear" w:color="auto" w:fill="FEFEFE"/>
          <w:lang w:val="en-US"/>
        </w:rPr>
      </w:pPr>
    </w:p>
    <w:p w:rsidR="002B4C8C" w:rsidRPr="002B4C8C" w:rsidRDefault="002B4C8C" w:rsidP="002B4C8C">
      <w:pPr>
        <w:spacing w:after="0"/>
        <w:jc w:val="center"/>
        <w:rPr>
          <w:rFonts w:ascii="Cambria" w:hAnsi="Cambria"/>
          <w:b/>
          <w:color w:val="191919"/>
          <w:shd w:val="clear" w:color="auto" w:fill="FEFEFE"/>
          <w:lang w:val="en-US"/>
        </w:rPr>
      </w:pPr>
    </w:p>
    <w:p w:rsidR="002B4C8C" w:rsidRPr="002B4C8C" w:rsidRDefault="002B4C8C" w:rsidP="002B4C8C">
      <w:pPr>
        <w:spacing w:after="0"/>
        <w:jc w:val="center"/>
        <w:rPr>
          <w:rFonts w:ascii="Cambria" w:hAnsi="Cambria"/>
          <w:b/>
          <w:color w:val="191919"/>
          <w:shd w:val="clear" w:color="auto" w:fill="FEFEFE"/>
          <w:lang w:val="en-US"/>
        </w:rPr>
      </w:pPr>
    </w:p>
    <w:p w:rsidR="002B4C8C" w:rsidRDefault="002B4C8C" w:rsidP="002B4C8C">
      <w:pPr>
        <w:spacing w:after="0"/>
        <w:jc w:val="center"/>
        <w:rPr>
          <w:rFonts w:ascii="Cambria" w:hAnsi="Cambria"/>
          <w:b/>
          <w:color w:val="191919"/>
          <w:shd w:val="clear" w:color="auto" w:fill="FEFEFE"/>
          <w:lang w:val="en-US"/>
        </w:rPr>
      </w:pPr>
    </w:p>
    <w:p w:rsidR="0086651F" w:rsidRDefault="0086651F" w:rsidP="002B4C8C">
      <w:pPr>
        <w:spacing w:after="0"/>
        <w:jc w:val="center"/>
        <w:rPr>
          <w:rFonts w:ascii="Cambria" w:hAnsi="Cambria"/>
          <w:b/>
          <w:color w:val="191919"/>
          <w:shd w:val="clear" w:color="auto" w:fill="FEFEFE"/>
          <w:lang w:val="en-US"/>
        </w:rPr>
      </w:pPr>
    </w:p>
    <w:p w:rsidR="0086651F" w:rsidRDefault="0086651F" w:rsidP="002B4C8C">
      <w:pPr>
        <w:spacing w:after="0"/>
        <w:jc w:val="center"/>
        <w:rPr>
          <w:rFonts w:ascii="Cambria" w:hAnsi="Cambria"/>
          <w:b/>
          <w:color w:val="191919"/>
          <w:shd w:val="clear" w:color="auto" w:fill="FEFEFE"/>
          <w:lang w:val="en-US"/>
        </w:rPr>
      </w:pPr>
    </w:p>
    <w:p w:rsidR="0086651F" w:rsidRPr="002B4C8C" w:rsidRDefault="0086651F" w:rsidP="002B4C8C">
      <w:pPr>
        <w:spacing w:after="0"/>
        <w:jc w:val="center"/>
        <w:rPr>
          <w:rFonts w:ascii="Cambria" w:hAnsi="Cambria"/>
          <w:b/>
          <w:color w:val="191919"/>
          <w:shd w:val="clear" w:color="auto" w:fill="FEFEFE"/>
          <w:lang w:val="en-US"/>
        </w:rPr>
      </w:pPr>
    </w:p>
    <w:p w:rsidR="002B4C8C" w:rsidRPr="002B4C8C" w:rsidRDefault="002B4C8C" w:rsidP="002B4C8C">
      <w:pPr>
        <w:spacing w:after="0"/>
        <w:jc w:val="center"/>
        <w:rPr>
          <w:rFonts w:ascii="Cambria" w:hAnsi="Cambria"/>
          <w:b/>
          <w:color w:val="191919"/>
          <w:shd w:val="clear" w:color="auto" w:fill="FEFEFE"/>
          <w:lang w:val="en-US"/>
        </w:rPr>
      </w:pPr>
    </w:p>
    <w:p w:rsidR="002B4C8C" w:rsidRPr="002B4C8C" w:rsidRDefault="002B4C8C" w:rsidP="002B4C8C">
      <w:pPr>
        <w:spacing w:after="0"/>
        <w:jc w:val="center"/>
        <w:rPr>
          <w:rFonts w:ascii="Cambria" w:hAnsi="Cambria"/>
          <w:b/>
          <w:color w:val="191919"/>
          <w:shd w:val="clear" w:color="auto" w:fill="FEFEFE"/>
          <w:lang w:val="en-US"/>
        </w:rPr>
      </w:pPr>
    </w:p>
    <w:p w:rsidR="002B4C8C" w:rsidRPr="002B4C8C" w:rsidRDefault="002B4C8C" w:rsidP="002B4C8C">
      <w:pPr>
        <w:spacing w:after="0"/>
        <w:jc w:val="center"/>
        <w:rPr>
          <w:rFonts w:ascii="Cambria" w:hAnsi="Cambria"/>
          <w:b/>
          <w:color w:val="191919"/>
          <w:shd w:val="clear" w:color="auto" w:fill="FEFEFE"/>
          <w:lang w:val="en-US"/>
        </w:rPr>
      </w:pPr>
    </w:p>
    <w:p w:rsidR="002B4C8C" w:rsidRPr="002B4C8C" w:rsidRDefault="002B4C8C" w:rsidP="002B4C8C">
      <w:pPr>
        <w:spacing w:after="0"/>
        <w:rPr>
          <w:rFonts w:ascii="Cambria" w:hAnsi="Cambria"/>
          <w:b/>
          <w:color w:val="191919"/>
          <w:shd w:val="clear" w:color="auto" w:fill="FEFEFE"/>
          <w:lang w:val="en-US"/>
        </w:rPr>
      </w:pPr>
    </w:p>
    <w:p w:rsidR="002B4C8C" w:rsidRPr="0086651F" w:rsidRDefault="002B4C8C" w:rsidP="002B4C8C">
      <w:pPr>
        <w:spacing w:after="0"/>
        <w:jc w:val="center"/>
        <w:rPr>
          <w:rFonts w:ascii="Cambria" w:hAnsi="Cambria"/>
          <w:b/>
          <w:color w:val="191919"/>
          <w:sz w:val="20"/>
          <w:shd w:val="clear" w:color="auto" w:fill="FEFEFE"/>
          <w:lang w:val="en-US"/>
        </w:rPr>
      </w:pPr>
      <w:r w:rsidRPr="0086651F">
        <w:rPr>
          <w:rFonts w:ascii="Cambria" w:hAnsi="Cambria"/>
          <w:b/>
          <w:color w:val="191919"/>
          <w:sz w:val="20"/>
          <w:shd w:val="clear" w:color="auto" w:fill="FEFEFE"/>
          <w:lang w:val="en-US"/>
        </w:rPr>
        <w:lastRenderedPageBreak/>
        <w:t>SUMMARY</w:t>
      </w:r>
    </w:p>
    <w:p w:rsidR="002B4C8C" w:rsidRPr="0086651F" w:rsidRDefault="002B4C8C" w:rsidP="002B4C8C">
      <w:pPr>
        <w:spacing w:after="0" w:line="240" w:lineRule="auto"/>
        <w:jc w:val="both"/>
        <w:rPr>
          <w:rFonts w:ascii="Cambria" w:hAnsi="Cambria"/>
          <w:color w:val="191919"/>
          <w:sz w:val="20"/>
          <w:shd w:val="clear" w:color="auto" w:fill="FEFEFE"/>
          <w:lang w:val="en-US"/>
        </w:rPr>
      </w:pPr>
      <w:r w:rsidRPr="0086651F">
        <w:rPr>
          <w:rFonts w:ascii="Cambria" w:hAnsi="Cambria"/>
          <w:b/>
          <w:color w:val="191919"/>
          <w:sz w:val="20"/>
          <w:shd w:val="clear" w:color="auto" w:fill="FEFEFE"/>
          <w:lang w:val="en-US"/>
        </w:rPr>
        <w:t xml:space="preserve">Purpose and significance </w:t>
      </w:r>
      <w:r w:rsidRPr="0086651F">
        <w:rPr>
          <w:rFonts w:ascii="Cambria" w:hAnsi="Cambria"/>
          <w:color w:val="191919"/>
          <w:sz w:val="20"/>
          <w:shd w:val="clear" w:color="auto" w:fill="FEFEFE"/>
          <w:lang w:val="en-US"/>
        </w:rPr>
        <w:t xml:space="preserve"> </w:t>
      </w:r>
    </w:p>
    <w:p w:rsidR="002B4C8C" w:rsidRPr="0086651F" w:rsidRDefault="002B4C8C" w:rsidP="002B4C8C">
      <w:pPr>
        <w:spacing w:after="0" w:line="240" w:lineRule="auto"/>
        <w:ind w:firstLine="708"/>
        <w:jc w:val="both"/>
        <w:rPr>
          <w:rFonts w:ascii="Cambria" w:hAnsi="Cambria"/>
          <w:b/>
          <w:color w:val="191919"/>
          <w:sz w:val="20"/>
          <w:shd w:val="clear" w:color="auto" w:fill="FEFEFE"/>
          <w:lang w:val="en-US"/>
        </w:rPr>
      </w:pPr>
      <w:r w:rsidRPr="0086651F">
        <w:rPr>
          <w:rFonts w:ascii="Cambria" w:hAnsi="Cambria"/>
          <w:color w:val="191919"/>
          <w:sz w:val="20"/>
          <w:shd w:val="clear" w:color="auto" w:fill="FEFEFE"/>
          <w:lang w:val="en-US"/>
        </w:rPr>
        <w:t>In Turkey, some changes were made in 2014; for instance, school supervision was done triennially; institutional supervisions were carried out predominantly; the meeting of branch teachers committee was assembled during supervision process; general assessment meeting was made at the end of the supervision; supervisors didn’t implement lesson supervision of teachers; administrators and teachers were not assessed by giving any point on their performance; monitoring and evaluation were done at the end of supervision.  This study can be beneficial for determining problems on this new application beforehand if they exist and improving supervision system by offering suggestions.</w:t>
      </w:r>
      <w:r w:rsidRPr="0086651F">
        <w:rPr>
          <w:rFonts w:ascii="Cambria" w:hAnsi="Cambria"/>
          <w:sz w:val="20"/>
          <w:lang w:val="en-US"/>
        </w:rPr>
        <w:t xml:space="preserve"> </w:t>
      </w:r>
    </w:p>
    <w:p w:rsidR="002B4C8C" w:rsidRPr="0086651F" w:rsidRDefault="002B4C8C" w:rsidP="002B4C8C">
      <w:pPr>
        <w:spacing w:after="0" w:line="240" w:lineRule="auto"/>
        <w:jc w:val="both"/>
        <w:rPr>
          <w:rFonts w:ascii="Cambria" w:hAnsi="Cambria"/>
          <w:color w:val="191919"/>
          <w:sz w:val="20"/>
          <w:shd w:val="clear" w:color="auto" w:fill="FEFEFE"/>
          <w:lang w:val="en-US"/>
        </w:rPr>
      </w:pPr>
    </w:p>
    <w:p w:rsidR="002B4C8C" w:rsidRPr="0086651F" w:rsidRDefault="002B4C8C" w:rsidP="002B4C8C">
      <w:pPr>
        <w:spacing w:after="0" w:line="240" w:lineRule="auto"/>
        <w:jc w:val="both"/>
        <w:rPr>
          <w:rFonts w:ascii="Cambria" w:hAnsi="Cambria"/>
          <w:b/>
          <w:color w:val="191919"/>
          <w:sz w:val="20"/>
          <w:shd w:val="clear" w:color="auto" w:fill="FEFEFE"/>
          <w:lang w:val="en-US"/>
        </w:rPr>
      </w:pPr>
      <w:r w:rsidRPr="0086651F">
        <w:rPr>
          <w:rFonts w:ascii="Cambria" w:hAnsi="Cambria"/>
          <w:b/>
          <w:color w:val="191919"/>
          <w:sz w:val="20"/>
          <w:shd w:val="clear" w:color="auto" w:fill="FEFEFE"/>
          <w:lang w:val="en-US"/>
        </w:rPr>
        <w:t>Methods</w:t>
      </w:r>
    </w:p>
    <w:p w:rsidR="002B4C8C" w:rsidRPr="0086651F" w:rsidRDefault="002B4C8C" w:rsidP="002B4C8C">
      <w:pPr>
        <w:spacing w:after="0" w:line="240" w:lineRule="auto"/>
        <w:ind w:firstLine="708"/>
        <w:jc w:val="both"/>
        <w:rPr>
          <w:rFonts w:ascii="Cambria" w:hAnsi="Cambria"/>
          <w:color w:val="191919"/>
          <w:sz w:val="20"/>
          <w:shd w:val="clear" w:color="auto" w:fill="FEFEFE"/>
          <w:lang w:val="en-US"/>
        </w:rPr>
      </w:pPr>
      <w:r w:rsidRPr="0086651F">
        <w:rPr>
          <w:rFonts w:ascii="Cambria" w:hAnsi="Cambria"/>
          <w:color w:val="191919"/>
          <w:sz w:val="20"/>
          <w:shd w:val="clear" w:color="auto" w:fill="FEFEFE"/>
          <w:lang w:val="en-US"/>
        </w:rPr>
        <w:t xml:space="preserve">This research was a descriptive study in which survey model was used. The population of this research was approximately 802 public school administrators and its sampling included 313 school administrators who were determined through random stratified sampling method. The five point Likert type scale which was developed by researchers was used as an instrument. </w:t>
      </w:r>
      <w:hyperlink r:id="rId13" w:history="1">
        <w:r w:rsidRPr="0086651F">
          <w:rPr>
            <w:rFonts w:ascii="Cambria" w:hAnsi="Cambria"/>
            <w:color w:val="000000"/>
            <w:sz w:val="20"/>
            <w:lang w:val="en-US"/>
          </w:rPr>
          <w:t>Arithmetic mean</w:t>
        </w:r>
      </w:hyperlink>
      <w:r w:rsidRPr="0086651F">
        <w:rPr>
          <w:rFonts w:ascii="Cambria" w:hAnsi="Cambria"/>
          <w:sz w:val="20"/>
          <w:lang w:val="en-US"/>
        </w:rPr>
        <w:t xml:space="preserve">, </w:t>
      </w:r>
      <w:hyperlink r:id="rId14" w:history="1">
        <w:r w:rsidRPr="0086651F">
          <w:rPr>
            <w:rFonts w:ascii="Cambria" w:hAnsi="Cambria"/>
            <w:color w:val="000000"/>
            <w:sz w:val="20"/>
            <w:lang w:val="en-US"/>
          </w:rPr>
          <w:t>standard deviation</w:t>
        </w:r>
      </w:hyperlink>
      <w:r w:rsidRPr="0086651F">
        <w:rPr>
          <w:rFonts w:ascii="Cambria" w:hAnsi="Cambria"/>
          <w:sz w:val="20"/>
          <w:lang w:val="en-US"/>
        </w:rPr>
        <w:t>, t-test and MANOVA were used for analyzing data.</w:t>
      </w:r>
    </w:p>
    <w:p w:rsidR="002B4C8C" w:rsidRPr="0086651F" w:rsidRDefault="002B4C8C" w:rsidP="002B4C8C">
      <w:pPr>
        <w:spacing w:after="0" w:line="240" w:lineRule="auto"/>
        <w:jc w:val="both"/>
        <w:rPr>
          <w:rFonts w:ascii="Cambria" w:hAnsi="Cambria"/>
          <w:color w:val="191919"/>
          <w:sz w:val="20"/>
          <w:shd w:val="clear" w:color="auto" w:fill="FEFEFE"/>
          <w:lang w:val="en-US"/>
        </w:rPr>
      </w:pPr>
      <w:r w:rsidRPr="0086651F">
        <w:rPr>
          <w:rFonts w:ascii="Cambria" w:hAnsi="Cambria"/>
          <w:b/>
          <w:color w:val="191919"/>
          <w:sz w:val="20"/>
          <w:shd w:val="clear" w:color="auto" w:fill="FEFEFE"/>
          <w:lang w:val="en-US"/>
        </w:rPr>
        <w:t xml:space="preserve"> </w:t>
      </w:r>
    </w:p>
    <w:p w:rsidR="002B4C8C" w:rsidRPr="0086651F" w:rsidRDefault="002B4C8C" w:rsidP="002B4C8C">
      <w:pPr>
        <w:spacing w:after="0" w:line="240" w:lineRule="auto"/>
        <w:jc w:val="both"/>
        <w:rPr>
          <w:rFonts w:ascii="Cambria" w:hAnsi="Cambria"/>
          <w:sz w:val="20"/>
          <w:lang w:val="en-US"/>
        </w:rPr>
      </w:pPr>
      <w:r w:rsidRPr="0086651F">
        <w:rPr>
          <w:rFonts w:ascii="Cambria" w:hAnsi="Cambria"/>
          <w:b/>
          <w:color w:val="191919"/>
          <w:sz w:val="20"/>
          <w:shd w:val="clear" w:color="auto" w:fill="FEFEFE"/>
          <w:lang w:val="en-US"/>
        </w:rPr>
        <w:t>Results</w:t>
      </w:r>
      <w:r w:rsidRPr="0086651F">
        <w:rPr>
          <w:rFonts w:ascii="Cambria" w:hAnsi="Cambria"/>
          <w:sz w:val="20"/>
          <w:lang w:val="en-US"/>
        </w:rPr>
        <w:t xml:space="preserve"> </w:t>
      </w:r>
    </w:p>
    <w:p w:rsidR="002B4C8C" w:rsidRPr="0086651F" w:rsidRDefault="002B4C8C" w:rsidP="002B4C8C">
      <w:pPr>
        <w:spacing w:after="0" w:line="240" w:lineRule="auto"/>
        <w:ind w:firstLine="708"/>
        <w:jc w:val="both"/>
        <w:rPr>
          <w:rFonts w:ascii="Cambria" w:hAnsi="Cambria"/>
          <w:sz w:val="20"/>
          <w:lang w:val="en-US"/>
        </w:rPr>
      </w:pPr>
      <w:r w:rsidRPr="0086651F">
        <w:rPr>
          <w:rFonts w:ascii="Cambria" w:hAnsi="Cambria"/>
          <w:sz w:val="20"/>
          <w:lang w:val="en-US"/>
        </w:rPr>
        <w:t>School administrators stated that they reacted to changes on structure and function of supervision system positively and they mostly agreed them (</w:t>
      </w:r>
      <w:r w:rsidR="0007264F">
        <w:rPr>
          <w:rFonts w:ascii="Cambria" w:eastAsia="Arial Unicode MS" w:hAnsi="Cambria"/>
          <w:position w:val="-4"/>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3.5pt">
            <v:imagedata r:id="rId15" o:title=""/>
          </v:shape>
        </w:pict>
      </w:r>
      <w:r w:rsidRPr="0086651F">
        <w:rPr>
          <w:rFonts w:ascii="Cambria" w:eastAsia="Arial Unicode MS" w:hAnsi="Cambria"/>
          <w:sz w:val="20"/>
          <w:lang w:val="en-US"/>
        </w:rPr>
        <w:t xml:space="preserve">=3.70). The matter which was </w:t>
      </w:r>
      <w:r w:rsidRPr="0086651F">
        <w:rPr>
          <w:rFonts w:ascii="Cambria" w:hAnsi="Cambria"/>
          <w:sz w:val="20"/>
          <w:lang w:val="en-US"/>
        </w:rPr>
        <w:t>“Supervision of teachers was not done by supervisor generally”, was shared at medium level by the administrators (</w:t>
      </w:r>
      <w:r w:rsidR="0007264F">
        <w:rPr>
          <w:rFonts w:ascii="Cambria" w:eastAsia="Arial Unicode MS" w:hAnsi="Cambria"/>
          <w:position w:val="-4"/>
          <w:sz w:val="20"/>
          <w:lang w:val="en-US"/>
        </w:rPr>
        <w:pict>
          <v:shape id="_x0000_i1026" type="#_x0000_t75" style="width:9.75pt;height:13.5pt">
            <v:imagedata r:id="rId15" o:title=""/>
          </v:shape>
        </w:pict>
      </w:r>
      <w:r w:rsidRPr="0086651F">
        <w:rPr>
          <w:rFonts w:ascii="Cambria" w:eastAsia="Arial Unicode MS" w:hAnsi="Cambria"/>
          <w:sz w:val="20"/>
          <w:lang w:val="en-US"/>
        </w:rPr>
        <w:t>=2.87). This was the matter which school administrators agreed at least level. The matter which is ‘‘evaluation meeting was made for all teachers at the end of supervision’’, was agreed at the highest level. They agreed with other twelve matters on changes generally. According to gender and seniority variables, there weren’t any significant</w:t>
      </w:r>
      <w:r w:rsidRPr="0086651F" w:rsidDel="002844D3">
        <w:rPr>
          <w:rFonts w:ascii="Cambria" w:eastAsia="Arial Unicode MS" w:hAnsi="Cambria"/>
          <w:sz w:val="20"/>
          <w:lang w:val="en-US"/>
        </w:rPr>
        <w:t xml:space="preserve"> </w:t>
      </w:r>
      <w:r w:rsidRPr="0086651F">
        <w:rPr>
          <w:rFonts w:ascii="Cambria" w:eastAsia="Arial Unicode MS" w:hAnsi="Cambria"/>
          <w:sz w:val="20"/>
          <w:lang w:val="en-US"/>
        </w:rPr>
        <w:t>differences in all dimensions.</w:t>
      </w:r>
      <w:r w:rsidRPr="0086651F">
        <w:rPr>
          <w:rFonts w:ascii="Cambria" w:hAnsi="Cambria"/>
          <w:sz w:val="20"/>
          <w:lang w:val="en-US"/>
        </w:rPr>
        <w:t xml:space="preserve"> However; according to educational levels, there was a significant differ</w:t>
      </w:r>
      <w:r w:rsidR="00C27EBB">
        <w:rPr>
          <w:rFonts w:ascii="Cambria" w:hAnsi="Cambria"/>
          <w:sz w:val="20"/>
          <w:lang w:val="en-US"/>
        </w:rPr>
        <w:t xml:space="preserve">ence on institution dimension. </w:t>
      </w:r>
      <w:r w:rsidRPr="0086651F">
        <w:rPr>
          <w:rFonts w:ascii="Cambria" w:hAnsi="Cambria"/>
          <w:sz w:val="20"/>
          <w:lang w:val="en-US"/>
        </w:rPr>
        <w:t>The views of the administrators, who had two-year degree, were at less level than the views of the administrators who had undergraduate and graduate degree. Moreover; the views of the administrators who were working at high school, were at higher level than the views of the administrators who were working at pre-school, primary and secondary school, in planning dimension according to type of the school. Finally, in the monitoring and evaluation dimension, the views of the administrators who were working at high school, were at higher level than the views of the administrators who were working at primary and secondary school.</w:t>
      </w:r>
    </w:p>
    <w:p w:rsidR="002B4C8C" w:rsidRPr="0086651F" w:rsidRDefault="002B4C8C" w:rsidP="002B4C8C">
      <w:pPr>
        <w:spacing w:after="0" w:line="240" w:lineRule="auto"/>
        <w:jc w:val="both"/>
        <w:rPr>
          <w:rFonts w:ascii="Cambria" w:hAnsi="Cambria"/>
          <w:bCs/>
          <w:sz w:val="20"/>
          <w:lang w:val="en-US"/>
        </w:rPr>
      </w:pPr>
    </w:p>
    <w:p w:rsidR="002B4C8C" w:rsidRPr="0086651F" w:rsidRDefault="002B4C8C" w:rsidP="002B4C8C">
      <w:pPr>
        <w:spacing w:after="0" w:line="240" w:lineRule="auto"/>
        <w:jc w:val="both"/>
        <w:rPr>
          <w:rFonts w:ascii="Cambria" w:hAnsi="Cambria"/>
          <w:b/>
          <w:color w:val="191919"/>
          <w:sz w:val="20"/>
          <w:shd w:val="clear" w:color="auto" w:fill="FEFEFE"/>
          <w:lang w:val="en-US"/>
        </w:rPr>
      </w:pPr>
      <w:r w:rsidRPr="0086651F">
        <w:rPr>
          <w:rFonts w:ascii="Cambria" w:hAnsi="Cambria"/>
          <w:b/>
          <w:color w:val="191919"/>
          <w:sz w:val="20"/>
          <w:shd w:val="clear" w:color="auto" w:fill="FEFEFE"/>
          <w:lang w:val="en-US"/>
        </w:rPr>
        <w:t>Discussion and Conclusions</w:t>
      </w:r>
    </w:p>
    <w:p w:rsidR="00871FBA" w:rsidRPr="0086651F" w:rsidRDefault="002B4C8C" w:rsidP="002B4C8C">
      <w:pPr>
        <w:spacing w:after="0" w:line="240" w:lineRule="auto"/>
        <w:ind w:firstLine="708"/>
        <w:jc w:val="both"/>
        <w:rPr>
          <w:rFonts w:ascii="Cambria" w:hAnsi="Cambria"/>
          <w:color w:val="191919"/>
          <w:sz w:val="20"/>
          <w:shd w:val="clear" w:color="auto" w:fill="FEFEFE"/>
          <w:lang w:val="en-US"/>
        </w:rPr>
      </w:pPr>
      <w:r w:rsidRPr="0086651F">
        <w:rPr>
          <w:rFonts w:ascii="Cambria" w:hAnsi="Cambria"/>
          <w:color w:val="191919"/>
          <w:sz w:val="20"/>
          <w:shd w:val="clear" w:color="auto" w:fill="FEFEFE"/>
          <w:lang w:val="en-US"/>
        </w:rPr>
        <w:t xml:space="preserve">School administrators agreed at most on these matters which were that supervision was done periodically and triennially and the supervision time of a school was determined and notified to it in advance. It can be said that these changes are seen positively by school administrators in terms of that development of the schools are monitored and evaluated periodically and stress and uncertainty are decreased by determining supervision time. In the meeting of branch teachers committee and the faculty meeting which all of teachers take part in, supervisors and school staff have lots of opportunities for understanding each other, feeling empathy, </w:t>
      </w:r>
      <w:hyperlink r:id="rId16" w:history="1">
        <w:r w:rsidRPr="0086651F">
          <w:rPr>
            <w:rFonts w:ascii="Cambria" w:hAnsi="Cambria"/>
            <w:color w:val="000000"/>
            <w:sz w:val="20"/>
            <w:lang w:val="en-US"/>
          </w:rPr>
          <w:t>taking initiative</w:t>
        </w:r>
      </w:hyperlink>
      <w:r w:rsidRPr="0086651F">
        <w:rPr>
          <w:rFonts w:ascii="Cambria" w:hAnsi="Cambria"/>
          <w:sz w:val="20"/>
          <w:lang w:val="en-US"/>
        </w:rPr>
        <w:t xml:space="preserve">, self-evaluation. Because of these reasons, that the meeting of branch </w:t>
      </w:r>
      <w:proofErr w:type="gramStart"/>
      <w:r w:rsidRPr="0086651F">
        <w:rPr>
          <w:rFonts w:ascii="Cambria" w:hAnsi="Cambria"/>
          <w:sz w:val="20"/>
          <w:lang w:val="en-US"/>
        </w:rPr>
        <w:t>teachers</w:t>
      </w:r>
      <w:proofErr w:type="gramEnd"/>
      <w:r w:rsidRPr="0086651F">
        <w:rPr>
          <w:rFonts w:ascii="Cambria" w:hAnsi="Cambria"/>
          <w:sz w:val="20"/>
          <w:lang w:val="en-US"/>
        </w:rPr>
        <w:t xml:space="preserve"> committee </w:t>
      </w:r>
      <w:r w:rsidRPr="0086651F">
        <w:rPr>
          <w:rFonts w:ascii="Cambria" w:hAnsi="Cambria"/>
          <w:color w:val="191919"/>
          <w:sz w:val="20"/>
          <w:shd w:val="clear" w:color="auto" w:fill="FEFEFE"/>
          <w:lang w:val="en-US"/>
        </w:rPr>
        <w:t>and general evaluation meeting which all teachers take part in, provide opportunity for that supervisors work with school staff cooperatively could be seen quite important.</w:t>
      </w:r>
      <w:r w:rsidRPr="0086651F">
        <w:rPr>
          <w:rFonts w:ascii="Cambria" w:hAnsi="Cambria" w:cs="Arial"/>
          <w:color w:val="222222"/>
          <w:sz w:val="20"/>
          <w:shd w:val="clear" w:color="auto" w:fill="FFFFFF"/>
        </w:rPr>
        <w:t xml:space="preserve"> </w:t>
      </w:r>
      <w:r w:rsidRPr="0086651F">
        <w:rPr>
          <w:rFonts w:ascii="Cambria" w:hAnsi="Cambria"/>
          <w:color w:val="222222"/>
          <w:sz w:val="20"/>
          <w:shd w:val="clear" w:color="auto" w:fill="FFFFFF"/>
          <w:lang w:val="en-US"/>
        </w:rPr>
        <w:t>It can be said that administrators reacted positively to the supervision of various service areas of the school, but they thought that supervision through the documents would not be so effective and excluding the teachers from supervision would not be appropriate for improvement of teaching and they demanded that supervision of teachers should be done in order to overcome the existing problems. Preparing school improvement plan which is on monitoring and evaluation dimension, having the improvement plan monitored by supervisors and the ministry were the changes mostly supported by the administrators. It can be stated that school administrators significantly adopt the idea of preparing an institution improvement plan in a cooperation of school staff and supervisors and having the plan followed by supervisors and the ministry by solving the problems. Developing a supervision system focusing on improving the program and instruction, including teacher supervision and increasing the interaction between the teacher, administrator and the supervisors can be suggested.</w:t>
      </w:r>
    </w:p>
    <w:p w:rsidR="00065ED8" w:rsidRDefault="00065ED8" w:rsidP="00C627F5">
      <w:pPr>
        <w:spacing w:after="0"/>
        <w:rPr>
          <w:rFonts w:ascii="Cambria" w:hAnsi="Cambria"/>
          <w:b/>
        </w:rPr>
      </w:pPr>
    </w:p>
    <w:p w:rsidR="00C627F5" w:rsidRDefault="00C627F5" w:rsidP="00C627F5">
      <w:pPr>
        <w:spacing w:after="0"/>
        <w:rPr>
          <w:rFonts w:ascii="Cambria" w:hAnsi="Cambria"/>
          <w:b/>
        </w:rPr>
      </w:pPr>
    </w:p>
    <w:p w:rsidR="00C27EBB" w:rsidRDefault="00C27EBB" w:rsidP="00C627F5">
      <w:pPr>
        <w:spacing w:after="0"/>
        <w:rPr>
          <w:rFonts w:ascii="Cambria" w:hAnsi="Cambria"/>
          <w:b/>
        </w:rPr>
      </w:pPr>
    </w:p>
    <w:p w:rsidR="00C27EBB" w:rsidRDefault="00C27EBB" w:rsidP="00C627F5">
      <w:pPr>
        <w:spacing w:after="0"/>
        <w:rPr>
          <w:rFonts w:ascii="Cambria" w:hAnsi="Cambria"/>
          <w:b/>
        </w:rPr>
      </w:pPr>
    </w:p>
    <w:p w:rsidR="00065ED8" w:rsidRPr="00616D78" w:rsidRDefault="00065ED8" w:rsidP="0086651F">
      <w:pPr>
        <w:spacing w:after="240"/>
        <w:rPr>
          <w:rFonts w:ascii="Cambria" w:hAnsi="Cambria"/>
          <w:b/>
          <w:color w:val="191919"/>
          <w:shd w:val="clear" w:color="auto" w:fill="FEFEFE"/>
        </w:rPr>
      </w:pPr>
      <w:r w:rsidRPr="00616D78">
        <w:rPr>
          <w:rFonts w:ascii="Cambria" w:hAnsi="Cambria"/>
          <w:b/>
          <w:color w:val="191919"/>
          <w:shd w:val="clear" w:color="auto" w:fill="FEFEFE"/>
        </w:rPr>
        <w:lastRenderedPageBreak/>
        <w:t>GİRİŞ</w:t>
      </w:r>
    </w:p>
    <w:p w:rsidR="003E58B2" w:rsidRPr="00616D78" w:rsidRDefault="002D15CD" w:rsidP="0086651F">
      <w:pPr>
        <w:spacing w:after="0" w:line="240" w:lineRule="auto"/>
        <w:ind w:firstLine="567"/>
        <w:jc w:val="both"/>
        <w:rPr>
          <w:rFonts w:ascii="Cambria" w:hAnsi="Cambria"/>
        </w:rPr>
      </w:pPr>
      <w:r w:rsidRPr="00616D78">
        <w:rPr>
          <w:rFonts w:ascii="Cambria" w:hAnsi="Cambria"/>
        </w:rPr>
        <w:t>Bütün ülkeler</w:t>
      </w:r>
      <w:r w:rsidR="008343B3" w:rsidRPr="00616D78">
        <w:rPr>
          <w:rFonts w:ascii="Cambria" w:hAnsi="Cambria"/>
        </w:rPr>
        <w:t>, genç nesiller için verimli ve zengin bir öğrenme çevresi sağlayan okul ve eğitim sistemlerine sahip olmayı ister</w:t>
      </w:r>
      <w:r w:rsidR="002504B6" w:rsidRPr="00616D78">
        <w:rPr>
          <w:rFonts w:ascii="Cambria" w:hAnsi="Cambria"/>
        </w:rPr>
        <w:t xml:space="preserve">. </w:t>
      </w:r>
      <w:r w:rsidR="00E17D1E" w:rsidRPr="00616D78">
        <w:rPr>
          <w:rFonts w:ascii="Cambria" w:hAnsi="Cambria"/>
        </w:rPr>
        <w:t>Birçok ülkede eğitim hizmeti devlet tarafından ücretsiz sunulur ve bu nedenle de devlet tarafından düzenlenir (Macnab, 2004). Başta yasa koyucular ve diğer politika yapıcılar, bürokratik hesap verebilirlik açısından öğretimin değerlendirilmesini görmek eğilimindedirler (Holland, 2005</w:t>
      </w:r>
      <w:r w:rsidR="00C12009" w:rsidRPr="00616D78">
        <w:rPr>
          <w:rFonts w:ascii="Cambria" w:hAnsi="Cambria"/>
        </w:rPr>
        <w:t>; Richard</w:t>
      </w:r>
      <w:r w:rsidR="009046B9">
        <w:rPr>
          <w:rFonts w:ascii="Cambria" w:hAnsi="Cambria"/>
        </w:rPr>
        <w:t>s</w:t>
      </w:r>
      <w:r w:rsidR="00C12009" w:rsidRPr="00616D78">
        <w:rPr>
          <w:rFonts w:ascii="Cambria" w:hAnsi="Cambria"/>
        </w:rPr>
        <w:t>, 2001</w:t>
      </w:r>
      <w:r w:rsidR="00E17D1E" w:rsidRPr="00616D78">
        <w:rPr>
          <w:rFonts w:ascii="Cambria" w:hAnsi="Cambria"/>
        </w:rPr>
        <w:t>). Bu nedenle a</w:t>
      </w:r>
      <w:r w:rsidR="00327AE4" w:rsidRPr="00616D78">
        <w:rPr>
          <w:rFonts w:ascii="Cambria" w:hAnsi="Cambria"/>
        </w:rPr>
        <w:t>maç ve hedeflerde beklenen standartların sağlanması ve ulaşımını izlemek ve desteklemek için bi</w:t>
      </w:r>
      <w:r w:rsidR="002504B6" w:rsidRPr="00616D78">
        <w:rPr>
          <w:rFonts w:ascii="Cambria" w:hAnsi="Cambria"/>
        </w:rPr>
        <w:t>rçok ülke genellikle okul müfettişleri olar</w:t>
      </w:r>
      <w:r w:rsidR="00E17D1E" w:rsidRPr="00616D78">
        <w:rPr>
          <w:rFonts w:ascii="Cambria" w:hAnsi="Cambria"/>
        </w:rPr>
        <w:t>ak anılan bir dış denetim sistemi</w:t>
      </w:r>
      <w:r w:rsidR="002504B6" w:rsidRPr="00616D78">
        <w:rPr>
          <w:rFonts w:ascii="Cambria" w:hAnsi="Cambria"/>
        </w:rPr>
        <w:t xml:space="preserve"> oluşturmuşlardır (Macnab, 2004).</w:t>
      </w:r>
      <w:r w:rsidR="00327AE4" w:rsidRPr="00616D78">
        <w:rPr>
          <w:rFonts w:ascii="Cambria" w:hAnsi="Cambria"/>
          <w:color w:val="0070C0"/>
        </w:rPr>
        <w:t xml:space="preserve"> </w:t>
      </w:r>
      <w:r w:rsidR="00CD204F" w:rsidRPr="00616D78">
        <w:rPr>
          <w:rFonts w:ascii="Cambria" w:hAnsi="Cambria"/>
        </w:rPr>
        <w:t>İdeal olarak denetim, öğretmenleri desteklemek, okul fonksiyonlarını kontrol etmek ve okullar arasında düzenli değişimi sağlamak yoluyla güçlü bir kalite iyileştirme aracı olabilir (De Grauwe, 2007). Bu nedenle “denetimin gereğine ve önemine olan inanç bütün yazarlar tarafından vurgulanmış</w:t>
      </w:r>
      <w:r w:rsidR="003E58B2" w:rsidRPr="00616D78">
        <w:rPr>
          <w:rFonts w:ascii="Cambria" w:hAnsi="Cambria"/>
        </w:rPr>
        <w:t xml:space="preserve">tır” </w:t>
      </w:r>
      <w:r w:rsidR="00CD204F" w:rsidRPr="00616D78">
        <w:rPr>
          <w:rFonts w:ascii="Cambria" w:hAnsi="Cambria"/>
        </w:rPr>
        <w:t xml:space="preserve"> </w:t>
      </w:r>
      <w:r w:rsidR="003E58B2" w:rsidRPr="00616D78">
        <w:rPr>
          <w:rFonts w:ascii="Cambria" w:hAnsi="Cambria"/>
        </w:rPr>
        <w:t>(Aydın, 2008, 3).</w:t>
      </w:r>
    </w:p>
    <w:p w:rsidR="00890F95" w:rsidRPr="00616D78" w:rsidRDefault="00DA7E0D" w:rsidP="0086651F">
      <w:pPr>
        <w:autoSpaceDE w:val="0"/>
        <w:autoSpaceDN w:val="0"/>
        <w:adjustRightInd w:val="0"/>
        <w:spacing w:after="0" w:line="240" w:lineRule="auto"/>
        <w:ind w:firstLine="567"/>
        <w:jc w:val="both"/>
        <w:rPr>
          <w:rFonts w:ascii="Cambria" w:hAnsi="Cambria"/>
          <w:color w:val="00B050"/>
        </w:rPr>
      </w:pPr>
      <w:r w:rsidRPr="00616D78">
        <w:rPr>
          <w:rFonts w:ascii="Cambria" w:hAnsi="Cambria"/>
        </w:rPr>
        <w:t>D</w:t>
      </w:r>
      <w:r w:rsidR="00176678" w:rsidRPr="00616D78">
        <w:rPr>
          <w:rFonts w:ascii="Cambria" w:hAnsi="Cambria"/>
        </w:rPr>
        <w:t>enetim, sadece okul çalışmalarının video kameraya kayıt edilmesi gibi basit bir görev ve bir raporla</w:t>
      </w:r>
      <w:r w:rsidRPr="00616D78">
        <w:rPr>
          <w:rFonts w:ascii="Cambria" w:hAnsi="Cambria"/>
        </w:rPr>
        <w:t>ma çalışması değildir. G</w:t>
      </w:r>
      <w:r w:rsidR="00176678" w:rsidRPr="00616D78">
        <w:rPr>
          <w:rFonts w:ascii="Cambria" w:hAnsi="Cambria"/>
        </w:rPr>
        <w:t>özlemlerin anlamlandırılmasına yardım eden, kavramsal çerçevelerin kullanılmasını içeren bir yorumlama sürecidir (Richards, 2001).</w:t>
      </w:r>
      <w:r w:rsidR="004E7395" w:rsidRPr="00616D78">
        <w:rPr>
          <w:rFonts w:ascii="Cambria" w:hAnsi="Cambria"/>
        </w:rPr>
        <w:t xml:space="preserve"> </w:t>
      </w:r>
      <w:r w:rsidR="00C35CFF" w:rsidRPr="00616D78">
        <w:rPr>
          <w:rFonts w:ascii="Cambria" w:hAnsi="Cambria"/>
        </w:rPr>
        <w:t>Bu</w:t>
      </w:r>
      <w:r w:rsidRPr="00616D78">
        <w:rPr>
          <w:rFonts w:ascii="Cambria" w:hAnsi="Cambria"/>
        </w:rPr>
        <w:t xml:space="preserve"> sayede</w:t>
      </w:r>
      <w:r w:rsidR="00C35CFF" w:rsidRPr="00616D78">
        <w:rPr>
          <w:rFonts w:ascii="Cambria" w:hAnsi="Cambria"/>
        </w:rPr>
        <w:t xml:space="preserve"> örgüt</w:t>
      </w:r>
      <w:r w:rsidR="00C35CFF" w:rsidRPr="00616D78">
        <w:rPr>
          <w:rFonts w:ascii="Cambria" w:hAnsi="Cambria"/>
          <w:shd w:val="clear" w:color="auto" w:fill="FEFEFE"/>
        </w:rPr>
        <w:t xml:space="preserve"> </w:t>
      </w:r>
      <w:r w:rsidR="00C35CFF" w:rsidRPr="00616D78">
        <w:rPr>
          <w:rFonts w:ascii="Cambria" w:hAnsi="Cambria"/>
        </w:rPr>
        <w:t>plan ve programlarında yer alan eylemler ile gerçekleşen eylemler arasındaki</w:t>
      </w:r>
      <w:r w:rsidR="00C35CFF" w:rsidRPr="00616D78">
        <w:rPr>
          <w:rFonts w:ascii="Cambria" w:hAnsi="Cambria"/>
          <w:shd w:val="clear" w:color="auto" w:fill="FEFEFE"/>
        </w:rPr>
        <w:t xml:space="preserve"> </w:t>
      </w:r>
      <w:r w:rsidR="00C35CFF" w:rsidRPr="00616D78">
        <w:rPr>
          <w:rFonts w:ascii="Cambria" w:hAnsi="Cambria"/>
        </w:rPr>
        <w:t>uyumu ya da sapmaları ortaya koyabilecek ve sapmaları ortadan</w:t>
      </w:r>
      <w:r w:rsidR="00C35CFF" w:rsidRPr="00616D78">
        <w:rPr>
          <w:rFonts w:ascii="Cambria" w:hAnsi="Cambria"/>
          <w:shd w:val="clear" w:color="auto" w:fill="FEFEFE"/>
        </w:rPr>
        <w:t xml:space="preserve"> </w:t>
      </w:r>
      <w:r w:rsidR="002263DB" w:rsidRPr="00616D78">
        <w:rPr>
          <w:rFonts w:ascii="Cambria" w:hAnsi="Cambria"/>
        </w:rPr>
        <w:t>kaldırabilecektir (Hoy ve</w:t>
      </w:r>
      <w:r w:rsidR="00C35CFF" w:rsidRPr="00616D78">
        <w:rPr>
          <w:rFonts w:ascii="Cambria" w:hAnsi="Cambria"/>
        </w:rPr>
        <w:t xml:space="preserve"> Miskel, 2009).</w:t>
      </w:r>
      <w:r w:rsidRPr="00616D78">
        <w:rPr>
          <w:rFonts w:ascii="Cambria" w:hAnsi="Cambria"/>
          <w:color w:val="0070C0"/>
        </w:rPr>
        <w:t xml:space="preserve"> </w:t>
      </w:r>
      <w:r w:rsidR="008E0114" w:rsidRPr="00616D78">
        <w:rPr>
          <w:rFonts w:ascii="Cambria" w:hAnsi="Cambria"/>
        </w:rPr>
        <w:t xml:space="preserve">Denetim, önemli bir uygulama alanı olmasının yanı sıra ilginç bir teorik bulmacadır (Grant, 2005). Eğitimsel etkinlikler, kesin matematiksel formüller gibi açık bir şekilde tanımlanamaz veya analiz edilemez (Richards, 2001). </w:t>
      </w:r>
      <w:r w:rsidR="00E21E1D" w:rsidRPr="00616D78">
        <w:rPr>
          <w:rFonts w:ascii="Cambria" w:hAnsi="Cambria"/>
        </w:rPr>
        <w:t xml:space="preserve">Bununla birlikte </w:t>
      </w:r>
      <w:r w:rsidR="00A81087" w:rsidRPr="00616D78">
        <w:rPr>
          <w:rFonts w:ascii="Cambria" w:hAnsi="Cambria"/>
        </w:rPr>
        <w:t>denetim, kamusal hesap verebilirlik ve okul geliştirme / iyileştirme, kalite kontrol ve kalite güvencesi, uygulamanın ortak özellikleri ve bireyselliğin / çeşitliliğin cesaretlendirilmesi, kontrol ve danışmanlık arasında bir dizi gerginlik barındırmaktadır (Macnab, 2004).</w:t>
      </w:r>
      <w:r w:rsidR="00A81087" w:rsidRPr="00616D78">
        <w:rPr>
          <w:rFonts w:ascii="Cambria" w:hAnsi="Cambria"/>
          <w:color w:val="0070C0"/>
        </w:rPr>
        <w:t xml:space="preserve"> </w:t>
      </w:r>
      <w:r w:rsidR="008E0114" w:rsidRPr="00616D78">
        <w:rPr>
          <w:rFonts w:ascii="Cambria" w:hAnsi="Cambria"/>
        </w:rPr>
        <w:t xml:space="preserve">Ayrıca genellikle okul gelişimi için giriş süreçlerinde sorumluluğa, kontrole veya okulun işleyişine doğrudan ve dolaylı müdahaleye sahip olmamalarına rağmen </w:t>
      </w:r>
      <w:r w:rsidR="002D0346" w:rsidRPr="00616D78">
        <w:rPr>
          <w:rFonts w:ascii="Cambria" w:hAnsi="Cambria"/>
        </w:rPr>
        <w:t xml:space="preserve">müfettişlerden </w:t>
      </w:r>
      <w:r w:rsidR="008E0114" w:rsidRPr="00616D78">
        <w:rPr>
          <w:rFonts w:ascii="Cambria" w:hAnsi="Cambria"/>
        </w:rPr>
        <w:t>okul gelişimine liderlik etmeleri be</w:t>
      </w:r>
      <w:r w:rsidR="002D0346" w:rsidRPr="00616D78">
        <w:rPr>
          <w:rFonts w:ascii="Cambria" w:hAnsi="Cambria"/>
        </w:rPr>
        <w:t>klenmektedir</w:t>
      </w:r>
      <w:r w:rsidR="002263DB" w:rsidRPr="00616D78">
        <w:rPr>
          <w:rFonts w:ascii="Cambria" w:hAnsi="Cambria"/>
        </w:rPr>
        <w:t xml:space="preserve"> (Ehren ve</w:t>
      </w:r>
      <w:r w:rsidR="008E0114" w:rsidRPr="00616D78">
        <w:rPr>
          <w:rFonts w:ascii="Cambria" w:hAnsi="Cambria"/>
        </w:rPr>
        <w:t xml:space="preserve"> Visscher, 2006).</w:t>
      </w:r>
      <w:r w:rsidR="008E0114" w:rsidRPr="00616D78">
        <w:rPr>
          <w:rFonts w:ascii="Cambria" w:hAnsi="Cambria"/>
          <w:color w:val="00B050"/>
        </w:rPr>
        <w:t xml:space="preserve">   </w:t>
      </w:r>
    </w:p>
    <w:p w:rsidR="006D3B5D" w:rsidRPr="00616D78" w:rsidRDefault="00887A5E" w:rsidP="0086651F">
      <w:pPr>
        <w:spacing w:after="0" w:line="240" w:lineRule="auto"/>
        <w:ind w:firstLine="567"/>
        <w:jc w:val="both"/>
        <w:rPr>
          <w:rFonts w:ascii="Cambria" w:hAnsi="Cambria"/>
        </w:rPr>
      </w:pPr>
      <w:r w:rsidRPr="00616D78">
        <w:rPr>
          <w:rFonts w:ascii="Cambria" w:hAnsi="Cambria"/>
        </w:rPr>
        <w:t xml:space="preserve"> </w:t>
      </w:r>
      <w:r w:rsidR="002263DB" w:rsidRPr="00616D78">
        <w:rPr>
          <w:rFonts w:ascii="Cambria" w:hAnsi="Cambria"/>
        </w:rPr>
        <w:t>“</w:t>
      </w:r>
      <w:r w:rsidR="00940431" w:rsidRPr="00616D78">
        <w:rPr>
          <w:rFonts w:ascii="Cambria" w:hAnsi="Cambria"/>
        </w:rPr>
        <w:t>Yönetim kuramlarının amaçlarına, özelliklerine göre, savundukları ilkelerin değişmesiyle</w:t>
      </w:r>
      <w:r w:rsidR="009A2C57">
        <w:rPr>
          <w:rFonts w:ascii="Cambria" w:hAnsi="Cambria"/>
        </w:rPr>
        <w:t xml:space="preserve"> birlikte</w:t>
      </w:r>
      <w:r w:rsidR="00940431" w:rsidRPr="00616D78">
        <w:rPr>
          <w:rFonts w:ascii="Cambria" w:hAnsi="Cambria"/>
        </w:rPr>
        <w:t>, ilgili olukları denetim anlayışında da değişmeler olmuştur</w:t>
      </w:r>
      <w:r w:rsidR="002263DB" w:rsidRPr="00616D78">
        <w:rPr>
          <w:rFonts w:ascii="Cambria" w:hAnsi="Cambria"/>
        </w:rPr>
        <w:t>”</w:t>
      </w:r>
      <w:r w:rsidR="007F42C7">
        <w:rPr>
          <w:rFonts w:ascii="Cambria" w:hAnsi="Cambria"/>
        </w:rPr>
        <w:t xml:space="preserve"> (Başar, 1993, s.</w:t>
      </w:r>
      <w:r w:rsidR="00940431" w:rsidRPr="00616D78">
        <w:rPr>
          <w:rFonts w:ascii="Cambria" w:hAnsi="Cambria"/>
        </w:rPr>
        <w:t xml:space="preserve">1). </w:t>
      </w:r>
      <w:r w:rsidR="006D19B6" w:rsidRPr="00616D78">
        <w:rPr>
          <w:rFonts w:ascii="Cambria" w:hAnsi="Cambria"/>
        </w:rPr>
        <w:t xml:space="preserve">Eğitim denetiminin </w:t>
      </w:r>
      <w:r w:rsidR="00634C9E" w:rsidRPr="00616D78">
        <w:rPr>
          <w:rFonts w:ascii="Cambria" w:hAnsi="Cambria"/>
        </w:rPr>
        <w:t xml:space="preserve">geleneksel </w:t>
      </w:r>
      <w:r w:rsidR="006D19B6" w:rsidRPr="00616D78">
        <w:rPr>
          <w:rFonts w:ascii="Cambria" w:hAnsi="Cambria"/>
        </w:rPr>
        <w:t>amacı, öğretmenlerin</w:t>
      </w:r>
      <w:r w:rsidR="006D19B6" w:rsidRPr="00616D78">
        <w:rPr>
          <w:rFonts w:ascii="Cambria" w:hAnsi="Cambria"/>
          <w:shd w:val="clear" w:color="auto" w:fill="FEFEFE"/>
        </w:rPr>
        <w:t xml:space="preserve"> </w:t>
      </w:r>
      <w:r w:rsidR="00634C9E" w:rsidRPr="00616D78">
        <w:rPr>
          <w:rFonts w:ascii="Cambria" w:hAnsi="Cambria"/>
          <w:shd w:val="clear" w:color="auto" w:fill="FEFEFE"/>
        </w:rPr>
        <w:t xml:space="preserve">sınıf içindeki </w:t>
      </w:r>
      <w:r w:rsidR="006D19B6" w:rsidRPr="00616D78">
        <w:rPr>
          <w:rFonts w:ascii="Cambria" w:hAnsi="Cambria"/>
        </w:rPr>
        <w:t>öğretimsel davranışlarını kontrol etmek</w:t>
      </w:r>
      <w:r w:rsidR="001112CE">
        <w:rPr>
          <w:rFonts w:ascii="Cambria" w:hAnsi="Cambria"/>
        </w:rPr>
        <w:t xml:space="preserve">tir </w:t>
      </w:r>
      <w:r w:rsidR="006D19B6" w:rsidRPr="00616D78">
        <w:rPr>
          <w:rFonts w:ascii="Cambria" w:hAnsi="Cambria"/>
        </w:rPr>
        <w:t>(</w:t>
      </w:r>
      <w:r w:rsidR="00634C9E" w:rsidRPr="00616D78">
        <w:rPr>
          <w:rFonts w:ascii="Cambria" w:hAnsi="Cambria"/>
        </w:rPr>
        <w:t>De Grauwe, 2007</w:t>
      </w:r>
      <w:r w:rsidR="002263DB" w:rsidRPr="00616D78">
        <w:rPr>
          <w:rFonts w:ascii="Cambria" w:hAnsi="Cambria"/>
        </w:rPr>
        <w:t>; Sullivan ve</w:t>
      </w:r>
      <w:r w:rsidR="00492D59" w:rsidRPr="00616D78">
        <w:rPr>
          <w:rFonts w:ascii="Cambria" w:hAnsi="Cambria"/>
        </w:rPr>
        <w:t xml:space="preserve"> Glanz, 2009</w:t>
      </w:r>
      <w:r w:rsidR="00A66176" w:rsidRPr="00616D78">
        <w:rPr>
          <w:rFonts w:ascii="Cambria" w:hAnsi="Cambria"/>
        </w:rPr>
        <w:t>, Pajak, 2010)</w:t>
      </w:r>
      <w:r w:rsidR="006D19B6" w:rsidRPr="00616D78">
        <w:rPr>
          <w:rFonts w:ascii="Cambria" w:hAnsi="Cambria"/>
        </w:rPr>
        <w:t xml:space="preserve">. </w:t>
      </w:r>
      <w:r w:rsidR="001A74CC" w:rsidRPr="00616D78">
        <w:rPr>
          <w:rFonts w:ascii="Cambria" w:hAnsi="Cambria"/>
        </w:rPr>
        <w:t>Sınıf ortamında gerçekleşen eğitim öğretim etkinlikler</w:t>
      </w:r>
      <w:r w:rsidR="00146C54" w:rsidRPr="00616D78">
        <w:rPr>
          <w:rFonts w:ascii="Cambria" w:hAnsi="Cambria"/>
        </w:rPr>
        <w:t>ini</w:t>
      </w:r>
      <w:r w:rsidR="00442591">
        <w:rPr>
          <w:rFonts w:ascii="Cambria" w:hAnsi="Cambria"/>
        </w:rPr>
        <w:t xml:space="preserve"> </w:t>
      </w:r>
      <w:r w:rsidR="00146C54" w:rsidRPr="00616D78">
        <w:rPr>
          <w:rFonts w:ascii="Cambria" w:hAnsi="Cambria"/>
        </w:rPr>
        <w:t>gözlemleyen müfettiş</w:t>
      </w:r>
      <w:r w:rsidR="001A74CC" w:rsidRPr="00616D78">
        <w:rPr>
          <w:rFonts w:ascii="Cambria" w:hAnsi="Cambria"/>
        </w:rPr>
        <w:t>, etkinliklerin her aşamasında öğretmen</w:t>
      </w:r>
      <w:r w:rsidR="00442591">
        <w:rPr>
          <w:rFonts w:ascii="Cambria" w:hAnsi="Cambria"/>
        </w:rPr>
        <w:t xml:space="preserve"> tarafından</w:t>
      </w:r>
      <w:r w:rsidR="001A74CC" w:rsidRPr="00616D78">
        <w:rPr>
          <w:rFonts w:ascii="Cambria" w:hAnsi="Cambria"/>
        </w:rPr>
        <w:t xml:space="preserve"> nelerin yapılması ya da yapılmaması gerektiğini bilen birisi olarak, süreçte yapılması veya yapılmaması </w:t>
      </w:r>
      <w:r w:rsidR="00EC77AB" w:rsidRPr="00616D78">
        <w:rPr>
          <w:rFonts w:ascii="Cambria" w:hAnsi="Cambria"/>
        </w:rPr>
        <w:t>gerekenleri öğretmenle paylaşır.</w:t>
      </w:r>
      <w:r w:rsidR="001A74CC" w:rsidRPr="00616D78">
        <w:rPr>
          <w:rFonts w:ascii="Cambria" w:hAnsi="Cambria"/>
        </w:rPr>
        <w:t xml:space="preserve"> </w:t>
      </w:r>
      <w:r w:rsidR="00146C54" w:rsidRPr="00616D78">
        <w:rPr>
          <w:rFonts w:ascii="Cambria" w:hAnsi="Cambria"/>
        </w:rPr>
        <w:t xml:space="preserve">Bu anlamda müfettişlerin daha çok yönlendirici kontrol davranışı sergiledikleri </w:t>
      </w:r>
      <w:r w:rsidR="00057B11" w:rsidRPr="00616D78">
        <w:rPr>
          <w:rFonts w:ascii="Cambria" w:hAnsi="Cambria"/>
        </w:rPr>
        <w:t>söylenebilir (Glickman, Gordon ve</w:t>
      </w:r>
      <w:r w:rsidR="007F42C7">
        <w:rPr>
          <w:rFonts w:ascii="Cambria" w:hAnsi="Cambria"/>
        </w:rPr>
        <w:t xml:space="preserve"> Ross-Gordon, 2014, s.</w:t>
      </w:r>
      <w:r w:rsidR="00FC0FB7" w:rsidRPr="00616D78">
        <w:rPr>
          <w:rFonts w:ascii="Cambria" w:hAnsi="Cambria"/>
        </w:rPr>
        <w:t>116).</w:t>
      </w:r>
      <w:r w:rsidR="00146C54" w:rsidRPr="00616D78">
        <w:rPr>
          <w:rFonts w:ascii="Cambria" w:hAnsi="Cambria"/>
        </w:rPr>
        <w:t xml:space="preserve"> </w:t>
      </w:r>
    </w:p>
    <w:p w:rsidR="0016050C" w:rsidRPr="00616D78" w:rsidRDefault="006D3B5D" w:rsidP="0086651F">
      <w:pPr>
        <w:autoSpaceDE w:val="0"/>
        <w:autoSpaceDN w:val="0"/>
        <w:adjustRightInd w:val="0"/>
        <w:spacing w:after="0" w:line="240" w:lineRule="auto"/>
        <w:ind w:firstLine="567"/>
        <w:jc w:val="both"/>
        <w:rPr>
          <w:rFonts w:ascii="Cambria" w:hAnsi="Cambria"/>
          <w:color w:val="0070C0"/>
        </w:rPr>
      </w:pPr>
      <w:r w:rsidRPr="00616D78">
        <w:rPr>
          <w:rFonts w:ascii="Cambria" w:hAnsi="Cambria"/>
        </w:rPr>
        <w:t xml:space="preserve">Eğitim sistemlerinde hesap verebilirliği kurmak ve </w:t>
      </w:r>
      <w:r w:rsidR="00EC1CF6">
        <w:rPr>
          <w:rFonts w:ascii="Cambria" w:hAnsi="Cambria"/>
        </w:rPr>
        <w:t>güçlendirmek</w:t>
      </w:r>
      <w:r w:rsidRPr="00616D78">
        <w:rPr>
          <w:rFonts w:ascii="Cambria" w:hAnsi="Cambria"/>
        </w:rPr>
        <w:t>, 1990’lı yıllardan itibaren Batı Avrupa, Kuzey Amerika ve Avusturalya’da hükümet politikalarının öne çıkan özelli</w:t>
      </w:r>
      <w:r w:rsidR="00EC1CF6">
        <w:rPr>
          <w:rFonts w:ascii="Cambria" w:hAnsi="Cambria"/>
        </w:rPr>
        <w:t>klerinden birisi</w:t>
      </w:r>
      <w:r w:rsidRPr="00616D78">
        <w:rPr>
          <w:rFonts w:ascii="Cambria" w:hAnsi="Cambria"/>
        </w:rPr>
        <w:t xml:space="preserve"> olmuştur (Richards, 2001</w:t>
      </w:r>
      <w:r w:rsidR="00D6630B" w:rsidRPr="00616D78">
        <w:rPr>
          <w:rFonts w:ascii="Cambria" w:hAnsi="Cambria"/>
        </w:rPr>
        <w:t>, Pajak</w:t>
      </w:r>
      <w:r w:rsidR="00360063" w:rsidRPr="00616D78">
        <w:rPr>
          <w:rFonts w:ascii="Cambria" w:hAnsi="Cambria"/>
        </w:rPr>
        <w:t>, 2010)</w:t>
      </w:r>
      <w:r w:rsidRPr="00616D78">
        <w:rPr>
          <w:rFonts w:ascii="Cambria" w:hAnsi="Cambria"/>
        </w:rPr>
        <w:t>.</w:t>
      </w:r>
      <w:r w:rsidR="00EC65CF">
        <w:rPr>
          <w:rFonts w:ascii="Cambria" w:hAnsi="Cambria"/>
        </w:rPr>
        <w:t xml:space="preserve"> Bunun için h</w:t>
      </w:r>
      <w:r w:rsidR="00E20162" w:rsidRPr="00616D78">
        <w:rPr>
          <w:rFonts w:ascii="Cambria" w:hAnsi="Cambria"/>
          <w:bCs/>
        </w:rPr>
        <w:t>atasız değerlendirme standartları</w:t>
      </w:r>
      <w:r w:rsidR="00936D47" w:rsidRPr="00616D78">
        <w:rPr>
          <w:rFonts w:ascii="Cambria" w:hAnsi="Cambria"/>
          <w:bCs/>
        </w:rPr>
        <w:t xml:space="preserve"> geliştirilerek</w:t>
      </w:r>
      <w:r w:rsidR="00E20162" w:rsidRPr="00616D78">
        <w:rPr>
          <w:rFonts w:ascii="Cambria" w:hAnsi="Cambria"/>
          <w:bCs/>
        </w:rPr>
        <w:t>, öğretmenler hakkında değerlendirme bilgilerinin toplanmasını sağlayacak prosedürler üzerine odaklan</w:t>
      </w:r>
      <w:r w:rsidR="00936D47" w:rsidRPr="00616D78">
        <w:rPr>
          <w:rFonts w:ascii="Cambria" w:hAnsi="Cambria"/>
          <w:bCs/>
        </w:rPr>
        <w:t>ıl</w:t>
      </w:r>
      <w:r w:rsidR="00E20162" w:rsidRPr="00616D78">
        <w:rPr>
          <w:rFonts w:ascii="Cambria" w:hAnsi="Cambria"/>
          <w:bCs/>
        </w:rPr>
        <w:t>mıştır. Ancak bu değerlendirme standartları</w:t>
      </w:r>
      <w:r w:rsidR="00936D47" w:rsidRPr="00616D78">
        <w:rPr>
          <w:rFonts w:ascii="Cambria" w:hAnsi="Cambria"/>
          <w:bCs/>
        </w:rPr>
        <w:t>nın</w:t>
      </w:r>
      <w:r w:rsidR="00E20162" w:rsidRPr="00616D78">
        <w:rPr>
          <w:rFonts w:ascii="Cambria" w:hAnsi="Cambria"/>
          <w:bCs/>
        </w:rPr>
        <w:t>, öğretmenlerin sınıf içindeki karmaşık ve çeşitli bağlamlardaki uygulamaları hak</w:t>
      </w:r>
      <w:r w:rsidR="00936D47" w:rsidRPr="00616D78">
        <w:rPr>
          <w:rFonts w:ascii="Cambria" w:hAnsi="Cambria"/>
          <w:bCs/>
        </w:rPr>
        <w:t xml:space="preserve">kında çok az bilgi sağladığı (Holland, 2005) ve </w:t>
      </w:r>
      <w:r w:rsidR="0016050C" w:rsidRPr="00616D78">
        <w:rPr>
          <w:rFonts w:ascii="Cambria" w:hAnsi="Cambria"/>
        </w:rPr>
        <w:t>çeşitliliği engelleyerek belli standartlarda uyumu ve tek</w:t>
      </w:r>
      <w:r w:rsidR="00266D0F" w:rsidRPr="00616D78">
        <w:rPr>
          <w:rFonts w:ascii="Cambria" w:hAnsi="Cambria"/>
        </w:rPr>
        <w:t xml:space="preserve"> biçimliliği teşvik edebileceği</w:t>
      </w:r>
      <w:r w:rsidR="0016050C" w:rsidRPr="00616D78">
        <w:rPr>
          <w:rFonts w:ascii="Cambria" w:hAnsi="Cambria"/>
        </w:rPr>
        <w:t xml:space="preserve"> </w:t>
      </w:r>
      <w:r w:rsidR="0016050C" w:rsidRPr="00616D78">
        <w:rPr>
          <w:rFonts w:ascii="Cambria" w:hAnsi="Cambria"/>
          <w:bCs/>
        </w:rPr>
        <w:t>(Macnab, 2004)</w:t>
      </w:r>
      <w:r w:rsidR="00936D47" w:rsidRPr="00616D78">
        <w:rPr>
          <w:rFonts w:ascii="Cambria" w:hAnsi="Cambria"/>
          <w:bCs/>
        </w:rPr>
        <w:t xml:space="preserve"> yönünde eleştirilmiştir.</w:t>
      </w:r>
      <w:r w:rsidR="00E20162" w:rsidRPr="00616D78">
        <w:rPr>
          <w:rFonts w:ascii="Cambria" w:hAnsi="Cambria"/>
        </w:rPr>
        <w:t xml:space="preserve"> </w:t>
      </w:r>
    </w:p>
    <w:p w:rsidR="00171856" w:rsidRPr="00616D78" w:rsidRDefault="00B006D8" w:rsidP="00B801AA">
      <w:pPr>
        <w:autoSpaceDE w:val="0"/>
        <w:autoSpaceDN w:val="0"/>
        <w:adjustRightInd w:val="0"/>
        <w:spacing w:after="0" w:line="240" w:lineRule="auto"/>
        <w:ind w:firstLine="567"/>
        <w:jc w:val="both"/>
        <w:rPr>
          <w:rFonts w:ascii="Cambria" w:hAnsi="Cambria"/>
          <w:bCs/>
        </w:rPr>
      </w:pPr>
      <w:r w:rsidRPr="00616D78">
        <w:rPr>
          <w:rFonts w:ascii="Cambria" w:hAnsi="Cambria"/>
        </w:rPr>
        <w:t xml:space="preserve">Batı Avrupa’da </w:t>
      </w:r>
      <w:r w:rsidRPr="00616D78">
        <w:rPr>
          <w:rFonts w:ascii="Cambria" w:hAnsi="Cambria"/>
          <w:bCs/>
        </w:rPr>
        <w:t xml:space="preserve">Ulusal ve Bölgesel Eğitim Müfettişleri Daimi Uluslararası Konferansı teşkilatı (SICI) tarafından, 1999 yılında yayınlanan raporda, </w:t>
      </w:r>
      <w:r w:rsidRPr="00616D78">
        <w:rPr>
          <w:rFonts w:ascii="Cambria" w:hAnsi="Cambria"/>
        </w:rPr>
        <w:t>okul</w:t>
      </w:r>
      <w:r w:rsidR="00096428">
        <w:rPr>
          <w:rFonts w:ascii="Cambria" w:hAnsi="Cambria"/>
        </w:rPr>
        <w:t xml:space="preserve"> personeli </w:t>
      </w:r>
      <w:r w:rsidRPr="00616D78">
        <w:rPr>
          <w:rFonts w:ascii="Cambria" w:hAnsi="Cambria"/>
        </w:rPr>
        <w:t xml:space="preserve">ve </w:t>
      </w:r>
      <w:r w:rsidR="00096428">
        <w:rPr>
          <w:rFonts w:ascii="Cambria" w:hAnsi="Cambria"/>
        </w:rPr>
        <w:t xml:space="preserve">müfettişler </w:t>
      </w:r>
      <w:r w:rsidR="00C1052D">
        <w:rPr>
          <w:rFonts w:ascii="Cambria" w:hAnsi="Cambria"/>
        </w:rPr>
        <w:t xml:space="preserve">arasındaki ilişkilerin gerilime yol açtığı bu nedenle </w:t>
      </w:r>
      <w:r w:rsidRPr="00616D78">
        <w:rPr>
          <w:rFonts w:ascii="Cambria" w:hAnsi="Cambria"/>
          <w:bCs/>
        </w:rPr>
        <w:t>müfettişlerin ana sorumluluk rolü ile okul</w:t>
      </w:r>
      <w:r w:rsidR="00C11B36">
        <w:rPr>
          <w:rFonts w:ascii="Cambria" w:hAnsi="Cambria"/>
          <w:bCs/>
        </w:rPr>
        <w:t xml:space="preserve"> personelinin </w:t>
      </w:r>
      <w:r w:rsidRPr="00616D78">
        <w:rPr>
          <w:rFonts w:ascii="Cambria" w:hAnsi="Cambria"/>
          <w:bCs/>
        </w:rPr>
        <w:t xml:space="preserve">kendini geliştirme rolü arasında bir denge </w:t>
      </w:r>
      <w:r w:rsidR="00C1052D">
        <w:rPr>
          <w:rFonts w:ascii="Cambria" w:hAnsi="Cambria"/>
          <w:bCs/>
        </w:rPr>
        <w:t>sağlanması</w:t>
      </w:r>
      <w:r w:rsidRPr="00616D78">
        <w:rPr>
          <w:rFonts w:ascii="Cambria" w:hAnsi="Cambria"/>
          <w:bCs/>
        </w:rPr>
        <w:t xml:space="preserve"> gerektiği belirtilmiştir. </w:t>
      </w:r>
      <w:r w:rsidR="00743125" w:rsidRPr="00616D78">
        <w:rPr>
          <w:rFonts w:ascii="Cambria" w:hAnsi="Cambria"/>
        </w:rPr>
        <w:t xml:space="preserve">Bangladeş, Nepal, Sri Lanka, Güney Kore, Yeni Zelanda, Botsvana, Namibya, Tanzanya ve Zimbabve gibi ülkelerde de, müfettişlerin kontrol ve geliştirme rolleri arasında çatışma yaşandığı, müfettişler ve öğretmenler arasında </w:t>
      </w:r>
      <w:r w:rsidR="00743125" w:rsidRPr="00616D78">
        <w:rPr>
          <w:rFonts w:ascii="Cambria" w:hAnsi="Cambria"/>
          <w:bCs/>
        </w:rPr>
        <w:t>belirsiz ve hoşnut ol</w:t>
      </w:r>
      <w:r w:rsidR="006017A8">
        <w:rPr>
          <w:rFonts w:ascii="Cambria" w:hAnsi="Cambria"/>
          <w:bCs/>
        </w:rPr>
        <w:t>mayan ilişkiler olduğu saptanmıştır</w:t>
      </w:r>
      <w:r w:rsidR="006017A8">
        <w:rPr>
          <w:rFonts w:ascii="Cambria" w:hAnsi="Cambria"/>
        </w:rPr>
        <w:t xml:space="preserve"> </w:t>
      </w:r>
      <w:r w:rsidR="00CD4BC5" w:rsidRPr="00616D78">
        <w:rPr>
          <w:rFonts w:ascii="Cambria" w:hAnsi="Cambria"/>
        </w:rPr>
        <w:t>(Macnab, 2004).</w:t>
      </w:r>
      <w:r w:rsidR="00171856" w:rsidRPr="00616D78">
        <w:rPr>
          <w:rFonts w:ascii="Cambria" w:hAnsi="Cambria"/>
        </w:rPr>
        <w:t xml:space="preserve"> </w:t>
      </w:r>
      <w:r w:rsidRPr="00616D78">
        <w:rPr>
          <w:rFonts w:ascii="Cambria" w:hAnsi="Cambria"/>
        </w:rPr>
        <w:t>Denetimin, pratik ve teorik olarak problematik bir konu olmaya devam ettiği (Green, 2005),</w:t>
      </w:r>
      <w:r w:rsidRPr="00616D78">
        <w:rPr>
          <w:rFonts w:ascii="Cambria" w:hAnsi="Cambria"/>
          <w:bCs/>
        </w:rPr>
        <w:t xml:space="preserve"> Öğretmen</w:t>
      </w:r>
      <w:r w:rsidRPr="00616D78">
        <w:rPr>
          <w:rFonts w:ascii="Cambria" w:hAnsi="Cambria"/>
        </w:rPr>
        <w:t xml:space="preserve"> ve </w:t>
      </w:r>
      <w:r w:rsidR="00096428">
        <w:rPr>
          <w:rFonts w:ascii="Cambria" w:hAnsi="Cambria"/>
        </w:rPr>
        <w:t>müfettişlerin</w:t>
      </w:r>
      <w:r w:rsidRPr="00616D78">
        <w:rPr>
          <w:rFonts w:ascii="Cambria" w:hAnsi="Cambria"/>
        </w:rPr>
        <w:t xml:space="preserve"> öğretmen değerlendirmesine ilişkin negatif bir bakış açısının olduğu (Holland, 2005) belirtilmiştir.</w:t>
      </w:r>
    </w:p>
    <w:p w:rsidR="00551CB8" w:rsidRPr="00616D78" w:rsidRDefault="00551CB8" w:rsidP="00B801AA">
      <w:pPr>
        <w:spacing w:after="0" w:line="240" w:lineRule="auto"/>
        <w:ind w:firstLine="567"/>
        <w:jc w:val="both"/>
        <w:rPr>
          <w:rFonts w:ascii="Cambria" w:hAnsi="Cambria"/>
        </w:rPr>
      </w:pPr>
      <w:r w:rsidRPr="00616D78">
        <w:rPr>
          <w:rFonts w:ascii="Cambria" w:hAnsi="Cambria"/>
        </w:rPr>
        <w:lastRenderedPageBreak/>
        <w:t>Türkiye’de yapılan araştırmalarda da müfettişlerin rehberlik faaliyetleri sırasında iletişimden kaynaklı problemler yaşandığı, katı bir ast üst ilişkisinin rehberlik faaliyetlerini olumsuz yönde etkilediği (Döş ve Kayran, 2013), müfettişlerin en fazla zorlayıcı gücü, en az kolaylaştır</w:t>
      </w:r>
      <w:r w:rsidR="00FE2655" w:rsidRPr="00616D78">
        <w:rPr>
          <w:rFonts w:ascii="Cambria" w:hAnsi="Cambria"/>
        </w:rPr>
        <w:t>ıcı gücü kullandığı (Sapancı, A</w:t>
      </w:r>
      <w:r w:rsidRPr="00616D78">
        <w:rPr>
          <w:rFonts w:ascii="Cambria" w:hAnsi="Cambria"/>
        </w:rPr>
        <w:t xml:space="preserve">slanargun ve Kılıç, 2014), yönetici ve öğretmenlerin müfettişlerin rehberlik, teftiş ve olumlu duygular geliştirmelerine ilişkin genel tutumlarının “kararsızım” biçiminde olduğu (Gündüz, 2010), müfettişlerle ilgili üretilen metaforların ağırlıklı olarak olumsuz nitelendirilen benzetmelerden oluştuğu (Töremen ve Döş, 2009), denetim sistemine ve müfettişlere karşı olumsuz tutumun olduğu (Aslanargun ve Tarku, 2014), eğitim müfettişlerinden insan ilişkileri yaklaşımına uygun denetim davranışı sergilemelerinin beklendiği </w:t>
      </w:r>
      <w:r w:rsidRPr="00216AEC">
        <w:rPr>
          <w:rFonts w:ascii="Cambria" w:hAnsi="Cambria"/>
        </w:rPr>
        <w:t>(Ünal ve Yıldırım</w:t>
      </w:r>
      <w:r w:rsidR="00216AEC">
        <w:rPr>
          <w:rFonts w:ascii="Cambria" w:hAnsi="Cambria"/>
        </w:rPr>
        <w:t xml:space="preserve"> Erol</w:t>
      </w:r>
      <w:r w:rsidRPr="00216AEC">
        <w:rPr>
          <w:rFonts w:ascii="Cambria" w:hAnsi="Cambria"/>
        </w:rPr>
        <w:t>, 2011),</w:t>
      </w:r>
      <w:r w:rsidRPr="00616D78">
        <w:rPr>
          <w:rFonts w:ascii="Cambria" w:hAnsi="Cambria"/>
        </w:rPr>
        <w:t xml:space="preserve"> müfettişlerinin orta düzeyde etik ilkelere uygun davranış sergiledikleri (Uğurlu, 2010), müfettişlerden en çok beklenen etik davranışın, </w:t>
      </w:r>
      <w:r w:rsidRPr="00616D78">
        <w:rPr>
          <w:rFonts w:ascii="Cambria" w:eastAsia="Arial Unicode MS" w:hAnsi="Cambria"/>
          <w:spacing w:val="-2"/>
        </w:rPr>
        <w:t>insan ilişkileri ve iletişim becerilerini kullanmak olduğu (Kayıkçı ve Uygur, 2012)</w:t>
      </w:r>
      <w:r w:rsidRPr="00616D78">
        <w:rPr>
          <w:rFonts w:ascii="Cambria" w:hAnsi="Cambria"/>
        </w:rPr>
        <w:t xml:space="preserve"> ortaya konmuştur. </w:t>
      </w:r>
      <w:r w:rsidRPr="00616D78">
        <w:rPr>
          <w:rFonts w:ascii="Cambria" w:hAnsi="Cambria"/>
          <w:bCs/>
        </w:rPr>
        <w:t>Müfettişler,</w:t>
      </w:r>
      <w:r w:rsidR="007230C7" w:rsidRPr="00616D78">
        <w:rPr>
          <w:rFonts w:ascii="Cambria" w:hAnsi="Cambria"/>
          <w:bCs/>
        </w:rPr>
        <w:t xml:space="preserve"> </w:t>
      </w:r>
      <w:r w:rsidRPr="00616D78">
        <w:rPr>
          <w:rFonts w:ascii="Cambria" w:hAnsi="Cambria"/>
        </w:rPr>
        <w:t>öğretmenlere yönelik rehberlik,</w:t>
      </w:r>
      <w:r w:rsidR="007230C7" w:rsidRPr="00616D78">
        <w:rPr>
          <w:rFonts w:ascii="Cambria" w:hAnsi="Cambria"/>
        </w:rPr>
        <w:t xml:space="preserve"> </w:t>
      </w:r>
      <w:r w:rsidRPr="00616D78">
        <w:rPr>
          <w:rFonts w:ascii="Cambria" w:hAnsi="Cambria"/>
        </w:rPr>
        <w:t xml:space="preserve"> mesleki yardım ve işbaşında yetiştirme rollerini’ genel olarak ‘yüksek’ düzeyde gerçekleştirdiklerini belirtirken; yönetici ve öğretmenlerin algılarının ise, ‘düşük’ ve ‘orta’ düzeyde olduğu görülmektedir (</w:t>
      </w:r>
      <w:r w:rsidRPr="00616D78">
        <w:rPr>
          <w:rFonts w:ascii="Cambria" w:hAnsi="Cambria"/>
          <w:bCs/>
        </w:rPr>
        <w:t xml:space="preserve">Aküzüm ve Özmen, 2013; </w:t>
      </w:r>
      <w:r w:rsidRPr="00616D78">
        <w:rPr>
          <w:rFonts w:ascii="Cambria" w:hAnsi="Cambria"/>
        </w:rPr>
        <w:t>Köroğlu ve Oğuz, 2011; Köybaşı ve Dönmez, 2012; Memişo</w:t>
      </w:r>
      <w:r w:rsidR="00216AEC">
        <w:rPr>
          <w:rFonts w:ascii="Cambria" w:hAnsi="Cambria"/>
        </w:rPr>
        <w:t>ğlu ve Sağır, 2008; Sabancı ve Ş</w:t>
      </w:r>
      <w:r w:rsidRPr="00616D78">
        <w:rPr>
          <w:rFonts w:ascii="Cambria" w:hAnsi="Cambria"/>
        </w:rPr>
        <w:t>ahin, 2007; Yaman, 2009; Ünal ve Gürsel, 2007).</w:t>
      </w:r>
      <w:r w:rsidRPr="00616D78">
        <w:rPr>
          <w:rFonts w:ascii="Cambria" w:eastAsia="Times New Roman" w:hAnsi="Cambria"/>
          <w:lang w:eastAsia="tr-TR"/>
        </w:rPr>
        <w:t xml:space="preserve"> </w:t>
      </w:r>
      <w:r w:rsidRPr="00616D78">
        <w:rPr>
          <w:rFonts w:ascii="Cambria" w:hAnsi="Cambria"/>
        </w:rPr>
        <w:t xml:space="preserve"> </w:t>
      </w:r>
      <w:r w:rsidRPr="00616D78">
        <w:rPr>
          <w:rFonts w:ascii="Cambria" w:eastAsia="Times New Roman" w:hAnsi="Cambria"/>
          <w:lang w:eastAsia="tr-TR"/>
        </w:rPr>
        <w:t>Ayrıca e</w:t>
      </w:r>
      <w:r w:rsidRPr="00616D78">
        <w:rPr>
          <w:rFonts w:ascii="Cambria" w:hAnsi="Cambria"/>
        </w:rPr>
        <w:t>ğitim denetiminde, kontrol odaklı, değerlen</w:t>
      </w:r>
      <w:r w:rsidRPr="00616D78">
        <w:rPr>
          <w:rFonts w:ascii="Cambria" w:hAnsi="Cambria"/>
        </w:rPr>
        <w:softHyphen/>
        <w:t>dirmeyle sınırlı biçim</w:t>
      </w:r>
      <w:r w:rsidR="00A73879" w:rsidRPr="00616D78">
        <w:rPr>
          <w:rFonts w:ascii="Cambria" w:hAnsi="Cambria"/>
        </w:rPr>
        <w:t>sel denetime ağırlık ve</w:t>
      </w:r>
      <w:r w:rsidR="00A73879" w:rsidRPr="00616D78">
        <w:rPr>
          <w:rFonts w:ascii="Cambria" w:hAnsi="Cambria"/>
        </w:rPr>
        <w:softHyphen/>
        <w:t>rildiği</w:t>
      </w:r>
      <w:r w:rsidRPr="00616D78">
        <w:rPr>
          <w:rFonts w:ascii="Cambria" w:hAnsi="Cambria"/>
        </w:rPr>
        <w:t xml:space="preserve"> (Memduhoğlu, 2012),</w:t>
      </w:r>
      <w:r w:rsidR="007230C7" w:rsidRPr="00616D78">
        <w:rPr>
          <w:rFonts w:ascii="Cambria" w:hAnsi="Cambria"/>
        </w:rPr>
        <w:t xml:space="preserve"> </w:t>
      </w:r>
      <w:r w:rsidRPr="00616D78">
        <w:rPr>
          <w:rFonts w:ascii="Cambria" w:hAnsi="Cambria"/>
        </w:rPr>
        <w:t xml:space="preserve"> </w:t>
      </w:r>
      <w:r w:rsidR="00AD77D4">
        <w:rPr>
          <w:rFonts w:ascii="Cambria" w:hAnsi="Cambria"/>
        </w:rPr>
        <w:t xml:space="preserve"> </w:t>
      </w:r>
      <w:r w:rsidRPr="00616D78">
        <w:rPr>
          <w:rFonts w:ascii="Cambria" w:hAnsi="Cambria"/>
        </w:rPr>
        <w:t xml:space="preserve">müfettişlerin alanı dışında olan öğretmenleri de denetlemek zorunda kaldığı,  denetimler arası sürenin uzun olduğu ve denetime ayrılan sürenin yetersiz olduğu, denetimin genellikle evrak ve kayıtların incelenmesine dayalı olduğu (Güven, 2009), </w:t>
      </w:r>
      <w:r w:rsidR="0041244F" w:rsidRPr="00616D78">
        <w:rPr>
          <w:rFonts w:ascii="Cambria" w:hAnsi="Cambria"/>
        </w:rPr>
        <w:t xml:space="preserve">müfettişlerin, ders denetimindeki uygulama farklılıklarının denetime olan güveni sarstığı (Kazak, 2013), </w:t>
      </w:r>
      <w:r w:rsidRPr="00616D78">
        <w:rPr>
          <w:rFonts w:ascii="Cambria" w:hAnsi="Cambria"/>
          <w:iCs/>
        </w:rPr>
        <w:t xml:space="preserve">öğretmenlerin, müfettişleri bütün boyutlarda yetersiz olarak değerlendirirken, müfettişlerin kendilerini bütün boyutlarda yeterli olarak değerlendirdikleri (Karakuş ve Yasan, 2013), </w:t>
      </w:r>
      <w:r w:rsidRPr="00616D78">
        <w:rPr>
          <w:rFonts w:ascii="Cambria" w:hAnsi="Cambria"/>
        </w:rPr>
        <w:t xml:space="preserve">müfettişler, görev önceliklerinde “rehberlik ve iş başında yetiştirme” görevini ilk sırada; “soruşturma” görevini de son sırada öncelikli gördükleri (Bülbül ve Acar, 2012) halde inceleme soruşturma görevlerinin daha fazla olduğu ve soruşturma görevi ile rehberlik görevinin çeliştiği (Özmen ve Şahin, 2010), müfettişlerin </w:t>
      </w:r>
      <w:r w:rsidRPr="00616D78">
        <w:rPr>
          <w:rFonts w:ascii="Cambria" w:hAnsi="Cambria"/>
          <w:iCs/>
        </w:rPr>
        <w:t>üst yönetimden, görevin doğasından, çalışma koşullarından ve teftişte yaşanan sorunlardan kaynaklanan memnu</w:t>
      </w:r>
      <w:r w:rsidR="00A73879" w:rsidRPr="00616D78">
        <w:rPr>
          <w:rFonts w:ascii="Cambria" w:hAnsi="Cambria"/>
          <w:iCs/>
        </w:rPr>
        <w:t>niyetsizliklerinin</w:t>
      </w:r>
      <w:r w:rsidRPr="00616D78">
        <w:rPr>
          <w:rFonts w:ascii="Cambria" w:hAnsi="Cambria"/>
          <w:iCs/>
        </w:rPr>
        <w:t xml:space="preserve"> olduğu (Şahin</w:t>
      </w:r>
      <w:r w:rsidR="00A73879" w:rsidRPr="00616D78">
        <w:rPr>
          <w:rFonts w:ascii="Cambria" w:hAnsi="Cambria"/>
          <w:iCs/>
        </w:rPr>
        <w:t xml:space="preserve"> ve Çek, 2011), </w:t>
      </w:r>
      <w:r w:rsidRPr="00616D78">
        <w:rPr>
          <w:rFonts w:ascii="Cambria" w:hAnsi="Cambria"/>
          <w:iCs/>
        </w:rPr>
        <w:t>ücret sistemi, yükselme olanakları, statü belirsizliği, hiyerar</w:t>
      </w:r>
      <w:r w:rsidR="007230C7" w:rsidRPr="00616D78">
        <w:rPr>
          <w:rFonts w:ascii="Cambria" w:hAnsi="Cambria"/>
          <w:iCs/>
        </w:rPr>
        <w:t>ş</w:t>
      </w:r>
      <w:r w:rsidRPr="00616D78">
        <w:rPr>
          <w:rFonts w:ascii="Cambria" w:hAnsi="Cambria"/>
          <w:iCs/>
        </w:rPr>
        <w:t xml:space="preserve">ik merkezi yapılanma gibi denetimin yapısal sorunlarının olduğu (Kayıkçı, 2005), </w:t>
      </w:r>
      <w:r w:rsidRPr="00616D78">
        <w:rPr>
          <w:rFonts w:ascii="Cambria" w:hAnsi="Cambria"/>
          <w:spacing w:val="-1"/>
        </w:rPr>
        <w:t xml:space="preserve">müfettişlerin belirlediği sorunlardan maddi kaynak gerektirenler ve yeni programlarla ilgili bazı beceriler gerektiren öğretimsel sorunların, okulların çoğunda çözüme kavuşturulamadığı (Ekinci ve Karakuş, 2011),  müfettişlerin sorunların çözümü için getirdikleri önerilerin üst yöneticiler tarafından yerine getirmediği (Ünal, Yavuz ve Küçükler, 2011) </w:t>
      </w:r>
      <w:r w:rsidRPr="00616D78">
        <w:rPr>
          <w:rFonts w:ascii="Cambria" w:hAnsi="Cambria"/>
          <w:iCs/>
        </w:rPr>
        <w:t xml:space="preserve"> yönünde sorunlar tespit edilmiştir.</w:t>
      </w:r>
    </w:p>
    <w:p w:rsidR="00CE267F" w:rsidRPr="00616D78" w:rsidRDefault="00547BBC" w:rsidP="00B801AA">
      <w:pPr>
        <w:spacing w:after="0" w:line="240" w:lineRule="auto"/>
        <w:ind w:firstLine="567"/>
        <w:jc w:val="both"/>
        <w:rPr>
          <w:rFonts w:ascii="Cambria" w:hAnsi="Cambria"/>
        </w:rPr>
      </w:pPr>
      <w:r w:rsidRPr="00616D78">
        <w:rPr>
          <w:rFonts w:ascii="Cambria" w:hAnsi="Cambria"/>
        </w:rPr>
        <w:t>Son yıllarda denetim yasal bir zorunluluk olmakla birlikte, personel değerlendirmesi ile personelin geliştirilmesinin birbirinden ayrı olduğu vurgulanmakta (Holland, 2005) ve denetim daha çok bir geliştirme</w:t>
      </w:r>
      <w:r w:rsidRPr="00616D78">
        <w:rPr>
          <w:rFonts w:ascii="Cambria" w:hAnsi="Cambria"/>
          <w:shd w:val="clear" w:color="auto" w:fill="FEFEFE"/>
        </w:rPr>
        <w:t xml:space="preserve"> </w:t>
      </w:r>
      <w:r w:rsidRPr="00616D78">
        <w:rPr>
          <w:rFonts w:ascii="Cambria" w:hAnsi="Cambria"/>
        </w:rPr>
        <w:t>süreci olarak görülmektedir</w:t>
      </w:r>
      <w:r w:rsidRPr="00616D78">
        <w:rPr>
          <w:rFonts w:ascii="Cambria" w:hAnsi="Cambria"/>
          <w:color w:val="0070C0"/>
        </w:rPr>
        <w:t xml:space="preserve"> </w:t>
      </w:r>
      <w:r w:rsidRPr="00616D78">
        <w:rPr>
          <w:rFonts w:ascii="Cambria" w:hAnsi="Cambria"/>
        </w:rPr>
        <w:t>(</w:t>
      </w:r>
      <w:r w:rsidR="00492D59" w:rsidRPr="00616D78">
        <w:rPr>
          <w:rFonts w:ascii="Cambria" w:hAnsi="Cambria"/>
        </w:rPr>
        <w:t>Gl</w:t>
      </w:r>
      <w:r w:rsidR="00057B11" w:rsidRPr="00616D78">
        <w:rPr>
          <w:rFonts w:ascii="Cambria" w:hAnsi="Cambria"/>
        </w:rPr>
        <w:t>ickman, Gordon ve</w:t>
      </w:r>
      <w:r w:rsidR="00492D59" w:rsidRPr="00616D78">
        <w:rPr>
          <w:rFonts w:ascii="Cambria" w:hAnsi="Cambria"/>
        </w:rPr>
        <w:t xml:space="preserve"> </w:t>
      </w:r>
      <w:r w:rsidR="00C97584" w:rsidRPr="00616D78">
        <w:rPr>
          <w:rFonts w:ascii="Cambria" w:hAnsi="Cambria"/>
        </w:rPr>
        <w:t>Ross-</w:t>
      </w:r>
      <w:r w:rsidR="007F42C7">
        <w:rPr>
          <w:rFonts w:ascii="Cambria" w:hAnsi="Cambria"/>
        </w:rPr>
        <w:t>Gordon, 2014, s.</w:t>
      </w:r>
      <w:r w:rsidR="001F7374" w:rsidRPr="00616D78">
        <w:rPr>
          <w:rFonts w:ascii="Cambria" w:hAnsi="Cambria"/>
        </w:rPr>
        <w:t>9</w:t>
      </w:r>
      <w:r w:rsidRPr="00616D78">
        <w:rPr>
          <w:rFonts w:ascii="Cambria" w:hAnsi="Cambria"/>
        </w:rPr>
        <w:t>).</w:t>
      </w:r>
      <w:r w:rsidRPr="00616D78">
        <w:rPr>
          <w:rFonts w:ascii="Cambria" w:hAnsi="Cambria"/>
          <w:color w:val="0070C0"/>
        </w:rPr>
        <w:t xml:space="preserve"> </w:t>
      </w:r>
      <w:r w:rsidRPr="00616D78">
        <w:rPr>
          <w:rFonts w:ascii="Cambria" w:hAnsi="Cambria"/>
        </w:rPr>
        <w:t>İşbirliğine, karar almaya katılmaya ve uygulamaya dayanan denetim, uygulanabilir okul gelişim programlarının önemli bir özelliği kabul edilmektedir (Glanz, 20</w:t>
      </w:r>
      <w:r w:rsidR="001F7374" w:rsidRPr="00616D78">
        <w:rPr>
          <w:rFonts w:ascii="Cambria" w:hAnsi="Cambria"/>
        </w:rPr>
        <w:t xml:space="preserve">05). Bu yaklaşıma göre denetim, tüm okul işleyişinde öğretimsel etkililiğin farklı öğelerini bir araya getiren bir yapıştırıcı </w:t>
      </w:r>
      <w:r w:rsidR="00057B11" w:rsidRPr="00616D78">
        <w:rPr>
          <w:rFonts w:ascii="Cambria" w:hAnsi="Cambria"/>
        </w:rPr>
        <w:t>işlevi görür (Glickman, Gordon ve</w:t>
      </w:r>
      <w:r w:rsidR="001F7374" w:rsidRPr="00616D78">
        <w:rPr>
          <w:rFonts w:ascii="Cambria" w:hAnsi="Cambria"/>
        </w:rPr>
        <w:t xml:space="preserve"> </w:t>
      </w:r>
      <w:r w:rsidR="00C97584" w:rsidRPr="00616D78">
        <w:rPr>
          <w:rFonts w:ascii="Cambria" w:hAnsi="Cambria"/>
        </w:rPr>
        <w:t>Ross-</w:t>
      </w:r>
      <w:r w:rsidR="007F42C7">
        <w:rPr>
          <w:rFonts w:ascii="Cambria" w:hAnsi="Cambria"/>
        </w:rPr>
        <w:t>Gordon, 2014, s.</w:t>
      </w:r>
      <w:r w:rsidR="001F7374" w:rsidRPr="00616D78">
        <w:rPr>
          <w:rFonts w:ascii="Cambria" w:hAnsi="Cambria"/>
        </w:rPr>
        <w:t>8).</w:t>
      </w:r>
      <w:r w:rsidRPr="00616D78">
        <w:rPr>
          <w:rFonts w:ascii="Cambria" w:hAnsi="Cambria"/>
        </w:rPr>
        <w:t xml:space="preserve"> </w:t>
      </w:r>
      <w:r w:rsidR="00CE267F" w:rsidRPr="00616D78">
        <w:rPr>
          <w:rFonts w:ascii="Cambria" w:hAnsi="Cambria"/>
          <w:shd w:val="clear" w:color="auto" w:fill="FEFEFE"/>
        </w:rPr>
        <w:t>Sullivan ve Glanz (2009), d</w:t>
      </w:r>
      <w:r w:rsidR="00125952" w:rsidRPr="00616D78">
        <w:rPr>
          <w:rFonts w:ascii="Cambria" w:hAnsi="Cambria"/>
          <w:shd w:val="clear" w:color="auto" w:fill="FEFEFE"/>
        </w:rPr>
        <w:t>enetimin asıl amacının yani öğretimin geliştirilmesinin eğitim liderlerinin ihtiyaçlara ne ölçüde cevap verebildiğine bağlı olduğunu vurgulamaktadır</w:t>
      </w:r>
      <w:r w:rsidR="00CE267F" w:rsidRPr="00616D78">
        <w:rPr>
          <w:rFonts w:ascii="Cambria" w:hAnsi="Cambria"/>
          <w:shd w:val="clear" w:color="auto" w:fill="FEFEFE"/>
        </w:rPr>
        <w:t xml:space="preserve">. </w:t>
      </w:r>
      <w:r w:rsidR="00E64455" w:rsidRPr="00616D78">
        <w:rPr>
          <w:rFonts w:ascii="Cambria" w:eastAsia="Arial Unicode MS" w:hAnsi="Cambria"/>
        </w:rPr>
        <w:t xml:space="preserve">Eğitimsel bir uygulama olarak denetimin içinde bulunduğu bazı hiyerarşik sorunlu yönlerinin üstesinden gelmenin bir yaklaşımı olarak uzmanlar, mentorlük uygulamasını önermektedirler (Manathunga, 2007). </w:t>
      </w:r>
      <w:r w:rsidR="00CE267F" w:rsidRPr="00616D78">
        <w:rPr>
          <w:rFonts w:ascii="Cambria" w:eastAsia="Arial Unicode MS" w:hAnsi="Cambria"/>
        </w:rPr>
        <w:t>E</w:t>
      </w:r>
      <w:r w:rsidR="00125952" w:rsidRPr="00616D78">
        <w:rPr>
          <w:rFonts w:ascii="Cambria" w:eastAsia="Arial Unicode MS" w:hAnsi="Cambria"/>
          <w:w w:val="104"/>
        </w:rPr>
        <w:t xml:space="preserve">tkili mentorler, öğrettikleri kişilerle </w:t>
      </w:r>
      <w:r w:rsidR="00125952" w:rsidRPr="00616D78">
        <w:rPr>
          <w:rFonts w:ascii="Cambria" w:eastAsia="Arial Unicode MS" w:hAnsi="Cambria"/>
        </w:rPr>
        <w:t xml:space="preserve">ilişkilerinde yönlendiren ve güvenilmez kişiler değil; açık, iletişim ve davranışlarında tutarlı, başarı zamanlarında olduğu kadar çaba zamanlarında da </w:t>
      </w:r>
      <w:r w:rsidR="00125952" w:rsidRPr="00616D78">
        <w:rPr>
          <w:rFonts w:ascii="Cambria" w:eastAsia="Arial Unicode MS" w:hAnsi="Cambria"/>
          <w:w w:val="103"/>
        </w:rPr>
        <w:t xml:space="preserve">öğrenme fırsatlarını değerlendiren ve ortaklaşa öğrenme süreçlerini geliştiren </w:t>
      </w:r>
      <w:r w:rsidR="00057B11" w:rsidRPr="00616D78">
        <w:rPr>
          <w:rFonts w:ascii="Cambria" w:eastAsia="Arial Unicode MS" w:hAnsi="Cambria"/>
          <w:spacing w:val="-3"/>
        </w:rPr>
        <w:t>kişiler olmalıdır (Austin ve</w:t>
      </w:r>
      <w:r w:rsidR="00125952" w:rsidRPr="00616D78">
        <w:rPr>
          <w:rFonts w:ascii="Cambria" w:eastAsia="Arial Unicode MS" w:hAnsi="Cambria"/>
          <w:spacing w:val="-3"/>
        </w:rPr>
        <w:t xml:space="preserve"> Hopkins, 2004). </w:t>
      </w:r>
      <w:r w:rsidR="00057B11" w:rsidRPr="00616D78">
        <w:rPr>
          <w:rFonts w:ascii="Cambria" w:hAnsi="Cambria"/>
        </w:rPr>
        <w:t>Swaffield ve</w:t>
      </w:r>
      <w:r w:rsidR="00CA60CD" w:rsidRPr="00616D78">
        <w:rPr>
          <w:rFonts w:ascii="Cambria" w:hAnsi="Cambria"/>
        </w:rPr>
        <w:t xml:space="preserve"> MacBeath, (2005) ise, okulun iç öz değerlendirmesini yapabilmesi için dış denetçilerin eleştirel bir arkadaş rolü oynamaları gerektiği önermektedir. </w:t>
      </w:r>
    </w:p>
    <w:p w:rsidR="00135F67" w:rsidRPr="00616D78" w:rsidRDefault="00135F67" w:rsidP="00B801AA">
      <w:pPr>
        <w:autoSpaceDE w:val="0"/>
        <w:autoSpaceDN w:val="0"/>
        <w:adjustRightInd w:val="0"/>
        <w:spacing w:after="0" w:line="240" w:lineRule="auto"/>
        <w:ind w:firstLine="567"/>
        <w:jc w:val="both"/>
        <w:rPr>
          <w:rFonts w:ascii="Cambria" w:hAnsi="Cambria"/>
        </w:rPr>
      </w:pPr>
      <w:r w:rsidRPr="00616D78">
        <w:rPr>
          <w:rFonts w:ascii="Cambria" w:eastAsia="Arial Unicode MS" w:hAnsi="Cambria"/>
          <w:spacing w:val="-3"/>
        </w:rPr>
        <w:t xml:space="preserve">1990 yılların başından itibaren radikal politik değişikliklerin sonucu değil ama denetimin etkisizliğinin tanınması nedeni ile yeni anlayışlar ışığında denetim sistemlerinde reform yapmaya çalışan ülkelerin sayısı giderek artmaktadır </w:t>
      </w:r>
      <w:r w:rsidRPr="00616D78">
        <w:rPr>
          <w:rFonts w:ascii="Cambria" w:hAnsi="Cambria"/>
        </w:rPr>
        <w:t>(De Grauwe, 2007; Richards, 2001;</w:t>
      </w:r>
      <w:r w:rsidRPr="00616D78">
        <w:rPr>
          <w:rFonts w:ascii="Cambria" w:hAnsi="Cambria"/>
          <w:color w:val="0070C0"/>
        </w:rPr>
        <w:t xml:space="preserve"> </w:t>
      </w:r>
      <w:r w:rsidR="00057B11" w:rsidRPr="00616D78">
        <w:rPr>
          <w:rFonts w:ascii="Cambria" w:hAnsi="Cambria"/>
        </w:rPr>
        <w:t>Swaffield ve</w:t>
      </w:r>
      <w:r w:rsidRPr="00616D78">
        <w:rPr>
          <w:rFonts w:ascii="Cambria" w:hAnsi="Cambria"/>
        </w:rPr>
        <w:t xml:space="preserve"> MacBeath, 2005). Örneğin, İngiltere, İskoçya, İrlanda, Avustralya, Yeni Zelanda, Singapur, </w:t>
      </w:r>
      <w:r w:rsidRPr="00616D78">
        <w:rPr>
          <w:rFonts w:ascii="Cambria" w:hAnsi="Cambria"/>
        </w:rPr>
        <w:lastRenderedPageBreak/>
        <w:t>Bangladeş, Güney Afrika gibi ülkelerde k</w:t>
      </w:r>
      <w:r w:rsidRPr="00616D78">
        <w:rPr>
          <w:rFonts w:ascii="Cambria" w:hAnsi="Cambria"/>
          <w:bCs/>
        </w:rPr>
        <w:t>amusal hesap verebilirlik ve kontrol ile okulun özerkliği ve öz değerlendirme yapması arasındaki ikilemi aşma ve denetim sürecinde yaşanan gerginliklerin azaltılarak, okul çalışanlarına destek olan ve kurum gelişimine katkı sağlayan bir denetim sistemi kurma çabalarının olduğu görülmektedir (Macnab, 2004).</w:t>
      </w:r>
    </w:p>
    <w:p w:rsidR="00BC2161" w:rsidRPr="00616D78" w:rsidRDefault="001F28F8" w:rsidP="00B801AA">
      <w:pPr>
        <w:spacing w:after="0" w:line="240" w:lineRule="auto"/>
        <w:ind w:firstLine="567"/>
        <w:jc w:val="both"/>
        <w:rPr>
          <w:rFonts w:ascii="Cambria" w:hAnsi="Cambria"/>
          <w:bCs/>
        </w:rPr>
      </w:pPr>
      <w:r w:rsidRPr="00616D78">
        <w:rPr>
          <w:rFonts w:ascii="Cambria" w:hAnsi="Cambria"/>
        </w:rPr>
        <w:t>“</w:t>
      </w:r>
      <w:r w:rsidR="00D26CCB" w:rsidRPr="00616D78">
        <w:rPr>
          <w:rFonts w:ascii="Cambria" w:hAnsi="Cambria"/>
        </w:rPr>
        <w:t>Türkiye’de</w:t>
      </w:r>
      <w:r w:rsidR="00B87212" w:rsidRPr="00616D78">
        <w:rPr>
          <w:rFonts w:ascii="Cambria" w:hAnsi="Cambria"/>
        </w:rPr>
        <w:t xml:space="preserve"> </w:t>
      </w:r>
      <w:r w:rsidR="00EF3E71" w:rsidRPr="00616D78">
        <w:rPr>
          <w:rFonts w:ascii="Cambria" w:hAnsi="Cambria"/>
        </w:rPr>
        <w:t>1862 yılında okulları teftiş eden memurlara ilk defa müfettiş denilmiş ve bu müfettişlere merkez ve taşra okullarının denetim görevi verilmiştir</w:t>
      </w:r>
      <w:r w:rsidRPr="00616D78">
        <w:rPr>
          <w:rFonts w:ascii="Cambria" w:hAnsi="Cambria"/>
        </w:rPr>
        <w:t>”</w:t>
      </w:r>
      <w:r w:rsidR="007F42C7">
        <w:rPr>
          <w:rFonts w:ascii="Cambria" w:hAnsi="Cambria"/>
        </w:rPr>
        <w:t xml:space="preserve"> (Taymaz, 2011, s.</w:t>
      </w:r>
      <w:r w:rsidR="00EF3E71" w:rsidRPr="00616D78">
        <w:rPr>
          <w:rFonts w:ascii="Cambria" w:hAnsi="Cambria"/>
        </w:rPr>
        <w:t>19). Bu tarihten sonra yönetim kuramlarındaki gelişmelere</w:t>
      </w:r>
      <w:r w:rsidR="002A24A2" w:rsidRPr="00616D78">
        <w:rPr>
          <w:rFonts w:ascii="Cambria" w:hAnsi="Cambria"/>
        </w:rPr>
        <w:t xml:space="preserve"> bağlı olarak denetim uygulamalarında</w:t>
      </w:r>
      <w:r w:rsidR="00EF3E71" w:rsidRPr="00616D78">
        <w:rPr>
          <w:rFonts w:ascii="Cambria" w:hAnsi="Cambria"/>
        </w:rPr>
        <w:t xml:space="preserve"> </w:t>
      </w:r>
      <w:r w:rsidR="00D50681" w:rsidRPr="00616D78">
        <w:rPr>
          <w:rFonts w:ascii="Cambria" w:hAnsi="Cambria"/>
        </w:rPr>
        <w:t xml:space="preserve">küçük </w:t>
      </w:r>
      <w:r w:rsidR="00BC2161" w:rsidRPr="00616D78">
        <w:rPr>
          <w:rFonts w:ascii="Cambria" w:hAnsi="Cambria"/>
        </w:rPr>
        <w:t xml:space="preserve">bazı </w:t>
      </w:r>
      <w:r w:rsidR="00EF3E71" w:rsidRPr="00616D78">
        <w:rPr>
          <w:rFonts w:ascii="Cambria" w:hAnsi="Cambria"/>
        </w:rPr>
        <w:t xml:space="preserve">değişmeler yaşanmıştır. </w:t>
      </w:r>
      <w:r w:rsidR="00BC2161" w:rsidRPr="00616D78">
        <w:rPr>
          <w:rFonts w:ascii="Cambria" w:hAnsi="Cambria"/>
          <w:bCs/>
        </w:rPr>
        <w:t xml:space="preserve">1990 yılından itibaren </w:t>
      </w:r>
      <w:r w:rsidR="00B87212" w:rsidRPr="00616D78">
        <w:rPr>
          <w:rFonts w:ascii="Cambria" w:hAnsi="Cambria"/>
          <w:bCs/>
        </w:rPr>
        <w:t xml:space="preserve">ise </w:t>
      </w:r>
      <w:r w:rsidR="00CE267F" w:rsidRPr="00616D78">
        <w:rPr>
          <w:rFonts w:ascii="Cambria" w:hAnsi="Cambria"/>
          <w:bCs/>
        </w:rPr>
        <w:t xml:space="preserve">diğer bazı ülkelerde olduğu gibi </w:t>
      </w:r>
      <w:r w:rsidR="00BC2161" w:rsidRPr="00616D78">
        <w:rPr>
          <w:rFonts w:ascii="Cambria" w:hAnsi="Cambria"/>
          <w:bCs/>
        </w:rPr>
        <w:t>eğitim denetimi sistemini ve uygulamalarını düzenleyen mevzuatta sık sık değişiklikler yapıldığı görülmektedir.</w:t>
      </w:r>
    </w:p>
    <w:p w:rsidR="00E063B5" w:rsidRPr="00616D78" w:rsidRDefault="00EF3E71" w:rsidP="00B801AA">
      <w:pPr>
        <w:spacing w:after="0" w:line="240" w:lineRule="auto"/>
        <w:ind w:firstLine="567"/>
        <w:jc w:val="both"/>
        <w:rPr>
          <w:rFonts w:ascii="Cambria" w:hAnsi="Cambria"/>
          <w:noProof/>
          <w:color w:val="000000"/>
        </w:rPr>
      </w:pPr>
      <w:r w:rsidRPr="00616D78">
        <w:rPr>
          <w:rFonts w:ascii="Cambria" w:hAnsi="Cambria"/>
          <w:noProof/>
          <w:color w:val="000000"/>
        </w:rPr>
        <w:t xml:space="preserve">1990 yılında “Milli Eğitim Bakanlığı İlköğretim Müfettişleri Kurulu Yönetmeliği” </w:t>
      </w:r>
      <w:r w:rsidR="00216011" w:rsidRPr="00616D78">
        <w:rPr>
          <w:rFonts w:ascii="Cambria" w:hAnsi="Cambria"/>
          <w:noProof/>
          <w:color w:val="000000"/>
        </w:rPr>
        <w:t>(Resmi Gazate, 1990)</w:t>
      </w:r>
      <w:r w:rsidR="00952C04" w:rsidRPr="00616D78">
        <w:rPr>
          <w:rFonts w:ascii="Cambria" w:hAnsi="Cambria"/>
          <w:noProof/>
          <w:color w:val="000000"/>
        </w:rPr>
        <w:t>,</w:t>
      </w:r>
      <w:r w:rsidRPr="00616D78">
        <w:rPr>
          <w:rFonts w:ascii="Cambria" w:hAnsi="Cambria"/>
          <w:noProof/>
          <w:color w:val="000000"/>
        </w:rPr>
        <w:t xml:space="preserve"> </w:t>
      </w:r>
      <w:r w:rsidR="00146F4F" w:rsidRPr="00616D78">
        <w:rPr>
          <w:rFonts w:ascii="Cambria" w:hAnsi="Cambria"/>
          <w:noProof/>
          <w:color w:val="000000"/>
        </w:rPr>
        <w:t xml:space="preserve">1991 yılında </w:t>
      </w:r>
      <w:r w:rsidRPr="00616D78">
        <w:rPr>
          <w:rFonts w:ascii="Cambria" w:hAnsi="Cambria"/>
          <w:noProof/>
          <w:color w:val="000000"/>
        </w:rPr>
        <w:t>“Milli Eğitim Bakanlığı İlköğretim Kurumları Rehberlik ve Teftiş Yönergesi” uygulamaya koyulmuştur</w:t>
      </w:r>
      <w:r w:rsidR="00146F4F" w:rsidRPr="00616D78">
        <w:rPr>
          <w:rFonts w:ascii="Cambria" w:hAnsi="Cambria"/>
          <w:noProof/>
          <w:color w:val="000000"/>
        </w:rPr>
        <w:t xml:space="preserve"> (Tebliğler Dergisi, 1991)</w:t>
      </w:r>
      <w:r w:rsidRPr="00616D78">
        <w:rPr>
          <w:rFonts w:ascii="Cambria" w:hAnsi="Cambria"/>
          <w:noProof/>
          <w:color w:val="000000"/>
        </w:rPr>
        <w:t>.</w:t>
      </w:r>
      <w:r w:rsidRPr="00616D78">
        <w:rPr>
          <w:rFonts w:ascii="Cambria" w:eastAsia="Arial Unicode MS" w:hAnsi="Cambria"/>
          <w:color w:val="000000"/>
          <w:spacing w:val="-3"/>
        </w:rPr>
        <w:t xml:space="preserve"> </w:t>
      </w:r>
      <w:r w:rsidRPr="00616D78">
        <w:rPr>
          <w:rFonts w:ascii="Cambria" w:hAnsi="Cambria"/>
          <w:noProof/>
          <w:color w:val="000000"/>
        </w:rPr>
        <w:t>Bu yönergenin 27. Maddesinde belirtilen hususlar göz önüne alındığında; klinik</w:t>
      </w:r>
      <w:r w:rsidR="00D26CCB" w:rsidRPr="00616D78">
        <w:rPr>
          <w:rFonts w:ascii="Cambria" w:hAnsi="Cambria"/>
          <w:noProof/>
          <w:color w:val="000000"/>
        </w:rPr>
        <w:t>sel</w:t>
      </w:r>
      <w:r w:rsidRPr="00616D78">
        <w:rPr>
          <w:rFonts w:ascii="Cambria" w:hAnsi="Cambria"/>
          <w:noProof/>
          <w:color w:val="000000"/>
        </w:rPr>
        <w:t xml:space="preserve"> denetim</w:t>
      </w:r>
      <w:r w:rsidR="00D26CCB" w:rsidRPr="00616D78">
        <w:rPr>
          <w:rFonts w:ascii="Cambria" w:hAnsi="Cambria"/>
          <w:noProof/>
          <w:color w:val="000000"/>
        </w:rPr>
        <w:t>in</w:t>
      </w:r>
      <w:r w:rsidRPr="00616D78">
        <w:rPr>
          <w:rFonts w:ascii="Cambria" w:hAnsi="Cambria"/>
          <w:noProof/>
          <w:color w:val="000000"/>
        </w:rPr>
        <w:t xml:space="preserve"> gözlem öncesi görüşme, gözlem, analiz, denetim görüşmesi ve görüşme sonrası analiz aşamalarını takip eden bir denetim anlayışı</w:t>
      </w:r>
      <w:r w:rsidR="00D26CCB" w:rsidRPr="00616D78">
        <w:rPr>
          <w:rFonts w:ascii="Cambria" w:hAnsi="Cambria"/>
          <w:noProof/>
          <w:color w:val="000000"/>
        </w:rPr>
        <w:t xml:space="preserve"> benimsendiği söylenebilir </w:t>
      </w:r>
      <w:r w:rsidR="00107C98" w:rsidRPr="00616D78">
        <w:rPr>
          <w:rFonts w:ascii="Cambria" w:hAnsi="Cambria"/>
          <w:noProof/>
          <w:color w:val="000000"/>
        </w:rPr>
        <w:t>(Şahin, Elçiçek ve</w:t>
      </w:r>
      <w:r w:rsidRPr="00616D78">
        <w:rPr>
          <w:rFonts w:ascii="Cambria" w:hAnsi="Cambria"/>
          <w:noProof/>
          <w:color w:val="000000"/>
        </w:rPr>
        <w:t xml:space="preserve"> Tösten, 2013). </w:t>
      </w:r>
    </w:p>
    <w:p w:rsidR="001E1A49" w:rsidRPr="00616D78" w:rsidRDefault="000A0F49" w:rsidP="00B801AA">
      <w:pPr>
        <w:spacing w:after="0" w:line="240" w:lineRule="auto"/>
        <w:ind w:firstLine="567"/>
        <w:jc w:val="both"/>
        <w:rPr>
          <w:rFonts w:ascii="Cambria" w:hAnsi="Cambria"/>
        </w:rPr>
      </w:pPr>
      <w:r w:rsidRPr="00616D78">
        <w:rPr>
          <w:rFonts w:ascii="Cambria" w:hAnsi="Cambria"/>
          <w:noProof/>
          <w:color w:val="000000"/>
          <w:spacing w:val="-1"/>
        </w:rPr>
        <w:t>1999 yılında</w:t>
      </w:r>
      <w:r w:rsidRPr="00616D78">
        <w:rPr>
          <w:rFonts w:ascii="Cambria" w:hAnsi="Cambria"/>
        </w:rPr>
        <w:t xml:space="preserve"> MEB - İlköğretim Müfettişleri Başkanlıkları Yönetmeliği</w:t>
      </w:r>
      <w:r w:rsidR="00107C98" w:rsidRPr="00616D78">
        <w:rPr>
          <w:rFonts w:ascii="Cambria" w:hAnsi="Cambria"/>
        </w:rPr>
        <w:t xml:space="preserve"> (Resmi Gazete, 1999)</w:t>
      </w:r>
      <w:r w:rsidRPr="00616D78">
        <w:rPr>
          <w:rFonts w:ascii="Cambria" w:hAnsi="Cambria"/>
        </w:rPr>
        <w:t>, 2000 yılında MEB – İlköğretim Müfettişleri Başkanlıkları Rehberlik ve Teftiş Yönergesi yayınlanmıştır</w:t>
      </w:r>
      <w:r w:rsidR="00712CF2" w:rsidRPr="00616D78">
        <w:rPr>
          <w:rFonts w:ascii="Cambria" w:hAnsi="Cambria"/>
        </w:rPr>
        <w:t xml:space="preserve"> (Tebliğler Dergisi, 2000)</w:t>
      </w:r>
      <w:r w:rsidRPr="00616D78">
        <w:rPr>
          <w:rFonts w:ascii="Cambria" w:hAnsi="Cambria"/>
        </w:rPr>
        <w:t xml:space="preserve">. </w:t>
      </w:r>
      <w:r w:rsidR="001E1A49" w:rsidRPr="00616D78">
        <w:rPr>
          <w:rFonts w:ascii="Cambria" w:hAnsi="Cambria"/>
        </w:rPr>
        <w:t>Bu yönergede okul ve eğitim kurumlarının denetimi için açıklamalar getirilmiş ve örnek denetim formları yönerge ekinde yer almıştır. Özellikle öğretmen denetiminin amaçları, ilkeleri</w:t>
      </w:r>
      <w:r w:rsidR="00A22A38" w:rsidRPr="00616D78">
        <w:rPr>
          <w:rFonts w:ascii="Cambria" w:hAnsi="Cambria"/>
        </w:rPr>
        <w:t xml:space="preserve"> </w:t>
      </w:r>
      <w:r w:rsidR="001E1A49" w:rsidRPr="00616D78">
        <w:rPr>
          <w:rFonts w:ascii="Cambria" w:hAnsi="Cambria"/>
        </w:rPr>
        <w:t>ve</w:t>
      </w:r>
      <w:r w:rsidR="0005128A" w:rsidRPr="00616D78">
        <w:rPr>
          <w:rFonts w:ascii="Cambria" w:hAnsi="Cambria"/>
        </w:rPr>
        <w:t xml:space="preserve"> uygulanışı ile ilgili açıklamalar göz önüne alındığında;</w:t>
      </w:r>
      <w:r w:rsidR="001E1A49" w:rsidRPr="00616D78">
        <w:rPr>
          <w:rFonts w:ascii="Cambria" w:hAnsi="Cambria"/>
        </w:rPr>
        <w:t xml:space="preserve"> </w:t>
      </w:r>
      <w:r w:rsidR="001E1A49" w:rsidRPr="00616D78">
        <w:rPr>
          <w:rFonts w:ascii="Cambria" w:hAnsi="Cambria"/>
          <w:noProof/>
          <w:color w:val="000000"/>
        </w:rPr>
        <w:t xml:space="preserve">1991 yılında yayınlanan yönergeye göre </w:t>
      </w:r>
      <w:r w:rsidR="001E1A49" w:rsidRPr="00616D78">
        <w:rPr>
          <w:rFonts w:ascii="Cambria" w:hAnsi="Cambria"/>
        </w:rPr>
        <w:t xml:space="preserve">kliniksel denetimin etkilerini daha çok barındırdığı söylenebilir. </w:t>
      </w:r>
    </w:p>
    <w:p w:rsidR="003E141D" w:rsidRPr="00616D78" w:rsidRDefault="000A0F49" w:rsidP="00B801AA">
      <w:pPr>
        <w:spacing w:after="0" w:line="240" w:lineRule="auto"/>
        <w:ind w:firstLine="567"/>
        <w:jc w:val="both"/>
        <w:rPr>
          <w:rFonts w:ascii="Cambria" w:hAnsi="Cambria"/>
        </w:rPr>
      </w:pPr>
      <w:r w:rsidRPr="00616D78">
        <w:rPr>
          <w:rFonts w:ascii="Cambria" w:hAnsi="Cambria"/>
        </w:rPr>
        <w:t>2010 yılında 5984 Sayılı ‘Milli Eğitim Bakanlığı Teşkilat ve Görevleri Hakkında Kanun ile Devlet Memurları Kanununda Değişiklik Yapılmasına Dair Kanun yayınlanarak ilköğretim müfettişliği adı eğitim müfettişi olarak değiştirilmiştir</w:t>
      </w:r>
      <w:r w:rsidR="00712CF2" w:rsidRPr="00616D78">
        <w:rPr>
          <w:rFonts w:ascii="Cambria" w:hAnsi="Cambria"/>
        </w:rPr>
        <w:t xml:space="preserve"> (Resmi Gazete, 2010)</w:t>
      </w:r>
      <w:r w:rsidRPr="00616D78">
        <w:rPr>
          <w:rFonts w:ascii="Cambria" w:hAnsi="Cambria"/>
        </w:rPr>
        <w:t>. 2011 yılında MEB – Eğitim Müfettişle</w:t>
      </w:r>
      <w:r w:rsidR="00712CF2" w:rsidRPr="00616D78">
        <w:rPr>
          <w:rFonts w:ascii="Cambria" w:hAnsi="Cambria"/>
        </w:rPr>
        <w:t>ri Başkanlı</w:t>
      </w:r>
      <w:r w:rsidR="00195207" w:rsidRPr="00616D78">
        <w:rPr>
          <w:rFonts w:ascii="Cambria" w:hAnsi="Cambria"/>
        </w:rPr>
        <w:t>kları Yönetmeliği yayınlanmıştır</w:t>
      </w:r>
      <w:r w:rsidR="00712CF2" w:rsidRPr="00616D78">
        <w:rPr>
          <w:rFonts w:ascii="Cambria" w:hAnsi="Cambria"/>
        </w:rPr>
        <w:t xml:space="preserve"> (Resmi Gazete, 201</w:t>
      </w:r>
      <w:r w:rsidR="00195207" w:rsidRPr="00616D78">
        <w:rPr>
          <w:rFonts w:ascii="Cambria" w:hAnsi="Cambria"/>
        </w:rPr>
        <w:t>1a).</w:t>
      </w:r>
      <w:r w:rsidR="00712CF2" w:rsidRPr="00616D78">
        <w:rPr>
          <w:rFonts w:ascii="Cambria" w:hAnsi="Cambria"/>
        </w:rPr>
        <w:t xml:space="preserve"> </w:t>
      </w:r>
      <w:r w:rsidRPr="00616D78">
        <w:rPr>
          <w:rFonts w:ascii="Cambria" w:hAnsi="Cambria"/>
        </w:rPr>
        <w:t xml:space="preserve"> </w:t>
      </w:r>
      <w:r w:rsidR="00195207" w:rsidRPr="00616D78">
        <w:rPr>
          <w:rFonts w:ascii="Cambria" w:hAnsi="Cambria"/>
        </w:rPr>
        <w:t xml:space="preserve">Yaklaşık üç ay sonra </w:t>
      </w:r>
      <w:r w:rsidRPr="00616D78">
        <w:rPr>
          <w:rFonts w:ascii="Cambria" w:hAnsi="Cambria"/>
        </w:rPr>
        <w:t>652 sayılı Milli Eğitim Bakanlığının teşkilat ve görevlerini düzenleyen Kanun H</w:t>
      </w:r>
      <w:r w:rsidR="0005128A" w:rsidRPr="00616D78">
        <w:rPr>
          <w:rFonts w:ascii="Cambria" w:hAnsi="Cambria"/>
        </w:rPr>
        <w:t>ükmünde Kararname yürürlüğe girmiştir</w:t>
      </w:r>
      <w:r w:rsidR="00195207" w:rsidRPr="00616D78">
        <w:rPr>
          <w:rFonts w:ascii="Cambria" w:hAnsi="Cambria"/>
        </w:rPr>
        <w:t xml:space="preserve"> (Resmi Gazete, 2011b)</w:t>
      </w:r>
      <w:r w:rsidRPr="00616D78">
        <w:rPr>
          <w:rFonts w:ascii="Cambria" w:hAnsi="Cambria"/>
        </w:rPr>
        <w:t>. Bu Kanun Hükmünde Kararnamenin 41. Maddesinde eğitim müfettişliği unvanı, il eğitim denetmeni olarak</w:t>
      </w:r>
      <w:r w:rsidR="00542408" w:rsidRPr="00616D78">
        <w:rPr>
          <w:rFonts w:ascii="Cambria" w:hAnsi="Cambria"/>
        </w:rPr>
        <w:t xml:space="preserve"> değiştirilmiş ve taşrada il / i</w:t>
      </w:r>
      <w:r w:rsidRPr="00616D78">
        <w:rPr>
          <w:rFonts w:ascii="Cambria" w:hAnsi="Cambria"/>
        </w:rPr>
        <w:t xml:space="preserve">lçe milli eğitim müdürlükleri dahil ildeki her tür ve düzeydeki </w:t>
      </w:r>
      <w:r w:rsidR="0005128A" w:rsidRPr="00616D78">
        <w:rPr>
          <w:rFonts w:ascii="Cambria" w:hAnsi="Cambria"/>
        </w:rPr>
        <w:t>eğitim kurumunun</w:t>
      </w:r>
      <w:r w:rsidRPr="00616D78">
        <w:rPr>
          <w:rFonts w:ascii="Cambria" w:hAnsi="Cambria"/>
        </w:rPr>
        <w:t xml:space="preserve"> rehberlik, denetim, inceleme ve soruşturma görevi il eğitim denetmenlerine verilmiştir. </w:t>
      </w:r>
    </w:p>
    <w:p w:rsidR="00042445" w:rsidRPr="00616D78" w:rsidRDefault="007D2F06" w:rsidP="00B801AA">
      <w:pPr>
        <w:spacing w:after="0" w:line="240" w:lineRule="auto"/>
        <w:ind w:firstLine="567"/>
        <w:jc w:val="both"/>
        <w:rPr>
          <w:rFonts w:ascii="Cambria" w:hAnsi="Cambria"/>
        </w:rPr>
      </w:pPr>
      <w:r w:rsidRPr="00616D78">
        <w:rPr>
          <w:rFonts w:ascii="Cambria" w:hAnsi="Cambria"/>
        </w:rPr>
        <w:t xml:space="preserve">1990 yılından 2014 yılına kadar geçen </w:t>
      </w:r>
      <w:r w:rsidR="00DC7E65" w:rsidRPr="00616D78">
        <w:rPr>
          <w:rFonts w:ascii="Cambria" w:hAnsi="Cambria"/>
        </w:rPr>
        <w:t>süre</w:t>
      </w:r>
      <w:r w:rsidR="002079E9" w:rsidRPr="00616D78">
        <w:rPr>
          <w:rFonts w:ascii="Cambria" w:hAnsi="Cambria"/>
        </w:rPr>
        <w:t xml:space="preserve"> içinde mevzuatta çok değişiklik olmasına, müfettişlerin unvanlarının üç kere değişmesine rağmen; </w:t>
      </w:r>
      <w:r w:rsidR="00DC7E65" w:rsidRPr="00616D78">
        <w:rPr>
          <w:rFonts w:ascii="Cambria" w:hAnsi="Cambria"/>
        </w:rPr>
        <w:t>y</w:t>
      </w:r>
      <w:r w:rsidR="00B35756" w:rsidRPr="00616D78">
        <w:rPr>
          <w:rFonts w:ascii="Cambria" w:hAnsi="Cambria"/>
        </w:rPr>
        <w:t>önetmeliklerde müfettişlere verilen r</w:t>
      </w:r>
      <w:r w:rsidR="002079E9" w:rsidRPr="00616D78">
        <w:rPr>
          <w:rFonts w:ascii="Cambria" w:hAnsi="Cambria"/>
        </w:rPr>
        <w:t>ehberlik v</w:t>
      </w:r>
      <w:r w:rsidR="00542408" w:rsidRPr="00616D78">
        <w:rPr>
          <w:rFonts w:ascii="Cambria" w:hAnsi="Cambria"/>
        </w:rPr>
        <w:t>e işbaşında yetiştirme görevi ile</w:t>
      </w:r>
      <w:r w:rsidR="002079E9" w:rsidRPr="00616D78">
        <w:rPr>
          <w:rFonts w:ascii="Cambria" w:hAnsi="Cambria"/>
        </w:rPr>
        <w:t xml:space="preserve"> </w:t>
      </w:r>
      <w:r w:rsidRPr="00616D78">
        <w:rPr>
          <w:rFonts w:ascii="Cambria" w:hAnsi="Cambria"/>
        </w:rPr>
        <w:t xml:space="preserve">1991 ve </w:t>
      </w:r>
      <w:r w:rsidR="00542408" w:rsidRPr="00616D78">
        <w:rPr>
          <w:rFonts w:ascii="Cambria" w:hAnsi="Cambria"/>
        </w:rPr>
        <w:t>2000 yı</w:t>
      </w:r>
      <w:r w:rsidRPr="00616D78">
        <w:rPr>
          <w:rFonts w:ascii="Cambria" w:hAnsi="Cambria"/>
        </w:rPr>
        <w:t>llar</w:t>
      </w:r>
      <w:r w:rsidR="00542408" w:rsidRPr="00616D78">
        <w:rPr>
          <w:rFonts w:ascii="Cambria" w:hAnsi="Cambria"/>
        </w:rPr>
        <w:t xml:space="preserve">ında yayınlanan rehberlik ve teftiş </w:t>
      </w:r>
      <w:r w:rsidR="002079E9" w:rsidRPr="00616D78">
        <w:rPr>
          <w:rFonts w:ascii="Cambria" w:hAnsi="Cambria"/>
        </w:rPr>
        <w:t>yönerge</w:t>
      </w:r>
      <w:r w:rsidRPr="00616D78">
        <w:rPr>
          <w:rFonts w:ascii="Cambria" w:hAnsi="Cambria"/>
        </w:rPr>
        <w:t>lerin</w:t>
      </w:r>
      <w:r w:rsidR="002079E9" w:rsidRPr="00616D78">
        <w:rPr>
          <w:rFonts w:ascii="Cambria" w:hAnsi="Cambria"/>
        </w:rPr>
        <w:t xml:space="preserve">de yer alan klinik denetimin </w:t>
      </w:r>
      <w:r w:rsidR="00F31E12" w:rsidRPr="00616D78">
        <w:rPr>
          <w:rFonts w:ascii="Cambria" w:hAnsi="Cambria"/>
        </w:rPr>
        <w:t>etkilerinden</w:t>
      </w:r>
      <w:r w:rsidR="002079E9" w:rsidRPr="00616D78">
        <w:rPr>
          <w:rFonts w:ascii="Cambria" w:hAnsi="Cambria"/>
        </w:rPr>
        <w:t xml:space="preserve"> başka çağdaş denetim ilke ve yöntemleri</w:t>
      </w:r>
      <w:r w:rsidRPr="00616D78">
        <w:rPr>
          <w:rFonts w:ascii="Cambria" w:hAnsi="Cambria"/>
        </w:rPr>
        <w:t>nin mevzuat</w:t>
      </w:r>
      <w:r w:rsidR="00F31E12" w:rsidRPr="00616D78">
        <w:rPr>
          <w:rFonts w:ascii="Cambria" w:hAnsi="Cambria"/>
        </w:rPr>
        <w:t xml:space="preserve">a </w:t>
      </w:r>
      <w:r w:rsidR="00B35756" w:rsidRPr="00616D78">
        <w:rPr>
          <w:rFonts w:ascii="Cambria" w:hAnsi="Cambria"/>
        </w:rPr>
        <w:t xml:space="preserve">yeterince </w:t>
      </w:r>
      <w:r w:rsidRPr="00616D78">
        <w:rPr>
          <w:rFonts w:ascii="Cambria" w:hAnsi="Cambria"/>
        </w:rPr>
        <w:t>yansımadığı</w:t>
      </w:r>
      <w:r w:rsidR="00F31E12" w:rsidRPr="00616D78">
        <w:rPr>
          <w:rFonts w:ascii="Cambria" w:hAnsi="Cambria"/>
        </w:rPr>
        <w:t xml:space="preserve"> söylenebilir.</w:t>
      </w:r>
      <w:r w:rsidR="002079E9" w:rsidRPr="00616D78">
        <w:rPr>
          <w:rFonts w:ascii="Cambria" w:hAnsi="Cambria"/>
        </w:rPr>
        <w:t xml:space="preserve"> </w:t>
      </w:r>
      <w:r w:rsidR="00A22A38" w:rsidRPr="00616D78">
        <w:rPr>
          <w:rFonts w:ascii="Cambria" w:hAnsi="Cambria"/>
        </w:rPr>
        <w:t xml:space="preserve">Ayrıca, denetim standartlarına aşırı bağlı kalındığı, okulların kurum gelişim planı yapıp uygulamaları yönünde mevzuatta bir hüküm yer almadığı görülmektedir. </w:t>
      </w:r>
      <w:r w:rsidR="007A4676" w:rsidRPr="00616D78">
        <w:rPr>
          <w:rFonts w:ascii="Cambria" w:hAnsi="Cambria"/>
        </w:rPr>
        <w:t>G</w:t>
      </w:r>
      <w:r w:rsidR="00135FF7" w:rsidRPr="00616D78">
        <w:rPr>
          <w:rFonts w:ascii="Cambria" w:hAnsi="Cambria"/>
        </w:rPr>
        <w:t>enel olarak, müfettişlerin</w:t>
      </w:r>
      <w:r w:rsidR="00DC7E65" w:rsidRPr="00616D78">
        <w:rPr>
          <w:rFonts w:ascii="Cambria" w:hAnsi="Cambria"/>
        </w:rPr>
        <w:t xml:space="preserve"> bu</w:t>
      </w:r>
      <w:r w:rsidR="000A0F49" w:rsidRPr="00616D78">
        <w:rPr>
          <w:rFonts w:ascii="Cambria" w:hAnsi="Cambria"/>
        </w:rPr>
        <w:t xml:space="preserve"> dönemde eğitim sistemimizdeki hızlı değişimleri öğretmenlere aktaran ve okullarda bu değişimlerin uygulanıp uygulanmadığı kontrol eden memur gibi çalıştığı, iş yükü ve soruşturma görevlerinin fazlalığı nedeniyle rehberlik, yardım ve işbaşında yetiştirme görevlerini</w:t>
      </w:r>
      <w:r w:rsidR="00C12824" w:rsidRPr="00616D78">
        <w:rPr>
          <w:rFonts w:ascii="Cambria" w:hAnsi="Cambria"/>
        </w:rPr>
        <w:t xml:space="preserve"> </w:t>
      </w:r>
      <w:r w:rsidR="000F368E" w:rsidRPr="00616D78">
        <w:rPr>
          <w:rFonts w:ascii="Cambria" w:hAnsi="Cambria"/>
        </w:rPr>
        <w:t xml:space="preserve">yeterince </w:t>
      </w:r>
      <w:r w:rsidR="00C12824" w:rsidRPr="00616D78">
        <w:rPr>
          <w:rFonts w:ascii="Cambria" w:hAnsi="Cambria"/>
        </w:rPr>
        <w:t>yerine getiremedikleri</w:t>
      </w:r>
      <w:r w:rsidR="000A0F49" w:rsidRPr="00616D78">
        <w:rPr>
          <w:rFonts w:ascii="Cambria" w:hAnsi="Cambria"/>
        </w:rPr>
        <w:t xml:space="preserve"> söylenebilir. </w:t>
      </w:r>
      <w:r w:rsidR="007A4676" w:rsidRPr="00616D78">
        <w:rPr>
          <w:rFonts w:ascii="Cambria" w:hAnsi="Cambria"/>
        </w:rPr>
        <w:t>Aslanargun ve Göksoy (2013), b</w:t>
      </w:r>
      <w:r w:rsidR="002533ED" w:rsidRPr="00616D78">
        <w:rPr>
          <w:rFonts w:ascii="Cambria" w:hAnsi="Cambria"/>
          <w:iCs/>
        </w:rPr>
        <w:t xml:space="preserve">u sorunların çözümü için </w:t>
      </w:r>
      <w:r w:rsidR="002533ED" w:rsidRPr="00616D78">
        <w:rPr>
          <w:rFonts w:ascii="Cambria" w:hAnsi="Cambria"/>
        </w:rPr>
        <w:t>ilköğretim müfettişi, eğitim müfettişi, eğitim denetm</w:t>
      </w:r>
      <w:r w:rsidR="003C0CFB" w:rsidRPr="00616D78">
        <w:rPr>
          <w:rFonts w:ascii="Cambria" w:hAnsi="Cambria"/>
        </w:rPr>
        <w:t>eni</w:t>
      </w:r>
      <w:r w:rsidR="002533ED" w:rsidRPr="00616D78">
        <w:rPr>
          <w:rFonts w:ascii="Cambria" w:hAnsi="Cambria"/>
        </w:rPr>
        <w:t xml:space="preserve"> gibi isim ve makyaj düzenlemelerinin ötesinde felsefi ve yapısal düzenlemelere ihtiyaç olduğu</w:t>
      </w:r>
      <w:r w:rsidR="007A4676" w:rsidRPr="00616D78">
        <w:rPr>
          <w:rFonts w:ascii="Cambria" w:hAnsi="Cambria"/>
        </w:rPr>
        <w:t>nu</w:t>
      </w:r>
      <w:r w:rsidR="002533ED" w:rsidRPr="00616D78">
        <w:rPr>
          <w:rFonts w:ascii="Cambria" w:hAnsi="Cambria"/>
        </w:rPr>
        <w:t>,</w:t>
      </w:r>
      <w:r w:rsidR="00135FF7" w:rsidRPr="00616D78">
        <w:rPr>
          <w:rFonts w:ascii="Cambria" w:hAnsi="Cambria"/>
        </w:rPr>
        <w:t xml:space="preserve"> </w:t>
      </w:r>
      <w:r w:rsidR="00FA0217" w:rsidRPr="00616D78">
        <w:rPr>
          <w:rFonts w:ascii="Cambria" w:hAnsi="Cambria"/>
        </w:rPr>
        <w:t>öğretmen görüşleri</w:t>
      </w:r>
      <w:r w:rsidR="00042445" w:rsidRPr="00616D78">
        <w:rPr>
          <w:rFonts w:ascii="Cambria" w:hAnsi="Cambria"/>
        </w:rPr>
        <w:t xml:space="preserve"> dikk</w:t>
      </w:r>
      <w:r w:rsidR="00FA0217" w:rsidRPr="00616D78">
        <w:rPr>
          <w:rFonts w:ascii="Cambria" w:hAnsi="Cambria"/>
        </w:rPr>
        <w:t>ate alınarak denetim sisteminin</w:t>
      </w:r>
      <w:r w:rsidR="00042445" w:rsidRPr="00616D78">
        <w:rPr>
          <w:rFonts w:ascii="Cambria" w:hAnsi="Cambria"/>
        </w:rPr>
        <w:t xml:space="preserve"> yeniden yapılandır</w:t>
      </w:r>
      <w:r w:rsidR="002533ED" w:rsidRPr="00616D78">
        <w:rPr>
          <w:rFonts w:ascii="Cambria" w:hAnsi="Cambria"/>
        </w:rPr>
        <w:t>ılması</w:t>
      </w:r>
      <w:r w:rsidR="007A4676" w:rsidRPr="00616D78">
        <w:rPr>
          <w:rFonts w:ascii="Cambria" w:hAnsi="Cambria"/>
        </w:rPr>
        <w:t>nı</w:t>
      </w:r>
      <w:r w:rsidR="002533ED" w:rsidRPr="00616D78">
        <w:rPr>
          <w:rFonts w:ascii="Cambria" w:hAnsi="Cambria"/>
        </w:rPr>
        <w:t xml:space="preserve"> ve </w:t>
      </w:r>
      <w:r w:rsidR="00135FF7" w:rsidRPr="00616D78">
        <w:rPr>
          <w:rFonts w:ascii="Cambria" w:hAnsi="Cambria"/>
        </w:rPr>
        <w:t xml:space="preserve">bu yapı içinde </w:t>
      </w:r>
      <w:r w:rsidR="002533ED" w:rsidRPr="00616D78">
        <w:rPr>
          <w:rFonts w:ascii="Cambria" w:hAnsi="Cambria"/>
        </w:rPr>
        <w:t>eğitim müfettişlerinin</w:t>
      </w:r>
      <w:r w:rsidR="00135FF7" w:rsidRPr="00616D78">
        <w:rPr>
          <w:rFonts w:ascii="Cambria" w:hAnsi="Cambria"/>
        </w:rPr>
        <w:t xml:space="preserve"> rollerinin ne olması gerektiğinin sorgulanması</w:t>
      </w:r>
      <w:r w:rsidR="007A4676" w:rsidRPr="00616D78">
        <w:rPr>
          <w:rFonts w:ascii="Cambria" w:hAnsi="Cambria"/>
        </w:rPr>
        <w:t>nı</w:t>
      </w:r>
      <w:r w:rsidR="00135FF7" w:rsidRPr="00616D78">
        <w:rPr>
          <w:rFonts w:ascii="Cambria" w:hAnsi="Cambria"/>
        </w:rPr>
        <w:t xml:space="preserve"> </w:t>
      </w:r>
      <w:r w:rsidR="007A4676" w:rsidRPr="00616D78">
        <w:rPr>
          <w:rFonts w:ascii="Cambria" w:hAnsi="Cambria"/>
        </w:rPr>
        <w:t>önerilmişlerdir.</w:t>
      </w:r>
    </w:p>
    <w:p w:rsidR="009B30E4" w:rsidRPr="00616D78" w:rsidRDefault="00247559" w:rsidP="00B801AA">
      <w:pPr>
        <w:spacing w:after="0" w:line="240" w:lineRule="auto"/>
        <w:ind w:firstLine="567"/>
        <w:jc w:val="both"/>
        <w:rPr>
          <w:rFonts w:ascii="Cambria" w:hAnsi="Cambria"/>
          <w:shd w:val="clear" w:color="auto" w:fill="FEFEFE"/>
        </w:rPr>
      </w:pPr>
      <w:r w:rsidRPr="00616D78">
        <w:rPr>
          <w:rFonts w:ascii="Cambria" w:hAnsi="Cambria"/>
          <w:bCs/>
        </w:rPr>
        <w:t xml:space="preserve">Son olarak </w:t>
      </w:r>
      <w:r w:rsidR="000A0F49" w:rsidRPr="00616D78">
        <w:rPr>
          <w:rFonts w:ascii="Cambria" w:hAnsi="Cambria"/>
          <w:bCs/>
        </w:rPr>
        <w:t>2014 yılında</w:t>
      </w:r>
      <w:r w:rsidR="003764B8" w:rsidRPr="00616D78">
        <w:rPr>
          <w:rFonts w:ascii="Cambria" w:hAnsi="Cambria"/>
          <w:bCs/>
        </w:rPr>
        <w:t>,</w:t>
      </w:r>
      <w:r w:rsidR="000A0F49" w:rsidRPr="00616D78">
        <w:rPr>
          <w:rFonts w:ascii="Cambria" w:hAnsi="Cambria"/>
          <w:bCs/>
        </w:rPr>
        <w:t xml:space="preserve"> </w:t>
      </w:r>
      <w:r w:rsidR="003764B8" w:rsidRPr="00616D78">
        <w:rPr>
          <w:rFonts w:ascii="Cambria" w:hAnsi="Cambria"/>
          <w:bCs/>
        </w:rPr>
        <w:t xml:space="preserve">6528 Sayılı Kanun ile </w:t>
      </w:r>
      <w:r w:rsidR="00852438" w:rsidRPr="00616D78">
        <w:rPr>
          <w:rFonts w:ascii="Cambria" w:hAnsi="Cambria"/>
          <w:bCs/>
        </w:rPr>
        <w:t xml:space="preserve">652 Sayılı </w:t>
      </w:r>
      <w:r w:rsidR="00CB1FE9" w:rsidRPr="00616D78">
        <w:rPr>
          <w:rFonts w:ascii="Cambria" w:hAnsi="Cambria"/>
          <w:bCs/>
        </w:rPr>
        <w:t>Millî Eğitim Bakanlığının Teşkilat Ve Görevleri</w:t>
      </w:r>
      <w:r w:rsidR="00CB1FE9" w:rsidRPr="00616D78">
        <w:rPr>
          <w:rFonts w:ascii="Cambria" w:hAnsi="Cambria"/>
        </w:rPr>
        <w:t xml:space="preserve"> </w:t>
      </w:r>
      <w:r w:rsidR="00CB1FE9" w:rsidRPr="00616D78">
        <w:rPr>
          <w:rFonts w:ascii="Cambria" w:hAnsi="Cambria"/>
          <w:bCs/>
        </w:rPr>
        <w:t>Hakkında Kanun Hükmünde Kararname’nin 17. ve 41. Maddelerin</w:t>
      </w:r>
      <w:r w:rsidR="003764B8" w:rsidRPr="00616D78">
        <w:rPr>
          <w:rFonts w:ascii="Cambria" w:hAnsi="Cambria"/>
          <w:bCs/>
        </w:rPr>
        <w:t>de</w:t>
      </w:r>
      <w:r w:rsidR="00CB1FE9" w:rsidRPr="00616D78">
        <w:rPr>
          <w:rFonts w:ascii="Cambria" w:hAnsi="Cambria"/>
          <w:bCs/>
        </w:rPr>
        <w:t xml:space="preserve"> değişiklik </w:t>
      </w:r>
      <w:r w:rsidR="003764B8" w:rsidRPr="00616D78">
        <w:rPr>
          <w:rFonts w:ascii="Cambria" w:hAnsi="Cambria"/>
          <w:bCs/>
        </w:rPr>
        <w:t>yapılarak</w:t>
      </w:r>
      <w:r w:rsidR="00A937EE" w:rsidRPr="00616D78">
        <w:rPr>
          <w:rFonts w:ascii="Cambria" w:hAnsi="Cambria"/>
          <w:bCs/>
        </w:rPr>
        <w:t>;</w:t>
      </w:r>
      <w:r w:rsidR="003764B8" w:rsidRPr="00616D78">
        <w:rPr>
          <w:rFonts w:ascii="Cambria" w:hAnsi="Cambria"/>
          <w:bCs/>
        </w:rPr>
        <w:t xml:space="preserve"> </w:t>
      </w:r>
      <w:r w:rsidR="00CB1FE9" w:rsidRPr="00616D78">
        <w:rPr>
          <w:rFonts w:ascii="Cambria" w:hAnsi="Cambria"/>
          <w:bCs/>
        </w:rPr>
        <w:t>Bakanlık merkez teşkilatında görevli</w:t>
      </w:r>
      <w:r w:rsidR="00CB1FE9" w:rsidRPr="00616D78">
        <w:rPr>
          <w:rFonts w:ascii="Cambria" w:hAnsi="Cambria"/>
          <w:color w:val="0070C0"/>
        </w:rPr>
        <w:t xml:space="preserve"> </w:t>
      </w:r>
      <w:r w:rsidR="00CB1FE9" w:rsidRPr="00616D78">
        <w:rPr>
          <w:rFonts w:ascii="Cambria" w:hAnsi="Cambria"/>
        </w:rPr>
        <w:t>‘Milli Eğitim Denetçileri’</w:t>
      </w:r>
      <w:r w:rsidR="00A937EE" w:rsidRPr="00616D78">
        <w:rPr>
          <w:rFonts w:ascii="Cambria" w:hAnsi="Cambria"/>
        </w:rPr>
        <w:t xml:space="preserve"> ile illerde görevli ‘İ</w:t>
      </w:r>
      <w:r w:rsidR="00CB1FE9" w:rsidRPr="00616D78">
        <w:rPr>
          <w:rFonts w:ascii="Cambria" w:hAnsi="Cambria"/>
        </w:rPr>
        <w:t>l Eğitim Denetmenleri’, ‘Maarif Müfettişi’ u</w:t>
      </w:r>
      <w:r w:rsidR="00441A5E" w:rsidRPr="00616D78">
        <w:rPr>
          <w:rFonts w:ascii="Cambria" w:hAnsi="Cambria"/>
        </w:rPr>
        <w:t>nvanı altında birleştirilmiştir</w:t>
      </w:r>
      <w:r w:rsidR="00CB1FE9" w:rsidRPr="00616D78">
        <w:rPr>
          <w:rFonts w:ascii="Cambria" w:hAnsi="Cambria"/>
        </w:rPr>
        <w:t xml:space="preserve"> </w:t>
      </w:r>
      <w:r w:rsidR="00852438" w:rsidRPr="00616D78">
        <w:rPr>
          <w:rFonts w:ascii="Cambria" w:hAnsi="Cambria"/>
        </w:rPr>
        <w:t>(</w:t>
      </w:r>
      <w:r w:rsidR="003764B8" w:rsidRPr="00616D78">
        <w:rPr>
          <w:rFonts w:ascii="Cambria" w:hAnsi="Cambria"/>
        </w:rPr>
        <w:t>Resmi Gazete,</w:t>
      </w:r>
      <w:r w:rsidR="00852438" w:rsidRPr="00616D78">
        <w:rPr>
          <w:rFonts w:ascii="Cambria" w:hAnsi="Cambria"/>
        </w:rPr>
        <w:t xml:space="preserve"> 2014</w:t>
      </w:r>
      <w:r w:rsidR="00DC7E65" w:rsidRPr="00616D78">
        <w:rPr>
          <w:rFonts w:ascii="Cambria" w:hAnsi="Cambria"/>
        </w:rPr>
        <w:t>a</w:t>
      </w:r>
      <w:r w:rsidR="00852438" w:rsidRPr="00616D78">
        <w:rPr>
          <w:rFonts w:ascii="Cambria" w:hAnsi="Cambria"/>
        </w:rPr>
        <w:t>).</w:t>
      </w:r>
      <w:r w:rsidR="00C120D5" w:rsidRPr="00616D78">
        <w:rPr>
          <w:rFonts w:ascii="Cambria" w:hAnsi="Cambria"/>
        </w:rPr>
        <w:t xml:space="preserve"> </w:t>
      </w:r>
      <w:r w:rsidR="00CC2EA3" w:rsidRPr="00616D78">
        <w:rPr>
          <w:rFonts w:ascii="Cambria" w:hAnsi="Cambria"/>
          <w:color w:val="191919"/>
          <w:shd w:val="clear" w:color="auto" w:fill="FEFEFE"/>
        </w:rPr>
        <w:t xml:space="preserve">MEB </w:t>
      </w:r>
      <w:r w:rsidR="00B830C4" w:rsidRPr="00616D78">
        <w:rPr>
          <w:rFonts w:ascii="Cambria" w:hAnsi="Cambria"/>
          <w:color w:val="191919"/>
          <w:shd w:val="clear" w:color="auto" w:fill="FEFEFE"/>
        </w:rPr>
        <w:t xml:space="preserve">- </w:t>
      </w:r>
      <w:r w:rsidR="00CC2EA3" w:rsidRPr="00616D78">
        <w:rPr>
          <w:rFonts w:ascii="Cambria" w:hAnsi="Cambria"/>
          <w:color w:val="191919"/>
          <w:shd w:val="clear" w:color="auto" w:fill="FEFEFE"/>
        </w:rPr>
        <w:t xml:space="preserve">Rehberlik ve Denetim Başkanlığı ile Maarif Müfettişleri Başkanlıkları Yönetmeliği </w:t>
      </w:r>
      <w:r w:rsidR="00B5030E" w:rsidRPr="00616D78">
        <w:rPr>
          <w:rFonts w:ascii="Cambria" w:hAnsi="Cambria"/>
          <w:color w:val="191919"/>
          <w:shd w:val="clear" w:color="auto" w:fill="FEFEFE"/>
        </w:rPr>
        <w:t>24/</w:t>
      </w:r>
      <w:r w:rsidR="00163472" w:rsidRPr="00616D78">
        <w:rPr>
          <w:rFonts w:ascii="Cambria" w:hAnsi="Cambria"/>
          <w:color w:val="191919"/>
          <w:shd w:val="clear" w:color="auto" w:fill="FEFEFE"/>
        </w:rPr>
        <w:t>05</w:t>
      </w:r>
      <w:r w:rsidR="00B5030E" w:rsidRPr="00616D78">
        <w:rPr>
          <w:rFonts w:ascii="Cambria" w:hAnsi="Cambria"/>
          <w:color w:val="191919"/>
          <w:shd w:val="clear" w:color="auto" w:fill="FEFEFE"/>
        </w:rPr>
        <w:t>/</w:t>
      </w:r>
      <w:r w:rsidR="00163472" w:rsidRPr="00616D78">
        <w:rPr>
          <w:rFonts w:ascii="Cambria" w:hAnsi="Cambria"/>
          <w:color w:val="191919"/>
          <w:shd w:val="clear" w:color="auto" w:fill="FEFEFE"/>
        </w:rPr>
        <w:t>2014 tarihindeki Resmi Gazet</w:t>
      </w:r>
      <w:r w:rsidR="00CC2EA3" w:rsidRPr="00616D78">
        <w:rPr>
          <w:rFonts w:ascii="Cambria" w:hAnsi="Cambria"/>
          <w:color w:val="191919"/>
          <w:shd w:val="clear" w:color="auto" w:fill="FEFEFE"/>
        </w:rPr>
        <w:t>e’de yayımlanarak yürürlüğe girmiştir</w:t>
      </w:r>
      <w:r w:rsidR="00B830C4" w:rsidRPr="00616D78">
        <w:rPr>
          <w:rFonts w:ascii="Cambria" w:hAnsi="Cambria"/>
          <w:color w:val="191919"/>
          <w:shd w:val="clear" w:color="auto" w:fill="FEFEFE"/>
        </w:rPr>
        <w:t xml:space="preserve"> (Resmi Gazete, 2014</w:t>
      </w:r>
      <w:r w:rsidR="00A937EE" w:rsidRPr="00616D78">
        <w:rPr>
          <w:rFonts w:ascii="Cambria" w:hAnsi="Cambria"/>
          <w:color w:val="191919"/>
          <w:shd w:val="clear" w:color="auto" w:fill="FEFEFE"/>
        </w:rPr>
        <w:t>b</w:t>
      </w:r>
      <w:r w:rsidR="00B830C4" w:rsidRPr="00616D78">
        <w:rPr>
          <w:rFonts w:ascii="Cambria" w:hAnsi="Cambria"/>
          <w:color w:val="191919"/>
          <w:shd w:val="clear" w:color="auto" w:fill="FEFEFE"/>
        </w:rPr>
        <w:t>)</w:t>
      </w:r>
      <w:r w:rsidR="00CC2EA3" w:rsidRPr="00616D78">
        <w:rPr>
          <w:rFonts w:ascii="Cambria" w:hAnsi="Cambria"/>
          <w:color w:val="191919"/>
          <w:shd w:val="clear" w:color="auto" w:fill="FEFEFE"/>
        </w:rPr>
        <w:t xml:space="preserve">. </w:t>
      </w:r>
      <w:r w:rsidR="00F31E12" w:rsidRPr="00616D78">
        <w:rPr>
          <w:rFonts w:ascii="Cambria" w:hAnsi="Cambria"/>
        </w:rPr>
        <w:t xml:space="preserve">2000 yılında yayınlanan ve yaklaşık 14 yıl denetim ve rehberlik hizmetlerinin nasıl uygulanacağı konusunda temel dayanak olan </w:t>
      </w:r>
      <w:r w:rsidR="0051786F" w:rsidRPr="00616D78">
        <w:rPr>
          <w:rFonts w:ascii="Cambria" w:hAnsi="Cambria"/>
        </w:rPr>
        <w:t xml:space="preserve">"Milli Eğitim Bakanlığı İlköğretim Müfettişleri </w:t>
      </w:r>
      <w:r w:rsidR="0051786F" w:rsidRPr="00616D78">
        <w:rPr>
          <w:rFonts w:ascii="Cambria" w:hAnsi="Cambria"/>
        </w:rPr>
        <w:lastRenderedPageBreak/>
        <w:t xml:space="preserve">Başkanlıkları Rehberlik ve Teftiş Yönergesi" </w:t>
      </w:r>
      <w:r w:rsidR="00F31E12" w:rsidRPr="00616D78">
        <w:rPr>
          <w:rFonts w:ascii="Cambria" w:hAnsi="Cambria"/>
        </w:rPr>
        <w:t xml:space="preserve">26.08.2014 tarih ve 3554526 sayılı Bakanlık Makamı Oluru ile </w:t>
      </w:r>
      <w:r w:rsidR="0051786F" w:rsidRPr="00616D78">
        <w:rPr>
          <w:rFonts w:ascii="Cambria" w:hAnsi="Cambria"/>
        </w:rPr>
        <w:t>yürürlükten kaldırılmıştır.</w:t>
      </w:r>
      <w:r w:rsidR="00F31E12" w:rsidRPr="00616D78">
        <w:rPr>
          <w:rFonts w:ascii="Cambria" w:hAnsi="Cambria"/>
        </w:rPr>
        <w:t xml:space="preserve"> Bu yönergenin yürürlükten kaldırılmasıyla eğitim personelinin ders denetiminin yapılmasının hukuki dayanağı ortadan kaldırılmıştır.</w:t>
      </w:r>
      <w:r w:rsidR="00233994" w:rsidRPr="00616D78">
        <w:rPr>
          <w:rFonts w:ascii="Cambria" w:hAnsi="Cambria"/>
          <w:shd w:val="clear" w:color="auto" w:fill="FEFEFE"/>
        </w:rPr>
        <w:t xml:space="preserve"> </w:t>
      </w:r>
      <w:r w:rsidR="0071060A" w:rsidRPr="00616D78">
        <w:rPr>
          <w:rFonts w:ascii="Cambria" w:hAnsi="Cambria"/>
          <w:shd w:val="clear" w:color="auto" w:fill="FEFEFE"/>
        </w:rPr>
        <w:t xml:space="preserve">Bakanlık tarafından </w:t>
      </w:r>
      <w:r w:rsidR="00D604C0" w:rsidRPr="00616D78">
        <w:rPr>
          <w:rFonts w:ascii="Cambria" w:hAnsi="Cambria"/>
        </w:rPr>
        <w:t xml:space="preserve">‘2014-2017 Rehberlik ve Denetim Programı ile Yıllık Faaliyet Planı ve Hazırlama Rehberi’ konulu </w:t>
      </w:r>
      <w:r w:rsidR="00D604C0" w:rsidRPr="00616D78">
        <w:rPr>
          <w:rFonts w:ascii="Cambria" w:hAnsi="Cambria"/>
          <w:shd w:val="clear" w:color="auto" w:fill="FEFEFE"/>
        </w:rPr>
        <w:t>24/07/2014 tarih ve 3148976 yazı</w:t>
      </w:r>
      <w:r w:rsidR="00147A84" w:rsidRPr="00616D78">
        <w:rPr>
          <w:rFonts w:ascii="Cambria" w:hAnsi="Cambria"/>
          <w:shd w:val="clear" w:color="auto" w:fill="FEFEFE"/>
        </w:rPr>
        <w:t xml:space="preserve"> ve ekleri </w:t>
      </w:r>
      <w:r w:rsidR="005D4106" w:rsidRPr="00616D78">
        <w:rPr>
          <w:rFonts w:ascii="Cambria" w:hAnsi="Cambria"/>
          <w:shd w:val="clear" w:color="auto" w:fill="FEFEFE"/>
        </w:rPr>
        <w:t xml:space="preserve">illere </w:t>
      </w:r>
      <w:r w:rsidR="0051786F" w:rsidRPr="00616D78">
        <w:rPr>
          <w:rFonts w:ascii="Cambria" w:hAnsi="Cambria"/>
          <w:shd w:val="clear" w:color="auto" w:fill="FEFEFE"/>
        </w:rPr>
        <w:t>gönderil</w:t>
      </w:r>
      <w:r w:rsidR="00233994" w:rsidRPr="00616D78">
        <w:rPr>
          <w:rFonts w:ascii="Cambria" w:hAnsi="Cambria"/>
          <w:shd w:val="clear" w:color="auto" w:fill="FEFEFE"/>
        </w:rPr>
        <w:t>erek, denetim hizmetlerinin nasıl planlanacağı ve uygulanacağı açıklanmıştır.</w:t>
      </w:r>
      <w:r w:rsidR="00147A84" w:rsidRPr="00616D78">
        <w:rPr>
          <w:rFonts w:ascii="Cambria" w:hAnsi="Cambria"/>
          <w:shd w:val="clear" w:color="auto" w:fill="FEFEFE"/>
        </w:rPr>
        <w:t xml:space="preserve"> Ayrıca her okul ve eğitim kurumu türü için ayrı ayrı denetim rehberleri hazırlanarak illere gönderilmiştir. </w:t>
      </w:r>
    </w:p>
    <w:p w:rsidR="002A2F44" w:rsidRPr="00616D78" w:rsidRDefault="00DC1FB5" w:rsidP="00B801AA">
      <w:pPr>
        <w:spacing w:after="0" w:line="240" w:lineRule="auto"/>
        <w:ind w:firstLine="567"/>
        <w:jc w:val="both"/>
        <w:rPr>
          <w:rFonts w:ascii="Cambria" w:hAnsi="Cambria"/>
          <w:color w:val="191919"/>
          <w:shd w:val="clear" w:color="auto" w:fill="FEFEFE"/>
        </w:rPr>
      </w:pPr>
      <w:r w:rsidRPr="00616D78">
        <w:rPr>
          <w:rFonts w:ascii="Cambria" w:hAnsi="Cambria"/>
          <w:color w:val="191919"/>
          <w:shd w:val="clear" w:color="auto" w:fill="FEFEFE"/>
        </w:rPr>
        <w:t xml:space="preserve">2014 yılında yapılan bu değişikler birlikte değerlendirildiğinde </w:t>
      </w:r>
      <w:r w:rsidR="0071060A" w:rsidRPr="00616D78">
        <w:rPr>
          <w:rFonts w:ascii="Cambria" w:hAnsi="Cambria"/>
          <w:color w:val="191919"/>
          <w:shd w:val="clear" w:color="auto" w:fill="FEFEFE"/>
        </w:rPr>
        <w:t>yeni bir denetim anlayışı</w:t>
      </w:r>
      <w:r w:rsidR="005D4106" w:rsidRPr="00616D78">
        <w:rPr>
          <w:rFonts w:ascii="Cambria" w:hAnsi="Cambria"/>
          <w:color w:val="191919"/>
          <w:shd w:val="clear" w:color="auto" w:fill="FEFEFE"/>
        </w:rPr>
        <w:t>nın hayata geçirildiği söylenebilir.</w:t>
      </w:r>
      <w:r w:rsidR="0071060A" w:rsidRPr="00616D78">
        <w:rPr>
          <w:rFonts w:ascii="Cambria" w:hAnsi="Cambria"/>
          <w:color w:val="191919"/>
          <w:shd w:val="clear" w:color="auto" w:fill="FEFEFE"/>
        </w:rPr>
        <w:t xml:space="preserve"> </w:t>
      </w:r>
      <w:r w:rsidR="002A2F44" w:rsidRPr="00616D78">
        <w:rPr>
          <w:rFonts w:ascii="Cambria" w:hAnsi="Cambria"/>
          <w:color w:val="191919"/>
          <w:shd w:val="clear" w:color="auto" w:fill="FEFEFE"/>
        </w:rPr>
        <w:t>Özellikle okul denetimlerinin üç yılda bir periyodik olarak yapılması, bir okulun denetiminin üç müfettiş tarafından ortalama üç günde yapılması, denetimlerinin kurum denetimi (hizmet ortamları, büro ve yönetim, eğitim, personel, öğrenci, hesap işleri vb.) ağırlıklı yapılması, denetim sırasında müfettişlerin gerekli gördüğünde zümre öğretmenleriyle toplantı yapması, denetim sonunda okulun tüm yönetici ve öğretmenleriyle genel bir değerlendirme toplantısı yapılması, müfettişler tarafından genel olarak öğretmen denetiminin yapılmaması,</w:t>
      </w:r>
      <w:r w:rsidR="007230C7" w:rsidRPr="00616D78">
        <w:rPr>
          <w:rFonts w:ascii="Cambria" w:hAnsi="Cambria"/>
          <w:color w:val="191919"/>
          <w:shd w:val="clear" w:color="auto" w:fill="FEFEFE"/>
        </w:rPr>
        <w:t xml:space="preserve"> </w:t>
      </w:r>
      <w:r w:rsidR="002A2F44" w:rsidRPr="00616D78">
        <w:rPr>
          <w:rFonts w:ascii="Cambria" w:hAnsi="Cambria"/>
          <w:color w:val="191919"/>
          <w:shd w:val="clear" w:color="auto" w:fill="FEFEFE"/>
        </w:rPr>
        <w:t xml:space="preserve"> yönetici ve öğretmenlere başarı puanı verilmemesi, denetimlerden sonra izleme ve değerlendirme yapılması bu değişikliklerden bazılarıdır. </w:t>
      </w:r>
    </w:p>
    <w:p w:rsidR="00177CA3" w:rsidRPr="00616D78" w:rsidRDefault="00E47FBC" w:rsidP="00B801AA">
      <w:pPr>
        <w:spacing w:after="0" w:line="240" w:lineRule="auto"/>
        <w:ind w:firstLine="567"/>
        <w:jc w:val="both"/>
        <w:rPr>
          <w:rFonts w:ascii="Cambria" w:hAnsi="Cambria"/>
        </w:rPr>
      </w:pPr>
      <w:r w:rsidRPr="00616D78">
        <w:rPr>
          <w:rFonts w:ascii="Cambria" w:hAnsi="Cambria"/>
          <w:shd w:val="clear" w:color="auto" w:fill="FEFEFE"/>
        </w:rPr>
        <w:t>Söz konusu değişiklikler içinde en dikkat çekici olanı, müfettişler tarafından yapılan öğretmen ders denetiminin kaldırılmasıdır.</w:t>
      </w:r>
      <w:r w:rsidRPr="00616D78">
        <w:rPr>
          <w:rFonts w:ascii="Cambria" w:hAnsi="Cambria"/>
          <w:color w:val="00B050"/>
          <w:shd w:val="clear" w:color="auto" w:fill="FEFEFE"/>
        </w:rPr>
        <w:t xml:space="preserve">  </w:t>
      </w:r>
      <w:r w:rsidRPr="00616D78">
        <w:rPr>
          <w:rFonts w:ascii="Cambria" w:hAnsi="Cambria"/>
          <w:shd w:val="clear" w:color="auto" w:fill="FEFEFE"/>
        </w:rPr>
        <w:t>Denetimin asıl amacının öğretimin gel</w:t>
      </w:r>
      <w:r w:rsidR="00BE2156" w:rsidRPr="00616D78">
        <w:rPr>
          <w:rFonts w:ascii="Cambria" w:hAnsi="Cambria"/>
          <w:shd w:val="clear" w:color="auto" w:fill="FEFEFE"/>
        </w:rPr>
        <w:t>iştirilmesi olduğu</w:t>
      </w:r>
      <w:r w:rsidRPr="00616D78">
        <w:rPr>
          <w:rFonts w:ascii="Cambria" w:hAnsi="Cambria"/>
          <w:shd w:val="clear" w:color="auto" w:fill="FEFEFE"/>
        </w:rPr>
        <w:t xml:space="preserve"> (Sullivan ve Glanz</w:t>
      </w:r>
      <w:r w:rsidR="00740020" w:rsidRPr="00616D78">
        <w:rPr>
          <w:rFonts w:ascii="Cambria" w:hAnsi="Cambria"/>
          <w:shd w:val="clear" w:color="auto" w:fill="FEFEFE"/>
        </w:rPr>
        <w:t>,</w:t>
      </w:r>
      <w:r w:rsidRPr="00616D78">
        <w:rPr>
          <w:rFonts w:ascii="Cambria" w:hAnsi="Cambria"/>
          <w:shd w:val="clear" w:color="auto" w:fill="FEFEFE"/>
        </w:rPr>
        <w:t xml:space="preserve"> 2009) ve bu anlamda sınıf içi öğretmen denetimi</w:t>
      </w:r>
      <w:r w:rsidR="00BE2156" w:rsidRPr="00616D78">
        <w:rPr>
          <w:rFonts w:ascii="Cambria" w:hAnsi="Cambria"/>
          <w:shd w:val="clear" w:color="auto" w:fill="FEFEFE"/>
        </w:rPr>
        <w:t>nin</w:t>
      </w:r>
      <w:r w:rsidRPr="00616D78">
        <w:rPr>
          <w:rFonts w:ascii="Cambria" w:hAnsi="Cambria"/>
          <w:shd w:val="clear" w:color="auto" w:fill="FEFEFE"/>
        </w:rPr>
        <w:t xml:space="preserve"> kaçınılmaz</w:t>
      </w:r>
      <w:r w:rsidR="00BE2156" w:rsidRPr="00616D78">
        <w:rPr>
          <w:rFonts w:ascii="Cambria" w:hAnsi="Cambria"/>
          <w:shd w:val="clear" w:color="auto" w:fill="FEFEFE"/>
        </w:rPr>
        <w:t xml:space="preserve"> olduğu</w:t>
      </w:r>
      <w:r w:rsidR="007F42C7">
        <w:rPr>
          <w:rFonts w:ascii="Cambria" w:hAnsi="Cambria"/>
          <w:shd w:val="clear" w:color="auto" w:fill="FEFEFE"/>
        </w:rPr>
        <w:t xml:space="preserve"> (Aydın, 2008, s.</w:t>
      </w:r>
      <w:r w:rsidRPr="00616D78">
        <w:rPr>
          <w:rFonts w:ascii="Cambria" w:hAnsi="Cambria"/>
          <w:shd w:val="clear" w:color="auto" w:fill="FEFEFE"/>
        </w:rPr>
        <w:t xml:space="preserve">3) </w:t>
      </w:r>
      <w:r w:rsidR="00BE2156" w:rsidRPr="00616D78">
        <w:rPr>
          <w:rFonts w:ascii="Cambria" w:hAnsi="Cambria"/>
          <w:shd w:val="clear" w:color="auto" w:fill="FEFEFE"/>
        </w:rPr>
        <w:t xml:space="preserve">belirtilmesine </w:t>
      </w:r>
      <w:r w:rsidRPr="00616D78">
        <w:rPr>
          <w:rFonts w:ascii="Cambria" w:hAnsi="Cambria"/>
          <w:shd w:val="clear" w:color="auto" w:fill="FEFEFE"/>
        </w:rPr>
        <w:t>rağmen; böyle radikal bir değişikliğin yapılmış olması, konu</w:t>
      </w:r>
      <w:r w:rsidR="0011641D" w:rsidRPr="00616D78">
        <w:rPr>
          <w:rFonts w:ascii="Cambria" w:hAnsi="Cambria"/>
          <w:shd w:val="clear" w:color="auto" w:fill="FEFEFE"/>
        </w:rPr>
        <w:t>nun önemini ortaya koymaktadır.</w:t>
      </w:r>
      <w:r w:rsidRPr="00616D78">
        <w:rPr>
          <w:rFonts w:ascii="Cambria" w:hAnsi="Cambria"/>
          <w:shd w:val="clear" w:color="auto" w:fill="FEFEFE"/>
        </w:rPr>
        <w:t xml:space="preserve"> </w:t>
      </w:r>
      <w:r w:rsidR="00441A5E" w:rsidRPr="00616D78">
        <w:rPr>
          <w:rFonts w:ascii="Cambria" w:hAnsi="Cambria"/>
          <w:shd w:val="clear" w:color="auto" w:fill="FEFEFE"/>
        </w:rPr>
        <w:t>M</w:t>
      </w:r>
      <w:r w:rsidR="00177CA3" w:rsidRPr="00616D78">
        <w:rPr>
          <w:rFonts w:ascii="Cambria" w:hAnsi="Cambria"/>
          <w:color w:val="191919"/>
          <w:shd w:val="clear" w:color="auto" w:fill="FEFEFE"/>
        </w:rPr>
        <w:t xml:space="preserve">üfettişler tarafından </w:t>
      </w:r>
      <w:r w:rsidR="00D56C75" w:rsidRPr="00616D78">
        <w:rPr>
          <w:rFonts w:ascii="Cambria" w:hAnsi="Cambria"/>
          <w:color w:val="191919"/>
          <w:shd w:val="clear" w:color="auto" w:fill="FEFEFE"/>
        </w:rPr>
        <w:t>öğretmen denetiminin yapılmamasının doğal bir sonucu olarak,</w:t>
      </w:r>
      <w:r w:rsidR="00177CA3" w:rsidRPr="00616D78">
        <w:rPr>
          <w:rFonts w:ascii="Cambria" w:hAnsi="Cambria"/>
          <w:color w:val="191919"/>
          <w:shd w:val="clear" w:color="auto" w:fill="FEFEFE"/>
        </w:rPr>
        <w:t xml:space="preserve"> </w:t>
      </w:r>
      <w:r w:rsidR="004E7956" w:rsidRPr="00616D78">
        <w:rPr>
          <w:rFonts w:ascii="Cambria" w:hAnsi="Cambria"/>
          <w:color w:val="191919"/>
          <w:shd w:val="clear" w:color="auto" w:fill="FEFEFE"/>
        </w:rPr>
        <w:t>okul çalışanlarının denetlenmesi ve geliştirilmesi</w:t>
      </w:r>
      <w:r w:rsidR="00177CA3" w:rsidRPr="00616D78">
        <w:rPr>
          <w:rFonts w:ascii="Cambria" w:hAnsi="Cambria"/>
          <w:color w:val="191919"/>
          <w:shd w:val="clear" w:color="auto" w:fill="FEFEFE"/>
        </w:rPr>
        <w:t xml:space="preserve"> görevinin, </w:t>
      </w:r>
      <w:r w:rsidR="00D56C75" w:rsidRPr="00616D78">
        <w:rPr>
          <w:rFonts w:ascii="Cambria" w:hAnsi="Cambria"/>
          <w:color w:val="191919"/>
          <w:shd w:val="clear" w:color="auto" w:fill="FEFEFE"/>
        </w:rPr>
        <w:t xml:space="preserve">büyük ölçüde </w:t>
      </w:r>
      <w:r w:rsidR="00177CA3" w:rsidRPr="00616D78">
        <w:rPr>
          <w:rFonts w:ascii="Cambria" w:hAnsi="Cambria"/>
          <w:color w:val="191919"/>
          <w:shd w:val="clear" w:color="auto" w:fill="FEFEFE"/>
        </w:rPr>
        <w:t>okul müdürleri</w:t>
      </w:r>
      <w:r w:rsidR="00BE2156" w:rsidRPr="00616D78">
        <w:rPr>
          <w:rFonts w:ascii="Cambria" w:hAnsi="Cambria"/>
          <w:color w:val="191919"/>
          <w:shd w:val="clear" w:color="auto" w:fill="FEFEFE"/>
        </w:rPr>
        <w:t>ne bırakıldığı söylenebilir.</w:t>
      </w:r>
      <w:r w:rsidR="00177CA3" w:rsidRPr="00616D78">
        <w:rPr>
          <w:rFonts w:ascii="Cambria" w:hAnsi="Cambria"/>
          <w:color w:val="191919"/>
          <w:shd w:val="clear" w:color="auto" w:fill="FEFEFE"/>
        </w:rPr>
        <w:t xml:space="preserve"> Bu nedenle denetim anlayışındaki değişmeler konusunda </w:t>
      </w:r>
      <w:r w:rsidR="00D56C75" w:rsidRPr="00616D78">
        <w:rPr>
          <w:rFonts w:ascii="Cambria" w:hAnsi="Cambria"/>
          <w:color w:val="191919"/>
          <w:shd w:val="clear" w:color="auto" w:fill="FEFEFE"/>
        </w:rPr>
        <w:t xml:space="preserve">temel aktörlerden biri olan </w:t>
      </w:r>
      <w:r w:rsidR="00177CA3" w:rsidRPr="00616D78">
        <w:rPr>
          <w:rFonts w:ascii="Cambria" w:hAnsi="Cambria"/>
          <w:color w:val="191919"/>
          <w:shd w:val="clear" w:color="auto" w:fill="FEFEFE"/>
        </w:rPr>
        <w:t>okul müdürlerinin algılarının ortaya çıkarılması oldukça önemlidir. Ayrıca yeni uygulama hakkında varsa sorunların önceden belirlenerek</w:t>
      </w:r>
      <w:r w:rsidR="00D56C75" w:rsidRPr="00616D78">
        <w:rPr>
          <w:rFonts w:ascii="Cambria" w:hAnsi="Cambria"/>
          <w:color w:val="191919"/>
          <w:shd w:val="clear" w:color="auto" w:fill="FEFEFE"/>
        </w:rPr>
        <w:t xml:space="preserve">, sunulacak öneriler yoluyla </w:t>
      </w:r>
      <w:r w:rsidR="00D56C75" w:rsidRPr="00616D78">
        <w:rPr>
          <w:rFonts w:ascii="Cambria" w:hAnsi="Cambria"/>
        </w:rPr>
        <w:t xml:space="preserve">öğretmen, yönetici ve müfettişler arasındaki etkileşimi ve işbirliğini artıracak, programın ve öğretimin geliştirilmesine odaklanan bir denetim sisteminin </w:t>
      </w:r>
      <w:r w:rsidR="00BE2156" w:rsidRPr="00616D78">
        <w:rPr>
          <w:rFonts w:ascii="Cambria" w:hAnsi="Cambria"/>
        </w:rPr>
        <w:t xml:space="preserve">kurulmasına </w:t>
      </w:r>
      <w:r w:rsidR="00441A5E" w:rsidRPr="00616D78">
        <w:rPr>
          <w:rFonts w:ascii="Cambria" w:hAnsi="Cambria"/>
          <w:color w:val="191919"/>
          <w:shd w:val="clear" w:color="auto" w:fill="FEFEFE"/>
        </w:rPr>
        <w:t>katkı sağlanabilir</w:t>
      </w:r>
      <w:r w:rsidR="00BE2156" w:rsidRPr="00616D78">
        <w:rPr>
          <w:rFonts w:ascii="Cambria" w:hAnsi="Cambria"/>
          <w:color w:val="191919"/>
          <w:shd w:val="clear" w:color="auto" w:fill="FEFEFE"/>
        </w:rPr>
        <w:t>.</w:t>
      </w:r>
    </w:p>
    <w:p w:rsidR="00D604C0" w:rsidRPr="00616D78" w:rsidRDefault="00177CA3" w:rsidP="00B801AA">
      <w:pPr>
        <w:spacing w:after="0" w:line="240" w:lineRule="auto"/>
        <w:ind w:firstLine="567"/>
        <w:jc w:val="both"/>
        <w:rPr>
          <w:rFonts w:ascii="Cambria" w:hAnsi="Cambria"/>
        </w:rPr>
      </w:pPr>
      <w:r w:rsidRPr="00616D78">
        <w:rPr>
          <w:rFonts w:ascii="Cambria" w:hAnsi="Cambria"/>
          <w:color w:val="191919"/>
          <w:shd w:val="clear" w:color="auto" w:fill="FEFEFE"/>
        </w:rPr>
        <w:t xml:space="preserve">Bu çalışmanın amacı, </w:t>
      </w:r>
      <w:r w:rsidR="00E74C6B" w:rsidRPr="00616D78">
        <w:rPr>
          <w:rFonts w:ascii="Cambria" w:hAnsi="Cambria"/>
          <w:color w:val="191919"/>
          <w:shd w:val="clear" w:color="auto" w:fill="FEFEFE"/>
        </w:rPr>
        <w:t xml:space="preserve">2014 yılında yapılan </w:t>
      </w:r>
      <w:r w:rsidR="00163472" w:rsidRPr="00616D78">
        <w:rPr>
          <w:rFonts w:ascii="Cambria" w:hAnsi="Cambria"/>
          <w:color w:val="191919"/>
          <w:shd w:val="clear" w:color="auto" w:fill="FEFEFE"/>
        </w:rPr>
        <w:t xml:space="preserve">denetim </w:t>
      </w:r>
      <w:r w:rsidRPr="00616D78">
        <w:rPr>
          <w:rFonts w:ascii="Cambria" w:hAnsi="Cambria"/>
          <w:color w:val="191919"/>
          <w:shd w:val="clear" w:color="auto" w:fill="FEFEFE"/>
        </w:rPr>
        <w:t xml:space="preserve">anlayışı ve </w:t>
      </w:r>
      <w:r w:rsidR="00163472" w:rsidRPr="00616D78">
        <w:rPr>
          <w:rFonts w:ascii="Cambria" w:hAnsi="Cambria"/>
          <w:color w:val="191919"/>
          <w:shd w:val="clear" w:color="auto" w:fill="FEFEFE"/>
        </w:rPr>
        <w:t>uygulam</w:t>
      </w:r>
      <w:r w:rsidR="00CC2EA3" w:rsidRPr="00616D78">
        <w:rPr>
          <w:rFonts w:ascii="Cambria" w:hAnsi="Cambria"/>
          <w:color w:val="191919"/>
          <w:shd w:val="clear" w:color="auto" w:fill="FEFEFE"/>
        </w:rPr>
        <w:t>alarındaki değişimler hakkında okul müdürlerinin</w:t>
      </w:r>
      <w:r w:rsidR="00163472" w:rsidRPr="00616D78">
        <w:rPr>
          <w:rFonts w:ascii="Cambria" w:hAnsi="Cambria"/>
          <w:color w:val="191919"/>
          <w:shd w:val="clear" w:color="auto" w:fill="FEFEFE"/>
        </w:rPr>
        <w:t xml:space="preserve"> görüşleri</w:t>
      </w:r>
      <w:r w:rsidRPr="00616D78">
        <w:rPr>
          <w:rFonts w:ascii="Cambria" w:hAnsi="Cambria"/>
          <w:color w:val="191919"/>
          <w:shd w:val="clear" w:color="auto" w:fill="FEFEFE"/>
        </w:rPr>
        <w:t>ni belirlemektir.</w:t>
      </w:r>
      <w:r w:rsidR="00163472" w:rsidRPr="00616D78">
        <w:rPr>
          <w:rFonts w:ascii="Cambria" w:hAnsi="Cambria"/>
          <w:color w:val="191919"/>
          <w:shd w:val="clear" w:color="auto" w:fill="FEFEFE"/>
        </w:rPr>
        <w:t xml:space="preserve"> </w:t>
      </w:r>
      <w:r w:rsidR="00D604C0" w:rsidRPr="00616D78">
        <w:rPr>
          <w:rFonts w:ascii="Cambria" w:hAnsi="Cambria"/>
        </w:rPr>
        <w:t>Bu amaca ulaşmak için aşağıdaki sorulara cevap aranmıştır:</w:t>
      </w:r>
    </w:p>
    <w:p w:rsidR="00AB2A45" w:rsidRPr="00616D78" w:rsidRDefault="00AB2A45" w:rsidP="00B801AA">
      <w:pPr>
        <w:spacing w:after="0" w:line="240" w:lineRule="auto"/>
        <w:ind w:firstLine="567"/>
        <w:jc w:val="both"/>
        <w:rPr>
          <w:rFonts w:ascii="Cambria" w:hAnsi="Cambria"/>
        </w:rPr>
      </w:pPr>
      <w:r w:rsidRPr="00616D78">
        <w:rPr>
          <w:rFonts w:ascii="Cambria" w:hAnsi="Cambria"/>
        </w:rPr>
        <w:t xml:space="preserve">1) </w:t>
      </w:r>
      <w:r w:rsidRPr="00616D78">
        <w:rPr>
          <w:rFonts w:ascii="Cambria" w:hAnsi="Cambria"/>
          <w:color w:val="191919"/>
          <w:shd w:val="clear" w:color="auto" w:fill="FEFEFE"/>
        </w:rPr>
        <w:t>Denetim anlayışı ve uygulamalarındaki değişimler hakkında okul müdürlerinin görüşleri nelerdir?</w:t>
      </w:r>
    </w:p>
    <w:p w:rsidR="00982C86" w:rsidRDefault="00AB2A45" w:rsidP="00B801AA">
      <w:pPr>
        <w:spacing w:after="0" w:line="240" w:lineRule="auto"/>
        <w:ind w:firstLine="567"/>
        <w:jc w:val="both"/>
        <w:rPr>
          <w:rFonts w:ascii="Cambria" w:hAnsi="Cambria"/>
        </w:rPr>
      </w:pPr>
      <w:r w:rsidRPr="00616D78">
        <w:rPr>
          <w:rFonts w:ascii="Cambria" w:hAnsi="Cambria"/>
        </w:rPr>
        <w:t>2) Okul müdürlerinin</w:t>
      </w:r>
      <w:r w:rsidR="00216AEC">
        <w:rPr>
          <w:rFonts w:ascii="Cambria" w:hAnsi="Cambria"/>
        </w:rPr>
        <w:t xml:space="preserve"> görüşleri </w:t>
      </w:r>
      <w:r w:rsidR="00982C86" w:rsidRPr="00616D78">
        <w:rPr>
          <w:rFonts w:ascii="Cambria" w:hAnsi="Cambria"/>
        </w:rPr>
        <w:t>cinsiyete</w:t>
      </w:r>
      <w:r w:rsidR="00216AEC" w:rsidRPr="00616D78">
        <w:rPr>
          <w:rFonts w:ascii="Cambria" w:hAnsi="Cambria"/>
        </w:rPr>
        <w:t xml:space="preserve"> </w:t>
      </w:r>
      <w:r w:rsidR="00982C86" w:rsidRPr="00616D78">
        <w:rPr>
          <w:rFonts w:ascii="Cambria" w:hAnsi="Cambria"/>
        </w:rPr>
        <w:t>göre değişmekte midir?</w:t>
      </w:r>
    </w:p>
    <w:p w:rsidR="00326FE9" w:rsidRPr="00326FE9" w:rsidRDefault="00326FE9" w:rsidP="00B801AA">
      <w:pPr>
        <w:spacing w:after="0" w:line="240" w:lineRule="auto"/>
        <w:ind w:firstLine="567"/>
        <w:jc w:val="both"/>
        <w:rPr>
          <w:rFonts w:ascii="Cambria" w:hAnsi="Cambria"/>
        </w:rPr>
      </w:pPr>
      <w:r w:rsidRPr="00326FE9">
        <w:rPr>
          <w:rFonts w:ascii="Cambria" w:hAnsi="Cambria"/>
        </w:rPr>
        <w:t>3) Okul müdürlerinin görüşleri, öğrenim durumuna göre değişmekte midir?</w:t>
      </w:r>
    </w:p>
    <w:p w:rsidR="00326FE9" w:rsidRPr="00326FE9" w:rsidRDefault="00326FE9" w:rsidP="00B801AA">
      <w:pPr>
        <w:spacing w:after="0" w:line="240" w:lineRule="auto"/>
        <w:ind w:firstLine="567"/>
        <w:jc w:val="both"/>
        <w:rPr>
          <w:rFonts w:ascii="Cambria" w:hAnsi="Cambria"/>
        </w:rPr>
      </w:pPr>
      <w:r w:rsidRPr="00326FE9">
        <w:rPr>
          <w:rFonts w:ascii="Cambria" w:hAnsi="Cambria"/>
        </w:rPr>
        <w:t>4) Okul müdürlerinin görüşleri, kıdeme göre değişmekte midir?</w:t>
      </w:r>
    </w:p>
    <w:p w:rsidR="00326FE9" w:rsidRPr="00616D78" w:rsidRDefault="00326FE9" w:rsidP="00B801AA">
      <w:pPr>
        <w:spacing w:after="0" w:line="240" w:lineRule="auto"/>
        <w:ind w:firstLine="567"/>
        <w:jc w:val="both"/>
        <w:rPr>
          <w:rFonts w:ascii="Cambria" w:hAnsi="Cambria"/>
        </w:rPr>
      </w:pPr>
      <w:r w:rsidRPr="00326FE9">
        <w:rPr>
          <w:rFonts w:ascii="Cambria" w:hAnsi="Cambria"/>
        </w:rPr>
        <w:t>5) Okul müdürlerinin görüşleri, görev yapılan okul türüne göre değişmekte midir?</w:t>
      </w:r>
    </w:p>
    <w:p w:rsidR="00A63363" w:rsidRPr="00616D78" w:rsidRDefault="00A63363" w:rsidP="00A63363">
      <w:pPr>
        <w:spacing w:after="0" w:line="240" w:lineRule="auto"/>
        <w:ind w:firstLine="708"/>
        <w:jc w:val="both"/>
        <w:rPr>
          <w:rFonts w:ascii="Cambria" w:hAnsi="Cambria"/>
        </w:rPr>
      </w:pPr>
    </w:p>
    <w:p w:rsidR="00947A1D" w:rsidRPr="00616D78" w:rsidRDefault="00A63363" w:rsidP="00A63363">
      <w:pPr>
        <w:spacing w:after="0" w:line="240" w:lineRule="auto"/>
        <w:ind w:firstLine="708"/>
        <w:jc w:val="center"/>
        <w:rPr>
          <w:rFonts w:ascii="Cambria" w:hAnsi="Cambria"/>
          <w:b/>
          <w:bCs/>
        </w:rPr>
      </w:pPr>
      <w:r w:rsidRPr="00616D78">
        <w:rPr>
          <w:rFonts w:ascii="Cambria" w:hAnsi="Cambria"/>
          <w:b/>
          <w:bCs/>
        </w:rPr>
        <w:t>YÖNTEM</w:t>
      </w:r>
    </w:p>
    <w:p w:rsidR="00A63363" w:rsidRPr="00616D78" w:rsidRDefault="00A63363" w:rsidP="00A63363">
      <w:pPr>
        <w:spacing w:after="0" w:line="240" w:lineRule="auto"/>
        <w:ind w:firstLine="708"/>
        <w:jc w:val="center"/>
        <w:rPr>
          <w:rFonts w:ascii="Cambria" w:hAnsi="Cambria"/>
          <w:b/>
          <w:bCs/>
        </w:rPr>
      </w:pPr>
    </w:p>
    <w:p w:rsidR="00947A1D" w:rsidRPr="00616D78" w:rsidRDefault="00947A1D" w:rsidP="00B801AA">
      <w:pPr>
        <w:spacing w:after="120" w:line="240" w:lineRule="auto"/>
        <w:ind w:firstLine="708"/>
        <w:jc w:val="both"/>
        <w:rPr>
          <w:rFonts w:ascii="Cambria" w:hAnsi="Cambria"/>
          <w:i/>
        </w:rPr>
      </w:pPr>
      <w:r w:rsidRPr="00616D78">
        <w:rPr>
          <w:rFonts w:ascii="Cambria" w:hAnsi="Cambria"/>
          <w:b/>
          <w:i/>
        </w:rPr>
        <w:t>Araştırmanın Modeli</w:t>
      </w:r>
      <w:r w:rsidRPr="00616D78">
        <w:rPr>
          <w:rFonts w:ascii="Cambria" w:hAnsi="Cambria"/>
          <w:i/>
        </w:rPr>
        <w:t xml:space="preserve"> </w:t>
      </w:r>
    </w:p>
    <w:p w:rsidR="00947A1D" w:rsidRPr="00616D78" w:rsidRDefault="00947A1D" w:rsidP="00065ED8">
      <w:pPr>
        <w:spacing w:after="120" w:line="240" w:lineRule="auto"/>
        <w:ind w:firstLine="708"/>
        <w:jc w:val="both"/>
        <w:rPr>
          <w:rFonts w:ascii="Cambria" w:hAnsi="Cambria"/>
          <w:b/>
          <w:bCs/>
        </w:rPr>
      </w:pPr>
      <w:r w:rsidRPr="00616D78">
        <w:rPr>
          <w:rFonts w:ascii="Cambria" w:hAnsi="Cambria"/>
        </w:rPr>
        <w:t>Araştırma, tarama modelinin kullanıldığı betimsel bir çalışmadır (Tanr</w:t>
      </w:r>
      <w:r w:rsidR="00216AEC">
        <w:rPr>
          <w:rFonts w:ascii="Cambria" w:hAnsi="Cambria"/>
        </w:rPr>
        <w:t>ı</w:t>
      </w:r>
      <w:r w:rsidRPr="00616D78">
        <w:rPr>
          <w:rFonts w:ascii="Cambria" w:hAnsi="Cambria"/>
        </w:rPr>
        <w:t>öğen, 2009). Betimsel çalışma, şu anki durumu var olduğu şekliyle ortaya koymak için yapılan çalışmalardır (Balcı, 2001).</w:t>
      </w:r>
    </w:p>
    <w:p w:rsidR="00947A1D" w:rsidRPr="00616D78" w:rsidRDefault="00947A1D" w:rsidP="00B801AA">
      <w:pPr>
        <w:spacing w:after="120" w:line="240" w:lineRule="auto"/>
        <w:ind w:firstLine="708"/>
        <w:jc w:val="both"/>
        <w:rPr>
          <w:rFonts w:ascii="Cambria" w:hAnsi="Cambria"/>
          <w:b/>
          <w:bCs/>
          <w:i/>
        </w:rPr>
      </w:pPr>
      <w:r w:rsidRPr="00616D78">
        <w:rPr>
          <w:rFonts w:ascii="Cambria" w:hAnsi="Cambria"/>
          <w:b/>
          <w:bCs/>
          <w:i/>
        </w:rPr>
        <w:t>Evren ve Örneklem</w:t>
      </w:r>
    </w:p>
    <w:p w:rsidR="00947A1D" w:rsidRDefault="00947A1D" w:rsidP="00065ED8">
      <w:pPr>
        <w:spacing w:after="120" w:line="240" w:lineRule="auto"/>
        <w:ind w:firstLine="708"/>
        <w:jc w:val="both"/>
        <w:rPr>
          <w:rFonts w:ascii="Cambria" w:hAnsi="Cambria"/>
          <w:bCs/>
        </w:rPr>
      </w:pPr>
      <w:r w:rsidRPr="00616D78">
        <w:rPr>
          <w:rFonts w:ascii="Cambria" w:hAnsi="Cambria"/>
          <w:bCs/>
        </w:rPr>
        <w:t xml:space="preserve">Verilerin toplandığı 2015 yılı Ocak -Mart Ayları itibari ile Antalya ilinin 19 ilçesinde resmi okullarda görev yapan yaklaşık 802 okul müdürü, araştırmanın evrenini oluşturmuştur. Çalışma grubunun (örneklemin) seçiminde </w:t>
      </w:r>
      <w:r w:rsidR="006C7870" w:rsidRPr="00616D78">
        <w:rPr>
          <w:rFonts w:ascii="Cambria" w:hAnsi="Cambria"/>
          <w:bCs/>
        </w:rPr>
        <w:t>‘</w:t>
      </w:r>
      <w:r w:rsidRPr="00616D78">
        <w:rPr>
          <w:rFonts w:ascii="Cambria" w:hAnsi="Cambria"/>
          <w:bCs/>
        </w:rPr>
        <w:t>tabakalı rastgele örnekleme yöntemi</w:t>
      </w:r>
      <w:r w:rsidR="006C7870" w:rsidRPr="00616D78">
        <w:rPr>
          <w:rFonts w:ascii="Cambria" w:hAnsi="Cambria"/>
          <w:bCs/>
        </w:rPr>
        <w:t>’</w:t>
      </w:r>
      <w:r w:rsidRPr="00616D78">
        <w:rPr>
          <w:rFonts w:ascii="Cambria" w:hAnsi="Cambria"/>
          <w:bCs/>
        </w:rPr>
        <w:t xml:space="preserve"> tercih edilmiştir</w:t>
      </w:r>
      <w:r w:rsidR="006C7870" w:rsidRPr="00616D78">
        <w:rPr>
          <w:rFonts w:ascii="Cambria" w:hAnsi="Cambria"/>
          <w:bCs/>
        </w:rPr>
        <w:t xml:space="preserve"> </w:t>
      </w:r>
      <w:r w:rsidR="006C7870" w:rsidRPr="003D611F">
        <w:rPr>
          <w:rFonts w:ascii="Cambria" w:hAnsi="Cambria"/>
          <w:bCs/>
        </w:rPr>
        <w:t>(Akarsu</w:t>
      </w:r>
      <w:r w:rsidR="00216AEC" w:rsidRPr="003D611F">
        <w:rPr>
          <w:rFonts w:ascii="Cambria" w:hAnsi="Cambria"/>
          <w:bCs/>
        </w:rPr>
        <w:t>, 2014, s.</w:t>
      </w:r>
      <w:r w:rsidR="006C7870" w:rsidRPr="003D611F">
        <w:rPr>
          <w:rFonts w:ascii="Cambria" w:hAnsi="Cambria"/>
          <w:bCs/>
        </w:rPr>
        <w:t>35)</w:t>
      </w:r>
      <w:r w:rsidRPr="003D611F">
        <w:rPr>
          <w:rFonts w:ascii="Cambria" w:hAnsi="Cambria"/>
          <w:bCs/>
        </w:rPr>
        <w:t xml:space="preserve">. Bu bağlamda Antalya’nın her bir ilçesi bir tabaka olarak kabul edilmiş ve her ilçeden o ilçede görev yapan okul müdürü sayısının il genelindeki oranı dikkate alınarak, belirlenen sayıda okul müdürü tesadüfü yöntemle seçilerek örnekleme alınmıştır. Sonuç olarak Antalya ilinin 19 ilçesinde resmi okullarda </w:t>
      </w:r>
      <w:r w:rsidR="006C7870" w:rsidRPr="003D611F">
        <w:rPr>
          <w:rFonts w:ascii="Cambria" w:hAnsi="Cambria"/>
          <w:bCs/>
        </w:rPr>
        <w:t>görevli</w:t>
      </w:r>
      <w:r w:rsidRPr="003D611F">
        <w:rPr>
          <w:rFonts w:ascii="Cambria" w:hAnsi="Cambria"/>
          <w:bCs/>
        </w:rPr>
        <w:t xml:space="preserve"> toplam 313 okul müdürü örneklemi </w:t>
      </w:r>
      <w:r w:rsidRPr="003D611F">
        <w:rPr>
          <w:rFonts w:ascii="Cambria" w:hAnsi="Cambria"/>
          <w:bCs/>
        </w:rPr>
        <w:lastRenderedPageBreak/>
        <w:t xml:space="preserve">oluşturmuştur. </w:t>
      </w:r>
      <w:r w:rsidR="006C7870" w:rsidRPr="003D611F">
        <w:rPr>
          <w:rFonts w:ascii="Cambria" w:hAnsi="Cambria"/>
          <w:bCs/>
        </w:rPr>
        <w:t xml:space="preserve">Akarsu </w:t>
      </w:r>
      <w:r w:rsidR="003D611F" w:rsidRPr="003D611F">
        <w:rPr>
          <w:rFonts w:ascii="Cambria" w:hAnsi="Cambria"/>
          <w:bCs/>
        </w:rPr>
        <w:t>(2014</w:t>
      </w:r>
      <w:r w:rsidR="006C7870" w:rsidRPr="003D611F">
        <w:rPr>
          <w:rFonts w:ascii="Cambria" w:hAnsi="Cambria"/>
          <w:bCs/>
        </w:rPr>
        <w:t>) tarafından verilen tabloya göre ö</w:t>
      </w:r>
      <w:r w:rsidR="00477BB1" w:rsidRPr="003D611F">
        <w:rPr>
          <w:rFonts w:ascii="Cambria" w:hAnsi="Cambria"/>
          <w:bCs/>
        </w:rPr>
        <w:t xml:space="preserve">rneklem büyüklüğünün yeterli olduğu </w:t>
      </w:r>
      <w:r w:rsidR="006C7870" w:rsidRPr="003D611F">
        <w:rPr>
          <w:rFonts w:ascii="Cambria" w:hAnsi="Cambria"/>
          <w:bCs/>
        </w:rPr>
        <w:t>değerlendirilmiştir</w:t>
      </w:r>
      <w:r w:rsidR="003D611F" w:rsidRPr="003D611F">
        <w:rPr>
          <w:rFonts w:ascii="Cambria" w:hAnsi="Cambria"/>
          <w:bCs/>
        </w:rPr>
        <w:t xml:space="preserve"> (s.38)</w:t>
      </w:r>
      <w:r w:rsidR="006C7870" w:rsidRPr="003D611F">
        <w:rPr>
          <w:rFonts w:ascii="Cambria" w:hAnsi="Cambria"/>
          <w:bCs/>
        </w:rPr>
        <w:t>.</w:t>
      </w:r>
      <w:r w:rsidRPr="00616D78">
        <w:rPr>
          <w:rFonts w:ascii="Cambria" w:hAnsi="Cambria"/>
          <w:bCs/>
        </w:rPr>
        <w:t xml:space="preserve"> </w:t>
      </w:r>
    </w:p>
    <w:p w:rsidR="007F42C7" w:rsidRPr="00616D78" w:rsidRDefault="007F42C7" w:rsidP="007F42C7">
      <w:pPr>
        <w:spacing w:after="120" w:line="240" w:lineRule="auto"/>
        <w:ind w:firstLine="708"/>
        <w:jc w:val="both"/>
        <w:rPr>
          <w:rFonts w:ascii="Cambria" w:hAnsi="Cambria"/>
        </w:rPr>
      </w:pPr>
      <w:r>
        <w:rPr>
          <w:rFonts w:ascii="Cambria" w:hAnsi="Cambria"/>
        </w:rPr>
        <w:t xml:space="preserve">Araç, </w:t>
      </w:r>
      <w:r w:rsidRPr="00616D78">
        <w:rPr>
          <w:rFonts w:ascii="Cambria" w:hAnsi="Cambria"/>
        </w:rPr>
        <w:t xml:space="preserve">Antalya’nın </w:t>
      </w:r>
      <w:r w:rsidRPr="00616D78">
        <w:rPr>
          <w:rFonts w:ascii="Cambria" w:hAnsi="Cambria"/>
          <w:bCs/>
        </w:rPr>
        <w:t>19</w:t>
      </w:r>
      <w:r w:rsidRPr="00616D78">
        <w:rPr>
          <w:rFonts w:ascii="Cambria" w:hAnsi="Cambria"/>
        </w:rPr>
        <w:t xml:space="preserve"> ilçesinde görev yapan örnekleme alınan okul müdürlerine uygulanmıştır. Katılımcıların sayı ve özellikleri Tablo 1’de verilmiştir.</w:t>
      </w:r>
    </w:p>
    <w:p w:rsidR="007F42C7" w:rsidRPr="00616D78" w:rsidRDefault="007F42C7" w:rsidP="007F42C7">
      <w:pPr>
        <w:spacing w:after="120" w:line="240" w:lineRule="auto"/>
        <w:jc w:val="both"/>
        <w:rPr>
          <w:rFonts w:ascii="Cambria" w:hAnsi="Cambria"/>
          <w:i/>
          <w:sz w:val="20"/>
          <w:szCs w:val="20"/>
        </w:rPr>
      </w:pPr>
      <w:r w:rsidRPr="00B801AA">
        <w:rPr>
          <w:rFonts w:ascii="Cambria" w:hAnsi="Cambria"/>
          <w:b/>
          <w:sz w:val="20"/>
          <w:szCs w:val="20"/>
        </w:rPr>
        <w:t>Tablo 1.</w:t>
      </w:r>
      <w:r w:rsidRPr="007F42C7">
        <w:rPr>
          <w:rFonts w:ascii="Cambria" w:hAnsi="Cambria"/>
          <w:sz w:val="20"/>
          <w:szCs w:val="20"/>
        </w:rPr>
        <w:t xml:space="preserve"> </w:t>
      </w:r>
      <w:r w:rsidRPr="00616D78">
        <w:rPr>
          <w:rFonts w:ascii="Cambria" w:hAnsi="Cambria"/>
          <w:i/>
          <w:sz w:val="20"/>
          <w:szCs w:val="20"/>
        </w:rPr>
        <w:t>Katılımcıların Kişisel Özelliklerine İlişkin Betimsel İstatistikler</w:t>
      </w:r>
    </w:p>
    <w:tbl>
      <w:tblPr>
        <w:tblW w:w="8135" w:type="dxa"/>
        <w:jc w:val="center"/>
        <w:shd w:val="clear" w:color="auto" w:fill="FFFFFF"/>
        <w:tblCellMar>
          <w:left w:w="0" w:type="dxa"/>
          <w:right w:w="0" w:type="dxa"/>
        </w:tblCellMar>
        <w:tblLook w:val="04A0" w:firstRow="1" w:lastRow="0" w:firstColumn="1" w:lastColumn="0" w:noHBand="0" w:noVBand="1"/>
      </w:tblPr>
      <w:tblGrid>
        <w:gridCol w:w="2802"/>
        <w:gridCol w:w="2409"/>
        <w:gridCol w:w="1498"/>
        <w:gridCol w:w="1426"/>
      </w:tblGrid>
      <w:tr w:rsidR="007F42C7" w:rsidRPr="00616D78" w:rsidTr="00506E45">
        <w:trPr>
          <w:trHeight w:val="20"/>
          <w:jc w:val="center"/>
        </w:trPr>
        <w:tc>
          <w:tcPr>
            <w:tcW w:w="2802" w:type="dxa"/>
            <w:tcBorders>
              <w:top w:val="single" w:sz="4" w:space="0" w:color="auto"/>
              <w:bottom w:val="single" w:sz="4" w:space="0" w:color="auto"/>
            </w:tcBorders>
            <w:shd w:val="clear" w:color="auto" w:fill="FFFFFF"/>
            <w:tcMar>
              <w:top w:w="14" w:type="dxa"/>
              <w:left w:w="108" w:type="dxa"/>
              <w:bottom w:w="0" w:type="dxa"/>
              <w:right w:w="108" w:type="dxa"/>
            </w:tcMar>
            <w:hideMark/>
          </w:tcPr>
          <w:p w:rsidR="007F42C7" w:rsidRPr="00616D78" w:rsidRDefault="007F42C7" w:rsidP="00747230">
            <w:pPr>
              <w:spacing w:after="0" w:line="240" w:lineRule="auto"/>
              <w:ind w:firstLine="709"/>
              <w:jc w:val="both"/>
              <w:rPr>
                <w:rFonts w:ascii="Cambria" w:hAnsi="Cambria"/>
                <w:b/>
                <w:sz w:val="20"/>
                <w:szCs w:val="20"/>
              </w:rPr>
            </w:pPr>
            <w:r w:rsidRPr="00616D78">
              <w:rPr>
                <w:rFonts w:ascii="Cambria" w:hAnsi="Cambria"/>
                <w:b/>
                <w:sz w:val="20"/>
                <w:szCs w:val="20"/>
              </w:rPr>
              <w:t>Değişkenler</w:t>
            </w:r>
          </w:p>
        </w:tc>
        <w:tc>
          <w:tcPr>
            <w:tcW w:w="2409" w:type="dxa"/>
            <w:tcBorders>
              <w:top w:val="single" w:sz="4" w:space="0" w:color="auto"/>
              <w:bottom w:val="single" w:sz="4" w:space="0" w:color="auto"/>
            </w:tcBorders>
            <w:shd w:val="clear" w:color="auto" w:fill="FFFFFF"/>
            <w:tcMar>
              <w:top w:w="14" w:type="dxa"/>
              <w:left w:w="108" w:type="dxa"/>
              <w:bottom w:w="0" w:type="dxa"/>
              <w:right w:w="108" w:type="dxa"/>
            </w:tcMar>
            <w:hideMark/>
          </w:tcPr>
          <w:p w:rsidR="007F42C7" w:rsidRPr="00616D78" w:rsidRDefault="007F42C7" w:rsidP="00747230">
            <w:pPr>
              <w:spacing w:after="0" w:line="240" w:lineRule="auto"/>
              <w:ind w:firstLine="709"/>
              <w:jc w:val="both"/>
              <w:rPr>
                <w:rFonts w:ascii="Cambria" w:hAnsi="Cambria"/>
                <w:b/>
                <w:sz w:val="20"/>
                <w:szCs w:val="20"/>
              </w:rPr>
            </w:pPr>
          </w:p>
        </w:tc>
        <w:tc>
          <w:tcPr>
            <w:tcW w:w="1498" w:type="dxa"/>
            <w:tcBorders>
              <w:top w:val="single" w:sz="4" w:space="0" w:color="auto"/>
              <w:bottom w:val="single" w:sz="4" w:space="0" w:color="auto"/>
            </w:tcBorders>
            <w:shd w:val="clear" w:color="auto" w:fill="FFFFFF"/>
            <w:tcMar>
              <w:top w:w="14" w:type="dxa"/>
              <w:left w:w="108" w:type="dxa"/>
              <w:bottom w:w="0" w:type="dxa"/>
              <w:right w:w="108" w:type="dxa"/>
            </w:tcMar>
            <w:hideMark/>
          </w:tcPr>
          <w:p w:rsidR="007F42C7" w:rsidRPr="00616D78" w:rsidRDefault="007F42C7" w:rsidP="00747230">
            <w:pPr>
              <w:spacing w:after="0" w:line="240" w:lineRule="auto"/>
              <w:ind w:right="122" w:firstLine="167"/>
              <w:jc w:val="both"/>
              <w:rPr>
                <w:rFonts w:ascii="Cambria" w:hAnsi="Cambria"/>
                <w:b/>
                <w:sz w:val="20"/>
                <w:szCs w:val="20"/>
              </w:rPr>
            </w:pPr>
            <w:r w:rsidRPr="00616D78">
              <w:rPr>
                <w:rFonts w:ascii="Cambria" w:hAnsi="Cambria"/>
                <w:b/>
                <w:sz w:val="20"/>
                <w:szCs w:val="20"/>
              </w:rPr>
              <w:t>N (313)</w:t>
            </w:r>
          </w:p>
        </w:tc>
        <w:tc>
          <w:tcPr>
            <w:tcW w:w="1426" w:type="dxa"/>
            <w:tcBorders>
              <w:top w:val="single" w:sz="4" w:space="0" w:color="auto"/>
              <w:bottom w:val="single" w:sz="4" w:space="0" w:color="auto"/>
            </w:tcBorders>
            <w:shd w:val="clear" w:color="auto" w:fill="FFFFFF"/>
            <w:tcMar>
              <w:top w:w="14" w:type="dxa"/>
              <w:left w:w="108" w:type="dxa"/>
              <w:bottom w:w="0" w:type="dxa"/>
              <w:right w:w="108" w:type="dxa"/>
            </w:tcMar>
            <w:hideMark/>
          </w:tcPr>
          <w:p w:rsidR="007F42C7" w:rsidRPr="00616D78" w:rsidRDefault="007F42C7" w:rsidP="00747230">
            <w:pPr>
              <w:spacing w:after="0" w:line="240" w:lineRule="auto"/>
              <w:ind w:left="-197" w:right="390" w:firstLine="197"/>
              <w:jc w:val="both"/>
              <w:rPr>
                <w:rFonts w:ascii="Cambria" w:hAnsi="Cambria"/>
                <w:b/>
                <w:sz w:val="20"/>
                <w:szCs w:val="20"/>
              </w:rPr>
            </w:pPr>
            <w:r w:rsidRPr="00616D78">
              <w:rPr>
                <w:rFonts w:ascii="Cambria" w:hAnsi="Cambria"/>
                <w:b/>
                <w:sz w:val="20"/>
                <w:szCs w:val="20"/>
              </w:rPr>
              <w:t xml:space="preserve">      %</w:t>
            </w:r>
          </w:p>
        </w:tc>
      </w:tr>
      <w:tr w:rsidR="007F42C7" w:rsidRPr="00616D78" w:rsidTr="00506E45">
        <w:trPr>
          <w:trHeight w:val="20"/>
          <w:jc w:val="center"/>
        </w:trPr>
        <w:tc>
          <w:tcPr>
            <w:tcW w:w="2802" w:type="dxa"/>
            <w:vMerge w:val="restart"/>
            <w:tcBorders>
              <w:top w:val="single" w:sz="4" w:space="0" w:color="auto"/>
            </w:tcBorders>
            <w:shd w:val="clear" w:color="auto" w:fill="FFFFFF"/>
            <w:tcMar>
              <w:top w:w="14" w:type="dxa"/>
              <w:left w:w="108" w:type="dxa"/>
              <w:bottom w:w="0" w:type="dxa"/>
              <w:right w:w="108" w:type="dxa"/>
            </w:tcMar>
            <w:vAlign w:val="center"/>
            <w:hideMark/>
          </w:tcPr>
          <w:p w:rsidR="007F42C7" w:rsidRPr="00616D78" w:rsidRDefault="007F42C7" w:rsidP="00747230">
            <w:pPr>
              <w:spacing w:after="0" w:line="240" w:lineRule="auto"/>
              <w:rPr>
                <w:rFonts w:ascii="Cambria" w:hAnsi="Cambria"/>
                <w:sz w:val="20"/>
                <w:szCs w:val="20"/>
              </w:rPr>
            </w:pPr>
            <w:r w:rsidRPr="00616D78">
              <w:rPr>
                <w:rFonts w:ascii="Cambria" w:hAnsi="Cambria"/>
                <w:sz w:val="20"/>
                <w:szCs w:val="20"/>
              </w:rPr>
              <w:t>Cinsiyet</w:t>
            </w:r>
          </w:p>
        </w:tc>
        <w:tc>
          <w:tcPr>
            <w:tcW w:w="2409" w:type="dxa"/>
            <w:tcBorders>
              <w:top w:val="single" w:sz="4" w:space="0" w:color="auto"/>
            </w:tcBorders>
            <w:shd w:val="clear" w:color="auto" w:fill="FFFFFF"/>
            <w:tcMar>
              <w:top w:w="14" w:type="dxa"/>
              <w:left w:w="108" w:type="dxa"/>
              <w:bottom w:w="0" w:type="dxa"/>
              <w:right w:w="108" w:type="dxa"/>
            </w:tcMar>
            <w:hideMark/>
          </w:tcPr>
          <w:p w:rsidR="007F42C7" w:rsidRPr="00616D78" w:rsidRDefault="007F42C7" w:rsidP="00747230">
            <w:pPr>
              <w:spacing w:after="0" w:line="240" w:lineRule="auto"/>
              <w:ind w:firstLine="709"/>
              <w:jc w:val="both"/>
              <w:rPr>
                <w:rFonts w:ascii="Cambria" w:hAnsi="Cambria"/>
                <w:sz w:val="20"/>
                <w:szCs w:val="20"/>
              </w:rPr>
            </w:pPr>
            <w:r w:rsidRPr="00616D78">
              <w:rPr>
                <w:rFonts w:ascii="Cambria" w:hAnsi="Cambria"/>
                <w:sz w:val="20"/>
                <w:szCs w:val="20"/>
              </w:rPr>
              <w:t>Kadın</w:t>
            </w:r>
          </w:p>
        </w:tc>
        <w:tc>
          <w:tcPr>
            <w:tcW w:w="1498" w:type="dxa"/>
            <w:tcBorders>
              <w:top w:val="single" w:sz="4" w:space="0" w:color="auto"/>
            </w:tcBorders>
            <w:shd w:val="clear" w:color="auto" w:fill="FFFFFF"/>
            <w:tcMar>
              <w:top w:w="14" w:type="dxa"/>
              <w:left w:w="108" w:type="dxa"/>
              <w:bottom w:w="0" w:type="dxa"/>
              <w:right w:w="108" w:type="dxa"/>
            </w:tcMar>
            <w:hideMark/>
          </w:tcPr>
          <w:p w:rsidR="007F42C7" w:rsidRPr="00616D78" w:rsidRDefault="007F42C7" w:rsidP="00747230">
            <w:pPr>
              <w:spacing w:after="0" w:line="240" w:lineRule="auto"/>
              <w:ind w:right="512" w:firstLine="406"/>
              <w:jc w:val="right"/>
              <w:rPr>
                <w:rFonts w:ascii="Cambria" w:hAnsi="Cambria"/>
                <w:sz w:val="20"/>
                <w:szCs w:val="20"/>
              </w:rPr>
            </w:pPr>
            <w:r w:rsidRPr="00616D78">
              <w:rPr>
                <w:rFonts w:ascii="Cambria" w:hAnsi="Cambria"/>
                <w:sz w:val="20"/>
                <w:szCs w:val="20"/>
              </w:rPr>
              <w:t>31</w:t>
            </w:r>
          </w:p>
        </w:tc>
        <w:tc>
          <w:tcPr>
            <w:tcW w:w="1426" w:type="dxa"/>
            <w:tcBorders>
              <w:top w:val="single" w:sz="4" w:space="0" w:color="auto"/>
            </w:tcBorders>
            <w:shd w:val="clear" w:color="auto" w:fill="FFFFFF"/>
            <w:tcMar>
              <w:top w:w="14" w:type="dxa"/>
              <w:left w:w="108" w:type="dxa"/>
              <w:bottom w:w="0" w:type="dxa"/>
              <w:right w:w="108" w:type="dxa"/>
            </w:tcMar>
            <w:hideMark/>
          </w:tcPr>
          <w:p w:rsidR="007F42C7" w:rsidRPr="00616D78" w:rsidRDefault="007F42C7" w:rsidP="00747230">
            <w:pPr>
              <w:spacing w:after="0" w:line="240" w:lineRule="auto"/>
              <w:ind w:left="-197" w:right="390" w:firstLine="197"/>
              <w:jc w:val="right"/>
              <w:rPr>
                <w:rFonts w:ascii="Cambria" w:hAnsi="Cambria"/>
                <w:sz w:val="20"/>
                <w:szCs w:val="20"/>
              </w:rPr>
            </w:pPr>
            <w:r w:rsidRPr="00616D78">
              <w:rPr>
                <w:rFonts w:ascii="Cambria" w:hAnsi="Cambria"/>
                <w:sz w:val="20"/>
                <w:szCs w:val="20"/>
              </w:rPr>
              <w:t>9,90</w:t>
            </w:r>
          </w:p>
        </w:tc>
      </w:tr>
      <w:tr w:rsidR="007F42C7" w:rsidRPr="00616D78" w:rsidTr="00747230">
        <w:trPr>
          <w:trHeight w:val="20"/>
          <w:jc w:val="center"/>
        </w:trPr>
        <w:tc>
          <w:tcPr>
            <w:tcW w:w="2802" w:type="dxa"/>
            <w:vMerge/>
            <w:tcBorders>
              <w:bottom w:val="single" w:sz="4" w:space="0" w:color="auto"/>
            </w:tcBorders>
            <w:shd w:val="clear" w:color="auto" w:fill="FFFFFF"/>
            <w:vAlign w:val="center"/>
            <w:hideMark/>
          </w:tcPr>
          <w:p w:rsidR="007F42C7" w:rsidRPr="00616D78" w:rsidRDefault="007F42C7" w:rsidP="00747230">
            <w:pPr>
              <w:spacing w:after="0" w:line="240" w:lineRule="auto"/>
              <w:ind w:firstLine="709"/>
              <w:rPr>
                <w:rFonts w:ascii="Cambria" w:hAnsi="Cambria"/>
                <w:sz w:val="20"/>
                <w:szCs w:val="20"/>
              </w:rPr>
            </w:pPr>
          </w:p>
        </w:tc>
        <w:tc>
          <w:tcPr>
            <w:tcW w:w="2409" w:type="dxa"/>
            <w:tcBorders>
              <w:bottom w:val="single" w:sz="4" w:space="0" w:color="auto"/>
            </w:tcBorders>
            <w:shd w:val="clear" w:color="auto" w:fill="FFFFFF"/>
            <w:tcMar>
              <w:top w:w="14" w:type="dxa"/>
              <w:left w:w="108" w:type="dxa"/>
              <w:bottom w:w="0" w:type="dxa"/>
              <w:right w:w="108" w:type="dxa"/>
            </w:tcMar>
            <w:hideMark/>
          </w:tcPr>
          <w:p w:rsidR="007F42C7" w:rsidRPr="00616D78" w:rsidRDefault="007F42C7" w:rsidP="00747230">
            <w:pPr>
              <w:spacing w:after="0" w:line="240" w:lineRule="auto"/>
              <w:ind w:firstLine="709"/>
              <w:jc w:val="both"/>
              <w:rPr>
                <w:rFonts w:ascii="Cambria" w:hAnsi="Cambria"/>
                <w:sz w:val="20"/>
                <w:szCs w:val="20"/>
              </w:rPr>
            </w:pPr>
            <w:r w:rsidRPr="00616D78">
              <w:rPr>
                <w:rFonts w:ascii="Cambria" w:hAnsi="Cambria"/>
                <w:sz w:val="20"/>
                <w:szCs w:val="20"/>
              </w:rPr>
              <w:t>Erkek</w:t>
            </w:r>
          </w:p>
        </w:tc>
        <w:tc>
          <w:tcPr>
            <w:tcW w:w="1498" w:type="dxa"/>
            <w:tcBorders>
              <w:bottom w:val="single" w:sz="4" w:space="0" w:color="auto"/>
            </w:tcBorders>
            <w:shd w:val="clear" w:color="auto" w:fill="FFFFFF"/>
            <w:tcMar>
              <w:top w:w="14" w:type="dxa"/>
              <w:left w:w="108" w:type="dxa"/>
              <w:bottom w:w="0" w:type="dxa"/>
              <w:right w:w="108" w:type="dxa"/>
            </w:tcMar>
            <w:hideMark/>
          </w:tcPr>
          <w:p w:rsidR="007F42C7" w:rsidRPr="00616D78" w:rsidRDefault="007F42C7" w:rsidP="00747230">
            <w:pPr>
              <w:spacing w:after="0" w:line="240" w:lineRule="auto"/>
              <w:ind w:right="512" w:firstLine="406"/>
              <w:jc w:val="right"/>
              <w:rPr>
                <w:rFonts w:ascii="Cambria" w:hAnsi="Cambria"/>
                <w:sz w:val="20"/>
                <w:szCs w:val="20"/>
              </w:rPr>
            </w:pPr>
            <w:r w:rsidRPr="00616D78">
              <w:rPr>
                <w:rFonts w:ascii="Cambria" w:hAnsi="Cambria"/>
                <w:sz w:val="20"/>
                <w:szCs w:val="20"/>
              </w:rPr>
              <w:t>282</w:t>
            </w:r>
          </w:p>
        </w:tc>
        <w:tc>
          <w:tcPr>
            <w:tcW w:w="1426" w:type="dxa"/>
            <w:tcBorders>
              <w:bottom w:val="single" w:sz="4" w:space="0" w:color="auto"/>
            </w:tcBorders>
            <w:shd w:val="clear" w:color="auto" w:fill="FFFFFF"/>
            <w:tcMar>
              <w:top w:w="14" w:type="dxa"/>
              <w:left w:w="108" w:type="dxa"/>
              <w:bottom w:w="0" w:type="dxa"/>
              <w:right w:w="108" w:type="dxa"/>
            </w:tcMar>
            <w:hideMark/>
          </w:tcPr>
          <w:p w:rsidR="007F42C7" w:rsidRPr="00616D78" w:rsidRDefault="007F42C7" w:rsidP="00747230">
            <w:pPr>
              <w:spacing w:after="0" w:line="240" w:lineRule="auto"/>
              <w:ind w:left="-197" w:right="390" w:firstLine="197"/>
              <w:jc w:val="right"/>
              <w:rPr>
                <w:rFonts w:ascii="Cambria" w:hAnsi="Cambria"/>
                <w:sz w:val="20"/>
                <w:szCs w:val="20"/>
              </w:rPr>
            </w:pPr>
            <w:r w:rsidRPr="00616D78">
              <w:rPr>
                <w:rFonts w:ascii="Cambria" w:hAnsi="Cambria"/>
                <w:sz w:val="20"/>
                <w:szCs w:val="20"/>
              </w:rPr>
              <w:t>90,10</w:t>
            </w:r>
          </w:p>
        </w:tc>
      </w:tr>
      <w:tr w:rsidR="007F42C7" w:rsidRPr="00616D78" w:rsidTr="00747230">
        <w:trPr>
          <w:trHeight w:val="20"/>
          <w:jc w:val="center"/>
        </w:trPr>
        <w:tc>
          <w:tcPr>
            <w:tcW w:w="2802" w:type="dxa"/>
            <w:vMerge w:val="restart"/>
            <w:tcBorders>
              <w:top w:val="single" w:sz="4" w:space="0" w:color="auto"/>
            </w:tcBorders>
            <w:shd w:val="clear" w:color="auto" w:fill="FFFFFF"/>
            <w:tcMar>
              <w:top w:w="14" w:type="dxa"/>
              <w:left w:w="108" w:type="dxa"/>
              <w:bottom w:w="0" w:type="dxa"/>
              <w:right w:w="108" w:type="dxa"/>
            </w:tcMar>
            <w:vAlign w:val="center"/>
            <w:hideMark/>
          </w:tcPr>
          <w:p w:rsidR="007F42C7" w:rsidRPr="00616D78" w:rsidRDefault="007F42C7" w:rsidP="00747230">
            <w:pPr>
              <w:spacing w:after="0" w:line="240" w:lineRule="auto"/>
              <w:rPr>
                <w:rFonts w:ascii="Cambria" w:hAnsi="Cambria"/>
                <w:sz w:val="20"/>
                <w:szCs w:val="20"/>
              </w:rPr>
            </w:pPr>
            <w:r w:rsidRPr="00616D78">
              <w:rPr>
                <w:rFonts w:ascii="Cambria" w:hAnsi="Cambria"/>
                <w:sz w:val="20"/>
                <w:szCs w:val="20"/>
              </w:rPr>
              <w:t>Öğrenim durumu</w:t>
            </w:r>
          </w:p>
        </w:tc>
        <w:tc>
          <w:tcPr>
            <w:tcW w:w="2409" w:type="dxa"/>
            <w:tcBorders>
              <w:top w:val="single" w:sz="4" w:space="0" w:color="auto"/>
            </w:tcBorders>
            <w:shd w:val="clear" w:color="auto" w:fill="FFFFFF"/>
            <w:tcMar>
              <w:top w:w="14" w:type="dxa"/>
              <w:left w:w="108" w:type="dxa"/>
              <w:bottom w:w="0" w:type="dxa"/>
              <w:right w:w="108" w:type="dxa"/>
            </w:tcMar>
            <w:hideMark/>
          </w:tcPr>
          <w:p w:rsidR="007F42C7" w:rsidRPr="00616D78" w:rsidRDefault="007F42C7" w:rsidP="00747230">
            <w:pPr>
              <w:spacing w:after="0" w:line="240" w:lineRule="auto"/>
              <w:ind w:firstLine="709"/>
              <w:jc w:val="both"/>
              <w:rPr>
                <w:rFonts w:ascii="Cambria" w:hAnsi="Cambria"/>
                <w:sz w:val="20"/>
                <w:szCs w:val="20"/>
              </w:rPr>
            </w:pPr>
            <w:r w:rsidRPr="00616D78">
              <w:rPr>
                <w:rFonts w:ascii="Cambria" w:hAnsi="Cambria"/>
                <w:sz w:val="20"/>
                <w:szCs w:val="20"/>
              </w:rPr>
              <w:t>Ön Lisans</w:t>
            </w:r>
          </w:p>
        </w:tc>
        <w:tc>
          <w:tcPr>
            <w:tcW w:w="1498" w:type="dxa"/>
            <w:tcBorders>
              <w:top w:val="single" w:sz="4" w:space="0" w:color="auto"/>
            </w:tcBorders>
            <w:shd w:val="clear" w:color="auto" w:fill="FFFFFF"/>
            <w:tcMar>
              <w:top w:w="14" w:type="dxa"/>
              <w:left w:w="108" w:type="dxa"/>
              <w:bottom w:w="0" w:type="dxa"/>
              <w:right w:w="108" w:type="dxa"/>
            </w:tcMar>
            <w:hideMark/>
          </w:tcPr>
          <w:p w:rsidR="007F42C7" w:rsidRPr="00616D78" w:rsidRDefault="007F42C7" w:rsidP="00747230">
            <w:pPr>
              <w:spacing w:after="0" w:line="240" w:lineRule="auto"/>
              <w:ind w:right="512" w:firstLine="406"/>
              <w:jc w:val="right"/>
              <w:rPr>
                <w:rFonts w:ascii="Cambria" w:hAnsi="Cambria"/>
                <w:sz w:val="20"/>
                <w:szCs w:val="20"/>
              </w:rPr>
            </w:pPr>
            <w:r w:rsidRPr="00616D78">
              <w:rPr>
                <w:rFonts w:ascii="Cambria" w:hAnsi="Cambria"/>
                <w:sz w:val="20"/>
                <w:szCs w:val="20"/>
              </w:rPr>
              <w:t>39</w:t>
            </w:r>
          </w:p>
        </w:tc>
        <w:tc>
          <w:tcPr>
            <w:tcW w:w="1426" w:type="dxa"/>
            <w:tcBorders>
              <w:top w:val="single" w:sz="4" w:space="0" w:color="auto"/>
            </w:tcBorders>
            <w:shd w:val="clear" w:color="auto" w:fill="FFFFFF"/>
            <w:tcMar>
              <w:top w:w="14" w:type="dxa"/>
              <w:left w:w="108" w:type="dxa"/>
              <w:bottom w:w="0" w:type="dxa"/>
              <w:right w:w="108" w:type="dxa"/>
            </w:tcMar>
            <w:hideMark/>
          </w:tcPr>
          <w:p w:rsidR="007F42C7" w:rsidRPr="00616D78" w:rsidRDefault="007F42C7" w:rsidP="00747230">
            <w:pPr>
              <w:spacing w:after="0" w:line="240" w:lineRule="auto"/>
              <w:ind w:left="-197" w:right="390" w:firstLine="197"/>
              <w:jc w:val="right"/>
              <w:rPr>
                <w:rFonts w:ascii="Cambria" w:hAnsi="Cambria"/>
                <w:sz w:val="20"/>
                <w:szCs w:val="20"/>
              </w:rPr>
            </w:pPr>
            <w:r w:rsidRPr="00616D78">
              <w:rPr>
                <w:rFonts w:ascii="Cambria" w:hAnsi="Cambria"/>
                <w:sz w:val="20"/>
                <w:szCs w:val="20"/>
              </w:rPr>
              <w:t>12,46</w:t>
            </w:r>
          </w:p>
        </w:tc>
      </w:tr>
      <w:tr w:rsidR="007F42C7" w:rsidRPr="00616D78" w:rsidTr="00747230">
        <w:trPr>
          <w:trHeight w:val="20"/>
          <w:jc w:val="center"/>
        </w:trPr>
        <w:tc>
          <w:tcPr>
            <w:tcW w:w="2802" w:type="dxa"/>
            <w:vMerge/>
            <w:shd w:val="clear" w:color="auto" w:fill="FFFFFF"/>
            <w:vAlign w:val="center"/>
            <w:hideMark/>
          </w:tcPr>
          <w:p w:rsidR="007F42C7" w:rsidRPr="00616D78" w:rsidRDefault="007F42C7" w:rsidP="00747230">
            <w:pPr>
              <w:spacing w:after="0" w:line="240" w:lineRule="auto"/>
              <w:ind w:firstLine="709"/>
              <w:rPr>
                <w:rFonts w:ascii="Cambria" w:hAnsi="Cambria"/>
                <w:sz w:val="20"/>
                <w:szCs w:val="20"/>
              </w:rPr>
            </w:pPr>
          </w:p>
        </w:tc>
        <w:tc>
          <w:tcPr>
            <w:tcW w:w="2409" w:type="dxa"/>
            <w:shd w:val="clear" w:color="auto" w:fill="FFFFFF"/>
            <w:tcMar>
              <w:top w:w="14" w:type="dxa"/>
              <w:left w:w="108" w:type="dxa"/>
              <w:bottom w:w="0" w:type="dxa"/>
              <w:right w:w="108" w:type="dxa"/>
            </w:tcMar>
            <w:hideMark/>
          </w:tcPr>
          <w:p w:rsidR="007F42C7" w:rsidRPr="00616D78" w:rsidRDefault="007F42C7" w:rsidP="00747230">
            <w:pPr>
              <w:spacing w:after="0" w:line="240" w:lineRule="auto"/>
              <w:ind w:firstLine="709"/>
              <w:jc w:val="both"/>
              <w:rPr>
                <w:rFonts w:ascii="Cambria" w:hAnsi="Cambria"/>
                <w:sz w:val="20"/>
                <w:szCs w:val="20"/>
              </w:rPr>
            </w:pPr>
            <w:r w:rsidRPr="00616D78">
              <w:rPr>
                <w:rFonts w:ascii="Cambria" w:hAnsi="Cambria"/>
                <w:sz w:val="20"/>
                <w:szCs w:val="20"/>
              </w:rPr>
              <w:t>Lisans</w:t>
            </w:r>
          </w:p>
        </w:tc>
        <w:tc>
          <w:tcPr>
            <w:tcW w:w="1498" w:type="dxa"/>
            <w:shd w:val="clear" w:color="auto" w:fill="FFFFFF"/>
            <w:tcMar>
              <w:top w:w="14" w:type="dxa"/>
              <w:left w:w="108" w:type="dxa"/>
              <w:bottom w:w="0" w:type="dxa"/>
              <w:right w:w="108" w:type="dxa"/>
            </w:tcMar>
            <w:hideMark/>
          </w:tcPr>
          <w:p w:rsidR="007F42C7" w:rsidRPr="00616D78" w:rsidRDefault="007F42C7" w:rsidP="00747230">
            <w:pPr>
              <w:spacing w:after="0" w:line="240" w:lineRule="auto"/>
              <w:ind w:right="512" w:firstLine="406"/>
              <w:jc w:val="right"/>
              <w:rPr>
                <w:rFonts w:ascii="Cambria" w:hAnsi="Cambria"/>
                <w:sz w:val="20"/>
                <w:szCs w:val="20"/>
              </w:rPr>
            </w:pPr>
            <w:r w:rsidRPr="00616D78">
              <w:rPr>
                <w:rFonts w:ascii="Cambria" w:hAnsi="Cambria"/>
                <w:sz w:val="20"/>
                <w:szCs w:val="20"/>
              </w:rPr>
              <w:t>220</w:t>
            </w:r>
          </w:p>
        </w:tc>
        <w:tc>
          <w:tcPr>
            <w:tcW w:w="1426" w:type="dxa"/>
            <w:shd w:val="clear" w:color="auto" w:fill="FFFFFF"/>
            <w:tcMar>
              <w:top w:w="14" w:type="dxa"/>
              <w:left w:w="108" w:type="dxa"/>
              <w:bottom w:w="0" w:type="dxa"/>
              <w:right w:w="108" w:type="dxa"/>
            </w:tcMar>
            <w:hideMark/>
          </w:tcPr>
          <w:p w:rsidR="007F42C7" w:rsidRPr="00616D78" w:rsidRDefault="007F42C7" w:rsidP="00747230">
            <w:pPr>
              <w:spacing w:after="0" w:line="240" w:lineRule="auto"/>
              <w:ind w:left="-197" w:right="390" w:firstLine="197"/>
              <w:jc w:val="right"/>
              <w:rPr>
                <w:rFonts w:ascii="Cambria" w:hAnsi="Cambria"/>
                <w:sz w:val="20"/>
                <w:szCs w:val="20"/>
              </w:rPr>
            </w:pPr>
            <w:r w:rsidRPr="00616D78">
              <w:rPr>
                <w:rFonts w:ascii="Cambria" w:hAnsi="Cambria"/>
                <w:sz w:val="20"/>
                <w:szCs w:val="20"/>
              </w:rPr>
              <w:t>70,29</w:t>
            </w:r>
          </w:p>
        </w:tc>
      </w:tr>
      <w:tr w:rsidR="007F42C7" w:rsidRPr="00616D78" w:rsidTr="00747230">
        <w:trPr>
          <w:trHeight w:val="20"/>
          <w:jc w:val="center"/>
        </w:trPr>
        <w:tc>
          <w:tcPr>
            <w:tcW w:w="2802" w:type="dxa"/>
            <w:vMerge/>
            <w:tcBorders>
              <w:bottom w:val="single" w:sz="4" w:space="0" w:color="auto"/>
            </w:tcBorders>
            <w:shd w:val="clear" w:color="auto" w:fill="FFFFFF"/>
            <w:vAlign w:val="center"/>
            <w:hideMark/>
          </w:tcPr>
          <w:p w:rsidR="007F42C7" w:rsidRPr="00616D78" w:rsidRDefault="007F42C7" w:rsidP="00747230">
            <w:pPr>
              <w:spacing w:after="0" w:line="240" w:lineRule="auto"/>
              <w:ind w:firstLine="709"/>
              <w:rPr>
                <w:rFonts w:ascii="Cambria" w:hAnsi="Cambria"/>
                <w:sz w:val="20"/>
                <w:szCs w:val="20"/>
              </w:rPr>
            </w:pPr>
          </w:p>
        </w:tc>
        <w:tc>
          <w:tcPr>
            <w:tcW w:w="2409" w:type="dxa"/>
            <w:tcBorders>
              <w:bottom w:val="single" w:sz="4" w:space="0" w:color="auto"/>
            </w:tcBorders>
            <w:shd w:val="clear" w:color="auto" w:fill="FFFFFF"/>
            <w:tcMar>
              <w:top w:w="14" w:type="dxa"/>
              <w:left w:w="108" w:type="dxa"/>
              <w:bottom w:w="0" w:type="dxa"/>
              <w:right w:w="108" w:type="dxa"/>
            </w:tcMar>
            <w:hideMark/>
          </w:tcPr>
          <w:p w:rsidR="007F42C7" w:rsidRPr="00616D78" w:rsidRDefault="007F42C7" w:rsidP="00747230">
            <w:pPr>
              <w:spacing w:after="0" w:line="240" w:lineRule="auto"/>
              <w:ind w:firstLine="709"/>
              <w:jc w:val="both"/>
              <w:rPr>
                <w:rFonts w:ascii="Cambria" w:hAnsi="Cambria"/>
                <w:sz w:val="20"/>
                <w:szCs w:val="20"/>
              </w:rPr>
            </w:pPr>
            <w:r w:rsidRPr="00616D78">
              <w:rPr>
                <w:rFonts w:ascii="Cambria" w:hAnsi="Cambria"/>
                <w:sz w:val="20"/>
                <w:szCs w:val="20"/>
              </w:rPr>
              <w:t>Lisansüstü</w:t>
            </w:r>
          </w:p>
        </w:tc>
        <w:tc>
          <w:tcPr>
            <w:tcW w:w="1498" w:type="dxa"/>
            <w:tcBorders>
              <w:bottom w:val="single" w:sz="4" w:space="0" w:color="auto"/>
            </w:tcBorders>
            <w:shd w:val="clear" w:color="auto" w:fill="FFFFFF"/>
            <w:tcMar>
              <w:top w:w="14" w:type="dxa"/>
              <w:left w:w="108" w:type="dxa"/>
              <w:bottom w:w="0" w:type="dxa"/>
              <w:right w:w="108" w:type="dxa"/>
            </w:tcMar>
            <w:hideMark/>
          </w:tcPr>
          <w:p w:rsidR="007F42C7" w:rsidRPr="00616D78" w:rsidRDefault="007F42C7" w:rsidP="00747230">
            <w:pPr>
              <w:spacing w:after="0" w:line="240" w:lineRule="auto"/>
              <w:ind w:right="512" w:firstLine="406"/>
              <w:jc w:val="right"/>
              <w:rPr>
                <w:rFonts w:ascii="Cambria" w:hAnsi="Cambria"/>
                <w:sz w:val="20"/>
                <w:szCs w:val="20"/>
              </w:rPr>
            </w:pPr>
            <w:r w:rsidRPr="00616D78">
              <w:rPr>
                <w:rFonts w:ascii="Cambria" w:hAnsi="Cambria"/>
                <w:sz w:val="20"/>
                <w:szCs w:val="20"/>
              </w:rPr>
              <w:t>54</w:t>
            </w:r>
          </w:p>
        </w:tc>
        <w:tc>
          <w:tcPr>
            <w:tcW w:w="1426" w:type="dxa"/>
            <w:tcBorders>
              <w:bottom w:val="single" w:sz="4" w:space="0" w:color="auto"/>
            </w:tcBorders>
            <w:shd w:val="clear" w:color="auto" w:fill="FFFFFF"/>
            <w:tcMar>
              <w:top w:w="14" w:type="dxa"/>
              <w:left w:w="108" w:type="dxa"/>
              <w:bottom w:w="0" w:type="dxa"/>
              <w:right w:w="108" w:type="dxa"/>
            </w:tcMar>
            <w:hideMark/>
          </w:tcPr>
          <w:p w:rsidR="007F42C7" w:rsidRPr="00616D78" w:rsidRDefault="007F42C7" w:rsidP="00747230">
            <w:pPr>
              <w:spacing w:after="0" w:line="240" w:lineRule="auto"/>
              <w:ind w:left="-197" w:right="390" w:firstLine="197"/>
              <w:jc w:val="right"/>
              <w:rPr>
                <w:rFonts w:ascii="Cambria" w:hAnsi="Cambria"/>
                <w:sz w:val="20"/>
                <w:szCs w:val="20"/>
              </w:rPr>
            </w:pPr>
            <w:r w:rsidRPr="00616D78">
              <w:rPr>
                <w:rFonts w:ascii="Cambria" w:hAnsi="Cambria"/>
                <w:sz w:val="20"/>
                <w:szCs w:val="20"/>
              </w:rPr>
              <w:t>17,25</w:t>
            </w:r>
          </w:p>
        </w:tc>
      </w:tr>
      <w:tr w:rsidR="007F42C7" w:rsidRPr="00616D78" w:rsidTr="00747230">
        <w:trPr>
          <w:trHeight w:val="20"/>
          <w:jc w:val="center"/>
        </w:trPr>
        <w:tc>
          <w:tcPr>
            <w:tcW w:w="2802" w:type="dxa"/>
            <w:vMerge w:val="restart"/>
            <w:tcBorders>
              <w:top w:val="single" w:sz="4" w:space="0" w:color="auto"/>
            </w:tcBorders>
            <w:shd w:val="clear" w:color="auto" w:fill="FFFFFF"/>
            <w:tcMar>
              <w:top w:w="14" w:type="dxa"/>
              <w:left w:w="108" w:type="dxa"/>
              <w:bottom w:w="0" w:type="dxa"/>
              <w:right w:w="108" w:type="dxa"/>
            </w:tcMar>
            <w:vAlign w:val="center"/>
            <w:hideMark/>
          </w:tcPr>
          <w:p w:rsidR="007F42C7" w:rsidRPr="00616D78" w:rsidRDefault="007F42C7" w:rsidP="00747230">
            <w:pPr>
              <w:spacing w:after="0" w:line="240" w:lineRule="auto"/>
              <w:rPr>
                <w:rFonts w:ascii="Cambria" w:hAnsi="Cambria"/>
                <w:sz w:val="20"/>
                <w:szCs w:val="20"/>
              </w:rPr>
            </w:pPr>
            <w:r w:rsidRPr="00616D78">
              <w:rPr>
                <w:rFonts w:ascii="Cambria" w:hAnsi="Cambria"/>
                <w:sz w:val="20"/>
                <w:szCs w:val="20"/>
              </w:rPr>
              <w:t>Kıdem</w:t>
            </w:r>
          </w:p>
        </w:tc>
        <w:tc>
          <w:tcPr>
            <w:tcW w:w="2409" w:type="dxa"/>
            <w:tcBorders>
              <w:top w:val="single" w:sz="4" w:space="0" w:color="auto"/>
            </w:tcBorders>
            <w:shd w:val="clear" w:color="auto" w:fill="FFFFFF"/>
            <w:tcMar>
              <w:top w:w="14" w:type="dxa"/>
              <w:left w:w="108" w:type="dxa"/>
              <w:bottom w:w="0" w:type="dxa"/>
              <w:right w:w="108" w:type="dxa"/>
            </w:tcMar>
            <w:hideMark/>
          </w:tcPr>
          <w:p w:rsidR="007F42C7" w:rsidRPr="00616D78" w:rsidRDefault="007F42C7" w:rsidP="00747230">
            <w:pPr>
              <w:spacing w:after="0" w:line="240" w:lineRule="auto"/>
              <w:ind w:firstLine="709"/>
              <w:jc w:val="both"/>
              <w:rPr>
                <w:rFonts w:ascii="Cambria" w:hAnsi="Cambria"/>
                <w:sz w:val="20"/>
                <w:szCs w:val="20"/>
              </w:rPr>
            </w:pPr>
            <w:r w:rsidRPr="00616D78">
              <w:rPr>
                <w:rFonts w:ascii="Cambria" w:hAnsi="Cambria"/>
                <w:sz w:val="20"/>
                <w:szCs w:val="20"/>
              </w:rPr>
              <w:t>1–10 yıl</w:t>
            </w:r>
          </w:p>
        </w:tc>
        <w:tc>
          <w:tcPr>
            <w:tcW w:w="1498" w:type="dxa"/>
            <w:tcBorders>
              <w:top w:val="single" w:sz="4" w:space="0" w:color="auto"/>
            </w:tcBorders>
            <w:shd w:val="clear" w:color="auto" w:fill="FFFFFF"/>
            <w:tcMar>
              <w:top w:w="14" w:type="dxa"/>
              <w:left w:w="108" w:type="dxa"/>
              <w:bottom w:w="0" w:type="dxa"/>
              <w:right w:w="108" w:type="dxa"/>
            </w:tcMar>
            <w:hideMark/>
          </w:tcPr>
          <w:p w:rsidR="007F42C7" w:rsidRPr="00616D78" w:rsidRDefault="007F42C7" w:rsidP="00747230">
            <w:pPr>
              <w:spacing w:after="0" w:line="240" w:lineRule="auto"/>
              <w:ind w:right="512" w:firstLine="406"/>
              <w:jc w:val="right"/>
              <w:rPr>
                <w:rFonts w:ascii="Cambria" w:hAnsi="Cambria"/>
                <w:sz w:val="20"/>
                <w:szCs w:val="20"/>
              </w:rPr>
            </w:pPr>
            <w:r w:rsidRPr="00616D78">
              <w:rPr>
                <w:rFonts w:ascii="Cambria" w:hAnsi="Cambria"/>
                <w:sz w:val="20"/>
                <w:szCs w:val="20"/>
              </w:rPr>
              <w:t>17</w:t>
            </w:r>
          </w:p>
        </w:tc>
        <w:tc>
          <w:tcPr>
            <w:tcW w:w="1426" w:type="dxa"/>
            <w:tcBorders>
              <w:top w:val="single" w:sz="4" w:space="0" w:color="auto"/>
            </w:tcBorders>
            <w:shd w:val="clear" w:color="auto" w:fill="FFFFFF"/>
            <w:tcMar>
              <w:top w:w="14" w:type="dxa"/>
              <w:left w:w="108" w:type="dxa"/>
              <w:bottom w:w="0" w:type="dxa"/>
              <w:right w:w="108" w:type="dxa"/>
            </w:tcMar>
            <w:hideMark/>
          </w:tcPr>
          <w:p w:rsidR="007F42C7" w:rsidRPr="00616D78" w:rsidRDefault="007F42C7" w:rsidP="00747230">
            <w:pPr>
              <w:spacing w:after="0" w:line="240" w:lineRule="auto"/>
              <w:ind w:left="-197" w:right="390" w:firstLine="197"/>
              <w:jc w:val="right"/>
              <w:rPr>
                <w:rFonts w:ascii="Cambria" w:hAnsi="Cambria"/>
                <w:sz w:val="20"/>
                <w:szCs w:val="20"/>
              </w:rPr>
            </w:pPr>
            <w:r w:rsidRPr="00616D78">
              <w:rPr>
                <w:rFonts w:ascii="Cambria" w:hAnsi="Cambria"/>
                <w:sz w:val="20"/>
                <w:szCs w:val="20"/>
              </w:rPr>
              <w:t>5,44</w:t>
            </w:r>
          </w:p>
        </w:tc>
      </w:tr>
      <w:tr w:rsidR="007F42C7" w:rsidRPr="00616D78" w:rsidTr="00747230">
        <w:trPr>
          <w:trHeight w:val="20"/>
          <w:jc w:val="center"/>
        </w:trPr>
        <w:tc>
          <w:tcPr>
            <w:tcW w:w="2802" w:type="dxa"/>
            <w:vMerge/>
            <w:shd w:val="clear" w:color="auto" w:fill="FFFFFF"/>
            <w:vAlign w:val="center"/>
            <w:hideMark/>
          </w:tcPr>
          <w:p w:rsidR="007F42C7" w:rsidRPr="00616D78" w:rsidRDefault="007F42C7" w:rsidP="00747230">
            <w:pPr>
              <w:spacing w:after="0" w:line="240" w:lineRule="auto"/>
              <w:ind w:firstLine="709"/>
              <w:rPr>
                <w:rFonts w:ascii="Cambria" w:hAnsi="Cambria"/>
                <w:sz w:val="20"/>
                <w:szCs w:val="20"/>
              </w:rPr>
            </w:pPr>
          </w:p>
        </w:tc>
        <w:tc>
          <w:tcPr>
            <w:tcW w:w="2409" w:type="dxa"/>
            <w:shd w:val="clear" w:color="auto" w:fill="FFFFFF"/>
            <w:tcMar>
              <w:top w:w="14" w:type="dxa"/>
              <w:left w:w="108" w:type="dxa"/>
              <w:bottom w:w="0" w:type="dxa"/>
              <w:right w:w="108" w:type="dxa"/>
            </w:tcMar>
            <w:hideMark/>
          </w:tcPr>
          <w:p w:rsidR="007F42C7" w:rsidRPr="00616D78" w:rsidRDefault="007F42C7" w:rsidP="00747230">
            <w:pPr>
              <w:spacing w:after="0" w:line="240" w:lineRule="auto"/>
              <w:ind w:firstLine="709"/>
              <w:jc w:val="both"/>
              <w:rPr>
                <w:rFonts w:ascii="Cambria" w:hAnsi="Cambria"/>
                <w:sz w:val="20"/>
                <w:szCs w:val="20"/>
              </w:rPr>
            </w:pPr>
            <w:r w:rsidRPr="00616D78">
              <w:rPr>
                <w:rFonts w:ascii="Cambria" w:hAnsi="Cambria"/>
                <w:sz w:val="20"/>
                <w:szCs w:val="20"/>
              </w:rPr>
              <w:t>11–15 yıl</w:t>
            </w:r>
          </w:p>
        </w:tc>
        <w:tc>
          <w:tcPr>
            <w:tcW w:w="1498" w:type="dxa"/>
            <w:shd w:val="clear" w:color="auto" w:fill="FFFFFF"/>
            <w:tcMar>
              <w:top w:w="14" w:type="dxa"/>
              <w:left w:w="108" w:type="dxa"/>
              <w:bottom w:w="0" w:type="dxa"/>
              <w:right w:w="108" w:type="dxa"/>
            </w:tcMar>
            <w:hideMark/>
          </w:tcPr>
          <w:p w:rsidR="007F42C7" w:rsidRPr="00616D78" w:rsidRDefault="007F42C7" w:rsidP="00747230">
            <w:pPr>
              <w:spacing w:after="0" w:line="240" w:lineRule="auto"/>
              <w:ind w:right="512" w:firstLine="406"/>
              <w:jc w:val="right"/>
              <w:rPr>
                <w:rFonts w:ascii="Cambria" w:hAnsi="Cambria"/>
                <w:sz w:val="20"/>
                <w:szCs w:val="20"/>
              </w:rPr>
            </w:pPr>
            <w:r w:rsidRPr="00616D78">
              <w:rPr>
                <w:rFonts w:ascii="Cambria" w:hAnsi="Cambria"/>
                <w:sz w:val="20"/>
                <w:szCs w:val="20"/>
              </w:rPr>
              <w:t>57</w:t>
            </w:r>
          </w:p>
        </w:tc>
        <w:tc>
          <w:tcPr>
            <w:tcW w:w="1426" w:type="dxa"/>
            <w:shd w:val="clear" w:color="auto" w:fill="FFFFFF"/>
            <w:tcMar>
              <w:top w:w="14" w:type="dxa"/>
              <w:left w:w="108" w:type="dxa"/>
              <w:bottom w:w="0" w:type="dxa"/>
              <w:right w:w="108" w:type="dxa"/>
            </w:tcMar>
            <w:hideMark/>
          </w:tcPr>
          <w:p w:rsidR="007F42C7" w:rsidRPr="00616D78" w:rsidRDefault="007F42C7" w:rsidP="00747230">
            <w:pPr>
              <w:spacing w:after="0" w:line="240" w:lineRule="auto"/>
              <w:ind w:left="-197" w:right="390" w:firstLine="197"/>
              <w:jc w:val="right"/>
              <w:rPr>
                <w:rFonts w:ascii="Cambria" w:hAnsi="Cambria"/>
                <w:sz w:val="20"/>
                <w:szCs w:val="20"/>
              </w:rPr>
            </w:pPr>
            <w:r w:rsidRPr="00616D78">
              <w:rPr>
                <w:rFonts w:ascii="Cambria" w:hAnsi="Cambria"/>
                <w:sz w:val="20"/>
                <w:szCs w:val="20"/>
              </w:rPr>
              <w:t>18,21</w:t>
            </w:r>
          </w:p>
        </w:tc>
      </w:tr>
      <w:tr w:rsidR="007F42C7" w:rsidRPr="00616D78" w:rsidTr="00747230">
        <w:trPr>
          <w:trHeight w:val="20"/>
          <w:jc w:val="center"/>
        </w:trPr>
        <w:tc>
          <w:tcPr>
            <w:tcW w:w="2802" w:type="dxa"/>
            <w:vMerge/>
            <w:shd w:val="clear" w:color="auto" w:fill="FFFFFF"/>
            <w:vAlign w:val="center"/>
            <w:hideMark/>
          </w:tcPr>
          <w:p w:rsidR="007F42C7" w:rsidRPr="00616D78" w:rsidRDefault="007F42C7" w:rsidP="00747230">
            <w:pPr>
              <w:spacing w:after="0" w:line="240" w:lineRule="auto"/>
              <w:ind w:firstLine="709"/>
              <w:rPr>
                <w:rFonts w:ascii="Cambria" w:hAnsi="Cambria"/>
                <w:sz w:val="20"/>
                <w:szCs w:val="20"/>
              </w:rPr>
            </w:pPr>
          </w:p>
        </w:tc>
        <w:tc>
          <w:tcPr>
            <w:tcW w:w="2409" w:type="dxa"/>
            <w:shd w:val="clear" w:color="auto" w:fill="FFFFFF"/>
            <w:tcMar>
              <w:top w:w="14" w:type="dxa"/>
              <w:left w:w="108" w:type="dxa"/>
              <w:bottom w:w="0" w:type="dxa"/>
              <w:right w:w="108" w:type="dxa"/>
            </w:tcMar>
            <w:hideMark/>
          </w:tcPr>
          <w:p w:rsidR="007F42C7" w:rsidRPr="00616D78" w:rsidRDefault="007F42C7" w:rsidP="00747230">
            <w:pPr>
              <w:spacing w:after="0" w:line="240" w:lineRule="auto"/>
              <w:ind w:firstLine="709"/>
              <w:jc w:val="both"/>
              <w:rPr>
                <w:rFonts w:ascii="Cambria" w:hAnsi="Cambria"/>
                <w:sz w:val="20"/>
                <w:szCs w:val="20"/>
              </w:rPr>
            </w:pPr>
            <w:r w:rsidRPr="00616D78">
              <w:rPr>
                <w:rFonts w:ascii="Cambria" w:hAnsi="Cambria"/>
                <w:sz w:val="20"/>
                <w:szCs w:val="20"/>
              </w:rPr>
              <w:t>16–20 yıl</w:t>
            </w:r>
          </w:p>
        </w:tc>
        <w:tc>
          <w:tcPr>
            <w:tcW w:w="1498" w:type="dxa"/>
            <w:shd w:val="clear" w:color="auto" w:fill="FFFFFF"/>
            <w:tcMar>
              <w:top w:w="14" w:type="dxa"/>
              <w:left w:w="108" w:type="dxa"/>
              <w:bottom w:w="0" w:type="dxa"/>
              <w:right w:w="108" w:type="dxa"/>
            </w:tcMar>
            <w:hideMark/>
          </w:tcPr>
          <w:p w:rsidR="007F42C7" w:rsidRPr="00616D78" w:rsidRDefault="007F42C7" w:rsidP="00747230">
            <w:pPr>
              <w:spacing w:after="0" w:line="240" w:lineRule="auto"/>
              <w:ind w:right="512" w:firstLine="406"/>
              <w:jc w:val="right"/>
              <w:rPr>
                <w:rFonts w:ascii="Cambria" w:hAnsi="Cambria"/>
                <w:sz w:val="20"/>
                <w:szCs w:val="20"/>
              </w:rPr>
            </w:pPr>
            <w:r w:rsidRPr="00616D78">
              <w:rPr>
                <w:rFonts w:ascii="Cambria" w:hAnsi="Cambria"/>
                <w:sz w:val="20"/>
                <w:szCs w:val="20"/>
              </w:rPr>
              <w:t>91</w:t>
            </w:r>
          </w:p>
        </w:tc>
        <w:tc>
          <w:tcPr>
            <w:tcW w:w="1426" w:type="dxa"/>
            <w:shd w:val="clear" w:color="auto" w:fill="FFFFFF"/>
            <w:tcMar>
              <w:top w:w="14" w:type="dxa"/>
              <w:left w:w="108" w:type="dxa"/>
              <w:bottom w:w="0" w:type="dxa"/>
              <w:right w:w="108" w:type="dxa"/>
            </w:tcMar>
            <w:hideMark/>
          </w:tcPr>
          <w:p w:rsidR="007F42C7" w:rsidRPr="00616D78" w:rsidRDefault="007F42C7" w:rsidP="00747230">
            <w:pPr>
              <w:spacing w:after="0" w:line="240" w:lineRule="auto"/>
              <w:ind w:left="-197" w:right="390" w:firstLine="197"/>
              <w:jc w:val="right"/>
              <w:rPr>
                <w:rFonts w:ascii="Cambria" w:hAnsi="Cambria"/>
                <w:sz w:val="20"/>
                <w:szCs w:val="20"/>
              </w:rPr>
            </w:pPr>
            <w:r w:rsidRPr="00616D78">
              <w:rPr>
                <w:rFonts w:ascii="Cambria" w:hAnsi="Cambria"/>
                <w:sz w:val="20"/>
                <w:szCs w:val="20"/>
              </w:rPr>
              <w:t>29,07</w:t>
            </w:r>
          </w:p>
        </w:tc>
      </w:tr>
      <w:tr w:rsidR="007F42C7" w:rsidRPr="00616D78" w:rsidTr="00506E45">
        <w:trPr>
          <w:trHeight w:val="20"/>
          <w:jc w:val="center"/>
        </w:trPr>
        <w:tc>
          <w:tcPr>
            <w:tcW w:w="2802" w:type="dxa"/>
            <w:vMerge/>
            <w:tcBorders>
              <w:bottom w:val="single" w:sz="4" w:space="0" w:color="auto"/>
            </w:tcBorders>
            <w:shd w:val="clear" w:color="auto" w:fill="FFFFFF"/>
            <w:vAlign w:val="center"/>
            <w:hideMark/>
          </w:tcPr>
          <w:p w:rsidR="007F42C7" w:rsidRPr="00616D78" w:rsidRDefault="007F42C7" w:rsidP="00747230">
            <w:pPr>
              <w:spacing w:after="0" w:line="240" w:lineRule="auto"/>
              <w:ind w:firstLine="709"/>
              <w:rPr>
                <w:rFonts w:ascii="Cambria" w:hAnsi="Cambria"/>
                <w:sz w:val="20"/>
                <w:szCs w:val="20"/>
              </w:rPr>
            </w:pPr>
          </w:p>
        </w:tc>
        <w:tc>
          <w:tcPr>
            <w:tcW w:w="2409" w:type="dxa"/>
            <w:tcBorders>
              <w:bottom w:val="single" w:sz="4" w:space="0" w:color="auto"/>
            </w:tcBorders>
            <w:shd w:val="clear" w:color="auto" w:fill="FFFFFF"/>
            <w:tcMar>
              <w:top w:w="14" w:type="dxa"/>
              <w:left w:w="108" w:type="dxa"/>
              <w:bottom w:w="0" w:type="dxa"/>
              <w:right w:w="108" w:type="dxa"/>
            </w:tcMar>
            <w:hideMark/>
          </w:tcPr>
          <w:p w:rsidR="007F42C7" w:rsidRPr="00616D78" w:rsidRDefault="007F42C7" w:rsidP="00747230">
            <w:pPr>
              <w:spacing w:after="0" w:line="240" w:lineRule="auto"/>
              <w:ind w:firstLine="709"/>
              <w:jc w:val="both"/>
              <w:rPr>
                <w:rFonts w:ascii="Cambria" w:hAnsi="Cambria"/>
                <w:sz w:val="20"/>
                <w:szCs w:val="20"/>
              </w:rPr>
            </w:pPr>
            <w:r w:rsidRPr="00616D78">
              <w:rPr>
                <w:rFonts w:ascii="Cambria" w:hAnsi="Cambria"/>
                <w:sz w:val="20"/>
                <w:szCs w:val="20"/>
              </w:rPr>
              <w:t>21 yıl ve üzeri</w:t>
            </w:r>
          </w:p>
        </w:tc>
        <w:tc>
          <w:tcPr>
            <w:tcW w:w="1498" w:type="dxa"/>
            <w:tcBorders>
              <w:bottom w:val="single" w:sz="4" w:space="0" w:color="auto"/>
            </w:tcBorders>
            <w:shd w:val="clear" w:color="auto" w:fill="FFFFFF"/>
            <w:tcMar>
              <w:top w:w="14" w:type="dxa"/>
              <w:left w:w="108" w:type="dxa"/>
              <w:bottom w:w="0" w:type="dxa"/>
              <w:right w:w="108" w:type="dxa"/>
            </w:tcMar>
            <w:hideMark/>
          </w:tcPr>
          <w:p w:rsidR="007F42C7" w:rsidRPr="00616D78" w:rsidRDefault="007F42C7" w:rsidP="00747230">
            <w:pPr>
              <w:spacing w:after="0" w:line="240" w:lineRule="auto"/>
              <w:ind w:right="512" w:firstLine="406"/>
              <w:jc w:val="right"/>
              <w:rPr>
                <w:rFonts w:ascii="Cambria" w:hAnsi="Cambria"/>
                <w:sz w:val="20"/>
                <w:szCs w:val="20"/>
              </w:rPr>
            </w:pPr>
            <w:r w:rsidRPr="00616D78">
              <w:rPr>
                <w:rFonts w:ascii="Cambria" w:hAnsi="Cambria"/>
                <w:sz w:val="20"/>
                <w:szCs w:val="20"/>
              </w:rPr>
              <w:t>148</w:t>
            </w:r>
          </w:p>
        </w:tc>
        <w:tc>
          <w:tcPr>
            <w:tcW w:w="1426" w:type="dxa"/>
            <w:tcBorders>
              <w:bottom w:val="single" w:sz="4" w:space="0" w:color="auto"/>
            </w:tcBorders>
            <w:shd w:val="clear" w:color="auto" w:fill="FFFFFF"/>
            <w:tcMar>
              <w:top w:w="14" w:type="dxa"/>
              <w:left w:w="108" w:type="dxa"/>
              <w:bottom w:w="0" w:type="dxa"/>
              <w:right w:w="108" w:type="dxa"/>
            </w:tcMar>
            <w:hideMark/>
          </w:tcPr>
          <w:p w:rsidR="007F42C7" w:rsidRPr="00616D78" w:rsidRDefault="007F42C7" w:rsidP="00747230">
            <w:pPr>
              <w:spacing w:after="0" w:line="240" w:lineRule="auto"/>
              <w:ind w:left="-197" w:right="390" w:firstLine="197"/>
              <w:jc w:val="right"/>
              <w:rPr>
                <w:rFonts w:ascii="Cambria" w:hAnsi="Cambria"/>
                <w:sz w:val="20"/>
                <w:szCs w:val="20"/>
              </w:rPr>
            </w:pPr>
            <w:r w:rsidRPr="00616D78">
              <w:rPr>
                <w:rFonts w:ascii="Cambria" w:hAnsi="Cambria"/>
                <w:sz w:val="20"/>
                <w:szCs w:val="20"/>
              </w:rPr>
              <w:t>47,28</w:t>
            </w:r>
          </w:p>
        </w:tc>
      </w:tr>
      <w:tr w:rsidR="007F42C7" w:rsidRPr="00616D78" w:rsidTr="00747230">
        <w:trPr>
          <w:trHeight w:val="20"/>
          <w:jc w:val="center"/>
        </w:trPr>
        <w:tc>
          <w:tcPr>
            <w:tcW w:w="2802" w:type="dxa"/>
            <w:vMerge w:val="restart"/>
            <w:tcBorders>
              <w:top w:val="single" w:sz="4" w:space="0" w:color="auto"/>
            </w:tcBorders>
            <w:shd w:val="clear" w:color="auto" w:fill="FFFFFF"/>
            <w:tcMar>
              <w:top w:w="14" w:type="dxa"/>
              <w:left w:w="108" w:type="dxa"/>
              <w:bottom w:w="0" w:type="dxa"/>
              <w:right w:w="108" w:type="dxa"/>
            </w:tcMar>
            <w:vAlign w:val="center"/>
            <w:hideMark/>
          </w:tcPr>
          <w:p w:rsidR="007F42C7" w:rsidRPr="00616D78" w:rsidRDefault="007F42C7" w:rsidP="00747230">
            <w:pPr>
              <w:spacing w:after="0" w:line="240" w:lineRule="auto"/>
              <w:rPr>
                <w:rFonts w:ascii="Cambria" w:hAnsi="Cambria"/>
                <w:sz w:val="20"/>
                <w:szCs w:val="20"/>
              </w:rPr>
            </w:pPr>
            <w:r w:rsidRPr="00616D78">
              <w:rPr>
                <w:rFonts w:ascii="Cambria" w:hAnsi="Cambria"/>
                <w:sz w:val="20"/>
                <w:szCs w:val="20"/>
              </w:rPr>
              <w:t>Görev yapılan okul türü</w:t>
            </w:r>
          </w:p>
        </w:tc>
        <w:tc>
          <w:tcPr>
            <w:tcW w:w="2409" w:type="dxa"/>
            <w:tcBorders>
              <w:top w:val="single" w:sz="4" w:space="0" w:color="auto"/>
            </w:tcBorders>
            <w:shd w:val="clear" w:color="auto" w:fill="FFFFFF"/>
            <w:tcMar>
              <w:top w:w="14" w:type="dxa"/>
              <w:left w:w="108" w:type="dxa"/>
              <w:bottom w:w="0" w:type="dxa"/>
              <w:right w:w="108" w:type="dxa"/>
            </w:tcMar>
            <w:hideMark/>
          </w:tcPr>
          <w:p w:rsidR="007F42C7" w:rsidRPr="00616D78" w:rsidRDefault="007F42C7" w:rsidP="00747230">
            <w:pPr>
              <w:spacing w:after="0" w:line="240" w:lineRule="auto"/>
              <w:ind w:firstLine="709"/>
              <w:jc w:val="both"/>
              <w:rPr>
                <w:rFonts w:ascii="Cambria" w:hAnsi="Cambria"/>
                <w:sz w:val="20"/>
                <w:szCs w:val="20"/>
              </w:rPr>
            </w:pPr>
            <w:r w:rsidRPr="00616D78">
              <w:rPr>
                <w:rFonts w:ascii="Cambria" w:hAnsi="Cambria"/>
                <w:sz w:val="20"/>
                <w:szCs w:val="20"/>
              </w:rPr>
              <w:t>Anaokulu</w:t>
            </w:r>
          </w:p>
        </w:tc>
        <w:tc>
          <w:tcPr>
            <w:tcW w:w="1498" w:type="dxa"/>
            <w:tcBorders>
              <w:top w:val="single" w:sz="4" w:space="0" w:color="auto"/>
            </w:tcBorders>
            <w:shd w:val="clear" w:color="auto" w:fill="FFFFFF"/>
            <w:tcMar>
              <w:top w:w="14" w:type="dxa"/>
              <w:left w:w="108" w:type="dxa"/>
              <w:bottom w:w="0" w:type="dxa"/>
              <w:right w:w="108" w:type="dxa"/>
            </w:tcMar>
            <w:hideMark/>
          </w:tcPr>
          <w:p w:rsidR="007F42C7" w:rsidRPr="00616D78" w:rsidRDefault="007F42C7" w:rsidP="00747230">
            <w:pPr>
              <w:spacing w:after="0" w:line="240" w:lineRule="auto"/>
              <w:ind w:right="512" w:firstLine="406"/>
              <w:jc w:val="right"/>
              <w:rPr>
                <w:rFonts w:ascii="Cambria" w:hAnsi="Cambria"/>
                <w:sz w:val="20"/>
                <w:szCs w:val="20"/>
              </w:rPr>
            </w:pPr>
            <w:r w:rsidRPr="00616D78">
              <w:rPr>
                <w:rFonts w:ascii="Cambria" w:hAnsi="Cambria"/>
                <w:sz w:val="20"/>
                <w:szCs w:val="20"/>
              </w:rPr>
              <w:t>33</w:t>
            </w:r>
          </w:p>
        </w:tc>
        <w:tc>
          <w:tcPr>
            <w:tcW w:w="1426" w:type="dxa"/>
            <w:tcBorders>
              <w:top w:val="single" w:sz="4" w:space="0" w:color="auto"/>
            </w:tcBorders>
            <w:shd w:val="clear" w:color="auto" w:fill="FFFFFF"/>
            <w:tcMar>
              <w:top w:w="14" w:type="dxa"/>
              <w:left w:w="108" w:type="dxa"/>
              <w:bottom w:w="0" w:type="dxa"/>
              <w:right w:w="108" w:type="dxa"/>
            </w:tcMar>
            <w:hideMark/>
          </w:tcPr>
          <w:p w:rsidR="007F42C7" w:rsidRPr="00616D78" w:rsidRDefault="007F42C7" w:rsidP="00747230">
            <w:pPr>
              <w:spacing w:after="0" w:line="240" w:lineRule="auto"/>
              <w:ind w:left="-197" w:right="390" w:firstLine="197"/>
              <w:jc w:val="right"/>
              <w:rPr>
                <w:rFonts w:ascii="Cambria" w:hAnsi="Cambria"/>
                <w:sz w:val="20"/>
                <w:szCs w:val="20"/>
              </w:rPr>
            </w:pPr>
            <w:r w:rsidRPr="00616D78">
              <w:rPr>
                <w:rFonts w:ascii="Cambria" w:hAnsi="Cambria"/>
                <w:sz w:val="20"/>
                <w:szCs w:val="20"/>
              </w:rPr>
              <w:t>10,54</w:t>
            </w:r>
          </w:p>
        </w:tc>
      </w:tr>
      <w:tr w:rsidR="007F42C7" w:rsidRPr="00616D78" w:rsidTr="00747230">
        <w:trPr>
          <w:trHeight w:val="20"/>
          <w:jc w:val="center"/>
        </w:trPr>
        <w:tc>
          <w:tcPr>
            <w:tcW w:w="2802" w:type="dxa"/>
            <w:vMerge/>
            <w:shd w:val="clear" w:color="auto" w:fill="FFFFFF"/>
            <w:vAlign w:val="center"/>
            <w:hideMark/>
          </w:tcPr>
          <w:p w:rsidR="007F42C7" w:rsidRPr="00616D78" w:rsidRDefault="007F42C7" w:rsidP="00747230">
            <w:pPr>
              <w:spacing w:after="0" w:line="240" w:lineRule="auto"/>
              <w:ind w:firstLine="709"/>
              <w:jc w:val="both"/>
              <w:rPr>
                <w:rFonts w:ascii="Cambria" w:hAnsi="Cambria"/>
                <w:sz w:val="20"/>
                <w:szCs w:val="20"/>
              </w:rPr>
            </w:pPr>
          </w:p>
        </w:tc>
        <w:tc>
          <w:tcPr>
            <w:tcW w:w="2409" w:type="dxa"/>
            <w:shd w:val="clear" w:color="auto" w:fill="FFFFFF"/>
            <w:tcMar>
              <w:top w:w="14" w:type="dxa"/>
              <w:left w:w="108" w:type="dxa"/>
              <w:bottom w:w="0" w:type="dxa"/>
              <w:right w:w="108" w:type="dxa"/>
            </w:tcMar>
            <w:hideMark/>
          </w:tcPr>
          <w:p w:rsidR="007F42C7" w:rsidRPr="00616D78" w:rsidRDefault="007F42C7" w:rsidP="00747230">
            <w:pPr>
              <w:spacing w:after="0" w:line="240" w:lineRule="auto"/>
              <w:ind w:firstLine="709"/>
              <w:jc w:val="both"/>
              <w:rPr>
                <w:rFonts w:ascii="Cambria" w:hAnsi="Cambria"/>
                <w:sz w:val="20"/>
                <w:szCs w:val="20"/>
              </w:rPr>
            </w:pPr>
            <w:r w:rsidRPr="00616D78">
              <w:rPr>
                <w:rFonts w:ascii="Cambria" w:hAnsi="Cambria"/>
                <w:sz w:val="20"/>
                <w:szCs w:val="20"/>
              </w:rPr>
              <w:t>İlkokul</w:t>
            </w:r>
          </w:p>
        </w:tc>
        <w:tc>
          <w:tcPr>
            <w:tcW w:w="1498" w:type="dxa"/>
            <w:shd w:val="clear" w:color="auto" w:fill="FFFFFF"/>
            <w:tcMar>
              <w:top w:w="14" w:type="dxa"/>
              <w:left w:w="108" w:type="dxa"/>
              <w:bottom w:w="0" w:type="dxa"/>
              <w:right w:w="108" w:type="dxa"/>
            </w:tcMar>
            <w:hideMark/>
          </w:tcPr>
          <w:p w:rsidR="007F42C7" w:rsidRPr="00616D78" w:rsidRDefault="007F42C7" w:rsidP="00747230">
            <w:pPr>
              <w:spacing w:after="0" w:line="240" w:lineRule="auto"/>
              <w:ind w:right="512" w:firstLine="406"/>
              <w:jc w:val="right"/>
              <w:rPr>
                <w:rFonts w:ascii="Cambria" w:hAnsi="Cambria"/>
                <w:sz w:val="20"/>
                <w:szCs w:val="20"/>
              </w:rPr>
            </w:pPr>
            <w:r w:rsidRPr="00616D78">
              <w:rPr>
                <w:rFonts w:ascii="Cambria" w:hAnsi="Cambria"/>
                <w:sz w:val="20"/>
                <w:szCs w:val="20"/>
              </w:rPr>
              <w:t>112</w:t>
            </w:r>
          </w:p>
        </w:tc>
        <w:tc>
          <w:tcPr>
            <w:tcW w:w="1426" w:type="dxa"/>
            <w:shd w:val="clear" w:color="auto" w:fill="FFFFFF"/>
            <w:tcMar>
              <w:top w:w="14" w:type="dxa"/>
              <w:left w:w="108" w:type="dxa"/>
              <w:bottom w:w="0" w:type="dxa"/>
              <w:right w:w="108" w:type="dxa"/>
            </w:tcMar>
            <w:hideMark/>
          </w:tcPr>
          <w:p w:rsidR="007F42C7" w:rsidRPr="00616D78" w:rsidRDefault="007F42C7" w:rsidP="00747230">
            <w:pPr>
              <w:spacing w:after="0" w:line="240" w:lineRule="auto"/>
              <w:ind w:left="-197" w:right="390" w:firstLine="197"/>
              <w:jc w:val="right"/>
              <w:rPr>
                <w:rFonts w:ascii="Cambria" w:hAnsi="Cambria"/>
                <w:sz w:val="20"/>
                <w:szCs w:val="20"/>
              </w:rPr>
            </w:pPr>
            <w:r w:rsidRPr="00616D78">
              <w:rPr>
                <w:rFonts w:ascii="Cambria" w:hAnsi="Cambria"/>
                <w:sz w:val="20"/>
                <w:szCs w:val="20"/>
              </w:rPr>
              <w:t>35,78</w:t>
            </w:r>
          </w:p>
        </w:tc>
      </w:tr>
      <w:tr w:rsidR="007F42C7" w:rsidRPr="00616D78" w:rsidTr="00747230">
        <w:trPr>
          <w:trHeight w:val="20"/>
          <w:jc w:val="center"/>
        </w:trPr>
        <w:tc>
          <w:tcPr>
            <w:tcW w:w="2802" w:type="dxa"/>
            <w:vMerge/>
            <w:shd w:val="clear" w:color="auto" w:fill="FFFFFF"/>
            <w:vAlign w:val="center"/>
            <w:hideMark/>
          </w:tcPr>
          <w:p w:rsidR="007F42C7" w:rsidRPr="00616D78" w:rsidRDefault="007F42C7" w:rsidP="00747230">
            <w:pPr>
              <w:spacing w:after="0" w:line="240" w:lineRule="auto"/>
              <w:ind w:firstLine="709"/>
              <w:jc w:val="both"/>
              <w:rPr>
                <w:rFonts w:ascii="Cambria" w:hAnsi="Cambria"/>
                <w:sz w:val="20"/>
                <w:szCs w:val="20"/>
              </w:rPr>
            </w:pPr>
          </w:p>
        </w:tc>
        <w:tc>
          <w:tcPr>
            <w:tcW w:w="2409" w:type="dxa"/>
            <w:shd w:val="clear" w:color="auto" w:fill="FFFFFF"/>
            <w:tcMar>
              <w:top w:w="14" w:type="dxa"/>
              <w:left w:w="108" w:type="dxa"/>
              <w:bottom w:w="0" w:type="dxa"/>
              <w:right w:w="108" w:type="dxa"/>
            </w:tcMar>
            <w:hideMark/>
          </w:tcPr>
          <w:p w:rsidR="007F42C7" w:rsidRPr="00616D78" w:rsidRDefault="007F42C7" w:rsidP="00747230">
            <w:pPr>
              <w:spacing w:after="0" w:line="240" w:lineRule="auto"/>
              <w:ind w:firstLine="709"/>
              <w:jc w:val="both"/>
              <w:rPr>
                <w:rFonts w:ascii="Cambria" w:hAnsi="Cambria"/>
                <w:sz w:val="20"/>
                <w:szCs w:val="20"/>
              </w:rPr>
            </w:pPr>
            <w:r w:rsidRPr="00616D78">
              <w:rPr>
                <w:rFonts w:ascii="Cambria" w:hAnsi="Cambria"/>
                <w:sz w:val="20"/>
                <w:szCs w:val="20"/>
              </w:rPr>
              <w:t>Ortaokul</w:t>
            </w:r>
          </w:p>
        </w:tc>
        <w:tc>
          <w:tcPr>
            <w:tcW w:w="1498" w:type="dxa"/>
            <w:shd w:val="clear" w:color="auto" w:fill="FFFFFF"/>
            <w:tcMar>
              <w:top w:w="14" w:type="dxa"/>
              <w:left w:w="108" w:type="dxa"/>
              <w:bottom w:w="0" w:type="dxa"/>
              <w:right w:w="108" w:type="dxa"/>
            </w:tcMar>
            <w:hideMark/>
          </w:tcPr>
          <w:p w:rsidR="007F42C7" w:rsidRPr="00616D78" w:rsidRDefault="007F42C7" w:rsidP="00747230">
            <w:pPr>
              <w:spacing w:after="0" w:line="240" w:lineRule="auto"/>
              <w:ind w:right="512" w:firstLine="406"/>
              <w:jc w:val="right"/>
              <w:rPr>
                <w:rFonts w:ascii="Cambria" w:hAnsi="Cambria"/>
                <w:sz w:val="20"/>
                <w:szCs w:val="20"/>
              </w:rPr>
            </w:pPr>
            <w:r w:rsidRPr="00616D78">
              <w:rPr>
                <w:rFonts w:ascii="Cambria" w:hAnsi="Cambria"/>
                <w:sz w:val="20"/>
                <w:szCs w:val="20"/>
              </w:rPr>
              <w:t>94</w:t>
            </w:r>
          </w:p>
        </w:tc>
        <w:tc>
          <w:tcPr>
            <w:tcW w:w="1426" w:type="dxa"/>
            <w:shd w:val="clear" w:color="auto" w:fill="FFFFFF"/>
            <w:tcMar>
              <w:top w:w="14" w:type="dxa"/>
              <w:left w:w="108" w:type="dxa"/>
              <w:bottom w:w="0" w:type="dxa"/>
              <w:right w:w="108" w:type="dxa"/>
            </w:tcMar>
            <w:hideMark/>
          </w:tcPr>
          <w:p w:rsidR="007F42C7" w:rsidRPr="00616D78" w:rsidRDefault="007F42C7" w:rsidP="00747230">
            <w:pPr>
              <w:spacing w:after="0" w:line="240" w:lineRule="auto"/>
              <w:ind w:left="-197" w:right="390" w:firstLine="197"/>
              <w:jc w:val="right"/>
              <w:rPr>
                <w:rFonts w:ascii="Cambria" w:hAnsi="Cambria"/>
                <w:sz w:val="20"/>
                <w:szCs w:val="20"/>
              </w:rPr>
            </w:pPr>
            <w:r w:rsidRPr="00616D78">
              <w:rPr>
                <w:rFonts w:ascii="Cambria" w:hAnsi="Cambria"/>
                <w:sz w:val="20"/>
                <w:szCs w:val="20"/>
              </w:rPr>
              <w:t>30,04</w:t>
            </w:r>
          </w:p>
        </w:tc>
      </w:tr>
      <w:tr w:rsidR="007F42C7" w:rsidRPr="00616D78" w:rsidTr="00506E45">
        <w:trPr>
          <w:trHeight w:val="20"/>
          <w:jc w:val="center"/>
        </w:trPr>
        <w:tc>
          <w:tcPr>
            <w:tcW w:w="2802" w:type="dxa"/>
            <w:vMerge/>
            <w:tcBorders>
              <w:bottom w:val="single" w:sz="4" w:space="0" w:color="auto"/>
            </w:tcBorders>
            <w:shd w:val="clear" w:color="auto" w:fill="FFFFFF"/>
            <w:vAlign w:val="center"/>
            <w:hideMark/>
          </w:tcPr>
          <w:p w:rsidR="007F42C7" w:rsidRPr="00616D78" w:rsidRDefault="007F42C7" w:rsidP="00747230">
            <w:pPr>
              <w:spacing w:after="0" w:line="240" w:lineRule="auto"/>
              <w:ind w:firstLine="709"/>
              <w:jc w:val="both"/>
              <w:rPr>
                <w:rFonts w:ascii="Cambria" w:hAnsi="Cambria"/>
                <w:sz w:val="20"/>
                <w:szCs w:val="20"/>
              </w:rPr>
            </w:pPr>
          </w:p>
        </w:tc>
        <w:tc>
          <w:tcPr>
            <w:tcW w:w="2409" w:type="dxa"/>
            <w:tcBorders>
              <w:bottom w:val="single" w:sz="4" w:space="0" w:color="auto"/>
            </w:tcBorders>
            <w:shd w:val="clear" w:color="auto" w:fill="FFFFFF"/>
            <w:tcMar>
              <w:top w:w="14" w:type="dxa"/>
              <w:left w:w="108" w:type="dxa"/>
              <w:bottom w:w="0" w:type="dxa"/>
              <w:right w:w="108" w:type="dxa"/>
            </w:tcMar>
            <w:hideMark/>
          </w:tcPr>
          <w:p w:rsidR="007F42C7" w:rsidRPr="00616D78" w:rsidRDefault="007F42C7" w:rsidP="00747230">
            <w:pPr>
              <w:spacing w:after="0" w:line="240" w:lineRule="auto"/>
              <w:ind w:firstLine="709"/>
              <w:jc w:val="both"/>
              <w:rPr>
                <w:rFonts w:ascii="Cambria" w:hAnsi="Cambria"/>
                <w:sz w:val="20"/>
                <w:szCs w:val="20"/>
              </w:rPr>
            </w:pPr>
            <w:r w:rsidRPr="00616D78">
              <w:rPr>
                <w:rFonts w:ascii="Cambria" w:hAnsi="Cambria"/>
                <w:sz w:val="20"/>
                <w:szCs w:val="20"/>
              </w:rPr>
              <w:t>Lise</w:t>
            </w:r>
          </w:p>
        </w:tc>
        <w:tc>
          <w:tcPr>
            <w:tcW w:w="1498" w:type="dxa"/>
            <w:tcBorders>
              <w:bottom w:val="single" w:sz="4" w:space="0" w:color="auto"/>
            </w:tcBorders>
            <w:shd w:val="clear" w:color="auto" w:fill="FFFFFF"/>
            <w:tcMar>
              <w:top w:w="14" w:type="dxa"/>
              <w:left w:w="108" w:type="dxa"/>
              <w:bottom w:w="0" w:type="dxa"/>
              <w:right w:w="108" w:type="dxa"/>
            </w:tcMar>
            <w:hideMark/>
          </w:tcPr>
          <w:p w:rsidR="007F42C7" w:rsidRPr="00616D78" w:rsidRDefault="007F42C7" w:rsidP="00747230">
            <w:pPr>
              <w:spacing w:after="0" w:line="240" w:lineRule="auto"/>
              <w:ind w:right="512" w:firstLine="406"/>
              <w:jc w:val="right"/>
              <w:rPr>
                <w:rFonts w:ascii="Cambria" w:hAnsi="Cambria"/>
                <w:sz w:val="20"/>
                <w:szCs w:val="20"/>
              </w:rPr>
            </w:pPr>
            <w:r w:rsidRPr="00616D78">
              <w:rPr>
                <w:rFonts w:ascii="Cambria" w:hAnsi="Cambria"/>
                <w:sz w:val="20"/>
                <w:szCs w:val="20"/>
              </w:rPr>
              <w:t>74</w:t>
            </w:r>
          </w:p>
        </w:tc>
        <w:tc>
          <w:tcPr>
            <w:tcW w:w="1426" w:type="dxa"/>
            <w:tcBorders>
              <w:bottom w:val="single" w:sz="4" w:space="0" w:color="auto"/>
            </w:tcBorders>
            <w:shd w:val="clear" w:color="auto" w:fill="FFFFFF"/>
            <w:tcMar>
              <w:top w:w="14" w:type="dxa"/>
              <w:left w:w="108" w:type="dxa"/>
              <w:bottom w:w="0" w:type="dxa"/>
              <w:right w:w="108" w:type="dxa"/>
            </w:tcMar>
            <w:hideMark/>
          </w:tcPr>
          <w:p w:rsidR="007F42C7" w:rsidRPr="00616D78" w:rsidRDefault="007F42C7" w:rsidP="00747230">
            <w:pPr>
              <w:spacing w:after="0" w:line="240" w:lineRule="auto"/>
              <w:ind w:left="-197" w:right="390" w:firstLine="197"/>
              <w:jc w:val="right"/>
              <w:rPr>
                <w:rFonts w:ascii="Cambria" w:hAnsi="Cambria"/>
                <w:sz w:val="20"/>
                <w:szCs w:val="20"/>
              </w:rPr>
            </w:pPr>
            <w:r w:rsidRPr="00616D78">
              <w:rPr>
                <w:rFonts w:ascii="Cambria" w:hAnsi="Cambria"/>
                <w:sz w:val="20"/>
                <w:szCs w:val="20"/>
              </w:rPr>
              <w:t>23,64</w:t>
            </w:r>
          </w:p>
        </w:tc>
      </w:tr>
    </w:tbl>
    <w:p w:rsidR="007F42C7" w:rsidRPr="00616D78" w:rsidRDefault="00CC29DB" w:rsidP="00B801AA">
      <w:pPr>
        <w:spacing w:after="120" w:line="240" w:lineRule="auto"/>
        <w:ind w:firstLine="567"/>
        <w:jc w:val="both"/>
        <w:rPr>
          <w:rFonts w:ascii="Cambria" w:hAnsi="Cambria"/>
          <w:bCs/>
        </w:rPr>
      </w:pPr>
      <w:r>
        <w:rPr>
          <w:rFonts w:ascii="Cambria" w:hAnsi="Cambria"/>
          <w:bCs/>
        </w:rPr>
        <w:t>Tablo 1 incelendiğinde</w:t>
      </w:r>
      <w:r w:rsidR="00113B01">
        <w:rPr>
          <w:rFonts w:ascii="Cambria" w:hAnsi="Cambria"/>
          <w:bCs/>
        </w:rPr>
        <w:t>,</w:t>
      </w:r>
      <w:r>
        <w:rPr>
          <w:rFonts w:ascii="Cambria" w:hAnsi="Cambria"/>
          <w:bCs/>
        </w:rPr>
        <w:t xml:space="preserve"> katılımcıların 31’i kadın, 282’si erkektir. Ayrıca katılımcıların 39’u ön lisans, 220’si lisans ile 54’ü lisansüstü bir programdan mezun olduklarını belirtmişlerdir.  Bununla birlikte 1-10 yıl arası kıdemi olan 17; 11-15 yıl arası kıdemi olan 57; </w:t>
      </w:r>
      <w:r w:rsidR="00113B01">
        <w:rPr>
          <w:rFonts w:ascii="Cambria" w:hAnsi="Cambria"/>
          <w:bCs/>
        </w:rPr>
        <w:t>16-20 yıl arası kıdemi olan 91 ve 21 yıl ve üzeri kıdemi olan 148 katılımcı bulunmaktadır. Son olarak katılımcıların 33’ü anaokul</w:t>
      </w:r>
      <w:r w:rsidR="0034555A">
        <w:rPr>
          <w:rFonts w:ascii="Cambria" w:hAnsi="Cambria"/>
          <w:bCs/>
        </w:rPr>
        <w:t>u</w:t>
      </w:r>
      <w:r w:rsidR="00113B01">
        <w:rPr>
          <w:rFonts w:ascii="Cambria" w:hAnsi="Cambria"/>
          <w:bCs/>
        </w:rPr>
        <w:t>; 112’si ilkokul; 94’ü ortaokul ve 74’ü lisede görev yapmaktadır.</w:t>
      </w:r>
    </w:p>
    <w:p w:rsidR="00947A1D" w:rsidRPr="00616D78" w:rsidRDefault="00947A1D" w:rsidP="00B801AA">
      <w:pPr>
        <w:spacing w:before="120" w:after="120" w:line="240" w:lineRule="auto"/>
        <w:ind w:firstLine="567"/>
        <w:jc w:val="both"/>
        <w:rPr>
          <w:rFonts w:ascii="Cambria" w:hAnsi="Cambria"/>
          <w:i/>
        </w:rPr>
      </w:pPr>
      <w:r w:rsidRPr="00616D78">
        <w:rPr>
          <w:rFonts w:ascii="Cambria" w:hAnsi="Cambria"/>
          <w:b/>
          <w:bCs/>
          <w:i/>
        </w:rPr>
        <w:t xml:space="preserve">Veri </w:t>
      </w:r>
      <w:r w:rsidR="00216AEC" w:rsidRPr="00616D78">
        <w:rPr>
          <w:rFonts w:ascii="Cambria" w:hAnsi="Cambria"/>
          <w:b/>
          <w:bCs/>
          <w:i/>
        </w:rPr>
        <w:t>Toplama Aracı</w:t>
      </w:r>
      <w:r w:rsidR="00216AEC" w:rsidRPr="00616D78">
        <w:rPr>
          <w:rFonts w:ascii="Cambria" w:hAnsi="Cambria"/>
          <w:i/>
        </w:rPr>
        <w:t xml:space="preserve"> </w:t>
      </w:r>
    </w:p>
    <w:p w:rsidR="00F94C0C" w:rsidRDefault="00947A1D" w:rsidP="00B801AA">
      <w:pPr>
        <w:spacing w:after="0" w:line="240" w:lineRule="auto"/>
        <w:ind w:firstLine="567"/>
        <w:jc w:val="both"/>
        <w:rPr>
          <w:rFonts w:ascii="Cambria" w:hAnsi="Cambria"/>
        </w:rPr>
      </w:pPr>
      <w:r w:rsidRPr="00616D78">
        <w:rPr>
          <w:rFonts w:ascii="Cambria" w:hAnsi="Cambria"/>
        </w:rPr>
        <w:t>Veri toplama aracı olarak araştırmacılar tarafından geliştirilen</w:t>
      </w:r>
      <w:r w:rsidR="008F66A3">
        <w:rPr>
          <w:rFonts w:ascii="Cambria" w:hAnsi="Cambria"/>
        </w:rPr>
        <w:t xml:space="preserve"> “Türkiye’de Yeni Denetim Uygulamaları Ölçeği” isimli</w:t>
      </w:r>
      <w:r w:rsidRPr="00616D78">
        <w:rPr>
          <w:rFonts w:ascii="Cambria" w:hAnsi="Cambria"/>
        </w:rPr>
        <w:t xml:space="preserve"> beşli </w:t>
      </w:r>
      <w:r w:rsidR="007F42C7">
        <w:rPr>
          <w:rFonts w:ascii="Cambria" w:hAnsi="Cambria"/>
        </w:rPr>
        <w:t>Likert tipi bir ölçek</w:t>
      </w:r>
      <w:r w:rsidRPr="00616D78">
        <w:rPr>
          <w:rFonts w:ascii="Cambria" w:hAnsi="Cambria"/>
        </w:rPr>
        <w:t xml:space="preserve"> kullanılmıştır. </w:t>
      </w:r>
      <w:r w:rsidR="008F66A3">
        <w:rPr>
          <w:rFonts w:ascii="Cambria" w:hAnsi="Cambria"/>
        </w:rPr>
        <w:t>Ölçek</w:t>
      </w:r>
      <w:r w:rsidR="000A11C2">
        <w:rPr>
          <w:rFonts w:ascii="Cambria" w:hAnsi="Cambria"/>
        </w:rPr>
        <w:t xml:space="preserve"> geliştirme çalışmalarında kullanılan yöntemlerden biri de alanyazın taramasıdır (Büyüköztürk, 2005). Bu amaçla s</w:t>
      </w:r>
      <w:r w:rsidRPr="00616D78">
        <w:rPr>
          <w:rFonts w:ascii="Cambria" w:hAnsi="Cambria"/>
        </w:rPr>
        <w:t xml:space="preserve">oruların geliştirilmesi sürecinde, ilgili alan yazın taranmış, MEB tarafından yapılan mevzuat değişiklikleri, genelge ve yazılı emirler incelenmiş ve </w:t>
      </w:r>
      <w:r w:rsidR="00901533">
        <w:rPr>
          <w:rFonts w:ascii="Cambria" w:hAnsi="Cambria"/>
        </w:rPr>
        <w:t xml:space="preserve">20 madde yazılmıştır. </w:t>
      </w:r>
      <w:r w:rsidR="00D673F0">
        <w:rPr>
          <w:rFonts w:ascii="Cambria" w:hAnsi="Cambria"/>
        </w:rPr>
        <w:t>Aracın kapsam geçerliğini sağlamak için Lawshe’nin kapsam geçerliği oranı belirlenmiştir. Bu amaçla e</w:t>
      </w:r>
      <w:r w:rsidR="00901533">
        <w:rPr>
          <w:rFonts w:ascii="Cambria" w:hAnsi="Cambria"/>
        </w:rPr>
        <w:t>ğitim yönetimi</w:t>
      </w:r>
      <w:r w:rsidRPr="00616D78">
        <w:rPr>
          <w:rFonts w:ascii="Cambria" w:hAnsi="Cambria"/>
        </w:rPr>
        <w:t xml:space="preserve"> alan</w:t>
      </w:r>
      <w:r w:rsidR="00901533">
        <w:rPr>
          <w:rFonts w:ascii="Cambria" w:hAnsi="Cambria"/>
        </w:rPr>
        <w:t>ın</w:t>
      </w:r>
      <w:r w:rsidRPr="00616D78">
        <w:rPr>
          <w:rFonts w:ascii="Cambria" w:hAnsi="Cambria"/>
        </w:rPr>
        <w:t xml:space="preserve">da çalışan </w:t>
      </w:r>
      <w:r w:rsidR="00901533">
        <w:rPr>
          <w:rFonts w:ascii="Cambria" w:hAnsi="Cambria"/>
        </w:rPr>
        <w:t xml:space="preserve">5 öğretim üyesi ve 5 maarif müfettiş olmak üzere 10 uzmanın maddeleri uygun, uygun değil ve düzeltilebilir kategorilerinde değerlendirmeleri istenmiştir. Lawshe’nin formülü yoluyla on uzmanın değerlendirmeleri ile maddelerin kapsam geçerliği puanları hesaplanmıştır. Kapsam geçerliği puanı 0.62 altında olan </w:t>
      </w:r>
      <w:r w:rsidR="00D673F0" w:rsidRPr="00D673F0">
        <w:rPr>
          <w:rFonts w:ascii="Cambria" w:hAnsi="Cambria"/>
        </w:rPr>
        <w:t>(</w:t>
      </w:r>
      <w:r w:rsidR="00D673F0">
        <w:rPr>
          <w:rFonts w:ascii="Cambria" w:hAnsi="Cambria"/>
        </w:rPr>
        <w:t xml:space="preserve">Şencan, </w:t>
      </w:r>
      <w:r w:rsidR="00D673F0" w:rsidRPr="00D673F0">
        <w:rPr>
          <w:rFonts w:ascii="Cambria" w:hAnsi="Cambria"/>
        </w:rPr>
        <w:t>2005)</w:t>
      </w:r>
      <w:r w:rsidR="00D673F0">
        <w:rPr>
          <w:rFonts w:ascii="Cambria" w:hAnsi="Cambria"/>
        </w:rPr>
        <w:t xml:space="preserve">, </w:t>
      </w:r>
      <w:r w:rsidR="00901533">
        <w:rPr>
          <w:rFonts w:ascii="Cambria" w:hAnsi="Cambria"/>
        </w:rPr>
        <w:t xml:space="preserve">2 madde araçtan çıkarılmış ve 3 madde uzmanların önerileri göz önüne alınarak yeniden düzenlenmiştir. </w:t>
      </w:r>
      <w:r w:rsidRPr="00616D78">
        <w:rPr>
          <w:rFonts w:ascii="Cambria" w:hAnsi="Cambria"/>
        </w:rPr>
        <w:t xml:space="preserve">Geliştirilen </w:t>
      </w:r>
      <w:r w:rsidR="00901533">
        <w:rPr>
          <w:rFonts w:ascii="Cambria" w:hAnsi="Cambria"/>
        </w:rPr>
        <w:t>aracın son hali</w:t>
      </w:r>
      <w:r w:rsidRPr="00616D78">
        <w:rPr>
          <w:rFonts w:ascii="Cambria" w:hAnsi="Cambria"/>
        </w:rPr>
        <w:t xml:space="preserve"> iki bölümden oluşmuştur. Birinci bölümde, kişisel bilgilere yönelik olarak dört soruya, ikinci bölümde ise </w:t>
      </w:r>
      <w:r w:rsidRPr="00616D78">
        <w:rPr>
          <w:rFonts w:ascii="Cambria" w:hAnsi="Cambria"/>
          <w:bCs/>
        </w:rPr>
        <w:t>Türkiye’de eğitim denetiminin yapı ve işleyişinde 2014 yılında yapılan değişiklikler konusunda okul müdürlerinin görüşlerini belirlemeye</w:t>
      </w:r>
      <w:r w:rsidRPr="00616D78">
        <w:rPr>
          <w:rFonts w:ascii="Cambria" w:hAnsi="Cambria"/>
          <w:b/>
          <w:bCs/>
        </w:rPr>
        <w:t xml:space="preserve"> </w:t>
      </w:r>
      <w:r w:rsidRPr="00616D78">
        <w:rPr>
          <w:rFonts w:ascii="Cambria" w:hAnsi="Cambria"/>
        </w:rPr>
        <w:t>yönelik 18 soruya yer verilmiştir.</w:t>
      </w:r>
      <w:r w:rsidR="00C7694A" w:rsidRPr="00616D78">
        <w:rPr>
          <w:rFonts w:ascii="Cambria" w:hAnsi="Cambria"/>
        </w:rPr>
        <w:t xml:space="preserve"> </w:t>
      </w:r>
    </w:p>
    <w:p w:rsidR="00947A1D" w:rsidRDefault="00F94C0C" w:rsidP="00B801AA">
      <w:pPr>
        <w:spacing w:after="0" w:line="240" w:lineRule="auto"/>
        <w:ind w:firstLine="567"/>
        <w:jc w:val="both"/>
        <w:rPr>
          <w:rFonts w:ascii="Cambria" w:hAnsi="Cambria"/>
        </w:rPr>
      </w:pPr>
      <w:r>
        <w:rPr>
          <w:rFonts w:ascii="Cambria" w:hAnsi="Cambria"/>
        </w:rPr>
        <w:t xml:space="preserve"> Aracın </w:t>
      </w:r>
      <w:r w:rsidRPr="00F94C0C">
        <w:rPr>
          <w:rFonts w:ascii="Cambria" w:hAnsi="Cambria"/>
        </w:rPr>
        <w:t xml:space="preserve">yapı geçerliği için açımlayıcı </w:t>
      </w:r>
      <w:r w:rsidR="001A530F">
        <w:rPr>
          <w:rFonts w:ascii="Cambria" w:hAnsi="Cambria"/>
        </w:rPr>
        <w:t>faktör analiz</w:t>
      </w:r>
      <w:r w:rsidR="000A11C2">
        <w:rPr>
          <w:rFonts w:ascii="Cambria" w:hAnsi="Cambria"/>
        </w:rPr>
        <w:t>i yapılması gereklidir (Büyüköztürk, 2012)</w:t>
      </w:r>
      <w:r w:rsidRPr="00F94C0C">
        <w:rPr>
          <w:rFonts w:ascii="Cambria" w:hAnsi="Cambria"/>
        </w:rPr>
        <w:t>.</w:t>
      </w:r>
      <w:r w:rsidR="000A11C2">
        <w:rPr>
          <w:rFonts w:ascii="Cambria" w:hAnsi="Cambria"/>
        </w:rPr>
        <w:t xml:space="preserve"> Açımlayıcı </w:t>
      </w:r>
      <w:r w:rsidR="000A11C2" w:rsidRPr="000A11C2">
        <w:rPr>
          <w:rFonts w:ascii="Cambria" w:hAnsi="Cambria"/>
        </w:rPr>
        <w:t xml:space="preserve">faktör analizi için </w:t>
      </w:r>
      <w:r w:rsidR="00D56D34">
        <w:rPr>
          <w:rFonts w:ascii="Cambria" w:hAnsi="Cambria"/>
        </w:rPr>
        <w:t>ölçme aracındaki</w:t>
      </w:r>
      <w:r w:rsidR="000A11C2" w:rsidRPr="000A11C2">
        <w:rPr>
          <w:rFonts w:ascii="Cambria" w:hAnsi="Cambria"/>
        </w:rPr>
        <w:t xml:space="preserve"> madde sayısının 3 katından 6 katına </w:t>
      </w:r>
      <w:r w:rsidR="00D56D34">
        <w:rPr>
          <w:rFonts w:ascii="Cambria" w:hAnsi="Cambria"/>
        </w:rPr>
        <w:t xml:space="preserve">kadar </w:t>
      </w:r>
      <w:r w:rsidR="00D56D34" w:rsidRPr="00D56D34">
        <w:rPr>
          <w:rFonts w:ascii="Cambria" w:hAnsi="Cambria"/>
        </w:rPr>
        <w:t>(Cattell</w:t>
      </w:r>
      <w:r w:rsidR="00D56D34">
        <w:rPr>
          <w:rFonts w:ascii="Cambria" w:hAnsi="Cambria"/>
        </w:rPr>
        <w:t>,</w:t>
      </w:r>
      <w:r w:rsidR="00D56D34" w:rsidRPr="00D56D34">
        <w:rPr>
          <w:rFonts w:ascii="Cambria" w:hAnsi="Cambria"/>
        </w:rPr>
        <w:t xml:space="preserve"> 1978) </w:t>
      </w:r>
      <w:r w:rsidR="00D56D34">
        <w:rPr>
          <w:rFonts w:ascii="Cambria" w:hAnsi="Cambria"/>
        </w:rPr>
        <w:t xml:space="preserve">veya </w:t>
      </w:r>
      <w:r w:rsidR="00D56D34" w:rsidRPr="000A11C2">
        <w:rPr>
          <w:rFonts w:ascii="Cambria" w:hAnsi="Cambria"/>
        </w:rPr>
        <w:t>faktör yapısının sayısı ve açıklığı göz önüne alınarak 100 ila 200 katılımcının (Kline</w:t>
      </w:r>
      <w:r w:rsidR="00D56D34">
        <w:rPr>
          <w:rFonts w:ascii="Cambria" w:hAnsi="Cambria"/>
        </w:rPr>
        <w:t>,</w:t>
      </w:r>
      <w:r w:rsidR="00D56D34" w:rsidRPr="000A11C2">
        <w:rPr>
          <w:rFonts w:ascii="Cambria" w:hAnsi="Cambria"/>
        </w:rPr>
        <w:t xml:space="preserve"> 1994) </w:t>
      </w:r>
      <w:r w:rsidR="00D56D34">
        <w:rPr>
          <w:rFonts w:ascii="Cambria" w:hAnsi="Cambria"/>
        </w:rPr>
        <w:t xml:space="preserve">örneklem büyüklüğü açısından </w:t>
      </w:r>
      <w:r w:rsidR="000A11C2" w:rsidRPr="000A11C2">
        <w:rPr>
          <w:rFonts w:ascii="Cambria" w:hAnsi="Cambria"/>
        </w:rPr>
        <w:t>gerekli olduğunu</w:t>
      </w:r>
      <w:r w:rsidR="00D56D34">
        <w:rPr>
          <w:rFonts w:ascii="Cambria" w:hAnsi="Cambria"/>
        </w:rPr>
        <w:t xml:space="preserve"> alanyazında belirtilmektedir.</w:t>
      </w:r>
      <w:r w:rsidR="00DF2383">
        <w:rPr>
          <w:rFonts w:ascii="Cambria" w:hAnsi="Cambria"/>
        </w:rPr>
        <w:t xml:space="preserve"> Bu ölçüt göz</w:t>
      </w:r>
      <w:r w:rsidR="00BD6CD3">
        <w:rPr>
          <w:rFonts w:ascii="Cambria" w:hAnsi="Cambria"/>
        </w:rPr>
        <w:t xml:space="preserve"> </w:t>
      </w:r>
      <w:r w:rsidR="00DF2383">
        <w:rPr>
          <w:rFonts w:ascii="Cambria" w:hAnsi="Cambria"/>
        </w:rPr>
        <w:t>önüne alınarak araş</w:t>
      </w:r>
      <w:r w:rsidR="00D56D34">
        <w:rPr>
          <w:rFonts w:ascii="Cambria" w:hAnsi="Cambria"/>
        </w:rPr>
        <w:t>tırma verilerinden rastgele belirlenen 140 örneklem üzerinde açımlayıcı faktör analizi yapılmıştır.</w:t>
      </w:r>
      <w:r w:rsidR="000A11C2" w:rsidRPr="000A11C2">
        <w:rPr>
          <w:rFonts w:ascii="Cambria" w:hAnsi="Cambria"/>
        </w:rPr>
        <w:t xml:space="preserve"> </w:t>
      </w:r>
      <w:r w:rsidRPr="00F94C0C">
        <w:rPr>
          <w:rFonts w:ascii="Cambria" w:hAnsi="Cambria"/>
        </w:rPr>
        <w:t xml:space="preserve"> </w:t>
      </w:r>
      <w:r w:rsidR="00DF2383">
        <w:rPr>
          <w:rFonts w:ascii="Cambria" w:hAnsi="Cambria"/>
        </w:rPr>
        <w:t xml:space="preserve">Madde 1’in faktör yükünün .40’dan düşük olması (Büyüköztürk, 2012) ve 2-7 ve 11 numaralı maddelerin iki boyutlarda yer alan değerleri arasında .10’dan daha küçük fark bulunması nedeniyle (Büyüköztürk, 2012; </w:t>
      </w:r>
      <w:r w:rsidR="00DF2383" w:rsidRPr="00616D78">
        <w:rPr>
          <w:rFonts w:ascii="Cambria" w:hAnsi="Cambria"/>
        </w:rPr>
        <w:t>Çokluk, Şekercioğlu ve Büyüköztürk</w:t>
      </w:r>
      <w:r w:rsidR="00DF2383">
        <w:rPr>
          <w:rFonts w:ascii="Cambria" w:hAnsi="Cambria"/>
        </w:rPr>
        <w:t>,</w:t>
      </w:r>
      <w:r w:rsidR="00DF2383" w:rsidRPr="00616D78">
        <w:rPr>
          <w:rFonts w:ascii="Cambria" w:hAnsi="Cambria"/>
        </w:rPr>
        <w:t xml:space="preserve"> </w:t>
      </w:r>
      <w:r w:rsidR="00DF2383" w:rsidRPr="003D611F">
        <w:rPr>
          <w:rFonts w:ascii="Cambria" w:hAnsi="Cambria"/>
        </w:rPr>
        <w:t>2012)</w:t>
      </w:r>
      <w:r w:rsidR="00DF2383" w:rsidRPr="00616D78">
        <w:rPr>
          <w:rFonts w:ascii="Cambria" w:hAnsi="Cambria"/>
        </w:rPr>
        <w:t xml:space="preserve"> </w:t>
      </w:r>
      <w:r w:rsidR="00DF2383">
        <w:rPr>
          <w:rFonts w:ascii="Cambria" w:hAnsi="Cambria"/>
        </w:rPr>
        <w:t xml:space="preserve">araçtan çıkarılmıştır. Kalan 14 madde üzerinde yapılan analiz sonucunda, </w:t>
      </w:r>
      <w:r w:rsidR="00947A1D" w:rsidRPr="00616D78">
        <w:rPr>
          <w:rFonts w:ascii="Cambria" w:hAnsi="Cambria"/>
          <w:bCs/>
        </w:rPr>
        <w:t xml:space="preserve">KMO değeri: </w:t>
      </w:r>
      <w:r w:rsidR="00375F65">
        <w:rPr>
          <w:rFonts w:ascii="Cambria" w:hAnsi="Cambria"/>
          <w:bCs/>
        </w:rPr>
        <w:t>0</w:t>
      </w:r>
      <w:r w:rsidR="006507F6">
        <w:rPr>
          <w:rFonts w:ascii="Cambria" w:hAnsi="Cambria"/>
          <w:bCs/>
        </w:rPr>
        <w:t>.703</w:t>
      </w:r>
      <w:r w:rsidR="006507F6">
        <w:rPr>
          <w:rFonts w:ascii="Cambria" w:hAnsi="Cambria"/>
        </w:rPr>
        <w:t>’tür</w:t>
      </w:r>
      <w:r w:rsidR="00947A1D" w:rsidRPr="00616D78">
        <w:rPr>
          <w:rFonts w:ascii="Cambria" w:hAnsi="Cambria"/>
        </w:rPr>
        <w:t xml:space="preserve">. </w:t>
      </w:r>
      <w:r w:rsidR="006507F6">
        <w:rPr>
          <w:rFonts w:ascii="Cambria" w:hAnsi="Cambria"/>
          <w:bCs/>
        </w:rPr>
        <w:t xml:space="preserve">Bartlett Test of Sphericity: 833.651 df: </w:t>
      </w:r>
      <w:r w:rsidR="00947A1D" w:rsidRPr="00616D78">
        <w:rPr>
          <w:rFonts w:ascii="Cambria" w:hAnsi="Cambria"/>
          <w:bCs/>
        </w:rPr>
        <w:t>1</w:t>
      </w:r>
      <w:r w:rsidR="006507F6">
        <w:rPr>
          <w:rFonts w:ascii="Cambria" w:hAnsi="Cambria"/>
          <w:bCs/>
        </w:rPr>
        <w:t>53</w:t>
      </w:r>
      <w:r w:rsidR="00947A1D" w:rsidRPr="00616D78">
        <w:rPr>
          <w:rFonts w:ascii="Cambria" w:hAnsi="Cambria"/>
          <w:bCs/>
        </w:rPr>
        <w:t>, p=</w:t>
      </w:r>
      <w:r w:rsidR="00375F65">
        <w:rPr>
          <w:rFonts w:ascii="Cambria" w:hAnsi="Cambria"/>
          <w:bCs/>
        </w:rPr>
        <w:t>0</w:t>
      </w:r>
      <w:r w:rsidR="00947A1D" w:rsidRPr="00616D78">
        <w:rPr>
          <w:rFonts w:ascii="Cambria" w:hAnsi="Cambria"/>
          <w:bCs/>
        </w:rPr>
        <w:t xml:space="preserve">.000 </w:t>
      </w:r>
      <w:r w:rsidR="00947A1D" w:rsidRPr="00616D78">
        <w:rPr>
          <w:rFonts w:ascii="Cambria" w:hAnsi="Cambria"/>
        </w:rPr>
        <w:t xml:space="preserve">bulunmuştur. Değişkenlerin </w:t>
      </w:r>
      <w:r w:rsidR="006507F6">
        <w:rPr>
          <w:rFonts w:ascii="Cambria" w:hAnsi="Cambria"/>
        </w:rPr>
        <w:t>faktör yükleri</w:t>
      </w:r>
      <w:r w:rsidR="00947A1D" w:rsidRPr="00616D78">
        <w:rPr>
          <w:rFonts w:ascii="Cambria" w:hAnsi="Cambria"/>
        </w:rPr>
        <w:t xml:space="preserve"> ise, </w:t>
      </w:r>
      <w:r w:rsidR="00375F65">
        <w:rPr>
          <w:rFonts w:ascii="Cambria" w:hAnsi="Cambria"/>
        </w:rPr>
        <w:t>0</w:t>
      </w:r>
      <w:r w:rsidR="00947A1D" w:rsidRPr="00616D78">
        <w:rPr>
          <w:rFonts w:ascii="Cambria" w:hAnsi="Cambria"/>
          <w:bCs/>
        </w:rPr>
        <w:t xml:space="preserve">.492 </w:t>
      </w:r>
      <w:r w:rsidR="00947A1D" w:rsidRPr="00616D78">
        <w:rPr>
          <w:rFonts w:ascii="Cambria" w:hAnsi="Cambria"/>
        </w:rPr>
        <w:t xml:space="preserve">ile </w:t>
      </w:r>
      <w:r w:rsidR="00375F65">
        <w:rPr>
          <w:rFonts w:ascii="Cambria" w:hAnsi="Cambria"/>
        </w:rPr>
        <w:t>0</w:t>
      </w:r>
      <w:r w:rsidR="00947A1D" w:rsidRPr="00616D78">
        <w:rPr>
          <w:rFonts w:ascii="Cambria" w:hAnsi="Cambria"/>
          <w:bCs/>
        </w:rPr>
        <w:t xml:space="preserve">.730 </w:t>
      </w:r>
      <w:r w:rsidR="00947A1D" w:rsidRPr="00616D78">
        <w:rPr>
          <w:rFonts w:ascii="Cambria" w:hAnsi="Cambria"/>
        </w:rPr>
        <w:t xml:space="preserve">arasında dağılım göstermektedir. </w:t>
      </w:r>
      <w:r w:rsidR="00166FDF">
        <w:rPr>
          <w:rFonts w:ascii="Cambria" w:hAnsi="Cambria"/>
        </w:rPr>
        <w:t>Ölçeğin</w:t>
      </w:r>
      <w:r w:rsidR="00947A1D" w:rsidRPr="00616D78">
        <w:rPr>
          <w:rFonts w:ascii="Cambria" w:hAnsi="Cambria"/>
        </w:rPr>
        <w:t xml:space="preserve"> bütünü için Principal Components- varimax rotated solution yöntemi kullanılarak yapılan faktör analizi </w:t>
      </w:r>
      <w:r w:rsidR="00947A1D" w:rsidRPr="00616D78">
        <w:rPr>
          <w:rFonts w:ascii="Cambria" w:hAnsi="Cambria"/>
        </w:rPr>
        <w:lastRenderedPageBreak/>
        <w:t>sonucunda ölçekte</w:t>
      </w:r>
      <w:r w:rsidR="006507F6">
        <w:rPr>
          <w:rFonts w:ascii="Cambria" w:hAnsi="Cambria"/>
        </w:rPr>
        <w:t xml:space="preserve"> özdeğeri 1’den büyük</w:t>
      </w:r>
      <w:r w:rsidR="00947A1D" w:rsidRPr="00616D78">
        <w:rPr>
          <w:rFonts w:ascii="Cambria" w:hAnsi="Cambria"/>
        </w:rPr>
        <w:t xml:space="preserve"> toplam </w:t>
      </w:r>
      <w:r w:rsidR="00BA7C27" w:rsidRPr="00616D78">
        <w:rPr>
          <w:rFonts w:ascii="Cambria" w:hAnsi="Cambria"/>
          <w:bCs/>
        </w:rPr>
        <w:t>dört boyut</w:t>
      </w:r>
      <w:r w:rsidR="00947A1D" w:rsidRPr="00616D78">
        <w:rPr>
          <w:rFonts w:ascii="Cambria" w:hAnsi="Cambria"/>
          <w:bCs/>
        </w:rPr>
        <w:t xml:space="preserve"> </w:t>
      </w:r>
      <w:r w:rsidR="00947A1D" w:rsidRPr="00616D78">
        <w:rPr>
          <w:rFonts w:ascii="Cambria" w:hAnsi="Cambria"/>
        </w:rPr>
        <w:t>bulunduğu ortaya çıkmıştır. Dört boyuta göre ölçeğinin kümülatif</w:t>
      </w:r>
      <w:r w:rsidR="00375F65">
        <w:rPr>
          <w:rFonts w:ascii="Cambria" w:hAnsi="Cambria"/>
        </w:rPr>
        <w:t xml:space="preserve"> varyansı açıklama oranı ise 61.</w:t>
      </w:r>
      <w:r w:rsidR="00947A1D" w:rsidRPr="00616D78">
        <w:rPr>
          <w:rFonts w:ascii="Cambria" w:hAnsi="Cambria"/>
        </w:rPr>
        <w:t>938’dir</w:t>
      </w:r>
      <w:r w:rsidR="00A63363" w:rsidRPr="00616D78">
        <w:rPr>
          <w:rFonts w:ascii="Cambria" w:hAnsi="Cambria"/>
        </w:rPr>
        <w:t>.</w:t>
      </w:r>
      <w:r w:rsidR="00947A1D" w:rsidRPr="00616D78">
        <w:rPr>
          <w:rFonts w:ascii="Cambria" w:hAnsi="Cambria"/>
        </w:rPr>
        <w:t xml:space="preserve"> </w:t>
      </w:r>
    </w:p>
    <w:p w:rsidR="00BD6CD3" w:rsidRDefault="006507F6" w:rsidP="00B801AA">
      <w:pPr>
        <w:spacing w:after="0" w:line="240" w:lineRule="auto"/>
        <w:ind w:firstLine="567"/>
        <w:jc w:val="both"/>
        <w:rPr>
          <w:rFonts w:ascii="Cambria" w:hAnsi="Cambria"/>
        </w:rPr>
      </w:pPr>
      <w:r>
        <w:rPr>
          <w:rFonts w:ascii="Cambria" w:hAnsi="Cambria"/>
        </w:rPr>
        <w:t>Aracın faktör yapısını teyit etmek üzere açımlayıcı faktör analizi için kullanılan 140 örneklem analiz dışı bırakılıp, araştırma verilerinden kalan 173 örneklem üzerinden doğrulayıcı faktör analizi yapılmıştır.  χ2</w:t>
      </w:r>
      <w:r w:rsidRPr="006507F6">
        <w:rPr>
          <w:rFonts w:ascii="Cambria" w:hAnsi="Cambria"/>
        </w:rPr>
        <w:t>,</w:t>
      </w:r>
      <w:r>
        <w:rPr>
          <w:rFonts w:ascii="Cambria" w:hAnsi="Cambria"/>
        </w:rPr>
        <w:t xml:space="preserve"> örneklem büyüklüğünden etkilendiği için</w:t>
      </w:r>
      <w:r w:rsidRPr="006507F6">
        <w:t xml:space="preserve"> </w:t>
      </w:r>
      <w:r>
        <w:t>(</w:t>
      </w:r>
      <w:r w:rsidRPr="006507F6">
        <w:rPr>
          <w:rFonts w:ascii="Cambria" w:hAnsi="Cambria"/>
        </w:rPr>
        <w:t>Çokluk, Şekercioğlu ve Büyüköztürk, 2012)</w:t>
      </w:r>
      <w:r w:rsidR="002241B8">
        <w:rPr>
          <w:rFonts w:ascii="Cambria" w:hAnsi="Cambria"/>
        </w:rPr>
        <w:t xml:space="preserve"> </w:t>
      </w:r>
      <w:r>
        <w:rPr>
          <w:rFonts w:ascii="Cambria" w:hAnsi="Cambria"/>
        </w:rPr>
        <w:t xml:space="preserve">doğrulayıcı faktör analizi </w:t>
      </w:r>
      <w:r w:rsidR="00BD6CD3">
        <w:rPr>
          <w:rFonts w:ascii="Cambria" w:hAnsi="Cambria"/>
        </w:rPr>
        <w:t>daha fazla örneklem üzerinde yapılmıştır.</w:t>
      </w:r>
      <w:r w:rsidR="00BD6CD3" w:rsidRPr="00BD6CD3">
        <w:t xml:space="preserve"> </w:t>
      </w:r>
      <w:r w:rsidR="00BD6CD3" w:rsidRPr="00BD6CD3">
        <w:rPr>
          <w:rFonts w:ascii="Cambria" w:hAnsi="Cambria"/>
        </w:rPr>
        <w:t xml:space="preserve">Doğrulayıcı faktör analizi </w:t>
      </w:r>
      <w:r w:rsidR="00BD6CD3">
        <w:rPr>
          <w:rFonts w:ascii="Cambria" w:hAnsi="Cambria"/>
        </w:rPr>
        <w:t xml:space="preserve">sonucunda </w:t>
      </w:r>
      <w:r w:rsidR="002241B8">
        <w:rPr>
          <w:rFonts w:ascii="Cambria" w:hAnsi="Cambria"/>
        </w:rPr>
        <w:t>χ2</w:t>
      </w:r>
      <w:r w:rsidR="00BD6CD3" w:rsidRPr="00BD6CD3">
        <w:rPr>
          <w:rFonts w:ascii="Cambria" w:hAnsi="Cambria"/>
        </w:rPr>
        <w:t>, χ2/sd, RMSEA, GFI, AGFI, NFI ve CFI değerleri dikkate alınmıştır</w:t>
      </w:r>
      <w:r w:rsidR="00506E45">
        <w:rPr>
          <w:rFonts w:ascii="Cambria" w:hAnsi="Cambria"/>
        </w:rPr>
        <w:t xml:space="preserve"> ve Tablo 2’de sunulmuştur</w:t>
      </w:r>
      <w:r w:rsidR="00BD6CD3" w:rsidRPr="00BD6CD3">
        <w:rPr>
          <w:rFonts w:ascii="Cambria" w:hAnsi="Cambria"/>
        </w:rPr>
        <w:t xml:space="preserve">. </w:t>
      </w:r>
    </w:p>
    <w:p w:rsidR="00506E45" w:rsidRPr="00506E45" w:rsidRDefault="00506E45" w:rsidP="00B801AA">
      <w:pPr>
        <w:spacing w:before="120" w:after="0" w:line="360" w:lineRule="auto"/>
        <w:jc w:val="both"/>
        <w:rPr>
          <w:rFonts w:ascii="Cambria" w:hAnsi="Cambria"/>
          <w:i/>
        </w:rPr>
      </w:pPr>
      <w:r w:rsidRPr="00B801AA">
        <w:rPr>
          <w:rFonts w:ascii="Cambria" w:hAnsi="Cambria"/>
          <w:b/>
        </w:rPr>
        <w:t>Tablo 2.</w:t>
      </w:r>
      <w:r w:rsidR="00B801AA">
        <w:rPr>
          <w:rFonts w:ascii="Cambria" w:hAnsi="Cambria"/>
        </w:rPr>
        <w:t xml:space="preserve"> </w:t>
      </w:r>
      <w:r w:rsidRPr="00506E45">
        <w:rPr>
          <w:rFonts w:ascii="Cambria" w:hAnsi="Cambria"/>
          <w:i/>
        </w:rPr>
        <w:t>Doğrulayıcı Faktör Analizi Sonuçları</w:t>
      </w:r>
    </w:p>
    <w:tbl>
      <w:tblPr>
        <w:tblW w:w="8613" w:type="dxa"/>
        <w:tblBorders>
          <w:top w:val="single" w:sz="4" w:space="0" w:color="auto"/>
          <w:bottom w:val="single" w:sz="4" w:space="0" w:color="auto"/>
        </w:tblBorders>
        <w:tblLayout w:type="fixed"/>
        <w:tblLook w:val="04A0" w:firstRow="1" w:lastRow="0" w:firstColumn="1" w:lastColumn="0" w:noHBand="0" w:noVBand="1"/>
      </w:tblPr>
      <w:tblGrid>
        <w:gridCol w:w="1242"/>
        <w:gridCol w:w="1134"/>
        <w:gridCol w:w="993"/>
        <w:gridCol w:w="708"/>
        <w:gridCol w:w="1134"/>
        <w:gridCol w:w="851"/>
        <w:gridCol w:w="992"/>
        <w:gridCol w:w="851"/>
        <w:gridCol w:w="708"/>
      </w:tblGrid>
      <w:tr w:rsidR="00BD6CD3" w:rsidRPr="00BD6CD3" w:rsidTr="008126A9">
        <w:trPr>
          <w:trHeight w:val="302"/>
        </w:trPr>
        <w:tc>
          <w:tcPr>
            <w:tcW w:w="1242" w:type="dxa"/>
            <w:tcBorders>
              <w:top w:val="single" w:sz="4" w:space="0" w:color="auto"/>
              <w:left w:val="nil"/>
              <w:bottom w:val="single" w:sz="4" w:space="0" w:color="auto"/>
              <w:right w:val="nil"/>
            </w:tcBorders>
          </w:tcPr>
          <w:p w:rsidR="00BD6CD3" w:rsidRPr="008E095E" w:rsidRDefault="00BD6CD3" w:rsidP="008126A9">
            <w:pPr>
              <w:spacing w:after="0"/>
              <w:jc w:val="both"/>
              <w:rPr>
                <w:rFonts w:ascii="Cambria" w:hAnsi="Cambria"/>
              </w:rPr>
            </w:pPr>
          </w:p>
        </w:tc>
        <w:tc>
          <w:tcPr>
            <w:tcW w:w="1134" w:type="dxa"/>
            <w:tcBorders>
              <w:top w:val="single" w:sz="4" w:space="0" w:color="auto"/>
              <w:left w:val="nil"/>
              <w:bottom w:val="single" w:sz="4" w:space="0" w:color="auto"/>
              <w:right w:val="nil"/>
            </w:tcBorders>
          </w:tcPr>
          <w:p w:rsidR="00BD6CD3" w:rsidRPr="008E095E" w:rsidRDefault="00BD6CD3" w:rsidP="008126A9">
            <w:pPr>
              <w:spacing w:after="0"/>
              <w:jc w:val="both"/>
              <w:rPr>
                <w:rFonts w:ascii="Cambria" w:hAnsi="Cambria"/>
              </w:rPr>
            </w:pPr>
            <w:r w:rsidRPr="008E095E">
              <w:rPr>
                <w:rFonts w:ascii="Cambria" w:hAnsi="Cambria"/>
              </w:rPr>
              <w:t xml:space="preserve">χ2 </w:t>
            </w:r>
          </w:p>
        </w:tc>
        <w:tc>
          <w:tcPr>
            <w:tcW w:w="993" w:type="dxa"/>
            <w:tcBorders>
              <w:top w:val="single" w:sz="4" w:space="0" w:color="auto"/>
              <w:left w:val="nil"/>
              <w:bottom w:val="single" w:sz="4" w:space="0" w:color="auto"/>
              <w:right w:val="nil"/>
            </w:tcBorders>
          </w:tcPr>
          <w:p w:rsidR="00BD6CD3" w:rsidRPr="008E095E" w:rsidRDefault="00BD6CD3" w:rsidP="008126A9">
            <w:pPr>
              <w:spacing w:after="0"/>
              <w:jc w:val="both"/>
              <w:rPr>
                <w:rFonts w:ascii="Cambria" w:hAnsi="Cambria"/>
              </w:rPr>
            </w:pPr>
            <w:r w:rsidRPr="008E095E">
              <w:rPr>
                <w:rFonts w:ascii="Cambria" w:hAnsi="Cambria"/>
              </w:rPr>
              <w:t>df</w:t>
            </w:r>
          </w:p>
        </w:tc>
        <w:tc>
          <w:tcPr>
            <w:tcW w:w="708" w:type="dxa"/>
            <w:tcBorders>
              <w:top w:val="single" w:sz="4" w:space="0" w:color="auto"/>
              <w:left w:val="nil"/>
              <w:bottom w:val="single" w:sz="4" w:space="0" w:color="auto"/>
              <w:right w:val="nil"/>
            </w:tcBorders>
          </w:tcPr>
          <w:p w:rsidR="00BD6CD3" w:rsidRPr="008E095E" w:rsidRDefault="00BD6CD3" w:rsidP="008126A9">
            <w:pPr>
              <w:spacing w:after="0"/>
              <w:jc w:val="both"/>
              <w:rPr>
                <w:rFonts w:ascii="Cambria" w:hAnsi="Cambria"/>
              </w:rPr>
            </w:pPr>
            <w:r w:rsidRPr="008E095E">
              <w:rPr>
                <w:rFonts w:ascii="Cambria" w:hAnsi="Cambria"/>
              </w:rPr>
              <w:t>χ2/s</w:t>
            </w:r>
          </w:p>
        </w:tc>
        <w:tc>
          <w:tcPr>
            <w:tcW w:w="1134" w:type="dxa"/>
            <w:tcBorders>
              <w:top w:val="single" w:sz="4" w:space="0" w:color="auto"/>
              <w:left w:val="nil"/>
              <w:bottom w:val="single" w:sz="4" w:space="0" w:color="auto"/>
              <w:right w:val="nil"/>
            </w:tcBorders>
          </w:tcPr>
          <w:p w:rsidR="00BD6CD3" w:rsidRPr="008E095E" w:rsidRDefault="00BD6CD3" w:rsidP="008126A9">
            <w:pPr>
              <w:spacing w:after="0"/>
              <w:jc w:val="both"/>
              <w:rPr>
                <w:rFonts w:ascii="Cambria" w:hAnsi="Cambria"/>
              </w:rPr>
            </w:pPr>
            <w:r w:rsidRPr="008E095E">
              <w:rPr>
                <w:rFonts w:ascii="Cambria" w:hAnsi="Cambria"/>
              </w:rPr>
              <w:t>RMSEA</w:t>
            </w:r>
          </w:p>
        </w:tc>
        <w:tc>
          <w:tcPr>
            <w:tcW w:w="851" w:type="dxa"/>
            <w:tcBorders>
              <w:top w:val="single" w:sz="4" w:space="0" w:color="auto"/>
              <w:left w:val="nil"/>
              <w:bottom w:val="single" w:sz="4" w:space="0" w:color="auto"/>
              <w:right w:val="nil"/>
            </w:tcBorders>
          </w:tcPr>
          <w:p w:rsidR="00BD6CD3" w:rsidRPr="008E095E" w:rsidRDefault="00BD6CD3" w:rsidP="008126A9">
            <w:pPr>
              <w:spacing w:after="0"/>
              <w:jc w:val="both"/>
              <w:rPr>
                <w:rFonts w:ascii="Cambria" w:hAnsi="Cambria"/>
              </w:rPr>
            </w:pPr>
            <w:r w:rsidRPr="008E095E">
              <w:rPr>
                <w:rFonts w:ascii="Cambria" w:hAnsi="Cambria"/>
              </w:rPr>
              <w:t>GFI</w:t>
            </w:r>
          </w:p>
        </w:tc>
        <w:tc>
          <w:tcPr>
            <w:tcW w:w="992" w:type="dxa"/>
            <w:tcBorders>
              <w:top w:val="single" w:sz="4" w:space="0" w:color="auto"/>
              <w:left w:val="nil"/>
              <w:bottom w:val="single" w:sz="4" w:space="0" w:color="auto"/>
              <w:right w:val="nil"/>
            </w:tcBorders>
          </w:tcPr>
          <w:p w:rsidR="00BD6CD3" w:rsidRPr="008E095E" w:rsidRDefault="00BD6CD3" w:rsidP="008126A9">
            <w:pPr>
              <w:spacing w:after="0"/>
              <w:jc w:val="both"/>
              <w:rPr>
                <w:rFonts w:ascii="Cambria" w:hAnsi="Cambria"/>
              </w:rPr>
            </w:pPr>
            <w:r w:rsidRPr="008E095E">
              <w:rPr>
                <w:rFonts w:ascii="Cambria" w:hAnsi="Cambria"/>
              </w:rPr>
              <w:t>AGFI</w:t>
            </w:r>
          </w:p>
        </w:tc>
        <w:tc>
          <w:tcPr>
            <w:tcW w:w="851" w:type="dxa"/>
            <w:tcBorders>
              <w:top w:val="single" w:sz="4" w:space="0" w:color="auto"/>
              <w:left w:val="nil"/>
              <w:bottom w:val="single" w:sz="4" w:space="0" w:color="auto"/>
              <w:right w:val="nil"/>
            </w:tcBorders>
          </w:tcPr>
          <w:p w:rsidR="00BD6CD3" w:rsidRPr="008E095E" w:rsidRDefault="00BD6CD3" w:rsidP="008126A9">
            <w:pPr>
              <w:spacing w:after="0"/>
              <w:jc w:val="both"/>
              <w:rPr>
                <w:rFonts w:ascii="Cambria" w:hAnsi="Cambria"/>
              </w:rPr>
            </w:pPr>
            <w:r w:rsidRPr="008E095E">
              <w:rPr>
                <w:rFonts w:ascii="Cambria" w:hAnsi="Cambria"/>
              </w:rPr>
              <w:t>NFI</w:t>
            </w:r>
          </w:p>
        </w:tc>
        <w:tc>
          <w:tcPr>
            <w:tcW w:w="708" w:type="dxa"/>
            <w:tcBorders>
              <w:top w:val="single" w:sz="4" w:space="0" w:color="auto"/>
              <w:left w:val="nil"/>
              <w:bottom w:val="single" w:sz="4" w:space="0" w:color="auto"/>
              <w:right w:val="nil"/>
            </w:tcBorders>
          </w:tcPr>
          <w:p w:rsidR="00BD6CD3" w:rsidRPr="008E095E" w:rsidRDefault="00BD6CD3" w:rsidP="008126A9">
            <w:pPr>
              <w:spacing w:after="0"/>
              <w:jc w:val="both"/>
              <w:rPr>
                <w:rFonts w:ascii="Cambria" w:hAnsi="Cambria"/>
              </w:rPr>
            </w:pPr>
            <w:r w:rsidRPr="008E095E">
              <w:rPr>
                <w:rFonts w:ascii="Cambria" w:hAnsi="Cambria"/>
              </w:rPr>
              <w:t>CFI</w:t>
            </w:r>
          </w:p>
        </w:tc>
      </w:tr>
      <w:tr w:rsidR="00BD6CD3" w:rsidRPr="00BD6CD3" w:rsidTr="008126A9">
        <w:tc>
          <w:tcPr>
            <w:tcW w:w="1242" w:type="dxa"/>
            <w:tcBorders>
              <w:top w:val="single" w:sz="4" w:space="0" w:color="auto"/>
              <w:bottom w:val="nil"/>
            </w:tcBorders>
          </w:tcPr>
          <w:p w:rsidR="00BD6CD3" w:rsidRPr="008E095E" w:rsidRDefault="00BD6CD3" w:rsidP="008126A9">
            <w:pPr>
              <w:spacing w:after="0"/>
              <w:jc w:val="both"/>
              <w:rPr>
                <w:rFonts w:ascii="Cambria" w:hAnsi="Cambria"/>
              </w:rPr>
            </w:pPr>
            <w:r w:rsidRPr="008E095E">
              <w:rPr>
                <w:rFonts w:ascii="Cambria" w:hAnsi="Cambria"/>
              </w:rPr>
              <w:t>Model 1</w:t>
            </w:r>
          </w:p>
        </w:tc>
        <w:tc>
          <w:tcPr>
            <w:tcW w:w="1134" w:type="dxa"/>
            <w:tcBorders>
              <w:top w:val="single" w:sz="4" w:space="0" w:color="auto"/>
              <w:bottom w:val="nil"/>
            </w:tcBorders>
          </w:tcPr>
          <w:p w:rsidR="00BD6CD3" w:rsidRPr="008E095E" w:rsidRDefault="00002243" w:rsidP="008126A9">
            <w:pPr>
              <w:spacing w:after="0"/>
              <w:jc w:val="both"/>
              <w:rPr>
                <w:rFonts w:ascii="Cambria" w:hAnsi="Cambria"/>
              </w:rPr>
            </w:pPr>
            <w:r w:rsidRPr="008E095E">
              <w:rPr>
                <w:rFonts w:ascii="Cambria" w:hAnsi="Cambria"/>
              </w:rPr>
              <w:t>181.37</w:t>
            </w:r>
          </w:p>
        </w:tc>
        <w:tc>
          <w:tcPr>
            <w:tcW w:w="993" w:type="dxa"/>
            <w:tcBorders>
              <w:top w:val="single" w:sz="4" w:space="0" w:color="auto"/>
              <w:bottom w:val="nil"/>
            </w:tcBorders>
          </w:tcPr>
          <w:p w:rsidR="00BD6CD3" w:rsidRPr="008E095E" w:rsidRDefault="00002243" w:rsidP="008126A9">
            <w:pPr>
              <w:spacing w:after="0"/>
              <w:jc w:val="both"/>
              <w:rPr>
                <w:rFonts w:ascii="Cambria" w:hAnsi="Cambria"/>
              </w:rPr>
            </w:pPr>
            <w:r w:rsidRPr="008E095E">
              <w:rPr>
                <w:rFonts w:ascii="Cambria" w:hAnsi="Cambria"/>
              </w:rPr>
              <w:t>71</w:t>
            </w:r>
          </w:p>
        </w:tc>
        <w:tc>
          <w:tcPr>
            <w:tcW w:w="708" w:type="dxa"/>
            <w:tcBorders>
              <w:top w:val="single" w:sz="4" w:space="0" w:color="auto"/>
              <w:bottom w:val="nil"/>
            </w:tcBorders>
          </w:tcPr>
          <w:p w:rsidR="00BD6CD3" w:rsidRPr="008E095E" w:rsidRDefault="00002243" w:rsidP="008126A9">
            <w:pPr>
              <w:spacing w:after="0"/>
              <w:jc w:val="both"/>
              <w:rPr>
                <w:rFonts w:ascii="Cambria" w:hAnsi="Cambria"/>
              </w:rPr>
            </w:pPr>
            <w:r w:rsidRPr="008E095E">
              <w:rPr>
                <w:rFonts w:ascii="Cambria" w:hAnsi="Cambria"/>
              </w:rPr>
              <w:t>2.55</w:t>
            </w:r>
          </w:p>
        </w:tc>
        <w:tc>
          <w:tcPr>
            <w:tcW w:w="1134" w:type="dxa"/>
            <w:tcBorders>
              <w:top w:val="single" w:sz="4" w:space="0" w:color="auto"/>
              <w:bottom w:val="nil"/>
            </w:tcBorders>
          </w:tcPr>
          <w:p w:rsidR="00BD6CD3" w:rsidRPr="008E095E" w:rsidRDefault="00002243" w:rsidP="008126A9">
            <w:pPr>
              <w:spacing w:after="0"/>
              <w:jc w:val="both"/>
              <w:rPr>
                <w:rFonts w:ascii="Cambria" w:hAnsi="Cambria"/>
              </w:rPr>
            </w:pPr>
            <w:r w:rsidRPr="008E095E">
              <w:rPr>
                <w:rFonts w:ascii="Cambria" w:hAnsi="Cambria"/>
              </w:rPr>
              <w:t>0.095</w:t>
            </w:r>
          </w:p>
        </w:tc>
        <w:tc>
          <w:tcPr>
            <w:tcW w:w="851" w:type="dxa"/>
            <w:tcBorders>
              <w:top w:val="single" w:sz="4" w:space="0" w:color="auto"/>
              <w:bottom w:val="nil"/>
            </w:tcBorders>
          </w:tcPr>
          <w:p w:rsidR="00BD6CD3" w:rsidRPr="008E095E" w:rsidRDefault="00002243" w:rsidP="008126A9">
            <w:pPr>
              <w:spacing w:after="0"/>
              <w:jc w:val="both"/>
              <w:rPr>
                <w:rFonts w:ascii="Cambria" w:hAnsi="Cambria"/>
              </w:rPr>
            </w:pPr>
            <w:r w:rsidRPr="008E095E">
              <w:rPr>
                <w:rFonts w:ascii="Cambria" w:hAnsi="Cambria"/>
              </w:rPr>
              <w:t>0.87</w:t>
            </w:r>
          </w:p>
        </w:tc>
        <w:tc>
          <w:tcPr>
            <w:tcW w:w="992" w:type="dxa"/>
            <w:tcBorders>
              <w:top w:val="single" w:sz="4" w:space="0" w:color="auto"/>
              <w:bottom w:val="nil"/>
            </w:tcBorders>
          </w:tcPr>
          <w:p w:rsidR="00BD6CD3" w:rsidRPr="008E095E" w:rsidRDefault="00002243" w:rsidP="008126A9">
            <w:pPr>
              <w:spacing w:after="0"/>
              <w:jc w:val="both"/>
              <w:rPr>
                <w:rFonts w:ascii="Cambria" w:hAnsi="Cambria"/>
              </w:rPr>
            </w:pPr>
            <w:r w:rsidRPr="008E095E">
              <w:rPr>
                <w:rFonts w:ascii="Cambria" w:hAnsi="Cambria"/>
              </w:rPr>
              <w:t>0.81</w:t>
            </w:r>
          </w:p>
        </w:tc>
        <w:tc>
          <w:tcPr>
            <w:tcW w:w="851" w:type="dxa"/>
            <w:tcBorders>
              <w:top w:val="single" w:sz="4" w:space="0" w:color="auto"/>
              <w:bottom w:val="nil"/>
            </w:tcBorders>
          </w:tcPr>
          <w:p w:rsidR="00BD6CD3" w:rsidRPr="008E095E" w:rsidRDefault="00002243" w:rsidP="008126A9">
            <w:pPr>
              <w:spacing w:after="0"/>
              <w:jc w:val="both"/>
              <w:rPr>
                <w:rFonts w:ascii="Cambria" w:hAnsi="Cambria"/>
              </w:rPr>
            </w:pPr>
            <w:r w:rsidRPr="008E095E">
              <w:rPr>
                <w:rFonts w:ascii="Cambria" w:hAnsi="Cambria"/>
              </w:rPr>
              <w:t>0.81</w:t>
            </w:r>
          </w:p>
        </w:tc>
        <w:tc>
          <w:tcPr>
            <w:tcW w:w="708" w:type="dxa"/>
            <w:tcBorders>
              <w:top w:val="single" w:sz="4" w:space="0" w:color="auto"/>
              <w:bottom w:val="nil"/>
            </w:tcBorders>
          </w:tcPr>
          <w:p w:rsidR="00BD6CD3" w:rsidRPr="008E095E" w:rsidRDefault="00002243" w:rsidP="008126A9">
            <w:pPr>
              <w:spacing w:after="0"/>
              <w:jc w:val="both"/>
              <w:rPr>
                <w:rFonts w:ascii="Cambria" w:hAnsi="Cambria"/>
              </w:rPr>
            </w:pPr>
            <w:r w:rsidRPr="008E095E">
              <w:rPr>
                <w:rFonts w:ascii="Cambria" w:hAnsi="Cambria"/>
              </w:rPr>
              <w:t>0.87</w:t>
            </w:r>
          </w:p>
        </w:tc>
      </w:tr>
      <w:tr w:rsidR="00BD6CD3" w:rsidRPr="00BD6CD3" w:rsidTr="008126A9">
        <w:tc>
          <w:tcPr>
            <w:tcW w:w="1242" w:type="dxa"/>
            <w:tcBorders>
              <w:top w:val="nil"/>
              <w:bottom w:val="nil"/>
            </w:tcBorders>
          </w:tcPr>
          <w:p w:rsidR="00BD6CD3" w:rsidRPr="008E095E" w:rsidRDefault="00BD6CD3" w:rsidP="008126A9">
            <w:pPr>
              <w:spacing w:after="0"/>
              <w:jc w:val="both"/>
              <w:rPr>
                <w:rFonts w:ascii="Cambria" w:hAnsi="Cambria"/>
              </w:rPr>
            </w:pPr>
            <w:r w:rsidRPr="008E095E">
              <w:rPr>
                <w:rFonts w:ascii="Cambria" w:hAnsi="Cambria"/>
              </w:rPr>
              <w:t>Model 2</w:t>
            </w:r>
          </w:p>
        </w:tc>
        <w:tc>
          <w:tcPr>
            <w:tcW w:w="1134" w:type="dxa"/>
            <w:tcBorders>
              <w:top w:val="nil"/>
              <w:bottom w:val="nil"/>
            </w:tcBorders>
          </w:tcPr>
          <w:p w:rsidR="00BD6CD3" w:rsidRPr="008E095E" w:rsidRDefault="00BD6CD3" w:rsidP="008126A9">
            <w:pPr>
              <w:spacing w:after="0"/>
              <w:jc w:val="both"/>
              <w:rPr>
                <w:rFonts w:ascii="Cambria" w:hAnsi="Cambria"/>
              </w:rPr>
            </w:pPr>
            <w:r w:rsidRPr="008E095E">
              <w:rPr>
                <w:rFonts w:ascii="Cambria" w:hAnsi="Cambria"/>
              </w:rPr>
              <w:t>148.09</w:t>
            </w:r>
          </w:p>
        </w:tc>
        <w:tc>
          <w:tcPr>
            <w:tcW w:w="993" w:type="dxa"/>
            <w:tcBorders>
              <w:top w:val="nil"/>
              <w:bottom w:val="nil"/>
            </w:tcBorders>
          </w:tcPr>
          <w:p w:rsidR="00BD6CD3" w:rsidRPr="008E095E" w:rsidRDefault="00BD6CD3" w:rsidP="008126A9">
            <w:pPr>
              <w:spacing w:after="0"/>
              <w:jc w:val="both"/>
              <w:rPr>
                <w:rFonts w:ascii="Cambria" w:hAnsi="Cambria"/>
              </w:rPr>
            </w:pPr>
            <w:r w:rsidRPr="008E095E">
              <w:rPr>
                <w:rFonts w:ascii="Cambria" w:hAnsi="Cambria"/>
              </w:rPr>
              <w:t>70</w:t>
            </w:r>
          </w:p>
        </w:tc>
        <w:tc>
          <w:tcPr>
            <w:tcW w:w="708" w:type="dxa"/>
            <w:tcBorders>
              <w:top w:val="nil"/>
              <w:bottom w:val="nil"/>
            </w:tcBorders>
          </w:tcPr>
          <w:p w:rsidR="00BD6CD3" w:rsidRPr="008E095E" w:rsidRDefault="00002243" w:rsidP="008126A9">
            <w:pPr>
              <w:spacing w:after="0"/>
              <w:jc w:val="both"/>
              <w:rPr>
                <w:rFonts w:ascii="Cambria" w:hAnsi="Cambria"/>
              </w:rPr>
            </w:pPr>
            <w:r w:rsidRPr="008E095E">
              <w:rPr>
                <w:rFonts w:ascii="Cambria" w:hAnsi="Cambria"/>
              </w:rPr>
              <w:t>2.11</w:t>
            </w:r>
          </w:p>
        </w:tc>
        <w:tc>
          <w:tcPr>
            <w:tcW w:w="1134" w:type="dxa"/>
            <w:tcBorders>
              <w:top w:val="nil"/>
              <w:bottom w:val="nil"/>
            </w:tcBorders>
          </w:tcPr>
          <w:p w:rsidR="00BD6CD3" w:rsidRPr="008E095E" w:rsidRDefault="00BD6CD3" w:rsidP="008126A9">
            <w:pPr>
              <w:spacing w:after="0"/>
              <w:jc w:val="both"/>
              <w:rPr>
                <w:rFonts w:ascii="Cambria" w:hAnsi="Cambria"/>
              </w:rPr>
            </w:pPr>
            <w:r w:rsidRPr="008E095E">
              <w:rPr>
                <w:rFonts w:ascii="Cambria" w:hAnsi="Cambria"/>
              </w:rPr>
              <w:t>0.081</w:t>
            </w:r>
          </w:p>
        </w:tc>
        <w:tc>
          <w:tcPr>
            <w:tcW w:w="851" w:type="dxa"/>
            <w:tcBorders>
              <w:top w:val="nil"/>
              <w:bottom w:val="nil"/>
            </w:tcBorders>
          </w:tcPr>
          <w:p w:rsidR="00BD6CD3" w:rsidRPr="008E095E" w:rsidRDefault="00BD6CD3" w:rsidP="008126A9">
            <w:pPr>
              <w:spacing w:after="0"/>
              <w:jc w:val="both"/>
              <w:rPr>
                <w:rFonts w:ascii="Cambria" w:hAnsi="Cambria"/>
              </w:rPr>
            </w:pPr>
            <w:r w:rsidRPr="008E095E">
              <w:rPr>
                <w:rFonts w:ascii="Cambria" w:hAnsi="Cambria"/>
              </w:rPr>
              <w:t>0.89</w:t>
            </w:r>
          </w:p>
        </w:tc>
        <w:tc>
          <w:tcPr>
            <w:tcW w:w="992" w:type="dxa"/>
            <w:tcBorders>
              <w:top w:val="nil"/>
              <w:bottom w:val="nil"/>
            </w:tcBorders>
          </w:tcPr>
          <w:p w:rsidR="00BD6CD3" w:rsidRPr="008E095E" w:rsidRDefault="00BD6CD3" w:rsidP="008126A9">
            <w:pPr>
              <w:spacing w:after="0"/>
              <w:jc w:val="both"/>
              <w:rPr>
                <w:rFonts w:ascii="Cambria" w:hAnsi="Cambria"/>
              </w:rPr>
            </w:pPr>
            <w:r w:rsidRPr="008E095E">
              <w:rPr>
                <w:rFonts w:ascii="Cambria" w:hAnsi="Cambria"/>
              </w:rPr>
              <w:t>0.84</w:t>
            </w:r>
          </w:p>
        </w:tc>
        <w:tc>
          <w:tcPr>
            <w:tcW w:w="851" w:type="dxa"/>
            <w:tcBorders>
              <w:top w:val="nil"/>
              <w:bottom w:val="nil"/>
            </w:tcBorders>
          </w:tcPr>
          <w:p w:rsidR="00BD6CD3" w:rsidRPr="008E095E" w:rsidRDefault="00BD6CD3" w:rsidP="008126A9">
            <w:pPr>
              <w:spacing w:after="0"/>
              <w:jc w:val="both"/>
              <w:rPr>
                <w:rFonts w:ascii="Cambria" w:hAnsi="Cambria"/>
              </w:rPr>
            </w:pPr>
            <w:r w:rsidRPr="008E095E">
              <w:rPr>
                <w:rFonts w:ascii="Cambria" w:hAnsi="Cambria"/>
              </w:rPr>
              <w:t>0.84</w:t>
            </w:r>
          </w:p>
        </w:tc>
        <w:tc>
          <w:tcPr>
            <w:tcW w:w="708" w:type="dxa"/>
            <w:tcBorders>
              <w:top w:val="nil"/>
              <w:bottom w:val="nil"/>
            </w:tcBorders>
          </w:tcPr>
          <w:p w:rsidR="00BD6CD3" w:rsidRPr="008E095E" w:rsidRDefault="00BD6CD3" w:rsidP="008126A9">
            <w:pPr>
              <w:spacing w:after="0"/>
              <w:jc w:val="both"/>
              <w:rPr>
                <w:rFonts w:ascii="Cambria" w:hAnsi="Cambria"/>
              </w:rPr>
            </w:pPr>
            <w:r w:rsidRPr="008E095E">
              <w:rPr>
                <w:rFonts w:ascii="Cambria" w:hAnsi="Cambria"/>
              </w:rPr>
              <w:t>0.90</w:t>
            </w:r>
          </w:p>
        </w:tc>
      </w:tr>
      <w:tr w:rsidR="00BD6CD3" w:rsidRPr="00BD6CD3" w:rsidTr="008126A9">
        <w:tc>
          <w:tcPr>
            <w:tcW w:w="1242" w:type="dxa"/>
            <w:tcBorders>
              <w:top w:val="nil"/>
            </w:tcBorders>
          </w:tcPr>
          <w:p w:rsidR="00BD6CD3" w:rsidRPr="008E095E" w:rsidRDefault="00BD6CD3" w:rsidP="008126A9">
            <w:pPr>
              <w:spacing w:after="0"/>
              <w:jc w:val="both"/>
              <w:rPr>
                <w:rFonts w:ascii="Cambria" w:hAnsi="Cambria"/>
              </w:rPr>
            </w:pPr>
            <w:r w:rsidRPr="008E095E">
              <w:rPr>
                <w:rFonts w:ascii="Cambria" w:hAnsi="Cambria"/>
              </w:rPr>
              <w:t>Model 3</w:t>
            </w:r>
            <w:r w:rsidR="008126A9" w:rsidRPr="008E095E">
              <w:rPr>
                <w:rFonts w:ascii="Cambria" w:hAnsi="Cambria"/>
              </w:rPr>
              <w:t xml:space="preserve"> </w:t>
            </w:r>
          </w:p>
        </w:tc>
        <w:tc>
          <w:tcPr>
            <w:tcW w:w="1134" w:type="dxa"/>
            <w:tcBorders>
              <w:top w:val="nil"/>
            </w:tcBorders>
          </w:tcPr>
          <w:p w:rsidR="00BD6CD3" w:rsidRPr="008E095E" w:rsidRDefault="00BD6CD3" w:rsidP="008126A9">
            <w:pPr>
              <w:spacing w:after="0"/>
              <w:jc w:val="both"/>
              <w:rPr>
                <w:rFonts w:ascii="Cambria" w:hAnsi="Cambria"/>
              </w:rPr>
            </w:pPr>
            <w:r w:rsidRPr="008E095E">
              <w:rPr>
                <w:rFonts w:ascii="Cambria" w:hAnsi="Cambria"/>
              </w:rPr>
              <w:t>138.67</w:t>
            </w:r>
          </w:p>
        </w:tc>
        <w:tc>
          <w:tcPr>
            <w:tcW w:w="993" w:type="dxa"/>
            <w:tcBorders>
              <w:top w:val="nil"/>
            </w:tcBorders>
          </w:tcPr>
          <w:p w:rsidR="00BD6CD3" w:rsidRPr="008E095E" w:rsidRDefault="00BD6CD3" w:rsidP="008126A9">
            <w:pPr>
              <w:spacing w:after="0"/>
              <w:jc w:val="both"/>
              <w:rPr>
                <w:rFonts w:ascii="Cambria" w:hAnsi="Cambria"/>
              </w:rPr>
            </w:pPr>
            <w:r w:rsidRPr="008E095E">
              <w:rPr>
                <w:rFonts w:ascii="Cambria" w:hAnsi="Cambria"/>
              </w:rPr>
              <w:t>68</w:t>
            </w:r>
          </w:p>
        </w:tc>
        <w:tc>
          <w:tcPr>
            <w:tcW w:w="708" w:type="dxa"/>
            <w:tcBorders>
              <w:top w:val="nil"/>
            </w:tcBorders>
          </w:tcPr>
          <w:p w:rsidR="00BD6CD3" w:rsidRPr="008E095E" w:rsidRDefault="00BD6CD3" w:rsidP="008126A9">
            <w:pPr>
              <w:spacing w:after="0"/>
              <w:jc w:val="both"/>
              <w:rPr>
                <w:rFonts w:ascii="Cambria" w:hAnsi="Cambria"/>
              </w:rPr>
            </w:pPr>
            <w:r w:rsidRPr="008E095E">
              <w:rPr>
                <w:rFonts w:ascii="Cambria" w:hAnsi="Cambria"/>
              </w:rPr>
              <w:t>2.03</w:t>
            </w:r>
          </w:p>
        </w:tc>
        <w:tc>
          <w:tcPr>
            <w:tcW w:w="1134" w:type="dxa"/>
            <w:tcBorders>
              <w:top w:val="nil"/>
            </w:tcBorders>
          </w:tcPr>
          <w:p w:rsidR="00BD6CD3" w:rsidRPr="008E095E" w:rsidRDefault="00BD6CD3" w:rsidP="008126A9">
            <w:pPr>
              <w:spacing w:after="0"/>
              <w:jc w:val="both"/>
              <w:rPr>
                <w:rFonts w:ascii="Cambria" w:hAnsi="Cambria"/>
              </w:rPr>
            </w:pPr>
            <w:r w:rsidRPr="008E095E">
              <w:rPr>
                <w:rFonts w:ascii="Cambria" w:hAnsi="Cambria"/>
              </w:rPr>
              <w:t>0.078</w:t>
            </w:r>
          </w:p>
        </w:tc>
        <w:tc>
          <w:tcPr>
            <w:tcW w:w="851" w:type="dxa"/>
            <w:tcBorders>
              <w:top w:val="nil"/>
            </w:tcBorders>
          </w:tcPr>
          <w:p w:rsidR="00BD6CD3" w:rsidRPr="008E095E" w:rsidRDefault="00BD6CD3" w:rsidP="008126A9">
            <w:pPr>
              <w:spacing w:after="0"/>
              <w:jc w:val="both"/>
              <w:rPr>
                <w:rFonts w:ascii="Cambria" w:hAnsi="Cambria"/>
              </w:rPr>
            </w:pPr>
            <w:r w:rsidRPr="008E095E">
              <w:rPr>
                <w:rFonts w:ascii="Cambria" w:hAnsi="Cambria"/>
              </w:rPr>
              <w:t>0.90</w:t>
            </w:r>
          </w:p>
        </w:tc>
        <w:tc>
          <w:tcPr>
            <w:tcW w:w="992" w:type="dxa"/>
            <w:tcBorders>
              <w:top w:val="nil"/>
            </w:tcBorders>
          </w:tcPr>
          <w:p w:rsidR="00BD6CD3" w:rsidRPr="008E095E" w:rsidRDefault="00BD6CD3" w:rsidP="008126A9">
            <w:pPr>
              <w:spacing w:after="0"/>
              <w:jc w:val="both"/>
              <w:rPr>
                <w:rFonts w:ascii="Cambria" w:hAnsi="Cambria"/>
              </w:rPr>
            </w:pPr>
            <w:r w:rsidRPr="008E095E">
              <w:rPr>
                <w:rFonts w:ascii="Cambria" w:hAnsi="Cambria"/>
              </w:rPr>
              <w:t>0.84</w:t>
            </w:r>
          </w:p>
        </w:tc>
        <w:tc>
          <w:tcPr>
            <w:tcW w:w="851" w:type="dxa"/>
            <w:tcBorders>
              <w:top w:val="nil"/>
            </w:tcBorders>
          </w:tcPr>
          <w:p w:rsidR="00BD6CD3" w:rsidRPr="008E095E" w:rsidRDefault="00BD6CD3" w:rsidP="008126A9">
            <w:pPr>
              <w:spacing w:after="0"/>
              <w:jc w:val="both"/>
              <w:rPr>
                <w:rFonts w:ascii="Cambria" w:hAnsi="Cambria"/>
              </w:rPr>
            </w:pPr>
            <w:r w:rsidRPr="008E095E">
              <w:rPr>
                <w:rFonts w:ascii="Cambria" w:hAnsi="Cambria"/>
              </w:rPr>
              <w:t>0.85</w:t>
            </w:r>
          </w:p>
        </w:tc>
        <w:tc>
          <w:tcPr>
            <w:tcW w:w="708" w:type="dxa"/>
            <w:tcBorders>
              <w:top w:val="nil"/>
            </w:tcBorders>
          </w:tcPr>
          <w:p w:rsidR="00BD6CD3" w:rsidRPr="008E095E" w:rsidRDefault="00BD6CD3" w:rsidP="008126A9">
            <w:pPr>
              <w:spacing w:after="0"/>
              <w:jc w:val="both"/>
              <w:rPr>
                <w:rFonts w:ascii="Cambria" w:hAnsi="Cambria"/>
              </w:rPr>
            </w:pPr>
            <w:r w:rsidRPr="008E095E">
              <w:rPr>
                <w:rFonts w:ascii="Cambria" w:hAnsi="Cambria"/>
              </w:rPr>
              <w:t>0.91</w:t>
            </w:r>
          </w:p>
        </w:tc>
      </w:tr>
    </w:tbl>
    <w:p w:rsidR="006507F6" w:rsidRPr="00A35202" w:rsidRDefault="00002243" w:rsidP="00B801AA">
      <w:pPr>
        <w:spacing w:after="0" w:line="240" w:lineRule="auto"/>
        <w:ind w:firstLine="567"/>
        <w:jc w:val="both"/>
        <w:rPr>
          <w:rFonts w:ascii="Cambria" w:hAnsi="Cambria"/>
        </w:rPr>
      </w:pPr>
      <w:r w:rsidRPr="00BD6CD3">
        <w:rPr>
          <w:rFonts w:ascii="Cambria" w:hAnsi="Cambria"/>
        </w:rPr>
        <w:t>Bir modelin iyi uyuma sahip</w:t>
      </w:r>
      <w:r w:rsidR="00506E45">
        <w:rPr>
          <w:rFonts w:ascii="Cambria" w:hAnsi="Cambria"/>
        </w:rPr>
        <w:t xml:space="preserve"> olduğunun söylenebilmesi için h</w:t>
      </w:r>
      <w:r w:rsidRPr="00BD6CD3">
        <w:rPr>
          <w:rFonts w:ascii="Cambria" w:hAnsi="Cambria"/>
        </w:rPr>
        <w:t>esaplanan χ2/df değerinin 5’ten küçük olması, GFI ve AGFI değerlerinin 0.85’den yüksek olması, RM</w:t>
      </w:r>
      <w:r>
        <w:rPr>
          <w:rFonts w:ascii="Cambria" w:hAnsi="Cambria"/>
        </w:rPr>
        <w:t>R ve RMSEA değerlerinin ise 0.08</w:t>
      </w:r>
      <w:r w:rsidRPr="00BD6CD3">
        <w:rPr>
          <w:rFonts w:ascii="Cambria" w:hAnsi="Cambria"/>
        </w:rPr>
        <w:t xml:space="preserve">’den düşük olması gerekmektedir </w:t>
      </w:r>
      <w:r w:rsidRPr="00506E45">
        <w:rPr>
          <w:rFonts w:ascii="Cambria" w:hAnsi="Cambria"/>
        </w:rPr>
        <w:t>(</w:t>
      </w:r>
      <w:r w:rsidR="001A530F">
        <w:rPr>
          <w:rFonts w:ascii="Cambria" w:hAnsi="Cambria"/>
        </w:rPr>
        <w:t xml:space="preserve">Brovvne ve Cudeck, </w:t>
      </w:r>
      <w:r w:rsidR="00506E45">
        <w:rPr>
          <w:rFonts w:ascii="Cambria" w:hAnsi="Cambria"/>
        </w:rPr>
        <w:t>1993</w:t>
      </w:r>
      <w:r w:rsidRPr="00506E45">
        <w:rPr>
          <w:rFonts w:ascii="Cambria" w:hAnsi="Cambria"/>
        </w:rPr>
        <w:t>).</w:t>
      </w:r>
      <w:r w:rsidRPr="00BD6CD3">
        <w:rPr>
          <w:rFonts w:ascii="Cambria" w:hAnsi="Cambria"/>
        </w:rPr>
        <w:t xml:space="preserve"> </w:t>
      </w:r>
      <w:r w:rsidR="00914442">
        <w:rPr>
          <w:rFonts w:ascii="Cambria" w:hAnsi="Cambria"/>
        </w:rPr>
        <w:t>Tablo 2</w:t>
      </w:r>
      <w:r>
        <w:rPr>
          <w:rFonts w:ascii="Cambria" w:hAnsi="Cambria"/>
        </w:rPr>
        <w:t>’de yer alan Model1 incelendiğinde, χ2 (181.37)</w:t>
      </w:r>
      <w:r w:rsidRPr="00002243">
        <w:rPr>
          <w:rFonts w:ascii="Cambria" w:hAnsi="Cambria"/>
        </w:rPr>
        <w:t>, χ2/sd</w:t>
      </w:r>
      <w:r>
        <w:rPr>
          <w:rFonts w:ascii="Cambria" w:hAnsi="Cambria"/>
        </w:rPr>
        <w:t xml:space="preserve"> (2.55) </w:t>
      </w:r>
      <w:r w:rsidR="001A530F">
        <w:rPr>
          <w:rFonts w:ascii="Cambria" w:hAnsi="Cambria"/>
        </w:rPr>
        <w:t xml:space="preserve">ve </w:t>
      </w:r>
      <w:r w:rsidR="001A530F" w:rsidRPr="00002243">
        <w:rPr>
          <w:rFonts w:ascii="Cambria" w:hAnsi="Cambria"/>
        </w:rPr>
        <w:t>GFI</w:t>
      </w:r>
      <w:r w:rsidR="001A530F">
        <w:rPr>
          <w:rFonts w:ascii="Cambria" w:hAnsi="Cambria"/>
        </w:rPr>
        <w:t xml:space="preserve"> (0.87)</w:t>
      </w:r>
      <w:r w:rsidR="001A530F" w:rsidRPr="00002243">
        <w:rPr>
          <w:rFonts w:ascii="Cambria" w:hAnsi="Cambria"/>
        </w:rPr>
        <w:t xml:space="preserve"> </w:t>
      </w:r>
      <w:r>
        <w:rPr>
          <w:rFonts w:ascii="Cambria" w:hAnsi="Cambria"/>
        </w:rPr>
        <w:t xml:space="preserve">dışında </w:t>
      </w:r>
      <w:r w:rsidRPr="00002243">
        <w:rPr>
          <w:rFonts w:ascii="Cambria" w:hAnsi="Cambria"/>
        </w:rPr>
        <w:t>RMSEA</w:t>
      </w:r>
      <w:r>
        <w:rPr>
          <w:rFonts w:ascii="Cambria" w:hAnsi="Cambria"/>
        </w:rPr>
        <w:t xml:space="preserve"> (0.095), </w:t>
      </w:r>
      <w:r w:rsidRPr="00002243">
        <w:rPr>
          <w:rFonts w:ascii="Cambria" w:hAnsi="Cambria"/>
        </w:rPr>
        <w:t>AGFI</w:t>
      </w:r>
      <w:r>
        <w:rPr>
          <w:rFonts w:ascii="Cambria" w:hAnsi="Cambria"/>
        </w:rPr>
        <w:t xml:space="preserve"> (0.81),</w:t>
      </w:r>
      <w:r w:rsidRPr="00002243">
        <w:rPr>
          <w:rFonts w:ascii="Cambria" w:hAnsi="Cambria"/>
        </w:rPr>
        <w:t xml:space="preserve"> NFI</w:t>
      </w:r>
      <w:r>
        <w:rPr>
          <w:rFonts w:ascii="Cambria" w:hAnsi="Cambria"/>
        </w:rPr>
        <w:t xml:space="preserve"> (0.81)</w:t>
      </w:r>
      <w:r w:rsidRPr="00002243">
        <w:rPr>
          <w:rFonts w:ascii="Cambria" w:hAnsi="Cambria"/>
        </w:rPr>
        <w:t xml:space="preserve"> ve CFI</w:t>
      </w:r>
      <w:r>
        <w:rPr>
          <w:rFonts w:ascii="Cambria" w:hAnsi="Cambria"/>
        </w:rPr>
        <w:t xml:space="preserve"> (0.87) değerinin iyi uyum kriterlerine sahip olmadığı görülmektedir. RMSEA</w:t>
      </w:r>
      <w:r w:rsidR="00A35202">
        <w:rPr>
          <w:rFonts w:ascii="Cambria" w:hAnsi="Cambria"/>
        </w:rPr>
        <w:t xml:space="preserve">, </w:t>
      </w:r>
      <w:r>
        <w:rPr>
          <w:rFonts w:ascii="Cambria" w:hAnsi="Cambria"/>
        </w:rPr>
        <w:t>AGFI</w:t>
      </w:r>
      <w:r w:rsidR="00A35202">
        <w:rPr>
          <w:rFonts w:ascii="Cambria" w:hAnsi="Cambria"/>
        </w:rPr>
        <w:t>, NFI ve CFI</w:t>
      </w:r>
      <w:r>
        <w:rPr>
          <w:rFonts w:ascii="Cambria" w:hAnsi="Cambria"/>
        </w:rPr>
        <w:t xml:space="preserve"> değerlerinde iyi uyum ölçütü sağlamak için madde</w:t>
      </w:r>
      <w:r w:rsidR="002241B8">
        <w:rPr>
          <w:rFonts w:ascii="Cambria" w:hAnsi="Cambria"/>
        </w:rPr>
        <w:t xml:space="preserve"> </w:t>
      </w:r>
      <w:r>
        <w:rPr>
          <w:rFonts w:ascii="Cambria" w:hAnsi="Cambria"/>
        </w:rPr>
        <w:t>16 ile madde 15 arasına bir modifikasyon işlemi uygulanarak Model 2 elde edilmiştir.</w:t>
      </w:r>
      <w:r w:rsidR="00A35202">
        <w:rPr>
          <w:rFonts w:ascii="Cambria" w:hAnsi="Cambria"/>
        </w:rPr>
        <w:t xml:space="preserve"> Model 2’de RMSEA’nın istenilen değere ulaşmadığı görülmesi nedeniyle </w:t>
      </w:r>
      <w:r w:rsidR="002241B8" w:rsidRPr="002241B8">
        <w:rPr>
          <w:rFonts w:ascii="Cambria" w:hAnsi="Cambria"/>
        </w:rPr>
        <w:t xml:space="preserve">madde 16 ile madde 15 </w:t>
      </w:r>
      <w:r w:rsidR="002241B8">
        <w:rPr>
          <w:rFonts w:ascii="Cambria" w:hAnsi="Cambria"/>
        </w:rPr>
        <w:t xml:space="preserve">ve </w:t>
      </w:r>
      <w:r w:rsidR="00A35202">
        <w:rPr>
          <w:rFonts w:ascii="Cambria" w:hAnsi="Cambria"/>
        </w:rPr>
        <w:t xml:space="preserve">madde 6 ile madde 5 arasına </w:t>
      </w:r>
      <w:r w:rsidR="002241B8">
        <w:rPr>
          <w:rFonts w:ascii="Cambria" w:hAnsi="Cambria"/>
        </w:rPr>
        <w:t>iki</w:t>
      </w:r>
      <w:r w:rsidR="00A35202">
        <w:rPr>
          <w:rFonts w:ascii="Cambria" w:hAnsi="Cambria"/>
        </w:rPr>
        <w:t xml:space="preserve"> modifikasyon yapılarak Model 3 elde edilmiştir. Model 3 incelendiğinde, AGFI (0.84) dışında, </w:t>
      </w:r>
      <w:r w:rsidR="00A35202" w:rsidRPr="00A35202">
        <w:rPr>
          <w:rFonts w:ascii="Cambria" w:hAnsi="Cambria"/>
        </w:rPr>
        <w:t>χ2 (</w:t>
      </w:r>
      <w:r w:rsidR="00A35202">
        <w:rPr>
          <w:rFonts w:ascii="Cambria" w:hAnsi="Cambria"/>
        </w:rPr>
        <w:t>138.67), χ2/sd (2.03) dışında RMSEA (0.078), GFI (0.90), NFI (0.85) ve CFI (0.91</w:t>
      </w:r>
      <w:r w:rsidR="00A35202" w:rsidRPr="00A35202">
        <w:rPr>
          <w:rFonts w:ascii="Cambria" w:hAnsi="Cambria"/>
        </w:rPr>
        <w:t>)</w:t>
      </w:r>
      <w:r w:rsidR="002241B8">
        <w:rPr>
          <w:rFonts w:ascii="Cambria" w:hAnsi="Cambria"/>
        </w:rPr>
        <w:t xml:space="preserve"> </w:t>
      </w:r>
      <w:r w:rsidR="00A35202">
        <w:rPr>
          <w:rFonts w:ascii="Cambria" w:hAnsi="Cambria"/>
        </w:rPr>
        <w:t>değerlerinin iyi uyuma sahip olduğu söylenebilir.</w:t>
      </w:r>
      <w:r w:rsidR="00A35202" w:rsidRPr="00A35202">
        <w:rPr>
          <w:rFonts w:ascii="Cambria" w:hAnsi="Cambria"/>
        </w:rPr>
        <w:t xml:space="preserve"> </w:t>
      </w:r>
      <w:r w:rsidR="00A35202" w:rsidRPr="00BD6CD3">
        <w:rPr>
          <w:rFonts w:ascii="Cambria" w:hAnsi="Cambria"/>
        </w:rPr>
        <w:t>Anderson</w:t>
      </w:r>
      <w:r w:rsidR="00A35202">
        <w:rPr>
          <w:rFonts w:ascii="Cambria" w:hAnsi="Cambria"/>
        </w:rPr>
        <w:t xml:space="preserve"> ve Gerbing</w:t>
      </w:r>
      <w:r w:rsidR="00A35202" w:rsidRPr="00BD6CD3">
        <w:rPr>
          <w:rFonts w:ascii="Cambria" w:hAnsi="Cambria"/>
        </w:rPr>
        <w:t xml:space="preserve"> </w:t>
      </w:r>
      <w:r w:rsidR="00A35202">
        <w:rPr>
          <w:rFonts w:ascii="Cambria" w:hAnsi="Cambria"/>
        </w:rPr>
        <w:t>(</w:t>
      </w:r>
      <w:r w:rsidR="00A35202" w:rsidRPr="00BD6CD3">
        <w:rPr>
          <w:rFonts w:ascii="Cambria" w:hAnsi="Cambria"/>
        </w:rPr>
        <w:t>1984</w:t>
      </w:r>
      <w:r w:rsidR="00A35202">
        <w:rPr>
          <w:rFonts w:ascii="Cambria" w:hAnsi="Cambria"/>
        </w:rPr>
        <w:t>) ve Cole’a</w:t>
      </w:r>
      <w:r w:rsidR="00A35202" w:rsidRPr="00BD6CD3">
        <w:rPr>
          <w:rFonts w:ascii="Cambria" w:hAnsi="Cambria"/>
        </w:rPr>
        <w:t xml:space="preserve"> </w:t>
      </w:r>
      <w:r w:rsidR="00A35202">
        <w:rPr>
          <w:rFonts w:ascii="Cambria" w:hAnsi="Cambria"/>
        </w:rPr>
        <w:t xml:space="preserve">(1987) göre </w:t>
      </w:r>
      <w:r w:rsidR="00BD6CD3" w:rsidRPr="00BD6CD3">
        <w:rPr>
          <w:rFonts w:ascii="Cambria" w:hAnsi="Cambria"/>
        </w:rPr>
        <w:t>GFI'nın 0.85'den, AGFI'nın ise 0.80'den büyük olması RMR ve RMSEA'nın 0.10'dan düşük çıkması modelin kabul</w:t>
      </w:r>
      <w:r w:rsidR="0034555A">
        <w:rPr>
          <w:rFonts w:ascii="Cambria" w:hAnsi="Cambria"/>
        </w:rPr>
        <w:t xml:space="preserve"> </w:t>
      </w:r>
      <w:r w:rsidR="00BD6CD3" w:rsidRPr="00BD6CD3">
        <w:rPr>
          <w:rFonts w:ascii="Cambria" w:hAnsi="Cambria"/>
        </w:rPr>
        <w:t>edilebilir değerler sınırda olduğu kabul edilmektedir</w:t>
      </w:r>
      <w:r w:rsidR="00A35202">
        <w:rPr>
          <w:rFonts w:ascii="Cambria" w:hAnsi="Cambria"/>
        </w:rPr>
        <w:t>. Bu nedenle Model 3, açımlayıcı faktör analizinde elde edilen faktör yapısını doğruladığı söylenebilir.</w:t>
      </w:r>
      <w:r w:rsidR="00BD6CD3" w:rsidRPr="00BD6CD3">
        <w:rPr>
          <w:rFonts w:ascii="Cambria" w:hAnsi="Cambria"/>
        </w:rPr>
        <w:t xml:space="preserve"> </w:t>
      </w:r>
    </w:p>
    <w:p w:rsidR="00947A1D" w:rsidRPr="00616D78" w:rsidRDefault="00F94C0C" w:rsidP="00B801AA">
      <w:pPr>
        <w:spacing w:after="120" w:line="240" w:lineRule="auto"/>
        <w:ind w:firstLine="567"/>
        <w:jc w:val="both"/>
        <w:rPr>
          <w:rFonts w:ascii="Cambria" w:hAnsi="Cambria"/>
        </w:rPr>
      </w:pPr>
      <w:r w:rsidRPr="00F94C0C">
        <w:rPr>
          <w:rFonts w:ascii="Cambria" w:hAnsi="Cambria"/>
        </w:rPr>
        <w:t xml:space="preserve">Aracın güvenirliği için </w:t>
      </w:r>
      <w:r w:rsidR="00914442">
        <w:rPr>
          <w:rFonts w:ascii="Cambria" w:hAnsi="Cambria"/>
        </w:rPr>
        <w:t xml:space="preserve">ise </w:t>
      </w:r>
      <w:r w:rsidRPr="00F94C0C">
        <w:rPr>
          <w:rFonts w:ascii="Cambria" w:hAnsi="Cambria"/>
        </w:rPr>
        <w:t>Cronbach alfa değeri hesaplanmıştır</w:t>
      </w:r>
      <w:r>
        <w:rPr>
          <w:rFonts w:ascii="Cambria" w:hAnsi="Cambria"/>
        </w:rPr>
        <w:t>.</w:t>
      </w:r>
      <w:r w:rsidRPr="00F94C0C">
        <w:rPr>
          <w:rFonts w:ascii="Cambria" w:hAnsi="Cambria"/>
        </w:rPr>
        <w:t xml:space="preserve"> </w:t>
      </w:r>
      <w:r w:rsidR="00947A1D" w:rsidRPr="00616D78">
        <w:rPr>
          <w:rFonts w:ascii="Cambria" w:hAnsi="Cambria"/>
        </w:rPr>
        <w:t>Ölç</w:t>
      </w:r>
      <w:r w:rsidR="00914442">
        <w:rPr>
          <w:rFonts w:ascii="Cambria" w:hAnsi="Cambria"/>
        </w:rPr>
        <w:t>eğin geneline ilişkin Cronbach</w:t>
      </w:r>
      <w:r w:rsidR="00947A1D" w:rsidRPr="00616D78">
        <w:rPr>
          <w:rFonts w:ascii="Cambria" w:hAnsi="Cambria"/>
        </w:rPr>
        <w:t xml:space="preserve"> Alpha katsayısı, </w:t>
      </w:r>
      <w:r w:rsidR="00947A1D" w:rsidRPr="00616D78">
        <w:rPr>
          <w:rFonts w:ascii="Cambria" w:hAnsi="Cambria"/>
          <w:bCs/>
        </w:rPr>
        <w:t>0,760</w:t>
      </w:r>
      <w:r w:rsidR="00914442">
        <w:rPr>
          <w:rFonts w:ascii="Cambria" w:hAnsi="Cambria"/>
        </w:rPr>
        <w:t>’dir.</w:t>
      </w:r>
      <w:r w:rsidR="00A35202">
        <w:rPr>
          <w:rFonts w:ascii="Cambria" w:hAnsi="Cambria"/>
        </w:rPr>
        <w:t xml:space="preserve"> </w:t>
      </w:r>
      <w:r w:rsidR="00947A1D" w:rsidRPr="00616D78">
        <w:rPr>
          <w:rFonts w:ascii="Cambria" w:hAnsi="Cambria"/>
        </w:rPr>
        <w:t xml:space="preserve">Bu değer ölçeğin oldukça güvenilir olduğunu göstermektedir </w:t>
      </w:r>
      <w:r w:rsidR="00947A1D" w:rsidRPr="003D611F">
        <w:rPr>
          <w:rFonts w:ascii="Cambria" w:hAnsi="Cambria"/>
        </w:rPr>
        <w:t>(</w:t>
      </w:r>
      <w:r w:rsidR="00FA6807" w:rsidRPr="003D611F">
        <w:rPr>
          <w:rFonts w:ascii="Cambria" w:hAnsi="Cambria"/>
        </w:rPr>
        <w:t>Kayış</w:t>
      </w:r>
      <w:r w:rsidR="003D611F" w:rsidRPr="003D611F">
        <w:rPr>
          <w:rFonts w:ascii="Cambria" w:hAnsi="Cambria"/>
        </w:rPr>
        <w:t>, 2010, s.</w:t>
      </w:r>
      <w:r w:rsidR="00BB2A48" w:rsidRPr="003D611F">
        <w:rPr>
          <w:rFonts w:ascii="Cambria" w:hAnsi="Cambria"/>
        </w:rPr>
        <w:t>405</w:t>
      </w:r>
      <w:r w:rsidR="00947A1D" w:rsidRPr="003D611F">
        <w:rPr>
          <w:rFonts w:ascii="Cambria" w:hAnsi="Cambria"/>
        </w:rPr>
        <w:t>).</w:t>
      </w:r>
      <w:r w:rsidR="00947A1D" w:rsidRPr="00616D78">
        <w:rPr>
          <w:rFonts w:ascii="Cambria" w:hAnsi="Cambria"/>
        </w:rPr>
        <w:t xml:space="preserve"> Madde toplam korelasyonu, </w:t>
      </w:r>
      <w:r w:rsidR="00375F65">
        <w:rPr>
          <w:rFonts w:ascii="Cambria" w:hAnsi="Cambria"/>
          <w:bCs/>
        </w:rPr>
        <w:t>0.</w:t>
      </w:r>
      <w:r w:rsidR="00947A1D" w:rsidRPr="00616D78">
        <w:rPr>
          <w:rFonts w:ascii="Cambria" w:hAnsi="Cambria"/>
          <w:bCs/>
        </w:rPr>
        <w:t xml:space="preserve">214 </w:t>
      </w:r>
      <w:r w:rsidR="00947A1D" w:rsidRPr="00616D78">
        <w:rPr>
          <w:rFonts w:ascii="Cambria" w:hAnsi="Cambria"/>
        </w:rPr>
        <w:t xml:space="preserve">ile </w:t>
      </w:r>
      <w:r w:rsidR="00375F65">
        <w:rPr>
          <w:rFonts w:ascii="Cambria" w:hAnsi="Cambria"/>
          <w:bCs/>
        </w:rPr>
        <w:t>0.</w:t>
      </w:r>
      <w:r w:rsidR="00947A1D" w:rsidRPr="00616D78">
        <w:rPr>
          <w:rFonts w:ascii="Cambria" w:hAnsi="Cambria"/>
          <w:bCs/>
        </w:rPr>
        <w:t>517</w:t>
      </w:r>
      <w:r w:rsidR="00947A1D" w:rsidRPr="00616D78">
        <w:rPr>
          <w:rFonts w:ascii="Cambria" w:hAnsi="Cambria"/>
          <w:b/>
          <w:bCs/>
        </w:rPr>
        <w:t xml:space="preserve"> </w:t>
      </w:r>
      <w:r w:rsidR="00947A1D" w:rsidRPr="00616D78">
        <w:rPr>
          <w:rFonts w:ascii="Cambria" w:hAnsi="Cambria"/>
        </w:rPr>
        <w:t>arasında değişmektedir. Geçerlik ve güvenirlik çalışmaları sonunda son şekli verilen ölçek, dört boyut ve 14 de</w:t>
      </w:r>
      <w:r w:rsidR="00914442">
        <w:rPr>
          <w:rFonts w:ascii="Cambria" w:hAnsi="Cambria"/>
        </w:rPr>
        <w:t>ğişkenden (maddeden) oluşmuştur:</w:t>
      </w:r>
      <w:r w:rsidR="00947A1D" w:rsidRPr="00616D78">
        <w:rPr>
          <w:rFonts w:ascii="Cambria" w:hAnsi="Cambria"/>
        </w:rPr>
        <w:t xml:space="preserve"> Denetim çalışmalarını planlama (4 madde), kurum denetimi (4 madde), personel denetimi (3 madde), izleme değerlendirme (3 madde).  </w:t>
      </w:r>
    </w:p>
    <w:p w:rsidR="00947A1D" w:rsidRPr="00616D78" w:rsidRDefault="00947A1D" w:rsidP="00B801AA">
      <w:pPr>
        <w:spacing w:after="120" w:line="240" w:lineRule="auto"/>
        <w:ind w:firstLine="567"/>
        <w:jc w:val="both"/>
        <w:rPr>
          <w:rFonts w:ascii="Cambria" w:hAnsi="Cambria"/>
          <w:i/>
        </w:rPr>
      </w:pPr>
      <w:r w:rsidRPr="00616D78">
        <w:rPr>
          <w:rFonts w:ascii="Cambria" w:hAnsi="Cambria"/>
          <w:b/>
          <w:i/>
        </w:rPr>
        <w:t>Verilerin Toplanması</w:t>
      </w:r>
      <w:r w:rsidRPr="00616D78">
        <w:rPr>
          <w:rFonts w:ascii="Cambria" w:hAnsi="Cambria"/>
          <w:i/>
        </w:rPr>
        <w:t xml:space="preserve"> </w:t>
      </w:r>
    </w:p>
    <w:p w:rsidR="00947A1D" w:rsidRPr="00616D78" w:rsidRDefault="00681BD0" w:rsidP="00B801AA">
      <w:pPr>
        <w:spacing w:after="120" w:line="240" w:lineRule="auto"/>
        <w:ind w:firstLine="567"/>
        <w:jc w:val="both"/>
        <w:rPr>
          <w:rFonts w:ascii="Cambria" w:hAnsi="Cambria"/>
        </w:rPr>
      </w:pPr>
      <w:r>
        <w:rPr>
          <w:rFonts w:ascii="Cambria" w:hAnsi="Cambria"/>
        </w:rPr>
        <w:t>U</w:t>
      </w:r>
      <w:r w:rsidRPr="00681BD0">
        <w:rPr>
          <w:rFonts w:ascii="Cambria" w:hAnsi="Cambria"/>
        </w:rPr>
        <w:t xml:space="preserve">ygulama sürecine </w:t>
      </w:r>
      <w:r>
        <w:rPr>
          <w:rFonts w:ascii="Cambria" w:hAnsi="Cambria"/>
        </w:rPr>
        <w:t xml:space="preserve">başlanmadan önce araştırmacılar tarafından </w:t>
      </w:r>
      <w:r w:rsidRPr="00616D78">
        <w:rPr>
          <w:rFonts w:ascii="Cambria" w:hAnsi="Cambria"/>
        </w:rPr>
        <w:t>geliştirilen ölçek ile ilgili gerekli etik kurul ve il milli eğitim müdürlüğünden gerekli izinler alınmıştır. Veri toplama aracında okul yöneticilerin kimliklerini ortaya koyacak herhangi bir soruya yer verilmemiştir. Araştırmaya ka</w:t>
      </w:r>
      <w:r w:rsidR="003979EE" w:rsidRPr="00616D78">
        <w:rPr>
          <w:rFonts w:ascii="Cambria" w:hAnsi="Cambria"/>
        </w:rPr>
        <w:t>tılımda gönüllülük esas alınmıştır.</w:t>
      </w:r>
      <w:r w:rsidRPr="00616D78">
        <w:rPr>
          <w:rFonts w:ascii="Cambria" w:hAnsi="Cambria"/>
        </w:rPr>
        <w:t xml:space="preserve"> </w:t>
      </w:r>
      <w:r w:rsidR="003979EE" w:rsidRPr="00616D78">
        <w:rPr>
          <w:rFonts w:ascii="Cambria" w:hAnsi="Cambria"/>
        </w:rPr>
        <w:t xml:space="preserve">Okul müdürlerine araştırmanın amacı detaylı bir şekilde anlatılmış ardından araştırmaya katılmayı isteyip istemedikleri sorulmuştur. Katılmak istemeyen okul müdürleri zorlanmamıştır. </w:t>
      </w:r>
      <w:r w:rsidR="00484E82" w:rsidRPr="00616D78">
        <w:rPr>
          <w:rFonts w:ascii="Cambria" w:hAnsi="Cambria"/>
        </w:rPr>
        <w:t>Ayrıca elde edilen veriler, araştırmacılar dışında herhangi bir kişi ile paylaşılmamış ve uygun koşullarda saklanmaktadır.</w:t>
      </w:r>
    </w:p>
    <w:p w:rsidR="00947A1D" w:rsidRPr="00616D78" w:rsidRDefault="00947A1D" w:rsidP="00B801AA">
      <w:pPr>
        <w:spacing w:after="120" w:line="240" w:lineRule="auto"/>
        <w:ind w:firstLine="567"/>
        <w:jc w:val="both"/>
        <w:rPr>
          <w:rFonts w:ascii="Cambria" w:hAnsi="Cambria"/>
          <w:b/>
          <w:i/>
        </w:rPr>
      </w:pPr>
      <w:r w:rsidRPr="00616D78">
        <w:rPr>
          <w:rFonts w:ascii="Cambria" w:hAnsi="Cambria"/>
          <w:b/>
          <w:i/>
        </w:rPr>
        <w:t>Verilerin Analizi</w:t>
      </w:r>
    </w:p>
    <w:p w:rsidR="00947A1D" w:rsidRPr="00616D78" w:rsidRDefault="00947A1D" w:rsidP="00B801AA">
      <w:pPr>
        <w:spacing w:after="0" w:line="240" w:lineRule="auto"/>
        <w:ind w:firstLine="567"/>
        <w:jc w:val="both"/>
        <w:rPr>
          <w:rFonts w:ascii="Cambria" w:hAnsi="Cambria"/>
        </w:rPr>
      </w:pPr>
      <w:r w:rsidRPr="00616D78">
        <w:rPr>
          <w:rFonts w:ascii="Cambria" w:hAnsi="Cambria"/>
        </w:rPr>
        <w:t>Araştırmada; okul müdürlerinin görüşleri; aritmetik ortalama ve standart sapma değeri olarak verilip, yorumlanmıştır. Katılımcıların görüşlerinin “cinsiyet” değişkenine göre farklılaşıp farklılaşmadığı, t – testi ile</w:t>
      </w:r>
      <w:r w:rsidRPr="00616D78">
        <w:rPr>
          <w:rFonts w:ascii="Cambria" w:hAnsi="Cambria"/>
          <w:b/>
          <w:bCs/>
        </w:rPr>
        <w:t xml:space="preserve"> </w:t>
      </w:r>
      <w:r w:rsidRPr="00616D78">
        <w:rPr>
          <w:rFonts w:ascii="Cambria" w:hAnsi="Cambria"/>
        </w:rPr>
        <w:t>“öğrenim durumu, “kıdem” ve “görev yapılan okul türü” değişkenlerine göre farklılaşıp farklılaşmadığı ise çok değişkenli varyans analizi (tek yönlü MANOVA) ile test edilmiştir. Testleri yapmadan önce verilerin homojen dağılım gösterip göstermediğini belirlemek için Box’s M ve Levene testi sonuçları</w:t>
      </w:r>
      <w:r w:rsidR="008A0DC4" w:rsidRPr="00616D78">
        <w:rPr>
          <w:rFonts w:ascii="Cambria" w:hAnsi="Cambria"/>
        </w:rPr>
        <w:t xml:space="preserve"> ile </w:t>
      </w:r>
      <w:r w:rsidR="00E43D41" w:rsidRPr="00616D78">
        <w:rPr>
          <w:rFonts w:ascii="Cambria" w:hAnsi="Cambria"/>
        </w:rPr>
        <w:t>verilerin basıklık ve çarpıklığına</w:t>
      </w:r>
      <w:r w:rsidR="008A0DC4" w:rsidRPr="00616D78">
        <w:rPr>
          <w:rFonts w:ascii="Cambria" w:hAnsi="Cambria"/>
        </w:rPr>
        <w:t xml:space="preserve"> bakılmıştır</w:t>
      </w:r>
      <w:r w:rsidRPr="00616D78">
        <w:rPr>
          <w:rFonts w:ascii="Cambria" w:hAnsi="Cambria"/>
        </w:rPr>
        <w:t xml:space="preserve"> </w:t>
      </w:r>
      <w:r w:rsidR="002B3579" w:rsidRPr="00616D78">
        <w:rPr>
          <w:rFonts w:ascii="Cambria" w:hAnsi="Cambria"/>
        </w:rPr>
        <w:t>(Çokluk, Ş</w:t>
      </w:r>
      <w:r w:rsidR="007F42C7">
        <w:rPr>
          <w:rFonts w:ascii="Cambria" w:hAnsi="Cambria"/>
        </w:rPr>
        <w:t>ekercioğlu ve Büyüköztürk, 2012, s.</w:t>
      </w:r>
      <w:r w:rsidR="002B3579" w:rsidRPr="00616D78">
        <w:rPr>
          <w:rFonts w:ascii="Cambria" w:hAnsi="Cambria"/>
        </w:rPr>
        <w:t xml:space="preserve">158). </w:t>
      </w:r>
      <w:r w:rsidRPr="00616D78">
        <w:rPr>
          <w:rFonts w:ascii="Cambria" w:hAnsi="Cambria"/>
        </w:rPr>
        <w:t xml:space="preserve">Anlamlılık düzeyi, testlerinin tümünde </w:t>
      </w:r>
      <w:r w:rsidRPr="00616D78">
        <w:rPr>
          <w:rFonts w:ascii="Cambria" w:hAnsi="Cambria"/>
          <w:bCs/>
        </w:rPr>
        <w:t>p&lt;.05</w:t>
      </w:r>
      <w:r w:rsidRPr="00616D78">
        <w:rPr>
          <w:rFonts w:ascii="Cambria" w:hAnsi="Cambria"/>
          <w:b/>
          <w:bCs/>
        </w:rPr>
        <w:t xml:space="preserve"> </w:t>
      </w:r>
      <w:r w:rsidRPr="00616D78">
        <w:rPr>
          <w:rFonts w:ascii="Cambria" w:hAnsi="Cambria"/>
        </w:rPr>
        <w:t>alınmıştır</w:t>
      </w:r>
      <w:r w:rsidR="002B3579" w:rsidRPr="00616D78">
        <w:rPr>
          <w:rFonts w:ascii="Cambria" w:hAnsi="Cambria"/>
        </w:rPr>
        <w:t>.</w:t>
      </w:r>
    </w:p>
    <w:p w:rsidR="00FD5A42" w:rsidRPr="00616D78" w:rsidRDefault="00FD5A42" w:rsidP="00FD5A42">
      <w:pPr>
        <w:spacing w:after="0" w:line="240" w:lineRule="auto"/>
        <w:ind w:firstLine="708"/>
        <w:jc w:val="both"/>
        <w:rPr>
          <w:rFonts w:ascii="Cambria" w:hAnsi="Cambria"/>
        </w:rPr>
      </w:pPr>
    </w:p>
    <w:p w:rsidR="00947A1D" w:rsidRPr="00616D78" w:rsidRDefault="00A63363" w:rsidP="00A63363">
      <w:pPr>
        <w:spacing w:after="120" w:line="240" w:lineRule="auto"/>
        <w:ind w:firstLine="708"/>
        <w:jc w:val="center"/>
        <w:rPr>
          <w:rFonts w:ascii="Cambria" w:hAnsi="Cambria"/>
          <w:b/>
        </w:rPr>
      </w:pPr>
      <w:r w:rsidRPr="00616D78">
        <w:rPr>
          <w:rFonts w:ascii="Cambria" w:hAnsi="Cambria"/>
          <w:b/>
        </w:rPr>
        <w:lastRenderedPageBreak/>
        <w:t>BULGULAR</w:t>
      </w:r>
    </w:p>
    <w:p w:rsidR="00D70C36" w:rsidRDefault="00D70C36" w:rsidP="007D7805">
      <w:pPr>
        <w:spacing w:after="0" w:line="240" w:lineRule="auto"/>
        <w:ind w:firstLine="708"/>
        <w:jc w:val="both"/>
        <w:rPr>
          <w:rFonts w:ascii="Cambria" w:hAnsi="Cambria"/>
        </w:rPr>
      </w:pPr>
      <w:r w:rsidRPr="00616D78">
        <w:rPr>
          <w:rFonts w:ascii="Cambria" w:hAnsi="Cambria"/>
          <w:b/>
        </w:rPr>
        <w:t>1.</w:t>
      </w:r>
      <w:r w:rsidR="004F0607" w:rsidRPr="00616D78">
        <w:rPr>
          <w:rFonts w:ascii="Cambria" w:hAnsi="Cambria"/>
        </w:rPr>
        <w:t xml:space="preserve"> </w:t>
      </w:r>
      <w:r w:rsidR="004F0607" w:rsidRPr="00616D78">
        <w:rPr>
          <w:rFonts w:ascii="Cambria" w:hAnsi="Cambria"/>
          <w:color w:val="191919"/>
          <w:shd w:val="clear" w:color="auto" w:fill="FEFEFE"/>
        </w:rPr>
        <w:t>Araştırmanın birinci alt problemi, “denetim anlayışı ve uygulamalarındaki değişimler hakkında okul müdürlerinin görüşleri nelerdir?” şeklinde ifade edilmiştir.</w:t>
      </w:r>
      <w:r w:rsidRPr="00616D78">
        <w:rPr>
          <w:rFonts w:ascii="Cambria" w:hAnsi="Cambria"/>
        </w:rPr>
        <w:t xml:space="preserve"> </w:t>
      </w:r>
      <w:r w:rsidR="004F0607" w:rsidRPr="00616D78">
        <w:rPr>
          <w:rFonts w:ascii="Cambria" w:hAnsi="Cambria"/>
          <w:bCs/>
        </w:rPr>
        <w:t xml:space="preserve">Bu anlamda </w:t>
      </w:r>
      <w:r w:rsidR="00947A1D" w:rsidRPr="00616D78">
        <w:rPr>
          <w:rFonts w:ascii="Cambria" w:hAnsi="Cambria"/>
          <w:bCs/>
        </w:rPr>
        <w:t>Türkiye’de eğitim denetiminin yapı ve işleyişinde 2014 yılında yapılan değişiklikler konusunda okul müdürlerinin görüşleri</w:t>
      </w:r>
      <w:r w:rsidRPr="00616D78">
        <w:rPr>
          <w:rFonts w:ascii="Cambria" w:hAnsi="Cambria"/>
          <w:bCs/>
        </w:rPr>
        <w:t xml:space="preserve">, ortalama ve standart sapma değerleri hesaplanmış ve sonuçlar </w:t>
      </w:r>
      <w:r w:rsidR="00914442">
        <w:rPr>
          <w:rFonts w:ascii="Cambria" w:hAnsi="Cambria"/>
        </w:rPr>
        <w:t>Tablo 3</w:t>
      </w:r>
      <w:r w:rsidR="00947A1D" w:rsidRPr="00616D78">
        <w:rPr>
          <w:rFonts w:ascii="Cambria" w:hAnsi="Cambria"/>
        </w:rPr>
        <w:t>’de verilmiştir.</w:t>
      </w:r>
    </w:p>
    <w:p w:rsidR="00B801AA" w:rsidRPr="00616D78" w:rsidRDefault="00B801AA" w:rsidP="007D7805">
      <w:pPr>
        <w:spacing w:after="0" w:line="240" w:lineRule="auto"/>
        <w:ind w:firstLine="708"/>
        <w:jc w:val="both"/>
        <w:rPr>
          <w:rFonts w:ascii="Cambria" w:hAnsi="Cambria"/>
        </w:rPr>
      </w:pPr>
    </w:p>
    <w:p w:rsidR="00947A1D" w:rsidRPr="00DA1BE2" w:rsidRDefault="00B801AA" w:rsidP="000432C0">
      <w:pPr>
        <w:spacing w:line="240" w:lineRule="auto"/>
        <w:jc w:val="both"/>
        <w:rPr>
          <w:rFonts w:ascii="Cambria" w:hAnsi="Cambria"/>
          <w:i/>
          <w:sz w:val="20"/>
          <w:szCs w:val="20"/>
        </w:rPr>
      </w:pPr>
      <w:r w:rsidRPr="00B801AA">
        <w:rPr>
          <w:rFonts w:ascii="Cambria" w:hAnsi="Cambria"/>
          <w:b/>
          <w:sz w:val="20"/>
          <w:szCs w:val="20"/>
        </w:rPr>
        <w:t>T</w:t>
      </w:r>
      <w:r w:rsidR="00914442" w:rsidRPr="00B801AA">
        <w:rPr>
          <w:rFonts w:ascii="Cambria" w:hAnsi="Cambria"/>
          <w:b/>
          <w:sz w:val="20"/>
          <w:szCs w:val="20"/>
        </w:rPr>
        <w:t>ablo 3</w:t>
      </w:r>
      <w:r w:rsidR="00A63363" w:rsidRPr="00B801AA">
        <w:rPr>
          <w:rFonts w:ascii="Cambria" w:hAnsi="Cambria"/>
          <w:b/>
          <w:sz w:val="20"/>
          <w:szCs w:val="20"/>
        </w:rPr>
        <w:t>.</w:t>
      </w:r>
      <w:r w:rsidR="00A63363" w:rsidRPr="009038D8">
        <w:rPr>
          <w:rFonts w:ascii="Cambria" w:hAnsi="Cambria"/>
          <w:sz w:val="20"/>
          <w:szCs w:val="20"/>
        </w:rPr>
        <w:t xml:space="preserve"> </w:t>
      </w:r>
      <w:r>
        <w:rPr>
          <w:rFonts w:ascii="Cambria" w:hAnsi="Cambria"/>
          <w:sz w:val="20"/>
          <w:szCs w:val="20"/>
        </w:rPr>
        <w:t xml:space="preserve"> </w:t>
      </w:r>
      <w:r w:rsidR="00947A1D" w:rsidRPr="00DA1BE2">
        <w:rPr>
          <w:rFonts w:ascii="Cambria" w:hAnsi="Cambria"/>
          <w:i/>
          <w:sz w:val="20"/>
          <w:szCs w:val="20"/>
        </w:rPr>
        <w:t>Denetim Sistemindeki Değişmeler Konusunda Okul Müdürlerinin Görüşleri</w:t>
      </w:r>
    </w:p>
    <w:tbl>
      <w:tblPr>
        <w:tblW w:w="8282" w:type="dxa"/>
        <w:jc w:val="center"/>
        <w:tblBorders>
          <w:top w:val="single" w:sz="8" w:space="0" w:color="auto"/>
          <w:bottom w:val="single" w:sz="8" w:space="0" w:color="auto"/>
        </w:tblBorders>
        <w:shd w:val="clear" w:color="auto" w:fill="FFFFFF"/>
        <w:tblCellMar>
          <w:left w:w="0" w:type="dxa"/>
          <w:right w:w="0" w:type="dxa"/>
        </w:tblCellMar>
        <w:tblLook w:val="0600" w:firstRow="0" w:lastRow="0" w:firstColumn="0" w:lastColumn="0" w:noHBand="1" w:noVBand="1"/>
      </w:tblPr>
      <w:tblGrid>
        <w:gridCol w:w="4583"/>
        <w:gridCol w:w="1200"/>
        <w:gridCol w:w="1200"/>
        <w:gridCol w:w="1299"/>
      </w:tblGrid>
      <w:tr w:rsidR="00947A1D" w:rsidRPr="00DA1BE2" w:rsidTr="00DA1BE2">
        <w:trPr>
          <w:trHeight w:hRule="exact" w:val="340"/>
          <w:jc w:val="center"/>
        </w:trPr>
        <w:tc>
          <w:tcPr>
            <w:tcW w:w="4583" w:type="dxa"/>
            <w:tcBorders>
              <w:top w:val="single" w:sz="8" w:space="0" w:color="auto"/>
              <w:bottom w:val="single" w:sz="8" w:space="0" w:color="auto"/>
            </w:tcBorders>
            <w:shd w:val="clear" w:color="auto" w:fill="FFFFFF"/>
            <w:tcMar>
              <w:top w:w="15" w:type="dxa"/>
              <w:left w:w="108" w:type="dxa"/>
              <w:bottom w:w="0" w:type="dxa"/>
              <w:right w:w="108" w:type="dxa"/>
            </w:tcMar>
            <w:vAlign w:val="center"/>
            <w:hideMark/>
          </w:tcPr>
          <w:p w:rsidR="00947A1D" w:rsidRPr="00DA1BE2" w:rsidRDefault="00947A1D" w:rsidP="000432C0">
            <w:pPr>
              <w:spacing w:after="0" w:line="240" w:lineRule="auto"/>
              <w:rPr>
                <w:rFonts w:ascii="Cambria" w:hAnsi="Cambria"/>
                <w:sz w:val="20"/>
                <w:szCs w:val="20"/>
              </w:rPr>
            </w:pPr>
            <w:r w:rsidRPr="00DA1BE2">
              <w:rPr>
                <w:rFonts w:ascii="Cambria" w:hAnsi="Cambria"/>
                <w:bCs/>
                <w:sz w:val="20"/>
                <w:szCs w:val="20"/>
              </w:rPr>
              <w:t>Bağımlı değişkenler</w:t>
            </w:r>
          </w:p>
        </w:tc>
        <w:tc>
          <w:tcPr>
            <w:tcW w:w="1200" w:type="dxa"/>
            <w:tcBorders>
              <w:top w:val="single" w:sz="8" w:space="0" w:color="auto"/>
              <w:bottom w:val="single" w:sz="8" w:space="0" w:color="auto"/>
            </w:tcBorders>
            <w:shd w:val="clear" w:color="auto" w:fill="FFFFFF"/>
            <w:tcMar>
              <w:top w:w="15" w:type="dxa"/>
              <w:left w:w="108" w:type="dxa"/>
              <w:bottom w:w="0" w:type="dxa"/>
              <w:right w:w="108" w:type="dxa"/>
            </w:tcMar>
            <w:vAlign w:val="center"/>
          </w:tcPr>
          <w:p w:rsidR="00947A1D" w:rsidRPr="00DA1BE2" w:rsidRDefault="00947A1D" w:rsidP="000432C0">
            <w:pPr>
              <w:spacing w:after="0" w:line="240" w:lineRule="auto"/>
              <w:jc w:val="center"/>
              <w:rPr>
                <w:rFonts w:ascii="Cambria" w:hAnsi="Cambria"/>
                <w:bCs/>
                <w:sz w:val="20"/>
                <w:szCs w:val="20"/>
              </w:rPr>
            </w:pPr>
            <w:r w:rsidRPr="00DA1BE2">
              <w:rPr>
                <w:rFonts w:ascii="Cambria" w:hAnsi="Cambria"/>
                <w:bCs/>
                <w:sz w:val="20"/>
                <w:szCs w:val="20"/>
              </w:rPr>
              <w:t>N</w:t>
            </w:r>
          </w:p>
        </w:tc>
        <w:tc>
          <w:tcPr>
            <w:tcW w:w="1200" w:type="dxa"/>
            <w:tcBorders>
              <w:top w:val="single" w:sz="8" w:space="0" w:color="auto"/>
              <w:bottom w:val="single" w:sz="8" w:space="0" w:color="auto"/>
            </w:tcBorders>
            <w:shd w:val="clear" w:color="auto" w:fill="FFFFFF"/>
            <w:tcMar>
              <w:top w:w="15" w:type="dxa"/>
              <w:left w:w="108" w:type="dxa"/>
              <w:bottom w:w="0" w:type="dxa"/>
              <w:right w:w="108" w:type="dxa"/>
            </w:tcMar>
            <w:vAlign w:val="center"/>
            <w:hideMark/>
          </w:tcPr>
          <w:p w:rsidR="00947A1D" w:rsidRPr="00DA1BE2" w:rsidRDefault="00947A1D" w:rsidP="000432C0">
            <w:pPr>
              <w:spacing w:after="0" w:line="240" w:lineRule="auto"/>
              <w:rPr>
                <w:rFonts w:ascii="Cambria" w:hAnsi="Cambria"/>
                <w:sz w:val="20"/>
                <w:szCs w:val="20"/>
              </w:rPr>
            </w:pPr>
            <w:r w:rsidRPr="00DA1BE2">
              <w:rPr>
                <w:rFonts w:ascii="Cambria" w:hAnsi="Cambria"/>
                <w:bCs/>
                <w:sz w:val="20"/>
                <w:szCs w:val="20"/>
              </w:rPr>
              <w:t xml:space="preserve">       </w:t>
            </w:r>
            <w:r w:rsidRPr="00DA1BE2">
              <w:rPr>
                <w:rFonts w:ascii="Cambria" w:eastAsia="Arial Unicode MS" w:hAnsi="Cambria"/>
                <w:color w:val="0070C0"/>
                <w:position w:val="-4"/>
                <w:sz w:val="20"/>
                <w:szCs w:val="20"/>
              </w:rPr>
              <w:object w:dxaOrig="260" w:dyaOrig="320">
                <v:shape id="_x0000_i1027" type="#_x0000_t75" style="width:9.75pt;height:13.5pt" o:ole="">
                  <v:imagedata r:id="rId15" o:title=""/>
                </v:shape>
                <o:OLEObject Type="Embed" ProgID="Equation.3" ShapeID="_x0000_i1027" DrawAspect="Content" ObjectID="_1607953835" r:id="rId17"/>
              </w:object>
            </w:r>
          </w:p>
        </w:tc>
        <w:tc>
          <w:tcPr>
            <w:tcW w:w="1299" w:type="dxa"/>
            <w:tcBorders>
              <w:top w:val="single" w:sz="8" w:space="0" w:color="auto"/>
              <w:bottom w:val="single" w:sz="8" w:space="0" w:color="auto"/>
            </w:tcBorders>
            <w:shd w:val="clear" w:color="auto" w:fill="FFFFFF"/>
            <w:tcMar>
              <w:top w:w="15" w:type="dxa"/>
              <w:left w:w="108" w:type="dxa"/>
              <w:bottom w:w="0" w:type="dxa"/>
              <w:right w:w="108" w:type="dxa"/>
            </w:tcMar>
            <w:vAlign w:val="center"/>
            <w:hideMark/>
          </w:tcPr>
          <w:p w:rsidR="00947A1D" w:rsidRPr="00DA1BE2" w:rsidRDefault="00947A1D" w:rsidP="000432C0">
            <w:pPr>
              <w:spacing w:after="0" w:line="240" w:lineRule="auto"/>
              <w:jc w:val="center"/>
              <w:rPr>
                <w:rFonts w:ascii="Cambria" w:hAnsi="Cambria"/>
                <w:sz w:val="20"/>
                <w:szCs w:val="20"/>
              </w:rPr>
            </w:pPr>
            <w:r w:rsidRPr="00DA1BE2">
              <w:rPr>
                <w:rFonts w:ascii="Cambria" w:hAnsi="Cambria"/>
                <w:bCs/>
                <w:sz w:val="20"/>
                <w:szCs w:val="20"/>
              </w:rPr>
              <w:t>Ss</w:t>
            </w:r>
          </w:p>
        </w:tc>
      </w:tr>
      <w:tr w:rsidR="00947A1D" w:rsidRPr="00DA1BE2" w:rsidTr="00DA1BE2">
        <w:trPr>
          <w:trHeight w:hRule="exact" w:val="340"/>
          <w:jc w:val="center"/>
        </w:trPr>
        <w:tc>
          <w:tcPr>
            <w:tcW w:w="4583" w:type="dxa"/>
            <w:tcBorders>
              <w:top w:val="single" w:sz="8" w:space="0" w:color="auto"/>
            </w:tcBorders>
            <w:shd w:val="clear" w:color="auto" w:fill="FFFFFF"/>
            <w:tcMar>
              <w:top w:w="15" w:type="dxa"/>
              <w:left w:w="108" w:type="dxa"/>
              <w:bottom w:w="0" w:type="dxa"/>
              <w:right w:w="108" w:type="dxa"/>
            </w:tcMar>
            <w:vAlign w:val="center"/>
            <w:hideMark/>
          </w:tcPr>
          <w:p w:rsidR="00947A1D" w:rsidRPr="00DA1BE2" w:rsidRDefault="00947A1D" w:rsidP="000432C0">
            <w:pPr>
              <w:spacing w:after="0" w:line="240" w:lineRule="auto"/>
              <w:rPr>
                <w:rFonts w:ascii="Cambria" w:hAnsi="Cambria"/>
                <w:sz w:val="20"/>
                <w:szCs w:val="20"/>
              </w:rPr>
            </w:pPr>
            <w:r w:rsidRPr="00DA1BE2">
              <w:rPr>
                <w:rFonts w:ascii="Cambria" w:hAnsi="Cambria"/>
                <w:sz w:val="20"/>
                <w:szCs w:val="20"/>
              </w:rPr>
              <w:t>Denetim çalışmalarını planlama</w:t>
            </w:r>
          </w:p>
        </w:tc>
        <w:tc>
          <w:tcPr>
            <w:tcW w:w="1200" w:type="dxa"/>
            <w:tcBorders>
              <w:top w:val="single" w:sz="8" w:space="0" w:color="auto"/>
            </w:tcBorders>
            <w:shd w:val="clear" w:color="auto" w:fill="FFFFFF"/>
            <w:tcMar>
              <w:top w:w="15" w:type="dxa"/>
              <w:left w:w="108" w:type="dxa"/>
              <w:bottom w:w="0" w:type="dxa"/>
              <w:right w:w="108" w:type="dxa"/>
            </w:tcMar>
          </w:tcPr>
          <w:p w:rsidR="00947A1D" w:rsidRPr="00DA1BE2" w:rsidRDefault="00947A1D" w:rsidP="000432C0">
            <w:pPr>
              <w:spacing w:after="0" w:line="240" w:lineRule="auto"/>
              <w:jc w:val="center"/>
              <w:rPr>
                <w:rFonts w:ascii="Cambria" w:hAnsi="Cambria"/>
                <w:sz w:val="20"/>
                <w:szCs w:val="20"/>
              </w:rPr>
            </w:pPr>
            <w:r w:rsidRPr="00DA1BE2">
              <w:rPr>
                <w:rFonts w:ascii="Cambria" w:hAnsi="Cambria"/>
                <w:sz w:val="20"/>
                <w:szCs w:val="20"/>
              </w:rPr>
              <w:t>313</w:t>
            </w:r>
          </w:p>
        </w:tc>
        <w:tc>
          <w:tcPr>
            <w:tcW w:w="1200" w:type="dxa"/>
            <w:tcBorders>
              <w:top w:val="single" w:sz="8" w:space="0" w:color="auto"/>
            </w:tcBorders>
            <w:shd w:val="clear" w:color="auto" w:fill="FFFFFF"/>
            <w:tcMar>
              <w:top w:w="15" w:type="dxa"/>
              <w:left w:w="108" w:type="dxa"/>
              <w:bottom w:w="0" w:type="dxa"/>
              <w:right w:w="108" w:type="dxa"/>
            </w:tcMar>
            <w:vAlign w:val="center"/>
            <w:hideMark/>
          </w:tcPr>
          <w:p w:rsidR="00947A1D" w:rsidRPr="00DA1BE2" w:rsidRDefault="00947A1D" w:rsidP="000432C0">
            <w:pPr>
              <w:spacing w:after="0" w:line="240" w:lineRule="auto"/>
              <w:jc w:val="center"/>
              <w:rPr>
                <w:rFonts w:ascii="Cambria" w:hAnsi="Cambria"/>
                <w:sz w:val="20"/>
                <w:szCs w:val="20"/>
              </w:rPr>
            </w:pPr>
            <w:r w:rsidRPr="00DA1BE2">
              <w:rPr>
                <w:rFonts w:ascii="Cambria" w:hAnsi="Cambria"/>
                <w:sz w:val="20"/>
                <w:szCs w:val="20"/>
              </w:rPr>
              <w:t>3</w:t>
            </w:r>
            <w:r w:rsidR="007D7805">
              <w:rPr>
                <w:rFonts w:ascii="Cambria" w:hAnsi="Cambria"/>
                <w:sz w:val="20"/>
                <w:szCs w:val="20"/>
              </w:rPr>
              <w:t>.</w:t>
            </w:r>
            <w:r w:rsidRPr="00DA1BE2">
              <w:rPr>
                <w:rFonts w:ascii="Cambria" w:hAnsi="Cambria"/>
                <w:sz w:val="20"/>
                <w:szCs w:val="20"/>
              </w:rPr>
              <w:t>64</w:t>
            </w:r>
          </w:p>
        </w:tc>
        <w:tc>
          <w:tcPr>
            <w:tcW w:w="1299" w:type="dxa"/>
            <w:tcBorders>
              <w:top w:val="single" w:sz="8" w:space="0" w:color="auto"/>
            </w:tcBorders>
            <w:shd w:val="clear" w:color="auto" w:fill="FFFFFF"/>
            <w:tcMar>
              <w:top w:w="15" w:type="dxa"/>
              <w:left w:w="108" w:type="dxa"/>
              <w:bottom w:w="0" w:type="dxa"/>
              <w:right w:w="108" w:type="dxa"/>
            </w:tcMar>
            <w:vAlign w:val="center"/>
            <w:hideMark/>
          </w:tcPr>
          <w:p w:rsidR="00947A1D" w:rsidRPr="00DA1BE2" w:rsidRDefault="007D7805" w:rsidP="000432C0">
            <w:pPr>
              <w:spacing w:after="0" w:line="240" w:lineRule="auto"/>
              <w:jc w:val="center"/>
              <w:rPr>
                <w:rFonts w:ascii="Cambria" w:hAnsi="Cambria"/>
                <w:sz w:val="20"/>
                <w:szCs w:val="20"/>
              </w:rPr>
            </w:pPr>
            <w:r>
              <w:rPr>
                <w:rFonts w:ascii="Cambria" w:hAnsi="Cambria"/>
                <w:sz w:val="20"/>
                <w:szCs w:val="20"/>
              </w:rPr>
              <w:t>.</w:t>
            </w:r>
            <w:r w:rsidR="00947A1D" w:rsidRPr="00DA1BE2">
              <w:rPr>
                <w:rFonts w:ascii="Cambria" w:hAnsi="Cambria"/>
                <w:sz w:val="20"/>
                <w:szCs w:val="20"/>
              </w:rPr>
              <w:t>95</w:t>
            </w:r>
          </w:p>
        </w:tc>
      </w:tr>
      <w:tr w:rsidR="00947A1D" w:rsidRPr="00DA1BE2" w:rsidTr="00DA1BE2">
        <w:trPr>
          <w:trHeight w:hRule="exact" w:val="340"/>
          <w:jc w:val="center"/>
        </w:trPr>
        <w:tc>
          <w:tcPr>
            <w:tcW w:w="4583" w:type="dxa"/>
            <w:shd w:val="clear" w:color="auto" w:fill="FFFFFF"/>
            <w:tcMar>
              <w:top w:w="15" w:type="dxa"/>
              <w:left w:w="108" w:type="dxa"/>
              <w:bottom w:w="0" w:type="dxa"/>
              <w:right w:w="108" w:type="dxa"/>
            </w:tcMar>
            <w:vAlign w:val="center"/>
            <w:hideMark/>
          </w:tcPr>
          <w:p w:rsidR="00947A1D" w:rsidRPr="00DA1BE2" w:rsidRDefault="00947A1D" w:rsidP="000432C0">
            <w:pPr>
              <w:spacing w:after="0" w:line="240" w:lineRule="auto"/>
              <w:rPr>
                <w:rFonts w:ascii="Cambria" w:hAnsi="Cambria"/>
                <w:sz w:val="20"/>
                <w:szCs w:val="20"/>
              </w:rPr>
            </w:pPr>
            <w:r w:rsidRPr="00DA1BE2">
              <w:rPr>
                <w:rFonts w:ascii="Cambria" w:hAnsi="Cambria"/>
                <w:sz w:val="20"/>
                <w:szCs w:val="20"/>
              </w:rPr>
              <w:t>Kurum denetimi</w:t>
            </w:r>
          </w:p>
        </w:tc>
        <w:tc>
          <w:tcPr>
            <w:tcW w:w="1200" w:type="dxa"/>
            <w:shd w:val="clear" w:color="auto" w:fill="FFFFFF"/>
            <w:tcMar>
              <w:top w:w="15" w:type="dxa"/>
              <w:left w:w="108" w:type="dxa"/>
              <w:bottom w:w="0" w:type="dxa"/>
              <w:right w:w="108" w:type="dxa"/>
            </w:tcMar>
          </w:tcPr>
          <w:p w:rsidR="00947A1D" w:rsidRPr="00DA1BE2" w:rsidRDefault="00947A1D" w:rsidP="000432C0">
            <w:pPr>
              <w:spacing w:after="0" w:line="240" w:lineRule="auto"/>
              <w:jc w:val="center"/>
              <w:rPr>
                <w:rFonts w:ascii="Cambria" w:hAnsi="Cambria"/>
                <w:sz w:val="20"/>
                <w:szCs w:val="20"/>
              </w:rPr>
            </w:pPr>
            <w:r w:rsidRPr="00DA1BE2">
              <w:rPr>
                <w:rFonts w:ascii="Cambria" w:hAnsi="Cambria"/>
                <w:sz w:val="20"/>
                <w:szCs w:val="20"/>
              </w:rPr>
              <w:t>313</w:t>
            </w:r>
          </w:p>
        </w:tc>
        <w:tc>
          <w:tcPr>
            <w:tcW w:w="1200" w:type="dxa"/>
            <w:shd w:val="clear" w:color="auto" w:fill="FFFFFF"/>
            <w:tcMar>
              <w:top w:w="15" w:type="dxa"/>
              <w:left w:w="108" w:type="dxa"/>
              <w:bottom w:w="0" w:type="dxa"/>
              <w:right w:w="108" w:type="dxa"/>
            </w:tcMar>
            <w:vAlign w:val="center"/>
            <w:hideMark/>
          </w:tcPr>
          <w:p w:rsidR="00947A1D" w:rsidRPr="00DA1BE2" w:rsidRDefault="00947A1D" w:rsidP="000432C0">
            <w:pPr>
              <w:spacing w:after="0" w:line="240" w:lineRule="auto"/>
              <w:jc w:val="center"/>
              <w:rPr>
                <w:rFonts w:ascii="Cambria" w:hAnsi="Cambria"/>
                <w:sz w:val="20"/>
                <w:szCs w:val="20"/>
              </w:rPr>
            </w:pPr>
            <w:r w:rsidRPr="00DA1BE2">
              <w:rPr>
                <w:rFonts w:ascii="Cambria" w:hAnsi="Cambria"/>
                <w:sz w:val="20"/>
                <w:szCs w:val="20"/>
              </w:rPr>
              <w:t>3</w:t>
            </w:r>
            <w:r w:rsidR="007D7805">
              <w:rPr>
                <w:rFonts w:ascii="Cambria" w:hAnsi="Cambria"/>
                <w:sz w:val="20"/>
                <w:szCs w:val="20"/>
              </w:rPr>
              <w:t>.</w:t>
            </w:r>
            <w:r w:rsidRPr="00DA1BE2">
              <w:rPr>
                <w:rFonts w:ascii="Cambria" w:hAnsi="Cambria"/>
                <w:sz w:val="20"/>
                <w:szCs w:val="20"/>
              </w:rPr>
              <w:t>98</w:t>
            </w:r>
          </w:p>
        </w:tc>
        <w:tc>
          <w:tcPr>
            <w:tcW w:w="1299" w:type="dxa"/>
            <w:shd w:val="clear" w:color="auto" w:fill="FFFFFF"/>
            <w:tcMar>
              <w:top w:w="15" w:type="dxa"/>
              <w:left w:w="108" w:type="dxa"/>
              <w:bottom w:w="0" w:type="dxa"/>
              <w:right w:w="108" w:type="dxa"/>
            </w:tcMar>
            <w:vAlign w:val="center"/>
            <w:hideMark/>
          </w:tcPr>
          <w:p w:rsidR="00947A1D" w:rsidRPr="00DA1BE2" w:rsidRDefault="007D7805" w:rsidP="000432C0">
            <w:pPr>
              <w:spacing w:after="0" w:line="240" w:lineRule="auto"/>
              <w:jc w:val="center"/>
              <w:rPr>
                <w:rFonts w:ascii="Cambria" w:hAnsi="Cambria"/>
                <w:sz w:val="20"/>
                <w:szCs w:val="20"/>
              </w:rPr>
            </w:pPr>
            <w:r>
              <w:rPr>
                <w:rFonts w:ascii="Cambria" w:hAnsi="Cambria"/>
                <w:sz w:val="20"/>
                <w:szCs w:val="20"/>
              </w:rPr>
              <w:t>.</w:t>
            </w:r>
            <w:r w:rsidR="00947A1D" w:rsidRPr="00DA1BE2">
              <w:rPr>
                <w:rFonts w:ascii="Cambria" w:hAnsi="Cambria"/>
                <w:sz w:val="20"/>
                <w:szCs w:val="20"/>
              </w:rPr>
              <w:t>73</w:t>
            </w:r>
          </w:p>
        </w:tc>
      </w:tr>
      <w:tr w:rsidR="00947A1D" w:rsidRPr="00DA1BE2" w:rsidTr="00DA1BE2">
        <w:trPr>
          <w:trHeight w:hRule="exact" w:val="340"/>
          <w:jc w:val="center"/>
        </w:trPr>
        <w:tc>
          <w:tcPr>
            <w:tcW w:w="4583" w:type="dxa"/>
            <w:shd w:val="clear" w:color="auto" w:fill="FFFFFF"/>
            <w:tcMar>
              <w:top w:w="15" w:type="dxa"/>
              <w:left w:w="108" w:type="dxa"/>
              <w:bottom w:w="0" w:type="dxa"/>
              <w:right w:w="108" w:type="dxa"/>
            </w:tcMar>
            <w:vAlign w:val="center"/>
            <w:hideMark/>
          </w:tcPr>
          <w:p w:rsidR="00947A1D" w:rsidRPr="00DA1BE2" w:rsidRDefault="00947A1D" w:rsidP="000432C0">
            <w:pPr>
              <w:spacing w:after="0" w:line="240" w:lineRule="auto"/>
              <w:rPr>
                <w:rFonts w:ascii="Cambria" w:hAnsi="Cambria"/>
                <w:sz w:val="20"/>
                <w:szCs w:val="20"/>
              </w:rPr>
            </w:pPr>
            <w:r w:rsidRPr="00DA1BE2">
              <w:rPr>
                <w:rFonts w:ascii="Cambria" w:hAnsi="Cambria"/>
                <w:sz w:val="20"/>
                <w:szCs w:val="20"/>
              </w:rPr>
              <w:t>Personel (öğretmen) denetimi</w:t>
            </w:r>
          </w:p>
        </w:tc>
        <w:tc>
          <w:tcPr>
            <w:tcW w:w="1200" w:type="dxa"/>
            <w:shd w:val="clear" w:color="auto" w:fill="FFFFFF"/>
            <w:tcMar>
              <w:top w:w="15" w:type="dxa"/>
              <w:left w:w="108" w:type="dxa"/>
              <w:bottom w:w="0" w:type="dxa"/>
              <w:right w:w="108" w:type="dxa"/>
            </w:tcMar>
          </w:tcPr>
          <w:p w:rsidR="00947A1D" w:rsidRPr="00DA1BE2" w:rsidRDefault="00947A1D" w:rsidP="000432C0">
            <w:pPr>
              <w:spacing w:after="0" w:line="240" w:lineRule="auto"/>
              <w:jc w:val="center"/>
              <w:rPr>
                <w:rFonts w:ascii="Cambria" w:hAnsi="Cambria"/>
                <w:sz w:val="20"/>
                <w:szCs w:val="20"/>
              </w:rPr>
            </w:pPr>
            <w:r w:rsidRPr="00DA1BE2">
              <w:rPr>
                <w:rFonts w:ascii="Cambria" w:hAnsi="Cambria"/>
                <w:sz w:val="20"/>
                <w:szCs w:val="20"/>
              </w:rPr>
              <w:t>313</w:t>
            </w:r>
          </w:p>
        </w:tc>
        <w:tc>
          <w:tcPr>
            <w:tcW w:w="1200" w:type="dxa"/>
            <w:shd w:val="clear" w:color="auto" w:fill="FFFFFF"/>
            <w:tcMar>
              <w:top w:w="15" w:type="dxa"/>
              <w:left w:w="108" w:type="dxa"/>
              <w:bottom w:w="0" w:type="dxa"/>
              <w:right w:w="108" w:type="dxa"/>
            </w:tcMar>
            <w:vAlign w:val="center"/>
            <w:hideMark/>
          </w:tcPr>
          <w:p w:rsidR="00947A1D" w:rsidRPr="00DA1BE2" w:rsidRDefault="00947A1D" w:rsidP="000432C0">
            <w:pPr>
              <w:spacing w:after="0" w:line="240" w:lineRule="auto"/>
              <w:jc w:val="center"/>
              <w:rPr>
                <w:rFonts w:ascii="Cambria" w:hAnsi="Cambria"/>
                <w:sz w:val="20"/>
                <w:szCs w:val="20"/>
              </w:rPr>
            </w:pPr>
            <w:r w:rsidRPr="00DA1BE2">
              <w:rPr>
                <w:rFonts w:ascii="Cambria" w:hAnsi="Cambria"/>
                <w:sz w:val="20"/>
                <w:szCs w:val="20"/>
              </w:rPr>
              <w:t>3</w:t>
            </w:r>
            <w:r w:rsidR="007D7805">
              <w:rPr>
                <w:rFonts w:ascii="Cambria" w:hAnsi="Cambria"/>
                <w:sz w:val="20"/>
                <w:szCs w:val="20"/>
              </w:rPr>
              <w:t>.</w:t>
            </w:r>
            <w:r w:rsidRPr="00DA1BE2">
              <w:rPr>
                <w:rFonts w:ascii="Cambria" w:hAnsi="Cambria"/>
                <w:sz w:val="20"/>
                <w:szCs w:val="20"/>
              </w:rPr>
              <w:t>42</w:t>
            </w:r>
          </w:p>
        </w:tc>
        <w:tc>
          <w:tcPr>
            <w:tcW w:w="1299" w:type="dxa"/>
            <w:shd w:val="clear" w:color="auto" w:fill="FFFFFF"/>
            <w:tcMar>
              <w:top w:w="15" w:type="dxa"/>
              <w:left w:w="108" w:type="dxa"/>
              <w:bottom w:w="0" w:type="dxa"/>
              <w:right w:w="108" w:type="dxa"/>
            </w:tcMar>
            <w:vAlign w:val="center"/>
            <w:hideMark/>
          </w:tcPr>
          <w:p w:rsidR="00947A1D" w:rsidRPr="00DA1BE2" w:rsidRDefault="007D7805" w:rsidP="000432C0">
            <w:pPr>
              <w:spacing w:after="0" w:line="240" w:lineRule="auto"/>
              <w:jc w:val="center"/>
              <w:rPr>
                <w:rFonts w:ascii="Cambria" w:hAnsi="Cambria"/>
                <w:sz w:val="20"/>
                <w:szCs w:val="20"/>
              </w:rPr>
            </w:pPr>
            <w:r>
              <w:rPr>
                <w:rFonts w:ascii="Cambria" w:hAnsi="Cambria"/>
                <w:sz w:val="20"/>
                <w:szCs w:val="20"/>
              </w:rPr>
              <w:t>.</w:t>
            </w:r>
            <w:r w:rsidR="00947A1D" w:rsidRPr="00DA1BE2">
              <w:rPr>
                <w:rFonts w:ascii="Cambria" w:hAnsi="Cambria"/>
                <w:sz w:val="20"/>
                <w:szCs w:val="20"/>
              </w:rPr>
              <w:t>97</w:t>
            </w:r>
          </w:p>
        </w:tc>
      </w:tr>
      <w:tr w:rsidR="00947A1D" w:rsidRPr="00DA1BE2" w:rsidTr="00DA1BE2">
        <w:trPr>
          <w:trHeight w:hRule="exact" w:val="340"/>
          <w:jc w:val="center"/>
        </w:trPr>
        <w:tc>
          <w:tcPr>
            <w:tcW w:w="4583" w:type="dxa"/>
            <w:shd w:val="clear" w:color="auto" w:fill="FFFFFF"/>
            <w:tcMar>
              <w:top w:w="15" w:type="dxa"/>
              <w:left w:w="108" w:type="dxa"/>
              <w:bottom w:w="0" w:type="dxa"/>
              <w:right w:w="108" w:type="dxa"/>
            </w:tcMar>
            <w:vAlign w:val="center"/>
            <w:hideMark/>
          </w:tcPr>
          <w:p w:rsidR="00947A1D" w:rsidRPr="00DA1BE2" w:rsidRDefault="00947A1D" w:rsidP="000432C0">
            <w:pPr>
              <w:spacing w:after="0" w:line="240" w:lineRule="auto"/>
              <w:rPr>
                <w:rFonts w:ascii="Cambria" w:hAnsi="Cambria"/>
                <w:sz w:val="20"/>
                <w:szCs w:val="20"/>
              </w:rPr>
            </w:pPr>
            <w:r w:rsidRPr="00DA1BE2">
              <w:rPr>
                <w:rFonts w:ascii="Cambria" w:hAnsi="Cambria"/>
                <w:sz w:val="20"/>
                <w:szCs w:val="20"/>
              </w:rPr>
              <w:t>İzleme ve değerlendirme</w:t>
            </w:r>
          </w:p>
        </w:tc>
        <w:tc>
          <w:tcPr>
            <w:tcW w:w="1200" w:type="dxa"/>
            <w:shd w:val="clear" w:color="auto" w:fill="FFFFFF"/>
            <w:tcMar>
              <w:top w:w="15" w:type="dxa"/>
              <w:left w:w="108" w:type="dxa"/>
              <w:bottom w:w="0" w:type="dxa"/>
              <w:right w:w="108" w:type="dxa"/>
            </w:tcMar>
          </w:tcPr>
          <w:p w:rsidR="00947A1D" w:rsidRPr="00DA1BE2" w:rsidRDefault="00947A1D" w:rsidP="000432C0">
            <w:pPr>
              <w:spacing w:after="0" w:line="240" w:lineRule="auto"/>
              <w:jc w:val="center"/>
              <w:rPr>
                <w:rFonts w:ascii="Cambria" w:hAnsi="Cambria"/>
                <w:sz w:val="20"/>
                <w:szCs w:val="20"/>
              </w:rPr>
            </w:pPr>
            <w:r w:rsidRPr="00DA1BE2">
              <w:rPr>
                <w:rFonts w:ascii="Cambria" w:hAnsi="Cambria"/>
                <w:sz w:val="20"/>
                <w:szCs w:val="20"/>
              </w:rPr>
              <w:t>313</w:t>
            </w:r>
          </w:p>
        </w:tc>
        <w:tc>
          <w:tcPr>
            <w:tcW w:w="1200" w:type="dxa"/>
            <w:shd w:val="clear" w:color="auto" w:fill="FFFFFF"/>
            <w:tcMar>
              <w:top w:w="15" w:type="dxa"/>
              <w:left w:w="108" w:type="dxa"/>
              <w:bottom w:w="0" w:type="dxa"/>
              <w:right w:w="108" w:type="dxa"/>
            </w:tcMar>
            <w:vAlign w:val="center"/>
            <w:hideMark/>
          </w:tcPr>
          <w:p w:rsidR="00947A1D" w:rsidRPr="00DA1BE2" w:rsidRDefault="00947A1D" w:rsidP="000432C0">
            <w:pPr>
              <w:spacing w:after="0" w:line="240" w:lineRule="auto"/>
              <w:jc w:val="center"/>
              <w:rPr>
                <w:rFonts w:ascii="Cambria" w:hAnsi="Cambria"/>
                <w:sz w:val="20"/>
                <w:szCs w:val="20"/>
              </w:rPr>
            </w:pPr>
            <w:r w:rsidRPr="00DA1BE2">
              <w:rPr>
                <w:rFonts w:ascii="Cambria" w:hAnsi="Cambria"/>
                <w:sz w:val="20"/>
                <w:szCs w:val="20"/>
              </w:rPr>
              <w:t>3</w:t>
            </w:r>
            <w:r w:rsidR="007D7805">
              <w:rPr>
                <w:rFonts w:ascii="Cambria" w:hAnsi="Cambria"/>
                <w:sz w:val="20"/>
                <w:szCs w:val="20"/>
              </w:rPr>
              <w:t>.</w:t>
            </w:r>
            <w:r w:rsidRPr="00DA1BE2">
              <w:rPr>
                <w:rFonts w:ascii="Cambria" w:hAnsi="Cambria"/>
                <w:sz w:val="20"/>
                <w:szCs w:val="20"/>
              </w:rPr>
              <w:t>69</w:t>
            </w:r>
          </w:p>
        </w:tc>
        <w:tc>
          <w:tcPr>
            <w:tcW w:w="1299" w:type="dxa"/>
            <w:shd w:val="clear" w:color="auto" w:fill="FFFFFF"/>
            <w:tcMar>
              <w:top w:w="15" w:type="dxa"/>
              <w:left w:w="108" w:type="dxa"/>
              <w:bottom w:w="0" w:type="dxa"/>
              <w:right w:w="108" w:type="dxa"/>
            </w:tcMar>
            <w:vAlign w:val="center"/>
            <w:hideMark/>
          </w:tcPr>
          <w:p w:rsidR="00947A1D" w:rsidRPr="00DA1BE2" w:rsidRDefault="00947A1D" w:rsidP="000432C0">
            <w:pPr>
              <w:spacing w:after="0" w:line="240" w:lineRule="auto"/>
              <w:jc w:val="center"/>
              <w:rPr>
                <w:rFonts w:ascii="Cambria" w:hAnsi="Cambria"/>
                <w:sz w:val="20"/>
                <w:szCs w:val="20"/>
              </w:rPr>
            </w:pPr>
            <w:r w:rsidRPr="00DA1BE2">
              <w:rPr>
                <w:rFonts w:ascii="Cambria" w:hAnsi="Cambria"/>
                <w:sz w:val="20"/>
                <w:szCs w:val="20"/>
              </w:rPr>
              <w:t>1</w:t>
            </w:r>
            <w:r w:rsidR="007D7805">
              <w:rPr>
                <w:rFonts w:ascii="Cambria" w:hAnsi="Cambria"/>
                <w:sz w:val="20"/>
                <w:szCs w:val="20"/>
              </w:rPr>
              <w:t>.</w:t>
            </w:r>
            <w:r w:rsidRPr="00DA1BE2">
              <w:rPr>
                <w:rFonts w:ascii="Cambria" w:hAnsi="Cambria"/>
                <w:sz w:val="20"/>
                <w:szCs w:val="20"/>
              </w:rPr>
              <w:t>00</w:t>
            </w:r>
          </w:p>
        </w:tc>
      </w:tr>
      <w:tr w:rsidR="00947A1D" w:rsidRPr="00DA1BE2" w:rsidTr="00DA1BE2">
        <w:trPr>
          <w:trHeight w:hRule="exact" w:val="340"/>
          <w:jc w:val="center"/>
        </w:trPr>
        <w:tc>
          <w:tcPr>
            <w:tcW w:w="4583" w:type="dxa"/>
            <w:shd w:val="clear" w:color="auto" w:fill="FFFFFF"/>
            <w:tcMar>
              <w:top w:w="15" w:type="dxa"/>
              <w:left w:w="108" w:type="dxa"/>
              <w:bottom w:w="0" w:type="dxa"/>
              <w:right w:w="108" w:type="dxa"/>
            </w:tcMar>
            <w:vAlign w:val="center"/>
            <w:hideMark/>
          </w:tcPr>
          <w:p w:rsidR="00947A1D" w:rsidRPr="00DA1BE2" w:rsidRDefault="00947A1D" w:rsidP="000432C0">
            <w:pPr>
              <w:spacing w:after="0" w:line="240" w:lineRule="auto"/>
              <w:rPr>
                <w:rFonts w:ascii="Cambria" w:hAnsi="Cambria"/>
                <w:sz w:val="20"/>
                <w:szCs w:val="20"/>
              </w:rPr>
            </w:pPr>
            <w:r w:rsidRPr="00DA1BE2">
              <w:rPr>
                <w:rFonts w:ascii="Cambria" w:hAnsi="Cambria"/>
                <w:sz w:val="20"/>
                <w:szCs w:val="20"/>
              </w:rPr>
              <w:t>Genel</w:t>
            </w:r>
          </w:p>
        </w:tc>
        <w:tc>
          <w:tcPr>
            <w:tcW w:w="1200" w:type="dxa"/>
            <w:shd w:val="clear" w:color="auto" w:fill="FFFFFF"/>
            <w:tcMar>
              <w:top w:w="15" w:type="dxa"/>
              <w:left w:w="108" w:type="dxa"/>
              <w:bottom w:w="0" w:type="dxa"/>
              <w:right w:w="108" w:type="dxa"/>
            </w:tcMar>
            <w:vAlign w:val="center"/>
          </w:tcPr>
          <w:p w:rsidR="00947A1D" w:rsidRPr="00DA1BE2" w:rsidRDefault="00947A1D" w:rsidP="000432C0">
            <w:pPr>
              <w:spacing w:after="0" w:line="240" w:lineRule="auto"/>
              <w:jc w:val="center"/>
              <w:rPr>
                <w:rFonts w:ascii="Cambria" w:hAnsi="Cambria"/>
                <w:sz w:val="20"/>
                <w:szCs w:val="20"/>
              </w:rPr>
            </w:pPr>
            <w:r w:rsidRPr="00DA1BE2">
              <w:rPr>
                <w:rFonts w:ascii="Cambria" w:hAnsi="Cambria"/>
                <w:sz w:val="20"/>
                <w:szCs w:val="20"/>
              </w:rPr>
              <w:t>313</w:t>
            </w:r>
          </w:p>
        </w:tc>
        <w:tc>
          <w:tcPr>
            <w:tcW w:w="1200" w:type="dxa"/>
            <w:shd w:val="clear" w:color="auto" w:fill="FFFFFF"/>
            <w:tcMar>
              <w:top w:w="15" w:type="dxa"/>
              <w:left w:w="108" w:type="dxa"/>
              <w:bottom w:w="0" w:type="dxa"/>
              <w:right w:w="108" w:type="dxa"/>
            </w:tcMar>
            <w:vAlign w:val="center"/>
            <w:hideMark/>
          </w:tcPr>
          <w:p w:rsidR="00947A1D" w:rsidRPr="00DA1BE2" w:rsidRDefault="00947A1D" w:rsidP="000432C0">
            <w:pPr>
              <w:spacing w:after="0" w:line="240" w:lineRule="auto"/>
              <w:jc w:val="center"/>
              <w:rPr>
                <w:rFonts w:ascii="Cambria" w:hAnsi="Cambria"/>
                <w:sz w:val="20"/>
                <w:szCs w:val="20"/>
              </w:rPr>
            </w:pPr>
            <w:r w:rsidRPr="00DA1BE2">
              <w:rPr>
                <w:rFonts w:ascii="Cambria" w:hAnsi="Cambria"/>
                <w:sz w:val="20"/>
                <w:szCs w:val="20"/>
              </w:rPr>
              <w:t>3</w:t>
            </w:r>
            <w:r w:rsidR="007D7805">
              <w:rPr>
                <w:rFonts w:ascii="Cambria" w:hAnsi="Cambria"/>
                <w:sz w:val="20"/>
                <w:szCs w:val="20"/>
              </w:rPr>
              <w:t>.</w:t>
            </w:r>
            <w:r w:rsidRPr="00DA1BE2">
              <w:rPr>
                <w:rFonts w:ascii="Cambria" w:hAnsi="Cambria"/>
                <w:sz w:val="20"/>
                <w:szCs w:val="20"/>
              </w:rPr>
              <w:t>70</w:t>
            </w:r>
          </w:p>
        </w:tc>
        <w:tc>
          <w:tcPr>
            <w:tcW w:w="1299" w:type="dxa"/>
            <w:shd w:val="clear" w:color="auto" w:fill="FFFFFF"/>
            <w:tcMar>
              <w:top w:w="15" w:type="dxa"/>
              <w:left w:w="108" w:type="dxa"/>
              <w:bottom w:w="0" w:type="dxa"/>
              <w:right w:w="108" w:type="dxa"/>
            </w:tcMar>
            <w:vAlign w:val="center"/>
            <w:hideMark/>
          </w:tcPr>
          <w:p w:rsidR="00947A1D" w:rsidRPr="00DA1BE2" w:rsidRDefault="007D7805" w:rsidP="000432C0">
            <w:pPr>
              <w:spacing w:after="0" w:line="240" w:lineRule="auto"/>
              <w:jc w:val="center"/>
              <w:rPr>
                <w:rFonts w:ascii="Cambria" w:hAnsi="Cambria"/>
                <w:sz w:val="20"/>
                <w:szCs w:val="20"/>
              </w:rPr>
            </w:pPr>
            <w:r>
              <w:rPr>
                <w:rFonts w:ascii="Cambria" w:hAnsi="Cambria"/>
                <w:sz w:val="20"/>
                <w:szCs w:val="20"/>
              </w:rPr>
              <w:t>.</w:t>
            </w:r>
            <w:r w:rsidR="00947A1D" w:rsidRPr="00DA1BE2">
              <w:rPr>
                <w:rFonts w:ascii="Cambria" w:hAnsi="Cambria"/>
                <w:sz w:val="20"/>
                <w:szCs w:val="20"/>
              </w:rPr>
              <w:t>59</w:t>
            </w:r>
          </w:p>
        </w:tc>
      </w:tr>
    </w:tbl>
    <w:p w:rsidR="00947A1D" w:rsidRPr="00DA1BE2" w:rsidRDefault="00947A1D" w:rsidP="00065ED8">
      <w:pPr>
        <w:spacing w:after="0" w:line="240" w:lineRule="auto"/>
        <w:rPr>
          <w:rFonts w:ascii="Cambria" w:hAnsi="Cambria"/>
        </w:rPr>
      </w:pPr>
    </w:p>
    <w:p w:rsidR="00113B01" w:rsidRDefault="00113B01" w:rsidP="00B801AA">
      <w:pPr>
        <w:autoSpaceDE w:val="0"/>
        <w:autoSpaceDN w:val="0"/>
        <w:adjustRightInd w:val="0"/>
        <w:spacing w:after="0" w:line="240" w:lineRule="auto"/>
        <w:ind w:firstLine="567"/>
        <w:jc w:val="both"/>
        <w:rPr>
          <w:rFonts w:ascii="Cambria" w:hAnsi="Cambria"/>
        </w:rPr>
      </w:pPr>
      <w:r>
        <w:rPr>
          <w:rFonts w:ascii="Cambria" w:hAnsi="Cambria"/>
        </w:rPr>
        <w:t xml:space="preserve">Tablo </w:t>
      </w:r>
      <w:r w:rsidR="00914442">
        <w:rPr>
          <w:rFonts w:ascii="Cambria" w:hAnsi="Cambria"/>
        </w:rPr>
        <w:t>3</w:t>
      </w:r>
      <w:r w:rsidRPr="00113B01">
        <w:rPr>
          <w:rFonts w:ascii="Cambria" w:hAnsi="Cambria"/>
        </w:rPr>
        <w:t xml:space="preserve"> incelendiğinde, </w:t>
      </w:r>
      <w:r w:rsidRPr="00616D78">
        <w:rPr>
          <w:rFonts w:ascii="Cambria" w:hAnsi="Cambria"/>
        </w:rPr>
        <w:t xml:space="preserve">okul müdürleri, denetim sisteminin yapı ve işleyişinde yapılan değişmeleri genel olarak olumlu karşıladıklarını ve çoğunlukla katıldıklarını </w:t>
      </w:r>
      <w:r w:rsidR="007D7805">
        <w:rPr>
          <w:rFonts w:ascii="Cambria" w:hAnsi="Cambria"/>
        </w:rPr>
        <w:t>görülmektedir</w:t>
      </w:r>
      <w:r w:rsidRPr="00616D78">
        <w:rPr>
          <w:rFonts w:ascii="Cambria" w:hAnsi="Cambria"/>
        </w:rPr>
        <w:t xml:space="preserve"> (</w:t>
      </w:r>
      <w:r w:rsidRPr="00616D78">
        <w:rPr>
          <w:rFonts w:ascii="Cambria" w:eastAsia="Arial Unicode MS" w:hAnsi="Cambria"/>
          <w:position w:val="-4"/>
        </w:rPr>
        <w:object w:dxaOrig="260" w:dyaOrig="320">
          <v:shape id="_x0000_i1028" type="#_x0000_t75" style="width:9.75pt;height:13.5pt" o:ole="">
            <v:imagedata r:id="rId15" o:title=""/>
          </v:shape>
          <o:OLEObject Type="Embed" ProgID="Equation.3" ShapeID="_x0000_i1028" DrawAspect="Content" ObjectID="_1607953836" r:id="rId18"/>
        </w:object>
      </w:r>
      <w:r w:rsidR="004B1A1A">
        <w:rPr>
          <w:rFonts w:ascii="Cambria" w:eastAsia="Arial Unicode MS" w:hAnsi="Cambria"/>
        </w:rPr>
        <w:t>=3.</w:t>
      </w:r>
      <w:r w:rsidRPr="00616D78">
        <w:rPr>
          <w:rFonts w:ascii="Cambria" w:eastAsia="Arial Unicode MS" w:hAnsi="Cambria"/>
        </w:rPr>
        <w:t xml:space="preserve">70). “Kurum denetimi” alanında yaşanan değişmeler, okul müdürlerinin en çok katıldıkları ve en olumlu karşıladıkları değişmelerdir </w:t>
      </w:r>
      <w:r w:rsidRPr="00616D78">
        <w:rPr>
          <w:rFonts w:ascii="Cambria" w:hAnsi="Cambria"/>
        </w:rPr>
        <w:t>(</w:t>
      </w:r>
      <w:r w:rsidRPr="00616D78">
        <w:rPr>
          <w:rFonts w:ascii="Cambria" w:eastAsia="Arial Unicode MS" w:hAnsi="Cambria"/>
          <w:position w:val="-4"/>
        </w:rPr>
        <w:object w:dxaOrig="260" w:dyaOrig="320">
          <v:shape id="_x0000_i1029" type="#_x0000_t75" style="width:9.75pt;height:13.5pt" o:ole="">
            <v:imagedata r:id="rId15" o:title=""/>
          </v:shape>
          <o:OLEObject Type="Embed" ProgID="Equation.3" ShapeID="_x0000_i1029" DrawAspect="Content" ObjectID="_1607953837" r:id="rId19"/>
        </w:object>
      </w:r>
      <w:r w:rsidR="004B1A1A">
        <w:rPr>
          <w:rFonts w:ascii="Cambria" w:eastAsia="Arial Unicode MS" w:hAnsi="Cambria"/>
        </w:rPr>
        <w:t>=3.</w:t>
      </w:r>
      <w:r w:rsidRPr="00616D78">
        <w:rPr>
          <w:rFonts w:ascii="Cambria" w:eastAsia="Arial Unicode MS" w:hAnsi="Cambria"/>
        </w:rPr>
        <w:t xml:space="preserve">98). Bunu sırasıyla “izleme ve değerlendirme” </w:t>
      </w:r>
      <w:r w:rsidRPr="00616D78">
        <w:rPr>
          <w:rFonts w:ascii="Cambria" w:hAnsi="Cambria"/>
        </w:rPr>
        <w:t>(</w:t>
      </w:r>
      <w:r w:rsidRPr="00616D78">
        <w:rPr>
          <w:rFonts w:ascii="Cambria" w:eastAsia="Arial Unicode MS" w:hAnsi="Cambria"/>
          <w:position w:val="-4"/>
        </w:rPr>
        <w:object w:dxaOrig="260" w:dyaOrig="320">
          <v:shape id="_x0000_i1030" type="#_x0000_t75" style="width:9.75pt;height:13.5pt" o:ole="">
            <v:imagedata r:id="rId15" o:title=""/>
          </v:shape>
          <o:OLEObject Type="Embed" ProgID="Equation.3" ShapeID="_x0000_i1030" DrawAspect="Content" ObjectID="_1607953838" r:id="rId20"/>
        </w:object>
      </w:r>
      <w:r w:rsidR="004B1A1A">
        <w:rPr>
          <w:rFonts w:ascii="Cambria" w:eastAsia="Arial Unicode MS" w:hAnsi="Cambria"/>
        </w:rPr>
        <w:t>=3.</w:t>
      </w:r>
      <w:r w:rsidRPr="00616D78">
        <w:rPr>
          <w:rFonts w:ascii="Cambria" w:eastAsia="Arial Unicode MS" w:hAnsi="Cambria"/>
        </w:rPr>
        <w:t xml:space="preserve">69) ve “planlama” boyutunda yer alan değişmeler izlemektedir </w:t>
      </w:r>
      <w:r w:rsidRPr="00616D78">
        <w:rPr>
          <w:rFonts w:ascii="Cambria" w:hAnsi="Cambria"/>
        </w:rPr>
        <w:t>(</w:t>
      </w:r>
      <w:r w:rsidRPr="00616D78">
        <w:rPr>
          <w:rFonts w:ascii="Cambria" w:eastAsia="Arial Unicode MS" w:hAnsi="Cambria"/>
          <w:position w:val="-4"/>
        </w:rPr>
        <w:object w:dxaOrig="260" w:dyaOrig="320">
          <v:shape id="_x0000_i1031" type="#_x0000_t75" style="width:9.75pt;height:13.5pt" o:ole="">
            <v:imagedata r:id="rId15" o:title=""/>
          </v:shape>
          <o:OLEObject Type="Embed" ProgID="Equation.3" ShapeID="_x0000_i1031" DrawAspect="Content" ObjectID="_1607953839" r:id="rId21"/>
        </w:object>
      </w:r>
      <w:r w:rsidR="004B1A1A">
        <w:rPr>
          <w:rFonts w:ascii="Cambria" w:eastAsia="Arial Unicode MS" w:hAnsi="Cambria"/>
        </w:rPr>
        <w:t>=3.</w:t>
      </w:r>
      <w:r w:rsidRPr="00616D78">
        <w:rPr>
          <w:rFonts w:ascii="Cambria" w:eastAsia="Arial Unicode MS" w:hAnsi="Cambria"/>
        </w:rPr>
        <w:t xml:space="preserve">64). “Personel (öğretmen) denetimi” konusunda gerçekleştirilen değişmeler ise göreli olarak okul müdürlerinin daha az katıldıkları değişmelerdir </w:t>
      </w:r>
      <w:r w:rsidRPr="00616D78">
        <w:rPr>
          <w:rFonts w:ascii="Cambria" w:hAnsi="Cambria"/>
        </w:rPr>
        <w:t>(</w:t>
      </w:r>
      <w:r w:rsidRPr="00616D78">
        <w:rPr>
          <w:rFonts w:ascii="Cambria" w:eastAsia="Arial Unicode MS" w:hAnsi="Cambria"/>
          <w:position w:val="-4"/>
        </w:rPr>
        <w:object w:dxaOrig="260" w:dyaOrig="320">
          <v:shape id="_x0000_i1032" type="#_x0000_t75" style="width:9.75pt;height:13.5pt" o:ole="">
            <v:imagedata r:id="rId15" o:title=""/>
          </v:shape>
          <o:OLEObject Type="Embed" ProgID="Equation.3" ShapeID="_x0000_i1032" DrawAspect="Content" ObjectID="_1607953840" r:id="rId22"/>
        </w:object>
      </w:r>
      <w:r w:rsidR="004B1A1A">
        <w:rPr>
          <w:rFonts w:ascii="Cambria" w:eastAsia="Arial Unicode MS" w:hAnsi="Cambria"/>
        </w:rPr>
        <w:t>=3.</w:t>
      </w:r>
      <w:r w:rsidRPr="00616D78">
        <w:rPr>
          <w:rFonts w:ascii="Cambria" w:eastAsia="Arial Unicode MS" w:hAnsi="Cambria"/>
        </w:rPr>
        <w:t>42).</w:t>
      </w:r>
    </w:p>
    <w:p w:rsidR="00947A1D" w:rsidRPr="00616D78" w:rsidRDefault="00113B01" w:rsidP="00B801AA">
      <w:pPr>
        <w:autoSpaceDE w:val="0"/>
        <w:autoSpaceDN w:val="0"/>
        <w:adjustRightInd w:val="0"/>
        <w:spacing w:after="0" w:line="240" w:lineRule="auto"/>
        <w:ind w:firstLine="567"/>
        <w:jc w:val="both"/>
        <w:rPr>
          <w:rFonts w:ascii="Cambria" w:eastAsia="Arial Unicode MS" w:hAnsi="Cambria"/>
        </w:rPr>
      </w:pPr>
      <w:r>
        <w:rPr>
          <w:rFonts w:ascii="Cambria" w:hAnsi="Cambria"/>
        </w:rPr>
        <w:t>D</w:t>
      </w:r>
      <w:r w:rsidR="00947A1D" w:rsidRPr="00616D78">
        <w:rPr>
          <w:rFonts w:ascii="Cambria" w:hAnsi="Cambria"/>
        </w:rPr>
        <w:t>enetim çalışmalarını planlama boyutunda yer alan; “üç yıllık süre içinde hangi okulun ne zaman denetleneceğinin planlanarak Bakanlığa bildirilmesi” (</w:t>
      </w:r>
      <w:r w:rsidR="00947A1D" w:rsidRPr="00616D78">
        <w:rPr>
          <w:rFonts w:ascii="Cambria" w:eastAsia="Arial Unicode MS" w:hAnsi="Cambria"/>
          <w:position w:val="-4"/>
        </w:rPr>
        <w:object w:dxaOrig="260" w:dyaOrig="320">
          <v:shape id="_x0000_i1033" type="#_x0000_t75" style="width:9.75pt;height:13.5pt" o:ole="">
            <v:imagedata r:id="rId15" o:title=""/>
          </v:shape>
          <o:OLEObject Type="Embed" ProgID="Equation.3" ShapeID="_x0000_i1033" DrawAspect="Content" ObjectID="_1607953841" r:id="rId23"/>
        </w:object>
      </w:r>
      <w:r w:rsidR="004B1A1A">
        <w:rPr>
          <w:rFonts w:ascii="Cambria" w:eastAsia="Arial Unicode MS" w:hAnsi="Cambria"/>
        </w:rPr>
        <w:t>=3.</w:t>
      </w:r>
      <w:r w:rsidR="00947A1D" w:rsidRPr="00616D78">
        <w:rPr>
          <w:rFonts w:ascii="Cambria" w:eastAsia="Arial Unicode MS" w:hAnsi="Cambria"/>
        </w:rPr>
        <w:t>84)</w:t>
      </w:r>
      <w:r w:rsidR="00947A1D" w:rsidRPr="00616D78">
        <w:rPr>
          <w:rFonts w:ascii="Cambria" w:hAnsi="Cambria"/>
        </w:rPr>
        <w:t>, okul müdürlerinin bu boyutta en yüksek düzeyde katıldıkları maddedir. Bunu “okulların denetiminin üç yılda bir periyodik olarak yapılması” (</w:t>
      </w:r>
      <w:r w:rsidR="00947A1D" w:rsidRPr="00616D78">
        <w:rPr>
          <w:rFonts w:ascii="Cambria" w:eastAsia="Arial Unicode MS" w:hAnsi="Cambria"/>
          <w:position w:val="-4"/>
        </w:rPr>
        <w:object w:dxaOrig="260" w:dyaOrig="320">
          <v:shape id="_x0000_i1034" type="#_x0000_t75" style="width:9.75pt;height:13.5pt" o:ole="">
            <v:imagedata r:id="rId15" o:title=""/>
          </v:shape>
          <o:OLEObject Type="Embed" ProgID="Equation.3" ShapeID="_x0000_i1034" DrawAspect="Content" ObjectID="_1607953842" r:id="rId24"/>
        </w:object>
      </w:r>
      <w:r w:rsidR="004B1A1A">
        <w:rPr>
          <w:rFonts w:ascii="Cambria" w:eastAsia="Arial Unicode MS" w:hAnsi="Cambria"/>
        </w:rPr>
        <w:t>=3.</w:t>
      </w:r>
      <w:r w:rsidR="00947A1D" w:rsidRPr="00616D78">
        <w:rPr>
          <w:rFonts w:ascii="Cambria" w:eastAsia="Arial Unicode MS" w:hAnsi="Cambria"/>
        </w:rPr>
        <w:t>65) izlemektedir. “</w:t>
      </w:r>
      <w:r w:rsidR="00947A1D" w:rsidRPr="00616D78">
        <w:rPr>
          <w:rFonts w:ascii="Cambria" w:hAnsi="Cambria"/>
        </w:rPr>
        <w:t>Bir okulun denetiminde ortalama üç müfettişin görev alması” (</w:t>
      </w:r>
      <w:r w:rsidR="00947A1D" w:rsidRPr="00616D78">
        <w:rPr>
          <w:rFonts w:ascii="Cambria" w:eastAsia="Arial Unicode MS" w:hAnsi="Cambria"/>
          <w:position w:val="-4"/>
        </w:rPr>
        <w:object w:dxaOrig="260" w:dyaOrig="320">
          <v:shape id="_x0000_i1035" type="#_x0000_t75" style="width:9.75pt;height:13.5pt" o:ole="">
            <v:imagedata r:id="rId15" o:title=""/>
          </v:shape>
          <o:OLEObject Type="Embed" ProgID="Equation.3" ShapeID="_x0000_i1035" DrawAspect="Content" ObjectID="_1607953843" r:id="rId25"/>
        </w:object>
      </w:r>
      <w:r w:rsidR="004B1A1A">
        <w:rPr>
          <w:rFonts w:ascii="Cambria" w:eastAsia="Arial Unicode MS" w:hAnsi="Cambria"/>
        </w:rPr>
        <w:t>=3.</w:t>
      </w:r>
      <w:r w:rsidR="00947A1D" w:rsidRPr="00616D78">
        <w:rPr>
          <w:rFonts w:ascii="Cambria" w:eastAsia="Arial Unicode MS" w:hAnsi="Cambria"/>
        </w:rPr>
        <w:t>54) ve</w:t>
      </w:r>
      <w:r w:rsidR="00947A1D" w:rsidRPr="00616D78">
        <w:rPr>
          <w:rFonts w:ascii="Cambria" w:hAnsi="Cambria"/>
        </w:rPr>
        <w:t xml:space="preserve"> “bir okulun denetiminin ortalama üç günde tamamlanması” (</w:t>
      </w:r>
      <w:r w:rsidR="00947A1D" w:rsidRPr="00616D78">
        <w:rPr>
          <w:rFonts w:ascii="Cambria" w:eastAsia="Arial Unicode MS" w:hAnsi="Cambria"/>
          <w:position w:val="-4"/>
        </w:rPr>
        <w:object w:dxaOrig="260" w:dyaOrig="320">
          <v:shape id="_x0000_i1036" type="#_x0000_t75" style="width:9.75pt;height:13.5pt" o:ole="">
            <v:imagedata r:id="rId15" o:title=""/>
          </v:shape>
          <o:OLEObject Type="Embed" ProgID="Equation.3" ShapeID="_x0000_i1036" DrawAspect="Content" ObjectID="_1607953844" r:id="rId26"/>
        </w:object>
      </w:r>
      <w:r w:rsidR="004B1A1A">
        <w:rPr>
          <w:rFonts w:ascii="Cambria" w:eastAsia="Arial Unicode MS" w:hAnsi="Cambria"/>
        </w:rPr>
        <w:t>=3.</w:t>
      </w:r>
      <w:r w:rsidR="00947A1D" w:rsidRPr="00616D78">
        <w:rPr>
          <w:rFonts w:ascii="Cambria" w:eastAsia="Arial Unicode MS" w:hAnsi="Cambria"/>
        </w:rPr>
        <w:t>53) konularında okul müdürlerinin katılma düzeyleri göreli</w:t>
      </w:r>
      <w:r>
        <w:rPr>
          <w:rFonts w:ascii="Cambria" w:eastAsia="Arial Unicode MS" w:hAnsi="Cambria"/>
        </w:rPr>
        <w:t xml:space="preserve"> olarak daha düşük olduğu görülmektedir</w:t>
      </w:r>
      <w:r w:rsidR="00947A1D" w:rsidRPr="00616D78">
        <w:rPr>
          <w:rFonts w:ascii="Cambria" w:eastAsia="Arial Unicode MS" w:hAnsi="Cambria"/>
        </w:rPr>
        <w:t>.</w:t>
      </w:r>
    </w:p>
    <w:p w:rsidR="00947A1D" w:rsidRPr="00616D78" w:rsidRDefault="00947A1D" w:rsidP="00B801AA">
      <w:pPr>
        <w:autoSpaceDE w:val="0"/>
        <w:autoSpaceDN w:val="0"/>
        <w:adjustRightInd w:val="0"/>
        <w:spacing w:after="0" w:line="240" w:lineRule="auto"/>
        <w:ind w:firstLine="567"/>
        <w:jc w:val="both"/>
        <w:rPr>
          <w:rFonts w:ascii="Cambria" w:hAnsi="Cambria"/>
          <w:b/>
        </w:rPr>
      </w:pPr>
      <w:r w:rsidRPr="00616D78">
        <w:rPr>
          <w:rFonts w:ascii="Cambria" w:eastAsia="Arial Unicode MS" w:hAnsi="Cambria"/>
        </w:rPr>
        <w:t>Kurum denetimi boyutunda yer alan; “d</w:t>
      </w:r>
      <w:r w:rsidRPr="00616D78">
        <w:rPr>
          <w:rFonts w:ascii="Cambria" w:hAnsi="Cambria"/>
        </w:rPr>
        <w:t>enetim sonunda okuldaki tüm öğretmenlerle değerlendirme toplantısı yapılması” (</w:t>
      </w:r>
      <w:r w:rsidRPr="00616D78">
        <w:rPr>
          <w:rFonts w:ascii="Cambria" w:eastAsia="Arial Unicode MS" w:hAnsi="Cambria"/>
          <w:position w:val="-4"/>
        </w:rPr>
        <w:object w:dxaOrig="260" w:dyaOrig="320">
          <v:shape id="_x0000_i1037" type="#_x0000_t75" style="width:9.75pt;height:13.5pt" o:ole="">
            <v:imagedata r:id="rId15" o:title=""/>
          </v:shape>
          <o:OLEObject Type="Embed" ProgID="Equation.3" ShapeID="_x0000_i1037" DrawAspect="Content" ObjectID="_1607953845" r:id="rId27"/>
        </w:object>
      </w:r>
      <w:r w:rsidR="004B1A1A">
        <w:rPr>
          <w:rFonts w:ascii="Cambria" w:eastAsia="Arial Unicode MS" w:hAnsi="Cambria"/>
        </w:rPr>
        <w:t>=4.</w:t>
      </w:r>
      <w:r w:rsidRPr="00616D78">
        <w:rPr>
          <w:rFonts w:ascii="Cambria" w:eastAsia="Arial Unicode MS" w:hAnsi="Cambria"/>
        </w:rPr>
        <w:t>41)</w:t>
      </w:r>
      <w:r w:rsidRPr="00616D78">
        <w:rPr>
          <w:rFonts w:ascii="Cambria" w:hAnsi="Cambria"/>
        </w:rPr>
        <w:t>, okul müdürlerinin hem bu boyutta hem de ölçekte yer alan 14 madde içinde en yüksek düzeyde katıldıkları konudur. “Denetim sırasında müfettişlerin gerektiğinde öğretmenlerle zümre toplantısı yapması” (</w:t>
      </w:r>
      <w:r w:rsidRPr="00616D78">
        <w:rPr>
          <w:rFonts w:ascii="Cambria" w:eastAsia="Arial Unicode MS" w:hAnsi="Cambria"/>
          <w:position w:val="-4"/>
        </w:rPr>
        <w:object w:dxaOrig="260" w:dyaOrig="320">
          <v:shape id="_x0000_i1038" type="#_x0000_t75" style="width:9.75pt;height:13.5pt" o:ole="">
            <v:imagedata r:id="rId15" o:title=""/>
          </v:shape>
          <o:OLEObject Type="Embed" ProgID="Equation.3" ShapeID="_x0000_i1038" DrawAspect="Content" ObjectID="_1607953846" r:id="rId28"/>
        </w:object>
      </w:r>
      <w:r w:rsidR="004B1A1A">
        <w:rPr>
          <w:rFonts w:ascii="Cambria" w:eastAsia="Arial Unicode MS" w:hAnsi="Cambria"/>
        </w:rPr>
        <w:t>=4.</w:t>
      </w:r>
      <w:r w:rsidRPr="00616D78">
        <w:rPr>
          <w:rFonts w:ascii="Cambria" w:eastAsia="Arial Unicode MS" w:hAnsi="Cambria"/>
        </w:rPr>
        <w:t>14)</w:t>
      </w:r>
      <w:r w:rsidRPr="00616D78">
        <w:rPr>
          <w:rFonts w:ascii="Cambria" w:hAnsi="Cambria"/>
        </w:rPr>
        <w:t>, konusunda da müdürlerin katılma düzeyi oldukça yüksektir. Müdürlerin önemli gördükleri diğer bir konu, “denetimde değerlendirilecek bazı konuların müfettişler tarafından denetimden önce okula bildirilerek, okul personelinin h</w:t>
      </w:r>
      <w:r w:rsidR="00D70C36" w:rsidRPr="00616D78">
        <w:rPr>
          <w:rFonts w:ascii="Cambria" w:hAnsi="Cambria"/>
        </w:rPr>
        <w:t>azırlık yapmalarının sağlanması</w:t>
      </w:r>
      <w:r w:rsidRPr="00616D78">
        <w:rPr>
          <w:rFonts w:ascii="Cambria" w:hAnsi="Cambria"/>
        </w:rPr>
        <w:t>dır</w:t>
      </w:r>
      <w:r w:rsidR="00D70C36" w:rsidRPr="00616D78">
        <w:rPr>
          <w:rFonts w:ascii="Cambria" w:hAnsi="Cambria"/>
        </w:rPr>
        <w:t>”</w:t>
      </w:r>
      <w:r w:rsidRPr="00616D78">
        <w:rPr>
          <w:rFonts w:ascii="Cambria" w:hAnsi="Cambria"/>
        </w:rPr>
        <w:t xml:space="preserve"> (</w:t>
      </w:r>
      <w:r w:rsidRPr="00616D78">
        <w:rPr>
          <w:rFonts w:ascii="Cambria" w:eastAsia="Arial Unicode MS" w:hAnsi="Cambria"/>
          <w:position w:val="-4"/>
        </w:rPr>
        <w:object w:dxaOrig="260" w:dyaOrig="320">
          <v:shape id="_x0000_i1039" type="#_x0000_t75" style="width:9.75pt;height:13.5pt" o:ole="">
            <v:imagedata r:id="rId15" o:title=""/>
          </v:shape>
          <o:OLEObject Type="Embed" ProgID="Equation.3" ShapeID="_x0000_i1039" DrawAspect="Content" ObjectID="_1607953847" r:id="rId29"/>
        </w:object>
      </w:r>
      <w:r w:rsidR="004B1A1A">
        <w:rPr>
          <w:rFonts w:ascii="Cambria" w:eastAsia="Arial Unicode MS" w:hAnsi="Cambria"/>
        </w:rPr>
        <w:t>=3.</w:t>
      </w:r>
      <w:r w:rsidRPr="00616D78">
        <w:rPr>
          <w:rFonts w:ascii="Cambria" w:eastAsia="Arial Unicode MS" w:hAnsi="Cambria"/>
        </w:rPr>
        <w:t>80)</w:t>
      </w:r>
      <w:r w:rsidRPr="00616D78">
        <w:rPr>
          <w:rFonts w:ascii="Cambria" w:hAnsi="Cambria"/>
        </w:rPr>
        <w:t>. “Denetimin, kurum denetimi (hizmet ortamları, büro ve yönetim, eğitim, personel, öğrenci, hesap işleri vb.) ağırlıklı yapılması” (</w:t>
      </w:r>
      <w:r w:rsidRPr="00616D78">
        <w:rPr>
          <w:rFonts w:ascii="Cambria" w:eastAsia="Arial Unicode MS" w:hAnsi="Cambria"/>
          <w:position w:val="-4"/>
        </w:rPr>
        <w:object w:dxaOrig="260" w:dyaOrig="320">
          <v:shape id="_x0000_i1040" type="#_x0000_t75" style="width:9.75pt;height:13.5pt" o:ole="">
            <v:imagedata r:id="rId15" o:title=""/>
          </v:shape>
          <o:OLEObject Type="Embed" ProgID="Equation.3" ShapeID="_x0000_i1040" DrawAspect="Content" ObjectID="_1607953848" r:id="rId30"/>
        </w:object>
      </w:r>
      <w:r w:rsidR="004B1A1A">
        <w:rPr>
          <w:rFonts w:ascii="Cambria" w:eastAsia="Arial Unicode MS" w:hAnsi="Cambria"/>
        </w:rPr>
        <w:t>=3.</w:t>
      </w:r>
      <w:r w:rsidRPr="00616D78">
        <w:rPr>
          <w:rFonts w:ascii="Cambria" w:eastAsia="Arial Unicode MS" w:hAnsi="Cambria"/>
        </w:rPr>
        <w:t>56) ise</w:t>
      </w:r>
      <w:r w:rsidRPr="00616D78">
        <w:rPr>
          <w:rFonts w:ascii="Cambria" w:hAnsi="Cambria"/>
        </w:rPr>
        <w:t>, bu boyutta yöneticilerin göreli olarak daha az katıldıkları ve daha az önemli gördükleri bir husustur.</w:t>
      </w:r>
      <w:r w:rsidRPr="00616D78">
        <w:rPr>
          <w:rFonts w:ascii="Cambria" w:hAnsi="Cambria"/>
          <w:b/>
        </w:rPr>
        <w:t xml:space="preserve"> </w:t>
      </w:r>
    </w:p>
    <w:p w:rsidR="00947A1D" w:rsidRPr="00616D78" w:rsidRDefault="00947A1D" w:rsidP="00B801AA">
      <w:pPr>
        <w:autoSpaceDE w:val="0"/>
        <w:autoSpaceDN w:val="0"/>
        <w:adjustRightInd w:val="0"/>
        <w:spacing w:after="0" w:line="240" w:lineRule="auto"/>
        <w:ind w:firstLine="567"/>
        <w:jc w:val="both"/>
        <w:rPr>
          <w:rFonts w:ascii="Cambria" w:hAnsi="Cambria"/>
        </w:rPr>
      </w:pPr>
      <w:r w:rsidRPr="00616D78">
        <w:rPr>
          <w:rFonts w:ascii="Cambria" w:hAnsi="Cambria"/>
        </w:rPr>
        <w:t>Personel (öğretmen) denetimi boyutunda yer alan değişmeler, diğer boyutlara göre müdürlerin daha az katıldıkları değişmelerdir. “Öğretmen denetimlerinin okul müdürleri tarafından yapılması” (</w:t>
      </w:r>
      <w:r w:rsidRPr="00616D78">
        <w:rPr>
          <w:rFonts w:ascii="Cambria" w:eastAsia="Arial Unicode MS" w:hAnsi="Cambria"/>
          <w:position w:val="-4"/>
        </w:rPr>
        <w:object w:dxaOrig="260" w:dyaOrig="320">
          <v:shape id="_x0000_i1041" type="#_x0000_t75" style="width:9.75pt;height:13.5pt" o:ole="">
            <v:imagedata r:id="rId15" o:title=""/>
          </v:shape>
          <o:OLEObject Type="Embed" ProgID="Equation.3" ShapeID="_x0000_i1041" DrawAspect="Content" ObjectID="_1607953849" r:id="rId31"/>
        </w:object>
      </w:r>
      <w:r w:rsidR="004B1A1A">
        <w:rPr>
          <w:rFonts w:ascii="Cambria" w:eastAsia="Arial Unicode MS" w:hAnsi="Cambria"/>
        </w:rPr>
        <w:t>=3.</w:t>
      </w:r>
      <w:r w:rsidRPr="00616D78">
        <w:rPr>
          <w:rFonts w:ascii="Cambria" w:eastAsia="Arial Unicode MS" w:hAnsi="Cambria"/>
        </w:rPr>
        <w:t>78), bu boyutta müdürlerin en yüksek düzeyde katıldıkları maddedir</w:t>
      </w:r>
      <w:r w:rsidRPr="00616D78">
        <w:rPr>
          <w:rFonts w:ascii="Cambria" w:hAnsi="Cambria"/>
        </w:rPr>
        <w:t xml:space="preserve">. “Denetim sonunda yönetici ve öğretmenlere başarı puanı </w:t>
      </w:r>
      <w:r w:rsidRPr="00616D78">
        <w:rPr>
          <w:rFonts w:ascii="Cambria" w:hAnsi="Cambria"/>
          <w:u w:val="single"/>
        </w:rPr>
        <w:t>verilmemesi</w:t>
      </w:r>
      <w:r w:rsidRPr="00616D78">
        <w:rPr>
          <w:rFonts w:ascii="Cambria" w:hAnsi="Cambria"/>
        </w:rPr>
        <w:t>” konusunda müdürlerin katılma düzeyi daha düşüktür (</w:t>
      </w:r>
      <w:r w:rsidRPr="00616D78">
        <w:rPr>
          <w:rFonts w:ascii="Cambria" w:eastAsia="Arial Unicode MS" w:hAnsi="Cambria"/>
          <w:position w:val="-4"/>
        </w:rPr>
        <w:object w:dxaOrig="260" w:dyaOrig="320">
          <v:shape id="_x0000_i1042" type="#_x0000_t75" style="width:9.75pt;height:13.5pt" o:ole="">
            <v:imagedata r:id="rId15" o:title=""/>
          </v:shape>
          <o:OLEObject Type="Embed" ProgID="Equation.3" ShapeID="_x0000_i1042" DrawAspect="Content" ObjectID="_1607953850" r:id="rId32"/>
        </w:object>
      </w:r>
      <w:r w:rsidR="004B1A1A">
        <w:rPr>
          <w:rFonts w:ascii="Cambria" w:eastAsia="Arial Unicode MS" w:hAnsi="Cambria"/>
        </w:rPr>
        <w:t>=3.</w:t>
      </w:r>
      <w:r w:rsidRPr="00616D78">
        <w:rPr>
          <w:rFonts w:ascii="Cambria" w:eastAsia="Arial Unicode MS" w:hAnsi="Cambria"/>
        </w:rPr>
        <w:t>60)</w:t>
      </w:r>
      <w:r w:rsidRPr="00616D78">
        <w:rPr>
          <w:rFonts w:ascii="Cambria" w:hAnsi="Cambria"/>
        </w:rPr>
        <w:t xml:space="preserve">. “Denetmenler tarafından genel olarak öğretmen ders denetiminin </w:t>
      </w:r>
      <w:r w:rsidRPr="00616D78">
        <w:rPr>
          <w:rFonts w:ascii="Cambria" w:hAnsi="Cambria"/>
          <w:u w:val="single"/>
        </w:rPr>
        <w:t>yapılmaması</w:t>
      </w:r>
      <w:r w:rsidRPr="00616D78">
        <w:rPr>
          <w:rFonts w:ascii="Cambria" w:hAnsi="Cambria"/>
        </w:rPr>
        <w:t>”, hem bu boyutta hem de ölçeğin genelinde müdürlerin en az katıldıkları ve daha az uygun gördükleri değişikliktir (</w:t>
      </w:r>
      <w:r w:rsidRPr="00616D78">
        <w:rPr>
          <w:rFonts w:ascii="Cambria" w:eastAsia="Arial Unicode MS" w:hAnsi="Cambria"/>
          <w:position w:val="-4"/>
        </w:rPr>
        <w:object w:dxaOrig="260" w:dyaOrig="320">
          <v:shape id="_x0000_i1043" type="#_x0000_t75" style="width:9.75pt;height:13.5pt" o:ole="">
            <v:imagedata r:id="rId15" o:title=""/>
          </v:shape>
          <o:OLEObject Type="Embed" ProgID="Equation.3" ShapeID="_x0000_i1043" DrawAspect="Content" ObjectID="_1607953851" r:id="rId33"/>
        </w:object>
      </w:r>
      <w:r w:rsidR="004B1A1A">
        <w:rPr>
          <w:rFonts w:ascii="Cambria" w:eastAsia="Arial Unicode MS" w:hAnsi="Cambria"/>
        </w:rPr>
        <w:t>=2.</w:t>
      </w:r>
      <w:r w:rsidRPr="00616D78">
        <w:rPr>
          <w:rFonts w:ascii="Cambria" w:eastAsia="Arial Unicode MS" w:hAnsi="Cambria"/>
        </w:rPr>
        <w:t>87)</w:t>
      </w:r>
      <w:r w:rsidRPr="00616D78">
        <w:rPr>
          <w:rFonts w:ascii="Cambria" w:hAnsi="Cambria"/>
        </w:rPr>
        <w:t xml:space="preserve">. </w:t>
      </w:r>
      <w:r w:rsidRPr="00616D78">
        <w:rPr>
          <w:rFonts w:ascii="Cambria" w:hAnsi="Cambria"/>
          <w:u w:val="single"/>
        </w:rPr>
        <w:t xml:space="preserve"> </w:t>
      </w:r>
    </w:p>
    <w:p w:rsidR="00947A1D" w:rsidRPr="00616D78" w:rsidRDefault="00947A1D" w:rsidP="00B801AA">
      <w:pPr>
        <w:autoSpaceDE w:val="0"/>
        <w:autoSpaceDN w:val="0"/>
        <w:adjustRightInd w:val="0"/>
        <w:spacing w:after="0" w:line="240" w:lineRule="auto"/>
        <w:ind w:firstLine="567"/>
        <w:jc w:val="both"/>
        <w:rPr>
          <w:rFonts w:ascii="Cambria" w:hAnsi="Cambria"/>
        </w:rPr>
      </w:pPr>
      <w:r w:rsidRPr="00616D78">
        <w:rPr>
          <w:rFonts w:ascii="Cambria" w:hAnsi="Cambria"/>
        </w:rPr>
        <w:t>İzleme ve değerlendirme boyutunda yer alan; “denetim raporundan belirtilen (varsa) eksikliklerle ilgili okul personeli tarafından okul gelişim planı hazırlanması” (</w:t>
      </w:r>
      <w:r w:rsidRPr="00616D78">
        <w:rPr>
          <w:rFonts w:ascii="Cambria" w:eastAsia="Arial Unicode MS" w:hAnsi="Cambria"/>
          <w:position w:val="-4"/>
        </w:rPr>
        <w:object w:dxaOrig="260" w:dyaOrig="320">
          <v:shape id="_x0000_i1044" type="#_x0000_t75" style="width:9.75pt;height:13.5pt" o:ole="">
            <v:imagedata r:id="rId15" o:title=""/>
          </v:shape>
          <o:OLEObject Type="Embed" ProgID="Equation.3" ShapeID="_x0000_i1044" DrawAspect="Content" ObjectID="_1607953852" r:id="rId34"/>
        </w:object>
      </w:r>
      <w:r w:rsidR="004B1A1A">
        <w:rPr>
          <w:rFonts w:ascii="Cambria" w:eastAsia="Arial Unicode MS" w:hAnsi="Cambria"/>
        </w:rPr>
        <w:t>=3.</w:t>
      </w:r>
      <w:r w:rsidRPr="00616D78">
        <w:rPr>
          <w:rFonts w:ascii="Cambria" w:eastAsia="Arial Unicode MS" w:hAnsi="Cambria"/>
        </w:rPr>
        <w:t>91)</w:t>
      </w:r>
      <w:r w:rsidRPr="00616D78">
        <w:rPr>
          <w:rFonts w:ascii="Cambria" w:hAnsi="Cambria"/>
        </w:rPr>
        <w:t xml:space="preserve">, </w:t>
      </w:r>
      <w:r w:rsidRPr="00616D78">
        <w:rPr>
          <w:rFonts w:ascii="Cambria" w:eastAsia="Arial Unicode MS" w:hAnsi="Cambria"/>
        </w:rPr>
        <w:t>bu boyutta müdürlerin en yüksek düzeyde katıldıkları maddedir</w:t>
      </w:r>
      <w:r w:rsidRPr="00616D78">
        <w:rPr>
          <w:rFonts w:ascii="Cambria" w:hAnsi="Cambria"/>
        </w:rPr>
        <w:t xml:space="preserve">. “Denetim raporunun ilgili bölümlerinin </w:t>
      </w:r>
      <w:r w:rsidRPr="00616D78">
        <w:rPr>
          <w:rFonts w:ascii="Cambria" w:eastAsia="TimesNewRoman" w:hAnsi="Cambria"/>
        </w:rPr>
        <w:lastRenderedPageBreak/>
        <w:t xml:space="preserve">Rehberlik ve Denetim Bilgi İşlem Sistemi (REDBİS) modülüne girilmesi </w:t>
      </w:r>
      <w:r w:rsidRPr="00616D78">
        <w:rPr>
          <w:rFonts w:ascii="Cambria" w:hAnsi="Cambria"/>
        </w:rPr>
        <w:t>ve Bakanlık tarafından izlenmesi” (</w:t>
      </w:r>
      <w:r w:rsidRPr="00616D78">
        <w:rPr>
          <w:rFonts w:ascii="Cambria" w:eastAsia="Arial Unicode MS" w:hAnsi="Cambria"/>
          <w:position w:val="-4"/>
        </w:rPr>
        <w:object w:dxaOrig="260" w:dyaOrig="320">
          <v:shape id="_x0000_i1045" type="#_x0000_t75" style="width:9.75pt;height:13.5pt" o:ole="">
            <v:imagedata r:id="rId15" o:title=""/>
          </v:shape>
          <o:OLEObject Type="Embed" ProgID="Equation.3" ShapeID="_x0000_i1045" DrawAspect="Content" ObjectID="_1607953853" r:id="rId35"/>
        </w:object>
      </w:r>
      <w:r w:rsidR="004B1A1A">
        <w:rPr>
          <w:rFonts w:ascii="Cambria" w:eastAsia="Arial Unicode MS" w:hAnsi="Cambria"/>
        </w:rPr>
        <w:t>=3.</w:t>
      </w:r>
      <w:r w:rsidRPr="00616D78">
        <w:rPr>
          <w:rFonts w:ascii="Cambria" w:eastAsia="Arial Unicode MS" w:hAnsi="Cambria"/>
        </w:rPr>
        <w:t>67)</w:t>
      </w:r>
      <w:r w:rsidRPr="00616D78">
        <w:rPr>
          <w:rFonts w:ascii="Cambria" w:hAnsi="Cambria"/>
        </w:rPr>
        <w:t xml:space="preserve"> ile “hazırlanan gelişim planı ve yapılan çalışmaların müfettişler tarafından periyodik olarak izlenip değerlendirilmesi” (</w:t>
      </w:r>
      <w:r w:rsidRPr="00616D78">
        <w:rPr>
          <w:rFonts w:ascii="Cambria" w:eastAsia="Arial Unicode MS" w:hAnsi="Cambria"/>
          <w:position w:val="-4"/>
        </w:rPr>
        <w:object w:dxaOrig="260" w:dyaOrig="320">
          <v:shape id="_x0000_i1046" type="#_x0000_t75" style="width:9.75pt;height:13.5pt" o:ole="">
            <v:imagedata r:id="rId15" o:title=""/>
          </v:shape>
          <o:OLEObject Type="Embed" ProgID="Equation.3" ShapeID="_x0000_i1046" DrawAspect="Content" ObjectID="_1607953854" r:id="rId36"/>
        </w:object>
      </w:r>
      <w:r w:rsidR="004B1A1A">
        <w:rPr>
          <w:rFonts w:ascii="Cambria" w:eastAsia="Arial Unicode MS" w:hAnsi="Cambria"/>
        </w:rPr>
        <w:t>=3.</w:t>
      </w:r>
      <w:r w:rsidRPr="00616D78">
        <w:rPr>
          <w:rFonts w:ascii="Cambria" w:eastAsia="Arial Unicode MS" w:hAnsi="Cambria"/>
        </w:rPr>
        <w:t>50)</w:t>
      </w:r>
      <w:r w:rsidRPr="00616D78">
        <w:rPr>
          <w:rFonts w:ascii="Cambria" w:hAnsi="Cambria"/>
        </w:rPr>
        <w:t xml:space="preserve">, bu boyutta müdürlerin çoğunlukla katıldıkları değişmelerdir. </w:t>
      </w:r>
    </w:p>
    <w:p w:rsidR="00A63363" w:rsidRPr="00616D78" w:rsidRDefault="00A63363" w:rsidP="00B801AA">
      <w:pPr>
        <w:autoSpaceDE w:val="0"/>
        <w:autoSpaceDN w:val="0"/>
        <w:adjustRightInd w:val="0"/>
        <w:spacing w:after="0" w:line="240" w:lineRule="auto"/>
        <w:ind w:firstLine="567"/>
        <w:jc w:val="both"/>
        <w:rPr>
          <w:rFonts w:ascii="Cambria" w:hAnsi="Cambria"/>
        </w:rPr>
      </w:pPr>
    </w:p>
    <w:p w:rsidR="00B05D12" w:rsidRPr="00616D78" w:rsidRDefault="00D70C36" w:rsidP="00B801AA">
      <w:pPr>
        <w:autoSpaceDE w:val="0"/>
        <w:autoSpaceDN w:val="0"/>
        <w:adjustRightInd w:val="0"/>
        <w:spacing w:after="120" w:line="240" w:lineRule="auto"/>
        <w:ind w:firstLine="567"/>
        <w:jc w:val="both"/>
        <w:rPr>
          <w:rFonts w:ascii="Cambria" w:hAnsi="Cambria"/>
        </w:rPr>
      </w:pPr>
      <w:r w:rsidRPr="00616D78">
        <w:rPr>
          <w:rFonts w:ascii="Cambria" w:hAnsi="Cambria"/>
          <w:b/>
        </w:rPr>
        <w:t>2.</w:t>
      </w:r>
      <w:r w:rsidRPr="00616D78">
        <w:rPr>
          <w:rFonts w:ascii="Cambria" w:hAnsi="Cambria"/>
        </w:rPr>
        <w:t xml:space="preserve"> </w:t>
      </w:r>
      <w:r w:rsidR="00B05D12" w:rsidRPr="00616D78">
        <w:rPr>
          <w:rFonts w:ascii="Cambria" w:hAnsi="Cambria"/>
          <w:color w:val="191919"/>
          <w:shd w:val="clear" w:color="auto" w:fill="FEFEFE"/>
        </w:rPr>
        <w:t>Araştırmanın ikinci alt problemi, “o</w:t>
      </w:r>
      <w:r w:rsidR="00B05D12" w:rsidRPr="00616D78">
        <w:rPr>
          <w:rFonts w:ascii="Cambria" w:hAnsi="Cambria"/>
        </w:rPr>
        <w:t xml:space="preserve">kul müdürlerinin görüşleri, cinsiyete göre değişmekte midir?” </w:t>
      </w:r>
      <w:r w:rsidR="00B05D12" w:rsidRPr="00616D78">
        <w:rPr>
          <w:rFonts w:ascii="Cambria" w:hAnsi="Cambria"/>
          <w:color w:val="191919"/>
          <w:shd w:val="clear" w:color="auto" w:fill="FEFEFE"/>
        </w:rPr>
        <w:t>şeklinde ifade edilmiştir.</w:t>
      </w:r>
      <w:r w:rsidR="00B05D12" w:rsidRPr="00616D78">
        <w:rPr>
          <w:rFonts w:ascii="Cambria" w:hAnsi="Cambria"/>
        </w:rPr>
        <w:t xml:space="preserve"> </w:t>
      </w:r>
      <w:r w:rsidR="00B05D12" w:rsidRPr="00616D78">
        <w:rPr>
          <w:rFonts w:ascii="Cambria" w:hAnsi="Cambria"/>
          <w:bCs/>
        </w:rPr>
        <w:t xml:space="preserve">Bu anlamda Türkiye’de eğitim denetiminin yapı ve işleyişinde 2014 yılında yapılan değişiklikler konusunda okul müdürlerinin görüşlerinin cinsiyet değişkenine göre farklılaşıp farklılaşmadığını belirlemek için t-testi yapılmış ve sonuçlar </w:t>
      </w:r>
      <w:r w:rsidR="00B05D12" w:rsidRPr="00616D78">
        <w:rPr>
          <w:rFonts w:ascii="Cambria" w:hAnsi="Cambria"/>
        </w:rPr>
        <w:t>Tablo 3’te gösterilmiştir.</w:t>
      </w:r>
    </w:p>
    <w:p w:rsidR="00947A1D" w:rsidRPr="00616D78" w:rsidRDefault="00914442" w:rsidP="000432C0">
      <w:pPr>
        <w:spacing w:after="120" w:line="240" w:lineRule="auto"/>
        <w:rPr>
          <w:rFonts w:ascii="Cambria" w:hAnsi="Cambria"/>
          <w:i/>
          <w:sz w:val="20"/>
          <w:szCs w:val="20"/>
        </w:rPr>
      </w:pPr>
      <w:r w:rsidRPr="00B801AA">
        <w:rPr>
          <w:rFonts w:ascii="Cambria" w:hAnsi="Cambria"/>
          <w:b/>
          <w:sz w:val="20"/>
          <w:szCs w:val="20"/>
        </w:rPr>
        <w:t>Tablo 4</w:t>
      </w:r>
      <w:r w:rsidR="00A63363" w:rsidRPr="00B801AA">
        <w:rPr>
          <w:rFonts w:ascii="Cambria" w:hAnsi="Cambria"/>
          <w:b/>
          <w:sz w:val="20"/>
          <w:szCs w:val="20"/>
        </w:rPr>
        <w:t>.</w:t>
      </w:r>
      <w:r w:rsidR="00A63363" w:rsidRPr="009038D8">
        <w:rPr>
          <w:rFonts w:ascii="Cambria" w:hAnsi="Cambria"/>
          <w:sz w:val="20"/>
          <w:szCs w:val="20"/>
        </w:rPr>
        <w:t xml:space="preserve"> </w:t>
      </w:r>
      <w:r w:rsidR="00947A1D" w:rsidRPr="00616D78">
        <w:rPr>
          <w:rFonts w:ascii="Cambria" w:hAnsi="Cambria"/>
          <w:i/>
          <w:sz w:val="20"/>
          <w:szCs w:val="20"/>
        </w:rPr>
        <w:t>Cinsiyet Değişkenine Göre Okul Müdürlerinin Görüşleri</w:t>
      </w:r>
      <w:r w:rsidR="00947A1D" w:rsidRPr="00616D78">
        <w:rPr>
          <w:rFonts w:ascii="Cambria" w:hAnsi="Cambria"/>
          <w:b/>
          <w:i/>
          <w:sz w:val="20"/>
          <w:szCs w:val="20"/>
        </w:rPr>
        <w:t xml:space="preserve"> </w:t>
      </w:r>
    </w:p>
    <w:tbl>
      <w:tblPr>
        <w:tblW w:w="8414" w:type="dxa"/>
        <w:jc w:val="center"/>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2406"/>
        <w:gridCol w:w="1293"/>
        <w:gridCol w:w="641"/>
        <w:gridCol w:w="933"/>
        <w:gridCol w:w="855"/>
        <w:gridCol w:w="585"/>
        <w:gridCol w:w="902"/>
        <w:gridCol w:w="799"/>
      </w:tblGrid>
      <w:tr w:rsidR="00947A1D" w:rsidRPr="00616D78" w:rsidTr="00DA1BE2">
        <w:trPr>
          <w:trHeight w:val="21"/>
          <w:jc w:val="center"/>
        </w:trPr>
        <w:tc>
          <w:tcPr>
            <w:tcW w:w="2406" w:type="dxa"/>
            <w:tcBorders>
              <w:top w:val="single" w:sz="8" w:space="0" w:color="auto"/>
              <w:bottom w:val="single" w:sz="8" w:space="0" w:color="auto"/>
            </w:tcBorders>
            <w:shd w:val="clear" w:color="auto" w:fill="auto"/>
            <w:tcMar>
              <w:top w:w="14" w:type="dxa"/>
              <w:left w:w="108" w:type="dxa"/>
              <w:bottom w:w="0" w:type="dxa"/>
              <w:right w:w="108" w:type="dxa"/>
            </w:tcMar>
            <w:vAlign w:val="center"/>
            <w:hideMark/>
          </w:tcPr>
          <w:p w:rsidR="00947A1D" w:rsidRPr="00DA1BE2" w:rsidRDefault="00947A1D" w:rsidP="00065ED8">
            <w:pPr>
              <w:spacing w:after="0" w:line="240" w:lineRule="auto"/>
              <w:jc w:val="center"/>
              <w:rPr>
                <w:rFonts w:ascii="Cambria" w:hAnsi="Cambria"/>
                <w:sz w:val="20"/>
                <w:szCs w:val="20"/>
              </w:rPr>
            </w:pPr>
            <w:r w:rsidRPr="00DA1BE2">
              <w:rPr>
                <w:rFonts w:ascii="Cambria" w:hAnsi="Cambria"/>
                <w:bCs/>
                <w:sz w:val="20"/>
                <w:szCs w:val="20"/>
              </w:rPr>
              <w:t>Bağımlı değişkenler</w:t>
            </w:r>
          </w:p>
        </w:tc>
        <w:tc>
          <w:tcPr>
            <w:tcW w:w="1293" w:type="dxa"/>
            <w:tcBorders>
              <w:top w:val="single" w:sz="8" w:space="0" w:color="auto"/>
              <w:bottom w:val="single" w:sz="8" w:space="0" w:color="auto"/>
            </w:tcBorders>
            <w:shd w:val="clear" w:color="auto" w:fill="auto"/>
            <w:tcMar>
              <w:top w:w="14" w:type="dxa"/>
              <w:left w:w="108" w:type="dxa"/>
              <w:bottom w:w="0" w:type="dxa"/>
              <w:right w:w="108" w:type="dxa"/>
            </w:tcMar>
            <w:vAlign w:val="center"/>
            <w:hideMark/>
          </w:tcPr>
          <w:p w:rsidR="00947A1D" w:rsidRPr="00DA1BE2" w:rsidRDefault="00947A1D" w:rsidP="00065ED8">
            <w:pPr>
              <w:spacing w:after="0" w:line="240" w:lineRule="auto"/>
              <w:ind w:firstLine="34"/>
              <w:jc w:val="center"/>
              <w:rPr>
                <w:rFonts w:ascii="Cambria" w:hAnsi="Cambria"/>
                <w:sz w:val="20"/>
                <w:szCs w:val="20"/>
              </w:rPr>
            </w:pPr>
            <w:r w:rsidRPr="00DA1BE2">
              <w:rPr>
                <w:rFonts w:ascii="Cambria" w:hAnsi="Cambria"/>
                <w:bCs/>
                <w:sz w:val="20"/>
                <w:szCs w:val="20"/>
              </w:rPr>
              <w:t>Değişken</w:t>
            </w:r>
          </w:p>
          <w:p w:rsidR="00947A1D" w:rsidRPr="00DA1BE2" w:rsidRDefault="00947A1D" w:rsidP="00065ED8">
            <w:pPr>
              <w:spacing w:after="0" w:line="240" w:lineRule="auto"/>
              <w:jc w:val="center"/>
              <w:rPr>
                <w:rFonts w:ascii="Cambria" w:hAnsi="Cambria"/>
                <w:sz w:val="20"/>
                <w:szCs w:val="20"/>
              </w:rPr>
            </w:pPr>
            <w:r w:rsidRPr="00DA1BE2">
              <w:rPr>
                <w:rFonts w:ascii="Cambria" w:hAnsi="Cambria"/>
                <w:bCs/>
                <w:sz w:val="20"/>
                <w:szCs w:val="20"/>
              </w:rPr>
              <w:t>(Cinsiyet)</w:t>
            </w:r>
          </w:p>
        </w:tc>
        <w:tc>
          <w:tcPr>
            <w:tcW w:w="641" w:type="dxa"/>
            <w:tcBorders>
              <w:top w:val="single" w:sz="8" w:space="0" w:color="auto"/>
              <w:bottom w:val="single" w:sz="8" w:space="0" w:color="auto"/>
            </w:tcBorders>
            <w:shd w:val="clear" w:color="auto" w:fill="auto"/>
            <w:tcMar>
              <w:top w:w="14" w:type="dxa"/>
              <w:left w:w="108" w:type="dxa"/>
              <w:bottom w:w="0" w:type="dxa"/>
              <w:right w:w="108" w:type="dxa"/>
            </w:tcMar>
            <w:vAlign w:val="center"/>
            <w:hideMark/>
          </w:tcPr>
          <w:p w:rsidR="00947A1D" w:rsidRPr="00DA1BE2" w:rsidRDefault="00947A1D" w:rsidP="00065ED8">
            <w:pPr>
              <w:spacing w:after="0" w:line="240" w:lineRule="auto"/>
              <w:ind w:right="-108" w:firstLine="34"/>
              <w:jc w:val="center"/>
              <w:rPr>
                <w:rFonts w:ascii="Cambria" w:hAnsi="Cambria"/>
                <w:sz w:val="20"/>
                <w:szCs w:val="20"/>
              </w:rPr>
            </w:pPr>
            <w:r w:rsidRPr="00DA1BE2">
              <w:rPr>
                <w:rFonts w:ascii="Cambria" w:hAnsi="Cambria"/>
                <w:bCs/>
                <w:sz w:val="20"/>
                <w:szCs w:val="20"/>
              </w:rPr>
              <w:t>n</w:t>
            </w:r>
          </w:p>
        </w:tc>
        <w:tc>
          <w:tcPr>
            <w:tcW w:w="933" w:type="dxa"/>
            <w:tcBorders>
              <w:top w:val="single" w:sz="8" w:space="0" w:color="auto"/>
              <w:bottom w:val="single" w:sz="8" w:space="0" w:color="auto"/>
            </w:tcBorders>
            <w:shd w:val="clear" w:color="auto" w:fill="auto"/>
            <w:tcMar>
              <w:top w:w="14" w:type="dxa"/>
              <w:left w:w="108" w:type="dxa"/>
              <w:bottom w:w="0" w:type="dxa"/>
              <w:right w:w="108" w:type="dxa"/>
            </w:tcMar>
            <w:vAlign w:val="center"/>
            <w:hideMark/>
          </w:tcPr>
          <w:p w:rsidR="00947A1D" w:rsidRPr="00DA1BE2" w:rsidRDefault="00947A1D" w:rsidP="00065ED8">
            <w:pPr>
              <w:spacing w:after="0" w:line="240" w:lineRule="auto"/>
              <w:ind w:firstLine="34"/>
              <w:jc w:val="center"/>
              <w:rPr>
                <w:rFonts w:ascii="Cambria" w:hAnsi="Cambria"/>
                <w:sz w:val="20"/>
                <w:szCs w:val="20"/>
              </w:rPr>
            </w:pPr>
            <w:r w:rsidRPr="00DA1BE2">
              <w:rPr>
                <w:rFonts w:ascii="Cambria" w:hAnsi="Cambria"/>
                <w:bCs/>
                <w:sz w:val="20"/>
                <w:szCs w:val="20"/>
              </w:rPr>
              <w:t>x</w:t>
            </w:r>
          </w:p>
        </w:tc>
        <w:tc>
          <w:tcPr>
            <w:tcW w:w="855" w:type="dxa"/>
            <w:tcBorders>
              <w:top w:val="single" w:sz="8" w:space="0" w:color="auto"/>
              <w:bottom w:val="single" w:sz="8" w:space="0" w:color="auto"/>
            </w:tcBorders>
            <w:shd w:val="clear" w:color="auto" w:fill="auto"/>
            <w:tcMar>
              <w:top w:w="14" w:type="dxa"/>
              <w:left w:w="108" w:type="dxa"/>
              <w:bottom w:w="0" w:type="dxa"/>
              <w:right w:w="108" w:type="dxa"/>
            </w:tcMar>
            <w:vAlign w:val="center"/>
            <w:hideMark/>
          </w:tcPr>
          <w:p w:rsidR="00947A1D" w:rsidRPr="00DA1BE2" w:rsidRDefault="00947A1D" w:rsidP="00065ED8">
            <w:pPr>
              <w:spacing w:after="0" w:line="240" w:lineRule="auto"/>
              <w:ind w:firstLine="91"/>
              <w:jc w:val="center"/>
              <w:rPr>
                <w:rFonts w:ascii="Cambria" w:hAnsi="Cambria"/>
                <w:sz w:val="20"/>
                <w:szCs w:val="20"/>
              </w:rPr>
            </w:pPr>
            <w:r w:rsidRPr="00DA1BE2">
              <w:rPr>
                <w:rFonts w:ascii="Cambria" w:hAnsi="Cambria"/>
                <w:bCs/>
                <w:sz w:val="20"/>
                <w:szCs w:val="20"/>
              </w:rPr>
              <w:t>Ss</w:t>
            </w:r>
          </w:p>
        </w:tc>
        <w:tc>
          <w:tcPr>
            <w:tcW w:w="585" w:type="dxa"/>
            <w:tcBorders>
              <w:top w:val="single" w:sz="8" w:space="0" w:color="auto"/>
              <w:bottom w:val="single" w:sz="8" w:space="0" w:color="auto"/>
            </w:tcBorders>
            <w:shd w:val="clear" w:color="auto" w:fill="auto"/>
            <w:tcMar>
              <w:top w:w="14" w:type="dxa"/>
              <w:left w:w="108" w:type="dxa"/>
              <w:bottom w:w="0" w:type="dxa"/>
              <w:right w:w="108" w:type="dxa"/>
            </w:tcMar>
            <w:vAlign w:val="center"/>
            <w:hideMark/>
          </w:tcPr>
          <w:p w:rsidR="00947A1D" w:rsidRPr="00DA1BE2" w:rsidRDefault="00947A1D" w:rsidP="00065ED8">
            <w:pPr>
              <w:spacing w:after="0" w:line="240" w:lineRule="auto"/>
              <w:jc w:val="center"/>
              <w:rPr>
                <w:rFonts w:ascii="Cambria" w:hAnsi="Cambria"/>
                <w:sz w:val="20"/>
                <w:szCs w:val="20"/>
              </w:rPr>
            </w:pPr>
            <w:r w:rsidRPr="00DA1BE2">
              <w:rPr>
                <w:rFonts w:ascii="Cambria" w:hAnsi="Cambria"/>
                <w:bCs/>
                <w:sz w:val="20"/>
                <w:szCs w:val="20"/>
              </w:rPr>
              <w:t>sd</w:t>
            </w:r>
          </w:p>
        </w:tc>
        <w:tc>
          <w:tcPr>
            <w:tcW w:w="902" w:type="dxa"/>
            <w:tcBorders>
              <w:top w:val="single" w:sz="8" w:space="0" w:color="auto"/>
              <w:bottom w:val="single" w:sz="8" w:space="0" w:color="auto"/>
            </w:tcBorders>
            <w:shd w:val="clear" w:color="auto" w:fill="auto"/>
            <w:tcMar>
              <w:top w:w="14" w:type="dxa"/>
              <w:left w:w="108" w:type="dxa"/>
              <w:bottom w:w="0" w:type="dxa"/>
              <w:right w:w="108" w:type="dxa"/>
            </w:tcMar>
            <w:vAlign w:val="center"/>
            <w:hideMark/>
          </w:tcPr>
          <w:p w:rsidR="00947A1D" w:rsidRPr="00DA1BE2" w:rsidRDefault="00947A1D" w:rsidP="00065ED8">
            <w:pPr>
              <w:spacing w:after="0" w:line="240" w:lineRule="auto"/>
              <w:jc w:val="center"/>
              <w:rPr>
                <w:rFonts w:ascii="Cambria" w:hAnsi="Cambria"/>
                <w:sz w:val="20"/>
                <w:szCs w:val="20"/>
              </w:rPr>
            </w:pPr>
            <w:r w:rsidRPr="00DA1BE2">
              <w:rPr>
                <w:rFonts w:ascii="Cambria" w:hAnsi="Cambria"/>
                <w:bCs/>
                <w:sz w:val="20"/>
                <w:szCs w:val="20"/>
              </w:rPr>
              <w:t>t</w:t>
            </w:r>
          </w:p>
        </w:tc>
        <w:tc>
          <w:tcPr>
            <w:tcW w:w="799" w:type="dxa"/>
            <w:tcBorders>
              <w:top w:val="single" w:sz="8" w:space="0" w:color="auto"/>
              <w:bottom w:val="single" w:sz="8" w:space="0" w:color="auto"/>
            </w:tcBorders>
            <w:shd w:val="clear" w:color="auto" w:fill="auto"/>
            <w:tcMar>
              <w:top w:w="14" w:type="dxa"/>
              <w:left w:w="108" w:type="dxa"/>
              <w:bottom w:w="0" w:type="dxa"/>
              <w:right w:w="108" w:type="dxa"/>
            </w:tcMar>
            <w:vAlign w:val="center"/>
            <w:hideMark/>
          </w:tcPr>
          <w:p w:rsidR="00947A1D" w:rsidRPr="00DA1BE2" w:rsidRDefault="00947A1D" w:rsidP="00065ED8">
            <w:pPr>
              <w:spacing w:after="0" w:line="240" w:lineRule="auto"/>
              <w:ind w:firstLine="63"/>
              <w:jc w:val="center"/>
              <w:rPr>
                <w:rFonts w:ascii="Cambria" w:hAnsi="Cambria"/>
                <w:sz w:val="20"/>
                <w:szCs w:val="20"/>
              </w:rPr>
            </w:pPr>
            <w:r w:rsidRPr="00DA1BE2">
              <w:rPr>
                <w:rFonts w:ascii="Cambria" w:hAnsi="Cambria"/>
                <w:bCs/>
                <w:sz w:val="20"/>
                <w:szCs w:val="20"/>
              </w:rPr>
              <w:t>p</w:t>
            </w:r>
          </w:p>
        </w:tc>
      </w:tr>
      <w:tr w:rsidR="00947A1D" w:rsidRPr="00616D78" w:rsidTr="00DA1BE2">
        <w:trPr>
          <w:trHeight w:val="21"/>
          <w:jc w:val="center"/>
        </w:trPr>
        <w:tc>
          <w:tcPr>
            <w:tcW w:w="2406" w:type="dxa"/>
            <w:vMerge w:val="restart"/>
            <w:tcBorders>
              <w:top w:val="single" w:sz="8" w:space="0" w:color="auto"/>
            </w:tcBorders>
            <w:shd w:val="clear" w:color="auto" w:fill="auto"/>
            <w:tcMar>
              <w:top w:w="14" w:type="dxa"/>
              <w:left w:w="108" w:type="dxa"/>
              <w:bottom w:w="0" w:type="dxa"/>
              <w:right w:w="108" w:type="dxa"/>
            </w:tcMar>
            <w:vAlign w:val="center"/>
            <w:hideMark/>
          </w:tcPr>
          <w:p w:rsidR="00947A1D" w:rsidRPr="00616D78" w:rsidRDefault="00947A1D" w:rsidP="00065ED8">
            <w:pPr>
              <w:spacing w:after="0" w:line="240" w:lineRule="auto"/>
              <w:ind w:left="57"/>
              <w:rPr>
                <w:rFonts w:ascii="Cambria" w:hAnsi="Cambria"/>
                <w:sz w:val="20"/>
                <w:szCs w:val="20"/>
              </w:rPr>
            </w:pPr>
            <w:r w:rsidRPr="00616D78">
              <w:rPr>
                <w:rFonts w:ascii="Cambria" w:hAnsi="Cambria"/>
                <w:sz w:val="20"/>
                <w:szCs w:val="20"/>
              </w:rPr>
              <w:t>Denetim çalışmalarını planlama</w:t>
            </w:r>
          </w:p>
        </w:tc>
        <w:tc>
          <w:tcPr>
            <w:tcW w:w="1293" w:type="dxa"/>
            <w:tcBorders>
              <w:top w:val="single" w:sz="8" w:space="0" w:color="auto"/>
            </w:tcBorders>
            <w:shd w:val="clear" w:color="auto" w:fill="auto"/>
            <w:tcMar>
              <w:top w:w="14" w:type="dxa"/>
              <w:left w:w="108" w:type="dxa"/>
              <w:bottom w:w="0" w:type="dxa"/>
              <w:right w:w="108"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Kadın</w:t>
            </w:r>
          </w:p>
        </w:tc>
        <w:tc>
          <w:tcPr>
            <w:tcW w:w="641" w:type="dxa"/>
            <w:tcBorders>
              <w:top w:val="single" w:sz="8" w:space="0" w:color="auto"/>
            </w:tcBorders>
            <w:shd w:val="clear" w:color="auto" w:fill="auto"/>
            <w:tcMar>
              <w:top w:w="14" w:type="dxa"/>
              <w:left w:w="14" w:type="dxa"/>
              <w:bottom w:w="0" w:type="dxa"/>
              <w:right w:w="14"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31</w:t>
            </w:r>
          </w:p>
        </w:tc>
        <w:tc>
          <w:tcPr>
            <w:tcW w:w="933" w:type="dxa"/>
            <w:tcBorders>
              <w:top w:val="single" w:sz="8" w:space="0" w:color="auto"/>
            </w:tcBorders>
            <w:shd w:val="clear" w:color="auto" w:fill="auto"/>
            <w:tcMar>
              <w:top w:w="14" w:type="dxa"/>
              <w:left w:w="108" w:type="dxa"/>
              <w:bottom w:w="0" w:type="dxa"/>
              <w:right w:w="108" w:type="dxa"/>
            </w:tcMar>
            <w:vAlign w:val="center"/>
            <w:hideMark/>
          </w:tcPr>
          <w:p w:rsidR="00947A1D" w:rsidRPr="00616D78" w:rsidRDefault="00947A1D" w:rsidP="00065ED8">
            <w:pPr>
              <w:spacing w:after="0" w:line="240" w:lineRule="auto"/>
              <w:ind w:firstLine="34"/>
              <w:jc w:val="center"/>
              <w:rPr>
                <w:rFonts w:ascii="Cambria" w:hAnsi="Cambria"/>
                <w:sz w:val="20"/>
                <w:szCs w:val="20"/>
              </w:rPr>
            </w:pPr>
            <w:r w:rsidRPr="00616D78">
              <w:rPr>
                <w:rFonts w:ascii="Cambria" w:hAnsi="Cambria"/>
                <w:sz w:val="20"/>
                <w:szCs w:val="20"/>
              </w:rPr>
              <w:t>3</w:t>
            </w:r>
            <w:r w:rsidR="007D7805">
              <w:rPr>
                <w:rFonts w:ascii="Cambria" w:hAnsi="Cambria"/>
                <w:sz w:val="20"/>
                <w:szCs w:val="20"/>
              </w:rPr>
              <w:t>.</w:t>
            </w:r>
            <w:r w:rsidRPr="00616D78">
              <w:rPr>
                <w:rFonts w:ascii="Cambria" w:hAnsi="Cambria"/>
                <w:sz w:val="20"/>
                <w:szCs w:val="20"/>
              </w:rPr>
              <w:t>58</w:t>
            </w:r>
          </w:p>
        </w:tc>
        <w:tc>
          <w:tcPr>
            <w:tcW w:w="855" w:type="dxa"/>
            <w:tcBorders>
              <w:top w:val="single" w:sz="8" w:space="0" w:color="auto"/>
            </w:tcBorders>
            <w:shd w:val="clear" w:color="auto" w:fill="auto"/>
            <w:tcMar>
              <w:top w:w="14" w:type="dxa"/>
              <w:left w:w="108" w:type="dxa"/>
              <w:bottom w:w="0" w:type="dxa"/>
              <w:right w:w="108" w:type="dxa"/>
            </w:tcMar>
            <w:vAlign w:val="center"/>
            <w:hideMark/>
          </w:tcPr>
          <w:p w:rsidR="00947A1D" w:rsidRPr="00616D78" w:rsidRDefault="007D7805" w:rsidP="00065ED8">
            <w:pPr>
              <w:spacing w:after="0" w:line="240" w:lineRule="auto"/>
              <w:ind w:firstLine="91"/>
              <w:jc w:val="center"/>
              <w:rPr>
                <w:rFonts w:ascii="Cambria" w:hAnsi="Cambria"/>
                <w:sz w:val="20"/>
                <w:szCs w:val="20"/>
              </w:rPr>
            </w:pPr>
            <w:r>
              <w:rPr>
                <w:rFonts w:ascii="Cambria" w:hAnsi="Cambria"/>
                <w:sz w:val="20"/>
                <w:szCs w:val="20"/>
              </w:rPr>
              <w:t>.</w:t>
            </w:r>
            <w:r w:rsidR="00947A1D" w:rsidRPr="00616D78">
              <w:rPr>
                <w:rFonts w:ascii="Cambria" w:hAnsi="Cambria"/>
                <w:sz w:val="20"/>
                <w:szCs w:val="20"/>
              </w:rPr>
              <w:t>83</w:t>
            </w:r>
          </w:p>
        </w:tc>
        <w:tc>
          <w:tcPr>
            <w:tcW w:w="585" w:type="dxa"/>
            <w:vMerge w:val="restart"/>
            <w:tcBorders>
              <w:top w:val="single" w:sz="8" w:space="0" w:color="auto"/>
            </w:tcBorders>
            <w:shd w:val="clear" w:color="auto" w:fill="auto"/>
            <w:tcMar>
              <w:top w:w="14" w:type="dxa"/>
              <w:left w:w="108" w:type="dxa"/>
              <w:bottom w:w="0" w:type="dxa"/>
              <w:right w:w="108"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311</w:t>
            </w:r>
          </w:p>
        </w:tc>
        <w:tc>
          <w:tcPr>
            <w:tcW w:w="902" w:type="dxa"/>
            <w:vMerge w:val="restart"/>
            <w:tcBorders>
              <w:top w:val="single" w:sz="8" w:space="0" w:color="auto"/>
            </w:tcBorders>
            <w:shd w:val="clear" w:color="auto" w:fill="auto"/>
            <w:tcMar>
              <w:top w:w="14" w:type="dxa"/>
              <w:left w:w="108" w:type="dxa"/>
              <w:bottom w:w="0" w:type="dxa"/>
              <w:right w:w="108"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w:t>
            </w:r>
            <w:r w:rsidR="007D7805">
              <w:rPr>
                <w:rFonts w:ascii="Cambria" w:hAnsi="Cambria"/>
                <w:sz w:val="20"/>
                <w:szCs w:val="20"/>
              </w:rPr>
              <w:t>.</w:t>
            </w:r>
            <w:r w:rsidRPr="00616D78">
              <w:rPr>
                <w:rFonts w:ascii="Cambria" w:hAnsi="Cambria"/>
                <w:sz w:val="20"/>
                <w:szCs w:val="20"/>
              </w:rPr>
              <w:t>346</w:t>
            </w:r>
          </w:p>
        </w:tc>
        <w:tc>
          <w:tcPr>
            <w:tcW w:w="799" w:type="dxa"/>
            <w:vMerge w:val="restart"/>
            <w:tcBorders>
              <w:top w:val="single" w:sz="8" w:space="0" w:color="auto"/>
            </w:tcBorders>
            <w:shd w:val="clear" w:color="auto" w:fill="auto"/>
            <w:tcMar>
              <w:top w:w="14" w:type="dxa"/>
              <w:left w:w="108" w:type="dxa"/>
              <w:bottom w:w="0" w:type="dxa"/>
              <w:right w:w="108" w:type="dxa"/>
            </w:tcMar>
            <w:vAlign w:val="center"/>
            <w:hideMark/>
          </w:tcPr>
          <w:p w:rsidR="00947A1D" w:rsidRPr="00616D78" w:rsidRDefault="007D7805" w:rsidP="00065ED8">
            <w:pPr>
              <w:spacing w:after="0" w:line="240" w:lineRule="auto"/>
              <w:ind w:firstLine="63"/>
              <w:jc w:val="center"/>
              <w:rPr>
                <w:rFonts w:ascii="Cambria" w:hAnsi="Cambria"/>
                <w:sz w:val="20"/>
                <w:szCs w:val="20"/>
              </w:rPr>
            </w:pPr>
            <w:r>
              <w:rPr>
                <w:rFonts w:ascii="Cambria" w:hAnsi="Cambria"/>
                <w:sz w:val="20"/>
                <w:szCs w:val="20"/>
              </w:rPr>
              <w:t>.</w:t>
            </w:r>
            <w:r w:rsidR="00947A1D" w:rsidRPr="00616D78">
              <w:rPr>
                <w:rFonts w:ascii="Cambria" w:hAnsi="Cambria"/>
                <w:sz w:val="20"/>
                <w:szCs w:val="20"/>
              </w:rPr>
              <w:t>730</w:t>
            </w:r>
          </w:p>
        </w:tc>
      </w:tr>
      <w:tr w:rsidR="00947A1D" w:rsidRPr="00616D78" w:rsidTr="00DA1BE2">
        <w:trPr>
          <w:trHeight w:val="21"/>
          <w:jc w:val="center"/>
        </w:trPr>
        <w:tc>
          <w:tcPr>
            <w:tcW w:w="2406" w:type="dxa"/>
            <w:vMerge/>
            <w:shd w:val="clear" w:color="auto" w:fill="auto"/>
            <w:vAlign w:val="center"/>
            <w:hideMark/>
          </w:tcPr>
          <w:p w:rsidR="00947A1D" w:rsidRPr="00616D78" w:rsidRDefault="00947A1D" w:rsidP="00065ED8">
            <w:pPr>
              <w:spacing w:after="0" w:line="240" w:lineRule="auto"/>
              <w:ind w:left="57"/>
              <w:rPr>
                <w:rFonts w:ascii="Cambria" w:hAnsi="Cambria"/>
                <w:sz w:val="20"/>
                <w:szCs w:val="20"/>
              </w:rPr>
            </w:pPr>
          </w:p>
        </w:tc>
        <w:tc>
          <w:tcPr>
            <w:tcW w:w="1293" w:type="dxa"/>
            <w:shd w:val="clear" w:color="auto" w:fill="auto"/>
            <w:tcMar>
              <w:top w:w="14" w:type="dxa"/>
              <w:left w:w="108" w:type="dxa"/>
              <w:bottom w:w="0" w:type="dxa"/>
              <w:right w:w="108"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Erkek</w:t>
            </w:r>
          </w:p>
        </w:tc>
        <w:tc>
          <w:tcPr>
            <w:tcW w:w="641" w:type="dxa"/>
            <w:shd w:val="clear" w:color="auto" w:fill="auto"/>
            <w:tcMar>
              <w:top w:w="14" w:type="dxa"/>
              <w:left w:w="14" w:type="dxa"/>
              <w:bottom w:w="0" w:type="dxa"/>
              <w:right w:w="14"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282</w:t>
            </w:r>
          </w:p>
        </w:tc>
        <w:tc>
          <w:tcPr>
            <w:tcW w:w="933" w:type="dxa"/>
            <w:shd w:val="clear" w:color="auto" w:fill="auto"/>
            <w:tcMar>
              <w:top w:w="14" w:type="dxa"/>
              <w:left w:w="108" w:type="dxa"/>
              <w:right w:w="108" w:type="dxa"/>
            </w:tcMar>
            <w:vAlign w:val="center"/>
            <w:hideMark/>
          </w:tcPr>
          <w:p w:rsidR="00947A1D" w:rsidRPr="00616D78" w:rsidRDefault="00947A1D" w:rsidP="00065ED8">
            <w:pPr>
              <w:spacing w:after="0" w:line="240" w:lineRule="auto"/>
              <w:ind w:firstLine="34"/>
              <w:jc w:val="center"/>
              <w:rPr>
                <w:rFonts w:ascii="Cambria" w:hAnsi="Cambria"/>
                <w:sz w:val="20"/>
                <w:szCs w:val="20"/>
              </w:rPr>
            </w:pPr>
            <w:r w:rsidRPr="00616D78">
              <w:rPr>
                <w:rFonts w:ascii="Cambria" w:hAnsi="Cambria"/>
                <w:sz w:val="20"/>
                <w:szCs w:val="20"/>
              </w:rPr>
              <w:t>3</w:t>
            </w:r>
            <w:r w:rsidR="007D7805">
              <w:rPr>
                <w:rFonts w:ascii="Cambria" w:hAnsi="Cambria"/>
                <w:sz w:val="20"/>
                <w:szCs w:val="20"/>
              </w:rPr>
              <w:t>.</w:t>
            </w:r>
            <w:r w:rsidRPr="00616D78">
              <w:rPr>
                <w:rFonts w:ascii="Cambria" w:hAnsi="Cambria"/>
                <w:sz w:val="20"/>
                <w:szCs w:val="20"/>
              </w:rPr>
              <w:t>64</w:t>
            </w:r>
          </w:p>
        </w:tc>
        <w:tc>
          <w:tcPr>
            <w:tcW w:w="855" w:type="dxa"/>
            <w:shd w:val="clear" w:color="auto" w:fill="auto"/>
            <w:tcMar>
              <w:top w:w="14" w:type="dxa"/>
              <w:left w:w="108" w:type="dxa"/>
              <w:right w:w="108" w:type="dxa"/>
            </w:tcMar>
            <w:vAlign w:val="center"/>
            <w:hideMark/>
          </w:tcPr>
          <w:p w:rsidR="00947A1D" w:rsidRPr="00616D78" w:rsidRDefault="007D7805" w:rsidP="00065ED8">
            <w:pPr>
              <w:spacing w:after="0" w:line="240" w:lineRule="auto"/>
              <w:ind w:firstLine="91"/>
              <w:jc w:val="center"/>
              <w:rPr>
                <w:rFonts w:ascii="Cambria" w:hAnsi="Cambria"/>
                <w:sz w:val="20"/>
                <w:szCs w:val="20"/>
              </w:rPr>
            </w:pPr>
            <w:r>
              <w:rPr>
                <w:rFonts w:ascii="Cambria" w:hAnsi="Cambria"/>
                <w:sz w:val="20"/>
                <w:szCs w:val="20"/>
              </w:rPr>
              <w:t>.</w:t>
            </w:r>
            <w:r w:rsidR="00947A1D" w:rsidRPr="00616D78">
              <w:rPr>
                <w:rFonts w:ascii="Cambria" w:hAnsi="Cambria"/>
                <w:sz w:val="20"/>
                <w:szCs w:val="20"/>
              </w:rPr>
              <w:t>96</w:t>
            </w:r>
          </w:p>
        </w:tc>
        <w:tc>
          <w:tcPr>
            <w:tcW w:w="585" w:type="dxa"/>
            <w:vMerge/>
            <w:shd w:val="clear" w:color="auto" w:fill="auto"/>
            <w:vAlign w:val="center"/>
            <w:hideMark/>
          </w:tcPr>
          <w:p w:rsidR="00947A1D" w:rsidRPr="00616D78" w:rsidRDefault="00947A1D" w:rsidP="00065ED8">
            <w:pPr>
              <w:spacing w:after="0" w:line="240" w:lineRule="auto"/>
              <w:jc w:val="center"/>
              <w:rPr>
                <w:rFonts w:ascii="Cambria" w:hAnsi="Cambria"/>
                <w:sz w:val="20"/>
                <w:szCs w:val="20"/>
              </w:rPr>
            </w:pPr>
          </w:p>
        </w:tc>
        <w:tc>
          <w:tcPr>
            <w:tcW w:w="902" w:type="dxa"/>
            <w:vMerge/>
            <w:shd w:val="clear" w:color="auto" w:fill="auto"/>
            <w:vAlign w:val="center"/>
            <w:hideMark/>
          </w:tcPr>
          <w:p w:rsidR="00947A1D" w:rsidRPr="00616D78" w:rsidRDefault="00947A1D" w:rsidP="00065ED8">
            <w:pPr>
              <w:spacing w:after="0" w:line="240" w:lineRule="auto"/>
              <w:jc w:val="center"/>
              <w:rPr>
                <w:rFonts w:ascii="Cambria" w:hAnsi="Cambria"/>
                <w:sz w:val="20"/>
                <w:szCs w:val="20"/>
              </w:rPr>
            </w:pPr>
          </w:p>
        </w:tc>
        <w:tc>
          <w:tcPr>
            <w:tcW w:w="799" w:type="dxa"/>
            <w:vMerge/>
            <w:shd w:val="clear" w:color="auto" w:fill="auto"/>
            <w:vAlign w:val="center"/>
            <w:hideMark/>
          </w:tcPr>
          <w:p w:rsidR="00947A1D" w:rsidRPr="00616D78" w:rsidRDefault="00947A1D" w:rsidP="00065ED8">
            <w:pPr>
              <w:spacing w:after="0" w:line="240" w:lineRule="auto"/>
              <w:ind w:firstLine="63"/>
              <w:jc w:val="center"/>
              <w:rPr>
                <w:rFonts w:ascii="Cambria" w:hAnsi="Cambria"/>
                <w:sz w:val="20"/>
                <w:szCs w:val="20"/>
              </w:rPr>
            </w:pPr>
          </w:p>
        </w:tc>
      </w:tr>
      <w:tr w:rsidR="00947A1D" w:rsidRPr="00616D78" w:rsidTr="00DA1BE2">
        <w:trPr>
          <w:trHeight w:val="21"/>
          <w:jc w:val="center"/>
        </w:trPr>
        <w:tc>
          <w:tcPr>
            <w:tcW w:w="2406" w:type="dxa"/>
            <w:vMerge w:val="restart"/>
            <w:shd w:val="clear" w:color="auto" w:fill="auto"/>
            <w:tcMar>
              <w:top w:w="14" w:type="dxa"/>
              <w:left w:w="108" w:type="dxa"/>
              <w:bottom w:w="0" w:type="dxa"/>
              <w:right w:w="108" w:type="dxa"/>
            </w:tcMar>
            <w:vAlign w:val="center"/>
            <w:hideMark/>
          </w:tcPr>
          <w:p w:rsidR="00947A1D" w:rsidRPr="00616D78" w:rsidRDefault="00947A1D" w:rsidP="00065ED8">
            <w:pPr>
              <w:spacing w:after="0" w:line="240" w:lineRule="auto"/>
              <w:ind w:left="57"/>
              <w:rPr>
                <w:rFonts w:ascii="Cambria" w:hAnsi="Cambria"/>
                <w:sz w:val="20"/>
                <w:szCs w:val="20"/>
              </w:rPr>
            </w:pPr>
            <w:r w:rsidRPr="00616D78">
              <w:rPr>
                <w:rFonts w:ascii="Cambria" w:hAnsi="Cambria"/>
                <w:sz w:val="20"/>
                <w:szCs w:val="20"/>
              </w:rPr>
              <w:t>Kurum denetimi</w:t>
            </w:r>
          </w:p>
        </w:tc>
        <w:tc>
          <w:tcPr>
            <w:tcW w:w="1293" w:type="dxa"/>
            <w:shd w:val="clear" w:color="auto" w:fill="auto"/>
            <w:tcMar>
              <w:top w:w="14" w:type="dxa"/>
              <w:left w:w="108" w:type="dxa"/>
              <w:bottom w:w="0" w:type="dxa"/>
              <w:right w:w="108"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Kadın</w:t>
            </w:r>
          </w:p>
        </w:tc>
        <w:tc>
          <w:tcPr>
            <w:tcW w:w="641" w:type="dxa"/>
            <w:shd w:val="clear" w:color="auto" w:fill="auto"/>
            <w:tcMar>
              <w:top w:w="14" w:type="dxa"/>
              <w:left w:w="14" w:type="dxa"/>
              <w:bottom w:w="0" w:type="dxa"/>
              <w:right w:w="14"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31</w:t>
            </w:r>
          </w:p>
        </w:tc>
        <w:tc>
          <w:tcPr>
            <w:tcW w:w="933" w:type="dxa"/>
            <w:shd w:val="clear" w:color="auto" w:fill="auto"/>
            <w:tcMar>
              <w:top w:w="14" w:type="dxa"/>
              <w:left w:w="108" w:type="dxa"/>
              <w:bottom w:w="0" w:type="dxa"/>
              <w:right w:w="108" w:type="dxa"/>
            </w:tcMar>
            <w:vAlign w:val="center"/>
            <w:hideMark/>
          </w:tcPr>
          <w:p w:rsidR="00947A1D" w:rsidRPr="00616D78" w:rsidRDefault="00947A1D" w:rsidP="00065ED8">
            <w:pPr>
              <w:spacing w:after="0" w:line="240" w:lineRule="auto"/>
              <w:ind w:firstLine="34"/>
              <w:jc w:val="center"/>
              <w:rPr>
                <w:rFonts w:ascii="Cambria" w:hAnsi="Cambria"/>
                <w:sz w:val="20"/>
                <w:szCs w:val="20"/>
              </w:rPr>
            </w:pPr>
            <w:r w:rsidRPr="00616D78">
              <w:rPr>
                <w:rFonts w:ascii="Cambria" w:hAnsi="Cambria"/>
                <w:sz w:val="20"/>
                <w:szCs w:val="20"/>
              </w:rPr>
              <w:t>3</w:t>
            </w:r>
            <w:r w:rsidR="007D7805">
              <w:rPr>
                <w:rFonts w:ascii="Cambria" w:hAnsi="Cambria"/>
                <w:sz w:val="20"/>
                <w:szCs w:val="20"/>
              </w:rPr>
              <w:t>.</w:t>
            </w:r>
            <w:r w:rsidRPr="00616D78">
              <w:rPr>
                <w:rFonts w:ascii="Cambria" w:hAnsi="Cambria"/>
                <w:sz w:val="20"/>
                <w:szCs w:val="20"/>
              </w:rPr>
              <w:t>88</w:t>
            </w:r>
          </w:p>
        </w:tc>
        <w:tc>
          <w:tcPr>
            <w:tcW w:w="855" w:type="dxa"/>
            <w:shd w:val="clear" w:color="auto" w:fill="auto"/>
            <w:tcMar>
              <w:top w:w="14" w:type="dxa"/>
              <w:left w:w="108" w:type="dxa"/>
              <w:bottom w:w="0" w:type="dxa"/>
              <w:right w:w="108" w:type="dxa"/>
            </w:tcMar>
            <w:vAlign w:val="center"/>
            <w:hideMark/>
          </w:tcPr>
          <w:p w:rsidR="00947A1D" w:rsidRPr="00616D78" w:rsidRDefault="007D7805" w:rsidP="00065ED8">
            <w:pPr>
              <w:spacing w:after="0" w:line="240" w:lineRule="auto"/>
              <w:ind w:firstLine="91"/>
              <w:jc w:val="center"/>
              <w:rPr>
                <w:rFonts w:ascii="Cambria" w:hAnsi="Cambria"/>
                <w:sz w:val="20"/>
                <w:szCs w:val="20"/>
              </w:rPr>
            </w:pPr>
            <w:r>
              <w:rPr>
                <w:rFonts w:ascii="Cambria" w:hAnsi="Cambria"/>
                <w:sz w:val="20"/>
                <w:szCs w:val="20"/>
              </w:rPr>
              <w:t>.</w:t>
            </w:r>
            <w:r w:rsidR="00947A1D" w:rsidRPr="00616D78">
              <w:rPr>
                <w:rFonts w:ascii="Cambria" w:hAnsi="Cambria"/>
                <w:sz w:val="20"/>
                <w:szCs w:val="20"/>
              </w:rPr>
              <w:t>68</w:t>
            </w:r>
          </w:p>
        </w:tc>
        <w:tc>
          <w:tcPr>
            <w:tcW w:w="585" w:type="dxa"/>
            <w:vMerge w:val="restart"/>
            <w:shd w:val="clear" w:color="auto" w:fill="auto"/>
            <w:tcMar>
              <w:top w:w="14" w:type="dxa"/>
              <w:left w:w="108" w:type="dxa"/>
              <w:bottom w:w="0" w:type="dxa"/>
              <w:right w:w="108"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311</w:t>
            </w:r>
          </w:p>
        </w:tc>
        <w:tc>
          <w:tcPr>
            <w:tcW w:w="902" w:type="dxa"/>
            <w:vMerge w:val="restart"/>
            <w:shd w:val="clear" w:color="auto" w:fill="auto"/>
            <w:tcMar>
              <w:top w:w="14" w:type="dxa"/>
              <w:left w:w="108" w:type="dxa"/>
              <w:bottom w:w="0" w:type="dxa"/>
              <w:right w:w="108"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w:t>
            </w:r>
            <w:r w:rsidR="007D7805">
              <w:rPr>
                <w:rFonts w:ascii="Cambria" w:hAnsi="Cambria"/>
                <w:sz w:val="20"/>
                <w:szCs w:val="20"/>
              </w:rPr>
              <w:t>.</w:t>
            </w:r>
            <w:r w:rsidRPr="00616D78">
              <w:rPr>
                <w:rFonts w:ascii="Cambria" w:hAnsi="Cambria"/>
                <w:sz w:val="20"/>
                <w:szCs w:val="20"/>
              </w:rPr>
              <w:t>777</w:t>
            </w:r>
          </w:p>
        </w:tc>
        <w:tc>
          <w:tcPr>
            <w:tcW w:w="799" w:type="dxa"/>
            <w:vMerge w:val="restart"/>
            <w:shd w:val="clear" w:color="auto" w:fill="auto"/>
            <w:tcMar>
              <w:top w:w="14" w:type="dxa"/>
              <w:left w:w="108" w:type="dxa"/>
              <w:bottom w:w="0" w:type="dxa"/>
              <w:right w:w="108" w:type="dxa"/>
            </w:tcMar>
            <w:vAlign w:val="center"/>
            <w:hideMark/>
          </w:tcPr>
          <w:p w:rsidR="00947A1D" w:rsidRPr="00616D78" w:rsidRDefault="007D7805" w:rsidP="00065ED8">
            <w:pPr>
              <w:spacing w:after="0" w:line="240" w:lineRule="auto"/>
              <w:ind w:firstLine="63"/>
              <w:jc w:val="center"/>
              <w:rPr>
                <w:rFonts w:ascii="Cambria" w:hAnsi="Cambria"/>
                <w:sz w:val="20"/>
                <w:szCs w:val="20"/>
              </w:rPr>
            </w:pPr>
            <w:r>
              <w:rPr>
                <w:rFonts w:ascii="Cambria" w:hAnsi="Cambria"/>
                <w:sz w:val="20"/>
                <w:szCs w:val="20"/>
              </w:rPr>
              <w:t>.</w:t>
            </w:r>
            <w:r w:rsidR="00947A1D" w:rsidRPr="00616D78">
              <w:rPr>
                <w:rFonts w:ascii="Cambria" w:hAnsi="Cambria"/>
                <w:sz w:val="20"/>
                <w:szCs w:val="20"/>
              </w:rPr>
              <w:t>438</w:t>
            </w:r>
          </w:p>
        </w:tc>
      </w:tr>
      <w:tr w:rsidR="00947A1D" w:rsidRPr="00616D78" w:rsidTr="00DA1BE2">
        <w:trPr>
          <w:trHeight w:val="21"/>
          <w:jc w:val="center"/>
        </w:trPr>
        <w:tc>
          <w:tcPr>
            <w:tcW w:w="2406" w:type="dxa"/>
            <w:vMerge/>
            <w:shd w:val="clear" w:color="auto" w:fill="auto"/>
            <w:vAlign w:val="center"/>
            <w:hideMark/>
          </w:tcPr>
          <w:p w:rsidR="00947A1D" w:rsidRPr="00616D78" w:rsidRDefault="00947A1D" w:rsidP="00065ED8">
            <w:pPr>
              <w:spacing w:after="0" w:line="240" w:lineRule="auto"/>
              <w:ind w:left="57"/>
              <w:rPr>
                <w:rFonts w:ascii="Cambria" w:hAnsi="Cambria"/>
                <w:sz w:val="20"/>
                <w:szCs w:val="20"/>
              </w:rPr>
            </w:pPr>
          </w:p>
        </w:tc>
        <w:tc>
          <w:tcPr>
            <w:tcW w:w="1293" w:type="dxa"/>
            <w:shd w:val="clear" w:color="auto" w:fill="auto"/>
            <w:tcMar>
              <w:top w:w="14" w:type="dxa"/>
              <w:left w:w="108" w:type="dxa"/>
              <w:bottom w:w="0" w:type="dxa"/>
              <w:right w:w="108"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Erkek</w:t>
            </w:r>
          </w:p>
        </w:tc>
        <w:tc>
          <w:tcPr>
            <w:tcW w:w="641" w:type="dxa"/>
            <w:shd w:val="clear" w:color="auto" w:fill="auto"/>
            <w:tcMar>
              <w:top w:w="14" w:type="dxa"/>
              <w:left w:w="14" w:type="dxa"/>
              <w:bottom w:w="0" w:type="dxa"/>
              <w:right w:w="14"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282</w:t>
            </w:r>
          </w:p>
        </w:tc>
        <w:tc>
          <w:tcPr>
            <w:tcW w:w="933" w:type="dxa"/>
            <w:shd w:val="clear" w:color="auto" w:fill="auto"/>
            <w:tcMar>
              <w:top w:w="14" w:type="dxa"/>
              <w:left w:w="108" w:type="dxa"/>
              <w:right w:w="108" w:type="dxa"/>
            </w:tcMar>
            <w:vAlign w:val="center"/>
            <w:hideMark/>
          </w:tcPr>
          <w:p w:rsidR="00947A1D" w:rsidRPr="00616D78" w:rsidRDefault="00947A1D" w:rsidP="00065ED8">
            <w:pPr>
              <w:spacing w:after="0" w:line="240" w:lineRule="auto"/>
              <w:ind w:firstLine="34"/>
              <w:jc w:val="center"/>
              <w:rPr>
                <w:rFonts w:ascii="Cambria" w:hAnsi="Cambria"/>
                <w:sz w:val="20"/>
                <w:szCs w:val="20"/>
              </w:rPr>
            </w:pPr>
            <w:r w:rsidRPr="00616D78">
              <w:rPr>
                <w:rFonts w:ascii="Cambria" w:hAnsi="Cambria"/>
                <w:sz w:val="20"/>
                <w:szCs w:val="20"/>
              </w:rPr>
              <w:t>3</w:t>
            </w:r>
            <w:r w:rsidR="007D7805">
              <w:rPr>
                <w:rFonts w:ascii="Cambria" w:hAnsi="Cambria"/>
                <w:sz w:val="20"/>
                <w:szCs w:val="20"/>
              </w:rPr>
              <w:t>.</w:t>
            </w:r>
            <w:r w:rsidRPr="00616D78">
              <w:rPr>
                <w:rFonts w:ascii="Cambria" w:hAnsi="Cambria"/>
                <w:sz w:val="20"/>
                <w:szCs w:val="20"/>
              </w:rPr>
              <w:t>99</w:t>
            </w:r>
          </w:p>
        </w:tc>
        <w:tc>
          <w:tcPr>
            <w:tcW w:w="855" w:type="dxa"/>
            <w:shd w:val="clear" w:color="auto" w:fill="auto"/>
            <w:tcMar>
              <w:top w:w="14" w:type="dxa"/>
              <w:left w:w="108" w:type="dxa"/>
              <w:right w:w="108" w:type="dxa"/>
            </w:tcMar>
            <w:vAlign w:val="center"/>
            <w:hideMark/>
          </w:tcPr>
          <w:p w:rsidR="00947A1D" w:rsidRPr="00616D78" w:rsidRDefault="007D7805" w:rsidP="00065ED8">
            <w:pPr>
              <w:spacing w:after="0" w:line="240" w:lineRule="auto"/>
              <w:ind w:firstLine="91"/>
              <w:jc w:val="center"/>
              <w:rPr>
                <w:rFonts w:ascii="Cambria" w:hAnsi="Cambria"/>
                <w:sz w:val="20"/>
                <w:szCs w:val="20"/>
              </w:rPr>
            </w:pPr>
            <w:r>
              <w:rPr>
                <w:rFonts w:ascii="Cambria" w:hAnsi="Cambria"/>
                <w:sz w:val="20"/>
                <w:szCs w:val="20"/>
              </w:rPr>
              <w:t>.</w:t>
            </w:r>
            <w:r w:rsidR="00947A1D" w:rsidRPr="00616D78">
              <w:rPr>
                <w:rFonts w:ascii="Cambria" w:hAnsi="Cambria"/>
                <w:sz w:val="20"/>
                <w:szCs w:val="20"/>
              </w:rPr>
              <w:t>74</w:t>
            </w:r>
          </w:p>
        </w:tc>
        <w:tc>
          <w:tcPr>
            <w:tcW w:w="585" w:type="dxa"/>
            <w:vMerge/>
            <w:shd w:val="clear" w:color="auto" w:fill="auto"/>
            <w:vAlign w:val="center"/>
            <w:hideMark/>
          </w:tcPr>
          <w:p w:rsidR="00947A1D" w:rsidRPr="00616D78" w:rsidRDefault="00947A1D" w:rsidP="00065ED8">
            <w:pPr>
              <w:spacing w:after="0" w:line="240" w:lineRule="auto"/>
              <w:jc w:val="center"/>
              <w:rPr>
                <w:rFonts w:ascii="Cambria" w:hAnsi="Cambria"/>
                <w:sz w:val="20"/>
                <w:szCs w:val="20"/>
              </w:rPr>
            </w:pPr>
          </w:p>
        </w:tc>
        <w:tc>
          <w:tcPr>
            <w:tcW w:w="902" w:type="dxa"/>
            <w:vMerge/>
            <w:shd w:val="clear" w:color="auto" w:fill="auto"/>
            <w:vAlign w:val="center"/>
            <w:hideMark/>
          </w:tcPr>
          <w:p w:rsidR="00947A1D" w:rsidRPr="00616D78" w:rsidRDefault="00947A1D" w:rsidP="00065ED8">
            <w:pPr>
              <w:spacing w:after="0" w:line="240" w:lineRule="auto"/>
              <w:jc w:val="center"/>
              <w:rPr>
                <w:rFonts w:ascii="Cambria" w:hAnsi="Cambria"/>
                <w:sz w:val="20"/>
                <w:szCs w:val="20"/>
              </w:rPr>
            </w:pPr>
          </w:p>
        </w:tc>
        <w:tc>
          <w:tcPr>
            <w:tcW w:w="799" w:type="dxa"/>
            <w:vMerge/>
            <w:shd w:val="clear" w:color="auto" w:fill="auto"/>
            <w:vAlign w:val="center"/>
            <w:hideMark/>
          </w:tcPr>
          <w:p w:rsidR="00947A1D" w:rsidRPr="00616D78" w:rsidRDefault="00947A1D" w:rsidP="00065ED8">
            <w:pPr>
              <w:spacing w:after="0" w:line="240" w:lineRule="auto"/>
              <w:ind w:firstLine="63"/>
              <w:jc w:val="center"/>
              <w:rPr>
                <w:rFonts w:ascii="Cambria" w:hAnsi="Cambria"/>
                <w:sz w:val="20"/>
                <w:szCs w:val="20"/>
              </w:rPr>
            </w:pPr>
          </w:p>
        </w:tc>
      </w:tr>
      <w:tr w:rsidR="00947A1D" w:rsidRPr="00616D78" w:rsidTr="00DA1BE2">
        <w:trPr>
          <w:trHeight w:val="21"/>
          <w:jc w:val="center"/>
        </w:trPr>
        <w:tc>
          <w:tcPr>
            <w:tcW w:w="2406" w:type="dxa"/>
            <w:vMerge w:val="restart"/>
            <w:shd w:val="clear" w:color="auto" w:fill="auto"/>
            <w:tcMar>
              <w:top w:w="14" w:type="dxa"/>
              <w:left w:w="108" w:type="dxa"/>
              <w:bottom w:w="0" w:type="dxa"/>
              <w:right w:w="108" w:type="dxa"/>
            </w:tcMar>
            <w:vAlign w:val="center"/>
            <w:hideMark/>
          </w:tcPr>
          <w:p w:rsidR="00947A1D" w:rsidRPr="00616D78" w:rsidRDefault="00947A1D" w:rsidP="00065ED8">
            <w:pPr>
              <w:spacing w:after="0" w:line="240" w:lineRule="auto"/>
              <w:ind w:left="57"/>
              <w:rPr>
                <w:rFonts w:ascii="Cambria" w:hAnsi="Cambria"/>
                <w:sz w:val="20"/>
                <w:szCs w:val="20"/>
              </w:rPr>
            </w:pPr>
            <w:r w:rsidRPr="00616D78">
              <w:rPr>
                <w:rFonts w:ascii="Cambria" w:hAnsi="Cambria"/>
                <w:sz w:val="20"/>
                <w:szCs w:val="20"/>
              </w:rPr>
              <w:t>Personel (öğretmen) denetimi</w:t>
            </w:r>
          </w:p>
        </w:tc>
        <w:tc>
          <w:tcPr>
            <w:tcW w:w="1293" w:type="dxa"/>
            <w:shd w:val="clear" w:color="auto" w:fill="auto"/>
            <w:tcMar>
              <w:top w:w="14" w:type="dxa"/>
              <w:left w:w="108" w:type="dxa"/>
              <w:bottom w:w="0" w:type="dxa"/>
              <w:right w:w="108"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Kadın</w:t>
            </w:r>
          </w:p>
        </w:tc>
        <w:tc>
          <w:tcPr>
            <w:tcW w:w="641" w:type="dxa"/>
            <w:shd w:val="clear" w:color="auto" w:fill="auto"/>
            <w:tcMar>
              <w:top w:w="14" w:type="dxa"/>
              <w:left w:w="14" w:type="dxa"/>
              <w:bottom w:w="0" w:type="dxa"/>
              <w:right w:w="14"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31</w:t>
            </w:r>
          </w:p>
        </w:tc>
        <w:tc>
          <w:tcPr>
            <w:tcW w:w="933" w:type="dxa"/>
            <w:shd w:val="clear" w:color="auto" w:fill="auto"/>
            <w:tcMar>
              <w:top w:w="14" w:type="dxa"/>
              <w:left w:w="108" w:type="dxa"/>
              <w:bottom w:w="0" w:type="dxa"/>
              <w:right w:w="108" w:type="dxa"/>
            </w:tcMar>
            <w:vAlign w:val="center"/>
            <w:hideMark/>
          </w:tcPr>
          <w:p w:rsidR="00947A1D" w:rsidRPr="00616D78" w:rsidRDefault="00947A1D" w:rsidP="00065ED8">
            <w:pPr>
              <w:spacing w:after="0" w:line="240" w:lineRule="auto"/>
              <w:ind w:firstLine="34"/>
              <w:jc w:val="center"/>
              <w:rPr>
                <w:rFonts w:ascii="Cambria" w:hAnsi="Cambria"/>
                <w:sz w:val="20"/>
                <w:szCs w:val="20"/>
              </w:rPr>
            </w:pPr>
            <w:r w:rsidRPr="00616D78">
              <w:rPr>
                <w:rFonts w:ascii="Cambria" w:hAnsi="Cambria"/>
                <w:sz w:val="20"/>
                <w:szCs w:val="20"/>
              </w:rPr>
              <w:t>3</w:t>
            </w:r>
            <w:r w:rsidR="007D7805">
              <w:rPr>
                <w:rFonts w:ascii="Cambria" w:hAnsi="Cambria"/>
                <w:sz w:val="20"/>
                <w:szCs w:val="20"/>
              </w:rPr>
              <w:t>.</w:t>
            </w:r>
            <w:r w:rsidRPr="00616D78">
              <w:rPr>
                <w:rFonts w:ascii="Cambria" w:hAnsi="Cambria"/>
                <w:sz w:val="20"/>
                <w:szCs w:val="20"/>
              </w:rPr>
              <w:t>39</w:t>
            </w:r>
          </w:p>
        </w:tc>
        <w:tc>
          <w:tcPr>
            <w:tcW w:w="855" w:type="dxa"/>
            <w:shd w:val="clear" w:color="auto" w:fill="auto"/>
            <w:tcMar>
              <w:top w:w="14" w:type="dxa"/>
              <w:left w:w="108" w:type="dxa"/>
              <w:bottom w:w="0" w:type="dxa"/>
              <w:right w:w="108" w:type="dxa"/>
            </w:tcMar>
            <w:vAlign w:val="center"/>
            <w:hideMark/>
          </w:tcPr>
          <w:p w:rsidR="00947A1D" w:rsidRPr="00616D78" w:rsidRDefault="007D7805" w:rsidP="00065ED8">
            <w:pPr>
              <w:spacing w:after="0" w:line="240" w:lineRule="auto"/>
              <w:ind w:firstLine="91"/>
              <w:jc w:val="center"/>
              <w:rPr>
                <w:rFonts w:ascii="Cambria" w:hAnsi="Cambria"/>
                <w:sz w:val="20"/>
                <w:szCs w:val="20"/>
              </w:rPr>
            </w:pPr>
            <w:r>
              <w:rPr>
                <w:rFonts w:ascii="Cambria" w:hAnsi="Cambria"/>
                <w:sz w:val="20"/>
                <w:szCs w:val="20"/>
              </w:rPr>
              <w:t>.</w:t>
            </w:r>
            <w:r w:rsidR="00947A1D" w:rsidRPr="00616D78">
              <w:rPr>
                <w:rFonts w:ascii="Cambria" w:hAnsi="Cambria"/>
                <w:sz w:val="20"/>
                <w:szCs w:val="20"/>
              </w:rPr>
              <w:t>86</w:t>
            </w:r>
          </w:p>
        </w:tc>
        <w:tc>
          <w:tcPr>
            <w:tcW w:w="585" w:type="dxa"/>
            <w:vMerge w:val="restart"/>
            <w:shd w:val="clear" w:color="auto" w:fill="auto"/>
            <w:tcMar>
              <w:top w:w="14" w:type="dxa"/>
              <w:left w:w="108" w:type="dxa"/>
              <w:bottom w:w="0" w:type="dxa"/>
              <w:right w:w="108"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311</w:t>
            </w:r>
          </w:p>
        </w:tc>
        <w:tc>
          <w:tcPr>
            <w:tcW w:w="902" w:type="dxa"/>
            <w:vMerge w:val="restart"/>
            <w:shd w:val="clear" w:color="auto" w:fill="auto"/>
            <w:tcMar>
              <w:top w:w="14" w:type="dxa"/>
              <w:left w:w="108" w:type="dxa"/>
              <w:bottom w:w="0" w:type="dxa"/>
              <w:right w:w="108"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w:t>
            </w:r>
            <w:r w:rsidR="007D7805">
              <w:rPr>
                <w:rFonts w:ascii="Cambria" w:hAnsi="Cambria"/>
                <w:sz w:val="20"/>
                <w:szCs w:val="20"/>
              </w:rPr>
              <w:t>.</w:t>
            </w:r>
            <w:r w:rsidRPr="00616D78">
              <w:rPr>
                <w:rFonts w:ascii="Cambria" w:hAnsi="Cambria"/>
                <w:sz w:val="20"/>
                <w:szCs w:val="20"/>
              </w:rPr>
              <w:t>190</w:t>
            </w:r>
          </w:p>
        </w:tc>
        <w:tc>
          <w:tcPr>
            <w:tcW w:w="799" w:type="dxa"/>
            <w:vMerge w:val="restart"/>
            <w:shd w:val="clear" w:color="auto" w:fill="auto"/>
            <w:tcMar>
              <w:top w:w="14" w:type="dxa"/>
              <w:left w:w="108" w:type="dxa"/>
              <w:bottom w:w="0" w:type="dxa"/>
              <w:right w:w="108" w:type="dxa"/>
            </w:tcMar>
            <w:vAlign w:val="center"/>
            <w:hideMark/>
          </w:tcPr>
          <w:p w:rsidR="00947A1D" w:rsidRPr="00616D78" w:rsidRDefault="007D7805" w:rsidP="00065ED8">
            <w:pPr>
              <w:spacing w:after="0" w:line="240" w:lineRule="auto"/>
              <w:ind w:firstLine="63"/>
              <w:jc w:val="center"/>
              <w:rPr>
                <w:rFonts w:ascii="Cambria" w:hAnsi="Cambria"/>
                <w:sz w:val="20"/>
                <w:szCs w:val="20"/>
              </w:rPr>
            </w:pPr>
            <w:r>
              <w:rPr>
                <w:rFonts w:ascii="Cambria" w:hAnsi="Cambria"/>
                <w:sz w:val="20"/>
                <w:szCs w:val="20"/>
              </w:rPr>
              <w:t>.</w:t>
            </w:r>
            <w:r w:rsidR="00947A1D" w:rsidRPr="00616D78">
              <w:rPr>
                <w:rFonts w:ascii="Cambria" w:hAnsi="Cambria"/>
                <w:sz w:val="20"/>
                <w:szCs w:val="20"/>
              </w:rPr>
              <w:t>850</w:t>
            </w:r>
          </w:p>
        </w:tc>
      </w:tr>
      <w:tr w:rsidR="00947A1D" w:rsidRPr="00616D78" w:rsidTr="00DA1BE2">
        <w:trPr>
          <w:trHeight w:val="21"/>
          <w:jc w:val="center"/>
        </w:trPr>
        <w:tc>
          <w:tcPr>
            <w:tcW w:w="2406" w:type="dxa"/>
            <w:vMerge/>
            <w:shd w:val="clear" w:color="auto" w:fill="auto"/>
            <w:vAlign w:val="center"/>
            <w:hideMark/>
          </w:tcPr>
          <w:p w:rsidR="00947A1D" w:rsidRPr="00616D78" w:rsidRDefault="00947A1D" w:rsidP="00065ED8">
            <w:pPr>
              <w:spacing w:after="0" w:line="240" w:lineRule="auto"/>
              <w:ind w:left="57"/>
              <w:rPr>
                <w:rFonts w:ascii="Cambria" w:hAnsi="Cambria"/>
                <w:sz w:val="20"/>
                <w:szCs w:val="20"/>
              </w:rPr>
            </w:pPr>
          </w:p>
        </w:tc>
        <w:tc>
          <w:tcPr>
            <w:tcW w:w="1293" w:type="dxa"/>
            <w:shd w:val="clear" w:color="auto" w:fill="auto"/>
            <w:tcMar>
              <w:top w:w="14" w:type="dxa"/>
              <w:left w:w="108" w:type="dxa"/>
              <w:bottom w:w="0" w:type="dxa"/>
              <w:right w:w="108"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Erkek</w:t>
            </w:r>
          </w:p>
        </w:tc>
        <w:tc>
          <w:tcPr>
            <w:tcW w:w="641" w:type="dxa"/>
            <w:shd w:val="clear" w:color="auto" w:fill="auto"/>
            <w:tcMar>
              <w:top w:w="14" w:type="dxa"/>
              <w:left w:w="14" w:type="dxa"/>
              <w:bottom w:w="0" w:type="dxa"/>
              <w:right w:w="14"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282</w:t>
            </w:r>
          </w:p>
        </w:tc>
        <w:tc>
          <w:tcPr>
            <w:tcW w:w="933" w:type="dxa"/>
            <w:shd w:val="clear" w:color="auto" w:fill="auto"/>
            <w:tcMar>
              <w:top w:w="14" w:type="dxa"/>
              <w:left w:w="108" w:type="dxa"/>
              <w:right w:w="108" w:type="dxa"/>
            </w:tcMar>
            <w:vAlign w:val="center"/>
            <w:hideMark/>
          </w:tcPr>
          <w:p w:rsidR="00947A1D" w:rsidRPr="00616D78" w:rsidRDefault="00947A1D" w:rsidP="00065ED8">
            <w:pPr>
              <w:spacing w:after="0" w:line="240" w:lineRule="auto"/>
              <w:ind w:firstLine="34"/>
              <w:jc w:val="center"/>
              <w:rPr>
                <w:rFonts w:ascii="Cambria" w:hAnsi="Cambria"/>
                <w:sz w:val="20"/>
                <w:szCs w:val="20"/>
              </w:rPr>
            </w:pPr>
            <w:r w:rsidRPr="00616D78">
              <w:rPr>
                <w:rFonts w:ascii="Cambria" w:hAnsi="Cambria"/>
                <w:sz w:val="20"/>
                <w:szCs w:val="20"/>
              </w:rPr>
              <w:t>3</w:t>
            </w:r>
            <w:r w:rsidR="007D7805">
              <w:rPr>
                <w:rFonts w:ascii="Cambria" w:hAnsi="Cambria"/>
                <w:sz w:val="20"/>
                <w:szCs w:val="20"/>
              </w:rPr>
              <w:t>.</w:t>
            </w:r>
            <w:r w:rsidRPr="00616D78">
              <w:rPr>
                <w:rFonts w:ascii="Cambria" w:hAnsi="Cambria"/>
                <w:sz w:val="20"/>
                <w:szCs w:val="20"/>
              </w:rPr>
              <w:t>42</w:t>
            </w:r>
          </w:p>
        </w:tc>
        <w:tc>
          <w:tcPr>
            <w:tcW w:w="855" w:type="dxa"/>
            <w:shd w:val="clear" w:color="auto" w:fill="auto"/>
            <w:tcMar>
              <w:top w:w="14" w:type="dxa"/>
              <w:left w:w="108" w:type="dxa"/>
              <w:right w:w="108" w:type="dxa"/>
            </w:tcMar>
            <w:vAlign w:val="center"/>
            <w:hideMark/>
          </w:tcPr>
          <w:p w:rsidR="00947A1D" w:rsidRPr="00616D78" w:rsidRDefault="007D7805" w:rsidP="00065ED8">
            <w:pPr>
              <w:spacing w:after="0" w:line="240" w:lineRule="auto"/>
              <w:ind w:firstLine="91"/>
              <w:jc w:val="center"/>
              <w:rPr>
                <w:rFonts w:ascii="Cambria" w:hAnsi="Cambria"/>
                <w:sz w:val="20"/>
                <w:szCs w:val="20"/>
              </w:rPr>
            </w:pPr>
            <w:r>
              <w:rPr>
                <w:rFonts w:ascii="Cambria" w:hAnsi="Cambria"/>
                <w:sz w:val="20"/>
                <w:szCs w:val="20"/>
              </w:rPr>
              <w:t>.</w:t>
            </w:r>
            <w:r w:rsidR="00947A1D" w:rsidRPr="00616D78">
              <w:rPr>
                <w:rFonts w:ascii="Cambria" w:hAnsi="Cambria"/>
                <w:sz w:val="20"/>
                <w:szCs w:val="20"/>
              </w:rPr>
              <w:t>98</w:t>
            </w:r>
          </w:p>
        </w:tc>
        <w:tc>
          <w:tcPr>
            <w:tcW w:w="585" w:type="dxa"/>
            <w:vMerge/>
            <w:shd w:val="clear" w:color="auto" w:fill="auto"/>
            <w:vAlign w:val="center"/>
            <w:hideMark/>
          </w:tcPr>
          <w:p w:rsidR="00947A1D" w:rsidRPr="00616D78" w:rsidRDefault="00947A1D" w:rsidP="00065ED8">
            <w:pPr>
              <w:spacing w:after="0" w:line="240" w:lineRule="auto"/>
              <w:jc w:val="center"/>
              <w:rPr>
                <w:rFonts w:ascii="Cambria" w:hAnsi="Cambria"/>
                <w:sz w:val="20"/>
                <w:szCs w:val="20"/>
              </w:rPr>
            </w:pPr>
          </w:p>
        </w:tc>
        <w:tc>
          <w:tcPr>
            <w:tcW w:w="902" w:type="dxa"/>
            <w:vMerge/>
            <w:shd w:val="clear" w:color="auto" w:fill="auto"/>
            <w:vAlign w:val="center"/>
            <w:hideMark/>
          </w:tcPr>
          <w:p w:rsidR="00947A1D" w:rsidRPr="00616D78" w:rsidRDefault="00947A1D" w:rsidP="00065ED8">
            <w:pPr>
              <w:spacing w:after="0" w:line="240" w:lineRule="auto"/>
              <w:jc w:val="center"/>
              <w:rPr>
                <w:rFonts w:ascii="Cambria" w:hAnsi="Cambria"/>
                <w:sz w:val="20"/>
                <w:szCs w:val="20"/>
              </w:rPr>
            </w:pPr>
          </w:p>
        </w:tc>
        <w:tc>
          <w:tcPr>
            <w:tcW w:w="799" w:type="dxa"/>
            <w:vMerge/>
            <w:shd w:val="clear" w:color="auto" w:fill="auto"/>
            <w:vAlign w:val="center"/>
            <w:hideMark/>
          </w:tcPr>
          <w:p w:rsidR="00947A1D" w:rsidRPr="00616D78" w:rsidRDefault="00947A1D" w:rsidP="00065ED8">
            <w:pPr>
              <w:spacing w:after="0" w:line="240" w:lineRule="auto"/>
              <w:ind w:firstLine="63"/>
              <w:jc w:val="center"/>
              <w:rPr>
                <w:rFonts w:ascii="Cambria" w:hAnsi="Cambria"/>
                <w:sz w:val="20"/>
                <w:szCs w:val="20"/>
              </w:rPr>
            </w:pPr>
          </w:p>
        </w:tc>
      </w:tr>
      <w:tr w:rsidR="00947A1D" w:rsidRPr="00616D78" w:rsidTr="00DA1BE2">
        <w:trPr>
          <w:trHeight w:val="21"/>
          <w:jc w:val="center"/>
        </w:trPr>
        <w:tc>
          <w:tcPr>
            <w:tcW w:w="2406" w:type="dxa"/>
            <w:vMerge w:val="restart"/>
            <w:shd w:val="clear" w:color="auto" w:fill="auto"/>
            <w:tcMar>
              <w:top w:w="14" w:type="dxa"/>
              <w:left w:w="108" w:type="dxa"/>
              <w:bottom w:w="0" w:type="dxa"/>
              <w:right w:w="108" w:type="dxa"/>
            </w:tcMar>
            <w:vAlign w:val="center"/>
            <w:hideMark/>
          </w:tcPr>
          <w:p w:rsidR="00947A1D" w:rsidRPr="00616D78" w:rsidRDefault="00947A1D" w:rsidP="00065ED8">
            <w:pPr>
              <w:spacing w:after="0" w:line="240" w:lineRule="auto"/>
              <w:ind w:left="57"/>
              <w:rPr>
                <w:rFonts w:ascii="Cambria" w:hAnsi="Cambria"/>
                <w:sz w:val="20"/>
                <w:szCs w:val="20"/>
              </w:rPr>
            </w:pPr>
            <w:r w:rsidRPr="00616D78">
              <w:rPr>
                <w:rFonts w:ascii="Cambria" w:hAnsi="Cambria"/>
                <w:sz w:val="20"/>
                <w:szCs w:val="20"/>
              </w:rPr>
              <w:t>İzleme ve değerlendirme</w:t>
            </w:r>
          </w:p>
        </w:tc>
        <w:tc>
          <w:tcPr>
            <w:tcW w:w="1293" w:type="dxa"/>
            <w:shd w:val="clear" w:color="auto" w:fill="auto"/>
            <w:tcMar>
              <w:top w:w="14" w:type="dxa"/>
              <w:left w:w="108" w:type="dxa"/>
              <w:bottom w:w="0" w:type="dxa"/>
              <w:right w:w="108"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Kadın</w:t>
            </w:r>
          </w:p>
        </w:tc>
        <w:tc>
          <w:tcPr>
            <w:tcW w:w="641" w:type="dxa"/>
            <w:shd w:val="clear" w:color="auto" w:fill="auto"/>
            <w:tcMar>
              <w:top w:w="14" w:type="dxa"/>
              <w:left w:w="14" w:type="dxa"/>
              <w:bottom w:w="0" w:type="dxa"/>
              <w:right w:w="14"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31</w:t>
            </w:r>
          </w:p>
        </w:tc>
        <w:tc>
          <w:tcPr>
            <w:tcW w:w="933" w:type="dxa"/>
            <w:shd w:val="clear" w:color="auto" w:fill="auto"/>
            <w:tcMar>
              <w:top w:w="14" w:type="dxa"/>
              <w:left w:w="108" w:type="dxa"/>
              <w:bottom w:w="0" w:type="dxa"/>
              <w:right w:w="108" w:type="dxa"/>
            </w:tcMar>
            <w:vAlign w:val="center"/>
            <w:hideMark/>
          </w:tcPr>
          <w:p w:rsidR="00947A1D" w:rsidRPr="00616D78" w:rsidRDefault="00947A1D" w:rsidP="00065ED8">
            <w:pPr>
              <w:spacing w:after="0" w:line="240" w:lineRule="auto"/>
              <w:ind w:firstLine="34"/>
              <w:jc w:val="center"/>
              <w:rPr>
                <w:rFonts w:ascii="Cambria" w:hAnsi="Cambria"/>
                <w:sz w:val="20"/>
                <w:szCs w:val="20"/>
              </w:rPr>
            </w:pPr>
            <w:r w:rsidRPr="00616D78">
              <w:rPr>
                <w:rFonts w:ascii="Cambria" w:hAnsi="Cambria"/>
                <w:sz w:val="20"/>
                <w:szCs w:val="20"/>
              </w:rPr>
              <w:t>4</w:t>
            </w:r>
            <w:r w:rsidR="007D7805">
              <w:rPr>
                <w:rFonts w:ascii="Cambria" w:hAnsi="Cambria"/>
                <w:sz w:val="20"/>
                <w:szCs w:val="20"/>
              </w:rPr>
              <w:t>.</w:t>
            </w:r>
            <w:r w:rsidRPr="00616D78">
              <w:rPr>
                <w:rFonts w:ascii="Cambria" w:hAnsi="Cambria"/>
                <w:sz w:val="20"/>
                <w:szCs w:val="20"/>
              </w:rPr>
              <w:t>02</w:t>
            </w:r>
          </w:p>
        </w:tc>
        <w:tc>
          <w:tcPr>
            <w:tcW w:w="855" w:type="dxa"/>
            <w:shd w:val="clear" w:color="auto" w:fill="auto"/>
            <w:tcMar>
              <w:top w:w="14" w:type="dxa"/>
              <w:left w:w="108" w:type="dxa"/>
              <w:bottom w:w="0" w:type="dxa"/>
              <w:right w:w="108" w:type="dxa"/>
            </w:tcMar>
            <w:vAlign w:val="center"/>
            <w:hideMark/>
          </w:tcPr>
          <w:p w:rsidR="00947A1D" w:rsidRPr="00616D78" w:rsidRDefault="007D7805" w:rsidP="00065ED8">
            <w:pPr>
              <w:spacing w:after="0" w:line="240" w:lineRule="auto"/>
              <w:ind w:firstLine="91"/>
              <w:jc w:val="center"/>
              <w:rPr>
                <w:rFonts w:ascii="Cambria" w:hAnsi="Cambria"/>
                <w:sz w:val="20"/>
                <w:szCs w:val="20"/>
              </w:rPr>
            </w:pPr>
            <w:r>
              <w:rPr>
                <w:rFonts w:ascii="Cambria" w:hAnsi="Cambria"/>
                <w:sz w:val="20"/>
                <w:szCs w:val="20"/>
              </w:rPr>
              <w:t>.</w:t>
            </w:r>
            <w:r w:rsidR="00947A1D" w:rsidRPr="00616D78">
              <w:rPr>
                <w:rFonts w:ascii="Cambria" w:hAnsi="Cambria"/>
                <w:sz w:val="20"/>
                <w:szCs w:val="20"/>
              </w:rPr>
              <w:t>96</w:t>
            </w:r>
          </w:p>
        </w:tc>
        <w:tc>
          <w:tcPr>
            <w:tcW w:w="585" w:type="dxa"/>
            <w:vMerge w:val="restart"/>
            <w:shd w:val="clear" w:color="auto" w:fill="auto"/>
            <w:tcMar>
              <w:top w:w="14" w:type="dxa"/>
              <w:left w:w="108" w:type="dxa"/>
              <w:bottom w:w="0" w:type="dxa"/>
              <w:right w:w="108"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311</w:t>
            </w:r>
          </w:p>
        </w:tc>
        <w:tc>
          <w:tcPr>
            <w:tcW w:w="902" w:type="dxa"/>
            <w:vMerge w:val="restart"/>
            <w:shd w:val="clear" w:color="auto" w:fill="auto"/>
            <w:tcMar>
              <w:top w:w="14" w:type="dxa"/>
              <w:left w:w="108" w:type="dxa"/>
              <w:bottom w:w="0" w:type="dxa"/>
              <w:right w:w="108"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1</w:t>
            </w:r>
            <w:r w:rsidR="007D7805">
              <w:rPr>
                <w:rFonts w:ascii="Cambria" w:hAnsi="Cambria"/>
                <w:sz w:val="20"/>
                <w:szCs w:val="20"/>
              </w:rPr>
              <w:t>.</w:t>
            </w:r>
            <w:r w:rsidRPr="00616D78">
              <w:rPr>
                <w:rFonts w:ascii="Cambria" w:hAnsi="Cambria"/>
                <w:sz w:val="20"/>
                <w:szCs w:val="20"/>
              </w:rPr>
              <w:t>924</w:t>
            </w:r>
          </w:p>
        </w:tc>
        <w:tc>
          <w:tcPr>
            <w:tcW w:w="799" w:type="dxa"/>
            <w:vMerge w:val="restart"/>
            <w:shd w:val="clear" w:color="auto" w:fill="auto"/>
            <w:tcMar>
              <w:top w:w="14" w:type="dxa"/>
              <w:left w:w="108" w:type="dxa"/>
              <w:bottom w:w="0" w:type="dxa"/>
              <w:right w:w="108" w:type="dxa"/>
            </w:tcMar>
            <w:vAlign w:val="center"/>
            <w:hideMark/>
          </w:tcPr>
          <w:p w:rsidR="00947A1D" w:rsidRPr="00616D78" w:rsidRDefault="007D7805" w:rsidP="00065ED8">
            <w:pPr>
              <w:spacing w:after="0" w:line="240" w:lineRule="auto"/>
              <w:ind w:firstLine="63"/>
              <w:jc w:val="center"/>
              <w:rPr>
                <w:rFonts w:ascii="Cambria" w:hAnsi="Cambria"/>
                <w:sz w:val="20"/>
                <w:szCs w:val="20"/>
              </w:rPr>
            </w:pPr>
            <w:r>
              <w:rPr>
                <w:rFonts w:ascii="Cambria" w:hAnsi="Cambria"/>
                <w:sz w:val="20"/>
                <w:szCs w:val="20"/>
              </w:rPr>
              <w:t>.</w:t>
            </w:r>
            <w:r w:rsidR="00947A1D" w:rsidRPr="00616D78">
              <w:rPr>
                <w:rFonts w:ascii="Cambria" w:hAnsi="Cambria"/>
                <w:sz w:val="20"/>
                <w:szCs w:val="20"/>
              </w:rPr>
              <w:t>055</w:t>
            </w:r>
          </w:p>
        </w:tc>
      </w:tr>
      <w:tr w:rsidR="00947A1D" w:rsidRPr="00616D78" w:rsidTr="00DA1BE2">
        <w:trPr>
          <w:trHeight w:val="21"/>
          <w:jc w:val="center"/>
        </w:trPr>
        <w:tc>
          <w:tcPr>
            <w:tcW w:w="2406" w:type="dxa"/>
            <w:vMerge/>
            <w:shd w:val="clear" w:color="auto" w:fill="auto"/>
            <w:vAlign w:val="center"/>
            <w:hideMark/>
          </w:tcPr>
          <w:p w:rsidR="00947A1D" w:rsidRPr="00616D78" w:rsidRDefault="00947A1D" w:rsidP="00065ED8">
            <w:pPr>
              <w:spacing w:after="0" w:line="240" w:lineRule="auto"/>
              <w:ind w:left="57"/>
              <w:rPr>
                <w:rFonts w:ascii="Cambria" w:hAnsi="Cambria"/>
                <w:sz w:val="20"/>
                <w:szCs w:val="20"/>
              </w:rPr>
            </w:pPr>
          </w:p>
        </w:tc>
        <w:tc>
          <w:tcPr>
            <w:tcW w:w="1293" w:type="dxa"/>
            <w:shd w:val="clear" w:color="auto" w:fill="auto"/>
            <w:tcMar>
              <w:top w:w="14" w:type="dxa"/>
              <w:left w:w="108" w:type="dxa"/>
              <w:bottom w:w="0" w:type="dxa"/>
              <w:right w:w="108"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Erkek</w:t>
            </w:r>
          </w:p>
        </w:tc>
        <w:tc>
          <w:tcPr>
            <w:tcW w:w="641" w:type="dxa"/>
            <w:shd w:val="clear" w:color="auto" w:fill="auto"/>
            <w:tcMar>
              <w:top w:w="14" w:type="dxa"/>
              <w:left w:w="14" w:type="dxa"/>
              <w:bottom w:w="0" w:type="dxa"/>
              <w:right w:w="14"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282</w:t>
            </w:r>
          </w:p>
        </w:tc>
        <w:tc>
          <w:tcPr>
            <w:tcW w:w="933" w:type="dxa"/>
            <w:shd w:val="clear" w:color="auto" w:fill="auto"/>
            <w:tcMar>
              <w:top w:w="14" w:type="dxa"/>
              <w:left w:w="108" w:type="dxa"/>
              <w:right w:w="108" w:type="dxa"/>
            </w:tcMar>
            <w:vAlign w:val="center"/>
            <w:hideMark/>
          </w:tcPr>
          <w:p w:rsidR="00947A1D" w:rsidRPr="00616D78" w:rsidRDefault="00947A1D" w:rsidP="00065ED8">
            <w:pPr>
              <w:spacing w:after="0" w:line="240" w:lineRule="auto"/>
              <w:ind w:firstLine="34"/>
              <w:jc w:val="center"/>
              <w:rPr>
                <w:rFonts w:ascii="Cambria" w:hAnsi="Cambria"/>
                <w:sz w:val="20"/>
                <w:szCs w:val="20"/>
              </w:rPr>
            </w:pPr>
            <w:r w:rsidRPr="00616D78">
              <w:rPr>
                <w:rFonts w:ascii="Cambria" w:hAnsi="Cambria"/>
                <w:sz w:val="20"/>
                <w:szCs w:val="20"/>
              </w:rPr>
              <w:t>3</w:t>
            </w:r>
            <w:r w:rsidR="007D7805">
              <w:rPr>
                <w:rFonts w:ascii="Cambria" w:hAnsi="Cambria"/>
                <w:sz w:val="20"/>
                <w:szCs w:val="20"/>
              </w:rPr>
              <w:t>.</w:t>
            </w:r>
            <w:r w:rsidRPr="00616D78">
              <w:rPr>
                <w:rFonts w:ascii="Cambria" w:hAnsi="Cambria"/>
                <w:sz w:val="20"/>
                <w:szCs w:val="20"/>
              </w:rPr>
              <w:t>66</w:t>
            </w:r>
          </w:p>
        </w:tc>
        <w:tc>
          <w:tcPr>
            <w:tcW w:w="855" w:type="dxa"/>
            <w:shd w:val="clear" w:color="auto" w:fill="auto"/>
            <w:tcMar>
              <w:top w:w="14" w:type="dxa"/>
              <w:left w:w="108" w:type="dxa"/>
              <w:right w:w="108" w:type="dxa"/>
            </w:tcMar>
            <w:vAlign w:val="center"/>
            <w:hideMark/>
          </w:tcPr>
          <w:p w:rsidR="00947A1D" w:rsidRPr="00616D78" w:rsidRDefault="00947A1D" w:rsidP="00065ED8">
            <w:pPr>
              <w:spacing w:after="0" w:line="240" w:lineRule="auto"/>
              <w:ind w:firstLine="91"/>
              <w:jc w:val="center"/>
              <w:rPr>
                <w:rFonts w:ascii="Cambria" w:hAnsi="Cambria"/>
                <w:sz w:val="20"/>
                <w:szCs w:val="20"/>
              </w:rPr>
            </w:pPr>
            <w:r w:rsidRPr="00616D78">
              <w:rPr>
                <w:rFonts w:ascii="Cambria" w:hAnsi="Cambria"/>
                <w:sz w:val="20"/>
                <w:szCs w:val="20"/>
              </w:rPr>
              <w:t>1</w:t>
            </w:r>
            <w:r w:rsidR="007D7805">
              <w:rPr>
                <w:rFonts w:ascii="Cambria" w:hAnsi="Cambria"/>
                <w:sz w:val="20"/>
                <w:szCs w:val="20"/>
              </w:rPr>
              <w:t>.</w:t>
            </w:r>
            <w:r w:rsidRPr="00616D78">
              <w:rPr>
                <w:rFonts w:ascii="Cambria" w:hAnsi="Cambria"/>
                <w:sz w:val="20"/>
                <w:szCs w:val="20"/>
              </w:rPr>
              <w:t>00</w:t>
            </w:r>
          </w:p>
        </w:tc>
        <w:tc>
          <w:tcPr>
            <w:tcW w:w="585" w:type="dxa"/>
            <w:vMerge/>
            <w:shd w:val="clear" w:color="auto" w:fill="auto"/>
            <w:vAlign w:val="center"/>
            <w:hideMark/>
          </w:tcPr>
          <w:p w:rsidR="00947A1D" w:rsidRPr="00616D78" w:rsidRDefault="00947A1D" w:rsidP="00065ED8">
            <w:pPr>
              <w:spacing w:after="0" w:line="240" w:lineRule="auto"/>
              <w:jc w:val="center"/>
              <w:rPr>
                <w:rFonts w:ascii="Cambria" w:hAnsi="Cambria"/>
                <w:sz w:val="20"/>
                <w:szCs w:val="20"/>
              </w:rPr>
            </w:pPr>
          </w:p>
        </w:tc>
        <w:tc>
          <w:tcPr>
            <w:tcW w:w="902" w:type="dxa"/>
            <w:vMerge/>
            <w:shd w:val="clear" w:color="auto" w:fill="auto"/>
            <w:vAlign w:val="center"/>
            <w:hideMark/>
          </w:tcPr>
          <w:p w:rsidR="00947A1D" w:rsidRPr="00616D78" w:rsidRDefault="00947A1D" w:rsidP="00065ED8">
            <w:pPr>
              <w:spacing w:after="0" w:line="240" w:lineRule="auto"/>
              <w:jc w:val="center"/>
              <w:rPr>
                <w:rFonts w:ascii="Cambria" w:hAnsi="Cambria"/>
                <w:sz w:val="20"/>
                <w:szCs w:val="20"/>
              </w:rPr>
            </w:pPr>
          </w:p>
        </w:tc>
        <w:tc>
          <w:tcPr>
            <w:tcW w:w="799" w:type="dxa"/>
            <w:vMerge/>
            <w:shd w:val="clear" w:color="auto" w:fill="auto"/>
            <w:vAlign w:val="center"/>
            <w:hideMark/>
          </w:tcPr>
          <w:p w:rsidR="00947A1D" w:rsidRPr="00616D78" w:rsidRDefault="00947A1D" w:rsidP="00065ED8">
            <w:pPr>
              <w:spacing w:after="0" w:line="240" w:lineRule="auto"/>
              <w:ind w:firstLine="63"/>
              <w:jc w:val="center"/>
              <w:rPr>
                <w:rFonts w:ascii="Cambria" w:hAnsi="Cambria"/>
                <w:sz w:val="20"/>
                <w:szCs w:val="20"/>
              </w:rPr>
            </w:pPr>
          </w:p>
        </w:tc>
      </w:tr>
      <w:tr w:rsidR="00947A1D" w:rsidRPr="00616D78" w:rsidTr="00DA1BE2">
        <w:trPr>
          <w:trHeight w:val="21"/>
          <w:jc w:val="center"/>
        </w:trPr>
        <w:tc>
          <w:tcPr>
            <w:tcW w:w="2406" w:type="dxa"/>
            <w:vMerge w:val="restart"/>
            <w:shd w:val="clear" w:color="auto" w:fill="auto"/>
            <w:tcMar>
              <w:top w:w="14" w:type="dxa"/>
              <w:left w:w="108" w:type="dxa"/>
              <w:bottom w:w="0" w:type="dxa"/>
              <w:right w:w="108" w:type="dxa"/>
            </w:tcMar>
            <w:vAlign w:val="center"/>
            <w:hideMark/>
          </w:tcPr>
          <w:p w:rsidR="00947A1D" w:rsidRPr="00616D78" w:rsidRDefault="00947A1D" w:rsidP="00065ED8">
            <w:pPr>
              <w:spacing w:after="0" w:line="240" w:lineRule="auto"/>
              <w:ind w:left="57"/>
              <w:rPr>
                <w:rFonts w:ascii="Cambria" w:hAnsi="Cambria"/>
                <w:sz w:val="20"/>
                <w:szCs w:val="20"/>
              </w:rPr>
            </w:pPr>
            <w:r w:rsidRPr="00616D78">
              <w:rPr>
                <w:rFonts w:ascii="Cambria" w:hAnsi="Cambria"/>
                <w:sz w:val="20"/>
                <w:szCs w:val="20"/>
              </w:rPr>
              <w:t>Genel</w:t>
            </w:r>
          </w:p>
        </w:tc>
        <w:tc>
          <w:tcPr>
            <w:tcW w:w="1293" w:type="dxa"/>
            <w:shd w:val="clear" w:color="auto" w:fill="auto"/>
            <w:tcMar>
              <w:top w:w="14" w:type="dxa"/>
              <w:left w:w="108" w:type="dxa"/>
              <w:bottom w:w="0" w:type="dxa"/>
              <w:right w:w="108"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Kadın</w:t>
            </w:r>
          </w:p>
        </w:tc>
        <w:tc>
          <w:tcPr>
            <w:tcW w:w="641" w:type="dxa"/>
            <w:shd w:val="clear" w:color="auto" w:fill="auto"/>
            <w:tcMar>
              <w:top w:w="14" w:type="dxa"/>
              <w:left w:w="14" w:type="dxa"/>
              <w:bottom w:w="0" w:type="dxa"/>
              <w:right w:w="14"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31</w:t>
            </w:r>
          </w:p>
        </w:tc>
        <w:tc>
          <w:tcPr>
            <w:tcW w:w="933" w:type="dxa"/>
            <w:shd w:val="clear" w:color="auto" w:fill="auto"/>
            <w:tcMar>
              <w:top w:w="14" w:type="dxa"/>
              <w:left w:w="108" w:type="dxa"/>
              <w:bottom w:w="0" w:type="dxa"/>
              <w:right w:w="108" w:type="dxa"/>
            </w:tcMar>
            <w:vAlign w:val="center"/>
            <w:hideMark/>
          </w:tcPr>
          <w:p w:rsidR="00947A1D" w:rsidRPr="00616D78" w:rsidRDefault="00947A1D" w:rsidP="00065ED8">
            <w:pPr>
              <w:spacing w:after="0" w:line="240" w:lineRule="auto"/>
              <w:ind w:firstLine="34"/>
              <w:jc w:val="center"/>
              <w:rPr>
                <w:rFonts w:ascii="Cambria" w:hAnsi="Cambria"/>
                <w:sz w:val="20"/>
                <w:szCs w:val="20"/>
              </w:rPr>
            </w:pPr>
            <w:r w:rsidRPr="00616D78">
              <w:rPr>
                <w:rFonts w:ascii="Cambria" w:hAnsi="Cambria"/>
                <w:sz w:val="20"/>
                <w:szCs w:val="20"/>
              </w:rPr>
              <w:t>3</w:t>
            </w:r>
            <w:r w:rsidR="007D7805">
              <w:rPr>
                <w:rFonts w:ascii="Cambria" w:hAnsi="Cambria"/>
                <w:sz w:val="20"/>
                <w:szCs w:val="20"/>
              </w:rPr>
              <w:t>.</w:t>
            </w:r>
            <w:r w:rsidRPr="00616D78">
              <w:rPr>
                <w:rFonts w:ascii="Cambria" w:hAnsi="Cambria"/>
                <w:sz w:val="20"/>
                <w:szCs w:val="20"/>
              </w:rPr>
              <w:t>72</w:t>
            </w:r>
          </w:p>
        </w:tc>
        <w:tc>
          <w:tcPr>
            <w:tcW w:w="855" w:type="dxa"/>
            <w:shd w:val="clear" w:color="auto" w:fill="auto"/>
            <w:tcMar>
              <w:top w:w="14" w:type="dxa"/>
              <w:left w:w="108" w:type="dxa"/>
              <w:bottom w:w="0" w:type="dxa"/>
              <w:right w:w="108" w:type="dxa"/>
            </w:tcMar>
            <w:vAlign w:val="center"/>
            <w:hideMark/>
          </w:tcPr>
          <w:p w:rsidR="00947A1D" w:rsidRPr="00616D78" w:rsidRDefault="007D7805" w:rsidP="00065ED8">
            <w:pPr>
              <w:spacing w:after="0" w:line="240" w:lineRule="auto"/>
              <w:ind w:firstLine="91"/>
              <w:jc w:val="center"/>
              <w:rPr>
                <w:rFonts w:ascii="Cambria" w:hAnsi="Cambria"/>
                <w:sz w:val="20"/>
                <w:szCs w:val="20"/>
              </w:rPr>
            </w:pPr>
            <w:r>
              <w:rPr>
                <w:rFonts w:ascii="Cambria" w:hAnsi="Cambria"/>
                <w:sz w:val="20"/>
                <w:szCs w:val="20"/>
              </w:rPr>
              <w:t>.</w:t>
            </w:r>
            <w:r w:rsidR="00947A1D" w:rsidRPr="00616D78">
              <w:rPr>
                <w:rFonts w:ascii="Cambria" w:hAnsi="Cambria"/>
                <w:sz w:val="20"/>
                <w:szCs w:val="20"/>
              </w:rPr>
              <w:t>57</w:t>
            </w:r>
          </w:p>
        </w:tc>
        <w:tc>
          <w:tcPr>
            <w:tcW w:w="585" w:type="dxa"/>
            <w:vMerge w:val="restart"/>
            <w:shd w:val="clear" w:color="auto" w:fill="auto"/>
            <w:tcMar>
              <w:top w:w="14" w:type="dxa"/>
              <w:left w:w="108" w:type="dxa"/>
              <w:bottom w:w="0" w:type="dxa"/>
              <w:right w:w="108"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311</w:t>
            </w:r>
          </w:p>
        </w:tc>
        <w:tc>
          <w:tcPr>
            <w:tcW w:w="902" w:type="dxa"/>
            <w:vMerge w:val="restart"/>
            <w:shd w:val="clear" w:color="auto" w:fill="auto"/>
            <w:tcMar>
              <w:top w:w="14" w:type="dxa"/>
              <w:left w:w="108" w:type="dxa"/>
              <w:bottom w:w="0" w:type="dxa"/>
              <w:right w:w="108" w:type="dxa"/>
            </w:tcMar>
            <w:vAlign w:val="center"/>
            <w:hideMark/>
          </w:tcPr>
          <w:p w:rsidR="00947A1D" w:rsidRPr="00616D78" w:rsidRDefault="007D7805" w:rsidP="00065ED8">
            <w:pPr>
              <w:spacing w:after="0" w:line="240" w:lineRule="auto"/>
              <w:jc w:val="center"/>
              <w:rPr>
                <w:rFonts w:ascii="Cambria" w:hAnsi="Cambria"/>
                <w:sz w:val="20"/>
                <w:szCs w:val="20"/>
              </w:rPr>
            </w:pPr>
            <w:r>
              <w:rPr>
                <w:rFonts w:ascii="Cambria" w:hAnsi="Cambria"/>
                <w:sz w:val="20"/>
                <w:szCs w:val="20"/>
              </w:rPr>
              <w:t>.</w:t>
            </w:r>
            <w:r w:rsidR="00947A1D" w:rsidRPr="00616D78">
              <w:rPr>
                <w:rFonts w:ascii="Cambria" w:hAnsi="Cambria"/>
                <w:sz w:val="20"/>
                <w:szCs w:val="20"/>
              </w:rPr>
              <w:t>197</w:t>
            </w:r>
          </w:p>
        </w:tc>
        <w:tc>
          <w:tcPr>
            <w:tcW w:w="799" w:type="dxa"/>
            <w:vMerge w:val="restart"/>
            <w:shd w:val="clear" w:color="auto" w:fill="auto"/>
            <w:tcMar>
              <w:top w:w="14" w:type="dxa"/>
              <w:left w:w="108" w:type="dxa"/>
              <w:bottom w:w="0" w:type="dxa"/>
              <w:right w:w="108" w:type="dxa"/>
            </w:tcMar>
            <w:vAlign w:val="center"/>
            <w:hideMark/>
          </w:tcPr>
          <w:p w:rsidR="00947A1D" w:rsidRPr="00616D78" w:rsidRDefault="007D7805" w:rsidP="00065ED8">
            <w:pPr>
              <w:spacing w:after="0" w:line="240" w:lineRule="auto"/>
              <w:ind w:firstLine="63"/>
              <w:jc w:val="center"/>
              <w:rPr>
                <w:rFonts w:ascii="Cambria" w:hAnsi="Cambria"/>
                <w:sz w:val="20"/>
                <w:szCs w:val="20"/>
              </w:rPr>
            </w:pPr>
            <w:r>
              <w:rPr>
                <w:rFonts w:ascii="Cambria" w:hAnsi="Cambria"/>
                <w:sz w:val="20"/>
                <w:szCs w:val="20"/>
              </w:rPr>
              <w:t>.</w:t>
            </w:r>
            <w:r w:rsidR="00947A1D" w:rsidRPr="00616D78">
              <w:rPr>
                <w:rFonts w:ascii="Cambria" w:hAnsi="Cambria"/>
                <w:sz w:val="20"/>
                <w:szCs w:val="20"/>
              </w:rPr>
              <w:t>844</w:t>
            </w:r>
          </w:p>
        </w:tc>
      </w:tr>
      <w:tr w:rsidR="00947A1D" w:rsidRPr="00616D78" w:rsidTr="00DA1BE2">
        <w:trPr>
          <w:trHeight w:val="242"/>
          <w:jc w:val="center"/>
        </w:trPr>
        <w:tc>
          <w:tcPr>
            <w:tcW w:w="2406" w:type="dxa"/>
            <w:vMerge/>
            <w:shd w:val="clear" w:color="auto" w:fill="auto"/>
            <w:vAlign w:val="center"/>
            <w:hideMark/>
          </w:tcPr>
          <w:p w:rsidR="00947A1D" w:rsidRPr="00616D78" w:rsidRDefault="00947A1D" w:rsidP="00065ED8">
            <w:pPr>
              <w:spacing w:after="0" w:line="240" w:lineRule="auto"/>
              <w:ind w:firstLine="708"/>
              <w:jc w:val="center"/>
              <w:rPr>
                <w:rFonts w:ascii="Cambria" w:hAnsi="Cambria"/>
                <w:b/>
              </w:rPr>
            </w:pPr>
          </w:p>
        </w:tc>
        <w:tc>
          <w:tcPr>
            <w:tcW w:w="1293" w:type="dxa"/>
            <w:shd w:val="clear" w:color="auto" w:fill="auto"/>
            <w:tcMar>
              <w:top w:w="14" w:type="dxa"/>
              <w:left w:w="108" w:type="dxa"/>
              <w:bottom w:w="0" w:type="dxa"/>
              <w:right w:w="108"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Erkek</w:t>
            </w:r>
          </w:p>
        </w:tc>
        <w:tc>
          <w:tcPr>
            <w:tcW w:w="641" w:type="dxa"/>
            <w:shd w:val="clear" w:color="auto" w:fill="auto"/>
            <w:tcMar>
              <w:top w:w="14" w:type="dxa"/>
              <w:left w:w="14" w:type="dxa"/>
              <w:bottom w:w="0" w:type="dxa"/>
              <w:right w:w="14"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282</w:t>
            </w:r>
          </w:p>
        </w:tc>
        <w:tc>
          <w:tcPr>
            <w:tcW w:w="933" w:type="dxa"/>
            <w:shd w:val="clear" w:color="auto" w:fill="auto"/>
            <w:tcMar>
              <w:top w:w="14" w:type="dxa"/>
              <w:left w:w="108" w:type="dxa"/>
              <w:bottom w:w="0" w:type="dxa"/>
              <w:right w:w="108" w:type="dxa"/>
            </w:tcMar>
            <w:vAlign w:val="center"/>
            <w:hideMark/>
          </w:tcPr>
          <w:p w:rsidR="00947A1D" w:rsidRPr="00616D78" w:rsidRDefault="00947A1D" w:rsidP="00065ED8">
            <w:pPr>
              <w:spacing w:after="0" w:line="240" w:lineRule="auto"/>
              <w:ind w:firstLine="34"/>
              <w:jc w:val="center"/>
              <w:rPr>
                <w:rFonts w:ascii="Cambria" w:hAnsi="Cambria"/>
                <w:sz w:val="20"/>
                <w:szCs w:val="20"/>
              </w:rPr>
            </w:pPr>
            <w:r w:rsidRPr="00616D78">
              <w:rPr>
                <w:rFonts w:ascii="Cambria" w:hAnsi="Cambria"/>
                <w:sz w:val="20"/>
                <w:szCs w:val="20"/>
              </w:rPr>
              <w:t>3</w:t>
            </w:r>
            <w:r w:rsidR="007D7805">
              <w:rPr>
                <w:rFonts w:ascii="Cambria" w:hAnsi="Cambria"/>
                <w:sz w:val="20"/>
                <w:szCs w:val="20"/>
              </w:rPr>
              <w:t>.</w:t>
            </w:r>
            <w:r w:rsidRPr="00616D78">
              <w:rPr>
                <w:rFonts w:ascii="Cambria" w:hAnsi="Cambria"/>
                <w:sz w:val="20"/>
                <w:szCs w:val="20"/>
              </w:rPr>
              <w:t>70</w:t>
            </w:r>
          </w:p>
        </w:tc>
        <w:tc>
          <w:tcPr>
            <w:tcW w:w="855" w:type="dxa"/>
            <w:shd w:val="clear" w:color="auto" w:fill="auto"/>
            <w:tcMar>
              <w:top w:w="14" w:type="dxa"/>
              <w:left w:w="108" w:type="dxa"/>
              <w:bottom w:w="0" w:type="dxa"/>
              <w:right w:w="108" w:type="dxa"/>
            </w:tcMar>
            <w:vAlign w:val="center"/>
            <w:hideMark/>
          </w:tcPr>
          <w:p w:rsidR="00947A1D" w:rsidRPr="00616D78" w:rsidRDefault="007D7805" w:rsidP="00065ED8">
            <w:pPr>
              <w:spacing w:after="0" w:line="240" w:lineRule="auto"/>
              <w:ind w:firstLine="91"/>
              <w:jc w:val="center"/>
              <w:rPr>
                <w:rFonts w:ascii="Cambria" w:hAnsi="Cambria"/>
                <w:sz w:val="20"/>
                <w:szCs w:val="20"/>
              </w:rPr>
            </w:pPr>
            <w:r>
              <w:rPr>
                <w:rFonts w:ascii="Cambria" w:hAnsi="Cambria"/>
                <w:sz w:val="20"/>
                <w:szCs w:val="20"/>
              </w:rPr>
              <w:t>.</w:t>
            </w:r>
            <w:r w:rsidR="00947A1D" w:rsidRPr="00616D78">
              <w:rPr>
                <w:rFonts w:ascii="Cambria" w:hAnsi="Cambria"/>
                <w:sz w:val="20"/>
                <w:szCs w:val="20"/>
              </w:rPr>
              <w:t>59</w:t>
            </w:r>
          </w:p>
        </w:tc>
        <w:tc>
          <w:tcPr>
            <w:tcW w:w="585" w:type="dxa"/>
            <w:vMerge/>
            <w:shd w:val="clear" w:color="auto" w:fill="auto"/>
            <w:vAlign w:val="center"/>
            <w:hideMark/>
          </w:tcPr>
          <w:p w:rsidR="00947A1D" w:rsidRPr="00616D78" w:rsidRDefault="00947A1D" w:rsidP="00065ED8">
            <w:pPr>
              <w:spacing w:after="0" w:line="240" w:lineRule="auto"/>
              <w:ind w:firstLine="708"/>
              <w:jc w:val="center"/>
              <w:rPr>
                <w:rFonts w:ascii="Cambria" w:hAnsi="Cambria"/>
                <w:b/>
                <w:sz w:val="20"/>
                <w:szCs w:val="20"/>
              </w:rPr>
            </w:pPr>
          </w:p>
        </w:tc>
        <w:tc>
          <w:tcPr>
            <w:tcW w:w="902" w:type="dxa"/>
            <w:vMerge/>
            <w:shd w:val="clear" w:color="auto" w:fill="auto"/>
            <w:vAlign w:val="center"/>
            <w:hideMark/>
          </w:tcPr>
          <w:p w:rsidR="00947A1D" w:rsidRPr="00616D78" w:rsidRDefault="00947A1D" w:rsidP="00065ED8">
            <w:pPr>
              <w:spacing w:after="0" w:line="240" w:lineRule="auto"/>
              <w:ind w:firstLine="708"/>
              <w:jc w:val="center"/>
              <w:rPr>
                <w:rFonts w:ascii="Cambria" w:hAnsi="Cambria"/>
                <w:b/>
                <w:sz w:val="20"/>
                <w:szCs w:val="20"/>
              </w:rPr>
            </w:pPr>
          </w:p>
        </w:tc>
        <w:tc>
          <w:tcPr>
            <w:tcW w:w="799" w:type="dxa"/>
            <w:vMerge/>
            <w:shd w:val="clear" w:color="auto" w:fill="auto"/>
            <w:vAlign w:val="center"/>
            <w:hideMark/>
          </w:tcPr>
          <w:p w:rsidR="00947A1D" w:rsidRPr="00616D78" w:rsidRDefault="00947A1D" w:rsidP="00065ED8">
            <w:pPr>
              <w:spacing w:after="0" w:line="240" w:lineRule="auto"/>
              <w:ind w:firstLine="708"/>
              <w:jc w:val="center"/>
              <w:rPr>
                <w:rFonts w:ascii="Cambria" w:hAnsi="Cambria"/>
                <w:b/>
                <w:sz w:val="20"/>
                <w:szCs w:val="20"/>
              </w:rPr>
            </w:pPr>
          </w:p>
        </w:tc>
      </w:tr>
    </w:tbl>
    <w:p w:rsidR="00947A1D" w:rsidRPr="00616D78" w:rsidRDefault="00947A1D" w:rsidP="00065ED8">
      <w:pPr>
        <w:spacing w:after="120" w:line="240" w:lineRule="auto"/>
        <w:ind w:firstLine="708"/>
        <w:rPr>
          <w:rFonts w:ascii="Cambria" w:hAnsi="Cambria"/>
          <w:b/>
        </w:rPr>
      </w:pPr>
    </w:p>
    <w:p w:rsidR="00B05D12" w:rsidRPr="00616D78" w:rsidRDefault="00113B01" w:rsidP="0021105B">
      <w:pPr>
        <w:spacing w:after="0" w:line="240" w:lineRule="auto"/>
        <w:ind w:firstLine="708"/>
        <w:jc w:val="both"/>
        <w:rPr>
          <w:rFonts w:ascii="Cambria" w:hAnsi="Cambria"/>
        </w:rPr>
      </w:pPr>
      <w:r w:rsidRPr="00113B01">
        <w:t xml:space="preserve"> </w:t>
      </w:r>
      <w:r>
        <w:rPr>
          <w:rFonts w:ascii="Cambria" w:hAnsi="Cambria"/>
          <w:bCs/>
        </w:rPr>
        <w:t>Tablo 3</w:t>
      </w:r>
      <w:r w:rsidRPr="00113B01">
        <w:rPr>
          <w:rFonts w:ascii="Cambria" w:hAnsi="Cambria"/>
          <w:bCs/>
        </w:rPr>
        <w:t xml:space="preserve"> incelendiğinde, </w:t>
      </w:r>
      <w:r w:rsidR="00B05D12" w:rsidRPr="00616D78">
        <w:rPr>
          <w:rFonts w:ascii="Cambria" w:hAnsi="Cambria"/>
          <w:bCs/>
        </w:rPr>
        <w:t>cinsiyet</w:t>
      </w:r>
      <w:r w:rsidR="00B05D12" w:rsidRPr="00616D78">
        <w:rPr>
          <w:rFonts w:ascii="Cambria" w:hAnsi="Cambria"/>
        </w:rPr>
        <w:t xml:space="preserve"> değişkenine göre, okul müdürlerinin görüşleri </w:t>
      </w:r>
      <w:r>
        <w:rPr>
          <w:rFonts w:ascii="Cambria" w:hAnsi="Cambria"/>
        </w:rPr>
        <w:t>arasında anlamlı bir fark olmadığı görülmektedir</w:t>
      </w:r>
      <w:r w:rsidR="00B05D12" w:rsidRPr="00616D78">
        <w:rPr>
          <w:rFonts w:ascii="Cambria" w:hAnsi="Cambria"/>
        </w:rPr>
        <w:t xml:space="preserve"> (.05 &lt; p).</w:t>
      </w:r>
    </w:p>
    <w:p w:rsidR="0021105B" w:rsidRPr="00616D78" w:rsidRDefault="0021105B" w:rsidP="0021105B">
      <w:pPr>
        <w:spacing w:after="0" w:line="240" w:lineRule="auto"/>
        <w:ind w:firstLine="708"/>
        <w:jc w:val="both"/>
        <w:rPr>
          <w:rFonts w:ascii="Cambria" w:hAnsi="Cambria"/>
        </w:rPr>
      </w:pPr>
    </w:p>
    <w:p w:rsidR="00B05D12" w:rsidRPr="00616D78" w:rsidRDefault="00B05D12" w:rsidP="0021105B">
      <w:pPr>
        <w:autoSpaceDE w:val="0"/>
        <w:autoSpaceDN w:val="0"/>
        <w:adjustRightInd w:val="0"/>
        <w:spacing w:after="120" w:line="240" w:lineRule="auto"/>
        <w:ind w:firstLine="708"/>
        <w:jc w:val="both"/>
        <w:rPr>
          <w:rFonts w:ascii="Cambria" w:hAnsi="Cambria"/>
        </w:rPr>
      </w:pPr>
      <w:r w:rsidRPr="00616D78">
        <w:rPr>
          <w:rFonts w:ascii="Cambria" w:hAnsi="Cambria"/>
          <w:b/>
        </w:rPr>
        <w:t>3.</w:t>
      </w:r>
      <w:r w:rsidRPr="00616D78">
        <w:rPr>
          <w:rFonts w:ascii="Cambria" w:hAnsi="Cambria"/>
        </w:rPr>
        <w:t xml:space="preserve"> </w:t>
      </w:r>
      <w:r w:rsidRPr="00616D78">
        <w:rPr>
          <w:rFonts w:ascii="Cambria" w:hAnsi="Cambria"/>
          <w:color w:val="191919"/>
          <w:shd w:val="clear" w:color="auto" w:fill="FEFEFE"/>
        </w:rPr>
        <w:t>Araştırmanın üçüncü alt problemi, “o</w:t>
      </w:r>
      <w:r w:rsidRPr="00616D78">
        <w:rPr>
          <w:rFonts w:ascii="Cambria" w:hAnsi="Cambria"/>
        </w:rPr>
        <w:t xml:space="preserve">kul müdürlerinin görüşleri, </w:t>
      </w:r>
      <w:r w:rsidR="0021105B" w:rsidRPr="00616D78">
        <w:rPr>
          <w:rFonts w:ascii="Cambria" w:hAnsi="Cambria"/>
        </w:rPr>
        <w:t>öğrenim durumuna</w:t>
      </w:r>
      <w:r w:rsidRPr="00616D78">
        <w:rPr>
          <w:rFonts w:ascii="Cambria" w:hAnsi="Cambria"/>
        </w:rPr>
        <w:t xml:space="preserve"> göre değişmekte midir?” </w:t>
      </w:r>
      <w:r w:rsidRPr="00616D78">
        <w:rPr>
          <w:rFonts w:ascii="Cambria" w:hAnsi="Cambria"/>
          <w:color w:val="191919"/>
          <w:shd w:val="clear" w:color="auto" w:fill="FEFEFE"/>
        </w:rPr>
        <w:t>şeklinde ifade edilmiştir.</w:t>
      </w:r>
      <w:r w:rsidRPr="00616D78">
        <w:rPr>
          <w:rFonts w:ascii="Cambria" w:hAnsi="Cambria"/>
        </w:rPr>
        <w:t xml:space="preserve"> </w:t>
      </w:r>
      <w:r w:rsidRPr="00616D78">
        <w:rPr>
          <w:rFonts w:ascii="Cambria" w:hAnsi="Cambria"/>
          <w:bCs/>
        </w:rPr>
        <w:t>Bu anlamda Türkiye’de eğitim denetiminin yapı ve işleyişinde 2014 yılında yapılan değişiklikler konusunda okul müdürlerinin görüşleri</w:t>
      </w:r>
      <w:r w:rsidR="0021105B" w:rsidRPr="00616D78">
        <w:rPr>
          <w:rFonts w:ascii="Cambria" w:hAnsi="Cambria"/>
          <w:bCs/>
        </w:rPr>
        <w:t>nin öğrenim durumu</w:t>
      </w:r>
      <w:r w:rsidRPr="00616D78">
        <w:rPr>
          <w:rFonts w:ascii="Cambria" w:hAnsi="Cambria"/>
          <w:bCs/>
        </w:rPr>
        <w:t xml:space="preserve"> değişkenine göre farklılaşıp farklılaşmadığını belirlemek için </w:t>
      </w:r>
      <w:r w:rsidR="0021105B" w:rsidRPr="00616D78">
        <w:rPr>
          <w:rFonts w:ascii="Cambria" w:hAnsi="Cambria"/>
          <w:bCs/>
        </w:rPr>
        <w:t>tek yönlü MANOVA</w:t>
      </w:r>
      <w:r w:rsidRPr="00616D78">
        <w:rPr>
          <w:rFonts w:ascii="Cambria" w:hAnsi="Cambria"/>
          <w:bCs/>
        </w:rPr>
        <w:t xml:space="preserve"> yapılmış ve sonuçlar </w:t>
      </w:r>
      <w:r w:rsidR="000F1172" w:rsidRPr="00616D78">
        <w:rPr>
          <w:rFonts w:ascii="Cambria" w:hAnsi="Cambria"/>
        </w:rPr>
        <w:t>Tablo 5</w:t>
      </w:r>
      <w:r w:rsidRPr="00616D78">
        <w:rPr>
          <w:rFonts w:ascii="Cambria" w:hAnsi="Cambria"/>
        </w:rPr>
        <w:t>’t</w:t>
      </w:r>
      <w:r w:rsidR="0021105B" w:rsidRPr="00616D78">
        <w:rPr>
          <w:rFonts w:ascii="Cambria" w:hAnsi="Cambria"/>
        </w:rPr>
        <w:t>e açıklanmıştır</w:t>
      </w:r>
      <w:r w:rsidRPr="00616D78">
        <w:rPr>
          <w:rFonts w:ascii="Cambria" w:hAnsi="Cambria"/>
        </w:rPr>
        <w:t>.</w:t>
      </w:r>
    </w:p>
    <w:p w:rsidR="00947A1D" w:rsidRPr="00616D78" w:rsidRDefault="00947A1D" w:rsidP="000432C0">
      <w:pPr>
        <w:spacing w:after="120" w:line="240" w:lineRule="auto"/>
        <w:rPr>
          <w:rFonts w:ascii="Cambria" w:hAnsi="Cambria"/>
          <w:i/>
          <w:sz w:val="20"/>
          <w:szCs w:val="20"/>
        </w:rPr>
      </w:pPr>
      <w:r w:rsidRPr="00B801AA">
        <w:rPr>
          <w:rFonts w:ascii="Cambria" w:hAnsi="Cambria"/>
          <w:b/>
          <w:sz w:val="20"/>
          <w:szCs w:val="20"/>
        </w:rPr>
        <w:t xml:space="preserve">Tablo </w:t>
      </w:r>
      <w:r w:rsidR="00914442" w:rsidRPr="00B801AA">
        <w:rPr>
          <w:rFonts w:ascii="Cambria" w:hAnsi="Cambria"/>
          <w:b/>
          <w:sz w:val="20"/>
          <w:szCs w:val="20"/>
        </w:rPr>
        <w:t>5</w:t>
      </w:r>
      <w:r w:rsidR="006044E3" w:rsidRPr="00B801AA">
        <w:rPr>
          <w:rFonts w:ascii="Cambria" w:hAnsi="Cambria"/>
          <w:b/>
          <w:sz w:val="20"/>
          <w:szCs w:val="20"/>
        </w:rPr>
        <w:t>.</w:t>
      </w:r>
      <w:r w:rsidR="006044E3" w:rsidRPr="009038D8">
        <w:rPr>
          <w:rFonts w:ascii="Cambria" w:hAnsi="Cambria"/>
          <w:sz w:val="20"/>
          <w:szCs w:val="20"/>
        </w:rPr>
        <w:t xml:space="preserve"> </w:t>
      </w:r>
      <w:r w:rsidRPr="00616D78">
        <w:rPr>
          <w:rFonts w:ascii="Cambria" w:hAnsi="Cambria"/>
          <w:i/>
          <w:sz w:val="20"/>
          <w:szCs w:val="20"/>
        </w:rPr>
        <w:t>Öğrenim Durumu Değişkenine Göre Okul Müdürlerinin Görüşleri</w:t>
      </w:r>
      <w:r w:rsidRPr="00616D78">
        <w:rPr>
          <w:rFonts w:ascii="Cambria" w:hAnsi="Cambria"/>
          <w:b/>
          <w:i/>
          <w:sz w:val="20"/>
          <w:szCs w:val="20"/>
        </w:rPr>
        <w:t xml:space="preserve"> </w:t>
      </w:r>
    </w:p>
    <w:tbl>
      <w:tblPr>
        <w:tblW w:w="8081" w:type="dxa"/>
        <w:jc w:val="center"/>
        <w:tblBorders>
          <w:top w:val="single" w:sz="8" w:space="0" w:color="auto"/>
          <w:bottom w:val="single" w:sz="8" w:space="0" w:color="auto"/>
        </w:tblBorders>
        <w:tblLayout w:type="fixed"/>
        <w:tblCellMar>
          <w:left w:w="0" w:type="dxa"/>
          <w:right w:w="0" w:type="dxa"/>
        </w:tblCellMar>
        <w:tblLook w:val="0420" w:firstRow="1" w:lastRow="0" w:firstColumn="0" w:lastColumn="0" w:noHBand="0" w:noVBand="1"/>
      </w:tblPr>
      <w:tblGrid>
        <w:gridCol w:w="1134"/>
        <w:gridCol w:w="1134"/>
        <w:gridCol w:w="850"/>
        <w:gridCol w:w="1276"/>
        <w:gridCol w:w="1134"/>
        <w:gridCol w:w="851"/>
        <w:gridCol w:w="1702"/>
      </w:tblGrid>
      <w:tr w:rsidR="00947A1D" w:rsidRPr="00616D78" w:rsidTr="00DA1BE2">
        <w:trPr>
          <w:trHeight w:hRule="exact" w:val="641"/>
          <w:jc w:val="center"/>
        </w:trPr>
        <w:tc>
          <w:tcPr>
            <w:tcW w:w="1134" w:type="dxa"/>
            <w:tcBorders>
              <w:top w:val="single" w:sz="8" w:space="0" w:color="auto"/>
              <w:bottom w:val="single" w:sz="8" w:space="0" w:color="auto"/>
            </w:tcBorders>
            <w:shd w:val="clear" w:color="auto" w:fill="auto"/>
            <w:tcMar>
              <w:top w:w="72" w:type="dxa"/>
              <w:left w:w="144" w:type="dxa"/>
              <w:bottom w:w="72" w:type="dxa"/>
              <w:right w:w="144" w:type="dxa"/>
            </w:tcMar>
            <w:hideMark/>
          </w:tcPr>
          <w:p w:rsidR="00947A1D" w:rsidRPr="00616D78" w:rsidRDefault="00947A1D" w:rsidP="000432C0">
            <w:pPr>
              <w:spacing w:after="0" w:line="240" w:lineRule="auto"/>
              <w:rPr>
                <w:rFonts w:ascii="Cambria" w:hAnsi="Cambria"/>
                <w:sz w:val="20"/>
                <w:szCs w:val="20"/>
              </w:rPr>
            </w:pPr>
            <w:r w:rsidRPr="00616D78">
              <w:rPr>
                <w:rFonts w:ascii="Cambria" w:hAnsi="Cambria"/>
                <w:sz w:val="20"/>
                <w:szCs w:val="20"/>
              </w:rPr>
              <w:t>Değişen</w:t>
            </w:r>
          </w:p>
        </w:tc>
        <w:tc>
          <w:tcPr>
            <w:tcW w:w="1134" w:type="dxa"/>
            <w:tcBorders>
              <w:top w:val="single" w:sz="8" w:space="0" w:color="auto"/>
              <w:bottom w:val="single" w:sz="8" w:space="0" w:color="auto"/>
            </w:tcBorders>
            <w:shd w:val="clear" w:color="auto" w:fill="auto"/>
            <w:tcMar>
              <w:top w:w="72" w:type="dxa"/>
              <w:left w:w="144" w:type="dxa"/>
              <w:bottom w:w="72" w:type="dxa"/>
              <w:right w:w="144" w:type="dxa"/>
            </w:tcMar>
            <w:hideMark/>
          </w:tcPr>
          <w:p w:rsidR="00947A1D" w:rsidRPr="00616D78" w:rsidRDefault="00947A1D" w:rsidP="000432C0">
            <w:pPr>
              <w:spacing w:after="0" w:line="240" w:lineRule="auto"/>
              <w:jc w:val="center"/>
              <w:rPr>
                <w:rFonts w:ascii="Cambria" w:hAnsi="Cambria"/>
                <w:sz w:val="20"/>
                <w:szCs w:val="20"/>
              </w:rPr>
            </w:pPr>
            <w:r w:rsidRPr="00616D78">
              <w:rPr>
                <w:rFonts w:ascii="Cambria" w:hAnsi="Cambria"/>
                <w:sz w:val="20"/>
                <w:szCs w:val="20"/>
              </w:rPr>
              <w:t>Wilks’ Lambda</w:t>
            </w:r>
          </w:p>
        </w:tc>
        <w:tc>
          <w:tcPr>
            <w:tcW w:w="850" w:type="dxa"/>
            <w:tcBorders>
              <w:top w:val="single" w:sz="8" w:space="0" w:color="auto"/>
              <w:bottom w:val="single" w:sz="8" w:space="0" w:color="auto"/>
            </w:tcBorders>
            <w:shd w:val="clear" w:color="auto" w:fill="auto"/>
            <w:tcMar>
              <w:top w:w="72" w:type="dxa"/>
              <w:left w:w="144" w:type="dxa"/>
              <w:bottom w:w="72" w:type="dxa"/>
              <w:right w:w="144" w:type="dxa"/>
            </w:tcMar>
            <w:hideMark/>
          </w:tcPr>
          <w:p w:rsidR="00947A1D" w:rsidRPr="00616D78" w:rsidRDefault="00947A1D" w:rsidP="000432C0">
            <w:pPr>
              <w:spacing w:after="0" w:line="240" w:lineRule="auto"/>
              <w:jc w:val="center"/>
              <w:rPr>
                <w:rFonts w:ascii="Cambria" w:hAnsi="Cambria"/>
                <w:sz w:val="20"/>
                <w:szCs w:val="20"/>
              </w:rPr>
            </w:pPr>
            <w:r w:rsidRPr="00616D78">
              <w:rPr>
                <w:rFonts w:ascii="Cambria" w:hAnsi="Cambria"/>
                <w:sz w:val="20"/>
                <w:szCs w:val="20"/>
              </w:rPr>
              <w:t>F</w:t>
            </w:r>
          </w:p>
        </w:tc>
        <w:tc>
          <w:tcPr>
            <w:tcW w:w="1276" w:type="dxa"/>
            <w:tcBorders>
              <w:top w:val="single" w:sz="8" w:space="0" w:color="auto"/>
              <w:bottom w:val="single" w:sz="8" w:space="0" w:color="auto"/>
            </w:tcBorders>
            <w:shd w:val="clear" w:color="auto" w:fill="auto"/>
            <w:tcMar>
              <w:top w:w="72" w:type="dxa"/>
              <w:left w:w="144" w:type="dxa"/>
              <w:bottom w:w="72" w:type="dxa"/>
              <w:right w:w="144" w:type="dxa"/>
            </w:tcMar>
            <w:hideMark/>
          </w:tcPr>
          <w:p w:rsidR="00947A1D" w:rsidRPr="00616D78" w:rsidRDefault="00947A1D" w:rsidP="000432C0">
            <w:pPr>
              <w:spacing w:after="0" w:line="240" w:lineRule="auto"/>
              <w:ind w:right="-144"/>
              <w:jc w:val="center"/>
              <w:rPr>
                <w:rFonts w:ascii="Cambria" w:hAnsi="Cambria"/>
                <w:sz w:val="20"/>
                <w:szCs w:val="20"/>
              </w:rPr>
            </w:pPr>
            <w:r w:rsidRPr="00616D78">
              <w:rPr>
                <w:rFonts w:ascii="Cambria" w:hAnsi="Cambria"/>
                <w:sz w:val="20"/>
                <w:szCs w:val="20"/>
              </w:rPr>
              <w:t>Hypothesis</w:t>
            </w:r>
          </w:p>
          <w:p w:rsidR="00947A1D" w:rsidRPr="00616D78" w:rsidRDefault="00947A1D" w:rsidP="000432C0">
            <w:pPr>
              <w:spacing w:after="0" w:line="240" w:lineRule="auto"/>
              <w:ind w:right="-144"/>
              <w:jc w:val="center"/>
              <w:rPr>
                <w:rFonts w:ascii="Cambria" w:hAnsi="Cambria"/>
                <w:sz w:val="20"/>
                <w:szCs w:val="20"/>
              </w:rPr>
            </w:pPr>
            <w:r w:rsidRPr="00616D78">
              <w:rPr>
                <w:rFonts w:ascii="Cambria" w:hAnsi="Cambria"/>
                <w:sz w:val="20"/>
                <w:szCs w:val="20"/>
              </w:rPr>
              <w:t>df</w:t>
            </w:r>
          </w:p>
        </w:tc>
        <w:tc>
          <w:tcPr>
            <w:tcW w:w="1134" w:type="dxa"/>
            <w:tcBorders>
              <w:top w:val="single" w:sz="8" w:space="0" w:color="auto"/>
              <w:bottom w:val="single" w:sz="8" w:space="0" w:color="auto"/>
            </w:tcBorders>
            <w:shd w:val="clear" w:color="auto" w:fill="auto"/>
            <w:tcMar>
              <w:top w:w="72" w:type="dxa"/>
              <w:left w:w="144" w:type="dxa"/>
              <w:bottom w:w="72" w:type="dxa"/>
              <w:right w:w="144" w:type="dxa"/>
            </w:tcMar>
            <w:hideMark/>
          </w:tcPr>
          <w:p w:rsidR="00947A1D" w:rsidRPr="00616D78" w:rsidRDefault="00947A1D" w:rsidP="000432C0">
            <w:pPr>
              <w:spacing w:after="0" w:line="240" w:lineRule="auto"/>
              <w:jc w:val="center"/>
              <w:rPr>
                <w:rFonts w:ascii="Cambria" w:hAnsi="Cambria"/>
                <w:sz w:val="20"/>
                <w:szCs w:val="20"/>
              </w:rPr>
            </w:pPr>
            <w:r w:rsidRPr="00616D78">
              <w:rPr>
                <w:rFonts w:ascii="Cambria" w:hAnsi="Cambria"/>
                <w:sz w:val="20"/>
                <w:szCs w:val="20"/>
              </w:rPr>
              <w:t>Error</w:t>
            </w:r>
          </w:p>
          <w:p w:rsidR="00947A1D" w:rsidRPr="00616D78" w:rsidRDefault="00947A1D" w:rsidP="000432C0">
            <w:pPr>
              <w:spacing w:after="0" w:line="240" w:lineRule="auto"/>
              <w:jc w:val="center"/>
              <w:rPr>
                <w:rFonts w:ascii="Cambria" w:hAnsi="Cambria"/>
                <w:sz w:val="20"/>
                <w:szCs w:val="20"/>
              </w:rPr>
            </w:pPr>
            <w:r w:rsidRPr="00616D78">
              <w:rPr>
                <w:rFonts w:ascii="Cambria" w:hAnsi="Cambria"/>
                <w:sz w:val="20"/>
                <w:szCs w:val="20"/>
              </w:rPr>
              <w:t>df</w:t>
            </w:r>
          </w:p>
        </w:tc>
        <w:tc>
          <w:tcPr>
            <w:tcW w:w="851" w:type="dxa"/>
            <w:tcBorders>
              <w:top w:val="single" w:sz="8" w:space="0" w:color="auto"/>
              <w:bottom w:val="single" w:sz="8" w:space="0" w:color="auto"/>
            </w:tcBorders>
            <w:shd w:val="clear" w:color="auto" w:fill="auto"/>
            <w:tcMar>
              <w:top w:w="72" w:type="dxa"/>
              <w:left w:w="144" w:type="dxa"/>
              <w:bottom w:w="72" w:type="dxa"/>
              <w:right w:w="144" w:type="dxa"/>
            </w:tcMar>
            <w:hideMark/>
          </w:tcPr>
          <w:p w:rsidR="00947A1D" w:rsidRPr="00616D78" w:rsidRDefault="00947A1D" w:rsidP="000432C0">
            <w:pPr>
              <w:spacing w:after="0" w:line="240" w:lineRule="auto"/>
              <w:jc w:val="center"/>
              <w:rPr>
                <w:rFonts w:ascii="Cambria" w:hAnsi="Cambria"/>
                <w:sz w:val="20"/>
                <w:szCs w:val="20"/>
              </w:rPr>
            </w:pPr>
            <w:r w:rsidRPr="00616D78">
              <w:rPr>
                <w:rFonts w:ascii="Cambria" w:hAnsi="Cambria"/>
                <w:sz w:val="20"/>
                <w:szCs w:val="20"/>
              </w:rPr>
              <w:t>Sig.</w:t>
            </w:r>
          </w:p>
          <w:p w:rsidR="00947A1D" w:rsidRPr="00616D78" w:rsidRDefault="00947A1D" w:rsidP="000432C0">
            <w:pPr>
              <w:spacing w:after="0" w:line="240" w:lineRule="auto"/>
              <w:jc w:val="center"/>
              <w:rPr>
                <w:rFonts w:ascii="Cambria" w:hAnsi="Cambria"/>
                <w:sz w:val="20"/>
                <w:szCs w:val="20"/>
              </w:rPr>
            </w:pPr>
            <w:r w:rsidRPr="00616D78">
              <w:rPr>
                <w:rFonts w:ascii="Cambria" w:hAnsi="Cambria"/>
                <w:sz w:val="20"/>
                <w:szCs w:val="20"/>
              </w:rPr>
              <w:t>(p)</w:t>
            </w:r>
          </w:p>
        </w:tc>
        <w:tc>
          <w:tcPr>
            <w:tcW w:w="1702" w:type="dxa"/>
            <w:tcBorders>
              <w:top w:val="single" w:sz="8" w:space="0" w:color="auto"/>
              <w:bottom w:val="single" w:sz="8" w:space="0" w:color="auto"/>
            </w:tcBorders>
            <w:shd w:val="clear" w:color="auto" w:fill="auto"/>
            <w:tcMar>
              <w:top w:w="72" w:type="dxa"/>
              <w:left w:w="144" w:type="dxa"/>
              <w:bottom w:w="72" w:type="dxa"/>
              <w:right w:w="144" w:type="dxa"/>
            </w:tcMar>
            <w:hideMark/>
          </w:tcPr>
          <w:p w:rsidR="00947A1D" w:rsidRPr="00616D78" w:rsidRDefault="00947A1D" w:rsidP="000432C0">
            <w:pPr>
              <w:spacing w:after="0" w:line="240" w:lineRule="auto"/>
              <w:jc w:val="center"/>
              <w:rPr>
                <w:rFonts w:ascii="Cambria" w:hAnsi="Cambria"/>
                <w:sz w:val="20"/>
                <w:szCs w:val="20"/>
              </w:rPr>
            </w:pPr>
            <w:r w:rsidRPr="00616D78">
              <w:rPr>
                <w:rFonts w:ascii="Cambria" w:hAnsi="Cambria"/>
                <w:sz w:val="20"/>
                <w:szCs w:val="20"/>
              </w:rPr>
              <w:t>Partial Eta Squ.</w:t>
            </w:r>
          </w:p>
        </w:tc>
      </w:tr>
      <w:tr w:rsidR="00947A1D" w:rsidRPr="00616D78" w:rsidTr="00DA1BE2">
        <w:trPr>
          <w:trHeight w:hRule="exact" w:val="340"/>
          <w:jc w:val="center"/>
        </w:trPr>
        <w:tc>
          <w:tcPr>
            <w:tcW w:w="1134" w:type="dxa"/>
            <w:tcBorders>
              <w:top w:val="single" w:sz="8" w:space="0" w:color="auto"/>
            </w:tcBorders>
            <w:shd w:val="clear" w:color="auto" w:fill="auto"/>
            <w:tcMar>
              <w:top w:w="72" w:type="dxa"/>
              <w:left w:w="144" w:type="dxa"/>
              <w:bottom w:w="72" w:type="dxa"/>
              <w:right w:w="144" w:type="dxa"/>
            </w:tcMar>
            <w:hideMark/>
          </w:tcPr>
          <w:p w:rsidR="00947A1D" w:rsidRPr="00616D78" w:rsidRDefault="00947A1D" w:rsidP="000432C0">
            <w:pPr>
              <w:spacing w:after="0" w:line="240" w:lineRule="auto"/>
              <w:rPr>
                <w:rFonts w:ascii="Cambria" w:hAnsi="Cambria"/>
                <w:sz w:val="20"/>
                <w:szCs w:val="20"/>
              </w:rPr>
            </w:pPr>
            <w:r w:rsidRPr="00616D78">
              <w:rPr>
                <w:rFonts w:ascii="Cambria" w:hAnsi="Cambria"/>
                <w:bCs/>
                <w:sz w:val="20"/>
                <w:szCs w:val="20"/>
              </w:rPr>
              <w:t>Öğrenim</w:t>
            </w:r>
          </w:p>
        </w:tc>
        <w:tc>
          <w:tcPr>
            <w:tcW w:w="1134" w:type="dxa"/>
            <w:tcBorders>
              <w:top w:val="single" w:sz="8" w:space="0" w:color="auto"/>
            </w:tcBorders>
            <w:shd w:val="clear" w:color="auto" w:fill="auto"/>
            <w:tcMar>
              <w:top w:w="72" w:type="dxa"/>
              <w:left w:w="144" w:type="dxa"/>
              <w:bottom w:w="72" w:type="dxa"/>
              <w:right w:w="144" w:type="dxa"/>
            </w:tcMar>
            <w:hideMark/>
          </w:tcPr>
          <w:p w:rsidR="00947A1D" w:rsidRPr="00616D78" w:rsidRDefault="007D7805" w:rsidP="000432C0">
            <w:pPr>
              <w:spacing w:after="0" w:line="240" w:lineRule="auto"/>
              <w:jc w:val="center"/>
              <w:rPr>
                <w:rFonts w:ascii="Cambria" w:hAnsi="Cambria"/>
                <w:sz w:val="20"/>
                <w:szCs w:val="20"/>
              </w:rPr>
            </w:pPr>
            <w:r>
              <w:rPr>
                <w:rFonts w:ascii="Cambria" w:hAnsi="Cambria"/>
                <w:sz w:val="20"/>
                <w:szCs w:val="20"/>
              </w:rPr>
              <w:t>.</w:t>
            </w:r>
            <w:r w:rsidR="00947A1D" w:rsidRPr="00616D78">
              <w:rPr>
                <w:rFonts w:ascii="Cambria" w:hAnsi="Cambria"/>
                <w:sz w:val="20"/>
                <w:szCs w:val="20"/>
              </w:rPr>
              <w:t>950</w:t>
            </w:r>
          </w:p>
        </w:tc>
        <w:tc>
          <w:tcPr>
            <w:tcW w:w="850" w:type="dxa"/>
            <w:tcBorders>
              <w:top w:val="single" w:sz="8" w:space="0" w:color="auto"/>
            </w:tcBorders>
            <w:shd w:val="clear" w:color="auto" w:fill="auto"/>
            <w:tcMar>
              <w:top w:w="72" w:type="dxa"/>
              <w:left w:w="144" w:type="dxa"/>
              <w:bottom w:w="72" w:type="dxa"/>
              <w:right w:w="144" w:type="dxa"/>
            </w:tcMar>
            <w:hideMark/>
          </w:tcPr>
          <w:p w:rsidR="00947A1D" w:rsidRPr="00616D78" w:rsidRDefault="00947A1D" w:rsidP="000432C0">
            <w:pPr>
              <w:spacing w:after="0" w:line="240" w:lineRule="auto"/>
              <w:jc w:val="center"/>
              <w:rPr>
                <w:rFonts w:ascii="Cambria" w:hAnsi="Cambria"/>
                <w:sz w:val="20"/>
                <w:szCs w:val="20"/>
              </w:rPr>
            </w:pPr>
            <w:r w:rsidRPr="00616D78">
              <w:rPr>
                <w:rFonts w:ascii="Cambria" w:hAnsi="Cambria"/>
                <w:sz w:val="20"/>
                <w:szCs w:val="20"/>
              </w:rPr>
              <w:t>2</w:t>
            </w:r>
            <w:r w:rsidR="007D7805">
              <w:rPr>
                <w:rFonts w:ascii="Cambria" w:hAnsi="Cambria"/>
                <w:sz w:val="20"/>
                <w:szCs w:val="20"/>
              </w:rPr>
              <w:t>.</w:t>
            </w:r>
            <w:r w:rsidRPr="00616D78">
              <w:rPr>
                <w:rFonts w:ascii="Cambria" w:hAnsi="Cambria"/>
                <w:sz w:val="20"/>
                <w:szCs w:val="20"/>
              </w:rPr>
              <w:t>004</w:t>
            </w:r>
          </w:p>
        </w:tc>
        <w:tc>
          <w:tcPr>
            <w:tcW w:w="1276" w:type="dxa"/>
            <w:tcBorders>
              <w:top w:val="single" w:sz="8" w:space="0" w:color="auto"/>
            </w:tcBorders>
            <w:shd w:val="clear" w:color="auto" w:fill="auto"/>
            <w:tcMar>
              <w:top w:w="72" w:type="dxa"/>
              <w:left w:w="144" w:type="dxa"/>
              <w:bottom w:w="72" w:type="dxa"/>
              <w:right w:w="144" w:type="dxa"/>
            </w:tcMar>
            <w:hideMark/>
          </w:tcPr>
          <w:p w:rsidR="00947A1D" w:rsidRPr="00616D78" w:rsidRDefault="00947A1D" w:rsidP="000432C0">
            <w:pPr>
              <w:spacing w:after="0" w:line="240" w:lineRule="auto"/>
              <w:ind w:right="-144"/>
              <w:jc w:val="center"/>
              <w:rPr>
                <w:rFonts w:ascii="Cambria" w:hAnsi="Cambria"/>
                <w:sz w:val="20"/>
                <w:szCs w:val="20"/>
              </w:rPr>
            </w:pPr>
            <w:r w:rsidRPr="00616D78">
              <w:rPr>
                <w:rFonts w:ascii="Cambria" w:hAnsi="Cambria"/>
                <w:sz w:val="20"/>
                <w:szCs w:val="20"/>
              </w:rPr>
              <w:t>8</w:t>
            </w:r>
            <w:r w:rsidR="007D7805">
              <w:rPr>
                <w:rFonts w:ascii="Cambria" w:hAnsi="Cambria"/>
                <w:sz w:val="20"/>
                <w:szCs w:val="20"/>
              </w:rPr>
              <w:t>.</w:t>
            </w:r>
            <w:r w:rsidRPr="00616D78">
              <w:rPr>
                <w:rFonts w:ascii="Cambria" w:hAnsi="Cambria"/>
                <w:sz w:val="20"/>
                <w:szCs w:val="20"/>
              </w:rPr>
              <w:t>000</w:t>
            </w:r>
          </w:p>
        </w:tc>
        <w:tc>
          <w:tcPr>
            <w:tcW w:w="1134" w:type="dxa"/>
            <w:tcBorders>
              <w:top w:val="single" w:sz="8" w:space="0" w:color="auto"/>
            </w:tcBorders>
            <w:shd w:val="clear" w:color="auto" w:fill="auto"/>
            <w:tcMar>
              <w:top w:w="72" w:type="dxa"/>
              <w:left w:w="144" w:type="dxa"/>
              <w:bottom w:w="72" w:type="dxa"/>
              <w:right w:w="144" w:type="dxa"/>
            </w:tcMar>
            <w:hideMark/>
          </w:tcPr>
          <w:p w:rsidR="00947A1D" w:rsidRPr="00616D78" w:rsidRDefault="00947A1D" w:rsidP="000432C0">
            <w:pPr>
              <w:spacing w:after="0" w:line="240" w:lineRule="auto"/>
              <w:jc w:val="center"/>
              <w:rPr>
                <w:rFonts w:ascii="Cambria" w:hAnsi="Cambria"/>
                <w:sz w:val="20"/>
                <w:szCs w:val="20"/>
              </w:rPr>
            </w:pPr>
            <w:r w:rsidRPr="00616D78">
              <w:rPr>
                <w:rFonts w:ascii="Cambria" w:hAnsi="Cambria"/>
                <w:sz w:val="20"/>
                <w:szCs w:val="20"/>
              </w:rPr>
              <w:t>614</w:t>
            </w:r>
            <w:r w:rsidR="007D7805">
              <w:rPr>
                <w:rFonts w:ascii="Cambria" w:hAnsi="Cambria"/>
                <w:sz w:val="20"/>
                <w:szCs w:val="20"/>
              </w:rPr>
              <w:t>.</w:t>
            </w:r>
            <w:r w:rsidRPr="00616D78">
              <w:rPr>
                <w:rFonts w:ascii="Cambria" w:hAnsi="Cambria"/>
                <w:sz w:val="20"/>
                <w:szCs w:val="20"/>
              </w:rPr>
              <w:t>000</w:t>
            </w:r>
          </w:p>
        </w:tc>
        <w:tc>
          <w:tcPr>
            <w:tcW w:w="851" w:type="dxa"/>
            <w:tcBorders>
              <w:top w:val="single" w:sz="8" w:space="0" w:color="auto"/>
            </w:tcBorders>
            <w:shd w:val="clear" w:color="auto" w:fill="auto"/>
            <w:tcMar>
              <w:top w:w="72" w:type="dxa"/>
              <w:left w:w="144" w:type="dxa"/>
              <w:bottom w:w="72" w:type="dxa"/>
              <w:right w:w="144" w:type="dxa"/>
            </w:tcMar>
            <w:hideMark/>
          </w:tcPr>
          <w:p w:rsidR="00947A1D" w:rsidRPr="00616D78" w:rsidRDefault="007D7805" w:rsidP="000432C0">
            <w:pPr>
              <w:spacing w:after="0" w:line="240" w:lineRule="auto"/>
              <w:jc w:val="center"/>
              <w:rPr>
                <w:rFonts w:ascii="Cambria" w:hAnsi="Cambria"/>
                <w:b/>
                <w:sz w:val="20"/>
                <w:szCs w:val="20"/>
              </w:rPr>
            </w:pPr>
            <w:r>
              <w:rPr>
                <w:rFonts w:ascii="Cambria" w:hAnsi="Cambria"/>
                <w:b/>
                <w:sz w:val="20"/>
                <w:szCs w:val="20"/>
              </w:rPr>
              <w:t>.</w:t>
            </w:r>
            <w:r w:rsidR="00947A1D" w:rsidRPr="00616D78">
              <w:rPr>
                <w:rFonts w:ascii="Cambria" w:hAnsi="Cambria"/>
                <w:b/>
                <w:sz w:val="20"/>
                <w:szCs w:val="20"/>
              </w:rPr>
              <w:t>044</w:t>
            </w:r>
          </w:p>
        </w:tc>
        <w:tc>
          <w:tcPr>
            <w:tcW w:w="1702" w:type="dxa"/>
            <w:tcBorders>
              <w:top w:val="single" w:sz="8" w:space="0" w:color="auto"/>
            </w:tcBorders>
            <w:shd w:val="clear" w:color="auto" w:fill="auto"/>
            <w:tcMar>
              <w:top w:w="72" w:type="dxa"/>
              <w:left w:w="144" w:type="dxa"/>
              <w:bottom w:w="72" w:type="dxa"/>
              <w:right w:w="144" w:type="dxa"/>
            </w:tcMar>
            <w:hideMark/>
          </w:tcPr>
          <w:p w:rsidR="00947A1D" w:rsidRPr="00616D78" w:rsidRDefault="007D7805" w:rsidP="000432C0">
            <w:pPr>
              <w:spacing w:after="0" w:line="240" w:lineRule="auto"/>
              <w:jc w:val="center"/>
              <w:rPr>
                <w:rFonts w:ascii="Cambria" w:hAnsi="Cambria"/>
                <w:sz w:val="20"/>
                <w:szCs w:val="20"/>
              </w:rPr>
            </w:pPr>
            <w:r>
              <w:rPr>
                <w:rFonts w:ascii="Cambria" w:hAnsi="Cambria"/>
                <w:sz w:val="20"/>
                <w:szCs w:val="20"/>
              </w:rPr>
              <w:t>.</w:t>
            </w:r>
            <w:r w:rsidR="00947A1D" w:rsidRPr="00616D78">
              <w:rPr>
                <w:rFonts w:ascii="Cambria" w:hAnsi="Cambria"/>
                <w:sz w:val="20"/>
                <w:szCs w:val="20"/>
              </w:rPr>
              <w:t>025</w:t>
            </w:r>
          </w:p>
        </w:tc>
      </w:tr>
    </w:tbl>
    <w:p w:rsidR="00947A1D" w:rsidRPr="00616D78" w:rsidRDefault="00947A1D" w:rsidP="000432C0">
      <w:pPr>
        <w:spacing w:after="0" w:line="240" w:lineRule="auto"/>
        <w:ind w:firstLine="708"/>
        <w:rPr>
          <w:rFonts w:ascii="Cambria" w:hAnsi="Cambria"/>
          <w:sz w:val="20"/>
          <w:szCs w:val="20"/>
        </w:rPr>
      </w:pPr>
    </w:p>
    <w:tbl>
      <w:tblPr>
        <w:tblW w:w="8050"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3185"/>
        <w:gridCol w:w="771"/>
        <w:gridCol w:w="670"/>
        <w:gridCol w:w="703"/>
        <w:gridCol w:w="521"/>
        <w:gridCol w:w="809"/>
        <w:gridCol w:w="597"/>
        <w:gridCol w:w="794"/>
      </w:tblGrid>
      <w:tr w:rsidR="00947A1D" w:rsidRPr="00DA1BE2" w:rsidTr="00DA1BE2">
        <w:trPr>
          <w:trHeight w:val="340"/>
          <w:jc w:val="center"/>
        </w:trPr>
        <w:tc>
          <w:tcPr>
            <w:tcW w:w="3185" w:type="dxa"/>
            <w:tcBorders>
              <w:top w:val="single" w:sz="8" w:space="0" w:color="auto"/>
              <w:bottom w:val="single" w:sz="8" w:space="0" w:color="auto"/>
            </w:tcBorders>
            <w:shd w:val="clear" w:color="auto" w:fill="auto"/>
            <w:tcMar>
              <w:top w:w="12" w:type="dxa"/>
              <w:left w:w="108" w:type="dxa"/>
              <w:bottom w:w="0" w:type="dxa"/>
              <w:right w:w="108" w:type="dxa"/>
            </w:tcMar>
            <w:vAlign w:val="center"/>
            <w:hideMark/>
          </w:tcPr>
          <w:p w:rsidR="00947A1D" w:rsidRPr="00DA1BE2" w:rsidRDefault="00947A1D" w:rsidP="000432C0">
            <w:pPr>
              <w:spacing w:after="0" w:line="240" w:lineRule="auto"/>
              <w:rPr>
                <w:rFonts w:ascii="Cambria" w:hAnsi="Cambria"/>
                <w:sz w:val="20"/>
                <w:szCs w:val="20"/>
              </w:rPr>
            </w:pPr>
            <w:r w:rsidRPr="00DA1BE2">
              <w:rPr>
                <w:rFonts w:ascii="Cambria" w:hAnsi="Cambria"/>
                <w:bCs/>
                <w:sz w:val="20"/>
                <w:szCs w:val="20"/>
              </w:rPr>
              <w:t>Bağımlı Değişkenler</w:t>
            </w:r>
          </w:p>
        </w:tc>
        <w:tc>
          <w:tcPr>
            <w:tcW w:w="771" w:type="dxa"/>
            <w:tcBorders>
              <w:top w:val="single" w:sz="8" w:space="0" w:color="auto"/>
              <w:bottom w:val="single" w:sz="8" w:space="0" w:color="auto"/>
            </w:tcBorders>
            <w:shd w:val="clear" w:color="auto" w:fill="auto"/>
            <w:tcMar>
              <w:top w:w="12" w:type="dxa"/>
              <w:left w:w="108" w:type="dxa"/>
              <w:bottom w:w="0" w:type="dxa"/>
              <w:right w:w="108" w:type="dxa"/>
            </w:tcMar>
            <w:vAlign w:val="center"/>
            <w:hideMark/>
          </w:tcPr>
          <w:p w:rsidR="00947A1D" w:rsidRPr="00DA1BE2" w:rsidRDefault="00947A1D" w:rsidP="000432C0">
            <w:pPr>
              <w:spacing w:after="0" w:line="240" w:lineRule="auto"/>
              <w:ind w:firstLine="34"/>
              <w:jc w:val="center"/>
              <w:rPr>
                <w:rFonts w:ascii="Cambria" w:hAnsi="Cambria"/>
                <w:sz w:val="20"/>
                <w:szCs w:val="20"/>
              </w:rPr>
            </w:pPr>
            <w:r w:rsidRPr="00DA1BE2">
              <w:rPr>
                <w:rFonts w:ascii="Cambria" w:hAnsi="Cambria"/>
                <w:bCs/>
                <w:sz w:val="20"/>
                <w:szCs w:val="20"/>
              </w:rPr>
              <w:t>N</w:t>
            </w:r>
          </w:p>
        </w:tc>
        <w:tc>
          <w:tcPr>
            <w:tcW w:w="670" w:type="dxa"/>
            <w:tcBorders>
              <w:top w:val="single" w:sz="8" w:space="0" w:color="auto"/>
              <w:bottom w:val="single" w:sz="8" w:space="0" w:color="auto"/>
            </w:tcBorders>
            <w:shd w:val="clear" w:color="auto" w:fill="auto"/>
            <w:tcMar>
              <w:top w:w="12" w:type="dxa"/>
              <w:left w:w="108" w:type="dxa"/>
              <w:bottom w:w="0" w:type="dxa"/>
              <w:right w:w="108" w:type="dxa"/>
            </w:tcMar>
            <w:vAlign w:val="center"/>
            <w:hideMark/>
          </w:tcPr>
          <w:p w:rsidR="00947A1D" w:rsidRPr="00DA1BE2" w:rsidRDefault="00947A1D" w:rsidP="000432C0">
            <w:pPr>
              <w:spacing w:after="0" w:line="240" w:lineRule="auto"/>
              <w:ind w:firstLine="34"/>
              <w:jc w:val="center"/>
              <w:rPr>
                <w:rFonts w:ascii="Cambria" w:hAnsi="Cambria"/>
                <w:sz w:val="20"/>
                <w:szCs w:val="20"/>
              </w:rPr>
            </w:pPr>
            <w:r w:rsidRPr="00DA1BE2">
              <w:rPr>
                <w:rFonts w:ascii="Cambria" w:eastAsia="Arial Unicode MS" w:hAnsi="Cambria"/>
                <w:color w:val="0070C0"/>
                <w:position w:val="-4"/>
                <w:sz w:val="20"/>
                <w:szCs w:val="20"/>
              </w:rPr>
              <w:object w:dxaOrig="260" w:dyaOrig="320">
                <v:shape id="_x0000_i1047" type="#_x0000_t75" style="width:9.75pt;height:13.5pt" o:ole="">
                  <v:imagedata r:id="rId15" o:title=""/>
                </v:shape>
                <o:OLEObject Type="Embed" ProgID="Equation.3" ShapeID="_x0000_i1047" DrawAspect="Content" ObjectID="_1607953855" r:id="rId37"/>
              </w:object>
            </w:r>
          </w:p>
        </w:tc>
        <w:tc>
          <w:tcPr>
            <w:tcW w:w="703" w:type="dxa"/>
            <w:tcBorders>
              <w:top w:val="single" w:sz="8" w:space="0" w:color="auto"/>
              <w:bottom w:val="single" w:sz="8" w:space="0" w:color="auto"/>
            </w:tcBorders>
            <w:shd w:val="clear" w:color="auto" w:fill="auto"/>
            <w:tcMar>
              <w:top w:w="12" w:type="dxa"/>
              <w:left w:w="108" w:type="dxa"/>
              <w:bottom w:w="0" w:type="dxa"/>
              <w:right w:w="108" w:type="dxa"/>
            </w:tcMar>
            <w:vAlign w:val="center"/>
            <w:hideMark/>
          </w:tcPr>
          <w:p w:rsidR="00947A1D" w:rsidRPr="00DA1BE2" w:rsidRDefault="00947A1D" w:rsidP="000432C0">
            <w:pPr>
              <w:spacing w:after="0" w:line="240" w:lineRule="auto"/>
              <w:ind w:firstLine="34"/>
              <w:jc w:val="center"/>
              <w:rPr>
                <w:rFonts w:ascii="Cambria" w:hAnsi="Cambria"/>
                <w:sz w:val="20"/>
                <w:szCs w:val="20"/>
              </w:rPr>
            </w:pPr>
            <w:r w:rsidRPr="00DA1BE2">
              <w:rPr>
                <w:rFonts w:ascii="Cambria" w:hAnsi="Cambria"/>
                <w:bCs/>
                <w:sz w:val="20"/>
                <w:szCs w:val="20"/>
              </w:rPr>
              <w:t>Ss</w:t>
            </w:r>
          </w:p>
        </w:tc>
        <w:tc>
          <w:tcPr>
            <w:tcW w:w="521" w:type="dxa"/>
            <w:tcBorders>
              <w:top w:val="single" w:sz="8" w:space="0" w:color="auto"/>
              <w:bottom w:val="single" w:sz="8" w:space="0" w:color="auto"/>
            </w:tcBorders>
            <w:shd w:val="clear" w:color="auto" w:fill="auto"/>
            <w:tcMar>
              <w:top w:w="12" w:type="dxa"/>
              <w:left w:w="108" w:type="dxa"/>
              <w:bottom w:w="0" w:type="dxa"/>
              <w:right w:w="108" w:type="dxa"/>
            </w:tcMar>
            <w:vAlign w:val="center"/>
            <w:hideMark/>
          </w:tcPr>
          <w:p w:rsidR="00947A1D" w:rsidRPr="00DA1BE2" w:rsidRDefault="00947A1D" w:rsidP="000432C0">
            <w:pPr>
              <w:spacing w:after="0" w:line="240" w:lineRule="auto"/>
              <w:ind w:firstLine="34"/>
              <w:jc w:val="center"/>
              <w:rPr>
                <w:rFonts w:ascii="Cambria" w:hAnsi="Cambria"/>
                <w:sz w:val="20"/>
                <w:szCs w:val="20"/>
              </w:rPr>
            </w:pPr>
            <w:r w:rsidRPr="00DA1BE2">
              <w:rPr>
                <w:rFonts w:ascii="Cambria" w:hAnsi="Cambria"/>
                <w:bCs/>
                <w:sz w:val="20"/>
                <w:szCs w:val="20"/>
              </w:rPr>
              <w:t>Sd</w:t>
            </w:r>
          </w:p>
        </w:tc>
        <w:tc>
          <w:tcPr>
            <w:tcW w:w="809" w:type="dxa"/>
            <w:tcBorders>
              <w:top w:val="single" w:sz="8" w:space="0" w:color="auto"/>
              <w:bottom w:val="single" w:sz="8" w:space="0" w:color="auto"/>
            </w:tcBorders>
            <w:shd w:val="clear" w:color="auto" w:fill="auto"/>
            <w:tcMar>
              <w:top w:w="12" w:type="dxa"/>
              <w:left w:w="108" w:type="dxa"/>
              <w:bottom w:w="0" w:type="dxa"/>
              <w:right w:w="108" w:type="dxa"/>
            </w:tcMar>
            <w:vAlign w:val="center"/>
            <w:hideMark/>
          </w:tcPr>
          <w:p w:rsidR="00947A1D" w:rsidRPr="00DA1BE2" w:rsidRDefault="00947A1D" w:rsidP="000432C0">
            <w:pPr>
              <w:spacing w:after="0" w:line="240" w:lineRule="auto"/>
              <w:ind w:firstLine="34"/>
              <w:jc w:val="center"/>
              <w:rPr>
                <w:rFonts w:ascii="Cambria" w:hAnsi="Cambria"/>
                <w:sz w:val="20"/>
                <w:szCs w:val="20"/>
              </w:rPr>
            </w:pPr>
            <w:r w:rsidRPr="00DA1BE2">
              <w:rPr>
                <w:rFonts w:ascii="Cambria" w:hAnsi="Cambria"/>
                <w:bCs/>
                <w:sz w:val="20"/>
                <w:szCs w:val="20"/>
              </w:rPr>
              <w:t>F</w:t>
            </w:r>
          </w:p>
        </w:tc>
        <w:tc>
          <w:tcPr>
            <w:tcW w:w="597" w:type="dxa"/>
            <w:tcBorders>
              <w:top w:val="single" w:sz="8" w:space="0" w:color="auto"/>
              <w:bottom w:val="single" w:sz="8" w:space="0" w:color="auto"/>
            </w:tcBorders>
            <w:shd w:val="clear" w:color="auto" w:fill="auto"/>
          </w:tcPr>
          <w:p w:rsidR="00947A1D" w:rsidRPr="00DA1BE2" w:rsidRDefault="00947A1D" w:rsidP="000432C0">
            <w:pPr>
              <w:spacing w:after="0" w:line="240" w:lineRule="auto"/>
              <w:jc w:val="center"/>
              <w:rPr>
                <w:rFonts w:ascii="Cambria" w:hAnsi="Cambria"/>
                <w:bCs/>
                <w:sz w:val="20"/>
                <w:szCs w:val="20"/>
              </w:rPr>
            </w:pPr>
            <w:r w:rsidRPr="00DA1BE2">
              <w:rPr>
                <w:rFonts w:ascii="Cambria" w:hAnsi="Cambria"/>
                <w:bCs/>
                <w:sz w:val="20"/>
                <w:szCs w:val="20"/>
              </w:rPr>
              <w:t>p</w:t>
            </w:r>
          </w:p>
        </w:tc>
        <w:tc>
          <w:tcPr>
            <w:tcW w:w="794" w:type="dxa"/>
            <w:tcBorders>
              <w:top w:val="single" w:sz="8" w:space="0" w:color="auto"/>
              <w:bottom w:val="single" w:sz="8" w:space="0" w:color="auto"/>
            </w:tcBorders>
            <w:shd w:val="clear" w:color="auto" w:fill="auto"/>
            <w:tcMar>
              <w:top w:w="12" w:type="dxa"/>
              <w:left w:w="108" w:type="dxa"/>
              <w:bottom w:w="0" w:type="dxa"/>
              <w:right w:w="108" w:type="dxa"/>
            </w:tcMar>
            <w:vAlign w:val="center"/>
            <w:hideMark/>
          </w:tcPr>
          <w:p w:rsidR="00947A1D" w:rsidRPr="00DA1BE2" w:rsidRDefault="00947A1D" w:rsidP="000432C0">
            <w:pPr>
              <w:spacing w:after="0" w:line="240" w:lineRule="auto"/>
              <w:jc w:val="center"/>
              <w:rPr>
                <w:rFonts w:ascii="Cambria" w:hAnsi="Cambria"/>
                <w:sz w:val="20"/>
                <w:szCs w:val="20"/>
              </w:rPr>
            </w:pPr>
            <w:r w:rsidRPr="00DA1BE2">
              <w:rPr>
                <w:rFonts w:ascii="Cambria" w:hAnsi="Cambria"/>
                <w:bCs/>
                <w:sz w:val="20"/>
                <w:szCs w:val="20"/>
              </w:rPr>
              <w:t>eta</w:t>
            </w:r>
          </w:p>
        </w:tc>
      </w:tr>
      <w:tr w:rsidR="00947A1D" w:rsidRPr="00616D78" w:rsidTr="00DA1BE2">
        <w:trPr>
          <w:trHeight w:val="340"/>
          <w:jc w:val="center"/>
        </w:trPr>
        <w:tc>
          <w:tcPr>
            <w:tcW w:w="3185" w:type="dxa"/>
            <w:tcBorders>
              <w:top w:val="single" w:sz="8" w:space="0" w:color="auto"/>
            </w:tcBorders>
            <w:shd w:val="clear" w:color="auto" w:fill="auto"/>
            <w:tcMar>
              <w:top w:w="12" w:type="dxa"/>
              <w:left w:w="108" w:type="dxa"/>
              <w:bottom w:w="0" w:type="dxa"/>
              <w:right w:w="108" w:type="dxa"/>
            </w:tcMar>
            <w:vAlign w:val="center"/>
            <w:hideMark/>
          </w:tcPr>
          <w:p w:rsidR="00947A1D" w:rsidRPr="00616D78" w:rsidRDefault="00947A1D" w:rsidP="004566CC">
            <w:pPr>
              <w:spacing w:after="0" w:line="240" w:lineRule="auto"/>
              <w:rPr>
                <w:rFonts w:ascii="Cambria" w:hAnsi="Cambria"/>
                <w:sz w:val="20"/>
                <w:szCs w:val="20"/>
              </w:rPr>
            </w:pPr>
            <w:r w:rsidRPr="00616D78">
              <w:rPr>
                <w:rFonts w:ascii="Cambria" w:hAnsi="Cambria"/>
                <w:sz w:val="20"/>
                <w:szCs w:val="20"/>
              </w:rPr>
              <w:t>Denetim çalışmalarını planlama</w:t>
            </w:r>
          </w:p>
        </w:tc>
        <w:tc>
          <w:tcPr>
            <w:tcW w:w="771" w:type="dxa"/>
            <w:tcBorders>
              <w:top w:val="single" w:sz="8" w:space="0" w:color="auto"/>
            </w:tcBorders>
            <w:shd w:val="clear" w:color="auto" w:fill="auto"/>
            <w:tcMar>
              <w:top w:w="12" w:type="dxa"/>
              <w:left w:w="108" w:type="dxa"/>
              <w:bottom w:w="0" w:type="dxa"/>
              <w:right w:w="108" w:type="dxa"/>
            </w:tcMar>
            <w:vAlign w:val="center"/>
            <w:hideMark/>
          </w:tcPr>
          <w:p w:rsidR="00947A1D" w:rsidRPr="00616D78" w:rsidRDefault="00947A1D" w:rsidP="004566CC">
            <w:pPr>
              <w:spacing w:after="0" w:line="240" w:lineRule="auto"/>
              <w:ind w:firstLine="34"/>
              <w:jc w:val="center"/>
              <w:rPr>
                <w:rFonts w:ascii="Cambria" w:hAnsi="Cambria"/>
                <w:sz w:val="20"/>
                <w:szCs w:val="20"/>
              </w:rPr>
            </w:pPr>
            <w:r w:rsidRPr="00616D78">
              <w:rPr>
                <w:rFonts w:ascii="Cambria" w:hAnsi="Cambria"/>
                <w:sz w:val="20"/>
                <w:szCs w:val="20"/>
              </w:rPr>
              <w:t>313</w:t>
            </w:r>
          </w:p>
        </w:tc>
        <w:tc>
          <w:tcPr>
            <w:tcW w:w="670" w:type="dxa"/>
            <w:tcBorders>
              <w:top w:val="single" w:sz="8" w:space="0" w:color="auto"/>
            </w:tcBorders>
            <w:shd w:val="clear" w:color="auto" w:fill="auto"/>
            <w:tcMar>
              <w:top w:w="12" w:type="dxa"/>
              <w:left w:w="108" w:type="dxa"/>
              <w:bottom w:w="0" w:type="dxa"/>
              <w:right w:w="108" w:type="dxa"/>
            </w:tcMar>
            <w:vAlign w:val="center"/>
            <w:hideMark/>
          </w:tcPr>
          <w:p w:rsidR="00947A1D" w:rsidRPr="00616D78" w:rsidRDefault="00947A1D" w:rsidP="004566CC">
            <w:pPr>
              <w:spacing w:after="0" w:line="240" w:lineRule="auto"/>
              <w:ind w:firstLine="34"/>
              <w:jc w:val="center"/>
              <w:rPr>
                <w:rFonts w:ascii="Cambria" w:hAnsi="Cambria"/>
                <w:sz w:val="20"/>
                <w:szCs w:val="20"/>
              </w:rPr>
            </w:pPr>
            <w:r w:rsidRPr="00616D78">
              <w:rPr>
                <w:rFonts w:ascii="Cambria" w:hAnsi="Cambria"/>
                <w:sz w:val="20"/>
                <w:szCs w:val="20"/>
              </w:rPr>
              <w:t>3</w:t>
            </w:r>
            <w:r w:rsidR="007D7805">
              <w:rPr>
                <w:rFonts w:ascii="Cambria" w:hAnsi="Cambria"/>
                <w:sz w:val="20"/>
                <w:szCs w:val="20"/>
              </w:rPr>
              <w:t>.</w:t>
            </w:r>
            <w:r w:rsidRPr="00616D78">
              <w:rPr>
                <w:rFonts w:ascii="Cambria" w:hAnsi="Cambria"/>
                <w:sz w:val="20"/>
                <w:szCs w:val="20"/>
              </w:rPr>
              <w:t>64</w:t>
            </w:r>
          </w:p>
        </w:tc>
        <w:tc>
          <w:tcPr>
            <w:tcW w:w="703" w:type="dxa"/>
            <w:tcBorders>
              <w:top w:val="single" w:sz="8" w:space="0" w:color="auto"/>
            </w:tcBorders>
            <w:shd w:val="clear" w:color="auto" w:fill="auto"/>
            <w:tcMar>
              <w:top w:w="12" w:type="dxa"/>
              <w:left w:w="108" w:type="dxa"/>
              <w:bottom w:w="0" w:type="dxa"/>
              <w:right w:w="108" w:type="dxa"/>
            </w:tcMar>
            <w:vAlign w:val="center"/>
            <w:hideMark/>
          </w:tcPr>
          <w:p w:rsidR="00947A1D" w:rsidRPr="00616D78" w:rsidRDefault="007D7805" w:rsidP="004566CC">
            <w:pPr>
              <w:spacing w:after="0" w:line="240" w:lineRule="auto"/>
              <w:ind w:firstLine="34"/>
              <w:jc w:val="center"/>
              <w:rPr>
                <w:rFonts w:ascii="Cambria" w:hAnsi="Cambria"/>
                <w:sz w:val="20"/>
                <w:szCs w:val="20"/>
              </w:rPr>
            </w:pPr>
            <w:r>
              <w:rPr>
                <w:rFonts w:ascii="Cambria" w:hAnsi="Cambria"/>
                <w:sz w:val="20"/>
                <w:szCs w:val="20"/>
              </w:rPr>
              <w:t>.</w:t>
            </w:r>
            <w:r w:rsidR="00947A1D" w:rsidRPr="00616D78">
              <w:rPr>
                <w:rFonts w:ascii="Cambria" w:hAnsi="Cambria"/>
                <w:sz w:val="20"/>
                <w:szCs w:val="20"/>
              </w:rPr>
              <w:t>95</w:t>
            </w:r>
          </w:p>
        </w:tc>
        <w:tc>
          <w:tcPr>
            <w:tcW w:w="521" w:type="dxa"/>
            <w:tcBorders>
              <w:top w:val="single" w:sz="8" w:space="0" w:color="auto"/>
            </w:tcBorders>
            <w:shd w:val="clear" w:color="auto" w:fill="auto"/>
            <w:tcMar>
              <w:top w:w="12" w:type="dxa"/>
              <w:left w:w="108" w:type="dxa"/>
              <w:bottom w:w="0" w:type="dxa"/>
              <w:right w:w="108" w:type="dxa"/>
            </w:tcMar>
            <w:vAlign w:val="center"/>
            <w:hideMark/>
          </w:tcPr>
          <w:p w:rsidR="00947A1D" w:rsidRPr="00616D78" w:rsidRDefault="00947A1D" w:rsidP="004566CC">
            <w:pPr>
              <w:spacing w:after="0" w:line="240" w:lineRule="auto"/>
              <w:ind w:firstLine="34"/>
              <w:jc w:val="center"/>
              <w:rPr>
                <w:rFonts w:ascii="Cambria" w:hAnsi="Cambria"/>
                <w:sz w:val="20"/>
                <w:szCs w:val="20"/>
              </w:rPr>
            </w:pPr>
            <w:r w:rsidRPr="00616D78">
              <w:rPr>
                <w:rFonts w:ascii="Cambria" w:hAnsi="Cambria"/>
                <w:sz w:val="20"/>
                <w:szCs w:val="20"/>
              </w:rPr>
              <w:t>2</w:t>
            </w:r>
          </w:p>
        </w:tc>
        <w:tc>
          <w:tcPr>
            <w:tcW w:w="809" w:type="dxa"/>
            <w:tcBorders>
              <w:top w:val="single" w:sz="8" w:space="0" w:color="auto"/>
            </w:tcBorders>
            <w:shd w:val="clear" w:color="auto" w:fill="auto"/>
            <w:tcMar>
              <w:top w:w="12" w:type="dxa"/>
              <w:left w:w="108" w:type="dxa"/>
              <w:bottom w:w="0" w:type="dxa"/>
              <w:right w:w="108" w:type="dxa"/>
            </w:tcMar>
            <w:vAlign w:val="center"/>
            <w:hideMark/>
          </w:tcPr>
          <w:p w:rsidR="00947A1D" w:rsidRPr="00616D78" w:rsidRDefault="00947A1D" w:rsidP="004566CC">
            <w:pPr>
              <w:spacing w:after="0" w:line="240" w:lineRule="auto"/>
              <w:ind w:firstLine="34"/>
              <w:jc w:val="center"/>
              <w:rPr>
                <w:rFonts w:ascii="Cambria" w:hAnsi="Cambria"/>
                <w:sz w:val="20"/>
                <w:szCs w:val="20"/>
              </w:rPr>
            </w:pPr>
            <w:r w:rsidRPr="00616D78">
              <w:rPr>
                <w:rFonts w:ascii="Cambria" w:hAnsi="Cambria"/>
                <w:sz w:val="20"/>
                <w:szCs w:val="20"/>
              </w:rPr>
              <w:t>2</w:t>
            </w:r>
            <w:r w:rsidR="007D7805">
              <w:rPr>
                <w:rFonts w:ascii="Cambria" w:hAnsi="Cambria"/>
                <w:sz w:val="20"/>
                <w:szCs w:val="20"/>
              </w:rPr>
              <w:t>.</w:t>
            </w:r>
            <w:r w:rsidRPr="00616D78">
              <w:rPr>
                <w:rFonts w:ascii="Cambria" w:hAnsi="Cambria"/>
                <w:sz w:val="20"/>
                <w:szCs w:val="20"/>
              </w:rPr>
              <w:t>567</w:t>
            </w:r>
          </w:p>
        </w:tc>
        <w:tc>
          <w:tcPr>
            <w:tcW w:w="597" w:type="dxa"/>
            <w:tcBorders>
              <w:top w:val="single" w:sz="8" w:space="0" w:color="auto"/>
            </w:tcBorders>
            <w:shd w:val="clear" w:color="auto" w:fill="auto"/>
            <w:vAlign w:val="center"/>
          </w:tcPr>
          <w:p w:rsidR="00947A1D" w:rsidRPr="00616D78" w:rsidRDefault="007D7805" w:rsidP="004566CC">
            <w:pPr>
              <w:spacing w:after="0" w:line="240" w:lineRule="auto"/>
              <w:jc w:val="center"/>
              <w:rPr>
                <w:rFonts w:ascii="Cambria" w:hAnsi="Cambria"/>
                <w:sz w:val="20"/>
                <w:szCs w:val="20"/>
              </w:rPr>
            </w:pPr>
            <w:r>
              <w:rPr>
                <w:rFonts w:ascii="Cambria" w:hAnsi="Cambria"/>
                <w:sz w:val="20"/>
                <w:szCs w:val="20"/>
              </w:rPr>
              <w:t>.</w:t>
            </w:r>
            <w:r w:rsidR="00947A1D" w:rsidRPr="00616D78">
              <w:rPr>
                <w:rFonts w:ascii="Cambria" w:hAnsi="Cambria"/>
                <w:sz w:val="20"/>
                <w:szCs w:val="20"/>
              </w:rPr>
              <w:t>078</w:t>
            </w:r>
          </w:p>
        </w:tc>
        <w:tc>
          <w:tcPr>
            <w:tcW w:w="794" w:type="dxa"/>
            <w:tcBorders>
              <w:top w:val="single" w:sz="8" w:space="0" w:color="auto"/>
            </w:tcBorders>
            <w:shd w:val="clear" w:color="auto" w:fill="auto"/>
            <w:tcMar>
              <w:top w:w="12" w:type="dxa"/>
              <w:left w:w="108" w:type="dxa"/>
              <w:bottom w:w="0" w:type="dxa"/>
              <w:right w:w="108" w:type="dxa"/>
            </w:tcMar>
            <w:vAlign w:val="center"/>
            <w:hideMark/>
          </w:tcPr>
          <w:p w:rsidR="00947A1D" w:rsidRPr="00616D78" w:rsidRDefault="00947A1D" w:rsidP="004566CC">
            <w:pPr>
              <w:spacing w:after="0" w:line="240" w:lineRule="auto"/>
              <w:jc w:val="center"/>
              <w:rPr>
                <w:rFonts w:ascii="Cambria" w:hAnsi="Cambria"/>
                <w:sz w:val="20"/>
                <w:szCs w:val="20"/>
              </w:rPr>
            </w:pPr>
          </w:p>
        </w:tc>
      </w:tr>
      <w:tr w:rsidR="00947A1D" w:rsidRPr="00616D78" w:rsidTr="00DA1BE2">
        <w:trPr>
          <w:trHeight w:val="340"/>
          <w:jc w:val="center"/>
        </w:trPr>
        <w:tc>
          <w:tcPr>
            <w:tcW w:w="3185" w:type="dxa"/>
            <w:shd w:val="clear" w:color="auto" w:fill="auto"/>
            <w:tcMar>
              <w:top w:w="12" w:type="dxa"/>
              <w:left w:w="108" w:type="dxa"/>
              <w:bottom w:w="0" w:type="dxa"/>
              <w:right w:w="108" w:type="dxa"/>
            </w:tcMar>
            <w:vAlign w:val="center"/>
            <w:hideMark/>
          </w:tcPr>
          <w:p w:rsidR="00947A1D" w:rsidRPr="00616D78" w:rsidRDefault="00947A1D" w:rsidP="004566CC">
            <w:pPr>
              <w:spacing w:after="0" w:line="240" w:lineRule="auto"/>
              <w:rPr>
                <w:rFonts w:ascii="Cambria" w:hAnsi="Cambria"/>
                <w:sz w:val="20"/>
                <w:szCs w:val="20"/>
              </w:rPr>
            </w:pPr>
            <w:r w:rsidRPr="00616D78">
              <w:rPr>
                <w:rFonts w:ascii="Cambria" w:hAnsi="Cambria"/>
                <w:sz w:val="20"/>
                <w:szCs w:val="20"/>
              </w:rPr>
              <w:t>Kurum denetimi</w:t>
            </w:r>
          </w:p>
        </w:tc>
        <w:tc>
          <w:tcPr>
            <w:tcW w:w="771" w:type="dxa"/>
            <w:shd w:val="clear" w:color="auto" w:fill="auto"/>
            <w:tcMar>
              <w:top w:w="12" w:type="dxa"/>
              <w:left w:w="108" w:type="dxa"/>
              <w:bottom w:w="0" w:type="dxa"/>
              <w:right w:w="108" w:type="dxa"/>
            </w:tcMar>
            <w:vAlign w:val="center"/>
            <w:hideMark/>
          </w:tcPr>
          <w:p w:rsidR="00947A1D" w:rsidRPr="00616D78" w:rsidRDefault="00947A1D" w:rsidP="004566CC">
            <w:pPr>
              <w:spacing w:after="0" w:line="240" w:lineRule="auto"/>
              <w:ind w:firstLine="34"/>
              <w:jc w:val="center"/>
              <w:rPr>
                <w:rFonts w:ascii="Cambria" w:hAnsi="Cambria"/>
                <w:sz w:val="20"/>
                <w:szCs w:val="20"/>
              </w:rPr>
            </w:pPr>
            <w:r w:rsidRPr="00616D78">
              <w:rPr>
                <w:rFonts w:ascii="Cambria" w:hAnsi="Cambria"/>
                <w:sz w:val="20"/>
                <w:szCs w:val="20"/>
              </w:rPr>
              <w:t>313</w:t>
            </w:r>
          </w:p>
        </w:tc>
        <w:tc>
          <w:tcPr>
            <w:tcW w:w="670" w:type="dxa"/>
            <w:shd w:val="clear" w:color="auto" w:fill="auto"/>
            <w:tcMar>
              <w:top w:w="12" w:type="dxa"/>
              <w:left w:w="108" w:type="dxa"/>
              <w:bottom w:w="0" w:type="dxa"/>
              <w:right w:w="108" w:type="dxa"/>
            </w:tcMar>
            <w:vAlign w:val="center"/>
            <w:hideMark/>
          </w:tcPr>
          <w:p w:rsidR="00947A1D" w:rsidRPr="00616D78" w:rsidRDefault="00947A1D" w:rsidP="004566CC">
            <w:pPr>
              <w:spacing w:after="0" w:line="240" w:lineRule="auto"/>
              <w:ind w:firstLine="34"/>
              <w:jc w:val="center"/>
              <w:rPr>
                <w:rFonts w:ascii="Cambria" w:hAnsi="Cambria"/>
                <w:sz w:val="20"/>
                <w:szCs w:val="20"/>
              </w:rPr>
            </w:pPr>
            <w:r w:rsidRPr="00616D78">
              <w:rPr>
                <w:rFonts w:ascii="Cambria" w:hAnsi="Cambria"/>
                <w:sz w:val="20"/>
                <w:szCs w:val="20"/>
              </w:rPr>
              <w:t>3</w:t>
            </w:r>
            <w:r w:rsidR="007D7805">
              <w:rPr>
                <w:rFonts w:ascii="Cambria" w:hAnsi="Cambria"/>
                <w:sz w:val="20"/>
                <w:szCs w:val="20"/>
              </w:rPr>
              <w:t>.</w:t>
            </w:r>
            <w:r w:rsidRPr="00616D78">
              <w:rPr>
                <w:rFonts w:ascii="Cambria" w:hAnsi="Cambria"/>
                <w:sz w:val="20"/>
                <w:szCs w:val="20"/>
              </w:rPr>
              <w:t>98</w:t>
            </w:r>
          </w:p>
        </w:tc>
        <w:tc>
          <w:tcPr>
            <w:tcW w:w="703" w:type="dxa"/>
            <w:shd w:val="clear" w:color="auto" w:fill="auto"/>
            <w:tcMar>
              <w:top w:w="12" w:type="dxa"/>
              <w:left w:w="108" w:type="dxa"/>
              <w:bottom w:w="0" w:type="dxa"/>
              <w:right w:w="108" w:type="dxa"/>
            </w:tcMar>
            <w:vAlign w:val="center"/>
            <w:hideMark/>
          </w:tcPr>
          <w:p w:rsidR="00947A1D" w:rsidRPr="00616D78" w:rsidRDefault="007D7805" w:rsidP="004566CC">
            <w:pPr>
              <w:spacing w:after="0" w:line="240" w:lineRule="auto"/>
              <w:ind w:firstLine="34"/>
              <w:jc w:val="center"/>
              <w:rPr>
                <w:rFonts w:ascii="Cambria" w:hAnsi="Cambria"/>
                <w:sz w:val="20"/>
                <w:szCs w:val="20"/>
              </w:rPr>
            </w:pPr>
            <w:r>
              <w:rPr>
                <w:rFonts w:ascii="Cambria" w:hAnsi="Cambria"/>
                <w:sz w:val="20"/>
                <w:szCs w:val="20"/>
              </w:rPr>
              <w:t>.</w:t>
            </w:r>
            <w:r w:rsidR="00947A1D" w:rsidRPr="00616D78">
              <w:rPr>
                <w:rFonts w:ascii="Cambria" w:hAnsi="Cambria"/>
                <w:sz w:val="20"/>
                <w:szCs w:val="20"/>
              </w:rPr>
              <w:t>73</w:t>
            </w:r>
          </w:p>
        </w:tc>
        <w:tc>
          <w:tcPr>
            <w:tcW w:w="521" w:type="dxa"/>
            <w:shd w:val="clear" w:color="auto" w:fill="auto"/>
            <w:tcMar>
              <w:top w:w="12" w:type="dxa"/>
              <w:left w:w="108" w:type="dxa"/>
              <w:bottom w:w="0" w:type="dxa"/>
              <w:right w:w="108" w:type="dxa"/>
            </w:tcMar>
            <w:vAlign w:val="center"/>
            <w:hideMark/>
          </w:tcPr>
          <w:p w:rsidR="00947A1D" w:rsidRPr="00616D78" w:rsidRDefault="00947A1D" w:rsidP="004566CC">
            <w:pPr>
              <w:spacing w:after="0" w:line="240" w:lineRule="auto"/>
              <w:ind w:firstLine="34"/>
              <w:jc w:val="center"/>
              <w:rPr>
                <w:rFonts w:ascii="Cambria" w:hAnsi="Cambria"/>
                <w:sz w:val="20"/>
                <w:szCs w:val="20"/>
              </w:rPr>
            </w:pPr>
            <w:r w:rsidRPr="00616D78">
              <w:rPr>
                <w:rFonts w:ascii="Cambria" w:hAnsi="Cambria"/>
                <w:sz w:val="20"/>
                <w:szCs w:val="20"/>
              </w:rPr>
              <w:t>2</w:t>
            </w:r>
          </w:p>
        </w:tc>
        <w:tc>
          <w:tcPr>
            <w:tcW w:w="809" w:type="dxa"/>
            <w:shd w:val="clear" w:color="auto" w:fill="auto"/>
            <w:tcMar>
              <w:top w:w="12" w:type="dxa"/>
              <w:left w:w="108" w:type="dxa"/>
              <w:bottom w:w="0" w:type="dxa"/>
              <w:right w:w="108" w:type="dxa"/>
            </w:tcMar>
            <w:vAlign w:val="center"/>
            <w:hideMark/>
          </w:tcPr>
          <w:p w:rsidR="00947A1D" w:rsidRPr="00616D78" w:rsidRDefault="00947A1D" w:rsidP="004566CC">
            <w:pPr>
              <w:spacing w:after="0" w:line="240" w:lineRule="auto"/>
              <w:ind w:firstLine="34"/>
              <w:jc w:val="center"/>
              <w:rPr>
                <w:rFonts w:ascii="Cambria" w:hAnsi="Cambria"/>
                <w:sz w:val="20"/>
                <w:szCs w:val="20"/>
              </w:rPr>
            </w:pPr>
            <w:r w:rsidRPr="00616D78">
              <w:rPr>
                <w:rFonts w:ascii="Cambria" w:hAnsi="Cambria"/>
                <w:sz w:val="20"/>
                <w:szCs w:val="20"/>
              </w:rPr>
              <w:t>3</w:t>
            </w:r>
            <w:r w:rsidR="007D7805">
              <w:rPr>
                <w:rFonts w:ascii="Cambria" w:hAnsi="Cambria"/>
                <w:sz w:val="20"/>
                <w:szCs w:val="20"/>
              </w:rPr>
              <w:t>.</w:t>
            </w:r>
            <w:r w:rsidRPr="00616D78">
              <w:rPr>
                <w:rFonts w:ascii="Cambria" w:hAnsi="Cambria"/>
                <w:sz w:val="20"/>
                <w:szCs w:val="20"/>
              </w:rPr>
              <w:t>569</w:t>
            </w:r>
          </w:p>
        </w:tc>
        <w:tc>
          <w:tcPr>
            <w:tcW w:w="597" w:type="dxa"/>
            <w:shd w:val="clear" w:color="auto" w:fill="auto"/>
            <w:vAlign w:val="center"/>
          </w:tcPr>
          <w:p w:rsidR="00947A1D" w:rsidRPr="00616D78" w:rsidRDefault="007D7805" w:rsidP="004566CC">
            <w:pPr>
              <w:spacing w:after="0" w:line="240" w:lineRule="auto"/>
              <w:jc w:val="center"/>
              <w:rPr>
                <w:rFonts w:ascii="Cambria" w:hAnsi="Cambria"/>
                <w:b/>
                <w:sz w:val="20"/>
                <w:szCs w:val="20"/>
              </w:rPr>
            </w:pPr>
            <w:r>
              <w:rPr>
                <w:rFonts w:ascii="Cambria" w:hAnsi="Cambria"/>
                <w:b/>
                <w:sz w:val="20"/>
                <w:szCs w:val="20"/>
              </w:rPr>
              <w:t>.</w:t>
            </w:r>
            <w:r w:rsidR="00947A1D" w:rsidRPr="00616D78">
              <w:rPr>
                <w:rFonts w:ascii="Cambria" w:hAnsi="Cambria"/>
                <w:b/>
                <w:sz w:val="20"/>
                <w:szCs w:val="20"/>
              </w:rPr>
              <w:t>029</w:t>
            </w:r>
          </w:p>
        </w:tc>
        <w:tc>
          <w:tcPr>
            <w:tcW w:w="794" w:type="dxa"/>
            <w:shd w:val="clear" w:color="auto" w:fill="auto"/>
            <w:tcMar>
              <w:top w:w="12" w:type="dxa"/>
              <w:left w:w="108" w:type="dxa"/>
              <w:bottom w:w="0" w:type="dxa"/>
              <w:right w:w="108" w:type="dxa"/>
            </w:tcMar>
            <w:vAlign w:val="center"/>
            <w:hideMark/>
          </w:tcPr>
          <w:p w:rsidR="00947A1D" w:rsidRPr="00616D78" w:rsidRDefault="007D7805" w:rsidP="004566CC">
            <w:pPr>
              <w:spacing w:after="0" w:line="240" w:lineRule="auto"/>
              <w:jc w:val="center"/>
              <w:rPr>
                <w:rFonts w:ascii="Cambria" w:hAnsi="Cambria"/>
                <w:sz w:val="20"/>
                <w:szCs w:val="20"/>
              </w:rPr>
            </w:pPr>
            <w:r>
              <w:rPr>
                <w:rFonts w:ascii="Cambria" w:hAnsi="Cambria"/>
                <w:sz w:val="20"/>
                <w:szCs w:val="20"/>
              </w:rPr>
              <w:t>.</w:t>
            </w:r>
            <w:r w:rsidR="00947A1D" w:rsidRPr="00616D78">
              <w:rPr>
                <w:rFonts w:ascii="Cambria" w:hAnsi="Cambria"/>
                <w:sz w:val="20"/>
                <w:szCs w:val="20"/>
              </w:rPr>
              <w:t>023</w:t>
            </w:r>
          </w:p>
        </w:tc>
      </w:tr>
      <w:tr w:rsidR="00947A1D" w:rsidRPr="00616D78" w:rsidTr="00DA1BE2">
        <w:trPr>
          <w:trHeight w:val="340"/>
          <w:jc w:val="center"/>
        </w:trPr>
        <w:tc>
          <w:tcPr>
            <w:tcW w:w="3185" w:type="dxa"/>
            <w:shd w:val="clear" w:color="auto" w:fill="auto"/>
            <w:tcMar>
              <w:top w:w="12" w:type="dxa"/>
              <w:left w:w="108" w:type="dxa"/>
              <w:bottom w:w="0" w:type="dxa"/>
              <w:right w:w="108" w:type="dxa"/>
            </w:tcMar>
            <w:vAlign w:val="center"/>
            <w:hideMark/>
          </w:tcPr>
          <w:p w:rsidR="00947A1D" w:rsidRPr="00616D78" w:rsidRDefault="00947A1D" w:rsidP="004566CC">
            <w:pPr>
              <w:spacing w:after="0" w:line="240" w:lineRule="auto"/>
              <w:rPr>
                <w:rFonts w:ascii="Cambria" w:hAnsi="Cambria"/>
                <w:sz w:val="20"/>
                <w:szCs w:val="20"/>
              </w:rPr>
            </w:pPr>
            <w:r w:rsidRPr="00616D78">
              <w:rPr>
                <w:rFonts w:ascii="Cambria" w:hAnsi="Cambria"/>
                <w:sz w:val="20"/>
                <w:szCs w:val="20"/>
              </w:rPr>
              <w:t>Personel (öğretmen) denetimi</w:t>
            </w:r>
          </w:p>
        </w:tc>
        <w:tc>
          <w:tcPr>
            <w:tcW w:w="771" w:type="dxa"/>
            <w:shd w:val="clear" w:color="auto" w:fill="auto"/>
            <w:tcMar>
              <w:top w:w="12" w:type="dxa"/>
              <w:left w:w="108" w:type="dxa"/>
              <w:bottom w:w="0" w:type="dxa"/>
              <w:right w:w="108" w:type="dxa"/>
            </w:tcMar>
            <w:vAlign w:val="center"/>
            <w:hideMark/>
          </w:tcPr>
          <w:p w:rsidR="00947A1D" w:rsidRPr="00616D78" w:rsidRDefault="00947A1D" w:rsidP="004566CC">
            <w:pPr>
              <w:spacing w:after="0" w:line="240" w:lineRule="auto"/>
              <w:ind w:firstLine="34"/>
              <w:jc w:val="center"/>
              <w:rPr>
                <w:rFonts w:ascii="Cambria" w:hAnsi="Cambria"/>
                <w:sz w:val="20"/>
                <w:szCs w:val="20"/>
              </w:rPr>
            </w:pPr>
            <w:r w:rsidRPr="00616D78">
              <w:rPr>
                <w:rFonts w:ascii="Cambria" w:hAnsi="Cambria"/>
                <w:sz w:val="20"/>
                <w:szCs w:val="20"/>
              </w:rPr>
              <w:t>313</w:t>
            </w:r>
          </w:p>
        </w:tc>
        <w:tc>
          <w:tcPr>
            <w:tcW w:w="670" w:type="dxa"/>
            <w:shd w:val="clear" w:color="auto" w:fill="auto"/>
            <w:tcMar>
              <w:top w:w="12" w:type="dxa"/>
              <w:left w:w="108" w:type="dxa"/>
              <w:bottom w:w="0" w:type="dxa"/>
              <w:right w:w="108" w:type="dxa"/>
            </w:tcMar>
            <w:vAlign w:val="center"/>
            <w:hideMark/>
          </w:tcPr>
          <w:p w:rsidR="00947A1D" w:rsidRPr="00616D78" w:rsidRDefault="00947A1D" w:rsidP="004566CC">
            <w:pPr>
              <w:spacing w:after="0" w:line="240" w:lineRule="auto"/>
              <w:ind w:firstLine="34"/>
              <w:jc w:val="center"/>
              <w:rPr>
                <w:rFonts w:ascii="Cambria" w:hAnsi="Cambria"/>
                <w:sz w:val="20"/>
                <w:szCs w:val="20"/>
              </w:rPr>
            </w:pPr>
            <w:r w:rsidRPr="00616D78">
              <w:rPr>
                <w:rFonts w:ascii="Cambria" w:hAnsi="Cambria"/>
                <w:sz w:val="20"/>
                <w:szCs w:val="20"/>
              </w:rPr>
              <w:t>3</w:t>
            </w:r>
            <w:r w:rsidR="007D7805">
              <w:rPr>
                <w:rFonts w:ascii="Cambria" w:hAnsi="Cambria"/>
                <w:sz w:val="20"/>
                <w:szCs w:val="20"/>
              </w:rPr>
              <w:t>.</w:t>
            </w:r>
            <w:r w:rsidRPr="00616D78">
              <w:rPr>
                <w:rFonts w:ascii="Cambria" w:hAnsi="Cambria"/>
                <w:sz w:val="20"/>
                <w:szCs w:val="20"/>
              </w:rPr>
              <w:t>42</w:t>
            </w:r>
          </w:p>
        </w:tc>
        <w:tc>
          <w:tcPr>
            <w:tcW w:w="703" w:type="dxa"/>
            <w:shd w:val="clear" w:color="auto" w:fill="auto"/>
            <w:tcMar>
              <w:top w:w="12" w:type="dxa"/>
              <w:left w:w="108" w:type="dxa"/>
              <w:bottom w:w="0" w:type="dxa"/>
              <w:right w:w="108" w:type="dxa"/>
            </w:tcMar>
            <w:vAlign w:val="center"/>
            <w:hideMark/>
          </w:tcPr>
          <w:p w:rsidR="00947A1D" w:rsidRPr="00616D78" w:rsidRDefault="007D7805" w:rsidP="004566CC">
            <w:pPr>
              <w:spacing w:after="0" w:line="240" w:lineRule="auto"/>
              <w:ind w:firstLine="34"/>
              <w:jc w:val="center"/>
              <w:rPr>
                <w:rFonts w:ascii="Cambria" w:hAnsi="Cambria"/>
                <w:sz w:val="20"/>
                <w:szCs w:val="20"/>
              </w:rPr>
            </w:pPr>
            <w:r>
              <w:rPr>
                <w:rFonts w:ascii="Cambria" w:hAnsi="Cambria"/>
                <w:sz w:val="20"/>
                <w:szCs w:val="20"/>
              </w:rPr>
              <w:t>.</w:t>
            </w:r>
            <w:r w:rsidR="00947A1D" w:rsidRPr="00616D78">
              <w:rPr>
                <w:rFonts w:ascii="Cambria" w:hAnsi="Cambria"/>
                <w:sz w:val="20"/>
                <w:szCs w:val="20"/>
              </w:rPr>
              <w:t>98</w:t>
            </w:r>
          </w:p>
        </w:tc>
        <w:tc>
          <w:tcPr>
            <w:tcW w:w="521" w:type="dxa"/>
            <w:shd w:val="clear" w:color="auto" w:fill="auto"/>
            <w:tcMar>
              <w:top w:w="12" w:type="dxa"/>
              <w:left w:w="108" w:type="dxa"/>
              <w:bottom w:w="0" w:type="dxa"/>
              <w:right w:w="108" w:type="dxa"/>
            </w:tcMar>
            <w:vAlign w:val="center"/>
            <w:hideMark/>
          </w:tcPr>
          <w:p w:rsidR="00947A1D" w:rsidRPr="00616D78" w:rsidRDefault="00947A1D" w:rsidP="004566CC">
            <w:pPr>
              <w:spacing w:after="0" w:line="240" w:lineRule="auto"/>
              <w:ind w:firstLine="34"/>
              <w:jc w:val="center"/>
              <w:rPr>
                <w:rFonts w:ascii="Cambria" w:hAnsi="Cambria"/>
                <w:sz w:val="20"/>
                <w:szCs w:val="20"/>
              </w:rPr>
            </w:pPr>
            <w:r w:rsidRPr="00616D78">
              <w:rPr>
                <w:rFonts w:ascii="Cambria" w:hAnsi="Cambria"/>
                <w:sz w:val="20"/>
                <w:szCs w:val="20"/>
              </w:rPr>
              <w:t>2</w:t>
            </w:r>
          </w:p>
        </w:tc>
        <w:tc>
          <w:tcPr>
            <w:tcW w:w="809" w:type="dxa"/>
            <w:shd w:val="clear" w:color="auto" w:fill="auto"/>
            <w:tcMar>
              <w:top w:w="12" w:type="dxa"/>
              <w:left w:w="108" w:type="dxa"/>
              <w:bottom w:w="0" w:type="dxa"/>
              <w:right w:w="108" w:type="dxa"/>
            </w:tcMar>
            <w:vAlign w:val="center"/>
            <w:hideMark/>
          </w:tcPr>
          <w:p w:rsidR="00947A1D" w:rsidRPr="00616D78" w:rsidRDefault="00947A1D" w:rsidP="004566CC">
            <w:pPr>
              <w:spacing w:after="0" w:line="240" w:lineRule="auto"/>
              <w:ind w:firstLine="34"/>
              <w:jc w:val="center"/>
              <w:rPr>
                <w:rFonts w:ascii="Cambria" w:hAnsi="Cambria"/>
                <w:sz w:val="20"/>
                <w:szCs w:val="20"/>
              </w:rPr>
            </w:pPr>
            <w:r w:rsidRPr="00616D78">
              <w:rPr>
                <w:rFonts w:ascii="Cambria" w:hAnsi="Cambria"/>
                <w:sz w:val="20"/>
                <w:szCs w:val="20"/>
              </w:rPr>
              <w:t>1</w:t>
            </w:r>
            <w:r w:rsidR="007D7805">
              <w:rPr>
                <w:rFonts w:ascii="Cambria" w:hAnsi="Cambria"/>
                <w:sz w:val="20"/>
                <w:szCs w:val="20"/>
              </w:rPr>
              <w:t>.</w:t>
            </w:r>
            <w:r w:rsidRPr="00616D78">
              <w:rPr>
                <w:rFonts w:ascii="Cambria" w:hAnsi="Cambria"/>
                <w:sz w:val="20"/>
                <w:szCs w:val="20"/>
              </w:rPr>
              <w:t>479</w:t>
            </w:r>
          </w:p>
        </w:tc>
        <w:tc>
          <w:tcPr>
            <w:tcW w:w="597" w:type="dxa"/>
            <w:shd w:val="clear" w:color="auto" w:fill="auto"/>
            <w:vAlign w:val="center"/>
          </w:tcPr>
          <w:p w:rsidR="00947A1D" w:rsidRPr="00616D78" w:rsidRDefault="007D7805" w:rsidP="004566CC">
            <w:pPr>
              <w:spacing w:after="0" w:line="240" w:lineRule="auto"/>
              <w:jc w:val="center"/>
              <w:rPr>
                <w:rFonts w:ascii="Cambria" w:hAnsi="Cambria"/>
                <w:sz w:val="20"/>
                <w:szCs w:val="20"/>
              </w:rPr>
            </w:pPr>
            <w:r>
              <w:rPr>
                <w:rFonts w:ascii="Cambria" w:hAnsi="Cambria"/>
                <w:sz w:val="20"/>
                <w:szCs w:val="20"/>
              </w:rPr>
              <w:t>.</w:t>
            </w:r>
            <w:r w:rsidR="00947A1D" w:rsidRPr="00616D78">
              <w:rPr>
                <w:rFonts w:ascii="Cambria" w:hAnsi="Cambria"/>
                <w:sz w:val="20"/>
                <w:szCs w:val="20"/>
              </w:rPr>
              <w:t>229</w:t>
            </w:r>
          </w:p>
        </w:tc>
        <w:tc>
          <w:tcPr>
            <w:tcW w:w="794" w:type="dxa"/>
            <w:shd w:val="clear" w:color="auto" w:fill="auto"/>
            <w:tcMar>
              <w:top w:w="12" w:type="dxa"/>
              <w:left w:w="108" w:type="dxa"/>
              <w:bottom w:w="0" w:type="dxa"/>
              <w:right w:w="108" w:type="dxa"/>
            </w:tcMar>
            <w:vAlign w:val="center"/>
            <w:hideMark/>
          </w:tcPr>
          <w:p w:rsidR="00947A1D" w:rsidRPr="00616D78" w:rsidRDefault="00947A1D" w:rsidP="001A530F">
            <w:pPr>
              <w:spacing w:after="0" w:line="240" w:lineRule="auto"/>
              <w:jc w:val="center"/>
              <w:rPr>
                <w:rFonts w:ascii="Cambria" w:hAnsi="Cambria"/>
                <w:sz w:val="20"/>
                <w:szCs w:val="20"/>
              </w:rPr>
            </w:pPr>
          </w:p>
        </w:tc>
      </w:tr>
      <w:tr w:rsidR="00947A1D" w:rsidRPr="00616D78" w:rsidTr="00DA1BE2">
        <w:trPr>
          <w:trHeight w:val="340"/>
          <w:jc w:val="center"/>
        </w:trPr>
        <w:tc>
          <w:tcPr>
            <w:tcW w:w="3185" w:type="dxa"/>
            <w:shd w:val="clear" w:color="auto" w:fill="auto"/>
            <w:tcMar>
              <w:top w:w="12" w:type="dxa"/>
              <w:left w:w="108" w:type="dxa"/>
              <w:bottom w:w="0" w:type="dxa"/>
              <w:right w:w="108" w:type="dxa"/>
            </w:tcMar>
            <w:vAlign w:val="center"/>
            <w:hideMark/>
          </w:tcPr>
          <w:p w:rsidR="00947A1D" w:rsidRPr="00616D78" w:rsidRDefault="00947A1D" w:rsidP="004566CC">
            <w:pPr>
              <w:spacing w:after="0" w:line="240" w:lineRule="auto"/>
              <w:rPr>
                <w:rFonts w:ascii="Cambria" w:hAnsi="Cambria"/>
                <w:sz w:val="20"/>
                <w:szCs w:val="20"/>
              </w:rPr>
            </w:pPr>
            <w:r w:rsidRPr="00616D78">
              <w:rPr>
                <w:rFonts w:ascii="Cambria" w:hAnsi="Cambria"/>
                <w:sz w:val="20"/>
                <w:szCs w:val="20"/>
              </w:rPr>
              <w:t>İzleme ve değerlendirme</w:t>
            </w:r>
          </w:p>
        </w:tc>
        <w:tc>
          <w:tcPr>
            <w:tcW w:w="771" w:type="dxa"/>
            <w:shd w:val="clear" w:color="auto" w:fill="auto"/>
            <w:tcMar>
              <w:top w:w="12" w:type="dxa"/>
              <w:left w:w="108" w:type="dxa"/>
              <w:bottom w:w="0" w:type="dxa"/>
              <w:right w:w="108" w:type="dxa"/>
            </w:tcMar>
            <w:vAlign w:val="center"/>
            <w:hideMark/>
          </w:tcPr>
          <w:p w:rsidR="00947A1D" w:rsidRPr="00616D78" w:rsidRDefault="00947A1D" w:rsidP="004566CC">
            <w:pPr>
              <w:spacing w:after="0" w:line="240" w:lineRule="auto"/>
              <w:ind w:firstLine="34"/>
              <w:jc w:val="center"/>
              <w:rPr>
                <w:rFonts w:ascii="Cambria" w:hAnsi="Cambria"/>
                <w:sz w:val="20"/>
                <w:szCs w:val="20"/>
              </w:rPr>
            </w:pPr>
            <w:r w:rsidRPr="00616D78">
              <w:rPr>
                <w:rFonts w:ascii="Cambria" w:hAnsi="Cambria"/>
                <w:sz w:val="20"/>
                <w:szCs w:val="20"/>
              </w:rPr>
              <w:t>313</w:t>
            </w:r>
          </w:p>
        </w:tc>
        <w:tc>
          <w:tcPr>
            <w:tcW w:w="670" w:type="dxa"/>
            <w:shd w:val="clear" w:color="auto" w:fill="auto"/>
            <w:tcMar>
              <w:top w:w="12" w:type="dxa"/>
              <w:left w:w="108" w:type="dxa"/>
              <w:bottom w:w="0" w:type="dxa"/>
              <w:right w:w="108" w:type="dxa"/>
            </w:tcMar>
            <w:vAlign w:val="center"/>
            <w:hideMark/>
          </w:tcPr>
          <w:p w:rsidR="00947A1D" w:rsidRPr="00616D78" w:rsidRDefault="00947A1D" w:rsidP="004566CC">
            <w:pPr>
              <w:spacing w:after="0" w:line="240" w:lineRule="auto"/>
              <w:ind w:firstLine="34"/>
              <w:jc w:val="center"/>
              <w:rPr>
                <w:rFonts w:ascii="Cambria" w:hAnsi="Cambria"/>
                <w:sz w:val="20"/>
                <w:szCs w:val="20"/>
              </w:rPr>
            </w:pPr>
            <w:r w:rsidRPr="00616D78">
              <w:rPr>
                <w:rFonts w:ascii="Cambria" w:hAnsi="Cambria"/>
                <w:sz w:val="20"/>
                <w:szCs w:val="20"/>
              </w:rPr>
              <w:t>3</w:t>
            </w:r>
            <w:r w:rsidR="007D7805">
              <w:rPr>
                <w:rFonts w:ascii="Cambria" w:hAnsi="Cambria"/>
                <w:sz w:val="20"/>
                <w:szCs w:val="20"/>
              </w:rPr>
              <w:t>.</w:t>
            </w:r>
            <w:r w:rsidRPr="00616D78">
              <w:rPr>
                <w:rFonts w:ascii="Cambria" w:hAnsi="Cambria"/>
                <w:sz w:val="20"/>
                <w:szCs w:val="20"/>
              </w:rPr>
              <w:t>69</w:t>
            </w:r>
          </w:p>
        </w:tc>
        <w:tc>
          <w:tcPr>
            <w:tcW w:w="703" w:type="dxa"/>
            <w:shd w:val="clear" w:color="auto" w:fill="auto"/>
            <w:tcMar>
              <w:top w:w="12" w:type="dxa"/>
              <w:left w:w="108" w:type="dxa"/>
              <w:bottom w:w="0" w:type="dxa"/>
              <w:right w:w="108" w:type="dxa"/>
            </w:tcMar>
            <w:vAlign w:val="center"/>
            <w:hideMark/>
          </w:tcPr>
          <w:p w:rsidR="00947A1D" w:rsidRPr="00616D78" w:rsidRDefault="00947A1D" w:rsidP="004566CC">
            <w:pPr>
              <w:spacing w:after="0" w:line="240" w:lineRule="auto"/>
              <w:ind w:firstLine="34"/>
              <w:jc w:val="center"/>
              <w:rPr>
                <w:rFonts w:ascii="Cambria" w:hAnsi="Cambria"/>
                <w:sz w:val="20"/>
                <w:szCs w:val="20"/>
              </w:rPr>
            </w:pPr>
            <w:r w:rsidRPr="00616D78">
              <w:rPr>
                <w:rFonts w:ascii="Cambria" w:hAnsi="Cambria"/>
                <w:sz w:val="20"/>
                <w:szCs w:val="20"/>
              </w:rPr>
              <w:t>1</w:t>
            </w:r>
            <w:r w:rsidR="007D7805">
              <w:rPr>
                <w:rFonts w:ascii="Cambria" w:hAnsi="Cambria"/>
                <w:sz w:val="20"/>
                <w:szCs w:val="20"/>
              </w:rPr>
              <w:t>.</w:t>
            </w:r>
            <w:r w:rsidRPr="00616D78">
              <w:rPr>
                <w:rFonts w:ascii="Cambria" w:hAnsi="Cambria"/>
                <w:sz w:val="20"/>
                <w:szCs w:val="20"/>
              </w:rPr>
              <w:t>00</w:t>
            </w:r>
          </w:p>
        </w:tc>
        <w:tc>
          <w:tcPr>
            <w:tcW w:w="521" w:type="dxa"/>
            <w:shd w:val="clear" w:color="auto" w:fill="auto"/>
            <w:tcMar>
              <w:top w:w="12" w:type="dxa"/>
              <w:left w:w="108" w:type="dxa"/>
              <w:bottom w:w="0" w:type="dxa"/>
              <w:right w:w="108" w:type="dxa"/>
            </w:tcMar>
            <w:vAlign w:val="center"/>
            <w:hideMark/>
          </w:tcPr>
          <w:p w:rsidR="00947A1D" w:rsidRPr="00616D78" w:rsidRDefault="00947A1D" w:rsidP="004566CC">
            <w:pPr>
              <w:spacing w:after="0" w:line="240" w:lineRule="auto"/>
              <w:ind w:firstLine="34"/>
              <w:jc w:val="center"/>
              <w:rPr>
                <w:rFonts w:ascii="Cambria" w:hAnsi="Cambria"/>
                <w:sz w:val="20"/>
                <w:szCs w:val="20"/>
              </w:rPr>
            </w:pPr>
            <w:r w:rsidRPr="00616D78">
              <w:rPr>
                <w:rFonts w:ascii="Cambria" w:hAnsi="Cambria"/>
                <w:sz w:val="20"/>
                <w:szCs w:val="20"/>
              </w:rPr>
              <w:t>2</w:t>
            </w:r>
          </w:p>
        </w:tc>
        <w:tc>
          <w:tcPr>
            <w:tcW w:w="809" w:type="dxa"/>
            <w:shd w:val="clear" w:color="auto" w:fill="auto"/>
            <w:tcMar>
              <w:top w:w="12" w:type="dxa"/>
              <w:left w:w="108" w:type="dxa"/>
              <w:bottom w:w="0" w:type="dxa"/>
              <w:right w:w="108" w:type="dxa"/>
            </w:tcMar>
            <w:vAlign w:val="center"/>
            <w:hideMark/>
          </w:tcPr>
          <w:p w:rsidR="00947A1D" w:rsidRPr="00616D78" w:rsidRDefault="00947A1D" w:rsidP="004566CC">
            <w:pPr>
              <w:spacing w:after="0" w:line="240" w:lineRule="auto"/>
              <w:ind w:firstLine="34"/>
              <w:jc w:val="center"/>
              <w:rPr>
                <w:rFonts w:ascii="Cambria" w:hAnsi="Cambria"/>
                <w:sz w:val="20"/>
                <w:szCs w:val="20"/>
              </w:rPr>
            </w:pPr>
            <w:r w:rsidRPr="00616D78">
              <w:rPr>
                <w:rFonts w:ascii="Cambria" w:hAnsi="Cambria"/>
                <w:sz w:val="20"/>
                <w:szCs w:val="20"/>
              </w:rPr>
              <w:t>1</w:t>
            </w:r>
            <w:r w:rsidR="007D7805">
              <w:rPr>
                <w:rFonts w:ascii="Cambria" w:hAnsi="Cambria"/>
                <w:sz w:val="20"/>
                <w:szCs w:val="20"/>
              </w:rPr>
              <w:t>.</w:t>
            </w:r>
            <w:r w:rsidRPr="00616D78">
              <w:rPr>
                <w:rFonts w:ascii="Cambria" w:hAnsi="Cambria"/>
                <w:sz w:val="20"/>
                <w:szCs w:val="20"/>
              </w:rPr>
              <w:t>886</w:t>
            </w:r>
          </w:p>
        </w:tc>
        <w:tc>
          <w:tcPr>
            <w:tcW w:w="597" w:type="dxa"/>
            <w:shd w:val="clear" w:color="auto" w:fill="auto"/>
            <w:vAlign w:val="center"/>
          </w:tcPr>
          <w:p w:rsidR="00947A1D" w:rsidRPr="00616D78" w:rsidRDefault="007D7805" w:rsidP="004566CC">
            <w:pPr>
              <w:spacing w:after="0" w:line="240" w:lineRule="auto"/>
              <w:jc w:val="center"/>
              <w:rPr>
                <w:rFonts w:ascii="Cambria" w:hAnsi="Cambria"/>
                <w:sz w:val="20"/>
                <w:szCs w:val="20"/>
              </w:rPr>
            </w:pPr>
            <w:r>
              <w:rPr>
                <w:rFonts w:ascii="Cambria" w:hAnsi="Cambria"/>
                <w:sz w:val="20"/>
                <w:szCs w:val="20"/>
              </w:rPr>
              <w:t>.</w:t>
            </w:r>
            <w:r w:rsidR="00947A1D" w:rsidRPr="00616D78">
              <w:rPr>
                <w:rFonts w:ascii="Cambria" w:hAnsi="Cambria"/>
                <w:sz w:val="20"/>
                <w:szCs w:val="20"/>
              </w:rPr>
              <w:t>153</w:t>
            </w:r>
          </w:p>
        </w:tc>
        <w:tc>
          <w:tcPr>
            <w:tcW w:w="794" w:type="dxa"/>
            <w:shd w:val="clear" w:color="auto" w:fill="auto"/>
            <w:tcMar>
              <w:top w:w="12" w:type="dxa"/>
              <w:left w:w="108" w:type="dxa"/>
              <w:bottom w:w="0" w:type="dxa"/>
              <w:right w:w="108" w:type="dxa"/>
            </w:tcMar>
            <w:vAlign w:val="center"/>
            <w:hideMark/>
          </w:tcPr>
          <w:p w:rsidR="00947A1D" w:rsidRPr="00616D78" w:rsidRDefault="00947A1D" w:rsidP="004566CC">
            <w:pPr>
              <w:spacing w:after="0" w:line="240" w:lineRule="auto"/>
              <w:jc w:val="center"/>
              <w:rPr>
                <w:rFonts w:ascii="Cambria" w:hAnsi="Cambria"/>
                <w:sz w:val="20"/>
                <w:szCs w:val="20"/>
              </w:rPr>
            </w:pPr>
          </w:p>
        </w:tc>
      </w:tr>
    </w:tbl>
    <w:p w:rsidR="00947A1D" w:rsidRPr="00616D78" w:rsidRDefault="00947A1D" w:rsidP="00065ED8">
      <w:pPr>
        <w:spacing w:after="0" w:line="240" w:lineRule="auto"/>
        <w:ind w:firstLine="708"/>
        <w:rPr>
          <w:rFonts w:ascii="Cambria" w:hAnsi="Cambria"/>
          <w:bCs/>
        </w:rPr>
      </w:pPr>
    </w:p>
    <w:p w:rsidR="00914442" w:rsidRPr="00B801AA" w:rsidRDefault="00113B01" w:rsidP="00B801AA">
      <w:pPr>
        <w:spacing w:after="120" w:line="240" w:lineRule="auto"/>
        <w:ind w:firstLine="708"/>
        <w:jc w:val="both"/>
        <w:rPr>
          <w:rFonts w:ascii="Cambria" w:hAnsi="Cambria"/>
        </w:rPr>
      </w:pPr>
      <w:r w:rsidRPr="00113B01">
        <w:rPr>
          <w:rFonts w:ascii="Cambria" w:hAnsi="Cambria"/>
          <w:bCs/>
        </w:rPr>
        <w:t xml:space="preserve">Tablo </w:t>
      </w:r>
      <w:r w:rsidR="00914442">
        <w:rPr>
          <w:rFonts w:ascii="Cambria" w:hAnsi="Cambria"/>
          <w:bCs/>
        </w:rPr>
        <w:t>5</w:t>
      </w:r>
      <w:r w:rsidRPr="00113B01">
        <w:rPr>
          <w:rFonts w:ascii="Cambria" w:hAnsi="Cambria"/>
          <w:bCs/>
        </w:rPr>
        <w:t xml:space="preserve"> incelendiğinde, </w:t>
      </w:r>
      <w:r w:rsidR="00947A1D" w:rsidRPr="00616D78">
        <w:rPr>
          <w:rFonts w:ascii="Cambria" w:hAnsi="Cambria"/>
          <w:bCs/>
        </w:rPr>
        <w:t>öğrenim durumu değişkenine göre, okul müdürlerinin görüşleri arasında “kurum denetimi” boyutunda</w:t>
      </w:r>
      <w:r w:rsidR="00914442">
        <w:rPr>
          <w:rFonts w:ascii="Cambria" w:hAnsi="Cambria"/>
          <w:bCs/>
        </w:rPr>
        <w:t xml:space="preserve"> anlamlı bir fark bulunduğu</w:t>
      </w:r>
      <w:r>
        <w:rPr>
          <w:rFonts w:ascii="Cambria" w:hAnsi="Cambria"/>
          <w:bCs/>
        </w:rPr>
        <w:t xml:space="preserve"> görülmektedir </w:t>
      </w:r>
      <w:r w:rsidR="00947A1D" w:rsidRPr="00616D78">
        <w:rPr>
          <w:rFonts w:ascii="Cambria" w:hAnsi="Cambria"/>
          <w:bCs/>
        </w:rPr>
        <w:t>[F</w:t>
      </w:r>
      <w:r w:rsidR="00947A1D" w:rsidRPr="00616D78">
        <w:rPr>
          <w:rFonts w:ascii="Cambria" w:hAnsi="Cambria"/>
          <w:bCs/>
          <w:vertAlign w:val="subscript"/>
        </w:rPr>
        <w:t>(2–310)</w:t>
      </w:r>
      <w:r w:rsidR="004B1A1A">
        <w:rPr>
          <w:rFonts w:ascii="Cambria" w:hAnsi="Cambria"/>
          <w:bCs/>
        </w:rPr>
        <w:t>= 3.</w:t>
      </w:r>
      <w:r w:rsidR="00947A1D" w:rsidRPr="00616D78">
        <w:rPr>
          <w:rFonts w:ascii="Cambria" w:hAnsi="Cambria"/>
          <w:bCs/>
        </w:rPr>
        <w:t xml:space="preserve">569; p&lt;.05]. </w:t>
      </w:r>
      <w:r w:rsidR="00947A1D" w:rsidRPr="00616D78">
        <w:rPr>
          <w:rFonts w:ascii="Cambria" w:hAnsi="Cambria"/>
        </w:rPr>
        <w:t xml:space="preserve">Farkların hangi gruplar arasında olduğunu belirlemek üzere Post Hoc testlerden </w:t>
      </w:r>
      <w:r w:rsidR="00947A1D" w:rsidRPr="00616D78">
        <w:rPr>
          <w:rFonts w:ascii="Cambria" w:hAnsi="Cambria"/>
          <w:bCs/>
        </w:rPr>
        <w:t xml:space="preserve">“Scheffe” </w:t>
      </w:r>
      <w:r w:rsidR="00947A1D" w:rsidRPr="00616D78">
        <w:rPr>
          <w:rFonts w:ascii="Cambria" w:hAnsi="Cambria"/>
        </w:rPr>
        <w:t>testi yapılmıştı</w:t>
      </w:r>
      <w:r w:rsidR="00914442">
        <w:rPr>
          <w:rFonts w:ascii="Cambria" w:hAnsi="Cambria"/>
        </w:rPr>
        <w:t>r. Sonuçlar Tablo 6’da</w:t>
      </w:r>
      <w:r w:rsidR="00B801AA">
        <w:rPr>
          <w:rFonts w:ascii="Cambria" w:hAnsi="Cambria"/>
        </w:rPr>
        <w:t xml:space="preserve"> gösterilmiştir.</w:t>
      </w:r>
    </w:p>
    <w:p w:rsidR="00947A1D" w:rsidRPr="009038D8" w:rsidRDefault="00914442" w:rsidP="000432C0">
      <w:pPr>
        <w:spacing w:after="120" w:line="240" w:lineRule="auto"/>
        <w:rPr>
          <w:rFonts w:ascii="Cambria" w:hAnsi="Cambria"/>
          <w:sz w:val="20"/>
          <w:szCs w:val="20"/>
        </w:rPr>
      </w:pPr>
      <w:r w:rsidRPr="00B801AA">
        <w:rPr>
          <w:rFonts w:ascii="Cambria" w:hAnsi="Cambria"/>
          <w:b/>
          <w:sz w:val="20"/>
          <w:szCs w:val="20"/>
        </w:rPr>
        <w:lastRenderedPageBreak/>
        <w:t>Tablo 6</w:t>
      </w:r>
      <w:r w:rsidR="006044E3" w:rsidRPr="00B801AA">
        <w:rPr>
          <w:rFonts w:ascii="Cambria" w:hAnsi="Cambria"/>
          <w:b/>
          <w:sz w:val="20"/>
          <w:szCs w:val="20"/>
        </w:rPr>
        <w:t>.</w:t>
      </w:r>
      <w:r w:rsidR="006044E3" w:rsidRPr="009038D8">
        <w:rPr>
          <w:rFonts w:ascii="Cambria" w:hAnsi="Cambria"/>
          <w:sz w:val="20"/>
          <w:szCs w:val="20"/>
        </w:rPr>
        <w:t xml:space="preserve"> </w:t>
      </w:r>
      <w:r w:rsidR="00947A1D" w:rsidRPr="00B801AA">
        <w:rPr>
          <w:rFonts w:ascii="Cambria" w:hAnsi="Cambria"/>
          <w:i/>
          <w:sz w:val="20"/>
          <w:szCs w:val="20"/>
        </w:rPr>
        <w:t>Öğrenim Durumu Değişkenine Göre Kurum Denetimi Boyutunda Okul Müdürlerinin Görüşlerinin Farklılığı</w:t>
      </w:r>
      <w:r w:rsidR="00947A1D" w:rsidRPr="009038D8">
        <w:rPr>
          <w:rFonts w:ascii="Cambria" w:hAnsi="Cambria"/>
          <w:b/>
          <w:sz w:val="20"/>
          <w:szCs w:val="20"/>
        </w:rPr>
        <w:t xml:space="preserve"> </w:t>
      </w:r>
    </w:p>
    <w:tbl>
      <w:tblPr>
        <w:tblW w:w="8035" w:type="dxa"/>
        <w:jc w:val="center"/>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1084"/>
        <w:gridCol w:w="1350"/>
        <w:gridCol w:w="648"/>
        <w:gridCol w:w="664"/>
        <w:gridCol w:w="542"/>
        <w:gridCol w:w="786"/>
        <w:gridCol w:w="503"/>
        <w:gridCol w:w="2458"/>
      </w:tblGrid>
      <w:tr w:rsidR="00947A1D" w:rsidRPr="00DA1BE2" w:rsidTr="00DA1BE2">
        <w:trPr>
          <w:trHeight w:val="290"/>
          <w:jc w:val="center"/>
        </w:trPr>
        <w:tc>
          <w:tcPr>
            <w:tcW w:w="1084" w:type="dxa"/>
            <w:tcBorders>
              <w:top w:val="single" w:sz="8" w:space="0" w:color="auto"/>
              <w:bottom w:val="single" w:sz="8" w:space="0" w:color="auto"/>
            </w:tcBorders>
            <w:shd w:val="clear" w:color="auto" w:fill="auto"/>
            <w:tcMar>
              <w:top w:w="12" w:type="dxa"/>
              <w:left w:w="102" w:type="dxa"/>
              <w:bottom w:w="0" w:type="dxa"/>
              <w:right w:w="102" w:type="dxa"/>
            </w:tcMar>
            <w:vAlign w:val="center"/>
            <w:hideMark/>
          </w:tcPr>
          <w:p w:rsidR="00947A1D" w:rsidRPr="00DA1BE2" w:rsidRDefault="00947A1D" w:rsidP="00065ED8">
            <w:pPr>
              <w:spacing w:after="0" w:line="240" w:lineRule="auto"/>
              <w:jc w:val="center"/>
              <w:rPr>
                <w:rFonts w:ascii="Cambria" w:hAnsi="Cambria"/>
                <w:sz w:val="20"/>
                <w:szCs w:val="20"/>
              </w:rPr>
            </w:pPr>
            <w:r w:rsidRPr="00DA1BE2">
              <w:rPr>
                <w:rFonts w:ascii="Cambria" w:hAnsi="Cambria"/>
                <w:sz w:val="20"/>
                <w:szCs w:val="20"/>
              </w:rPr>
              <w:t>Boyutlar</w:t>
            </w:r>
          </w:p>
        </w:tc>
        <w:tc>
          <w:tcPr>
            <w:tcW w:w="1350" w:type="dxa"/>
            <w:tcBorders>
              <w:top w:val="single" w:sz="8" w:space="0" w:color="auto"/>
              <w:bottom w:val="single" w:sz="8" w:space="0" w:color="auto"/>
            </w:tcBorders>
            <w:shd w:val="clear" w:color="auto" w:fill="auto"/>
            <w:tcMar>
              <w:top w:w="12" w:type="dxa"/>
              <w:left w:w="102" w:type="dxa"/>
              <w:bottom w:w="0" w:type="dxa"/>
              <w:right w:w="102" w:type="dxa"/>
            </w:tcMar>
            <w:vAlign w:val="center"/>
            <w:hideMark/>
          </w:tcPr>
          <w:p w:rsidR="00947A1D" w:rsidRPr="00DA1BE2" w:rsidRDefault="00947A1D" w:rsidP="00065ED8">
            <w:pPr>
              <w:spacing w:after="0" w:line="240" w:lineRule="auto"/>
              <w:jc w:val="center"/>
              <w:rPr>
                <w:rFonts w:ascii="Cambria" w:hAnsi="Cambria"/>
                <w:sz w:val="20"/>
                <w:szCs w:val="20"/>
              </w:rPr>
            </w:pPr>
            <w:r w:rsidRPr="00DA1BE2">
              <w:rPr>
                <w:rFonts w:ascii="Cambria" w:hAnsi="Cambria"/>
                <w:sz w:val="20"/>
                <w:szCs w:val="20"/>
              </w:rPr>
              <w:t>Öğrenim durumu</w:t>
            </w:r>
          </w:p>
        </w:tc>
        <w:tc>
          <w:tcPr>
            <w:tcW w:w="648" w:type="dxa"/>
            <w:tcBorders>
              <w:top w:val="single" w:sz="8" w:space="0" w:color="auto"/>
              <w:bottom w:val="single" w:sz="8" w:space="0" w:color="auto"/>
            </w:tcBorders>
            <w:shd w:val="clear" w:color="auto" w:fill="auto"/>
            <w:tcMar>
              <w:top w:w="12" w:type="dxa"/>
              <w:left w:w="102" w:type="dxa"/>
              <w:bottom w:w="0" w:type="dxa"/>
              <w:right w:w="102" w:type="dxa"/>
            </w:tcMar>
            <w:vAlign w:val="center"/>
            <w:hideMark/>
          </w:tcPr>
          <w:p w:rsidR="00947A1D" w:rsidRPr="00DA1BE2" w:rsidRDefault="00947A1D" w:rsidP="00065ED8">
            <w:pPr>
              <w:spacing w:after="0" w:line="240" w:lineRule="auto"/>
              <w:jc w:val="center"/>
              <w:rPr>
                <w:rFonts w:ascii="Cambria" w:hAnsi="Cambria"/>
                <w:sz w:val="20"/>
                <w:szCs w:val="20"/>
              </w:rPr>
            </w:pPr>
            <w:r w:rsidRPr="00DA1BE2">
              <w:rPr>
                <w:rFonts w:ascii="Cambria" w:hAnsi="Cambria"/>
                <w:sz w:val="20"/>
                <w:szCs w:val="20"/>
              </w:rPr>
              <w:t>N</w:t>
            </w:r>
          </w:p>
        </w:tc>
        <w:tc>
          <w:tcPr>
            <w:tcW w:w="664" w:type="dxa"/>
            <w:tcBorders>
              <w:top w:val="single" w:sz="8" w:space="0" w:color="auto"/>
              <w:bottom w:val="single" w:sz="8" w:space="0" w:color="auto"/>
            </w:tcBorders>
            <w:shd w:val="clear" w:color="auto" w:fill="auto"/>
            <w:tcMar>
              <w:top w:w="12" w:type="dxa"/>
              <w:left w:w="102" w:type="dxa"/>
              <w:bottom w:w="0" w:type="dxa"/>
              <w:right w:w="102" w:type="dxa"/>
            </w:tcMar>
            <w:vAlign w:val="center"/>
            <w:hideMark/>
          </w:tcPr>
          <w:p w:rsidR="00947A1D" w:rsidRPr="00DA1BE2" w:rsidRDefault="00947A1D" w:rsidP="00065ED8">
            <w:pPr>
              <w:spacing w:after="0" w:line="240" w:lineRule="auto"/>
              <w:jc w:val="center"/>
              <w:rPr>
                <w:rFonts w:ascii="Cambria" w:hAnsi="Cambria"/>
                <w:sz w:val="20"/>
                <w:szCs w:val="20"/>
              </w:rPr>
            </w:pPr>
            <w:r w:rsidRPr="00DA1BE2">
              <w:rPr>
                <w:rFonts w:ascii="Cambria" w:eastAsia="Arial Unicode MS" w:hAnsi="Cambria"/>
                <w:color w:val="0070C0"/>
                <w:position w:val="-4"/>
                <w:sz w:val="20"/>
                <w:szCs w:val="20"/>
              </w:rPr>
              <w:object w:dxaOrig="260" w:dyaOrig="320">
                <v:shape id="_x0000_i1048" type="#_x0000_t75" style="width:9.75pt;height:13.5pt" o:ole="">
                  <v:imagedata r:id="rId15" o:title=""/>
                </v:shape>
                <o:OLEObject Type="Embed" ProgID="Equation.3" ShapeID="_x0000_i1048" DrawAspect="Content" ObjectID="_1607953856" r:id="rId38"/>
              </w:object>
            </w:r>
          </w:p>
        </w:tc>
        <w:tc>
          <w:tcPr>
            <w:tcW w:w="542" w:type="dxa"/>
            <w:tcBorders>
              <w:top w:val="single" w:sz="8" w:space="0" w:color="auto"/>
              <w:bottom w:val="single" w:sz="8" w:space="0" w:color="auto"/>
            </w:tcBorders>
            <w:shd w:val="clear" w:color="auto" w:fill="auto"/>
            <w:tcMar>
              <w:top w:w="12" w:type="dxa"/>
              <w:left w:w="102" w:type="dxa"/>
              <w:bottom w:w="0" w:type="dxa"/>
              <w:right w:w="102" w:type="dxa"/>
            </w:tcMar>
            <w:vAlign w:val="center"/>
            <w:hideMark/>
          </w:tcPr>
          <w:p w:rsidR="00947A1D" w:rsidRPr="00DA1BE2" w:rsidRDefault="00947A1D" w:rsidP="00065ED8">
            <w:pPr>
              <w:spacing w:after="0" w:line="240" w:lineRule="auto"/>
              <w:ind w:firstLine="40"/>
              <w:jc w:val="center"/>
              <w:rPr>
                <w:rFonts w:ascii="Cambria" w:hAnsi="Cambria"/>
                <w:sz w:val="20"/>
                <w:szCs w:val="20"/>
              </w:rPr>
            </w:pPr>
            <w:r w:rsidRPr="00DA1BE2">
              <w:rPr>
                <w:rFonts w:ascii="Cambria" w:hAnsi="Cambria"/>
                <w:sz w:val="20"/>
                <w:szCs w:val="20"/>
              </w:rPr>
              <w:t>Ss</w:t>
            </w:r>
          </w:p>
        </w:tc>
        <w:tc>
          <w:tcPr>
            <w:tcW w:w="786" w:type="dxa"/>
            <w:tcBorders>
              <w:top w:val="single" w:sz="8" w:space="0" w:color="auto"/>
              <w:bottom w:val="single" w:sz="8" w:space="0" w:color="auto"/>
            </w:tcBorders>
            <w:shd w:val="clear" w:color="auto" w:fill="auto"/>
            <w:tcMar>
              <w:top w:w="12" w:type="dxa"/>
              <w:left w:w="102" w:type="dxa"/>
              <w:bottom w:w="0" w:type="dxa"/>
              <w:right w:w="102" w:type="dxa"/>
            </w:tcMar>
            <w:vAlign w:val="center"/>
            <w:hideMark/>
          </w:tcPr>
          <w:p w:rsidR="00947A1D" w:rsidRPr="00DA1BE2" w:rsidRDefault="00947A1D" w:rsidP="00065ED8">
            <w:pPr>
              <w:spacing w:after="0" w:line="240" w:lineRule="auto"/>
              <w:ind w:right="-133" w:hanging="81"/>
              <w:jc w:val="center"/>
              <w:rPr>
                <w:rFonts w:ascii="Cambria" w:hAnsi="Cambria"/>
                <w:sz w:val="20"/>
                <w:szCs w:val="20"/>
              </w:rPr>
            </w:pPr>
            <w:r w:rsidRPr="00DA1BE2">
              <w:rPr>
                <w:rFonts w:ascii="Cambria" w:hAnsi="Cambria"/>
                <w:sz w:val="20"/>
                <w:szCs w:val="20"/>
              </w:rPr>
              <w:t>F</w:t>
            </w:r>
          </w:p>
        </w:tc>
        <w:tc>
          <w:tcPr>
            <w:tcW w:w="503" w:type="dxa"/>
            <w:tcBorders>
              <w:top w:val="single" w:sz="8" w:space="0" w:color="auto"/>
              <w:bottom w:val="single" w:sz="8" w:space="0" w:color="auto"/>
            </w:tcBorders>
            <w:shd w:val="clear" w:color="auto" w:fill="auto"/>
            <w:tcMar>
              <w:top w:w="12" w:type="dxa"/>
              <w:left w:w="102" w:type="dxa"/>
              <w:bottom w:w="0" w:type="dxa"/>
              <w:right w:w="102" w:type="dxa"/>
            </w:tcMar>
            <w:vAlign w:val="center"/>
            <w:hideMark/>
          </w:tcPr>
          <w:p w:rsidR="00947A1D" w:rsidRPr="00DA1BE2" w:rsidRDefault="00947A1D" w:rsidP="00065ED8">
            <w:pPr>
              <w:spacing w:after="0" w:line="240" w:lineRule="auto"/>
              <w:ind w:left="-93" w:right="-140" w:hanging="35"/>
              <w:jc w:val="center"/>
              <w:rPr>
                <w:rFonts w:ascii="Cambria" w:hAnsi="Cambria"/>
                <w:sz w:val="20"/>
                <w:szCs w:val="20"/>
              </w:rPr>
            </w:pPr>
            <w:r w:rsidRPr="00DA1BE2">
              <w:rPr>
                <w:rFonts w:ascii="Cambria" w:hAnsi="Cambria"/>
                <w:sz w:val="20"/>
                <w:szCs w:val="20"/>
              </w:rPr>
              <w:t>p</w:t>
            </w:r>
          </w:p>
        </w:tc>
        <w:tc>
          <w:tcPr>
            <w:tcW w:w="2458" w:type="dxa"/>
            <w:tcBorders>
              <w:top w:val="single" w:sz="8" w:space="0" w:color="auto"/>
              <w:bottom w:val="single" w:sz="8" w:space="0" w:color="auto"/>
            </w:tcBorders>
            <w:shd w:val="clear" w:color="auto" w:fill="auto"/>
            <w:tcMar>
              <w:top w:w="12" w:type="dxa"/>
              <w:left w:w="102" w:type="dxa"/>
              <w:bottom w:w="0" w:type="dxa"/>
              <w:right w:w="102" w:type="dxa"/>
            </w:tcMar>
            <w:vAlign w:val="center"/>
            <w:hideMark/>
          </w:tcPr>
          <w:p w:rsidR="00947A1D" w:rsidRPr="00DA1BE2" w:rsidRDefault="00947A1D" w:rsidP="00065ED8">
            <w:pPr>
              <w:spacing w:after="0" w:line="240" w:lineRule="auto"/>
              <w:ind w:firstLine="40"/>
              <w:jc w:val="center"/>
              <w:rPr>
                <w:rFonts w:ascii="Cambria" w:hAnsi="Cambria"/>
                <w:sz w:val="20"/>
                <w:szCs w:val="20"/>
              </w:rPr>
            </w:pPr>
            <w:r w:rsidRPr="00DA1BE2">
              <w:rPr>
                <w:rFonts w:ascii="Cambria" w:hAnsi="Cambria"/>
                <w:sz w:val="20"/>
                <w:szCs w:val="20"/>
              </w:rPr>
              <w:t>Fark</w:t>
            </w:r>
          </w:p>
        </w:tc>
      </w:tr>
      <w:tr w:rsidR="00947A1D" w:rsidRPr="00616D78" w:rsidTr="00DA1BE2">
        <w:trPr>
          <w:trHeight w:val="290"/>
          <w:jc w:val="center"/>
        </w:trPr>
        <w:tc>
          <w:tcPr>
            <w:tcW w:w="1084" w:type="dxa"/>
            <w:vMerge w:val="restart"/>
            <w:tcBorders>
              <w:top w:val="single" w:sz="8" w:space="0" w:color="auto"/>
            </w:tcBorders>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jc w:val="both"/>
              <w:rPr>
                <w:rFonts w:ascii="Cambria" w:hAnsi="Cambria"/>
                <w:sz w:val="20"/>
                <w:szCs w:val="20"/>
              </w:rPr>
            </w:pPr>
            <w:r w:rsidRPr="00616D78">
              <w:rPr>
                <w:rFonts w:ascii="Cambria" w:hAnsi="Cambria"/>
                <w:sz w:val="20"/>
                <w:szCs w:val="20"/>
              </w:rPr>
              <w:t xml:space="preserve">II. Boyut: </w:t>
            </w:r>
          </w:p>
          <w:p w:rsidR="00947A1D" w:rsidRPr="00616D78" w:rsidRDefault="00947A1D" w:rsidP="00065ED8">
            <w:pPr>
              <w:spacing w:after="0" w:line="240" w:lineRule="auto"/>
              <w:jc w:val="both"/>
              <w:rPr>
                <w:rFonts w:ascii="Cambria" w:hAnsi="Cambria"/>
                <w:sz w:val="20"/>
                <w:szCs w:val="20"/>
              </w:rPr>
            </w:pPr>
            <w:r w:rsidRPr="00616D78">
              <w:rPr>
                <w:rFonts w:ascii="Cambria" w:hAnsi="Cambria"/>
                <w:sz w:val="20"/>
                <w:szCs w:val="20"/>
              </w:rPr>
              <w:t xml:space="preserve">Kurum denetimi </w:t>
            </w:r>
          </w:p>
        </w:tc>
        <w:tc>
          <w:tcPr>
            <w:tcW w:w="1350" w:type="dxa"/>
            <w:tcBorders>
              <w:top w:val="single" w:sz="8" w:space="0" w:color="auto"/>
            </w:tcBorders>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ind w:firstLine="40"/>
              <w:jc w:val="both"/>
              <w:rPr>
                <w:rFonts w:ascii="Cambria" w:hAnsi="Cambria"/>
                <w:sz w:val="20"/>
                <w:szCs w:val="20"/>
              </w:rPr>
            </w:pPr>
            <w:r w:rsidRPr="00616D78">
              <w:rPr>
                <w:rFonts w:ascii="Cambria" w:hAnsi="Cambria"/>
                <w:sz w:val="20"/>
                <w:szCs w:val="20"/>
              </w:rPr>
              <w:t>Ön lisans</w:t>
            </w:r>
          </w:p>
        </w:tc>
        <w:tc>
          <w:tcPr>
            <w:tcW w:w="648" w:type="dxa"/>
            <w:tcBorders>
              <w:top w:val="single" w:sz="8" w:space="0" w:color="auto"/>
            </w:tcBorders>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ind w:firstLine="40"/>
              <w:jc w:val="center"/>
              <w:rPr>
                <w:rFonts w:ascii="Cambria" w:hAnsi="Cambria"/>
                <w:sz w:val="20"/>
                <w:szCs w:val="20"/>
              </w:rPr>
            </w:pPr>
            <w:r w:rsidRPr="00616D78">
              <w:rPr>
                <w:rFonts w:ascii="Cambria" w:hAnsi="Cambria"/>
                <w:sz w:val="20"/>
                <w:szCs w:val="20"/>
              </w:rPr>
              <w:t>39</w:t>
            </w:r>
          </w:p>
        </w:tc>
        <w:tc>
          <w:tcPr>
            <w:tcW w:w="664" w:type="dxa"/>
            <w:tcBorders>
              <w:top w:val="single" w:sz="8" w:space="0" w:color="auto"/>
            </w:tcBorders>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3</w:t>
            </w:r>
            <w:r w:rsidR="007D7805">
              <w:rPr>
                <w:rFonts w:ascii="Cambria" w:hAnsi="Cambria"/>
                <w:sz w:val="20"/>
                <w:szCs w:val="20"/>
              </w:rPr>
              <w:t>.</w:t>
            </w:r>
            <w:r w:rsidRPr="00616D78">
              <w:rPr>
                <w:rFonts w:ascii="Cambria" w:hAnsi="Cambria"/>
                <w:sz w:val="20"/>
                <w:szCs w:val="20"/>
              </w:rPr>
              <w:t>69</w:t>
            </w:r>
          </w:p>
        </w:tc>
        <w:tc>
          <w:tcPr>
            <w:tcW w:w="542" w:type="dxa"/>
            <w:tcBorders>
              <w:top w:val="single" w:sz="8" w:space="0" w:color="auto"/>
            </w:tcBorders>
            <w:shd w:val="clear" w:color="auto" w:fill="auto"/>
            <w:tcMar>
              <w:top w:w="12" w:type="dxa"/>
              <w:left w:w="102" w:type="dxa"/>
              <w:bottom w:w="0" w:type="dxa"/>
              <w:right w:w="102" w:type="dxa"/>
            </w:tcMar>
            <w:vAlign w:val="center"/>
            <w:hideMark/>
          </w:tcPr>
          <w:p w:rsidR="00947A1D" w:rsidRPr="00616D78" w:rsidRDefault="007D7805" w:rsidP="00065ED8">
            <w:pPr>
              <w:spacing w:after="0" w:line="240" w:lineRule="auto"/>
              <w:ind w:firstLine="40"/>
              <w:jc w:val="center"/>
              <w:rPr>
                <w:rFonts w:ascii="Cambria" w:hAnsi="Cambria"/>
                <w:sz w:val="20"/>
                <w:szCs w:val="20"/>
              </w:rPr>
            </w:pPr>
            <w:r>
              <w:rPr>
                <w:rFonts w:ascii="Cambria" w:hAnsi="Cambria"/>
                <w:sz w:val="20"/>
                <w:szCs w:val="20"/>
              </w:rPr>
              <w:t>.</w:t>
            </w:r>
            <w:r w:rsidR="00947A1D" w:rsidRPr="00616D78">
              <w:rPr>
                <w:rFonts w:ascii="Cambria" w:hAnsi="Cambria"/>
                <w:sz w:val="20"/>
                <w:szCs w:val="20"/>
              </w:rPr>
              <w:t>69</w:t>
            </w:r>
          </w:p>
        </w:tc>
        <w:tc>
          <w:tcPr>
            <w:tcW w:w="786" w:type="dxa"/>
            <w:vMerge w:val="restart"/>
            <w:tcBorders>
              <w:top w:val="single" w:sz="8" w:space="0" w:color="auto"/>
            </w:tcBorders>
            <w:shd w:val="clear" w:color="auto" w:fill="auto"/>
            <w:tcMar>
              <w:top w:w="12" w:type="dxa"/>
              <w:left w:w="102" w:type="dxa"/>
              <w:bottom w:w="0" w:type="dxa"/>
              <w:right w:w="102" w:type="dxa"/>
            </w:tcMar>
            <w:vAlign w:val="center"/>
            <w:hideMark/>
          </w:tcPr>
          <w:p w:rsidR="00947A1D" w:rsidRPr="00616D78" w:rsidRDefault="007D7805" w:rsidP="00065ED8">
            <w:pPr>
              <w:spacing w:after="0" w:line="240" w:lineRule="auto"/>
              <w:ind w:left="-104" w:right="-133"/>
              <w:jc w:val="center"/>
              <w:rPr>
                <w:rFonts w:ascii="Cambria" w:hAnsi="Cambria"/>
                <w:sz w:val="20"/>
                <w:szCs w:val="20"/>
              </w:rPr>
            </w:pPr>
            <w:r>
              <w:rPr>
                <w:rFonts w:ascii="Cambria" w:hAnsi="Cambria"/>
                <w:sz w:val="20"/>
                <w:szCs w:val="20"/>
              </w:rPr>
              <w:t>3.</w:t>
            </w:r>
            <w:r w:rsidR="00947A1D" w:rsidRPr="00616D78">
              <w:rPr>
                <w:rFonts w:ascii="Cambria" w:hAnsi="Cambria"/>
                <w:sz w:val="20"/>
                <w:szCs w:val="20"/>
              </w:rPr>
              <w:t>569</w:t>
            </w:r>
          </w:p>
        </w:tc>
        <w:tc>
          <w:tcPr>
            <w:tcW w:w="503" w:type="dxa"/>
            <w:vMerge w:val="restart"/>
            <w:tcBorders>
              <w:top w:val="single" w:sz="8" w:space="0" w:color="auto"/>
            </w:tcBorders>
            <w:shd w:val="clear" w:color="auto" w:fill="auto"/>
            <w:tcMar>
              <w:top w:w="12" w:type="dxa"/>
              <w:left w:w="102" w:type="dxa"/>
              <w:bottom w:w="0" w:type="dxa"/>
              <w:right w:w="102" w:type="dxa"/>
            </w:tcMar>
            <w:vAlign w:val="center"/>
            <w:hideMark/>
          </w:tcPr>
          <w:p w:rsidR="00947A1D" w:rsidRPr="00616D78" w:rsidRDefault="007D7805" w:rsidP="00065ED8">
            <w:pPr>
              <w:spacing w:after="0" w:line="240" w:lineRule="auto"/>
              <w:ind w:left="-93" w:right="-140" w:hanging="35"/>
              <w:jc w:val="center"/>
              <w:rPr>
                <w:rFonts w:ascii="Cambria" w:hAnsi="Cambria"/>
                <w:sz w:val="20"/>
                <w:szCs w:val="20"/>
              </w:rPr>
            </w:pPr>
            <w:r>
              <w:rPr>
                <w:rFonts w:ascii="Cambria" w:hAnsi="Cambria"/>
                <w:sz w:val="20"/>
                <w:szCs w:val="20"/>
              </w:rPr>
              <w:t>.</w:t>
            </w:r>
            <w:r w:rsidR="00947A1D" w:rsidRPr="00616D78">
              <w:rPr>
                <w:rFonts w:ascii="Cambria" w:hAnsi="Cambria"/>
                <w:sz w:val="20"/>
                <w:szCs w:val="20"/>
              </w:rPr>
              <w:t>029</w:t>
            </w:r>
          </w:p>
        </w:tc>
        <w:tc>
          <w:tcPr>
            <w:tcW w:w="2458" w:type="dxa"/>
            <w:vMerge w:val="restart"/>
            <w:tcBorders>
              <w:top w:val="single" w:sz="8" w:space="0" w:color="auto"/>
            </w:tcBorders>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ind w:firstLine="40"/>
              <w:jc w:val="both"/>
              <w:rPr>
                <w:rFonts w:ascii="Cambria" w:hAnsi="Cambria"/>
                <w:sz w:val="20"/>
                <w:szCs w:val="20"/>
              </w:rPr>
            </w:pPr>
            <w:r w:rsidRPr="00616D78">
              <w:rPr>
                <w:rFonts w:ascii="Cambria" w:hAnsi="Cambria"/>
                <w:sz w:val="20"/>
                <w:szCs w:val="20"/>
              </w:rPr>
              <w:t>*Ön lisan</w:t>
            </w:r>
            <w:r w:rsidR="00AD77D4">
              <w:rPr>
                <w:rFonts w:ascii="Cambria" w:hAnsi="Cambria"/>
                <w:sz w:val="20"/>
                <w:szCs w:val="20"/>
              </w:rPr>
              <w:t>s</w:t>
            </w:r>
            <w:r w:rsidRPr="00616D78">
              <w:rPr>
                <w:rFonts w:ascii="Cambria" w:hAnsi="Cambria"/>
                <w:sz w:val="20"/>
                <w:szCs w:val="20"/>
              </w:rPr>
              <w:t xml:space="preserve"> ve lisans </w:t>
            </w:r>
          </w:p>
          <w:p w:rsidR="00947A1D" w:rsidRPr="00616D78" w:rsidRDefault="00947A1D" w:rsidP="00065ED8">
            <w:pPr>
              <w:spacing w:after="0" w:line="240" w:lineRule="auto"/>
              <w:ind w:firstLine="40"/>
              <w:jc w:val="both"/>
              <w:rPr>
                <w:rFonts w:ascii="Cambria" w:hAnsi="Cambria"/>
                <w:sz w:val="20"/>
                <w:szCs w:val="20"/>
              </w:rPr>
            </w:pPr>
            <w:r w:rsidRPr="00616D78">
              <w:rPr>
                <w:rFonts w:ascii="Cambria" w:hAnsi="Cambria"/>
                <w:sz w:val="20"/>
                <w:szCs w:val="20"/>
              </w:rPr>
              <w:t>*Ön lisans ve lisans üstü</w:t>
            </w:r>
          </w:p>
        </w:tc>
      </w:tr>
      <w:tr w:rsidR="00947A1D" w:rsidRPr="00616D78" w:rsidTr="00DA1BE2">
        <w:trPr>
          <w:trHeight w:val="290"/>
          <w:jc w:val="center"/>
        </w:trPr>
        <w:tc>
          <w:tcPr>
            <w:tcW w:w="1084" w:type="dxa"/>
            <w:vMerge/>
            <w:shd w:val="clear" w:color="auto" w:fill="auto"/>
            <w:vAlign w:val="center"/>
            <w:hideMark/>
          </w:tcPr>
          <w:p w:rsidR="00947A1D" w:rsidRPr="00616D78" w:rsidRDefault="00947A1D" w:rsidP="00065ED8">
            <w:pPr>
              <w:spacing w:after="0" w:line="240" w:lineRule="auto"/>
              <w:ind w:firstLine="708"/>
              <w:jc w:val="both"/>
              <w:rPr>
                <w:rFonts w:ascii="Cambria" w:hAnsi="Cambria"/>
                <w:sz w:val="20"/>
                <w:szCs w:val="20"/>
              </w:rPr>
            </w:pPr>
          </w:p>
        </w:tc>
        <w:tc>
          <w:tcPr>
            <w:tcW w:w="1350" w:type="dxa"/>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ind w:firstLine="40"/>
              <w:jc w:val="both"/>
              <w:rPr>
                <w:rFonts w:ascii="Cambria" w:hAnsi="Cambria"/>
                <w:sz w:val="20"/>
                <w:szCs w:val="20"/>
              </w:rPr>
            </w:pPr>
            <w:r w:rsidRPr="00616D78">
              <w:rPr>
                <w:rFonts w:ascii="Cambria" w:hAnsi="Cambria"/>
                <w:sz w:val="20"/>
                <w:szCs w:val="20"/>
              </w:rPr>
              <w:t>Lisans</w:t>
            </w:r>
          </w:p>
        </w:tc>
        <w:tc>
          <w:tcPr>
            <w:tcW w:w="648" w:type="dxa"/>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ind w:firstLine="40"/>
              <w:jc w:val="center"/>
              <w:rPr>
                <w:rFonts w:ascii="Cambria" w:hAnsi="Cambria"/>
                <w:sz w:val="20"/>
                <w:szCs w:val="20"/>
              </w:rPr>
            </w:pPr>
            <w:r w:rsidRPr="00616D78">
              <w:rPr>
                <w:rFonts w:ascii="Cambria" w:hAnsi="Cambria"/>
                <w:sz w:val="20"/>
                <w:szCs w:val="20"/>
              </w:rPr>
              <w:t>220</w:t>
            </w:r>
          </w:p>
        </w:tc>
        <w:tc>
          <w:tcPr>
            <w:tcW w:w="664" w:type="dxa"/>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4</w:t>
            </w:r>
            <w:r w:rsidR="007D7805">
              <w:rPr>
                <w:rFonts w:ascii="Cambria" w:hAnsi="Cambria"/>
                <w:sz w:val="20"/>
                <w:szCs w:val="20"/>
              </w:rPr>
              <w:t>.</w:t>
            </w:r>
            <w:r w:rsidRPr="00616D78">
              <w:rPr>
                <w:rFonts w:ascii="Cambria" w:hAnsi="Cambria"/>
                <w:sz w:val="20"/>
                <w:szCs w:val="20"/>
              </w:rPr>
              <w:t>01</w:t>
            </w:r>
          </w:p>
        </w:tc>
        <w:tc>
          <w:tcPr>
            <w:tcW w:w="542" w:type="dxa"/>
            <w:shd w:val="clear" w:color="auto" w:fill="auto"/>
            <w:tcMar>
              <w:top w:w="12" w:type="dxa"/>
              <w:left w:w="102" w:type="dxa"/>
              <w:bottom w:w="0" w:type="dxa"/>
              <w:right w:w="102" w:type="dxa"/>
            </w:tcMar>
            <w:vAlign w:val="center"/>
            <w:hideMark/>
          </w:tcPr>
          <w:p w:rsidR="00947A1D" w:rsidRPr="00616D78" w:rsidRDefault="007D7805" w:rsidP="00065ED8">
            <w:pPr>
              <w:spacing w:after="0" w:line="240" w:lineRule="auto"/>
              <w:ind w:firstLine="40"/>
              <w:jc w:val="center"/>
              <w:rPr>
                <w:rFonts w:ascii="Cambria" w:hAnsi="Cambria"/>
                <w:sz w:val="20"/>
                <w:szCs w:val="20"/>
              </w:rPr>
            </w:pPr>
            <w:r>
              <w:rPr>
                <w:rFonts w:ascii="Cambria" w:hAnsi="Cambria"/>
                <w:sz w:val="20"/>
                <w:szCs w:val="20"/>
              </w:rPr>
              <w:t>.</w:t>
            </w:r>
            <w:r w:rsidR="00947A1D" w:rsidRPr="00616D78">
              <w:rPr>
                <w:rFonts w:ascii="Cambria" w:hAnsi="Cambria"/>
                <w:sz w:val="20"/>
                <w:szCs w:val="20"/>
              </w:rPr>
              <w:t>74</w:t>
            </w:r>
          </w:p>
        </w:tc>
        <w:tc>
          <w:tcPr>
            <w:tcW w:w="786" w:type="dxa"/>
            <w:vMerge/>
            <w:shd w:val="clear" w:color="auto" w:fill="auto"/>
            <w:vAlign w:val="center"/>
            <w:hideMark/>
          </w:tcPr>
          <w:p w:rsidR="00947A1D" w:rsidRPr="00616D78" w:rsidRDefault="00947A1D" w:rsidP="00065ED8">
            <w:pPr>
              <w:spacing w:after="0" w:line="240" w:lineRule="auto"/>
              <w:ind w:firstLine="708"/>
              <w:jc w:val="both"/>
              <w:rPr>
                <w:rFonts w:ascii="Cambria" w:hAnsi="Cambria"/>
                <w:sz w:val="20"/>
                <w:szCs w:val="20"/>
              </w:rPr>
            </w:pPr>
          </w:p>
        </w:tc>
        <w:tc>
          <w:tcPr>
            <w:tcW w:w="503" w:type="dxa"/>
            <w:vMerge/>
            <w:shd w:val="clear" w:color="auto" w:fill="auto"/>
            <w:vAlign w:val="center"/>
            <w:hideMark/>
          </w:tcPr>
          <w:p w:rsidR="00947A1D" w:rsidRPr="00616D78" w:rsidRDefault="00947A1D" w:rsidP="00065ED8">
            <w:pPr>
              <w:spacing w:after="0" w:line="240" w:lineRule="auto"/>
              <w:ind w:firstLine="708"/>
              <w:jc w:val="both"/>
              <w:rPr>
                <w:rFonts w:ascii="Cambria" w:hAnsi="Cambria"/>
                <w:sz w:val="20"/>
                <w:szCs w:val="20"/>
              </w:rPr>
            </w:pPr>
          </w:p>
        </w:tc>
        <w:tc>
          <w:tcPr>
            <w:tcW w:w="2458" w:type="dxa"/>
            <w:vMerge/>
            <w:shd w:val="clear" w:color="auto" w:fill="auto"/>
            <w:vAlign w:val="center"/>
            <w:hideMark/>
          </w:tcPr>
          <w:p w:rsidR="00947A1D" w:rsidRPr="00616D78" w:rsidRDefault="00947A1D" w:rsidP="00065ED8">
            <w:pPr>
              <w:spacing w:after="0" w:line="240" w:lineRule="auto"/>
              <w:ind w:firstLine="708"/>
              <w:jc w:val="both"/>
              <w:rPr>
                <w:rFonts w:ascii="Cambria" w:hAnsi="Cambria"/>
                <w:sz w:val="20"/>
                <w:szCs w:val="20"/>
              </w:rPr>
            </w:pPr>
          </w:p>
        </w:tc>
      </w:tr>
      <w:tr w:rsidR="00947A1D" w:rsidRPr="00616D78" w:rsidTr="00DA1BE2">
        <w:trPr>
          <w:trHeight w:val="301"/>
          <w:jc w:val="center"/>
        </w:trPr>
        <w:tc>
          <w:tcPr>
            <w:tcW w:w="1084" w:type="dxa"/>
            <w:vMerge/>
            <w:shd w:val="clear" w:color="auto" w:fill="auto"/>
            <w:vAlign w:val="center"/>
            <w:hideMark/>
          </w:tcPr>
          <w:p w:rsidR="00947A1D" w:rsidRPr="00616D78" w:rsidRDefault="00947A1D" w:rsidP="00065ED8">
            <w:pPr>
              <w:spacing w:after="0" w:line="240" w:lineRule="auto"/>
              <w:ind w:firstLine="708"/>
              <w:jc w:val="both"/>
              <w:rPr>
                <w:rFonts w:ascii="Cambria" w:hAnsi="Cambria"/>
                <w:sz w:val="20"/>
                <w:szCs w:val="20"/>
              </w:rPr>
            </w:pPr>
          </w:p>
        </w:tc>
        <w:tc>
          <w:tcPr>
            <w:tcW w:w="1350" w:type="dxa"/>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ind w:firstLine="40"/>
              <w:jc w:val="both"/>
              <w:rPr>
                <w:rFonts w:ascii="Cambria" w:hAnsi="Cambria"/>
                <w:sz w:val="20"/>
                <w:szCs w:val="20"/>
              </w:rPr>
            </w:pPr>
            <w:r w:rsidRPr="00616D78">
              <w:rPr>
                <w:rFonts w:ascii="Cambria" w:hAnsi="Cambria"/>
                <w:sz w:val="20"/>
                <w:szCs w:val="20"/>
              </w:rPr>
              <w:t>Lisans üstü</w:t>
            </w:r>
          </w:p>
        </w:tc>
        <w:tc>
          <w:tcPr>
            <w:tcW w:w="648" w:type="dxa"/>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ind w:firstLine="40"/>
              <w:jc w:val="center"/>
              <w:rPr>
                <w:rFonts w:ascii="Cambria" w:hAnsi="Cambria"/>
                <w:sz w:val="20"/>
                <w:szCs w:val="20"/>
              </w:rPr>
            </w:pPr>
            <w:r w:rsidRPr="00616D78">
              <w:rPr>
                <w:rFonts w:ascii="Cambria" w:hAnsi="Cambria"/>
                <w:sz w:val="20"/>
                <w:szCs w:val="20"/>
              </w:rPr>
              <w:t>54</w:t>
            </w:r>
          </w:p>
        </w:tc>
        <w:tc>
          <w:tcPr>
            <w:tcW w:w="664" w:type="dxa"/>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4</w:t>
            </w:r>
            <w:r w:rsidR="007D7805">
              <w:rPr>
                <w:rFonts w:ascii="Cambria" w:hAnsi="Cambria"/>
                <w:sz w:val="20"/>
                <w:szCs w:val="20"/>
              </w:rPr>
              <w:t>.</w:t>
            </w:r>
            <w:r w:rsidRPr="00616D78">
              <w:rPr>
                <w:rFonts w:ascii="Cambria" w:hAnsi="Cambria"/>
                <w:sz w:val="20"/>
                <w:szCs w:val="20"/>
              </w:rPr>
              <w:t>03</w:t>
            </w:r>
          </w:p>
        </w:tc>
        <w:tc>
          <w:tcPr>
            <w:tcW w:w="542" w:type="dxa"/>
            <w:shd w:val="clear" w:color="auto" w:fill="auto"/>
            <w:tcMar>
              <w:top w:w="12" w:type="dxa"/>
              <w:left w:w="102" w:type="dxa"/>
              <w:bottom w:w="0" w:type="dxa"/>
              <w:right w:w="102" w:type="dxa"/>
            </w:tcMar>
            <w:vAlign w:val="center"/>
            <w:hideMark/>
          </w:tcPr>
          <w:p w:rsidR="00947A1D" w:rsidRPr="00616D78" w:rsidRDefault="007D7805" w:rsidP="00065ED8">
            <w:pPr>
              <w:spacing w:after="0" w:line="240" w:lineRule="auto"/>
              <w:ind w:firstLine="40"/>
              <w:jc w:val="center"/>
              <w:rPr>
                <w:rFonts w:ascii="Cambria" w:hAnsi="Cambria"/>
                <w:sz w:val="20"/>
                <w:szCs w:val="20"/>
              </w:rPr>
            </w:pPr>
            <w:r>
              <w:rPr>
                <w:rFonts w:ascii="Cambria" w:hAnsi="Cambria"/>
                <w:sz w:val="20"/>
                <w:szCs w:val="20"/>
              </w:rPr>
              <w:t>.</w:t>
            </w:r>
            <w:r w:rsidR="00947A1D" w:rsidRPr="00616D78">
              <w:rPr>
                <w:rFonts w:ascii="Cambria" w:hAnsi="Cambria"/>
                <w:sz w:val="20"/>
                <w:szCs w:val="20"/>
              </w:rPr>
              <w:t>67</w:t>
            </w:r>
          </w:p>
        </w:tc>
        <w:tc>
          <w:tcPr>
            <w:tcW w:w="786" w:type="dxa"/>
            <w:vMerge/>
            <w:shd w:val="clear" w:color="auto" w:fill="auto"/>
            <w:vAlign w:val="center"/>
            <w:hideMark/>
          </w:tcPr>
          <w:p w:rsidR="00947A1D" w:rsidRPr="00616D78" w:rsidRDefault="00947A1D" w:rsidP="00065ED8">
            <w:pPr>
              <w:spacing w:after="0" w:line="240" w:lineRule="auto"/>
              <w:ind w:firstLine="708"/>
              <w:jc w:val="both"/>
              <w:rPr>
                <w:rFonts w:ascii="Cambria" w:hAnsi="Cambria"/>
                <w:sz w:val="20"/>
                <w:szCs w:val="20"/>
              </w:rPr>
            </w:pPr>
          </w:p>
        </w:tc>
        <w:tc>
          <w:tcPr>
            <w:tcW w:w="503" w:type="dxa"/>
            <w:vMerge/>
            <w:shd w:val="clear" w:color="auto" w:fill="auto"/>
            <w:vAlign w:val="center"/>
            <w:hideMark/>
          </w:tcPr>
          <w:p w:rsidR="00947A1D" w:rsidRPr="00616D78" w:rsidRDefault="00947A1D" w:rsidP="00065ED8">
            <w:pPr>
              <w:spacing w:after="0" w:line="240" w:lineRule="auto"/>
              <w:ind w:firstLine="708"/>
              <w:jc w:val="both"/>
              <w:rPr>
                <w:rFonts w:ascii="Cambria" w:hAnsi="Cambria"/>
                <w:sz w:val="20"/>
                <w:szCs w:val="20"/>
              </w:rPr>
            </w:pPr>
          </w:p>
        </w:tc>
        <w:tc>
          <w:tcPr>
            <w:tcW w:w="2458" w:type="dxa"/>
            <w:vMerge/>
            <w:shd w:val="clear" w:color="auto" w:fill="auto"/>
            <w:vAlign w:val="center"/>
            <w:hideMark/>
          </w:tcPr>
          <w:p w:rsidR="00947A1D" w:rsidRPr="00616D78" w:rsidRDefault="00947A1D" w:rsidP="00065ED8">
            <w:pPr>
              <w:spacing w:after="0" w:line="240" w:lineRule="auto"/>
              <w:ind w:firstLine="708"/>
              <w:jc w:val="both"/>
              <w:rPr>
                <w:rFonts w:ascii="Cambria" w:hAnsi="Cambria"/>
                <w:sz w:val="20"/>
                <w:szCs w:val="20"/>
              </w:rPr>
            </w:pPr>
          </w:p>
        </w:tc>
      </w:tr>
    </w:tbl>
    <w:p w:rsidR="00947A1D" w:rsidRPr="00616D78" w:rsidRDefault="00947A1D" w:rsidP="00C87E9A">
      <w:pPr>
        <w:spacing w:after="0" w:line="240" w:lineRule="auto"/>
        <w:ind w:firstLine="708"/>
        <w:jc w:val="both"/>
        <w:rPr>
          <w:rFonts w:ascii="Cambria" w:hAnsi="Cambria"/>
          <w:bCs/>
        </w:rPr>
      </w:pPr>
      <w:r w:rsidRPr="00616D78">
        <w:rPr>
          <w:rFonts w:ascii="Cambria" w:hAnsi="Cambria"/>
          <w:bCs/>
        </w:rPr>
        <w:t xml:space="preserve">Tablo </w:t>
      </w:r>
      <w:r w:rsidR="00914442">
        <w:rPr>
          <w:rFonts w:ascii="Cambria" w:hAnsi="Cambria"/>
          <w:bCs/>
        </w:rPr>
        <w:t>6</w:t>
      </w:r>
      <w:r w:rsidR="007D7805">
        <w:rPr>
          <w:rFonts w:ascii="Cambria" w:hAnsi="Cambria"/>
          <w:bCs/>
        </w:rPr>
        <w:t xml:space="preserve"> incelendiğinde, </w:t>
      </w:r>
      <w:r w:rsidRPr="00616D78">
        <w:rPr>
          <w:rFonts w:ascii="Cambria" w:hAnsi="Cambria"/>
          <w:bCs/>
        </w:rPr>
        <w:t>ön lisans eğitimine sahi</w:t>
      </w:r>
      <w:r w:rsidR="004B1A1A">
        <w:rPr>
          <w:rFonts w:ascii="Cambria" w:hAnsi="Cambria"/>
          <w:bCs/>
        </w:rPr>
        <w:t>p müdürlerin görüşlerinin (</w:t>
      </w:r>
      <w:r w:rsidR="004B1A1A" w:rsidRPr="00326FE9">
        <w:rPr>
          <w:rFonts w:ascii="Cambria" w:eastAsia="Arial Unicode MS" w:hAnsi="Cambria"/>
          <w:color w:val="0070C0"/>
          <w:position w:val="-4"/>
          <w:sz w:val="20"/>
          <w:szCs w:val="20"/>
        </w:rPr>
        <w:object w:dxaOrig="260" w:dyaOrig="320">
          <v:shape id="_x0000_i1049" type="#_x0000_t75" style="width:9.75pt;height:13.5pt" o:ole="">
            <v:imagedata r:id="rId15" o:title=""/>
          </v:shape>
          <o:OLEObject Type="Embed" ProgID="Equation.3" ShapeID="_x0000_i1049" DrawAspect="Content" ObjectID="_1607953857" r:id="rId39"/>
        </w:object>
      </w:r>
      <w:r w:rsidR="004B1A1A">
        <w:rPr>
          <w:rFonts w:ascii="Cambria" w:hAnsi="Cambria"/>
          <w:bCs/>
        </w:rPr>
        <w:t>= 3.69), Lisans (</w:t>
      </w:r>
      <w:r w:rsidR="004B1A1A" w:rsidRPr="00326FE9">
        <w:rPr>
          <w:rFonts w:ascii="Cambria" w:eastAsia="Arial Unicode MS" w:hAnsi="Cambria"/>
          <w:color w:val="0070C0"/>
          <w:position w:val="-4"/>
          <w:sz w:val="20"/>
          <w:szCs w:val="20"/>
        </w:rPr>
        <w:object w:dxaOrig="260" w:dyaOrig="320">
          <v:shape id="_x0000_i1050" type="#_x0000_t75" style="width:9.75pt;height:13.5pt" o:ole="">
            <v:imagedata r:id="rId15" o:title=""/>
          </v:shape>
          <o:OLEObject Type="Embed" ProgID="Equation.3" ShapeID="_x0000_i1050" DrawAspect="Content" ObjectID="_1607953858" r:id="rId40"/>
        </w:object>
      </w:r>
      <w:r w:rsidR="004B1A1A">
        <w:rPr>
          <w:rFonts w:ascii="Cambria" w:hAnsi="Cambria"/>
          <w:bCs/>
        </w:rPr>
        <w:t>=4.01) ve lisansüstü (</w:t>
      </w:r>
      <w:r w:rsidR="004B1A1A" w:rsidRPr="00326FE9">
        <w:rPr>
          <w:rFonts w:ascii="Cambria" w:eastAsia="Arial Unicode MS" w:hAnsi="Cambria"/>
          <w:color w:val="0070C0"/>
          <w:position w:val="-4"/>
          <w:sz w:val="20"/>
          <w:szCs w:val="20"/>
        </w:rPr>
        <w:object w:dxaOrig="260" w:dyaOrig="320">
          <v:shape id="_x0000_i1051" type="#_x0000_t75" style="width:9.75pt;height:13.5pt" o:ole="">
            <v:imagedata r:id="rId15" o:title=""/>
          </v:shape>
          <o:OLEObject Type="Embed" ProgID="Equation.3" ShapeID="_x0000_i1051" DrawAspect="Content" ObjectID="_1607953859" r:id="rId41"/>
        </w:object>
      </w:r>
      <w:r w:rsidR="004B1A1A">
        <w:rPr>
          <w:rFonts w:ascii="Cambria" w:hAnsi="Cambria"/>
          <w:bCs/>
        </w:rPr>
        <w:t>=4.</w:t>
      </w:r>
      <w:r w:rsidRPr="00616D78">
        <w:rPr>
          <w:rFonts w:ascii="Cambria" w:hAnsi="Cambria"/>
          <w:bCs/>
        </w:rPr>
        <w:t xml:space="preserve">03) eğitime sahip müdürlere göre daha düşük düzeyde olduğu anlaşılmıştır. </w:t>
      </w:r>
    </w:p>
    <w:p w:rsidR="00C87E9A" w:rsidRPr="00616D78" w:rsidRDefault="00C87E9A" w:rsidP="00C87E9A">
      <w:pPr>
        <w:spacing w:after="0" w:line="240" w:lineRule="auto"/>
        <w:ind w:firstLine="708"/>
        <w:jc w:val="both"/>
        <w:rPr>
          <w:rFonts w:ascii="Cambria" w:hAnsi="Cambria"/>
          <w:bCs/>
        </w:rPr>
      </w:pPr>
    </w:p>
    <w:p w:rsidR="000F1172" w:rsidRPr="00616D78" w:rsidRDefault="000F1172" w:rsidP="000F1172">
      <w:pPr>
        <w:autoSpaceDE w:val="0"/>
        <w:autoSpaceDN w:val="0"/>
        <w:adjustRightInd w:val="0"/>
        <w:spacing w:after="0" w:line="240" w:lineRule="auto"/>
        <w:ind w:firstLine="708"/>
        <w:jc w:val="both"/>
        <w:rPr>
          <w:rFonts w:ascii="Cambria" w:hAnsi="Cambria"/>
        </w:rPr>
      </w:pPr>
      <w:r w:rsidRPr="00616D78">
        <w:rPr>
          <w:rFonts w:ascii="Cambria" w:hAnsi="Cambria"/>
          <w:b/>
        </w:rPr>
        <w:t>4.</w:t>
      </w:r>
      <w:r w:rsidRPr="00616D78">
        <w:rPr>
          <w:rFonts w:ascii="Cambria" w:hAnsi="Cambria"/>
        </w:rPr>
        <w:t xml:space="preserve"> </w:t>
      </w:r>
      <w:r w:rsidRPr="00616D78">
        <w:rPr>
          <w:rFonts w:ascii="Cambria" w:hAnsi="Cambria"/>
          <w:color w:val="191919"/>
          <w:shd w:val="clear" w:color="auto" w:fill="FEFEFE"/>
        </w:rPr>
        <w:t>Araştırmanın dördüncü alt problemi, “o</w:t>
      </w:r>
      <w:r w:rsidRPr="00616D78">
        <w:rPr>
          <w:rFonts w:ascii="Cambria" w:hAnsi="Cambria"/>
        </w:rPr>
        <w:t xml:space="preserve">kul müdürlerinin görüşleri, kıdeme göre değişmekte midir?” </w:t>
      </w:r>
      <w:r w:rsidRPr="00616D78">
        <w:rPr>
          <w:rFonts w:ascii="Cambria" w:hAnsi="Cambria"/>
          <w:color w:val="191919"/>
          <w:shd w:val="clear" w:color="auto" w:fill="FEFEFE"/>
        </w:rPr>
        <w:t>şeklinde ifade edilmiştir.</w:t>
      </w:r>
      <w:r w:rsidRPr="00616D78">
        <w:rPr>
          <w:rFonts w:ascii="Cambria" w:hAnsi="Cambria"/>
        </w:rPr>
        <w:t xml:space="preserve"> </w:t>
      </w:r>
      <w:r w:rsidRPr="00616D78">
        <w:rPr>
          <w:rFonts w:ascii="Cambria" w:hAnsi="Cambria"/>
          <w:bCs/>
        </w:rPr>
        <w:t xml:space="preserve">Bu anlamda Türkiye’de eğitim denetiminin yapı ve işleyişinde 2014 yılında yapılan değişiklikler konusunda okul müdürlerinin görüşlerinin kıdem değişkenine göre farklılaşıp farklılaşmadığını belirlemek için tek yönlü MANOVA yapılmış ve sonuçlar </w:t>
      </w:r>
      <w:r w:rsidRPr="00616D78">
        <w:rPr>
          <w:rFonts w:ascii="Cambria" w:hAnsi="Cambria"/>
        </w:rPr>
        <w:t xml:space="preserve">Tablo </w:t>
      </w:r>
      <w:r w:rsidR="00914442">
        <w:rPr>
          <w:rFonts w:ascii="Cambria" w:hAnsi="Cambria"/>
        </w:rPr>
        <w:t>7’de</w:t>
      </w:r>
      <w:r w:rsidRPr="00616D78">
        <w:rPr>
          <w:rFonts w:ascii="Cambria" w:hAnsi="Cambria"/>
        </w:rPr>
        <w:t xml:space="preserve"> açıklanmıştır.</w:t>
      </w:r>
    </w:p>
    <w:p w:rsidR="000F1172" w:rsidRPr="00616D78" w:rsidRDefault="000F1172" w:rsidP="000F1172">
      <w:pPr>
        <w:autoSpaceDE w:val="0"/>
        <w:autoSpaceDN w:val="0"/>
        <w:adjustRightInd w:val="0"/>
        <w:spacing w:after="0" w:line="240" w:lineRule="auto"/>
        <w:ind w:firstLine="708"/>
        <w:jc w:val="both"/>
        <w:rPr>
          <w:rFonts w:ascii="Cambria" w:hAnsi="Cambria"/>
        </w:rPr>
      </w:pPr>
    </w:p>
    <w:p w:rsidR="00947A1D" w:rsidRPr="00616D78" w:rsidRDefault="00914442" w:rsidP="000432C0">
      <w:pPr>
        <w:spacing w:after="120" w:line="240" w:lineRule="auto"/>
        <w:rPr>
          <w:rFonts w:ascii="Cambria" w:hAnsi="Cambria"/>
          <w:i/>
          <w:sz w:val="20"/>
          <w:szCs w:val="20"/>
        </w:rPr>
      </w:pPr>
      <w:r w:rsidRPr="00B801AA">
        <w:rPr>
          <w:rFonts w:ascii="Cambria" w:hAnsi="Cambria"/>
          <w:b/>
          <w:sz w:val="20"/>
          <w:szCs w:val="20"/>
        </w:rPr>
        <w:t>Tablo 7</w:t>
      </w:r>
      <w:r w:rsidR="006044E3" w:rsidRPr="00B801AA">
        <w:rPr>
          <w:rFonts w:ascii="Cambria" w:hAnsi="Cambria"/>
          <w:b/>
          <w:sz w:val="20"/>
          <w:szCs w:val="20"/>
        </w:rPr>
        <w:t>.</w:t>
      </w:r>
      <w:r w:rsidR="006044E3" w:rsidRPr="009038D8">
        <w:rPr>
          <w:rFonts w:ascii="Cambria" w:hAnsi="Cambria"/>
          <w:sz w:val="20"/>
          <w:szCs w:val="20"/>
        </w:rPr>
        <w:t xml:space="preserve"> </w:t>
      </w:r>
      <w:r w:rsidR="00947A1D" w:rsidRPr="00616D78">
        <w:rPr>
          <w:rFonts w:ascii="Cambria" w:hAnsi="Cambria"/>
          <w:i/>
          <w:sz w:val="20"/>
          <w:szCs w:val="20"/>
        </w:rPr>
        <w:t xml:space="preserve">Kıdem Değişkenine Göre Okul Müdürlerinin Görüşleri </w:t>
      </w:r>
    </w:p>
    <w:tbl>
      <w:tblPr>
        <w:tblW w:w="8081" w:type="dxa"/>
        <w:jc w:val="center"/>
        <w:tblBorders>
          <w:top w:val="single" w:sz="8" w:space="0" w:color="auto"/>
          <w:bottom w:val="single" w:sz="8" w:space="0" w:color="auto"/>
        </w:tblBorders>
        <w:tblLayout w:type="fixed"/>
        <w:tblCellMar>
          <w:left w:w="0" w:type="dxa"/>
          <w:right w:w="0" w:type="dxa"/>
        </w:tblCellMar>
        <w:tblLook w:val="0420" w:firstRow="1" w:lastRow="0" w:firstColumn="0" w:lastColumn="0" w:noHBand="0" w:noVBand="1"/>
      </w:tblPr>
      <w:tblGrid>
        <w:gridCol w:w="1134"/>
        <w:gridCol w:w="1134"/>
        <w:gridCol w:w="850"/>
        <w:gridCol w:w="1276"/>
        <w:gridCol w:w="1134"/>
        <w:gridCol w:w="851"/>
        <w:gridCol w:w="1702"/>
      </w:tblGrid>
      <w:tr w:rsidR="00947A1D" w:rsidRPr="00616D78" w:rsidTr="00DA1BE2">
        <w:trPr>
          <w:trHeight w:hRule="exact" w:val="641"/>
          <w:jc w:val="center"/>
        </w:trPr>
        <w:tc>
          <w:tcPr>
            <w:tcW w:w="1134" w:type="dxa"/>
            <w:tcBorders>
              <w:top w:val="single" w:sz="8" w:space="0" w:color="auto"/>
              <w:bottom w:val="single" w:sz="8" w:space="0" w:color="auto"/>
            </w:tcBorders>
            <w:shd w:val="clear" w:color="auto" w:fill="auto"/>
            <w:tcMar>
              <w:top w:w="72" w:type="dxa"/>
              <w:left w:w="144" w:type="dxa"/>
              <w:bottom w:w="72" w:type="dxa"/>
              <w:right w:w="144" w:type="dxa"/>
            </w:tcMar>
            <w:hideMark/>
          </w:tcPr>
          <w:p w:rsidR="00947A1D" w:rsidRPr="00616D78" w:rsidRDefault="00947A1D" w:rsidP="000432C0">
            <w:pPr>
              <w:spacing w:after="0" w:line="240" w:lineRule="auto"/>
              <w:rPr>
                <w:rFonts w:ascii="Cambria" w:hAnsi="Cambria"/>
                <w:sz w:val="20"/>
                <w:szCs w:val="20"/>
              </w:rPr>
            </w:pPr>
            <w:r w:rsidRPr="00616D78">
              <w:rPr>
                <w:rFonts w:ascii="Cambria" w:hAnsi="Cambria"/>
                <w:sz w:val="20"/>
                <w:szCs w:val="20"/>
              </w:rPr>
              <w:t>Değişen</w:t>
            </w:r>
          </w:p>
        </w:tc>
        <w:tc>
          <w:tcPr>
            <w:tcW w:w="1134" w:type="dxa"/>
            <w:tcBorders>
              <w:top w:val="single" w:sz="8" w:space="0" w:color="auto"/>
              <w:bottom w:val="single" w:sz="8" w:space="0" w:color="auto"/>
            </w:tcBorders>
            <w:shd w:val="clear" w:color="auto" w:fill="auto"/>
            <w:tcMar>
              <w:top w:w="72" w:type="dxa"/>
              <w:left w:w="144" w:type="dxa"/>
              <w:bottom w:w="72" w:type="dxa"/>
              <w:right w:w="144" w:type="dxa"/>
            </w:tcMar>
            <w:hideMark/>
          </w:tcPr>
          <w:p w:rsidR="00947A1D" w:rsidRPr="00616D78" w:rsidRDefault="00947A1D" w:rsidP="000432C0">
            <w:pPr>
              <w:spacing w:after="0" w:line="240" w:lineRule="auto"/>
              <w:jc w:val="center"/>
              <w:rPr>
                <w:rFonts w:ascii="Cambria" w:hAnsi="Cambria"/>
                <w:sz w:val="20"/>
                <w:szCs w:val="20"/>
              </w:rPr>
            </w:pPr>
            <w:r w:rsidRPr="00616D78">
              <w:rPr>
                <w:rFonts w:ascii="Cambria" w:hAnsi="Cambria"/>
                <w:sz w:val="20"/>
                <w:szCs w:val="20"/>
              </w:rPr>
              <w:t>Wilks’ Lambda</w:t>
            </w:r>
          </w:p>
        </w:tc>
        <w:tc>
          <w:tcPr>
            <w:tcW w:w="850" w:type="dxa"/>
            <w:tcBorders>
              <w:top w:val="single" w:sz="8" w:space="0" w:color="auto"/>
              <w:bottom w:val="single" w:sz="8" w:space="0" w:color="auto"/>
            </w:tcBorders>
            <w:shd w:val="clear" w:color="auto" w:fill="auto"/>
            <w:tcMar>
              <w:top w:w="72" w:type="dxa"/>
              <w:left w:w="144" w:type="dxa"/>
              <w:bottom w:w="72" w:type="dxa"/>
              <w:right w:w="144" w:type="dxa"/>
            </w:tcMar>
            <w:hideMark/>
          </w:tcPr>
          <w:p w:rsidR="00947A1D" w:rsidRPr="00616D78" w:rsidRDefault="00947A1D" w:rsidP="000432C0">
            <w:pPr>
              <w:spacing w:after="0" w:line="240" w:lineRule="auto"/>
              <w:jc w:val="center"/>
              <w:rPr>
                <w:rFonts w:ascii="Cambria" w:hAnsi="Cambria"/>
                <w:sz w:val="20"/>
                <w:szCs w:val="20"/>
              </w:rPr>
            </w:pPr>
            <w:r w:rsidRPr="00616D78">
              <w:rPr>
                <w:rFonts w:ascii="Cambria" w:hAnsi="Cambria"/>
                <w:sz w:val="20"/>
                <w:szCs w:val="20"/>
              </w:rPr>
              <w:t>F</w:t>
            </w:r>
          </w:p>
        </w:tc>
        <w:tc>
          <w:tcPr>
            <w:tcW w:w="1276" w:type="dxa"/>
            <w:tcBorders>
              <w:top w:val="single" w:sz="8" w:space="0" w:color="auto"/>
              <w:bottom w:val="single" w:sz="8" w:space="0" w:color="auto"/>
            </w:tcBorders>
            <w:shd w:val="clear" w:color="auto" w:fill="auto"/>
            <w:tcMar>
              <w:top w:w="72" w:type="dxa"/>
              <w:left w:w="144" w:type="dxa"/>
              <w:bottom w:w="72" w:type="dxa"/>
              <w:right w:w="144" w:type="dxa"/>
            </w:tcMar>
            <w:hideMark/>
          </w:tcPr>
          <w:p w:rsidR="00947A1D" w:rsidRPr="00616D78" w:rsidRDefault="00947A1D" w:rsidP="000432C0">
            <w:pPr>
              <w:spacing w:after="0" w:line="240" w:lineRule="auto"/>
              <w:ind w:right="-144"/>
              <w:jc w:val="center"/>
              <w:rPr>
                <w:rFonts w:ascii="Cambria" w:hAnsi="Cambria"/>
                <w:sz w:val="20"/>
                <w:szCs w:val="20"/>
              </w:rPr>
            </w:pPr>
            <w:r w:rsidRPr="00616D78">
              <w:rPr>
                <w:rFonts w:ascii="Cambria" w:hAnsi="Cambria"/>
                <w:sz w:val="20"/>
                <w:szCs w:val="20"/>
              </w:rPr>
              <w:t>Hypothesis</w:t>
            </w:r>
          </w:p>
          <w:p w:rsidR="00947A1D" w:rsidRPr="00616D78" w:rsidRDefault="00947A1D" w:rsidP="000432C0">
            <w:pPr>
              <w:spacing w:after="0" w:line="240" w:lineRule="auto"/>
              <w:ind w:right="-144"/>
              <w:jc w:val="center"/>
              <w:rPr>
                <w:rFonts w:ascii="Cambria" w:hAnsi="Cambria"/>
                <w:sz w:val="20"/>
                <w:szCs w:val="20"/>
              </w:rPr>
            </w:pPr>
            <w:r w:rsidRPr="00616D78">
              <w:rPr>
                <w:rFonts w:ascii="Cambria" w:hAnsi="Cambria"/>
                <w:sz w:val="20"/>
                <w:szCs w:val="20"/>
              </w:rPr>
              <w:t>df</w:t>
            </w:r>
          </w:p>
        </w:tc>
        <w:tc>
          <w:tcPr>
            <w:tcW w:w="1134" w:type="dxa"/>
            <w:tcBorders>
              <w:top w:val="single" w:sz="8" w:space="0" w:color="auto"/>
              <w:bottom w:val="single" w:sz="8" w:space="0" w:color="auto"/>
            </w:tcBorders>
            <w:shd w:val="clear" w:color="auto" w:fill="auto"/>
            <w:tcMar>
              <w:top w:w="72" w:type="dxa"/>
              <w:left w:w="144" w:type="dxa"/>
              <w:bottom w:w="72" w:type="dxa"/>
              <w:right w:w="144" w:type="dxa"/>
            </w:tcMar>
            <w:hideMark/>
          </w:tcPr>
          <w:p w:rsidR="00947A1D" w:rsidRPr="00616D78" w:rsidRDefault="00947A1D" w:rsidP="000432C0">
            <w:pPr>
              <w:spacing w:after="0" w:line="240" w:lineRule="auto"/>
              <w:jc w:val="center"/>
              <w:rPr>
                <w:rFonts w:ascii="Cambria" w:hAnsi="Cambria"/>
                <w:sz w:val="20"/>
                <w:szCs w:val="20"/>
              </w:rPr>
            </w:pPr>
            <w:r w:rsidRPr="00616D78">
              <w:rPr>
                <w:rFonts w:ascii="Cambria" w:hAnsi="Cambria"/>
                <w:sz w:val="20"/>
                <w:szCs w:val="20"/>
              </w:rPr>
              <w:t>Error</w:t>
            </w:r>
          </w:p>
          <w:p w:rsidR="00947A1D" w:rsidRPr="00616D78" w:rsidRDefault="00947A1D" w:rsidP="000432C0">
            <w:pPr>
              <w:spacing w:after="0" w:line="240" w:lineRule="auto"/>
              <w:jc w:val="center"/>
              <w:rPr>
                <w:rFonts w:ascii="Cambria" w:hAnsi="Cambria"/>
                <w:sz w:val="20"/>
                <w:szCs w:val="20"/>
              </w:rPr>
            </w:pPr>
            <w:r w:rsidRPr="00616D78">
              <w:rPr>
                <w:rFonts w:ascii="Cambria" w:hAnsi="Cambria"/>
                <w:sz w:val="20"/>
                <w:szCs w:val="20"/>
              </w:rPr>
              <w:t>df</w:t>
            </w:r>
          </w:p>
        </w:tc>
        <w:tc>
          <w:tcPr>
            <w:tcW w:w="851" w:type="dxa"/>
            <w:tcBorders>
              <w:top w:val="single" w:sz="8" w:space="0" w:color="auto"/>
              <w:bottom w:val="single" w:sz="8" w:space="0" w:color="auto"/>
            </w:tcBorders>
            <w:shd w:val="clear" w:color="auto" w:fill="auto"/>
            <w:tcMar>
              <w:top w:w="72" w:type="dxa"/>
              <w:left w:w="144" w:type="dxa"/>
              <w:bottom w:w="72" w:type="dxa"/>
              <w:right w:w="144" w:type="dxa"/>
            </w:tcMar>
            <w:hideMark/>
          </w:tcPr>
          <w:p w:rsidR="00947A1D" w:rsidRPr="00616D78" w:rsidRDefault="00947A1D" w:rsidP="000432C0">
            <w:pPr>
              <w:spacing w:after="0" w:line="240" w:lineRule="auto"/>
              <w:jc w:val="center"/>
              <w:rPr>
                <w:rFonts w:ascii="Cambria" w:hAnsi="Cambria"/>
                <w:sz w:val="20"/>
                <w:szCs w:val="20"/>
              </w:rPr>
            </w:pPr>
            <w:r w:rsidRPr="00616D78">
              <w:rPr>
                <w:rFonts w:ascii="Cambria" w:hAnsi="Cambria"/>
                <w:sz w:val="20"/>
                <w:szCs w:val="20"/>
              </w:rPr>
              <w:t>Sig.</w:t>
            </w:r>
          </w:p>
          <w:p w:rsidR="00947A1D" w:rsidRPr="00616D78" w:rsidRDefault="00947A1D" w:rsidP="000432C0">
            <w:pPr>
              <w:spacing w:after="0" w:line="240" w:lineRule="auto"/>
              <w:jc w:val="center"/>
              <w:rPr>
                <w:rFonts w:ascii="Cambria" w:hAnsi="Cambria"/>
                <w:sz w:val="20"/>
                <w:szCs w:val="20"/>
              </w:rPr>
            </w:pPr>
            <w:r w:rsidRPr="00616D78">
              <w:rPr>
                <w:rFonts w:ascii="Cambria" w:hAnsi="Cambria"/>
                <w:sz w:val="20"/>
                <w:szCs w:val="20"/>
              </w:rPr>
              <w:t>(p)</w:t>
            </w:r>
          </w:p>
        </w:tc>
        <w:tc>
          <w:tcPr>
            <w:tcW w:w="1702" w:type="dxa"/>
            <w:tcBorders>
              <w:top w:val="single" w:sz="8" w:space="0" w:color="auto"/>
              <w:bottom w:val="single" w:sz="8" w:space="0" w:color="auto"/>
            </w:tcBorders>
            <w:shd w:val="clear" w:color="auto" w:fill="auto"/>
            <w:tcMar>
              <w:top w:w="72" w:type="dxa"/>
              <w:left w:w="144" w:type="dxa"/>
              <w:bottom w:w="72" w:type="dxa"/>
              <w:right w:w="144" w:type="dxa"/>
            </w:tcMar>
            <w:hideMark/>
          </w:tcPr>
          <w:p w:rsidR="00947A1D" w:rsidRPr="00616D78" w:rsidRDefault="00947A1D" w:rsidP="000432C0">
            <w:pPr>
              <w:spacing w:after="0" w:line="240" w:lineRule="auto"/>
              <w:jc w:val="center"/>
              <w:rPr>
                <w:rFonts w:ascii="Cambria" w:hAnsi="Cambria"/>
                <w:sz w:val="20"/>
                <w:szCs w:val="20"/>
              </w:rPr>
            </w:pPr>
            <w:r w:rsidRPr="00616D78">
              <w:rPr>
                <w:rFonts w:ascii="Cambria" w:hAnsi="Cambria"/>
                <w:sz w:val="20"/>
                <w:szCs w:val="20"/>
              </w:rPr>
              <w:t>Partial Eta Squ.</w:t>
            </w:r>
          </w:p>
        </w:tc>
      </w:tr>
      <w:tr w:rsidR="00947A1D" w:rsidRPr="00616D78" w:rsidTr="00DA1BE2">
        <w:trPr>
          <w:trHeight w:hRule="exact" w:val="340"/>
          <w:jc w:val="center"/>
        </w:trPr>
        <w:tc>
          <w:tcPr>
            <w:tcW w:w="1134" w:type="dxa"/>
            <w:tcBorders>
              <w:top w:val="single" w:sz="8" w:space="0" w:color="auto"/>
            </w:tcBorders>
            <w:shd w:val="clear" w:color="auto" w:fill="auto"/>
            <w:tcMar>
              <w:top w:w="72" w:type="dxa"/>
              <w:left w:w="144" w:type="dxa"/>
              <w:bottom w:w="72" w:type="dxa"/>
              <w:right w:w="144" w:type="dxa"/>
            </w:tcMar>
            <w:hideMark/>
          </w:tcPr>
          <w:p w:rsidR="00947A1D" w:rsidRPr="00616D78" w:rsidRDefault="00947A1D" w:rsidP="000432C0">
            <w:pPr>
              <w:spacing w:after="0" w:line="240" w:lineRule="auto"/>
              <w:rPr>
                <w:rFonts w:ascii="Cambria" w:hAnsi="Cambria"/>
                <w:sz w:val="20"/>
                <w:szCs w:val="20"/>
              </w:rPr>
            </w:pPr>
            <w:r w:rsidRPr="00616D78">
              <w:rPr>
                <w:rFonts w:ascii="Cambria" w:hAnsi="Cambria"/>
                <w:bCs/>
                <w:sz w:val="20"/>
                <w:szCs w:val="20"/>
              </w:rPr>
              <w:t>Kıdem</w:t>
            </w:r>
          </w:p>
        </w:tc>
        <w:tc>
          <w:tcPr>
            <w:tcW w:w="1134" w:type="dxa"/>
            <w:tcBorders>
              <w:top w:val="single" w:sz="8" w:space="0" w:color="auto"/>
            </w:tcBorders>
            <w:shd w:val="clear" w:color="auto" w:fill="auto"/>
            <w:tcMar>
              <w:top w:w="72" w:type="dxa"/>
              <w:left w:w="144" w:type="dxa"/>
              <w:bottom w:w="72" w:type="dxa"/>
              <w:right w:w="144" w:type="dxa"/>
            </w:tcMar>
            <w:hideMark/>
          </w:tcPr>
          <w:p w:rsidR="00947A1D" w:rsidRPr="00616D78" w:rsidRDefault="007D7805" w:rsidP="000432C0">
            <w:pPr>
              <w:spacing w:after="0" w:line="240" w:lineRule="auto"/>
              <w:jc w:val="center"/>
              <w:rPr>
                <w:rFonts w:ascii="Cambria" w:hAnsi="Cambria"/>
                <w:sz w:val="20"/>
                <w:szCs w:val="20"/>
              </w:rPr>
            </w:pPr>
            <w:r>
              <w:rPr>
                <w:rFonts w:ascii="Cambria" w:hAnsi="Cambria"/>
                <w:sz w:val="20"/>
                <w:szCs w:val="20"/>
              </w:rPr>
              <w:t>.</w:t>
            </w:r>
            <w:r w:rsidR="00947A1D" w:rsidRPr="00616D78">
              <w:rPr>
                <w:rFonts w:ascii="Cambria" w:hAnsi="Cambria"/>
                <w:sz w:val="20"/>
                <w:szCs w:val="20"/>
              </w:rPr>
              <w:t>947</w:t>
            </w:r>
          </w:p>
        </w:tc>
        <w:tc>
          <w:tcPr>
            <w:tcW w:w="850" w:type="dxa"/>
            <w:tcBorders>
              <w:top w:val="single" w:sz="8" w:space="0" w:color="auto"/>
            </w:tcBorders>
            <w:shd w:val="clear" w:color="auto" w:fill="auto"/>
            <w:tcMar>
              <w:top w:w="72" w:type="dxa"/>
              <w:left w:w="144" w:type="dxa"/>
              <w:bottom w:w="72" w:type="dxa"/>
              <w:right w:w="144" w:type="dxa"/>
            </w:tcMar>
            <w:hideMark/>
          </w:tcPr>
          <w:p w:rsidR="00947A1D" w:rsidRPr="00616D78" w:rsidRDefault="00947A1D" w:rsidP="000432C0">
            <w:pPr>
              <w:spacing w:after="0" w:line="240" w:lineRule="auto"/>
              <w:jc w:val="center"/>
              <w:rPr>
                <w:rFonts w:ascii="Cambria" w:hAnsi="Cambria"/>
                <w:sz w:val="20"/>
                <w:szCs w:val="20"/>
              </w:rPr>
            </w:pPr>
            <w:r w:rsidRPr="00616D78">
              <w:rPr>
                <w:rFonts w:ascii="Cambria" w:hAnsi="Cambria"/>
                <w:sz w:val="20"/>
                <w:szCs w:val="20"/>
              </w:rPr>
              <w:t>1</w:t>
            </w:r>
            <w:r w:rsidR="007D7805">
              <w:rPr>
                <w:rFonts w:ascii="Cambria" w:hAnsi="Cambria"/>
                <w:sz w:val="20"/>
                <w:szCs w:val="20"/>
              </w:rPr>
              <w:t>.</w:t>
            </w:r>
            <w:r w:rsidRPr="00616D78">
              <w:rPr>
                <w:rFonts w:ascii="Cambria" w:hAnsi="Cambria"/>
                <w:sz w:val="20"/>
                <w:szCs w:val="20"/>
              </w:rPr>
              <w:t>395</w:t>
            </w:r>
          </w:p>
        </w:tc>
        <w:tc>
          <w:tcPr>
            <w:tcW w:w="1276" w:type="dxa"/>
            <w:tcBorders>
              <w:top w:val="single" w:sz="8" w:space="0" w:color="auto"/>
            </w:tcBorders>
            <w:shd w:val="clear" w:color="auto" w:fill="auto"/>
            <w:tcMar>
              <w:top w:w="72" w:type="dxa"/>
              <w:left w:w="144" w:type="dxa"/>
              <w:bottom w:w="72" w:type="dxa"/>
              <w:right w:w="144" w:type="dxa"/>
            </w:tcMar>
            <w:hideMark/>
          </w:tcPr>
          <w:p w:rsidR="00947A1D" w:rsidRPr="00616D78" w:rsidRDefault="00947A1D" w:rsidP="000432C0">
            <w:pPr>
              <w:spacing w:after="0" w:line="240" w:lineRule="auto"/>
              <w:ind w:right="-144"/>
              <w:jc w:val="center"/>
              <w:rPr>
                <w:rFonts w:ascii="Cambria" w:hAnsi="Cambria"/>
                <w:sz w:val="20"/>
                <w:szCs w:val="20"/>
              </w:rPr>
            </w:pPr>
            <w:r w:rsidRPr="00616D78">
              <w:rPr>
                <w:rFonts w:ascii="Cambria" w:hAnsi="Cambria"/>
                <w:sz w:val="20"/>
                <w:szCs w:val="20"/>
              </w:rPr>
              <w:t>12</w:t>
            </w:r>
            <w:r w:rsidR="007D7805">
              <w:rPr>
                <w:rFonts w:ascii="Cambria" w:hAnsi="Cambria"/>
                <w:sz w:val="20"/>
                <w:szCs w:val="20"/>
              </w:rPr>
              <w:t>.</w:t>
            </w:r>
            <w:r w:rsidRPr="00616D78">
              <w:rPr>
                <w:rFonts w:ascii="Cambria" w:hAnsi="Cambria"/>
                <w:sz w:val="20"/>
                <w:szCs w:val="20"/>
              </w:rPr>
              <w:t>000</w:t>
            </w:r>
          </w:p>
        </w:tc>
        <w:tc>
          <w:tcPr>
            <w:tcW w:w="1134" w:type="dxa"/>
            <w:tcBorders>
              <w:top w:val="single" w:sz="8" w:space="0" w:color="auto"/>
            </w:tcBorders>
            <w:shd w:val="clear" w:color="auto" w:fill="auto"/>
            <w:tcMar>
              <w:top w:w="72" w:type="dxa"/>
              <w:left w:w="144" w:type="dxa"/>
              <w:bottom w:w="72" w:type="dxa"/>
              <w:right w:w="144" w:type="dxa"/>
            </w:tcMar>
            <w:hideMark/>
          </w:tcPr>
          <w:p w:rsidR="00947A1D" w:rsidRPr="00616D78" w:rsidRDefault="00947A1D" w:rsidP="000432C0">
            <w:pPr>
              <w:spacing w:after="0" w:line="240" w:lineRule="auto"/>
              <w:jc w:val="center"/>
              <w:rPr>
                <w:rFonts w:ascii="Cambria" w:hAnsi="Cambria"/>
                <w:sz w:val="20"/>
                <w:szCs w:val="20"/>
              </w:rPr>
            </w:pPr>
            <w:r w:rsidRPr="00616D78">
              <w:rPr>
                <w:rFonts w:ascii="Cambria" w:hAnsi="Cambria"/>
                <w:sz w:val="20"/>
                <w:szCs w:val="20"/>
              </w:rPr>
              <w:t>809</w:t>
            </w:r>
            <w:r w:rsidR="007D7805">
              <w:rPr>
                <w:rFonts w:ascii="Cambria" w:hAnsi="Cambria"/>
                <w:sz w:val="20"/>
                <w:szCs w:val="20"/>
              </w:rPr>
              <w:t>.</w:t>
            </w:r>
            <w:r w:rsidRPr="00616D78">
              <w:rPr>
                <w:rFonts w:ascii="Cambria" w:hAnsi="Cambria"/>
                <w:sz w:val="20"/>
                <w:szCs w:val="20"/>
              </w:rPr>
              <w:t>891</w:t>
            </w:r>
          </w:p>
        </w:tc>
        <w:tc>
          <w:tcPr>
            <w:tcW w:w="851" w:type="dxa"/>
            <w:tcBorders>
              <w:top w:val="single" w:sz="8" w:space="0" w:color="auto"/>
            </w:tcBorders>
            <w:shd w:val="clear" w:color="auto" w:fill="auto"/>
            <w:tcMar>
              <w:top w:w="72" w:type="dxa"/>
              <w:left w:w="144" w:type="dxa"/>
              <w:bottom w:w="72" w:type="dxa"/>
              <w:right w:w="144" w:type="dxa"/>
            </w:tcMar>
            <w:hideMark/>
          </w:tcPr>
          <w:p w:rsidR="00947A1D" w:rsidRPr="00616D78" w:rsidRDefault="007D7805" w:rsidP="000432C0">
            <w:pPr>
              <w:spacing w:after="0" w:line="240" w:lineRule="auto"/>
              <w:jc w:val="center"/>
              <w:rPr>
                <w:rFonts w:ascii="Cambria" w:hAnsi="Cambria"/>
                <w:b/>
                <w:sz w:val="20"/>
                <w:szCs w:val="20"/>
              </w:rPr>
            </w:pPr>
            <w:r>
              <w:rPr>
                <w:rFonts w:ascii="Cambria" w:hAnsi="Cambria"/>
                <w:b/>
                <w:sz w:val="20"/>
                <w:szCs w:val="20"/>
              </w:rPr>
              <w:t>.</w:t>
            </w:r>
            <w:r w:rsidR="00947A1D" w:rsidRPr="00616D78">
              <w:rPr>
                <w:rFonts w:ascii="Cambria" w:hAnsi="Cambria"/>
                <w:b/>
                <w:sz w:val="20"/>
                <w:szCs w:val="20"/>
              </w:rPr>
              <w:t>162</w:t>
            </w:r>
          </w:p>
        </w:tc>
        <w:tc>
          <w:tcPr>
            <w:tcW w:w="1702" w:type="dxa"/>
            <w:tcBorders>
              <w:top w:val="single" w:sz="8" w:space="0" w:color="auto"/>
            </w:tcBorders>
            <w:shd w:val="clear" w:color="auto" w:fill="auto"/>
            <w:tcMar>
              <w:top w:w="72" w:type="dxa"/>
              <w:left w:w="144" w:type="dxa"/>
              <w:bottom w:w="72" w:type="dxa"/>
              <w:right w:w="144" w:type="dxa"/>
            </w:tcMar>
            <w:hideMark/>
          </w:tcPr>
          <w:p w:rsidR="00947A1D" w:rsidRPr="00616D78" w:rsidRDefault="007D7805" w:rsidP="000432C0">
            <w:pPr>
              <w:spacing w:after="0" w:line="240" w:lineRule="auto"/>
              <w:jc w:val="center"/>
              <w:rPr>
                <w:rFonts w:ascii="Cambria" w:hAnsi="Cambria"/>
                <w:sz w:val="20"/>
                <w:szCs w:val="20"/>
              </w:rPr>
            </w:pPr>
            <w:r>
              <w:rPr>
                <w:rFonts w:ascii="Cambria" w:hAnsi="Cambria"/>
                <w:sz w:val="20"/>
                <w:szCs w:val="20"/>
              </w:rPr>
              <w:t>.</w:t>
            </w:r>
            <w:r w:rsidR="00947A1D" w:rsidRPr="00616D78">
              <w:rPr>
                <w:rFonts w:ascii="Cambria" w:hAnsi="Cambria"/>
                <w:sz w:val="20"/>
                <w:szCs w:val="20"/>
              </w:rPr>
              <w:t>018</w:t>
            </w:r>
          </w:p>
        </w:tc>
      </w:tr>
    </w:tbl>
    <w:p w:rsidR="00947A1D" w:rsidRPr="00616D78" w:rsidRDefault="00947A1D" w:rsidP="000432C0">
      <w:pPr>
        <w:spacing w:after="0" w:line="240" w:lineRule="auto"/>
        <w:ind w:firstLine="708"/>
        <w:rPr>
          <w:rFonts w:ascii="Cambria" w:hAnsi="Cambria"/>
          <w:sz w:val="20"/>
          <w:szCs w:val="20"/>
        </w:rPr>
      </w:pPr>
    </w:p>
    <w:tbl>
      <w:tblPr>
        <w:tblW w:w="7911"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3185"/>
        <w:gridCol w:w="771"/>
        <w:gridCol w:w="670"/>
        <w:gridCol w:w="703"/>
        <w:gridCol w:w="612"/>
        <w:gridCol w:w="851"/>
        <w:gridCol w:w="1119"/>
      </w:tblGrid>
      <w:tr w:rsidR="001A530F" w:rsidRPr="00DA1BE2" w:rsidTr="001A530F">
        <w:trPr>
          <w:trHeight w:val="340"/>
          <w:jc w:val="center"/>
        </w:trPr>
        <w:tc>
          <w:tcPr>
            <w:tcW w:w="3185" w:type="dxa"/>
            <w:tcBorders>
              <w:top w:val="single" w:sz="8" w:space="0" w:color="auto"/>
              <w:bottom w:val="single" w:sz="8" w:space="0" w:color="auto"/>
            </w:tcBorders>
            <w:shd w:val="clear" w:color="auto" w:fill="auto"/>
            <w:tcMar>
              <w:top w:w="12" w:type="dxa"/>
              <w:left w:w="108" w:type="dxa"/>
              <w:bottom w:w="0" w:type="dxa"/>
              <w:right w:w="108" w:type="dxa"/>
            </w:tcMar>
            <w:vAlign w:val="center"/>
            <w:hideMark/>
          </w:tcPr>
          <w:p w:rsidR="001A530F" w:rsidRPr="00DA1BE2" w:rsidRDefault="001A530F" w:rsidP="000432C0">
            <w:pPr>
              <w:spacing w:after="0" w:line="240" w:lineRule="auto"/>
              <w:rPr>
                <w:rFonts w:ascii="Cambria" w:hAnsi="Cambria"/>
                <w:sz w:val="20"/>
                <w:szCs w:val="20"/>
              </w:rPr>
            </w:pPr>
            <w:r w:rsidRPr="00DA1BE2">
              <w:rPr>
                <w:rFonts w:ascii="Cambria" w:hAnsi="Cambria"/>
                <w:bCs/>
                <w:sz w:val="20"/>
                <w:szCs w:val="20"/>
              </w:rPr>
              <w:t>Bağımlı Değişkenler</w:t>
            </w:r>
          </w:p>
        </w:tc>
        <w:tc>
          <w:tcPr>
            <w:tcW w:w="771" w:type="dxa"/>
            <w:tcBorders>
              <w:top w:val="single" w:sz="8" w:space="0" w:color="auto"/>
              <w:bottom w:val="single" w:sz="8" w:space="0" w:color="auto"/>
            </w:tcBorders>
            <w:shd w:val="clear" w:color="auto" w:fill="auto"/>
            <w:tcMar>
              <w:top w:w="12" w:type="dxa"/>
              <w:left w:w="108" w:type="dxa"/>
              <w:bottom w:w="0" w:type="dxa"/>
              <w:right w:w="108" w:type="dxa"/>
            </w:tcMar>
            <w:vAlign w:val="center"/>
            <w:hideMark/>
          </w:tcPr>
          <w:p w:rsidR="001A530F" w:rsidRPr="00DA1BE2" w:rsidRDefault="001A530F" w:rsidP="000432C0">
            <w:pPr>
              <w:spacing w:after="0" w:line="240" w:lineRule="auto"/>
              <w:ind w:firstLine="34"/>
              <w:jc w:val="center"/>
              <w:rPr>
                <w:rFonts w:ascii="Cambria" w:hAnsi="Cambria"/>
                <w:sz w:val="20"/>
                <w:szCs w:val="20"/>
              </w:rPr>
            </w:pPr>
            <w:r w:rsidRPr="00DA1BE2">
              <w:rPr>
                <w:rFonts w:ascii="Cambria" w:hAnsi="Cambria"/>
                <w:bCs/>
                <w:sz w:val="20"/>
                <w:szCs w:val="20"/>
              </w:rPr>
              <w:t>N</w:t>
            </w:r>
          </w:p>
        </w:tc>
        <w:tc>
          <w:tcPr>
            <w:tcW w:w="670" w:type="dxa"/>
            <w:tcBorders>
              <w:top w:val="single" w:sz="8" w:space="0" w:color="auto"/>
              <w:bottom w:val="single" w:sz="8" w:space="0" w:color="auto"/>
            </w:tcBorders>
            <w:shd w:val="clear" w:color="auto" w:fill="auto"/>
            <w:tcMar>
              <w:top w:w="12" w:type="dxa"/>
              <w:left w:w="108" w:type="dxa"/>
              <w:bottom w:w="0" w:type="dxa"/>
              <w:right w:w="108" w:type="dxa"/>
            </w:tcMar>
            <w:vAlign w:val="center"/>
            <w:hideMark/>
          </w:tcPr>
          <w:p w:rsidR="001A530F" w:rsidRPr="00DA1BE2" w:rsidRDefault="001A530F" w:rsidP="000432C0">
            <w:pPr>
              <w:spacing w:after="0" w:line="240" w:lineRule="auto"/>
              <w:ind w:firstLine="34"/>
              <w:jc w:val="center"/>
              <w:rPr>
                <w:rFonts w:ascii="Cambria" w:hAnsi="Cambria"/>
                <w:sz w:val="20"/>
                <w:szCs w:val="20"/>
              </w:rPr>
            </w:pPr>
            <w:r w:rsidRPr="00DA1BE2">
              <w:rPr>
                <w:rFonts w:ascii="Cambria" w:eastAsia="Arial Unicode MS" w:hAnsi="Cambria"/>
                <w:color w:val="0070C0"/>
                <w:position w:val="-4"/>
                <w:sz w:val="20"/>
                <w:szCs w:val="20"/>
              </w:rPr>
              <w:object w:dxaOrig="260" w:dyaOrig="320">
                <v:shape id="_x0000_i1052" type="#_x0000_t75" style="width:9.75pt;height:13.5pt" o:ole="">
                  <v:imagedata r:id="rId15" o:title=""/>
                </v:shape>
                <o:OLEObject Type="Embed" ProgID="Equation.3" ShapeID="_x0000_i1052" DrawAspect="Content" ObjectID="_1607953860" r:id="rId42"/>
              </w:object>
            </w:r>
          </w:p>
        </w:tc>
        <w:tc>
          <w:tcPr>
            <w:tcW w:w="703" w:type="dxa"/>
            <w:tcBorders>
              <w:top w:val="single" w:sz="8" w:space="0" w:color="auto"/>
              <w:bottom w:val="single" w:sz="8" w:space="0" w:color="auto"/>
            </w:tcBorders>
            <w:shd w:val="clear" w:color="auto" w:fill="auto"/>
            <w:tcMar>
              <w:top w:w="12" w:type="dxa"/>
              <w:left w:w="108" w:type="dxa"/>
              <w:bottom w:w="0" w:type="dxa"/>
              <w:right w:w="108" w:type="dxa"/>
            </w:tcMar>
            <w:vAlign w:val="center"/>
            <w:hideMark/>
          </w:tcPr>
          <w:p w:rsidR="001A530F" w:rsidRPr="00DA1BE2" w:rsidRDefault="001A530F" w:rsidP="000432C0">
            <w:pPr>
              <w:spacing w:after="0" w:line="240" w:lineRule="auto"/>
              <w:ind w:firstLine="34"/>
              <w:jc w:val="center"/>
              <w:rPr>
                <w:rFonts w:ascii="Cambria" w:hAnsi="Cambria"/>
                <w:sz w:val="20"/>
                <w:szCs w:val="20"/>
              </w:rPr>
            </w:pPr>
            <w:r w:rsidRPr="00DA1BE2">
              <w:rPr>
                <w:rFonts w:ascii="Cambria" w:hAnsi="Cambria"/>
                <w:bCs/>
                <w:sz w:val="20"/>
                <w:szCs w:val="20"/>
              </w:rPr>
              <w:t>Ss</w:t>
            </w:r>
          </w:p>
        </w:tc>
        <w:tc>
          <w:tcPr>
            <w:tcW w:w="612" w:type="dxa"/>
            <w:tcBorders>
              <w:top w:val="single" w:sz="8" w:space="0" w:color="auto"/>
              <w:bottom w:val="single" w:sz="8" w:space="0" w:color="auto"/>
            </w:tcBorders>
            <w:shd w:val="clear" w:color="auto" w:fill="auto"/>
            <w:tcMar>
              <w:top w:w="12" w:type="dxa"/>
              <w:left w:w="108" w:type="dxa"/>
              <w:bottom w:w="0" w:type="dxa"/>
              <w:right w:w="108" w:type="dxa"/>
            </w:tcMar>
            <w:vAlign w:val="center"/>
            <w:hideMark/>
          </w:tcPr>
          <w:p w:rsidR="001A530F" w:rsidRPr="00DA1BE2" w:rsidRDefault="001A530F" w:rsidP="000432C0">
            <w:pPr>
              <w:spacing w:after="0" w:line="240" w:lineRule="auto"/>
              <w:ind w:firstLine="34"/>
              <w:jc w:val="center"/>
              <w:rPr>
                <w:rFonts w:ascii="Cambria" w:hAnsi="Cambria"/>
                <w:sz w:val="20"/>
                <w:szCs w:val="20"/>
              </w:rPr>
            </w:pPr>
            <w:r w:rsidRPr="00DA1BE2">
              <w:rPr>
                <w:rFonts w:ascii="Cambria" w:hAnsi="Cambria"/>
                <w:bCs/>
                <w:sz w:val="20"/>
                <w:szCs w:val="20"/>
              </w:rPr>
              <w:t>Sd</w:t>
            </w:r>
          </w:p>
        </w:tc>
        <w:tc>
          <w:tcPr>
            <w:tcW w:w="851" w:type="dxa"/>
            <w:tcBorders>
              <w:top w:val="single" w:sz="8" w:space="0" w:color="auto"/>
              <w:bottom w:val="single" w:sz="8" w:space="0" w:color="auto"/>
            </w:tcBorders>
            <w:shd w:val="clear" w:color="auto" w:fill="auto"/>
            <w:tcMar>
              <w:top w:w="12" w:type="dxa"/>
              <w:left w:w="108" w:type="dxa"/>
              <w:bottom w:w="0" w:type="dxa"/>
              <w:right w:w="108" w:type="dxa"/>
            </w:tcMar>
            <w:vAlign w:val="center"/>
            <w:hideMark/>
          </w:tcPr>
          <w:p w:rsidR="001A530F" w:rsidRPr="00DA1BE2" w:rsidRDefault="001A530F" w:rsidP="000432C0">
            <w:pPr>
              <w:spacing w:after="0" w:line="240" w:lineRule="auto"/>
              <w:ind w:firstLine="34"/>
              <w:jc w:val="center"/>
              <w:rPr>
                <w:rFonts w:ascii="Cambria" w:hAnsi="Cambria"/>
                <w:sz w:val="20"/>
                <w:szCs w:val="20"/>
              </w:rPr>
            </w:pPr>
            <w:r w:rsidRPr="00DA1BE2">
              <w:rPr>
                <w:rFonts w:ascii="Cambria" w:hAnsi="Cambria"/>
                <w:bCs/>
                <w:sz w:val="20"/>
                <w:szCs w:val="20"/>
              </w:rPr>
              <w:t>F</w:t>
            </w:r>
          </w:p>
        </w:tc>
        <w:tc>
          <w:tcPr>
            <w:tcW w:w="1119" w:type="dxa"/>
            <w:tcBorders>
              <w:top w:val="single" w:sz="8" w:space="0" w:color="auto"/>
              <w:bottom w:val="single" w:sz="8" w:space="0" w:color="auto"/>
            </w:tcBorders>
            <w:shd w:val="clear" w:color="auto" w:fill="auto"/>
          </w:tcPr>
          <w:p w:rsidR="001A530F" w:rsidRPr="00DA1BE2" w:rsidRDefault="001A530F" w:rsidP="000432C0">
            <w:pPr>
              <w:spacing w:after="0" w:line="240" w:lineRule="auto"/>
              <w:jc w:val="center"/>
              <w:rPr>
                <w:rFonts w:ascii="Cambria" w:hAnsi="Cambria"/>
                <w:bCs/>
                <w:sz w:val="20"/>
                <w:szCs w:val="20"/>
              </w:rPr>
            </w:pPr>
            <w:r w:rsidRPr="00DA1BE2">
              <w:rPr>
                <w:rFonts w:ascii="Cambria" w:hAnsi="Cambria"/>
                <w:bCs/>
                <w:sz w:val="20"/>
                <w:szCs w:val="20"/>
              </w:rPr>
              <w:t>p</w:t>
            </w:r>
          </w:p>
        </w:tc>
      </w:tr>
      <w:tr w:rsidR="001A530F" w:rsidRPr="00616D78" w:rsidTr="001A530F">
        <w:trPr>
          <w:trHeight w:val="340"/>
          <w:jc w:val="center"/>
        </w:trPr>
        <w:tc>
          <w:tcPr>
            <w:tcW w:w="3185" w:type="dxa"/>
            <w:tcBorders>
              <w:top w:val="single" w:sz="8" w:space="0" w:color="auto"/>
            </w:tcBorders>
            <w:shd w:val="clear" w:color="auto" w:fill="auto"/>
            <w:tcMar>
              <w:top w:w="12" w:type="dxa"/>
              <w:left w:w="108" w:type="dxa"/>
              <w:bottom w:w="0" w:type="dxa"/>
              <w:right w:w="108" w:type="dxa"/>
            </w:tcMar>
            <w:vAlign w:val="center"/>
            <w:hideMark/>
          </w:tcPr>
          <w:p w:rsidR="001A530F" w:rsidRPr="00616D78" w:rsidRDefault="001A530F" w:rsidP="000432C0">
            <w:pPr>
              <w:spacing w:after="0" w:line="240" w:lineRule="auto"/>
              <w:rPr>
                <w:rFonts w:ascii="Cambria" w:hAnsi="Cambria"/>
                <w:sz w:val="20"/>
                <w:szCs w:val="20"/>
              </w:rPr>
            </w:pPr>
            <w:r w:rsidRPr="00616D78">
              <w:rPr>
                <w:rFonts w:ascii="Cambria" w:hAnsi="Cambria"/>
                <w:sz w:val="20"/>
                <w:szCs w:val="20"/>
              </w:rPr>
              <w:t>Denetim çalışmalarını planlama</w:t>
            </w:r>
          </w:p>
        </w:tc>
        <w:tc>
          <w:tcPr>
            <w:tcW w:w="771" w:type="dxa"/>
            <w:tcBorders>
              <w:top w:val="single" w:sz="8" w:space="0" w:color="auto"/>
            </w:tcBorders>
            <w:shd w:val="clear" w:color="auto" w:fill="auto"/>
            <w:tcMar>
              <w:top w:w="12" w:type="dxa"/>
              <w:left w:w="108" w:type="dxa"/>
              <w:bottom w:w="0" w:type="dxa"/>
              <w:right w:w="108" w:type="dxa"/>
            </w:tcMar>
            <w:vAlign w:val="center"/>
            <w:hideMark/>
          </w:tcPr>
          <w:p w:rsidR="001A530F" w:rsidRPr="00616D78" w:rsidRDefault="001A530F" w:rsidP="000432C0">
            <w:pPr>
              <w:spacing w:after="0" w:line="240" w:lineRule="auto"/>
              <w:ind w:firstLine="34"/>
              <w:jc w:val="center"/>
              <w:rPr>
                <w:rFonts w:ascii="Cambria" w:hAnsi="Cambria"/>
                <w:sz w:val="20"/>
                <w:szCs w:val="20"/>
              </w:rPr>
            </w:pPr>
            <w:r w:rsidRPr="00616D78">
              <w:rPr>
                <w:rFonts w:ascii="Cambria" w:hAnsi="Cambria"/>
                <w:sz w:val="20"/>
                <w:szCs w:val="20"/>
              </w:rPr>
              <w:t>313</w:t>
            </w:r>
          </w:p>
        </w:tc>
        <w:tc>
          <w:tcPr>
            <w:tcW w:w="670" w:type="dxa"/>
            <w:tcBorders>
              <w:top w:val="single" w:sz="8" w:space="0" w:color="auto"/>
            </w:tcBorders>
            <w:shd w:val="clear" w:color="auto" w:fill="auto"/>
            <w:tcMar>
              <w:top w:w="12" w:type="dxa"/>
              <w:left w:w="108" w:type="dxa"/>
              <w:bottom w:w="0" w:type="dxa"/>
              <w:right w:w="108" w:type="dxa"/>
            </w:tcMar>
            <w:vAlign w:val="center"/>
            <w:hideMark/>
          </w:tcPr>
          <w:p w:rsidR="001A530F" w:rsidRPr="00616D78" w:rsidRDefault="001A530F" w:rsidP="000432C0">
            <w:pPr>
              <w:spacing w:after="0" w:line="240" w:lineRule="auto"/>
              <w:ind w:firstLine="34"/>
              <w:jc w:val="center"/>
              <w:rPr>
                <w:rFonts w:ascii="Cambria" w:hAnsi="Cambria"/>
                <w:sz w:val="20"/>
                <w:szCs w:val="20"/>
              </w:rPr>
            </w:pPr>
            <w:r w:rsidRPr="00616D78">
              <w:rPr>
                <w:rFonts w:ascii="Cambria" w:hAnsi="Cambria"/>
                <w:sz w:val="20"/>
                <w:szCs w:val="20"/>
              </w:rPr>
              <w:t>3</w:t>
            </w:r>
            <w:r>
              <w:rPr>
                <w:rFonts w:ascii="Cambria" w:hAnsi="Cambria"/>
                <w:sz w:val="20"/>
                <w:szCs w:val="20"/>
              </w:rPr>
              <w:t>.</w:t>
            </w:r>
            <w:r w:rsidRPr="00616D78">
              <w:rPr>
                <w:rFonts w:ascii="Cambria" w:hAnsi="Cambria"/>
                <w:sz w:val="20"/>
                <w:szCs w:val="20"/>
              </w:rPr>
              <w:t>64</w:t>
            </w:r>
          </w:p>
        </w:tc>
        <w:tc>
          <w:tcPr>
            <w:tcW w:w="703" w:type="dxa"/>
            <w:tcBorders>
              <w:top w:val="single" w:sz="8" w:space="0" w:color="auto"/>
            </w:tcBorders>
            <w:shd w:val="clear" w:color="auto" w:fill="auto"/>
            <w:tcMar>
              <w:top w:w="12" w:type="dxa"/>
              <w:left w:w="108" w:type="dxa"/>
              <w:bottom w:w="0" w:type="dxa"/>
              <w:right w:w="108" w:type="dxa"/>
            </w:tcMar>
            <w:vAlign w:val="center"/>
            <w:hideMark/>
          </w:tcPr>
          <w:p w:rsidR="001A530F" w:rsidRPr="00616D78" w:rsidRDefault="001A530F" w:rsidP="000432C0">
            <w:pPr>
              <w:spacing w:after="0" w:line="240" w:lineRule="auto"/>
              <w:ind w:firstLine="34"/>
              <w:jc w:val="center"/>
              <w:rPr>
                <w:rFonts w:ascii="Cambria" w:hAnsi="Cambria"/>
                <w:sz w:val="20"/>
                <w:szCs w:val="20"/>
              </w:rPr>
            </w:pPr>
            <w:r>
              <w:rPr>
                <w:rFonts w:ascii="Cambria" w:hAnsi="Cambria"/>
                <w:sz w:val="20"/>
                <w:szCs w:val="20"/>
              </w:rPr>
              <w:t>.</w:t>
            </w:r>
            <w:r w:rsidRPr="00616D78">
              <w:rPr>
                <w:rFonts w:ascii="Cambria" w:hAnsi="Cambria"/>
                <w:sz w:val="20"/>
                <w:szCs w:val="20"/>
              </w:rPr>
              <w:t>95</w:t>
            </w:r>
          </w:p>
        </w:tc>
        <w:tc>
          <w:tcPr>
            <w:tcW w:w="612" w:type="dxa"/>
            <w:tcBorders>
              <w:top w:val="single" w:sz="8" w:space="0" w:color="auto"/>
            </w:tcBorders>
            <w:shd w:val="clear" w:color="auto" w:fill="auto"/>
            <w:tcMar>
              <w:top w:w="12" w:type="dxa"/>
              <w:left w:w="108" w:type="dxa"/>
              <w:bottom w:w="0" w:type="dxa"/>
              <w:right w:w="108" w:type="dxa"/>
            </w:tcMar>
            <w:vAlign w:val="center"/>
            <w:hideMark/>
          </w:tcPr>
          <w:p w:rsidR="001A530F" w:rsidRPr="00616D78" w:rsidRDefault="001A530F" w:rsidP="000432C0">
            <w:pPr>
              <w:spacing w:after="0" w:line="240" w:lineRule="auto"/>
              <w:ind w:firstLine="34"/>
              <w:jc w:val="center"/>
              <w:rPr>
                <w:rFonts w:ascii="Cambria" w:hAnsi="Cambria"/>
                <w:sz w:val="20"/>
                <w:szCs w:val="20"/>
              </w:rPr>
            </w:pPr>
            <w:r w:rsidRPr="00616D78">
              <w:rPr>
                <w:rFonts w:ascii="Cambria" w:hAnsi="Cambria"/>
                <w:sz w:val="20"/>
                <w:szCs w:val="20"/>
              </w:rPr>
              <w:t>3</w:t>
            </w:r>
          </w:p>
        </w:tc>
        <w:tc>
          <w:tcPr>
            <w:tcW w:w="851" w:type="dxa"/>
            <w:tcBorders>
              <w:top w:val="single" w:sz="8" w:space="0" w:color="auto"/>
            </w:tcBorders>
            <w:shd w:val="clear" w:color="auto" w:fill="auto"/>
            <w:tcMar>
              <w:top w:w="12" w:type="dxa"/>
              <w:left w:w="108" w:type="dxa"/>
              <w:bottom w:w="0" w:type="dxa"/>
              <w:right w:w="108" w:type="dxa"/>
            </w:tcMar>
            <w:vAlign w:val="center"/>
            <w:hideMark/>
          </w:tcPr>
          <w:p w:rsidR="001A530F" w:rsidRPr="00616D78" w:rsidRDefault="001A530F" w:rsidP="000432C0">
            <w:pPr>
              <w:spacing w:after="0" w:line="240" w:lineRule="auto"/>
              <w:ind w:firstLine="34"/>
              <w:jc w:val="center"/>
              <w:rPr>
                <w:rFonts w:ascii="Cambria" w:hAnsi="Cambria"/>
                <w:sz w:val="20"/>
                <w:szCs w:val="20"/>
              </w:rPr>
            </w:pPr>
            <w:r>
              <w:rPr>
                <w:rFonts w:ascii="Cambria" w:hAnsi="Cambria"/>
                <w:sz w:val="20"/>
                <w:szCs w:val="20"/>
              </w:rPr>
              <w:t>.</w:t>
            </w:r>
            <w:r w:rsidRPr="00616D78">
              <w:rPr>
                <w:rFonts w:ascii="Cambria" w:hAnsi="Cambria"/>
                <w:sz w:val="20"/>
                <w:szCs w:val="20"/>
              </w:rPr>
              <w:t>772</w:t>
            </w:r>
            <w:r>
              <w:rPr>
                <w:rFonts w:ascii="Cambria" w:hAnsi="Cambria"/>
                <w:sz w:val="20"/>
                <w:szCs w:val="20"/>
              </w:rPr>
              <w:t>0</w:t>
            </w:r>
          </w:p>
        </w:tc>
        <w:tc>
          <w:tcPr>
            <w:tcW w:w="1119" w:type="dxa"/>
            <w:tcBorders>
              <w:top w:val="single" w:sz="8" w:space="0" w:color="auto"/>
            </w:tcBorders>
            <w:shd w:val="clear" w:color="auto" w:fill="auto"/>
            <w:vAlign w:val="center"/>
          </w:tcPr>
          <w:p w:rsidR="001A530F" w:rsidRPr="00616D78" w:rsidRDefault="001A530F" w:rsidP="000432C0">
            <w:pPr>
              <w:spacing w:after="0" w:line="240" w:lineRule="auto"/>
              <w:jc w:val="center"/>
              <w:rPr>
                <w:rFonts w:ascii="Cambria" w:hAnsi="Cambria"/>
                <w:sz w:val="20"/>
                <w:szCs w:val="20"/>
              </w:rPr>
            </w:pPr>
            <w:r>
              <w:rPr>
                <w:rFonts w:ascii="Cambria" w:hAnsi="Cambria"/>
                <w:sz w:val="20"/>
                <w:szCs w:val="20"/>
              </w:rPr>
              <w:t>.</w:t>
            </w:r>
            <w:r w:rsidRPr="00616D78">
              <w:rPr>
                <w:rFonts w:ascii="Cambria" w:hAnsi="Cambria"/>
                <w:sz w:val="20"/>
                <w:szCs w:val="20"/>
              </w:rPr>
              <w:t>510</w:t>
            </w:r>
          </w:p>
        </w:tc>
      </w:tr>
      <w:tr w:rsidR="001A530F" w:rsidRPr="00616D78" w:rsidTr="001A530F">
        <w:trPr>
          <w:trHeight w:val="340"/>
          <w:jc w:val="center"/>
        </w:trPr>
        <w:tc>
          <w:tcPr>
            <w:tcW w:w="3185" w:type="dxa"/>
            <w:shd w:val="clear" w:color="auto" w:fill="auto"/>
            <w:tcMar>
              <w:top w:w="12" w:type="dxa"/>
              <w:left w:w="108" w:type="dxa"/>
              <w:bottom w:w="0" w:type="dxa"/>
              <w:right w:w="108" w:type="dxa"/>
            </w:tcMar>
            <w:vAlign w:val="center"/>
            <w:hideMark/>
          </w:tcPr>
          <w:p w:rsidR="001A530F" w:rsidRPr="00616D78" w:rsidRDefault="001A530F" w:rsidP="000432C0">
            <w:pPr>
              <w:spacing w:after="0" w:line="240" w:lineRule="auto"/>
              <w:rPr>
                <w:rFonts w:ascii="Cambria" w:hAnsi="Cambria"/>
                <w:sz w:val="20"/>
                <w:szCs w:val="20"/>
              </w:rPr>
            </w:pPr>
            <w:r w:rsidRPr="00616D78">
              <w:rPr>
                <w:rFonts w:ascii="Cambria" w:hAnsi="Cambria"/>
                <w:sz w:val="20"/>
                <w:szCs w:val="20"/>
              </w:rPr>
              <w:t>Kurum denetimi</w:t>
            </w:r>
          </w:p>
        </w:tc>
        <w:tc>
          <w:tcPr>
            <w:tcW w:w="771" w:type="dxa"/>
            <w:shd w:val="clear" w:color="auto" w:fill="auto"/>
            <w:tcMar>
              <w:top w:w="12" w:type="dxa"/>
              <w:left w:w="108" w:type="dxa"/>
              <w:bottom w:w="0" w:type="dxa"/>
              <w:right w:w="108" w:type="dxa"/>
            </w:tcMar>
            <w:vAlign w:val="center"/>
            <w:hideMark/>
          </w:tcPr>
          <w:p w:rsidR="001A530F" w:rsidRPr="00616D78" w:rsidRDefault="001A530F" w:rsidP="000432C0">
            <w:pPr>
              <w:spacing w:after="0" w:line="240" w:lineRule="auto"/>
              <w:ind w:firstLine="34"/>
              <w:jc w:val="center"/>
              <w:rPr>
                <w:rFonts w:ascii="Cambria" w:hAnsi="Cambria"/>
                <w:sz w:val="20"/>
                <w:szCs w:val="20"/>
              </w:rPr>
            </w:pPr>
            <w:r w:rsidRPr="00616D78">
              <w:rPr>
                <w:rFonts w:ascii="Cambria" w:hAnsi="Cambria"/>
                <w:sz w:val="20"/>
                <w:szCs w:val="20"/>
              </w:rPr>
              <w:t>313</w:t>
            </w:r>
          </w:p>
        </w:tc>
        <w:tc>
          <w:tcPr>
            <w:tcW w:w="670" w:type="dxa"/>
            <w:shd w:val="clear" w:color="auto" w:fill="auto"/>
            <w:tcMar>
              <w:top w:w="12" w:type="dxa"/>
              <w:left w:w="108" w:type="dxa"/>
              <w:bottom w:w="0" w:type="dxa"/>
              <w:right w:w="108" w:type="dxa"/>
            </w:tcMar>
            <w:vAlign w:val="center"/>
            <w:hideMark/>
          </w:tcPr>
          <w:p w:rsidR="001A530F" w:rsidRPr="00616D78" w:rsidRDefault="001A530F" w:rsidP="000432C0">
            <w:pPr>
              <w:spacing w:after="0" w:line="240" w:lineRule="auto"/>
              <w:ind w:firstLine="34"/>
              <w:jc w:val="center"/>
              <w:rPr>
                <w:rFonts w:ascii="Cambria" w:hAnsi="Cambria"/>
                <w:sz w:val="20"/>
                <w:szCs w:val="20"/>
              </w:rPr>
            </w:pPr>
            <w:r w:rsidRPr="00616D78">
              <w:rPr>
                <w:rFonts w:ascii="Cambria" w:hAnsi="Cambria"/>
                <w:sz w:val="20"/>
                <w:szCs w:val="20"/>
              </w:rPr>
              <w:t>3</w:t>
            </w:r>
            <w:r>
              <w:rPr>
                <w:rFonts w:ascii="Cambria" w:hAnsi="Cambria"/>
                <w:sz w:val="20"/>
                <w:szCs w:val="20"/>
              </w:rPr>
              <w:t>.</w:t>
            </w:r>
            <w:r w:rsidRPr="00616D78">
              <w:rPr>
                <w:rFonts w:ascii="Cambria" w:hAnsi="Cambria"/>
                <w:sz w:val="20"/>
                <w:szCs w:val="20"/>
              </w:rPr>
              <w:t>98</w:t>
            </w:r>
          </w:p>
        </w:tc>
        <w:tc>
          <w:tcPr>
            <w:tcW w:w="703" w:type="dxa"/>
            <w:shd w:val="clear" w:color="auto" w:fill="auto"/>
            <w:tcMar>
              <w:top w:w="12" w:type="dxa"/>
              <w:left w:w="108" w:type="dxa"/>
              <w:bottom w:w="0" w:type="dxa"/>
              <w:right w:w="108" w:type="dxa"/>
            </w:tcMar>
            <w:vAlign w:val="center"/>
            <w:hideMark/>
          </w:tcPr>
          <w:p w:rsidR="001A530F" w:rsidRPr="00616D78" w:rsidRDefault="001A530F" w:rsidP="000432C0">
            <w:pPr>
              <w:spacing w:after="0" w:line="240" w:lineRule="auto"/>
              <w:ind w:firstLine="34"/>
              <w:jc w:val="center"/>
              <w:rPr>
                <w:rFonts w:ascii="Cambria" w:hAnsi="Cambria"/>
                <w:sz w:val="20"/>
                <w:szCs w:val="20"/>
              </w:rPr>
            </w:pPr>
            <w:r>
              <w:rPr>
                <w:rFonts w:ascii="Cambria" w:hAnsi="Cambria"/>
                <w:sz w:val="20"/>
                <w:szCs w:val="20"/>
              </w:rPr>
              <w:t>.</w:t>
            </w:r>
            <w:r w:rsidRPr="00616D78">
              <w:rPr>
                <w:rFonts w:ascii="Cambria" w:hAnsi="Cambria"/>
                <w:sz w:val="20"/>
                <w:szCs w:val="20"/>
              </w:rPr>
              <w:t>73</w:t>
            </w:r>
          </w:p>
        </w:tc>
        <w:tc>
          <w:tcPr>
            <w:tcW w:w="612" w:type="dxa"/>
            <w:shd w:val="clear" w:color="auto" w:fill="auto"/>
            <w:tcMar>
              <w:top w:w="12" w:type="dxa"/>
              <w:left w:w="108" w:type="dxa"/>
              <w:bottom w:w="0" w:type="dxa"/>
              <w:right w:w="108" w:type="dxa"/>
            </w:tcMar>
            <w:vAlign w:val="center"/>
            <w:hideMark/>
          </w:tcPr>
          <w:p w:rsidR="001A530F" w:rsidRPr="00616D78" w:rsidRDefault="001A530F" w:rsidP="000432C0">
            <w:pPr>
              <w:spacing w:after="0" w:line="240" w:lineRule="auto"/>
              <w:ind w:firstLine="34"/>
              <w:jc w:val="center"/>
              <w:rPr>
                <w:rFonts w:ascii="Cambria" w:hAnsi="Cambria"/>
                <w:sz w:val="20"/>
                <w:szCs w:val="20"/>
              </w:rPr>
            </w:pPr>
            <w:r w:rsidRPr="00616D78">
              <w:rPr>
                <w:rFonts w:ascii="Cambria" w:hAnsi="Cambria"/>
                <w:sz w:val="20"/>
                <w:szCs w:val="20"/>
              </w:rPr>
              <w:t>3</w:t>
            </w:r>
          </w:p>
        </w:tc>
        <w:tc>
          <w:tcPr>
            <w:tcW w:w="851" w:type="dxa"/>
            <w:shd w:val="clear" w:color="auto" w:fill="auto"/>
            <w:tcMar>
              <w:top w:w="12" w:type="dxa"/>
              <w:left w:w="108" w:type="dxa"/>
              <w:bottom w:w="0" w:type="dxa"/>
              <w:right w:w="108" w:type="dxa"/>
            </w:tcMar>
            <w:vAlign w:val="center"/>
            <w:hideMark/>
          </w:tcPr>
          <w:p w:rsidR="001A530F" w:rsidRPr="00616D78" w:rsidRDefault="001A530F" w:rsidP="000432C0">
            <w:pPr>
              <w:spacing w:after="0" w:line="240" w:lineRule="auto"/>
              <w:ind w:firstLine="34"/>
              <w:jc w:val="center"/>
              <w:rPr>
                <w:rFonts w:ascii="Cambria" w:hAnsi="Cambria"/>
                <w:sz w:val="20"/>
                <w:szCs w:val="20"/>
              </w:rPr>
            </w:pPr>
            <w:r w:rsidRPr="00616D78">
              <w:rPr>
                <w:rFonts w:ascii="Cambria" w:hAnsi="Cambria"/>
                <w:sz w:val="20"/>
                <w:szCs w:val="20"/>
              </w:rPr>
              <w:t>1</w:t>
            </w:r>
            <w:r>
              <w:rPr>
                <w:rFonts w:ascii="Cambria" w:hAnsi="Cambria"/>
                <w:sz w:val="20"/>
                <w:szCs w:val="20"/>
              </w:rPr>
              <w:t>.</w:t>
            </w:r>
            <w:r w:rsidRPr="00616D78">
              <w:rPr>
                <w:rFonts w:ascii="Cambria" w:hAnsi="Cambria"/>
                <w:sz w:val="20"/>
                <w:szCs w:val="20"/>
              </w:rPr>
              <w:t>251</w:t>
            </w:r>
          </w:p>
        </w:tc>
        <w:tc>
          <w:tcPr>
            <w:tcW w:w="1119" w:type="dxa"/>
            <w:shd w:val="clear" w:color="auto" w:fill="auto"/>
            <w:vAlign w:val="center"/>
          </w:tcPr>
          <w:p w:rsidR="001A530F" w:rsidRPr="00616D78" w:rsidRDefault="001A530F" w:rsidP="000432C0">
            <w:pPr>
              <w:spacing w:after="0" w:line="240" w:lineRule="auto"/>
              <w:jc w:val="center"/>
              <w:rPr>
                <w:rFonts w:ascii="Cambria" w:hAnsi="Cambria"/>
                <w:sz w:val="20"/>
                <w:szCs w:val="20"/>
              </w:rPr>
            </w:pPr>
            <w:r>
              <w:rPr>
                <w:rFonts w:ascii="Cambria" w:hAnsi="Cambria"/>
                <w:sz w:val="20"/>
                <w:szCs w:val="20"/>
              </w:rPr>
              <w:t>.</w:t>
            </w:r>
            <w:r w:rsidRPr="00616D78">
              <w:rPr>
                <w:rFonts w:ascii="Cambria" w:hAnsi="Cambria"/>
                <w:sz w:val="20"/>
                <w:szCs w:val="20"/>
              </w:rPr>
              <w:t>291</w:t>
            </w:r>
          </w:p>
        </w:tc>
      </w:tr>
      <w:tr w:rsidR="001A530F" w:rsidRPr="00616D78" w:rsidTr="001A530F">
        <w:trPr>
          <w:trHeight w:val="340"/>
          <w:jc w:val="center"/>
        </w:trPr>
        <w:tc>
          <w:tcPr>
            <w:tcW w:w="3185" w:type="dxa"/>
            <w:shd w:val="clear" w:color="auto" w:fill="auto"/>
            <w:tcMar>
              <w:top w:w="12" w:type="dxa"/>
              <w:left w:w="108" w:type="dxa"/>
              <w:bottom w:w="0" w:type="dxa"/>
              <w:right w:w="108" w:type="dxa"/>
            </w:tcMar>
            <w:vAlign w:val="center"/>
            <w:hideMark/>
          </w:tcPr>
          <w:p w:rsidR="001A530F" w:rsidRPr="00616D78" w:rsidRDefault="001A530F" w:rsidP="000432C0">
            <w:pPr>
              <w:spacing w:after="0" w:line="240" w:lineRule="auto"/>
              <w:rPr>
                <w:rFonts w:ascii="Cambria" w:hAnsi="Cambria"/>
                <w:sz w:val="20"/>
                <w:szCs w:val="20"/>
              </w:rPr>
            </w:pPr>
            <w:r w:rsidRPr="00616D78">
              <w:rPr>
                <w:rFonts w:ascii="Cambria" w:hAnsi="Cambria"/>
                <w:sz w:val="20"/>
                <w:szCs w:val="20"/>
              </w:rPr>
              <w:t>Personel (öğretmen) denetimi</w:t>
            </w:r>
          </w:p>
        </w:tc>
        <w:tc>
          <w:tcPr>
            <w:tcW w:w="771" w:type="dxa"/>
            <w:shd w:val="clear" w:color="auto" w:fill="auto"/>
            <w:tcMar>
              <w:top w:w="12" w:type="dxa"/>
              <w:left w:w="108" w:type="dxa"/>
              <w:bottom w:w="0" w:type="dxa"/>
              <w:right w:w="108" w:type="dxa"/>
            </w:tcMar>
            <w:vAlign w:val="center"/>
            <w:hideMark/>
          </w:tcPr>
          <w:p w:rsidR="001A530F" w:rsidRPr="00616D78" w:rsidRDefault="001A530F" w:rsidP="000432C0">
            <w:pPr>
              <w:spacing w:after="0" w:line="240" w:lineRule="auto"/>
              <w:ind w:firstLine="34"/>
              <w:jc w:val="center"/>
              <w:rPr>
                <w:rFonts w:ascii="Cambria" w:hAnsi="Cambria"/>
                <w:sz w:val="20"/>
                <w:szCs w:val="20"/>
              </w:rPr>
            </w:pPr>
            <w:r w:rsidRPr="00616D78">
              <w:rPr>
                <w:rFonts w:ascii="Cambria" w:hAnsi="Cambria"/>
                <w:sz w:val="20"/>
                <w:szCs w:val="20"/>
              </w:rPr>
              <w:t>313</w:t>
            </w:r>
          </w:p>
        </w:tc>
        <w:tc>
          <w:tcPr>
            <w:tcW w:w="670" w:type="dxa"/>
            <w:shd w:val="clear" w:color="auto" w:fill="auto"/>
            <w:tcMar>
              <w:top w:w="12" w:type="dxa"/>
              <w:left w:w="108" w:type="dxa"/>
              <w:bottom w:w="0" w:type="dxa"/>
              <w:right w:w="108" w:type="dxa"/>
            </w:tcMar>
            <w:vAlign w:val="center"/>
            <w:hideMark/>
          </w:tcPr>
          <w:p w:rsidR="001A530F" w:rsidRPr="00616D78" w:rsidRDefault="001A530F" w:rsidP="000432C0">
            <w:pPr>
              <w:spacing w:after="0" w:line="240" w:lineRule="auto"/>
              <w:ind w:firstLine="34"/>
              <w:jc w:val="center"/>
              <w:rPr>
                <w:rFonts w:ascii="Cambria" w:hAnsi="Cambria"/>
                <w:sz w:val="20"/>
                <w:szCs w:val="20"/>
              </w:rPr>
            </w:pPr>
            <w:r w:rsidRPr="00616D78">
              <w:rPr>
                <w:rFonts w:ascii="Cambria" w:hAnsi="Cambria"/>
                <w:sz w:val="20"/>
                <w:szCs w:val="20"/>
              </w:rPr>
              <w:t>3</w:t>
            </w:r>
            <w:r>
              <w:rPr>
                <w:rFonts w:ascii="Cambria" w:hAnsi="Cambria"/>
                <w:sz w:val="20"/>
                <w:szCs w:val="20"/>
              </w:rPr>
              <w:t>.</w:t>
            </w:r>
            <w:r w:rsidRPr="00616D78">
              <w:rPr>
                <w:rFonts w:ascii="Cambria" w:hAnsi="Cambria"/>
                <w:sz w:val="20"/>
                <w:szCs w:val="20"/>
              </w:rPr>
              <w:t>42</w:t>
            </w:r>
          </w:p>
        </w:tc>
        <w:tc>
          <w:tcPr>
            <w:tcW w:w="703" w:type="dxa"/>
            <w:shd w:val="clear" w:color="auto" w:fill="auto"/>
            <w:tcMar>
              <w:top w:w="12" w:type="dxa"/>
              <w:left w:w="108" w:type="dxa"/>
              <w:bottom w:w="0" w:type="dxa"/>
              <w:right w:w="108" w:type="dxa"/>
            </w:tcMar>
            <w:vAlign w:val="center"/>
            <w:hideMark/>
          </w:tcPr>
          <w:p w:rsidR="001A530F" w:rsidRPr="00616D78" w:rsidRDefault="001A530F" w:rsidP="000432C0">
            <w:pPr>
              <w:spacing w:after="0" w:line="240" w:lineRule="auto"/>
              <w:ind w:firstLine="34"/>
              <w:jc w:val="center"/>
              <w:rPr>
                <w:rFonts w:ascii="Cambria" w:hAnsi="Cambria"/>
                <w:sz w:val="20"/>
                <w:szCs w:val="20"/>
              </w:rPr>
            </w:pPr>
            <w:r>
              <w:rPr>
                <w:rFonts w:ascii="Cambria" w:hAnsi="Cambria"/>
                <w:sz w:val="20"/>
                <w:szCs w:val="20"/>
              </w:rPr>
              <w:t>.</w:t>
            </w:r>
            <w:r w:rsidRPr="00616D78">
              <w:rPr>
                <w:rFonts w:ascii="Cambria" w:hAnsi="Cambria"/>
                <w:sz w:val="20"/>
                <w:szCs w:val="20"/>
              </w:rPr>
              <w:t>98</w:t>
            </w:r>
          </w:p>
        </w:tc>
        <w:tc>
          <w:tcPr>
            <w:tcW w:w="612" w:type="dxa"/>
            <w:shd w:val="clear" w:color="auto" w:fill="auto"/>
            <w:tcMar>
              <w:top w:w="12" w:type="dxa"/>
              <w:left w:w="108" w:type="dxa"/>
              <w:bottom w:w="0" w:type="dxa"/>
              <w:right w:w="108" w:type="dxa"/>
            </w:tcMar>
            <w:vAlign w:val="center"/>
            <w:hideMark/>
          </w:tcPr>
          <w:p w:rsidR="001A530F" w:rsidRPr="00616D78" w:rsidRDefault="001A530F" w:rsidP="000432C0">
            <w:pPr>
              <w:spacing w:after="0" w:line="240" w:lineRule="auto"/>
              <w:ind w:firstLine="34"/>
              <w:jc w:val="center"/>
              <w:rPr>
                <w:rFonts w:ascii="Cambria" w:hAnsi="Cambria"/>
                <w:sz w:val="20"/>
                <w:szCs w:val="20"/>
              </w:rPr>
            </w:pPr>
            <w:r w:rsidRPr="00616D78">
              <w:rPr>
                <w:rFonts w:ascii="Cambria" w:hAnsi="Cambria"/>
                <w:sz w:val="20"/>
                <w:szCs w:val="20"/>
              </w:rPr>
              <w:t>3</w:t>
            </w:r>
          </w:p>
        </w:tc>
        <w:tc>
          <w:tcPr>
            <w:tcW w:w="851" w:type="dxa"/>
            <w:shd w:val="clear" w:color="auto" w:fill="auto"/>
            <w:tcMar>
              <w:top w:w="12" w:type="dxa"/>
              <w:left w:w="108" w:type="dxa"/>
              <w:bottom w:w="0" w:type="dxa"/>
              <w:right w:w="108" w:type="dxa"/>
            </w:tcMar>
            <w:vAlign w:val="center"/>
            <w:hideMark/>
          </w:tcPr>
          <w:p w:rsidR="001A530F" w:rsidRPr="00616D78" w:rsidRDefault="001A530F" w:rsidP="000432C0">
            <w:pPr>
              <w:spacing w:after="0" w:line="240" w:lineRule="auto"/>
              <w:ind w:firstLine="34"/>
              <w:jc w:val="center"/>
              <w:rPr>
                <w:rFonts w:ascii="Cambria" w:hAnsi="Cambria"/>
                <w:sz w:val="20"/>
                <w:szCs w:val="20"/>
              </w:rPr>
            </w:pPr>
            <w:r w:rsidRPr="00616D78">
              <w:rPr>
                <w:rFonts w:ascii="Cambria" w:hAnsi="Cambria"/>
                <w:sz w:val="20"/>
                <w:szCs w:val="20"/>
              </w:rPr>
              <w:t>2</w:t>
            </w:r>
            <w:r>
              <w:rPr>
                <w:rFonts w:ascii="Cambria" w:hAnsi="Cambria"/>
                <w:sz w:val="20"/>
                <w:szCs w:val="20"/>
              </w:rPr>
              <w:t>.</w:t>
            </w:r>
            <w:r w:rsidRPr="00616D78">
              <w:rPr>
                <w:rFonts w:ascii="Cambria" w:hAnsi="Cambria"/>
                <w:sz w:val="20"/>
                <w:szCs w:val="20"/>
              </w:rPr>
              <w:t>274</w:t>
            </w:r>
          </w:p>
        </w:tc>
        <w:tc>
          <w:tcPr>
            <w:tcW w:w="1119" w:type="dxa"/>
            <w:shd w:val="clear" w:color="auto" w:fill="auto"/>
            <w:vAlign w:val="center"/>
          </w:tcPr>
          <w:p w:rsidR="001A530F" w:rsidRPr="00616D78" w:rsidRDefault="001A530F" w:rsidP="000432C0">
            <w:pPr>
              <w:spacing w:after="0" w:line="240" w:lineRule="auto"/>
              <w:jc w:val="center"/>
              <w:rPr>
                <w:rFonts w:ascii="Cambria" w:hAnsi="Cambria"/>
                <w:sz w:val="20"/>
                <w:szCs w:val="20"/>
              </w:rPr>
            </w:pPr>
            <w:r>
              <w:rPr>
                <w:rFonts w:ascii="Cambria" w:hAnsi="Cambria"/>
                <w:sz w:val="20"/>
                <w:szCs w:val="20"/>
              </w:rPr>
              <w:t>.</w:t>
            </w:r>
            <w:r w:rsidRPr="00616D78">
              <w:rPr>
                <w:rFonts w:ascii="Cambria" w:hAnsi="Cambria"/>
                <w:sz w:val="20"/>
                <w:szCs w:val="20"/>
              </w:rPr>
              <w:t>080</w:t>
            </w:r>
          </w:p>
        </w:tc>
      </w:tr>
      <w:tr w:rsidR="001A530F" w:rsidRPr="00616D78" w:rsidTr="001A530F">
        <w:trPr>
          <w:trHeight w:val="340"/>
          <w:jc w:val="center"/>
        </w:trPr>
        <w:tc>
          <w:tcPr>
            <w:tcW w:w="3185" w:type="dxa"/>
            <w:shd w:val="clear" w:color="auto" w:fill="auto"/>
            <w:tcMar>
              <w:top w:w="12" w:type="dxa"/>
              <w:left w:w="108" w:type="dxa"/>
              <w:bottom w:w="0" w:type="dxa"/>
              <w:right w:w="108" w:type="dxa"/>
            </w:tcMar>
            <w:vAlign w:val="center"/>
            <w:hideMark/>
          </w:tcPr>
          <w:p w:rsidR="001A530F" w:rsidRPr="00616D78" w:rsidRDefault="001A530F" w:rsidP="000432C0">
            <w:pPr>
              <w:spacing w:after="0" w:line="240" w:lineRule="auto"/>
              <w:rPr>
                <w:rFonts w:ascii="Cambria" w:hAnsi="Cambria"/>
                <w:sz w:val="20"/>
                <w:szCs w:val="20"/>
              </w:rPr>
            </w:pPr>
            <w:r w:rsidRPr="00616D78">
              <w:rPr>
                <w:rFonts w:ascii="Cambria" w:hAnsi="Cambria"/>
                <w:sz w:val="20"/>
                <w:szCs w:val="20"/>
              </w:rPr>
              <w:t>İzleme ve değerlendirme</w:t>
            </w:r>
          </w:p>
        </w:tc>
        <w:tc>
          <w:tcPr>
            <w:tcW w:w="771" w:type="dxa"/>
            <w:shd w:val="clear" w:color="auto" w:fill="auto"/>
            <w:tcMar>
              <w:top w:w="12" w:type="dxa"/>
              <w:left w:w="108" w:type="dxa"/>
              <w:bottom w:w="0" w:type="dxa"/>
              <w:right w:w="108" w:type="dxa"/>
            </w:tcMar>
            <w:vAlign w:val="center"/>
            <w:hideMark/>
          </w:tcPr>
          <w:p w:rsidR="001A530F" w:rsidRPr="00616D78" w:rsidRDefault="001A530F" w:rsidP="000432C0">
            <w:pPr>
              <w:spacing w:after="0" w:line="240" w:lineRule="auto"/>
              <w:ind w:firstLine="34"/>
              <w:jc w:val="center"/>
              <w:rPr>
                <w:rFonts w:ascii="Cambria" w:hAnsi="Cambria"/>
                <w:sz w:val="20"/>
                <w:szCs w:val="20"/>
              </w:rPr>
            </w:pPr>
            <w:r w:rsidRPr="00616D78">
              <w:rPr>
                <w:rFonts w:ascii="Cambria" w:hAnsi="Cambria"/>
                <w:sz w:val="20"/>
                <w:szCs w:val="20"/>
              </w:rPr>
              <w:t>313</w:t>
            </w:r>
          </w:p>
        </w:tc>
        <w:tc>
          <w:tcPr>
            <w:tcW w:w="670" w:type="dxa"/>
            <w:shd w:val="clear" w:color="auto" w:fill="auto"/>
            <w:tcMar>
              <w:top w:w="12" w:type="dxa"/>
              <w:left w:w="108" w:type="dxa"/>
              <w:bottom w:w="0" w:type="dxa"/>
              <w:right w:w="108" w:type="dxa"/>
            </w:tcMar>
            <w:vAlign w:val="center"/>
            <w:hideMark/>
          </w:tcPr>
          <w:p w:rsidR="001A530F" w:rsidRPr="00616D78" w:rsidRDefault="001A530F" w:rsidP="000432C0">
            <w:pPr>
              <w:spacing w:after="0" w:line="240" w:lineRule="auto"/>
              <w:ind w:firstLine="34"/>
              <w:jc w:val="center"/>
              <w:rPr>
                <w:rFonts w:ascii="Cambria" w:hAnsi="Cambria"/>
                <w:sz w:val="20"/>
                <w:szCs w:val="20"/>
              </w:rPr>
            </w:pPr>
            <w:r w:rsidRPr="00616D78">
              <w:rPr>
                <w:rFonts w:ascii="Cambria" w:hAnsi="Cambria"/>
                <w:sz w:val="20"/>
                <w:szCs w:val="20"/>
              </w:rPr>
              <w:t>3</w:t>
            </w:r>
            <w:r>
              <w:rPr>
                <w:rFonts w:ascii="Cambria" w:hAnsi="Cambria"/>
                <w:sz w:val="20"/>
                <w:szCs w:val="20"/>
              </w:rPr>
              <w:t>.</w:t>
            </w:r>
            <w:r w:rsidRPr="00616D78">
              <w:rPr>
                <w:rFonts w:ascii="Cambria" w:hAnsi="Cambria"/>
                <w:sz w:val="20"/>
                <w:szCs w:val="20"/>
              </w:rPr>
              <w:t>69</w:t>
            </w:r>
          </w:p>
        </w:tc>
        <w:tc>
          <w:tcPr>
            <w:tcW w:w="703" w:type="dxa"/>
            <w:shd w:val="clear" w:color="auto" w:fill="auto"/>
            <w:tcMar>
              <w:top w:w="12" w:type="dxa"/>
              <w:left w:w="108" w:type="dxa"/>
              <w:bottom w:w="0" w:type="dxa"/>
              <w:right w:w="108" w:type="dxa"/>
            </w:tcMar>
            <w:vAlign w:val="center"/>
            <w:hideMark/>
          </w:tcPr>
          <w:p w:rsidR="001A530F" w:rsidRPr="00616D78" w:rsidRDefault="001A530F" w:rsidP="000432C0">
            <w:pPr>
              <w:spacing w:after="0" w:line="240" w:lineRule="auto"/>
              <w:ind w:firstLine="34"/>
              <w:jc w:val="center"/>
              <w:rPr>
                <w:rFonts w:ascii="Cambria" w:hAnsi="Cambria"/>
                <w:sz w:val="20"/>
                <w:szCs w:val="20"/>
              </w:rPr>
            </w:pPr>
            <w:r w:rsidRPr="00616D78">
              <w:rPr>
                <w:rFonts w:ascii="Cambria" w:hAnsi="Cambria"/>
                <w:sz w:val="20"/>
                <w:szCs w:val="20"/>
              </w:rPr>
              <w:t>1</w:t>
            </w:r>
            <w:r>
              <w:rPr>
                <w:rFonts w:ascii="Cambria" w:hAnsi="Cambria"/>
                <w:sz w:val="20"/>
                <w:szCs w:val="20"/>
              </w:rPr>
              <w:t>.</w:t>
            </w:r>
            <w:r w:rsidRPr="00616D78">
              <w:rPr>
                <w:rFonts w:ascii="Cambria" w:hAnsi="Cambria"/>
                <w:sz w:val="20"/>
                <w:szCs w:val="20"/>
              </w:rPr>
              <w:t>00</w:t>
            </w:r>
          </w:p>
        </w:tc>
        <w:tc>
          <w:tcPr>
            <w:tcW w:w="612" w:type="dxa"/>
            <w:shd w:val="clear" w:color="auto" w:fill="auto"/>
            <w:tcMar>
              <w:top w:w="12" w:type="dxa"/>
              <w:left w:w="108" w:type="dxa"/>
              <w:bottom w:w="0" w:type="dxa"/>
              <w:right w:w="108" w:type="dxa"/>
            </w:tcMar>
            <w:vAlign w:val="center"/>
            <w:hideMark/>
          </w:tcPr>
          <w:p w:rsidR="001A530F" w:rsidRPr="00616D78" w:rsidRDefault="001A530F" w:rsidP="000432C0">
            <w:pPr>
              <w:spacing w:after="0" w:line="240" w:lineRule="auto"/>
              <w:ind w:firstLine="34"/>
              <w:jc w:val="center"/>
              <w:rPr>
                <w:rFonts w:ascii="Cambria" w:hAnsi="Cambria"/>
                <w:sz w:val="20"/>
                <w:szCs w:val="20"/>
              </w:rPr>
            </w:pPr>
            <w:r w:rsidRPr="00616D78">
              <w:rPr>
                <w:rFonts w:ascii="Cambria" w:hAnsi="Cambria"/>
                <w:sz w:val="20"/>
                <w:szCs w:val="20"/>
              </w:rPr>
              <w:t>3</w:t>
            </w:r>
          </w:p>
        </w:tc>
        <w:tc>
          <w:tcPr>
            <w:tcW w:w="851" w:type="dxa"/>
            <w:shd w:val="clear" w:color="auto" w:fill="auto"/>
            <w:tcMar>
              <w:top w:w="12" w:type="dxa"/>
              <w:left w:w="108" w:type="dxa"/>
              <w:bottom w:w="0" w:type="dxa"/>
              <w:right w:w="108" w:type="dxa"/>
            </w:tcMar>
            <w:vAlign w:val="center"/>
            <w:hideMark/>
          </w:tcPr>
          <w:p w:rsidR="001A530F" w:rsidRPr="00616D78" w:rsidRDefault="001A530F" w:rsidP="000432C0">
            <w:pPr>
              <w:spacing w:after="0" w:line="240" w:lineRule="auto"/>
              <w:ind w:firstLine="34"/>
              <w:jc w:val="center"/>
              <w:rPr>
                <w:rFonts w:ascii="Cambria" w:hAnsi="Cambria"/>
                <w:sz w:val="20"/>
                <w:szCs w:val="20"/>
              </w:rPr>
            </w:pPr>
            <w:r>
              <w:rPr>
                <w:rFonts w:ascii="Cambria" w:hAnsi="Cambria"/>
                <w:sz w:val="20"/>
                <w:szCs w:val="20"/>
              </w:rPr>
              <w:t>.</w:t>
            </w:r>
            <w:r w:rsidRPr="00616D78">
              <w:rPr>
                <w:rFonts w:ascii="Cambria" w:hAnsi="Cambria"/>
                <w:sz w:val="20"/>
                <w:szCs w:val="20"/>
              </w:rPr>
              <w:t>758</w:t>
            </w:r>
            <w:r>
              <w:rPr>
                <w:rFonts w:ascii="Cambria" w:hAnsi="Cambria"/>
                <w:sz w:val="20"/>
                <w:szCs w:val="20"/>
              </w:rPr>
              <w:t>0</w:t>
            </w:r>
          </w:p>
        </w:tc>
        <w:tc>
          <w:tcPr>
            <w:tcW w:w="1119" w:type="dxa"/>
            <w:shd w:val="clear" w:color="auto" w:fill="auto"/>
            <w:vAlign w:val="center"/>
          </w:tcPr>
          <w:p w:rsidR="001A530F" w:rsidRPr="00616D78" w:rsidRDefault="001A530F" w:rsidP="000432C0">
            <w:pPr>
              <w:spacing w:after="0" w:line="240" w:lineRule="auto"/>
              <w:jc w:val="center"/>
              <w:rPr>
                <w:rFonts w:ascii="Cambria" w:hAnsi="Cambria"/>
                <w:sz w:val="20"/>
                <w:szCs w:val="20"/>
              </w:rPr>
            </w:pPr>
            <w:r>
              <w:rPr>
                <w:rFonts w:ascii="Cambria" w:hAnsi="Cambria"/>
                <w:sz w:val="20"/>
                <w:szCs w:val="20"/>
              </w:rPr>
              <w:t>.</w:t>
            </w:r>
            <w:r w:rsidRPr="00616D78">
              <w:rPr>
                <w:rFonts w:ascii="Cambria" w:hAnsi="Cambria"/>
                <w:sz w:val="20"/>
                <w:szCs w:val="20"/>
              </w:rPr>
              <w:t>519</w:t>
            </w:r>
          </w:p>
        </w:tc>
      </w:tr>
    </w:tbl>
    <w:p w:rsidR="00947A1D" w:rsidRPr="00616D78" w:rsidRDefault="00947A1D" w:rsidP="00065ED8">
      <w:pPr>
        <w:spacing w:after="0" w:line="240" w:lineRule="auto"/>
        <w:ind w:firstLine="708"/>
        <w:rPr>
          <w:rFonts w:ascii="Cambria" w:hAnsi="Cambria"/>
          <w:bCs/>
        </w:rPr>
      </w:pPr>
    </w:p>
    <w:p w:rsidR="00947A1D" w:rsidRPr="00616D78" w:rsidRDefault="007D7805" w:rsidP="00065ED8">
      <w:pPr>
        <w:spacing w:after="0" w:line="240" w:lineRule="auto"/>
        <w:ind w:firstLine="708"/>
        <w:jc w:val="both"/>
        <w:rPr>
          <w:rFonts w:ascii="Cambria" w:hAnsi="Cambria"/>
          <w:bCs/>
        </w:rPr>
      </w:pPr>
      <w:r w:rsidRPr="007D7805">
        <w:rPr>
          <w:rFonts w:ascii="Cambria" w:hAnsi="Cambria"/>
          <w:bCs/>
        </w:rPr>
        <w:t xml:space="preserve">Tablo </w:t>
      </w:r>
      <w:r w:rsidR="00914442">
        <w:rPr>
          <w:rFonts w:ascii="Cambria" w:hAnsi="Cambria"/>
          <w:bCs/>
        </w:rPr>
        <w:t>7</w:t>
      </w:r>
      <w:r w:rsidRPr="007D7805">
        <w:rPr>
          <w:rFonts w:ascii="Cambria" w:hAnsi="Cambria"/>
          <w:bCs/>
        </w:rPr>
        <w:t xml:space="preserve"> incelendiğinde, </w:t>
      </w:r>
      <w:r w:rsidR="00947A1D" w:rsidRPr="00616D78">
        <w:rPr>
          <w:rFonts w:ascii="Cambria" w:hAnsi="Cambria"/>
          <w:bCs/>
        </w:rPr>
        <w:t>okul müdürlerinin görüşleri arasında</w:t>
      </w:r>
      <w:r w:rsidR="00947A1D" w:rsidRPr="00616D78">
        <w:rPr>
          <w:rFonts w:ascii="Cambria" w:hAnsi="Cambria"/>
          <w:b/>
          <w:bCs/>
        </w:rPr>
        <w:t xml:space="preserve"> </w:t>
      </w:r>
      <w:r w:rsidR="00947A1D" w:rsidRPr="00616D78">
        <w:rPr>
          <w:rFonts w:ascii="Cambria" w:hAnsi="Cambria"/>
          <w:bCs/>
        </w:rPr>
        <w:t>kıdem</w:t>
      </w:r>
      <w:r w:rsidR="00947A1D" w:rsidRPr="00616D78">
        <w:rPr>
          <w:rFonts w:ascii="Cambria" w:hAnsi="Cambria"/>
          <w:b/>
          <w:bCs/>
        </w:rPr>
        <w:t xml:space="preserve"> </w:t>
      </w:r>
      <w:r w:rsidR="00947A1D" w:rsidRPr="00616D78">
        <w:rPr>
          <w:rFonts w:ascii="Cambria" w:hAnsi="Cambria"/>
          <w:bCs/>
        </w:rPr>
        <w:t xml:space="preserve">değişkenine göre, tüm boyutunda anlamlı fark </w:t>
      </w:r>
      <w:r>
        <w:rPr>
          <w:rFonts w:ascii="Cambria" w:hAnsi="Cambria"/>
          <w:bCs/>
        </w:rPr>
        <w:t>olmadığı görülmektedir</w:t>
      </w:r>
      <w:r w:rsidR="004B1A1A">
        <w:rPr>
          <w:rFonts w:ascii="Cambria" w:hAnsi="Cambria"/>
          <w:bCs/>
        </w:rPr>
        <w:t xml:space="preserve"> (.</w:t>
      </w:r>
      <w:r w:rsidR="00947A1D" w:rsidRPr="00616D78">
        <w:rPr>
          <w:rFonts w:ascii="Cambria" w:hAnsi="Cambria"/>
          <w:bCs/>
        </w:rPr>
        <w:t>05 &lt; p).</w:t>
      </w:r>
    </w:p>
    <w:p w:rsidR="000F1172" w:rsidRPr="00616D78" w:rsidRDefault="000F1172" w:rsidP="00065ED8">
      <w:pPr>
        <w:spacing w:after="0" w:line="240" w:lineRule="auto"/>
        <w:ind w:firstLine="708"/>
        <w:jc w:val="both"/>
        <w:rPr>
          <w:rFonts w:ascii="Cambria" w:hAnsi="Cambria"/>
          <w:bCs/>
        </w:rPr>
      </w:pPr>
    </w:p>
    <w:p w:rsidR="00947A1D" w:rsidRPr="00D35A84" w:rsidRDefault="000F1172" w:rsidP="00D35A84">
      <w:pPr>
        <w:spacing w:after="0" w:line="240" w:lineRule="auto"/>
        <w:ind w:firstLine="708"/>
        <w:jc w:val="both"/>
        <w:rPr>
          <w:rFonts w:ascii="Cambria" w:hAnsi="Cambria"/>
          <w:bCs/>
        </w:rPr>
      </w:pPr>
      <w:r w:rsidRPr="00D35A84">
        <w:rPr>
          <w:rFonts w:ascii="Cambria" w:hAnsi="Cambria"/>
          <w:bCs/>
        </w:rPr>
        <w:t xml:space="preserve">5. Araştırmanın beşinci alt problemi, “okul müdürlerinin görüşleri, görev yapılan okul türüne göre değişmekte midir?” şeklinde ifade edilmiştir. </w:t>
      </w:r>
      <w:r w:rsidRPr="00616D78">
        <w:rPr>
          <w:rFonts w:ascii="Cambria" w:hAnsi="Cambria"/>
          <w:bCs/>
        </w:rPr>
        <w:t xml:space="preserve">Bu anlamda Türkiye’de eğitim denetiminin yapı ve işleyişinde 2014 yılında yapılan değişiklikler konusunda okul müdürlerinin görüşlerinin okul türü değişkenine göre farklılaşıp farklılaşmadığını belirlemek için tek yönlü MANOVA yapılmış ve sonuçlar </w:t>
      </w:r>
      <w:r w:rsidRPr="00D35A84">
        <w:rPr>
          <w:rFonts w:ascii="Cambria" w:hAnsi="Cambria"/>
          <w:bCs/>
        </w:rPr>
        <w:t>Tablo 8’de verilmiştir.</w:t>
      </w:r>
    </w:p>
    <w:p w:rsidR="000F1172" w:rsidRDefault="000F1172" w:rsidP="000F1172">
      <w:pPr>
        <w:autoSpaceDE w:val="0"/>
        <w:autoSpaceDN w:val="0"/>
        <w:adjustRightInd w:val="0"/>
        <w:spacing w:after="0" w:line="240" w:lineRule="auto"/>
        <w:ind w:firstLine="708"/>
        <w:jc w:val="both"/>
        <w:rPr>
          <w:rFonts w:ascii="Cambria" w:hAnsi="Cambria"/>
        </w:rPr>
      </w:pPr>
    </w:p>
    <w:p w:rsidR="00B801AA" w:rsidRDefault="00B801AA" w:rsidP="000F1172">
      <w:pPr>
        <w:autoSpaceDE w:val="0"/>
        <w:autoSpaceDN w:val="0"/>
        <w:adjustRightInd w:val="0"/>
        <w:spacing w:after="0" w:line="240" w:lineRule="auto"/>
        <w:ind w:firstLine="708"/>
        <w:jc w:val="both"/>
        <w:rPr>
          <w:rFonts w:ascii="Cambria" w:hAnsi="Cambria"/>
        </w:rPr>
      </w:pPr>
    </w:p>
    <w:p w:rsidR="00B801AA" w:rsidRDefault="00B801AA" w:rsidP="000F1172">
      <w:pPr>
        <w:autoSpaceDE w:val="0"/>
        <w:autoSpaceDN w:val="0"/>
        <w:adjustRightInd w:val="0"/>
        <w:spacing w:after="0" w:line="240" w:lineRule="auto"/>
        <w:ind w:firstLine="708"/>
        <w:jc w:val="both"/>
        <w:rPr>
          <w:rFonts w:ascii="Cambria" w:hAnsi="Cambria"/>
        </w:rPr>
      </w:pPr>
    </w:p>
    <w:p w:rsidR="00B801AA" w:rsidRDefault="00B801AA" w:rsidP="000F1172">
      <w:pPr>
        <w:autoSpaceDE w:val="0"/>
        <w:autoSpaceDN w:val="0"/>
        <w:adjustRightInd w:val="0"/>
        <w:spacing w:after="0" w:line="240" w:lineRule="auto"/>
        <w:ind w:firstLine="708"/>
        <w:jc w:val="both"/>
        <w:rPr>
          <w:rFonts w:ascii="Cambria" w:hAnsi="Cambria"/>
        </w:rPr>
      </w:pPr>
    </w:p>
    <w:p w:rsidR="00B801AA" w:rsidRDefault="00B801AA" w:rsidP="000F1172">
      <w:pPr>
        <w:autoSpaceDE w:val="0"/>
        <w:autoSpaceDN w:val="0"/>
        <w:adjustRightInd w:val="0"/>
        <w:spacing w:after="0" w:line="240" w:lineRule="auto"/>
        <w:ind w:firstLine="708"/>
        <w:jc w:val="both"/>
        <w:rPr>
          <w:rFonts w:ascii="Cambria" w:hAnsi="Cambria"/>
        </w:rPr>
      </w:pPr>
    </w:p>
    <w:p w:rsidR="00B801AA" w:rsidRDefault="00B801AA" w:rsidP="000F1172">
      <w:pPr>
        <w:autoSpaceDE w:val="0"/>
        <w:autoSpaceDN w:val="0"/>
        <w:adjustRightInd w:val="0"/>
        <w:spacing w:after="0" w:line="240" w:lineRule="auto"/>
        <w:ind w:firstLine="708"/>
        <w:jc w:val="both"/>
        <w:rPr>
          <w:rFonts w:ascii="Cambria" w:hAnsi="Cambria"/>
        </w:rPr>
      </w:pPr>
    </w:p>
    <w:p w:rsidR="00B801AA" w:rsidRPr="00616D78" w:rsidRDefault="00B801AA" w:rsidP="000F1172">
      <w:pPr>
        <w:autoSpaceDE w:val="0"/>
        <w:autoSpaceDN w:val="0"/>
        <w:adjustRightInd w:val="0"/>
        <w:spacing w:after="0" w:line="240" w:lineRule="auto"/>
        <w:ind w:firstLine="708"/>
        <w:jc w:val="both"/>
        <w:rPr>
          <w:rFonts w:ascii="Cambria" w:hAnsi="Cambria"/>
        </w:rPr>
      </w:pPr>
    </w:p>
    <w:p w:rsidR="002241B8" w:rsidRDefault="002241B8" w:rsidP="000432C0">
      <w:pPr>
        <w:spacing w:after="120" w:line="240" w:lineRule="auto"/>
        <w:rPr>
          <w:rFonts w:ascii="Cambria" w:hAnsi="Cambria"/>
          <w:sz w:val="20"/>
          <w:szCs w:val="20"/>
        </w:rPr>
      </w:pPr>
    </w:p>
    <w:p w:rsidR="00947A1D" w:rsidRPr="00616D78" w:rsidRDefault="00914442" w:rsidP="000432C0">
      <w:pPr>
        <w:spacing w:after="120" w:line="240" w:lineRule="auto"/>
        <w:rPr>
          <w:rFonts w:ascii="Cambria" w:hAnsi="Cambria"/>
          <w:i/>
          <w:sz w:val="20"/>
          <w:szCs w:val="20"/>
        </w:rPr>
      </w:pPr>
      <w:r w:rsidRPr="00B801AA">
        <w:rPr>
          <w:rFonts w:ascii="Cambria" w:hAnsi="Cambria"/>
          <w:b/>
          <w:sz w:val="20"/>
          <w:szCs w:val="20"/>
        </w:rPr>
        <w:t>Tablo 8</w:t>
      </w:r>
      <w:r w:rsidR="006044E3" w:rsidRPr="00B801AA">
        <w:rPr>
          <w:rFonts w:ascii="Cambria" w:hAnsi="Cambria"/>
          <w:b/>
          <w:sz w:val="20"/>
          <w:szCs w:val="20"/>
        </w:rPr>
        <w:t>.</w:t>
      </w:r>
      <w:r w:rsidR="006044E3" w:rsidRPr="009038D8">
        <w:rPr>
          <w:rFonts w:ascii="Cambria" w:hAnsi="Cambria"/>
          <w:sz w:val="20"/>
          <w:szCs w:val="20"/>
        </w:rPr>
        <w:t xml:space="preserve"> </w:t>
      </w:r>
      <w:r w:rsidR="00947A1D" w:rsidRPr="00616D78">
        <w:rPr>
          <w:rFonts w:ascii="Cambria" w:hAnsi="Cambria"/>
          <w:i/>
          <w:sz w:val="20"/>
          <w:szCs w:val="20"/>
        </w:rPr>
        <w:t xml:space="preserve">Görev Yapılan Okul Türü Değişkenine Göre Okul Müdürlerinin Görüşleri </w:t>
      </w:r>
    </w:p>
    <w:tbl>
      <w:tblPr>
        <w:tblW w:w="8081" w:type="dxa"/>
        <w:jc w:val="center"/>
        <w:tblBorders>
          <w:top w:val="single" w:sz="8" w:space="0" w:color="auto"/>
          <w:bottom w:val="single" w:sz="8" w:space="0" w:color="auto"/>
        </w:tblBorders>
        <w:tblLayout w:type="fixed"/>
        <w:tblCellMar>
          <w:left w:w="0" w:type="dxa"/>
          <w:right w:w="0" w:type="dxa"/>
        </w:tblCellMar>
        <w:tblLook w:val="0420" w:firstRow="1" w:lastRow="0" w:firstColumn="0" w:lastColumn="0" w:noHBand="0" w:noVBand="1"/>
      </w:tblPr>
      <w:tblGrid>
        <w:gridCol w:w="1134"/>
        <w:gridCol w:w="1134"/>
        <w:gridCol w:w="850"/>
        <w:gridCol w:w="1276"/>
        <w:gridCol w:w="1134"/>
        <w:gridCol w:w="851"/>
        <w:gridCol w:w="1702"/>
      </w:tblGrid>
      <w:tr w:rsidR="00947A1D" w:rsidRPr="00616D78" w:rsidTr="00DA1BE2">
        <w:trPr>
          <w:trHeight w:hRule="exact" w:val="641"/>
          <w:jc w:val="center"/>
        </w:trPr>
        <w:tc>
          <w:tcPr>
            <w:tcW w:w="1134" w:type="dxa"/>
            <w:tcBorders>
              <w:top w:val="single" w:sz="8" w:space="0" w:color="auto"/>
              <w:bottom w:val="single" w:sz="8" w:space="0" w:color="auto"/>
            </w:tcBorders>
            <w:shd w:val="clear" w:color="auto" w:fill="auto"/>
            <w:tcMar>
              <w:top w:w="72" w:type="dxa"/>
              <w:left w:w="144" w:type="dxa"/>
              <w:bottom w:w="72" w:type="dxa"/>
              <w:right w:w="144" w:type="dxa"/>
            </w:tcMar>
            <w:hideMark/>
          </w:tcPr>
          <w:p w:rsidR="00947A1D" w:rsidRPr="00616D78" w:rsidRDefault="00947A1D" w:rsidP="00065ED8">
            <w:pPr>
              <w:spacing w:after="0" w:line="240" w:lineRule="auto"/>
              <w:rPr>
                <w:rFonts w:ascii="Cambria" w:hAnsi="Cambria"/>
                <w:sz w:val="20"/>
                <w:szCs w:val="20"/>
              </w:rPr>
            </w:pPr>
            <w:r w:rsidRPr="00616D78">
              <w:rPr>
                <w:rFonts w:ascii="Cambria" w:hAnsi="Cambria"/>
                <w:sz w:val="20"/>
                <w:szCs w:val="20"/>
              </w:rPr>
              <w:t>Değişen</w:t>
            </w:r>
          </w:p>
        </w:tc>
        <w:tc>
          <w:tcPr>
            <w:tcW w:w="1134" w:type="dxa"/>
            <w:tcBorders>
              <w:top w:val="single" w:sz="8" w:space="0" w:color="auto"/>
              <w:bottom w:val="single" w:sz="8" w:space="0" w:color="auto"/>
            </w:tcBorders>
            <w:shd w:val="clear" w:color="auto" w:fill="auto"/>
            <w:tcMar>
              <w:top w:w="72" w:type="dxa"/>
              <w:left w:w="144" w:type="dxa"/>
              <w:bottom w:w="72" w:type="dxa"/>
              <w:right w:w="144" w:type="dxa"/>
            </w:tcMa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Wilks’ Lambda</w:t>
            </w:r>
          </w:p>
        </w:tc>
        <w:tc>
          <w:tcPr>
            <w:tcW w:w="850" w:type="dxa"/>
            <w:tcBorders>
              <w:top w:val="single" w:sz="8" w:space="0" w:color="auto"/>
              <w:bottom w:val="single" w:sz="8" w:space="0" w:color="auto"/>
            </w:tcBorders>
            <w:shd w:val="clear" w:color="auto" w:fill="auto"/>
            <w:tcMar>
              <w:top w:w="72" w:type="dxa"/>
              <w:left w:w="144" w:type="dxa"/>
              <w:bottom w:w="72" w:type="dxa"/>
              <w:right w:w="144" w:type="dxa"/>
            </w:tcMa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F</w:t>
            </w:r>
          </w:p>
        </w:tc>
        <w:tc>
          <w:tcPr>
            <w:tcW w:w="1276" w:type="dxa"/>
            <w:tcBorders>
              <w:top w:val="single" w:sz="8" w:space="0" w:color="auto"/>
              <w:bottom w:val="single" w:sz="8" w:space="0" w:color="auto"/>
            </w:tcBorders>
            <w:shd w:val="clear" w:color="auto" w:fill="auto"/>
            <w:tcMar>
              <w:top w:w="72" w:type="dxa"/>
              <w:left w:w="144" w:type="dxa"/>
              <w:bottom w:w="72" w:type="dxa"/>
              <w:right w:w="144" w:type="dxa"/>
            </w:tcMar>
            <w:hideMark/>
          </w:tcPr>
          <w:p w:rsidR="00947A1D" w:rsidRPr="00616D78" w:rsidRDefault="00947A1D" w:rsidP="00065ED8">
            <w:pPr>
              <w:spacing w:after="0" w:line="240" w:lineRule="auto"/>
              <w:ind w:right="-144"/>
              <w:jc w:val="center"/>
              <w:rPr>
                <w:rFonts w:ascii="Cambria" w:hAnsi="Cambria"/>
                <w:sz w:val="20"/>
                <w:szCs w:val="20"/>
              </w:rPr>
            </w:pPr>
            <w:r w:rsidRPr="00616D78">
              <w:rPr>
                <w:rFonts w:ascii="Cambria" w:hAnsi="Cambria"/>
                <w:sz w:val="20"/>
                <w:szCs w:val="20"/>
              </w:rPr>
              <w:t>Hypothesis</w:t>
            </w:r>
          </w:p>
          <w:p w:rsidR="00947A1D" w:rsidRPr="00616D78" w:rsidRDefault="00947A1D" w:rsidP="00065ED8">
            <w:pPr>
              <w:spacing w:after="0" w:line="240" w:lineRule="auto"/>
              <w:ind w:right="-144"/>
              <w:jc w:val="center"/>
              <w:rPr>
                <w:rFonts w:ascii="Cambria" w:hAnsi="Cambria"/>
                <w:sz w:val="20"/>
                <w:szCs w:val="20"/>
              </w:rPr>
            </w:pPr>
            <w:r w:rsidRPr="00616D78">
              <w:rPr>
                <w:rFonts w:ascii="Cambria" w:hAnsi="Cambria"/>
                <w:sz w:val="20"/>
                <w:szCs w:val="20"/>
              </w:rPr>
              <w:t>df</w:t>
            </w:r>
          </w:p>
        </w:tc>
        <w:tc>
          <w:tcPr>
            <w:tcW w:w="1134" w:type="dxa"/>
            <w:tcBorders>
              <w:top w:val="single" w:sz="8" w:space="0" w:color="auto"/>
              <w:bottom w:val="single" w:sz="8" w:space="0" w:color="auto"/>
            </w:tcBorders>
            <w:shd w:val="clear" w:color="auto" w:fill="auto"/>
            <w:tcMar>
              <w:top w:w="72" w:type="dxa"/>
              <w:left w:w="144" w:type="dxa"/>
              <w:bottom w:w="72" w:type="dxa"/>
              <w:right w:w="144" w:type="dxa"/>
            </w:tcMa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Error</w:t>
            </w:r>
          </w:p>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df</w:t>
            </w:r>
          </w:p>
        </w:tc>
        <w:tc>
          <w:tcPr>
            <w:tcW w:w="851" w:type="dxa"/>
            <w:tcBorders>
              <w:top w:val="single" w:sz="8" w:space="0" w:color="auto"/>
              <w:bottom w:val="single" w:sz="8" w:space="0" w:color="auto"/>
            </w:tcBorders>
            <w:shd w:val="clear" w:color="auto" w:fill="auto"/>
            <w:tcMar>
              <w:top w:w="72" w:type="dxa"/>
              <w:left w:w="144" w:type="dxa"/>
              <w:bottom w:w="72" w:type="dxa"/>
              <w:right w:w="144" w:type="dxa"/>
            </w:tcMa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Sig.</w:t>
            </w:r>
          </w:p>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(p)</w:t>
            </w:r>
          </w:p>
        </w:tc>
        <w:tc>
          <w:tcPr>
            <w:tcW w:w="1702" w:type="dxa"/>
            <w:tcBorders>
              <w:top w:val="single" w:sz="8" w:space="0" w:color="auto"/>
              <w:bottom w:val="single" w:sz="8" w:space="0" w:color="auto"/>
            </w:tcBorders>
            <w:shd w:val="clear" w:color="auto" w:fill="auto"/>
            <w:tcMar>
              <w:top w:w="72" w:type="dxa"/>
              <w:left w:w="144" w:type="dxa"/>
              <w:bottom w:w="72" w:type="dxa"/>
              <w:right w:w="144" w:type="dxa"/>
            </w:tcMa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Partial Eta Squ.</w:t>
            </w:r>
          </w:p>
        </w:tc>
      </w:tr>
      <w:tr w:rsidR="00947A1D" w:rsidRPr="00616D78" w:rsidTr="00DA1BE2">
        <w:trPr>
          <w:trHeight w:hRule="exact" w:val="340"/>
          <w:jc w:val="center"/>
        </w:trPr>
        <w:tc>
          <w:tcPr>
            <w:tcW w:w="1134" w:type="dxa"/>
            <w:tcBorders>
              <w:top w:val="single" w:sz="8" w:space="0" w:color="auto"/>
            </w:tcBorders>
            <w:shd w:val="clear" w:color="auto" w:fill="auto"/>
            <w:tcMar>
              <w:top w:w="72" w:type="dxa"/>
              <w:left w:w="144" w:type="dxa"/>
              <w:bottom w:w="72" w:type="dxa"/>
              <w:right w:w="144" w:type="dxa"/>
            </w:tcMar>
            <w:hideMark/>
          </w:tcPr>
          <w:p w:rsidR="00947A1D" w:rsidRPr="00616D78" w:rsidRDefault="00947A1D" w:rsidP="00065ED8">
            <w:pPr>
              <w:spacing w:after="0" w:line="240" w:lineRule="auto"/>
              <w:rPr>
                <w:rFonts w:ascii="Cambria" w:hAnsi="Cambria"/>
                <w:sz w:val="20"/>
                <w:szCs w:val="20"/>
              </w:rPr>
            </w:pPr>
            <w:r w:rsidRPr="00616D78">
              <w:rPr>
                <w:rFonts w:ascii="Cambria" w:hAnsi="Cambria"/>
                <w:bCs/>
                <w:sz w:val="20"/>
                <w:szCs w:val="20"/>
              </w:rPr>
              <w:lastRenderedPageBreak/>
              <w:t>Kıdem</w:t>
            </w:r>
          </w:p>
        </w:tc>
        <w:tc>
          <w:tcPr>
            <w:tcW w:w="1134" w:type="dxa"/>
            <w:tcBorders>
              <w:top w:val="single" w:sz="8" w:space="0" w:color="auto"/>
            </w:tcBorders>
            <w:shd w:val="clear" w:color="auto" w:fill="auto"/>
            <w:tcMar>
              <w:top w:w="72" w:type="dxa"/>
              <w:left w:w="144" w:type="dxa"/>
              <w:bottom w:w="72" w:type="dxa"/>
              <w:right w:w="144" w:type="dxa"/>
            </w:tcMar>
            <w:hideMark/>
          </w:tcPr>
          <w:p w:rsidR="00947A1D" w:rsidRPr="00616D78" w:rsidRDefault="007D7805" w:rsidP="00065ED8">
            <w:pPr>
              <w:spacing w:after="0" w:line="240" w:lineRule="auto"/>
              <w:jc w:val="center"/>
              <w:rPr>
                <w:rFonts w:ascii="Cambria" w:hAnsi="Cambria"/>
                <w:sz w:val="20"/>
                <w:szCs w:val="20"/>
              </w:rPr>
            </w:pPr>
            <w:r>
              <w:rPr>
                <w:rFonts w:ascii="Cambria" w:hAnsi="Cambria"/>
                <w:sz w:val="20"/>
                <w:szCs w:val="20"/>
              </w:rPr>
              <w:t>.</w:t>
            </w:r>
            <w:r w:rsidR="00947A1D" w:rsidRPr="00616D78">
              <w:rPr>
                <w:rFonts w:ascii="Cambria" w:hAnsi="Cambria"/>
                <w:sz w:val="20"/>
                <w:szCs w:val="20"/>
              </w:rPr>
              <w:t>885</w:t>
            </w:r>
          </w:p>
        </w:tc>
        <w:tc>
          <w:tcPr>
            <w:tcW w:w="850" w:type="dxa"/>
            <w:tcBorders>
              <w:top w:val="single" w:sz="8" w:space="0" w:color="auto"/>
            </w:tcBorders>
            <w:shd w:val="clear" w:color="auto" w:fill="auto"/>
            <w:tcMar>
              <w:top w:w="72" w:type="dxa"/>
              <w:left w:w="144" w:type="dxa"/>
              <w:bottom w:w="72" w:type="dxa"/>
              <w:right w:w="144" w:type="dxa"/>
            </w:tcMa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3</w:t>
            </w:r>
            <w:r w:rsidR="007D7805">
              <w:rPr>
                <w:rFonts w:ascii="Cambria" w:hAnsi="Cambria"/>
                <w:sz w:val="20"/>
                <w:szCs w:val="20"/>
              </w:rPr>
              <w:t>.</w:t>
            </w:r>
            <w:r w:rsidRPr="00616D78">
              <w:rPr>
                <w:rFonts w:ascii="Cambria" w:hAnsi="Cambria"/>
                <w:sz w:val="20"/>
                <w:szCs w:val="20"/>
              </w:rPr>
              <w:t>199</w:t>
            </w:r>
          </w:p>
        </w:tc>
        <w:tc>
          <w:tcPr>
            <w:tcW w:w="1276" w:type="dxa"/>
            <w:tcBorders>
              <w:top w:val="single" w:sz="8" w:space="0" w:color="auto"/>
            </w:tcBorders>
            <w:shd w:val="clear" w:color="auto" w:fill="auto"/>
            <w:tcMar>
              <w:top w:w="72" w:type="dxa"/>
              <w:left w:w="144" w:type="dxa"/>
              <w:bottom w:w="72" w:type="dxa"/>
              <w:right w:w="144" w:type="dxa"/>
            </w:tcMar>
            <w:hideMark/>
          </w:tcPr>
          <w:p w:rsidR="00947A1D" w:rsidRPr="00616D78" w:rsidRDefault="00947A1D" w:rsidP="00065ED8">
            <w:pPr>
              <w:spacing w:after="0" w:line="240" w:lineRule="auto"/>
              <w:ind w:right="-144"/>
              <w:jc w:val="center"/>
              <w:rPr>
                <w:rFonts w:ascii="Cambria" w:hAnsi="Cambria"/>
                <w:sz w:val="20"/>
                <w:szCs w:val="20"/>
              </w:rPr>
            </w:pPr>
            <w:r w:rsidRPr="00616D78">
              <w:rPr>
                <w:rFonts w:ascii="Cambria" w:hAnsi="Cambria"/>
                <w:sz w:val="20"/>
                <w:szCs w:val="20"/>
              </w:rPr>
              <w:t>12</w:t>
            </w:r>
            <w:r w:rsidR="007D7805">
              <w:rPr>
                <w:rFonts w:ascii="Cambria" w:hAnsi="Cambria"/>
                <w:sz w:val="20"/>
                <w:szCs w:val="20"/>
              </w:rPr>
              <w:t>.</w:t>
            </w:r>
            <w:r w:rsidRPr="00616D78">
              <w:rPr>
                <w:rFonts w:ascii="Cambria" w:hAnsi="Cambria"/>
                <w:sz w:val="20"/>
                <w:szCs w:val="20"/>
              </w:rPr>
              <w:t>000</w:t>
            </w:r>
          </w:p>
        </w:tc>
        <w:tc>
          <w:tcPr>
            <w:tcW w:w="1134" w:type="dxa"/>
            <w:tcBorders>
              <w:top w:val="single" w:sz="8" w:space="0" w:color="auto"/>
            </w:tcBorders>
            <w:shd w:val="clear" w:color="auto" w:fill="auto"/>
            <w:tcMar>
              <w:top w:w="72" w:type="dxa"/>
              <w:left w:w="144" w:type="dxa"/>
              <w:bottom w:w="72" w:type="dxa"/>
              <w:right w:w="144" w:type="dxa"/>
            </w:tcMa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809</w:t>
            </w:r>
            <w:r w:rsidR="007D7805">
              <w:rPr>
                <w:rFonts w:ascii="Cambria" w:hAnsi="Cambria"/>
                <w:sz w:val="20"/>
                <w:szCs w:val="20"/>
              </w:rPr>
              <w:t>.</w:t>
            </w:r>
            <w:r w:rsidRPr="00616D78">
              <w:rPr>
                <w:rFonts w:ascii="Cambria" w:hAnsi="Cambria"/>
                <w:sz w:val="20"/>
                <w:szCs w:val="20"/>
              </w:rPr>
              <w:t>891</w:t>
            </w:r>
          </w:p>
        </w:tc>
        <w:tc>
          <w:tcPr>
            <w:tcW w:w="851" w:type="dxa"/>
            <w:tcBorders>
              <w:top w:val="single" w:sz="8" w:space="0" w:color="auto"/>
            </w:tcBorders>
            <w:shd w:val="clear" w:color="auto" w:fill="auto"/>
            <w:tcMar>
              <w:top w:w="72" w:type="dxa"/>
              <w:left w:w="144" w:type="dxa"/>
              <w:bottom w:w="72" w:type="dxa"/>
              <w:right w:w="144" w:type="dxa"/>
            </w:tcMar>
            <w:hideMark/>
          </w:tcPr>
          <w:p w:rsidR="00947A1D" w:rsidRPr="00616D78" w:rsidRDefault="007D7805" w:rsidP="00065ED8">
            <w:pPr>
              <w:spacing w:after="0" w:line="240" w:lineRule="auto"/>
              <w:jc w:val="center"/>
              <w:rPr>
                <w:rFonts w:ascii="Cambria" w:hAnsi="Cambria"/>
                <w:b/>
                <w:sz w:val="20"/>
                <w:szCs w:val="20"/>
              </w:rPr>
            </w:pPr>
            <w:r>
              <w:rPr>
                <w:rFonts w:ascii="Cambria" w:hAnsi="Cambria"/>
                <w:b/>
                <w:sz w:val="20"/>
                <w:szCs w:val="20"/>
              </w:rPr>
              <w:t>.</w:t>
            </w:r>
            <w:r w:rsidR="00947A1D" w:rsidRPr="00616D78">
              <w:rPr>
                <w:rFonts w:ascii="Cambria" w:hAnsi="Cambria"/>
                <w:b/>
                <w:sz w:val="20"/>
                <w:szCs w:val="20"/>
              </w:rPr>
              <w:t>000</w:t>
            </w:r>
          </w:p>
        </w:tc>
        <w:tc>
          <w:tcPr>
            <w:tcW w:w="1702" w:type="dxa"/>
            <w:tcBorders>
              <w:top w:val="single" w:sz="8" w:space="0" w:color="auto"/>
            </w:tcBorders>
            <w:shd w:val="clear" w:color="auto" w:fill="auto"/>
            <w:tcMar>
              <w:top w:w="72" w:type="dxa"/>
              <w:left w:w="144" w:type="dxa"/>
              <w:bottom w:w="72" w:type="dxa"/>
              <w:right w:w="144" w:type="dxa"/>
            </w:tcMar>
            <w:hideMark/>
          </w:tcPr>
          <w:p w:rsidR="00947A1D" w:rsidRPr="00616D78" w:rsidRDefault="007D7805" w:rsidP="00065ED8">
            <w:pPr>
              <w:spacing w:after="0" w:line="240" w:lineRule="auto"/>
              <w:jc w:val="center"/>
              <w:rPr>
                <w:rFonts w:ascii="Cambria" w:hAnsi="Cambria"/>
                <w:sz w:val="20"/>
                <w:szCs w:val="20"/>
              </w:rPr>
            </w:pPr>
            <w:r>
              <w:rPr>
                <w:rFonts w:ascii="Cambria" w:hAnsi="Cambria"/>
                <w:sz w:val="20"/>
                <w:szCs w:val="20"/>
              </w:rPr>
              <w:t>.</w:t>
            </w:r>
            <w:r w:rsidR="00947A1D" w:rsidRPr="00616D78">
              <w:rPr>
                <w:rFonts w:ascii="Cambria" w:hAnsi="Cambria"/>
                <w:sz w:val="20"/>
                <w:szCs w:val="20"/>
              </w:rPr>
              <w:t>040</w:t>
            </w:r>
          </w:p>
        </w:tc>
      </w:tr>
    </w:tbl>
    <w:p w:rsidR="00947A1D" w:rsidRPr="00616D78" w:rsidRDefault="00947A1D" w:rsidP="00065ED8">
      <w:pPr>
        <w:spacing w:after="0" w:line="240" w:lineRule="auto"/>
        <w:ind w:firstLine="708"/>
        <w:rPr>
          <w:rFonts w:ascii="Cambria" w:hAnsi="Cambria"/>
          <w:sz w:val="20"/>
          <w:szCs w:val="20"/>
        </w:rPr>
      </w:pPr>
    </w:p>
    <w:tbl>
      <w:tblPr>
        <w:tblW w:w="8050"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3185"/>
        <w:gridCol w:w="771"/>
        <w:gridCol w:w="670"/>
        <w:gridCol w:w="703"/>
        <w:gridCol w:w="521"/>
        <w:gridCol w:w="809"/>
        <w:gridCol w:w="597"/>
        <w:gridCol w:w="794"/>
      </w:tblGrid>
      <w:tr w:rsidR="00947A1D" w:rsidRPr="00DA1BE2" w:rsidTr="00DA1BE2">
        <w:trPr>
          <w:trHeight w:val="340"/>
          <w:jc w:val="center"/>
        </w:trPr>
        <w:tc>
          <w:tcPr>
            <w:tcW w:w="3185" w:type="dxa"/>
            <w:tcBorders>
              <w:top w:val="single" w:sz="8" w:space="0" w:color="auto"/>
              <w:bottom w:val="single" w:sz="8" w:space="0" w:color="auto"/>
            </w:tcBorders>
            <w:shd w:val="clear" w:color="auto" w:fill="auto"/>
            <w:tcMar>
              <w:top w:w="12" w:type="dxa"/>
              <w:left w:w="108" w:type="dxa"/>
              <w:bottom w:w="0" w:type="dxa"/>
              <w:right w:w="108" w:type="dxa"/>
            </w:tcMar>
            <w:vAlign w:val="center"/>
            <w:hideMark/>
          </w:tcPr>
          <w:p w:rsidR="00947A1D" w:rsidRPr="00DA1BE2" w:rsidRDefault="00947A1D" w:rsidP="00065ED8">
            <w:pPr>
              <w:spacing w:after="0" w:line="240" w:lineRule="auto"/>
              <w:rPr>
                <w:rFonts w:ascii="Cambria" w:hAnsi="Cambria"/>
                <w:sz w:val="20"/>
                <w:szCs w:val="20"/>
              </w:rPr>
            </w:pPr>
            <w:r w:rsidRPr="00DA1BE2">
              <w:rPr>
                <w:rFonts w:ascii="Cambria" w:hAnsi="Cambria"/>
                <w:bCs/>
                <w:sz w:val="20"/>
                <w:szCs w:val="20"/>
              </w:rPr>
              <w:t>Bağımlı Değişkenler</w:t>
            </w:r>
          </w:p>
        </w:tc>
        <w:tc>
          <w:tcPr>
            <w:tcW w:w="771" w:type="dxa"/>
            <w:tcBorders>
              <w:top w:val="single" w:sz="8" w:space="0" w:color="auto"/>
              <w:bottom w:val="single" w:sz="8" w:space="0" w:color="auto"/>
            </w:tcBorders>
            <w:shd w:val="clear" w:color="auto" w:fill="auto"/>
            <w:tcMar>
              <w:top w:w="12" w:type="dxa"/>
              <w:left w:w="108" w:type="dxa"/>
              <w:bottom w:w="0" w:type="dxa"/>
              <w:right w:w="108" w:type="dxa"/>
            </w:tcMar>
            <w:vAlign w:val="center"/>
            <w:hideMark/>
          </w:tcPr>
          <w:p w:rsidR="00947A1D" w:rsidRPr="00DA1BE2" w:rsidRDefault="00947A1D" w:rsidP="00065ED8">
            <w:pPr>
              <w:spacing w:after="0" w:line="240" w:lineRule="auto"/>
              <w:ind w:firstLine="34"/>
              <w:jc w:val="center"/>
              <w:rPr>
                <w:rFonts w:ascii="Cambria" w:hAnsi="Cambria"/>
                <w:sz w:val="20"/>
                <w:szCs w:val="20"/>
              </w:rPr>
            </w:pPr>
            <w:r w:rsidRPr="00DA1BE2">
              <w:rPr>
                <w:rFonts w:ascii="Cambria" w:hAnsi="Cambria"/>
                <w:bCs/>
                <w:sz w:val="20"/>
                <w:szCs w:val="20"/>
              </w:rPr>
              <w:t>N</w:t>
            </w:r>
          </w:p>
        </w:tc>
        <w:tc>
          <w:tcPr>
            <w:tcW w:w="670" w:type="dxa"/>
            <w:tcBorders>
              <w:top w:val="single" w:sz="8" w:space="0" w:color="auto"/>
              <w:bottom w:val="single" w:sz="8" w:space="0" w:color="auto"/>
            </w:tcBorders>
            <w:shd w:val="clear" w:color="auto" w:fill="auto"/>
            <w:tcMar>
              <w:top w:w="12" w:type="dxa"/>
              <w:left w:w="108" w:type="dxa"/>
              <w:bottom w:w="0" w:type="dxa"/>
              <w:right w:w="108" w:type="dxa"/>
            </w:tcMar>
            <w:vAlign w:val="center"/>
            <w:hideMark/>
          </w:tcPr>
          <w:p w:rsidR="00947A1D" w:rsidRPr="00DA1BE2" w:rsidRDefault="00947A1D" w:rsidP="00065ED8">
            <w:pPr>
              <w:spacing w:after="0" w:line="240" w:lineRule="auto"/>
              <w:ind w:firstLine="34"/>
              <w:jc w:val="center"/>
              <w:rPr>
                <w:rFonts w:ascii="Cambria" w:hAnsi="Cambria"/>
                <w:sz w:val="20"/>
                <w:szCs w:val="20"/>
              </w:rPr>
            </w:pPr>
            <w:r w:rsidRPr="00DA1BE2">
              <w:rPr>
                <w:rFonts w:ascii="Cambria" w:eastAsia="Arial Unicode MS" w:hAnsi="Cambria"/>
                <w:color w:val="0070C0"/>
                <w:position w:val="-4"/>
                <w:sz w:val="20"/>
                <w:szCs w:val="20"/>
              </w:rPr>
              <w:object w:dxaOrig="260" w:dyaOrig="320">
                <v:shape id="_x0000_i1053" type="#_x0000_t75" style="width:9.75pt;height:13.5pt" o:ole="">
                  <v:imagedata r:id="rId15" o:title=""/>
                </v:shape>
                <o:OLEObject Type="Embed" ProgID="Equation.3" ShapeID="_x0000_i1053" DrawAspect="Content" ObjectID="_1607953861" r:id="rId43"/>
              </w:object>
            </w:r>
          </w:p>
        </w:tc>
        <w:tc>
          <w:tcPr>
            <w:tcW w:w="703" w:type="dxa"/>
            <w:tcBorders>
              <w:top w:val="single" w:sz="8" w:space="0" w:color="auto"/>
              <w:bottom w:val="single" w:sz="8" w:space="0" w:color="auto"/>
            </w:tcBorders>
            <w:shd w:val="clear" w:color="auto" w:fill="auto"/>
            <w:tcMar>
              <w:top w:w="12" w:type="dxa"/>
              <w:left w:w="108" w:type="dxa"/>
              <w:bottom w:w="0" w:type="dxa"/>
              <w:right w:w="108" w:type="dxa"/>
            </w:tcMar>
            <w:vAlign w:val="center"/>
            <w:hideMark/>
          </w:tcPr>
          <w:p w:rsidR="00947A1D" w:rsidRPr="00DA1BE2" w:rsidRDefault="00947A1D" w:rsidP="00065ED8">
            <w:pPr>
              <w:spacing w:after="0" w:line="240" w:lineRule="auto"/>
              <w:ind w:firstLine="34"/>
              <w:jc w:val="center"/>
              <w:rPr>
                <w:rFonts w:ascii="Cambria" w:hAnsi="Cambria"/>
                <w:sz w:val="20"/>
                <w:szCs w:val="20"/>
              </w:rPr>
            </w:pPr>
            <w:r w:rsidRPr="00DA1BE2">
              <w:rPr>
                <w:rFonts w:ascii="Cambria" w:hAnsi="Cambria"/>
                <w:bCs/>
                <w:sz w:val="20"/>
                <w:szCs w:val="20"/>
              </w:rPr>
              <w:t>Ss</w:t>
            </w:r>
          </w:p>
        </w:tc>
        <w:tc>
          <w:tcPr>
            <w:tcW w:w="521" w:type="dxa"/>
            <w:tcBorders>
              <w:top w:val="single" w:sz="8" w:space="0" w:color="auto"/>
              <w:bottom w:val="single" w:sz="8" w:space="0" w:color="auto"/>
            </w:tcBorders>
            <w:shd w:val="clear" w:color="auto" w:fill="auto"/>
            <w:tcMar>
              <w:top w:w="12" w:type="dxa"/>
              <w:left w:w="108" w:type="dxa"/>
              <w:bottom w:w="0" w:type="dxa"/>
              <w:right w:w="108" w:type="dxa"/>
            </w:tcMar>
            <w:vAlign w:val="center"/>
            <w:hideMark/>
          </w:tcPr>
          <w:p w:rsidR="00947A1D" w:rsidRPr="00DA1BE2" w:rsidRDefault="00947A1D" w:rsidP="00065ED8">
            <w:pPr>
              <w:spacing w:after="0" w:line="240" w:lineRule="auto"/>
              <w:ind w:firstLine="34"/>
              <w:jc w:val="center"/>
              <w:rPr>
                <w:rFonts w:ascii="Cambria" w:hAnsi="Cambria"/>
                <w:sz w:val="20"/>
                <w:szCs w:val="20"/>
              </w:rPr>
            </w:pPr>
            <w:r w:rsidRPr="00DA1BE2">
              <w:rPr>
                <w:rFonts w:ascii="Cambria" w:hAnsi="Cambria"/>
                <w:bCs/>
                <w:sz w:val="20"/>
                <w:szCs w:val="20"/>
              </w:rPr>
              <w:t>Sd</w:t>
            </w:r>
          </w:p>
        </w:tc>
        <w:tc>
          <w:tcPr>
            <w:tcW w:w="809" w:type="dxa"/>
            <w:tcBorders>
              <w:top w:val="single" w:sz="8" w:space="0" w:color="auto"/>
              <w:bottom w:val="single" w:sz="8" w:space="0" w:color="auto"/>
            </w:tcBorders>
            <w:shd w:val="clear" w:color="auto" w:fill="auto"/>
            <w:tcMar>
              <w:top w:w="12" w:type="dxa"/>
              <w:left w:w="108" w:type="dxa"/>
              <w:bottom w:w="0" w:type="dxa"/>
              <w:right w:w="108" w:type="dxa"/>
            </w:tcMar>
            <w:vAlign w:val="center"/>
            <w:hideMark/>
          </w:tcPr>
          <w:p w:rsidR="00947A1D" w:rsidRPr="00DA1BE2" w:rsidRDefault="00947A1D" w:rsidP="00065ED8">
            <w:pPr>
              <w:spacing w:after="0" w:line="240" w:lineRule="auto"/>
              <w:ind w:firstLine="34"/>
              <w:jc w:val="center"/>
              <w:rPr>
                <w:rFonts w:ascii="Cambria" w:hAnsi="Cambria"/>
                <w:sz w:val="20"/>
                <w:szCs w:val="20"/>
              </w:rPr>
            </w:pPr>
            <w:r w:rsidRPr="00DA1BE2">
              <w:rPr>
                <w:rFonts w:ascii="Cambria" w:hAnsi="Cambria"/>
                <w:bCs/>
                <w:sz w:val="20"/>
                <w:szCs w:val="20"/>
              </w:rPr>
              <w:t>F</w:t>
            </w:r>
          </w:p>
        </w:tc>
        <w:tc>
          <w:tcPr>
            <w:tcW w:w="597" w:type="dxa"/>
            <w:tcBorders>
              <w:top w:val="single" w:sz="8" w:space="0" w:color="auto"/>
              <w:bottom w:val="single" w:sz="8" w:space="0" w:color="auto"/>
            </w:tcBorders>
            <w:shd w:val="clear" w:color="auto" w:fill="auto"/>
          </w:tcPr>
          <w:p w:rsidR="00947A1D" w:rsidRPr="00DA1BE2" w:rsidRDefault="00947A1D" w:rsidP="00065ED8">
            <w:pPr>
              <w:spacing w:after="0" w:line="240" w:lineRule="auto"/>
              <w:jc w:val="center"/>
              <w:rPr>
                <w:rFonts w:ascii="Cambria" w:hAnsi="Cambria"/>
                <w:bCs/>
                <w:sz w:val="20"/>
                <w:szCs w:val="20"/>
              </w:rPr>
            </w:pPr>
            <w:r w:rsidRPr="00DA1BE2">
              <w:rPr>
                <w:rFonts w:ascii="Cambria" w:hAnsi="Cambria"/>
                <w:bCs/>
                <w:sz w:val="20"/>
                <w:szCs w:val="20"/>
              </w:rPr>
              <w:t>p</w:t>
            </w:r>
          </w:p>
        </w:tc>
        <w:tc>
          <w:tcPr>
            <w:tcW w:w="794" w:type="dxa"/>
            <w:tcBorders>
              <w:top w:val="single" w:sz="8" w:space="0" w:color="auto"/>
              <w:bottom w:val="single" w:sz="8" w:space="0" w:color="auto"/>
            </w:tcBorders>
            <w:shd w:val="clear" w:color="auto" w:fill="auto"/>
            <w:tcMar>
              <w:top w:w="12" w:type="dxa"/>
              <w:left w:w="108" w:type="dxa"/>
              <w:bottom w:w="0" w:type="dxa"/>
              <w:right w:w="108" w:type="dxa"/>
            </w:tcMar>
            <w:vAlign w:val="center"/>
            <w:hideMark/>
          </w:tcPr>
          <w:p w:rsidR="00947A1D" w:rsidRPr="00DA1BE2" w:rsidRDefault="00947A1D" w:rsidP="00065ED8">
            <w:pPr>
              <w:spacing w:after="0" w:line="240" w:lineRule="auto"/>
              <w:jc w:val="center"/>
              <w:rPr>
                <w:rFonts w:ascii="Cambria" w:hAnsi="Cambria"/>
                <w:sz w:val="20"/>
                <w:szCs w:val="20"/>
              </w:rPr>
            </w:pPr>
            <w:r w:rsidRPr="00DA1BE2">
              <w:rPr>
                <w:rFonts w:ascii="Cambria" w:hAnsi="Cambria"/>
                <w:bCs/>
                <w:sz w:val="20"/>
                <w:szCs w:val="20"/>
              </w:rPr>
              <w:t>eta</w:t>
            </w:r>
          </w:p>
        </w:tc>
      </w:tr>
      <w:tr w:rsidR="00947A1D" w:rsidRPr="00616D78" w:rsidTr="00DA1BE2">
        <w:trPr>
          <w:trHeight w:val="340"/>
          <w:jc w:val="center"/>
        </w:trPr>
        <w:tc>
          <w:tcPr>
            <w:tcW w:w="3185" w:type="dxa"/>
            <w:tcBorders>
              <w:top w:val="single" w:sz="8" w:space="0" w:color="auto"/>
            </w:tcBorders>
            <w:shd w:val="clear" w:color="auto" w:fill="auto"/>
            <w:tcMar>
              <w:top w:w="12" w:type="dxa"/>
              <w:left w:w="108" w:type="dxa"/>
              <w:bottom w:w="0" w:type="dxa"/>
              <w:right w:w="108" w:type="dxa"/>
            </w:tcMar>
            <w:vAlign w:val="center"/>
            <w:hideMark/>
          </w:tcPr>
          <w:p w:rsidR="00947A1D" w:rsidRPr="00616D78" w:rsidRDefault="00947A1D" w:rsidP="00065ED8">
            <w:pPr>
              <w:spacing w:after="0" w:line="240" w:lineRule="auto"/>
              <w:rPr>
                <w:rFonts w:ascii="Cambria" w:hAnsi="Cambria"/>
                <w:sz w:val="20"/>
                <w:szCs w:val="20"/>
              </w:rPr>
            </w:pPr>
            <w:r w:rsidRPr="00616D78">
              <w:rPr>
                <w:rFonts w:ascii="Cambria" w:hAnsi="Cambria"/>
                <w:sz w:val="20"/>
                <w:szCs w:val="20"/>
              </w:rPr>
              <w:t>Denetim çalışmalarını planlama</w:t>
            </w:r>
          </w:p>
        </w:tc>
        <w:tc>
          <w:tcPr>
            <w:tcW w:w="771" w:type="dxa"/>
            <w:tcBorders>
              <w:top w:val="single" w:sz="8" w:space="0" w:color="auto"/>
            </w:tcBorders>
            <w:shd w:val="clear" w:color="auto" w:fill="auto"/>
            <w:tcMar>
              <w:top w:w="12" w:type="dxa"/>
              <w:left w:w="108" w:type="dxa"/>
              <w:bottom w:w="0" w:type="dxa"/>
              <w:right w:w="108" w:type="dxa"/>
            </w:tcMar>
            <w:vAlign w:val="center"/>
            <w:hideMark/>
          </w:tcPr>
          <w:p w:rsidR="00947A1D" w:rsidRPr="00616D78" w:rsidRDefault="00947A1D" w:rsidP="00065ED8">
            <w:pPr>
              <w:spacing w:after="0" w:line="240" w:lineRule="auto"/>
              <w:ind w:firstLine="34"/>
              <w:jc w:val="center"/>
              <w:rPr>
                <w:rFonts w:ascii="Cambria" w:hAnsi="Cambria"/>
                <w:sz w:val="20"/>
                <w:szCs w:val="20"/>
              </w:rPr>
            </w:pPr>
            <w:r w:rsidRPr="00616D78">
              <w:rPr>
                <w:rFonts w:ascii="Cambria" w:hAnsi="Cambria"/>
                <w:sz w:val="20"/>
                <w:szCs w:val="20"/>
              </w:rPr>
              <w:t>313</w:t>
            </w:r>
          </w:p>
        </w:tc>
        <w:tc>
          <w:tcPr>
            <w:tcW w:w="670" w:type="dxa"/>
            <w:tcBorders>
              <w:top w:val="single" w:sz="8" w:space="0" w:color="auto"/>
            </w:tcBorders>
            <w:shd w:val="clear" w:color="auto" w:fill="auto"/>
            <w:tcMar>
              <w:top w:w="12" w:type="dxa"/>
              <w:left w:w="108" w:type="dxa"/>
              <w:bottom w:w="0" w:type="dxa"/>
              <w:right w:w="108" w:type="dxa"/>
            </w:tcMar>
            <w:vAlign w:val="center"/>
            <w:hideMark/>
          </w:tcPr>
          <w:p w:rsidR="00947A1D" w:rsidRPr="00616D78" w:rsidRDefault="00947A1D" w:rsidP="00065ED8">
            <w:pPr>
              <w:spacing w:after="0" w:line="240" w:lineRule="auto"/>
              <w:ind w:firstLine="34"/>
              <w:jc w:val="center"/>
              <w:rPr>
                <w:rFonts w:ascii="Cambria" w:hAnsi="Cambria"/>
                <w:sz w:val="20"/>
                <w:szCs w:val="20"/>
              </w:rPr>
            </w:pPr>
            <w:r w:rsidRPr="00616D78">
              <w:rPr>
                <w:rFonts w:ascii="Cambria" w:hAnsi="Cambria"/>
                <w:sz w:val="20"/>
                <w:szCs w:val="20"/>
              </w:rPr>
              <w:t>3</w:t>
            </w:r>
            <w:r w:rsidR="007D7805">
              <w:rPr>
                <w:rFonts w:ascii="Cambria" w:hAnsi="Cambria"/>
                <w:sz w:val="20"/>
                <w:szCs w:val="20"/>
              </w:rPr>
              <w:t>.</w:t>
            </w:r>
            <w:r w:rsidRPr="00616D78">
              <w:rPr>
                <w:rFonts w:ascii="Cambria" w:hAnsi="Cambria"/>
                <w:sz w:val="20"/>
                <w:szCs w:val="20"/>
              </w:rPr>
              <w:t>64</w:t>
            </w:r>
          </w:p>
        </w:tc>
        <w:tc>
          <w:tcPr>
            <w:tcW w:w="703" w:type="dxa"/>
            <w:tcBorders>
              <w:top w:val="single" w:sz="8" w:space="0" w:color="auto"/>
            </w:tcBorders>
            <w:shd w:val="clear" w:color="auto" w:fill="auto"/>
            <w:tcMar>
              <w:top w:w="12" w:type="dxa"/>
              <w:left w:w="108" w:type="dxa"/>
              <w:bottom w:w="0" w:type="dxa"/>
              <w:right w:w="108" w:type="dxa"/>
            </w:tcMar>
            <w:vAlign w:val="center"/>
            <w:hideMark/>
          </w:tcPr>
          <w:p w:rsidR="00947A1D" w:rsidRPr="00616D78" w:rsidRDefault="007D7805" w:rsidP="00065ED8">
            <w:pPr>
              <w:spacing w:after="0" w:line="240" w:lineRule="auto"/>
              <w:ind w:firstLine="34"/>
              <w:jc w:val="center"/>
              <w:rPr>
                <w:rFonts w:ascii="Cambria" w:hAnsi="Cambria"/>
                <w:sz w:val="20"/>
                <w:szCs w:val="20"/>
              </w:rPr>
            </w:pPr>
            <w:r>
              <w:rPr>
                <w:rFonts w:ascii="Cambria" w:hAnsi="Cambria"/>
                <w:sz w:val="20"/>
                <w:szCs w:val="20"/>
              </w:rPr>
              <w:t>.</w:t>
            </w:r>
            <w:r w:rsidR="00947A1D" w:rsidRPr="00616D78">
              <w:rPr>
                <w:rFonts w:ascii="Cambria" w:hAnsi="Cambria"/>
                <w:sz w:val="20"/>
                <w:szCs w:val="20"/>
              </w:rPr>
              <w:t>95</w:t>
            </w:r>
          </w:p>
        </w:tc>
        <w:tc>
          <w:tcPr>
            <w:tcW w:w="521" w:type="dxa"/>
            <w:tcBorders>
              <w:top w:val="single" w:sz="8" w:space="0" w:color="auto"/>
            </w:tcBorders>
            <w:shd w:val="clear" w:color="auto" w:fill="auto"/>
            <w:tcMar>
              <w:top w:w="12" w:type="dxa"/>
              <w:left w:w="108" w:type="dxa"/>
              <w:bottom w:w="0" w:type="dxa"/>
              <w:right w:w="108" w:type="dxa"/>
            </w:tcMar>
            <w:vAlign w:val="center"/>
            <w:hideMark/>
          </w:tcPr>
          <w:p w:rsidR="00947A1D" w:rsidRPr="00616D78" w:rsidRDefault="00947A1D" w:rsidP="00065ED8">
            <w:pPr>
              <w:spacing w:after="0" w:line="240" w:lineRule="auto"/>
              <w:ind w:firstLine="34"/>
              <w:jc w:val="center"/>
              <w:rPr>
                <w:rFonts w:ascii="Cambria" w:hAnsi="Cambria"/>
                <w:sz w:val="20"/>
                <w:szCs w:val="20"/>
              </w:rPr>
            </w:pPr>
            <w:r w:rsidRPr="00616D78">
              <w:rPr>
                <w:rFonts w:ascii="Cambria" w:hAnsi="Cambria"/>
                <w:sz w:val="20"/>
                <w:szCs w:val="20"/>
              </w:rPr>
              <w:t>3</w:t>
            </w:r>
          </w:p>
        </w:tc>
        <w:tc>
          <w:tcPr>
            <w:tcW w:w="809" w:type="dxa"/>
            <w:tcBorders>
              <w:top w:val="single" w:sz="8" w:space="0" w:color="auto"/>
            </w:tcBorders>
            <w:shd w:val="clear" w:color="auto" w:fill="auto"/>
            <w:tcMar>
              <w:top w:w="12" w:type="dxa"/>
              <w:left w:w="108" w:type="dxa"/>
              <w:bottom w:w="0" w:type="dxa"/>
              <w:right w:w="108" w:type="dxa"/>
            </w:tcMar>
            <w:vAlign w:val="center"/>
            <w:hideMark/>
          </w:tcPr>
          <w:p w:rsidR="00947A1D" w:rsidRPr="00616D78" w:rsidRDefault="00947A1D" w:rsidP="00065ED8">
            <w:pPr>
              <w:spacing w:after="0" w:line="240" w:lineRule="auto"/>
              <w:ind w:firstLine="34"/>
              <w:jc w:val="center"/>
              <w:rPr>
                <w:rFonts w:ascii="Cambria" w:hAnsi="Cambria"/>
                <w:sz w:val="20"/>
                <w:szCs w:val="20"/>
              </w:rPr>
            </w:pPr>
            <w:r w:rsidRPr="00616D78">
              <w:rPr>
                <w:rFonts w:ascii="Cambria" w:hAnsi="Cambria"/>
                <w:sz w:val="20"/>
                <w:szCs w:val="20"/>
              </w:rPr>
              <w:t>3</w:t>
            </w:r>
            <w:r w:rsidR="007D7805">
              <w:rPr>
                <w:rFonts w:ascii="Cambria" w:hAnsi="Cambria"/>
                <w:sz w:val="20"/>
                <w:szCs w:val="20"/>
              </w:rPr>
              <w:t>.</w:t>
            </w:r>
            <w:r w:rsidRPr="00616D78">
              <w:rPr>
                <w:rFonts w:ascii="Cambria" w:hAnsi="Cambria"/>
                <w:sz w:val="20"/>
                <w:szCs w:val="20"/>
              </w:rPr>
              <w:t>970</w:t>
            </w:r>
          </w:p>
        </w:tc>
        <w:tc>
          <w:tcPr>
            <w:tcW w:w="597" w:type="dxa"/>
            <w:tcBorders>
              <w:top w:val="single" w:sz="8" w:space="0" w:color="auto"/>
            </w:tcBorders>
            <w:shd w:val="clear" w:color="auto" w:fill="auto"/>
            <w:vAlign w:val="center"/>
          </w:tcPr>
          <w:p w:rsidR="00947A1D" w:rsidRPr="00616D78" w:rsidRDefault="007D7805" w:rsidP="00065ED8">
            <w:pPr>
              <w:spacing w:after="0" w:line="240" w:lineRule="auto"/>
              <w:jc w:val="center"/>
              <w:rPr>
                <w:rFonts w:ascii="Cambria" w:hAnsi="Cambria"/>
                <w:b/>
                <w:sz w:val="20"/>
                <w:szCs w:val="20"/>
              </w:rPr>
            </w:pPr>
            <w:r>
              <w:rPr>
                <w:rFonts w:ascii="Cambria" w:hAnsi="Cambria"/>
                <w:b/>
                <w:sz w:val="20"/>
                <w:szCs w:val="20"/>
              </w:rPr>
              <w:t>.</w:t>
            </w:r>
            <w:r w:rsidR="00947A1D" w:rsidRPr="00616D78">
              <w:rPr>
                <w:rFonts w:ascii="Cambria" w:hAnsi="Cambria"/>
                <w:b/>
                <w:sz w:val="20"/>
                <w:szCs w:val="20"/>
              </w:rPr>
              <w:t>008</w:t>
            </w:r>
          </w:p>
        </w:tc>
        <w:tc>
          <w:tcPr>
            <w:tcW w:w="794" w:type="dxa"/>
            <w:tcBorders>
              <w:top w:val="single" w:sz="8" w:space="0" w:color="auto"/>
            </w:tcBorders>
            <w:shd w:val="clear" w:color="auto" w:fill="auto"/>
            <w:tcMar>
              <w:top w:w="12" w:type="dxa"/>
              <w:left w:w="108" w:type="dxa"/>
              <w:bottom w:w="0" w:type="dxa"/>
              <w:right w:w="108" w:type="dxa"/>
            </w:tcMar>
            <w:vAlign w:val="center"/>
            <w:hideMark/>
          </w:tcPr>
          <w:p w:rsidR="00947A1D" w:rsidRPr="00616D78" w:rsidRDefault="007D7805" w:rsidP="00065ED8">
            <w:pPr>
              <w:spacing w:after="0" w:line="240" w:lineRule="auto"/>
              <w:jc w:val="center"/>
              <w:rPr>
                <w:rFonts w:ascii="Cambria" w:hAnsi="Cambria"/>
                <w:sz w:val="20"/>
                <w:szCs w:val="20"/>
              </w:rPr>
            </w:pPr>
            <w:r>
              <w:rPr>
                <w:rFonts w:ascii="Cambria" w:hAnsi="Cambria"/>
                <w:sz w:val="20"/>
                <w:szCs w:val="20"/>
              </w:rPr>
              <w:t>.</w:t>
            </w:r>
            <w:r w:rsidR="00947A1D" w:rsidRPr="00616D78">
              <w:rPr>
                <w:rFonts w:ascii="Cambria" w:hAnsi="Cambria"/>
                <w:sz w:val="20"/>
                <w:szCs w:val="20"/>
              </w:rPr>
              <w:t>037</w:t>
            </w:r>
          </w:p>
        </w:tc>
      </w:tr>
      <w:tr w:rsidR="00947A1D" w:rsidRPr="00616D78" w:rsidTr="00DA1BE2">
        <w:trPr>
          <w:trHeight w:val="340"/>
          <w:jc w:val="center"/>
        </w:trPr>
        <w:tc>
          <w:tcPr>
            <w:tcW w:w="3185" w:type="dxa"/>
            <w:shd w:val="clear" w:color="auto" w:fill="auto"/>
            <w:tcMar>
              <w:top w:w="12" w:type="dxa"/>
              <w:left w:w="108" w:type="dxa"/>
              <w:bottom w:w="0" w:type="dxa"/>
              <w:right w:w="108" w:type="dxa"/>
            </w:tcMar>
            <w:vAlign w:val="center"/>
            <w:hideMark/>
          </w:tcPr>
          <w:p w:rsidR="00947A1D" w:rsidRPr="00616D78" w:rsidRDefault="00947A1D" w:rsidP="00065ED8">
            <w:pPr>
              <w:spacing w:after="0" w:line="240" w:lineRule="auto"/>
              <w:rPr>
                <w:rFonts w:ascii="Cambria" w:hAnsi="Cambria"/>
                <w:sz w:val="20"/>
                <w:szCs w:val="20"/>
              </w:rPr>
            </w:pPr>
            <w:r w:rsidRPr="00616D78">
              <w:rPr>
                <w:rFonts w:ascii="Cambria" w:hAnsi="Cambria"/>
                <w:sz w:val="20"/>
                <w:szCs w:val="20"/>
              </w:rPr>
              <w:t>Kurum denetimi</w:t>
            </w:r>
          </w:p>
        </w:tc>
        <w:tc>
          <w:tcPr>
            <w:tcW w:w="771" w:type="dxa"/>
            <w:shd w:val="clear" w:color="auto" w:fill="auto"/>
            <w:tcMar>
              <w:top w:w="12" w:type="dxa"/>
              <w:left w:w="108" w:type="dxa"/>
              <w:bottom w:w="0" w:type="dxa"/>
              <w:right w:w="108" w:type="dxa"/>
            </w:tcMar>
            <w:vAlign w:val="center"/>
            <w:hideMark/>
          </w:tcPr>
          <w:p w:rsidR="00947A1D" w:rsidRPr="00616D78" w:rsidRDefault="00947A1D" w:rsidP="00065ED8">
            <w:pPr>
              <w:spacing w:after="0" w:line="240" w:lineRule="auto"/>
              <w:ind w:firstLine="34"/>
              <w:jc w:val="center"/>
              <w:rPr>
                <w:rFonts w:ascii="Cambria" w:hAnsi="Cambria"/>
                <w:sz w:val="20"/>
                <w:szCs w:val="20"/>
              </w:rPr>
            </w:pPr>
            <w:r w:rsidRPr="00616D78">
              <w:rPr>
                <w:rFonts w:ascii="Cambria" w:hAnsi="Cambria"/>
                <w:sz w:val="20"/>
                <w:szCs w:val="20"/>
              </w:rPr>
              <w:t>313</w:t>
            </w:r>
          </w:p>
        </w:tc>
        <w:tc>
          <w:tcPr>
            <w:tcW w:w="670" w:type="dxa"/>
            <w:shd w:val="clear" w:color="auto" w:fill="auto"/>
            <w:tcMar>
              <w:top w:w="12" w:type="dxa"/>
              <w:left w:w="108" w:type="dxa"/>
              <w:bottom w:w="0" w:type="dxa"/>
              <w:right w:w="108" w:type="dxa"/>
            </w:tcMar>
            <w:vAlign w:val="center"/>
            <w:hideMark/>
          </w:tcPr>
          <w:p w:rsidR="00947A1D" w:rsidRPr="00616D78" w:rsidRDefault="00947A1D" w:rsidP="00065ED8">
            <w:pPr>
              <w:spacing w:after="0" w:line="240" w:lineRule="auto"/>
              <w:ind w:firstLine="34"/>
              <w:jc w:val="center"/>
              <w:rPr>
                <w:rFonts w:ascii="Cambria" w:hAnsi="Cambria"/>
                <w:sz w:val="20"/>
                <w:szCs w:val="20"/>
              </w:rPr>
            </w:pPr>
            <w:r w:rsidRPr="00616D78">
              <w:rPr>
                <w:rFonts w:ascii="Cambria" w:hAnsi="Cambria"/>
                <w:sz w:val="20"/>
                <w:szCs w:val="20"/>
              </w:rPr>
              <w:t>3</w:t>
            </w:r>
            <w:r w:rsidR="007D7805">
              <w:rPr>
                <w:rFonts w:ascii="Cambria" w:hAnsi="Cambria"/>
                <w:sz w:val="20"/>
                <w:szCs w:val="20"/>
              </w:rPr>
              <w:t>.</w:t>
            </w:r>
            <w:r w:rsidRPr="00616D78">
              <w:rPr>
                <w:rFonts w:ascii="Cambria" w:hAnsi="Cambria"/>
                <w:sz w:val="20"/>
                <w:szCs w:val="20"/>
              </w:rPr>
              <w:t>98</w:t>
            </w:r>
          </w:p>
        </w:tc>
        <w:tc>
          <w:tcPr>
            <w:tcW w:w="703" w:type="dxa"/>
            <w:shd w:val="clear" w:color="auto" w:fill="auto"/>
            <w:tcMar>
              <w:top w:w="12" w:type="dxa"/>
              <w:left w:w="108" w:type="dxa"/>
              <w:bottom w:w="0" w:type="dxa"/>
              <w:right w:w="108" w:type="dxa"/>
            </w:tcMar>
            <w:vAlign w:val="center"/>
            <w:hideMark/>
          </w:tcPr>
          <w:p w:rsidR="00947A1D" w:rsidRPr="00616D78" w:rsidRDefault="007D7805" w:rsidP="00065ED8">
            <w:pPr>
              <w:spacing w:after="0" w:line="240" w:lineRule="auto"/>
              <w:ind w:firstLine="34"/>
              <w:jc w:val="center"/>
              <w:rPr>
                <w:rFonts w:ascii="Cambria" w:hAnsi="Cambria"/>
                <w:sz w:val="20"/>
                <w:szCs w:val="20"/>
              </w:rPr>
            </w:pPr>
            <w:r>
              <w:rPr>
                <w:rFonts w:ascii="Cambria" w:hAnsi="Cambria"/>
                <w:sz w:val="20"/>
                <w:szCs w:val="20"/>
              </w:rPr>
              <w:t>.</w:t>
            </w:r>
            <w:r w:rsidR="00947A1D" w:rsidRPr="00616D78">
              <w:rPr>
                <w:rFonts w:ascii="Cambria" w:hAnsi="Cambria"/>
                <w:sz w:val="20"/>
                <w:szCs w:val="20"/>
              </w:rPr>
              <w:t>73</w:t>
            </w:r>
          </w:p>
        </w:tc>
        <w:tc>
          <w:tcPr>
            <w:tcW w:w="521" w:type="dxa"/>
            <w:shd w:val="clear" w:color="auto" w:fill="auto"/>
            <w:tcMar>
              <w:top w:w="12" w:type="dxa"/>
              <w:left w:w="108" w:type="dxa"/>
              <w:bottom w:w="0" w:type="dxa"/>
              <w:right w:w="108" w:type="dxa"/>
            </w:tcMar>
            <w:vAlign w:val="center"/>
            <w:hideMark/>
          </w:tcPr>
          <w:p w:rsidR="00947A1D" w:rsidRPr="00616D78" w:rsidRDefault="00947A1D" w:rsidP="00065ED8">
            <w:pPr>
              <w:spacing w:after="0" w:line="240" w:lineRule="auto"/>
              <w:ind w:firstLine="34"/>
              <w:jc w:val="center"/>
              <w:rPr>
                <w:rFonts w:ascii="Cambria" w:hAnsi="Cambria"/>
                <w:sz w:val="20"/>
                <w:szCs w:val="20"/>
              </w:rPr>
            </w:pPr>
            <w:r w:rsidRPr="00616D78">
              <w:rPr>
                <w:rFonts w:ascii="Cambria" w:hAnsi="Cambria"/>
                <w:sz w:val="20"/>
                <w:szCs w:val="20"/>
              </w:rPr>
              <w:t>3</w:t>
            </w:r>
          </w:p>
        </w:tc>
        <w:tc>
          <w:tcPr>
            <w:tcW w:w="809" w:type="dxa"/>
            <w:shd w:val="clear" w:color="auto" w:fill="auto"/>
            <w:tcMar>
              <w:top w:w="12" w:type="dxa"/>
              <w:left w:w="108" w:type="dxa"/>
              <w:bottom w:w="0" w:type="dxa"/>
              <w:right w:w="108" w:type="dxa"/>
            </w:tcMar>
            <w:vAlign w:val="center"/>
            <w:hideMark/>
          </w:tcPr>
          <w:p w:rsidR="00947A1D" w:rsidRPr="00616D78" w:rsidRDefault="00947A1D" w:rsidP="00065ED8">
            <w:pPr>
              <w:spacing w:after="0" w:line="240" w:lineRule="auto"/>
              <w:ind w:firstLine="34"/>
              <w:jc w:val="center"/>
              <w:rPr>
                <w:rFonts w:ascii="Cambria" w:hAnsi="Cambria"/>
                <w:sz w:val="20"/>
                <w:szCs w:val="20"/>
              </w:rPr>
            </w:pPr>
            <w:r w:rsidRPr="00616D78">
              <w:rPr>
                <w:rFonts w:ascii="Cambria" w:hAnsi="Cambria"/>
                <w:sz w:val="20"/>
                <w:szCs w:val="20"/>
              </w:rPr>
              <w:t>2</w:t>
            </w:r>
            <w:r w:rsidR="007D7805">
              <w:rPr>
                <w:rFonts w:ascii="Cambria" w:hAnsi="Cambria"/>
                <w:sz w:val="20"/>
                <w:szCs w:val="20"/>
              </w:rPr>
              <w:t>.</w:t>
            </w:r>
            <w:r w:rsidRPr="00616D78">
              <w:rPr>
                <w:rFonts w:ascii="Cambria" w:hAnsi="Cambria"/>
                <w:sz w:val="20"/>
                <w:szCs w:val="20"/>
              </w:rPr>
              <w:t>472</w:t>
            </w:r>
          </w:p>
        </w:tc>
        <w:tc>
          <w:tcPr>
            <w:tcW w:w="597" w:type="dxa"/>
            <w:shd w:val="clear" w:color="auto" w:fill="auto"/>
            <w:vAlign w:val="center"/>
          </w:tcPr>
          <w:p w:rsidR="00947A1D" w:rsidRPr="00616D78" w:rsidRDefault="007D7805" w:rsidP="00065ED8">
            <w:pPr>
              <w:spacing w:after="0" w:line="240" w:lineRule="auto"/>
              <w:jc w:val="center"/>
              <w:rPr>
                <w:rFonts w:ascii="Cambria" w:hAnsi="Cambria"/>
                <w:sz w:val="20"/>
                <w:szCs w:val="20"/>
              </w:rPr>
            </w:pPr>
            <w:r>
              <w:rPr>
                <w:rFonts w:ascii="Cambria" w:hAnsi="Cambria"/>
                <w:sz w:val="20"/>
                <w:szCs w:val="20"/>
              </w:rPr>
              <w:t>.</w:t>
            </w:r>
            <w:r w:rsidR="00947A1D" w:rsidRPr="00616D78">
              <w:rPr>
                <w:rFonts w:ascii="Cambria" w:hAnsi="Cambria"/>
                <w:sz w:val="20"/>
                <w:szCs w:val="20"/>
              </w:rPr>
              <w:t>062</w:t>
            </w:r>
          </w:p>
        </w:tc>
        <w:tc>
          <w:tcPr>
            <w:tcW w:w="794" w:type="dxa"/>
            <w:shd w:val="clear" w:color="auto" w:fill="auto"/>
            <w:tcMar>
              <w:top w:w="12" w:type="dxa"/>
              <w:left w:w="108" w:type="dxa"/>
              <w:bottom w:w="0" w:type="dxa"/>
              <w:right w:w="108" w:type="dxa"/>
            </w:tcMar>
            <w:vAlign w:val="center"/>
            <w:hideMark/>
          </w:tcPr>
          <w:p w:rsidR="00947A1D" w:rsidRPr="00616D78" w:rsidRDefault="00947A1D" w:rsidP="00065ED8">
            <w:pPr>
              <w:spacing w:after="0" w:line="240" w:lineRule="auto"/>
              <w:jc w:val="center"/>
              <w:rPr>
                <w:rFonts w:ascii="Cambria" w:hAnsi="Cambria"/>
                <w:sz w:val="20"/>
                <w:szCs w:val="20"/>
              </w:rPr>
            </w:pPr>
          </w:p>
        </w:tc>
      </w:tr>
      <w:tr w:rsidR="00947A1D" w:rsidRPr="00616D78" w:rsidTr="00DA1BE2">
        <w:trPr>
          <w:trHeight w:val="340"/>
          <w:jc w:val="center"/>
        </w:trPr>
        <w:tc>
          <w:tcPr>
            <w:tcW w:w="3185" w:type="dxa"/>
            <w:shd w:val="clear" w:color="auto" w:fill="auto"/>
            <w:tcMar>
              <w:top w:w="12" w:type="dxa"/>
              <w:left w:w="108" w:type="dxa"/>
              <w:bottom w:w="0" w:type="dxa"/>
              <w:right w:w="108" w:type="dxa"/>
            </w:tcMar>
            <w:vAlign w:val="center"/>
            <w:hideMark/>
          </w:tcPr>
          <w:p w:rsidR="00947A1D" w:rsidRPr="00616D78" w:rsidRDefault="00947A1D" w:rsidP="00065ED8">
            <w:pPr>
              <w:spacing w:after="0" w:line="240" w:lineRule="auto"/>
              <w:rPr>
                <w:rFonts w:ascii="Cambria" w:hAnsi="Cambria"/>
                <w:sz w:val="20"/>
                <w:szCs w:val="20"/>
              </w:rPr>
            </w:pPr>
            <w:r w:rsidRPr="00616D78">
              <w:rPr>
                <w:rFonts w:ascii="Cambria" w:hAnsi="Cambria"/>
                <w:sz w:val="20"/>
                <w:szCs w:val="20"/>
              </w:rPr>
              <w:t>Personel (öğretmen) denetimi</w:t>
            </w:r>
          </w:p>
        </w:tc>
        <w:tc>
          <w:tcPr>
            <w:tcW w:w="771" w:type="dxa"/>
            <w:shd w:val="clear" w:color="auto" w:fill="auto"/>
            <w:tcMar>
              <w:top w:w="12" w:type="dxa"/>
              <w:left w:w="108" w:type="dxa"/>
              <w:bottom w:w="0" w:type="dxa"/>
              <w:right w:w="108" w:type="dxa"/>
            </w:tcMar>
            <w:vAlign w:val="center"/>
            <w:hideMark/>
          </w:tcPr>
          <w:p w:rsidR="00947A1D" w:rsidRPr="00616D78" w:rsidRDefault="00947A1D" w:rsidP="00065ED8">
            <w:pPr>
              <w:spacing w:after="0" w:line="240" w:lineRule="auto"/>
              <w:ind w:firstLine="34"/>
              <w:jc w:val="center"/>
              <w:rPr>
                <w:rFonts w:ascii="Cambria" w:hAnsi="Cambria"/>
                <w:sz w:val="20"/>
                <w:szCs w:val="20"/>
              </w:rPr>
            </w:pPr>
            <w:r w:rsidRPr="00616D78">
              <w:rPr>
                <w:rFonts w:ascii="Cambria" w:hAnsi="Cambria"/>
                <w:sz w:val="20"/>
                <w:szCs w:val="20"/>
              </w:rPr>
              <w:t>313</w:t>
            </w:r>
          </w:p>
        </w:tc>
        <w:tc>
          <w:tcPr>
            <w:tcW w:w="670" w:type="dxa"/>
            <w:shd w:val="clear" w:color="auto" w:fill="auto"/>
            <w:tcMar>
              <w:top w:w="12" w:type="dxa"/>
              <w:left w:w="108" w:type="dxa"/>
              <w:bottom w:w="0" w:type="dxa"/>
              <w:right w:w="108" w:type="dxa"/>
            </w:tcMar>
            <w:vAlign w:val="center"/>
            <w:hideMark/>
          </w:tcPr>
          <w:p w:rsidR="00947A1D" w:rsidRPr="00616D78" w:rsidRDefault="00947A1D" w:rsidP="00065ED8">
            <w:pPr>
              <w:spacing w:after="0" w:line="240" w:lineRule="auto"/>
              <w:ind w:firstLine="34"/>
              <w:jc w:val="center"/>
              <w:rPr>
                <w:rFonts w:ascii="Cambria" w:hAnsi="Cambria"/>
                <w:sz w:val="20"/>
                <w:szCs w:val="20"/>
              </w:rPr>
            </w:pPr>
            <w:r w:rsidRPr="00616D78">
              <w:rPr>
                <w:rFonts w:ascii="Cambria" w:hAnsi="Cambria"/>
                <w:sz w:val="20"/>
                <w:szCs w:val="20"/>
              </w:rPr>
              <w:t>3</w:t>
            </w:r>
            <w:r w:rsidR="007D7805">
              <w:rPr>
                <w:rFonts w:ascii="Cambria" w:hAnsi="Cambria"/>
                <w:sz w:val="20"/>
                <w:szCs w:val="20"/>
              </w:rPr>
              <w:t>.</w:t>
            </w:r>
            <w:r w:rsidRPr="00616D78">
              <w:rPr>
                <w:rFonts w:ascii="Cambria" w:hAnsi="Cambria"/>
                <w:sz w:val="20"/>
                <w:szCs w:val="20"/>
              </w:rPr>
              <w:t>42</w:t>
            </w:r>
          </w:p>
        </w:tc>
        <w:tc>
          <w:tcPr>
            <w:tcW w:w="703" w:type="dxa"/>
            <w:shd w:val="clear" w:color="auto" w:fill="auto"/>
            <w:tcMar>
              <w:top w:w="12" w:type="dxa"/>
              <w:left w:w="108" w:type="dxa"/>
              <w:bottom w:w="0" w:type="dxa"/>
              <w:right w:w="108" w:type="dxa"/>
            </w:tcMar>
            <w:vAlign w:val="center"/>
            <w:hideMark/>
          </w:tcPr>
          <w:p w:rsidR="00947A1D" w:rsidRPr="00616D78" w:rsidRDefault="007D7805" w:rsidP="00065ED8">
            <w:pPr>
              <w:spacing w:after="0" w:line="240" w:lineRule="auto"/>
              <w:ind w:firstLine="34"/>
              <w:jc w:val="center"/>
              <w:rPr>
                <w:rFonts w:ascii="Cambria" w:hAnsi="Cambria"/>
                <w:sz w:val="20"/>
                <w:szCs w:val="20"/>
              </w:rPr>
            </w:pPr>
            <w:r>
              <w:rPr>
                <w:rFonts w:ascii="Cambria" w:hAnsi="Cambria"/>
                <w:sz w:val="20"/>
                <w:szCs w:val="20"/>
              </w:rPr>
              <w:t>.</w:t>
            </w:r>
            <w:r w:rsidR="00947A1D" w:rsidRPr="00616D78">
              <w:rPr>
                <w:rFonts w:ascii="Cambria" w:hAnsi="Cambria"/>
                <w:sz w:val="20"/>
                <w:szCs w:val="20"/>
              </w:rPr>
              <w:t>98</w:t>
            </w:r>
          </w:p>
        </w:tc>
        <w:tc>
          <w:tcPr>
            <w:tcW w:w="521" w:type="dxa"/>
            <w:shd w:val="clear" w:color="auto" w:fill="auto"/>
            <w:tcMar>
              <w:top w:w="12" w:type="dxa"/>
              <w:left w:w="108" w:type="dxa"/>
              <w:bottom w:w="0" w:type="dxa"/>
              <w:right w:w="108" w:type="dxa"/>
            </w:tcMar>
            <w:vAlign w:val="center"/>
            <w:hideMark/>
          </w:tcPr>
          <w:p w:rsidR="00947A1D" w:rsidRPr="00616D78" w:rsidRDefault="00947A1D" w:rsidP="00065ED8">
            <w:pPr>
              <w:spacing w:after="0" w:line="240" w:lineRule="auto"/>
              <w:ind w:firstLine="34"/>
              <w:jc w:val="center"/>
              <w:rPr>
                <w:rFonts w:ascii="Cambria" w:hAnsi="Cambria"/>
                <w:sz w:val="20"/>
                <w:szCs w:val="20"/>
              </w:rPr>
            </w:pPr>
            <w:r w:rsidRPr="00616D78">
              <w:rPr>
                <w:rFonts w:ascii="Cambria" w:hAnsi="Cambria"/>
                <w:sz w:val="20"/>
                <w:szCs w:val="20"/>
              </w:rPr>
              <w:t>3</w:t>
            </w:r>
          </w:p>
        </w:tc>
        <w:tc>
          <w:tcPr>
            <w:tcW w:w="809" w:type="dxa"/>
            <w:shd w:val="clear" w:color="auto" w:fill="auto"/>
            <w:tcMar>
              <w:top w:w="12" w:type="dxa"/>
              <w:left w:w="108" w:type="dxa"/>
              <w:bottom w:w="0" w:type="dxa"/>
              <w:right w:w="108" w:type="dxa"/>
            </w:tcMar>
            <w:vAlign w:val="center"/>
            <w:hideMark/>
          </w:tcPr>
          <w:p w:rsidR="00947A1D" w:rsidRPr="00616D78" w:rsidRDefault="00947A1D" w:rsidP="00065ED8">
            <w:pPr>
              <w:spacing w:after="0" w:line="240" w:lineRule="auto"/>
              <w:ind w:firstLine="34"/>
              <w:jc w:val="center"/>
              <w:rPr>
                <w:rFonts w:ascii="Cambria" w:hAnsi="Cambria"/>
                <w:sz w:val="20"/>
                <w:szCs w:val="20"/>
              </w:rPr>
            </w:pPr>
            <w:r w:rsidRPr="00616D78">
              <w:rPr>
                <w:rFonts w:ascii="Cambria" w:hAnsi="Cambria"/>
                <w:sz w:val="20"/>
                <w:szCs w:val="20"/>
              </w:rPr>
              <w:t>1</w:t>
            </w:r>
            <w:r w:rsidR="007D7805">
              <w:rPr>
                <w:rFonts w:ascii="Cambria" w:hAnsi="Cambria"/>
                <w:sz w:val="20"/>
                <w:szCs w:val="20"/>
              </w:rPr>
              <w:t>.</w:t>
            </w:r>
            <w:r w:rsidRPr="00616D78">
              <w:rPr>
                <w:rFonts w:ascii="Cambria" w:hAnsi="Cambria"/>
                <w:sz w:val="20"/>
                <w:szCs w:val="20"/>
              </w:rPr>
              <w:t>416</w:t>
            </w:r>
          </w:p>
        </w:tc>
        <w:tc>
          <w:tcPr>
            <w:tcW w:w="597" w:type="dxa"/>
            <w:shd w:val="clear" w:color="auto" w:fill="auto"/>
            <w:vAlign w:val="center"/>
          </w:tcPr>
          <w:p w:rsidR="00947A1D" w:rsidRPr="00616D78" w:rsidRDefault="007D7805" w:rsidP="00065ED8">
            <w:pPr>
              <w:spacing w:after="0" w:line="240" w:lineRule="auto"/>
              <w:jc w:val="center"/>
              <w:rPr>
                <w:rFonts w:ascii="Cambria" w:hAnsi="Cambria"/>
                <w:sz w:val="20"/>
                <w:szCs w:val="20"/>
              </w:rPr>
            </w:pPr>
            <w:r>
              <w:rPr>
                <w:rFonts w:ascii="Cambria" w:hAnsi="Cambria"/>
                <w:sz w:val="20"/>
                <w:szCs w:val="20"/>
              </w:rPr>
              <w:t>.</w:t>
            </w:r>
            <w:r w:rsidR="00947A1D" w:rsidRPr="00616D78">
              <w:rPr>
                <w:rFonts w:ascii="Cambria" w:hAnsi="Cambria"/>
                <w:sz w:val="20"/>
                <w:szCs w:val="20"/>
              </w:rPr>
              <w:t>238</w:t>
            </w:r>
          </w:p>
        </w:tc>
        <w:tc>
          <w:tcPr>
            <w:tcW w:w="794" w:type="dxa"/>
            <w:shd w:val="clear" w:color="auto" w:fill="auto"/>
            <w:tcMar>
              <w:top w:w="12" w:type="dxa"/>
              <w:left w:w="108" w:type="dxa"/>
              <w:bottom w:w="0" w:type="dxa"/>
              <w:right w:w="108" w:type="dxa"/>
            </w:tcMar>
            <w:vAlign w:val="center"/>
            <w:hideMark/>
          </w:tcPr>
          <w:p w:rsidR="00947A1D" w:rsidRPr="00616D78" w:rsidRDefault="00947A1D" w:rsidP="00065ED8">
            <w:pPr>
              <w:spacing w:after="0" w:line="240" w:lineRule="auto"/>
              <w:jc w:val="center"/>
              <w:rPr>
                <w:rFonts w:ascii="Cambria" w:hAnsi="Cambria"/>
                <w:sz w:val="20"/>
                <w:szCs w:val="20"/>
              </w:rPr>
            </w:pPr>
          </w:p>
        </w:tc>
      </w:tr>
      <w:tr w:rsidR="00947A1D" w:rsidRPr="00616D78" w:rsidTr="00DA1BE2">
        <w:trPr>
          <w:trHeight w:val="340"/>
          <w:jc w:val="center"/>
        </w:trPr>
        <w:tc>
          <w:tcPr>
            <w:tcW w:w="3185" w:type="dxa"/>
            <w:shd w:val="clear" w:color="auto" w:fill="auto"/>
            <w:tcMar>
              <w:top w:w="12" w:type="dxa"/>
              <w:left w:w="108" w:type="dxa"/>
              <w:bottom w:w="0" w:type="dxa"/>
              <w:right w:w="108" w:type="dxa"/>
            </w:tcMar>
            <w:vAlign w:val="center"/>
            <w:hideMark/>
          </w:tcPr>
          <w:p w:rsidR="00947A1D" w:rsidRPr="00616D78" w:rsidRDefault="00947A1D" w:rsidP="00065ED8">
            <w:pPr>
              <w:spacing w:after="0" w:line="240" w:lineRule="auto"/>
              <w:rPr>
                <w:rFonts w:ascii="Cambria" w:hAnsi="Cambria"/>
                <w:sz w:val="20"/>
                <w:szCs w:val="20"/>
              </w:rPr>
            </w:pPr>
            <w:r w:rsidRPr="00616D78">
              <w:rPr>
                <w:rFonts w:ascii="Cambria" w:hAnsi="Cambria"/>
                <w:sz w:val="20"/>
                <w:szCs w:val="20"/>
              </w:rPr>
              <w:t>İzleme ve değerlendirme</w:t>
            </w:r>
          </w:p>
        </w:tc>
        <w:tc>
          <w:tcPr>
            <w:tcW w:w="771" w:type="dxa"/>
            <w:shd w:val="clear" w:color="auto" w:fill="auto"/>
            <w:tcMar>
              <w:top w:w="12" w:type="dxa"/>
              <w:left w:w="108" w:type="dxa"/>
              <w:bottom w:w="0" w:type="dxa"/>
              <w:right w:w="108" w:type="dxa"/>
            </w:tcMar>
            <w:vAlign w:val="center"/>
            <w:hideMark/>
          </w:tcPr>
          <w:p w:rsidR="00947A1D" w:rsidRPr="00616D78" w:rsidRDefault="00947A1D" w:rsidP="00065ED8">
            <w:pPr>
              <w:spacing w:after="0" w:line="240" w:lineRule="auto"/>
              <w:ind w:firstLine="34"/>
              <w:jc w:val="center"/>
              <w:rPr>
                <w:rFonts w:ascii="Cambria" w:hAnsi="Cambria"/>
                <w:sz w:val="20"/>
                <w:szCs w:val="20"/>
              </w:rPr>
            </w:pPr>
            <w:r w:rsidRPr="00616D78">
              <w:rPr>
                <w:rFonts w:ascii="Cambria" w:hAnsi="Cambria"/>
                <w:sz w:val="20"/>
                <w:szCs w:val="20"/>
              </w:rPr>
              <w:t>313</w:t>
            </w:r>
          </w:p>
        </w:tc>
        <w:tc>
          <w:tcPr>
            <w:tcW w:w="670" w:type="dxa"/>
            <w:shd w:val="clear" w:color="auto" w:fill="auto"/>
            <w:tcMar>
              <w:top w:w="12" w:type="dxa"/>
              <w:left w:w="108" w:type="dxa"/>
              <w:bottom w:w="0" w:type="dxa"/>
              <w:right w:w="108" w:type="dxa"/>
            </w:tcMar>
            <w:vAlign w:val="center"/>
            <w:hideMark/>
          </w:tcPr>
          <w:p w:rsidR="00947A1D" w:rsidRPr="00616D78" w:rsidRDefault="00947A1D" w:rsidP="00065ED8">
            <w:pPr>
              <w:spacing w:after="0" w:line="240" w:lineRule="auto"/>
              <w:ind w:firstLine="34"/>
              <w:jc w:val="center"/>
              <w:rPr>
                <w:rFonts w:ascii="Cambria" w:hAnsi="Cambria"/>
                <w:sz w:val="20"/>
                <w:szCs w:val="20"/>
              </w:rPr>
            </w:pPr>
            <w:r w:rsidRPr="00616D78">
              <w:rPr>
                <w:rFonts w:ascii="Cambria" w:hAnsi="Cambria"/>
                <w:sz w:val="20"/>
                <w:szCs w:val="20"/>
              </w:rPr>
              <w:t>3</w:t>
            </w:r>
            <w:r w:rsidR="007D7805">
              <w:rPr>
                <w:rFonts w:ascii="Cambria" w:hAnsi="Cambria"/>
                <w:sz w:val="20"/>
                <w:szCs w:val="20"/>
              </w:rPr>
              <w:t>.</w:t>
            </w:r>
            <w:r w:rsidRPr="00616D78">
              <w:rPr>
                <w:rFonts w:ascii="Cambria" w:hAnsi="Cambria"/>
                <w:sz w:val="20"/>
                <w:szCs w:val="20"/>
              </w:rPr>
              <w:t>69</w:t>
            </w:r>
          </w:p>
        </w:tc>
        <w:tc>
          <w:tcPr>
            <w:tcW w:w="703" w:type="dxa"/>
            <w:shd w:val="clear" w:color="auto" w:fill="auto"/>
            <w:tcMar>
              <w:top w:w="12" w:type="dxa"/>
              <w:left w:w="108" w:type="dxa"/>
              <w:bottom w:w="0" w:type="dxa"/>
              <w:right w:w="108" w:type="dxa"/>
            </w:tcMar>
            <w:vAlign w:val="center"/>
            <w:hideMark/>
          </w:tcPr>
          <w:p w:rsidR="00947A1D" w:rsidRPr="00616D78" w:rsidRDefault="00947A1D" w:rsidP="00065ED8">
            <w:pPr>
              <w:spacing w:after="0" w:line="240" w:lineRule="auto"/>
              <w:ind w:firstLine="34"/>
              <w:jc w:val="center"/>
              <w:rPr>
                <w:rFonts w:ascii="Cambria" w:hAnsi="Cambria"/>
                <w:sz w:val="20"/>
                <w:szCs w:val="20"/>
              </w:rPr>
            </w:pPr>
            <w:r w:rsidRPr="00616D78">
              <w:rPr>
                <w:rFonts w:ascii="Cambria" w:hAnsi="Cambria"/>
                <w:sz w:val="20"/>
                <w:szCs w:val="20"/>
              </w:rPr>
              <w:t>1</w:t>
            </w:r>
            <w:r w:rsidR="007D7805">
              <w:rPr>
                <w:rFonts w:ascii="Cambria" w:hAnsi="Cambria"/>
                <w:sz w:val="20"/>
                <w:szCs w:val="20"/>
              </w:rPr>
              <w:t>.</w:t>
            </w:r>
            <w:r w:rsidRPr="00616D78">
              <w:rPr>
                <w:rFonts w:ascii="Cambria" w:hAnsi="Cambria"/>
                <w:sz w:val="20"/>
                <w:szCs w:val="20"/>
              </w:rPr>
              <w:t>00</w:t>
            </w:r>
          </w:p>
        </w:tc>
        <w:tc>
          <w:tcPr>
            <w:tcW w:w="521" w:type="dxa"/>
            <w:shd w:val="clear" w:color="auto" w:fill="auto"/>
            <w:tcMar>
              <w:top w:w="12" w:type="dxa"/>
              <w:left w:w="108" w:type="dxa"/>
              <w:bottom w:w="0" w:type="dxa"/>
              <w:right w:w="108" w:type="dxa"/>
            </w:tcMar>
            <w:vAlign w:val="center"/>
            <w:hideMark/>
          </w:tcPr>
          <w:p w:rsidR="00947A1D" w:rsidRPr="00616D78" w:rsidRDefault="00947A1D" w:rsidP="00065ED8">
            <w:pPr>
              <w:spacing w:after="0" w:line="240" w:lineRule="auto"/>
              <w:ind w:firstLine="34"/>
              <w:jc w:val="center"/>
              <w:rPr>
                <w:rFonts w:ascii="Cambria" w:hAnsi="Cambria"/>
                <w:sz w:val="20"/>
                <w:szCs w:val="20"/>
              </w:rPr>
            </w:pPr>
            <w:r w:rsidRPr="00616D78">
              <w:rPr>
                <w:rFonts w:ascii="Cambria" w:hAnsi="Cambria"/>
                <w:sz w:val="20"/>
                <w:szCs w:val="20"/>
              </w:rPr>
              <w:t>3</w:t>
            </w:r>
          </w:p>
        </w:tc>
        <w:tc>
          <w:tcPr>
            <w:tcW w:w="809" w:type="dxa"/>
            <w:shd w:val="clear" w:color="auto" w:fill="auto"/>
            <w:tcMar>
              <w:top w:w="12" w:type="dxa"/>
              <w:left w:w="108" w:type="dxa"/>
              <w:bottom w:w="0" w:type="dxa"/>
              <w:right w:w="108" w:type="dxa"/>
            </w:tcMar>
            <w:vAlign w:val="center"/>
            <w:hideMark/>
          </w:tcPr>
          <w:p w:rsidR="00947A1D" w:rsidRPr="00616D78" w:rsidRDefault="00947A1D" w:rsidP="00065ED8">
            <w:pPr>
              <w:spacing w:after="0" w:line="240" w:lineRule="auto"/>
              <w:ind w:firstLine="34"/>
              <w:jc w:val="center"/>
              <w:rPr>
                <w:rFonts w:ascii="Cambria" w:hAnsi="Cambria"/>
                <w:sz w:val="20"/>
                <w:szCs w:val="20"/>
              </w:rPr>
            </w:pPr>
            <w:r w:rsidRPr="00616D78">
              <w:rPr>
                <w:rFonts w:ascii="Cambria" w:hAnsi="Cambria"/>
                <w:sz w:val="20"/>
                <w:szCs w:val="20"/>
              </w:rPr>
              <w:t>7</w:t>
            </w:r>
            <w:r w:rsidR="007D7805">
              <w:rPr>
                <w:rFonts w:ascii="Cambria" w:hAnsi="Cambria"/>
                <w:sz w:val="20"/>
                <w:szCs w:val="20"/>
              </w:rPr>
              <w:t>.</w:t>
            </w:r>
            <w:r w:rsidRPr="00616D78">
              <w:rPr>
                <w:rFonts w:ascii="Cambria" w:hAnsi="Cambria"/>
                <w:sz w:val="20"/>
                <w:szCs w:val="20"/>
              </w:rPr>
              <w:t>899</w:t>
            </w:r>
          </w:p>
        </w:tc>
        <w:tc>
          <w:tcPr>
            <w:tcW w:w="597" w:type="dxa"/>
            <w:shd w:val="clear" w:color="auto" w:fill="auto"/>
            <w:vAlign w:val="center"/>
          </w:tcPr>
          <w:p w:rsidR="00947A1D" w:rsidRPr="00616D78" w:rsidRDefault="007D7805" w:rsidP="00065ED8">
            <w:pPr>
              <w:spacing w:after="0" w:line="240" w:lineRule="auto"/>
              <w:jc w:val="center"/>
              <w:rPr>
                <w:rFonts w:ascii="Cambria" w:hAnsi="Cambria"/>
                <w:b/>
                <w:sz w:val="20"/>
                <w:szCs w:val="20"/>
              </w:rPr>
            </w:pPr>
            <w:r>
              <w:rPr>
                <w:rFonts w:ascii="Cambria" w:hAnsi="Cambria"/>
                <w:b/>
                <w:sz w:val="20"/>
                <w:szCs w:val="20"/>
              </w:rPr>
              <w:t>.</w:t>
            </w:r>
            <w:r w:rsidR="00947A1D" w:rsidRPr="00616D78">
              <w:rPr>
                <w:rFonts w:ascii="Cambria" w:hAnsi="Cambria"/>
                <w:b/>
                <w:sz w:val="20"/>
                <w:szCs w:val="20"/>
              </w:rPr>
              <w:t>000</w:t>
            </w:r>
          </w:p>
        </w:tc>
        <w:tc>
          <w:tcPr>
            <w:tcW w:w="794" w:type="dxa"/>
            <w:shd w:val="clear" w:color="auto" w:fill="auto"/>
            <w:tcMar>
              <w:top w:w="12" w:type="dxa"/>
              <w:left w:w="108" w:type="dxa"/>
              <w:bottom w:w="0" w:type="dxa"/>
              <w:right w:w="108" w:type="dxa"/>
            </w:tcMar>
            <w:vAlign w:val="center"/>
            <w:hideMark/>
          </w:tcPr>
          <w:p w:rsidR="00947A1D" w:rsidRPr="00616D78" w:rsidRDefault="007D7805" w:rsidP="00065ED8">
            <w:pPr>
              <w:spacing w:after="0" w:line="240" w:lineRule="auto"/>
              <w:jc w:val="center"/>
              <w:rPr>
                <w:rFonts w:ascii="Cambria" w:hAnsi="Cambria"/>
                <w:sz w:val="20"/>
                <w:szCs w:val="20"/>
              </w:rPr>
            </w:pPr>
            <w:r>
              <w:rPr>
                <w:rFonts w:ascii="Cambria" w:hAnsi="Cambria"/>
                <w:sz w:val="20"/>
                <w:szCs w:val="20"/>
              </w:rPr>
              <w:t>.</w:t>
            </w:r>
            <w:r w:rsidR="00947A1D" w:rsidRPr="00616D78">
              <w:rPr>
                <w:rFonts w:ascii="Cambria" w:hAnsi="Cambria"/>
                <w:sz w:val="20"/>
                <w:szCs w:val="20"/>
              </w:rPr>
              <w:t>071</w:t>
            </w:r>
          </w:p>
        </w:tc>
      </w:tr>
    </w:tbl>
    <w:p w:rsidR="00947A1D" w:rsidRPr="00616D78" w:rsidRDefault="00947A1D" w:rsidP="00065ED8">
      <w:pPr>
        <w:spacing w:after="0" w:line="240" w:lineRule="auto"/>
        <w:ind w:firstLine="708"/>
        <w:rPr>
          <w:rFonts w:ascii="Cambria" w:hAnsi="Cambria"/>
          <w:bCs/>
        </w:rPr>
      </w:pPr>
    </w:p>
    <w:p w:rsidR="00947A1D" w:rsidRPr="00616D78" w:rsidRDefault="00947A1D" w:rsidP="0050798C">
      <w:pPr>
        <w:spacing w:after="0" w:line="240" w:lineRule="auto"/>
        <w:ind w:firstLine="708"/>
        <w:jc w:val="both"/>
        <w:rPr>
          <w:rFonts w:ascii="Cambria" w:hAnsi="Cambria"/>
        </w:rPr>
      </w:pPr>
      <w:r w:rsidRPr="00616D78">
        <w:rPr>
          <w:rFonts w:ascii="Cambria" w:hAnsi="Cambria"/>
          <w:bCs/>
        </w:rPr>
        <w:t>Tablo 7’de verildiği üzere, okul müdürlerinin görüşleri arasında okul türü değişkenine göre, “denetim çalışmalarını planlama” ile “izleme ve değerlendirme”</w:t>
      </w:r>
      <w:r w:rsidRPr="00616D78">
        <w:rPr>
          <w:rFonts w:ascii="Cambria" w:hAnsi="Cambria"/>
          <w:b/>
          <w:bCs/>
        </w:rPr>
        <w:t xml:space="preserve"> </w:t>
      </w:r>
      <w:r w:rsidRPr="00616D78">
        <w:rPr>
          <w:rFonts w:ascii="Cambria" w:hAnsi="Cambria"/>
          <w:bCs/>
        </w:rPr>
        <w:t>boyutla</w:t>
      </w:r>
      <w:r w:rsidR="004B1A1A">
        <w:rPr>
          <w:rFonts w:ascii="Cambria" w:hAnsi="Cambria"/>
          <w:bCs/>
        </w:rPr>
        <w:t>rında anlamlı fark vardır (p &lt; .</w:t>
      </w:r>
      <w:r w:rsidRPr="00616D78">
        <w:rPr>
          <w:rFonts w:ascii="Cambria" w:hAnsi="Cambria"/>
          <w:bCs/>
        </w:rPr>
        <w:t xml:space="preserve">05). </w:t>
      </w:r>
      <w:r w:rsidRPr="00616D78">
        <w:rPr>
          <w:rFonts w:ascii="Cambria" w:hAnsi="Cambria"/>
        </w:rPr>
        <w:t xml:space="preserve">Farkların hangi gruplar arasında olduğunu belirlemek üzere Post Hoc testlerden </w:t>
      </w:r>
      <w:r w:rsidRPr="00616D78">
        <w:rPr>
          <w:rFonts w:ascii="Cambria" w:hAnsi="Cambria"/>
          <w:bCs/>
        </w:rPr>
        <w:t xml:space="preserve">“Scheffe” </w:t>
      </w:r>
      <w:r w:rsidRPr="00616D78">
        <w:rPr>
          <w:rFonts w:ascii="Cambria" w:hAnsi="Cambria"/>
        </w:rPr>
        <w:t>tes</w:t>
      </w:r>
      <w:r w:rsidR="00914442">
        <w:rPr>
          <w:rFonts w:ascii="Cambria" w:hAnsi="Cambria"/>
        </w:rPr>
        <w:t>ti yapılmıştır. Sonuçlar Tablo 9</w:t>
      </w:r>
      <w:r w:rsidRPr="00616D78">
        <w:rPr>
          <w:rFonts w:ascii="Cambria" w:hAnsi="Cambria"/>
        </w:rPr>
        <w:t>’de gösterilmiştir.</w:t>
      </w:r>
    </w:p>
    <w:p w:rsidR="0050798C" w:rsidRPr="00616D78" w:rsidRDefault="0050798C" w:rsidP="0050798C">
      <w:pPr>
        <w:spacing w:after="0" w:line="240" w:lineRule="auto"/>
        <w:ind w:firstLine="708"/>
        <w:jc w:val="both"/>
        <w:rPr>
          <w:rFonts w:ascii="Cambria" w:hAnsi="Cambria"/>
        </w:rPr>
      </w:pPr>
    </w:p>
    <w:p w:rsidR="00947A1D" w:rsidRPr="00616D78" w:rsidRDefault="00914442" w:rsidP="000432C0">
      <w:pPr>
        <w:spacing w:after="120" w:line="240" w:lineRule="auto"/>
        <w:rPr>
          <w:rFonts w:ascii="Cambria" w:hAnsi="Cambria"/>
          <w:i/>
          <w:sz w:val="20"/>
          <w:szCs w:val="20"/>
        </w:rPr>
      </w:pPr>
      <w:r w:rsidRPr="00B801AA">
        <w:rPr>
          <w:rFonts w:ascii="Cambria" w:hAnsi="Cambria"/>
          <w:b/>
          <w:sz w:val="20"/>
          <w:szCs w:val="20"/>
        </w:rPr>
        <w:t>Tablo 9</w:t>
      </w:r>
      <w:r w:rsidR="00947A1D" w:rsidRPr="00B801AA">
        <w:rPr>
          <w:rFonts w:ascii="Cambria" w:hAnsi="Cambria"/>
          <w:b/>
          <w:sz w:val="20"/>
          <w:szCs w:val="20"/>
        </w:rPr>
        <w:t>.</w:t>
      </w:r>
      <w:r w:rsidR="00947A1D" w:rsidRPr="009038D8">
        <w:rPr>
          <w:rFonts w:ascii="Cambria" w:hAnsi="Cambria"/>
          <w:sz w:val="20"/>
          <w:szCs w:val="20"/>
        </w:rPr>
        <w:t xml:space="preserve"> </w:t>
      </w:r>
      <w:r w:rsidR="00947A1D" w:rsidRPr="00616D78">
        <w:rPr>
          <w:rFonts w:ascii="Cambria" w:hAnsi="Cambria"/>
          <w:i/>
          <w:sz w:val="20"/>
          <w:szCs w:val="20"/>
        </w:rPr>
        <w:t>Görev Yapılan Okul Tü</w:t>
      </w:r>
      <w:r w:rsidR="000432C0" w:rsidRPr="00616D78">
        <w:rPr>
          <w:rFonts w:ascii="Cambria" w:hAnsi="Cambria"/>
          <w:i/>
          <w:sz w:val="20"/>
          <w:szCs w:val="20"/>
        </w:rPr>
        <w:t>rü Değişkenine Göre “Planlama” ve “İzleme v</w:t>
      </w:r>
      <w:r w:rsidR="00947A1D" w:rsidRPr="00616D78">
        <w:rPr>
          <w:rFonts w:ascii="Cambria" w:hAnsi="Cambria"/>
          <w:i/>
          <w:sz w:val="20"/>
          <w:szCs w:val="20"/>
        </w:rPr>
        <w:t>e Değerlendirme” Boyutlarında Okul Müdürlerinin Görüşlerinin Farklılığı</w:t>
      </w:r>
    </w:p>
    <w:tbl>
      <w:tblPr>
        <w:tblW w:w="8128" w:type="dxa"/>
        <w:jc w:val="center"/>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1468"/>
        <w:gridCol w:w="1203"/>
        <w:gridCol w:w="593"/>
        <w:gridCol w:w="589"/>
        <w:gridCol w:w="701"/>
        <w:gridCol w:w="736"/>
        <w:gridCol w:w="655"/>
        <w:gridCol w:w="2183"/>
      </w:tblGrid>
      <w:tr w:rsidR="00947A1D" w:rsidRPr="00326FE9" w:rsidTr="00326FE9">
        <w:trPr>
          <w:trHeight w:val="290"/>
          <w:jc w:val="center"/>
        </w:trPr>
        <w:tc>
          <w:tcPr>
            <w:tcW w:w="1468" w:type="dxa"/>
            <w:tcBorders>
              <w:top w:val="single" w:sz="8" w:space="0" w:color="auto"/>
              <w:bottom w:val="single" w:sz="8" w:space="0" w:color="auto"/>
            </w:tcBorders>
            <w:shd w:val="clear" w:color="auto" w:fill="auto"/>
            <w:tcMar>
              <w:top w:w="12" w:type="dxa"/>
              <w:left w:w="102" w:type="dxa"/>
              <w:bottom w:w="0" w:type="dxa"/>
              <w:right w:w="102" w:type="dxa"/>
            </w:tcMar>
            <w:vAlign w:val="center"/>
            <w:hideMark/>
          </w:tcPr>
          <w:p w:rsidR="00947A1D" w:rsidRPr="00326FE9" w:rsidRDefault="00947A1D" w:rsidP="00065ED8">
            <w:pPr>
              <w:spacing w:after="0" w:line="240" w:lineRule="auto"/>
              <w:jc w:val="center"/>
              <w:rPr>
                <w:rFonts w:ascii="Cambria" w:hAnsi="Cambria"/>
                <w:sz w:val="20"/>
                <w:szCs w:val="20"/>
              </w:rPr>
            </w:pPr>
            <w:r w:rsidRPr="00326FE9">
              <w:rPr>
                <w:rFonts w:ascii="Cambria" w:hAnsi="Cambria"/>
                <w:sz w:val="20"/>
                <w:szCs w:val="20"/>
              </w:rPr>
              <w:t>Boyutlar</w:t>
            </w:r>
          </w:p>
        </w:tc>
        <w:tc>
          <w:tcPr>
            <w:tcW w:w="1203" w:type="dxa"/>
            <w:tcBorders>
              <w:top w:val="single" w:sz="8" w:space="0" w:color="auto"/>
              <w:bottom w:val="single" w:sz="8" w:space="0" w:color="auto"/>
            </w:tcBorders>
            <w:shd w:val="clear" w:color="auto" w:fill="auto"/>
            <w:tcMar>
              <w:top w:w="12" w:type="dxa"/>
              <w:left w:w="102" w:type="dxa"/>
              <w:bottom w:w="0" w:type="dxa"/>
              <w:right w:w="102" w:type="dxa"/>
            </w:tcMar>
            <w:vAlign w:val="center"/>
            <w:hideMark/>
          </w:tcPr>
          <w:p w:rsidR="00947A1D" w:rsidRPr="00326FE9" w:rsidRDefault="00947A1D" w:rsidP="00065ED8">
            <w:pPr>
              <w:spacing w:after="0" w:line="240" w:lineRule="auto"/>
              <w:jc w:val="center"/>
              <w:rPr>
                <w:rFonts w:ascii="Cambria" w:hAnsi="Cambria"/>
                <w:sz w:val="20"/>
                <w:szCs w:val="20"/>
              </w:rPr>
            </w:pPr>
            <w:r w:rsidRPr="00326FE9">
              <w:rPr>
                <w:rFonts w:ascii="Cambria" w:hAnsi="Cambria"/>
                <w:sz w:val="20"/>
                <w:szCs w:val="20"/>
              </w:rPr>
              <w:t>Öğrenim durumu</w:t>
            </w:r>
          </w:p>
        </w:tc>
        <w:tc>
          <w:tcPr>
            <w:tcW w:w="593" w:type="dxa"/>
            <w:tcBorders>
              <w:top w:val="single" w:sz="8" w:space="0" w:color="auto"/>
              <w:bottom w:val="single" w:sz="8" w:space="0" w:color="auto"/>
            </w:tcBorders>
            <w:shd w:val="clear" w:color="auto" w:fill="auto"/>
            <w:tcMar>
              <w:top w:w="12" w:type="dxa"/>
              <w:left w:w="102" w:type="dxa"/>
              <w:bottom w:w="0" w:type="dxa"/>
              <w:right w:w="102" w:type="dxa"/>
            </w:tcMar>
            <w:vAlign w:val="center"/>
            <w:hideMark/>
          </w:tcPr>
          <w:p w:rsidR="00947A1D" w:rsidRPr="00326FE9" w:rsidRDefault="00947A1D" w:rsidP="00065ED8">
            <w:pPr>
              <w:spacing w:after="0" w:line="240" w:lineRule="auto"/>
              <w:jc w:val="center"/>
              <w:rPr>
                <w:rFonts w:ascii="Cambria" w:hAnsi="Cambria"/>
                <w:sz w:val="20"/>
                <w:szCs w:val="20"/>
              </w:rPr>
            </w:pPr>
            <w:r w:rsidRPr="00326FE9">
              <w:rPr>
                <w:rFonts w:ascii="Cambria" w:hAnsi="Cambria"/>
                <w:sz w:val="20"/>
                <w:szCs w:val="20"/>
              </w:rPr>
              <w:t>N</w:t>
            </w:r>
          </w:p>
        </w:tc>
        <w:tc>
          <w:tcPr>
            <w:tcW w:w="589" w:type="dxa"/>
            <w:tcBorders>
              <w:top w:val="single" w:sz="8" w:space="0" w:color="auto"/>
              <w:bottom w:val="single" w:sz="8" w:space="0" w:color="auto"/>
            </w:tcBorders>
            <w:shd w:val="clear" w:color="auto" w:fill="auto"/>
            <w:tcMar>
              <w:top w:w="12" w:type="dxa"/>
              <w:left w:w="102" w:type="dxa"/>
              <w:bottom w:w="0" w:type="dxa"/>
              <w:right w:w="102" w:type="dxa"/>
            </w:tcMar>
            <w:vAlign w:val="center"/>
            <w:hideMark/>
          </w:tcPr>
          <w:p w:rsidR="00947A1D" w:rsidRPr="00326FE9" w:rsidRDefault="00947A1D" w:rsidP="00065ED8">
            <w:pPr>
              <w:spacing w:after="0" w:line="240" w:lineRule="auto"/>
              <w:jc w:val="center"/>
              <w:rPr>
                <w:rFonts w:ascii="Cambria" w:hAnsi="Cambria"/>
                <w:sz w:val="20"/>
                <w:szCs w:val="20"/>
              </w:rPr>
            </w:pPr>
            <w:r w:rsidRPr="00326FE9">
              <w:rPr>
                <w:rFonts w:ascii="Cambria" w:eastAsia="Arial Unicode MS" w:hAnsi="Cambria"/>
                <w:color w:val="0070C0"/>
                <w:position w:val="-4"/>
                <w:sz w:val="20"/>
                <w:szCs w:val="20"/>
              </w:rPr>
              <w:object w:dxaOrig="260" w:dyaOrig="320">
                <v:shape id="_x0000_i1054" type="#_x0000_t75" style="width:9.75pt;height:13.5pt" o:ole="">
                  <v:imagedata r:id="rId15" o:title=""/>
                </v:shape>
                <o:OLEObject Type="Embed" ProgID="Equation.3" ShapeID="_x0000_i1054" DrawAspect="Content" ObjectID="_1607953862" r:id="rId44"/>
              </w:object>
            </w:r>
          </w:p>
        </w:tc>
        <w:tc>
          <w:tcPr>
            <w:tcW w:w="701" w:type="dxa"/>
            <w:tcBorders>
              <w:top w:val="single" w:sz="8" w:space="0" w:color="auto"/>
              <w:bottom w:val="single" w:sz="8" w:space="0" w:color="auto"/>
            </w:tcBorders>
            <w:shd w:val="clear" w:color="auto" w:fill="auto"/>
            <w:tcMar>
              <w:top w:w="12" w:type="dxa"/>
              <w:left w:w="102" w:type="dxa"/>
              <w:bottom w:w="0" w:type="dxa"/>
              <w:right w:w="102" w:type="dxa"/>
            </w:tcMar>
            <w:vAlign w:val="center"/>
            <w:hideMark/>
          </w:tcPr>
          <w:p w:rsidR="00947A1D" w:rsidRPr="00326FE9" w:rsidRDefault="00947A1D" w:rsidP="00065ED8">
            <w:pPr>
              <w:spacing w:after="0" w:line="240" w:lineRule="auto"/>
              <w:ind w:firstLine="40"/>
              <w:jc w:val="center"/>
              <w:rPr>
                <w:rFonts w:ascii="Cambria" w:hAnsi="Cambria"/>
                <w:sz w:val="20"/>
                <w:szCs w:val="20"/>
              </w:rPr>
            </w:pPr>
            <w:r w:rsidRPr="00326FE9">
              <w:rPr>
                <w:rFonts w:ascii="Cambria" w:hAnsi="Cambria"/>
                <w:sz w:val="20"/>
                <w:szCs w:val="20"/>
              </w:rPr>
              <w:t>Ss</w:t>
            </w:r>
          </w:p>
        </w:tc>
        <w:tc>
          <w:tcPr>
            <w:tcW w:w="736" w:type="dxa"/>
            <w:tcBorders>
              <w:top w:val="single" w:sz="8" w:space="0" w:color="auto"/>
              <w:bottom w:val="single" w:sz="8" w:space="0" w:color="auto"/>
            </w:tcBorders>
            <w:shd w:val="clear" w:color="auto" w:fill="auto"/>
            <w:tcMar>
              <w:top w:w="12" w:type="dxa"/>
              <w:left w:w="102" w:type="dxa"/>
              <w:bottom w:w="0" w:type="dxa"/>
              <w:right w:w="102" w:type="dxa"/>
            </w:tcMar>
            <w:vAlign w:val="center"/>
            <w:hideMark/>
          </w:tcPr>
          <w:p w:rsidR="00947A1D" w:rsidRPr="00326FE9" w:rsidRDefault="00947A1D" w:rsidP="00065ED8">
            <w:pPr>
              <w:spacing w:after="0" w:line="240" w:lineRule="auto"/>
              <w:ind w:firstLine="39"/>
              <w:jc w:val="center"/>
              <w:rPr>
                <w:rFonts w:ascii="Cambria" w:hAnsi="Cambria"/>
              </w:rPr>
            </w:pPr>
            <w:r w:rsidRPr="00326FE9">
              <w:rPr>
                <w:rFonts w:ascii="Cambria" w:hAnsi="Cambria"/>
              </w:rPr>
              <w:t>F</w:t>
            </w:r>
          </w:p>
        </w:tc>
        <w:tc>
          <w:tcPr>
            <w:tcW w:w="655" w:type="dxa"/>
            <w:tcBorders>
              <w:top w:val="single" w:sz="8" w:space="0" w:color="auto"/>
              <w:bottom w:val="single" w:sz="8" w:space="0" w:color="auto"/>
            </w:tcBorders>
            <w:shd w:val="clear" w:color="auto" w:fill="auto"/>
            <w:tcMar>
              <w:top w:w="12" w:type="dxa"/>
              <w:left w:w="102" w:type="dxa"/>
              <w:bottom w:w="0" w:type="dxa"/>
              <w:right w:w="102" w:type="dxa"/>
            </w:tcMar>
            <w:vAlign w:val="center"/>
            <w:hideMark/>
          </w:tcPr>
          <w:p w:rsidR="00947A1D" w:rsidRPr="00326FE9" w:rsidRDefault="00947A1D" w:rsidP="00065ED8">
            <w:pPr>
              <w:spacing w:after="0" w:line="240" w:lineRule="auto"/>
              <w:ind w:firstLine="39"/>
              <w:jc w:val="center"/>
              <w:rPr>
                <w:rFonts w:ascii="Cambria" w:hAnsi="Cambria"/>
              </w:rPr>
            </w:pPr>
            <w:r w:rsidRPr="00326FE9">
              <w:rPr>
                <w:rFonts w:ascii="Cambria" w:hAnsi="Cambria"/>
              </w:rPr>
              <w:t>p</w:t>
            </w:r>
          </w:p>
        </w:tc>
        <w:tc>
          <w:tcPr>
            <w:tcW w:w="2183" w:type="dxa"/>
            <w:tcBorders>
              <w:top w:val="single" w:sz="8" w:space="0" w:color="auto"/>
              <w:bottom w:val="single" w:sz="8" w:space="0" w:color="auto"/>
            </w:tcBorders>
            <w:shd w:val="clear" w:color="auto" w:fill="auto"/>
            <w:tcMar>
              <w:top w:w="12" w:type="dxa"/>
              <w:left w:w="102" w:type="dxa"/>
              <w:bottom w:w="0" w:type="dxa"/>
              <w:right w:w="102" w:type="dxa"/>
            </w:tcMar>
            <w:vAlign w:val="center"/>
            <w:hideMark/>
          </w:tcPr>
          <w:p w:rsidR="00947A1D" w:rsidRPr="00326FE9" w:rsidRDefault="00947A1D" w:rsidP="00065ED8">
            <w:pPr>
              <w:spacing w:after="0" w:line="240" w:lineRule="auto"/>
              <w:ind w:firstLine="40"/>
              <w:jc w:val="center"/>
              <w:rPr>
                <w:rFonts w:ascii="Cambria" w:hAnsi="Cambria"/>
              </w:rPr>
            </w:pPr>
            <w:r w:rsidRPr="00326FE9">
              <w:rPr>
                <w:rFonts w:ascii="Cambria" w:hAnsi="Cambria"/>
              </w:rPr>
              <w:t>Fark</w:t>
            </w:r>
          </w:p>
        </w:tc>
      </w:tr>
      <w:tr w:rsidR="00947A1D" w:rsidRPr="00616D78" w:rsidTr="00326FE9">
        <w:trPr>
          <w:trHeight w:val="290"/>
          <w:jc w:val="center"/>
        </w:trPr>
        <w:tc>
          <w:tcPr>
            <w:tcW w:w="1468" w:type="dxa"/>
            <w:vMerge w:val="restart"/>
            <w:tcBorders>
              <w:top w:val="single" w:sz="8" w:space="0" w:color="auto"/>
            </w:tcBorders>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ind w:left="55"/>
              <w:jc w:val="both"/>
              <w:rPr>
                <w:rFonts w:ascii="Cambria" w:hAnsi="Cambria"/>
                <w:sz w:val="20"/>
                <w:szCs w:val="20"/>
              </w:rPr>
            </w:pPr>
            <w:r w:rsidRPr="00616D78">
              <w:rPr>
                <w:rFonts w:ascii="Cambria" w:hAnsi="Cambria"/>
                <w:sz w:val="20"/>
                <w:szCs w:val="20"/>
              </w:rPr>
              <w:t xml:space="preserve">I. Boyut: </w:t>
            </w:r>
          </w:p>
          <w:p w:rsidR="00947A1D" w:rsidRPr="00616D78" w:rsidRDefault="00947A1D" w:rsidP="00065ED8">
            <w:pPr>
              <w:spacing w:after="0" w:line="240" w:lineRule="auto"/>
              <w:ind w:left="55"/>
              <w:jc w:val="both"/>
              <w:rPr>
                <w:rFonts w:ascii="Cambria" w:hAnsi="Cambria"/>
                <w:sz w:val="20"/>
                <w:szCs w:val="20"/>
              </w:rPr>
            </w:pPr>
            <w:r w:rsidRPr="00616D78">
              <w:rPr>
                <w:rFonts w:ascii="Cambria" w:hAnsi="Cambria"/>
                <w:sz w:val="20"/>
                <w:szCs w:val="20"/>
              </w:rPr>
              <w:t>Denetim çalışmalarını planlama</w:t>
            </w:r>
          </w:p>
        </w:tc>
        <w:tc>
          <w:tcPr>
            <w:tcW w:w="1203" w:type="dxa"/>
            <w:tcBorders>
              <w:top w:val="single" w:sz="8" w:space="0" w:color="auto"/>
            </w:tcBorders>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ind w:firstLine="40"/>
              <w:jc w:val="both"/>
              <w:rPr>
                <w:rFonts w:ascii="Cambria" w:hAnsi="Cambria"/>
                <w:sz w:val="20"/>
                <w:szCs w:val="20"/>
              </w:rPr>
            </w:pPr>
            <w:r w:rsidRPr="00616D78">
              <w:rPr>
                <w:rFonts w:ascii="Cambria" w:hAnsi="Cambria"/>
                <w:sz w:val="20"/>
                <w:szCs w:val="20"/>
              </w:rPr>
              <w:t>Anaokulu</w:t>
            </w:r>
          </w:p>
        </w:tc>
        <w:tc>
          <w:tcPr>
            <w:tcW w:w="593" w:type="dxa"/>
            <w:tcBorders>
              <w:top w:val="single" w:sz="8" w:space="0" w:color="auto"/>
            </w:tcBorders>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ind w:firstLine="40"/>
              <w:jc w:val="center"/>
              <w:rPr>
                <w:rFonts w:ascii="Cambria" w:hAnsi="Cambria"/>
                <w:sz w:val="20"/>
                <w:szCs w:val="20"/>
              </w:rPr>
            </w:pPr>
            <w:r w:rsidRPr="00616D78">
              <w:rPr>
                <w:rFonts w:ascii="Cambria" w:hAnsi="Cambria"/>
                <w:sz w:val="20"/>
                <w:szCs w:val="20"/>
              </w:rPr>
              <w:t>33</w:t>
            </w:r>
          </w:p>
        </w:tc>
        <w:tc>
          <w:tcPr>
            <w:tcW w:w="589" w:type="dxa"/>
            <w:tcBorders>
              <w:top w:val="single" w:sz="8" w:space="0" w:color="auto"/>
            </w:tcBorders>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3</w:t>
            </w:r>
            <w:r w:rsidR="007D7805">
              <w:rPr>
                <w:rFonts w:ascii="Cambria" w:hAnsi="Cambria"/>
                <w:sz w:val="20"/>
                <w:szCs w:val="20"/>
              </w:rPr>
              <w:t>.</w:t>
            </w:r>
            <w:r w:rsidRPr="00616D78">
              <w:rPr>
                <w:rFonts w:ascii="Cambria" w:hAnsi="Cambria"/>
                <w:sz w:val="20"/>
                <w:szCs w:val="20"/>
              </w:rPr>
              <w:t>43</w:t>
            </w:r>
          </w:p>
        </w:tc>
        <w:tc>
          <w:tcPr>
            <w:tcW w:w="701" w:type="dxa"/>
            <w:tcBorders>
              <w:top w:val="single" w:sz="8" w:space="0" w:color="auto"/>
            </w:tcBorders>
            <w:shd w:val="clear" w:color="auto" w:fill="auto"/>
            <w:tcMar>
              <w:top w:w="12" w:type="dxa"/>
              <w:left w:w="102" w:type="dxa"/>
              <w:bottom w:w="0" w:type="dxa"/>
              <w:right w:w="102" w:type="dxa"/>
            </w:tcMar>
            <w:vAlign w:val="center"/>
            <w:hideMark/>
          </w:tcPr>
          <w:p w:rsidR="00947A1D" w:rsidRPr="00616D78" w:rsidRDefault="007D7805" w:rsidP="00065ED8">
            <w:pPr>
              <w:spacing w:after="0" w:line="240" w:lineRule="auto"/>
              <w:ind w:firstLine="40"/>
              <w:jc w:val="center"/>
              <w:rPr>
                <w:rFonts w:ascii="Cambria" w:hAnsi="Cambria"/>
                <w:sz w:val="20"/>
                <w:szCs w:val="20"/>
              </w:rPr>
            </w:pPr>
            <w:r>
              <w:rPr>
                <w:rFonts w:ascii="Cambria" w:hAnsi="Cambria"/>
                <w:sz w:val="20"/>
                <w:szCs w:val="20"/>
              </w:rPr>
              <w:t>.</w:t>
            </w:r>
            <w:r w:rsidR="00947A1D" w:rsidRPr="00616D78">
              <w:rPr>
                <w:rFonts w:ascii="Cambria" w:hAnsi="Cambria"/>
                <w:sz w:val="20"/>
                <w:szCs w:val="20"/>
              </w:rPr>
              <w:t>98</w:t>
            </w:r>
          </w:p>
        </w:tc>
        <w:tc>
          <w:tcPr>
            <w:tcW w:w="736" w:type="dxa"/>
            <w:vMerge w:val="restart"/>
            <w:tcBorders>
              <w:top w:val="single" w:sz="8" w:space="0" w:color="auto"/>
            </w:tcBorders>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jc w:val="both"/>
              <w:rPr>
                <w:rFonts w:ascii="Cambria" w:hAnsi="Cambria"/>
                <w:sz w:val="20"/>
                <w:szCs w:val="20"/>
              </w:rPr>
            </w:pPr>
            <w:r w:rsidRPr="00616D78">
              <w:rPr>
                <w:rFonts w:ascii="Cambria" w:hAnsi="Cambria"/>
                <w:sz w:val="20"/>
                <w:szCs w:val="20"/>
              </w:rPr>
              <w:t>3</w:t>
            </w:r>
            <w:r w:rsidR="007D7805">
              <w:rPr>
                <w:rFonts w:ascii="Cambria" w:hAnsi="Cambria"/>
                <w:sz w:val="20"/>
                <w:szCs w:val="20"/>
              </w:rPr>
              <w:t>.</w:t>
            </w:r>
            <w:r w:rsidRPr="00616D78">
              <w:rPr>
                <w:rFonts w:ascii="Cambria" w:hAnsi="Cambria"/>
                <w:sz w:val="20"/>
                <w:szCs w:val="20"/>
              </w:rPr>
              <w:t xml:space="preserve">970 </w:t>
            </w:r>
          </w:p>
        </w:tc>
        <w:tc>
          <w:tcPr>
            <w:tcW w:w="655" w:type="dxa"/>
            <w:vMerge w:val="restart"/>
            <w:tcBorders>
              <w:top w:val="single" w:sz="8" w:space="0" w:color="auto"/>
            </w:tcBorders>
            <w:shd w:val="clear" w:color="auto" w:fill="auto"/>
            <w:tcMar>
              <w:top w:w="12" w:type="dxa"/>
              <w:left w:w="102" w:type="dxa"/>
              <w:bottom w:w="0" w:type="dxa"/>
              <w:right w:w="102" w:type="dxa"/>
            </w:tcMar>
            <w:vAlign w:val="center"/>
            <w:hideMark/>
          </w:tcPr>
          <w:p w:rsidR="00947A1D" w:rsidRPr="00616D78" w:rsidRDefault="007D7805" w:rsidP="00065ED8">
            <w:pPr>
              <w:spacing w:after="0" w:line="240" w:lineRule="auto"/>
              <w:ind w:firstLine="39"/>
              <w:jc w:val="both"/>
              <w:rPr>
                <w:rFonts w:ascii="Cambria" w:hAnsi="Cambria"/>
                <w:sz w:val="20"/>
                <w:szCs w:val="20"/>
              </w:rPr>
            </w:pPr>
            <w:r>
              <w:rPr>
                <w:rFonts w:ascii="Cambria" w:hAnsi="Cambria"/>
                <w:sz w:val="20"/>
                <w:szCs w:val="20"/>
              </w:rPr>
              <w:t>.</w:t>
            </w:r>
            <w:r w:rsidR="00947A1D" w:rsidRPr="00616D78">
              <w:rPr>
                <w:rFonts w:ascii="Cambria" w:hAnsi="Cambria"/>
                <w:sz w:val="20"/>
                <w:szCs w:val="20"/>
              </w:rPr>
              <w:t xml:space="preserve">008 </w:t>
            </w:r>
          </w:p>
        </w:tc>
        <w:tc>
          <w:tcPr>
            <w:tcW w:w="2183" w:type="dxa"/>
            <w:vMerge w:val="restart"/>
            <w:tcBorders>
              <w:top w:val="single" w:sz="8" w:space="0" w:color="auto"/>
            </w:tcBorders>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ind w:firstLine="40"/>
              <w:jc w:val="both"/>
              <w:rPr>
                <w:rFonts w:ascii="Cambria" w:hAnsi="Cambria"/>
                <w:sz w:val="20"/>
                <w:szCs w:val="20"/>
              </w:rPr>
            </w:pPr>
            <w:r w:rsidRPr="00616D78">
              <w:rPr>
                <w:rFonts w:ascii="Cambria" w:hAnsi="Cambria"/>
                <w:sz w:val="20"/>
                <w:szCs w:val="20"/>
              </w:rPr>
              <w:t>*Anaokulu ve lise</w:t>
            </w:r>
          </w:p>
          <w:p w:rsidR="00947A1D" w:rsidRPr="00616D78" w:rsidRDefault="00947A1D" w:rsidP="00065ED8">
            <w:pPr>
              <w:spacing w:after="0" w:line="240" w:lineRule="auto"/>
              <w:ind w:firstLine="40"/>
              <w:jc w:val="both"/>
              <w:rPr>
                <w:rFonts w:ascii="Cambria" w:hAnsi="Cambria"/>
                <w:sz w:val="20"/>
                <w:szCs w:val="20"/>
              </w:rPr>
            </w:pPr>
            <w:r w:rsidRPr="00616D78">
              <w:rPr>
                <w:rFonts w:ascii="Cambria" w:hAnsi="Cambria"/>
                <w:sz w:val="20"/>
                <w:szCs w:val="20"/>
              </w:rPr>
              <w:t xml:space="preserve">*İlkokul ve lise </w:t>
            </w:r>
          </w:p>
          <w:p w:rsidR="00947A1D" w:rsidRPr="00616D78" w:rsidRDefault="00947A1D" w:rsidP="00065ED8">
            <w:pPr>
              <w:spacing w:after="0" w:line="240" w:lineRule="auto"/>
              <w:ind w:firstLine="40"/>
              <w:jc w:val="both"/>
              <w:rPr>
                <w:rFonts w:ascii="Cambria" w:hAnsi="Cambria"/>
                <w:sz w:val="20"/>
                <w:szCs w:val="20"/>
              </w:rPr>
            </w:pPr>
            <w:r w:rsidRPr="00616D78">
              <w:rPr>
                <w:rFonts w:ascii="Cambria" w:hAnsi="Cambria"/>
                <w:sz w:val="20"/>
                <w:szCs w:val="20"/>
              </w:rPr>
              <w:t>*Ortaokul ve lise</w:t>
            </w:r>
          </w:p>
        </w:tc>
      </w:tr>
      <w:tr w:rsidR="00947A1D" w:rsidRPr="00616D78" w:rsidTr="00326FE9">
        <w:trPr>
          <w:trHeight w:val="290"/>
          <w:jc w:val="center"/>
        </w:trPr>
        <w:tc>
          <w:tcPr>
            <w:tcW w:w="1468" w:type="dxa"/>
            <w:vMerge/>
            <w:shd w:val="clear" w:color="auto" w:fill="auto"/>
            <w:vAlign w:val="center"/>
            <w:hideMark/>
          </w:tcPr>
          <w:p w:rsidR="00947A1D" w:rsidRPr="00616D78" w:rsidRDefault="00947A1D" w:rsidP="00065ED8">
            <w:pPr>
              <w:spacing w:after="0" w:line="240" w:lineRule="auto"/>
              <w:ind w:left="55" w:firstLine="708"/>
              <w:jc w:val="both"/>
              <w:rPr>
                <w:rFonts w:ascii="Cambria" w:hAnsi="Cambria"/>
                <w:sz w:val="20"/>
                <w:szCs w:val="20"/>
              </w:rPr>
            </w:pPr>
          </w:p>
        </w:tc>
        <w:tc>
          <w:tcPr>
            <w:tcW w:w="1203" w:type="dxa"/>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ind w:firstLine="40"/>
              <w:jc w:val="both"/>
              <w:rPr>
                <w:rFonts w:ascii="Cambria" w:hAnsi="Cambria"/>
                <w:sz w:val="20"/>
                <w:szCs w:val="20"/>
              </w:rPr>
            </w:pPr>
            <w:r w:rsidRPr="00616D78">
              <w:rPr>
                <w:rFonts w:ascii="Cambria" w:hAnsi="Cambria"/>
                <w:sz w:val="20"/>
                <w:szCs w:val="20"/>
              </w:rPr>
              <w:t>İlkokul</w:t>
            </w:r>
          </w:p>
        </w:tc>
        <w:tc>
          <w:tcPr>
            <w:tcW w:w="593" w:type="dxa"/>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ind w:firstLine="40"/>
              <w:jc w:val="center"/>
              <w:rPr>
                <w:rFonts w:ascii="Cambria" w:hAnsi="Cambria"/>
                <w:sz w:val="20"/>
                <w:szCs w:val="20"/>
              </w:rPr>
            </w:pPr>
            <w:r w:rsidRPr="00616D78">
              <w:rPr>
                <w:rFonts w:ascii="Cambria" w:hAnsi="Cambria"/>
                <w:sz w:val="20"/>
                <w:szCs w:val="20"/>
              </w:rPr>
              <w:t>112</w:t>
            </w:r>
          </w:p>
        </w:tc>
        <w:tc>
          <w:tcPr>
            <w:tcW w:w="589" w:type="dxa"/>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3</w:t>
            </w:r>
            <w:r w:rsidR="007D7805">
              <w:rPr>
                <w:rFonts w:ascii="Cambria" w:hAnsi="Cambria"/>
                <w:sz w:val="20"/>
                <w:szCs w:val="20"/>
              </w:rPr>
              <w:t>.</w:t>
            </w:r>
            <w:r w:rsidRPr="00616D78">
              <w:rPr>
                <w:rFonts w:ascii="Cambria" w:hAnsi="Cambria"/>
                <w:sz w:val="20"/>
                <w:szCs w:val="20"/>
              </w:rPr>
              <w:t>49</w:t>
            </w:r>
          </w:p>
        </w:tc>
        <w:tc>
          <w:tcPr>
            <w:tcW w:w="701" w:type="dxa"/>
            <w:shd w:val="clear" w:color="auto" w:fill="auto"/>
            <w:tcMar>
              <w:top w:w="12" w:type="dxa"/>
              <w:left w:w="102" w:type="dxa"/>
              <w:bottom w:w="0" w:type="dxa"/>
              <w:right w:w="102" w:type="dxa"/>
            </w:tcMar>
            <w:vAlign w:val="center"/>
            <w:hideMark/>
          </w:tcPr>
          <w:p w:rsidR="00947A1D" w:rsidRPr="00616D78" w:rsidRDefault="007D7805" w:rsidP="00065ED8">
            <w:pPr>
              <w:spacing w:after="0" w:line="240" w:lineRule="auto"/>
              <w:ind w:firstLine="40"/>
              <w:jc w:val="center"/>
              <w:rPr>
                <w:rFonts w:ascii="Cambria" w:hAnsi="Cambria"/>
                <w:sz w:val="20"/>
                <w:szCs w:val="20"/>
              </w:rPr>
            </w:pPr>
            <w:r>
              <w:rPr>
                <w:rFonts w:ascii="Cambria" w:hAnsi="Cambria"/>
                <w:sz w:val="20"/>
                <w:szCs w:val="20"/>
              </w:rPr>
              <w:t>.</w:t>
            </w:r>
            <w:r w:rsidR="00947A1D" w:rsidRPr="00616D78">
              <w:rPr>
                <w:rFonts w:ascii="Cambria" w:hAnsi="Cambria"/>
                <w:sz w:val="20"/>
                <w:szCs w:val="20"/>
              </w:rPr>
              <w:t>94</w:t>
            </w:r>
          </w:p>
        </w:tc>
        <w:tc>
          <w:tcPr>
            <w:tcW w:w="736" w:type="dxa"/>
            <w:vMerge/>
            <w:shd w:val="clear" w:color="auto" w:fill="auto"/>
            <w:vAlign w:val="center"/>
            <w:hideMark/>
          </w:tcPr>
          <w:p w:rsidR="00947A1D" w:rsidRPr="00616D78" w:rsidRDefault="00947A1D" w:rsidP="00065ED8">
            <w:pPr>
              <w:spacing w:after="0" w:line="240" w:lineRule="auto"/>
              <w:ind w:firstLine="708"/>
              <w:jc w:val="both"/>
              <w:rPr>
                <w:rFonts w:ascii="Cambria" w:hAnsi="Cambria"/>
                <w:sz w:val="20"/>
                <w:szCs w:val="20"/>
              </w:rPr>
            </w:pPr>
          </w:p>
        </w:tc>
        <w:tc>
          <w:tcPr>
            <w:tcW w:w="655" w:type="dxa"/>
            <w:vMerge/>
            <w:shd w:val="clear" w:color="auto" w:fill="auto"/>
            <w:vAlign w:val="center"/>
            <w:hideMark/>
          </w:tcPr>
          <w:p w:rsidR="00947A1D" w:rsidRPr="00616D78" w:rsidRDefault="00947A1D" w:rsidP="00065ED8">
            <w:pPr>
              <w:spacing w:after="0" w:line="240" w:lineRule="auto"/>
              <w:ind w:firstLine="708"/>
              <w:jc w:val="both"/>
              <w:rPr>
                <w:rFonts w:ascii="Cambria" w:hAnsi="Cambria"/>
                <w:sz w:val="20"/>
                <w:szCs w:val="20"/>
              </w:rPr>
            </w:pPr>
          </w:p>
        </w:tc>
        <w:tc>
          <w:tcPr>
            <w:tcW w:w="2183" w:type="dxa"/>
            <w:vMerge/>
            <w:shd w:val="clear" w:color="auto" w:fill="auto"/>
            <w:vAlign w:val="center"/>
            <w:hideMark/>
          </w:tcPr>
          <w:p w:rsidR="00947A1D" w:rsidRPr="00616D78" w:rsidRDefault="00947A1D" w:rsidP="00065ED8">
            <w:pPr>
              <w:spacing w:after="0" w:line="240" w:lineRule="auto"/>
              <w:ind w:firstLine="708"/>
              <w:jc w:val="both"/>
              <w:rPr>
                <w:rFonts w:ascii="Cambria" w:hAnsi="Cambria"/>
                <w:sz w:val="20"/>
                <w:szCs w:val="20"/>
              </w:rPr>
            </w:pPr>
          </w:p>
        </w:tc>
      </w:tr>
      <w:tr w:rsidR="00947A1D" w:rsidRPr="00616D78" w:rsidTr="00326FE9">
        <w:trPr>
          <w:trHeight w:val="290"/>
          <w:jc w:val="center"/>
        </w:trPr>
        <w:tc>
          <w:tcPr>
            <w:tcW w:w="1468" w:type="dxa"/>
            <w:vMerge/>
            <w:shd w:val="clear" w:color="auto" w:fill="auto"/>
            <w:vAlign w:val="center"/>
            <w:hideMark/>
          </w:tcPr>
          <w:p w:rsidR="00947A1D" w:rsidRPr="00616D78" w:rsidRDefault="00947A1D" w:rsidP="00065ED8">
            <w:pPr>
              <w:spacing w:after="0" w:line="240" w:lineRule="auto"/>
              <w:ind w:left="55" w:firstLine="708"/>
              <w:jc w:val="both"/>
              <w:rPr>
                <w:rFonts w:ascii="Cambria" w:hAnsi="Cambria"/>
                <w:sz w:val="20"/>
                <w:szCs w:val="20"/>
              </w:rPr>
            </w:pPr>
          </w:p>
        </w:tc>
        <w:tc>
          <w:tcPr>
            <w:tcW w:w="1203" w:type="dxa"/>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ind w:firstLine="40"/>
              <w:jc w:val="both"/>
              <w:rPr>
                <w:rFonts w:ascii="Cambria" w:hAnsi="Cambria"/>
                <w:sz w:val="20"/>
                <w:szCs w:val="20"/>
              </w:rPr>
            </w:pPr>
            <w:r w:rsidRPr="00616D78">
              <w:rPr>
                <w:rFonts w:ascii="Cambria" w:hAnsi="Cambria"/>
                <w:sz w:val="20"/>
                <w:szCs w:val="20"/>
              </w:rPr>
              <w:t>Ortaokul</w:t>
            </w:r>
          </w:p>
        </w:tc>
        <w:tc>
          <w:tcPr>
            <w:tcW w:w="593" w:type="dxa"/>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ind w:firstLine="40"/>
              <w:jc w:val="center"/>
              <w:rPr>
                <w:rFonts w:ascii="Cambria" w:hAnsi="Cambria"/>
                <w:sz w:val="20"/>
                <w:szCs w:val="20"/>
              </w:rPr>
            </w:pPr>
            <w:r w:rsidRPr="00616D78">
              <w:rPr>
                <w:rFonts w:ascii="Cambria" w:hAnsi="Cambria"/>
                <w:sz w:val="20"/>
                <w:szCs w:val="20"/>
              </w:rPr>
              <w:t>94</w:t>
            </w:r>
          </w:p>
        </w:tc>
        <w:tc>
          <w:tcPr>
            <w:tcW w:w="589" w:type="dxa"/>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3</w:t>
            </w:r>
            <w:r w:rsidR="007D7805">
              <w:rPr>
                <w:rFonts w:ascii="Cambria" w:hAnsi="Cambria"/>
                <w:sz w:val="20"/>
                <w:szCs w:val="20"/>
              </w:rPr>
              <w:t>.</w:t>
            </w:r>
            <w:r w:rsidRPr="00616D78">
              <w:rPr>
                <w:rFonts w:ascii="Cambria" w:hAnsi="Cambria"/>
                <w:sz w:val="20"/>
                <w:szCs w:val="20"/>
              </w:rPr>
              <w:t>65</w:t>
            </w:r>
          </w:p>
        </w:tc>
        <w:tc>
          <w:tcPr>
            <w:tcW w:w="701" w:type="dxa"/>
            <w:shd w:val="clear" w:color="auto" w:fill="auto"/>
            <w:tcMar>
              <w:top w:w="12" w:type="dxa"/>
              <w:left w:w="102" w:type="dxa"/>
              <w:bottom w:w="0" w:type="dxa"/>
              <w:right w:w="102" w:type="dxa"/>
            </w:tcMar>
            <w:vAlign w:val="center"/>
            <w:hideMark/>
          </w:tcPr>
          <w:p w:rsidR="00947A1D" w:rsidRPr="00616D78" w:rsidRDefault="007D7805" w:rsidP="00065ED8">
            <w:pPr>
              <w:spacing w:after="0" w:line="240" w:lineRule="auto"/>
              <w:ind w:firstLine="40"/>
              <w:jc w:val="center"/>
              <w:rPr>
                <w:rFonts w:ascii="Cambria" w:hAnsi="Cambria"/>
                <w:sz w:val="20"/>
                <w:szCs w:val="20"/>
              </w:rPr>
            </w:pPr>
            <w:r>
              <w:rPr>
                <w:rFonts w:ascii="Cambria" w:hAnsi="Cambria"/>
                <w:sz w:val="20"/>
                <w:szCs w:val="20"/>
              </w:rPr>
              <w:t>.</w:t>
            </w:r>
            <w:r w:rsidR="00947A1D" w:rsidRPr="00616D78">
              <w:rPr>
                <w:rFonts w:ascii="Cambria" w:hAnsi="Cambria"/>
                <w:sz w:val="20"/>
                <w:szCs w:val="20"/>
              </w:rPr>
              <w:t>93</w:t>
            </w:r>
          </w:p>
        </w:tc>
        <w:tc>
          <w:tcPr>
            <w:tcW w:w="736" w:type="dxa"/>
            <w:vMerge/>
            <w:shd w:val="clear" w:color="auto" w:fill="auto"/>
            <w:vAlign w:val="center"/>
            <w:hideMark/>
          </w:tcPr>
          <w:p w:rsidR="00947A1D" w:rsidRPr="00616D78" w:rsidRDefault="00947A1D" w:rsidP="00065ED8">
            <w:pPr>
              <w:spacing w:after="0" w:line="240" w:lineRule="auto"/>
              <w:ind w:firstLine="708"/>
              <w:jc w:val="both"/>
              <w:rPr>
                <w:rFonts w:ascii="Cambria" w:hAnsi="Cambria"/>
                <w:sz w:val="20"/>
                <w:szCs w:val="20"/>
              </w:rPr>
            </w:pPr>
          </w:p>
        </w:tc>
        <w:tc>
          <w:tcPr>
            <w:tcW w:w="655" w:type="dxa"/>
            <w:vMerge/>
            <w:shd w:val="clear" w:color="auto" w:fill="auto"/>
            <w:vAlign w:val="center"/>
            <w:hideMark/>
          </w:tcPr>
          <w:p w:rsidR="00947A1D" w:rsidRPr="00616D78" w:rsidRDefault="00947A1D" w:rsidP="00065ED8">
            <w:pPr>
              <w:spacing w:after="0" w:line="240" w:lineRule="auto"/>
              <w:ind w:firstLine="708"/>
              <w:jc w:val="both"/>
              <w:rPr>
                <w:rFonts w:ascii="Cambria" w:hAnsi="Cambria"/>
                <w:sz w:val="20"/>
                <w:szCs w:val="20"/>
              </w:rPr>
            </w:pPr>
          </w:p>
        </w:tc>
        <w:tc>
          <w:tcPr>
            <w:tcW w:w="2183" w:type="dxa"/>
            <w:vMerge/>
            <w:shd w:val="clear" w:color="auto" w:fill="auto"/>
            <w:vAlign w:val="center"/>
            <w:hideMark/>
          </w:tcPr>
          <w:p w:rsidR="00947A1D" w:rsidRPr="00616D78" w:rsidRDefault="00947A1D" w:rsidP="00065ED8">
            <w:pPr>
              <w:spacing w:after="0" w:line="240" w:lineRule="auto"/>
              <w:ind w:firstLine="708"/>
              <w:jc w:val="both"/>
              <w:rPr>
                <w:rFonts w:ascii="Cambria" w:hAnsi="Cambria"/>
                <w:sz w:val="20"/>
                <w:szCs w:val="20"/>
              </w:rPr>
            </w:pPr>
          </w:p>
        </w:tc>
      </w:tr>
      <w:tr w:rsidR="00947A1D" w:rsidRPr="00616D78" w:rsidTr="00326FE9">
        <w:trPr>
          <w:trHeight w:val="290"/>
          <w:jc w:val="center"/>
        </w:trPr>
        <w:tc>
          <w:tcPr>
            <w:tcW w:w="1468" w:type="dxa"/>
            <w:vMerge/>
            <w:shd w:val="clear" w:color="auto" w:fill="auto"/>
            <w:vAlign w:val="center"/>
            <w:hideMark/>
          </w:tcPr>
          <w:p w:rsidR="00947A1D" w:rsidRPr="00616D78" w:rsidRDefault="00947A1D" w:rsidP="00065ED8">
            <w:pPr>
              <w:spacing w:after="0" w:line="240" w:lineRule="auto"/>
              <w:ind w:left="55" w:firstLine="708"/>
              <w:jc w:val="both"/>
              <w:rPr>
                <w:rFonts w:ascii="Cambria" w:hAnsi="Cambria"/>
                <w:sz w:val="20"/>
                <w:szCs w:val="20"/>
              </w:rPr>
            </w:pPr>
          </w:p>
        </w:tc>
        <w:tc>
          <w:tcPr>
            <w:tcW w:w="1203" w:type="dxa"/>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ind w:firstLine="40"/>
              <w:jc w:val="both"/>
              <w:rPr>
                <w:rFonts w:ascii="Cambria" w:hAnsi="Cambria"/>
                <w:sz w:val="20"/>
                <w:szCs w:val="20"/>
              </w:rPr>
            </w:pPr>
            <w:r w:rsidRPr="00616D78">
              <w:rPr>
                <w:rFonts w:ascii="Cambria" w:hAnsi="Cambria"/>
                <w:sz w:val="20"/>
                <w:szCs w:val="20"/>
              </w:rPr>
              <w:t>Lise</w:t>
            </w:r>
          </w:p>
        </w:tc>
        <w:tc>
          <w:tcPr>
            <w:tcW w:w="593" w:type="dxa"/>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ind w:firstLine="40"/>
              <w:jc w:val="center"/>
              <w:rPr>
                <w:rFonts w:ascii="Cambria" w:hAnsi="Cambria"/>
                <w:sz w:val="20"/>
                <w:szCs w:val="20"/>
              </w:rPr>
            </w:pPr>
            <w:r w:rsidRPr="00616D78">
              <w:rPr>
                <w:rFonts w:ascii="Cambria" w:hAnsi="Cambria"/>
                <w:sz w:val="20"/>
                <w:szCs w:val="20"/>
              </w:rPr>
              <w:t>74</w:t>
            </w:r>
          </w:p>
        </w:tc>
        <w:tc>
          <w:tcPr>
            <w:tcW w:w="589" w:type="dxa"/>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3</w:t>
            </w:r>
            <w:r w:rsidR="007D7805">
              <w:rPr>
                <w:rFonts w:ascii="Cambria" w:hAnsi="Cambria"/>
                <w:sz w:val="20"/>
                <w:szCs w:val="20"/>
              </w:rPr>
              <w:t>.</w:t>
            </w:r>
            <w:r w:rsidRPr="00616D78">
              <w:rPr>
                <w:rFonts w:ascii="Cambria" w:hAnsi="Cambria"/>
                <w:sz w:val="20"/>
                <w:szCs w:val="20"/>
              </w:rPr>
              <w:t>94</w:t>
            </w:r>
          </w:p>
        </w:tc>
        <w:tc>
          <w:tcPr>
            <w:tcW w:w="701" w:type="dxa"/>
            <w:shd w:val="clear" w:color="auto" w:fill="auto"/>
            <w:tcMar>
              <w:top w:w="12" w:type="dxa"/>
              <w:left w:w="102" w:type="dxa"/>
              <w:bottom w:w="0" w:type="dxa"/>
              <w:right w:w="102" w:type="dxa"/>
            </w:tcMar>
            <w:vAlign w:val="center"/>
            <w:hideMark/>
          </w:tcPr>
          <w:p w:rsidR="00947A1D" w:rsidRPr="00616D78" w:rsidRDefault="007D7805" w:rsidP="00065ED8">
            <w:pPr>
              <w:spacing w:after="0" w:line="240" w:lineRule="auto"/>
              <w:ind w:firstLine="40"/>
              <w:jc w:val="center"/>
              <w:rPr>
                <w:rFonts w:ascii="Cambria" w:hAnsi="Cambria"/>
                <w:sz w:val="20"/>
                <w:szCs w:val="20"/>
              </w:rPr>
            </w:pPr>
            <w:r>
              <w:rPr>
                <w:rFonts w:ascii="Cambria" w:hAnsi="Cambria"/>
                <w:sz w:val="20"/>
                <w:szCs w:val="20"/>
              </w:rPr>
              <w:t>.</w:t>
            </w:r>
            <w:r w:rsidR="00947A1D" w:rsidRPr="00616D78">
              <w:rPr>
                <w:rFonts w:ascii="Cambria" w:hAnsi="Cambria"/>
                <w:sz w:val="20"/>
                <w:szCs w:val="20"/>
              </w:rPr>
              <w:t>90</w:t>
            </w:r>
          </w:p>
        </w:tc>
        <w:tc>
          <w:tcPr>
            <w:tcW w:w="736" w:type="dxa"/>
            <w:vMerge/>
            <w:shd w:val="clear" w:color="auto" w:fill="auto"/>
            <w:vAlign w:val="center"/>
            <w:hideMark/>
          </w:tcPr>
          <w:p w:rsidR="00947A1D" w:rsidRPr="00616D78" w:rsidRDefault="00947A1D" w:rsidP="00065ED8">
            <w:pPr>
              <w:spacing w:after="0" w:line="240" w:lineRule="auto"/>
              <w:ind w:firstLine="708"/>
              <w:jc w:val="both"/>
              <w:rPr>
                <w:rFonts w:ascii="Cambria" w:hAnsi="Cambria"/>
                <w:sz w:val="20"/>
                <w:szCs w:val="20"/>
              </w:rPr>
            </w:pPr>
          </w:p>
        </w:tc>
        <w:tc>
          <w:tcPr>
            <w:tcW w:w="655" w:type="dxa"/>
            <w:vMerge/>
            <w:shd w:val="clear" w:color="auto" w:fill="auto"/>
            <w:vAlign w:val="center"/>
            <w:hideMark/>
          </w:tcPr>
          <w:p w:rsidR="00947A1D" w:rsidRPr="00616D78" w:rsidRDefault="00947A1D" w:rsidP="00065ED8">
            <w:pPr>
              <w:spacing w:after="0" w:line="240" w:lineRule="auto"/>
              <w:ind w:firstLine="708"/>
              <w:jc w:val="both"/>
              <w:rPr>
                <w:rFonts w:ascii="Cambria" w:hAnsi="Cambria"/>
                <w:sz w:val="20"/>
                <w:szCs w:val="20"/>
              </w:rPr>
            </w:pPr>
          </w:p>
        </w:tc>
        <w:tc>
          <w:tcPr>
            <w:tcW w:w="2183" w:type="dxa"/>
            <w:vMerge/>
            <w:shd w:val="clear" w:color="auto" w:fill="auto"/>
            <w:vAlign w:val="center"/>
            <w:hideMark/>
          </w:tcPr>
          <w:p w:rsidR="00947A1D" w:rsidRPr="00616D78" w:rsidRDefault="00947A1D" w:rsidP="00065ED8">
            <w:pPr>
              <w:spacing w:after="0" w:line="240" w:lineRule="auto"/>
              <w:ind w:firstLine="708"/>
              <w:jc w:val="both"/>
              <w:rPr>
                <w:rFonts w:ascii="Cambria" w:hAnsi="Cambria"/>
                <w:sz w:val="20"/>
                <w:szCs w:val="20"/>
              </w:rPr>
            </w:pPr>
          </w:p>
        </w:tc>
      </w:tr>
      <w:tr w:rsidR="00947A1D" w:rsidRPr="00616D78" w:rsidTr="00326FE9">
        <w:trPr>
          <w:trHeight w:val="290"/>
          <w:jc w:val="center"/>
        </w:trPr>
        <w:tc>
          <w:tcPr>
            <w:tcW w:w="1468" w:type="dxa"/>
            <w:vMerge w:val="restart"/>
            <w:shd w:val="clear" w:color="auto" w:fill="auto"/>
            <w:vAlign w:val="center"/>
            <w:hideMark/>
          </w:tcPr>
          <w:p w:rsidR="00947A1D" w:rsidRPr="00616D78" w:rsidRDefault="00947A1D" w:rsidP="00065ED8">
            <w:pPr>
              <w:spacing w:after="0" w:line="240" w:lineRule="auto"/>
              <w:ind w:left="55" w:firstLine="55"/>
              <w:rPr>
                <w:rFonts w:ascii="Cambria" w:hAnsi="Cambria"/>
                <w:sz w:val="20"/>
                <w:szCs w:val="20"/>
              </w:rPr>
            </w:pPr>
            <w:r w:rsidRPr="00616D78">
              <w:rPr>
                <w:rFonts w:ascii="Cambria" w:hAnsi="Cambria"/>
                <w:sz w:val="20"/>
                <w:szCs w:val="20"/>
              </w:rPr>
              <w:t>IV. Boyut: İzleme ve değerlendirme</w:t>
            </w:r>
          </w:p>
        </w:tc>
        <w:tc>
          <w:tcPr>
            <w:tcW w:w="1203" w:type="dxa"/>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ind w:firstLine="40"/>
              <w:jc w:val="both"/>
              <w:rPr>
                <w:rFonts w:ascii="Cambria" w:hAnsi="Cambria"/>
                <w:sz w:val="20"/>
                <w:szCs w:val="20"/>
              </w:rPr>
            </w:pPr>
            <w:r w:rsidRPr="00616D78">
              <w:rPr>
                <w:rFonts w:ascii="Cambria" w:hAnsi="Cambria"/>
                <w:sz w:val="20"/>
                <w:szCs w:val="20"/>
              </w:rPr>
              <w:t>Anaokulu</w:t>
            </w:r>
          </w:p>
        </w:tc>
        <w:tc>
          <w:tcPr>
            <w:tcW w:w="593" w:type="dxa"/>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ind w:firstLine="40"/>
              <w:jc w:val="center"/>
              <w:rPr>
                <w:rFonts w:ascii="Cambria" w:hAnsi="Cambria"/>
                <w:sz w:val="20"/>
                <w:szCs w:val="20"/>
              </w:rPr>
            </w:pPr>
            <w:r w:rsidRPr="00616D78">
              <w:rPr>
                <w:rFonts w:ascii="Cambria" w:hAnsi="Cambria"/>
                <w:sz w:val="20"/>
                <w:szCs w:val="20"/>
              </w:rPr>
              <w:t>33</w:t>
            </w:r>
          </w:p>
        </w:tc>
        <w:tc>
          <w:tcPr>
            <w:tcW w:w="589" w:type="dxa"/>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3</w:t>
            </w:r>
            <w:r w:rsidR="007D7805">
              <w:rPr>
                <w:rFonts w:ascii="Cambria" w:hAnsi="Cambria"/>
                <w:sz w:val="20"/>
                <w:szCs w:val="20"/>
              </w:rPr>
              <w:t>.</w:t>
            </w:r>
            <w:r w:rsidRPr="00616D78">
              <w:rPr>
                <w:rFonts w:ascii="Cambria" w:hAnsi="Cambria"/>
                <w:sz w:val="20"/>
                <w:szCs w:val="20"/>
              </w:rPr>
              <w:t>80</w:t>
            </w:r>
          </w:p>
        </w:tc>
        <w:tc>
          <w:tcPr>
            <w:tcW w:w="701" w:type="dxa"/>
            <w:shd w:val="clear" w:color="auto" w:fill="auto"/>
            <w:tcMar>
              <w:top w:w="12" w:type="dxa"/>
              <w:left w:w="102" w:type="dxa"/>
              <w:bottom w:w="0" w:type="dxa"/>
              <w:right w:w="102" w:type="dxa"/>
            </w:tcMar>
            <w:vAlign w:val="center"/>
            <w:hideMark/>
          </w:tcPr>
          <w:p w:rsidR="00947A1D" w:rsidRPr="00616D78" w:rsidRDefault="007D7805" w:rsidP="00065ED8">
            <w:pPr>
              <w:spacing w:after="0" w:line="240" w:lineRule="auto"/>
              <w:ind w:firstLine="40"/>
              <w:jc w:val="center"/>
              <w:rPr>
                <w:rFonts w:ascii="Cambria" w:hAnsi="Cambria"/>
                <w:sz w:val="20"/>
                <w:szCs w:val="20"/>
              </w:rPr>
            </w:pPr>
            <w:r>
              <w:rPr>
                <w:rFonts w:ascii="Cambria" w:hAnsi="Cambria"/>
                <w:sz w:val="20"/>
                <w:szCs w:val="20"/>
              </w:rPr>
              <w:t>.</w:t>
            </w:r>
            <w:r w:rsidR="00947A1D" w:rsidRPr="00616D78">
              <w:rPr>
                <w:rFonts w:ascii="Cambria" w:hAnsi="Cambria"/>
                <w:sz w:val="20"/>
                <w:szCs w:val="20"/>
              </w:rPr>
              <w:t>89</w:t>
            </w:r>
          </w:p>
        </w:tc>
        <w:tc>
          <w:tcPr>
            <w:tcW w:w="736" w:type="dxa"/>
            <w:vMerge w:val="restart"/>
            <w:shd w:val="clear" w:color="auto" w:fill="auto"/>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7</w:t>
            </w:r>
            <w:r w:rsidR="007D7805">
              <w:rPr>
                <w:rFonts w:ascii="Cambria" w:hAnsi="Cambria"/>
                <w:sz w:val="20"/>
                <w:szCs w:val="20"/>
              </w:rPr>
              <w:t>.</w:t>
            </w:r>
            <w:r w:rsidRPr="00616D78">
              <w:rPr>
                <w:rFonts w:ascii="Cambria" w:hAnsi="Cambria"/>
                <w:sz w:val="20"/>
                <w:szCs w:val="20"/>
              </w:rPr>
              <w:t>899</w:t>
            </w:r>
          </w:p>
        </w:tc>
        <w:tc>
          <w:tcPr>
            <w:tcW w:w="655" w:type="dxa"/>
            <w:vMerge w:val="restart"/>
            <w:shd w:val="clear" w:color="auto" w:fill="auto"/>
            <w:vAlign w:val="center"/>
            <w:hideMark/>
          </w:tcPr>
          <w:p w:rsidR="00947A1D" w:rsidRPr="00616D78" w:rsidRDefault="007D7805" w:rsidP="00065ED8">
            <w:pPr>
              <w:spacing w:after="0" w:line="240" w:lineRule="auto"/>
              <w:jc w:val="center"/>
              <w:rPr>
                <w:rFonts w:ascii="Cambria" w:hAnsi="Cambria"/>
                <w:sz w:val="20"/>
                <w:szCs w:val="20"/>
              </w:rPr>
            </w:pPr>
            <w:r>
              <w:rPr>
                <w:rFonts w:ascii="Cambria" w:hAnsi="Cambria"/>
                <w:sz w:val="20"/>
                <w:szCs w:val="20"/>
              </w:rPr>
              <w:t>.</w:t>
            </w:r>
            <w:r w:rsidR="00947A1D" w:rsidRPr="00616D78">
              <w:rPr>
                <w:rFonts w:ascii="Cambria" w:hAnsi="Cambria"/>
                <w:sz w:val="20"/>
                <w:szCs w:val="20"/>
              </w:rPr>
              <w:t>000</w:t>
            </w:r>
          </w:p>
        </w:tc>
        <w:tc>
          <w:tcPr>
            <w:tcW w:w="2183" w:type="dxa"/>
            <w:vMerge w:val="restart"/>
            <w:shd w:val="clear" w:color="auto" w:fill="auto"/>
            <w:vAlign w:val="center"/>
            <w:hideMark/>
          </w:tcPr>
          <w:p w:rsidR="00947A1D" w:rsidRPr="00616D78" w:rsidRDefault="00947A1D" w:rsidP="00065ED8">
            <w:pPr>
              <w:spacing w:after="0" w:line="240" w:lineRule="auto"/>
              <w:jc w:val="both"/>
              <w:rPr>
                <w:rFonts w:ascii="Cambria" w:hAnsi="Cambria"/>
                <w:sz w:val="20"/>
                <w:szCs w:val="20"/>
              </w:rPr>
            </w:pPr>
            <w:r w:rsidRPr="00616D78">
              <w:rPr>
                <w:rFonts w:ascii="Cambria" w:hAnsi="Cambria"/>
                <w:sz w:val="20"/>
                <w:szCs w:val="20"/>
              </w:rPr>
              <w:t xml:space="preserve">   *İlkokul ve lise</w:t>
            </w:r>
          </w:p>
          <w:p w:rsidR="00947A1D" w:rsidRPr="00616D78" w:rsidRDefault="00947A1D" w:rsidP="00065ED8">
            <w:pPr>
              <w:spacing w:after="0" w:line="240" w:lineRule="auto"/>
              <w:jc w:val="both"/>
              <w:rPr>
                <w:rFonts w:ascii="Cambria" w:hAnsi="Cambria"/>
                <w:sz w:val="20"/>
                <w:szCs w:val="20"/>
              </w:rPr>
            </w:pPr>
            <w:r w:rsidRPr="00616D78">
              <w:rPr>
                <w:rFonts w:ascii="Cambria" w:hAnsi="Cambria"/>
                <w:sz w:val="20"/>
                <w:szCs w:val="20"/>
              </w:rPr>
              <w:t xml:space="preserve">   *Ortaokul ve lise</w:t>
            </w:r>
          </w:p>
        </w:tc>
      </w:tr>
      <w:tr w:rsidR="00947A1D" w:rsidRPr="00616D78" w:rsidTr="00326FE9">
        <w:trPr>
          <w:trHeight w:val="290"/>
          <w:jc w:val="center"/>
        </w:trPr>
        <w:tc>
          <w:tcPr>
            <w:tcW w:w="1468" w:type="dxa"/>
            <w:vMerge/>
            <w:shd w:val="clear" w:color="auto" w:fill="auto"/>
            <w:vAlign w:val="center"/>
            <w:hideMark/>
          </w:tcPr>
          <w:p w:rsidR="00947A1D" w:rsidRPr="00616D78" w:rsidRDefault="00947A1D" w:rsidP="00065ED8">
            <w:pPr>
              <w:spacing w:after="0" w:line="240" w:lineRule="auto"/>
              <w:ind w:firstLine="708"/>
              <w:jc w:val="both"/>
              <w:rPr>
                <w:rFonts w:ascii="Cambria" w:hAnsi="Cambria"/>
                <w:sz w:val="20"/>
                <w:szCs w:val="20"/>
              </w:rPr>
            </w:pPr>
          </w:p>
        </w:tc>
        <w:tc>
          <w:tcPr>
            <w:tcW w:w="1203" w:type="dxa"/>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ind w:firstLine="40"/>
              <w:jc w:val="both"/>
              <w:rPr>
                <w:rFonts w:ascii="Cambria" w:hAnsi="Cambria"/>
                <w:sz w:val="20"/>
                <w:szCs w:val="20"/>
              </w:rPr>
            </w:pPr>
            <w:r w:rsidRPr="00616D78">
              <w:rPr>
                <w:rFonts w:ascii="Cambria" w:hAnsi="Cambria"/>
                <w:sz w:val="20"/>
                <w:szCs w:val="20"/>
              </w:rPr>
              <w:t>İlkokul</w:t>
            </w:r>
          </w:p>
        </w:tc>
        <w:tc>
          <w:tcPr>
            <w:tcW w:w="593" w:type="dxa"/>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ind w:firstLine="40"/>
              <w:jc w:val="center"/>
              <w:rPr>
                <w:rFonts w:ascii="Cambria" w:hAnsi="Cambria"/>
                <w:sz w:val="20"/>
                <w:szCs w:val="20"/>
              </w:rPr>
            </w:pPr>
            <w:r w:rsidRPr="00616D78">
              <w:rPr>
                <w:rFonts w:ascii="Cambria" w:hAnsi="Cambria"/>
                <w:sz w:val="20"/>
                <w:szCs w:val="20"/>
              </w:rPr>
              <w:t>112</w:t>
            </w:r>
          </w:p>
        </w:tc>
        <w:tc>
          <w:tcPr>
            <w:tcW w:w="589" w:type="dxa"/>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3</w:t>
            </w:r>
            <w:r w:rsidR="007D7805">
              <w:rPr>
                <w:rFonts w:ascii="Cambria" w:hAnsi="Cambria"/>
                <w:sz w:val="20"/>
                <w:szCs w:val="20"/>
              </w:rPr>
              <w:t>.</w:t>
            </w:r>
            <w:r w:rsidRPr="00616D78">
              <w:rPr>
                <w:rFonts w:ascii="Cambria" w:hAnsi="Cambria"/>
                <w:sz w:val="20"/>
                <w:szCs w:val="20"/>
              </w:rPr>
              <w:t>43</w:t>
            </w:r>
          </w:p>
        </w:tc>
        <w:tc>
          <w:tcPr>
            <w:tcW w:w="701" w:type="dxa"/>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ind w:firstLine="40"/>
              <w:jc w:val="center"/>
              <w:rPr>
                <w:rFonts w:ascii="Cambria" w:hAnsi="Cambria"/>
                <w:sz w:val="20"/>
                <w:szCs w:val="20"/>
              </w:rPr>
            </w:pPr>
            <w:r w:rsidRPr="00616D78">
              <w:rPr>
                <w:rFonts w:ascii="Cambria" w:hAnsi="Cambria"/>
                <w:sz w:val="20"/>
                <w:szCs w:val="20"/>
              </w:rPr>
              <w:t>1</w:t>
            </w:r>
            <w:r w:rsidR="007D7805">
              <w:rPr>
                <w:rFonts w:ascii="Cambria" w:hAnsi="Cambria"/>
                <w:sz w:val="20"/>
                <w:szCs w:val="20"/>
              </w:rPr>
              <w:t>.</w:t>
            </w:r>
            <w:r w:rsidRPr="00616D78">
              <w:rPr>
                <w:rFonts w:ascii="Cambria" w:hAnsi="Cambria"/>
                <w:sz w:val="20"/>
                <w:szCs w:val="20"/>
              </w:rPr>
              <w:t>11</w:t>
            </w:r>
          </w:p>
        </w:tc>
        <w:tc>
          <w:tcPr>
            <w:tcW w:w="736" w:type="dxa"/>
            <w:vMerge/>
            <w:shd w:val="clear" w:color="auto" w:fill="auto"/>
            <w:vAlign w:val="center"/>
            <w:hideMark/>
          </w:tcPr>
          <w:p w:rsidR="00947A1D" w:rsidRPr="00616D78" w:rsidRDefault="00947A1D" w:rsidP="00065ED8">
            <w:pPr>
              <w:spacing w:after="0" w:line="240" w:lineRule="auto"/>
              <w:ind w:firstLine="708"/>
              <w:jc w:val="both"/>
              <w:rPr>
                <w:rFonts w:ascii="Cambria" w:hAnsi="Cambria"/>
              </w:rPr>
            </w:pPr>
          </w:p>
        </w:tc>
        <w:tc>
          <w:tcPr>
            <w:tcW w:w="655" w:type="dxa"/>
            <w:vMerge/>
            <w:shd w:val="clear" w:color="auto" w:fill="auto"/>
            <w:vAlign w:val="center"/>
            <w:hideMark/>
          </w:tcPr>
          <w:p w:rsidR="00947A1D" w:rsidRPr="00616D78" w:rsidRDefault="00947A1D" w:rsidP="00065ED8">
            <w:pPr>
              <w:spacing w:after="0" w:line="240" w:lineRule="auto"/>
              <w:ind w:firstLine="708"/>
              <w:jc w:val="both"/>
              <w:rPr>
                <w:rFonts w:ascii="Cambria" w:hAnsi="Cambria"/>
              </w:rPr>
            </w:pPr>
          </w:p>
        </w:tc>
        <w:tc>
          <w:tcPr>
            <w:tcW w:w="2183" w:type="dxa"/>
            <w:vMerge/>
            <w:shd w:val="clear" w:color="auto" w:fill="auto"/>
            <w:vAlign w:val="center"/>
            <w:hideMark/>
          </w:tcPr>
          <w:p w:rsidR="00947A1D" w:rsidRPr="00616D78" w:rsidRDefault="00947A1D" w:rsidP="00065ED8">
            <w:pPr>
              <w:spacing w:after="0" w:line="240" w:lineRule="auto"/>
              <w:ind w:firstLine="708"/>
              <w:jc w:val="both"/>
              <w:rPr>
                <w:rFonts w:ascii="Cambria" w:hAnsi="Cambria"/>
              </w:rPr>
            </w:pPr>
          </w:p>
        </w:tc>
      </w:tr>
      <w:tr w:rsidR="00947A1D" w:rsidRPr="00616D78" w:rsidTr="00326FE9">
        <w:trPr>
          <w:trHeight w:val="290"/>
          <w:jc w:val="center"/>
        </w:trPr>
        <w:tc>
          <w:tcPr>
            <w:tcW w:w="1468" w:type="dxa"/>
            <w:vMerge/>
            <w:shd w:val="clear" w:color="auto" w:fill="auto"/>
            <w:vAlign w:val="center"/>
            <w:hideMark/>
          </w:tcPr>
          <w:p w:rsidR="00947A1D" w:rsidRPr="00616D78" w:rsidRDefault="00947A1D" w:rsidP="00065ED8">
            <w:pPr>
              <w:spacing w:after="0" w:line="240" w:lineRule="auto"/>
              <w:ind w:firstLine="708"/>
              <w:jc w:val="both"/>
              <w:rPr>
                <w:rFonts w:ascii="Cambria" w:hAnsi="Cambria"/>
                <w:sz w:val="20"/>
                <w:szCs w:val="20"/>
              </w:rPr>
            </w:pPr>
          </w:p>
        </w:tc>
        <w:tc>
          <w:tcPr>
            <w:tcW w:w="1203" w:type="dxa"/>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ind w:firstLine="40"/>
              <w:jc w:val="both"/>
              <w:rPr>
                <w:rFonts w:ascii="Cambria" w:hAnsi="Cambria"/>
                <w:sz w:val="20"/>
                <w:szCs w:val="20"/>
              </w:rPr>
            </w:pPr>
            <w:r w:rsidRPr="00616D78">
              <w:rPr>
                <w:rFonts w:ascii="Cambria" w:hAnsi="Cambria"/>
                <w:sz w:val="20"/>
                <w:szCs w:val="20"/>
              </w:rPr>
              <w:t>Ortaokul</w:t>
            </w:r>
          </w:p>
        </w:tc>
        <w:tc>
          <w:tcPr>
            <w:tcW w:w="593" w:type="dxa"/>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ind w:firstLine="40"/>
              <w:jc w:val="center"/>
              <w:rPr>
                <w:rFonts w:ascii="Cambria" w:hAnsi="Cambria"/>
                <w:sz w:val="20"/>
                <w:szCs w:val="20"/>
              </w:rPr>
            </w:pPr>
            <w:r w:rsidRPr="00616D78">
              <w:rPr>
                <w:rFonts w:ascii="Cambria" w:hAnsi="Cambria"/>
                <w:sz w:val="20"/>
                <w:szCs w:val="20"/>
              </w:rPr>
              <w:t>94</w:t>
            </w:r>
          </w:p>
        </w:tc>
        <w:tc>
          <w:tcPr>
            <w:tcW w:w="589" w:type="dxa"/>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3</w:t>
            </w:r>
            <w:r w:rsidR="007D7805">
              <w:rPr>
                <w:rFonts w:ascii="Cambria" w:hAnsi="Cambria"/>
                <w:sz w:val="20"/>
                <w:szCs w:val="20"/>
              </w:rPr>
              <w:t>.</w:t>
            </w:r>
            <w:r w:rsidRPr="00616D78">
              <w:rPr>
                <w:rFonts w:ascii="Cambria" w:hAnsi="Cambria"/>
                <w:sz w:val="20"/>
                <w:szCs w:val="20"/>
              </w:rPr>
              <w:t>63</w:t>
            </w:r>
          </w:p>
        </w:tc>
        <w:tc>
          <w:tcPr>
            <w:tcW w:w="701" w:type="dxa"/>
            <w:shd w:val="clear" w:color="auto" w:fill="auto"/>
            <w:tcMar>
              <w:top w:w="12" w:type="dxa"/>
              <w:left w:w="102" w:type="dxa"/>
              <w:bottom w:w="0" w:type="dxa"/>
              <w:right w:w="102" w:type="dxa"/>
            </w:tcMar>
            <w:vAlign w:val="center"/>
            <w:hideMark/>
          </w:tcPr>
          <w:p w:rsidR="00947A1D" w:rsidRPr="00616D78" w:rsidRDefault="007D7805" w:rsidP="00065ED8">
            <w:pPr>
              <w:spacing w:after="0" w:line="240" w:lineRule="auto"/>
              <w:ind w:firstLine="40"/>
              <w:jc w:val="center"/>
              <w:rPr>
                <w:rFonts w:ascii="Cambria" w:hAnsi="Cambria"/>
                <w:sz w:val="20"/>
                <w:szCs w:val="20"/>
              </w:rPr>
            </w:pPr>
            <w:r>
              <w:rPr>
                <w:rFonts w:ascii="Cambria" w:hAnsi="Cambria"/>
                <w:sz w:val="20"/>
                <w:szCs w:val="20"/>
              </w:rPr>
              <w:t>.</w:t>
            </w:r>
            <w:r w:rsidR="00947A1D" w:rsidRPr="00616D78">
              <w:rPr>
                <w:rFonts w:ascii="Cambria" w:hAnsi="Cambria"/>
                <w:sz w:val="20"/>
                <w:szCs w:val="20"/>
              </w:rPr>
              <w:t>98</w:t>
            </w:r>
          </w:p>
        </w:tc>
        <w:tc>
          <w:tcPr>
            <w:tcW w:w="736" w:type="dxa"/>
            <w:vMerge/>
            <w:shd w:val="clear" w:color="auto" w:fill="auto"/>
            <w:vAlign w:val="center"/>
            <w:hideMark/>
          </w:tcPr>
          <w:p w:rsidR="00947A1D" w:rsidRPr="00616D78" w:rsidRDefault="00947A1D" w:rsidP="00065ED8">
            <w:pPr>
              <w:spacing w:after="0" w:line="240" w:lineRule="auto"/>
              <w:ind w:firstLine="708"/>
              <w:jc w:val="both"/>
              <w:rPr>
                <w:rFonts w:ascii="Cambria" w:hAnsi="Cambria"/>
              </w:rPr>
            </w:pPr>
          </w:p>
        </w:tc>
        <w:tc>
          <w:tcPr>
            <w:tcW w:w="655" w:type="dxa"/>
            <w:vMerge/>
            <w:shd w:val="clear" w:color="auto" w:fill="auto"/>
            <w:vAlign w:val="center"/>
            <w:hideMark/>
          </w:tcPr>
          <w:p w:rsidR="00947A1D" w:rsidRPr="00616D78" w:rsidRDefault="00947A1D" w:rsidP="00065ED8">
            <w:pPr>
              <w:spacing w:after="0" w:line="240" w:lineRule="auto"/>
              <w:ind w:firstLine="708"/>
              <w:jc w:val="both"/>
              <w:rPr>
                <w:rFonts w:ascii="Cambria" w:hAnsi="Cambria"/>
              </w:rPr>
            </w:pPr>
          </w:p>
        </w:tc>
        <w:tc>
          <w:tcPr>
            <w:tcW w:w="2183" w:type="dxa"/>
            <w:vMerge/>
            <w:shd w:val="clear" w:color="auto" w:fill="auto"/>
            <w:vAlign w:val="center"/>
            <w:hideMark/>
          </w:tcPr>
          <w:p w:rsidR="00947A1D" w:rsidRPr="00616D78" w:rsidRDefault="00947A1D" w:rsidP="00065ED8">
            <w:pPr>
              <w:spacing w:after="0" w:line="240" w:lineRule="auto"/>
              <w:ind w:firstLine="708"/>
              <w:jc w:val="both"/>
              <w:rPr>
                <w:rFonts w:ascii="Cambria" w:hAnsi="Cambria"/>
              </w:rPr>
            </w:pPr>
          </w:p>
        </w:tc>
      </w:tr>
      <w:tr w:rsidR="00947A1D" w:rsidRPr="00616D78" w:rsidTr="00326FE9">
        <w:trPr>
          <w:trHeight w:val="290"/>
          <w:jc w:val="center"/>
        </w:trPr>
        <w:tc>
          <w:tcPr>
            <w:tcW w:w="1468" w:type="dxa"/>
            <w:vMerge/>
            <w:shd w:val="clear" w:color="auto" w:fill="auto"/>
            <w:vAlign w:val="center"/>
            <w:hideMark/>
          </w:tcPr>
          <w:p w:rsidR="00947A1D" w:rsidRPr="00616D78" w:rsidRDefault="00947A1D" w:rsidP="00065ED8">
            <w:pPr>
              <w:spacing w:after="0" w:line="240" w:lineRule="auto"/>
              <w:ind w:firstLine="708"/>
              <w:jc w:val="both"/>
              <w:rPr>
                <w:rFonts w:ascii="Cambria" w:hAnsi="Cambria"/>
                <w:sz w:val="20"/>
                <w:szCs w:val="20"/>
              </w:rPr>
            </w:pPr>
          </w:p>
        </w:tc>
        <w:tc>
          <w:tcPr>
            <w:tcW w:w="1203" w:type="dxa"/>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ind w:firstLine="40"/>
              <w:jc w:val="both"/>
              <w:rPr>
                <w:rFonts w:ascii="Cambria" w:hAnsi="Cambria"/>
                <w:sz w:val="20"/>
                <w:szCs w:val="20"/>
              </w:rPr>
            </w:pPr>
            <w:r w:rsidRPr="00616D78">
              <w:rPr>
                <w:rFonts w:ascii="Cambria" w:hAnsi="Cambria"/>
                <w:sz w:val="20"/>
                <w:szCs w:val="20"/>
              </w:rPr>
              <w:t>Lise</w:t>
            </w:r>
          </w:p>
        </w:tc>
        <w:tc>
          <w:tcPr>
            <w:tcW w:w="593" w:type="dxa"/>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ind w:firstLine="40"/>
              <w:jc w:val="center"/>
              <w:rPr>
                <w:rFonts w:ascii="Cambria" w:hAnsi="Cambria"/>
                <w:sz w:val="20"/>
                <w:szCs w:val="20"/>
              </w:rPr>
            </w:pPr>
            <w:r w:rsidRPr="00616D78">
              <w:rPr>
                <w:rFonts w:ascii="Cambria" w:hAnsi="Cambria"/>
                <w:sz w:val="20"/>
                <w:szCs w:val="20"/>
              </w:rPr>
              <w:t>74</w:t>
            </w:r>
          </w:p>
        </w:tc>
        <w:tc>
          <w:tcPr>
            <w:tcW w:w="589" w:type="dxa"/>
            <w:shd w:val="clear" w:color="auto" w:fill="auto"/>
            <w:tcMar>
              <w:top w:w="12" w:type="dxa"/>
              <w:left w:w="102" w:type="dxa"/>
              <w:bottom w:w="0" w:type="dxa"/>
              <w:right w:w="102" w:type="dxa"/>
            </w:tcMar>
            <w:vAlign w:val="center"/>
            <w:hideMark/>
          </w:tcPr>
          <w:p w:rsidR="00947A1D" w:rsidRPr="00616D78" w:rsidRDefault="00947A1D" w:rsidP="00065ED8">
            <w:pPr>
              <w:spacing w:after="0" w:line="240" w:lineRule="auto"/>
              <w:jc w:val="center"/>
              <w:rPr>
                <w:rFonts w:ascii="Cambria" w:hAnsi="Cambria"/>
                <w:sz w:val="20"/>
                <w:szCs w:val="20"/>
              </w:rPr>
            </w:pPr>
            <w:r w:rsidRPr="00616D78">
              <w:rPr>
                <w:rFonts w:ascii="Cambria" w:hAnsi="Cambria"/>
                <w:sz w:val="20"/>
                <w:szCs w:val="20"/>
              </w:rPr>
              <w:t>4</w:t>
            </w:r>
            <w:r w:rsidR="007D7805">
              <w:rPr>
                <w:rFonts w:ascii="Cambria" w:hAnsi="Cambria"/>
                <w:sz w:val="20"/>
                <w:szCs w:val="20"/>
              </w:rPr>
              <w:t>.</w:t>
            </w:r>
            <w:r w:rsidRPr="00616D78">
              <w:rPr>
                <w:rFonts w:ascii="Cambria" w:hAnsi="Cambria"/>
                <w:sz w:val="20"/>
                <w:szCs w:val="20"/>
              </w:rPr>
              <w:t>13</w:t>
            </w:r>
          </w:p>
        </w:tc>
        <w:tc>
          <w:tcPr>
            <w:tcW w:w="701" w:type="dxa"/>
            <w:shd w:val="clear" w:color="auto" w:fill="auto"/>
            <w:tcMar>
              <w:top w:w="12" w:type="dxa"/>
              <w:left w:w="102" w:type="dxa"/>
              <w:bottom w:w="0" w:type="dxa"/>
              <w:right w:w="102" w:type="dxa"/>
            </w:tcMar>
            <w:vAlign w:val="center"/>
            <w:hideMark/>
          </w:tcPr>
          <w:p w:rsidR="00947A1D" w:rsidRPr="00616D78" w:rsidRDefault="007D7805" w:rsidP="00065ED8">
            <w:pPr>
              <w:spacing w:after="0" w:line="240" w:lineRule="auto"/>
              <w:ind w:firstLine="40"/>
              <w:jc w:val="center"/>
              <w:rPr>
                <w:rFonts w:ascii="Cambria" w:hAnsi="Cambria"/>
                <w:sz w:val="20"/>
                <w:szCs w:val="20"/>
              </w:rPr>
            </w:pPr>
            <w:r>
              <w:rPr>
                <w:rFonts w:ascii="Cambria" w:hAnsi="Cambria"/>
                <w:sz w:val="20"/>
                <w:szCs w:val="20"/>
              </w:rPr>
              <w:t>.</w:t>
            </w:r>
            <w:r w:rsidR="00947A1D" w:rsidRPr="00616D78">
              <w:rPr>
                <w:rFonts w:ascii="Cambria" w:hAnsi="Cambria"/>
                <w:sz w:val="20"/>
                <w:szCs w:val="20"/>
              </w:rPr>
              <w:t>74</w:t>
            </w:r>
          </w:p>
        </w:tc>
        <w:tc>
          <w:tcPr>
            <w:tcW w:w="736" w:type="dxa"/>
            <w:vMerge/>
            <w:shd w:val="clear" w:color="auto" w:fill="auto"/>
            <w:vAlign w:val="center"/>
            <w:hideMark/>
          </w:tcPr>
          <w:p w:rsidR="00947A1D" w:rsidRPr="00616D78" w:rsidRDefault="00947A1D" w:rsidP="00065ED8">
            <w:pPr>
              <w:spacing w:after="0" w:line="240" w:lineRule="auto"/>
              <w:ind w:firstLine="708"/>
              <w:jc w:val="both"/>
              <w:rPr>
                <w:rFonts w:ascii="Cambria" w:hAnsi="Cambria"/>
              </w:rPr>
            </w:pPr>
          </w:p>
        </w:tc>
        <w:tc>
          <w:tcPr>
            <w:tcW w:w="655" w:type="dxa"/>
            <w:vMerge/>
            <w:shd w:val="clear" w:color="auto" w:fill="auto"/>
            <w:vAlign w:val="center"/>
            <w:hideMark/>
          </w:tcPr>
          <w:p w:rsidR="00947A1D" w:rsidRPr="00616D78" w:rsidRDefault="00947A1D" w:rsidP="00065ED8">
            <w:pPr>
              <w:spacing w:after="0" w:line="240" w:lineRule="auto"/>
              <w:ind w:firstLine="708"/>
              <w:jc w:val="both"/>
              <w:rPr>
                <w:rFonts w:ascii="Cambria" w:hAnsi="Cambria"/>
              </w:rPr>
            </w:pPr>
          </w:p>
        </w:tc>
        <w:tc>
          <w:tcPr>
            <w:tcW w:w="2183" w:type="dxa"/>
            <w:vMerge/>
            <w:shd w:val="clear" w:color="auto" w:fill="auto"/>
            <w:vAlign w:val="center"/>
            <w:hideMark/>
          </w:tcPr>
          <w:p w:rsidR="00947A1D" w:rsidRPr="00616D78" w:rsidRDefault="00947A1D" w:rsidP="00065ED8">
            <w:pPr>
              <w:spacing w:after="0" w:line="240" w:lineRule="auto"/>
              <w:ind w:firstLine="708"/>
              <w:jc w:val="both"/>
              <w:rPr>
                <w:rFonts w:ascii="Cambria" w:hAnsi="Cambria"/>
              </w:rPr>
            </w:pPr>
          </w:p>
        </w:tc>
      </w:tr>
    </w:tbl>
    <w:p w:rsidR="006044E3" w:rsidRPr="00616D78" w:rsidRDefault="006044E3" w:rsidP="00065ED8">
      <w:pPr>
        <w:spacing w:after="120" w:line="240" w:lineRule="auto"/>
        <w:ind w:firstLine="708"/>
        <w:jc w:val="both"/>
        <w:rPr>
          <w:rFonts w:ascii="Cambria" w:hAnsi="Cambria"/>
          <w:bCs/>
        </w:rPr>
      </w:pPr>
    </w:p>
    <w:p w:rsidR="00947A1D" w:rsidRPr="00616D78" w:rsidRDefault="00914442" w:rsidP="006044E3">
      <w:pPr>
        <w:spacing w:after="0" w:line="240" w:lineRule="auto"/>
        <w:ind w:firstLine="708"/>
        <w:jc w:val="both"/>
        <w:rPr>
          <w:rFonts w:ascii="Cambria" w:hAnsi="Cambria"/>
          <w:bCs/>
        </w:rPr>
      </w:pPr>
      <w:r>
        <w:rPr>
          <w:rFonts w:ascii="Cambria" w:hAnsi="Cambria"/>
          <w:bCs/>
        </w:rPr>
        <w:t>Tablo 9’da</w:t>
      </w:r>
      <w:r w:rsidR="00947A1D" w:rsidRPr="00616D78">
        <w:rPr>
          <w:rFonts w:ascii="Cambria" w:hAnsi="Cambria"/>
          <w:bCs/>
        </w:rPr>
        <w:t xml:space="preserve"> görülebileceği gibi, görev yapılan okul türü değişkenine göre, okul müdürlerinin görüşleri arasında “denetim çalışmalarını planlama” boyutunda anlamlı bir fark bulunmaktadır [F</w:t>
      </w:r>
      <w:r w:rsidR="00947A1D" w:rsidRPr="00616D78">
        <w:rPr>
          <w:rFonts w:ascii="Cambria" w:hAnsi="Cambria"/>
          <w:bCs/>
          <w:vertAlign w:val="subscript"/>
        </w:rPr>
        <w:t>(3–309)</w:t>
      </w:r>
      <w:r w:rsidR="007D7805">
        <w:rPr>
          <w:rFonts w:ascii="Cambria" w:hAnsi="Cambria"/>
          <w:bCs/>
        </w:rPr>
        <w:t>= 3.</w:t>
      </w:r>
      <w:r w:rsidR="00947A1D" w:rsidRPr="00616D78">
        <w:rPr>
          <w:rFonts w:ascii="Cambria" w:hAnsi="Cambria"/>
          <w:bCs/>
        </w:rPr>
        <w:t>970; p&lt;.05]. Farkların hangi gruplar arasında olduğunu belirlemek üzere yapılan Post Hoc testlerden “</w:t>
      </w:r>
      <w:r w:rsidR="004B1A1A">
        <w:rPr>
          <w:rFonts w:ascii="Cambria" w:hAnsi="Cambria"/>
          <w:bCs/>
        </w:rPr>
        <w:t>Scheffe” testi</w:t>
      </w:r>
      <w:r w:rsidR="00947A1D" w:rsidRPr="00616D78">
        <w:rPr>
          <w:rFonts w:ascii="Cambria" w:hAnsi="Cambria"/>
          <w:bCs/>
        </w:rPr>
        <w:t xml:space="preserve"> sonucunda; lis</w:t>
      </w:r>
      <w:r w:rsidR="007D7805">
        <w:rPr>
          <w:rFonts w:ascii="Cambria" w:hAnsi="Cambria"/>
          <w:bCs/>
        </w:rPr>
        <w:t>e müdürlerin görüşlerinin (</w:t>
      </w:r>
      <w:r w:rsidR="007D7805" w:rsidRPr="00326FE9">
        <w:rPr>
          <w:rFonts w:ascii="Cambria" w:eastAsia="Arial Unicode MS" w:hAnsi="Cambria"/>
          <w:color w:val="0070C0"/>
          <w:position w:val="-4"/>
          <w:sz w:val="20"/>
          <w:szCs w:val="20"/>
        </w:rPr>
        <w:object w:dxaOrig="260" w:dyaOrig="320">
          <v:shape id="_x0000_i1055" type="#_x0000_t75" style="width:9.75pt;height:13.5pt" o:ole="">
            <v:imagedata r:id="rId15" o:title=""/>
          </v:shape>
          <o:OLEObject Type="Embed" ProgID="Equation.3" ShapeID="_x0000_i1055" DrawAspect="Content" ObjectID="_1607953863" r:id="rId45"/>
        </w:object>
      </w:r>
      <w:r w:rsidR="007D7805">
        <w:rPr>
          <w:rFonts w:ascii="Cambria" w:hAnsi="Cambria"/>
          <w:bCs/>
        </w:rPr>
        <w:t>= 3.94), anaokulu (</w:t>
      </w:r>
      <w:r w:rsidR="007D7805" w:rsidRPr="00326FE9">
        <w:rPr>
          <w:rFonts w:ascii="Cambria" w:eastAsia="Arial Unicode MS" w:hAnsi="Cambria"/>
          <w:color w:val="0070C0"/>
          <w:position w:val="-4"/>
          <w:sz w:val="20"/>
          <w:szCs w:val="20"/>
        </w:rPr>
        <w:object w:dxaOrig="260" w:dyaOrig="320">
          <v:shape id="_x0000_i1056" type="#_x0000_t75" style="width:9.75pt;height:13.5pt" o:ole="">
            <v:imagedata r:id="rId15" o:title=""/>
          </v:shape>
          <o:OLEObject Type="Embed" ProgID="Equation.3" ShapeID="_x0000_i1056" DrawAspect="Content" ObjectID="_1607953864" r:id="rId46"/>
        </w:object>
      </w:r>
      <w:r w:rsidR="007D7805">
        <w:rPr>
          <w:rFonts w:ascii="Cambria" w:hAnsi="Cambria"/>
          <w:bCs/>
        </w:rPr>
        <w:t>=3.43), ilkokul (</w:t>
      </w:r>
      <w:r w:rsidR="007D7805" w:rsidRPr="00326FE9">
        <w:rPr>
          <w:rFonts w:ascii="Cambria" w:eastAsia="Arial Unicode MS" w:hAnsi="Cambria"/>
          <w:color w:val="0070C0"/>
          <w:position w:val="-4"/>
          <w:sz w:val="20"/>
          <w:szCs w:val="20"/>
        </w:rPr>
        <w:object w:dxaOrig="260" w:dyaOrig="320">
          <v:shape id="_x0000_i1057" type="#_x0000_t75" style="width:9.75pt;height:13.5pt" o:ole="">
            <v:imagedata r:id="rId15" o:title=""/>
          </v:shape>
          <o:OLEObject Type="Embed" ProgID="Equation.3" ShapeID="_x0000_i1057" DrawAspect="Content" ObjectID="_1607953865" r:id="rId47"/>
        </w:object>
      </w:r>
      <w:r w:rsidR="007D7805">
        <w:rPr>
          <w:rFonts w:ascii="Cambria" w:hAnsi="Cambria"/>
          <w:bCs/>
        </w:rPr>
        <w:t>=3.</w:t>
      </w:r>
      <w:r w:rsidR="00947A1D" w:rsidRPr="00616D78">
        <w:rPr>
          <w:rFonts w:ascii="Cambria" w:hAnsi="Cambria"/>
          <w:bCs/>
        </w:rPr>
        <w:t>49) ve ortaokul (</w:t>
      </w:r>
      <w:r w:rsidR="004B1A1A" w:rsidRPr="00326FE9">
        <w:rPr>
          <w:rFonts w:ascii="Cambria" w:eastAsia="Arial Unicode MS" w:hAnsi="Cambria"/>
          <w:color w:val="0070C0"/>
          <w:position w:val="-4"/>
          <w:sz w:val="20"/>
          <w:szCs w:val="20"/>
        </w:rPr>
        <w:object w:dxaOrig="260" w:dyaOrig="320">
          <v:shape id="_x0000_i1058" type="#_x0000_t75" style="width:9.75pt;height:13.5pt" o:ole="">
            <v:imagedata r:id="rId15" o:title=""/>
          </v:shape>
          <o:OLEObject Type="Embed" ProgID="Equation.3" ShapeID="_x0000_i1058" DrawAspect="Content" ObjectID="_1607953866" r:id="rId48"/>
        </w:object>
      </w:r>
      <w:r w:rsidR="00947A1D" w:rsidRPr="00616D78">
        <w:rPr>
          <w:rFonts w:ascii="Cambria" w:hAnsi="Cambria"/>
          <w:bCs/>
        </w:rPr>
        <w:t>=3,65) müdürlerine göre daha yüksek düzeyde olduğu anlaşılmıştır.</w:t>
      </w:r>
    </w:p>
    <w:p w:rsidR="00947A1D" w:rsidRPr="00616D78" w:rsidRDefault="00947A1D" w:rsidP="00065ED8">
      <w:pPr>
        <w:spacing w:after="0" w:line="240" w:lineRule="auto"/>
        <w:ind w:firstLine="708"/>
        <w:jc w:val="both"/>
        <w:rPr>
          <w:rFonts w:ascii="Cambria" w:hAnsi="Cambria"/>
          <w:bCs/>
        </w:rPr>
      </w:pPr>
      <w:r w:rsidRPr="00616D78">
        <w:rPr>
          <w:rFonts w:ascii="Cambria" w:hAnsi="Cambria"/>
          <w:bCs/>
        </w:rPr>
        <w:t>Okul türü değişkenine göre, okul müdürlerinin görüşleri arasında “izleme değerlendirme” boyutunda da anlamlı bir fark bulunmaktadır [F</w:t>
      </w:r>
      <w:r w:rsidRPr="00616D78">
        <w:rPr>
          <w:rFonts w:ascii="Cambria" w:hAnsi="Cambria"/>
          <w:bCs/>
          <w:vertAlign w:val="subscript"/>
        </w:rPr>
        <w:t>(3–309)</w:t>
      </w:r>
      <w:r w:rsidR="004B1A1A">
        <w:rPr>
          <w:rFonts w:ascii="Cambria" w:hAnsi="Cambria"/>
          <w:bCs/>
        </w:rPr>
        <w:t>= 7.</w:t>
      </w:r>
      <w:r w:rsidRPr="00616D78">
        <w:rPr>
          <w:rFonts w:ascii="Cambria" w:hAnsi="Cambria"/>
          <w:bCs/>
        </w:rPr>
        <w:t>899; p&lt;.05]. Farkların hangi gruplar arasında olduğunu belirlemek üzere yapılan Post Hoc testlerden “</w:t>
      </w:r>
      <w:r w:rsidR="007D7805">
        <w:rPr>
          <w:rFonts w:ascii="Cambria" w:hAnsi="Cambria"/>
          <w:bCs/>
        </w:rPr>
        <w:t>Scheffe” testi</w:t>
      </w:r>
      <w:r w:rsidRPr="00616D78">
        <w:rPr>
          <w:rFonts w:ascii="Cambria" w:hAnsi="Cambria"/>
          <w:bCs/>
        </w:rPr>
        <w:t xml:space="preserve"> sonucunda; lis</w:t>
      </w:r>
      <w:r w:rsidR="007D7805">
        <w:rPr>
          <w:rFonts w:ascii="Cambria" w:hAnsi="Cambria"/>
          <w:bCs/>
        </w:rPr>
        <w:t>e müdürlerin görüşlerinin (</w:t>
      </w:r>
      <w:r w:rsidR="004B1A1A" w:rsidRPr="00326FE9">
        <w:rPr>
          <w:rFonts w:ascii="Cambria" w:eastAsia="Arial Unicode MS" w:hAnsi="Cambria"/>
          <w:color w:val="0070C0"/>
          <w:position w:val="-4"/>
          <w:sz w:val="20"/>
          <w:szCs w:val="20"/>
        </w:rPr>
        <w:object w:dxaOrig="260" w:dyaOrig="320">
          <v:shape id="_x0000_i1059" type="#_x0000_t75" style="width:9.75pt;height:13.5pt" o:ole="">
            <v:imagedata r:id="rId15" o:title=""/>
          </v:shape>
          <o:OLEObject Type="Embed" ProgID="Equation.3" ShapeID="_x0000_i1059" DrawAspect="Content" ObjectID="_1607953867" r:id="rId49"/>
        </w:object>
      </w:r>
      <w:r w:rsidR="007D7805">
        <w:rPr>
          <w:rFonts w:ascii="Cambria" w:hAnsi="Cambria"/>
          <w:bCs/>
        </w:rPr>
        <w:t>= 4.13), ilkokul (</w:t>
      </w:r>
      <w:r w:rsidR="004B1A1A" w:rsidRPr="00326FE9">
        <w:rPr>
          <w:rFonts w:ascii="Cambria" w:eastAsia="Arial Unicode MS" w:hAnsi="Cambria"/>
          <w:color w:val="0070C0"/>
          <w:position w:val="-4"/>
          <w:sz w:val="20"/>
          <w:szCs w:val="20"/>
        </w:rPr>
        <w:object w:dxaOrig="260" w:dyaOrig="320">
          <v:shape id="_x0000_i1060" type="#_x0000_t75" style="width:9.75pt;height:13.5pt" o:ole="">
            <v:imagedata r:id="rId15" o:title=""/>
          </v:shape>
          <o:OLEObject Type="Embed" ProgID="Equation.3" ShapeID="_x0000_i1060" DrawAspect="Content" ObjectID="_1607953868" r:id="rId50"/>
        </w:object>
      </w:r>
      <w:r w:rsidR="007D7805">
        <w:rPr>
          <w:rFonts w:ascii="Cambria" w:hAnsi="Cambria"/>
          <w:bCs/>
        </w:rPr>
        <w:t>=3.43) ve ortaokul (</w:t>
      </w:r>
      <w:r w:rsidR="004B1A1A" w:rsidRPr="00326FE9">
        <w:rPr>
          <w:rFonts w:ascii="Cambria" w:eastAsia="Arial Unicode MS" w:hAnsi="Cambria"/>
          <w:color w:val="0070C0"/>
          <w:position w:val="-4"/>
          <w:sz w:val="20"/>
          <w:szCs w:val="20"/>
        </w:rPr>
        <w:object w:dxaOrig="260" w:dyaOrig="320">
          <v:shape id="_x0000_i1061" type="#_x0000_t75" style="width:9.75pt;height:13.5pt" o:ole="">
            <v:imagedata r:id="rId15" o:title=""/>
          </v:shape>
          <o:OLEObject Type="Embed" ProgID="Equation.3" ShapeID="_x0000_i1061" DrawAspect="Content" ObjectID="_1607953869" r:id="rId51"/>
        </w:object>
      </w:r>
      <w:r w:rsidR="007D7805">
        <w:rPr>
          <w:rFonts w:ascii="Cambria" w:hAnsi="Cambria"/>
          <w:bCs/>
        </w:rPr>
        <w:t>=3.</w:t>
      </w:r>
      <w:r w:rsidRPr="00616D78">
        <w:rPr>
          <w:rFonts w:ascii="Cambria" w:hAnsi="Cambria"/>
          <w:bCs/>
        </w:rPr>
        <w:t xml:space="preserve">63) müdürlerine göre daha yüksek düzeyde olduğu anlaşılmıştır. </w:t>
      </w:r>
    </w:p>
    <w:p w:rsidR="003B3717" w:rsidRPr="00616D78" w:rsidRDefault="006044E3" w:rsidP="00B801AA">
      <w:pPr>
        <w:spacing w:before="240" w:after="240" w:line="240" w:lineRule="auto"/>
        <w:ind w:firstLine="708"/>
        <w:jc w:val="center"/>
        <w:rPr>
          <w:rFonts w:ascii="Cambria" w:hAnsi="Cambria"/>
        </w:rPr>
      </w:pPr>
      <w:r w:rsidRPr="00616D78">
        <w:rPr>
          <w:rFonts w:ascii="Cambria" w:hAnsi="Cambria"/>
          <w:b/>
        </w:rPr>
        <w:t>TARTIŞMA, SONUÇ VE ÖNERİLER</w:t>
      </w:r>
    </w:p>
    <w:p w:rsidR="003B3717" w:rsidRPr="00616D78" w:rsidRDefault="007B6C87" w:rsidP="00B801AA">
      <w:pPr>
        <w:spacing w:after="0" w:line="240" w:lineRule="auto"/>
        <w:ind w:firstLine="567"/>
        <w:jc w:val="both"/>
        <w:rPr>
          <w:rFonts w:ascii="Cambria" w:eastAsia="Arial Unicode MS" w:hAnsi="Cambria"/>
        </w:rPr>
      </w:pPr>
      <w:r w:rsidRPr="00616D78">
        <w:rPr>
          <w:rFonts w:ascii="Cambria" w:hAnsi="Cambria"/>
          <w:bCs/>
        </w:rPr>
        <w:t xml:space="preserve">Bu araştırma, </w:t>
      </w:r>
      <w:r w:rsidR="003B3717" w:rsidRPr="00616D78">
        <w:rPr>
          <w:rFonts w:ascii="Cambria" w:hAnsi="Cambria"/>
          <w:bCs/>
        </w:rPr>
        <w:t xml:space="preserve">Türkiye’de eğitim denetiminin yapı ve işleyişinde 2014 yılında yapılan değişiklikler konusunda okul müdürlerinin görüşlerini belirlemek </w:t>
      </w:r>
      <w:r w:rsidRPr="00616D78">
        <w:rPr>
          <w:rFonts w:ascii="Cambria" w:hAnsi="Cambria"/>
          <w:bCs/>
        </w:rPr>
        <w:t>amacıyla yapılmıştır. D</w:t>
      </w:r>
      <w:r w:rsidR="003B3717" w:rsidRPr="00616D78">
        <w:rPr>
          <w:rFonts w:ascii="Cambria" w:hAnsi="Cambria"/>
        </w:rPr>
        <w:t>enetim çalışmalarını planlama boyutunda yer alan; özellikle “üç yıllık süre içinde hangi okulun ne zaman denetleneceğinin planlanarak Bakanlığa bildirilmesi” ve “okulların denetiminin üç yılda bir periyodik olarak yapılması”</w:t>
      </w:r>
      <w:r w:rsidR="009038D8">
        <w:rPr>
          <w:rFonts w:ascii="Cambria" w:hAnsi="Cambria"/>
        </w:rPr>
        <w:t>,</w:t>
      </w:r>
      <w:r w:rsidR="003B3717" w:rsidRPr="00616D78">
        <w:rPr>
          <w:rFonts w:ascii="Cambria" w:hAnsi="Cambria"/>
        </w:rPr>
        <w:t xml:space="preserve"> </w:t>
      </w:r>
      <w:r w:rsidR="003B3717" w:rsidRPr="00616D78">
        <w:rPr>
          <w:rFonts w:ascii="Cambria" w:eastAsia="Arial Unicode MS" w:hAnsi="Cambria"/>
        </w:rPr>
        <w:t>konularına okul müdürlerinin çoğunlukla katıldıkları ve olumlu görüşlere sahip oldukları görülmektedir. Geçmiş dönemde özellikle bazı liselerin beş</w:t>
      </w:r>
      <w:r w:rsidR="00871E93">
        <w:rPr>
          <w:rFonts w:ascii="Cambria" w:eastAsia="Arial Unicode MS" w:hAnsi="Cambria"/>
        </w:rPr>
        <w:t xml:space="preserve"> yıl</w:t>
      </w:r>
      <w:r w:rsidR="003B3717" w:rsidRPr="00616D78">
        <w:rPr>
          <w:rFonts w:ascii="Cambria" w:eastAsia="Arial Unicode MS" w:hAnsi="Cambria"/>
        </w:rPr>
        <w:t>, on</w:t>
      </w:r>
      <w:r w:rsidR="00871E93">
        <w:rPr>
          <w:rFonts w:ascii="Cambria" w:eastAsia="Arial Unicode MS" w:hAnsi="Cambria"/>
        </w:rPr>
        <w:t xml:space="preserve"> yıl</w:t>
      </w:r>
      <w:r w:rsidR="003B3717" w:rsidRPr="00616D78">
        <w:rPr>
          <w:rFonts w:ascii="Cambria" w:eastAsia="Arial Unicode MS" w:hAnsi="Cambria"/>
        </w:rPr>
        <w:t xml:space="preserve"> hatta daha uzun süre denetlenmediği ve genel olarak denetim aralığının çok geniş </w:t>
      </w:r>
      <w:r w:rsidR="007B344A" w:rsidRPr="00616D78">
        <w:rPr>
          <w:rFonts w:ascii="Cambria" w:eastAsia="Arial Unicode MS" w:hAnsi="Cambria"/>
        </w:rPr>
        <w:t xml:space="preserve">olduğu bilinmektedir. Yeni değişiklikler kapsamında yürürlükten kaldırılan </w:t>
      </w:r>
      <w:r w:rsidR="007B344A" w:rsidRPr="00616D78">
        <w:rPr>
          <w:rFonts w:ascii="Cambria" w:hAnsi="Cambria"/>
          <w:noProof/>
        </w:rPr>
        <w:t>Milli Eğitim Bakanlığı İlköğretim Müfettişleri Başkanlıkları Rehberlik ve Teftiş Yönergesi</w:t>
      </w:r>
      <w:r w:rsidR="007B344A" w:rsidRPr="00616D78">
        <w:rPr>
          <w:rFonts w:ascii="Cambria" w:eastAsia="Arial Unicode MS" w:hAnsi="Cambria"/>
        </w:rPr>
        <w:t xml:space="preserve"> hükümlerine göre (Tebliğler </w:t>
      </w:r>
      <w:r w:rsidR="007B344A" w:rsidRPr="00616D78">
        <w:rPr>
          <w:rFonts w:ascii="Cambria" w:eastAsia="Arial Unicode MS" w:hAnsi="Cambria"/>
        </w:rPr>
        <w:lastRenderedPageBreak/>
        <w:t>Dergisi, 2000);</w:t>
      </w:r>
      <w:r w:rsidR="00334E7A" w:rsidRPr="00616D78">
        <w:rPr>
          <w:rFonts w:ascii="Cambria" w:eastAsia="Arial Unicode MS" w:hAnsi="Cambria"/>
        </w:rPr>
        <w:t xml:space="preserve"> </w:t>
      </w:r>
      <w:r w:rsidR="007B344A" w:rsidRPr="00616D78">
        <w:rPr>
          <w:rFonts w:ascii="Cambria" w:eastAsia="Arial Unicode MS" w:hAnsi="Cambria"/>
        </w:rPr>
        <w:t xml:space="preserve"> anaokulu, ilkokul ve ortaokullar</w:t>
      </w:r>
      <w:r w:rsidR="00366E55">
        <w:rPr>
          <w:rFonts w:ascii="Cambria" w:eastAsia="Arial Unicode MS" w:hAnsi="Cambria"/>
        </w:rPr>
        <w:t>ın</w:t>
      </w:r>
      <w:r w:rsidR="003B3717" w:rsidRPr="00616D78">
        <w:rPr>
          <w:rFonts w:ascii="Cambria" w:eastAsia="Arial Unicode MS" w:hAnsi="Cambria"/>
        </w:rPr>
        <w:t xml:space="preserve"> </w:t>
      </w:r>
      <w:r w:rsidR="007B344A" w:rsidRPr="00616D78">
        <w:rPr>
          <w:rFonts w:ascii="Cambria" w:eastAsia="Arial Unicode MS" w:hAnsi="Cambria"/>
        </w:rPr>
        <w:t>en geç iki takvim yılı içinde denetlenme zorun</w:t>
      </w:r>
      <w:r w:rsidR="00366E55">
        <w:rPr>
          <w:rFonts w:ascii="Cambria" w:eastAsia="Arial Unicode MS" w:hAnsi="Cambria"/>
        </w:rPr>
        <w:t>luluğu vardı</w:t>
      </w:r>
      <w:r w:rsidR="007B344A" w:rsidRPr="00616D78">
        <w:rPr>
          <w:rFonts w:ascii="Cambria" w:eastAsia="Arial Unicode MS" w:hAnsi="Cambria"/>
        </w:rPr>
        <w:t>. Ancak genellikle denetimin ne zaman yapılacağı</w:t>
      </w:r>
      <w:r w:rsidR="00366E55">
        <w:rPr>
          <w:rFonts w:ascii="Cambria" w:eastAsia="Arial Unicode MS" w:hAnsi="Cambria"/>
        </w:rPr>
        <w:t xml:space="preserve"> konusunda </w:t>
      </w:r>
      <w:r w:rsidR="007B344A" w:rsidRPr="00616D78">
        <w:rPr>
          <w:rFonts w:ascii="Cambria" w:eastAsia="Arial Unicode MS" w:hAnsi="Cambria"/>
        </w:rPr>
        <w:t>ilgili kurumlara daha önceden</w:t>
      </w:r>
      <w:r w:rsidR="00366E55">
        <w:rPr>
          <w:rFonts w:ascii="Cambria" w:eastAsia="Arial Unicode MS" w:hAnsi="Cambria"/>
        </w:rPr>
        <w:t xml:space="preserve"> haber verilmemekteydi</w:t>
      </w:r>
      <w:r w:rsidR="007B344A" w:rsidRPr="00616D78">
        <w:rPr>
          <w:rFonts w:ascii="Cambria" w:eastAsia="Arial Unicode MS" w:hAnsi="Cambria"/>
        </w:rPr>
        <w:t xml:space="preserve">. </w:t>
      </w:r>
      <w:r w:rsidR="003B3717" w:rsidRPr="00616D78">
        <w:rPr>
          <w:rFonts w:ascii="Cambria" w:eastAsia="Arial Unicode MS" w:hAnsi="Cambria"/>
        </w:rPr>
        <w:t>Bu durumun okulların gelişimini</w:t>
      </w:r>
      <w:r w:rsidR="009C766C">
        <w:rPr>
          <w:rFonts w:ascii="Cambria" w:eastAsia="Arial Unicode MS" w:hAnsi="Cambria"/>
        </w:rPr>
        <w:t>n</w:t>
      </w:r>
      <w:r w:rsidR="003B3717" w:rsidRPr="00616D78">
        <w:rPr>
          <w:rFonts w:ascii="Cambria" w:eastAsia="Arial Unicode MS" w:hAnsi="Cambria"/>
        </w:rPr>
        <w:t xml:space="preserve"> düzenli</w:t>
      </w:r>
      <w:r w:rsidR="009C766C">
        <w:rPr>
          <w:rFonts w:ascii="Cambria" w:eastAsia="Arial Unicode MS" w:hAnsi="Cambria"/>
        </w:rPr>
        <w:t xml:space="preserve"> olarak</w:t>
      </w:r>
      <w:r w:rsidR="003B3717" w:rsidRPr="00616D78">
        <w:rPr>
          <w:rFonts w:ascii="Cambria" w:eastAsia="Arial Unicode MS" w:hAnsi="Cambria"/>
        </w:rPr>
        <w:t xml:space="preserve"> izle</w:t>
      </w:r>
      <w:r w:rsidR="009C766C">
        <w:rPr>
          <w:rFonts w:ascii="Cambria" w:eastAsia="Arial Unicode MS" w:hAnsi="Cambria"/>
        </w:rPr>
        <w:t>n</w:t>
      </w:r>
      <w:r w:rsidR="00F81E65">
        <w:rPr>
          <w:rFonts w:ascii="Cambria" w:eastAsia="Arial Unicode MS" w:hAnsi="Cambria"/>
        </w:rPr>
        <w:t>ip</w:t>
      </w:r>
      <w:r w:rsidR="003B3717" w:rsidRPr="00616D78">
        <w:rPr>
          <w:rFonts w:ascii="Cambria" w:eastAsia="Arial Unicode MS" w:hAnsi="Cambria"/>
        </w:rPr>
        <w:t xml:space="preserve"> değerle</w:t>
      </w:r>
      <w:r w:rsidR="007B344A" w:rsidRPr="00616D78">
        <w:rPr>
          <w:rFonts w:ascii="Cambria" w:eastAsia="Arial Unicode MS" w:hAnsi="Cambria"/>
        </w:rPr>
        <w:t>ndirilmesini olumsuz etkilediği gibi</w:t>
      </w:r>
      <w:r w:rsidR="003B3717" w:rsidRPr="00616D78">
        <w:rPr>
          <w:rFonts w:ascii="Cambria" w:eastAsia="Arial Unicode MS" w:hAnsi="Cambria"/>
        </w:rPr>
        <w:t xml:space="preserve"> denetim zamanı belli olmadığı için okul çalışanlarında belirsizliğe ve strese de</w:t>
      </w:r>
      <w:r w:rsidR="009C766C">
        <w:rPr>
          <w:rFonts w:ascii="Cambria" w:eastAsia="Arial Unicode MS" w:hAnsi="Cambria"/>
        </w:rPr>
        <w:t xml:space="preserve"> neden olduğu </w:t>
      </w:r>
      <w:r w:rsidR="003B3717" w:rsidRPr="00616D78">
        <w:rPr>
          <w:rFonts w:ascii="Cambria" w:eastAsia="Arial Unicode MS" w:hAnsi="Cambria"/>
        </w:rPr>
        <w:t xml:space="preserve">söylenebilir. </w:t>
      </w:r>
      <w:r w:rsidR="007B344A" w:rsidRPr="00616D78">
        <w:rPr>
          <w:rFonts w:ascii="Cambria" w:eastAsia="Arial Unicode MS" w:hAnsi="Cambria"/>
        </w:rPr>
        <w:t>U</w:t>
      </w:r>
      <w:r w:rsidR="003B3717" w:rsidRPr="00616D78">
        <w:rPr>
          <w:rFonts w:ascii="Cambria" w:eastAsia="Arial Unicode MS" w:hAnsi="Cambria"/>
        </w:rPr>
        <w:t xml:space="preserve">ygulamanın eksiklerini gören okul müdürleri, üç yılda bir denetim yapılmasının ve denetim zamanının önceden bildirilmesinin daha yararlı olacağını düşünmüş olabilirler. Benzer uygulamalar bazı ülkelerde de görülmektedir. Örneğin </w:t>
      </w:r>
      <w:r w:rsidR="003B3717" w:rsidRPr="00616D78">
        <w:rPr>
          <w:rFonts w:ascii="Cambria" w:hAnsi="Cambria"/>
        </w:rPr>
        <w:t>İngiltere’de b</w:t>
      </w:r>
      <w:r w:rsidR="003B3717" w:rsidRPr="00616D78">
        <w:rPr>
          <w:rFonts w:ascii="Cambria" w:eastAsia="Times New Roman" w:hAnsi="Cambria"/>
          <w:lang w:eastAsia="tr-TR"/>
        </w:rPr>
        <w:t>ütün okullar her 4 yılda bir kez tamamen denetlenmekte ve denetim tarihi önceden yayınlanmaktadır (Süngü, 2005).</w:t>
      </w:r>
      <w:r w:rsidR="003B3717" w:rsidRPr="00616D78">
        <w:rPr>
          <w:rFonts w:ascii="Cambria" w:eastAsia="Arial Unicode MS" w:hAnsi="Cambria"/>
        </w:rPr>
        <w:t xml:space="preserve"> </w:t>
      </w:r>
      <w:r w:rsidR="003B3717" w:rsidRPr="00616D78">
        <w:rPr>
          <w:rFonts w:ascii="Cambria" w:hAnsi="Cambria"/>
        </w:rPr>
        <w:t>Avusturalya’da</w:t>
      </w:r>
      <w:r w:rsidR="00D1064F">
        <w:rPr>
          <w:rFonts w:ascii="Cambria" w:hAnsi="Cambria"/>
        </w:rPr>
        <w:t xml:space="preserve"> ise</w:t>
      </w:r>
      <w:r w:rsidR="003B3717" w:rsidRPr="00616D78">
        <w:rPr>
          <w:rFonts w:ascii="Cambria" w:hAnsi="Cambria"/>
        </w:rPr>
        <w:t xml:space="preserve"> üç yılda bir; Singapur’da ise beş yılda bir dış denetim yapılmaktadır (Macnab, 2004).</w:t>
      </w:r>
    </w:p>
    <w:p w:rsidR="003B3717" w:rsidRPr="00616D78" w:rsidRDefault="003B3717" w:rsidP="00B801AA">
      <w:pPr>
        <w:spacing w:after="0" w:line="240" w:lineRule="auto"/>
        <w:ind w:firstLine="567"/>
        <w:jc w:val="both"/>
        <w:rPr>
          <w:rFonts w:ascii="Cambria" w:hAnsi="Cambria"/>
          <w:color w:val="000000"/>
        </w:rPr>
      </w:pPr>
      <w:r w:rsidRPr="00616D78">
        <w:rPr>
          <w:rFonts w:ascii="Cambria" w:eastAsia="Arial Unicode MS" w:hAnsi="Cambria"/>
        </w:rPr>
        <w:t>Kurum denetimi boyutunda yer alan; “</w:t>
      </w:r>
      <w:r w:rsidRPr="00616D78">
        <w:rPr>
          <w:rFonts w:ascii="Cambria" w:hAnsi="Cambria"/>
        </w:rPr>
        <w:t>denetim sonunda okuldaki tüm öğretmenlerle değerlendirme toplantısı yapılması” ve “denetim sırasında müfettişlerin gerektiğinde öğretmenl</w:t>
      </w:r>
      <w:r w:rsidR="009038D8">
        <w:rPr>
          <w:rFonts w:ascii="Cambria" w:hAnsi="Cambria"/>
        </w:rPr>
        <w:t>erle zümre toplantısı yapması”</w:t>
      </w:r>
      <w:r w:rsidRPr="00616D78">
        <w:rPr>
          <w:rFonts w:ascii="Cambria" w:eastAsia="Arial Unicode MS" w:hAnsi="Cambria"/>
        </w:rPr>
        <w:t>,</w:t>
      </w:r>
      <w:r w:rsidRPr="00616D78">
        <w:rPr>
          <w:rFonts w:ascii="Cambria" w:hAnsi="Cambria"/>
        </w:rPr>
        <w:t xml:space="preserve"> okul müdürlerinin en yüksek düzeyde katıldıkları iki maddedir. Bu konular, denetim öncesi ve denetim sırasında müfettişlerle okul çalışanları arasında etkileşimi sağlayabilecek iletişim ortamlarıdır. Ancak okul ve denetim ilişkilerinin bir gerilim içerdiği (Macnab, 2004), öğretmen ve denetçilerin öğretmen değerlendirmesine ilişkin negatif bir bakış açısının olduğu (Holland, 2005) belirtilmiştir. Türkiye’de yapılan </w:t>
      </w:r>
      <w:r w:rsidR="00E97425" w:rsidRPr="00616D78">
        <w:rPr>
          <w:rFonts w:ascii="Cambria" w:hAnsi="Cambria"/>
        </w:rPr>
        <w:t xml:space="preserve">bazı </w:t>
      </w:r>
      <w:r w:rsidRPr="00616D78">
        <w:rPr>
          <w:rFonts w:ascii="Cambria" w:hAnsi="Cambria"/>
        </w:rPr>
        <w:t xml:space="preserve">araştırmalarda da </w:t>
      </w:r>
      <w:r w:rsidR="00E97425" w:rsidRPr="00616D78">
        <w:rPr>
          <w:rFonts w:ascii="Cambria" w:hAnsi="Cambria"/>
        </w:rPr>
        <w:t xml:space="preserve">öğretmenlerin denetim sürecine ilişkin olumsuz algılarının olduğu </w:t>
      </w:r>
      <w:r w:rsidRPr="00616D78">
        <w:rPr>
          <w:rFonts w:ascii="Cambria" w:hAnsi="Cambria"/>
        </w:rPr>
        <w:t>sonu</w:t>
      </w:r>
      <w:r w:rsidR="00E97425" w:rsidRPr="00616D78">
        <w:rPr>
          <w:rFonts w:ascii="Cambria" w:hAnsi="Cambria"/>
        </w:rPr>
        <w:t>cuna</w:t>
      </w:r>
      <w:r w:rsidRPr="00616D78">
        <w:rPr>
          <w:rFonts w:ascii="Cambria" w:hAnsi="Cambria"/>
        </w:rPr>
        <w:t xml:space="preserve"> ulaşılmıştır (D</w:t>
      </w:r>
      <w:r w:rsidR="00A77AC0" w:rsidRPr="00616D78">
        <w:rPr>
          <w:rFonts w:ascii="Cambria" w:hAnsi="Cambria"/>
        </w:rPr>
        <w:t>öş ve Kayran, 2013; Sapancı, A</w:t>
      </w:r>
      <w:r w:rsidRPr="00616D78">
        <w:rPr>
          <w:rFonts w:ascii="Cambria" w:hAnsi="Cambria"/>
        </w:rPr>
        <w:t xml:space="preserve">slanargun ve Kılıç, 2014; Töremen ve Döş, 2009; </w:t>
      </w:r>
      <w:r w:rsidRPr="00616D78">
        <w:rPr>
          <w:rFonts w:ascii="Cambria" w:hAnsi="Cambria"/>
          <w:color w:val="000000"/>
        </w:rPr>
        <w:t xml:space="preserve">Aslanargun ve Tarku, 2014; </w:t>
      </w:r>
      <w:r w:rsidRPr="00616D78">
        <w:rPr>
          <w:rFonts w:ascii="Cambria" w:hAnsi="Cambria"/>
        </w:rPr>
        <w:t>Gündüz, 2010</w:t>
      </w:r>
      <w:r w:rsidRPr="00616D78">
        <w:rPr>
          <w:rFonts w:ascii="Cambria" w:hAnsi="Cambria"/>
          <w:color w:val="000000"/>
        </w:rPr>
        <w:t xml:space="preserve">; </w:t>
      </w:r>
      <w:r w:rsidRPr="00616D78">
        <w:rPr>
          <w:rFonts w:ascii="Cambria" w:eastAsia="Arial Unicode MS" w:hAnsi="Cambria"/>
          <w:color w:val="000000"/>
          <w:spacing w:val="-2"/>
        </w:rPr>
        <w:t xml:space="preserve">Kayıkçı ve Uygur, 2012; </w:t>
      </w:r>
      <w:r w:rsidRPr="00616D78">
        <w:rPr>
          <w:rFonts w:ascii="Cambria" w:hAnsi="Cambria"/>
          <w:color w:val="000000"/>
        </w:rPr>
        <w:t>Ünal ve Yıldırım, 2011</w:t>
      </w:r>
      <w:r w:rsidRPr="00616D78">
        <w:rPr>
          <w:rFonts w:ascii="Cambria" w:eastAsia="Arial Unicode MS" w:hAnsi="Cambria"/>
          <w:color w:val="000000"/>
          <w:spacing w:val="-2"/>
        </w:rPr>
        <w:t>).</w:t>
      </w:r>
      <w:r w:rsidRPr="00616D78">
        <w:rPr>
          <w:rFonts w:ascii="Cambria" w:hAnsi="Cambria"/>
          <w:color w:val="000000"/>
        </w:rPr>
        <w:t xml:space="preserve"> </w:t>
      </w:r>
      <w:r w:rsidRPr="00616D78">
        <w:rPr>
          <w:rFonts w:ascii="Cambria" w:eastAsia="Arial Unicode MS" w:hAnsi="Cambria"/>
        </w:rPr>
        <w:t xml:space="preserve">Eğitimsel bir uygulama olarak denetimin içinde bulunduğu bazı hiyerarşik sorunlu yönlerinin üstesinden gelmenin bir yaklaşımı olarak müfettişlerin </w:t>
      </w:r>
      <w:r w:rsidRPr="00616D78">
        <w:rPr>
          <w:rFonts w:ascii="Cambria" w:eastAsia="Arial Unicode MS" w:hAnsi="Cambria"/>
          <w:w w:val="103"/>
        </w:rPr>
        <w:t xml:space="preserve">ortaklaşa öğrenme süreçlerini geliştiren </w:t>
      </w:r>
      <w:r w:rsidR="00057B11" w:rsidRPr="00616D78">
        <w:rPr>
          <w:rFonts w:ascii="Cambria" w:eastAsia="Arial Unicode MS" w:hAnsi="Cambria"/>
          <w:spacing w:val="-3"/>
        </w:rPr>
        <w:t>kişiler olması (Austin ve</w:t>
      </w:r>
      <w:r w:rsidRPr="00616D78">
        <w:rPr>
          <w:rFonts w:ascii="Cambria" w:eastAsia="Arial Unicode MS" w:hAnsi="Cambria"/>
          <w:spacing w:val="-3"/>
        </w:rPr>
        <w:t xml:space="preserve"> Hopkins, 2004), karar vermeyi, müzakereyi ve arabuluculuğu birleştirebilmesi, toplantılarda çalışarak süreç kolaylaştırıcı bir rol oynaması </w:t>
      </w:r>
      <w:r w:rsidR="00057B11" w:rsidRPr="00616D78">
        <w:rPr>
          <w:rFonts w:ascii="Cambria" w:hAnsi="Cambria"/>
        </w:rPr>
        <w:t>(Swaffield ve</w:t>
      </w:r>
      <w:r w:rsidRPr="00616D78">
        <w:rPr>
          <w:rFonts w:ascii="Cambria" w:hAnsi="Cambria"/>
        </w:rPr>
        <w:t xml:space="preserve"> MacBeath, 2005) </w:t>
      </w:r>
      <w:r w:rsidRPr="00616D78">
        <w:rPr>
          <w:rFonts w:ascii="Cambria" w:eastAsia="Arial Unicode MS" w:hAnsi="Cambria"/>
          <w:spacing w:val="-3"/>
        </w:rPr>
        <w:t xml:space="preserve">beklenmektedir. </w:t>
      </w:r>
      <w:r w:rsidR="00057B11" w:rsidRPr="00616D78">
        <w:rPr>
          <w:rFonts w:ascii="Cambria" w:eastAsia="Arial Unicode MS" w:hAnsi="Cambria"/>
          <w:spacing w:val="-3"/>
        </w:rPr>
        <w:t>Z</w:t>
      </w:r>
      <w:r w:rsidRPr="00616D78">
        <w:rPr>
          <w:rFonts w:ascii="Cambria" w:hAnsi="Cambria"/>
          <w:color w:val="000000"/>
        </w:rPr>
        <w:t xml:space="preserve">ümre ve öğretmen kurulu toplantılarında, </w:t>
      </w:r>
      <w:r w:rsidRPr="00616D78">
        <w:rPr>
          <w:rFonts w:ascii="Cambria" w:hAnsi="Cambria"/>
        </w:rPr>
        <w:t xml:space="preserve">müfettişler ve okul çalışanları, birbirlerini anlama, empati geliştirme, inisiyatif üstlenme, öz değerlendirme yapma konularında sayısız fırsatlara sahiptirler. Bu açıdan okul müdürleri, müfettişler ile okul çalışanlarının işbirliği içinde çalışabilmelerine fırsat sağlayabilecek ortamlar olan zümre toplantıları yapılması ve tüm öğretmenlerle genel değerlendirme toplantısı yapılmasını çok önemli görmüş olabilirler.   </w:t>
      </w:r>
    </w:p>
    <w:p w:rsidR="003B3717" w:rsidRPr="00616D78" w:rsidRDefault="003B3717" w:rsidP="00B801AA">
      <w:pPr>
        <w:autoSpaceDE w:val="0"/>
        <w:autoSpaceDN w:val="0"/>
        <w:adjustRightInd w:val="0"/>
        <w:spacing w:after="0" w:line="240" w:lineRule="auto"/>
        <w:ind w:firstLine="567"/>
        <w:jc w:val="both"/>
        <w:rPr>
          <w:rFonts w:ascii="Cambria" w:hAnsi="Cambria"/>
        </w:rPr>
      </w:pPr>
      <w:r w:rsidRPr="00616D78">
        <w:rPr>
          <w:rFonts w:ascii="Cambria" w:hAnsi="Cambria"/>
        </w:rPr>
        <w:t xml:space="preserve"> “Denetimin, kurum denetimi (hizmet ortamları, büro ve yönetim, eğitim, personel, öğrenci, hesap iş</w:t>
      </w:r>
      <w:r w:rsidR="009038D8">
        <w:rPr>
          <w:rFonts w:ascii="Cambria" w:hAnsi="Cambria"/>
        </w:rPr>
        <w:t>leri vb.) ağırlıklı yapılması”</w:t>
      </w:r>
      <w:r w:rsidRPr="00616D78">
        <w:rPr>
          <w:rFonts w:ascii="Cambria" w:hAnsi="Cambria"/>
        </w:rPr>
        <w:t xml:space="preserve">, ölçekte yer alan maddeler içinde yöneticilerin daha az katıldıkları maddeler arasındadır. Ayrıca “denetmenler tarafından genel olarak öğretmen ders denetiminin </w:t>
      </w:r>
      <w:r w:rsidRPr="00616D78">
        <w:rPr>
          <w:rFonts w:ascii="Cambria" w:hAnsi="Cambria"/>
          <w:u w:val="single"/>
        </w:rPr>
        <w:t>yapılmaması</w:t>
      </w:r>
      <w:r w:rsidRPr="00616D78">
        <w:rPr>
          <w:rFonts w:ascii="Cambria" w:hAnsi="Cambria"/>
        </w:rPr>
        <w:t xml:space="preserve">”, hem bu boyutta hem de ölçeğin genelinde müdürlerin en az katıldıkları ve daha az </w:t>
      </w:r>
      <w:r w:rsidR="009038D8">
        <w:rPr>
          <w:rFonts w:ascii="Cambria" w:hAnsi="Cambria"/>
        </w:rPr>
        <w:t>uygun gördükleri değişikliktir</w:t>
      </w:r>
      <w:r w:rsidRPr="00616D78">
        <w:rPr>
          <w:rFonts w:ascii="Cambria" w:hAnsi="Cambria"/>
        </w:rPr>
        <w:t xml:space="preserve">. Bu iki madde birlikte değerlendirildiğinde; yöneticilerin okulun çeşitli hizmet alanlarının denetlenmesini olumlu karşıladıkları, ancak genellikle belli ölçütlere göre evraklar üzerinden yapılan bu tarz bir denetimin çok fazla etkili olmayacağını ve öğretmen ders denetiminin eksik kaldığını düşündükleri söylenebilir. </w:t>
      </w:r>
      <w:r w:rsidR="00D14397" w:rsidRPr="00616D78">
        <w:rPr>
          <w:rFonts w:ascii="Cambria" w:hAnsi="Cambria"/>
        </w:rPr>
        <w:t>Çünkü</w:t>
      </w:r>
      <w:r w:rsidRPr="00616D78">
        <w:rPr>
          <w:rFonts w:ascii="Cambria" w:hAnsi="Cambria"/>
        </w:rPr>
        <w:t xml:space="preserve"> kurum denetimi, Milli Eğitim Bakanlığı tarafından hazırlanıp illere gönderilen, okulların belli standartlara ulaşma düzeyini belirlemeye yönelik yüzlerce ölçütten oluşan ‘denetim rehberlerine’ uygun olarak yapılmaktadır. </w:t>
      </w:r>
      <w:r w:rsidRPr="00616D78">
        <w:rPr>
          <w:rFonts w:ascii="Cambria" w:hAnsi="Cambria"/>
          <w:bCs/>
        </w:rPr>
        <w:t>Ancak bu değerlendirme standartlarının, öğretmenlerin sınıf içindeki karmaşık ve çeşitli bağlamlardaki uygulamaları hakkında çok az bilgi sağladığı (Holland, 2005), y</w:t>
      </w:r>
      <w:r w:rsidRPr="00616D78">
        <w:rPr>
          <w:rFonts w:ascii="Cambria" w:hAnsi="Cambria"/>
        </w:rPr>
        <w:t>üzlerce belirli ölçüt içinde kontrol için arama yapılması</w:t>
      </w:r>
      <w:r w:rsidRPr="00616D78">
        <w:rPr>
          <w:rFonts w:ascii="Cambria" w:hAnsi="Cambria"/>
          <w:bCs/>
        </w:rPr>
        <w:t xml:space="preserve"> şeklinde bu tarz bir denetimin, </w:t>
      </w:r>
      <w:r w:rsidRPr="00616D78">
        <w:rPr>
          <w:rFonts w:ascii="Cambria" w:hAnsi="Cambria"/>
        </w:rPr>
        <w:t xml:space="preserve">çeşitliliği engelleyerek belli standartlarda uyumu ve tek biçimliliği teşvik edebileceği </w:t>
      </w:r>
      <w:r w:rsidRPr="00616D78">
        <w:rPr>
          <w:rFonts w:ascii="Cambria" w:hAnsi="Cambria"/>
          <w:bCs/>
        </w:rPr>
        <w:t>yönünde sorgulanmakta ve eleştirilmektedir (Macnab, 2004).</w:t>
      </w:r>
      <w:r w:rsidRPr="00616D78">
        <w:rPr>
          <w:rFonts w:ascii="Cambria" w:hAnsi="Cambria"/>
        </w:rPr>
        <w:t xml:space="preserve"> Türkiye’de yapılan araştırmalarda da, denetimin genellikle evrak ve kayıtların incelenmesine dayalı olması gibi birtakım sorunların belirtildiği (Güven, 2009),</w:t>
      </w:r>
      <w:r w:rsidRPr="00616D78">
        <w:rPr>
          <w:rFonts w:ascii="Cambria" w:hAnsi="Cambria"/>
          <w:color w:val="000000"/>
        </w:rPr>
        <w:t xml:space="preserve"> eğitim denetiminde, kontrol odaklı, değerlen</w:t>
      </w:r>
      <w:r w:rsidRPr="00616D78">
        <w:rPr>
          <w:rFonts w:ascii="Cambria" w:hAnsi="Cambria"/>
          <w:color w:val="000000"/>
        </w:rPr>
        <w:softHyphen/>
        <w:t xml:space="preserve">dirmeyle sınırlı biçimsel denetime ağırlık verildiği, denetimin bu formlarla sınırlandırılmasının yanlış olduğu (Memduhoğlu, 2012) belirtilmiştir. </w:t>
      </w:r>
      <w:r w:rsidRPr="00616D78">
        <w:rPr>
          <w:rFonts w:ascii="Cambria" w:hAnsi="Cambria"/>
        </w:rPr>
        <w:t xml:space="preserve">Bununla birlikte </w:t>
      </w:r>
      <w:r w:rsidRPr="00616D78">
        <w:rPr>
          <w:rFonts w:ascii="Cambria" w:hAnsi="Cambria"/>
          <w:shd w:val="clear" w:color="auto" w:fill="FEFEFE"/>
        </w:rPr>
        <w:t>son yıllarda özellikle</w:t>
      </w:r>
      <w:r w:rsidRPr="00616D78">
        <w:rPr>
          <w:rFonts w:ascii="Cambria" w:hAnsi="Cambria"/>
          <w:color w:val="0070C0"/>
          <w:shd w:val="clear" w:color="auto" w:fill="FEFEFE"/>
        </w:rPr>
        <w:t xml:space="preserve"> </w:t>
      </w:r>
      <w:r w:rsidRPr="00616D78">
        <w:rPr>
          <w:rFonts w:ascii="Cambria" w:eastAsia="Arial Unicode MS" w:hAnsi="Cambria"/>
          <w:spacing w:val="-3"/>
        </w:rPr>
        <w:t xml:space="preserve">denetimin etkisizliği önemli bir tartışma konusu olmuştur. </w:t>
      </w:r>
      <w:r w:rsidRPr="00616D78">
        <w:rPr>
          <w:rFonts w:ascii="Cambria" w:hAnsi="Cambria"/>
        </w:rPr>
        <w:t xml:space="preserve">Türkiye’de yapılan araştırmalarda da </w:t>
      </w:r>
      <w:r w:rsidR="00F1138A" w:rsidRPr="00616D78">
        <w:rPr>
          <w:rFonts w:ascii="Cambria" w:hAnsi="Cambria"/>
        </w:rPr>
        <w:t>rehberlik ve denetim çalışmalarının et</w:t>
      </w:r>
      <w:r w:rsidR="009038D8">
        <w:rPr>
          <w:rFonts w:ascii="Cambria" w:hAnsi="Cambria"/>
        </w:rPr>
        <w:t>k</w:t>
      </w:r>
      <w:r w:rsidR="00F1138A" w:rsidRPr="00616D78">
        <w:rPr>
          <w:rFonts w:ascii="Cambria" w:hAnsi="Cambria"/>
        </w:rPr>
        <w:t>ili olmadığı, öğretmenleri geliştirmede yetersiz kaldığı</w:t>
      </w:r>
      <w:r w:rsidRPr="00616D78">
        <w:rPr>
          <w:rFonts w:ascii="Cambria" w:hAnsi="Cambria"/>
        </w:rPr>
        <w:t xml:space="preserve"> sonu</w:t>
      </w:r>
      <w:r w:rsidR="00F1138A" w:rsidRPr="00616D78">
        <w:rPr>
          <w:rFonts w:ascii="Cambria" w:hAnsi="Cambria"/>
        </w:rPr>
        <w:t>cuna</w:t>
      </w:r>
      <w:r w:rsidRPr="00616D78">
        <w:rPr>
          <w:rFonts w:ascii="Cambria" w:hAnsi="Cambria"/>
        </w:rPr>
        <w:t xml:space="preserve"> ulaşılmıştır (</w:t>
      </w:r>
      <w:r w:rsidRPr="00616D78">
        <w:rPr>
          <w:rFonts w:ascii="Cambria" w:hAnsi="Cambria"/>
          <w:bCs/>
        </w:rPr>
        <w:t xml:space="preserve">Aküzüm ve Özmen, 2013; </w:t>
      </w:r>
      <w:r w:rsidRPr="00616D78">
        <w:rPr>
          <w:rFonts w:ascii="Cambria" w:hAnsi="Cambria"/>
        </w:rPr>
        <w:t xml:space="preserve">Köroğlu ve Oğuz, 2011; Köybaşı ve Dönmez, 2012; Memişoğlu ve Sağır, 2008; Sabancı ve </w:t>
      </w:r>
      <w:r w:rsidR="00B246A0" w:rsidRPr="00616D78">
        <w:rPr>
          <w:rFonts w:ascii="Cambria" w:hAnsi="Cambria"/>
        </w:rPr>
        <w:t>Ş</w:t>
      </w:r>
      <w:r w:rsidRPr="00616D78">
        <w:rPr>
          <w:rFonts w:ascii="Cambria" w:hAnsi="Cambria"/>
        </w:rPr>
        <w:t>ahin, 2007; Yaman, 2009; Ünal ve Gürsel, 2007).</w:t>
      </w:r>
      <w:r w:rsidRPr="00616D78">
        <w:rPr>
          <w:rFonts w:ascii="Cambria" w:eastAsia="Times New Roman" w:hAnsi="Cambria"/>
          <w:lang w:eastAsia="tr-TR"/>
        </w:rPr>
        <w:t xml:space="preserve"> Ayrıca denetim sisteminin yapı ve işleyişi</w:t>
      </w:r>
      <w:r w:rsidR="00E97425" w:rsidRPr="00616D78">
        <w:rPr>
          <w:rFonts w:ascii="Cambria" w:eastAsia="Times New Roman" w:hAnsi="Cambria"/>
          <w:lang w:eastAsia="tr-TR"/>
        </w:rPr>
        <w:t>nde</w:t>
      </w:r>
      <w:r w:rsidRPr="00616D78">
        <w:rPr>
          <w:rFonts w:ascii="Cambria" w:eastAsia="Times New Roman" w:hAnsi="Cambria"/>
          <w:lang w:eastAsia="tr-TR"/>
        </w:rPr>
        <w:t xml:space="preserve"> sorunlar olduğu tespit edilmiştir</w:t>
      </w:r>
      <w:r w:rsidRPr="00616D78">
        <w:rPr>
          <w:rFonts w:ascii="Cambria" w:hAnsi="Cambria"/>
          <w:color w:val="000000"/>
        </w:rPr>
        <w:t xml:space="preserve"> (Memduhoğlu, 2012; </w:t>
      </w:r>
      <w:r w:rsidRPr="00616D78">
        <w:rPr>
          <w:rFonts w:ascii="Cambria" w:hAnsi="Cambria"/>
        </w:rPr>
        <w:t xml:space="preserve">Güven, 2009; Kazak, 2013; Bülbül ve Acar, 2012; Özmen ve Şahin, 2010; </w:t>
      </w:r>
      <w:r w:rsidRPr="00616D78">
        <w:rPr>
          <w:rFonts w:ascii="Cambria" w:hAnsi="Cambria"/>
          <w:iCs/>
        </w:rPr>
        <w:t xml:space="preserve">Şahin ve Çek, 2011). </w:t>
      </w:r>
      <w:r w:rsidRPr="00616D78">
        <w:rPr>
          <w:rFonts w:ascii="Cambria" w:hAnsi="Cambria"/>
        </w:rPr>
        <w:t>D</w:t>
      </w:r>
      <w:r w:rsidRPr="00616D78">
        <w:rPr>
          <w:rFonts w:ascii="Cambria" w:eastAsia="Arial Unicode MS" w:hAnsi="Cambria"/>
          <w:spacing w:val="-3"/>
        </w:rPr>
        <w:t xml:space="preserve">enetimin etkisizliğinin </w:t>
      </w:r>
      <w:r w:rsidRPr="00616D78">
        <w:rPr>
          <w:rFonts w:ascii="Cambria" w:eastAsia="Arial Unicode MS" w:hAnsi="Cambria"/>
          <w:spacing w:val="-3"/>
        </w:rPr>
        <w:lastRenderedPageBreak/>
        <w:t xml:space="preserve">tanınması nedeni ile denetim sistemlerinde reform yapmaya çalışan ülkelerin sayısı giderek artmaktadır </w:t>
      </w:r>
      <w:r w:rsidRPr="00616D78">
        <w:rPr>
          <w:rFonts w:ascii="Cambria" w:hAnsi="Cambria"/>
        </w:rPr>
        <w:t>(De Grauwe, 2007; Richards, 2001;</w:t>
      </w:r>
      <w:r w:rsidRPr="00616D78">
        <w:rPr>
          <w:rFonts w:ascii="Cambria" w:hAnsi="Cambria"/>
          <w:color w:val="0070C0"/>
        </w:rPr>
        <w:t xml:space="preserve"> </w:t>
      </w:r>
      <w:r w:rsidR="00057B11" w:rsidRPr="00616D78">
        <w:rPr>
          <w:rFonts w:ascii="Cambria" w:hAnsi="Cambria"/>
        </w:rPr>
        <w:t>Swaffield ve</w:t>
      </w:r>
      <w:r w:rsidRPr="00616D78">
        <w:rPr>
          <w:rFonts w:ascii="Cambria" w:hAnsi="Cambria"/>
        </w:rPr>
        <w:t xml:space="preserve"> MacBeath, 2005, Macnab, 2004). </w:t>
      </w:r>
      <w:r w:rsidRPr="00616D78">
        <w:rPr>
          <w:rFonts w:ascii="Cambria" w:hAnsi="Cambria"/>
          <w:bCs/>
        </w:rPr>
        <w:t xml:space="preserve">Ayrıca </w:t>
      </w:r>
      <w:r w:rsidRPr="00616D78">
        <w:rPr>
          <w:rFonts w:ascii="Cambria" w:hAnsi="Cambria"/>
          <w:shd w:val="clear" w:color="auto" w:fill="FEFEFE"/>
        </w:rPr>
        <w:t>denetimin asıl amacının öğretimin geliştirilmesi olduğu belirtilmekte (Sullivan ve Glanz 2009) ve bu anlamda sınıf içi öğretmen denetimi kaçınılmaz görülmektedir (Aydın, 2008:3).</w:t>
      </w:r>
      <w:r w:rsidRPr="00616D78">
        <w:rPr>
          <w:rFonts w:ascii="Cambria" w:hAnsi="Cambria"/>
          <w:color w:val="0070C0"/>
          <w:shd w:val="clear" w:color="auto" w:fill="FEFEFE"/>
        </w:rPr>
        <w:t xml:space="preserve"> </w:t>
      </w:r>
      <w:r w:rsidRPr="00616D78">
        <w:rPr>
          <w:rFonts w:ascii="Cambria" w:hAnsi="Cambria"/>
          <w:shd w:val="clear" w:color="auto" w:fill="FEFEFE"/>
        </w:rPr>
        <w:t xml:space="preserve">Örneğin, </w:t>
      </w:r>
      <w:r w:rsidRPr="00616D78">
        <w:rPr>
          <w:rFonts w:ascii="Cambria" w:hAnsi="Cambria"/>
        </w:rPr>
        <w:t>ABD’de denetim hizmetleri, okulun yönetim, program ve öğretim işleri üzerine odaklanmıştır (</w:t>
      </w:r>
      <w:r w:rsidRPr="00616D78">
        <w:rPr>
          <w:rFonts w:ascii="Cambria" w:hAnsi="Cambria"/>
          <w:bCs/>
        </w:rPr>
        <w:t xml:space="preserve">Telci Memmedova, 2011). İngiltere, Fransa ve Almanya’da </w:t>
      </w:r>
      <w:r w:rsidRPr="00616D78">
        <w:rPr>
          <w:rFonts w:ascii="Cambria" w:eastAsia="Times New Roman" w:hAnsi="Cambria"/>
          <w:lang w:eastAsia="tr-TR"/>
        </w:rPr>
        <w:t xml:space="preserve">denetim çalışmalarının özü müfredat ve öğretimle ilgilidir (Süngü, 2005). </w:t>
      </w:r>
      <w:r w:rsidRPr="00616D78">
        <w:rPr>
          <w:rFonts w:ascii="Cambria" w:hAnsi="Cambria"/>
          <w:iCs/>
        </w:rPr>
        <w:t xml:space="preserve">Türkiye’de sorunların çözümü için </w:t>
      </w:r>
      <w:r w:rsidRPr="00616D78">
        <w:rPr>
          <w:rFonts w:ascii="Cambria" w:hAnsi="Cambria"/>
        </w:rPr>
        <w:t>son yıllarda yapılan ilköğretim müfettişi, eğitim müfettişi, eğitim denetmeni, eğitim denetçisi gibi isim ve makyaj düzenlemelerinin ötesinde felsefi ve yapısal düzenlemelere ihtiyaç olduğu</w:t>
      </w:r>
      <w:r w:rsidR="00385AB5" w:rsidRPr="00616D78">
        <w:rPr>
          <w:rFonts w:ascii="Cambria" w:hAnsi="Cambria"/>
        </w:rPr>
        <w:t xml:space="preserve"> (A</w:t>
      </w:r>
      <w:r w:rsidR="003C03E0" w:rsidRPr="00616D78">
        <w:rPr>
          <w:rFonts w:ascii="Cambria" w:hAnsi="Cambria"/>
        </w:rPr>
        <w:t>slanargun ve</w:t>
      </w:r>
      <w:r w:rsidRPr="00616D78">
        <w:rPr>
          <w:rFonts w:ascii="Cambria" w:hAnsi="Cambria"/>
        </w:rPr>
        <w:t xml:space="preserve"> Göksoy, 2013) vurgulanmıştır.</w:t>
      </w:r>
      <w:r w:rsidRPr="00616D78">
        <w:rPr>
          <w:rFonts w:ascii="Cambria" w:eastAsia="Times New Roman" w:hAnsi="Cambria"/>
          <w:lang w:eastAsia="tr-TR"/>
        </w:rPr>
        <w:t xml:space="preserve"> </w:t>
      </w:r>
      <w:r w:rsidRPr="00616D78">
        <w:rPr>
          <w:rFonts w:ascii="Cambria" w:hAnsi="Cambria"/>
          <w:bCs/>
        </w:rPr>
        <w:t>Ancak sorunları aşacak ideal etkili bir denetim sistemi kurmak yerine öğretmen denetimi tamamen kaldırılarak, m</w:t>
      </w:r>
      <w:r w:rsidR="003E733A" w:rsidRPr="00616D78">
        <w:rPr>
          <w:rFonts w:ascii="Cambria" w:hAnsi="Cambria"/>
          <w:bCs/>
        </w:rPr>
        <w:t>üfettiş ve öğretmen etkileşiminin</w:t>
      </w:r>
      <w:r w:rsidRPr="00616D78">
        <w:rPr>
          <w:rFonts w:ascii="Cambria" w:hAnsi="Cambria"/>
          <w:bCs/>
        </w:rPr>
        <w:t xml:space="preserve"> büyü</w:t>
      </w:r>
      <w:r w:rsidR="00F679D3" w:rsidRPr="00616D78">
        <w:rPr>
          <w:rFonts w:ascii="Cambria" w:hAnsi="Cambria"/>
          <w:bCs/>
        </w:rPr>
        <w:t>k ölçüde engellendiği, denetim</w:t>
      </w:r>
      <w:r w:rsidRPr="00616D78">
        <w:rPr>
          <w:rFonts w:ascii="Cambria" w:hAnsi="Cambria"/>
          <w:bCs/>
        </w:rPr>
        <w:t xml:space="preserve"> etkinliklerinin daha çok okul</w:t>
      </w:r>
      <w:r w:rsidR="003E733A" w:rsidRPr="00616D78">
        <w:rPr>
          <w:rFonts w:ascii="Cambria" w:hAnsi="Cambria"/>
          <w:bCs/>
        </w:rPr>
        <w:t xml:space="preserve">un yönetim işlerine odaklandığı </w:t>
      </w:r>
      <w:r w:rsidRPr="00616D78">
        <w:rPr>
          <w:rFonts w:ascii="Cambria" w:hAnsi="Cambria"/>
          <w:bCs/>
        </w:rPr>
        <w:t>ve öğretimin geliştirilmesinin ikinci planda kaldığı söylenebilir. B</w:t>
      </w:r>
      <w:r w:rsidRPr="00616D78">
        <w:rPr>
          <w:rFonts w:ascii="Cambria" w:hAnsi="Cambria"/>
        </w:rPr>
        <w:t>u a</w:t>
      </w:r>
      <w:r w:rsidRPr="00616D78">
        <w:rPr>
          <w:rFonts w:ascii="Cambria" w:hAnsi="Cambria"/>
          <w:bCs/>
        </w:rPr>
        <w:t xml:space="preserve">raştırmaya katılan okul müdürleri, öğretmenlerin denetim dışı bırakılmalarının öğretimin geliştirilmesi açısından uygun olmayacağını, var olan sorunların giderilerek, öğretmen denetiminin yapılması gerektiğini düşündükleri için </w:t>
      </w:r>
      <w:r w:rsidRPr="00616D78">
        <w:rPr>
          <w:rFonts w:ascii="Cambria" w:hAnsi="Cambria"/>
        </w:rPr>
        <w:t xml:space="preserve">“müfettişler tarafından genel olarak öğretmen ders denetiminin </w:t>
      </w:r>
      <w:r w:rsidRPr="00616D78">
        <w:rPr>
          <w:rFonts w:ascii="Cambria" w:hAnsi="Cambria"/>
          <w:u w:val="single"/>
        </w:rPr>
        <w:t>yapılmaması</w:t>
      </w:r>
      <w:r w:rsidRPr="00616D78">
        <w:rPr>
          <w:rFonts w:ascii="Cambria" w:hAnsi="Cambria"/>
        </w:rPr>
        <w:t>” maddesine en az düzeyde katıldıklarını (</w:t>
      </w:r>
      <w:r w:rsidRPr="00616D78">
        <w:rPr>
          <w:rFonts w:ascii="Cambria" w:eastAsia="Arial Unicode MS" w:hAnsi="Cambria"/>
          <w:position w:val="-4"/>
        </w:rPr>
        <w:object w:dxaOrig="260" w:dyaOrig="320">
          <v:shape id="_x0000_i1062" type="#_x0000_t75" style="width:9.75pt;height:13.5pt" o:ole="">
            <v:imagedata r:id="rId15" o:title=""/>
          </v:shape>
          <o:OLEObject Type="Embed" ProgID="Equation.3" ShapeID="_x0000_i1062" DrawAspect="Content" ObjectID="_1607953870" r:id="rId52"/>
        </w:object>
      </w:r>
      <w:r w:rsidRPr="00616D78">
        <w:rPr>
          <w:rFonts w:ascii="Cambria" w:eastAsia="Arial Unicode MS" w:hAnsi="Cambria"/>
        </w:rPr>
        <w:t>=2,87) belirtmiş olabilirler</w:t>
      </w:r>
      <w:r w:rsidRPr="00616D78">
        <w:rPr>
          <w:rFonts w:ascii="Cambria" w:hAnsi="Cambria"/>
        </w:rPr>
        <w:t xml:space="preserve">. </w:t>
      </w:r>
      <w:r w:rsidR="006A0644" w:rsidRPr="00616D78">
        <w:rPr>
          <w:rFonts w:ascii="Cambria" w:hAnsi="Cambria"/>
        </w:rPr>
        <w:t xml:space="preserve">Müdürlerin, müfettişlerle öğretmenlerin etkileşim halinde olmalarını ve öğretim geliştirilmesi için işbirliği içinde çalışmalarını istedikleri söylenebilir. Nitekim </w:t>
      </w:r>
      <w:r w:rsidR="006A0644" w:rsidRPr="00616D78">
        <w:rPr>
          <w:rFonts w:ascii="Cambria" w:eastAsia="Arial Unicode MS" w:hAnsi="Cambria"/>
        </w:rPr>
        <w:t>“d</w:t>
      </w:r>
      <w:r w:rsidR="006A0644" w:rsidRPr="00616D78">
        <w:rPr>
          <w:rFonts w:ascii="Cambria" w:hAnsi="Cambria"/>
        </w:rPr>
        <w:t>enetim sonunda okuldaki tüm öğretmenlerle değerlendirme toplantısı yapılması” (</w:t>
      </w:r>
      <w:r w:rsidR="006A0644" w:rsidRPr="00616D78">
        <w:rPr>
          <w:rFonts w:ascii="Cambria" w:eastAsia="Arial Unicode MS" w:hAnsi="Cambria"/>
          <w:position w:val="-4"/>
        </w:rPr>
        <w:object w:dxaOrig="260" w:dyaOrig="320">
          <v:shape id="_x0000_i1063" type="#_x0000_t75" style="width:9.75pt;height:13.5pt" o:ole="">
            <v:imagedata r:id="rId15" o:title=""/>
          </v:shape>
          <o:OLEObject Type="Embed" ProgID="Equation.3" ShapeID="_x0000_i1063" DrawAspect="Content" ObjectID="_1607953871" r:id="rId53"/>
        </w:object>
      </w:r>
      <w:r w:rsidR="006A0644" w:rsidRPr="00616D78">
        <w:rPr>
          <w:rFonts w:ascii="Cambria" w:eastAsia="Arial Unicode MS" w:hAnsi="Cambria"/>
        </w:rPr>
        <w:t>=4,41)</w:t>
      </w:r>
      <w:r w:rsidR="006A0644" w:rsidRPr="00616D78">
        <w:rPr>
          <w:rFonts w:ascii="Cambria" w:hAnsi="Cambria"/>
        </w:rPr>
        <w:t xml:space="preserve"> ve “denetim sırasında müfettişlerin gerektiğinde öğretmenlerle zümre toplantısı yapması” (</w:t>
      </w:r>
      <w:r w:rsidR="006A0644" w:rsidRPr="00616D78">
        <w:rPr>
          <w:rFonts w:ascii="Cambria" w:eastAsia="Arial Unicode MS" w:hAnsi="Cambria"/>
          <w:position w:val="-4"/>
        </w:rPr>
        <w:object w:dxaOrig="260" w:dyaOrig="320">
          <v:shape id="_x0000_i1064" type="#_x0000_t75" style="width:9.75pt;height:13.5pt" o:ole="">
            <v:imagedata r:id="rId15" o:title=""/>
          </v:shape>
          <o:OLEObject Type="Embed" ProgID="Equation.3" ShapeID="_x0000_i1064" DrawAspect="Content" ObjectID="_1607953872" r:id="rId54"/>
        </w:object>
      </w:r>
      <w:r w:rsidR="006A0644" w:rsidRPr="00616D78">
        <w:rPr>
          <w:rFonts w:ascii="Cambria" w:eastAsia="Arial Unicode MS" w:hAnsi="Cambria"/>
        </w:rPr>
        <w:t>=4,14),</w:t>
      </w:r>
      <w:r w:rsidR="006A0644" w:rsidRPr="00616D78">
        <w:rPr>
          <w:rFonts w:ascii="Cambria" w:hAnsi="Cambria"/>
        </w:rPr>
        <w:t xml:space="preserve"> gibi müfettiş öğretmen etkileşimini sağlayabilecek konular, okul müdürlerinin en yüksek düzeyde katıldıkları iki madde olmuştur. </w:t>
      </w:r>
    </w:p>
    <w:p w:rsidR="003B3717" w:rsidRPr="00616D78" w:rsidRDefault="003B3717" w:rsidP="00B801AA">
      <w:pPr>
        <w:spacing w:after="0" w:line="240" w:lineRule="auto"/>
        <w:ind w:firstLine="567"/>
        <w:jc w:val="both"/>
        <w:rPr>
          <w:rFonts w:ascii="Cambria" w:hAnsi="Cambria"/>
        </w:rPr>
      </w:pPr>
      <w:r w:rsidRPr="00616D78">
        <w:rPr>
          <w:rFonts w:ascii="Cambria" w:hAnsi="Cambria"/>
        </w:rPr>
        <w:t>“Öğretmen denetimlerinin okul müdürleri tarafından yapılması” maddesine okul müdürleri çoğunlukla katıldıklarını belirtmişlerdir (</w:t>
      </w:r>
      <w:r w:rsidRPr="00616D78">
        <w:rPr>
          <w:rFonts w:ascii="Cambria" w:eastAsia="Arial Unicode MS" w:hAnsi="Cambria"/>
          <w:position w:val="-4"/>
        </w:rPr>
        <w:object w:dxaOrig="260" w:dyaOrig="320">
          <v:shape id="_x0000_i1065" type="#_x0000_t75" style="width:9.75pt;height:13.5pt" o:ole="">
            <v:imagedata r:id="rId15" o:title=""/>
          </v:shape>
          <o:OLEObject Type="Embed" ProgID="Equation.3" ShapeID="_x0000_i1065" DrawAspect="Content" ObjectID="_1607953873" r:id="rId55"/>
        </w:object>
      </w:r>
      <w:r w:rsidRPr="00616D78">
        <w:rPr>
          <w:rFonts w:ascii="Cambria" w:eastAsia="Arial Unicode MS" w:hAnsi="Cambria"/>
        </w:rPr>
        <w:t>=3,78).</w:t>
      </w:r>
      <w:r w:rsidRPr="00616D78">
        <w:rPr>
          <w:rFonts w:ascii="Cambria" w:hAnsi="Cambria"/>
        </w:rPr>
        <w:t xml:space="preserve"> Ancak aynı müdürler, “müfettişler tarafından genel olarak öğretmen ders denetiminin </w:t>
      </w:r>
      <w:r w:rsidRPr="00616D78">
        <w:rPr>
          <w:rFonts w:ascii="Cambria" w:hAnsi="Cambria"/>
          <w:u w:val="single"/>
        </w:rPr>
        <w:t>yapılmaması</w:t>
      </w:r>
      <w:r w:rsidRPr="00616D78">
        <w:rPr>
          <w:rFonts w:ascii="Cambria" w:hAnsi="Cambria"/>
        </w:rPr>
        <w:t>” maddesine de en az düzeyde katıldıklarını (</w:t>
      </w:r>
      <w:r w:rsidRPr="00616D78">
        <w:rPr>
          <w:rFonts w:ascii="Cambria" w:eastAsia="Arial Unicode MS" w:hAnsi="Cambria"/>
          <w:position w:val="-4"/>
        </w:rPr>
        <w:object w:dxaOrig="260" w:dyaOrig="320">
          <v:shape id="_x0000_i1066" type="#_x0000_t75" style="width:9.75pt;height:13.5pt" o:ole="">
            <v:imagedata r:id="rId15" o:title=""/>
          </v:shape>
          <o:OLEObject Type="Embed" ProgID="Equation.3" ShapeID="_x0000_i1066" DrawAspect="Content" ObjectID="_1607953874" r:id="rId56"/>
        </w:object>
      </w:r>
      <w:r w:rsidRPr="00616D78">
        <w:rPr>
          <w:rFonts w:ascii="Cambria" w:eastAsia="Arial Unicode MS" w:hAnsi="Cambria"/>
        </w:rPr>
        <w:t>=2,87) belirtmişlerdir. Bu durum,</w:t>
      </w:r>
      <w:r w:rsidRPr="00616D78">
        <w:rPr>
          <w:rFonts w:ascii="Cambria" w:hAnsi="Cambria"/>
        </w:rPr>
        <w:t xml:space="preserve"> çelişki gibi görünse de aslında değildir. Müdürlerin öğretmen denetiminin yapılmasını gerekli gördükleri ve mevzuatta tanımlanan görevleri arasında öğretmenlerin denetlenmesi ve geliştirilmesi görevinin de bulunması nedeniyle kendileri tarafından öğretmenlerin denetlenmesi gerektiğini düşündükleri söylenebilir. Aynı zamanda öğretmenlerin geliştirilmesi konusunda </w:t>
      </w:r>
      <w:r w:rsidR="00F1138A" w:rsidRPr="00616D78">
        <w:rPr>
          <w:rFonts w:ascii="Cambria" w:hAnsi="Cambria"/>
        </w:rPr>
        <w:t xml:space="preserve">uzman olan müfettişlerin sürece dahil edilmesinin daha etkili olacağını düşündükleri söylenebilir. </w:t>
      </w:r>
      <w:r w:rsidRPr="00616D78">
        <w:rPr>
          <w:rFonts w:ascii="Cambria" w:hAnsi="Cambria"/>
        </w:rPr>
        <w:t>Yıllardır süregelen uygulama nedeniyle müdürler</w:t>
      </w:r>
      <w:r w:rsidR="00EF499F" w:rsidRPr="00616D78">
        <w:rPr>
          <w:rFonts w:ascii="Cambria" w:hAnsi="Cambria"/>
        </w:rPr>
        <w:t>in denetime bağımlı olması,</w:t>
      </w:r>
      <w:r w:rsidRPr="00616D78">
        <w:rPr>
          <w:rFonts w:ascii="Cambria" w:hAnsi="Cambria"/>
        </w:rPr>
        <w:t xml:space="preserve"> bazı müdürlerin öğretmen denetimi ve geliştirilmesi konusunda kendilerini yeterli görmemesi </w:t>
      </w:r>
      <w:r w:rsidR="00F1138A" w:rsidRPr="00616D78">
        <w:rPr>
          <w:rFonts w:ascii="Cambria" w:hAnsi="Cambria"/>
        </w:rPr>
        <w:t>ya da öğretmenlerle gerginlik yaşamamak için denetimin müfettişler tarafından yapılmasını istemeleri de bu du</w:t>
      </w:r>
      <w:r w:rsidRPr="00616D78">
        <w:rPr>
          <w:rFonts w:ascii="Cambria" w:hAnsi="Cambria"/>
        </w:rPr>
        <w:t xml:space="preserve">rumun sebebi olabilir. </w:t>
      </w:r>
    </w:p>
    <w:p w:rsidR="003B3717" w:rsidRPr="00616D78" w:rsidRDefault="003B3717" w:rsidP="00B801AA">
      <w:pPr>
        <w:autoSpaceDE w:val="0"/>
        <w:autoSpaceDN w:val="0"/>
        <w:adjustRightInd w:val="0"/>
        <w:spacing w:after="0" w:line="240" w:lineRule="auto"/>
        <w:ind w:firstLine="567"/>
        <w:jc w:val="both"/>
        <w:rPr>
          <w:rFonts w:ascii="Cambria" w:hAnsi="Cambria"/>
          <w:spacing w:val="-1"/>
        </w:rPr>
      </w:pPr>
      <w:r w:rsidRPr="00616D78">
        <w:rPr>
          <w:rFonts w:ascii="Cambria" w:eastAsia="Arial Unicode MS" w:hAnsi="Cambria"/>
        </w:rPr>
        <w:t>İzleme ve değerlendirme boyutunda yer alan</w:t>
      </w:r>
      <w:r w:rsidRPr="00616D78">
        <w:rPr>
          <w:rFonts w:ascii="Cambria" w:hAnsi="Cambria"/>
        </w:rPr>
        <w:t>; okul gelişim planı hazırlanması, hazırlanan gelişim planının müfettişler ve bakanlık tarafından izlenmesi, müdürlerin çoğunlukla katıldıkları değişmelerdir. Geçmiş yıllarda nispeten izleme ve değerlendirme yapılmaya çalışılsa da, sistematik ve işlevsel bir izleme değerlendirme olmadığı söylenebilir. Çünkü,</w:t>
      </w:r>
      <w:r w:rsidRPr="00616D78">
        <w:rPr>
          <w:rFonts w:ascii="Cambria" w:hAnsi="Cambria"/>
          <w:color w:val="00B050"/>
        </w:rPr>
        <w:t xml:space="preserve"> </w:t>
      </w:r>
      <w:r w:rsidRPr="00616D78">
        <w:rPr>
          <w:rFonts w:ascii="Cambria" w:hAnsi="Cambria"/>
          <w:spacing w:val="-1"/>
        </w:rPr>
        <w:t xml:space="preserve">denetimden sonra (varsa) okulların geliştirilmesi gereken alanlarıyla ilgili önerileri içeren denetim raporları, ilgili okula ve üst yöneticilere gönderilmektedir. Ancak yapılan araştırmalarda; müfettişlerin belirlediği bazı sorunların çözüme kavuşturulamadığı (Ekinci ve Karakuş, 2011) ve önerilerin üst yöneticiler tarafından yerine getirilmediği (Ünal, Yavuz ve Küçükler, 2011) sonuçlarına ulaşılmıştır. </w:t>
      </w:r>
      <w:r w:rsidRPr="00616D78">
        <w:rPr>
          <w:rFonts w:ascii="Cambria" w:hAnsi="Cambria"/>
        </w:rPr>
        <w:t>Bu sorunların aşılabilmesi için tüm tarafların sorumluluk üstlendiği bir izleme ve değerlendirme yapılması kaçınılmazdır.</w:t>
      </w:r>
      <w:r w:rsidR="003C03E0" w:rsidRPr="00616D78">
        <w:rPr>
          <w:rFonts w:ascii="Cambria" w:eastAsia="Times New Roman" w:hAnsi="Cambria"/>
          <w:lang w:eastAsia="tr-TR"/>
        </w:rPr>
        <w:t xml:space="preserve"> Bu nedenle Türkiye’de</w:t>
      </w:r>
      <w:r w:rsidRPr="00616D78">
        <w:rPr>
          <w:rFonts w:ascii="Cambria" w:eastAsia="Times New Roman" w:hAnsi="Cambria"/>
          <w:lang w:eastAsia="tr-TR"/>
        </w:rPr>
        <w:t xml:space="preserve"> bilimsel ve sistematik bir izleme değerlendirme yapılmaya başlanmış olması önemli bir gelişmedir. </w:t>
      </w:r>
      <w:r w:rsidRPr="00616D78">
        <w:rPr>
          <w:rFonts w:ascii="Cambria" w:hAnsi="Cambria"/>
        </w:rPr>
        <w:t xml:space="preserve">Okul müdürleri de mevcut kısır döngünün sıkıntılarını yaşadıkları için eksik olan konularla ilgili okul çalışanlarının ve müfettişlerin işbirliği ile kurum gelişim planı hazırlanmasını ve bu planın müfettişler ve bakanlık tarafından izlenerek, sorunların çözüme kavuşturulmasını önemli ölçüde benimsedikleri söylenebilir. </w:t>
      </w:r>
    </w:p>
    <w:p w:rsidR="003B3717" w:rsidRPr="00616D78" w:rsidRDefault="003B3717" w:rsidP="00B801AA">
      <w:pPr>
        <w:spacing w:after="0" w:line="240" w:lineRule="auto"/>
        <w:ind w:firstLine="567"/>
        <w:jc w:val="both"/>
        <w:rPr>
          <w:rFonts w:ascii="Cambria" w:hAnsi="Cambria"/>
          <w:bCs/>
        </w:rPr>
      </w:pPr>
      <w:r w:rsidRPr="00616D78">
        <w:rPr>
          <w:rFonts w:ascii="Cambria" w:hAnsi="Cambria"/>
        </w:rPr>
        <w:t xml:space="preserve">Denetim uygulamalarındaki değişmeler konusunda müdürlerin görüşleri arasında cinsiyet ve kıdem değişkenine göre anlamlı bir farklılık bulunmamaktadır. Bununla birlikte ön lisans eğitimi almış müdürlerin görüşleri, ‘kurum denetimi’ boyutunda lisans ve lisan üstü eğitim almış müdürlere göre daha düşük düzeydedir. </w:t>
      </w:r>
      <w:r w:rsidRPr="00616D78">
        <w:rPr>
          <w:rFonts w:ascii="Cambria" w:hAnsi="Cambria"/>
          <w:bCs/>
        </w:rPr>
        <w:t xml:space="preserve">Ön lisans eğitimine sahip müdürler, yeni kurum denetimi anlayışında öne çıkan konular olan yöneticilik, liderlik, insan ilişkileri, takım çalışması vb. </w:t>
      </w:r>
      <w:r w:rsidRPr="00616D78">
        <w:rPr>
          <w:rFonts w:ascii="Cambria" w:hAnsi="Cambria"/>
          <w:bCs/>
        </w:rPr>
        <w:lastRenderedPageBreak/>
        <w:t>konularda daha az eğitim gördükleri için lisans ve lisansüstü eğitim almış müdürlere göre ‘kurum denetimi’ boyutunda yer alan değişmeleri daha az uygun görmüş olabilirler. Lise müdürlerinin görüşleri, ‘denetim çalışmalarını planlama’ boyutunda anaokulu, ilkokul ve ortaokul müdürlerine göre daha yüksek düzeydedir. ‘İzleme ve değerlendirme’ boyutunda ise ilkokul ve ortaokul müdürlerine göre daha yüksek düzeydedir. Daha önce liselerin bakanlık denetçileri tarafından denetleniyor olması nedeni ile okulun çok uzun aralıklarla denetlendiği veya ne zaman denetleneceğinin belli olmadığı ayrıca denetimden sonra okuldan istenen bir rapor dışında izleme değerlendirme yapılmadığı söylenebilir. Anaokulu, ilkokul ve ortaokulların ise eğitim müfettişleri tarafından en geç iki yılda bir denetlendiği için denetim zamanının liselere göre daha belirgin olduğu ve daha sık izleme değerlendirme yapıldığı söylenebilir. Bu anlamda konuyla ilgili eksiklik hisseden lise müdürleri, ‘denetim çalışmalarını planlama’ ve denetimden sonra ‘izleme değerlendirme’ yapılmasını boyutlarında yer alan değişmeleri anaokulu, ilkokul ve ortaokul müdürlerine göre daha önemli görmüş olabilirler.</w:t>
      </w:r>
    </w:p>
    <w:p w:rsidR="003B3717" w:rsidRPr="00616D78" w:rsidRDefault="003C03E0" w:rsidP="00B801AA">
      <w:pPr>
        <w:spacing w:after="0" w:line="240" w:lineRule="auto"/>
        <w:ind w:firstLine="567"/>
        <w:jc w:val="both"/>
        <w:rPr>
          <w:rFonts w:ascii="Cambria" w:hAnsi="Cambria"/>
        </w:rPr>
      </w:pPr>
      <w:r w:rsidRPr="00616D78">
        <w:rPr>
          <w:rFonts w:ascii="Cambria" w:hAnsi="Cambria"/>
        </w:rPr>
        <w:t>Ö</w:t>
      </w:r>
      <w:r w:rsidR="003B3717" w:rsidRPr="00616D78">
        <w:rPr>
          <w:rFonts w:ascii="Cambria" w:hAnsi="Cambria"/>
        </w:rPr>
        <w:t>ğretmen, yönetici ve müfettişler arasındaki etkileşimi artıracak, öğretmen denetimini de kapsayan, programın ve öğretimin geliştirilmesine odaklanan bir denetim si</w:t>
      </w:r>
      <w:r w:rsidRPr="00616D78">
        <w:rPr>
          <w:rFonts w:ascii="Cambria" w:hAnsi="Cambria"/>
        </w:rPr>
        <w:t>steminin kurulması önem arz etmektedir.</w:t>
      </w:r>
      <w:r w:rsidR="003B3717" w:rsidRPr="00616D78">
        <w:rPr>
          <w:rFonts w:ascii="Cambria" w:hAnsi="Cambria"/>
        </w:rPr>
        <w:t xml:space="preserve"> Bunun için sadece müfettişlerin unvanlarında ve görevlerinde yapılan yüzeysel değişikliklerin ötesinde okul çalışanlarını, il ve ilçe milli eğitim müdürlüğü yöneticilerini de kapsayan düzenlemeler yapılması önerilebilir. </w:t>
      </w:r>
      <w:r w:rsidR="00A21988" w:rsidRPr="00616D78">
        <w:rPr>
          <w:rFonts w:ascii="Cambria" w:hAnsi="Cambria"/>
        </w:rPr>
        <w:t xml:space="preserve">Bu amaçla lisansüstü öğrenim yapmış, branşında mesleki olgunluğa ulaşmış öğretmenlerin diğer öğretmenleri koçluk ya da mentorlük yoluyla desteklemesini ve geliştirmesini sağlayacak bir yapı oluşturulabilir. Uzman öğretmenlik ve başöğretmenlik uygulamaları, koçluk ve mentorlük uygulamalarını destekleyecek şekilde düzenlenebilir. Yönetici seçme ve görevlendirme süreçleri, okul müdürlerinin öğretim liderliği rollerini destekleyecek şekilde düzenlenebilir. </w:t>
      </w:r>
      <w:r w:rsidR="006A0644" w:rsidRPr="00616D78">
        <w:rPr>
          <w:rFonts w:ascii="Cambria" w:hAnsi="Cambria"/>
        </w:rPr>
        <w:t>Ö</w:t>
      </w:r>
      <w:r w:rsidR="00A21988" w:rsidRPr="00616D78">
        <w:rPr>
          <w:rFonts w:ascii="Cambria" w:hAnsi="Cambria"/>
        </w:rPr>
        <w:t>z değerlendirme yapma, gelişim planı hazırlama, uygulama ve izleyip değerlendirme konularında okul çalışanları yetiştirilebilir. Müfe</w:t>
      </w:r>
      <w:bookmarkStart w:id="0" w:name="_GoBack"/>
      <w:bookmarkEnd w:id="0"/>
      <w:r w:rsidR="00A21988" w:rsidRPr="00616D78">
        <w:rPr>
          <w:rFonts w:ascii="Cambria" w:hAnsi="Cambria"/>
        </w:rPr>
        <w:t>ttişler ile okul çalışanları arasında olumsuz duydular oluşmasına neden olan ve büyük iş yükü nedeniyle müfettişlerin rehberlik ve mesleki yardım görevlerine odaklanmalarını engelleyen inceleme soruşturma görevleri azaltılabilir. İl ve ilçe milli eğitim yöneticileri ise okul gelişim planlarının hazırlanması, uygulanması ve izlenip değerlendirilmesi sürecinin içinde yer alarak, kaynak sağlama, personel görevlendirme, hizmetiçi eğitim düzenleme gibi görevleri yerine getirebilir</w:t>
      </w:r>
      <w:r w:rsidR="00F117D4" w:rsidRPr="00616D78">
        <w:rPr>
          <w:rFonts w:ascii="Cambria" w:hAnsi="Cambria"/>
        </w:rPr>
        <w:t>ler</w:t>
      </w:r>
      <w:r w:rsidR="00A21988" w:rsidRPr="00616D78">
        <w:rPr>
          <w:rFonts w:ascii="Cambria" w:hAnsi="Cambria"/>
        </w:rPr>
        <w:t>.</w:t>
      </w:r>
      <w:r w:rsidR="003E733A" w:rsidRPr="00616D78">
        <w:rPr>
          <w:rFonts w:ascii="Cambria" w:hAnsi="Cambria"/>
        </w:rPr>
        <w:t xml:space="preserve"> </w:t>
      </w:r>
      <w:r w:rsidR="003B3717" w:rsidRPr="00616D78">
        <w:rPr>
          <w:rFonts w:ascii="Cambria" w:hAnsi="Cambria"/>
        </w:rPr>
        <w:t>Denetim alanında yapılan söz konusu değişikliklerin nasıl algılandığı ve işlevsel bir denetimin nasıl olması gerektiği konusunda müfettiş, öğretmen, il ve ilçe milli eğitim müdürlüğü yöneticisi, öğrenci ve velilerin görüş</w:t>
      </w:r>
      <w:r w:rsidR="009C24BF" w:rsidRPr="00616D78">
        <w:rPr>
          <w:rFonts w:ascii="Cambria" w:hAnsi="Cambria"/>
        </w:rPr>
        <w:t>lerini belirlemek amacıyla araştırmalar yapılabilir.</w:t>
      </w:r>
    </w:p>
    <w:p w:rsidR="006044E3" w:rsidRPr="00616D78" w:rsidRDefault="006044E3" w:rsidP="006044E3">
      <w:pPr>
        <w:spacing w:after="0" w:line="240" w:lineRule="auto"/>
        <w:ind w:firstLine="708"/>
        <w:jc w:val="both"/>
        <w:rPr>
          <w:rFonts w:ascii="Cambria" w:hAnsi="Cambria"/>
        </w:rPr>
      </w:pPr>
    </w:p>
    <w:p w:rsidR="003F3B17" w:rsidRPr="00616D78" w:rsidRDefault="006044E3" w:rsidP="006044E3">
      <w:pPr>
        <w:spacing w:after="120" w:line="240" w:lineRule="auto"/>
        <w:rPr>
          <w:rFonts w:ascii="Cambria" w:hAnsi="Cambria"/>
          <w:b/>
          <w:color w:val="222222"/>
          <w:shd w:val="clear" w:color="auto" w:fill="FFFFFF"/>
        </w:rPr>
      </w:pPr>
      <w:r w:rsidRPr="00616D78">
        <w:rPr>
          <w:rFonts w:ascii="Cambria" w:hAnsi="Cambria"/>
          <w:b/>
          <w:color w:val="222222"/>
          <w:shd w:val="clear" w:color="auto" w:fill="FFFFFF"/>
        </w:rPr>
        <w:t>KAYNAKÇA</w:t>
      </w:r>
    </w:p>
    <w:p w:rsidR="003F2633" w:rsidRPr="0086651F" w:rsidRDefault="003F2633" w:rsidP="0086651F">
      <w:pPr>
        <w:spacing w:after="120" w:line="240" w:lineRule="auto"/>
        <w:ind w:left="851" w:hanging="851"/>
        <w:jc w:val="both"/>
        <w:rPr>
          <w:rFonts w:ascii="Cambria" w:hAnsi="Cambria"/>
          <w:sz w:val="20"/>
          <w:szCs w:val="20"/>
        </w:rPr>
      </w:pPr>
      <w:r w:rsidRPr="0086651F">
        <w:rPr>
          <w:rFonts w:ascii="Cambria" w:hAnsi="Cambria"/>
          <w:sz w:val="20"/>
          <w:szCs w:val="20"/>
        </w:rPr>
        <w:t>Akarsu, B. (2014). Hipotezlerin</w:t>
      </w:r>
      <w:r w:rsidR="005D62C2" w:rsidRPr="0086651F">
        <w:rPr>
          <w:rFonts w:ascii="Cambria" w:hAnsi="Cambria"/>
          <w:sz w:val="20"/>
          <w:szCs w:val="20"/>
        </w:rPr>
        <w:t xml:space="preserve">, </w:t>
      </w:r>
      <w:r w:rsidR="001D116B" w:rsidRPr="0086651F">
        <w:rPr>
          <w:rFonts w:ascii="Cambria" w:hAnsi="Cambria"/>
          <w:sz w:val="20"/>
          <w:szCs w:val="20"/>
        </w:rPr>
        <w:t>değişkenlerin ve örneklemin belirlenmesi</w:t>
      </w:r>
      <w:r w:rsidR="005D62C2" w:rsidRPr="0086651F">
        <w:rPr>
          <w:rFonts w:ascii="Cambria" w:hAnsi="Cambria"/>
          <w:sz w:val="20"/>
          <w:szCs w:val="20"/>
        </w:rPr>
        <w:t>. İçinde, M. Metin</w:t>
      </w:r>
      <w:r w:rsidRPr="0086651F">
        <w:rPr>
          <w:rFonts w:ascii="Cambria" w:hAnsi="Cambria"/>
          <w:sz w:val="20"/>
          <w:szCs w:val="20"/>
        </w:rPr>
        <w:t xml:space="preserve"> (Ed.), </w:t>
      </w:r>
      <w:r w:rsidRPr="0086651F">
        <w:rPr>
          <w:rFonts w:ascii="Cambria" w:hAnsi="Cambria"/>
          <w:i/>
          <w:sz w:val="20"/>
          <w:szCs w:val="20"/>
        </w:rPr>
        <w:t xml:space="preserve">Eğitimde </w:t>
      </w:r>
      <w:r w:rsidR="00357D91" w:rsidRPr="0086651F">
        <w:rPr>
          <w:rFonts w:ascii="Cambria" w:hAnsi="Cambria"/>
          <w:i/>
          <w:sz w:val="20"/>
          <w:szCs w:val="20"/>
        </w:rPr>
        <w:t>bilimsel araştırma yöntemleri</w:t>
      </w:r>
      <w:r w:rsidRPr="0086651F">
        <w:rPr>
          <w:rFonts w:ascii="Cambria" w:hAnsi="Cambria"/>
          <w:i/>
          <w:sz w:val="20"/>
          <w:szCs w:val="20"/>
        </w:rPr>
        <w:t>,</w:t>
      </w:r>
      <w:r w:rsidR="005D62C2" w:rsidRPr="0086651F">
        <w:rPr>
          <w:rFonts w:ascii="Cambria" w:hAnsi="Cambria"/>
          <w:sz w:val="20"/>
          <w:szCs w:val="20"/>
        </w:rPr>
        <w:t xml:space="preserve"> (ss. 21-43), Ankara: Pegem Yayınları.</w:t>
      </w:r>
    </w:p>
    <w:p w:rsidR="003F3B17" w:rsidRPr="0086651F" w:rsidRDefault="005D62C2" w:rsidP="0086651F">
      <w:pPr>
        <w:spacing w:after="120" w:line="240" w:lineRule="auto"/>
        <w:ind w:left="851" w:hanging="851"/>
        <w:jc w:val="both"/>
        <w:rPr>
          <w:rFonts w:ascii="Cambria" w:eastAsia="Arial Unicode MS" w:hAnsi="Cambria"/>
          <w:w w:val="103"/>
          <w:sz w:val="20"/>
          <w:szCs w:val="20"/>
        </w:rPr>
      </w:pPr>
      <w:r w:rsidRPr="0086651F">
        <w:rPr>
          <w:rFonts w:ascii="Cambria" w:eastAsia="Arial Unicode MS" w:hAnsi="Cambria"/>
          <w:w w:val="103"/>
          <w:sz w:val="20"/>
          <w:szCs w:val="20"/>
        </w:rPr>
        <w:t>Aküzüm, C. v</w:t>
      </w:r>
      <w:r w:rsidR="003F3B17" w:rsidRPr="0086651F">
        <w:rPr>
          <w:rFonts w:ascii="Cambria" w:eastAsia="Arial Unicode MS" w:hAnsi="Cambria"/>
          <w:w w:val="103"/>
          <w:sz w:val="20"/>
          <w:szCs w:val="20"/>
        </w:rPr>
        <w:t xml:space="preserve">e Özmen, F. (2013). Eğitim </w:t>
      </w:r>
      <w:r w:rsidR="001D116B" w:rsidRPr="0086651F">
        <w:rPr>
          <w:rFonts w:ascii="Cambria" w:eastAsia="Arial Unicode MS" w:hAnsi="Cambria"/>
          <w:w w:val="103"/>
          <w:sz w:val="20"/>
          <w:szCs w:val="20"/>
        </w:rPr>
        <w:t>denetmenlerinin rollerini gerçekleştirme yeterlikleri bir meta-sentez çalışması</w:t>
      </w:r>
      <w:r w:rsidR="003F3B17" w:rsidRPr="0086651F">
        <w:rPr>
          <w:rFonts w:ascii="Cambria" w:eastAsia="Arial Unicode MS" w:hAnsi="Cambria"/>
          <w:w w:val="103"/>
          <w:sz w:val="20"/>
          <w:szCs w:val="20"/>
        </w:rPr>
        <w:t xml:space="preserve">. </w:t>
      </w:r>
      <w:r w:rsidR="003F3B17" w:rsidRPr="0086651F">
        <w:rPr>
          <w:rFonts w:ascii="Cambria" w:eastAsia="Arial Unicode MS" w:hAnsi="Cambria"/>
          <w:i/>
          <w:w w:val="103"/>
          <w:sz w:val="20"/>
          <w:szCs w:val="20"/>
        </w:rPr>
        <w:t>Ekev Akademi Dergisi,</w:t>
      </w:r>
      <w:r w:rsidR="003F3B17" w:rsidRPr="0086651F">
        <w:rPr>
          <w:rFonts w:ascii="Cambria" w:eastAsia="Arial Unicode MS" w:hAnsi="Cambria"/>
          <w:w w:val="103"/>
          <w:sz w:val="20"/>
          <w:szCs w:val="20"/>
        </w:rPr>
        <w:t xml:space="preserve"> 56, 97-120.</w:t>
      </w:r>
    </w:p>
    <w:p w:rsidR="00914442" w:rsidRPr="0086651F" w:rsidRDefault="00914442" w:rsidP="0086651F">
      <w:pPr>
        <w:spacing w:after="120" w:line="240" w:lineRule="auto"/>
        <w:ind w:left="851" w:hanging="851"/>
        <w:jc w:val="both"/>
        <w:rPr>
          <w:rFonts w:ascii="Cambria" w:eastAsia="Arial Unicode MS" w:hAnsi="Cambria"/>
          <w:w w:val="103"/>
          <w:sz w:val="20"/>
          <w:szCs w:val="20"/>
        </w:rPr>
      </w:pPr>
      <w:r w:rsidRPr="0086651F">
        <w:rPr>
          <w:rFonts w:ascii="Cambria" w:eastAsia="Arial Unicode MS" w:hAnsi="Cambria"/>
          <w:w w:val="103"/>
          <w:sz w:val="20"/>
          <w:szCs w:val="20"/>
        </w:rPr>
        <w:t xml:space="preserve">Anderson, J. C. &amp; Gerbing, D. W. (1984). The effect of sampling error on convergence. improper solutions and goodness-of-fit indices for maximum likelihood comfirmatory factor analysis. </w:t>
      </w:r>
      <w:r w:rsidRPr="0086651F">
        <w:rPr>
          <w:rFonts w:ascii="Cambria" w:eastAsia="Arial Unicode MS" w:hAnsi="Cambria"/>
          <w:i/>
          <w:w w:val="103"/>
          <w:sz w:val="20"/>
          <w:szCs w:val="20"/>
        </w:rPr>
        <w:t>Psychometrika. 49</w:t>
      </w:r>
      <w:r w:rsidRPr="0086651F">
        <w:rPr>
          <w:rFonts w:ascii="Cambria" w:eastAsia="Arial Unicode MS" w:hAnsi="Cambria"/>
          <w:w w:val="103"/>
          <w:sz w:val="20"/>
          <w:szCs w:val="20"/>
        </w:rPr>
        <w:t xml:space="preserve"> (2), 155-73.</w:t>
      </w:r>
    </w:p>
    <w:p w:rsidR="003F3B17" w:rsidRPr="0086651F" w:rsidRDefault="003F3B17" w:rsidP="0086651F">
      <w:pPr>
        <w:spacing w:after="120" w:line="240" w:lineRule="auto"/>
        <w:ind w:left="851" w:hanging="851"/>
        <w:jc w:val="both"/>
        <w:rPr>
          <w:rFonts w:ascii="Cambria" w:eastAsia="Arial Unicode MS" w:hAnsi="Cambria"/>
          <w:w w:val="103"/>
          <w:sz w:val="20"/>
          <w:szCs w:val="20"/>
        </w:rPr>
      </w:pPr>
      <w:r w:rsidRPr="0086651F">
        <w:rPr>
          <w:rFonts w:ascii="Cambria" w:eastAsia="Arial Unicode MS" w:hAnsi="Cambria"/>
          <w:w w:val="103"/>
          <w:sz w:val="20"/>
          <w:szCs w:val="20"/>
        </w:rPr>
        <w:t>Aslanargun</w:t>
      </w:r>
      <w:r w:rsidR="00724D7D" w:rsidRPr="0086651F">
        <w:rPr>
          <w:rFonts w:ascii="Cambria" w:eastAsia="Arial Unicode MS" w:hAnsi="Cambria"/>
          <w:w w:val="103"/>
          <w:sz w:val="20"/>
          <w:szCs w:val="20"/>
        </w:rPr>
        <w:t>, E.</w:t>
      </w:r>
      <w:r w:rsidRPr="0086651F">
        <w:rPr>
          <w:rFonts w:ascii="Cambria" w:eastAsia="Arial Unicode MS" w:hAnsi="Cambria"/>
          <w:w w:val="103"/>
          <w:sz w:val="20"/>
          <w:szCs w:val="20"/>
        </w:rPr>
        <w:t xml:space="preserve"> ve Göksoy (2013). Öğretmen </w:t>
      </w:r>
      <w:r w:rsidR="001D116B" w:rsidRPr="0086651F">
        <w:rPr>
          <w:rFonts w:ascii="Cambria" w:eastAsia="Arial Unicode MS" w:hAnsi="Cambria"/>
          <w:w w:val="103"/>
          <w:sz w:val="20"/>
          <w:szCs w:val="20"/>
        </w:rPr>
        <w:t>denetimini kim yapmalıdır</w:t>
      </w:r>
      <w:r w:rsidRPr="0086651F">
        <w:rPr>
          <w:rFonts w:ascii="Cambria" w:eastAsia="Arial Unicode MS" w:hAnsi="Cambria"/>
          <w:w w:val="103"/>
          <w:sz w:val="20"/>
          <w:szCs w:val="20"/>
        </w:rPr>
        <w:t xml:space="preserve">? </w:t>
      </w:r>
      <w:r w:rsidRPr="0086651F">
        <w:rPr>
          <w:rFonts w:ascii="Cambria" w:eastAsia="Arial Unicode MS" w:hAnsi="Cambria"/>
          <w:i/>
          <w:w w:val="103"/>
          <w:sz w:val="20"/>
          <w:szCs w:val="20"/>
        </w:rPr>
        <w:t>Uşak Üniversitesi, Sosyal Bilimler Üniversitesi Dergisi,</w:t>
      </w:r>
      <w:r w:rsidRPr="0086651F">
        <w:rPr>
          <w:rFonts w:ascii="Cambria" w:eastAsia="Arial Unicode MS" w:hAnsi="Cambria"/>
          <w:w w:val="103"/>
          <w:sz w:val="20"/>
          <w:szCs w:val="20"/>
        </w:rPr>
        <w:t xml:space="preserve"> Özel Sayı, 98-121.</w:t>
      </w:r>
    </w:p>
    <w:p w:rsidR="003F3B17" w:rsidRPr="0086651F" w:rsidRDefault="00724D7D" w:rsidP="0086651F">
      <w:pPr>
        <w:spacing w:after="120" w:line="240" w:lineRule="auto"/>
        <w:ind w:left="851" w:hanging="851"/>
        <w:jc w:val="both"/>
        <w:rPr>
          <w:rFonts w:ascii="Cambria" w:eastAsia="Arial Unicode MS" w:hAnsi="Cambria"/>
          <w:w w:val="103"/>
          <w:sz w:val="20"/>
          <w:szCs w:val="20"/>
        </w:rPr>
      </w:pPr>
      <w:r w:rsidRPr="0086651F">
        <w:rPr>
          <w:rFonts w:ascii="Cambria" w:hAnsi="Cambria"/>
          <w:sz w:val="20"/>
          <w:szCs w:val="20"/>
        </w:rPr>
        <w:t>A</w:t>
      </w:r>
      <w:r w:rsidR="003F3B17" w:rsidRPr="0086651F">
        <w:rPr>
          <w:rFonts w:ascii="Cambria" w:hAnsi="Cambria"/>
          <w:sz w:val="20"/>
          <w:szCs w:val="20"/>
        </w:rPr>
        <w:t xml:space="preserve">slanargun, E. ve Tarku, E. (2014). Öğretmenlerin </w:t>
      </w:r>
      <w:r w:rsidR="001D116B" w:rsidRPr="0086651F">
        <w:rPr>
          <w:rFonts w:ascii="Cambria" w:hAnsi="Cambria"/>
          <w:sz w:val="20"/>
          <w:szCs w:val="20"/>
        </w:rPr>
        <w:t>mesleki denetim ve rehberlik konusunda müfettişlerden beklentileri.</w:t>
      </w:r>
      <w:r w:rsidR="003F3B17" w:rsidRPr="0086651F">
        <w:rPr>
          <w:rFonts w:ascii="Cambria" w:hAnsi="Cambria"/>
          <w:sz w:val="20"/>
          <w:szCs w:val="20"/>
        </w:rPr>
        <w:t xml:space="preserve"> </w:t>
      </w:r>
      <w:r w:rsidR="003F3B17" w:rsidRPr="0086651F">
        <w:rPr>
          <w:rFonts w:ascii="Cambria" w:hAnsi="Cambria"/>
          <w:i/>
          <w:sz w:val="20"/>
          <w:szCs w:val="20"/>
        </w:rPr>
        <w:t>Kuram ve Uygulamada Eğitim Yönetimi Dergisi,</w:t>
      </w:r>
      <w:r w:rsidR="003F3B17" w:rsidRPr="0086651F">
        <w:rPr>
          <w:rFonts w:ascii="Cambria" w:hAnsi="Cambria"/>
          <w:sz w:val="20"/>
          <w:szCs w:val="20"/>
        </w:rPr>
        <w:t xml:space="preserve"> 20</w:t>
      </w:r>
      <w:r w:rsidR="005D62C2" w:rsidRPr="0086651F">
        <w:rPr>
          <w:rFonts w:ascii="Cambria" w:hAnsi="Cambria"/>
          <w:sz w:val="20"/>
          <w:szCs w:val="20"/>
        </w:rPr>
        <w:t xml:space="preserve"> </w:t>
      </w:r>
      <w:r w:rsidR="003F3B17" w:rsidRPr="0086651F">
        <w:rPr>
          <w:rFonts w:ascii="Cambria" w:hAnsi="Cambria"/>
          <w:sz w:val="20"/>
          <w:szCs w:val="20"/>
        </w:rPr>
        <w:t xml:space="preserve">(3), 281-306. </w:t>
      </w:r>
    </w:p>
    <w:p w:rsidR="003F3B17" w:rsidRPr="0086651F" w:rsidRDefault="00057B11" w:rsidP="0086651F">
      <w:pPr>
        <w:spacing w:after="120" w:line="240" w:lineRule="auto"/>
        <w:ind w:left="851" w:hanging="851"/>
        <w:jc w:val="both"/>
        <w:rPr>
          <w:rFonts w:ascii="Cambria" w:eastAsia="Arial Unicode MS" w:hAnsi="Cambria"/>
          <w:w w:val="103"/>
          <w:sz w:val="20"/>
          <w:szCs w:val="20"/>
        </w:rPr>
      </w:pPr>
      <w:r w:rsidRPr="0086651F">
        <w:rPr>
          <w:rFonts w:ascii="Cambria" w:eastAsia="Arial Unicode MS" w:hAnsi="Cambria"/>
          <w:w w:val="103"/>
          <w:sz w:val="20"/>
          <w:szCs w:val="20"/>
        </w:rPr>
        <w:t>Austin,   M. J. ve</w:t>
      </w:r>
      <w:r w:rsidR="003F3B17" w:rsidRPr="0086651F">
        <w:rPr>
          <w:rFonts w:ascii="Cambria" w:eastAsia="Arial Unicode MS" w:hAnsi="Cambria"/>
          <w:w w:val="103"/>
          <w:sz w:val="20"/>
          <w:szCs w:val="20"/>
        </w:rPr>
        <w:t xml:space="preserve">  Hopkins K. </w:t>
      </w:r>
      <w:r w:rsidR="00DD5FBE" w:rsidRPr="0086651F">
        <w:rPr>
          <w:rFonts w:ascii="Cambria" w:eastAsia="Arial Unicode MS" w:hAnsi="Cambria"/>
          <w:w w:val="103"/>
          <w:sz w:val="20"/>
          <w:szCs w:val="20"/>
        </w:rPr>
        <w:t xml:space="preserve">M. (2004). </w:t>
      </w:r>
      <w:r w:rsidR="005D62C2" w:rsidRPr="0086651F">
        <w:rPr>
          <w:rFonts w:ascii="Cambria" w:eastAsia="Arial Unicode MS" w:hAnsi="Cambria"/>
          <w:w w:val="103"/>
          <w:sz w:val="20"/>
          <w:szCs w:val="20"/>
        </w:rPr>
        <w:t>Defining t</w:t>
      </w:r>
      <w:r w:rsidR="003F3B17" w:rsidRPr="0086651F">
        <w:rPr>
          <w:rFonts w:ascii="Cambria" w:eastAsia="Arial Unicode MS" w:hAnsi="Cambria"/>
          <w:w w:val="103"/>
          <w:sz w:val="20"/>
          <w:szCs w:val="20"/>
        </w:rPr>
        <w:t xml:space="preserve">he </w:t>
      </w:r>
      <w:r w:rsidR="005D62C2" w:rsidRPr="0086651F">
        <w:rPr>
          <w:rFonts w:ascii="Cambria" w:eastAsia="Arial Unicode MS" w:hAnsi="Cambria"/>
          <w:w w:val="103"/>
          <w:sz w:val="20"/>
          <w:szCs w:val="20"/>
        </w:rPr>
        <w:t>l</w:t>
      </w:r>
      <w:r w:rsidR="003F3B17" w:rsidRPr="0086651F">
        <w:rPr>
          <w:rFonts w:ascii="Cambria" w:eastAsia="Arial Unicode MS" w:hAnsi="Cambria"/>
          <w:w w:val="103"/>
          <w:sz w:val="20"/>
          <w:szCs w:val="20"/>
        </w:rPr>
        <w:t>earning</w:t>
      </w:r>
      <w:r w:rsidR="003F3B17" w:rsidRPr="0086651F">
        <w:rPr>
          <w:rFonts w:ascii="Cambria" w:hAnsi="Cambria"/>
          <w:sz w:val="20"/>
          <w:szCs w:val="20"/>
        </w:rPr>
        <w:t xml:space="preserve"> </w:t>
      </w:r>
      <w:r w:rsidR="005D62C2" w:rsidRPr="0086651F">
        <w:rPr>
          <w:rFonts w:ascii="Cambria" w:eastAsia="Arial Unicode MS" w:hAnsi="Cambria"/>
          <w:w w:val="104"/>
          <w:sz w:val="20"/>
          <w:szCs w:val="20"/>
        </w:rPr>
        <w:t>o</w:t>
      </w:r>
      <w:r w:rsidR="003F3B17" w:rsidRPr="0086651F">
        <w:rPr>
          <w:rFonts w:ascii="Cambria" w:eastAsia="Arial Unicode MS" w:hAnsi="Cambria"/>
          <w:w w:val="104"/>
          <w:sz w:val="20"/>
          <w:szCs w:val="20"/>
        </w:rPr>
        <w:t>rg</w:t>
      </w:r>
      <w:r w:rsidR="00DD5FBE" w:rsidRPr="0086651F">
        <w:rPr>
          <w:rFonts w:ascii="Cambria" w:eastAsia="Arial Unicode MS" w:hAnsi="Cambria"/>
          <w:w w:val="104"/>
          <w:sz w:val="20"/>
          <w:szCs w:val="20"/>
        </w:rPr>
        <w:t>anization.</w:t>
      </w:r>
      <w:r w:rsidR="005D62C2" w:rsidRPr="0086651F">
        <w:rPr>
          <w:rFonts w:ascii="Cambria" w:eastAsia="Arial Unicode MS" w:hAnsi="Cambria"/>
          <w:w w:val="104"/>
          <w:sz w:val="20"/>
          <w:szCs w:val="20"/>
        </w:rPr>
        <w:t xml:space="preserve"> In, M.</w:t>
      </w:r>
      <w:r w:rsidR="00DD5FBE" w:rsidRPr="0086651F">
        <w:rPr>
          <w:rFonts w:ascii="Cambria" w:eastAsia="Arial Unicode MS" w:hAnsi="Cambria"/>
          <w:w w:val="104"/>
          <w:sz w:val="20"/>
          <w:szCs w:val="20"/>
        </w:rPr>
        <w:t xml:space="preserve"> J. Austin</w:t>
      </w:r>
      <w:r w:rsidR="00556B66" w:rsidRPr="0086651F">
        <w:rPr>
          <w:rFonts w:ascii="Cambria" w:eastAsia="Arial Unicode MS" w:hAnsi="Cambria"/>
          <w:w w:val="104"/>
          <w:sz w:val="20"/>
          <w:szCs w:val="20"/>
        </w:rPr>
        <w:t xml:space="preserve"> </w:t>
      </w:r>
      <w:r w:rsidR="00DD5FBE" w:rsidRPr="0086651F">
        <w:rPr>
          <w:rFonts w:ascii="Cambria" w:eastAsia="Arial Unicode MS" w:hAnsi="Cambria"/>
          <w:w w:val="104"/>
          <w:sz w:val="20"/>
          <w:szCs w:val="20"/>
        </w:rPr>
        <w:t>&amp;</w:t>
      </w:r>
      <w:r w:rsidR="00556B66" w:rsidRPr="0086651F">
        <w:rPr>
          <w:rFonts w:ascii="Cambria" w:eastAsia="Arial Unicode MS" w:hAnsi="Cambria"/>
          <w:w w:val="104"/>
          <w:sz w:val="20"/>
          <w:szCs w:val="20"/>
        </w:rPr>
        <w:t xml:space="preserve"> </w:t>
      </w:r>
      <w:r w:rsidR="005D62C2" w:rsidRPr="0086651F">
        <w:rPr>
          <w:rFonts w:ascii="Cambria" w:eastAsia="Arial Unicode MS" w:hAnsi="Cambria"/>
          <w:w w:val="104"/>
          <w:sz w:val="20"/>
          <w:szCs w:val="20"/>
        </w:rPr>
        <w:t>K.</w:t>
      </w:r>
      <w:r w:rsidR="00DD5FBE" w:rsidRPr="0086651F">
        <w:rPr>
          <w:rFonts w:ascii="Cambria" w:eastAsia="Arial Unicode MS" w:hAnsi="Cambria"/>
          <w:w w:val="104"/>
          <w:sz w:val="20"/>
          <w:szCs w:val="20"/>
        </w:rPr>
        <w:t xml:space="preserve"> M. Hopkins (Ed</w:t>
      </w:r>
      <w:r w:rsidR="005D62C2" w:rsidRPr="0086651F">
        <w:rPr>
          <w:rFonts w:ascii="Cambria" w:eastAsia="Arial Unicode MS" w:hAnsi="Cambria"/>
          <w:w w:val="104"/>
          <w:sz w:val="20"/>
          <w:szCs w:val="20"/>
        </w:rPr>
        <w:t>s</w:t>
      </w:r>
      <w:r w:rsidR="00DD5FBE" w:rsidRPr="0086651F">
        <w:rPr>
          <w:rFonts w:ascii="Cambria" w:eastAsia="Arial Unicode MS" w:hAnsi="Cambria"/>
          <w:w w:val="104"/>
          <w:sz w:val="20"/>
          <w:szCs w:val="20"/>
        </w:rPr>
        <w:t>.),</w:t>
      </w:r>
      <w:r w:rsidR="003F3B17" w:rsidRPr="0086651F">
        <w:rPr>
          <w:rFonts w:ascii="Cambria" w:eastAsia="Arial Unicode MS" w:hAnsi="Cambria"/>
          <w:w w:val="104"/>
          <w:sz w:val="20"/>
          <w:szCs w:val="20"/>
        </w:rPr>
        <w:t xml:space="preserve"> </w:t>
      </w:r>
      <w:r w:rsidR="005D62C2" w:rsidRPr="0086651F">
        <w:rPr>
          <w:rFonts w:ascii="Cambria" w:eastAsia="Arial Unicode MS" w:hAnsi="Cambria"/>
          <w:i/>
          <w:w w:val="104"/>
          <w:sz w:val="20"/>
          <w:szCs w:val="20"/>
        </w:rPr>
        <w:t>Supervision as collabration in the human s</w:t>
      </w:r>
      <w:r w:rsidR="003F3B17" w:rsidRPr="0086651F">
        <w:rPr>
          <w:rFonts w:ascii="Cambria" w:eastAsia="Arial Unicode MS" w:hAnsi="Cambria"/>
          <w:i/>
          <w:w w:val="104"/>
          <w:sz w:val="20"/>
          <w:szCs w:val="20"/>
        </w:rPr>
        <w:t>ervices</w:t>
      </w:r>
      <w:r w:rsidR="003F3B17" w:rsidRPr="0086651F">
        <w:rPr>
          <w:rFonts w:ascii="Cambria" w:hAnsi="Cambria"/>
          <w:sz w:val="20"/>
          <w:szCs w:val="20"/>
        </w:rPr>
        <w:t xml:space="preserve"> </w:t>
      </w:r>
      <w:r w:rsidR="00DD5FBE" w:rsidRPr="0086651F">
        <w:rPr>
          <w:rFonts w:ascii="Cambria" w:hAnsi="Cambria"/>
          <w:sz w:val="20"/>
          <w:szCs w:val="20"/>
        </w:rPr>
        <w:t>(</w:t>
      </w:r>
      <w:r w:rsidR="005D62C2" w:rsidRPr="0086651F">
        <w:rPr>
          <w:rFonts w:ascii="Cambria" w:hAnsi="Cambria"/>
          <w:sz w:val="20"/>
          <w:szCs w:val="20"/>
        </w:rPr>
        <w:t>pp. 11-</w:t>
      </w:r>
      <w:r w:rsidR="00DD5FBE" w:rsidRPr="0086651F">
        <w:rPr>
          <w:rFonts w:ascii="Cambria" w:hAnsi="Cambria"/>
          <w:sz w:val="20"/>
          <w:szCs w:val="20"/>
        </w:rPr>
        <w:t>18).</w:t>
      </w:r>
      <w:r w:rsidR="003F3B17" w:rsidRPr="0086651F">
        <w:rPr>
          <w:rFonts w:ascii="Cambria" w:eastAsia="Arial Unicode MS" w:hAnsi="Cambria"/>
          <w:w w:val="104"/>
          <w:sz w:val="20"/>
          <w:szCs w:val="20"/>
        </w:rPr>
        <w:t xml:space="preserve"> California: Sage</w:t>
      </w:r>
      <w:r w:rsidR="005D62C2" w:rsidRPr="0086651F">
        <w:rPr>
          <w:rFonts w:ascii="Cambria" w:eastAsia="Arial Unicode MS" w:hAnsi="Cambria"/>
          <w:w w:val="104"/>
          <w:sz w:val="20"/>
          <w:szCs w:val="20"/>
        </w:rPr>
        <w:t xml:space="preserve"> Publishers.</w:t>
      </w:r>
    </w:p>
    <w:p w:rsidR="003F3B17" w:rsidRPr="0086651F" w:rsidRDefault="003F3B17" w:rsidP="0086651F">
      <w:pPr>
        <w:spacing w:after="120" w:line="240" w:lineRule="auto"/>
        <w:ind w:left="851" w:hanging="851"/>
        <w:jc w:val="both"/>
        <w:rPr>
          <w:rFonts w:ascii="Cambria" w:hAnsi="Cambria"/>
          <w:sz w:val="20"/>
          <w:szCs w:val="20"/>
        </w:rPr>
      </w:pPr>
      <w:r w:rsidRPr="0086651F">
        <w:rPr>
          <w:rFonts w:ascii="Cambria" w:hAnsi="Cambria"/>
          <w:sz w:val="20"/>
          <w:szCs w:val="20"/>
        </w:rPr>
        <w:t xml:space="preserve">Aydın, İ. (2008). </w:t>
      </w:r>
      <w:r w:rsidR="005D62C2" w:rsidRPr="0086651F">
        <w:rPr>
          <w:rFonts w:ascii="Cambria" w:hAnsi="Cambria"/>
          <w:i/>
          <w:sz w:val="20"/>
          <w:szCs w:val="20"/>
        </w:rPr>
        <w:t xml:space="preserve">Öğretimde </w:t>
      </w:r>
      <w:r w:rsidR="00CC59D5" w:rsidRPr="0086651F">
        <w:rPr>
          <w:rFonts w:ascii="Cambria" w:hAnsi="Cambria"/>
          <w:i/>
          <w:sz w:val="20"/>
          <w:szCs w:val="20"/>
        </w:rPr>
        <w:t>denetim.</w:t>
      </w:r>
      <w:r w:rsidR="00CC59D5" w:rsidRPr="0086651F">
        <w:rPr>
          <w:rFonts w:ascii="Cambria" w:hAnsi="Cambria"/>
          <w:sz w:val="20"/>
          <w:szCs w:val="20"/>
        </w:rPr>
        <w:t xml:space="preserve"> </w:t>
      </w:r>
      <w:r w:rsidR="005D62C2" w:rsidRPr="0086651F">
        <w:rPr>
          <w:rFonts w:ascii="Cambria" w:hAnsi="Cambria"/>
          <w:sz w:val="20"/>
          <w:szCs w:val="20"/>
        </w:rPr>
        <w:t>Ankara: Pegem Yayıncılık.</w:t>
      </w:r>
    </w:p>
    <w:p w:rsidR="00142436" w:rsidRPr="0086651F" w:rsidRDefault="00142436" w:rsidP="0086651F">
      <w:pPr>
        <w:spacing w:after="120" w:line="240" w:lineRule="auto"/>
        <w:ind w:left="851" w:hanging="851"/>
        <w:jc w:val="both"/>
        <w:rPr>
          <w:rFonts w:ascii="Cambria" w:hAnsi="Cambria"/>
          <w:sz w:val="20"/>
          <w:szCs w:val="20"/>
        </w:rPr>
      </w:pPr>
      <w:r w:rsidRPr="0086651F">
        <w:rPr>
          <w:rFonts w:ascii="Cambria" w:hAnsi="Cambria"/>
          <w:sz w:val="20"/>
          <w:szCs w:val="20"/>
        </w:rPr>
        <w:t xml:space="preserve">Balcı, A. (2001). </w:t>
      </w:r>
      <w:r w:rsidR="00CC59D5" w:rsidRPr="0086651F">
        <w:rPr>
          <w:rFonts w:ascii="Cambria" w:hAnsi="Cambria"/>
          <w:i/>
          <w:sz w:val="20"/>
          <w:szCs w:val="20"/>
        </w:rPr>
        <w:t>Sosyal bilimlerde araştırma: Yöntem, teknik ve ilkeler.</w:t>
      </w:r>
      <w:r w:rsidRPr="0086651F">
        <w:rPr>
          <w:rFonts w:ascii="Cambria" w:hAnsi="Cambria"/>
          <w:i/>
          <w:sz w:val="20"/>
          <w:szCs w:val="20"/>
        </w:rPr>
        <w:t>.</w:t>
      </w:r>
      <w:r w:rsidRPr="0086651F">
        <w:rPr>
          <w:rFonts w:ascii="Cambria" w:hAnsi="Cambria"/>
          <w:sz w:val="20"/>
          <w:szCs w:val="20"/>
        </w:rPr>
        <w:t xml:space="preserve"> Ankara: Pegem</w:t>
      </w:r>
      <w:r w:rsidR="005D62C2" w:rsidRPr="0086651F">
        <w:rPr>
          <w:rFonts w:ascii="Cambria" w:hAnsi="Cambria"/>
          <w:sz w:val="20"/>
          <w:szCs w:val="20"/>
        </w:rPr>
        <w:t xml:space="preserve"> Yayıncılık</w:t>
      </w:r>
      <w:r w:rsidRPr="0086651F">
        <w:rPr>
          <w:rFonts w:ascii="Cambria" w:hAnsi="Cambria"/>
          <w:sz w:val="20"/>
          <w:szCs w:val="20"/>
        </w:rPr>
        <w:t xml:space="preserve">. </w:t>
      </w:r>
    </w:p>
    <w:p w:rsidR="003F3B17" w:rsidRPr="0086651F" w:rsidRDefault="003F3B17" w:rsidP="0086651F">
      <w:pPr>
        <w:spacing w:after="120" w:line="240" w:lineRule="auto"/>
        <w:ind w:left="851" w:hanging="851"/>
        <w:jc w:val="both"/>
        <w:rPr>
          <w:rFonts w:ascii="Cambria" w:hAnsi="Cambria"/>
          <w:sz w:val="20"/>
          <w:szCs w:val="20"/>
        </w:rPr>
      </w:pPr>
      <w:r w:rsidRPr="0086651F">
        <w:rPr>
          <w:rFonts w:ascii="Cambria" w:hAnsi="Cambria"/>
          <w:sz w:val="20"/>
          <w:szCs w:val="20"/>
        </w:rPr>
        <w:t xml:space="preserve">Başar, H. (1993). </w:t>
      </w:r>
      <w:r w:rsidR="005D62C2" w:rsidRPr="0086651F">
        <w:rPr>
          <w:rFonts w:ascii="Cambria" w:hAnsi="Cambria"/>
          <w:i/>
          <w:sz w:val="20"/>
          <w:szCs w:val="20"/>
        </w:rPr>
        <w:t xml:space="preserve">Eğitim </w:t>
      </w:r>
      <w:r w:rsidR="00CC59D5" w:rsidRPr="0086651F">
        <w:rPr>
          <w:rFonts w:ascii="Cambria" w:hAnsi="Cambria"/>
          <w:i/>
          <w:sz w:val="20"/>
          <w:szCs w:val="20"/>
        </w:rPr>
        <w:t>d</w:t>
      </w:r>
      <w:r w:rsidRPr="0086651F">
        <w:rPr>
          <w:rFonts w:ascii="Cambria" w:hAnsi="Cambria"/>
          <w:i/>
          <w:sz w:val="20"/>
          <w:szCs w:val="20"/>
        </w:rPr>
        <w:t>enetçisi.</w:t>
      </w:r>
      <w:r w:rsidRPr="0086651F">
        <w:rPr>
          <w:rFonts w:ascii="Cambria" w:hAnsi="Cambria"/>
          <w:sz w:val="20"/>
          <w:szCs w:val="20"/>
        </w:rPr>
        <w:t xml:space="preserve"> Ankara: Pegem</w:t>
      </w:r>
      <w:r w:rsidR="005D62C2" w:rsidRPr="0086651F">
        <w:rPr>
          <w:rFonts w:ascii="Cambria" w:hAnsi="Cambria"/>
          <w:sz w:val="20"/>
          <w:szCs w:val="20"/>
        </w:rPr>
        <w:t xml:space="preserve"> Yayıncılık</w:t>
      </w:r>
      <w:r w:rsidRPr="0086651F">
        <w:rPr>
          <w:rFonts w:ascii="Cambria" w:hAnsi="Cambria"/>
          <w:sz w:val="20"/>
          <w:szCs w:val="20"/>
        </w:rPr>
        <w:t>.</w:t>
      </w:r>
    </w:p>
    <w:p w:rsidR="00506E45" w:rsidRPr="0086651F" w:rsidRDefault="00506E45" w:rsidP="0086651F">
      <w:pPr>
        <w:spacing w:after="120" w:line="240" w:lineRule="auto"/>
        <w:ind w:left="851" w:hanging="851"/>
        <w:jc w:val="both"/>
        <w:rPr>
          <w:rFonts w:ascii="Cambria" w:hAnsi="Cambria"/>
          <w:i/>
          <w:sz w:val="20"/>
          <w:szCs w:val="20"/>
        </w:rPr>
      </w:pPr>
      <w:r w:rsidRPr="0086651F">
        <w:rPr>
          <w:rFonts w:ascii="Cambria" w:hAnsi="Cambria"/>
          <w:sz w:val="20"/>
          <w:szCs w:val="20"/>
        </w:rPr>
        <w:lastRenderedPageBreak/>
        <w:t xml:space="preserve">Brosvne, M. W. ve Cudeck, R. (1993). Altemative ways of assessing model fit. içinde K. A. Bollen &amp; J. S. Long (Eds.), </w:t>
      </w:r>
      <w:r w:rsidRPr="0086651F">
        <w:rPr>
          <w:rFonts w:ascii="Cambria" w:hAnsi="Cambria"/>
          <w:i/>
          <w:sz w:val="20"/>
          <w:szCs w:val="20"/>
        </w:rPr>
        <w:t>Testing structural equation models</w:t>
      </w:r>
      <w:r w:rsidRPr="0086651F">
        <w:rPr>
          <w:rFonts w:ascii="Cambria" w:hAnsi="Cambria"/>
          <w:sz w:val="20"/>
          <w:szCs w:val="20"/>
        </w:rPr>
        <w:t xml:space="preserve"> (pp. 136-162). Neubıny Park, CA: Sage</w:t>
      </w:r>
    </w:p>
    <w:p w:rsidR="003F3B17" w:rsidRPr="0086651F" w:rsidRDefault="003F3B17" w:rsidP="0086651F">
      <w:pPr>
        <w:spacing w:after="120" w:line="240" w:lineRule="auto"/>
        <w:ind w:left="851" w:hanging="851"/>
        <w:jc w:val="both"/>
        <w:rPr>
          <w:rFonts w:ascii="Cambria" w:hAnsi="Cambria"/>
          <w:sz w:val="20"/>
          <w:szCs w:val="20"/>
        </w:rPr>
      </w:pPr>
      <w:r w:rsidRPr="0086651F">
        <w:rPr>
          <w:rFonts w:ascii="Cambria" w:hAnsi="Cambria"/>
          <w:sz w:val="20"/>
          <w:szCs w:val="20"/>
        </w:rPr>
        <w:t xml:space="preserve">Bülbül, T. ve Acar, M. (2012). </w:t>
      </w:r>
      <w:r w:rsidR="00A015D4" w:rsidRPr="0086651F">
        <w:rPr>
          <w:rFonts w:ascii="Cambria" w:hAnsi="Cambria"/>
          <w:bCs/>
          <w:sz w:val="20"/>
          <w:szCs w:val="20"/>
          <w:lang w:val="en-GB"/>
        </w:rPr>
        <w:t>Pair-wise scaling s</w:t>
      </w:r>
      <w:r w:rsidRPr="0086651F">
        <w:rPr>
          <w:rFonts w:ascii="Cambria" w:hAnsi="Cambria"/>
          <w:bCs/>
          <w:sz w:val="20"/>
          <w:szCs w:val="20"/>
          <w:lang w:val="en-GB"/>
        </w:rPr>
        <w:t xml:space="preserve">tudy on the missions of education supervisors in Turkey. </w:t>
      </w:r>
      <w:r w:rsidRPr="0086651F">
        <w:rPr>
          <w:rFonts w:ascii="Cambria" w:hAnsi="Cambria"/>
          <w:i/>
          <w:iCs/>
          <w:sz w:val="20"/>
          <w:szCs w:val="20"/>
          <w:lang w:val="en-GB"/>
        </w:rPr>
        <w:t>Journal of Human Sciences</w:t>
      </w:r>
      <w:r w:rsidR="00A015D4" w:rsidRPr="0086651F">
        <w:rPr>
          <w:rFonts w:ascii="Cambria" w:hAnsi="Cambria"/>
          <w:i/>
          <w:iCs/>
          <w:sz w:val="20"/>
          <w:szCs w:val="20"/>
          <w:lang w:val="en-GB"/>
        </w:rPr>
        <w:t>,</w:t>
      </w:r>
      <w:r w:rsidRPr="0086651F">
        <w:rPr>
          <w:rFonts w:ascii="Cambria" w:hAnsi="Cambria"/>
          <w:sz w:val="20"/>
          <w:szCs w:val="20"/>
        </w:rPr>
        <w:t xml:space="preserve"> (9)</w:t>
      </w:r>
      <w:r w:rsidR="00A015D4" w:rsidRPr="0086651F">
        <w:rPr>
          <w:rFonts w:ascii="Cambria" w:hAnsi="Cambria"/>
          <w:sz w:val="20"/>
          <w:szCs w:val="20"/>
        </w:rPr>
        <w:t xml:space="preserve"> </w:t>
      </w:r>
      <w:r w:rsidRPr="0086651F">
        <w:rPr>
          <w:rFonts w:ascii="Cambria" w:hAnsi="Cambria"/>
          <w:sz w:val="20"/>
          <w:szCs w:val="20"/>
        </w:rPr>
        <w:t>2, 623-640.</w:t>
      </w:r>
    </w:p>
    <w:p w:rsidR="008126A9" w:rsidRPr="0086651F" w:rsidRDefault="008126A9" w:rsidP="0086651F">
      <w:pPr>
        <w:spacing w:after="120" w:line="240" w:lineRule="auto"/>
        <w:ind w:left="851" w:hanging="851"/>
        <w:jc w:val="both"/>
        <w:rPr>
          <w:rFonts w:ascii="Cambria" w:hAnsi="Cambria"/>
          <w:sz w:val="20"/>
          <w:szCs w:val="20"/>
        </w:rPr>
      </w:pPr>
      <w:r w:rsidRPr="0086651F">
        <w:rPr>
          <w:rFonts w:ascii="Cambria" w:hAnsi="Cambria"/>
          <w:sz w:val="20"/>
          <w:szCs w:val="20"/>
        </w:rPr>
        <w:t xml:space="preserve">Büyüköztürk, Ş. (2012). Sosyal bilimler için veri analizi el kitabı. </w:t>
      </w:r>
      <w:r w:rsidRPr="0086651F">
        <w:rPr>
          <w:rFonts w:ascii="Cambria" w:hAnsi="Cambria"/>
          <w:iCs/>
          <w:sz w:val="20"/>
          <w:szCs w:val="20"/>
        </w:rPr>
        <w:t>Pegem Akademi Yayıncılık</w:t>
      </w:r>
      <w:r w:rsidRPr="0086651F">
        <w:rPr>
          <w:rFonts w:ascii="Cambria" w:hAnsi="Cambria"/>
          <w:sz w:val="20"/>
          <w:szCs w:val="20"/>
        </w:rPr>
        <w:t>.</w:t>
      </w:r>
    </w:p>
    <w:p w:rsidR="008126A9" w:rsidRPr="0086651F" w:rsidRDefault="008126A9" w:rsidP="0086651F">
      <w:pPr>
        <w:spacing w:after="120" w:line="240" w:lineRule="auto"/>
        <w:ind w:left="851" w:hanging="851"/>
        <w:jc w:val="both"/>
        <w:rPr>
          <w:rFonts w:ascii="Cambria" w:hAnsi="Cambria"/>
          <w:sz w:val="20"/>
          <w:szCs w:val="20"/>
        </w:rPr>
      </w:pPr>
      <w:r w:rsidRPr="0086651F">
        <w:rPr>
          <w:rFonts w:ascii="Cambria" w:hAnsi="Cambria"/>
          <w:sz w:val="20"/>
          <w:szCs w:val="20"/>
        </w:rPr>
        <w:t>Büyüköztürk, Ş. (2005). Anket geliştirme. </w:t>
      </w:r>
      <w:r w:rsidRPr="0086651F">
        <w:rPr>
          <w:rFonts w:ascii="Cambria" w:hAnsi="Cambria"/>
          <w:i/>
          <w:iCs/>
          <w:sz w:val="20"/>
          <w:szCs w:val="20"/>
        </w:rPr>
        <w:t>Türk Eğitim Bilimleri Dergisi</w:t>
      </w:r>
      <w:r w:rsidRPr="0086651F">
        <w:rPr>
          <w:rFonts w:ascii="Cambria" w:hAnsi="Cambria"/>
          <w:sz w:val="20"/>
          <w:szCs w:val="20"/>
        </w:rPr>
        <w:t>, </w:t>
      </w:r>
      <w:r w:rsidRPr="0086651F">
        <w:rPr>
          <w:rFonts w:ascii="Cambria" w:hAnsi="Cambria"/>
          <w:i/>
          <w:iCs/>
          <w:sz w:val="20"/>
          <w:szCs w:val="20"/>
        </w:rPr>
        <w:t>3</w:t>
      </w:r>
      <w:r w:rsidRPr="0086651F">
        <w:rPr>
          <w:rFonts w:ascii="Cambria" w:hAnsi="Cambria"/>
          <w:sz w:val="20"/>
          <w:szCs w:val="20"/>
        </w:rPr>
        <w:t>(2), 133-151.</w:t>
      </w:r>
    </w:p>
    <w:p w:rsidR="008126A9" w:rsidRPr="0086651F" w:rsidRDefault="008126A9" w:rsidP="0086651F">
      <w:pPr>
        <w:spacing w:after="120" w:line="240" w:lineRule="auto"/>
        <w:ind w:left="851" w:hanging="851"/>
        <w:jc w:val="both"/>
        <w:rPr>
          <w:rFonts w:ascii="Cambria" w:hAnsi="Cambria"/>
          <w:sz w:val="20"/>
          <w:szCs w:val="20"/>
        </w:rPr>
      </w:pPr>
      <w:r w:rsidRPr="0086651F">
        <w:rPr>
          <w:rFonts w:ascii="Cambria" w:hAnsi="Cambria"/>
          <w:sz w:val="20"/>
          <w:szCs w:val="20"/>
        </w:rPr>
        <w:t xml:space="preserve">Cattell, R. B. (1978). </w:t>
      </w:r>
      <w:r w:rsidRPr="0086651F">
        <w:rPr>
          <w:rFonts w:ascii="Cambria" w:hAnsi="Cambria"/>
          <w:i/>
          <w:sz w:val="20"/>
          <w:szCs w:val="20"/>
        </w:rPr>
        <w:t>The scientific use of factor analysis in behavioral and life sciences.</w:t>
      </w:r>
      <w:r w:rsidRPr="0086651F">
        <w:rPr>
          <w:rFonts w:ascii="Cambria" w:hAnsi="Cambria"/>
          <w:sz w:val="20"/>
          <w:szCs w:val="20"/>
        </w:rPr>
        <w:t xml:space="preserve"> New York: Plenum</w:t>
      </w:r>
    </w:p>
    <w:p w:rsidR="00914442" w:rsidRPr="0086651F" w:rsidRDefault="00914442" w:rsidP="0086651F">
      <w:pPr>
        <w:spacing w:after="120" w:line="240" w:lineRule="auto"/>
        <w:ind w:left="851" w:hanging="851"/>
        <w:jc w:val="both"/>
        <w:rPr>
          <w:rFonts w:ascii="Cambria" w:hAnsi="Cambria"/>
          <w:sz w:val="20"/>
          <w:szCs w:val="20"/>
        </w:rPr>
      </w:pPr>
      <w:r w:rsidRPr="0086651F">
        <w:rPr>
          <w:rFonts w:ascii="Cambria" w:hAnsi="Cambria"/>
          <w:sz w:val="20"/>
          <w:szCs w:val="20"/>
        </w:rPr>
        <w:t xml:space="preserve">Cole, D. A. (1987). Utility of confirmatory factor analysis in test validation research. </w:t>
      </w:r>
      <w:r w:rsidRPr="0086651F">
        <w:rPr>
          <w:rFonts w:ascii="Cambria" w:hAnsi="Cambria"/>
          <w:i/>
          <w:sz w:val="20"/>
          <w:szCs w:val="20"/>
        </w:rPr>
        <w:t xml:space="preserve">Journal of Consulting and Clinical Psychology. 55, </w:t>
      </w:r>
      <w:r w:rsidRPr="0086651F">
        <w:rPr>
          <w:rFonts w:ascii="Cambria" w:hAnsi="Cambria"/>
          <w:sz w:val="20"/>
          <w:szCs w:val="20"/>
        </w:rPr>
        <w:t>1019-1031.</w:t>
      </w:r>
    </w:p>
    <w:p w:rsidR="00CF3D08" w:rsidRPr="0086651F" w:rsidRDefault="00A015D4" w:rsidP="0086651F">
      <w:pPr>
        <w:spacing w:after="120" w:line="240" w:lineRule="auto"/>
        <w:ind w:left="851" w:hanging="851"/>
        <w:jc w:val="both"/>
        <w:rPr>
          <w:rFonts w:ascii="Cambria" w:hAnsi="Cambria"/>
          <w:sz w:val="20"/>
          <w:szCs w:val="20"/>
        </w:rPr>
      </w:pPr>
      <w:r w:rsidRPr="0086651F">
        <w:rPr>
          <w:rFonts w:ascii="Cambria" w:hAnsi="Cambria"/>
          <w:sz w:val="20"/>
          <w:szCs w:val="20"/>
        </w:rPr>
        <w:t>Çokluk, Ö., Şekercioğlu, G. v</w:t>
      </w:r>
      <w:r w:rsidR="00CF3D08" w:rsidRPr="0086651F">
        <w:rPr>
          <w:rFonts w:ascii="Cambria" w:hAnsi="Cambria"/>
          <w:sz w:val="20"/>
          <w:szCs w:val="20"/>
        </w:rPr>
        <w:t xml:space="preserve">e Büyüköztürk, Ş. (2012). </w:t>
      </w:r>
      <w:r w:rsidR="00CF3D08" w:rsidRPr="0086651F">
        <w:rPr>
          <w:rFonts w:ascii="Cambria" w:hAnsi="Cambria"/>
          <w:i/>
          <w:sz w:val="20"/>
          <w:szCs w:val="20"/>
        </w:rPr>
        <w:t xml:space="preserve">Sosyal </w:t>
      </w:r>
      <w:r w:rsidR="00CC59D5" w:rsidRPr="0086651F">
        <w:rPr>
          <w:rFonts w:ascii="Cambria" w:hAnsi="Cambria"/>
          <w:i/>
          <w:sz w:val="20"/>
          <w:szCs w:val="20"/>
        </w:rPr>
        <w:t xml:space="preserve">bilimler için çok değişkenli istatistik </w:t>
      </w:r>
      <w:r w:rsidRPr="0086651F">
        <w:rPr>
          <w:rFonts w:ascii="Cambria" w:hAnsi="Cambria"/>
          <w:i/>
          <w:sz w:val="20"/>
          <w:szCs w:val="20"/>
        </w:rPr>
        <w:t xml:space="preserve">SPSS ve LISREL </w:t>
      </w:r>
      <w:r w:rsidR="00CC59D5" w:rsidRPr="0086651F">
        <w:rPr>
          <w:rFonts w:ascii="Cambria" w:hAnsi="Cambria"/>
          <w:i/>
          <w:sz w:val="20"/>
          <w:szCs w:val="20"/>
        </w:rPr>
        <w:t>u</w:t>
      </w:r>
      <w:r w:rsidR="00CF3D08" w:rsidRPr="0086651F">
        <w:rPr>
          <w:rFonts w:ascii="Cambria" w:hAnsi="Cambria"/>
          <w:i/>
          <w:sz w:val="20"/>
          <w:szCs w:val="20"/>
        </w:rPr>
        <w:t>ygulamaları</w:t>
      </w:r>
      <w:r w:rsidRPr="0086651F">
        <w:rPr>
          <w:rFonts w:ascii="Cambria" w:hAnsi="Cambria"/>
          <w:sz w:val="20"/>
          <w:szCs w:val="20"/>
        </w:rPr>
        <w:t>. Ankara: Pegem A Yayınları.</w:t>
      </w:r>
    </w:p>
    <w:p w:rsidR="003F3B17" w:rsidRPr="0086651F" w:rsidRDefault="003F3B17" w:rsidP="0086651F">
      <w:pPr>
        <w:spacing w:after="120" w:line="240" w:lineRule="auto"/>
        <w:ind w:left="851" w:hanging="851"/>
        <w:jc w:val="both"/>
        <w:rPr>
          <w:rFonts w:ascii="Cambria" w:hAnsi="Cambria"/>
          <w:sz w:val="20"/>
          <w:szCs w:val="20"/>
          <w:lang w:val="en-GB"/>
        </w:rPr>
      </w:pPr>
      <w:r w:rsidRPr="0086651F">
        <w:rPr>
          <w:rFonts w:ascii="Cambria" w:hAnsi="Cambria"/>
          <w:sz w:val="20"/>
          <w:szCs w:val="20"/>
          <w:lang w:val="en-GB"/>
        </w:rPr>
        <w:t xml:space="preserve">De </w:t>
      </w:r>
      <w:proofErr w:type="spellStart"/>
      <w:r w:rsidRPr="0086651F">
        <w:rPr>
          <w:rFonts w:ascii="Cambria" w:hAnsi="Cambria"/>
          <w:sz w:val="20"/>
          <w:szCs w:val="20"/>
          <w:lang w:val="en-GB"/>
        </w:rPr>
        <w:t>Grauwe</w:t>
      </w:r>
      <w:proofErr w:type="spellEnd"/>
      <w:r w:rsidRPr="0086651F">
        <w:rPr>
          <w:rFonts w:ascii="Cambria" w:hAnsi="Cambria"/>
          <w:sz w:val="20"/>
          <w:szCs w:val="20"/>
          <w:lang w:val="en-GB"/>
        </w:rPr>
        <w:t xml:space="preserve">, A. (2007). Transforming school supervision into a tool for quality improvement. </w:t>
      </w:r>
      <w:r w:rsidRPr="0086651F">
        <w:rPr>
          <w:rFonts w:ascii="Cambria" w:hAnsi="Cambria"/>
          <w:i/>
          <w:sz w:val="20"/>
          <w:szCs w:val="20"/>
          <w:lang w:val="en-GB"/>
        </w:rPr>
        <w:t xml:space="preserve">International Review of Education, </w:t>
      </w:r>
      <w:r w:rsidRPr="0086651F">
        <w:rPr>
          <w:rFonts w:ascii="Cambria" w:hAnsi="Cambria"/>
          <w:sz w:val="20"/>
          <w:szCs w:val="20"/>
          <w:lang w:val="en-GB"/>
        </w:rPr>
        <w:t xml:space="preserve">53, 709-714. </w:t>
      </w:r>
    </w:p>
    <w:p w:rsidR="003F3B17" w:rsidRPr="0086651F" w:rsidRDefault="001D116B" w:rsidP="0086651F">
      <w:pPr>
        <w:spacing w:after="120" w:line="240" w:lineRule="auto"/>
        <w:ind w:left="851" w:hanging="851"/>
        <w:jc w:val="both"/>
        <w:rPr>
          <w:rFonts w:ascii="Cambria" w:hAnsi="Cambria"/>
          <w:sz w:val="20"/>
          <w:szCs w:val="20"/>
        </w:rPr>
      </w:pPr>
      <w:r w:rsidRPr="0086651F">
        <w:rPr>
          <w:rFonts w:ascii="Cambria" w:hAnsi="Cambria"/>
          <w:sz w:val="20"/>
          <w:szCs w:val="20"/>
        </w:rPr>
        <w:t>Döş, İ. v</w:t>
      </w:r>
      <w:r w:rsidR="003F3B17" w:rsidRPr="0086651F">
        <w:rPr>
          <w:rFonts w:ascii="Cambria" w:hAnsi="Cambria"/>
          <w:sz w:val="20"/>
          <w:szCs w:val="20"/>
        </w:rPr>
        <w:t xml:space="preserve">e Kayran, M. (2013). İl </w:t>
      </w:r>
      <w:r w:rsidRPr="0086651F">
        <w:rPr>
          <w:rFonts w:ascii="Cambria" w:hAnsi="Cambria"/>
          <w:sz w:val="20"/>
          <w:szCs w:val="20"/>
        </w:rPr>
        <w:t>eğitim denetmenlerinin rehberlik rolünü gerçekleştirme düzeyine ilişkin müdür yetkili öğretmenlerin görüşleri.</w:t>
      </w:r>
      <w:r w:rsidR="003F3B17" w:rsidRPr="0086651F">
        <w:rPr>
          <w:rFonts w:ascii="Cambria" w:hAnsi="Cambria"/>
          <w:sz w:val="20"/>
          <w:szCs w:val="20"/>
        </w:rPr>
        <w:t xml:space="preserve"> </w:t>
      </w:r>
      <w:r w:rsidR="003F3B17" w:rsidRPr="0086651F">
        <w:rPr>
          <w:rFonts w:ascii="Cambria" w:hAnsi="Cambria"/>
          <w:i/>
          <w:sz w:val="20"/>
          <w:szCs w:val="20"/>
        </w:rPr>
        <w:t>KSÜ Sosyal Bilimler dergisi,</w:t>
      </w:r>
      <w:r w:rsidR="003F3B17" w:rsidRPr="0086651F">
        <w:rPr>
          <w:rFonts w:ascii="Cambria" w:hAnsi="Cambria"/>
          <w:sz w:val="20"/>
          <w:szCs w:val="20"/>
        </w:rPr>
        <w:t xml:space="preserve"> 10</w:t>
      </w:r>
      <w:r w:rsidR="00A015D4" w:rsidRPr="0086651F">
        <w:rPr>
          <w:rFonts w:ascii="Cambria" w:hAnsi="Cambria"/>
          <w:sz w:val="20"/>
          <w:szCs w:val="20"/>
        </w:rPr>
        <w:t xml:space="preserve"> </w:t>
      </w:r>
      <w:r w:rsidR="003F3B17" w:rsidRPr="0086651F">
        <w:rPr>
          <w:rFonts w:ascii="Cambria" w:hAnsi="Cambria"/>
          <w:sz w:val="20"/>
          <w:szCs w:val="20"/>
        </w:rPr>
        <w:t xml:space="preserve">(1), 87-103. </w:t>
      </w:r>
    </w:p>
    <w:p w:rsidR="003F3B17" w:rsidRPr="0086651F" w:rsidRDefault="002263DB" w:rsidP="0086651F">
      <w:pPr>
        <w:spacing w:after="120" w:line="240" w:lineRule="auto"/>
        <w:ind w:left="851" w:hanging="851"/>
        <w:jc w:val="both"/>
        <w:rPr>
          <w:rFonts w:ascii="Cambria" w:hAnsi="Cambria"/>
          <w:sz w:val="20"/>
          <w:szCs w:val="20"/>
        </w:rPr>
      </w:pPr>
      <w:proofErr w:type="spellStart"/>
      <w:r w:rsidRPr="0086651F">
        <w:rPr>
          <w:rFonts w:ascii="Cambria" w:hAnsi="Cambria"/>
          <w:sz w:val="20"/>
          <w:szCs w:val="20"/>
          <w:lang w:val="en-GB"/>
        </w:rPr>
        <w:t>Ehren</w:t>
      </w:r>
      <w:proofErr w:type="spellEnd"/>
      <w:r w:rsidRPr="0086651F">
        <w:rPr>
          <w:rFonts w:ascii="Cambria" w:hAnsi="Cambria"/>
          <w:sz w:val="20"/>
          <w:szCs w:val="20"/>
          <w:lang w:val="en-GB"/>
        </w:rPr>
        <w:t>, M.</w:t>
      </w:r>
      <w:r w:rsidR="006A1FB7" w:rsidRPr="0086651F">
        <w:rPr>
          <w:rFonts w:ascii="Cambria" w:hAnsi="Cambria"/>
          <w:sz w:val="20"/>
          <w:szCs w:val="20"/>
          <w:lang w:val="en-GB"/>
        </w:rPr>
        <w:t xml:space="preserve"> </w:t>
      </w:r>
      <w:r w:rsidRPr="0086651F">
        <w:rPr>
          <w:rFonts w:ascii="Cambria" w:hAnsi="Cambria"/>
          <w:sz w:val="20"/>
          <w:szCs w:val="20"/>
          <w:lang w:val="en-GB"/>
        </w:rPr>
        <w:t>C.</w:t>
      </w:r>
      <w:r w:rsidR="006A1FB7" w:rsidRPr="0086651F">
        <w:rPr>
          <w:rFonts w:ascii="Cambria" w:hAnsi="Cambria"/>
          <w:sz w:val="20"/>
          <w:szCs w:val="20"/>
          <w:lang w:val="en-GB"/>
        </w:rPr>
        <w:t xml:space="preserve"> </w:t>
      </w:r>
      <w:r w:rsidRPr="0086651F">
        <w:rPr>
          <w:rFonts w:ascii="Cambria" w:hAnsi="Cambria"/>
          <w:sz w:val="20"/>
          <w:szCs w:val="20"/>
          <w:lang w:val="en-GB"/>
        </w:rPr>
        <w:t xml:space="preserve">M. </w:t>
      </w:r>
      <w:proofErr w:type="spellStart"/>
      <w:r w:rsidRPr="0086651F">
        <w:rPr>
          <w:rFonts w:ascii="Cambria" w:hAnsi="Cambria"/>
          <w:sz w:val="20"/>
          <w:szCs w:val="20"/>
          <w:lang w:val="en-GB"/>
        </w:rPr>
        <w:t>ve</w:t>
      </w:r>
      <w:proofErr w:type="spellEnd"/>
      <w:r w:rsidR="003F3B17" w:rsidRPr="0086651F">
        <w:rPr>
          <w:rFonts w:ascii="Cambria" w:hAnsi="Cambria"/>
          <w:sz w:val="20"/>
          <w:szCs w:val="20"/>
          <w:lang w:val="en-GB"/>
        </w:rPr>
        <w:t xml:space="preserve"> </w:t>
      </w:r>
      <w:proofErr w:type="spellStart"/>
      <w:r w:rsidR="003F3B17" w:rsidRPr="0086651F">
        <w:rPr>
          <w:rFonts w:ascii="Cambria" w:hAnsi="Cambria"/>
          <w:sz w:val="20"/>
          <w:szCs w:val="20"/>
          <w:lang w:val="en-GB"/>
        </w:rPr>
        <w:t>Visscher</w:t>
      </w:r>
      <w:proofErr w:type="spellEnd"/>
      <w:r w:rsidR="003F3B17" w:rsidRPr="0086651F">
        <w:rPr>
          <w:rFonts w:ascii="Cambria" w:hAnsi="Cambria"/>
          <w:sz w:val="20"/>
          <w:szCs w:val="20"/>
          <w:lang w:val="en-GB"/>
        </w:rPr>
        <w:t>, A.</w:t>
      </w:r>
      <w:r w:rsidR="006A1FB7" w:rsidRPr="0086651F">
        <w:rPr>
          <w:rFonts w:ascii="Cambria" w:hAnsi="Cambria"/>
          <w:sz w:val="20"/>
          <w:szCs w:val="20"/>
          <w:lang w:val="en-GB"/>
        </w:rPr>
        <w:t xml:space="preserve"> </w:t>
      </w:r>
      <w:r w:rsidR="003F3B17" w:rsidRPr="0086651F">
        <w:rPr>
          <w:rFonts w:ascii="Cambria" w:hAnsi="Cambria"/>
          <w:sz w:val="20"/>
          <w:szCs w:val="20"/>
          <w:lang w:val="en-GB"/>
        </w:rPr>
        <w:t xml:space="preserve">J. (2006). Towards a theory on the impact of school inspections. </w:t>
      </w:r>
      <w:r w:rsidR="003F3B17" w:rsidRPr="0086651F">
        <w:rPr>
          <w:rFonts w:ascii="Cambria" w:hAnsi="Cambria"/>
          <w:i/>
          <w:sz w:val="20"/>
          <w:szCs w:val="20"/>
          <w:lang w:val="en-GB"/>
        </w:rPr>
        <w:t>British Journal of Educational Studies</w:t>
      </w:r>
      <w:r w:rsidR="003F3B17" w:rsidRPr="0086651F">
        <w:rPr>
          <w:rFonts w:ascii="Cambria" w:hAnsi="Cambria"/>
          <w:sz w:val="20"/>
          <w:szCs w:val="20"/>
          <w:lang w:val="en-GB"/>
        </w:rPr>
        <w:t>,</w:t>
      </w:r>
      <w:r w:rsidR="003F3B17" w:rsidRPr="0086651F">
        <w:rPr>
          <w:rFonts w:ascii="Cambria" w:hAnsi="Cambria"/>
          <w:sz w:val="20"/>
          <w:szCs w:val="20"/>
        </w:rPr>
        <w:t xml:space="preserve"> 54</w:t>
      </w:r>
      <w:r w:rsidR="00A015D4" w:rsidRPr="0086651F">
        <w:rPr>
          <w:rFonts w:ascii="Cambria" w:hAnsi="Cambria"/>
          <w:sz w:val="20"/>
          <w:szCs w:val="20"/>
        </w:rPr>
        <w:t xml:space="preserve"> </w:t>
      </w:r>
      <w:r w:rsidR="003F3B17" w:rsidRPr="0086651F">
        <w:rPr>
          <w:rFonts w:ascii="Cambria" w:hAnsi="Cambria"/>
          <w:sz w:val="20"/>
          <w:szCs w:val="20"/>
        </w:rPr>
        <w:t>(1), 51-72.</w:t>
      </w:r>
    </w:p>
    <w:p w:rsidR="00A14625" w:rsidRPr="0086651F" w:rsidRDefault="003F3B17" w:rsidP="0086651F">
      <w:pPr>
        <w:spacing w:after="120" w:line="240" w:lineRule="auto"/>
        <w:ind w:left="851" w:hanging="851"/>
        <w:jc w:val="both"/>
        <w:rPr>
          <w:rFonts w:ascii="Cambria" w:hAnsi="Cambria"/>
          <w:spacing w:val="-7"/>
          <w:sz w:val="20"/>
          <w:szCs w:val="20"/>
        </w:rPr>
      </w:pPr>
      <w:r w:rsidRPr="0086651F">
        <w:rPr>
          <w:rFonts w:ascii="Cambria" w:hAnsi="Cambria"/>
          <w:spacing w:val="-7"/>
          <w:sz w:val="20"/>
          <w:szCs w:val="20"/>
        </w:rPr>
        <w:t xml:space="preserve">Ekinci, A. ve Karakuş, M. (2011). </w:t>
      </w:r>
      <w:r w:rsidRPr="0086651F">
        <w:rPr>
          <w:rFonts w:ascii="Cambria" w:hAnsi="Cambria"/>
          <w:sz w:val="20"/>
          <w:szCs w:val="20"/>
          <w:lang w:val="en-GB"/>
        </w:rPr>
        <w:t xml:space="preserve">The </w:t>
      </w:r>
      <w:r w:rsidR="006A1FB7" w:rsidRPr="0086651F">
        <w:rPr>
          <w:rFonts w:ascii="Cambria" w:hAnsi="Cambria"/>
          <w:sz w:val="20"/>
          <w:szCs w:val="20"/>
          <w:lang w:val="en-GB"/>
        </w:rPr>
        <w:t>functionality of guidance and supervision visits made by supervisors in primary schools</w:t>
      </w:r>
      <w:r w:rsidR="006A1FB7" w:rsidRPr="0086651F">
        <w:rPr>
          <w:rFonts w:ascii="Cambria" w:hAnsi="Cambria"/>
          <w:sz w:val="20"/>
          <w:szCs w:val="20"/>
        </w:rPr>
        <w:t xml:space="preserve">. </w:t>
      </w:r>
      <w:r w:rsidRPr="0086651F">
        <w:rPr>
          <w:rFonts w:ascii="Cambria" w:hAnsi="Cambria"/>
          <w:i/>
          <w:sz w:val="20"/>
          <w:szCs w:val="20"/>
        </w:rPr>
        <w:t>Kuram ve Uygulamada Eğitim Bilimleri,</w:t>
      </w:r>
      <w:r w:rsidRPr="0086651F">
        <w:rPr>
          <w:rFonts w:ascii="Cambria" w:hAnsi="Cambria"/>
          <w:sz w:val="20"/>
          <w:szCs w:val="20"/>
        </w:rPr>
        <w:t xml:space="preserve"> 11</w:t>
      </w:r>
      <w:r w:rsidR="00A015D4" w:rsidRPr="0086651F">
        <w:rPr>
          <w:rFonts w:ascii="Cambria" w:hAnsi="Cambria"/>
          <w:sz w:val="20"/>
          <w:szCs w:val="20"/>
        </w:rPr>
        <w:t xml:space="preserve"> </w:t>
      </w:r>
      <w:r w:rsidRPr="0086651F">
        <w:rPr>
          <w:rFonts w:ascii="Cambria" w:hAnsi="Cambria"/>
          <w:sz w:val="20"/>
          <w:szCs w:val="20"/>
        </w:rPr>
        <w:t>(4), 1862-1867.</w:t>
      </w:r>
    </w:p>
    <w:p w:rsidR="00A14625" w:rsidRPr="0086651F" w:rsidRDefault="00D66AF8" w:rsidP="0086651F">
      <w:pPr>
        <w:spacing w:after="120" w:line="240" w:lineRule="auto"/>
        <w:ind w:left="851" w:hanging="851"/>
        <w:jc w:val="both"/>
        <w:rPr>
          <w:rFonts w:ascii="Cambria" w:hAnsi="Cambria"/>
          <w:spacing w:val="-7"/>
          <w:sz w:val="20"/>
          <w:szCs w:val="20"/>
        </w:rPr>
      </w:pPr>
      <w:proofErr w:type="spellStart"/>
      <w:r w:rsidRPr="0086651F">
        <w:rPr>
          <w:rFonts w:ascii="Cambria" w:hAnsi="Cambria"/>
          <w:sz w:val="20"/>
          <w:szCs w:val="20"/>
          <w:lang w:val="en-GB"/>
        </w:rPr>
        <w:t>Glanz</w:t>
      </w:r>
      <w:proofErr w:type="spellEnd"/>
      <w:r w:rsidRPr="0086651F">
        <w:rPr>
          <w:rFonts w:ascii="Cambria" w:hAnsi="Cambria"/>
          <w:sz w:val="20"/>
          <w:szCs w:val="20"/>
          <w:lang w:val="en-GB"/>
        </w:rPr>
        <w:t>, J.</w:t>
      </w:r>
      <w:r w:rsidR="003F3B17" w:rsidRPr="0086651F">
        <w:rPr>
          <w:rFonts w:ascii="Cambria" w:hAnsi="Cambria"/>
          <w:sz w:val="20"/>
          <w:szCs w:val="20"/>
          <w:lang w:val="en-GB"/>
        </w:rPr>
        <w:t xml:space="preserve"> (2005). Action research as instructional supervision: Suggestions for principals. </w:t>
      </w:r>
      <w:r w:rsidR="003F3B17" w:rsidRPr="0086651F">
        <w:rPr>
          <w:rFonts w:ascii="Cambria" w:hAnsi="Cambria"/>
          <w:i/>
          <w:iCs/>
          <w:sz w:val="20"/>
          <w:szCs w:val="20"/>
          <w:lang w:val="en-GB"/>
        </w:rPr>
        <w:t>NASSP Bulletin</w:t>
      </w:r>
      <w:r w:rsidR="003F3B17" w:rsidRPr="0086651F">
        <w:rPr>
          <w:rFonts w:ascii="Cambria" w:hAnsi="Cambria"/>
          <w:sz w:val="20"/>
          <w:szCs w:val="20"/>
          <w:lang w:val="en-GB"/>
        </w:rPr>
        <w:t>, 89</w:t>
      </w:r>
      <w:r w:rsidR="00A015D4" w:rsidRPr="0086651F">
        <w:rPr>
          <w:rFonts w:ascii="Cambria" w:hAnsi="Cambria"/>
          <w:sz w:val="20"/>
          <w:szCs w:val="20"/>
          <w:lang w:val="en-GB"/>
        </w:rPr>
        <w:t xml:space="preserve"> </w:t>
      </w:r>
      <w:r w:rsidR="003F3B17" w:rsidRPr="0086651F">
        <w:rPr>
          <w:rFonts w:ascii="Cambria" w:hAnsi="Cambria"/>
          <w:sz w:val="20"/>
          <w:szCs w:val="20"/>
          <w:lang w:val="en-GB"/>
        </w:rPr>
        <w:t>(643), 17-27.</w:t>
      </w:r>
    </w:p>
    <w:p w:rsidR="00A14625" w:rsidRPr="0086651F" w:rsidRDefault="00057B11" w:rsidP="0086651F">
      <w:pPr>
        <w:spacing w:after="120" w:line="240" w:lineRule="auto"/>
        <w:ind w:left="851" w:hanging="851"/>
        <w:jc w:val="both"/>
        <w:rPr>
          <w:rFonts w:ascii="Cambria" w:hAnsi="Cambria"/>
          <w:spacing w:val="-7"/>
          <w:sz w:val="20"/>
          <w:szCs w:val="20"/>
        </w:rPr>
      </w:pPr>
      <w:r w:rsidRPr="0086651F">
        <w:rPr>
          <w:rFonts w:ascii="Cambria" w:hAnsi="Cambria"/>
          <w:sz w:val="20"/>
          <w:szCs w:val="20"/>
          <w:lang w:val="en-GB"/>
        </w:rPr>
        <w:t xml:space="preserve">Glickman, C.D., Gordon, S.P. </w:t>
      </w:r>
      <w:proofErr w:type="spellStart"/>
      <w:r w:rsidRPr="0086651F">
        <w:rPr>
          <w:rFonts w:ascii="Cambria" w:hAnsi="Cambria"/>
          <w:sz w:val="20"/>
          <w:szCs w:val="20"/>
          <w:lang w:val="en-GB"/>
        </w:rPr>
        <w:t>ve</w:t>
      </w:r>
      <w:proofErr w:type="spellEnd"/>
      <w:r w:rsidR="001F7374" w:rsidRPr="0086651F">
        <w:rPr>
          <w:rFonts w:ascii="Cambria" w:hAnsi="Cambria"/>
          <w:sz w:val="20"/>
          <w:szCs w:val="20"/>
          <w:lang w:val="en-GB"/>
        </w:rPr>
        <w:t xml:space="preserve"> Ross-Gordon, J.M. (2014). </w:t>
      </w:r>
      <w:proofErr w:type="spellStart"/>
      <w:r w:rsidR="001F7374" w:rsidRPr="0086651F">
        <w:rPr>
          <w:rFonts w:ascii="Cambria" w:hAnsi="Cambria"/>
          <w:i/>
          <w:sz w:val="20"/>
          <w:szCs w:val="20"/>
          <w:lang w:val="en-GB"/>
        </w:rPr>
        <w:t>Denetim</w:t>
      </w:r>
      <w:proofErr w:type="spellEnd"/>
      <w:r w:rsidR="001F7374" w:rsidRPr="0086651F">
        <w:rPr>
          <w:rFonts w:ascii="Cambria" w:hAnsi="Cambria"/>
          <w:i/>
          <w:sz w:val="20"/>
          <w:szCs w:val="20"/>
          <w:lang w:val="en-GB"/>
        </w:rPr>
        <w:t xml:space="preserve"> </w:t>
      </w:r>
      <w:proofErr w:type="spellStart"/>
      <w:r w:rsidR="001F7374" w:rsidRPr="0086651F">
        <w:rPr>
          <w:rFonts w:ascii="Cambria" w:hAnsi="Cambria"/>
          <w:i/>
          <w:sz w:val="20"/>
          <w:szCs w:val="20"/>
          <w:lang w:val="en-GB"/>
        </w:rPr>
        <w:t>ve</w:t>
      </w:r>
      <w:proofErr w:type="spellEnd"/>
      <w:r w:rsidR="001F7374" w:rsidRPr="0086651F">
        <w:rPr>
          <w:rFonts w:ascii="Cambria" w:hAnsi="Cambria"/>
          <w:i/>
          <w:sz w:val="20"/>
          <w:szCs w:val="20"/>
          <w:lang w:val="en-GB"/>
        </w:rPr>
        <w:t xml:space="preserve"> </w:t>
      </w:r>
      <w:proofErr w:type="spellStart"/>
      <w:r w:rsidR="001F7374" w:rsidRPr="0086651F">
        <w:rPr>
          <w:rFonts w:ascii="Cambria" w:hAnsi="Cambria"/>
          <w:i/>
          <w:sz w:val="20"/>
          <w:szCs w:val="20"/>
          <w:lang w:val="en-GB"/>
        </w:rPr>
        <w:t>öğretimsel</w:t>
      </w:r>
      <w:proofErr w:type="spellEnd"/>
      <w:r w:rsidR="001F7374" w:rsidRPr="0086651F">
        <w:rPr>
          <w:rFonts w:ascii="Cambria" w:hAnsi="Cambria"/>
          <w:i/>
          <w:sz w:val="20"/>
          <w:szCs w:val="20"/>
          <w:lang w:val="en-GB"/>
        </w:rPr>
        <w:t xml:space="preserve"> </w:t>
      </w:r>
      <w:proofErr w:type="spellStart"/>
      <w:r w:rsidR="001F7374" w:rsidRPr="0086651F">
        <w:rPr>
          <w:rFonts w:ascii="Cambria" w:hAnsi="Cambria"/>
          <w:i/>
          <w:sz w:val="20"/>
          <w:szCs w:val="20"/>
          <w:lang w:val="en-GB"/>
        </w:rPr>
        <w:t>liderlik</w:t>
      </w:r>
      <w:proofErr w:type="spellEnd"/>
      <w:r w:rsidR="001F7374" w:rsidRPr="0086651F">
        <w:rPr>
          <w:rFonts w:ascii="Cambria" w:hAnsi="Cambria"/>
          <w:sz w:val="20"/>
          <w:szCs w:val="20"/>
          <w:lang w:val="en-GB"/>
        </w:rPr>
        <w:t xml:space="preserve">. </w:t>
      </w:r>
      <w:r w:rsidR="00357D91" w:rsidRPr="0086651F">
        <w:rPr>
          <w:rFonts w:ascii="Cambria" w:hAnsi="Cambria"/>
          <w:sz w:val="20"/>
          <w:szCs w:val="20"/>
          <w:lang w:val="en-GB"/>
        </w:rPr>
        <w:t>(</w:t>
      </w:r>
      <w:r w:rsidR="009A008E" w:rsidRPr="0086651F">
        <w:rPr>
          <w:rFonts w:ascii="Cambria" w:hAnsi="Cambria"/>
          <w:sz w:val="20"/>
          <w:szCs w:val="20"/>
          <w:lang w:val="en-GB"/>
        </w:rPr>
        <w:t xml:space="preserve">M.B. </w:t>
      </w:r>
      <w:proofErr w:type="spellStart"/>
      <w:r w:rsidR="009A008E" w:rsidRPr="0086651F">
        <w:rPr>
          <w:rFonts w:ascii="Cambria" w:hAnsi="Cambria"/>
          <w:sz w:val="20"/>
          <w:szCs w:val="20"/>
          <w:lang w:val="en-GB"/>
        </w:rPr>
        <w:t>Aksu</w:t>
      </w:r>
      <w:proofErr w:type="spellEnd"/>
      <w:r w:rsidR="009A008E" w:rsidRPr="0086651F">
        <w:rPr>
          <w:rFonts w:ascii="Cambria" w:hAnsi="Cambria"/>
          <w:sz w:val="20"/>
          <w:szCs w:val="20"/>
          <w:lang w:val="en-GB"/>
        </w:rPr>
        <w:t xml:space="preserve"> </w:t>
      </w:r>
      <w:proofErr w:type="spellStart"/>
      <w:r w:rsidR="009A008E" w:rsidRPr="0086651F">
        <w:rPr>
          <w:rFonts w:ascii="Cambria" w:hAnsi="Cambria"/>
          <w:sz w:val="20"/>
          <w:szCs w:val="20"/>
          <w:lang w:val="en-GB"/>
        </w:rPr>
        <w:t>ve</w:t>
      </w:r>
      <w:proofErr w:type="spellEnd"/>
      <w:r w:rsidR="009A008E" w:rsidRPr="0086651F">
        <w:rPr>
          <w:rFonts w:ascii="Cambria" w:hAnsi="Cambria"/>
          <w:sz w:val="20"/>
          <w:szCs w:val="20"/>
          <w:lang w:val="en-GB"/>
        </w:rPr>
        <w:t xml:space="preserve"> E. </w:t>
      </w:r>
      <w:proofErr w:type="spellStart"/>
      <w:r w:rsidR="009A008E" w:rsidRPr="0086651F">
        <w:rPr>
          <w:rFonts w:ascii="Cambria" w:hAnsi="Cambria"/>
          <w:sz w:val="20"/>
          <w:szCs w:val="20"/>
          <w:lang w:val="en-GB"/>
        </w:rPr>
        <w:t>Ağaoğlu</w:t>
      </w:r>
      <w:proofErr w:type="spellEnd"/>
      <w:r w:rsidR="00357D91" w:rsidRPr="0086651F">
        <w:rPr>
          <w:rFonts w:ascii="Cambria" w:hAnsi="Cambria"/>
          <w:sz w:val="20"/>
          <w:szCs w:val="20"/>
          <w:lang w:val="en-GB"/>
        </w:rPr>
        <w:t>,</w:t>
      </w:r>
      <w:r w:rsidR="00D66AF8" w:rsidRPr="0086651F">
        <w:rPr>
          <w:rFonts w:ascii="Cambria" w:hAnsi="Cambria"/>
          <w:sz w:val="20"/>
          <w:szCs w:val="20"/>
          <w:lang w:val="en-GB"/>
        </w:rPr>
        <w:t xml:space="preserve"> </w:t>
      </w:r>
      <w:proofErr w:type="spellStart"/>
      <w:r w:rsidR="00D66AF8" w:rsidRPr="0086651F">
        <w:rPr>
          <w:rFonts w:ascii="Cambria" w:hAnsi="Cambria"/>
          <w:sz w:val="20"/>
          <w:szCs w:val="20"/>
          <w:lang w:val="en-GB"/>
        </w:rPr>
        <w:t>Çev</w:t>
      </w:r>
      <w:proofErr w:type="spellEnd"/>
      <w:r w:rsidR="00D66AF8" w:rsidRPr="0086651F">
        <w:rPr>
          <w:rFonts w:ascii="Cambria" w:hAnsi="Cambria"/>
          <w:sz w:val="20"/>
          <w:szCs w:val="20"/>
          <w:lang w:val="en-GB"/>
        </w:rPr>
        <w:t>. Ed.</w:t>
      </w:r>
      <w:r w:rsidR="009A008E" w:rsidRPr="0086651F">
        <w:rPr>
          <w:rFonts w:ascii="Cambria" w:hAnsi="Cambria"/>
          <w:sz w:val="20"/>
          <w:szCs w:val="20"/>
          <w:lang w:val="en-GB"/>
        </w:rPr>
        <w:t xml:space="preserve">), </w:t>
      </w:r>
      <w:proofErr w:type="spellStart"/>
      <w:proofErr w:type="gramStart"/>
      <w:r w:rsidR="009A008E" w:rsidRPr="0086651F">
        <w:rPr>
          <w:rFonts w:ascii="Cambria" w:hAnsi="Cambria"/>
          <w:sz w:val="20"/>
          <w:szCs w:val="20"/>
          <w:lang w:val="en-GB"/>
        </w:rPr>
        <w:t>Ankara:Anı</w:t>
      </w:r>
      <w:proofErr w:type="spellEnd"/>
      <w:proofErr w:type="gramEnd"/>
      <w:r w:rsidR="00A015D4" w:rsidRPr="0086651F">
        <w:rPr>
          <w:rFonts w:ascii="Cambria" w:hAnsi="Cambria"/>
          <w:sz w:val="20"/>
          <w:szCs w:val="20"/>
          <w:lang w:val="en-GB"/>
        </w:rPr>
        <w:t xml:space="preserve"> </w:t>
      </w:r>
      <w:proofErr w:type="spellStart"/>
      <w:r w:rsidR="00A015D4" w:rsidRPr="0086651F">
        <w:rPr>
          <w:rFonts w:ascii="Cambria" w:hAnsi="Cambria"/>
          <w:sz w:val="20"/>
          <w:szCs w:val="20"/>
          <w:lang w:val="en-GB"/>
        </w:rPr>
        <w:t>Yayıncılık</w:t>
      </w:r>
      <w:proofErr w:type="spellEnd"/>
      <w:r w:rsidR="00A015D4" w:rsidRPr="0086651F">
        <w:rPr>
          <w:rFonts w:ascii="Cambria" w:hAnsi="Cambria"/>
          <w:sz w:val="20"/>
          <w:szCs w:val="20"/>
          <w:lang w:val="en-GB"/>
        </w:rPr>
        <w:t>.</w:t>
      </w:r>
    </w:p>
    <w:p w:rsidR="00A14625" w:rsidRPr="0086651F" w:rsidRDefault="003F3B17" w:rsidP="0086651F">
      <w:pPr>
        <w:spacing w:after="120" w:line="240" w:lineRule="auto"/>
        <w:ind w:left="851" w:hanging="851"/>
        <w:jc w:val="both"/>
        <w:rPr>
          <w:rFonts w:ascii="Cambria" w:hAnsi="Cambria"/>
          <w:spacing w:val="-7"/>
          <w:sz w:val="20"/>
          <w:szCs w:val="20"/>
        </w:rPr>
      </w:pPr>
      <w:r w:rsidRPr="0086651F">
        <w:rPr>
          <w:rFonts w:ascii="Cambria" w:hAnsi="Cambria"/>
          <w:sz w:val="20"/>
          <w:szCs w:val="20"/>
        </w:rPr>
        <w:t xml:space="preserve">Grant, B. M. (2005). Fighting for space in supervision: Fantasies, fairytales, fictions and fallacies. </w:t>
      </w:r>
      <w:r w:rsidRPr="0086651F">
        <w:rPr>
          <w:rFonts w:ascii="Cambria" w:hAnsi="Cambria"/>
          <w:i/>
          <w:iCs/>
          <w:sz w:val="20"/>
          <w:szCs w:val="20"/>
        </w:rPr>
        <w:t>International Journal of Qualitative Studies in</w:t>
      </w:r>
      <w:r w:rsidRPr="0086651F">
        <w:rPr>
          <w:rFonts w:ascii="Cambria" w:hAnsi="Cambria"/>
          <w:sz w:val="20"/>
          <w:szCs w:val="20"/>
        </w:rPr>
        <w:t xml:space="preserve"> </w:t>
      </w:r>
      <w:r w:rsidRPr="0086651F">
        <w:rPr>
          <w:rFonts w:ascii="Cambria" w:hAnsi="Cambria"/>
          <w:i/>
          <w:iCs/>
          <w:sz w:val="20"/>
          <w:szCs w:val="20"/>
        </w:rPr>
        <w:t>Education, 18</w:t>
      </w:r>
      <w:r w:rsidRPr="0086651F">
        <w:rPr>
          <w:rFonts w:ascii="Cambria" w:hAnsi="Cambria"/>
          <w:sz w:val="20"/>
          <w:szCs w:val="20"/>
        </w:rPr>
        <w:t xml:space="preserve"> (3), 337-354.</w:t>
      </w:r>
    </w:p>
    <w:p w:rsidR="00A14625" w:rsidRPr="0086651F" w:rsidRDefault="003F3B17" w:rsidP="0086651F">
      <w:pPr>
        <w:spacing w:after="120" w:line="240" w:lineRule="auto"/>
        <w:ind w:left="851" w:hanging="851"/>
        <w:jc w:val="both"/>
        <w:rPr>
          <w:rFonts w:ascii="Cambria" w:hAnsi="Cambria"/>
          <w:spacing w:val="-7"/>
          <w:sz w:val="20"/>
          <w:szCs w:val="20"/>
        </w:rPr>
      </w:pPr>
      <w:r w:rsidRPr="0086651F">
        <w:rPr>
          <w:rFonts w:ascii="Cambria" w:hAnsi="Cambria"/>
          <w:sz w:val="20"/>
          <w:szCs w:val="20"/>
        </w:rPr>
        <w:t xml:space="preserve">Green, B. (2005). Unfinished business: Subjectivity and supervision. </w:t>
      </w:r>
      <w:r w:rsidRPr="0086651F">
        <w:rPr>
          <w:rFonts w:ascii="Cambria" w:hAnsi="Cambria"/>
          <w:i/>
          <w:iCs/>
          <w:sz w:val="20"/>
          <w:szCs w:val="20"/>
        </w:rPr>
        <w:t>Higher</w:t>
      </w:r>
      <w:r w:rsidRPr="0086651F">
        <w:rPr>
          <w:rFonts w:ascii="Cambria" w:hAnsi="Cambria"/>
          <w:sz w:val="20"/>
          <w:szCs w:val="20"/>
        </w:rPr>
        <w:t xml:space="preserve"> </w:t>
      </w:r>
      <w:r w:rsidRPr="0086651F">
        <w:rPr>
          <w:rFonts w:ascii="Cambria" w:hAnsi="Cambria"/>
          <w:i/>
          <w:iCs/>
          <w:sz w:val="20"/>
          <w:szCs w:val="20"/>
        </w:rPr>
        <w:t>Education Research &amp; Development, 24</w:t>
      </w:r>
      <w:r w:rsidRPr="0086651F">
        <w:rPr>
          <w:rFonts w:ascii="Cambria" w:hAnsi="Cambria"/>
          <w:sz w:val="20"/>
          <w:szCs w:val="20"/>
        </w:rPr>
        <w:t xml:space="preserve"> (2), 151-163.</w:t>
      </w:r>
    </w:p>
    <w:p w:rsidR="00A14625" w:rsidRPr="0086651F" w:rsidRDefault="003F3B17" w:rsidP="0086651F">
      <w:pPr>
        <w:spacing w:after="120" w:line="240" w:lineRule="auto"/>
        <w:ind w:left="851" w:hanging="851"/>
        <w:jc w:val="both"/>
        <w:rPr>
          <w:rFonts w:ascii="Cambria" w:hAnsi="Cambria"/>
          <w:spacing w:val="-7"/>
          <w:sz w:val="20"/>
          <w:szCs w:val="20"/>
        </w:rPr>
      </w:pPr>
      <w:r w:rsidRPr="0086651F">
        <w:rPr>
          <w:rFonts w:ascii="Cambria" w:hAnsi="Cambria"/>
          <w:sz w:val="20"/>
          <w:szCs w:val="20"/>
        </w:rPr>
        <w:t xml:space="preserve">Gündüz, Y. (2010). İlköğretim </w:t>
      </w:r>
      <w:r w:rsidR="006A1FB7" w:rsidRPr="0086651F">
        <w:rPr>
          <w:rFonts w:ascii="Cambria" w:hAnsi="Cambria"/>
          <w:sz w:val="20"/>
          <w:szCs w:val="20"/>
        </w:rPr>
        <w:t xml:space="preserve">okullarında görev yapan yönetici ve öğretmenlerin ilköğretim müfettişlerine ilişkin tutumlarının incelenmesi. </w:t>
      </w:r>
      <w:r w:rsidRPr="0086651F">
        <w:rPr>
          <w:rFonts w:ascii="Cambria" w:hAnsi="Cambria"/>
          <w:i/>
          <w:sz w:val="20"/>
          <w:szCs w:val="20"/>
        </w:rPr>
        <w:t>Ahi Evran Üniversitesi Eğitim Fakültesi Dergisi,</w:t>
      </w:r>
      <w:r w:rsidRPr="0086651F">
        <w:rPr>
          <w:rFonts w:ascii="Cambria" w:hAnsi="Cambria"/>
          <w:sz w:val="20"/>
          <w:szCs w:val="20"/>
        </w:rPr>
        <w:t xml:space="preserve"> 11</w:t>
      </w:r>
      <w:r w:rsidR="00A015D4" w:rsidRPr="0086651F">
        <w:rPr>
          <w:rFonts w:ascii="Cambria" w:hAnsi="Cambria"/>
          <w:sz w:val="20"/>
          <w:szCs w:val="20"/>
        </w:rPr>
        <w:t xml:space="preserve"> </w:t>
      </w:r>
      <w:r w:rsidRPr="0086651F">
        <w:rPr>
          <w:rFonts w:ascii="Cambria" w:hAnsi="Cambria"/>
          <w:sz w:val="20"/>
          <w:szCs w:val="20"/>
        </w:rPr>
        <w:t xml:space="preserve">(2), 1-23. </w:t>
      </w:r>
    </w:p>
    <w:p w:rsidR="00A14625" w:rsidRPr="0086651F" w:rsidRDefault="003F3B17" w:rsidP="0086651F">
      <w:pPr>
        <w:spacing w:after="120" w:line="240" w:lineRule="auto"/>
        <w:ind w:left="851" w:hanging="851"/>
        <w:jc w:val="both"/>
        <w:rPr>
          <w:rFonts w:ascii="Cambria" w:hAnsi="Cambria"/>
          <w:spacing w:val="-7"/>
          <w:sz w:val="20"/>
          <w:szCs w:val="20"/>
        </w:rPr>
      </w:pPr>
      <w:r w:rsidRPr="0086651F">
        <w:rPr>
          <w:rFonts w:ascii="Cambria" w:hAnsi="Cambria"/>
          <w:sz w:val="20"/>
          <w:szCs w:val="20"/>
        </w:rPr>
        <w:t xml:space="preserve">Güven, M. (2009). Milli Eğitim Bakanlığı </w:t>
      </w:r>
      <w:r w:rsidR="006A1FB7" w:rsidRPr="0086651F">
        <w:rPr>
          <w:rFonts w:ascii="Cambria" w:hAnsi="Cambria"/>
          <w:sz w:val="20"/>
          <w:szCs w:val="20"/>
        </w:rPr>
        <w:t>m</w:t>
      </w:r>
      <w:r w:rsidR="00A015D4" w:rsidRPr="0086651F">
        <w:rPr>
          <w:rFonts w:ascii="Cambria" w:hAnsi="Cambria"/>
          <w:sz w:val="20"/>
          <w:szCs w:val="20"/>
        </w:rPr>
        <w:t xml:space="preserve">üfettişlerinin </w:t>
      </w:r>
      <w:r w:rsidR="006A1FB7" w:rsidRPr="0086651F">
        <w:rPr>
          <w:rFonts w:ascii="Cambria" w:hAnsi="Cambria"/>
          <w:sz w:val="20"/>
          <w:szCs w:val="20"/>
        </w:rPr>
        <w:t>okul rehberlik hizmetleri ve denetimiyle ilgili görüşleri.</w:t>
      </w:r>
      <w:r w:rsidRPr="0086651F">
        <w:rPr>
          <w:rFonts w:ascii="Cambria" w:hAnsi="Cambria"/>
          <w:sz w:val="20"/>
          <w:szCs w:val="20"/>
        </w:rPr>
        <w:t xml:space="preserve"> </w:t>
      </w:r>
      <w:r w:rsidR="006A1FB7" w:rsidRPr="0086651F">
        <w:rPr>
          <w:rFonts w:ascii="Cambria" w:hAnsi="Cambria"/>
          <w:i/>
          <w:sz w:val="20"/>
          <w:szCs w:val="20"/>
        </w:rPr>
        <w:t>Uluslar</w:t>
      </w:r>
      <w:r w:rsidRPr="0086651F">
        <w:rPr>
          <w:rFonts w:ascii="Cambria" w:hAnsi="Cambria"/>
          <w:i/>
          <w:sz w:val="20"/>
          <w:szCs w:val="20"/>
        </w:rPr>
        <w:t xml:space="preserve">arası Sosyal </w:t>
      </w:r>
      <w:r w:rsidR="006A1FB7" w:rsidRPr="0086651F">
        <w:rPr>
          <w:rFonts w:ascii="Cambria" w:hAnsi="Cambria"/>
          <w:i/>
          <w:sz w:val="20"/>
          <w:szCs w:val="20"/>
        </w:rPr>
        <w:t>A</w:t>
      </w:r>
      <w:r w:rsidRPr="0086651F">
        <w:rPr>
          <w:rFonts w:ascii="Cambria" w:hAnsi="Cambria"/>
          <w:i/>
          <w:sz w:val="20"/>
          <w:szCs w:val="20"/>
        </w:rPr>
        <w:t xml:space="preserve">raştırmalar Dergisi, </w:t>
      </w:r>
      <w:r w:rsidRPr="0086651F">
        <w:rPr>
          <w:rFonts w:ascii="Cambria" w:hAnsi="Cambria"/>
          <w:sz w:val="20"/>
          <w:szCs w:val="20"/>
        </w:rPr>
        <w:t xml:space="preserve">2(9), 171-179. </w:t>
      </w:r>
    </w:p>
    <w:p w:rsidR="003F3B17" w:rsidRPr="0086651F" w:rsidRDefault="003F3B17" w:rsidP="0086651F">
      <w:pPr>
        <w:spacing w:after="120" w:line="240" w:lineRule="auto"/>
        <w:ind w:left="851" w:hanging="851"/>
        <w:jc w:val="both"/>
        <w:rPr>
          <w:rFonts w:ascii="Cambria" w:hAnsi="Cambria"/>
          <w:spacing w:val="-7"/>
          <w:sz w:val="20"/>
          <w:szCs w:val="20"/>
        </w:rPr>
      </w:pPr>
      <w:r w:rsidRPr="0086651F">
        <w:rPr>
          <w:rFonts w:ascii="Cambria" w:hAnsi="Cambria"/>
          <w:sz w:val="20"/>
          <w:szCs w:val="20"/>
        </w:rPr>
        <w:t xml:space="preserve">Holland, P. (2005). The case for expending standards for teacher evaluation to include instructional supervision perspective. </w:t>
      </w:r>
      <w:r w:rsidRPr="0086651F">
        <w:rPr>
          <w:rFonts w:ascii="Cambria" w:hAnsi="Cambria"/>
          <w:i/>
          <w:iCs/>
          <w:sz w:val="20"/>
          <w:szCs w:val="20"/>
        </w:rPr>
        <w:t>Journal of Personnel</w:t>
      </w:r>
      <w:r w:rsidRPr="0086651F">
        <w:rPr>
          <w:rFonts w:ascii="Cambria" w:hAnsi="Cambria"/>
          <w:sz w:val="20"/>
          <w:szCs w:val="20"/>
        </w:rPr>
        <w:t xml:space="preserve"> </w:t>
      </w:r>
      <w:r w:rsidR="00A015D4" w:rsidRPr="0086651F">
        <w:rPr>
          <w:rFonts w:ascii="Cambria" w:hAnsi="Cambria"/>
          <w:i/>
          <w:iCs/>
          <w:sz w:val="20"/>
          <w:szCs w:val="20"/>
        </w:rPr>
        <w:t>Evaluation in Education,</w:t>
      </w:r>
      <w:r w:rsidRPr="0086651F">
        <w:rPr>
          <w:rFonts w:ascii="Cambria" w:hAnsi="Cambria"/>
          <w:i/>
          <w:iCs/>
          <w:sz w:val="20"/>
          <w:szCs w:val="20"/>
        </w:rPr>
        <w:t xml:space="preserve"> 18</w:t>
      </w:r>
      <w:r w:rsidRPr="0086651F">
        <w:rPr>
          <w:rFonts w:ascii="Cambria" w:hAnsi="Cambria"/>
          <w:sz w:val="20"/>
          <w:szCs w:val="20"/>
        </w:rPr>
        <w:t xml:space="preserve"> (1), 67-77.</w:t>
      </w:r>
    </w:p>
    <w:p w:rsidR="00FA6807" w:rsidRPr="0086651F" w:rsidRDefault="002263DB" w:rsidP="0086651F">
      <w:pPr>
        <w:spacing w:after="120" w:line="240" w:lineRule="auto"/>
        <w:ind w:left="851" w:hanging="851"/>
        <w:jc w:val="both"/>
        <w:rPr>
          <w:rFonts w:ascii="Cambria" w:hAnsi="Cambria"/>
          <w:sz w:val="20"/>
          <w:szCs w:val="20"/>
        </w:rPr>
      </w:pPr>
      <w:r w:rsidRPr="0086651F">
        <w:rPr>
          <w:rFonts w:ascii="Cambria" w:hAnsi="Cambria"/>
          <w:sz w:val="20"/>
          <w:szCs w:val="20"/>
        </w:rPr>
        <w:t>Hoy, W. K. ve</w:t>
      </w:r>
      <w:r w:rsidR="003F3B17" w:rsidRPr="0086651F">
        <w:rPr>
          <w:rFonts w:ascii="Cambria" w:hAnsi="Cambria"/>
          <w:sz w:val="20"/>
          <w:szCs w:val="20"/>
        </w:rPr>
        <w:t xml:space="preserve"> Miskel, C. G. (2009). </w:t>
      </w:r>
      <w:r w:rsidR="003F3B17" w:rsidRPr="0086651F">
        <w:rPr>
          <w:rFonts w:ascii="Cambria" w:hAnsi="Cambria"/>
          <w:i/>
          <w:iCs/>
          <w:sz w:val="20"/>
          <w:szCs w:val="20"/>
        </w:rPr>
        <w:t>Eğitim yönetimi: teori, araştırma ve uygulama.</w:t>
      </w:r>
      <w:r w:rsidR="003F3B17" w:rsidRPr="0086651F">
        <w:rPr>
          <w:rFonts w:ascii="Cambria" w:hAnsi="Cambria"/>
          <w:iCs/>
          <w:sz w:val="20"/>
          <w:szCs w:val="20"/>
          <w:shd w:val="clear" w:color="auto" w:fill="FFFFFF"/>
        </w:rPr>
        <w:t xml:space="preserve"> </w:t>
      </w:r>
      <w:r w:rsidR="00357D91" w:rsidRPr="0086651F">
        <w:rPr>
          <w:rFonts w:ascii="Cambria" w:hAnsi="Cambria"/>
          <w:sz w:val="20"/>
          <w:szCs w:val="20"/>
        </w:rPr>
        <w:t>(</w:t>
      </w:r>
      <w:r w:rsidR="003F3B17" w:rsidRPr="0086651F">
        <w:rPr>
          <w:rFonts w:ascii="Cambria" w:hAnsi="Cambria"/>
          <w:sz w:val="20"/>
          <w:szCs w:val="20"/>
        </w:rPr>
        <w:t>S.Turan</w:t>
      </w:r>
      <w:r w:rsidR="00357D91" w:rsidRPr="0086651F">
        <w:rPr>
          <w:rFonts w:ascii="Cambria" w:hAnsi="Cambria"/>
          <w:sz w:val="20"/>
          <w:szCs w:val="20"/>
        </w:rPr>
        <w:t>,</w:t>
      </w:r>
      <w:r w:rsidR="003F3B17" w:rsidRPr="0086651F">
        <w:rPr>
          <w:rFonts w:ascii="Cambria" w:hAnsi="Cambria"/>
          <w:sz w:val="20"/>
          <w:szCs w:val="20"/>
        </w:rPr>
        <w:t xml:space="preserve"> </w:t>
      </w:r>
      <w:r w:rsidR="00357D91" w:rsidRPr="0086651F">
        <w:rPr>
          <w:rFonts w:ascii="Cambria" w:hAnsi="Cambria"/>
          <w:sz w:val="20"/>
          <w:szCs w:val="20"/>
        </w:rPr>
        <w:t>Çeviren</w:t>
      </w:r>
      <w:r w:rsidR="003F3B17" w:rsidRPr="0086651F">
        <w:rPr>
          <w:rFonts w:ascii="Cambria" w:hAnsi="Cambria"/>
          <w:sz w:val="20"/>
          <w:szCs w:val="20"/>
        </w:rPr>
        <w:t>)</w:t>
      </w:r>
      <w:r w:rsidR="008572F2" w:rsidRPr="0086651F">
        <w:rPr>
          <w:rFonts w:ascii="Cambria" w:hAnsi="Cambria"/>
          <w:sz w:val="20"/>
          <w:szCs w:val="20"/>
        </w:rPr>
        <w:t>,</w:t>
      </w:r>
      <w:r w:rsidR="00A015D4" w:rsidRPr="0086651F">
        <w:rPr>
          <w:rFonts w:ascii="Cambria" w:hAnsi="Cambria"/>
          <w:sz w:val="20"/>
          <w:szCs w:val="20"/>
        </w:rPr>
        <w:t xml:space="preserve"> Ankara: Nobel Yayınları.</w:t>
      </w:r>
    </w:p>
    <w:p w:rsidR="003F3B17" w:rsidRPr="0086651F" w:rsidRDefault="003F3B17" w:rsidP="0086651F">
      <w:pPr>
        <w:spacing w:after="120" w:line="240" w:lineRule="auto"/>
        <w:ind w:left="851" w:hanging="851"/>
        <w:jc w:val="both"/>
        <w:rPr>
          <w:rFonts w:ascii="Cambria" w:hAnsi="Cambria"/>
          <w:sz w:val="20"/>
          <w:szCs w:val="20"/>
        </w:rPr>
      </w:pPr>
      <w:r w:rsidRPr="0086651F">
        <w:rPr>
          <w:rFonts w:ascii="Cambria" w:hAnsi="Cambria"/>
          <w:sz w:val="20"/>
          <w:szCs w:val="20"/>
        </w:rPr>
        <w:t xml:space="preserve">Karakuş, M. ve Yasan, T. (2013). Denetmen </w:t>
      </w:r>
      <w:r w:rsidR="006A1FB7" w:rsidRPr="0086651F">
        <w:rPr>
          <w:rFonts w:ascii="Cambria" w:hAnsi="Cambria"/>
          <w:sz w:val="20"/>
          <w:szCs w:val="20"/>
        </w:rPr>
        <w:t xml:space="preserve">ve öğretmen algılarına göre il eğitim denetmenlerinin yeterlikleri. </w:t>
      </w:r>
      <w:r w:rsidRPr="0086651F">
        <w:rPr>
          <w:rFonts w:ascii="Cambria" w:hAnsi="Cambria"/>
          <w:i/>
          <w:iCs/>
          <w:sz w:val="20"/>
          <w:szCs w:val="20"/>
        </w:rPr>
        <w:t xml:space="preserve">Dicle Üniversitesi Ziya Gökalp Eğitim Fakültesi Dergisi, </w:t>
      </w:r>
      <w:r w:rsidRPr="0086651F">
        <w:rPr>
          <w:rFonts w:ascii="Cambria" w:hAnsi="Cambria"/>
          <w:iCs/>
          <w:sz w:val="20"/>
          <w:szCs w:val="20"/>
        </w:rPr>
        <w:t>21, 1-19.</w:t>
      </w:r>
    </w:p>
    <w:p w:rsidR="003F3B17" w:rsidRPr="0086651F" w:rsidRDefault="003F3B17" w:rsidP="0086651F">
      <w:pPr>
        <w:pStyle w:val="CommentText"/>
        <w:spacing w:after="120"/>
        <w:ind w:left="851" w:hanging="851"/>
        <w:jc w:val="both"/>
        <w:rPr>
          <w:rFonts w:ascii="Cambria" w:hAnsi="Cambria"/>
        </w:rPr>
      </w:pPr>
      <w:r w:rsidRPr="0086651F">
        <w:rPr>
          <w:rFonts w:ascii="Cambria" w:hAnsi="Cambria"/>
        </w:rPr>
        <w:t xml:space="preserve">Kayıkçı, K. (2005). Milli Eğitim Bakanlığı </w:t>
      </w:r>
      <w:r w:rsidR="006A1FB7" w:rsidRPr="0086651F">
        <w:rPr>
          <w:rFonts w:ascii="Cambria" w:hAnsi="Cambria"/>
        </w:rPr>
        <w:t>müfettişlerinin denetim sisteminin yapısal sorunlarına ilişkin algıları ve iş doyum düzeyleri</w:t>
      </w:r>
      <w:r w:rsidRPr="0086651F">
        <w:rPr>
          <w:rFonts w:ascii="Cambria" w:hAnsi="Cambria"/>
        </w:rPr>
        <w:t xml:space="preserve">. </w:t>
      </w:r>
      <w:r w:rsidRPr="0086651F">
        <w:rPr>
          <w:rFonts w:ascii="Cambria" w:hAnsi="Cambria"/>
          <w:i/>
        </w:rPr>
        <w:t>Kuram ve Uygulamada Eğitim Yönetimi Dergisi,</w:t>
      </w:r>
      <w:r w:rsidRPr="0086651F">
        <w:rPr>
          <w:rFonts w:ascii="Cambria" w:hAnsi="Cambria"/>
        </w:rPr>
        <w:t xml:space="preserve"> 44, 507-527.</w:t>
      </w:r>
    </w:p>
    <w:p w:rsidR="003F3B17" w:rsidRPr="0086651F" w:rsidRDefault="003F3B17" w:rsidP="0086651F">
      <w:pPr>
        <w:spacing w:after="120" w:line="240" w:lineRule="auto"/>
        <w:ind w:left="851" w:hanging="851"/>
        <w:jc w:val="both"/>
        <w:rPr>
          <w:rFonts w:ascii="Cambria" w:hAnsi="Cambria"/>
          <w:sz w:val="20"/>
          <w:szCs w:val="20"/>
        </w:rPr>
      </w:pPr>
      <w:r w:rsidRPr="0086651F">
        <w:rPr>
          <w:rFonts w:ascii="Cambria" w:hAnsi="Cambria"/>
          <w:sz w:val="20"/>
          <w:szCs w:val="20"/>
        </w:rPr>
        <w:t xml:space="preserve">Kayıkçı, K. ve Uygur, Ö. (2012). İlköğretim </w:t>
      </w:r>
      <w:r w:rsidR="006A1FB7" w:rsidRPr="0086651F">
        <w:rPr>
          <w:rFonts w:ascii="Cambria" w:hAnsi="Cambria"/>
          <w:sz w:val="20"/>
          <w:szCs w:val="20"/>
        </w:rPr>
        <w:t>okullarının denetiminde mesleki etik</w:t>
      </w:r>
      <w:r w:rsidRPr="0086651F">
        <w:rPr>
          <w:rFonts w:ascii="Cambria" w:hAnsi="Cambria"/>
          <w:sz w:val="20"/>
          <w:szCs w:val="20"/>
        </w:rPr>
        <w:t xml:space="preserve">. </w:t>
      </w:r>
      <w:r w:rsidRPr="0086651F">
        <w:rPr>
          <w:rFonts w:ascii="Cambria" w:hAnsi="Cambria"/>
          <w:i/>
          <w:sz w:val="20"/>
          <w:szCs w:val="20"/>
        </w:rPr>
        <w:t>Kuram ve Uygulamada Eğitim Yönetimi Dergisi,</w:t>
      </w:r>
      <w:r w:rsidRPr="0086651F">
        <w:rPr>
          <w:rFonts w:ascii="Cambria" w:hAnsi="Cambria"/>
          <w:sz w:val="20"/>
          <w:szCs w:val="20"/>
        </w:rPr>
        <w:t xml:space="preserve"> 18</w:t>
      </w:r>
      <w:r w:rsidR="00A015D4" w:rsidRPr="0086651F">
        <w:rPr>
          <w:rFonts w:ascii="Cambria" w:hAnsi="Cambria"/>
          <w:sz w:val="20"/>
          <w:szCs w:val="20"/>
        </w:rPr>
        <w:t xml:space="preserve"> </w:t>
      </w:r>
      <w:r w:rsidRPr="0086651F">
        <w:rPr>
          <w:rFonts w:ascii="Cambria" w:hAnsi="Cambria"/>
          <w:sz w:val="20"/>
          <w:szCs w:val="20"/>
        </w:rPr>
        <w:t xml:space="preserve">(1), 65-94.  </w:t>
      </w:r>
    </w:p>
    <w:p w:rsidR="00FA6807" w:rsidRPr="0086651F" w:rsidRDefault="00FA6807" w:rsidP="0086651F">
      <w:pPr>
        <w:spacing w:after="120" w:line="240" w:lineRule="auto"/>
        <w:ind w:left="851" w:hanging="851"/>
        <w:jc w:val="both"/>
        <w:rPr>
          <w:rFonts w:ascii="Cambria" w:hAnsi="Cambria"/>
          <w:sz w:val="20"/>
          <w:szCs w:val="20"/>
        </w:rPr>
      </w:pPr>
      <w:r w:rsidRPr="0086651F">
        <w:rPr>
          <w:rFonts w:ascii="Cambria" w:hAnsi="Cambria"/>
          <w:sz w:val="20"/>
          <w:szCs w:val="20"/>
        </w:rPr>
        <w:t>Kayış, A. (2010). Güvenilir</w:t>
      </w:r>
      <w:r w:rsidR="00A015D4" w:rsidRPr="0086651F">
        <w:rPr>
          <w:rFonts w:ascii="Cambria" w:hAnsi="Cambria"/>
          <w:sz w:val="20"/>
          <w:szCs w:val="20"/>
        </w:rPr>
        <w:t xml:space="preserve">lik </w:t>
      </w:r>
      <w:r w:rsidR="00357D91" w:rsidRPr="0086651F">
        <w:rPr>
          <w:rFonts w:ascii="Cambria" w:hAnsi="Cambria"/>
          <w:sz w:val="20"/>
          <w:szCs w:val="20"/>
        </w:rPr>
        <w:t>analizi</w:t>
      </w:r>
      <w:r w:rsidRPr="0086651F">
        <w:rPr>
          <w:rFonts w:ascii="Cambria" w:hAnsi="Cambria"/>
          <w:sz w:val="20"/>
          <w:szCs w:val="20"/>
        </w:rPr>
        <w:t>. İçinde, Ş. K</w:t>
      </w:r>
      <w:r w:rsidR="00357D91" w:rsidRPr="0086651F">
        <w:rPr>
          <w:rFonts w:ascii="Cambria" w:hAnsi="Cambria"/>
          <w:sz w:val="20"/>
          <w:szCs w:val="20"/>
        </w:rPr>
        <w:t>alaycı</w:t>
      </w:r>
      <w:r w:rsidRPr="0086651F">
        <w:rPr>
          <w:rFonts w:ascii="Cambria" w:hAnsi="Cambria"/>
          <w:sz w:val="20"/>
          <w:szCs w:val="20"/>
        </w:rPr>
        <w:t xml:space="preserve"> (Ed.), </w:t>
      </w:r>
      <w:r w:rsidRPr="0086651F">
        <w:rPr>
          <w:rFonts w:ascii="Cambria" w:hAnsi="Cambria"/>
          <w:i/>
          <w:sz w:val="20"/>
          <w:szCs w:val="20"/>
        </w:rPr>
        <w:t xml:space="preserve">SPSS </w:t>
      </w:r>
      <w:r w:rsidR="00357D91" w:rsidRPr="0086651F">
        <w:rPr>
          <w:rFonts w:ascii="Cambria" w:hAnsi="Cambria"/>
          <w:i/>
          <w:sz w:val="20"/>
          <w:szCs w:val="20"/>
        </w:rPr>
        <w:t>uygulamalı çok değişkenli istatistik teknikleri</w:t>
      </w:r>
      <w:r w:rsidR="00A015D4" w:rsidRPr="0086651F">
        <w:rPr>
          <w:rFonts w:ascii="Cambria" w:hAnsi="Cambria"/>
          <w:i/>
          <w:sz w:val="20"/>
          <w:szCs w:val="20"/>
        </w:rPr>
        <w:t>,</w:t>
      </w:r>
      <w:r w:rsidR="00357D91" w:rsidRPr="0086651F">
        <w:rPr>
          <w:rFonts w:ascii="Cambria" w:hAnsi="Cambria"/>
          <w:sz w:val="20"/>
          <w:szCs w:val="20"/>
        </w:rPr>
        <w:t xml:space="preserve"> (s</w:t>
      </w:r>
      <w:r w:rsidR="00A015D4" w:rsidRPr="0086651F">
        <w:rPr>
          <w:rFonts w:ascii="Cambria" w:hAnsi="Cambria"/>
          <w:sz w:val="20"/>
          <w:szCs w:val="20"/>
        </w:rPr>
        <w:t>. 404-409), Ankara: Anı Yayınları.</w:t>
      </w:r>
    </w:p>
    <w:p w:rsidR="003F3B17" w:rsidRPr="0086651F" w:rsidRDefault="003F3B17" w:rsidP="0086651F">
      <w:pPr>
        <w:spacing w:after="120" w:line="240" w:lineRule="auto"/>
        <w:ind w:left="851" w:hanging="851"/>
        <w:jc w:val="both"/>
        <w:rPr>
          <w:rFonts w:ascii="Cambria" w:hAnsi="Cambria"/>
          <w:iCs/>
          <w:sz w:val="20"/>
          <w:szCs w:val="20"/>
        </w:rPr>
      </w:pPr>
      <w:r w:rsidRPr="0086651F">
        <w:rPr>
          <w:rFonts w:ascii="Cambria" w:eastAsia="Arial Unicode MS" w:hAnsi="Cambria"/>
          <w:w w:val="103"/>
          <w:sz w:val="20"/>
          <w:szCs w:val="20"/>
        </w:rPr>
        <w:t xml:space="preserve">Kazak, E. (2013). Ders </w:t>
      </w:r>
      <w:r w:rsidR="006A1FB7" w:rsidRPr="0086651F">
        <w:rPr>
          <w:rFonts w:ascii="Cambria" w:eastAsia="Arial Unicode MS" w:hAnsi="Cambria"/>
          <w:w w:val="103"/>
          <w:sz w:val="20"/>
          <w:szCs w:val="20"/>
        </w:rPr>
        <w:t>denetimindeki uygulama farklılıklarına ilişkin öğretmen görüşleri</w:t>
      </w:r>
      <w:r w:rsidRPr="0086651F">
        <w:rPr>
          <w:rFonts w:ascii="Cambria" w:eastAsia="Arial Unicode MS" w:hAnsi="Cambria"/>
          <w:w w:val="103"/>
          <w:sz w:val="20"/>
          <w:szCs w:val="20"/>
        </w:rPr>
        <w:t xml:space="preserve">. </w:t>
      </w:r>
      <w:r w:rsidRPr="0086651F">
        <w:rPr>
          <w:rFonts w:ascii="Cambria" w:hAnsi="Cambria"/>
          <w:i/>
          <w:iCs/>
          <w:sz w:val="20"/>
          <w:szCs w:val="20"/>
        </w:rPr>
        <w:t>Anadolu Eğitim Liderliği ve Öğretim Dergisi,</w:t>
      </w:r>
      <w:r w:rsidRPr="0086651F">
        <w:rPr>
          <w:rFonts w:ascii="Cambria" w:hAnsi="Cambria"/>
          <w:iCs/>
          <w:sz w:val="20"/>
          <w:szCs w:val="20"/>
        </w:rPr>
        <w:t xml:space="preserve"> 1(1), 15-26.</w:t>
      </w:r>
    </w:p>
    <w:p w:rsidR="008126A9" w:rsidRPr="0086651F" w:rsidRDefault="008126A9" w:rsidP="0086651F">
      <w:pPr>
        <w:spacing w:after="120" w:line="240" w:lineRule="auto"/>
        <w:ind w:left="851" w:hanging="851"/>
        <w:jc w:val="both"/>
        <w:rPr>
          <w:rFonts w:ascii="Cambria" w:eastAsia="Arial Unicode MS" w:hAnsi="Cambria"/>
          <w:w w:val="103"/>
          <w:sz w:val="20"/>
          <w:szCs w:val="20"/>
        </w:rPr>
      </w:pPr>
      <w:r w:rsidRPr="0086651F">
        <w:rPr>
          <w:rFonts w:ascii="Cambria" w:hAnsi="Cambria"/>
          <w:sz w:val="20"/>
          <w:szCs w:val="20"/>
        </w:rPr>
        <w:t xml:space="preserve">Kline, P. (1994). </w:t>
      </w:r>
      <w:r w:rsidRPr="0086651F">
        <w:rPr>
          <w:rFonts w:ascii="Cambria" w:hAnsi="Cambria"/>
          <w:i/>
          <w:sz w:val="20"/>
          <w:szCs w:val="20"/>
        </w:rPr>
        <w:t>An easy guide to factor analysis</w:t>
      </w:r>
      <w:r w:rsidRPr="0086651F">
        <w:rPr>
          <w:rFonts w:ascii="Cambria" w:hAnsi="Cambria"/>
          <w:sz w:val="20"/>
          <w:szCs w:val="20"/>
        </w:rPr>
        <w:t>. New York: Routledge.</w:t>
      </w:r>
    </w:p>
    <w:p w:rsidR="003F3B17" w:rsidRPr="0086651F" w:rsidRDefault="003F3B17" w:rsidP="0086651F">
      <w:pPr>
        <w:pStyle w:val="CommentText"/>
        <w:spacing w:after="120"/>
        <w:ind w:left="851" w:hanging="851"/>
        <w:jc w:val="both"/>
        <w:rPr>
          <w:rFonts w:ascii="Cambria" w:hAnsi="Cambria"/>
        </w:rPr>
      </w:pPr>
      <w:r w:rsidRPr="0086651F">
        <w:rPr>
          <w:rFonts w:ascii="Cambria" w:hAnsi="Cambria"/>
        </w:rPr>
        <w:lastRenderedPageBreak/>
        <w:t xml:space="preserve">Köroğlu, H. ve Oğuz, E. (2011). Eğitim </w:t>
      </w:r>
      <w:r w:rsidR="006A1FB7" w:rsidRPr="0086651F">
        <w:rPr>
          <w:rFonts w:ascii="Cambria" w:hAnsi="Cambria"/>
        </w:rPr>
        <w:t>müfettişlerinin rehberlik rollerine yönelik öğretmen, yönetici ve eğitim müfettişi görüşleri</w:t>
      </w:r>
      <w:r w:rsidRPr="0086651F">
        <w:rPr>
          <w:rFonts w:ascii="Cambria" w:hAnsi="Cambria"/>
        </w:rPr>
        <w:t xml:space="preserve">. </w:t>
      </w:r>
      <w:r w:rsidRPr="0086651F">
        <w:rPr>
          <w:rFonts w:ascii="Cambria" w:hAnsi="Cambria"/>
          <w:i/>
        </w:rPr>
        <w:t>Eğitim Bilimleri Araştırmaları Dergisi,</w:t>
      </w:r>
      <w:r w:rsidRPr="0086651F">
        <w:rPr>
          <w:rFonts w:ascii="Cambria" w:hAnsi="Cambria"/>
        </w:rPr>
        <w:t xml:space="preserve"> 1</w:t>
      </w:r>
      <w:r w:rsidR="00A015D4" w:rsidRPr="0086651F">
        <w:rPr>
          <w:rFonts w:ascii="Cambria" w:hAnsi="Cambria"/>
        </w:rPr>
        <w:t xml:space="preserve"> </w:t>
      </w:r>
      <w:r w:rsidRPr="0086651F">
        <w:rPr>
          <w:rFonts w:ascii="Cambria" w:hAnsi="Cambria"/>
        </w:rPr>
        <w:t>(2), 9-25.</w:t>
      </w:r>
    </w:p>
    <w:p w:rsidR="00A14625" w:rsidRPr="0086651F" w:rsidRDefault="003F3B17" w:rsidP="0086651F">
      <w:pPr>
        <w:pStyle w:val="CommentText"/>
        <w:spacing w:after="120"/>
        <w:ind w:left="851" w:hanging="851"/>
        <w:jc w:val="both"/>
        <w:rPr>
          <w:rFonts w:ascii="Cambria" w:hAnsi="Cambria"/>
        </w:rPr>
      </w:pPr>
      <w:r w:rsidRPr="0086651F">
        <w:rPr>
          <w:rFonts w:ascii="Cambria" w:hAnsi="Cambria"/>
        </w:rPr>
        <w:t xml:space="preserve">Köybaşı, F. ve Dönmez, B. (2012). İlköğretim </w:t>
      </w:r>
      <w:r w:rsidR="006A1FB7" w:rsidRPr="0086651F">
        <w:rPr>
          <w:rFonts w:ascii="Cambria" w:hAnsi="Cambria"/>
        </w:rPr>
        <w:t>okulu öğretmenlerinin algılarına göre eğitim denetmenlerinin rollerini gerçekleştirme düzeyi</w:t>
      </w:r>
      <w:r w:rsidR="00A015D4" w:rsidRPr="0086651F">
        <w:rPr>
          <w:rFonts w:ascii="Cambria" w:hAnsi="Cambria"/>
        </w:rPr>
        <w:t>.</w:t>
      </w:r>
      <w:r w:rsidRPr="0086651F">
        <w:rPr>
          <w:rFonts w:ascii="Cambria" w:hAnsi="Cambria"/>
        </w:rPr>
        <w:t xml:space="preserve"> </w:t>
      </w:r>
      <w:r w:rsidRPr="0086651F">
        <w:rPr>
          <w:rFonts w:ascii="Cambria" w:hAnsi="Cambria"/>
          <w:i/>
        </w:rPr>
        <w:t>Eğitim Öğretim Araştırmaları Dergisi,</w:t>
      </w:r>
      <w:r w:rsidRPr="0086651F">
        <w:rPr>
          <w:rFonts w:ascii="Cambria" w:hAnsi="Cambria"/>
        </w:rPr>
        <w:t xml:space="preserve"> 1</w:t>
      </w:r>
      <w:r w:rsidR="00A015D4" w:rsidRPr="0086651F">
        <w:rPr>
          <w:rFonts w:ascii="Cambria" w:hAnsi="Cambria"/>
        </w:rPr>
        <w:t xml:space="preserve"> </w:t>
      </w:r>
      <w:r w:rsidRPr="0086651F">
        <w:rPr>
          <w:rFonts w:ascii="Cambria" w:hAnsi="Cambria"/>
        </w:rPr>
        <w:t>(3), 339-346.</w:t>
      </w:r>
    </w:p>
    <w:p w:rsidR="00931B43" w:rsidRPr="0086651F" w:rsidRDefault="003F3B17" w:rsidP="0086651F">
      <w:pPr>
        <w:pStyle w:val="CommentText"/>
        <w:spacing w:after="120"/>
        <w:ind w:left="851" w:hanging="851"/>
        <w:jc w:val="both"/>
        <w:rPr>
          <w:rFonts w:ascii="Cambria" w:hAnsi="Cambria"/>
        </w:rPr>
      </w:pPr>
      <w:r w:rsidRPr="0086651F">
        <w:rPr>
          <w:rFonts w:ascii="Cambria" w:hAnsi="Cambria"/>
        </w:rPr>
        <w:t xml:space="preserve">Macnab, D. (2004). Hearts, minds and external supervision of schools: Direction and development. </w:t>
      </w:r>
      <w:r w:rsidRPr="0086651F">
        <w:rPr>
          <w:rFonts w:ascii="Cambria" w:hAnsi="Cambria"/>
          <w:i/>
          <w:iCs/>
        </w:rPr>
        <w:t>Educational Review, 56</w:t>
      </w:r>
      <w:r w:rsidRPr="0086651F">
        <w:rPr>
          <w:rFonts w:ascii="Cambria" w:hAnsi="Cambria"/>
        </w:rPr>
        <w:t xml:space="preserve"> (1), 53-64.</w:t>
      </w:r>
    </w:p>
    <w:p w:rsidR="00931B43" w:rsidRPr="0086651F" w:rsidRDefault="00931B43" w:rsidP="0086651F">
      <w:pPr>
        <w:pStyle w:val="CommentText"/>
        <w:spacing w:after="120"/>
        <w:ind w:left="851" w:hanging="851"/>
        <w:jc w:val="both"/>
        <w:rPr>
          <w:rFonts w:ascii="Cambria" w:hAnsi="Cambria"/>
        </w:rPr>
      </w:pPr>
      <w:proofErr w:type="spellStart"/>
      <w:r w:rsidRPr="0086651F">
        <w:rPr>
          <w:rFonts w:ascii="Cambria" w:hAnsi="Cambria"/>
          <w:lang w:val="en-GB"/>
        </w:rPr>
        <w:t>Manathunga</w:t>
      </w:r>
      <w:proofErr w:type="spellEnd"/>
      <w:r w:rsidRPr="0086651F">
        <w:rPr>
          <w:rFonts w:ascii="Cambria" w:hAnsi="Cambria"/>
          <w:lang w:val="en-GB"/>
        </w:rPr>
        <w:t xml:space="preserve">, C. (2007). Supervision as mentoring: The role of power and boundary crossing. </w:t>
      </w:r>
      <w:r w:rsidR="00A015D4" w:rsidRPr="0086651F">
        <w:rPr>
          <w:rFonts w:ascii="Cambria" w:hAnsi="Cambria"/>
          <w:i/>
          <w:iCs/>
          <w:lang w:val="en-GB"/>
        </w:rPr>
        <w:t>Studies i</w:t>
      </w:r>
      <w:r w:rsidRPr="0086651F">
        <w:rPr>
          <w:rFonts w:ascii="Cambria" w:hAnsi="Cambria"/>
          <w:i/>
          <w:iCs/>
          <w:lang w:val="en-GB"/>
        </w:rPr>
        <w:t>n Continuing Education</w:t>
      </w:r>
      <w:r w:rsidRPr="0086651F">
        <w:rPr>
          <w:rFonts w:ascii="Cambria" w:hAnsi="Cambria"/>
          <w:lang w:val="en-GB"/>
        </w:rPr>
        <w:t>, 29</w:t>
      </w:r>
      <w:r w:rsidR="00A015D4" w:rsidRPr="0086651F">
        <w:rPr>
          <w:rFonts w:ascii="Cambria" w:hAnsi="Cambria"/>
          <w:lang w:val="en-GB"/>
        </w:rPr>
        <w:t xml:space="preserve"> </w:t>
      </w:r>
      <w:r w:rsidRPr="0086651F">
        <w:rPr>
          <w:rFonts w:ascii="Cambria" w:hAnsi="Cambria"/>
          <w:lang w:val="en-GB"/>
        </w:rPr>
        <w:t>(2), 207-221.</w:t>
      </w:r>
    </w:p>
    <w:p w:rsidR="00A14625" w:rsidRPr="0086651F" w:rsidRDefault="003F3B17" w:rsidP="0086651F">
      <w:pPr>
        <w:pStyle w:val="CommentText"/>
        <w:spacing w:after="120"/>
        <w:ind w:left="851" w:hanging="851"/>
        <w:jc w:val="both"/>
        <w:rPr>
          <w:rFonts w:ascii="Cambria" w:hAnsi="Cambria"/>
        </w:rPr>
      </w:pPr>
      <w:r w:rsidRPr="0086651F">
        <w:rPr>
          <w:rFonts w:ascii="Cambria" w:hAnsi="Cambria"/>
        </w:rPr>
        <w:t xml:space="preserve">Memduhoğlu, H.B. (2012). Öğretmen, </w:t>
      </w:r>
      <w:r w:rsidR="006A1FB7" w:rsidRPr="0086651F">
        <w:rPr>
          <w:rFonts w:ascii="Cambria" w:hAnsi="Cambria"/>
        </w:rPr>
        <w:t>yönetici, denetmen ve öğretim üyelerinin görüşlerine göre türkiye’de eğitim denetimi sorunsalı</w:t>
      </w:r>
      <w:r w:rsidRPr="0086651F">
        <w:rPr>
          <w:rFonts w:ascii="Cambria" w:hAnsi="Cambria"/>
        </w:rPr>
        <w:t xml:space="preserve">. </w:t>
      </w:r>
      <w:r w:rsidRPr="0086651F">
        <w:rPr>
          <w:rFonts w:ascii="Cambria" w:hAnsi="Cambria"/>
          <w:i/>
        </w:rPr>
        <w:t>Kuram ve Uygulamada Eğitim Bilimleri,</w:t>
      </w:r>
      <w:r w:rsidRPr="0086651F">
        <w:rPr>
          <w:rFonts w:ascii="Cambria" w:hAnsi="Cambria"/>
        </w:rPr>
        <w:t xml:space="preserve"> 12</w:t>
      </w:r>
      <w:r w:rsidR="00A015D4" w:rsidRPr="0086651F">
        <w:rPr>
          <w:rFonts w:ascii="Cambria" w:hAnsi="Cambria"/>
        </w:rPr>
        <w:t xml:space="preserve"> </w:t>
      </w:r>
      <w:r w:rsidRPr="0086651F">
        <w:rPr>
          <w:rFonts w:ascii="Cambria" w:hAnsi="Cambria"/>
        </w:rPr>
        <w:t>(1), 135-156.</w:t>
      </w:r>
    </w:p>
    <w:p w:rsidR="00A14625" w:rsidRPr="0086651F" w:rsidRDefault="003F3B17" w:rsidP="0086651F">
      <w:pPr>
        <w:pStyle w:val="CommentText"/>
        <w:spacing w:after="120"/>
        <w:ind w:left="851" w:hanging="851"/>
        <w:jc w:val="both"/>
        <w:rPr>
          <w:rFonts w:ascii="Cambria" w:hAnsi="Cambria"/>
        </w:rPr>
      </w:pPr>
      <w:r w:rsidRPr="0086651F">
        <w:rPr>
          <w:rFonts w:ascii="Cambria" w:hAnsi="Cambria"/>
        </w:rPr>
        <w:t xml:space="preserve">Memişoğlu, S.P. ve Sağır, M. (2008). İlköğretim </w:t>
      </w:r>
      <w:r w:rsidR="006A1FB7" w:rsidRPr="0086651F">
        <w:rPr>
          <w:rFonts w:ascii="Cambria" w:hAnsi="Cambria"/>
        </w:rPr>
        <w:t>okullarında görevli öğretmenlerin işbaşında yetiştirilmesinde müfettişlerin denetim rolüne ilişkin yönetici algıları</w:t>
      </w:r>
      <w:r w:rsidRPr="0086651F">
        <w:rPr>
          <w:rFonts w:ascii="Cambria" w:hAnsi="Cambria"/>
        </w:rPr>
        <w:t xml:space="preserve">. </w:t>
      </w:r>
      <w:r w:rsidRPr="0086651F">
        <w:rPr>
          <w:rFonts w:ascii="Cambria" w:hAnsi="Cambria"/>
          <w:i/>
        </w:rPr>
        <w:t>Abant izzet</w:t>
      </w:r>
      <w:r w:rsidR="002B0940" w:rsidRPr="0086651F">
        <w:rPr>
          <w:rFonts w:ascii="Cambria" w:hAnsi="Cambria"/>
          <w:i/>
        </w:rPr>
        <w:t xml:space="preserve"> B</w:t>
      </w:r>
      <w:r w:rsidRPr="0086651F">
        <w:rPr>
          <w:rFonts w:ascii="Cambria" w:hAnsi="Cambria"/>
          <w:i/>
        </w:rPr>
        <w:t xml:space="preserve">aysal Üniversitesi Eğitim </w:t>
      </w:r>
      <w:r w:rsidR="002B0940" w:rsidRPr="0086651F">
        <w:rPr>
          <w:rFonts w:ascii="Cambria" w:hAnsi="Cambria"/>
          <w:i/>
        </w:rPr>
        <w:t>F</w:t>
      </w:r>
      <w:r w:rsidRPr="0086651F">
        <w:rPr>
          <w:rFonts w:ascii="Cambria" w:hAnsi="Cambria"/>
          <w:i/>
        </w:rPr>
        <w:t xml:space="preserve">akültesi </w:t>
      </w:r>
      <w:r w:rsidR="002B0940" w:rsidRPr="0086651F">
        <w:rPr>
          <w:rFonts w:ascii="Cambria" w:hAnsi="Cambria"/>
          <w:i/>
        </w:rPr>
        <w:t>D</w:t>
      </w:r>
      <w:r w:rsidRPr="0086651F">
        <w:rPr>
          <w:rFonts w:ascii="Cambria" w:hAnsi="Cambria"/>
          <w:i/>
        </w:rPr>
        <w:t>ergisi,</w:t>
      </w:r>
      <w:r w:rsidRPr="0086651F">
        <w:rPr>
          <w:rFonts w:ascii="Cambria" w:hAnsi="Cambria"/>
        </w:rPr>
        <w:t xml:space="preserve"> 8</w:t>
      </w:r>
      <w:r w:rsidR="002B0940" w:rsidRPr="0086651F">
        <w:rPr>
          <w:rFonts w:ascii="Cambria" w:hAnsi="Cambria"/>
        </w:rPr>
        <w:t xml:space="preserve"> </w:t>
      </w:r>
      <w:r w:rsidRPr="0086651F">
        <w:rPr>
          <w:rFonts w:ascii="Cambria" w:hAnsi="Cambria"/>
        </w:rPr>
        <w:t>(2), 69-84.</w:t>
      </w:r>
    </w:p>
    <w:p w:rsidR="00A14625" w:rsidRPr="0086651F" w:rsidRDefault="003F3B17" w:rsidP="0086651F">
      <w:pPr>
        <w:pStyle w:val="CommentText"/>
        <w:spacing w:after="120"/>
        <w:ind w:left="851" w:hanging="851"/>
        <w:jc w:val="both"/>
        <w:rPr>
          <w:rFonts w:ascii="Cambria" w:hAnsi="Cambria"/>
          <w:iCs/>
        </w:rPr>
      </w:pPr>
      <w:r w:rsidRPr="0086651F">
        <w:rPr>
          <w:rFonts w:ascii="Cambria" w:hAnsi="Cambria"/>
        </w:rPr>
        <w:t xml:space="preserve">Özmen, F. ve Şahin, Ş. (2010). İlköğretim </w:t>
      </w:r>
      <w:r w:rsidR="006A1FB7" w:rsidRPr="0086651F">
        <w:rPr>
          <w:rFonts w:ascii="Cambria" w:hAnsi="Cambria"/>
        </w:rPr>
        <w:t xml:space="preserve">müfettişlerinin soruşturma görevini yerine getirirken karşılaştıkları sorunlar. </w:t>
      </w:r>
      <w:r w:rsidRPr="0086651F">
        <w:rPr>
          <w:rFonts w:ascii="Cambria" w:hAnsi="Cambria"/>
          <w:i/>
          <w:iCs/>
        </w:rPr>
        <w:t xml:space="preserve">Dicle Üniversitesi Ziya Gökalp Eğitim Fakültesi Dergisi, </w:t>
      </w:r>
      <w:r w:rsidRPr="0086651F">
        <w:rPr>
          <w:rFonts w:ascii="Cambria" w:hAnsi="Cambria"/>
          <w:iCs/>
        </w:rPr>
        <w:t>15, 92-109.</w:t>
      </w:r>
    </w:p>
    <w:p w:rsidR="00A14625" w:rsidRPr="0086651F" w:rsidRDefault="00A14625" w:rsidP="0086651F">
      <w:pPr>
        <w:pStyle w:val="CommentText"/>
        <w:spacing w:after="120"/>
        <w:ind w:left="851" w:hanging="851"/>
        <w:jc w:val="both"/>
        <w:rPr>
          <w:rFonts w:ascii="Cambria" w:hAnsi="Cambria"/>
        </w:rPr>
      </w:pPr>
      <w:r w:rsidRPr="0086651F">
        <w:rPr>
          <w:rFonts w:ascii="Cambria" w:hAnsi="Cambria"/>
        </w:rPr>
        <w:t xml:space="preserve">Pajak, E. (2010). </w:t>
      </w:r>
      <w:r w:rsidR="0020286C" w:rsidRPr="0086651F">
        <w:rPr>
          <w:rFonts w:ascii="Cambria" w:hAnsi="Cambria"/>
        </w:rPr>
        <w:t>“</w:t>
      </w:r>
      <w:r w:rsidR="00D12E1A" w:rsidRPr="0086651F">
        <w:rPr>
          <w:rFonts w:ascii="Cambria" w:hAnsi="Cambria"/>
          <w:lang w:val="en-GB"/>
        </w:rPr>
        <w:t>The history and future of instructional supervisi</w:t>
      </w:r>
      <w:r w:rsidRPr="0086651F">
        <w:rPr>
          <w:rFonts w:ascii="Cambria" w:hAnsi="Cambria"/>
          <w:lang w:val="en-GB"/>
        </w:rPr>
        <w:t xml:space="preserve">on </w:t>
      </w:r>
      <w:r w:rsidR="0020286C" w:rsidRPr="0086651F">
        <w:rPr>
          <w:rFonts w:ascii="Cambria" w:hAnsi="Cambria"/>
          <w:lang w:val="en-GB"/>
        </w:rPr>
        <w:t>in the United S</w:t>
      </w:r>
      <w:r w:rsidR="00D12E1A" w:rsidRPr="0086651F">
        <w:rPr>
          <w:rFonts w:ascii="Cambria" w:hAnsi="Cambria"/>
          <w:lang w:val="en-GB"/>
        </w:rPr>
        <w:t>tates</w:t>
      </w:r>
      <w:r w:rsidRPr="0086651F">
        <w:rPr>
          <w:rFonts w:ascii="Cambria" w:hAnsi="Cambria"/>
        </w:rPr>
        <w:t>.</w:t>
      </w:r>
      <w:r w:rsidR="0020286C" w:rsidRPr="0086651F">
        <w:rPr>
          <w:rFonts w:ascii="Cambria" w:hAnsi="Cambria"/>
        </w:rPr>
        <w:t>”</w:t>
      </w:r>
      <w:r w:rsidR="00D12E1A" w:rsidRPr="0086651F">
        <w:rPr>
          <w:rFonts w:ascii="Cambria" w:hAnsi="Cambria"/>
        </w:rPr>
        <w:t xml:space="preserve"> </w:t>
      </w:r>
      <w:r w:rsidR="0020286C" w:rsidRPr="0086651F">
        <w:rPr>
          <w:rFonts w:ascii="Cambria" w:hAnsi="Cambria"/>
          <w:i/>
        </w:rPr>
        <w:t>II. Uluslar</w:t>
      </w:r>
      <w:r w:rsidRPr="0086651F">
        <w:rPr>
          <w:rFonts w:ascii="Cambria" w:hAnsi="Cambria"/>
          <w:i/>
        </w:rPr>
        <w:t>arası Katılımlı Eğitim Denetimi Kongres</w:t>
      </w:r>
      <w:r w:rsidR="00D12E1A" w:rsidRPr="0086651F">
        <w:rPr>
          <w:rFonts w:ascii="Cambria" w:hAnsi="Cambria"/>
          <w:i/>
        </w:rPr>
        <w:t>i’nde</w:t>
      </w:r>
      <w:r w:rsidR="00D12E1A" w:rsidRPr="0086651F">
        <w:rPr>
          <w:rFonts w:ascii="Cambria" w:hAnsi="Cambria"/>
        </w:rPr>
        <w:t xml:space="preserve"> </w:t>
      </w:r>
      <w:r w:rsidR="002F1CD7" w:rsidRPr="0086651F">
        <w:rPr>
          <w:rFonts w:ascii="Cambria" w:hAnsi="Cambria"/>
        </w:rPr>
        <w:t xml:space="preserve">sunula bildiri. 23-25 Haziran </w:t>
      </w:r>
      <w:r w:rsidR="00D12E1A" w:rsidRPr="0086651F">
        <w:rPr>
          <w:rFonts w:ascii="Cambria" w:hAnsi="Cambria"/>
        </w:rPr>
        <w:t>2010, Kütahya.</w:t>
      </w:r>
    </w:p>
    <w:p w:rsidR="003F3B17" w:rsidRPr="0086651F" w:rsidRDefault="003F3B17" w:rsidP="0086651F">
      <w:pPr>
        <w:pStyle w:val="CommentText"/>
        <w:spacing w:after="120"/>
        <w:ind w:left="851" w:hanging="851"/>
        <w:jc w:val="both"/>
        <w:rPr>
          <w:rFonts w:ascii="Cambria" w:hAnsi="Cambria"/>
          <w:noProof/>
        </w:rPr>
      </w:pPr>
      <w:r w:rsidRPr="0086651F">
        <w:rPr>
          <w:rFonts w:ascii="Cambria" w:hAnsi="Cambria"/>
        </w:rPr>
        <w:t xml:space="preserve">Resmi Gazete (1990). </w:t>
      </w:r>
      <w:r w:rsidRPr="0086651F">
        <w:rPr>
          <w:rFonts w:ascii="Cambria" w:hAnsi="Cambria"/>
          <w:noProof/>
        </w:rPr>
        <w:t>MEB - İlköğretim Müfettişleri Kurulu Yönetmeliği.</w:t>
      </w:r>
      <w:r w:rsidRPr="0086651F">
        <w:rPr>
          <w:rFonts w:ascii="Cambria" w:hAnsi="Cambria"/>
        </w:rPr>
        <w:t xml:space="preserve"> (Tarih: </w:t>
      </w:r>
      <w:r w:rsidRPr="0086651F">
        <w:rPr>
          <w:rFonts w:ascii="Cambria" w:hAnsi="Cambria"/>
          <w:noProof/>
        </w:rPr>
        <w:t xml:space="preserve">27/10/1990 sayı: 20678) </w:t>
      </w:r>
    </w:p>
    <w:p w:rsidR="003F3B17" w:rsidRPr="0086651F" w:rsidRDefault="003F3B17" w:rsidP="0086651F">
      <w:pPr>
        <w:pStyle w:val="CommentText"/>
        <w:spacing w:after="120"/>
        <w:ind w:left="851" w:hanging="851"/>
        <w:jc w:val="both"/>
        <w:rPr>
          <w:rFonts w:ascii="Cambria" w:hAnsi="Cambria"/>
        </w:rPr>
      </w:pPr>
      <w:r w:rsidRPr="0086651F">
        <w:rPr>
          <w:rFonts w:ascii="Cambria" w:hAnsi="Cambria"/>
          <w:noProof/>
        </w:rPr>
        <w:t xml:space="preserve">Resmi Gazete (1999). </w:t>
      </w:r>
      <w:r w:rsidRPr="0086651F">
        <w:rPr>
          <w:rFonts w:ascii="Cambria" w:hAnsi="Cambria"/>
        </w:rPr>
        <w:t>MEB - İlköğretim Müfettişleri Başkanlıkları Yönetmeliği. (Tarih: 13/08/1999, sayı: 23785).</w:t>
      </w:r>
    </w:p>
    <w:p w:rsidR="003F3B17" w:rsidRPr="0086651F" w:rsidRDefault="003F3B17" w:rsidP="0086651F">
      <w:pPr>
        <w:pStyle w:val="CommentText"/>
        <w:spacing w:after="120"/>
        <w:ind w:left="851" w:hanging="851"/>
        <w:jc w:val="both"/>
        <w:rPr>
          <w:rFonts w:ascii="Cambria" w:hAnsi="Cambria"/>
        </w:rPr>
      </w:pPr>
      <w:r w:rsidRPr="0086651F">
        <w:rPr>
          <w:rFonts w:ascii="Cambria" w:hAnsi="Cambria"/>
        </w:rPr>
        <w:t>Resmi Gazete (2010). Millî Eğitim Bakanlığının Teşkilat Ve Görevleri Hakkında Kanun İle Devlet Memurları Kanununda Değişiklik Yapılmasına Dair Kanun. (Tarih: 13/06/2010, sayı: 27610).</w:t>
      </w:r>
    </w:p>
    <w:p w:rsidR="003F3B17" w:rsidRPr="0086651F" w:rsidRDefault="003F3B17" w:rsidP="0086651F">
      <w:pPr>
        <w:pStyle w:val="CommentText"/>
        <w:spacing w:after="120"/>
        <w:ind w:left="851" w:hanging="851"/>
        <w:jc w:val="both"/>
        <w:rPr>
          <w:rFonts w:ascii="Cambria" w:hAnsi="Cambria"/>
        </w:rPr>
      </w:pPr>
      <w:r w:rsidRPr="0086651F">
        <w:rPr>
          <w:rFonts w:ascii="Cambria" w:hAnsi="Cambria"/>
        </w:rPr>
        <w:t>Resmi Gazete (2011a). MEB – Eğitim Müfettişleri Başkanlıkları Yönetmeliği. (Tarih: 24/06/2011, sayı: 27974)</w:t>
      </w:r>
    </w:p>
    <w:p w:rsidR="003F3B17" w:rsidRPr="0086651F" w:rsidRDefault="003F3B17" w:rsidP="0086651F">
      <w:pPr>
        <w:pStyle w:val="CommentText"/>
        <w:spacing w:after="120"/>
        <w:ind w:left="851" w:hanging="851"/>
        <w:jc w:val="both"/>
        <w:rPr>
          <w:rFonts w:ascii="Cambria" w:hAnsi="Cambria"/>
        </w:rPr>
      </w:pPr>
      <w:r w:rsidRPr="0086651F">
        <w:rPr>
          <w:rFonts w:ascii="Cambria" w:hAnsi="Cambria"/>
        </w:rPr>
        <w:t>Resmi Gazete (2011b). Milli Eğitim Bakanlığının Teşkilat ve Görevleri Hakkında Kanun Hükmünde Kararname. (Tarih: 14/09/2011, sayı: 28054).</w:t>
      </w:r>
    </w:p>
    <w:p w:rsidR="003F3B17" w:rsidRPr="0086651F" w:rsidRDefault="003F3B17" w:rsidP="0086651F">
      <w:pPr>
        <w:pStyle w:val="CommentText"/>
        <w:spacing w:after="120"/>
        <w:ind w:left="851" w:hanging="851"/>
        <w:jc w:val="both"/>
        <w:rPr>
          <w:rFonts w:ascii="Cambria" w:hAnsi="Cambria"/>
        </w:rPr>
      </w:pPr>
      <w:r w:rsidRPr="0086651F">
        <w:rPr>
          <w:rFonts w:ascii="Cambria" w:hAnsi="Cambria"/>
        </w:rPr>
        <w:t xml:space="preserve">Resmi Gazete (2014,a). 6528 Sayılı </w:t>
      </w:r>
      <w:r w:rsidRPr="0086651F">
        <w:rPr>
          <w:rFonts w:ascii="Cambria" w:eastAsia="ヒラギノ明朝 Pro W3" w:hAnsi="Cambria"/>
        </w:rPr>
        <w:t>Millî Eğitim Temel Kanunu İle Bazı Kanun Ve Kanun Hükmünde Kararnamelerde Değişiklik Yapılmasına Dair Kanun. (Tarih: 14/03/2014, sayı: 28941).</w:t>
      </w:r>
    </w:p>
    <w:p w:rsidR="00A14625" w:rsidRPr="0086651F" w:rsidRDefault="003F3B17" w:rsidP="0086651F">
      <w:pPr>
        <w:spacing w:after="120" w:line="240" w:lineRule="auto"/>
        <w:ind w:left="851" w:hanging="851"/>
        <w:jc w:val="both"/>
        <w:rPr>
          <w:rFonts w:ascii="Cambria" w:hAnsi="Cambria"/>
          <w:sz w:val="20"/>
          <w:szCs w:val="20"/>
          <w:shd w:val="clear" w:color="auto" w:fill="FEFEFE"/>
        </w:rPr>
      </w:pPr>
      <w:r w:rsidRPr="0086651F">
        <w:rPr>
          <w:rFonts w:ascii="Cambria" w:hAnsi="Cambria"/>
          <w:sz w:val="20"/>
          <w:szCs w:val="20"/>
          <w:shd w:val="clear" w:color="auto" w:fill="FFFFFF"/>
        </w:rPr>
        <w:t xml:space="preserve">Resmi Gazete (2014, b). </w:t>
      </w:r>
      <w:r w:rsidRPr="0086651F">
        <w:rPr>
          <w:rFonts w:ascii="Cambria" w:hAnsi="Cambria"/>
          <w:sz w:val="20"/>
          <w:szCs w:val="20"/>
          <w:shd w:val="clear" w:color="auto" w:fill="FEFEFE"/>
        </w:rPr>
        <w:t>MEB - Rehberlik ve Denetim Başkanlığı ile Maarif Müfettişleri Başkanlıkları Yönetmeliği. (Tarih: 24/05/2014, Sayı: 29009)</w:t>
      </w:r>
    </w:p>
    <w:p w:rsidR="00A14625" w:rsidRPr="0086651F" w:rsidRDefault="003F3B17" w:rsidP="0086651F">
      <w:pPr>
        <w:spacing w:after="120" w:line="240" w:lineRule="auto"/>
        <w:ind w:left="851" w:hanging="851"/>
        <w:jc w:val="both"/>
        <w:rPr>
          <w:rFonts w:ascii="Cambria" w:hAnsi="Cambria"/>
          <w:sz w:val="20"/>
          <w:szCs w:val="20"/>
          <w:shd w:val="clear" w:color="auto" w:fill="FEFEFE"/>
        </w:rPr>
      </w:pPr>
      <w:r w:rsidRPr="0086651F">
        <w:rPr>
          <w:rFonts w:ascii="Cambria" w:hAnsi="Cambria"/>
          <w:spacing w:val="-3"/>
          <w:sz w:val="20"/>
          <w:szCs w:val="20"/>
        </w:rPr>
        <w:t>Richards, C. (2001). Sc</w:t>
      </w:r>
      <w:r w:rsidR="0020286C" w:rsidRPr="0086651F">
        <w:rPr>
          <w:rFonts w:ascii="Cambria" w:hAnsi="Cambria"/>
          <w:spacing w:val="-3"/>
          <w:sz w:val="20"/>
          <w:szCs w:val="20"/>
        </w:rPr>
        <w:t>hool inspection: A r</w:t>
      </w:r>
      <w:r w:rsidR="00E50B77" w:rsidRPr="0086651F">
        <w:rPr>
          <w:rFonts w:ascii="Cambria" w:hAnsi="Cambria"/>
          <w:spacing w:val="-3"/>
          <w:sz w:val="20"/>
          <w:szCs w:val="20"/>
        </w:rPr>
        <w:t>e-appraisal.</w:t>
      </w:r>
      <w:r w:rsidRPr="0086651F">
        <w:rPr>
          <w:rFonts w:ascii="Cambria" w:hAnsi="Cambria"/>
          <w:spacing w:val="-3"/>
          <w:sz w:val="20"/>
          <w:szCs w:val="20"/>
        </w:rPr>
        <w:t xml:space="preserve"> </w:t>
      </w:r>
      <w:r w:rsidRPr="0086651F">
        <w:rPr>
          <w:rFonts w:ascii="Cambria" w:hAnsi="Cambria"/>
          <w:i/>
          <w:spacing w:val="-3"/>
          <w:sz w:val="20"/>
          <w:szCs w:val="20"/>
        </w:rPr>
        <w:t>Journal of Philosophy of Education</w:t>
      </w:r>
      <w:r w:rsidR="00E50B77" w:rsidRPr="0086651F">
        <w:rPr>
          <w:rFonts w:ascii="Cambria" w:hAnsi="Cambria"/>
          <w:spacing w:val="-3"/>
          <w:sz w:val="20"/>
          <w:szCs w:val="20"/>
        </w:rPr>
        <w:t>,</w:t>
      </w:r>
      <w:r w:rsidRPr="0086651F">
        <w:rPr>
          <w:rFonts w:ascii="Cambria" w:hAnsi="Cambria"/>
          <w:spacing w:val="-3"/>
          <w:sz w:val="20"/>
          <w:szCs w:val="20"/>
        </w:rPr>
        <w:t xml:space="preserve"> 35</w:t>
      </w:r>
      <w:r w:rsidR="0020286C" w:rsidRPr="0086651F">
        <w:rPr>
          <w:rFonts w:ascii="Cambria" w:hAnsi="Cambria"/>
          <w:spacing w:val="-3"/>
          <w:sz w:val="20"/>
          <w:szCs w:val="20"/>
        </w:rPr>
        <w:t xml:space="preserve"> </w:t>
      </w:r>
      <w:r w:rsidRPr="0086651F">
        <w:rPr>
          <w:rFonts w:ascii="Cambria" w:hAnsi="Cambria"/>
          <w:spacing w:val="-3"/>
          <w:sz w:val="20"/>
          <w:szCs w:val="20"/>
        </w:rPr>
        <w:t xml:space="preserve">(4), 655-666. </w:t>
      </w:r>
    </w:p>
    <w:p w:rsidR="00A14625" w:rsidRPr="0086651F" w:rsidRDefault="003F3B17" w:rsidP="0086651F">
      <w:pPr>
        <w:spacing w:after="120" w:line="240" w:lineRule="auto"/>
        <w:ind w:left="851" w:hanging="851"/>
        <w:jc w:val="both"/>
        <w:rPr>
          <w:rFonts w:ascii="Cambria" w:hAnsi="Cambria"/>
          <w:sz w:val="20"/>
          <w:szCs w:val="20"/>
          <w:shd w:val="clear" w:color="auto" w:fill="FEFEFE"/>
        </w:rPr>
      </w:pPr>
      <w:r w:rsidRPr="0086651F">
        <w:rPr>
          <w:rFonts w:ascii="Cambria" w:hAnsi="Cambria"/>
          <w:spacing w:val="-3"/>
          <w:sz w:val="20"/>
          <w:szCs w:val="20"/>
        </w:rPr>
        <w:t xml:space="preserve">Sabancı, A. ve Şahin, A. (2007). Denetmenlerin, </w:t>
      </w:r>
      <w:r w:rsidR="006A1FB7" w:rsidRPr="0086651F">
        <w:rPr>
          <w:rFonts w:ascii="Cambria" w:hAnsi="Cambria"/>
          <w:spacing w:val="-3"/>
          <w:sz w:val="20"/>
          <w:szCs w:val="20"/>
        </w:rPr>
        <w:t xml:space="preserve">öğretmenlerinin yeterlik alanları açısından devlet ilköğretim okulu sınıf öğretmenlerine rehberlik görevini gerçekleştirme düzeyi. </w:t>
      </w:r>
      <w:r w:rsidRPr="0086651F">
        <w:rPr>
          <w:rFonts w:ascii="Cambria" w:hAnsi="Cambria"/>
          <w:i/>
          <w:spacing w:val="-3"/>
          <w:sz w:val="20"/>
          <w:szCs w:val="20"/>
        </w:rPr>
        <w:t>Eğitim ve Bilim,</w:t>
      </w:r>
      <w:r w:rsidRPr="0086651F">
        <w:rPr>
          <w:rFonts w:ascii="Cambria" w:hAnsi="Cambria"/>
          <w:spacing w:val="-3"/>
          <w:sz w:val="20"/>
          <w:szCs w:val="20"/>
        </w:rPr>
        <w:t xml:space="preserve"> 32</w:t>
      </w:r>
      <w:r w:rsidR="0020286C" w:rsidRPr="0086651F">
        <w:rPr>
          <w:rFonts w:ascii="Cambria" w:hAnsi="Cambria"/>
          <w:spacing w:val="-3"/>
          <w:sz w:val="20"/>
          <w:szCs w:val="20"/>
        </w:rPr>
        <w:t xml:space="preserve"> </w:t>
      </w:r>
      <w:r w:rsidRPr="0086651F">
        <w:rPr>
          <w:rFonts w:ascii="Cambria" w:hAnsi="Cambria"/>
          <w:spacing w:val="-3"/>
          <w:sz w:val="20"/>
          <w:szCs w:val="20"/>
        </w:rPr>
        <w:t>(145), 85-95.</w:t>
      </w:r>
    </w:p>
    <w:p w:rsidR="003F3B17" w:rsidRPr="0086651F" w:rsidRDefault="0020286C" w:rsidP="0086651F">
      <w:pPr>
        <w:spacing w:after="120" w:line="240" w:lineRule="auto"/>
        <w:ind w:left="851" w:hanging="851"/>
        <w:jc w:val="both"/>
        <w:rPr>
          <w:rFonts w:ascii="Cambria" w:hAnsi="Cambria"/>
          <w:sz w:val="20"/>
          <w:szCs w:val="20"/>
          <w:shd w:val="clear" w:color="auto" w:fill="FEFEFE"/>
        </w:rPr>
      </w:pPr>
      <w:r w:rsidRPr="0086651F">
        <w:rPr>
          <w:rFonts w:ascii="Cambria" w:hAnsi="Cambria"/>
          <w:sz w:val="20"/>
          <w:szCs w:val="20"/>
        </w:rPr>
        <w:t>Sapancı, A.,</w:t>
      </w:r>
      <w:r w:rsidR="00701406" w:rsidRPr="0086651F">
        <w:rPr>
          <w:rFonts w:ascii="Cambria" w:hAnsi="Cambria"/>
          <w:sz w:val="20"/>
          <w:szCs w:val="20"/>
        </w:rPr>
        <w:t xml:space="preserve"> A</w:t>
      </w:r>
      <w:r w:rsidR="003F3B17" w:rsidRPr="0086651F">
        <w:rPr>
          <w:rFonts w:ascii="Cambria" w:hAnsi="Cambria"/>
          <w:sz w:val="20"/>
          <w:szCs w:val="20"/>
        </w:rPr>
        <w:t xml:space="preserve">slanargun, E. ve Kılıç, A. (2014). Eğitim </w:t>
      </w:r>
      <w:r w:rsidR="006A1FB7" w:rsidRPr="0086651F">
        <w:rPr>
          <w:rFonts w:ascii="Cambria" w:hAnsi="Cambria"/>
          <w:sz w:val="20"/>
          <w:szCs w:val="20"/>
        </w:rPr>
        <w:t>müfettişlerinin öğretmen denetiminde kullandıkları güç türleri.</w:t>
      </w:r>
      <w:r w:rsidR="003F3B17" w:rsidRPr="0086651F">
        <w:rPr>
          <w:rFonts w:ascii="Cambria" w:hAnsi="Cambria"/>
          <w:sz w:val="20"/>
          <w:szCs w:val="20"/>
        </w:rPr>
        <w:t xml:space="preserve"> </w:t>
      </w:r>
      <w:r w:rsidR="003F3B17" w:rsidRPr="0086651F">
        <w:rPr>
          <w:rFonts w:ascii="Cambria" w:hAnsi="Cambria"/>
          <w:i/>
          <w:iCs/>
          <w:sz w:val="20"/>
          <w:szCs w:val="20"/>
        </w:rPr>
        <w:t>Anadolu Eğitim Liderliği ve Öğretim Dergisi,</w:t>
      </w:r>
      <w:r w:rsidR="003F3B17" w:rsidRPr="0086651F">
        <w:rPr>
          <w:rFonts w:ascii="Cambria" w:hAnsi="Cambria"/>
          <w:iCs/>
          <w:sz w:val="20"/>
          <w:szCs w:val="20"/>
        </w:rPr>
        <w:t xml:space="preserve"> 2</w:t>
      </w:r>
      <w:r w:rsidRPr="0086651F">
        <w:rPr>
          <w:rFonts w:ascii="Cambria" w:hAnsi="Cambria"/>
          <w:iCs/>
          <w:sz w:val="20"/>
          <w:szCs w:val="20"/>
        </w:rPr>
        <w:t xml:space="preserve"> </w:t>
      </w:r>
      <w:r w:rsidR="003F3B17" w:rsidRPr="0086651F">
        <w:rPr>
          <w:rFonts w:ascii="Cambria" w:hAnsi="Cambria"/>
          <w:iCs/>
          <w:sz w:val="20"/>
          <w:szCs w:val="20"/>
        </w:rPr>
        <w:t>(2), 52-68.</w:t>
      </w:r>
    </w:p>
    <w:p w:rsidR="003F3B17" w:rsidRPr="0086651F" w:rsidRDefault="002263DB" w:rsidP="0086651F">
      <w:pPr>
        <w:spacing w:after="120" w:line="240" w:lineRule="auto"/>
        <w:ind w:left="851" w:hanging="851"/>
        <w:jc w:val="both"/>
        <w:rPr>
          <w:rFonts w:ascii="Cambria" w:hAnsi="Cambria"/>
          <w:sz w:val="20"/>
          <w:szCs w:val="20"/>
          <w:shd w:val="clear" w:color="auto" w:fill="FFFFFF"/>
        </w:rPr>
      </w:pPr>
      <w:r w:rsidRPr="0086651F">
        <w:rPr>
          <w:rFonts w:ascii="Cambria" w:hAnsi="Cambria"/>
          <w:sz w:val="20"/>
          <w:szCs w:val="20"/>
          <w:shd w:val="clear" w:color="auto" w:fill="FFFFFF"/>
        </w:rPr>
        <w:t>Sullivan, S. ve</w:t>
      </w:r>
      <w:r w:rsidR="003F3B17" w:rsidRPr="0086651F">
        <w:rPr>
          <w:rFonts w:ascii="Cambria" w:hAnsi="Cambria"/>
          <w:sz w:val="20"/>
          <w:szCs w:val="20"/>
          <w:shd w:val="clear" w:color="auto" w:fill="FFFFFF"/>
        </w:rPr>
        <w:t xml:space="preserve"> Glanz, J. (2009</w:t>
      </w:r>
      <w:r w:rsidR="003F3B17" w:rsidRPr="0086651F">
        <w:rPr>
          <w:rFonts w:ascii="Cambria" w:hAnsi="Cambria"/>
          <w:i/>
          <w:sz w:val="20"/>
          <w:szCs w:val="20"/>
          <w:shd w:val="clear" w:color="auto" w:fill="FFFFFF"/>
        </w:rPr>
        <w:t>). Supervision that improves teaching and learning</w:t>
      </w:r>
      <w:r w:rsidR="003F3B17" w:rsidRPr="0086651F">
        <w:rPr>
          <w:rFonts w:ascii="Cambria" w:hAnsi="Cambria"/>
          <w:sz w:val="20"/>
          <w:szCs w:val="20"/>
          <w:shd w:val="clear" w:color="auto" w:fill="FFFFFF"/>
        </w:rPr>
        <w:t>.</w:t>
      </w:r>
      <w:r w:rsidR="003F3B17" w:rsidRPr="0086651F">
        <w:rPr>
          <w:rStyle w:val="apple-converted-space"/>
          <w:rFonts w:ascii="Cambria" w:hAnsi="Cambria"/>
          <w:sz w:val="20"/>
          <w:szCs w:val="20"/>
          <w:shd w:val="clear" w:color="auto" w:fill="FFFFFF"/>
        </w:rPr>
        <w:t> </w:t>
      </w:r>
      <w:r w:rsidR="003F3B17" w:rsidRPr="0086651F">
        <w:rPr>
          <w:rFonts w:ascii="Cambria" w:hAnsi="Cambria"/>
          <w:iCs/>
          <w:sz w:val="20"/>
          <w:szCs w:val="20"/>
          <w:shd w:val="clear" w:color="auto" w:fill="FFFFFF"/>
        </w:rPr>
        <w:t>Thousand Oaks</w:t>
      </w:r>
      <w:r w:rsidR="00E50B77" w:rsidRPr="0086651F">
        <w:rPr>
          <w:rFonts w:ascii="Cambria" w:hAnsi="Cambria"/>
          <w:iCs/>
          <w:sz w:val="20"/>
          <w:szCs w:val="20"/>
          <w:shd w:val="clear" w:color="auto" w:fill="FFFFFF"/>
        </w:rPr>
        <w:t>:</w:t>
      </w:r>
      <w:r w:rsidR="003F3B17" w:rsidRPr="0086651F">
        <w:rPr>
          <w:rFonts w:ascii="Cambria" w:hAnsi="Cambria"/>
          <w:iCs/>
          <w:sz w:val="20"/>
          <w:szCs w:val="20"/>
          <w:shd w:val="clear" w:color="auto" w:fill="FFFFFF"/>
        </w:rPr>
        <w:t xml:space="preserve"> CA</w:t>
      </w:r>
      <w:r w:rsidR="003F3B17" w:rsidRPr="0086651F">
        <w:rPr>
          <w:rFonts w:ascii="Cambria" w:hAnsi="Cambria"/>
          <w:sz w:val="20"/>
          <w:szCs w:val="20"/>
          <w:shd w:val="clear" w:color="auto" w:fill="FFFFFF"/>
        </w:rPr>
        <w:t>.</w:t>
      </w:r>
    </w:p>
    <w:p w:rsidR="00A67414" w:rsidRPr="0086651F" w:rsidRDefault="003F3B17" w:rsidP="0086651F">
      <w:pPr>
        <w:spacing w:after="120" w:line="240" w:lineRule="auto"/>
        <w:ind w:left="851" w:hanging="851"/>
        <w:jc w:val="both"/>
        <w:rPr>
          <w:rFonts w:ascii="Cambria" w:hAnsi="Cambria"/>
          <w:sz w:val="20"/>
          <w:szCs w:val="20"/>
          <w:shd w:val="clear" w:color="auto" w:fill="FFFFFF"/>
        </w:rPr>
      </w:pPr>
      <w:r w:rsidRPr="0086651F">
        <w:rPr>
          <w:rFonts w:ascii="Cambria" w:hAnsi="Cambria"/>
          <w:sz w:val="20"/>
          <w:szCs w:val="20"/>
          <w:shd w:val="clear" w:color="auto" w:fill="FFFFFF"/>
        </w:rPr>
        <w:t xml:space="preserve">Süngü, H. (2005). Fransa, İngiltere ve Almanya’da </w:t>
      </w:r>
      <w:r w:rsidR="006A1FB7" w:rsidRPr="0086651F">
        <w:rPr>
          <w:rFonts w:ascii="Cambria" w:hAnsi="Cambria"/>
          <w:sz w:val="20"/>
          <w:szCs w:val="20"/>
          <w:shd w:val="clear" w:color="auto" w:fill="FFFFFF"/>
        </w:rPr>
        <w:t>eğitim denetimi sistemlerinin yapı ve işleyişi.</w:t>
      </w:r>
      <w:r w:rsidRPr="0086651F">
        <w:rPr>
          <w:rFonts w:ascii="Cambria" w:hAnsi="Cambria"/>
          <w:sz w:val="20"/>
          <w:szCs w:val="20"/>
          <w:shd w:val="clear" w:color="auto" w:fill="FFFFFF"/>
        </w:rPr>
        <w:t xml:space="preserve"> </w:t>
      </w:r>
      <w:r w:rsidRPr="0086651F">
        <w:rPr>
          <w:rFonts w:ascii="Cambria" w:hAnsi="Cambria"/>
          <w:i/>
          <w:sz w:val="20"/>
          <w:szCs w:val="20"/>
          <w:shd w:val="clear" w:color="auto" w:fill="FFFFFF"/>
        </w:rPr>
        <w:t>Milli Eğitim</w:t>
      </w:r>
      <w:r w:rsidR="004766D8" w:rsidRPr="0086651F">
        <w:rPr>
          <w:rFonts w:ascii="Cambria" w:hAnsi="Cambria"/>
          <w:i/>
          <w:sz w:val="20"/>
          <w:szCs w:val="20"/>
          <w:shd w:val="clear" w:color="auto" w:fill="FFFFFF"/>
        </w:rPr>
        <w:t xml:space="preserve"> Dergisi</w:t>
      </w:r>
      <w:r w:rsidRPr="0086651F">
        <w:rPr>
          <w:rFonts w:ascii="Cambria" w:hAnsi="Cambria"/>
          <w:i/>
          <w:sz w:val="20"/>
          <w:szCs w:val="20"/>
          <w:shd w:val="clear" w:color="auto" w:fill="FFFFFF"/>
        </w:rPr>
        <w:t>,</w:t>
      </w:r>
      <w:r w:rsidRPr="0086651F">
        <w:rPr>
          <w:rFonts w:ascii="Cambria" w:hAnsi="Cambria"/>
          <w:sz w:val="20"/>
          <w:szCs w:val="20"/>
          <w:shd w:val="clear" w:color="auto" w:fill="FFFFFF"/>
        </w:rPr>
        <w:t>167,</w:t>
      </w:r>
      <w:r w:rsidR="0020286C" w:rsidRPr="0086651F">
        <w:rPr>
          <w:rFonts w:ascii="Cambria" w:hAnsi="Cambria"/>
          <w:sz w:val="20"/>
          <w:szCs w:val="20"/>
          <w:shd w:val="clear" w:color="auto" w:fill="FFFFFF"/>
        </w:rPr>
        <w:t xml:space="preserve"> özel sayı. [Online] </w:t>
      </w:r>
      <w:r w:rsidR="00DB6F08" w:rsidRPr="0086651F">
        <w:rPr>
          <w:rFonts w:ascii="Cambria" w:hAnsi="Cambria"/>
          <w:sz w:val="20"/>
          <w:szCs w:val="20"/>
          <w:shd w:val="clear" w:color="auto" w:fill="FFFFFF"/>
        </w:rPr>
        <w:t>Erişim tarihi: 13/05/2015</w:t>
      </w:r>
      <w:r w:rsidR="004766D8" w:rsidRPr="0086651F">
        <w:rPr>
          <w:rFonts w:ascii="Cambria" w:hAnsi="Cambria"/>
          <w:sz w:val="20"/>
          <w:szCs w:val="20"/>
          <w:shd w:val="clear" w:color="auto" w:fill="FFFFFF"/>
        </w:rPr>
        <w:t>,</w:t>
      </w:r>
    </w:p>
    <w:p w:rsidR="003F3B17" w:rsidRPr="0086651F" w:rsidRDefault="00A67414" w:rsidP="0086651F">
      <w:pPr>
        <w:spacing w:after="120" w:line="240" w:lineRule="auto"/>
        <w:ind w:left="851" w:hanging="851"/>
        <w:jc w:val="both"/>
        <w:rPr>
          <w:rFonts w:ascii="Cambria" w:hAnsi="Cambria"/>
          <w:sz w:val="20"/>
          <w:szCs w:val="20"/>
          <w:shd w:val="clear" w:color="auto" w:fill="FFFFFF"/>
        </w:rPr>
      </w:pPr>
      <w:r w:rsidRPr="0086651F">
        <w:rPr>
          <w:rFonts w:ascii="Cambria" w:hAnsi="Cambria"/>
          <w:sz w:val="20"/>
          <w:szCs w:val="20"/>
          <w:shd w:val="clear" w:color="auto" w:fill="FFFFFF"/>
        </w:rPr>
        <w:t xml:space="preserve">               </w:t>
      </w:r>
      <w:r w:rsidR="009803A4" w:rsidRPr="0086651F">
        <w:rPr>
          <w:rFonts w:ascii="Cambria" w:hAnsi="Cambria"/>
          <w:sz w:val="20"/>
          <w:szCs w:val="20"/>
          <w:shd w:val="clear" w:color="auto" w:fill="FFFFFF"/>
        </w:rPr>
        <w:t>http://dhgm.meb.gov.tr/yayimlar/dergiler/Milli_Egitim_Dergisi/167/index3-sungu.htm</w:t>
      </w:r>
    </w:p>
    <w:p w:rsidR="00A14625" w:rsidRPr="0086651F" w:rsidRDefault="00057B11" w:rsidP="0086651F">
      <w:pPr>
        <w:spacing w:after="120" w:line="240" w:lineRule="auto"/>
        <w:ind w:left="851" w:hanging="851"/>
        <w:jc w:val="both"/>
        <w:rPr>
          <w:rFonts w:ascii="Cambria" w:hAnsi="Cambria"/>
          <w:sz w:val="20"/>
          <w:szCs w:val="20"/>
          <w:lang w:val="en-GB"/>
        </w:rPr>
      </w:pPr>
      <w:proofErr w:type="spellStart"/>
      <w:r w:rsidRPr="0086651F">
        <w:rPr>
          <w:rFonts w:ascii="Cambria" w:hAnsi="Cambria"/>
          <w:sz w:val="20"/>
          <w:szCs w:val="20"/>
          <w:lang w:val="en-GB"/>
        </w:rPr>
        <w:t>Swaffield</w:t>
      </w:r>
      <w:proofErr w:type="spellEnd"/>
      <w:r w:rsidRPr="0086651F">
        <w:rPr>
          <w:rFonts w:ascii="Cambria" w:hAnsi="Cambria"/>
          <w:sz w:val="20"/>
          <w:szCs w:val="20"/>
          <w:lang w:val="en-GB"/>
        </w:rPr>
        <w:t xml:space="preserve">, S. </w:t>
      </w:r>
      <w:proofErr w:type="spellStart"/>
      <w:r w:rsidRPr="0086651F">
        <w:rPr>
          <w:rFonts w:ascii="Cambria" w:hAnsi="Cambria"/>
          <w:sz w:val="20"/>
          <w:szCs w:val="20"/>
          <w:lang w:val="en-GB"/>
        </w:rPr>
        <w:t>ve</w:t>
      </w:r>
      <w:proofErr w:type="spellEnd"/>
      <w:r w:rsidR="003F3B17" w:rsidRPr="0086651F">
        <w:rPr>
          <w:rFonts w:ascii="Cambria" w:hAnsi="Cambria"/>
          <w:sz w:val="20"/>
          <w:szCs w:val="20"/>
          <w:lang w:val="en-GB"/>
        </w:rPr>
        <w:t xml:space="preserve"> </w:t>
      </w:r>
      <w:proofErr w:type="spellStart"/>
      <w:r w:rsidR="003F3B17" w:rsidRPr="0086651F">
        <w:rPr>
          <w:rFonts w:ascii="Cambria" w:hAnsi="Cambria"/>
          <w:sz w:val="20"/>
          <w:szCs w:val="20"/>
          <w:lang w:val="en-GB"/>
        </w:rPr>
        <w:t>MacBeath</w:t>
      </w:r>
      <w:proofErr w:type="spellEnd"/>
      <w:r w:rsidR="003F3B17" w:rsidRPr="0086651F">
        <w:rPr>
          <w:rFonts w:ascii="Cambria" w:hAnsi="Cambria"/>
          <w:sz w:val="20"/>
          <w:szCs w:val="20"/>
          <w:lang w:val="en-GB"/>
        </w:rPr>
        <w:t xml:space="preserve">, J. (2005). School self-evaluation and the role of a critical friend. </w:t>
      </w:r>
      <w:r w:rsidR="003F3B17" w:rsidRPr="0086651F">
        <w:rPr>
          <w:rFonts w:ascii="Cambria" w:hAnsi="Cambria"/>
          <w:i/>
          <w:iCs/>
          <w:sz w:val="20"/>
          <w:szCs w:val="20"/>
          <w:lang w:val="en-GB"/>
        </w:rPr>
        <w:t xml:space="preserve">Cambridge Journal of Education, </w:t>
      </w:r>
      <w:r w:rsidR="003F3B17" w:rsidRPr="0086651F">
        <w:rPr>
          <w:rFonts w:ascii="Cambria" w:hAnsi="Cambria"/>
          <w:sz w:val="20"/>
          <w:szCs w:val="20"/>
          <w:lang w:val="en-GB"/>
        </w:rPr>
        <w:t>35 (2), 239-252.</w:t>
      </w:r>
    </w:p>
    <w:p w:rsidR="00A14625" w:rsidRPr="0086651F" w:rsidRDefault="003F3B17" w:rsidP="0086651F">
      <w:pPr>
        <w:spacing w:after="120" w:line="240" w:lineRule="auto"/>
        <w:ind w:left="851" w:hanging="851"/>
        <w:jc w:val="both"/>
        <w:rPr>
          <w:rFonts w:ascii="Cambria" w:hAnsi="Cambria"/>
          <w:sz w:val="20"/>
          <w:szCs w:val="20"/>
          <w:lang w:val="en-GB"/>
        </w:rPr>
      </w:pPr>
      <w:r w:rsidRPr="0086651F">
        <w:rPr>
          <w:rFonts w:ascii="Cambria" w:hAnsi="Cambria"/>
          <w:sz w:val="20"/>
          <w:szCs w:val="20"/>
        </w:rPr>
        <w:t xml:space="preserve">Şahin, S., Elçiçek, Z. ve Tösten, R. (2013). </w:t>
      </w:r>
      <w:r w:rsidRPr="0086651F">
        <w:rPr>
          <w:rFonts w:ascii="Cambria" w:hAnsi="Cambria"/>
          <w:sz w:val="20"/>
          <w:szCs w:val="20"/>
          <w:lang w:val="en-GB"/>
        </w:rPr>
        <w:t xml:space="preserve">Historical development of supervision in Turkish education system and the problems in this course of development. </w:t>
      </w:r>
      <w:r w:rsidR="006A1FB7" w:rsidRPr="0086651F">
        <w:rPr>
          <w:rFonts w:ascii="Cambria" w:hAnsi="Cambria"/>
          <w:i/>
          <w:sz w:val="20"/>
          <w:szCs w:val="20"/>
          <w:lang w:val="en-GB"/>
        </w:rPr>
        <w:t>I</w:t>
      </w:r>
      <w:r w:rsidRPr="0086651F">
        <w:rPr>
          <w:rFonts w:ascii="Cambria" w:hAnsi="Cambria"/>
          <w:i/>
          <w:sz w:val="20"/>
          <w:szCs w:val="20"/>
          <w:lang w:val="en-GB"/>
        </w:rPr>
        <w:t>nternational Journal of Social Science,</w:t>
      </w:r>
      <w:r w:rsidRPr="0086651F">
        <w:rPr>
          <w:rFonts w:ascii="Cambria" w:hAnsi="Cambria"/>
          <w:i/>
          <w:sz w:val="20"/>
          <w:szCs w:val="20"/>
        </w:rPr>
        <w:t xml:space="preserve"> </w:t>
      </w:r>
      <w:r w:rsidRPr="0086651F">
        <w:rPr>
          <w:rFonts w:ascii="Cambria" w:hAnsi="Cambria"/>
          <w:sz w:val="20"/>
          <w:szCs w:val="20"/>
        </w:rPr>
        <w:t>6 (5), 1105 – 1126.</w:t>
      </w:r>
    </w:p>
    <w:p w:rsidR="00A14625" w:rsidRPr="0086651F" w:rsidRDefault="0020286C" w:rsidP="0086651F">
      <w:pPr>
        <w:spacing w:after="120" w:line="240" w:lineRule="auto"/>
        <w:ind w:left="851" w:hanging="851"/>
        <w:jc w:val="both"/>
        <w:rPr>
          <w:rFonts w:ascii="Cambria" w:hAnsi="Cambria"/>
          <w:sz w:val="20"/>
          <w:szCs w:val="20"/>
        </w:rPr>
      </w:pPr>
      <w:r w:rsidRPr="0086651F">
        <w:rPr>
          <w:rFonts w:ascii="Cambria" w:hAnsi="Cambria"/>
          <w:sz w:val="20"/>
          <w:szCs w:val="20"/>
        </w:rPr>
        <w:t>Şahin, S,,</w:t>
      </w:r>
      <w:r w:rsidR="003F3B17" w:rsidRPr="0086651F">
        <w:rPr>
          <w:rFonts w:ascii="Cambria" w:hAnsi="Cambria"/>
          <w:sz w:val="20"/>
          <w:szCs w:val="20"/>
        </w:rPr>
        <w:t xml:space="preserve"> Çek, F. ve Zeytin, N. (2011). Eğitim </w:t>
      </w:r>
      <w:r w:rsidR="006A1FB7" w:rsidRPr="0086651F">
        <w:rPr>
          <w:rFonts w:ascii="Cambria" w:hAnsi="Cambria"/>
          <w:sz w:val="20"/>
          <w:szCs w:val="20"/>
        </w:rPr>
        <w:t>müfettişlerinin mesleki memnuniyet ve memnuniyetsizlikleri</w:t>
      </w:r>
      <w:r w:rsidR="003F3B17" w:rsidRPr="0086651F">
        <w:rPr>
          <w:rFonts w:ascii="Cambria" w:hAnsi="Cambria"/>
          <w:sz w:val="20"/>
          <w:szCs w:val="20"/>
        </w:rPr>
        <w:t xml:space="preserve">. </w:t>
      </w:r>
      <w:r w:rsidR="003F3B17" w:rsidRPr="0086651F">
        <w:rPr>
          <w:rFonts w:ascii="Cambria" w:hAnsi="Cambria"/>
          <w:i/>
          <w:sz w:val="20"/>
          <w:szCs w:val="20"/>
        </w:rPr>
        <w:t>Kuram ve Uygulamada Eğitim Yönetimi,</w:t>
      </w:r>
      <w:r w:rsidR="003F3B17" w:rsidRPr="0086651F">
        <w:rPr>
          <w:rFonts w:ascii="Cambria" w:hAnsi="Cambria"/>
          <w:sz w:val="20"/>
          <w:szCs w:val="20"/>
        </w:rPr>
        <w:t xml:space="preserve"> 17</w:t>
      </w:r>
      <w:r w:rsidRPr="0086651F">
        <w:rPr>
          <w:rFonts w:ascii="Cambria" w:hAnsi="Cambria"/>
          <w:sz w:val="20"/>
          <w:szCs w:val="20"/>
        </w:rPr>
        <w:t xml:space="preserve"> </w:t>
      </w:r>
      <w:r w:rsidR="003F3B17" w:rsidRPr="0086651F">
        <w:rPr>
          <w:rFonts w:ascii="Cambria" w:hAnsi="Cambria"/>
          <w:sz w:val="20"/>
          <w:szCs w:val="20"/>
        </w:rPr>
        <w:t xml:space="preserve">(2), 221-246. </w:t>
      </w:r>
    </w:p>
    <w:p w:rsidR="00D673F0" w:rsidRPr="0086651F" w:rsidRDefault="00D673F0" w:rsidP="0086651F">
      <w:pPr>
        <w:spacing w:after="120" w:line="240" w:lineRule="auto"/>
        <w:ind w:left="851" w:hanging="851"/>
        <w:jc w:val="both"/>
        <w:rPr>
          <w:rFonts w:ascii="Cambria" w:hAnsi="Cambria"/>
          <w:sz w:val="20"/>
          <w:szCs w:val="20"/>
        </w:rPr>
      </w:pPr>
      <w:r w:rsidRPr="0086651F">
        <w:rPr>
          <w:rFonts w:ascii="Cambria" w:hAnsi="Cambria"/>
          <w:sz w:val="20"/>
          <w:szCs w:val="20"/>
        </w:rPr>
        <w:lastRenderedPageBreak/>
        <w:t xml:space="preserve">Şencan, H. (2005). </w:t>
      </w:r>
      <w:r w:rsidRPr="0086651F">
        <w:rPr>
          <w:rFonts w:ascii="Cambria" w:hAnsi="Cambria"/>
          <w:i/>
          <w:iCs/>
          <w:sz w:val="20"/>
          <w:szCs w:val="20"/>
        </w:rPr>
        <w:t>Sosyal ve davranışsal ölçümlerde güvenilirlik ve geçerlilik</w:t>
      </w:r>
      <w:r w:rsidRPr="0086651F">
        <w:rPr>
          <w:rFonts w:ascii="Cambria" w:hAnsi="Cambria"/>
          <w:sz w:val="20"/>
          <w:szCs w:val="20"/>
        </w:rPr>
        <w:t>. Seçkin Yayıncılık.</w:t>
      </w:r>
    </w:p>
    <w:p w:rsidR="003F3B17" w:rsidRPr="0086651F" w:rsidRDefault="003F3B17" w:rsidP="0086651F">
      <w:pPr>
        <w:spacing w:after="120" w:line="240" w:lineRule="auto"/>
        <w:ind w:left="851" w:hanging="851"/>
        <w:jc w:val="both"/>
        <w:rPr>
          <w:rFonts w:ascii="Cambria" w:hAnsi="Cambria"/>
          <w:sz w:val="20"/>
          <w:szCs w:val="20"/>
        </w:rPr>
      </w:pPr>
      <w:r w:rsidRPr="0086651F">
        <w:rPr>
          <w:rFonts w:ascii="Cambria" w:hAnsi="Cambria"/>
          <w:sz w:val="20"/>
          <w:szCs w:val="20"/>
        </w:rPr>
        <w:t xml:space="preserve">Tanrıöğen, A. (2009). </w:t>
      </w:r>
      <w:r w:rsidRPr="0086651F">
        <w:rPr>
          <w:rFonts w:ascii="Cambria" w:hAnsi="Cambria"/>
          <w:i/>
          <w:sz w:val="20"/>
          <w:szCs w:val="20"/>
        </w:rPr>
        <w:t xml:space="preserve">Bilimsel </w:t>
      </w:r>
      <w:r w:rsidR="00CC59D5" w:rsidRPr="0086651F">
        <w:rPr>
          <w:rFonts w:ascii="Cambria" w:hAnsi="Cambria"/>
          <w:i/>
          <w:sz w:val="20"/>
          <w:szCs w:val="20"/>
        </w:rPr>
        <w:t>araştırma yöntemleri</w:t>
      </w:r>
      <w:r w:rsidR="00CC59D5" w:rsidRPr="0086651F">
        <w:rPr>
          <w:rFonts w:ascii="Cambria" w:hAnsi="Cambria"/>
          <w:sz w:val="20"/>
          <w:szCs w:val="20"/>
        </w:rPr>
        <w:t xml:space="preserve">. </w:t>
      </w:r>
      <w:r w:rsidR="009803A4" w:rsidRPr="0086651F">
        <w:rPr>
          <w:rFonts w:ascii="Cambria" w:hAnsi="Cambria"/>
          <w:sz w:val="20"/>
          <w:szCs w:val="20"/>
        </w:rPr>
        <w:t>Ankara:</w:t>
      </w:r>
      <w:r w:rsidR="0020286C" w:rsidRPr="0086651F">
        <w:rPr>
          <w:rFonts w:ascii="Cambria" w:hAnsi="Cambria"/>
          <w:sz w:val="20"/>
          <w:szCs w:val="20"/>
        </w:rPr>
        <w:t xml:space="preserve"> Anı Yayınları.</w:t>
      </w:r>
    </w:p>
    <w:p w:rsidR="00152A4E" w:rsidRPr="0086651F" w:rsidRDefault="00152A4E" w:rsidP="0086651F">
      <w:pPr>
        <w:spacing w:after="120" w:line="240" w:lineRule="auto"/>
        <w:ind w:left="851" w:hanging="851"/>
        <w:jc w:val="both"/>
        <w:rPr>
          <w:rFonts w:ascii="Cambria" w:hAnsi="Cambria"/>
          <w:i/>
          <w:sz w:val="20"/>
          <w:szCs w:val="20"/>
        </w:rPr>
      </w:pPr>
      <w:r w:rsidRPr="0086651F">
        <w:rPr>
          <w:rFonts w:ascii="Cambria" w:hAnsi="Cambria"/>
          <w:sz w:val="20"/>
          <w:szCs w:val="20"/>
        </w:rPr>
        <w:t xml:space="preserve">Taymaz, H. (2011). </w:t>
      </w:r>
      <w:r w:rsidR="00CC59D5" w:rsidRPr="0086651F">
        <w:rPr>
          <w:rFonts w:ascii="Cambria" w:hAnsi="Cambria"/>
          <w:i/>
          <w:sz w:val="20"/>
          <w:szCs w:val="20"/>
        </w:rPr>
        <w:t>Egiti</w:t>
      </w:r>
      <w:r w:rsidR="00927AC0" w:rsidRPr="0086651F">
        <w:rPr>
          <w:rFonts w:ascii="Cambria" w:hAnsi="Cambria"/>
          <w:i/>
          <w:sz w:val="20"/>
          <w:szCs w:val="20"/>
        </w:rPr>
        <w:t>m sisteminde teftis: Kavramlar, ilkeler, yöntemler</w:t>
      </w:r>
      <w:r w:rsidR="00CC59D5" w:rsidRPr="0086651F">
        <w:rPr>
          <w:rFonts w:ascii="Cambria" w:hAnsi="Cambria"/>
          <w:i/>
          <w:sz w:val="20"/>
          <w:szCs w:val="20"/>
        </w:rPr>
        <w:t>. Ankara: Pegem Akademi</w:t>
      </w:r>
      <w:r w:rsidR="00927AC0" w:rsidRPr="0086651F">
        <w:rPr>
          <w:rFonts w:ascii="Cambria" w:hAnsi="Cambria"/>
          <w:i/>
          <w:sz w:val="20"/>
          <w:szCs w:val="20"/>
        </w:rPr>
        <w:t xml:space="preserve"> </w:t>
      </w:r>
      <w:r w:rsidR="0020286C" w:rsidRPr="0086651F">
        <w:rPr>
          <w:rFonts w:ascii="Cambria" w:hAnsi="Cambria"/>
          <w:sz w:val="20"/>
          <w:szCs w:val="20"/>
        </w:rPr>
        <w:t>Yayınları.</w:t>
      </w:r>
    </w:p>
    <w:p w:rsidR="003F3B17" w:rsidRPr="0086651F" w:rsidRDefault="003F3B17" w:rsidP="0086651F">
      <w:pPr>
        <w:spacing w:after="120" w:line="240" w:lineRule="auto"/>
        <w:jc w:val="both"/>
        <w:rPr>
          <w:rFonts w:ascii="Cambria" w:hAnsi="Cambria"/>
          <w:sz w:val="20"/>
          <w:szCs w:val="20"/>
        </w:rPr>
      </w:pPr>
      <w:r w:rsidRPr="0086651F">
        <w:rPr>
          <w:rFonts w:ascii="Cambria" w:hAnsi="Cambria"/>
          <w:bCs/>
          <w:sz w:val="20"/>
          <w:szCs w:val="20"/>
        </w:rPr>
        <w:t>Telci Memmedova, A.</w:t>
      </w:r>
      <w:r w:rsidRPr="0086651F">
        <w:rPr>
          <w:rFonts w:ascii="Cambria" w:hAnsi="Cambria"/>
          <w:b/>
          <w:bCs/>
          <w:sz w:val="20"/>
          <w:szCs w:val="20"/>
        </w:rPr>
        <w:t xml:space="preserve"> </w:t>
      </w:r>
      <w:r w:rsidRPr="0086651F">
        <w:rPr>
          <w:rFonts w:ascii="Cambria" w:hAnsi="Cambria"/>
          <w:sz w:val="20"/>
          <w:szCs w:val="20"/>
        </w:rPr>
        <w:t xml:space="preserve">(2011). </w:t>
      </w:r>
      <w:r w:rsidRPr="0086651F">
        <w:rPr>
          <w:rFonts w:ascii="Cambria" w:hAnsi="Cambria"/>
          <w:i/>
          <w:sz w:val="20"/>
          <w:szCs w:val="20"/>
        </w:rPr>
        <w:t>Amerika Birleşik Devletleri Eğitim Sistemi</w:t>
      </w:r>
      <w:r w:rsidRPr="0086651F">
        <w:rPr>
          <w:rFonts w:ascii="Cambria" w:hAnsi="Cambria"/>
          <w:i/>
          <w:sz w:val="20"/>
          <w:szCs w:val="20"/>
        </w:rPr>
        <w:br/>
        <w:t xml:space="preserve">            İle Türk Eğitim Sisteminde Denetim Alt Sistemlerinin Karşılaştırılması</w:t>
      </w:r>
      <w:r w:rsidRPr="0086651F">
        <w:rPr>
          <w:rFonts w:ascii="Cambria" w:hAnsi="Cambria"/>
          <w:sz w:val="20"/>
          <w:szCs w:val="20"/>
        </w:rPr>
        <w:t>.</w:t>
      </w:r>
      <w:r w:rsidRPr="0086651F">
        <w:rPr>
          <w:rFonts w:ascii="Cambria" w:hAnsi="Cambria"/>
          <w:sz w:val="20"/>
          <w:szCs w:val="20"/>
        </w:rPr>
        <w:br/>
        <w:t xml:space="preserve">            (Yayımlanmamış Doktora Tezi), Ankara: Ankara Üniversitesi, (EYTP)</w:t>
      </w:r>
    </w:p>
    <w:p w:rsidR="003F3B17" w:rsidRPr="0086651F" w:rsidRDefault="003F3B17" w:rsidP="0086651F">
      <w:pPr>
        <w:spacing w:after="120" w:line="240" w:lineRule="auto"/>
        <w:ind w:left="851" w:hanging="851"/>
        <w:jc w:val="both"/>
        <w:rPr>
          <w:rFonts w:ascii="Cambria" w:hAnsi="Cambria"/>
          <w:noProof/>
          <w:sz w:val="20"/>
          <w:szCs w:val="20"/>
        </w:rPr>
      </w:pPr>
      <w:r w:rsidRPr="0086651F">
        <w:rPr>
          <w:rFonts w:ascii="Cambria" w:hAnsi="Cambria"/>
          <w:sz w:val="20"/>
          <w:szCs w:val="20"/>
        </w:rPr>
        <w:t xml:space="preserve">Tebliğler Dergisi (1991). </w:t>
      </w:r>
      <w:r w:rsidRPr="0086651F">
        <w:rPr>
          <w:rFonts w:ascii="Cambria" w:hAnsi="Cambria"/>
          <w:noProof/>
          <w:sz w:val="20"/>
          <w:szCs w:val="20"/>
        </w:rPr>
        <w:t xml:space="preserve">Milli Eğitim Bakanlığı İlköğretim Kurumları Rehberlik ve Teftiş Yönergesi. (Tarih: 28/10/1991, sayı: 2346) </w:t>
      </w:r>
    </w:p>
    <w:p w:rsidR="003F3B17" w:rsidRPr="0086651F" w:rsidRDefault="003F3B17" w:rsidP="0086651F">
      <w:pPr>
        <w:spacing w:after="120" w:line="240" w:lineRule="auto"/>
        <w:ind w:left="851" w:hanging="851"/>
        <w:jc w:val="both"/>
        <w:rPr>
          <w:rFonts w:ascii="Cambria" w:hAnsi="Cambria"/>
          <w:noProof/>
          <w:sz w:val="20"/>
          <w:szCs w:val="20"/>
        </w:rPr>
      </w:pPr>
      <w:r w:rsidRPr="0086651F">
        <w:rPr>
          <w:rFonts w:ascii="Cambria" w:hAnsi="Cambria"/>
          <w:sz w:val="20"/>
          <w:szCs w:val="20"/>
        </w:rPr>
        <w:t xml:space="preserve">Tebliğler Dergisi (2000). </w:t>
      </w:r>
      <w:r w:rsidRPr="0086651F">
        <w:rPr>
          <w:rFonts w:ascii="Cambria" w:hAnsi="Cambria"/>
          <w:noProof/>
          <w:sz w:val="20"/>
          <w:szCs w:val="20"/>
        </w:rPr>
        <w:t xml:space="preserve">Milli Eğitim Bakanlığı İlköğretim İlköğretim Müfettişleri Başkanlıkları Rehberlik ve Teftiş Yönergesi. (Tarih: Ocak 2000, sayı: 2508) </w:t>
      </w:r>
    </w:p>
    <w:p w:rsidR="003F3B17" w:rsidRPr="0086651F" w:rsidRDefault="003F3B17" w:rsidP="0086651F">
      <w:pPr>
        <w:spacing w:after="120" w:line="240" w:lineRule="auto"/>
        <w:ind w:left="851" w:hanging="851"/>
        <w:jc w:val="both"/>
        <w:rPr>
          <w:rFonts w:ascii="Cambria" w:hAnsi="Cambria"/>
          <w:sz w:val="20"/>
          <w:szCs w:val="20"/>
        </w:rPr>
      </w:pPr>
      <w:r w:rsidRPr="0086651F">
        <w:rPr>
          <w:rFonts w:ascii="Cambria" w:hAnsi="Cambria"/>
          <w:sz w:val="20"/>
          <w:szCs w:val="20"/>
        </w:rPr>
        <w:t xml:space="preserve">Töremen, F. ve Döş, İ. (2009). İlköğretim </w:t>
      </w:r>
      <w:r w:rsidR="006A1FB7" w:rsidRPr="0086651F">
        <w:rPr>
          <w:rFonts w:ascii="Cambria" w:hAnsi="Cambria"/>
          <w:sz w:val="20"/>
          <w:szCs w:val="20"/>
        </w:rPr>
        <w:t>öğretmenlerinin müfettişlik kavramına ilişkin metaforik algıları</w:t>
      </w:r>
      <w:r w:rsidRPr="0086651F">
        <w:rPr>
          <w:rFonts w:ascii="Cambria" w:hAnsi="Cambria"/>
          <w:sz w:val="20"/>
          <w:szCs w:val="20"/>
        </w:rPr>
        <w:t xml:space="preserve">. </w:t>
      </w:r>
      <w:r w:rsidRPr="0086651F">
        <w:rPr>
          <w:rFonts w:ascii="Cambria" w:hAnsi="Cambria"/>
          <w:i/>
          <w:sz w:val="20"/>
          <w:szCs w:val="20"/>
        </w:rPr>
        <w:t xml:space="preserve">Kuram ve Uygulamada Eğitim Bilimleri, </w:t>
      </w:r>
      <w:r w:rsidRPr="0086651F">
        <w:rPr>
          <w:rFonts w:ascii="Cambria" w:hAnsi="Cambria"/>
          <w:sz w:val="20"/>
          <w:szCs w:val="20"/>
        </w:rPr>
        <w:t>9</w:t>
      </w:r>
      <w:r w:rsidR="0020286C" w:rsidRPr="0086651F">
        <w:rPr>
          <w:rFonts w:ascii="Cambria" w:hAnsi="Cambria"/>
          <w:sz w:val="20"/>
          <w:szCs w:val="20"/>
        </w:rPr>
        <w:t xml:space="preserve"> </w:t>
      </w:r>
      <w:r w:rsidRPr="0086651F">
        <w:rPr>
          <w:rFonts w:ascii="Cambria" w:hAnsi="Cambria"/>
          <w:sz w:val="20"/>
          <w:szCs w:val="20"/>
        </w:rPr>
        <w:t>(4), 1973-2012.</w:t>
      </w:r>
    </w:p>
    <w:p w:rsidR="003F3B17" w:rsidRPr="0086651F" w:rsidRDefault="003F3B17" w:rsidP="0086651F">
      <w:pPr>
        <w:spacing w:after="120" w:line="240" w:lineRule="auto"/>
        <w:ind w:left="851" w:hanging="851"/>
        <w:jc w:val="both"/>
        <w:rPr>
          <w:rFonts w:ascii="Cambria" w:hAnsi="Cambria"/>
          <w:sz w:val="20"/>
          <w:szCs w:val="20"/>
        </w:rPr>
      </w:pPr>
      <w:r w:rsidRPr="0086651F">
        <w:rPr>
          <w:rFonts w:ascii="Cambria" w:hAnsi="Cambria"/>
          <w:sz w:val="20"/>
          <w:szCs w:val="20"/>
        </w:rPr>
        <w:t xml:space="preserve">Uğurlu, C.T. (2010). Öğretmenlerin </w:t>
      </w:r>
      <w:r w:rsidR="00CC59D5" w:rsidRPr="0086651F">
        <w:rPr>
          <w:rFonts w:ascii="Cambria" w:hAnsi="Cambria"/>
          <w:sz w:val="20"/>
          <w:szCs w:val="20"/>
        </w:rPr>
        <w:t>eğitim müfettişlerinin etik davranışlarına ilişkin görüşleri</w:t>
      </w:r>
      <w:r w:rsidRPr="0086651F">
        <w:rPr>
          <w:rFonts w:ascii="Cambria" w:hAnsi="Cambria"/>
          <w:sz w:val="20"/>
          <w:szCs w:val="20"/>
        </w:rPr>
        <w:t xml:space="preserve">. </w:t>
      </w:r>
      <w:r w:rsidRPr="0086651F">
        <w:rPr>
          <w:rFonts w:ascii="Cambria" w:hAnsi="Cambria"/>
          <w:i/>
          <w:sz w:val="20"/>
          <w:szCs w:val="20"/>
        </w:rPr>
        <w:t>E-Uluslararası Eğitim Araştırmaları Dergisi,</w:t>
      </w:r>
      <w:r w:rsidRPr="0086651F">
        <w:rPr>
          <w:rFonts w:ascii="Cambria" w:hAnsi="Cambria"/>
          <w:sz w:val="20"/>
          <w:szCs w:val="20"/>
        </w:rPr>
        <w:t xml:space="preserve"> 1</w:t>
      </w:r>
      <w:r w:rsidR="0020286C" w:rsidRPr="0086651F">
        <w:rPr>
          <w:rFonts w:ascii="Cambria" w:hAnsi="Cambria"/>
          <w:sz w:val="20"/>
          <w:szCs w:val="20"/>
        </w:rPr>
        <w:t xml:space="preserve"> </w:t>
      </w:r>
      <w:r w:rsidRPr="0086651F">
        <w:rPr>
          <w:rFonts w:ascii="Cambria" w:hAnsi="Cambria"/>
          <w:sz w:val="20"/>
          <w:szCs w:val="20"/>
        </w:rPr>
        <w:t>(2), 66-78.</w:t>
      </w:r>
    </w:p>
    <w:p w:rsidR="003F3B17" w:rsidRPr="0086651F" w:rsidRDefault="00A9633D" w:rsidP="0086651F">
      <w:pPr>
        <w:spacing w:after="120" w:line="240" w:lineRule="auto"/>
        <w:ind w:left="851" w:hanging="851"/>
        <w:jc w:val="both"/>
        <w:rPr>
          <w:rFonts w:ascii="Cambria" w:hAnsi="Cambria"/>
          <w:sz w:val="20"/>
          <w:szCs w:val="20"/>
        </w:rPr>
      </w:pPr>
      <w:r w:rsidRPr="0086651F">
        <w:rPr>
          <w:rFonts w:ascii="Cambria" w:hAnsi="Cambria"/>
          <w:sz w:val="20"/>
          <w:szCs w:val="20"/>
        </w:rPr>
        <w:t>Ünal, A. ve Gürsel M. (2007</w:t>
      </w:r>
      <w:r w:rsidR="003F3B17" w:rsidRPr="0086651F">
        <w:rPr>
          <w:rFonts w:ascii="Cambria" w:hAnsi="Cambria"/>
          <w:sz w:val="20"/>
          <w:szCs w:val="20"/>
        </w:rPr>
        <w:t xml:space="preserve">). İlköğretim </w:t>
      </w:r>
      <w:r w:rsidR="00CC59D5" w:rsidRPr="0086651F">
        <w:rPr>
          <w:rFonts w:ascii="Cambria" w:hAnsi="Cambria"/>
          <w:sz w:val="20"/>
          <w:szCs w:val="20"/>
        </w:rPr>
        <w:t xml:space="preserve">denetçilerinin öğrenen organizasyon yaklaşımı açısından değerlendirilmesi. </w:t>
      </w:r>
      <w:r w:rsidR="003F3B17" w:rsidRPr="0086651F">
        <w:rPr>
          <w:rFonts w:ascii="Cambria" w:hAnsi="Cambria"/>
          <w:i/>
          <w:sz w:val="20"/>
          <w:szCs w:val="20"/>
        </w:rPr>
        <w:t>Selçuk Üniversitesi Sosyal Bilimler Enstitüsü Dergisi,</w:t>
      </w:r>
      <w:r w:rsidR="003F3B17" w:rsidRPr="0086651F">
        <w:rPr>
          <w:rFonts w:ascii="Cambria" w:hAnsi="Cambria"/>
          <w:sz w:val="20"/>
          <w:szCs w:val="20"/>
        </w:rPr>
        <w:t xml:space="preserve"> 18, 463-481.   </w:t>
      </w:r>
    </w:p>
    <w:p w:rsidR="003F3B17" w:rsidRPr="0086651F" w:rsidRDefault="003F3B17" w:rsidP="0086651F">
      <w:pPr>
        <w:spacing w:after="120" w:line="240" w:lineRule="auto"/>
        <w:ind w:left="851" w:hanging="851"/>
        <w:jc w:val="both"/>
        <w:rPr>
          <w:rFonts w:ascii="Cambria" w:hAnsi="Cambria"/>
          <w:sz w:val="20"/>
          <w:szCs w:val="20"/>
        </w:rPr>
      </w:pPr>
      <w:r w:rsidRPr="0086651F">
        <w:rPr>
          <w:rFonts w:ascii="Cambria" w:hAnsi="Cambria"/>
          <w:sz w:val="20"/>
          <w:szCs w:val="20"/>
        </w:rPr>
        <w:t>Ünal, A.</w:t>
      </w:r>
      <w:r w:rsidR="0020286C" w:rsidRPr="0086651F">
        <w:rPr>
          <w:rFonts w:ascii="Cambria" w:hAnsi="Cambria"/>
          <w:sz w:val="20"/>
          <w:szCs w:val="20"/>
        </w:rPr>
        <w:t>, Yavuz, M. ve Küçükler,</w:t>
      </w:r>
      <w:r w:rsidRPr="0086651F">
        <w:rPr>
          <w:rFonts w:ascii="Cambria" w:hAnsi="Cambria"/>
          <w:sz w:val="20"/>
          <w:szCs w:val="20"/>
        </w:rPr>
        <w:t xml:space="preserve"> E. (2011). İlköğretim </w:t>
      </w:r>
      <w:r w:rsidR="00CC59D5" w:rsidRPr="0086651F">
        <w:rPr>
          <w:rFonts w:ascii="Cambria" w:hAnsi="Cambria"/>
          <w:sz w:val="20"/>
          <w:szCs w:val="20"/>
        </w:rPr>
        <w:t>müfettişlerinin öğretim yılı sonu raporlarına göre</w:t>
      </w:r>
      <w:r w:rsidR="0020286C" w:rsidRPr="0086651F">
        <w:rPr>
          <w:rFonts w:ascii="Cambria" w:hAnsi="Cambria"/>
          <w:sz w:val="20"/>
          <w:szCs w:val="20"/>
        </w:rPr>
        <w:t xml:space="preserve"> </w:t>
      </w:r>
      <w:r w:rsidRPr="0086651F">
        <w:rPr>
          <w:rFonts w:ascii="Cambria" w:hAnsi="Cambria"/>
          <w:sz w:val="20"/>
          <w:szCs w:val="20"/>
        </w:rPr>
        <w:t xml:space="preserve">Konya </w:t>
      </w:r>
      <w:r w:rsidR="00CC59D5" w:rsidRPr="0086651F">
        <w:rPr>
          <w:rFonts w:ascii="Cambria" w:hAnsi="Cambria"/>
          <w:sz w:val="20"/>
          <w:szCs w:val="20"/>
        </w:rPr>
        <w:t xml:space="preserve">ili eğitim sorunlarının değerlendirilmesi. </w:t>
      </w:r>
      <w:r w:rsidRPr="0086651F">
        <w:rPr>
          <w:rFonts w:ascii="Cambria" w:hAnsi="Cambria"/>
          <w:i/>
          <w:sz w:val="20"/>
          <w:szCs w:val="20"/>
        </w:rPr>
        <w:t>Kuram ve Uygulamada Eğitim Yönetimi,</w:t>
      </w:r>
      <w:r w:rsidRPr="0086651F">
        <w:rPr>
          <w:rFonts w:ascii="Cambria" w:hAnsi="Cambria"/>
          <w:sz w:val="20"/>
          <w:szCs w:val="20"/>
        </w:rPr>
        <w:t xml:space="preserve"> 7</w:t>
      </w:r>
      <w:r w:rsidR="0020286C" w:rsidRPr="0086651F">
        <w:rPr>
          <w:rFonts w:ascii="Cambria" w:hAnsi="Cambria"/>
          <w:sz w:val="20"/>
          <w:szCs w:val="20"/>
        </w:rPr>
        <w:t xml:space="preserve"> </w:t>
      </w:r>
      <w:r w:rsidRPr="0086651F">
        <w:rPr>
          <w:rFonts w:ascii="Cambria" w:hAnsi="Cambria"/>
          <w:sz w:val="20"/>
          <w:szCs w:val="20"/>
        </w:rPr>
        <w:t>(2), 247-276.</w:t>
      </w:r>
    </w:p>
    <w:p w:rsidR="003F3B17" w:rsidRPr="0086651F" w:rsidRDefault="003F3B17" w:rsidP="0086651F">
      <w:pPr>
        <w:spacing w:after="120" w:line="240" w:lineRule="auto"/>
        <w:ind w:left="851" w:hanging="851"/>
        <w:jc w:val="both"/>
        <w:rPr>
          <w:rFonts w:ascii="Cambria" w:hAnsi="Cambria"/>
          <w:sz w:val="20"/>
          <w:szCs w:val="20"/>
        </w:rPr>
      </w:pPr>
      <w:r w:rsidRPr="0086651F">
        <w:rPr>
          <w:rFonts w:ascii="Cambria" w:hAnsi="Cambria"/>
          <w:sz w:val="20"/>
          <w:szCs w:val="20"/>
        </w:rPr>
        <w:t xml:space="preserve">Ünal, A. ve Yıldırım Erol, S. (2011). </w:t>
      </w:r>
      <w:r w:rsidR="00CC59D5" w:rsidRPr="0086651F">
        <w:rPr>
          <w:rFonts w:ascii="Cambria" w:hAnsi="Cambria"/>
          <w:sz w:val="20"/>
          <w:szCs w:val="20"/>
        </w:rPr>
        <w:t>ilköğretim okulu müdürlerinin eğitim müfettişlerinden beklentileri.</w:t>
      </w:r>
      <w:r w:rsidRPr="0086651F">
        <w:rPr>
          <w:rFonts w:ascii="Cambria" w:hAnsi="Cambria"/>
          <w:sz w:val="20"/>
          <w:szCs w:val="20"/>
        </w:rPr>
        <w:t xml:space="preserve"> </w:t>
      </w:r>
      <w:r w:rsidRPr="0086651F">
        <w:rPr>
          <w:rFonts w:ascii="Cambria" w:hAnsi="Cambria"/>
          <w:i/>
          <w:sz w:val="20"/>
          <w:szCs w:val="20"/>
        </w:rPr>
        <w:t>E-Journal of New World Sciences Academy</w:t>
      </w:r>
      <w:r w:rsidRPr="0086651F">
        <w:rPr>
          <w:rFonts w:ascii="Cambria" w:hAnsi="Cambria"/>
          <w:sz w:val="20"/>
          <w:szCs w:val="20"/>
        </w:rPr>
        <w:t xml:space="preserve"> </w:t>
      </w:r>
      <w:r w:rsidRPr="0086651F">
        <w:rPr>
          <w:rFonts w:ascii="Cambria" w:hAnsi="Cambria"/>
          <w:i/>
          <w:iCs/>
          <w:sz w:val="20"/>
          <w:szCs w:val="20"/>
        </w:rPr>
        <w:t xml:space="preserve">Education Sciences, </w:t>
      </w:r>
      <w:r w:rsidRPr="0086651F">
        <w:rPr>
          <w:rFonts w:ascii="Cambria" w:hAnsi="Cambria"/>
          <w:iCs/>
          <w:sz w:val="20"/>
          <w:szCs w:val="20"/>
        </w:rPr>
        <w:t>6</w:t>
      </w:r>
      <w:r w:rsidR="0020286C" w:rsidRPr="0086651F">
        <w:rPr>
          <w:rFonts w:ascii="Cambria" w:hAnsi="Cambria"/>
          <w:iCs/>
          <w:sz w:val="20"/>
          <w:szCs w:val="20"/>
        </w:rPr>
        <w:t xml:space="preserve"> </w:t>
      </w:r>
      <w:r w:rsidRPr="0086651F">
        <w:rPr>
          <w:rFonts w:ascii="Cambria" w:hAnsi="Cambria"/>
          <w:iCs/>
          <w:sz w:val="20"/>
          <w:szCs w:val="20"/>
        </w:rPr>
        <w:t>(4), 2630-2645.</w:t>
      </w:r>
      <w:r w:rsidRPr="0086651F">
        <w:rPr>
          <w:rFonts w:ascii="Cambria" w:hAnsi="Cambria"/>
          <w:i/>
          <w:iCs/>
          <w:sz w:val="20"/>
          <w:szCs w:val="20"/>
        </w:rPr>
        <w:t xml:space="preserve"> </w:t>
      </w:r>
    </w:p>
    <w:p w:rsidR="003F3B17" w:rsidRPr="0086651F" w:rsidRDefault="003F3B17" w:rsidP="0086651F">
      <w:pPr>
        <w:spacing w:after="120" w:line="240" w:lineRule="auto"/>
        <w:ind w:left="851" w:hanging="851"/>
        <w:jc w:val="both"/>
        <w:rPr>
          <w:rFonts w:ascii="Cambria" w:hAnsi="Cambria"/>
          <w:noProof/>
          <w:sz w:val="20"/>
          <w:szCs w:val="20"/>
        </w:rPr>
      </w:pPr>
      <w:r w:rsidRPr="0086651F">
        <w:rPr>
          <w:rFonts w:ascii="Cambria" w:hAnsi="Cambria"/>
          <w:sz w:val="20"/>
          <w:szCs w:val="20"/>
        </w:rPr>
        <w:t xml:space="preserve">Yaman, E. (2009). Müfettişlerin </w:t>
      </w:r>
      <w:r w:rsidR="00CC59D5" w:rsidRPr="0086651F">
        <w:rPr>
          <w:rFonts w:ascii="Cambria" w:hAnsi="Cambria"/>
          <w:sz w:val="20"/>
          <w:szCs w:val="20"/>
        </w:rPr>
        <w:t xml:space="preserve">rehberlik rollerini rehber öğretmenler değerlendiriyor. </w:t>
      </w:r>
      <w:r w:rsidRPr="0086651F">
        <w:rPr>
          <w:rFonts w:ascii="Cambria" w:hAnsi="Cambria"/>
          <w:i/>
          <w:iCs/>
          <w:sz w:val="20"/>
          <w:szCs w:val="20"/>
        </w:rPr>
        <w:t xml:space="preserve">International Online Journal of Educational Sciences, </w:t>
      </w:r>
      <w:r w:rsidRPr="0086651F">
        <w:rPr>
          <w:rFonts w:ascii="Cambria" w:hAnsi="Cambria"/>
          <w:iCs/>
          <w:sz w:val="20"/>
          <w:szCs w:val="20"/>
        </w:rPr>
        <w:t>1 (1), 106-123.</w:t>
      </w:r>
    </w:p>
    <w:sectPr w:rsidR="003F3B17" w:rsidRPr="0086651F" w:rsidSect="0086651F">
      <w:footerReference w:type="default" r:id="rId57"/>
      <w:headerReference w:type="first" r:id="rId58"/>
      <w:footerReference w:type="first" r:id="rId59"/>
      <w:pgSz w:w="11906" w:h="16838"/>
      <w:pgMar w:top="1417" w:right="1417" w:bottom="1417" w:left="1417" w:header="709" w:footer="709" w:gutter="0"/>
      <w:pgNumType w:start="217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64F" w:rsidRDefault="0007264F" w:rsidP="008536B4">
      <w:pPr>
        <w:spacing w:after="0" w:line="240" w:lineRule="auto"/>
      </w:pPr>
      <w:r>
        <w:separator/>
      </w:r>
    </w:p>
  </w:endnote>
  <w:endnote w:type="continuationSeparator" w:id="0">
    <w:p w:rsidR="0007264F" w:rsidRDefault="0007264F" w:rsidP="00853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80"/>
    <w:family w:val="auto"/>
    <w:notTrueType/>
    <w:pitch w:val="default"/>
    <w:sig w:usb0="00000085" w:usb1="08070000" w:usb2="00000010" w:usb3="00000000" w:csb0="00020018" w:csb1="00000000"/>
  </w:font>
  <w:font w:name="ヒラギノ明朝 Pro W3">
    <w:altName w:val="MS Mincho"/>
    <w:charset w:val="80"/>
    <w:family w:val="auto"/>
    <w:pitch w:val="variable"/>
    <w:sig w:usb0="00000000" w:usb1="00000000" w:usb2="01000407" w:usb3="00000000" w:csb0="00020000"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1F" w:rsidRPr="0086651F" w:rsidRDefault="0086651F" w:rsidP="0086651F">
    <w:pPr>
      <w:pStyle w:val="Footer"/>
      <w:pBdr>
        <w:top w:val="single" w:sz="4" w:space="1" w:color="D9D9D9"/>
      </w:pBdr>
      <w:rPr>
        <w:b/>
        <w:bCs/>
        <w:lang w:val="tr-TR"/>
      </w:rPr>
    </w:pPr>
    <w:r w:rsidRPr="00C71F46">
      <w:rPr>
        <w:rFonts w:ascii="Cambria" w:hAnsi="Cambria"/>
      </w:rPr>
      <w:fldChar w:fldCharType="begin"/>
    </w:r>
    <w:r w:rsidRPr="00C71F46">
      <w:rPr>
        <w:rFonts w:ascii="Cambria" w:hAnsi="Cambria"/>
      </w:rPr>
      <w:instrText>PAGE   \* MERGEFORMAT</w:instrText>
    </w:r>
    <w:r w:rsidRPr="00C71F46">
      <w:rPr>
        <w:rFonts w:ascii="Cambria" w:hAnsi="Cambria"/>
      </w:rPr>
      <w:fldChar w:fldCharType="separate"/>
    </w:r>
    <w:r w:rsidR="00AE2FDB" w:rsidRPr="00AE2FDB">
      <w:rPr>
        <w:rFonts w:ascii="Cambria" w:hAnsi="Cambria"/>
        <w:b/>
        <w:bCs/>
        <w:noProof/>
      </w:rPr>
      <w:t>2185</w:t>
    </w:r>
    <w:r w:rsidRPr="00C71F46">
      <w:rPr>
        <w:rFonts w:ascii="Cambria" w:hAnsi="Cambria"/>
        <w:b/>
        <w:bCs/>
      </w:rPr>
      <w:fldChar w:fldCharType="end"/>
    </w:r>
    <w:r w:rsidRPr="00C71F46">
      <w:rPr>
        <w:rFonts w:ascii="Cambria" w:hAnsi="Cambria"/>
        <w:b/>
        <w:bCs/>
      </w:rPr>
      <w:t xml:space="preserve"> </w:t>
    </w:r>
    <w:r>
      <w:rPr>
        <w:b/>
        <w:bCs/>
      </w:rPr>
      <w:t xml:space="preserve">| </w:t>
    </w:r>
    <w:r>
      <w:rPr>
        <w:rFonts w:ascii="Cambria" w:hAnsi="Cambria"/>
        <w:color w:val="767171"/>
        <w:sz w:val="16"/>
        <w:szCs w:val="16"/>
        <w:lang w:val="tr-TR"/>
      </w:rPr>
      <w:t>KAYIKÇI, ÖZDEMİR &amp; ÖZYILDIRIM</w:t>
    </w:r>
    <w:r>
      <w:rPr>
        <w:rFonts w:ascii="Cambria" w:hAnsi="Cambria"/>
        <w:color w:val="767171"/>
        <w:sz w:val="16"/>
        <w:szCs w:val="16"/>
      </w:rPr>
      <w:t xml:space="preserve">                            </w:t>
    </w:r>
    <w:r>
      <w:rPr>
        <w:rFonts w:ascii="Cambria" w:hAnsi="Cambria"/>
        <w:color w:val="767171"/>
        <w:sz w:val="16"/>
        <w:szCs w:val="16"/>
        <w:lang w:val="tr-TR"/>
      </w:rPr>
      <w:t xml:space="preserve">                  </w:t>
    </w:r>
    <w:r w:rsidRPr="0086651F">
      <w:rPr>
        <w:rFonts w:ascii="Cambria" w:hAnsi="Cambria"/>
        <w:color w:val="767171"/>
        <w:sz w:val="16"/>
        <w:szCs w:val="16"/>
      </w:rPr>
      <w:t xml:space="preserve"> </w:t>
    </w:r>
    <w:r w:rsidRPr="0086651F">
      <w:rPr>
        <w:rFonts w:ascii="Garamond" w:hAnsi="Garamond"/>
        <w:color w:val="404040"/>
        <w:sz w:val="16"/>
        <w:szCs w:val="16"/>
      </w:rPr>
      <w:t xml:space="preserve"> </w:t>
    </w:r>
    <w:r w:rsidRPr="0086651F">
      <w:rPr>
        <w:rFonts w:ascii="Garamond" w:hAnsi="Garamond"/>
        <w:color w:val="595959"/>
        <w:sz w:val="16"/>
        <w:szCs w:val="16"/>
      </w:rPr>
      <w:t>Denetim Anlayışı ve Uygulamalar</w:t>
    </w:r>
    <w:r>
      <w:rPr>
        <w:rFonts w:ascii="Garamond" w:hAnsi="Garamond"/>
        <w:color w:val="595959"/>
        <w:sz w:val="16"/>
        <w:szCs w:val="16"/>
      </w:rPr>
      <w:t>ındaki Değişimler Hakkında Okul…</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6651F" w:rsidRPr="00C71F46" w:rsidTr="00DE75A0">
      <w:trPr>
        <w:trHeight w:val="365"/>
      </w:trPr>
      <w:tc>
        <w:tcPr>
          <w:tcW w:w="9072" w:type="dxa"/>
        </w:tcPr>
        <w:p w:rsidR="0086651F" w:rsidRPr="002B18B3" w:rsidRDefault="0086651F" w:rsidP="0086651F">
          <w:pPr>
            <w:pStyle w:val="Footer"/>
            <w:spacing w:after="0"/>
            <w:rPr>
              <w:rFonts w:ascii="Cambria" w:hAnsi="Cambria"/>
              <w:sz w:val="18"/>
              <w:szCs w:val="18"/>
            </w:rPr>
          </w:pPr>
          <w:r>
            <w:rPr>
              <w:rFonts w:ascii="Cambria" w:hAnsi="Cambria"/>
              <w:sz w:val="18"/>
              <w:szCs w:val="18"/>
            </w:rPr>
            <w:t>Geliş tarihi</w:t>
          </w:r>
          <w:r w:rsidRPr="002B18B3">
            <w:rPr>
              <w:rFonts w:ascii="Cambria" w:hAnsi="Cambria"/>
              <w:sz w:val="18"/>
              <w:szCs w:val="18"/>
            </w:rPr>
            <w:t>:</w:t>
          </w:r>
          <w:r>
            <w:rPr>
              <w:rFonts w:ascii="Cambria" w:hAnsi="Cambria"/>
              <w:sz w:val="18"/>
              <w:szCs w:val="18"/>
            </w:rPr>
            <w:t xml:space="preserve"> 17.04.2018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Pr>
              <w:rFonts w:ascii="Cambria" w:hAnsi="Cambria"/>
              <w:sz w:val="18"/>
              <w:szCs w:val="18"/>
            </w:rPr>
            <w:t xml:space="preserve"> 24.09.2018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w:t>
          </w:r>
          <w:r>
            <w:rPr>
              <w:rFonts w:ascii="Cambria" w:hAnsi="Cambria"/>
              <w:sz w:val="18"/>
              <w:szCs w:val="18"/>
            </w:rPr>
            <w:t xml:space="preserve"> 31.10.2018</w:t>
          </w:r>
          <w:r w:rsidRPr="002B18B3">
            <w:rPr>
              <w:rFonts w:ascii="Cambria" w:hAnsi="Cambria"/>
              <w:sz w:val="18"/>
              <w:szCs w:val="18"/>
            </w:rPr>
            <w:t xml:space="preserve">    </w:t>
          </w:r>
        </w:p>
      </w:tc>
    </w:tr>
  </w:tbl>
  <w:p w:rsidR="0086651F" w:rsidRDefault="0086651F" w:rsidP="0086651F">
    <w:pPr>
      <w:pStyle w:val="Footer"/>
      <w:spacing w:after="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64F" w:rsidRDefault="0007264F" w:rsidP="008536B4">
      <w:pPr>
        <w:spacing w:after="0" w:line="240" w:lineRule="auto"/>
      </w:pPr>
      <w:r>
        <w:separator/>
      </w:r>
    </w:p>
  </w:footnote>
  <w:footnote w:type="continuationSeparator" w:id="0">
    <w:p w:rsidR="0007264F" w:rsidRDefault="0007264F" w:rsidP="00853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8AB" w:rsidRDefault="00E4272B">
    <w:pPr>
      <w:pStyle w:val="Header"/>
    </w:pPr>
    <w:r>
      <w:rPr>
        <w:noProof/>
        <w:lang w:eastAsia="tr-TR"/>
      </w:rPr>
      <mc:AlternateContent>
        <mc:Choice Requires="wpg">
          <w:drawing>
            <wp:inline distT="0" distB="0" distL="0" distR="0">
              <wp:extent cx="5810250" cy="61150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611505"/>
                        <a:chOff x="1418" y="768"/>
                        <a:chExt cx="8520" cy="600"/>
                      </a:xfrm>
                    </wpg:grpSpPr>
                    <wpg:grpSp>
                      <wpg:cNvPr id="2" name="Group 2"/>
                      <wpg:cNvGrpSpPr>
                        <a:grpSpLocks/>
                      </wpg:cNvGrpSpPr>
                      <wpg:grpSpPr bwMode="auto">
                        <a:xfrm>
                          <a:off x="1418" y="768"/>
                          <a:ext cx="7804" cy="600"/>
                          <a:chOff x="1733" y="638"/>
                          <a:chExt cx="7444" cy="600"/>
                        </a:xfrm>
                      </wpg:grpSpPr>
                      <wps:wsp>
                        <wps:cNvPr id="5"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3122" w:rsidRPr="00823122" w:rsidRDefault="00823122" w:rsidP="00823122">
                              <w:pPr>
                                <w:spacing w:after="0"/>
                                <w:rPr>
                                  <w:rFonts w:cs="Calibri"/>
                                  <w:sz w:val="18"/>
                                  <w:szCs w:val="20"/>
                                </w:rPr>
                              </w:pPr>
                              <w:r w:rsidRPr="00823122">
                                <w:rPr>
                                  <w:rFonts w:cs="Calibri"/>
                                  <w:sz w:val="18"/>
                                  <w:szCs w:val="20"/>
                                </w:rPr>
                                <w:t>Elementary Education Online, 2018; 17(4): pp. 2170-2187</w:t>
                              </w:r>
                            </w:p>
                            <w:p w:rsidR="00823122" w:rsidRPr="00823122" w:rsidRDefault="00823122" w:rsidP="00823122">
                              <w:pPr>
                                <w:spacing w:after="0"/>
                                <w:rPr>
                                  <w:rStyle w:val="Hyperlink"/>
                                  <w:rFonts w:cs="Calibri"/>
                                  <w:sz w:val="18"/>
                                  <w:szCs w:val="20"/>
                                </w:rPr>
                              </w:pPr>
                              <w:r w:rsidRPr="00823122">
                                <w:rPr>
                                  <w:rFonts w:cs="Calibri"/>
                                  <w:sz w:val="18"/>
                                  <w:szCs w:val="20"/>
                                </w:rPr>
                                <w:t>İlköğretim Online, 2018; 17(4): s. 2170-2187. [Online]:</w:t>
                              </w:r>
                              <w:r w:rsidRPr="00823122">
                                <w:rPr>
                                  <w:rFonts w:cs="Calibri"/>
                                  <w:b/>
                                  <w:bCs/>
                                  <w:sz w:val="18"/>
                                  <w:szCs w:val="20"/>
                                </w:rPr>
                                <w:t xml:space="preserve"> </w:t>
                              </w:r>
                              <w:hyperlink r:id="rId1" w:history="1">
                                <w:r w:rsidRPr="00823122">
                                  <w:rPr>
                                    <w:rStyle w:val="Hyperlink"/>
                                    <w:rFonts w:cs="Calibri"/>
                                    <w:sz w:val="18"/>
                                    <w:szCs w:val="20"/>
                                  </w:rPr>
                                  <w:t>http://ilkogretim-online.org.tr</w:t>
                                </w:r>
                              </w:hyperlink>
                            </w:p>
                            <w:p w:rsidR="00823122" w:rsidRPr="00823122" w:rsidRDefault="0007264F" w:rsidP="00823122">
                              <w:pPr>
                                <w:spacing w:after="0"/>
                                <w:rPr>
                                  <w:rStyle w:val="Hyperlink"/>
                                  <w:rFonts w:cs="Calibri"/>
                                  <w:color w:val="00B050"/>
                                  <w:sz w:val="18"/>
                                  <w:szCs w:val="20"/>
                                </w:rPr>
                              </w:pPr>
                              <w:hyperlink r:id="rId2" w:history="1">
                                <w:r w:rsidR="00823122" w:rsidRPr="00823122">
                                  <w:rPr>
                                    <w:rFonts w:cs="Calibri"/>
                                    <w:color w:val="00B050"/>
                                    <w:sz w:val="18"/>
                                    <w:szCs w:val="20"/>
                                    <w:u w:val="single"/>
                                    <w:shd w:val="clear" w:color="auto" w:fill="FFFFFF"/>
                                  </w:rPr>
                                  <w:t>doi</w:t>
                                </w:r>
                              </w:hyperlink>
                            </w:p>
                            <w:p w:rsidR="00EA48AB" w:rsidRPr="00EA48AB" w:rsidRDefault="00EA48AB" w:rsidP="00EA48AB">
                              <w:pPr>
                                <w:spacing w:after="0"/>
                                <w:rPr>
                                  <w:rStyle w:val="Hyperlink"/>
                                  <w:rFonts w:cs="Calibri"/>
                                  <w:color w:val="00B050"/>
                                  <w:sz w:val="18"/>
                                  <w:szCs w:val="20"/>
                                </w:rPr>
                              </w:pPr>
                            </w:p>
                          </w:txbxContent>
                        </wps:txbx>
                        <wps:bodyPr rot="0" vert="horz" wrap="square" lIns="91440" tIns="45720" rIns="91440" bIns="45720" anchor="t" anchorCtr="0" upright="1">
                          <a:noAutofit/>
                        </wps:bodyPr>
                      </wps:wsp>
                      <pic:pic xmlns:pic="http://schemas.openxmlformats.org/drawingml/2006/picture">
                        <pic:nvPicPr>
                          <pic:cNvPr id="6"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7"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 o:spid="_x0000_s1026" style="width:457.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KdZwwAAANoAAAAPAAAAZHJzL2Rvd25yZXYueG1sRI9fa8Iw&#10;FMXfBb9DuMJexKYTHK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0HSnWcMAAADaAAAADwAA&#10;AAAAAAAAAAAAAAAHAgAAZHJzL2Rvd25yZXYueG1sUEsFBgAAAAADAAMAtwAAAPcCAAAAAA==&#10;" stroked="f">
                  <v:fill opacity="0"/>
                  <v:textbox>
                    <w:txbxContent>
                      <w:p w:rsidR="00823122" w:rsidRPr="00823122" w:rsidRDefault="00823122" w:rsidP="00823122">
                        <w:pPr>
                          <w:spacing w:after="0"/>
                          <w:rPr>
                            <w:rFonts w:cs="Calibri"/>
                            <w:sz w:val="18"/>
                            <w:szCs w:val="20"/>
                          </w:rPr>
                        </w:pPr>
                        <w:proofErr w:type="spellStart"/>
                        <w:r w:rsidRPr="00823122">
                          <w:rPr>
                            <w:rFonts w:cs="Calibri"/>
                            <w:sz w:val="18"/>
                            <w:szCs w:val="20"/>
                          </w:rPr>
                          <w:t>Elementary</w:t>
                        </w:r>
                        <w:proofErr w:type="spellEnd"/>
                        <w:r w:rsidRPr="00823122">
                          <w:rPr>
                            <w:rFonts w:cs="Calibri"/>
                            <w:sz w:val="18"/>
                            <w:szCs w:val="20"/>
                          </w:rPr>
                          <w:t xml:space="preserve"> </w:t>
                        </w:r>
                        <w:proofErr w:type="spellStart"/>
                        <w:r w:rsidRPr="00823122">
                          <w:rPr>
                            <w:rFonts w:cs="Calibri"/>
                            <w:sz w:val="18"/>
                            <w:szCs w:val="20"/>
                          </w:rPr>
                          <w:t>Education</w:t>
                        </w:r>
                        <w:proofErr w:type="spellEnd"/>
                        <w:r w:rsidRPr="00823122">
                          <w:rPr>
                            <w:rFonts w:cs="Calibri"/>
                            <w:sz w:val="18"/>
                            <w:szCs w:val="20"/>
                          </w:rPr>
                          <w:t xml:space="preserve"> Online, 2018; 17(4): </w:t>
                        </w:r>
                        <w:proofErr w:type="spellStart"/>
                        <w:r w:rsidRPr="00823122">
                          <w:rPr>
                            <w:rFonts w:cs="Calibri"/>
                            <w:sz w:val="18"/>
                            <w:szCs w:val="20"/>
                          </w:rPr>
                          <w:t>pp</w:t>
                        </w:r>
                        <w:proofErr w:type="spellEnd"/>
                        <w:r w:rsidRPr="00823122">
                          <w:rPr>
                            <w:rFonts w:cs="Calibri"/>
                            <w:sz w:val="18"/>
                            <w:szCs w:val="20"/>
                          </w:rPr>
                          <w:t>. 2170-2187</w:t>
                        </w:r>
                      </w:p>
                      <w:p w:rsidR="00823122" w:rsidRPr="00823122" w:rsidRDefault="00823122" w:rsidP="00823122">
                        <w:pPr>
                          <w:spacing w:after="0"/>
                          <w:rPr>
                            <w:rStyle w:val="Hyperlink"/>
                            <w:rFonts w:cs="Calibri"/>
                            <w:sz w:val="18"/>
                            <w:szCs w:val="20"/>
                          </w:rPr>
                        </w:pPr>
                        <w:r w:rsidRPr="00823122">
                          <w:rPr>
                            <w:rFonts w:cs="Calibri"/>
                            <w:sz w:val="18"/>
                            <w:szCs w:val="20"/>
                          </w:rPr>
                          <w:t>İlköğretim Online, 2018; 17(4): s. 2170-2187. [Online]:</w:t>
                        </w:r>
                        <w:r w:rsidRPr="00823122">
                          <w:rPr>
                            <w:rFonts w:cs="Calibri"/>
                            <w:b/>
                            <w:bCs/>
                            <w:sz w:val="18"/>
                            <w:szCs w:val="20"/>
                          </w:rPr>
                          <w:t xml:space="preserve"> </w:t>
                        </w:r>
                        <w:hyperlink r:id="rId4" w:history="1">
                          <w:r w:rsidRPr="00823122">
                            <w:rPr>
                              <w:rStyle w:val="Hyperlink"/>
                              <w:rFonts w:cs="Calibri"/>
                              <w:sz w:val="18"/>
                              <w:szCs w:val="20"/>
                            </w:rPr>
                            <w:t>http://ilkogretim-online.org.tr</w:t>
                          </w:r>
                        </w:hyperlink>
                      </w:p>
                      <w:p w:rsidR="00823122" w:rsidRPr="00823122" w:rsidRDefault="00823122" w:rsidP="00823122">
                        <w:pPr>
                          <w:spacing w:after="0"/>
                          <w:rPr>
                            <w:rStyle w:val="Hyperlink"/>
                            <w:rFonts w:cs="Calibri"/>
                            <w:color w:val="00B050"/>
                            <w:sz w:val="18"/>
                            <w:szCs w:val="20"/>
                          </w:rPr>
                        </w:pPr>
                        <w:hyperlink r:id="rId5" w:history="1">
                          <w:proofErr w:type="spellStart"/>
                          <w:r w:rsidRPr="00823122">
                            <w:rPr>
                              <w:rFonts w:cs="Calibri"/>
                              <w:color w:val="00B050"/>
                              <w:sz w:val="18"/>
                              <w:szCs w:val="20"/>
                              <w:u w:val="single"/>
                              <w:shd w:val="clear" w:color="auto" w:fill="FFFFFF"/>
                            </w:rPr>
                            <w:t>doi</w:t>
                          </w:r>
                          <w:proofErr w:type="spellEnd"/>
                        </w:hyperlink>
                      </w:p>
                      <w:p w:rsidR="00EA48AB" w:rsidRPr="00EA48AB" w:rsidRDefault="00EA48AB" w:rsidP="00EA48AB">
                        <w:pPr>
                          <w:spacing w:after="0"/>
                          <w:rPr>
                            <w:rStyle w:val="Hyperlink"/>
                            <w:rFonts w:cs="Calibri"/>
                            <w:color w:val="00B050"/>
                            <w:sz w:val="18"/>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9060F"/>
    <w:multiLevelType w:val="hybridMultilevel"/>
    <w:tmpl w:val="58C86D5E"/>
    <w:lvl w:ilvl="0" w:tplc="4B3CCAF6">
      <w:start w:val="1"/>
      <w:numFmt w:val="bullet"/>
      <w:lvlText w:val=""/>
      <w:lvlJc w:val="left"/>
      <w:pPr>
        <w:tabs>
          <w:tab w:val="num" w:pos="720"/>
        </w:tabs>
        <w:ind w:left="720" w:hanging="360"/>
      </w:pPr>
      <w:rPr>
        <w:rFonts w:ascii="Wingdings" w:hAnsi="Wingdings" w:hint="default"/>
      </w:rPr>
    </w:lvl>
    <w:lvl w:ilvl="1" w:tplc="C154654A" w:tentative="1">
      <w:start w:val="1"/>
      <w:numFmt w:val="bullet"/>
      <w:lvlText w:val=""/>
      <w:lvlJc w:val="left"/>
      <w:pPr>
        <w:tabs>
          <w:tab w:val="num" w:pos="1440"/>
        </w:tabs>
        <w:ind w:left="1440" w:hanging="360"/>
      </w:pPr>
      <w:rPr>
        <w:rFonts w:ascii="Wingdings" w:hAnsi="Wingdings" w:hint="default"/>
      </w:rPr>
    </w:lvl>
    <w:lvl w:ilvl="2" w:tplc="3118DBA8" w:tentative="1">
      <w:start w:val="1"/>
      <w:numFmt w:val="bullet"/>
      <w:lvlText w:val=""/>
      <w:lvlJc w:val="left"/>
      <w:pPr>
        <w:tabs>
          <w:tab w:val="num" w:pos="2160"/>
        </w:tabs>
        <w:ind w:left="2160" w:hanging="360"/>
      </w:pPr>
      <w:rPr>
        <w:rFonts w:ascii="Wingdings" w:hAnsi="Wingdings" w:hint="default"/>
      </w:rPr>
    </w:lvl>
    <w:lvl w:ilvl="3" w:tplc="75BAF068" w:tentative="1">
      <w:start w:val="1"/>
      <w:numFmt w:val="bullet"/>
      <w:lvlText w:val=""/>
      <w:lvlJc w:val="left"/>
      <w:pPr>
        <w:tabs>
          <w:tab w:val="num" w:pos="2880"/>
        </w:tabs>
        <w:ind w:left="2880" w:hanging="360"/>
      </w:pPr>
      <w:rPr>
        <w:rFonts w:ascii="Wingdings" w:hAnsi="Wingdings" w:hint="default"/>
      </w:rPr>
    </w:lvl>
    <w:lvl w:ilvl="4" w:tplc="7CB6E2EE" w:tentative="1">
      <w:start w:val="1"/>
      <w:numFmt w:val="bullet"/>
      <w:lvlText w:val=""/>
      <w:lvlJc w:val="left"/>
      <w:pPr>
        <w:tabs>
          <w:tab w:val="num" w:pos="3600"/>
        </w:tabs>
        <w:ind w:left="3600" w:hanging="360"/>
      </w:pPr>
      <w:rPr>
        <w:rFonts w:ascii="Wingdings" w:hAnsi="Wingdings" w:hint="default"/>
      </w:rPr>
    </w:lvl>
    <w:lvl w:ilvl="5" w:tplc="83747C18" w:tentative="1">
      <w:start w:val="1"/>
      <w:numFmt w:val="bullet"/>
      <w:lvlText w:val=""/>
      <w:lvlJc w:val="left"/>
      <w:pPr>
        <w:tabs>
          <w:tab w:val="num" w:pos="4320"/>
        </w:tabs>
        <w:ind w:left="4320" w:hanging="360"/>
      </w:pPr>
      <w:rPr>
        <w:rFonts w:ascii="Wingdings" w:hAnsi="Wingdings" w:hint="default"/>
      </w:rPr>
    </w:lvl>
    <w:lvl w:ilvl="6" w:tplc="0A5CC250" w:tentative="1">
      <w:start w:val="1"/>
      <w:numFmt w:val="bullet"/>
      <w:lvlText w:val=""/>
      <w:lvlJc w:val="left"/>
      <w:pPr>
        <w:tabs>
          <w:tab w:val="num" w:pos="5040"/>
        </w:tabs>
        <w:ind w:left="5040" w:hanging="360"/>
      </w:pPr>
      <w:rPr>
        <w:rFonts w:ascii="Wingdings" w:hAnsi="Wingdings" w:hint="default"/>
      </w:rPr>
    </w:lvl>
    <w:lvl w:ilvl="7" w:tplc="1254837A" w:tentative="1">
      <w:start w:val="1"/>
      <w:numFmt w:val="bullet"/>
      <w:lvlText w:val=""/>
      <w:lvlJc w:val="left"/>
      <w:pPr>
        <w:tabs>
          <w:tab w:val="num" w:pos="5760"/>
        </w:tabs>
        <w:ind w:left="5760" w:hanging="360"/>
      </w:pPr>
      <w:rPr>
        <w:rFonts w:ascii="Wingdings" w:hAnsi="Wingdings" w:hint="default"/>
      </w:rPr>
    </w:lvl>
    <w:lvl w:ilvl="8" w:tplc="40CA061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5D797F"/>
    <w:multiLevelType w:val="hybridMultilevel"/>
    <w:tmpl w:val="BAFC0B62"/>
    <w:lvl w:ilvl="0" w:tplc="31D65660">
      <w:start w:val="1"/>
      <w:numFmt w:val="bullet"/>
      <w:lvlText w:val=""/>
      <w:lvlJc w:val="left"/>
      <w:pPr>
        <w:tabs>
          <w:tab w:val="num" w:pos="720"/>
        </w:tabs>
        <w:ind w:left="720" w:hanging="360"/>
      </w:pPr>
      <w:rPr>
        <w:rFonts w:ascii="Wingdings" w:hAnsi="Wingdings" w:hint="default"/>
      </w:rPr>
    </w:lvl>
    <w:lvl w:ilvl="1" w:tplc="249AA84C" w:tentative="1">
      <w:start w:val="1"/>
      <w:numFmt w:val="bullet"/>
      <w:lvlText w:val=""/>
      <w:lvlJc w:val="left"/>
      <w:pPr>
        <w:tabs>
          <w:tab w:val="num" w:pos="1440"/>
        </w:tabs>
        <w:ind w:left="1440" w:hanging="360"/>
      </w:pPr>
      <w:rPr>
        <w:rFonts w:ascii="Wingdings" w:hAnsi="Wingdings" w:hint="default"/>
      </w:rPr>
    </w:lvl>
    <w:lvl w:ilvl="2" w:tplc="E13A3024" w:tentative="1">
      <w:start w:val="1"/>
      <w:numFmt w:val="bullet"/>
      <w:lvlText w:val=""/>
      <w:lvlJc w:val="left"/>
      <w:pPr>
        <w:tabs>
          <w:tab w:val="num" w:pos="2160"/>
        </w:tabs>
        <w:ind w:left="2160" w:hanging="360"/>
      </w:pPr>
      <w:rPr>
        <w:rFonts w:ascii="Wingdings" w:hAnsi="Wingdings" w:hint="default"/>
      </w:rPr>
    </w:lvl>
    <w:lvl w:ilvl="3" w:tplc="1E26F496" w:tentative="1">
      <w:start w:val="1"/>
      <w:numFmt w:val="bullet"/>
      <w:lvlText w:val=""/>
      <w:lvlJc w:val="left"/>
      <w:pPr>
        <w:tabs>
          <w:tab w:val="num" w:pos="2880"/>
        </w:tabs>
        <w:ind w:left="2880" w:hanging="360"/>
      </w:pPr>
      <w:rPr>
        <w:rFonts w:ascii="Wingdings" w:hAnsi="Wingdings" w:hint="default"/>
      </w:rPr>
    </w:lvl>
    <w:lvl w:ilvl="4" w:tplc="DCD6A876" w:tentative="1">
      <w:start w:val="1"/>
      <w:numFmt w:val="bullet"/>
      <w:lvlText w:val=""/>
      <w:lvlJc w:val="left"/>
      <w:pPr>
        <w:tabs>
          <w:tab w:val="num" w:pos="3600"/>
        </w:tabs>
        <w:ind w:left="3600" w:hanging="360"/>
      </w:pPr>
      <w:rPr>
        <w:rFonts w:ascii="Wingdings" w:hAnsi="Wingdings" w:hint="default"/>
      </w:rPr>
    </w:lvl>
    <w:lvl w:ilvl="5" w:tplc="2EC0C14A" w:tentative="1">
      <w:start w:val="1"/>
      <w:numFmt w:val="bullet"/>
      <w:lvlText w:val=""/>
      <w:lvlJc w:val="left"/>
      <w:pPr>
        <w:tabs>
          <w:tab w:val="num" w:pos="4320"/>
        </w:tabs>
        <w:ind w:left="4320" w:hanging="360"/>
      </w:pPr>
      <w:rPr>
        <w:rFonts w:ascii="Wingdings" w:hAnsi="Wingdings" w:hint="default"/>
      </w:rPr>
    </w:lvl>
    <w:lvl w:ilvl="6" w:tplc="ADDED1DE" w:tentative="1">
      <w:start w:val="1"/>
      <w:numFmt w:val="bullet"/>
      <w:lvlText w:val=""/>
      <w:lvlJc w:val="left"/>
      <w:pPr>
        <w:tabs>
          <w:tab w:val="num" w:pos="5040"/>
        </w:tabs>
        <w:ind w:left="5040" w:hanging="360"/>
      </w:pPr>
      <w:rPr>
        <w:rFonts w:ascii="Wingdings" w:hAnsi="Wingdings" w:hint="default"/>
      </w:rPr>
    </w:lvl>
    <w:lvl w:ilvl="7" w:tplc="A92461F2" w:tentative="1">
      <w:start w:val="1"/>
      <w:numFmt w:val="bullet"/>
      <w:lvlText w:val=""/>
      <w:lvlJc w:val="left"/>
      <w:pPr>
        <w:tabs>
          <w:tab w:val="num" w:pos="5760"/>
        </w:tabs>
        <w:ind w:left="5760" w:hanging="360"/>
      </w:pPr>
      <w:rPr>
        <w:rFonts w:ascii="Wingdings" w:hAnsi="Wingdings" w:hint="default"/>
      </w:rPr>
    </w:lvl>
    <w:lvl w:ilvl="8" w:tplc="F6E4410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C50BB"/>
    <w:multiLevelType w:val="hybridMultilevel"/>
    <w:tmpl w:val="CA2A28BE"/>
    <w:lvl w:ilvl="0" w:tplc="6D049F1A">
      <w:start w:val="1"/>
      <w:numFmt w:val="bullet"/>
      <w:lvlText w:val=""/>
      <w:lvlJc w:val="left"/>
      <w:pPr>
        <w:tabs>
          <w:tab w:val="num" w:pos="720"/>
        </w:tabs>
        <w:ind w:left="720" w:hanging="360"/>
      </w:pPr>
      <w:rPr>
        <w:rFonts w:ascii="Wingdings" w:hAnsi="Wingdings" w:hint="default"/>
      </w:rPr>
    </w:lvl>
    <w:lvl w:ilvl="1" w:tplc="4F527062" w:tentative="1">
      <w:start w:val="1"/>
      <w:numFmt w:val="bullet"/>
      <w:lvlText w:val=""/>
      <w:lvlJc w:val="left"/>
      <w:pPr>
        <w:tabs>
          <w:tab w:val="num" w:pos="1440"/>
        </w:tabs>
        <w:ind w:left="1440" w:hanging="360"/>
      </w:pPr>
      <w:rPr>
        <w:rFonts w:ascii="Wingdings" w:hAnsi="Wingdings" w:hint="default"/>
      </w:rPr>
    </w:lvl>
    <w:lvl w:ilvl="2" w:tplc="F49A647C" w:tentative="1">
      <w:start w:val="1"/>
      <w:numFmt w:val="bullet"/>
      <w:lvlText w:val=""/>
      <w:lvlJc w:val="left"/>
      <w:pPr>
        <w:tabs>
          <w:tab w:val="num" w:pos="2160"/>
        </w:tabs>
        <w:ind w:left="2160" w:hanging="360"/>
      </w:pPr>
      <w:rPr>
        <w:rFonts w:ascii="Wingdings" w:hAnsi="Wingdings" w:hint="default"/>
      </w:rPr>
    </w:lvl>
    <w:lvl w:ilvl="3" w:tplc="5B3EF32A" w:tentative="1">
      <w:start w:val="1"/>
      <w:numFmt w:val="bullet"/>
      <w:lvlText w:val=""/>
      <w:lvlJc w:val="left"/>
      <w:pPr>
        <w:tabs>
          <w:tab w:val="num" w:pos="2880"/>
        </w:tabs>
        <w:ind w:left="2880" w:hanging="360"/>
      </w:pPr>
      <w:rPr>
        <w:rFonts w:ascii="Wingdings" w:hAnsi="Wingdings" w:hint="default"/>
      </w:rPr>
    </w:lvl>
    <w:lvl w:ilvl="4" w:tplc="166EDC30" w:tentative="1">
      <w:start w:val="1"/>
      <w:numFmt w:val="bullet"/>
      <w:lvlText w:val=""/>
      <w:lvlJc w:val="left"/>
      <w:pPr>
        <w:tabs>
          <w:tab w:val="num" w:pos="3600"/>
        </w:tabs>
        <w:ind w:left="3600" w:hanging="360"/>
      </w:pPr>
      <w:rPr>
        <w:rFonts w:ascii="Wingdings" w:hAnsi="Wingdings" w:hint="default"/>
      </w:rPr>
    </w:lvl>
    <w:lvl w:ilvl="5" w:tplc="C68EAD32" w:tentative="1">
      <w:start w:val="1"/>
      <w:numFmt w:val="bullet"/>
      <w:lvlText w:val=""/>
      <w:lvlJc w:val="left"/>
      <w:pPr>
        <w:tabs>
          <w:tab w:val="num" w:pos="4320"/>
        </w:tabs>
        <w:ind w:left="4320" w:hanging="360"/>
      </w:pPr>
      <w:rPr>
        <w:rFonts w:ascii="Wingdings" w:hAnsi="Wingdings" w:hint="default"/>
      </w:rPr>
    </w:lvl>
    <w:lvl w:ilvl="6" w:tplc="D3285410" w:tentative="1">
      <w:start w:val="1"/>
      <w:numFmt w:val="bullet"/>
      <w:lvlText w:val=""/>
      <w:lvlJc w:val="left"/>
      <w:pPr>
        <w:tabs>
          <w:tab w:val="num" w:pos="5040"/>
        </w:tabs>
        <w:ind w:left="5040" w:hanging="360"/>
      </w:pPr>
      <w:rPr>
        <w:rFonts w:ascii="Wingdings" w:hAnsi="Wingdings" w:hint="default"/>
      </w:rPr>
    </w:lvl>
    <w:lvl w:ilvl="7" w:tplc="5B56665A" w:tentative="1">
      <w:start w:val="1"/>
      <w:numFmt w:val="bullet"/>
      <w:lvlText w:val=""/>
      <w:lvlJc w:val="left"/>
      <w:pPr>
        <w:tabs>
          <w:tab w:val="num" w:pos="5760"/>
        </w:tabs>
        <w:ind w:left="5760" w:hanging="360"/>
      </w:pPr>
      <w:rPr>
        <w:rFonts w:ascii="Wingdings" w:hAnsi="Wingdings" w:hint="default"/>
      </w:rPr>
    </w:lvl>
    <w:lvl w:ilvl="8" w:tplc="F4620E3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8C6834"/>
    <w:multiLevelType w:val="hybridMultilevel"/>
    <w:tmpl w:val="C29C5DAC"/>
    <w:lvl w:ilvl="0" w:tplc="270EA62A">
      <w:start w:val="1"/>
      <w:numFmt w:val="bullet"/>
      <w:lvlText w:val=""/>
      <w:lvlJc w:val="left"/>
      <w:pPr>
        <w:tabs>
          <w:tab w:val="num" w:pos="720"/>
        </w:tabs>
        <w:ind w:left="720" w:hanging="360"/>
      </w:pPr>
      <w:rPr>
        <w:rFonts w:ascii="Wingdings" w:hAnsi="Wingdings" w:hint="default"/>
      </w:rPr>
    </w:lvl>
    <w:lvl w:ilvl="1" w:tplc="3762089C" w:tentative="1">
      <w:start w:val="1"/>
      <w:numFmt w:val="bullet"/>
      <w:lvlText w:val=""/>
      <w:lvlJc w:val="left"/>
      <w:pPr>
        <w:tabs>
          <w:tab w:val="num" w:pos="1440"/>
        </w:tabs>
        <w:ind w:left="1440" w:hanging="360"/>
      </w:pPr>
      <w:rPr>
        <w:rFonts w:ascii="Wingdings" w:hAnsi="Wingdings" w:hint="default"/>
      </w:rPr>
    </w:lvl>
    <w:lvl w:ilvl="2" w:tplc="857C5210" w:tentative="1">
      <w:start w:val="1"/>
      <w:numFmt w:val="bullet"/>
      <w:lvlText w:val=""/>
      <w:lvlJc w:val="left"/>
      <w:pPr>
        <w:tabs>
          <w:tab w:val="num" w:pos="2160"/>
        </w:tabs>
        <w:ind w:left="2160" w:hanging="360"/>
      </w:pPr>
      <w:rPr>
        <w:rFonts w:ascii="Wingdings" w:hAnsi="Wingdings" w:hint="default"/>
      </w:rPr>
    </w:lvl>
    <w:lvl w:ilvl="3" w:tplc="8DCE9A66" w:tentative="1">
      <w:start w:val="1"/>
      <w:numFmt w:val="bullet"/>
      <w:lvlText w:val=""/>
      <w:lvlJc w:val="left"/>
      <w:pPr>
        <w:tabs>
          <w:tab w:val="num" w:pos="2880"/>
        </w:tabs>
        <w:ind w:left="2880" w:hanging="360"/>
      </w:pPr>
      <w:rPr>
        <w:rFonts w:ascii="Wingdings" w:hAnsi="Wingdings" w:hint="default"/>
      </w:rPr>
    </w:lvl>
    <w:lvl w:ilvl="4" w:tplc="E1364FD6" w:tentative="1">
      <w:start w:val="1"/>
      <w:numFmt w:val="bullet"/>
      <w:lvlText w:val=""/>
      <w:lvlJc w:val="left"/>
      <w:pPr>
        <w:tabs>
          <w:tab w:val="num" w:pos="3600"/>
        </w:tabs>
        <w:ind w:left="3600" w:hanging="360"/>
      </w:pPr>
      <w:rPr>
        <w:rFonts w:ascii="Wingdings" w:hAnsi="Wingdings" w:hint="default"/>
      </w:rPr>
    </w:lvl>
    <w:lvl w:ilvl="5" w:tplc="163ECAA4" w:tentative="1">
      <w:start w:val="1"/>
      <w:numFmt w:val="bullet"/>
      <w:lvlText w:val=""/>
      <w:lvlJc w:val="left"/>
      <w:pPr>
        <w:tabs>
          <w:tab w:val="num" w:pos="4320"/>
        </w:tabs>
        <w:ind w:left="4320" w:hanging="360"/>
      </w:pPr>
      <w:rPr>
        <w:rFonts w:ascii="Wingdings" w:hAnsi="Wingdings" w:hint="default"/>
      </w:rPr>
    </w:lvl>
    <w:lvl w:ilvl="6" w:tplc="6BE81B40" w:tentative="1">
      <w:start w:val="1"/>
      <w:numFmt w:val="bullet"/>
      <w:lvlText w:val=""/>
      <w:lvlJc w:val="left"/>
      <w:pPr>
        <w:tabs>
          <w:tab w:val="num" w:pos="5040"/>
        </w:tabs>
        <w:ind w:left="5040" w:hanging="360"/>
      </w:pPr>
      <w:rPr>
        <w:rFonts w:ascii="Wingdings" w:hAnsi="Wingdings" w:hint="default"/>
      </w:rPr>
    </w:lvl>
    <w:lvl w:ilvl="7" w:tplc="C0AE6D5A" w:tentative="1">
      <w:start w:val="1"/>
      <w:numFmt w:val="bullet"/>
      <w:lvlText w:val=""/>
      <w:lvlJc w:val="left"/>
      <w:pPr>
        <w:tabs>
          <w:tab w:val="num" w:pos="5760"/>
        </w:tabs>
        <w:ind w:left="5760" w:hanging="360"/>
      </w:pPr>
      <w:rPr>
        <w:rFonts w:ascii="Wingdings" w:hAnsi="Wingdings" w:hint="default"/>
      </w:rPr>
    </w:lvl>
    <w:lvl w:ilvl="8" w:tplc="974CA81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A41B11"/>
    <w:multiLevelType w:val="hybridMultilevel"/>
    <w:tmpl w:val="24B6B9FE"/>
    <w:lvl w:ilvl="0" w:tplc="D40A176E">
      <w:start w:val="1"/>
      <w:numFmt w:val="bullet"/>
      <w:lvlText w:val=""/>
      <w:lvlJc w:val="left"/>
      <w:pPr>
        <w:tabs>
          <w:tab w:val="num" w:pos="720"/>
        </w:tabs>
        <w:ind w:left="720" w:hanging="360"/>
      </w:pPr>
      <w:rPr>
        <w:rFonts w:ascii="Wingdings" w:hAnsi="Wingdings" w:hint="default"/>
      </w:rPr>
    </w:lvl>
    <w:lvl w:ilvl="1" w:tplc="24CAB354" w:tentative="1">
      <w:start w:val="1"/>
      <w:numFmt w:val="bullet"/>
      <w:lvlText w:val=""/>
      <w:lvlJc w:val="left"/>
      <w:pPr>
        <w:tabs>
          <w:tab w:val="num" w:pos="1440"/>
        </w:tabs>
        <w:ind w:left="1440" w:hanging="360"/>
      </w:pPr>
      <w:rPr>
        <w:rFonts w:ascii="Wingdings" w:hAnsi="Wingdings" w:hint="default"/>
      </w:rPr>
    </w:lvl>
    <w:lvl w:ilvl="2" w:tplc="13946274" w:tentative="1">
      <w:start w:val="1"/>
      <w:numFmt w:val="bullet"/>
      <w:lvlText w:val=""/>
      <w:lvlJc w:val="left"/>
      <w:pPr>
        <w:tabs>
          <w:tab w:val="num" w:pos="2160"/>
        </w:tabs>
        <w:ind w:left="2160" w:hanging="360"/>
      </w:pPr>
      <w:rPr>
        <w:rFonts w:ascii="Wingdings" w:hAnsi="Wingdings" w:hint="default"/>
      </w:rPr>
    </w:lvl>
    <w:lvl w:ilvl="3" w:tplc="7DB28FB4" w:tentative="1">
      <w:start w:val="1"/>
      <w:numFmt w:val="bullet"/>
      <w:lvlText w:val=""/>
      <w:lvlJc w:val="left"/>
      <w:pPr>
        <w:tabs>
          <w:tab w:val="num" w:pos="2880"/>
        </w:tabs>
        <w:ind w:left="2880" w:hanging="360"/>
      </w:pPr>
      <w:rPr>
        <w:rFonts w:ascii="Wingdings" w:hAnsi="Wingdings" w:hint="default"/>
      </w:rPr>
    </w:lvl>
    <w:lvl w:ilvl="4" w:tplc="5F9E8B84" w:tentative="1">
      <w:start w:val="1"/>
      <w:numFmt w:val="bullet"/>
      <w:lvlText w:val=""/>
      <w:lvlJc w:val="left"/>
      <w:pPr>
        <w:tabs>
          <w:tab w:val="num" w:pos="3600"/>
        </w:tabs>
        <w:ind w:left="3600" w:hanging="360"/>
      </w:pPr>
      <w:rPr>
        <w:rFonts w:ascii="Wingdings" w:hAnsi="Wingdings" w:hint="default"/>
      </w:rPr>
    </w:lvl>
    <w:lvl w:ilvl="5" w:tplc="B41E5AD8" w:tentative="1">
      <w:start w:val="1"/>
      <w:numFmt w:val="bullet"/>
      <w:lvlText w:val=""/>
      <w:lvlJc w:val="left"/>
      <w:pPr>
        <w:tabs>
          <w:tab w:val="num" w:pos="4320"/>
        </w:tabs>
        <w:ind w:left="4320" w:hanging="360"/>
      </w:pPr>
      <w:rPr>
        <w:rFonts w:ascii="Wingdings" w:hAnsi="Wingdings" w:hint="default"/>
      </w:rPr>
    </w:lvl>
    <w:lvl w:ilvl="6" w:tplc="A1FCB93A" w:tentative="1">
      <w:start w:val="1"/>
      <w:numFmt w:val="bullet"/>
      <w:lvlText w:val=""/>
      <w:lvlJc w:val="left"/>
      <w:pPr>
        <w:tabs>
          <w:tab w:val="num" w:pos="5040"/>
        </w:tabs>
        <w:ind w:left="5040" w:hanging="360"/>
      </w:pPr>
      <w:rPr>
        <w:rFonts w:ascii="Wingdings" w:hAnsi="Wingdings" w:hint="default"/>
      </w:rPr>
    </w:lvl>
    <w:lvl w:ilvl="7" w:tplc="5ED4688E" w:tentative="1">
      <w:start w:val="1"/>
      <w:numFmt w:val="bullet"/>
      <w:lvlText w:val=""/>
      <w:lvlJc w:val="left"/>
      <w:pPr>
        <w:tabs>
          <w:tab w:val="num" w:pos="5760"/>
        </w:tabs>
        <w:ind w:left="5760" w:hanging="360"/>
      </w:pPr>
      <w:rPr>
        <w:rFonts w:ascii="Wingdings" w:hAnsi="Wingdings" w:hint="default"/>
      </w:rPr>
    </w:lvl>
    <w:lvl w:ilvl="8" w:tplc="A0E05F2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034258"/>
    <w:multiLevelType w:val="hybridMultilevel"/>
    <w:tmpl w:val="3AFC483C"/>
    <w:lvl w:ilvl="0" w:tplc="9AF2DD3A">
      <w:start w:val="1"/>
      <w:numFmt w:val="bullet"/>
      <w:lvlText w:val=""/>
      <w:lvlJc w:val="left"/>
      <w:pPr>
        <w:tabs>
          <w:tab w:val="num" w:pos="720"/>
        </w:tabs>
        <w:ind w:left="720" w:hanging="360"/>
      </w:pPr>
      <w:rPr>
        <w:rFonts w:ascii="Wingdings" w:hAnsi="Wingdings" w:hint="default"/>
      </w:rPr>
    </w:lvl>
    <w:lvl w:ilvl="1" w:tplc="B9046550" w:tentative="1">
      <w:start w:val="1"/>
      <w:numFmt w:val="bullet"/>
      <w:lvlText w:val=""/>
      <w:lvlJc w:val="left"/>
      <w:pPr>
        <w:tabs>
          <w:tab w:val="num" w:pos="1440"/>
        </w:tabs>
        <w:ind w:left="1440" w:hanging="360"/>
      </w:pPr>
      <w:rPr>
        <w:rFonts w:ascii="Wingdings" w:hAnsi="Wingdings" w:hint="default"/>
      </w:rPr>
    </w:lvl>
    <w:lvl w:ilvl="2" w:tplc="3C947696" w:tentative="1">
      <w:start w:val="1"/>
      <w:numFmt w:val="bullet"/>
      <w:lvlText w:val=""/>
      <w:lvlJc w:val="left"/>
      <w:pPr>
        <w:tabs>
          <w:tab w:val="num" w:pos="2160"/>
        </w:tabs>
        <w:ind w:left="2160" w:hanging="360"/>
      </w:pPr>
      <w:rPr>
        <w:rFonts w:ascii="Wingdings" w:hAnsi="Wingdings" w:hint="default"/>
      </w:rPr>
    </w:lvl>
    <w:lvl w:ilvl="3" w:tplc="F2EE227C" w:tentative="1">
      <w:start w:val="1"/>
      <w:numFmt w:val="bullet"/>
      <w:lvlText w:val=""/>
      <w:lvlJc w:val="left"/>
      <w:pPr>
        <w:tabs>
          <w:tab w:val="num" w:pos="2880"/>
        </w:tabs>
        <w:ind w:left="2880" w:hanging="360"/>
      </w:pPr>
      <w:rPr>
        <w:rFonts w:ascii="Wingdings" w:hAnsi="Wingdings" w:hint="default"/>
      </w:rPr>
    </w:lvl>
    <w:lvl w:ilvl="4" w:tplc="62AE39D2" w:tentative="1">
      <w:start w:val="1"/>
      <w:numFmt w:val="bullet"/>
      <w:lvlText w:val=""/>
      <w:lvlJc w:val="left"/>
      <w:pPr>
        <w:tabs>
          <w:tab w:val="num" w:pos="3600"/>
        </w:tabs>
        <w:ind w:left="3600" w:hanging="360"/>
      </w:pPr>
      <w:rPr>
        <w:rFonts w:ascii="Wingdings" w:hAnsi="Wingdings" w:hint="default"/>
      </w:rPr>
    </w:lvl>
    <w:lvl w:ilvl="5" w:tplc="88082E66" w:tentative="1">
      <w:start w:val="1"/>
      <w:numFmt w:val="bullet"/>
      <w:lvlText w:val=""/>
      <w:lvlJc w:val="left"/>
      <w:pPr>
        <w:tabs>
          <w:tab w:val="num" w:pos="4320"/>
        </w:tabs>
        <w:ind w:left="4320" w:hanging="360"/>
      </w:pPr>
      <w:rPr>
        <w:rFonts w:ascii="Wingdings" w:hAnsi="Wingdings" w:hint="default"/>
      </w:rPr>
    </w:lvl>
    <w:lvl w:ilvl="6" w:tplc="89121188" w:tentative="1">
      <w:start w:val="1"/>
      <w:numFmt w:val="bullet"/>
      <w:lvlText w:val=""/>
      <w:lvlJc w:val="left"/>
      <w:pPr>
        <w:tabs>
          <w:tab w:val="num" w:pos="5040"/>
        </w:tabs>
        <w:ind w:left="5040" w:hanging="360"/>
      </w:pPr>
      <w:rPr>
        <w:rFonts w:ascii="Wingdings" w:hAnsi="Wingdings" w:hint="default"/>
      </w:rPr>
    </w:lvl>
    <w:lvl w:ilvl="7" w:tplc="FA3455B2" w:tentative="1">
      <w:start w:val="1"/>
      <w:numFmt w:val="bullet"/>
      <w:lvlText w:val=""/>
      <w:lvlJc w:val="left"/>
      <w:pPr>
        <w:tabs>
          <w:tab w:val="num" w:pos="5760"/>
        </w:tabs>
        <w:ind w:left="5760" w:hanging="360"/>
      </w:pPr>
      <w:rPr>
        <w:rFonts w:ascii="Wingdings" w:hAnsi="Wingdings" w:hint="default"/>
      </w:rPr>
    </w:lvl>
    <w:lvl w:ilvl="8" w:tplc="09544CD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5546E1"/>
    <w:multiLevelType w:val="hybridMultilevel"/>
    <w:tmpl w:val="BA68CDD0"/>
    <w:lvl w:ilvl="0" w:tplc="53DEF266">
      <w:start w:val="1"/>
      <w:numFmt w:val="bullet"/>
      <w:lvlText w:val=""/>
      <w:lvlJc w:val="left"/>
      <w:pPr>
        <w:tabs>
          <w:tab w:val="num" w:pos="720"/>
        </w:tabs>
        <w:ind w:left="720" w:hanging="360"/>
      </w:pPr>
      <w:rPr>
        <w:rFonts w:ascii="Wingdings" w:hAnsi="Wingdings" w:hint="default"/>
      </w:rPr>
    </w:lvl>
    <w:lvl w:ilvl="1" w:tplc="F5B6DD36" w:tentative="1">
      <w:start w:val="1"/>
      <w:numFmt w:val="bullet"/>
      <w:lvlText w:val=""/>
      <w:lvlJc w:val="left"/>
      <w:pPr>
        <w:tabs>
          <w:tab w:val="num" w:pos="1440"/>
        </w:tabs>
        <w:ind w:left="1440" w:hanging="360"/>
      </w:pPr>
      <w:rPr>
        <w:rFonts w:ascii="Wingdings" w:hAnsi="Wingdings" w:hint="default"/>
      </w:rPr>
    </w:lvl>
    <w:lvl w:ilvl="2" w:tplc="DF569CD8" w:tentative="1">
      <w:start w:val="1"/>
      <w:numFmt w:val="bullet"/>
      <w:lvlText w:val=""/>
      <w:lvlJc w:val="left"/>
      <w:pPr>
        <w:tabs>
          <w:tab w:val="num" w:pos="2160"/>
        </w:tabs>
        <w:ind w:left="2160" w:hanging="360"/>
      </w:pPr>
      <w:rPr>
        <w:rFonts w:ascii="Wingdings" w:hAnsi="Wingdings" w:hint="default"/>
      </w:rPr>
    </w:lvl>
    <w:lvl w:ilvl="3" w:tplc="94A404A8" w:tentative="1">
      <w:start w:val="1"/>
      <w:numFmt w:val="bullet"/>
      <w:lvlText w:val=""/>
      <w:lvlJc w:val="left"/>
      <w:pPr>
        <w:tabs>
          <w:tab w:val="num" w:pos="2880"/>
        </w:tabs>
        <w:ind w:left="2880" w:hanging="360"/>
      </w:pPr>
      <w:rPr>
        <w:rFonts w:ascii="Wingdings" w:hAnsi="Wingdings" w:hint="default"/>
      </w:rPr>
    </w:lvl>
    <w:lvl w:ilvl="4" w:tplc="23E8F0E8" w:tentative="1">
      <w:start w:val="1"/>
      <w:numFmt w:val="bullet"/>
      <w:lvlText w:val=""/>
      <w:lvlJc w:val="left"/>
      <w:pPr>
        <w:tabs>
          <w:tab w:val="num" w:pos="3600"/>
        </w:tabs>
        <w:ind w:left="3600" w:hanging="360"/>
      </w:pPr>
      <w:rPr>
        <w:rFonts w:ascii="Wingdings" w:hAnsi="Wingdings" w:hint="default"/>
      </w:rPr>
    </w:lvl>
    <w:lvl w:ilvl="5" w:tplc="7D12837A" w:tentative="1">
      <w:start w:val="1"/>
      <w:numFmt w:val="bullet"/>
      <w:lvlText w:val=""/>
      <w:lvlJc w:val="left"/>
      <w:pPr>
        <w:tabs>
          <w:tab w:val="num" w:pos="4320"/>
        </w:tabs>
        <w:ind w:left="4320" w:hanging="360"/>
      </w:pPr>
      <w:rPr>
        <w:rFonts w:ascii="Wingdings" w:hAnsi="Wingdings" w:hint="default"/>
      </w:rPr>
    </w:lvl>
    <w:lvl w:ilvl="6" w:tplc="702A7A0A" w:tentative="1">
      <w:start w:val="1"/>
      <w:numFmt w:val="bullet"/>
      <w:lvlText w:val=""/>
      <w:lvlJc w:val="left"/>
      <w:pPr>
        <w:tabs>
          <w:tab w:val="num" w:pos="5040"/>
        </w:tabs>
        <w:ind w:left="5040" w:hanging="360"/>
      </w:pPr>
      <w:rPr>
        <w:rFonts w:ascii="Wingdings" w:hAnsi="Wingdings" w:hint="default"/>
      </w:rPr>
    </w:lvl>
    <w:lvl w:ilvl="7" w:tplc="3AECE16E" w:tentative="1">
      <w:start w:val="1"/>
      <w:numFmt w:val="bullet"/>
      <w:lvlText w:val=""/>
      <w:lvlJc w:val="left"/>
      <w:pPr>
        <w:tabs>
          <w:tab w:val="num" w:pos="5760"/>
        </w:tabs>
        <w:ind w:left="5760" w:hanging="360"/>
      </w:pPr>
      <w:rPr>
        <w:rFonts w:ascii="Wingdings" w:hAnsi="Wingdings" w:hint="default"/>
      </w:rPr>
    </w:lvl>
    <w:lvl w:ilvl="8" w:tplc="DC72982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63704E"/>
    <w:multiLevelType w:val="hybridMultilevel"/>
    <w:tmpl w:val="71E2706A"/>
    <w:lvl w:ilvl="0" w:tplc="ECCCCBBA">
      <w:start w:val="1"/>
      <w:numFmt w:val="bullet"/>
      <w:lvlText w:val=""/>
      <w:lvlJc w:val="left"/>
      <w:pPr>
        <w:tabs>
          <w:tab w:val="num" w:pos="720"/>
        </w:tabs>
        <w:ind w:left="720" w:hanging="360"/>
      </w:pPr>
      <w:rPr>
        <w:rFonts w:ascii="Wingdings" w:hAnsi="Wingdings" w:hint="default"/>
      </w:rPr>
    </w:lvl>
    <w:lvl w:ilvl="1" w:tplc="137CC0A4" w:tentative="1">
      <w:start w:val="1"/>
      <w:numFmt w:val="bullet"/>
      <w:lvlText w:val=""/>
      <w:lvlJc w:val="left"/>
      <w:pPr>
        <w:tabs>
          <w:tab w:val="num" w:pos="1440"/>
        </w:tabs>
        <w:ind w:left="1440" w:hanging="360"/>
      </w:pPr>
      <w:rPr>
        <w:rFonts w:ascii="Wingdings" w:hAnsi="Wingdings" w:hint="default"/>
      </w:rPr>
    </w:lvl>
    <w:lvl w:ilvl="2" w:tplc="FF642B3C" w:tentative="1">
      <w:start w:val="1"/>
      <w:numFmt w:val="bullet"/>
      <w:lvlText w:val=""/>
      <w:lvlJc w:val="left"/>
      <w:pPr>
        <w:tabs>
          <w:tab w:val="num" w:pos="2160"/>
        </w:tabs>
        <w:ind w:left="2160" w:hanging="360"/>
      </w:pPr>
      <w:rPr>
        <w:rFonts w:ascii="Wingdings" w:hAnsi="Wingdings" w:hint="default"/>
      </w:rPr>
    </w:lvl>
    <w:lvl w:ilvl="3" w:tplc="282459FA" w:tentative="1">
      <w:start w:val="1"/>
      <w:numFmt w:val="bullet"/>
      <w:lvlText w:val=""/>
      <w:lvlJc w:val="left"/>
      <w:pPr>
        <w:tabs>
          <w:tab w:val="num" w:pos="2880"/>
        </w:tabs>
        <w:ind w:left="2880" w:hanging="360"/>
      </w:pPr>
      <w:rPr>
        <w:rFonts w:ascii="Wingdings" w:hAnsi="Wingdings" w:hint="default"/>
      </w:rPr>
    </w:lvl>
    <w:lvl w:ilvl="4" w:tplc="2BC0CDEA" w:tentative="1">
      <w:start w:val="1"/>
      <w:numFmt w:val="bullet"/>
      <w:lvlText w:val=""/>
      <w:lvlJc w:val="left"/>
      <w:pPr>
        <w:tabs>
          <w:tab w:val="num" w:pos="3600"/>
        </w:tabs>
        <w:ind w:left="3600" w:hanging="360"/>
      </w:pPr>
      <w:rPr>
        <w:rFonts w:ascii="Wingdings" w:hAnsi="Wingdings" w:hint="default"/>
      </w:rPr>
    </w:lvl>
    <w:lvl w:ilvl="5" w:tplc="453A15EE" w:tentative="1">
      <w:start w:val="1"/>
      <w:numFmt w:val="bullet"/>
      <w:lvlText w:val=""/>
      <w:lvlJc w:val="left"/>
      <w:pPr>
        <w:tabs>
          <w:tab w:val="num" w:pos="4320"/>
        </w:tabs>
        <w:ind w:left="4320" w:hanging="360"/>
      </w:pPr>
      <w:rPr>
        <w:rFonts w:ascii="Wingdings" w:hAnsi="Wingdings" w:hint="default"/>
      </w:rPr>
    </w:lvl>
    <w:lvl w:ilvl="6" w:tplc="B7F610BA" w:tentative="1">
      <w:start w:val="1"/>
      <w:numFmt w:val="bullet"/>
      <w:lvlText w:val=""/>
      <w:lvlJc w:val="left"/>
      <w:pPr>
        <w:tabs>
          <w:tab w:val="num" w:pos="5040"/>
        </w:tabs>
        <w:ind w:left="5040" w:hanging="360"/>
      </w:pPr>
      <w:rPr>
        <w:rFonts w:ascii="Wingdings" w:hAnsi="Wingdings" w:hint="default"/>
      </w:rPr>
    </w:lvl>
    <w:lvl w:ilvl="7" w:tplc="FEC46D52" w:tentative="1">
      <w:start w:val="1"/>
      <w:numFmt w:val="bullet"/>
      <w:lvlText w:val=""/>
      <w:lvlJc w:val="left"/>
      <w:pPr>
        <w:tabs>
          <w:tab w:val="num" w:pos="5760"/>
        </w:tabs>
        <w:ind w:left="5760" w:hanging="360"/>
      </w:pPr>
      <w:rPr>
        <w:rFonts w:ascii="Wingdings" w:hAnsi="Wingdings" w:hint="default"/>
      </w:rPr>
    </w:lvl>
    <w:lvl w:ilvl="8" w:tplc="6052C20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5B7460"/>
    <w:multiLevelType w:val="hybridMultilevel"/>
    <w:tmpl w:val="CC1CF9CE"/>
    <w:lvl w:ilvl="0" w:tplc="E0FE1BD2">
      <w:start w:val="1"/>
      <w:numFmt w:val="bullet"/>
      <w:lvlText w:val=""/>
      <w:lvlJc w:val="left"/>
      <w:pPr>
        <w:tabs>
          <w:tab w:val="num" w:pos="720"/>
        </w:tabs>
        <w:ind w:left="720" w:hanging="360"/>
      </w:pPr>
      <w:rPr>
        <w:rFonts w:ascii="Wingdings" w:hAnsi="Wingdings" w:hint="default"/>
      </w:rPr>
    </w:lvl>
    <w:lvl w:ilvl="1" w:tplc="A9E2D726" w:tentative="1">
      <w:start w:val="1"/>
      <w:numFmt w:val="bullet"/>
      <w:lvlText w:val=""/>
      <w:lvlJc w:val="left"/>
      <w:pPr>
        <w:tabs>
          <w:tab w:val="num" w:pos="1440"/>
        </w:tabs>
        <w:ind w:left="1440" w:hanging="360"/>
      </w:pPr>
      <w:rPr>
        <w:rFonts w:ascii="Wingdings" w:hAnsi="Wingdings" w:hint="default"/>
      </w:rPr>
    </w:lvl>
    <w:lvl w:ilvl="2" w:tplc="4C42DBFA" w:tentative="1">
      <w:start w:val="1"/>
      <w:numFmt w:val="bullet"/>
      <w:lvlText w:val=""/>
      <w:lvlJc w:val="left"/>
      <w:pPr>
        <w:tabs>
          <w:tab w:val="num" w:pos="2160"/>
        </w:tabs>
        <w:ind w:left="2160" w:hanging="360"/>
      </w:pPr>
      <w:rPr>
        <w:rFonts w:ascii="Wingdings" w:hAnsi="Wingdings" w:hint="default"/>
      </w:rPr>
    </w:lvl>
    <w:lvl w:ilvl="3" w:tplc="936AD354" w:tentative="1">
      <w:start w:val="1"/>
      <w:numFmt w:val="bullet"/>
      <w:lvlText w:val=""/>
      <w:lvlJc w:val="left"/>
      <w:pPr>
        <w:tabs>
          <w:tab w:val="num" w:pos="2880"/>
        </w:tabs>
        <w:ind w:left="2880" w:hanging="360"/>
      </w:pPr>
      <w:rPr>
        <w:rFonts w:ascii="Wingdings" w:hAnsi="Wingdings" w:hint="default"/>
      </w:rPr>
    </w:lvl>
    <w:lvl w:ilvl="4" w:tplc="CE5C600C" w:tentative="1">
      <w:start w:val="1"/>
      <w:numFmt w:val="bullet"/>
      <w:lvlText w:val=""/>
      <w:lvlJc w:val="left"/>
      <w:pPr>
        <w:tabs>
          <w:tab w:val="num" w:pos="3600"/>
        </w:tabs>
        <w:ind w:left="3600" w:hanging="360"/>
      </w:pPr>
      <w:rPr>
        <w:rFonts w:ascii="Wingdings" w:hAnsi="Wingdings" w:hint="default"/>
      </w:rPr>
    </w:lvl>
    <w:lvl w:ilvl="5" w:tplc="17185476" w:tentative="1">
      <w:start w:val="1"/>
      <w:numFmt w:val="bullet"/>
      <w:lvlText w:val=""/>
      <w:lvlJc w:val="left"/>
      <w:pPr>
        <w:tabs>
          <w:tab w:val="num" w:pos="4320"/>
        </w:tabs>
        <w:ind w:left="4320" w:hanging="360"/>
      </w:pPr>
      <w:rPr>
        <w:rFonts w:ascii="Wingdings" w:hAnsi="Wingdings" w:hint="default"/>
      </w:rPr>
    </w:lvl>
    <w:lvl w:ilvl="6" w:tplc="B58AEAE0" w:tentative="1">
      <w:start w:val="1"/>
      <w:numFmt w:val="bullet"/>
      <w:lvlText w:val=""/>
      <w:lvlJc w:val="left"/>
      <w:pPr>
        <w:tabs>
          <w:tab w:val="num" w:pos="5040"/>
        </w:tabs>
        <w:ind w:left="5040" w:hanging="360"/>
      </w:pPr>
      <w:rPr>
        <w:rFonts w:ascii="Wingdings" w:hAnsi="Wingdings" w:hint="default"/>
      </w:rPr>
    </w:lvl>
    <w:lvl w:ilvl="7" w:tplc="4B36AD1A" w:tentative="1">
      <w:start w:val="1"/>
      <w:numFmt w:val="bullet"/>
      <w:lvlText w:val=""/>
      <w:lvlJc w:val="left"/>
      <w:pPr>
        <w:tabs>
          <w:tab w:val="num" w:pos="5760"/>
        </w:tabs>
        <w:ind w:left="5760" w:hanging="360"/>
      </w:pPr>
      <w:rPr>
        <w:rFonts w:ascii="Wingdings" w:hAnsi="Wingdings" w:hint="default"/>
      </w:rPr>
    </w:lvl>
    <w:lvl w:ilvl="8" w:tplc="382433C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C23BB1"/>
    <w:multiLevelType w:val="hybridMultilevel"/>
    <w:tmpl w:val="84E60108"/>
    <w:lvl w:ilvl="0" w:tplc="F24CE6B8">
      <w:start w:val="1"/>
      <w:numFmt w:val="bullet"/>
      <w:lvlText w:val=""/>
      <w:lvlJc w:val="left"/>
      <w:pPr>
        <w:tabs>
          <w:tab w:val="num" w:pos="720"/>
        </w:tabs>
        <w:ind w:left="720" w:hanging="360"/>
      </w:pPr>
      <w:rPr>
        <w:rFonts w:ascii="Wingdings" w:hAnsi="Wingdings" w:hint="default"/>
      </w:rPr>
    </w:lvl>
    <w:lvl w:ilvl="1" w:tplc="C792ABD6" w:tentative="1">
      <w:start w:val="1"/>
      <w:numFmt w:val="bullet"/>
      <w:lvlText w:val=""/>
      <w:lvlJc w:val="left"/>
      <w:pPr>
        <w:tabs>
          <w:tab w:val="num" w:pos="1440"/>
        </w:tabs>
        <w:ind w:left="1440" w:hanging="360"/>
      </w:pPr>
      <w:rPr>
        <w:rFonts w:ascii="Wingdings" w:hAnsi="Wingdings" w:hint="default"/>
      </w:rPr>
    </w:lvl>
    <w:lvl w:ilvl="2" w:tplc="C742A898" w:tentative="1">
      <w:start w:val="1"/>
      <w:numFmt w:val="bullet"/>
      <w:lvlText w:val=""/>
      <w:lvlJc w:val="left"/>
      <w:pPr>
        <w:tabs>
          <w:tab w:val="num" w:pos="2160"/>
        </w:tabs>
        <w:ind w:left="2160" w:hanging="360"/>
      </w:pPr>
      <w:rPr>
        <w:rFonts w:ascii="Wingdings" w:hAnsi="Wingdings" w:hint="default"/>
      </w:rPr>
    </w:lvl>
    <w:lvl w:ilvl="3" w:tplc="4F083AF0" w:tentative="1">
      <w:start w:val="1"/>
      <w:numFmt w:val="bullet"/>
      <w:lvlText w:val=""/>
      <w:lvlJc w:val="left"/>
      <w:pPr>
        <w:tabs>
          <w:tab w:val="num" w:pos="2880"/>
        </w:tabs>
        <w:ind w:left="2880" w:hanging="360"/>
      </w:pPr>
      <w:rPr>
        <w:rFonts w:ascii="Wingdings" w:hAnsi="Wingdings" w:hint="default"/>
      </w:rPr>
    </w:lvl>
    <w:lvl w:ilvl="4" w:tplc="547A5C3C" w:tentative="1">
      <w:start w:val="1"/>
      <w:numFmt w:val="bullet"/>
      <w:lvlText w:val=""/>
      <w:lvlJc w:val="left"/>
      <w:pPr>
        <w:tabs>
          <w:tab w:val="num" w:pos="3600"/>
        </w:tabs>
        <w:ind w:left="3600" w:hanging="360"/>
      </w:pPr>
      <w:rPr>
        <w:rFonts w:ascii="Wingdings" w:hAnsi="Wingdings" w:hint="default"/>
      </w:rPr>
    </w:lvl>
    <w:lvl w:ilvl="5" w:tplc="CB7AB76C" w:tentative="1">
      <w:start w:val="1"/>
      <w:numFmt w:val="bullet"/>
      <w:lvlText w:val=""/>
      <w:lvlJc w:val="left"/>
      <w:pPr>
        <w:tabs>
          <w:tab w:val="num" w:pos="4320"/>
        </w:tabs>
        <w:ind w:left="4320" w:hanging="360"/>
      </w:pPr>
      <w:rPr>
        <w:rFonts w:ascii="Wingdings" w:hAnsi="Wingdings" w:hint="default"/>
      </w:rPr>
    </w:lvl>
    <w:lvl w:ilvl="6" w:tplc="24BA5DF4" w:tentative="1">
      <w:start w:val="1"/>
      <w:numFmt w:val="bullet"/>
      <w:lvlText w:val=""/>
      <w:lvlJc w:val="left"/>
      <w:pPr>
        <w:tabs>
          <w:tab w:val="num" w:pos="5040"/>
        </w:tabs>
        <w:ind w:left="5040" w:hanging="360"/>
      </w:pPr>
      <w:rPr>
        <w:rFonts w:ascii="Wingdings" w:hAnsi="Wingdings" w:hint="default"/>
      </w:rPr>
    </w:lvl>
    <w:lvl w:ilvl="7" w:tplc="B22A765E" w:tentative="1">
      <w:start w:val="1"/>
      <w:numFmt w:val="bullet"/>
      <w:lvlText w:val=""/>
      <w:lvlJc w:val="left"/>
      <w:pPr>
        <w:tabs>
          <w:tab w:val="num" w:pos="5760"/>
        </w:tabs>
        <w:ind w:left="5760" w:hanging="360"/>
      </w:pPr>
      <w:rPr>
        <w:rFonts w:ascii="Wingdings" w:hAnsi="Wingdings" w:hint="default"/>
      </w:rPr>
    </w:lvl>
    <w:lvl w:ilvl="8" w:tplc="8F22A62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FF7B93"/>
    <w:multiLevelType w:val="hybridMultilevel"/>
    <w:tmpl w:val="247C0D7A"/>
    <w:lvl w:ilvl="0" w:tplc="8144944E">
      <w:start w:val="1"/>
      <w:numFmt w:val="bullet"/>
      <w:lvlText w:val=""/>
      <w:lvlJc w:val="left"/>
      <w:pPr>
        <w:tabs>
          <w:tab w:val="num" w:pos="720"/>
        </w:tabs>
        <w:ind w:left="720" w:hanging="360"/>
      </w:pPr>
      <w:rPr>
        <w:rFonts w:ascii="Wingdings" w:hAnsi="Wingdings" w:hint="default"/>
      </w:rPr>
    </w:lvl>
    <w:lvl w:ilvl="1" w:tplc="22D21B7E" w:tentative="1">
      <w:start w:val="1"/>
      <w:numFmt w:val="bullet"/>
      <w:lvlText w:val=""/>
      <w:lvlJc w:val="left"/>
      <w:pPr>
        <w:tabs>
          <w:tab w:val="num" w:pos="1440"/>
        </w:tabs>
        <w:ind w:left="1440" w:hanging="360"/>
      </w:pPr>
      <w:rPr>
        <w:rFonts w:ascii="Wingdings" w:hAnsi="Wingdings" w:hint="default"/>
      </w:rPr>
    </w:lvl>
    <w:lvl w:ilvl="2" w:tplc="2F787830" w:tentative="1">
      <w:start w:val="1"/>
      <w:numFmt w:val="bullet"/>
      <w:lvlText w:val=""/>
      <w:lvlJc w:val="left"/>
      <w:pPr>
        <w:tabs>
          <w:tab w:val="num" w:pos="2160"/>
        </w:tabs>
        <w:ind w:left="2160" w:hanging="360"/>
      </w:pPr>
      <w:rPr>
        <w:rFonts w:ascii="Wingdings" w:hAnsi="Wingdings" w:hint="default"/>
      </w:rPr>
    </w:lvl>
    <w:lvl w:ilvl="3" w:tplc="4320837A" w:tentative="1">
      <w:start w:val="1"/>
      <w:numFmt w:val="bullet"/>
      <w:lvlText w:val=""/>
      <w:lvlJc w:val="left"/>
      <w:pPr>
        <w:tabs>
          <w:tab w:val="num" w:pos="2880"/>
        </w:tabs>
        <w:ind w:left="2880" w:hanging="360"/>
      </w:pPr>
      <w:rPr>
        <w:rFonts w:ascii="Wingdings" w:hAnsi="Wingdings" w:hint="default"/>
      </w:rPr>
    </w:lvl>
    <w:lvl w:ilvl="4" w:tplc="70C251B4" w:tentative="1">
      <w:start w:val="1"/>
      <w:numFmt w:val="bullet"/>
      <w:lvlText w:val=""/>
      <w:lvlJc w:val="left"/>
      <w:pPr>
        <w:tabs>
          <w:tab w:val="num" w:pos="3600"/>
        </w:tabs>
        <w:ind w:left="3600" w:hanging="360"/>
      </w:pPr>
      <w:rPr>
        <w:rFonts w:ascii="Wingdings" w:hAnsi="Wingdings" w:hint="default"/>
      </w:rPr>
    </w:lvl>
    <w:lvl w:ilvl="5" w:tplc="DF5C4BB6" w:tentative="1">
      <w:start w:val="1"/>
      <w:numFmt w:val="bullet"/>
      <w:lvlText w:val=""/>
      <w:lvlJc w:val="left"/>
      <w:pPr>
        <w:tabs>
          <w:tab w:val="num" w:pos="4320"/>
        </w:tabs>
        <w:ind w:left="4320" w:hanging="360"/>
      </w:pPr>
      <w:rPr>
        <w:rFonts w:ascii="Wingdings" w:hAnsi="Wingdings" w:hint="default"/>
      </w:rPr>
    </w:lvl>
    <w:lvl w:ilvl="6" w:tplc="F864D956" w:tentative="1">
      <w:start w:val="1"/>
      <w:numFmt w:val="bullet"/>
      <w:lvlText w:val=""/>
      <w:lvlJc w:val="left"/>
      <w:pPr>
        <w:tabs>
          <w:tab w:val="num" w:pos="5040"/>
        </w:tabs>
        <w:ind w:left="5040" w:hanging="360"/>
      </w:pPr>
      <w:rPr>
        <w:rFonts w:ascii="Wingdings" w:hAnsi="Wingdings" w:hint="default"/>
      </w:rPr>
    </w:lvl>
    <w:lvl w:ilvl="7" w:tplc="4318599A" w:tentative="1">
      <w:start w:val="1"/>
      <w:numFmt w:val="bullet"/>
      <w:lvlText w:val=""/>
      <w:lvlJc w:val="left"/>
      <w:pPr>
        <w:tabs>
          <w:tab w:val="num" w:pos="5760"/>
        </w:tabs>
        <w:ind w:left="5760" w:hanging="360"/>
      </w:pPr>
      <w:rPr>
        <w:rFonts w:ascii="Wingdings" w:hAnsi="Wingdings" w:hint="default"/>
      </w:rPr>
    </w:lvl>
    <w:lvl w:ilvl="8" w:tplc="E054B2A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F35C55"/>
    <w:multiLevelType w:val="hybridMultilevel"/>
    <w:tmpl w:val="0930B11A"/>
    <w:lvl w:ilvl="0" w:tplc="B5ECD2B8">
      <w:start w:val="1"/>
      <w:numFmt w:val="bullet"/>
      <w:lvlText w:val=""/>
      <w:lvlJc w:val="left"/>
      <w:pPr>
        <w:tabs>
          <w:tab w:val="num" w:pos="720"/>
        </w:tabs>
        <w:ind w:left="720" w:hanging="360"/>
      </w:pPr>
      <w:rPr>
        <w:rFonts w:ascii="Wingdings" w:hAnsi="Wingdings" w:hint="default"/>
      </w:rPr>
    </w:lvl>
    <w:lvl w:ilvl="1" w:tplc="57DE43C4" w:tentative="1">
      <w:start w:val="1"/>
      <w:numFmt w:val="bullet"/>
      <w:lvlText w:val=""/>
      <w:lvlJc w:val="left"/>
      <w:pPr>
        <w:tabs>
          <w:tab w:val="num" w:pos="1440"/>
        </w:tabs>
        <w:ind w:left="1440" w:hanging="360"/>
      </w:pPr>
      <w:rPr>
        <w:rFonts w:ascii="Wingdings" w:hAnsi="Wingdings" w:hint="default"/>
      </w:rPr>
    </w:lvl>
    <w:lvl w:ilvl="2" w:tplc="36DE6B12" w:tentative="1">
      <w:start w:val="1"/>
      <w:numFmt w:val="bullet"/>
      <w:lvlText w:val=""/>
      <w:lvlJc w:val="left"/>
      <w:pPr>
        <w:tabs>
          <w:tab w:val="num" w:pos="2160"/>
        </w:tabs>
        <w:ind w:left="2160" w:hanging="360"/>
      </w:pPr>
      <w:rPr>
        <w:rFonts w:ascii="Wingdings" w:hAnsi="Wingdings" w:hint="default"/>
      </w:rPr>
    </w:lvl>
    <w:lvl w:ilvl="3" w:tplc="00285D34" w:tentative="1">
      <w:start w:val="1"/>
      <w:numFmt w:val="bullet"/>
      <w:lvlText w:val=""/>
      <w:lvlJc w:val="left"/>
      <w:pPr>
        <w:tabs>
          <w:tab w:val="num" w:pos="2880"/>
        </w:tabs>
        <w:ind w:left="2880" w:hanging="360"/>
      </w:pPr>
      <w:rPr>
        <w:rFonts w:ascii="Wingdings" w:hAnsi="Wingdings" w:hint="default"/>
      </w:rPr>
    </w:lvl>
    <w:lvl w:ilvl="4" w:tplc="EE6E9740" w:tentative="1">
      <w:start w:val="1"/>
      <w:numFmt w:val="bullet"/>
      <w:lvlText w:val=""/>
      <w:lvlJc w:val="left"/>
      <w:pPr>
        <w:tabs>
          <w:tab w:val="num" w:pos="3600"/>
        </w:tabs>
        <w:ind w:left="3600" w:hanging="360"/>
      </w:pPr>
      <w:rPr>
        <w:rFonts w:ascii="Wingdings" w:hAnsi="Wingdings" w:hint="default"/>
      </w:rPr>
    </w:lvl>
    <w:lvl w:ilvl="5" w:tplc="1B40BC0A" w:tentative="1">
      <w:start w:val="1"/>
      <w:numFmt w:val="bullet"/>
      <w:lvlText w:val=""/>
      <w:lvlJc w:val="left"/>
      <w:pPr>
        <w:tabs>
          <w:tab w:val="num" w:pos="4320"/>
        </w:tabs>
        <w:ind w:left="4320" w:hanging="360"/>
      </w:pPr>
      <w:rPr>
        <w:rFonts w:ascii="Wingdings" w:hAnsi="Wingdings" w:hint="default"/>
      </w:rPr>
    </w:lvl>
    <w:lvl w:ilvl="6" w:tplc="499A2DB8" w:tentative="1">
      <w:start w:val="1"/>
      <w:numFmt w:val="bullet"/>
      <w:lvlText w:val=""/>
      <w:lvlJc w:val="left"/>
      <w:pPr>
        <w:tabs>
          <w:tab w:val="num" w:pos="5040"/>
        </w:tabs>
        <w:ind w:left="5040" w:hanging="360"/>
      </w:pPr>
      <w:rPr>
        <w:rFonts w:ascii="Wingdings" w:hAnsi="Wingdings" w:hint="default"/>
      </w:rPr>
    </w:lvl>
    <w:lvl w:ilvl="7" w:tplc="72AA580E" w:tentative="1">
      <w:start w:val="1"/>
      <w:numFmt w:val="bullet"/>
      <w:lvlText w:val=""/>
      <w:lvlJc w:val="left"/>
      <w:pPr>
        <w:tabs>
          <w:tab w:val="num" w:pos="5760"/>
        </w:tabs>
        <w:ind w:left="5760" w:hanging="360"/>
      </w:pPr>
      <w:rPr>
        <w:rFonts w:ascii="Wingdings" w:hAnsi="Wingdings" w:hint="default"/>
      </w:rPr>
    </w:lvl>
    <w:lvl w:ilvl="8" w:tplc="9260D4A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D955BF"/>
    <w:multiLevelType w:val="hybridMultilevel"/>
    <w:tmpl w:val="9F527FEA"/>
    <w:lvl w:ilvl="0" w:tplc="A63A82BA">
      <w:start w:val="1"/>
      <w:numFmt w:val="bullet"/>
      <w:lvlText w:val=""/>
      <w:lvlJc w:val="left"/>
      <w:pPr>
        <w:tabs>
          <w:tab w:val="num" w:pos="720"/>
        </w:tabs>
        <w:ind w:left="720" w:hanging="360"/>
      </w:pPr>
      <w:rPr>
        <w:rFonts w:ascii="Wingdings" w:hAnsi="Wingdings" w:hint="default"/>
      </w:rPr>
    </w:lvl>
    <w:lvl w:ilvl="1" w:tplc="BF9C6458" w:tentative="1">
      <w:start w:val="1"/>
      <w:numFmt w:val="bullet"/>
      <w:lvlText w:val=""/>
      <w:lvlJc w:val="left"/>
      <w:pPr>
        <w:tabs>
          <w:tab w:val="num" w:pos="1440"/>
        </w:tabs>
        <w:ind w:left="1440" w:hanging="360"/>
      </w:pPr>
      <w:rPr>
        <w:rFonts w:ascii="Wingdings" w:hAnsi="Wingdings" w:hint="default"/>
      </w:rPr>
    </w:lvl>
    <w:lvl w:ilvl="2" w:tplc="090EBD24" w:tentative="1">
      <w:start w:val="1"/>
      <w:numFmt w:val="bullet"/>
      <w:lvlText w:val=""/>
      <w:lvlJc w:val="left"/>
      <w:pPr>
        <w:tabs>
          <w:tab w:val="num" w:pos="2160"/>
        </w:tabs>
        <w:ind w:left="2160" w:hanging="360"/>
      </w:pPr>
      <w:rPr>
        <w:rFonts w:ascii="Wingdings" w:hAnsi="Wingdings" w:hint="default"/>
      </w:rPr>
    </w:lvl>
    <w:lvl w:ilvl="3" w:tplc="B78C005C" w:tentative="1">
      <w:start w:val="1"/>
      <w:numFmt w:val="bullet"/>
      <w:lvlText w:val=""/>
      <w:lvlJc w:val="left"/>
      <w:pPr>
        <w:tabs>
          <w:tab w:val="num" w:pos="2880"/>
        </w:tabs>
        <w:ind w:left="2880" w:hanging="360"/>
      </w:pPr>
      <w:rPr>
        <w:rFonts w:ascii="Wingdings" w:hAnsi="Wingdings" w:hint="default"/>
      </w:rPr>
    </w:lvl>
    <w:lvl w:ilvl="4" w:tplc="17CC5442" w:tentative="1">
      <w:start w:val="1"/>
      <w:numFmt w:val="bullet"/>
      <w:lvlText w:val=""/>
      <w:lvlJc w:val="left"/>
      <w:pPr>
        <w:tabs>
          <w:tab w:val="num" w:pos="3600"/>
        </w:tabs>
        <w:ind w:left="3600" w:hanging="360"/>
      </w:pPr>
      <w:rPr>
        <w:rFonts w:ascii="Wingdings" w:hAnsi="Wingdings" w:hint="default"/>
      </w:rPr>
    </w:lvl>
    <w:lvl w:ilvl="5" w:tplc="E842D170" w:tentative="1">
      <w:start w:val="1"/>
      <w:numFmt w:val="bullet"/>
      <w:lvlText w:val=""/>
      <w:lvlJc w:val="left"/>
      <w:pPr>
        <w:tabs>
          <w:tab w:val="num" w:pos="4320"/>
        </w:tabs>
        <w:ind w:left="4320" w:hanging="360"/>
      </w:pPr>
      <w:rPr>
        <w:rFonts w:ascii="Wingdings" w:hAnsi="Wingdings" w:hint="default"/>
      </w:rPr>
    </w:lvl>
    <w:lvl w:ilvl="6" w:tplc="4F5AB07A" w:tentative="1">
      <w:start w:val="1"/>
      <w:numFmt w:val="bullet"/>
      <w:lvlText w:val=""/>
      <w:lvlJc w:val="left"/>
      <w:pPr>
        <w:tabs>
          <w:tab w:val="num" w:pos="5040"/>
        </w:tabs>
        <w:ind w:left="5040" w:hanging="360"/>
      </w:pPr>
      <w:rPr>
        <w:rFonts w:ascii="Wingdings" w:hAnsi="Wingdings" w:hint="default"/>
      </w:rPr>
    </w:lvl>
    <w:lvl w:ilvl="7" w:tplc="C2B29A5A" w:tentative="1">
      <w:start w:val="1"/>
      <w:numFmt w:val="bullet"/>
      <w:lvlText w:val=""/>
      <w:lvlJc w:val="left"/>
      <w:pPr>
        <w:tabs>
          <w:tab w:val="num" w:pos="5760"/>
        </w:tabs>
        <w:ind w:left="5760" w:hanging="360"/>
      </w:pPr>
      <w:rPr>
        <w:rFonts w:ascii="Wingdings" w:hAnsi="Wingdings" w:hint="default"/>
      </w:rPr>
    </w:lvl>
    <w:lvl w:ilvl="8" w:tplc="EB0E2BB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E424D1"/>
    <w:multiLevelType w:val="hybridMultilevel"/>
    <w:tmpl w:val="4E22E254"/>
    <w:lvl w:ilvl="0" w:tplc="4008F34C">
      <w:start w:val="1"/>
      <w:numFmt w:val="bullet"/>
      <w:lvlText w:val=""/>
      <w:lvlJc w:val="left"/>
      <w:pPr>
        <w:tabs>
          <w:tab w:val="num" w:pos="720"/>
        </w:tabs>
        <w:ind w:left="720" w:hanging="360"/>
      </w:pPr>
      <w:rPr>
        <w:rFonts w:ascii="Wingdings" w:hAnsi="Wingdings" w:hint="default"/>
      </w:rPr>
    </w:lvl>
    <w:lvl w:ilvl="1" w:tplc="6AD031A8" w:tentative="1">
      <w:start w:val="1"/>
      <w:numFmt w:val="bullet"/>
      <w:lvlText w:val=""/>
      <w:lvlJc w:val="left"/>
      <w:pPr>
        <w:tabs>
          <w:tab w:val="num" w:pos="1440"/>
        </w:tabs>
        <w:ind w:left="1440" w:hanging="360"/>
      </w:pPr>
      <w:rPr>
        <w:rFonts w:ascii="Wingdings" w:hAnsi="Wingdings" w:hint="default"/>
      </w:rPr>
    </w:lvl>
    <w:lvl w:ilvl="2" w:tplc="81D0719C" w:tentative="1">
      <w:start w:val="1"/>
      <w:numFmt w:val="bullet"/>
      <w:lvlText w:val=""/>
      <w:lvlJc w:val="left"/>
      <w:pPr>
        <w:tabs>
          <w:tab w:val="num" w:pos="2160"/>
        </w:tabs>
        <w:ind w:left="2160" w:hanging="360"/>
      </w:pPr>
      <w:rPr>
        <w:rFonts w:ascii="Wingdings" w:hAnsi="Wingdings" w:hint="default"/>
      </w:rPr>
    </w:lvl>
    <w:lvl w:ilvl="3" w:tplc="0854D22C" w:tentative="1">
      <w:start w:val="1"/>
      <w:numFmt w:val="bullet"/>
      <w:lvlText w:val=""/>
      <w:lvlJc w:val="left"/>
      <w:pPr>
        <w:tabs>
          <w:tab w:val="num" w:pos="2880"/>
        </w:tabs>
        <w:ind w:left="2880" w:hanging="360"/>
      </w:pPr>
      <w:rPr>
        <w:rFonts w:ascii="Wingdings" w:hAnsi="Wingdings" w:hint="default"/>
      </w:rPr>
    </w:lvl>
    <w:lvl w:ilvl="4" w:tplc="8E028D6A" w:tentative="1">
      <w:start w:val="1"/>
      <w:numFmt w:val="bullet"/>
      <w:lvlText w:val=""/>
      <w:lvlJc w:val="left"/>
      <w:pPr>
        <w:tabs>
          <w:tab w:val="num" w:pos="3600"/>
        </w:tabs>
        <w:ind w:left="3600" w:hanging="360"/>
      </w:pPr>
      <w:rPr>
        <w:rFonts w:ascii="Wingdings" w:hAnsi="Wingdings" w:hint="default"/>
      </w:rPr>
    </w:lvl>
    <w:lvl w:ilvl="5" w:tplc="C0389B62" w:tentative="1">
      <w:start w:val="1"/>
      <w:numFmt w:val="bullet"/>
      <w:lvlText w:val=""/>
      <w:lvlJc w:val="left"/>
      <w:pPr>
        <w:tabs>
          <w:tab w:val="num" w:pos="4320"/>
        </w:tabs>
        <w:ind w:left="4320" w:hanging="360"/>
      </w:pPr>
      <w:rPr>
        <w:rFonts w:ascii="Wingdings" w:hAnsi="Wingdings" w:hint="default"/>
      </w:rPr>
    </w:lvl>
    <w:lvl w:ilvl="6" w:tplc="789ED0CC" w:tentative="1">
      <w:start w:val="1"/>
      <w:numFmt w:val="bullet"/>
      <w:lvlText w:val=""/>
      <w:lvlJc w:val="left"/>
      <w:pPr>
        <w:tabs>
          <w:tab w:val="num" w:pos="5040"/>
        </w:tabs>
        <w:ind w:left="5040" w:hanging="360"/>
      </w:pPr>
      <w:rPr>
        <w:rFonts w:ascii="Wingdings" w:hAnsi="Wingdings" w:hint="default"/>
      </w:rPr>
    </w:lvl>
    <w:lvl w:ilvl="7" w:tplc="DDD265E2" w:tentative="1">
      <w:start w:val="1"/>
      <w:numFmt w:val="bullet"/>
      <w:lvlText w:val=""/>
      <w:lvlJc w:val="left"/>
      <w:pPr>
        <w:tabs>
          <w:tab w:val="num" w:pos="5760"/>
        </w:tabs>
        <w:ind w:left="5760" w:hanging="360"/>
      </w:pPr>
      <w:rPr>
        <w:rFonts w:ascii="Wingdings" w:hAnsi="Wingdings" w:hint="default"/>
      </w:rPr>
    </w:lvl>
    <w:lvl w:ilvl="8" w:tplc="144017B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61038F"/>
    <w:multiLevelType w:val="hybridMultilevel"/>
    <w:tmpl w:val="7F86B040"/>
    <w:lvl w:ilvl="0" w:tplc="177691DE">
      <w:start w:val="1"/>
      <w:numFmt w:val="bullet"/>
      <w:lvlText w:val=""/>
      <w:lvlJc w:val="left"/>
      <w:pPr>
        <w:tabs>
          <w:tab w:val="num" w:pos="720"/>
        </w:tabs>
        <w:ind w:left="720" w:hanging="360"/>
      </w:pPr>
      <w:rPr>
        <w:rFonts w:ascii="Wingdings" w:hAnsi="Wingdings" w:hint="default"/>
      </w:rPr>
    </w:lvl>
    <w:lvl w:ilvl="1" w:tplc="75A6F76A" w:tentative="1">
      <w:start w:val="1"/>
      <w:numFmt w:val="bullet"/>
      <w:lvlText w:val=""/>
      <w:lvlJc w:val="left"/>
      <w:pPr>
        <w:tabs>
          <w:tab w:val="num" w:pos="1440"/>
        </w:tabs>
        <w:ind w:left="1440" w:hanging="360"/>
      </w:pPr>
      <w:rPr>
        <w:rFonts w:ascii="Wingdings" w:hAnsi="Wingdings" w:hint="default"/>
      </w:rPr>
    </w:lvl>
    <w:lvl w:ilvl="2" w:tplc="2E0A97A0" w:tentative="1">
      <w:start w:val="1"/>
      <w:numFmt w:val="bullet"/>
      <w:lvlText w:val=""/>
      <w:lvlJc w:val="left"/>
      <w:pPr>
        <w:tabs>
          <w:tab w:val="num" w:pos="2160"/>
        </w:tabs>
        <w:ind w:left="2160" w:hanging="360"/>
      </w:pPr>
      <w:rPr>
        <w:rFonts w:ascii="Wingdings" w:hAnsi="Wingdings" w:hint="default"/>
      </w:rPr>
    </w:lvl>
    <w:lvl w:ilvl="3" w:tplc="399EB94C" w:tentative="1">
      <w:start w:val="1"/>
      <w:numFmt w:val="bullet"/>
      <w:lvlText w:val=""/>
      <w:lvlJc w:val="left"/>
      <w:pPr>
        <w:tabs>
          <w:tab w:val="num" w:pos="2880"/>
        </w:tabs>
        <w:ind w:left="2880" w:hanging="360"/>
      </w:pPr>
      <w:rPr>
        <w:rFonts w:ascii="Wingdings" w:hAnsi="Wingdings" w:hint="default"/>
      </w:rPr>
    </w:lvl>
    <w:lvl w:ilvl="4" w:tplc="1E7CCB38" w:tentative="1">
      <w:start w:val="1"/>
      <w:numFmt w:val="bullet"/>
      <w:lvlText w:val=""/>
      <w:lvlJc w:val="left"/>
      <w:pPr>
        <w:tabs>
          <w:tab w:val="num" w:pos="3600"/>
        </w:tabs>
        <w:ind w:left="3600" w:hanging="360"/>
      </w:pPr>
      <w:rPr>
        <w:rFonts w:ascii="Wingdings" w:hAnsi="Wingdings" w:hint="default"/>
      </w:rPr>
    </w:lvl>
    <w:lvl w:ilvl="5" w:tplc="E0B4D65A" w:tentative="1">
      <w:start w:val="1"/>
      <w:numFmt w:val="bullet"/>
      <w:lvlText w:val=""/>
      <w:lvlJc w:val="left"/>
      <w:pPr>
        <w:tabs>
          <w:tab w:val="num" w:pos="4320"/>
        </w:tabs>
        <w:ind w:left="4320" w:hanging="360"/>
      </w:pPr>
      <w:rPr>
        <w:rFonts w:ascii="Wingdings" w:hAnsi="Wingdings" w:hint="default"/>
      </w:rPr>
    </w:lvl>
    <w:lvl w:ilvl="6" w:tplc="E2DC963E" w:tentative="1">
      <w:start w:val="1"/>
      <w:numFmt w:val="bullet"/>
      <w:lvlText w:val=""/>
      <w:lvlJc w:val="left"/>
      <w:pPr>
        <w:tabs>
          <w:tab w:val="num" w:pos="5040"/>
        </w:tabs>
        <w:ind w:left="5040" w:hanging="360"/>
      </w:pPr>
      <w:rPr>
        <w:rFonts w:ascii="Wingdings" w:hAnsi="Wingdings" w:hint="default"/>
      </w:rPr>
    </w:lvl>
    <w:lvl w:ilvl="7" w:tplc="7736D44E" w:tentative="1">
      <w:start w:val="1"/>
      <w:numFmt w:val="bullet"/>
      <w:lvlText w:val=""/>
      <w:lvlJc w:val="left"/>
      <w:pPr>
        <w:tabs>
          <w:tab w:val="num" w:pos="5760"/>
        </w:tabs>
        <w:ind w:left="5760" w:hanging="360"/>
      </w:pPr>
      <w:rPr>
        <w:rFonts w:ascii="Wingdings" w:hAnsi="Wingdings" w:hint="default"/>
      </w:rPr>
    </w:lvl>
    <w:lvl w:ilvl="8" w:tplc="57BC4BF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67614F"/>
    <w:multiLevelType w:val="hybridMultilevel"/>
    <w:tmpl w:val="B1C2102A"/>
    <w:lvl w:ilvl="0" w:tplc="80FA628E">
      <w:start w:val="1"/>
      <w:numFmt w:val="bullet"/>
      <w:lvlText w:val=""/>
      <w:lvlJc w:val="left"/>
      <w:pPr>
        <w:tabs>
          <w:tab w:val="num" w:pos="720"/>
        </w:tabs>
        <w:ind w:left="720" w:hanging="360"/>
      </w:pPr>
      <w:rPr>
        <w:rFonts w:ascii="Wingdings" w:hAnsi="Wingdings" w:hint="default"/>
      </w:rPr>
    </w:lvl>
    <w:lvl w:ilvl="1" w:tplc="581EE320" w:tentative="1">
      <w:start w:val="1"/>
      <w:numFmt w:val="bullet"/>
      <w:lvlText w:val=""/>
      <w:lvlJc w:val="left"/>
      <w:pPr>
        <w:tabs>
          <w:tab w:val="num" w:pos="1440"/>
        </w:tabs>
        <w:ind w:left="1440" w:hanging="360"/>
      </w:pPr>
      <w:rPr>
        <w:rFonts w:ascii="Wingdings" w:hAnsi="Wingdings" w:hint="default"/>
      </w:rPr>
    </w:lvl>
    <w:lvl w:ilvl="2" w:tplc="D79C0102" w:tentative="1">
      <w:start w:val="1"/>
      <w:numFmt w:val="bullet"/>
      <w:lvlText w:val=""/>
      <w:lvlJc w:val="left"/>
      <w:pPr>
        <w:tabs>
          <w:tab w:val="num" w:pos="2160"/>
        </w:tabs>
        <w:ind w:left="2160" w:hanging="360"/>
      </w:pPr>
      <w:rPr>
        <w:rFonts w:ascii="Wingdings" w:hAnsi="Wingdings" w:hint="default"/>
      </w:rPr>
    </w:lvl>
    <w:lvl w:ilvl="3" w:tplc="0598057C" w:tentative="1">
      <w:start w:val="1"/>
      <w:numFmt w:val="bullet"/>
      <w:lvlText w:val=""/>
      <w:lvlJc w:val="left"/>
      <w:pPr>
        <w:tabs>
          <w:tab w:val="num" w:pos="2880"/>
        </w:tabs>
        <w:ind w:left="2880" w:hanging="360"/>
      </w:pPr>
      <w:rPr>
        <w:rFonts w:ascii="Wingdings" w:hAnsi="Wingdings" w:hint="default"/>
      </w:rPr>
    </w:lvl>
    <w:lvl w:ilvl="4" w:tplc="BBA4F7B0" w:tentative="1">
      <w:start w:val="1"/>
      <w:numFmt w:val="bullet"/>
      <w:lvlText w:val=""/>
      <w:lvlJc w:val="left"/>
      <w:pPr>
        <w:tabs>
          <w:tab w:val="num" w:pos="3600"/>
        </w:tabs>
        <w:ind w:left="3600" w:hanging="360"/>
      </w:pPr>
      <w:rPr>
        <w:rFonts w:ascii="Wingdings" w:hAnsi="Wingdings" w:hint="default"/>
      </w:rPr>
    </w:lvl>
    <w:lvl w:ilvl="5" w:tplc="ABA2EFE8" w:tentative="1">
      <w:start w:val="1"/>
      <w:numFmt w:val="bullet"/>
      <w:lvlText w:val=""/>
      <w:lvlJc w:val="left"/>
      <w:pPr>
        <w:tabs>
          <w:tab w:val="num" w:pos="4320"/>
        </w:tabs>
        <w:ind w:left="4320" w:hanging="360"/>
      </w:pPr>
      <w:rPr>
        <w:rFonts w:ascii="Wingdings" w:hAnsi="Wingdings" w:hint="default"/>
      </w:rPr>
    </w:lvl>
    <w:lvl w:ilvl="6" w:tplc="59FCA732" w:tentative="1">
      <w:start w:val="1"/>
      <w:numFmt w:val="bullet"/>
      <w:lvlText w:val=""/>
      <w:lvlJc w:val="left"/>
      <w:pPr>
        <w:tabs>
          <w:tab w:val="num" w:pos="5040"/>
        </w:tabs>
        <w:ind w:left="5040" w:hanging="360"/>
      </w:pPr>
      <w:rPr>
        <w:rFonts w:ascii="Wingdings" w:hAnsi="Wingdings" w:hint="default"/>
      </w:rPr>
    </w:lvl>
    <w:lvl w:ilvl="7" w:tplc="996E8A12" w:tentative="1">
      <w:start w:val="1"/>
      <w:numFmt w:val="bullet"/>
      <w:lvlText w:val=""/>
      <w:lvlJc w:val="left"/>
      <w:pPr>
        <w:tabs>
          <w:tab w:val="num" w:pos="5760"/>
        </w:tabs>
        <w:ind w:left="5760" w:hanging="360"/>
      </w:pPr>
      <w:rPr>
        <w:rFonts w:ascii="Wingdings" w:hAnsi="Wingdings" w:hint="default"/>
      </w:rPr>
    </w:lvl>
    <w:lvl w:ilvl="8" w:tplc="3FFCF3B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C27BA2"/>
    <w:multiLevelType w:val="hybridMultilevel"/>
    <w:tmpl w:val="950A177C"/>
    <w:lvl w:ilvl="0" w:tplc="5DD068EA">
      <w:start w:val="1"/>
      <w:numFmt w:val="bullet"/>
      <w:lvlText w:val=""/>
      <w:lvlJc w:val="left"/>
      <w:pPr>
        <w:tabs>
          <w:tab w:val="num" w:pos="720"/>
        </w:tabs>
        <w:ind w:left="720" w:hanging="360"/>
      </w:pPr>
      <w:rPr>
        <w:rFonts w:ascii="Wingdings" w:hAnsi="Wingdings" w:hint="default"/>
      </w:rPr>
    </w:lvl>
    <w:lvl w:ilvl="1" w:tplc="3EBC39C6" w:tentative="1">
      <w:start w:val="1"/>
      <w:numFmt w:val="bullet"/>
      <w:lvlText w:val=""/>
      <w:lvlJc w:val="left"/>
      <w:pPr>
        <w:tabs>
          <w:tab w:val="num" w:pos="1440"/>
        </w:tabs>
        <w:ind w:left="1440" w:hanging="360"/>
      </w:pPr>
      <w:rPr>
        <w:rFonts w:ascii="Wingdings" w:hAnsi="Wingdings" w:hint="default"/>
      </w:rPr>
    </w:lvl>
    <w:lvl w:ilvl="2" w:tplc="E2F67564" w:tentative="1">
      <w:start w:val="1"/>
      <w:numFmt w:val="bullet"/>
      <w:lvlText w:val=""/>
      <w:lvlJc w:val="left"/>
      <w:pPr>
        <w:tabs>
          <w:tab w:val="num" w:pos="2160"/>
        </w:tabs>
        <w:ind w:left="2160" w:hanging="360"/>
      </w:pPr>
      <w:rPr>
        <w:rFonts w:ascii="Wingdings" w:hAnsi="Wingdings" w:hint="default"/>
      </w:rPr>
    </w:lvl>
    <w:lvl w:ilvl="3" w:tplc="E6EEF056" w:tentative="1">
      <w:start w:val="1"/>
      <w:numFmt w:val="bullet"/>
      <w:lvlText w:val=""/>
      <w:lvlJc w:val="left"/>
      <w:pPr>
        <w:tabs>
          <w:tab w:val="num" w:pos="2880"/>
        </w:tabs>
        <w:ind w:left="2880" w:hanging="360"/>
      </w:pPr>
      <w:rPr>
        <w:rFonts w:ascii="Wingdings" w:hAnsi="Wingdings" w:hint="default"/>
      </w:rPr>
    </w:lvl>
    <w:lvl w:ilvl="4" w:tplc="A40CDE82" w:tentative="1">
      <w:start w:val="1"/>
      <w:numFmt w:val="bullet"/>
      <w:lvlText w:val=""/>
      <w:lvlJc w:val="left"/>
      <w:pPr>
        <w:tabs>
          <w:tab w:val="num" w:pos="3600"/>
        </w:tabs>
        <w:ind w:left="3600" w:hanging="360"/>
      </w:pPr>
      <w:rPr>
        <w:rFonts w:ascii="Wingdings" w:hAnsi="Wingdings" w:hint="default"/>
      </w:rPr>
    </w:lvl>
    <w:lvl w:ilvl="5" w:tplc="B25E3E0E" w:tentative="1">
      <w:start w:val="1"/>
      <w:numFmt w:val="bullet"/>
      <w:lvlText w:val=""/>
      <w:lvlJc w:val="left"/>
      <w:pPr>
        <w:tabs>
          <w:tab w:val="num" w:pos="4320"/>
        </w:tabs>
        <w:ind w:left="4320" w:hanging="360"/>
      </w:pPr>
      <w:rPr>
        <w:rFonts w:ascii="Wingdings" w:hAnsi="Wingdings" w:hint="default"/>
      </w:rPr>
    </w:lvl>
    <w:lvl w:ilvl="6" w:tplc="298C69BE" w:tentative="1">
      <w:start w:val="1"/>
      <w:numFmt w:val="bullet"/>
      <w:lvlText w:val=""/>
      <w:lvlJc w:val="left"/>
      <w:pPr>
        <w:tabs>
          <w:tab w:val="num" w:pos="5040"/>
        </w:tabs>
        <w:ind w:left="5040" w:hanging="360"/>
      </w:pPr>
      <w:rPr>
        <w:rFonts w:ascii="Wingdings" w:hAnsi="Wingdings" w:hint="default"/>
      </w:rPr>
    </w:lvl>
    <w:lvl w:ilvl="7" w:tplc="251C237A" w:tentative="1">
      <w:start w:val="1"/>
      <w:numFmt w:val="bullet"/>
      <w:lvlText w:val=""/>
      <w:lvlJc w:val="left"/>
      <w:pPr>
        <w:tabs>
          <w:tab w:val="num" w:pos="5760"/>
        </w:tabs>
        <w:ind w:left="5760" w:hanging="360"/>
      </w:pPr>
      <w:rPr>
        <w:rFonts w:ascii="Wingdings" w:hAnsi="Wingdings" w:hint="default"/>
      </w:rPr>
    </w:lvl>
    <w:lvl w:ilvl="8" w:tplc="6760293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175DAA"/>
    <w:multiLevelType w:val="hybridMultilevel"/>
    <w:tmpl w:val="F5DEF8D0"/>
    <w:lvl w:ilvl="0" w:tplc="E5520D96">
      <w:start w:val="1"/>
      <w:numFmt w:val="bullet"/>
      <w:lvlText w:val=""/>
      <w:lvlJc w:val="left"/>
      <w:pPr>
        <w:tabs>
          <w:tab w:val="num" w:pos="720"/>
        </w:tabs>
        <w:ind w:left="720" w:hanging="360"/>
      </w:pPr>
      <w:rPr>
        <w:rFonts w:ascii="Wingdings" w:hAnsi="Wingdings" w:hint="default"/>
      </w:rPr>
    </w:lvl>
    <w:lvl w:ilvl="1" w:tplc="94BC9642" w:tentative="1">
      <w:start w:val="1"/>
      <w:numFmt w:val="bullet"/>
      <w:lvlText w:val=""/>
      <w:lvlJc w:val="left"/>
      <w:pPr>
        <w:tabs>
          <w:tab w:val="num" w:pos="1440"/>
        </w:tabs>
        <w:ind w:left="1440" w:hanging="360"/>
      </w:pPr>
      <w:rPr>
        <w:rFonts w:ascii="Wingdings" w:hAnsi="Wingdings" w:hint="default"/>
      </w:rPr>
    </w:lvl>
    <w:lvl w:ilvl="2" w:tplc="0382DD0E" w:tentative="1">
      <w:start w:val="1"/>
      <w:numFmt w:val="bullet"/>
      <w:lvlText w:val=""/>
      <w:lvlJc w:val="left"/>
      <w:pPr>
        <w:tabs>
          <w:tab w:val="num" w:pos="2160"/>
        </w:tabs>
        <w:ind w:left="2160" w:hanging="360"/>
      </w:pPr>
      <w:rPr>
        <w:rFonts w:ascii="Wingdings" w:hAnsi="Wingdings" w:hint="default"/>
      </w:rPr>
    </w:lvl>
    <w:lvl w:ilvl="3" w:tplc="E3BE9718" w:tentative="1">
      <w:start w:val="1"/>
      <w:numFmt w:val="bullet"/>
      <w:lvlText w:val=""/>
      <w:lvlJc w:val="left"/>
      <w:pPr>
        <w:tabs>
          <w:tab w:val="num" w:pos="2880"/>
        </w:tabs>
        <w:ind w:left="2880" w:hanging="360"/>
      </w:pPr>
      <w:rPr>
        <w:rFonts w:ascii="Wingdings" w:hAnsi="Wingdings" w:hint="default"/>
      </w:rPr>
    </w:lvl>
    <w:lvl w:ilvl="4" w:tplc="E802303C" w:tentative="1">
      <w:start w:val="1"/>
      <w:numFmt w:val="bullet"/>
      <w:lvlText w:val=""/>
      <w:lvlJc w:val="left"/>
      <w:pPr>
        <w:tabs>
          <w:tab w:val="num" w:pos="3600"/>
        </w:tabs>
        <w:ind w:left="3600" w:hanging="360"/>
      </w:pPr>
      <w:rPr>
        <w:rFonts w:ascii="Wingdings" w:hAnsi="Wingdings" w:hint="default"/>
      </w:rPr>
    </w:lvl>
    <w:lvl w:ilvl="5" w:tplc="E99E0ED0" w:tentative="1">
      <w:start w:val="1"/>
      <w:numFmt w:val="bullet"/>
      <w:lvlText w:val=""/>
      <w:lvlJc w:val="left"/>
      <w:pPr>
        <w:tabs>
          <w:tab w:val="num" w:pos="4320"/>
        </w:tabs>
        <w:ind w:left="4320" w:hanging="360"/>
      </w:pPr>
      <w:rPr>
        <w:rFonts w:ascii="Wingdings" w:hAnsi="Wingdings" w:hint="default"/>
      </w:rPr>
    </w:lvl>
    <w:lvl w:ilvl="6" w:tplc="B5BC98D0" w:tentative="1">
      <w:start w:val="1"/>
      <w:numFmt w:val="bullet"/>
      <w:lvlText w:val=""/>
      <w:lvlJc w:val="left"/>
      <w:pPr>
        <w:tabs>
          <w:tab w:val="num" w:pos="5040"/>
        </w:tabs>
        <w:ind w:left="5040" w:hanging="360"/>
      </w:pPr>
      <w:rPr>
        <w:rFonts w:ascii="Wingdings" w:hAnsi="Wingdings" w:hint="default"/>
      </w:rPr>
    </w:lvl>
    <w:lvl w:ilvl="7" w:tplc="080AB28A" w:tentative="1">
      <w:start w:val="1"/>
      <w:numFmt w:val="bullet"/>
      <w:lvlText w:val=""/>
      <w:lvlJc w:val="left"/>
      <w:pPr>
        <w:tabs>
          <w:tab w:val="num" w:pos="5760"/>
        </w:tabs>
        <w:ind w:left="5760" w:hanging="360"/>
      </w:pPr>
      <w:rPr>
        <w:rFonts w:ascii="Wingdings" w:hAnsi="Wingdings" w:hint="default"/>
      </w:rPr>
    </w:lvl>
    <w:lvl w:ilvl="8" w:tplc="03D6867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516CE6"/>
    <w:multiLevelType w:val="hybridMultilevel"/>
    <w:tmpl w:val="B75848CC"/>
    <w:lvl w:ilvl="0" w:tplc="0638E826">
      <w:start w:val="1"/>
      <w:numFmt w:val="decimal"/>
      <w:lvlText w:val="%1."/>
      <w:lvlJc w:val="left"/>
      <w:pPr>
        <w:ind w:left="1653" w:hanging="94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15:restartNumberingAfterBreak="0">
    <w:nsid w:val="6DEE2242"/>
    <w:multiLevelType w:val="hybridMultilevel"/>
    <w:tmpl w:val="0BF66160"/>
    <w:lvl w:ilvl="0" w:tplc="02C21038">
      <w:start w:val="1"/>
      <w:numFmt w:val="bullet"/>
      <w:lvlText w:val=""/>
      <w:lvlJc w:val="left"/>
      <w:pPr>
        <w:tabs>
          <w:tab w:val="num" w:pos="720"/>
        </w:tabs>
        <w:ind w:left="720" w:hanging="360"/>
      </w:pPr>
      <w:rPr>
        <w:rFonts w:ascii="Wingdings" w:hAnsi="Wingdings" w:hint="default"/>
      </w:rPr>
    </w:lvl>
    <w:lvl w:ilvl="1" w:tplc="7604DEA0" w:tentative="1">
      <w:start w:val="1"/>
      <w:numFmt w:val="bullet"/>
      <w:lvlText w:val=""/>
      <w:lvlJc w:val="left"/>
      <w:pPr>
        <w:tabs>
          <w:tab w:val="num" w:pos="1440"/>
        </w:tabs>
        <w:ind w:left="1440" w:hanging="360"/>
      </w:pPr>
      <w:rPr>
        <w:rFonts w:ascii="Wingdings" w:hAnsi="Wingdings" w:hint="default"/>
      </w:rPr>
    </w:lvl>
    <w:lvl w:ilvl="2" w:tplc="3E28196C" w:tentative="1">
      <w:start w:val="1"/>
      <w:numFmt w:val="bullet"/>
      <w:lvlText w:val=""/>
      <w:lvlJc w:val="left"/>
      <w:pPr>
        <w:tabs>
          <w:tab w:val="num" w:pos="2160"/>
        </w:tabs>
        <w:ind w:left="2160" w:hanging="360"/>
      </w:pPr>
      <w:rPr>
        <w:rFonts w:ascii="Wingdings" w:hAnsi="Wingdings" w:hint="default"/>
      </w:rPr>
    </w:lvl>
    <w:lvl w:ilvl="3" w:tplc="C26E7800" w:tentative="1">
      <w:start w:val="1"/>
      <w:numFmt w:val="bullet"/>
      <w:lvlText w:val=""/>
      <w:lvlJc w:val="left"/>
      <w:pPr>
        <w:tabs>
          <w:tab w:val="num" w:pos="2880"/>
        </w:tabs>
        <w:ind w:left="2880" w:hanging="360"/>
      </w:pPr>
      <w:rPr>
        <w:rFonts w:ascii="Wingdings" w:hAnsi="Wingdings" w:hint="default"/>
      </w:rPr>
    </w:lvl>
    <w:lvl w:ilvl="4" w:tplc="F7E47BB0" w:tentative="1">
      <w:start w:val="1"/>
      <w:numFmt w:val="bullet"/>
      <w:lvlText w:val=""/>
      <w:lvlJc w:val="left"/>
      <w:pPr>
        <w:tabs>
          <w:tab w:val="num" w:pos="3600"/>
        </w:tabs>
        <w:ind w:left="3600" w:hanging="360"/>
      </w:pPr>
      <w:rPr>
        <w:rFonts w:ascii="Wingdings" w:hAnsi="Wingdings" w:hint="default"/>
      </w:rPr>
    </w:lvl>
    <w:lvl w:ilvl="5" w:tplc="90941E70" w:tentative="1">
      <w:start w:val="1"/>
      <w:numFmt w:val="bullet"/>
      <w:lvlText w:val=""/>
      <w:lvlJc w:val="left"/>
      <w:pPr>
        <w:tabs>
          <w:tab w:val="num" w:pos="4320"/>
        </w:tabs>
        <w:ind w:left="4320" w:hanging="360"/>
      </w:pPr>
      <w:rPr>
        <w:rFonts w:ascii="Wingdings" w:hAnsi="Wingdings" w:hint="default"/>
      </w:rPr>
    </w:lvl>
    <w:lvl w:ilvl="6" w:tplc="36A0FBDA" w:tentative="1">
      <w:start w:val="1"/>
      <w:numFmt w:val="bullet"/>
      <w:lvlText w:val=""/>
      <w:lvlJc w:val="left"/>
      <w:pPr>
        <w:tabs>
          <w:tab w:val="num" w:pos="5040"/>
        </w:tabs>
        <w:ind w:left="5040" w:hanging="360"/>
      </w:pPr>
      <w:rPr>
        <w:rFonts w:ascii="Wingdings" w:hAnsi="Wingdings" w:hint="default"/>
      </w:rPr>
    </w:lvl>
    <w:lvl w:ilvl="7" w:tplc="5FBC2988" w:tentative="1">
      <w:start w:val="1"/>
      <w:numFmt w:val="bullet"/>
      <w:lvlText w:val=""/>
      <w:lvlJc w:val="left"/>
      <w:pPr>
        <w:tabs>
          <w:tab w:val="num" w:pos="5760"/>
        </w:tabs>
        <w:ind w:left="5760" w:hanging="360"/>
      </w:pPr>
      <w:rPr>
        <w:rFonts w:ascii="Wingdings" w:hAnsi="Wingdings" w:hint="default"/>
      </w:rPr>
    </w:lvl>
    <w:lvl w:ilvl="8" w:tplc="D57EFBB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8A050F"/>
    <w:multiLevelType w:val="hybridMultilevel"/>
    <w:tmpl w:val="851C16FE"/>
    <w:lvl w:ilvl="0" w:tplc="6560A676">
      <w:start w:val="1"/>
      <w:numFmt w:val="bullet"/>
      <w:lvlText w:val=""/>
      <w:lvlJc w:val="left"/>
      <w:pPr>
        <w:tabs>
          <w:tab w:val="num" w:pos="720"/>
        </w:tabs>
        <w:ind w:left="720" w:hanging="360"/>
      </w:pPr>
      <w:rPr>
        <w:rFonts w:ascii="Wingdings" w:hAnsi="Wingdings" w:hint="default"/>
      </w:rPr>
    </w:lvl>
    <w:lvl w:ilvl="1" w:tplc="A086B2F2" w:tentative="1">
      <w:start w:val="1"/>
      <w:numFmt w:val="bullet"/>
      <w:lvlText w:val=""/>
      <w:lvlJc w:val="left"/>
      <w:pPr>
        <w:tabs>
          <w:tab w:val="num" w:pos="1440"/>
        </w:tabs>
        <w:ind w:left="1440" w:hanging="360"/>
      </w:pPr>
      <w:rPr>
        <w:rFonts w:ascii="Wingdings" w:hAnsi="Wingdings" w:hint="default"/>
      </w:rPr>
    </w:lvl>
    <w:lvl w:ilvl="2" w:tplc="9F4EDECC" w:tentative="1">
      <w:start w:val="1"/>
      <w:numFmt w:val="bullet"/>
      <w:lvlText w:val=""/>
      <w:lvlJc w:val="left"/>
      <w:pPr>
        <w:tabs>
          <w:tab w:val="num" w:pos="2160"/>
        </w:tabs>
        <w:ind w:left="2160" w:hanging="360"/>
      </w:pPr>
      <w:rPr>
        <w:rFonts w:ascii="Wingdings" w:hAnsi="Wingdings" w:hint="default"/>
      </w:rPr>
    </w:lvl>
    <w:lvl w:ilvl="3" w:tplc="DFC63C1E" w:tentative="1">
      <w:start w:val="1"/>
      <w:numFmt w:val="bullet"/>
      <w:lvlText w:val=""/>
      <w:lvlJc w:val="left"/>
      <w:pPr>
        <w:tabs>
          <w:tab w:val="num" w:pos="2880"/>
        </w:tabs>
        <w:ind w:left="2880" w:hanging="360"/>
      </w:pPr>
      <w:rPr>
        <w:rFonts w:ascii="Wingdings" w:hAnsi="Wingdings" w:hint="default"/>
      </w:rPr>
    </w:lvl>
    <w:lvl w:ilvl="4" w:tplc="9ACA9C86" w:tentative="1">
      <w:start w:val="1"/>
      <w:numFmt w:val="bullet"/>
      <w:lvlText w:val=""/>
      <w:lvlJc w:val="left"/>
      <w:pPr>
        <w:tabs>
          <w:tab w:val="num" w:pos="3600"/>
        </w:tabs>
        <w:ind w:left="3600" w:hanging="360"/>
      </w:pPr>
      <w:rPr>
        <w:rFonts w:ascii="Wingdings" w:hAnsi="Wingdings" w:hint="default"/>
      </w:rPr>
    </w:lvl>
    <w:lvl w:ilvl="5" w:tplc="33B4D524" w:tentative="1">
      <w:start w:val="1"/>
      <w:numFmt w:val="bullet"/>
      <w:lvlText w:val=""/>
      <w:lvlJc w:val="left"/>
      <w:pPr>
        <w:tabs>
          <w:tab w:val="num" w:pos="4320"/>
        </w:tabs>
        <w:ind w:left="4320" w:hanging="360"/>
      </w:pPr>
      <w:rPr>
        <w:rFonts w:ascii="Wingdings" w:hAnsi="Wingdings" w:hint="default"/>
      </w:rPr>
    </w:lvl>
    <w:lvl w:ilvl="6" w:tplc="517A2426" w:tentative="1">
      <w:start w:val="1"/>
      <w:numFmt w:val="bullet"/>
      <w:lvlText w:val=""/>
      <w:lvlJc w:val="left"/>
      <w:pPr>
        <w:tabs>
          <w:tab w:val="num" w:pos="5040"/>
        </w:tabs>
        <w:ind w:left="5040" w:hanging="360"/>
      </w:pPr>
      <w:rPr>
        <w:rFonts w:ascii="Wingdings" w:hAnsi="Wingdings" w:hint="default"/>
      </w:rPr>
    </w:lvl>
    <w:lvl w:ilvl="7" w:tplc="08F04E44" w:tentative="1">
      <w:start w:val="1"/>
      <w:numFmt w:val="bullet"/>
      <w:lvlText w:val=""/>
      <w:lvlJc w:val="left"/>
      <w:pPr>
        <w:tabs>
          <w:tab w:val="num" w:pos="5760"/>
        </w:tabs>
        <w:ind w:left="5760" w:hanging="360"/>
      </w:pPr>
      <w:rPr>
        <w:rFonts w:ascii="Wingdings" w:hAnsi="Wingdings" w:hint="default"/>
      </w:rPr>
    </w:lvl>
    <w:lvl w:ilvl="8" w:tplc="D942353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916DB5"/>
    <w:multiLevelType w:val="hybridMultilevel"/>
    <w:tmpl w:val="0B400ABA"/>
    <w:lvl w:ilvl="0" w:tplc="FA1468FA">
      <w:start w:val="1"/>
      <w:numFmt w:val="bullet"/>
      <w:lvlText w:val=""/>
      <w:lvlJc w:val="left"/>
      <w:pPr>
        <w:tabs>
          <w:tab w:val="num" w:pos="720"/>
        </w:tabs>
        <w:ind w:left="720" w:hanging="360"/>
      </w:pPr>
      <w:rPr>
        <w:rFonts w:ascii="Wingdings" w:hAnsi="Wingdings" w:hint="default"/>
      </w:rPr>
    </w:lvl>
    <w:lvl w:ilvl="1" w:tplc="A18E5C64" w:tentative="1">
      <w:start w:val="1"/>
      <w:numFmt w:val="bullet"/>
      <w:lvlText w:val=""/>
      <w:lvlJc w:val="left"/>
      <w:pPr>
        <w:tabs>
          <w:tab w:val="num" w:pos="1440"/>
        </w:tabs>
        <w:ind w:left="1440" w:hanging="360"/>
      </w:pPr>
      <w:rPr>
        <w:rFonts w:ascii="Wingdings" w:hAnsi="Wingdings" w:hint="default"/>
      </w:rPr>
    </w:lvl>
    <w:lvl w:ilvl="2" w:tplc="C8E6DAC0" w:tentative="1">
      <w:start w:val="1"/>
      <w:numFmt w:val="bullet"/>
      <w:lvlText w:val=""/>
      <w:lvlJc w:val="left"/>
      <w:pPr>
        <w:tabs>
          <w:tab w:val="num" w:pos="2160"/>
        </w:tabs>
        <w:ind w:left="2160" w:hanging="360"/>
      </w:pPr>
      <w:rPr>
        <w:rFonts w:ascii="Wingdings" w:hAnsi="Wingdings" w:hint="default"/>
      </w:rPr>
    </w:lvl>
    <w:lvl w:ilvl="3" w:tplc="A93A91B0" w:tentative="1">
      <w:start w:val="1"/>
      <w:numFmt w:val="bullet"/>
      <w:lvlText w:val=""/>
      <w:lvlJc w:val="left"/>
      <w:pPr>
        <w:tabs>
          <w:tab w:val="num" w:pos="2880"/>
        </w:tabs>
        <w:ind w:left="2880" w:hanging="360"/>
      </w:pPr>
      <w:rPr>
        <w:rFonts w:ascii="Wingdings" w:hAnsi="Wingdings" w:hint="default"/>
      </w:rPr>
    </w:lvl>
    <w:lvl w:ilvl="4" w:tplc="AD006168" w:tentative="1">
      <w:start w:val="1"/>
      <w:numFmt w:val="bullet"/>
      <w:lvlText w:val=""/>
      <w:lvlJc w:val="left"/>
      <w:pPr>
        <w:tabs>
          <w:tab w:val="num" w:pos="3600"/>
        </w:tabs>
        <w:ind w:left="3600" w:hanging="360"/>
      </w:pPr>
      <w:rPr>
        <w:rFonts w:ascii="Wingdings" w:hAnsi="Wingdings" w:hint="default"/>
      </w:rPr>
    </w:lvl>
    <w:lvl w:ilvl="5" w:tplc="2C507870" w:tentative="1">
      <w:start w:val="1"/>
      <w:numFmt w:val="bullet"/>
      <w:lvlText w:val=""/>
      <w:lvlJc w:val="left"/>
      <w:pPr>
        <w:tabs>
          <w:tab w:val="num" w:pos="4320"/>
        </w:tabs>
        <w:ind w:left="4320" w:hanging="360"/>
      </w:pPr>
      <w:rPr>
        <w:rFonts w:ascii="Wingdings" w:hAnsi="Wingdings" w:hint="default"/>
      </w:rPr>
    </w:lvl>
    <w:lvl w:ilvl="6" w:tplc="CC8A76A6" w:tentative="1">
      <w:start w:val="1"/>
      <w:numFmt w:val="bullet"/>
      <w:lvlText w:val=""/>
      <w:lvlJc w:val="left"/>
      <w:pPr>
        <w:tabs>
          <w:tab w:val="num" w:pos="5040"/>
        </w:tabs>
        <w:ind w:left="5040" w:hanging="360"/>
      </w:pPr>
      <w:rPr>
        <w:rFonts w:ascii="Wingdings" w:hAnsi="Wingdings" w:hint="default"/>
      </w:rPr>
    </w:lvl>
    <w:lvl w:ilvl="7" w:tplc="3F4CCABC" w:tentative="1">
      <w:start w:val="1"/>
      <w:numFmt w:val="bullet"/>
      <w:lvlText w:val=""/>
      <w:lvlJc w:val="left"/>
      <w:pPr>
        <w:tabs>
          <w:tab w:val="num" w:pos="5760"/>
        </w:tabs>
        <w:ind w:left="5760" w:hanging="360"/>
      </w:pPr>
      <w:rPr>
        <w:rFonts w:ascii="Wingdings" w:hAnsi="Wingdings" w:hint="default"/>
      </w:rPr>
    </w:lvl>
    <w:lvl w:ilvl="8" w:tplc="182250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1A0C38"/>
    <w:multiLevelType w:val="hybridMultilevel"/>
    <w:tmpl w:val="011E42EE"/>
    <w:lvl w:ilvl="0" w:tplc="F8AEE002">
      <w:start w:val="1"/>
      <w:numFmt w:val="bullet"/>
      <w:lvlText w:val=""/>
      <w:lvlJc w:val="left"/>
      <w:pPr>
        <w:tabs>
          <w:tab w:val="num" w:pos="720"/>
        </w:tabs>
        <w:ind w:left="720" w:hanging="360"/>
      </w:pPr>
      <w:rPr>
        <w:rFonts w:ascii="Wingdings" w:hAnsi="Wingdings" w:hint="default"/>
      </w:rPr>
    </w:lvl>
    <w:lvl w:ilvl="1" w:tplc="706C4724" w:tentative="1">
      <w:start w:val="1"/>
      <w:numFmt w:val="bullet"/>
      <w:lvlText w:val=""/>
      <w:lvlJc w:val="left"/>
      <w:pPr>
        <w:tabs>
          <w:tab w:val="num" w:pos="1440"/>
        </w:tabs>
        <w:ind w:left="1440" w:hanging="360"/>
      </w:pPr>
      <w:rPr>
        <w:rFonts w:ascii="Wingdings" w:hAnsi="Wingdings" w:hint="default"/>
      </w:rPr>
    </w:lvl>
    <w:lvl w:ilvl="2" w:tplc="90A6AE4E" w:tentative="1">
      <w:start w:val="1"/>
      <w:numFmt w:val="bullet"/>
      <w:lvlText w:val=""/>
      <w:lvlJc w:val="left"/>
      <w:pPr>
        <w:tabs>
          <w:tab w:val="num" w:pos="2160"/>
        </w:tabs>
        <w:ind w:left="2160" w:hanging="360"/>
      </w:pPr>
      <w:rPr>
        <w:rFonts w:ascii="Wingdings" w:hAnsi="Wingdings" w:hint="default"/>
      </w:rPr>
    </w:lvl>
    <w:lvl w:ilvl="3" w:tplc="97F041CE" w:tentative="1">
      <w:start w:val="1"/>
      <w:numFmt w:val="bullet"/>
      <w:lvlText w:val=""/>
      <w:lvlJc w:val="left"/>
      <w:pPr>
        <w:tabs>
          <w:tab w:val="num" w:pos="2880"/>
        </w:tabs>
        <w:ind w:left="2880" w:hanging="360"/>
      </w:pPr>
      <w:rPr>
        <w:rFonts w:ascii="Wingdings" w:hAnsi="Wingdings" w:hint="default"/>
      </w:rPr>
    </w:lvl>
    <w:lvl w:ilvl="4" w:tplc="E490208E" w:tentative="1">
      <w:start w:val="1"/>
      <w:numFmt w:val="bullet"/>
      <w:lvlText w:val=""/>
      <w:lvlJc w:val="left"/>
      <w:pPr>
        <w:tabs>
          <w:tab w:val="num" w:pos="3600"/>
        </w:tabs>
        <w:ind w:left="3600" w:hanging="360"/>
      </w:pPr>
      <w:rPr>
        <w:rFonts w:ascii="Wingdings" w:hAnsi="Wingdings" w:hint="default"/>
      </w:rPr>
    </w:lvl>
    <w:lvl w:ilvl="5" w:tplc="5FB4123C" w:tentative="1">
      <w:start w:val="1"/>
      <w:numFmt w:val="bullet"/>
      <w:lvlText w:val=""/>
      <w:lvlJc w:val="left"/>
      <w:pPr>
        <w:tabs>
          <w:tab w:val="num" w:pos="4320"/>
        </w:tabs>
        <w:ind w:left="4320" w:hanging="360"/>
      </w:pPr>
      <w:rPr>
        <w:rFonts w:ascii="Wingdings" w:hAnsi="Wingdings" w:hint="default"/>
      </w:rPr>
    </w:lvl>
    <w:lvl w:ilvl="6" w:tplc="0E58AA86" w:tentative="1">
      <w:start w:val="1"/>
      <w:numFmt w:val="bullet"/>
      <w:lvlText w:val=""/>
      <w:lvlJc w:val="left"/>
      <w:pPr>
        <w:tabs>
          <w:tab w:val="num" w:pos="5040"/>
        </w:tabs>
        <w:ind w:left="5040" w:hanging="360"/>
      </w:pPr>
      <w:rPr>
        <w:rFonts w:ascii="Wingdings" w:hAnsi="Wingdings" w:hint="default"/>
      </w:rPr>
    </w:lvl>
    <w:lvl w:ilvl="7" w:tplc="590A4498" w:tentative="1">
      <w:start w:val="1"/>
      <w:numFmt w:val="bullet"/>
      <w:lvlText w:val=""/>
      <w:lvlJc w:val="left"/>
      <w:pPr>
        <w:tabs>
          <w:tab w:val="num" w:pos="5760"/>
        </w:tabs>
        <w:ind w:left="5760" w:hanging="360"/>
      </w:pPr>
      <w:rPr>
        <w:rFonts w:ascii="Wingdings" w:hAnsi="Wingdings" w:hint="default"/>
      </w:rPr>
    </w:lvl>
    <w:lvl w:ilvl="8" w:tplc="E0F4826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832BDC"/>
    <w:multiLevelType w:val="hybridMultilevel"/>
    <w:tmpl w:val="40405C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19"/>
  </w:num>
  <w:num w:numId="3">
    <w:abstractNumId w:val="1"/>
  </w:num>
  <w:num w:numId="4">
    <w:abstractNumId w:val="21"/>
  </w:num>
  <w:num w:numId="5">
    <w:abstractNumId w:val="13"/>
  </w:num>
  <w:num w:numId="6">
    <w:abstractNumId w:val="14"/>
  </w:num>
  <w:num w:numId="7">
    <w:abstractNumId w:val="20"/>
  </w:num>
  <w:num w:numId="8">
    <w:abstractNumId w:val="7"/>
  </w:num>
  <w:num w:numId="9">
    <w:abstractNumId w:val="11"/>
  </w:num>
  <w:num w:numId="10">
    <w:abstractNumId w:val="22"/>
  </w:num>
  <w:num w:numId="11">
    <w:abstractNumId w:val="0"/>
  </w:num>
  <w:num w:numId="12">
    <w:abstractNumId w:val="4"/>
  </w:num>
  <w:num w:numId="13">
    <w:abstractNumId w:val="3"/>
  </w:num>
  <w:num w:numId="14">
    <w:abstractNumId w:val="17"/>
  </w:num>
  <w:num w:numId="15">
    <w:abstractNumId w:val="10"/>
  </w:num>
  <w:num w:numId="16">
    <w:abstractNumId w:val="6"/>
  </w:num>
  <w:num w:numId="17">
    <w:abstractNumId w:val="16"/>
  </w:num>
  <w:num w:numId="18">
    <w:abstractNumId w:val="18"/>
  </w:num>
  <w:num w:numId="19">
    <w:abstractNumId w:val="23"/>
  </w:num>
  <w:num w:numId="20">
    <w:abstractNumId w:val="15"/>
  </w:num>
  <w:num w:numId="21">
    <w:abstractNumId w:val="12"/>
  </w:num>
  <w:num w:numId="22">
    <w:abstractNumId w:val="8"/>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BB4"/>
    <w:rsid w:val="00002243"/>
    <w:rsid w:val="000106B3"/>
    <w:rsid w:val="00010CE5"/>
    <w:rsid w:val="00010E99"/>
    <w:rsid w:val="00011E58"/>
    <w:rsid w:val="000132AE"/>
    <w:rsid w:val="00017E2D"/>
    <w:rsid w:val="000236C5"/>
    <w:rsid w:val="00032B6E"/>
    <w:rsid w:val="00042445"/>
    <w:rsid w:val="00042784"/>
    <w:rsid w:val="000432C0"/>
    <w:rsid w:val="000432CD"/>
    <w:rsid w:val="00047E3E"/>
    <w:rsid w:val="0005128A"/>
    <w:rsid w:val="0005360E"/>
    <w:rsid w:val="000543D4"/>
    <w:rsid w:val="0005588B"/>
    <w:rsid w:val="00057B11"/>
    <w:rsid w:val="00060629"/>
    <w:rsid w:val="00062735"/>
    <w:rsid w:val="00065ED8"/>
    <w:rsid w:val="000720EC"/>
    <w:rsid w:val="0007264F"/>
    <w:rsid w:val="00080BFD"/>
    <w:rsid w:val="00081BAC"/>
    <w:rsid w:val="00087EB4"/>
    <w:rsid w:val="0009108C"/>
    <w:rsid w:val="0009300B"/>
    <w:rsid w:val="00096428"/>
    <w:rsid w:val="000A0F49"/>
    <w:rsid w:val="000A11C2"/>
    <w:rsid w:val="000A75EE"/>
    <w:rsid w:val="000B2DA8"/>
    <w:rsid w:val="000B3D6B"/>
    <w:rsid w:val="000B5FA1"/>
    <w:rsid w:val="000B7CDB"/>
    <w:rsid w:val="000C029B"/>
    <w:rsid w:val="000D04FA"/>
    <w:rsid w:val="000D7089"/>
    <w:rsid w:val="000D7615"/>
    <w:rsid w:val="000D768F"/>
    <w:rsid w:val="000D7F05"/>
    <w:rsid w:val="000E6A38"/>
    <w:rsid w:val="000F0B3E"/>
    <w:rsid w:val="000F1172"/>
    <w:rsid w:val="000F368E"/>
    <w:rsid w:val="000F50C6"/>
    <w:rsid w:val="001011DF"/>
    <w:rsid w:val="00107C98"/>
    <w:rsid w:val="001112CE"/>
    <w:rsid w:val="00113B01"/>
    <w:rsid w:val="0011641D"/>
    <w:rsid w:val="00120F6A"/>
    <w:rsid w:val="00122C88"/>
    <w:rsid w:val="00124A6E"/>
    <w:rsid w:val="00125952"/>
    <w:rsid w:val="0013254F"/>
    <w:rsid w:val="00135B11"/>
    <w:rsid w:val="00135F67"/>
    <w:rsid w:val="00135FF7"/>
    <w:rsid w:val="00142436"/>
    <w:rsid w:val="00146C54"/>
    <w:rsid w:val="00146F4F"/>
    <w:rsid w:val="00147A84"/>
    <w:rsid w:val="00150119"/>
    <w:rsid w:val="00152A4E"/>
    <w:rsid w:val="0015331B"/>
    <w:rsid w:val="00153BFD"/>
    <w:rsid w:val="0016050C"/>
    <w:rsid w:val="00163472"/>
    <w:rsid w:val="001645C5"/>
    <w:rsid w:val="001661E1"/>
    <w:rsid w:val="00166FDF"/>
    <w:rsid w:val="00171856"/>
    <w:rsid w:val="001757D3"/>
    <w:rsid w:val="00176678"/>
    <w:rsid w:val="00177CA3"/>
    <w:rsid w:val="001807A1"/>
    <w:rsid w:val="00187513"/>
    <w:rsid w:val="001938A4"/>
    <w:rsid w:val="00194EFA"/>
    <w:rsid w:val="00195207"/>
    <w:rsid w:val="00196890"/>
    <w:rsid w:val="00196E6E"/>
    <w:rsid w:val="001A3819"/>
    <w:rsid w:val="001A530F"/>
    <w:rsid w:val="001A74CC"/>
    <w:rsid w:val="001B02A1"/>
    <w:rsid w:val="001B0550"/>
    <w:rsid w:val="001B08A2"/>
    <w:rsid w:val="001B0CD7"/>
    <w:rsid w:val="001B2C9D"/>
    <w:rsid w:val="001B5B52"/>
    <w:rsid w:val="001B6980"/>
    <w:rsid w:val="001B6E74"/>
    <w:rsid w:val="001C236B"/>
    <w:rsid w:val="001C35BC"/>
    <w:rsid w:val="001C5253"/>
    <w:rsid w:val="001C7A4A"/>
    <w:rsid w:val="001D08C3"/>
    <w:rsid w:val="001D116B"/>
    <w:rsid w:val="001D4052"/>
    <w:rsid w:val="001D4923"/>
    <w:rsid w:val="001E1A49"/>
    <w:rsid w:val="001E6A24"/>
    <w:rsid w:val="001E7FED"/>
    <w:rsid w:val="001F28F8"/>
    <w:rsid w:val="001F7374"/>
    <w:rsid w:val="0020286C"/>
    <w:rsid w:val="00205213"/>
    <w:rsid w:val="0020734D"/>
    <w:rsid w:val="002079E9"/>
    <w:rsid w:val="0021105B"/>
    <w:rsid w:val="0021412D"/>
    <w:rsid w:val="00216011"/>
    <w:rsid w:val="00216AEC"/>
    <w:rsid w:val="0022337E"/>
    <w:rsid w:val="002241B8"/>
    <w:rsid w:val="002263DB"/>
    <w:rsid w:val="00233994"/>
    <w:rsid w:val="00241828"/>
    <w:rsid w:val="0024496F"/>
    <w:rsid w:val="00247559"/>
    <w:rsid w:val="002504B6"/>
    <w:rsid w:val="002533ED"/>
    <w:rsid w:val="002574E8"/>
    <w:rsid w:val="00264DF2"/>
    <w:rsid w:val="00265A46"/>
    <w:rsid w:val="00266627"/>
    <w:rsid w:val="00266D0F"/>
    <w:rsid w:val="002746DE"/>
    <w:rsid w:val="002834D9"/>
    <w:rsid w:val="00287D17"/>
    <w:rsid w:val="002A24A2"/>
    <w:rsid w:val="002A2F44"/>
    <w:rsid w:val="002B0940"/>
    <w:rsid w:val="002B3579"/>
    <w:rsid w:val="002B4641"/>
    <w:rsid w:val="002B4C8C"/>
    <w:rsid w:val="002B6E75"/>
    <w:rsid w:val="002B7EE9"/>
    <w:rsid w:val="002D0346"/>
    <w:rsid w:val="002D15CD"/>
    <w:rsid w:val="002D216E"/>
    <w:rsid w:val="002D2904"/>
    <w:rsid w:val="002E080F"/>
    <w:rsid w:val="002E215D"/>
    <w:rsid w:val="002F0B15"/>
    <w:rsid w:val="002F1CD7"/>
    <w:rsid w:val="002F1E60"/>
    <w:rsid w:val="002F2A40"/>
    <w:rsid w:val="00300622"/>
    <w:rsid w:val="003137F6"/>
    <w:rsid w:val="00316B6E"/>
    <w:rsid w:val="00324C4A"/>
    <w:rsid w:val="00326FE9"/>
    <w:rsid w:val="00327AE4"/>
    <w:rsid w:val="00333C5C"/>
    <w:rsid w:val="00334E7A"/>
    <w:rsid w:val="003365F1"/>
    <w:rsid w:val="0034371F"/>
    <w:rsid w:val="0034555A"/>
    <w:rsid w:val="00352A2A"/>
    <w:rsid w:val="00353D21"/>
    <w:rsid w:val="00355DBD"/>
    <w:rsid w:val="00357D91"/>
    <w:rsid w:val="00360063"/>
    <w:rsid w:val="003607BE"/>
    <w:rsid w:val="0036178D"/>
    <w:rsid w:val="00362348"/>
    <w:rsid w:val="00366E55"/>
    <w:rsid w:val="00371D88"/>
    <w:rsid w:val="00375F65"/>
    <w:rsid w:val="003764B8"/>
    <w:rsid w:val="00385AB5"/>
    <w:rsid w:val="003923C9"/>
    <w:rsid w:val="00393222"/>
    <w:rsid w:val="00393ABD"/>
    <w:rsid w:val="003979EE"/>
    <w:rsid w:val="003A165B"/>
    <w:rsid w:val="003A28C3"/>
    <w:rsid w:val="003A4CD8"/>
    <w:rsid w:val="003B1B23"/>
    <w:rsid w:val="003B3717"/>
    <w:rsid w:val="003B4604"/>
    <w:rsid w:val="003C03E0"/>
    <w:rsid w:val="003C0CFB"/>
    <w:rsid w:val="003C1972"/>
    <w:rsid w:val="003C2877"/>
    <w:rsid w:val="003D0E78"/>
    <w:rsid w:val="003D430E"/>
    <w:rsid w:val="003D611F"/>
    <w:rsid w:val="003E0E4C"/>
    <w:rsid w:val="003E141D"/>
    <w:rsid w:val="003E58B2"/>
    <w:rsid w:val="003E6E99"/>
    <w:rsid w:val="003E733A"/>
    <w:rsid w:val="003F2633"/>
    <w:rsid w:val="003F3B17"/>
    <w:rsid w:val="003F417C"/>
    <w:rsid w:val="003F5F3E"/>
    <w:rsid w:val="00400977"/>
    <w:rsid w:val="00407F86"/>
    <w:rsid w:val="0041244F"/>
    <w:rsid w:val="00421643"/>
    <w:rsid w:val="00426C0E"/>
    <w:rsid w:val="0043204F"/>
    <w:rsid w:val="00441A5E"/>
    <w:rsid w:val="00442591"/>
    <w:rsid w:val="00452EF7"/>
    <w:rsid w:val="004566CC"/>
    <w:rsid w:val="0045765D"/>
    <w:rsid w:val="004707AE"/>
    <w:rsid w:val="004749D4"/>
    <w:rsid w:val="004766D8"/>
    <w:rsid w:val="00477BB1"/>
    <w:rsid w:val="00484E82"/>
    <w:rsid w:val="00486CBE"/>
    <w:rsid w:val="00492D59"/>
    <w:rsid w:val="004A0A19"/>
    <w:rsid w:val="004B1A1A"/>
    <w:rsid w:val="004B1BB4"/>
    <w:rsid w:val="004B3754"/>
    <w:rsid w:val="004C0977"/>
    <w:rsid w:val="004C4CA0"/>
    <w:rsid w:val="004D450F"/>
    <w:rsid w:val="004D739F"/>
    <w:rsid w:val="004E3BBE"/>
    <w:rsid w:val="004E59C5"/>
    <w:rsid w:val="004E7395"/>
    <w:rsid w:val="004E7956"/>
    <w:rsid w:val="004F0607"/>
    <w:rsid w:val="004F42F3"/>
    <w:rsid w:val="004F472A"/>
    <w:rsid w:val="004F6A17"/>
    <w:rsid w:val="00501F04"/>
    <w:rsid w:val="00502746"/>
    <w:rsid w:val="00506E45"/>
    <w:rsid w:val="0050798C"/>
    <w:rsid w:val="005144A0"/>
    <w:rsid w:val="0051786F"/>
    <w:rsid w:val="00520E8D"/>
    <w:rsid w:val="00524062"/>
    <w:rsid w:val="005279F5"/>
    <w:rsid w:val="00530CDC"/>
    <w:rsid w:val="00535BE9"/>
    <w:rsid w:val="005366CA"/>
    <w:rsid w:val="00540FD4"/>
    <w:rsid w:val="00542408"/>
    <w:rsid w:val="0054301C"/>
    <w:rsid w:val="0054499B"/>
    <w:rsid w:val="005453D2"/>
    <w:rsid w:val="00547BBC"/>
    <w:rsid w:val="00551CB8"/>
    <w:rsid w:val="00555D9A"/>
    <w:rsid w:val="00556118"/>
    <w:rsid w:val="00556B66"/>
    <w:rsid w:val="00557EF1"/>
    <w:rsid w:val="0057319D"/>
    <w:rsid w:val="00591EEC"/>
    <w:rsid w:val="005A30BA"/>
    <w:rsid w:val="005B2070"/>
    <w:rsid w:val="005C4B29"/>
    <w:rsid w:val="005C6646"/>
    <w:rsid w:val="005D4106"/>
    <w:rsid w:val="005D42E5"/>
    <w:rsid w:val="005D62C2"/>
    <w:rsid w:val="005D7324"/>
    <w:rsid w:val="005E0CC6"/>
    <w:rsid w:val="005E5545"/>
    <w:rsid w:val="005E6092"/>
    <w:rsid w:val="005E6280"/>
    <w:rsid w:val="005E6FA6"/>
    <w:rsid w:val="005F2A38"/>
    <w:rsid w:val="006017A8"/>
    <w:rsid w:val="00602DAF"/>
    <w:rsid w:val="006044E3"/>
    <w:rsid w:val="00615CC0"/>
    <w:rsid w:val="0061672E"/>
    <w:rsid w:val="00616D78"/>
    <w:rsid w:val="006216B4"/>
    <w:rsid w:val="00624B64"/>
    <w:rsid w:val="0063045E"/>
    <w:rsid w:val="0063217B"/>
    <w:rsid w:val="00633082"/>
    <w:rsid w:val="00634C9E"/>
    <w:rsid w:val="0064624F"/>
    <w:rsid w:val="006507F6"/>
    <w:rsid w:val="00655A45"/>
    <w:rsid w:val="0066520F"/>
    <w:rsid w:val="00681BD0"/>
    <w:rsid w:val="00687FE9"/>
    <w:rsid w:val="00692FD8"/>
    <w:rsid w:val="006A0644"/>
    <w:rsid w:val="006A0662"/>
    <w:rsid w:val="006A1FB7"/>
    <w:rsid w:val="006A4DA2"/>
    <w:rsid w:val="006B6787"/>
    <w:rsid w:val="006B6D96"/>
    <w:rsid w:val="006C1FE0"/>
    <w:rsid w:val="006C4117"/>
    <w:rsid w:val="006C7870"/>
    <w:rsid w:val="006D0A16"/>
    <w:rsid w:val="006D0DC8"/>
    <w:rsid w:val="006D19B6"/>
    <w:rsid w:val="006D2106"/>
    <w:rsid w:val="006D2C10"/>
    <w:rsid w:val="006D3B5D"/>
    <w:rsid w:val="006D3D04"/>
    <w:rsid w:val="006D77A8"/>
    <w:rsid w:val="006E10DE"/>
    <w:rsid w:val="006E1452"/>
    <w:rsid w:val="006E3213"/>
    <w:rsid w:val="006E5920"/>
    <w:rsid w:val="006F30E5"/>
    <w:rsid w:val="006F3D55"/>
    <w:rsid w:val="00701406"/>
    <w:rsid w:val="0071060A"/>
    <w:rsid w:val="00712CF2"/>
    <w:rsid w:val="007153E6"/>
    <w:rsid w:val="007230C7"/>
    <w:rsid w:val="00723510"/>
    <w:rsid w:val="00724D7D"/>
    <w:rsid w:val="007257BE"/>
    <w:rsid w:val="0072656C"/>
    <w:rsid w:val="00730420"/>
    <w:rsid w:val="00737535"/>
    <w:rsid w:val="00740020"/>
    <w:rsid w:val="00743125"/>
    <w:rsid w:val="00747230"/>
    <w:rsid w:val="00757A9C"/>
    <w:rsid w:val="007612C0"/>
    <w:rsid w:val="00767EA6"/>
    <w:rsid w:val="00770467"/>
    <w:rsid w:val="00772F46"/>
    <w:rsid w:val="00785DE0"/>
    <w:rsid w:val="007929C3"/>
    <w:rsid w:val="00795CB6"/>
    <w:rsid w:val="0079715F"/>
    <w:rsid w:val="007A2B65"/>
    <w:rsid w:val="007A437A"/>
    <w:rsid w:val="007A4676"/>
    <w:rsid w:val="007A5EC4"/>
    <w:rsid w:val="007B344A"/>
    <w:rsid w:val="007B6C87"/>
    <w:rsid w:val="007D2F06"/>
    <w:rsid w:val="007D55DD"/>
    <w:rsid w:val="007D6F28"/>
    <w:rsid w:val="007D72D8"/>
    <w:rsid w:val="007D7805"/>
    <w:rsid w:val="007E65B7"/>
    <w:rsid w:val="007F08CA"/>
    <w:rsid w:val="007F1A9D"/>
    <w:rsid w:val="007F22E4"/>
    <w:rsid w:val="007F2477"/>
    <w:rsid w:val="007F42C7"/>
    <w:rsid w:val="007F61D6"/>
    <w:rsid w:val="007F74EF"/>
    <w:rsid w:val="0080091E"/>
    <w:rsid w:val="00805C36"/>
    <w:rsid w:val="008126A9"/>
    <w:rsid w:val="00816EB6"/>
    <w:rsid w:val="00823122"/>
    <w:rsid w:val="008262CF"/>
    <w:rsid w:val="0082736B"/>
    <w:rsid w:val="00832B7F"/>
    <w:rsid w:val="008343B3"/>
    <w:rsid w:val="00843BCC"/>
    <w:rsid w:val="00846010"/>
    <w:rsid w:val="00846F53"/>
    <w:rsid w:val="008508AC"/>
    <w:rsid w:val="00850D56"/>
    <w:rsid w:val="00851649"/>
    <w:rsid w:val="008519B0"/>
    <w:rsid w:val="00852438"/>
    <w:rsid w:val="008536B4"/>
    <w:rsid w:val="008572F2"/>
    <w:rsid w:val="0086651F"/>
    <w:rsid w:val="00871E93"/>
    <w:rsid w:val="00871FBA"/>
    <w:rsid w:val="0087394A"/>
    <w:rsid w:val="00881F66"/>
    <w:rsid w:val="0088538F"/>
    <w:rsid w:val="00885693"/>
    <w:rsid w:val="008857FB"/>
    <w:rsid w:val="00887A5E"/>
    <w:rsid w:val="00890F95"/>
    <w:rsid w:val="0089262B"/>
    <w:rsid w:val="008A0DC4"/>
    <w:rsid w:val="008A6532"/>
    <w:rsid w:val="008A75F3"/>
    <w:rsid w:val="008A76BA"/>
    <w:rsid w:val="008B2F37"/>
    <w:rsid w:val="008C42D3"/>
    <w:rsid w:val="008D4554"/>
    <w:rsid w:val="008E0114"/>
    <w:rsid w:val="008E095E"/>
    <w:rsid w:val="008E16BF"/>
    <w:rsid w:val="008E2C5D"/>
    <w:rsid w:val="008E5310"/>
    <w:rsid w:val="008F66A3"/>
    <w:rsid w:val="008F6A45"/>
    <w:rsid w:val="00901533"/>
    <w:rsid w:val="009038D8"/>
    <w:rsid w:val="009046B9"/>
    <w:rsid w:val="00904BB4"/>
    <w:rsid w:val="0091430A"/>
    <w:rsid w:val="00914442"/>
    <w:rsid w:val="009159EE"/>
    <w:rsid w:val="00927AC0"/>
    <w:rsid w:val="00931B43"/>
    <w:rsid w:val="00933A47"/>
    <w:rsid w:val="00936D47"/>
    <w:rsid w:val="00937DEA"/>
    <w:rsid w:val="00940431"/>
    <w:rsid w:val="00940474"/>
    <w:rsid w:val="00942629"/>
    <w:rsid w:val="009429B1"/>
    <w:rsid w:val="009438ED"/>
    <w:rsid w:val="00947A1D"/>
    <w:rsid w:val="00947AFE"/>
    <w:rsid w:val="0095170B"/>
    <w:rsid w:val="00952C04"/>
    <w:rsid w:val="009536F8"/>
    <w:rsid w:val="00961B1C"/>
    <w:rsid w:val="00962B9B"/>
    <w:rsid w:val="00962D41"/>
    <w:rsid w:val="00963093"/>
    <w:rsid w:val="009636D1"/>
    <w:rsid w:val="00965702"/>
    <w:rsid w:val="0097648C"/>
    <w:rsid w:val="00977C68"/>
    <w:rsid w:val="009803A4"/>
    <w:rsid w:val="0098274B"/>
    <w:rsid w:val="00982C86"/>
    <w:rsid w:val="009918CB"/>
    <w:rsid w:val="0099204E"/>
    <w:rsid w:val="00993149"/>
    <w:rsid w:val="009977FB"/>
    <w:rsid w:val="009A008E"/>
    <w:rsid w:val="009A2C57"/>
    <w:rsid w:val="009A39F6"/>
    <w:rsid w:val="009A667A"/>
    <w:rsid w:val="009B30E4"/>
    <w:rsid w:val="009B5B06"/>
    <w:rsid w:val="009C24BF"/>
    <w:rsid w:val="009C4608"/>
    <w:rsid w:val="009C766C"/>
    <w:rsid w:val="009D3E37"/>
    <w:rsid w:val="009D744F"/>
    <w:rsid w:val="009E089A"/>
    <w:rsid w:val="009F13C9"/>
    <w:rsid w:val="009F4931"/>
    <w:rsid w:val="009F4CD4"/>
    <w:rsid w:val="00A00734"/>
    <w:rsid w:val="00A015D4"/>
    <w:rsid w:val="00A14625"/>
    <w:rsid w:val="00A15956"/>
    <w:rsid w:val="00A20E00"/>
    <w:rsid w:val="00A21166"/>
    <w:rsid w:val="00A21988"/>
    <w:rsid w:val="00A22A38"/>
    <w:rsid w:val="00A23567"/>
    <w:rsid w:val="00A25116"/>
    <w:rsid w:val="00A27060"/>
    <w:rsid w:val="00A3220D"/>
    <w:rsid w:val="00A33C98"/>
    <w:rsid w:val="00A35202"/>
    <w:rsid w:val="00A37AB7"/>
    <w:rsid w:val="00A42BF0"/>
    <w:rsid w:val="00A456A2"/>
    <w:rsid w:val="00A45F75"/>
    <w:rsid w:val="00A515A5"/>
    <w:rsid w:val="00A55139"/>
    <w:rsid w:val="00A57FDA"/>
    <w:rsid w:val="00A624E3"/>
    <w:rsid w:val="00A63363"/>
    <w:rsid w:val="00A64DBA"/>
    <w:rsid w:val="00A66176"/>
    <w:rsid w:val="00A67414"/>
    <w:rsid w:val="00A73392"/>
    <w:rsid w:val="00A73879"/>
    <w:rsid w:val="00A77AC0"/>
    <w:rsid w:val="00A806C4"/>
    <w:rsid w:val="00A81087"/>
    <w:rsid w:val="00A857B2"/>
    <w:rsid w:val="00A86318"/>
    <w:rsid w:val="00A87C20"/>
    <w:rsid w:val="00A937EE"/>
    <w:rsid w:val="00A9633D"/>
    <w:rsid w:val="00A97C99"/>
    <w:rsid w:val="00AA1398"/>
    <w:rsid w:val="00AA216B"/>
    <w:rsid w:val="00AA30F6"/>
    <w:rsid w:val="00AA4D46"/>
    <w:rsid w:val="00AA7589"/>
    <w:rsid w:val="00AB0883"/>
    <w:rsid w:val="00AB1D78"/>
    <w:rsid w:val="00AB2A45"/>
    <w:rsid w:val="00AB428D"/>
    <w:rsid w:val="00AC0606"/>
    <w:rsid w:val="00AC099C"/>
    <w:rsid w:val="00AC258D"/>
    <w:rsid w:val="00AD16DF"/>
    <w:rsid w:val="00AD45D8"/>
    <w:rsid w:val="00AD69E0"/>
    <w:rsid w:val="00AD77D4"/>
    <w:rsid w:val="00AE2FDB"/>
    <w:rsid w:val="00AE764D"/>
    <w:rsid w:val="00AF29DA"/>
    <w:rsid w:val="00AF6891"/>
    <w:rsid w:val="00B006D8"/>
    <w:rsid w:val="00B046ED"/>
    <w:rsid w:val="00B05433"/>
    <w:rsid w:val="00B05D12"/>
    <w:rsid w:val="00B13126"/>
    <w:rsid w:val="00B14591"/>
    <w:rsid w:val="00B16B20"/>
    <w:rsid w:val="00B20A1A"/>
    <w:rsid w:val="00B246A0"/>
    <w:rsid w:val="00B30D8A"/>
    <w:rsid w:val="00B35756"/>
    <w:rsid w:val="00B3785D"/>
    <w:rsid w:val="00B40A24"/>
    <w:rsid w:val="00B43842"/>
    <w:rsid w:val="00B46115"/>
    <w:rsid w:val="00B5030E"/>
    <w:rsid w:val="00B5505E"/>
    <w:rsid w:val="00B568A5"/>
    <w:rsid w:val="00B605BA"/>
    <w:rsid w:val="00B61818"/>
    <w:rsid w:val="00B65B08"/>
    <w:rsid w:val="00B720E3"/>
    <w:rsid w:val="00B73B2C"/>
    <w:rsid w:val="00B801AA"/>
    <w:rsid w:val="00B830C4"/>
    <w:rsid w:val="00B84869"/>
    <w:rsid w:val="00B84AD2"/>
    <w:rsid w:val="00B87212"/>
    <w:rsid w:val="00B9428C"/>
    <w:rsid w:val="00B94C85"/>
    <w:rsid w:val="00B95397"/>
    <w:rsid w:val="00B95632"/>
    <w:rsid w:val="00B962EB"/>
    <w:rsid w:val="00BA1499"/>
    <w:rsid w:val="00BA51DF"/>
    <w:rsid w:val="00BA7C27"/>
    <w:rsid w:val="00BB2A48"/>
    <w:rsid w:val="00BC2161"/>
    <w:rsid w:val="00BC3D82"/>
    <w:rsid w:val="00BC67D0"/>
    <w:rsid w:val="00BD3D09"/>
    <w:rsid w:val="00BD6746"/>
    <w:rsid w:val="00BD6CD3"/>
    <w:rsid w:val="00BE2156"/>
    <w:rsid w:val="00BE2528"/>
    <w:rsid w:val="00BE3AEF"/>
    <w:rsid w:val="00BE707E"/>
    <w:rsid w:val="00BF1CF4"/>
    <w:rsid w:val="00BF686C"/>
    <w:rsid w:val="00C1052D"/>
    <w:rsid w:val="00C11B36"/>
    <w:rsid w:val="00C12009"/>
    <w:rsid w:val="00C120D5"/>
    <w:rsid w:val="00C12824"/>
    <w:rsid w:val="00C154B0"/>
    <w:rsid w:val="00C21B39"/>
    <w:rsid w:val="00C27EBB"/>
    <w:rsid w:val="00C30572"/>
    <w:rsid w:val="00C30CD5"/>
    <w:rsid w:val="00C35CFF"/>
    <w:rsid w:val="00C41012"/>
    <w:rsid w:val="00C41FB9"/>
    <w:rsid w:val="00C54974"/>
    <w:rsid w:val="00C627F5"/>
    <w:rsid w:val="00C640BA"/>
    <w:rsid w:val="00C716A9"/>
    <w:rsid w:val="00C75F86"/>
    <w:rsid w:val="00C7694A"/>
    <w:rsid w:val="00C772F4"/>
    <w:rsid w:val="00C82475"/>
    <w:rsid w:val="00C8621F"/>
    <w:rsid w:val="00C87E9A"/>
    <w:rsid w:val="00C97584"/>
    <w:rsid w:val="00CA1BAB"/>
    <w:rsid w:val="00CA60CD"/>
    <w:rsid w:val="00CB1FE9"/>
    <w:rsid w:val="00CB2B0B"/>
    <w:rsid w:val="00CC29DB"/>
    <w:rsid w:val="00CC2EA3"/>
    <w:rsid w:val="00CC33C9"/>
    <w:rsid w:val="00CC59D5"/>
    <w:rsid w:val="00CC7465"/>
    <w:rsid w:val="00CD15D8"/>
    <w:rsid w:val="00CD204F"/>
    <w:rsid w:val="00CD3C42"/>
    <w:rsid w:val="00CD4BC5"/>
    <w:rsid w:val="00CD4F19"/>
    <w:rsid w:val="00CD7114"/>
    <w:rsid w:val="00CE267F"/>
    <w:rsid w:val="00CE720B"/>
    <w:rsid w:val="00CF3D08"/>
    <w:rsid w:val="00D104AF"/>
    <w:rsid w:val="00D1064F"/>
    <w:rsid w:val="00D10EDA"/>
    <w:rsid w:val="00D12E1A"/>
    <w:rsid w:val="00D14397"/>
    <w:rsid w:val="00D146A6"/>
    <w:rsid w:val="00D177C7"/>
    <w:rsid w:val="00D21A4A"/>
    <w:rsid w:val="00D21BE9"/>
    <w:rsid w:val="00D26CCB"/>
    <w:rsid w:val="00D275EE"/>
    <w:rsid w:val="00D315F6"/>
    <w:rsid w:val="00D338C9"/>
    <w:rsid w:val="00D35A84"/>
    <w:rsid w:val="00D50681"/>
    <w:rsid w:val="00D50986"/>
    <w:rsid w:val="00D52AF9"/>
    <w:rsid w:val="00D54F8C"/>
    <w:rsid w:val="00D56C75"/>
    <w:rsid w:val="00D56D34"/>
    <w:rsid w:val="00D604C0"/>
    <w:rsid w:val="00D6630B"/>
    <w:rsid w:val="00D66AF8"/>
    <w:rsid w:val="00D673F0"/>
    <w:rsid w:val="00D67ECC"/>
    <w:rsid w:val="00D70C36"/>
    <w:rsid w:val="00D72835"/>
    <w:rsid w:val="00D74CD8"/>
    <w:rsid w:val="00D8542C"/>
    <w:rsid w:val="00D9357E"/>
    <w:rsid w:val="00D978FF"/>
    <w:rsid w:val="00DA150B"/>
    <w:rsid w:val="00DA1BE2"/>
    <w:rsid w:val="00DA7E0D"/>
    <w:rsid w:val="00DB57E7"/>
    <w:rsid w:val="00DB6904"/>
    <w:rsid w:val="00DB6F08"/>
    <w:rsid w:val="00DB7AF3"/>
    <w:rsid w:val="00DC1FB5"/>
    <w:rsid w:val="00DC7E65"/>
    <w:rsid w:val="00DD037C"/>
    <w:rsid w:val="00DD5FBE"/>
    <w:rsid w:val="00DF076C"/>
    <w:rsid w:val="00DF1B95"/>
    <w:rsid w:val="00DF2383"/>
    <w:rsid w:val="00E04131"/>
    <w:rsid w:val="00E04ECB"/>
    <w:rsid w:val="00E063B5"/>
    <w:rsid w:val="00E06620"/>
    <w:rsid w:val="00E06887"/>
    <w:rsid w:val="00E06AE0"/>
    <w:rsid w:val="00E120A8"/>
    <w:rsid w:val="00E17D1E"/>
    <w:rsid w:val="00E20148"/>
    <w:rsid w:val="00E20162"/>
    <w:rsid w:val="00E21E1D"/>
    <w:rsid w:val="00E22222"/>
    <w:rsid w:val="00E240EE"/>
    <w:rsid w:val="00E41CDA"/>
    <w:rsid w:val="00E4272B"/>
    <w:rsid w:val="00E43A63"/>
    <w:rsid w:val="00E43D41"/>
    <w:rsid w:val="00E47FBC"/>
    <w:rsid w:val="00E50B77"/>
    <w:rsid w:val="00E540CE"/>
    <w:rsid w:val="00E608EF"/>
    <w:rsid w:val="00E62C17"/>
    <w:rsid w:val="00E63C29"/>
    <w:rsid w:val="00E64455"/>
    <w:rsid w:val="00E74C6B"/>
    <w:rsid w:val="00E80698"/>
    <w:rsid w:val="00E82442"/>
    <w:rsid w:val="00E84F8C"/>
    <w:rsid w:val="00E92263"/>
    <w:rsid w:val="00E92881"/>
    <w:rsid w:val="00E92E00"/>
    <w:rsid w:val="00E97425"/>
    <w:rsid w:val="00EA2D9B"/>
    <w:rsid w:val="00EA48AB"/>
    <w:rsid w:val="00EB061B"/>
    <w:rsid w:val="00EC1CF6"/>
    <w:rsid w:val="00EC3364"/>
    <w:rsid w:val="00EC4E0F"/>
    <w:rsid w:val="00EC65CF"/>
    <w:rsid w:val="00EC77AB"/>
    <w:rsid w:val="00ED48FE"/>
    <w:rsid w:val="00ED64A1"/>
    <w:rsid w:val="00ED663B"/>
    <w:rsid w:val="00EE0990"/>
    <w:rsid w:val="00EE480B"/>
    <w:rsid w:val="00EF3E71"/>
    <w:rsid w:val="00EF499F"/>
    <w:rsid w:val="00F04C88"/>
    <w:rsid w:val="00F05751"/>
    <w:rsid w:val="00F1138A"/>
    <w:rsid w:val="00F117D4"/>
    <w:rsid w:val="00F3193D"/>
    <w:rsid w:val="00F31E12"/>
    <w:rsid w:val="00F323DC"/>
    <w:rsid w:val="00F35FFE"/>
    <w:rsid w:val="00F40902"/>
    <w:rsid w:val="00F40F45"/>
    <w:rsid w:val="00F479F1"/>
    <w:rsid w:val="00F511F4"/>
    <w:rsid w:val="00F51E32"/>
    <w:rsid w:val="00F573DC"/>
    <w:rsid w:val="00F5747C"/>
    <w:rsid w:val="00F6275E"/>
    <w:rsid w:val="00F679D3"/>
    <w:rsid w:val="00F70389"/>
    <w:rsid w:val="00F773F1"/>
    <w:rsid w:val="00F81E65"/>
    <w:rsid w:val="00F82281"/>
    <w:rsid w:val="00F85BE6"/>
    <w:rsid w:val="00F906D1"/>
    <w:rsid w:val="00F9199B"/>
    <w:rsid w:val="00F933D9"/>
    <w:rsid w:val="00F94C0C"/>
    <w:rsid w:val="00F95468"/>
    <w:rsid w:val="00F96CD2"/>
    <w:rsid w:val="00F97D8D"/>
    <w:rsid w:val="00FA0217"/>
    <w:rsid w:val="00FA03C8"/>
    <w:rsid w:val="00FA6807"/>
    <w:rsid w:val="00FB0A55"/>
    <w:rsid w:val="00FB7734"/>
    <w:rsid w:val="00FC0FB7"/>
    <w:rsid w:val="00FC2045"/>
    <w:rsid w:val="00FD5A42"/>
    <w:rsid w:val="00FE2327"/>
    <w:rsid w:val="00FE2655"/>
    <w:rsid w:val="00FE58F7"/>
    <w:rsid w:val="00FF5098"/>
    <w:rsid w:val="00FF76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4ABFDE-A901-4CF5-BF7A-218B28A8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045"/>
    <w:pPr>
      <w:spacing w:after="200" w:line="276" w:lineRule="auto"/>
    </w:pPr>
    <w:rPr>
      <w:sz w:val="22"/>
      <w:szCs w:val="22"/>
      <w:lang w:eastAsia="en-US"/>
    </w:rPr>
  </w:style>
  <w:style w:type="paragraph" w:styleId="Heading1">
    <w:name w:val="heading 1"/>
    <w:basedOn w:val="Normal"/>
    <w:next w:val="Normal"/>
    <w:link w:val="Heading1Char"/>
    <w:qFormat/>
    <w:rsid w:val="00947A1D"/>
    <w:pPr>
      <w:keepNext/>
      <w:widowControl w:val="0"/>
      <w:overflowPunct w:val="0"/>
      <w:autoSpaceDE w:val="0"/>
      <w:autoSpaceDN w:val="0"/>
      <w:adjustRightInd w:val="0"/>
      <w:spacing w:after="0" w:line="240" w:lineRule="auto"/>
      <w:jc w:val="center"/>
      <w:textAlignment w:val="baseline"/>
      <w:outlineLvl w:val="0"/>
    </w:pPr>
    <w:rPr>
      <w:rFonts w:ascii="Arial" w:eastAsia="Times New Roman" w:hAnsi="Arial"/>
      <w:b/>
      <w:sz w:val="24"/>
      <w:szCs w:val="20"/>
      <w:lang w:val="x-none" w:eastAsia="tr-TR"/>
    </w:rPr>
  </w:style>
  <w:style w:type="paragraph" w:styleId="Heading2">
    <w:name w:val="heading 2"/>
    <w:basedOn w:val="Normal"/>
    <w:next w:val="Normal"/>
    <w:link w:val="Heading2Char"/>
    <w:qFormat/>
    <w:rsid w:val="00947A1D"/>
    <w:pPr>
      <w:keepNext/>
      <w:widowControl w:val="0"/>
      <w:overflowPunct w:val="0"/>
      <w:autoSpaceDE w:val="0"/>
      <w:autoSpaceDN w:val="0"/>
      <w:adjustRightInd w:val="0"/>
      <w:spacing w:after="0" w:line="240" w:lineRule="auto"/>
      <w:jc w:val="center"/>
      <w:textAlignment w:val="baseline"/>
      <w:outlineLvl w:val="1"/>
    </w:pPr>
    <w:rPr>
      <w:rFonts w:ascii="Arial" w:eastAsia="Times New Roman" w:hAnsi="Arial"/>
      <w:sz w:val="28"/>
      <w:szCs w:val="20"/>
      <w:lang w:val="x-none"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7A1D"/>
    <w:rPr>
      <w:rFonts w:ascii="Arial" w:eastAsia="Times New Roman" w:hAnsi="Arial" w:cs="Times New Roman"/>
      <w:b/>
      <w:sz w:val="24"/>
      <w:szCs w:val="20"/>
      <w:lang w:eastAsia="tr-TR"/>
    </w:rPr>
  </w:style>
  <w:style w:type="character" w:customStyle="1" w:styleId="Heading2Char">
    <w:name w:val="Heading 2 Char"/>
    <w:link w:val="Heading2"/>
    <w:rsid w:val="00947A1D"/>
    <w:rPr>
      <w:rFonts w:ascii="Arial" w:eastAsia="Times New Roman" w:hAnsi="Arial" w:cs="Times New Roman"/>
      <w:sz w:val="28"/>
      <w:szCs w:val="20"/>
      <w:lang w:eastAsia="tr-TR"/>
    </w:rPr>
  </w:style>
  <w:style w:type="character" w:customStyle="1" w:styleId="apple-converted-space">
    <w:name w:val="apple-converted-space"/>
    <w:basedOn w:val="DefaultParagraphFont"/>
    <w:rsid w:val="000A75EE"/>
  </w:style>
  <w:style w:type="table" w:styleId="TableGrid">
    <w:name w:val="Table Grid"/>
    <w:basedOn w:val="TableNormal"/>
    <w:uiPriority w:val="59"/>
    <w:rsid w:val="00CC2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D7114"/>
    <w:pPr>
      <w:spacing w:after="0" w:line="240" w:lineRule="auto"/>
    </w:pPr>
    <w:rPr>
      <w:rFonts w:ascii="Times New Roman" w:eastAsia="Times New Roman" w:hAnsi="Times New Roman"/>
      <w:sz w:val="20"/>
      <w:szCs w:val="20"/>
      <w:lang w:val="x-none" w:eastAsia="tr-TR"/>
    </w:rPr>
  </w:style>
  <w:style w:type="character" w:customStyle="1" w:styleId="CommentTextChar">
    <w:name w:val="Comment Text Char"/>
    <w:link w:val="CommentText"/>
    <w:uiPriority w:val="99"/>
    <w:rsid w:val="00CD7114"/>
    <w:rPr>
      <w:rFonts w:ascii="Times New Roman" w:eastAsia="Times New Roman" w:hAnsi="Times New Roman" w:cs="Times New Roman"/>
      <w:sz w:val="20"/>
      <w:szCs w:val="20"/>
      <w:lang w:eastAsia="tr-TR"/>
    </w:rPr>
  </w:style>
  <w:style w:type="paragraph" w:customStyle="1" w:styleId="Default">
    <w:name w:val="Default"/>
    <w:rsid w:val="00D604C0"/>
    <w:pPr>
      <w:autoSpaceDE w:val="0"/>
      <w:autoSpaceDN w:val="0"/>
      <w:adjustRightInd w:val="0"/>
    </w:pPr>
    <w:rPr>
      <w:rFonts w:ascii="Times New Roman" w:hAnsi="Times New Roman"/>
      <w:color w:val="000000"/>
      <w:sz w:val="24"/>
      <w:szCs w:val="24"/>
      <w:lang w:eastAsia="en-US"/>
    </w:rPr>
  </w:style>
  <w:style w:type="character" w:customStyle="1" w:styleId="hps">
    <w:name w:val="hps"/>
    <w:basedOn w:val="DefaultParagraphFont"/>
    <w:rsid w:val="00E06620"/>
  </w:style>
  <w:style w:type="character" w:customStyle="1" w:styleId="shorttext">
    <w:name w:val="short_text"/>
    <w:basedOn w:val="DefaultParagraphFont"/>
    <w:rsid w:val="00E06620"/>
  </w:style>
  <w:style w:type="character" w:styleId="Hyperlink">
    <w:name w:val="Hyperlink"/>
    <w:uiPriority w:val="99"/>
    <w:unhideWhenUsed/>
    <w:rsid w:val="006D77A8"/>
    <w:rPr>
      <w:color w:val="0000FF"/>
      <w:u w:val="single"/>
    </w:rPr>
  </w:style>
  <w:style w:type="paragraph" w:styleId="Footer">
    <w:name w:val="footer"/>
    <w:basedOn w:val="Normal"/>
    <w:link w:val="FooterChar"/>
    <w:uiPriority w:val="99"/>
    <w:unhideWhenUsed/>
    <w:rsid w:val="006D77A8"/>
    <w:pPr>
      <w:tabs>
        <w:tab w:val="center" w:pos="4536"/>
        <w:tab w:val="right" w:pos="9072"/>
      </w:tabs>
    </w:pPr>
    <w:rPr>
      <w:rFonts w:eastAsia="Times New Roman"/>
      <w:sz w:val="20"/>
      <w:szCs w:val="20"/>
      <w:lang w:val="x-none" w:eastAsia="tr-TR"/>
    </w:rPr>
  </w:style>
  <w:style w:type="character" w:customStyle="1" w:styleId="FooterChar">
    <w:name w:val="Footer Char"/>
    <w:link w:val="Footer"/>
    <w:uiPriority w:val="99"/>
    <w:rsid w:val="006D77A8"/>
    <w:rPr>
      <w:rFonts w:ascii="Calibri" w:eastAsia="Times New Roman" w:hAnsi="Calibri" w:cs="Times New Roman"/>
      <w:lang w:eastAsia="tr-TR"/>
    </w:rPr>
  </w:style>
  <w:style w:type="character" w:customStyle="1" w:styleId="A0">
    <w:name w:val="A0"/>
    <w:uiPriority w:val="99"/>
    <w:rsid w:val="00B84AD2"/>
    <w:rPr>
      <w:rFonts w:cs="Minion Pro"/>
      <w:color w:val="000000"/>
      <w:sz w:val="16"/>
      <w:szCs w:val="16"/>
    </w:rPr>
  </w:style>
  <w:style w:type="character" w:customStyle="1" w:styleId="A13">
    <w:name w:val="A13"/>
    <w:uiPriority w:val="99"/>
    <w:rsid w:val="00B84AD2"/>
    <w:rPr>
      <w:rFonts w:cs="Minion Pro"/>
      <w:color w:val="000000"/>
      <w:sz w:val="16"/>
      <w:szCs w:val="16"/>
    </w:rPr>
  </w:style>
  <w:style w:type="paragraph" w:styleId="Header">
    <w:name w:val="header"/>
    <w:aliases w:val=" Char,Char"/>
    <w:basedOn w:val="Normal"/>
    <w:link w:val="HeaderChar"/>
    <w:uiPriority w:val="99"/>
    <w:unhideWhenUsed/>
    <w:rsid w:val="008536B4"/>
    <w:pPr>
      <w:tabs>
        <w:tab w:val="center" w:pos="4536"/>
        <w:tab w:val="right" w:pos="9072"/>
      </w:tabs>
      <w:spacing w:after="0" w:line="240" w:lineRule="auto"/>
    </w:pPr>
  </w:style>
  <w:style w:type="character" w:customStyle="1" w:styleId="HeaderChar">
    <w:name w:val="Header Char"/>
    <w:aliases w:val=" Char Char,Char Char"/>
    <w:basedOn w:val="DefaultParagraphFont"/>
    <w:link w:val="Header"/>
    <w:uiPriority w:val="99"/>
    <w:rsid w:val="008536B4"/>
  </w:style>
  <w:style w:type="paragraph" w:styleId="ListParagraph">
    <w:name w:val="List Paragraph"/>
    <w:basedOn w:val="Normal"/>
    <w:uiPriority w:val="34"/>
    <w:qFormat/>
    <w:rsid w:val="00947A1D"/>
    <w:pPr>
      <w:ind w:left="720"/>
      <w:contextualSpacing/>
    </w:pPr>
  </w:style>
  <w:style w:type="character" w:customStyle="1" w:styleId="BalloonTextChar">
    <w:name w:val="Balloon Text Char"/>
    <w:link w:val="BalloonText"/>
    <w:uiPriority w:val="99"/>
    <w:semiHidden/>
    <w:rsid w:val="00947A1D"/>
    <w:rPr>
      <w:rFonts w:ascii="Tahoma" w:hAnsi="Tahoma" w:cs="Tahoma"/>
      <w:sz w:val="16"/>
      <w:szCs w:val="16"/>
    </w:rPr>
  </w:style>
  <w:style w:type="paragraph" w:styleId="BalloonText">
    <w:name w:val="Balloon Text"/>
    <w:basedOn w:val="Normal"/>
    <w:link w:val="BalloonTextChar"/>
    <w:uiPriority w:val="99"/>
    <w:semiHidden/>
    <w:unhideWhenUsed/>
    <w:rsid w:val="00947A1D"/>
    <w:pPr>
      <w:spacing w:after="0" w:line="240" w:lineRule="auto"/>
    </w:pPr>
    <w:rPr>
      <w:rFonts w:ascii="Tahoma" w:hAnsi="Tahoma"/>
      <w:sz w:val="16"/>
      <w:szCs w:val="16"/>
      <w:lang w:val="x-none" w:eastAsia="x-none"/>
    </w:rPr>
  </w:style>
  <w:style w:type="paragraph" w:styleId="Title">
    <w:name w:val="Title"/>
    <w:basedOn w:val="Normal"/>
    <w:link w:val="TitleChar"/>
    <w:qFormat/>
    <w:rsid w:val="00947A1D"/>
    <w:pPr>
      <w:spacing w:after="0" w:line="240" w:lineRule="auto"/>
      <w:jc w:val="center"/>
    </w:pPr>
    <w:rPr>
      <w:rFonts w:ascii="Arial" w:eastAsia="Times New Roman" w:hAnsi="Arial"/>
      <w:b/>
      <w:sz w:val="24"/>
      <w:szCs w:val="20"/>
      <w:lang w:val="x-none" w:eastAsia="tr-TR"/>
    </w:rPr>
  </w:style>
  <w:style w:type="character" w:customStyle="1" w:styleId="TitleChar">
    <w:name w:val="Title Char"/>
    <w:link w:val="Title"/>
    <w:rsid w:val="00947A1D"/>
    <w:rPr>
      <w:rFonts w:ascii="Arial" w:eastAsia="Times New Roman" w:hAnsi="Arial" w:cs="Times New Roman"/>
      <w:b/>
      <w:sz w:val="24"/>
      <w:szCs w:val="20"/>
      <w:lang w:eastAsia="tr-TR"/>
    </w:rPr>
  </w:style>
  <w:style w:type="paragraph" w:styleId="HTMLPreformatted">
    <w:name w:val="HTML Preformatted"/>
    <w:basedOn w:val="Normal"/>
    <w:link w:val="HTMLPreformattedChar"/>
    <w:uiPriority w:val="99"/>
    <w:semiHidden/>
    <w:unhideWhenUsed/>
    <w:rsid w:val="009918CB"/>
    <w:pPr>
      <w:spacing w:after="0" w:line="240" w:lineRule="auto"/>
    </w:pPr>
    <w:rPr>
      <w:rFonts w:ascii="Consolas" w:hAnsi="Consolas"/>
      <w:sz w:val="20"/>
      <w:szCs w:val="20"/>
      <w:lang w:val="x-none" w:eastAsia="x-none"/>
    </w:rPr>
  </w:style>
  <w:style w:type="character" w:customStyle="1" w:styleId="HTMLPreformattedChar">
    <w:name w:val="HTML Preformatted Char"/>
    <w:link w:val="HTMLPreformatted"/>
    <w:uiPriority w:val="99"/>
    <w:semiHidden/>
    <w:rsid w:val="009918CB"/>
    <w:rPr>
      <w:rFonts w:ascii="Consolas" w:hAnsi="Consolas"/>
      <w:sz w:val="20"/>
      <w:szCs w:val="20"/>
    </w:rPr>
  </w:style>
  <w:style w:type="paragraph" w:styleId="FootnoteText">
    <w:name w:val="footnote text"/>
    <w:basedOn w:val="Normal"/>
    <w:link w:val="FootnoteTextChar"/>
    <w:uiPriority w:val="99"/>
    <w:semiHidden/>
    <w:unhideWhenUsed/>
    <w:rsid w:val="005B2070"/>
    <w:rPr>
      <w:sz w:val="20"/>
      <w:szCs w:val="20"/>
      <w:lang w:val="x-none"/>
    </w:rPr>
  </w:style>
  <w:style w:type="character" w:customStyle="1" w:styleId="FootnoteTextChar">
    <w:name w:val="Footnote Text Char"/>
    <w:link w:val="FootnoteText"/>
    <w:uiPriority w:val="99"/>
    <w:semiHidden/>
    <w:rsid w:val="005B2070"/>
    <w:rPr>
      <w:lang w:eastAsia="en-US"/>
    </w:rPr>
  </w:style>
  <w:style w:type="character" w:styleId="FootnoteReference">
    <w:name w:val="footnote reference"/>
    <w:uiPriority w:val="99"/>
    <w:semiHidden/>
    <w:unhideWhenUsed/>
    <w:rsid w:val="005B2070"/>
    <w:rPr>
      <w:vertAlign w:val="superscript"/>
    </w:rPr>
  </w:style>
  <w:style w:type="character" w:styleId="CommentReference">
    <w:name w:val="annotation reference"/>
    <w:uiPriority w:val="99"/>
    <w:semiHidden/>
    <w:unhideWhenUsed/>
    <w:rsid w:val="00400977"/>
    <w:rPr>
      <w:sz w:val="16"/>
      <w:szCs w:val="16"/>
    </w:rPr>
  </w:style>
  <w:style w:type="paragraph" w:styleId="CommentSubject">
    <w:name w:val="annotation subject"/>
    <w:basedOn w:val="CommentText"/>
    <w:next w:val="CommentText"/>
    <w:link w:val="CommentSubjectChar"/>
    <w:uiPriority w:val="99"/>
    <w:semiHidden/>
    <w:unhideWhenUsed/>
    <w:rsid w:val="00400977"/>
    <w:pPr>
      <w:spacing w:after="200" w:line="276" w:lineRule="auto"/>
    </w:pPr>
    <w:rPr>
      <w:rFonts w:ascii="Calibri" w:eastAsia="Calibri" w:hAnsi="Calibri"/>
      <w:b/>
      <w:bCs/>
      <w:lang w:val="tr-TR" w:eastAsia="en-US"/>
    </w:rPr>
  </w:style>
  <w:style w:type="character" w:customStyle="1" w:styleId="CommentSubjectChar">
    <w:name w:val="Comment Subject Char"/>
    <w:link w:val="CommentSubject"/>
    <w:uiPriority w:val="99"/>
    <w:semiHidden/>
    <w:rsid w:val="00400977"/>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533063">
      <w:bodyDiv w:val="1"/>
      <w:marLeft w:val="0"/>
      <w:marRight w:val="0"/>
      <w:marTop w:val="0"/>
      <w:marBottom w:val="0"/>
      <w:divBdr>
        <w:top w:val="none" w:sz="0" w:space="0" w:color="auto"/>
        <w:left w:val="none" w:sz="0" w:space="0" w:color="auto"/>
        <w:bottom w:val="none" w:sz="0" w:space="0" w:color="auto"/>
        <w:right w:val="none" w:sz="0" w:space="0" w:color="auto"/>
      </w:divBdr>
    </w:div>
    <w:div w:id="195497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ureng.com/search/arithmetic%20mean" TargetMode="External"/><Relationship Id="rId18" Type="http://schemas.openxmlformats.org/officeDocument/2006/relationships/oleObject" Target="embeddings/oleObject2.bin"/><Relationship Id="rId26" Type="http://schemas.openxmlformats.org/officeDocument/2006/relationships/oleObject" Target="embeddings/oleObject10.bin"/><Relationship Id="rId39" Type="http://schemas.openxmlformats.org/officeDocument/2006/relationships/oleObject" Target="embeddings/oleObject23.bin"/><Relationship Id="rId21" Type="http://schemas.openxmlformats.org/officeDocument/2006/relationships/oleObject" Target="embeddings/oleObject5.bin"/><Relationship Id="rId34" Type="http://schemas.openxmlformats.org/officeDocument/2006/relationships/oleObject" Target="embeddings/oleObject18.bin"/><Relationship Id="rId42" Type="http://schemas.openxmlformats.org/officeDocument/2006/relationships/oleObject" Target="embeddings/oleObject26.bin"/><Relationship Id="rId47" Type="http://schemas.openxmlformats.org/officeDocument/2006/relationships/oleObject" Target="embeddings/oleObject31.bin"/><Relationship Id="rId50" Type="http://schemas.openxmlformats.org/officeDocument/2006/relationships/oleObject" Target="embeddings/oleObject34.bin"/><Relationship Id="rId55" Type="http://schemas.openxmlformats.org/officeDocument/2006/relationships/oleObject" Target="embeddings/oleObject39.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tureng.com/search/take%20initiative" TargetMode="External"/><Relationship Id="rId29" Type="http://schemas.openxmlformats.org/officeDocument/2006/relationships/oleObject" Target="embeddings/oleObject13.bin"/><Relationship Id="rId11" Type="http://schemas.openxmlformats.org/officeDocument/2006/relationships/hyperlink" Target="http://tureng.com/search/arithmetic%20mean" TargetMode="External"/><Relationship Id="rId24" Type="http://schemas.openxmlformats.org/officeDocument/2006/relationships/oleObject" Target="embeddings/oleObject8.bin"/><Relationship Id="rId32" Type="http://schemas.openxmlformats.org/officeDocument/2006/relationships/oleObject" Target="embeddings/oleObject16.bin"/><Relationship Id="rId37" Type="http://schemas.openxmlformats.org/officeDocument/2006/relationships/oleObject" Target="embeddings/oleObject21.bin"/><Relationship Id="rId40" Type="http://schemas.openxmlformats.org/officeDocument/2006/relationships/oleObject" Target="embeddings/oleObject24.bin"/><Relationship Id="rId45" Type="http://schemas.openxmlformats.org/officeDocument/2006/relationships/oleObject" Target="embeddings/oleObject29.bin"/><Relationship Id="rId53" Type="http://schemas.openxmlformats.org/officeDocument/2006/relationships/oleObject" Target="embeddings/oleObject37.bin"/><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oleObject" Target="embeddings/oleObject3.bin"/><Relationship Id="rId14" Type="http://schemas.openxmlformats.org/officeDocument/2006/relationships/hyperlink" Target="http://tureng.com/search/standard%20deviation" TargetMode="External"/><Relationship Id="rId22" Type="http://schemas.openxmlformats.org/officeDocument/2006/relationships/oleObject" Target="embeddings/oleObject6.bin"/><Relationship Id="rId27" Type="http://schemas.openxmlformats.org/officeDocument/2006/relationships/oleObject" Target="embeddings/oleObject11.bin"/><Relationship Id="rId30" Type="http://schemas.openxmlformats.org/officeDocument/2006/relationships/oleObject" Target="embeddings/oleObject14.bin"/><Relationship Id="rId35" Type="http://schemas.openxmlformats.org/officeDocument/2006/relationships/oleObject" Target="embeddings/oleObject19.bin"/><Relationship Id="rId43" Type="http://schemas.openxmlformats.org/officeDocument/2006/relationships/oleObject" Target="embeddings/oleObject27.bin"/><Relationship Id="rId48" Type="http://schemas.openxmlformats.org/officeDocument/2006/relationships/oleObject" Target="embeddings/oleObject32.bin"/><Relationship Id="rId56" Type="http://schemas.openxmlformats.org/officeDocument/2006/relationships/oleObject" Target="embeddings/oleObject40.bin"/><Relationship Id="rId8" Type="http://schemas.openxmlformats.org/officeDocument/2006/relationships/hyperlink" Target="mailto:kemalkayikci@akdeniz.edu.tr" TargetMode="External"/><Relationship Id="rId51" Type="http://schemas.openxmlformats.org/officeDocument/2006/relationships/oleObject" Target="embeddings/oleObject35.bin"/><Relationship Id="rId3" Type="http://schemas.openxmlformats.org/officeDocument/2006/relationships/styles" Target="styles.xml"/><Relationship Id="rId12" Type="http://schemas.openxmlformats.org/officeDocument/2006/relationships/hyperlink" Target="http://tureng.com/search/standard%20deviation" TargetMode="External"/><Relationship Id="rId17" Type="http://schemas.openxmlformats.org/officeDocument/2006/relationships/oleObject" Target="embeddings/oleObject1.bin"/><Relationship Id="rId25" Type="http://schemas.openxmlformats.org/officeDocument/2006/relationships/oleObject" Target="embeddings/oleObject9.bin"/><Relationship Id="rId33" Type="http://schemas.openxmlformats.org/officeDocument/2006/relationships/oleObject" Target="embeddings/oleObject17.bin"/><Relationship Id="rId38" Type="http://schemas.openxmlformats.org/officeDocument/2006/relationships/oleObject" Target="embeddings/oleObject22.bin"/><Relationship Id="rId46" Type="http://schemas.openxmlformats.org/officeDocument/2006/relationships/oleObject" Target="embeddings/oleObject30.bin"/><Relationship Id="rId59" Type="http://schemas.openxmlformats.org/officeDocument/2006/relationships/footer" Target="footer2.xml"/><Relationship Id="rId20" Type="http://schemas.openxmlformats.org/officeDocument/2006/relationships/oleObject" Target="embeddings/oleObject4.bin"/><Relationship Id="rId41" Type="http://schemas.openxmlformats.org/officeDocument/2006/relationships/oleObject" Target="embeddings/oleObject25.bin"/><Relationship Id="rId54" Type="http://schemas.openxmlformats.org/officeDocument/2006/relationships/oleObject" Target="embeddings/oleObject38.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oleObject" Target="embeddings/oleObject7.bin"/><Relationship Id="rId28" Type="http://schemas.openxmlformats.org/officeDocument/2006/relationships/oleObject" Target="embeddings/oleObject12.bin"/><Relationship Id="rId36" Type="http://schemas.openxmlformats.org/officeDocument/2006/relationships/oleObject" Target="embeddings/oleObject20.bin"/><Relationship Id="rId49" Type="http://schemas.openxmlformats.org/officeDocument/2006/relationships/oleObject" Target="embeddings/oleObject33.bin"/><Relationship Id="rId57" Type="http://schemas.openxmlformats.org/officeDocument/2006/relationships/footer" Target="footer1.xml"/><Relationship Id="rId10" Type="http://schemas.openxmlformats.org/officeDocument/2006/relationships/hyperlink" Target="mailto:gulnarozyildirim@gmail.com" TargetMode="External"/><Relationship Id="rId31" Type="http://schemas.openxmlformats.org/officeDocument/2006/relationships/oleObject" Target="embeddings/oleObject15.bin"/><Relationship Id="rId44" Type="http://schemas.openxmlformats.org/officeDocument/2006/relationships/oleObject" Target="embeddings/oleObject28.bin"/><Relationship Id="rId52" Type="http://schemas.openxmlformats.org/officeDocument/2006/relationships/oleObject" Target="embeddings/oleObject36.bin"/><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zdemirizzet@hot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3.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0FA0F-B75F-4789-849E-ACE5F431E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10327</Words>
  <Characters>58864</Characters>
  <Application>Microsoft Office Word</Application>
  <DocSecurity>0</DocSecurity>
  <Lines>490</Lines>
  <Paragraphs>138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HP</Company>
  <LinksUpToDate>false</LinksUpToDate>
  <CharactersWithSpaces>69053</CharactersWithSpaces>
  <SharedDoc>false</SharedDoc>
  <HLinks>
    <vt:vector size="60" baseType="variant">
      <vt:variant>
        <vt:i4>1704001</vt:i4>
      </vt:variant>
      <vt:variant>
        <vt:i4>27</vt:i4>
      </vt:variant>
      <vt:variant>
        <vt:i4>0</vt:i4>
      </vt:variant>
      <vt:variant>
        <vt:i4>5</vt:i4>
      </vt:variant>
      <vt:variant>
        <vt:lpwstr>http://tureng.com/search/take initiative</vt:lpwstr>
      </vt:variant>
      <vt:variant>
        <vt:lpwstr/>
      </vt:variant>
      <vt:variant>
        <vt:i4>6357035</vt:i4>
      </vt:variant>
      <vt:variant>
        <vt:i4>18</vt:i4>
      </vt:variant>
      <vt:variant>
        <vt:i4>0</vt:i4>
      </vt:variant>
      <vt:variant>
        <vt:i4>5</vt:i4>
      </vt:variant>
      <vt:variant>
        <vt:lpwstr>http://tureng.com/search/standard deviation</vt:lpwstr>
      </vt:variant>
      <vt:variant>
        <vt:lpwstr/>
      </vt:variant>
      <vt:variant>
        <vt:i4>1376350</vt:i4>
      </vt:variant>
      <vt:variant>
        <vt:i4>15</vt:i4>
      </vt:variant>
      <vt:variant>
        <vt:i4>0</vt:i4>
      </vt:variant>
      <vt:variant>
        <vt:i4>5</vt:i4>
      </vt:variant>
      <vt:variant>
        <vt:lpwstr>http://tureng.com/search/arithmetic mean</vt:lpwstr>
      </vt:variant>
      <vt:variant>
        <vt:lpwstr/>
      </vt:variant>
      <vt:variant>
        <vt:i4>6357035</vt:i4>
      </vt:variant>
      <vt:variant>
        <vt:i4>12</vt:i4>
      </vt:variant>
      <vt:variant>
        <vt:i4>0</vt:i4>
      </vt:variant>
      <vt:variant>
        <vt:i4>5</vt:i4>
      </vt:variant>
      <vt:variant>
        <vt:lpwstr>http://tureng.com/search/standard deviation</vt:lpwstr>
      </vt:variant>
      <vt:variant>
        <vt:lpwstr/>
      </vt:variant>
      <vt:variant>
        <vt:i4>1376350</vt:i4>
      </vt:variant>
      <vt:variant>
        <vt:i4>9</vt:i4>
      </vt:variant>
      <vt:variant>
        <vt:i4>0</vt:i4>
      </vt:variant>
      <vt:variant>
        <vt:i4>5</vt:i4>
      </vt:variant>
      <vt:variant>
        <vt:lpwstr>http://tureng.com/search/arithmetic mean</vt:lpwstr>
      </vt:variant>
      <vt:variant>
        <vt:lpwstr/>
      </vt:variant>
      <vt:variant>
        <vt:i4>7798850</vt:i4>
      </vt:variant>
      <vt:variant>
        <vt:i4>6</vt:i4>
      </vt:variant>
      <vt:variant>
        <vt:i4>0</vt:i4>
      </vt:variant>
      <vt:variant>
        <vt:i4>5</vt:i4>
      </vt:variant>
      <vt:variant>
        <vt:lpwstr>mailto:gulnarozyildirim@gmail.com</vt:lpwstr>
      </vt:variant>
      <vt:variant>
        <vt:lpwstr/>
      </vt:variant>
      <vt:variant>
        <vt:i4>196649</vt:i4>
      </vt:variant>
      <vt:variant>
        <vt:i4>3</vt:i4>
      </vt:variant>
      <vt:variant>
        <vt:i4>0</vt:i4>
      </vt:variant>
      <vt:variant>
        <vt:i4>5</vt:i4>
      </vt:variant>
      <vt:variant>
        <vt:lpwstr>mailto:ozdemirizzet@hotmail.com</vt:lpwstr>
      </vt:variant>
      <vt:variant>
        <vt:lpwstr/>
      </vt:variant>
      <vt:variant>
        <vt:i4>5373995</vt:i4>
      </vt:variant>
      <vt:variant>
        <vt:i4>0</vt:i4>
      </vt:variant>
      <vt:variant>
        <vt:i4>0</vt:i4>
      </vt:variant>
      <vt:variant>
        <vt:i4>5</vt:i4>
      </vt:variant>
      <vt:variant>
        <vt:lpwstr>mailto:kemalkayikci@akdeniz.edu.tr</vt:lpwstr>
      </vt:variant>
      <vt:variant>
        <vt:lpwstr/>
      </vt:variant>
      <vt:variant>
        <vt:i4>589827</vt:i4>
      </vt:variant>
      <vt:variant>
        <vt:i4>3</vt:i4>
      </vt:variant>
      <vt:variant>
        <vt:i4>0</vt:i4>
      </vt:variant>
      <vt:variant>
        <vt:i4>5</vt:i4>
      </vt:variant>
      <vt:variant>
        <vt:lpwstr>http://dx.doi.org/10.17051/io.2015.85927</vt:lpwstr>
      </vt:variant>
      <vt:variant>
        <vt:lpwstr/>
      </vt:variant>
      <vt:variant>
        <vt:i4>6160396</vt:i4>
      </vt:variant>
      <vt:variant>
        <vt:i4>0</vt:i4>
      </vt:variant>
      <vt:variant>
        <vt:i4>0</vt:i4>
      </vt:variant>
      <vt:variant>
        <vt:i4>5</vt:i4>
      </vt:variant>
      <vt:variant>
        <vt:lpwstr>http://ilkogretim-online.org.tr/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dc:creator>
  <cp:keywords/>
  <cp:lastModifiedBy>Proje</cp:lastModifiedBy>
  <cp:revision>4</cp:revision>
  <dcterms:created xsi:type="dcterms:W3CDTF">2018-11-03T15:10:00Z</dcterms:created>
  <dcterms:modified xsi:type="dcterms:W3CDTF">2019-01-02T14:04:00Z</dcterms:modified>
</cp:coreProperties>
</file>