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735" w:type="dxa"/>
        <w:tblLook w:val="04A0" w:firstRow="1" w:lastRow="0" w:firstColumn="1" w:lastColumn="0" w:noHBand="0" w:noVBand="1"/>
      </w:tblPr>
      <w:tblGrid>
        <w:gridCol w:w="3510"/>
        <w:gridCol w:w="3225"/>
      </w:tblGrid>
      <w:tr w:rsidR="00CC1623" w:rsidRPr="006549CC" w:rsidTr="00C64F81">
        <w:trPr>
          <w:trHeight w:val="288"/>
        </w:trPr>
        <w:tc>
          <w:tcPr>
            <w:tcW w:w="3510" w:type="dxa"/>
            <w:hideMark/>
          </w:tcPr>
          <w:p w:rsidR="00CC1623" w:rsidRPr="006549CC" w:rsidRDefault="00CC1623" w:rsidP="00D12113">
            <w:pPr>
              <w:spacing w:after="0" w:line="240" w:lineRule="auto"/>
              <w:rPr>
                <w:rFonts w:ascii="Times New Roman" w:hAnsi="Times New Roman"/>
                <w:b/>
                <w:sz w:val="20"/>
                <w:szCs w:val="20"/>
              </w:rPr>
            </w:pPr>
            <w:bookmarkStart w:id="0" w:name="_Hlk529350448"/>
            <w:r w:rsidRPr="006549CC">
              <w:rPr>
                <w:rFonts w:ascii="Times New Roman" w:hAnsi="Times New Roman"/>
                <w:b/>
                <w:sz w:val="20"/>
                <w:szCs w:val="20"/>
              </w:rPr>
              <w:t xml:space="preserve">Yayın Geliş Tarihi: </w:t>
            </w:r>
            <w:r w:rsidR="004968A6">
              <w:rPr>
                <w:rFonts w:ascii="Times New Roman" w:hAnsi="Times New Roman"/>
                <w:b/>
                <w:sz w:val="20"/>
                <w:szCs w:val="20"/>
              </w:rPr>
              <w:t>25.06.2018</w:t>
            </w:r>
          </w:p>
          <w:p w:rsidR="00CC1623" w:rsidRPr="006549CC" w:rsidRDefault="00CC1623" w:rsidP="00E03039">
            <w:pPr>
              <w:spacing w:after="0" w:line="240" w:lineRule="auto"/>
              <w:rPr>
                <w:rFonts w:ascii="Times New Roman" w:hAnsi="Times New Roman"/>
                <w:b/>
                <w:sz w:val="20"/>
                <w:szCs w:val="20"/>
              </w:rPr>
            </w:pPr>
            <w:r w:rsidRPr="006549CC">
              <w:rPr>
                <w:rFonts w:ascii="Times New Roman" w:hAnsi="Times New Roman"/>
                <w:b/>
                <w:sz w:val="20"/>
                <w:szCs w:val="20"/>
              </w:rPr>
              <w:t xml:space="preserve">Yayına Kabul Tarihi: </w:t>
            </w:r>
            <w:r w:rsidR="004968A6">
              <w:rPr>
                <w:rFonts w:ascii="Times New Roman" w:hAnsi="Times New Roman"/>
                <w:b/>
                <w:sz w:val="20"/>
                <w:szCs w:val="20"/>
              </w:rPr>
              <w:t>01.08.201</w:t>
            </w:r>
            <w:r w:rsidR="00E03039">
              <w:rPr>
                <w:rFonts w:ascii="Times New Roman" w:hAnsi="Times New Roman"/>
                <w:b/>
                <w:sz w:val="20"/>
                <w:szCs w:val="20"/>
              </w:rPr>
              <w:t>8</w:t>
            </w:r>
          </w:p>
        </w:tc>
        <w:tc>
          <w:tcPr>
            <w:tcW w:w="3225" w:type="dxa"/>
            <w:hideMark/>
          </w:tcPr>
          <w:p w:rsidR="00CC1623" w:rsidRPr="006549CC" w:rsidRDefault="00CC1623" w:rsidP="00D12113">
            <w:pPr>
              <w:spacing w:after="0" w:line="240" w:lineRule="auto"/>
              <w:jc w:val="right"/>
              <w:rPr>
                <w:rFonts w:ascii="Times New Roman" w:hAnsi="Times New Roman"/>
                <w:b/>
                <w:sz w:val="20"/>
                <w:szCs w:val="20"/>
              </w:rPr>
            </w:pPr>
            <w:r w:rsidRPr="006549CC">
              <w:rPr>
                <w:rFonts w:ascii="Times New Roman" w:hAnsi="Times New Roman"/>
                <w:b/>
                <w:sz w:val="20"/>
                <w:szCs w:val="20"/>
              </w:rPr>
              <w:t xml:space="preserve">Dokuz Eylül Üniversitesi </w:t>
            </w:r>
          </w:p>
          <w:p w:rsidR="00CC1623" w:rsidRPr="006549CC" w:rsidRDefault="00CC1623" w:rsidP="00D12113">
            <w:pPr>
              <w:spacing w:after="0" w:line="240" w:lineRule="auto"/>
              <w:jc w:val="right"/>
              <w:rPr>
                <w:rFonts w:ascii="Times New Roman" w:hAnsi="Times New Roman"/>
                <w:b/>
                <w:sz w:val="20"/>
                <w:szCs w:val="20"/>
              </w:rPr>
            </w:pPr>
            <w:r w:rsidRPr="006549CC">
              <w:rPr>
                <w:rFonts w:ascii="Times New Roman" w:hAnsi="Times New Roman"/>
                <w:b/>
                <w:sz w:val="20"/>
                <w:szCs w:val="20"/>
              </w:rPr>
              <w:t>Denizcilik Fakültesi Dergisi</w:t>
            </w:r>
          </w:p>
        </w:tc>
      </w:tr>
      <w:tr w:rsidR="004968A6" w:rsidRPr="006549CC" w:rsidTr="00C64F81">
        <w:trPr>
          <w:trHeight w:val="108"/>
        </w:trPr>
        <w:tc>
          <w:tcPr>
            <w:tcW w:w="3510" w:type="dxa"/>
            <w:hideMark/>
          </w:tcPr>
          <w:p w:rsidR="004968A6" w:rsidRPr="006549CC" w:rsidRDefault="004968A6" w:rsidP="00D12113">
            <w:pPr>
              <w:spacing w:after="0" w:line="240" w:lineRule="auto"/>
              <w:rPr>
                <w:rFonts w:ascii="Times New Roman" w:hAnsi="Times New Roman"/>
                <w:b/>
                <w:sz w:val="20"/>
                <w:szCs w:val="20"/>
              </w:rPr>
            </w:pPr>
            <w:r w:rsidRPr="004968A6">
              <w:rPr>
                <w:rFonts w:ascii="Times New Roman" w:hAnsi="Times New Roman"/>
                <w:b/>
                <w:color w:val="FF0000"/>
                <w:sz w:val="20"/>
                <w:szCs w:val="20"/>
              </w:rPr>
              <w:t xml:space="preserve">Online Yayın Tarihi: </w:t>
            </w:r>
            <w:r w:rsidR="00C64F81">
              <w:rPr>
                <w:rFonts w:ascii="Times New Roman" w:hAnsi="Times New Roman"/>
                <w:b/>
                <w:color w:val="FF0000"/>
                <w:sz w:val="20"/>
                <w:szCs w:val="20"/>
              </w:rPr>
              <w:t>27.05.2019</w:t>
            </w:r>
          </w:p>
        </w:tc>
        <w:tc>
          <w:tcPr>
            <w:tcW w:w="3225" w:type="dxa"/>
            <w:hideMark/>
          </w:tcPr>
          <w:p w:rsidR="004968A6" w:rsidRPr="00FE3C96" w:rsidRDefault="004968A6" w:rsidP="00FE3C96">
            <w:pPr>
              <w:spacing w:after="0" w:line="240" w:lineRule="auto"/>
              <w:jc w:val="right"/>
              <w:rPr>
                <w:rFonts w:ascii="Times New Roman" w:hAnsi="Times New Roman"/>
                <w:b/>
                <w:sz w:val="20"/>
                <w:szCs w:val="20"/>
              </w:rPr>
            </w:pPr>
            <w:r w:rsidRPr="00FE3C96">
              <w:rPr>
                <w:rFonts w:ascii="Times New Roman" w:hAnsi="Times New Roman"/>
                <w:b/>
                <w:sz w:val="20"/>
                <w:szCs w:val="20"/>
              </w:rPr>
              <w:t>UDTS 2018 Özel Sayı Sayfa:</w:t>
            </w:r>
            <w:r w:rsidR="00FE3C96" w:rsidRPr="00FE3C96">
              <w:rPr>
                <w:rFonts w:ascii="Times New Roman" w:hAnsi="Times New Roman"/>
                <w:b/>
                <w:sz w:val="20"/>
                <w:szCs w:val="20"/>
              </w:rPr>
              <w:t>73-91</w:t>
            </w:r>
          </w:p>
        </w:tc>
      </w:tr>
      <w:tr w:rsidR="004968A6" w:rsidRPr="006549CC" w:rsidTr="00C64F81">
        <w:trPr>
          <w:trHeight w:val="155"/>
        </w:trPr>
        <w:tc>
          <w:tcPr>
            <w:tcW w:w="3510" w:type="dxa"/>
            <w:hideMark/>
          </w:tcPr>
          <w:p w:rsidR="004968A6" w:rsidRPr="004968A6" w:rsidRDefault="004968A6" w:rsidP="00D12113">
            <w:pPr>
              <w:spacing w:after="0" w:line="240" w:lineRule="auto"/>
              <w:rPr>
                <w:rFonts w:ascii="Times New Roman" w:hAnsi="Times New Roman"/>
                <w:b/>
                <w:color w:val="FF0000"/>
                <w:sz w:val="20"/>
                <w:szCs w:val="20"/>
              </w:rPr>
            </w:pPr>
            <w:r w:rsidRPr="004968A6">
              <w:rPr>
                <w:rFonts w:ascii="Times New Roman" w:hAnsi="Times New Roman"/>
                <w:b/>
                <w:color w:val="FF0000"/>
                <w:sz w:val="20"/>
                <w:szCs w:val="20"/>
              </w:rPr>
              <w:t xml:space="preserve">DOI: </w:t>
            </w:r>
          </w:p>
        </w:tc>
        <w:tc>
          <w:tcPr>
            <w:tcW w:w="3225" w:type="dxa"/>
            <w:hideMark/>
          </w:tcPr>
          <w:p w:rsidR="004968A6" w:rsidRPr="004968A6" w:rsidRDefault="004968A6" w:rsidP="00C64F81">
            <w:pPr>
              <w:spacing w:after="0" w:line="240" w:lineRule="auto"/>
              <w:jc w:val="right"/>
              <w:rPr>
                <w:rFonts w:ascii="Times New Roman" w:hAnsi="Times New Roman"/>
                <w:b/>
                <w:sz w:val="20"/>
                <w:szCs w:val="20"/>
              </w:rPr>
            </w:pPr>
            <w:r w:rsidRPr="004968A6">
              <w:rPr>
                <w:rFonts w:ascii="Times New Roman" w:hAnsi="Times New Roman"/>
                <w:b/>
                <w:sz w:val="20"/>
                <w:szCs w:val="20"/>
              </w:rPr>
              <w:t xml:space="preserve">ISSN:1309-4246 </w:t>
            </w:r>
          </w:p>
        </w:tc>
      </w:tr>
      <w:tr w:rsidR="004968A6" w:rsidRPr="006549CC" w:rsidTr="00C64F81">
        <w:trPr>
          <w:trHeight w:val="314"/>
        </w:trPr>
        <w:tc>
          <w:tcPr>
            <w:tcW w:w="3510" w:type="dxa"/>
            <w:hideMark/>
          </w:tcPr>
          <w:p w:rsidR="004968A6" w:rsidRPr="006549CC" w:rsidRDefault="004968A6" w:rsidP="00D12113">
            <w:pPr>
              <w:spacing w:after="0" w:line="240" w:lineRule="auto"/>
              <w:rPr>
                <w:rFonts w:ascii="Times New Roman" w:hAnsi="Times New Roman"/>
                <w:b/>
                <w:i/>
                <w:sz w:val="20"/>
                <w:szCs w:val="20"/>
              </w:rPr>
            </w:pPr>
            <w:r w:rsidRPr="00046056">
              <w:rPr>
                <w:rFonts w:ascii="Times New Roman" w:hAnsi="Times New Roman"/>
                <w:b/>
                <w:i/>
                <w:sz w:val="20"/>
                <w:szCs w:val="20"/>
                <w:highlight w:val="lightGray"/>
              </w:rPr>
              <w:t>Araştırma Makalesi (Research Article)</w:t>
            </w:r>
          </w:p>
        </w:tc>
        <w:tc>
          <w:tcPr>
            <w:tcW w:w="3225" w:type="dxa"/>
            <w:hideMark/>
          </w:tcPr>
          <w:p w:rsidR="004968A6" w:rsidRPr="004968A6" w:rsidRDefault="004968A6" w:rsidP="00C64F81">
            <w:pPr>
              <w:spacing w:after="0" w:line="240" w:lineRule="auto"/>
              <w:jc w:val="right"/>
              <w:rPr>
                <w:rFonts w:ascii="Times New Roman" w:hAnsi="Times New Roman"/>
                <w:b/>
                <w:sz w:val="20"/>
                <w:szCs w:val="20"/>
              </w:rPr>
            </w:pPr>
            <w:r w:rsidRPr="004968A6">
              <w:rPr>
                <w:rFonts w:ascii="Times New Roman" w:hAnsi="Times New Roman"/>
                <w:b/>
                <w:sz w:val="20"/>
                <w:szCs w:val="20"/>
              </w:rPr>
              <w:t>E-ISSN: 2458-9942</w:t>
            </w:r>
          </w:p>
        </w:tc>
      </w:tr>
    </w:tbl>
    <w:p w:rsidR="00CC1623" w:rsidRDefault="00CC1623" w:rsidP="00D12113">
      <w:pPr>
        <w:spacing w:after="0" w:line="240" w:lineRule="auto"/>
        <w:jc w:val="center"/>
        <w:rPr>
          <w:rFonts w:ascii="Times New Roman" w:eastAsia="Times New Roman" w:hAnsi="Times New Roman" w:cs="Times New Roman"/>
          <w:b/>
          <w:sz w:val="24"/>
          <w:szCs w:val="24"/>
        </w:rPr>
      </w:pPr>
      <w:bookmarkStart w:id="1" w:name="_GoBack"/>
      <w:bookmarkEnd w:id="1"/>
    </w:p>
    <w:p w:rsidR="006C36DF" w:rsidRDefault="006C36DF" w:rsidP="00D12113">
      <w:pPr>
        <w:spacing w:after="0" w:line="240" w:lineRule="auto"/>
        <w:jc w:val="center"/>
        <w:rPr>
          <w:rFonts w:ascii="Times New Roman" w:eastAsia="Times New Roman" w:hAnsi="Times New Roman" w:cs="Times New Roman"/>
          <w:b/>
          <w:sz w:val="24"/>
          <w:szCs w:val="24"/>
          <w:vertAlign w:val="superscript"/>
        </w:rPr>
      </w:pPr>
      <w:r w:rsidRPr="00DB4C7D">
        <w:rPr>
          <w:rFonts w:ascii="Times New Roman" w:eastAsia="Times New Roman" w:hAnsi="Times New Roman" w:cs="Times New Roman"/>
          <w:b/>
          <w:sz w:val="24"/>
          <w:szCs w:val="24"/>
        </w:rPr>
        <w:t>MARİNALARDA ÇEVRE YÖNETİMİ UYGULAMALARI: TÜRKİYE MARİNALARI ÜZERİNE BİR ÇALIŞMA</w:t>
      </w:r>
      <w:bookmarkEnd w:id="0"/>
      <w:r w:rsidR="00E5696A" w:rsidRPr="00DB4C7D">
        <w:rPr>
          <w:rFonts w:ascii="Times New Roman" w:eastAsia="Times New Roman" w:hAnsi="Times New Roman" w:cs="Times New Roman"/>
          <w:b/>
          <w:sz w:val="24"/>
          <w:szCs w:val="24"/>
          <w:vertAlign w:val="superscript"/>
        </w:rPr>
        <w:t>*</w:t>
      </w:r>
    </w:p>
    <w:p w:rsidR="00864D41" w:rsidRDefault="00864D41" w:rsidP="00D12113">
      <w:pPr>
        <w:spacing w:after="0" w:line="240" w:lineRule="auto"/>
        <w:jc w:val="center"/>
        <w:rPr>
          <w:rFonts w:ascii="Times New Roman" w:eastAsia="Times New Roman" w:hAnsi="Times New Roman" w:cs="Times New Roman"/>
          <w:b/>
          <w:vertAlign w:val="superscript"/>
        </w:rPr>
      </w:pPr>
    </w:p>
    <w:p w:rsidR="00864D41" w:rsidRDefault="00864D41" w:rsidP="00D12113">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Can AKALTAN</w:t>
      </w:r>
      <w:r w:rsidR="00454228">
        <w:rPr>
          <w:rStyle w:val="DipnotBavurusu"/>
          <w:rFonts w:ascii="Times New Roman" w:eastAsia="Times New Roman" w:hAnsi="Times New Roman" w:cs="Times New Roman"/>
          <w:b/>
        </w:rPr>
        <w:footnoteReference w:id="1"/>
      </w:r>
    </w:p>
    <w:p w:rsidR="00223805" w:rsidRPr="00DB4C7D" w:rsidRDefault="00223805" w:rsidP="00D12113">
      <w:pPr>
        <w:spacing w:after="0" w:line="240" w:lineRule="auto"/>
        <w:jc w:val="right"/>
        <w:rPr>
          <w:rFonts w:ascii="Times New Roman" w:eastAsia="Times New Roman" w:hAnsi="Times New Roman" w:cs="Times New Roman"/>
          <w:b/>
        </w:rPr>
      </w:pPr>
      <w:r w:rsidRPr="00DB4C7D">
        <w:rPr>
          <w:rFonts w:ascii="Times New Roman" w:eastAsia="Times New Roman" w:hAnsi="Times New Roman" w:cs="Times New Roman"/>
          <w:b/>
        </w:rPr>
        <w:t>Nurser GÖKDEMİR IŞIK</w:t>
      </w:r>
      <w:r w:rsidR="00454228">
        <w:rPr>
          <w:rStyle w:val="DipnotBavurusu"/>
          <w:rFonts w:ascii="Times New Roman" w:eastAsia="Times New Roman" w:hAnsi="Times New Roman" w:cs="Times New Roman"/>
          <w:b/>
        </w:rPr>
        <w:footnoteReference w:id="2"/>
      </w:r>
    </w:p>
    <w:p w:rsidR="00864D41" w:rsidRDefault="00864D41" w:rsidP="00D12113">
      <w:pPr>
        <w:spacing w:after="0" w:line="240" w:lineRule="auto"/>
        <w:jc w:val="center"/>
        <w:rPr>
          <w:rFonts w:ascii="Times New Roman" w:hAnsi="Times New Roman" w:cs="Times New Roman"/>
          <w:b/>
          <w:sz w:val="20"/>
          <w:szCs w:val="20"/>
        </w:rPr>
      </w:pPr>
    </w:p>
    <w:p w:rsidR="0071324F" w:rsidRPr="00864D41" w:rsidRDefault="00E86B8E" w:rsidP="00D12113">
      <w:pPr>
        <w:spacing w:after="0" w:line="240" w:lineRule="auto"/>
        <w:jc w:val="center"/>
        <w:rPr>
          <w:rFonts w:ascii="Times New Roman" w:hAnsi="Times New Roman" w:cs="Times New Roman"/>
          <w:b/>
          <w:i/>
          <w:sz w:val="20"/>
          <w:szCs w:val="20"/>
        </w:rPr>
      </w:pPr>
      <w:r w:rsidRPr="00864D41">
        <w:rPr>
          <w:rFonts w:ascii="Times New Roman" w:hAnsi="Times New Roman" w:cs="Times New Roman"/>
          <w:b/>
          <w:i/>
          <w:sz w:val="20"/>
          <w:szCs w:val="20"/>
        </w:rPr>
        <w:t>ÖZ</w:t>
      </w:r>
      <w:r w:rsidR="00864D41" w:rsidRPr="00864D41">
        <w:rPr>
          <w:rFonts w:ascii="Times New Roman" w:hAnsi="Times New Roman" w:cs="Times New Roman"/>
          <w:b/>
          <w:i/>
          <w:sz w:val="20"/>
          <w:szCs w:val="20"/>
        </w:rPr>
        <w:t>ET</w:t>
      </w:r>
    </w:p>
    <w:p w:rsidR="00864D41" w:rsidRPr="00E86B8E" w:rsidRDefault="00864D41" w:rsidP="00D12113">
      <w:pPr>
        <w:spacing w:after="0" w:line="240" w:lineRule="auto"/>
        <w:jc w:val="center"/>
        <w:rPr>
          <w:rFonts w:ascii="Times New Roman" w:hAnsi="Times New Roman" w:cs="Times New Roman"/>
          <w:b/>
          <w:sz w:val="20"/>
          <w:szCs w:val="20"/>
        </w:rPr>
      </w:pPr>
    </w:p>
    <w:p w:rsidR="006C36DF" w:rsidRPr="00E86B8E" w:rsidRDefault="006C36DF" w:rsidP="00D12113">
      <w:pPr>
        <w:spacing w:after="0" w:line="240" w:lineRule="auto"/>
        <w:ind w:firstLine="567"/>
        <w:jc w:val="both"/>
        <w:rPr>
          <w:rFonts w:ascii="Times New Roman" w:hAnsi="Times New Roman" w:cs="Times New Roman"/>
          <w:i/>
          <w:sz w:val="20"/>
          <w:szCs w:val="20"/>
        </w:rPr>
      </w:pPr>
      <w:r w:rsidRPr="00E86B8E">
        <w:rPr>
          <w:rFonts w:ascii="Times New Roman" w:hAnsi="Times New Roman" w:cs="Times New Roman"/>
          <w:i/>
          <w:sz w:val="20"/>
          <w:szCs w:val="20"/>
        </w:rPr>
        <w:t xml:space="preserve">Deniz turizmi, turizm sektörünün bileşenleri arasında ülke ekonomilerine ve tanıtımlarına yaptığı katkılar ile önemli bir yere sahiptir. Deniz turizmi çeşitleri arasında yatçılık ve marinacılık ülkemizde öne çıkan başlıklar olmuşlardır. Günümüz marinaları güvenli limanlar olmanın ötesinde birçok hizmet ve faaliyetin yer aldığı destinasyonlar haline dönüşmüşlerdir. Hizmet ve faaliyetlerdeki artış, çevreye olan zararlı etkilerin de artışına sebep olabilmektedir. Çevre yönetimi uygulamaları, marinaların ekonomik ve çevresel sürdürülebilirliklerini korumaları için her geçen gün daha önemli hale gelmektedir. </w:t>
      </w:r>
      <w:r w:rsidR="004D61F4" w:rsidRPr="004D61F4">
        <w:rPr>
          <w:rFonts w:ascii="Times New Roman" w:hAnsi="Times New Roman" w:cs="Times New Roman"/>
          <w:i/>
          <w:sz w:val="20"/>
          <w:szCs w:val="20"/>
        </w:rPr>
        <w:t>Bu çalışmanın amacı, çevre yönetim uygulamalarındaki eksiklikleri belirlemek ve Türk marinalarında çevre yönetim uygulamalarının uygulanmasını etkileyen faktörleri tespit etmektir.</w:t>
      </w:r>
      <w:r w:rsidR="004D61F4">
        <w:rPr>
          <w:rFonts w:ascii="Times New Roman" w:hAnsi="Times New Roman" w:cs="Times New Roman"/>
          <w:i/>
          <w:sz w:val="20"/>
          <w:szCs w:val="20"/>
        </w:rPr>
        <w:t xml:space="preserve"> B</w:t>
      </w:r>
      <w:r w:rsidRPr="00E86B8E">
        <w:rPr>
          <w:rFonts w:ascii="Times New Roman" w:hAnsi="Times New Roman" w:cs="Times New Roman"/>
          <w:i/>
          <w:sz w:val="20"/>
          <w:szCs w:val="20"/>
        </w:rPr>
        <w:t>u çalışma belirli tecrübesi bulunan uzman Türk marina yöneticilerinin katılımlarıyla nitel araştırma yöntemi olan yapılandırılmış mülakat tekniği kullanılarak sonuçlandırılmıştır. Elde edilen veriler içerik analizi yapmak suretiyle değerlendirilmiştir. Mevcut ve planlanan marina yatırımlarında doğaya verilecek zararların en aza indirilmesi, gelecek nesillere bırakacağımız en büyük mirasımız olan doğal kaynaklarımızın korunması için büyük önem arz etmektedir. Çevre yönetim uygulamalarını dikkate almayan işletmelerin varlıkları, değişen çevre anlayışı ile birlikte şüphesiz tehlikeye girecektir.</w:t>
      </w:r>
    </w:p>
    <w:p w:rsidR="00864D41" w:rsidRDefault="00864D41" w:rsidP="00D12113">
      <w:pPr>
        <w:spacing w:after="0" w:line="240" w:lineRule="auto"/>
        <w:jc w:val="both"/>
        <w:rPr>
          <w:rFonts w:ascii="Times New Roman" w:hAnsi="Times New Roman" w:cs="Times New Roman"/>
          <w:b/>
          <w:i/>
          <w:sz w:val="20"/>
          <w:szCs w:val="20"/>
        </w:rPr>
      </w:pPr>
    </w:p>
    <w:p w:rsidR="006C36DF" w:rsidRDefault="006C36DF" w:rsidP="00D12113">
      <w:pPr>
        <w:spacing w:after="0" w:line="240" w:lineRule="auto"/>
        <w:ind w:firstLine="567"/>
        <w:jc w:val="both"/>
        <w:rPr>
          <w:rFonts w:ascii="Times New Roman" w:hAnsi="Times New Roman" w:cs="Times New Roman"/>
          <w:i/>
          <w:sz w:val="20"/>
          <w:szCs w:val="20"/>
        </w:rPr>
      </w:pPr>
      <w:r w:rsidRPr="00E86B8E">
        <w:rPr>
          <w:rFonts w:ascii="Times New Roman" w:hAnsi="Times New Roman" w:cs="Times New Roman"/>
          <w:b/>
          <w:i/>
          <w:sz w:val="20"/>
          <w:szCs w:val="20"/>
        </w:rPr>
        <w:t>Anahtar Kelimeler:</w:t>
      </w:r>
      <w:r w:rsidRPr="00E86B8E">
        <w:rPr>
          <w:rFonts w:ascii="Times New Roman" w:hAnsi="Times New Roman" w:cs="Times New Roman"/>
          <w:i/>
          <w:sz w:val="20"/>
          <w:szCs w:val="20"/>
        </w:rPr>
        <w:t xml:space="preserve"> </w:t>
      </w:r>
      <w:r w:rsidR="00902D96">
        <w:rPr>
          <w:rFonts w:ascii="Times New Roman" w:hAnsi="Times New Roman" w:cs="Times New Roman"/>
          <w:i/>
          <w:sz w:val="20"/>
          <w:szCs w:val="20"/>
        </w:rPr>
        <w:t>Deniz Turizmi</w:t>
      </w:r>
      <w:r w:rsidRPr="00E86B8E">
        <w:rPr>
          <w:rFonts w:ascii="Times New Roman" w:hAnsi="Times New Roman" w:cs="Times New Roman"/>
          <w:i/>
          <w:sz w:val="20"/>
          <w:szCs w:val="20"/>
        </w:rPr>
        <w:t xml:space="preserve">, </w:t>
      </w:r>
      <w:r w:rsidR="00902D96">
        <w:rPr>
          <w:rFonts w:ascii="Times New Roman" w:hAnsi="Times New Roman" w:cs="Times New Roman"/>
          <w:i/>
          <w:sz w:val="20"/>
          <w:szCs w:val="20"/>
        </w:rPr>
        <w:t xml:space="preserve">Deniz Çevresi, </w:t>
      </w:r>
      <w:r w:rsidRPr="00E86B8E">
        <w:rPr>
          <w:rFonts w:ascii="Times New Roman" w:hAnsi="Times New Roman" w:cs="Times New Roman"/>
          <w:i/>
          <w:sz w:val="20"/>
          <w:szCs w:val="20"/>
        </w:rPr>
        <w:t>Çevre Yönetimi Uygulamaları</w:t>
      </w:r>
      <w:r w:rsidR="00902D96">
        <w:rPr>
          <w:rFonts w:ascii="Times New Roman" w:hAnsi="Times New Roman" w:cs="Times New Roman"/>
          <w:i/>
          <w:sz w:val="20"/>
          <w:szCs w:val="20"/>
        </w:rPr>
        <w:t>.</w:t>
      </w:r>
    </w:p>
    <w:p w:rsidR="00D12113" w:rsidRDefault="00D12113" w:rsidP="00D12113">
      <w:pPr>
        <w:spacing w:after="0" w:line="240" w:lineRule="auto"/>
        <w:ind w:firstLine="708"/>
        <w:jc w:val="both"/>
        <w:rPr>
          <w:rFonts w:ascii="Times New Roman" w:hAnsi="Times New Roman" w:cs="Times New Roman"/>
          <w:i/>
          <w:sz w:val="20"/>
          <w:szCs w:val="20"/>
        </w:rPr>
      </w:pPr>
    </w:p>
    <w:p w:rsidR="00D12113" w:rsidRDefault="00D12113" w:rsidP="00D12113">
      <w:pPr>
        <w:spacing w:after="0" w:line="240" w:lineRule="auto"/>
        <w:ind w:firstLine="708"/>
        <w:jc w:val="both"/>
        <w:rPr>
          <w:rFonts w:ascii="Times New Roman" w:hAnsi="Times New Roman" w:cs="Times New Roman"/>
          <w:i/>
          <w:sz w:val="20"/>
          <w:szCs w:val="20"/>
        </w:rPr>
      </w:pPr>
    </w:p>
    <w:p w:rsidR="00864D41" w:rsidRDefault="00864D41" w:rsidP="00454228">
      <w:pPr>
        <w:pStyle w:val="DipnotMetni"/>
        <w:rPr>
          <w:rFonts w:ascii="Times New Roman" w:hAnsi="Times New Roman" w:cs="Times New Roman"/>
          <w:b/>
          <w:sz w:val="24"/>
          <w:szCs w:val="24"/>
        </w:rPr>
      </w:pPr>
    </w:p>
    <w:p w:rsidR="00E86B8E" w:rsidRDefault="00E86B8E" w:rsidP="00D12113">
      <w:pPr>
        <w:pStyle w:val="DipnotMetni"/>
        <w:jc w:val="center"/>
        <w:rPr>
          <w:rFonts w:ascii="Times New Roman" w:hAnsi="Times New Roman" w:cs="Times New Roman"/>
          <w:b/>
          <w:sz w:val="24"/>
          <w:szCs w:val="24"/>
        </w:rPr>
      </w:pPr>
      <w:r w:rsidRPr="00442195">
        <w:rPr>
          <w:rFonts w:ascii="Times New Roman" w:hAnsi="Times New Roman" w:cs="Times New Roman"/>
          <w:b/>
          <w:sz w:val="24"/>
          <w:szCs w:val="24"/>
        </w:rPr>
        <w:lastRenderedPageBreak/>
        <w:t>ENV</w:t>
      </w:r>
      <w:r>
        <w:rPr>
          <w:rFonts w:ascii="Times New Roman" w:hAnsi="Times New Roman" w:cs="Times New Roman"/>
          <w:b/>
          <w:sz w:val="24"/>
          <w:szCs w:val="24"/>
        </w:rPr>
        <w:t>I</w:t>
      </w:r>
      <w:r w:rsidRPr="00442195">
        <w:rPr>
          <w:rFonts w:ascii="Times New Roman" w:hAnsi="Times New Roman" w:cs="Times New Roman"/>
          <w:b/>
          <w:sz w:val="24"/>
          <w:szCs w:val="24"/>
        </w:rPr>
        <w:t>RONMENTAL MANAGEMENT PRACT</w:t>
      </w:r>
      <w:r>
        <w:rPr>
          <w:rFonts w:ascii="Times New Roman" w:hAnsi="Times New Roman" w:cs="Times New Roman"/>
          <w:b/>
          <w:sz w:val="24"/>
          <w:szCs w:val="24"/>
        </w:rPr>
        <w:t>I</w:t>
      </w:r>
      <w:r w:rsidRPr="00442195">
        <w:rPr>
          <w:rFonts w:ascii="Times New Roman" w:hAnsi="Times New Roman" w:cs="Times New Roman"/>
          <w:b/>
          <w:sz w:val="24"/>
          <w:szCs w:val="24"/>
        </w:rPr>
        <w:t xml:space="preserve">CES </w:t>
      </w:r>
      <w:r>
        <w:rPr>
          <w:rFonts w:ascii="Times New Roman" w:hAnsi="Times New Roman" w:cs="Times New Roman"/>
          <w:b/>
          <w:sz w:val="24"/>
          <w:szCs w:val="24"/>
        </w:rPr>
        <w:t>I</w:t>
      </w:r>
      <w:r w:rsidRPr="00442195">
        <w:rPr>
          <w:rFonts w:ascii="Times New Roman" w:hAnsi="Times New Roman" w:cs="Times New Roman"/>
          <w:b/>
          <w:sz w:val="24"/>
          <w:szCs w:val="24"/>
        </w:rPr>
        <w:t>N MAR</w:t>
      </w:r>
      <w:r>
        <w:rPr>
          <w:rFonts w:ascii="Times New Roman" w:hAnsi="Times New Roman" w:cs="Times New Roman"/>
          <w:b/>
          <w:sz w:val="24"/>
          <w:szCs w:val="24"/>
        </w:rPr>
        <w:t>I</w:t>
      </w:r>
      <w:r w:rsidRPr="00442195">
        <w:rPr>
          <w:rFonts w:ascii="Times New Roman" w:hAnsi="Times New Roman" w:cs="Times New Roman"/>
          <w:b/>
          <w:sz w:val="24"/>
          <w:szCs w:val="24"/>
        </w:rPr>
        <w:t>NAS: A STUDY ON TURK</w:t>
      </w:r>
      <w:r>
        <w:rPr>
          <w:rFonts w:ascii="Times New Roman" w:hAnsi="Times New Roman" w:cs="Times New Roman"/>
          <w:b/>
          <w:sz w:val="24"/>
          <w:szCs w:val="24"/>
        </w:rPr>
        <w:t>I</w:t>
      </w:r>
      <w:r w:rsidRPr="00442195">
        <w:rPr>
          <w:rFonts w:ascii="Times New Roman" w:hAnsi="Times New Roman" w:cs="Times New Roman"/>
          <w:b/>
          <w:sz w:val="24"/>
          <w:szCs w:val="24"/>
        </w:rPr>
        <w:t>SH MAR</w:t>
      </w:r>
      <w:r>
        <w:rPr>
          <w:rFonts w:ascii="Times New Roman" w:hAnsi="Times New Roman" w:cs="Times New Roman"/>
          <w:b/>
          <w:sz w:val="24"/>
          <w:szCs w:val="24"/>
        </w:rPr>
        <w:t>I</w:t>
      </w:r>
      <w:r w:rsidRPr="00442195">
        <w:rPr>
          <w:rFonts w:ascii="Times New Roman" w:hAnsi="Times New Roman" w:cs="Times New Roman"/>
          <w:b/>
          <w:sz w:val="24"/>
          <w:szCs w:val="24"/>
        </w:rPr>
        <w:t>NAS</w:t>
      </w:r>
    </w:p>
    <w:p w:rsidR="00864D41" w:rsidRDefault="00864D41" w:rsidP="00D12113">
      <w:pPr>
        <w:autoSpaceDE w:val="0"/>
        <w:autoSpaceDN w:val="0"/>
        <w:adjustRightInd w:val="0"/>
        <w:spacing w:after="0" w:line="240" w:lineRule="auto"/>
        <w:jc w:val="center"/>
        <w:rPr>
          <w:rFonts w:ascii="Times New Roman" w:eastAsia="Times New Roman" w:hAnsi="Times New Roman" w:cs="Times New Roman"/>
          <w:b/>
          <w:bCs/>
          <w:sz w:val="20"/>
          <w:szCs w:val="20"/>
        </w:rPr>
      </w:pPr>
    </w:p>
    <w:p w:rsidR="00E86B8E" w:rsidRPr="00845F30" w:rsidRDefault="00E86B8E" w:rsidP="00D12113">
      <w:pPr>
        <w:autoSpaceDE w:val="0"/>
        <w:autoSpaceDN w:val="0"/>
        <w:adjustRightInd w:val="0"/>
        <w:spacing w:after="0" w:line="240" w:lineRule="auto"/>
        <w:jc w:val="center"/>
        <w:rPr>
          <w:rFonts w:ascii="Times New Roman" w:eastAsia="Times New Roman" w:hAnsi="Times New Roman" w:cs="Times New Roman"/>
          <w:b/>
          <w:bCs/>
          <w:i/>
          <w:sz w:val="20"/>
          <w:szCs w:val="20"/>
          <w:lang w:val="en-US"/>
        </w:rPr>
      </w:pPr>
      <w:r w:rsidRPr="00845F30">
        <w:rPr>
          <w:rFonts w:ascii="Times New Roman" w:eastAsia="Times New Roman" w:hAnsi="Times New Roman" w:cs="Times New Roman"/>
          <w:b/>
          <w:bCs/>
          <w:i/>
          <w:sz w:val="20"/>
          <w:szCs w:val="20"/>
          <w:lang w:val="en-US"/>
        </w:rPr>
        <w:t>ABSTRACT</w:t>
      </w:r>
    </w:p>
    <w:p w:rsidR="00864D41" w:rsidRPr="00845F30" w:rsidRDefault="00864D41" w:rsidP="00D12113">
      <w:pPr>
        <w:autoSpaceDE w:val="0"/>
        <w:autoSpaceDN w:val="0"/>
        <w:adjustRightInd w:val="0"/>
        <w:spacing w:after="0" w:line="240" w:lineRule="auto"/>
        <w:jc w:val="center"/>
        <w:rPr>
          <w:rFonts w:ascii="Times New Roman" w:eastAsia="Times New Roman" w:hAnsi="Times New Roman" w:cs="Times New Roman"/>
          <w:b/>
          <w:bCs/>
          <w:sz w:val="20"/>
          <w:szCs w:val="20"/>
          <w:lang w:val="en-US"/>
        </w:rPr>
      </w:pPr>
    </w:p>
    <w:p w:rsidR="00E86B8E" w:rsidRPr="00845F30" w:rsidRDefault="00E86B8E" w:rsidP="00D12113">
      <w:pPr>
        <w:pStyle w:val="DipnotMetni"/>
        <w:ind w:firstLine="567"/>
        <w:jc w:val="both"/>
        <w:rPr>
          <w:rFonts w:ascii="Times New Roman" w:hAnsi="Times New Roman" w:cs="Times New Roman"/>
          <w:i/>
          <w:lang w:val="en-US"/>
        </w:rPr>
      </w:pPr>
      <w:r w:rsidRPr="00845F30">
        <w:rPr>
          <w:rFonts w:ascii="Times New Roman" w:hAnsi="Times New Roman" w:cs="Times New Roman"/>
          <w:i/>
          <w:lang w:val="en-US"/>
        </w:rPr>
        <w:t>Marine tourism has an important place as a branch of tourism sector due to its economical and marketing contributions to countries. Marinas and yachting are the two leading components of tourism branches. Today’s marinas have become destinations offering various services beyond being just safe havens for yachts. Increase in the number of services and activity in a marina may result in the increase of the negative effects to the environment. Purpose of this study is to determine the deficiencies in environmental management practices and to find out the factors effecting the implementation of environmental management practices in Turkish marinas. To do this, a structured interview method, a qualitative research method, has been conducted through a group of well experienced Turkish marina managers and professionals. The data collected ha</w:t>
      </w:r>
      <w:r w:rsidR="009F11C2">
        <w:rPr>
          <w:rFonts w:ascii="Times New Roman" w:hAnsi="Times New Roman" w:cs="Times New Roman"/>
          <w:i/>
          <w:lang w:val="en-US"/>
        </w:rPr>
        <w:t>ve</w:t>
      </w:r>
      <w:r w:rsidRPr="00845F30">
        <w:rPr>
          <w:rFonts w:ascii="Times New Roman" w:hAnsi="Times New Roman" w:cs="Times New Roman"/>
          <w:i/>
          <w:lang w:val="en-US"/>
        </w:rPr>
        <w:t xml:space="preserve"> been evaluated by means of content analysis. It is vital to decrease the negative effects of existing and planned marinas to the environment to protect natural resources, which are our greatest legacy to next generations. With the new perception of environmental sustainability, marinas’ competitive advantage, which do not follow and apply the new environmental trends, can seriously be affected.</w:t>
      </w:r>
    </w:p>
    <w:p w:rsidR="00864D41" w:rsidRPr="00845F30" w:rsidRDefault="00864D41" w:rsidP="00D12113">
      <w:pPr>
        <w:spacing w:after="0" w:line="240" w:lineRule="auto"/>
        <w:jc w:val="both"/>
        <w:rPr>
          <w:rFonts w:ascii="Times New Roman" w:hAnsi="Times New Roman" w:cs="Times New Roman"/>
          <w:b/>
          <w:sz w:val="20"/>
          <w:szCs w:val="20"/>
          <w:lang w:val="en-US"/>
        </w:rPr>
      </w:pPr>
    </w:p>
    <w:p w:rsidR="00DB4C7D" w:rsidRPr="00845F30" w:rsidRDefault="00D12113" w:rsidP="00D12113">
      <w:pPr>
        <w:spacing w:after="0" w:line="240" w:lineRule="auto"/>
        <w:ind w:firstLine="567"/>
        <w:jc w:val="both"/>
        <w:rPr>
          <w:rFonts w:ascii="Times New Roman" w:hAnsi="Times New Roman" w:cs="Times New Roman"/>
          <w:i/>
          <w:sz w:val="20"/>
          <w:szCs w:val="20"/>
          <w:lang w:val="en-US"/>
        </w:rPr>
      </w:pPr>
      <w:r w:rsidRPr="00845F30">
        <w:rPr>
          <w:rFonts w:ascii="Times New Roman" w:hAnsi="Times New Roman" w:cs="Times New Roman"/>
          <w:b/>
          <w:i/>
          <w:sz w:val="20"/>
          <w:szCs w:val="20"/>
          <w:lang w:val="en-US"/>
        </w:rPr>
        <w:t>Key</w:t>
      </w:r>
      <w:r w:rsidR="00E86B8E" w:rsidRPr="00845F30">
        <w:rPr>
          <w:rFonts w:ascii="Times New Roman" w:hAnsi="Times New Roman" w:cs="Times New Roman"/>
          <w:b/>
          <w:i/>
          <w:sz w:val="20"/>
          <w:szCs w:val="20"/>
          <w:lang w:val="en-US"/>
        </w:rPr>
        <w:t>words:</w:t>
      </w:r>
      <w:r w:rsidR="00E86B8E" w:rsidRPr="00845F30">
        <w:rPr>
          <w:rFonts w:ascii="Times New Roman" w:hAnsi="Times New Roman" w:cs="Times New Roman"/>
          <w:i/>
          <w:sz w:val="20"/>
          <w:szCs w:val="20"/>
          <w:lang w:val="en-US"/>
        </w:rPr>
        <w:t xml:space="preserve"> </w:t>
      </w:r>
      <w:r w:rsidR="00902D96" w:rsidRPr="00845F30">
        <w:rPr>
          <w:rFonts w:ascii="Times New Roman" w:hAnsi="Times New Roman" w:cs="Times New Roman"/>
          <w:i/>
          <w:sz w:val="20"/>
          <w:szCs w:val="20"/>
          <w:lang w:val="en-US"/>
        </w:rPr>
        <w:t>Marine Tourism</w:t>
      </w:r>
      <w:r w:rsidR="00E86B8E" w:rsidRPr="00845F30">
        <w:rPr>
          <w:rFonts w:ascii="Times New Roman" w:hAnsi="Times New Roman" w:cs="Times New Roman"/>
          <w:i/>
          <w:sz w:val="20"/>
          <w:szCs w:val="20"/>
          <w:lang w:val="en-US"/>
        </w:rPr>
        <w:t xml:space="preserve">, </w:t>
      </w:r>
      <w:r w:rsidR="00902D96" w:rsidRPr="00845F30">
        <w:rPr>
          <w:rFonts w:ascii="Times New Roman" w:hAnsi="Times New Roman" w:cs="Times New Roman"/>
          <w:i/>
          <w:sz w:val="20"/>
          <w:szCs w:val="20"/>
          <w:lang w:val="en-US"/>
        </w:rPr>
        <w:t xml:space="preserve">Marine </w:t>
      </w:r>
      <w:r w:rsidR="00E86B8E" w:rsidRPr="00845F30">
        <w:rPr>
          <w:rFonts w:ascii="Times New Roman" w:hAnsi="Times New Roman" w:cs="Times New Roman"/>
          <w:i/>
          <w:sz w:val="20"/>
          <w:szCs w:val="20"/>
          <w:lang w:val="en-US"/>
        </w:rPr>
        <w:t>Environment</w:t>
      </w:r>
      <w:r w:rsidR="00902D96" w:rsidRPr="00845F30">
        <w:rPr>
          <w:rFonts w:ascii="Times New Roman" w:hAnsi="Times New Roman" w:cs="Times New Roman"/>
          <w:i/>
          <w:sz w:val="20"/>
          <w:szCs w:val="20"/>
          <w:lang w:val="en-US"/>
        </w:rPr>
        <w:t>,</w:t>
      </w:r>
      <w:r w:rsidR="00E86B8E" w:rsidRPr="00845F30">
        <w:rPr>
          <w:rFonts w:ascii="Times New Roman" w:hAnsi="Times New Roman" w:cs="Times New Roman"/>
          <w:i/>
          <w:sz w:val="20"/>
          <w:szCs w:val="20"/>
          <w:lang w:val="en-US"/>
        </w:rPr>
        <w:t xml:space="preserve"> </w:t>
      </w:r>
      <w:r w:rsidR="00902D96" w:rsidRPr="00845F30">
        <w:rPr>
          <w:rFonts w:ascii="Times New Roman" w:hAnsi="Times New Roman" w:cs="Times New Roman"/>
          <w:i/>
          <w:sz w:val="20"/>
          <w:szCs w:val="20"/>
          <w:lang w:val="en-US"/>
        </w:rPr>
        <w:t>Environmental Management Practices</w:t>
      </w:r>
      <w:r w:rsidR="00E86B8E" w:rsidRPr="00845F30">
        <w:rPr>
          <w:rFonts w:ascii="Times New Roman" w:hAnsi="Times New Roman" w:cs="Times New Roman"/>
          <w:i/>
          <w:sz w:val="20"/>
          <w:szCs w:val="20"/>
          <w:lang w:val="en-US"/>
        </w:rPr>
        <w:t>.</w:t>
      </w:r>
    </w:p>
    <w:p w:rsidR="00864D41" w:rsidRDefault="00864D41" w:rsidP="00D12113">
      <w:pPr>
        <w:spacing w:after="0" w:line="240" w:lineRule="auto"/>
        <w:ind w:firstLine="360"/>
        <w:jc w:val="both"/>
        <w:rPr>
          <w:rFonts w:ascii="Times New Roman" w:hAnsi="Times New Roman" w:cs="Times New Roman"/>
          <w:i/>
        </w:rPr>
      </w:pPr>
    </w:p>
    <w:p w:rsidR="00F8278E" w:rsidRPr="00DC75CD" w:rsidRDefault="00D07DAB" w:rsidP="00DC75CD">
      <w:pPr>
        <w:pStyle w:val="ListeParagraf"/>
        <w:numPr>
          <w:ilvl w:val="0"/>
          <w:numId w:val="8"/>
        </w:numPr>
        <w:spacing w:after="0" w:line="240" w:lineRule="auto"/>
        <w:ind w:left="284" w:hanging="284"/>
        <w:jc w:val="both"/>
        <w:rPr>
          <w:rFonts w:ascii="Times New Roman" w:hAnsi="Times New Roman" w:cs="Times New Roman"/>
          <w:i/>
          <w:sz w:val="24"/>
        </w:rPr>
      </w:pPr>
      <w:r w:rsidRPr="00DC75CD">
        <w:rPr>
          <w:rFonts w:ascii="Times New Roman" w:hAnsi="Times New Roman" w:cs="Times New Roman"/>
          <w:b/>
          <w:sz w:val="24"/>
        </w:rPr>
        <w:t>GİRİŞ</w:t>
      </w:r>
    </w:p>
    <w:p w:rsidR="00B835ED" w:rsidRDefault="00B835ED" w:rsidP="00D12113">
      <w:pPr>
        <w:spacing w:after="0" w:line="240" w:lineRule="auto"/>
        <w:ind w:firstLine="708"/>
        <w:jc w:val="both"/>
        <w:rPr>
          <w:rFonts w:ascii="Times New Roman" w:hAnsi="Times New Roman" w:cs="Times New Roman"/>
        </w:rPr>
      </w:pPr>
    </w:p>
    <w:p w:rsidR="00B835ED" w:rsidRDefault="00B835ED" w:rsidP="00D12113">
      <w:pPr>
        <w:spacing w:after="0" w:line="240" w:lineRule="auto"/>
        <w:ind w:firstLine="567"/>
        <w:jc w:val="both"/>
        <w:rPr>
          <w:rFonts w:ascii="Times New Roman" w:hAnsi="Times New Roman" w:cs="Times New Roman"/>
        </w:rPr>
      </w:pPr>
      <w:r>
        <w:rPr>
          <w:rFonts w:ascii="Times New Roman" w:hAnsi="Times New Roman" w:cs="Times New Roman"/>
        </w:rPr>
        <w:t>Turizm sektörünün önemli bir parçası olan deniz turizmi ülke ekonomisinde önemli bir yere sahiptir. Ülkemizde ve dünyada deniz turizmi arasında ise yatçılık ve marinacılık öne çıkan bileşenler olarak gözlemlenmektedir.</w:t>
      </w:r>
    </w:p>
    <w:p w:rsidR="00864D41" w:rsidRDefault="00864D41" w:rsidP="00D12113">
      <w:pPr>
        <w:spacing w:after="0" w:line="240" w:lineRule="auto"/>
        <w:ind w:firstLine="708"/>
        <w:jc w:val="both"/>
        <w:rPr>
          <w:rFonts w:ascii="Times New Roman" w:hAnsi="Times New Roman" w:cs="Times New Roman"/>
        </w:rPr>
      </w:pPr>
    </w:p>
    <w:p w:rsidR="00864D41" w:rsidRDefault="00B835ED" w:rsidP="00D12113">
      <w:pPr>
        <w:spacing w:after="0" w:line="240" w:lineRule="auto"/>
        <w:ind w:firstLine="567"/>
        <w:jc w:val="both"/>
        <w:rPr>
          <w:rFonts w:ascii="Times New Roman" w:hAnsi="Times New Roman" w:cs="Times New Roman"/>
        </w:rPr>
      </w:pPr>
      <w:r w:rsidRPr="00B835ED">
        <w:rPr>
          <w:rFonts w:ascii="Times New Roman" w:hAnsi="Times New Roman" w:cs="Times New Roman"/>
        </w:rPr>
        <w:t>Dünyada ve ülkemizde marina sektörü büyük bir büyüme potansiyeline sahiptir. Bir marina bir yata, bağlama limanı, uğrak limanı, ya da bakım-onarım limanı olarak hizmet verebilir. Marina sektörü, artan yat sayısıyla doğru orantılı bir şekilde büyüme göstermektedir.  2001-2010 yılları arasında süper-yat sayısında %95,2 oranında bir artış meydana gelmiştir. Süper-</w:t>
      </w:r>
      <w:r w:rsidRPr="00F30A42">
        <w:rPr>
          <w:rFonts w:ascii="Times New Roman" w:hAnsi="Times New Roman" w:cs="Times New Roman"/>
        </w:rPr>
        <w:t>yatların yeni destinasyonlara yönelmesi ile birlikte yeni marina yatırımlarının yapılması kaçınılmazdır (The Superyacht Intelligence, 2011: 3).</w:t>
      </w:r>
    </w:p>
    <w:p w:rsidR="00864D41" w:rsidRDefault="00864D41" w:rsidP="00D12113">
      <w:pPr>
        <w:spacing w:after="0" w:line="240" w:lineRule="auto"/>
        <w:ind w:firstLine="708"/>
        <w:jc w:val="both"/>
        <w:rPr>
          <w:rFonts w:ascii="Times New Roman" w:hAnsi="Times New Roman" w:cs="Times New Roman"/>
        </w:rPr>
      </w:pPr>
    </w:p>
    <w:p w:rsidR="00864D41" w:rsidRDefault="00B835ED" w:rsidP="00D12113">
      <w:pPr>
        <w:spacing w:after="0" w:line="240" w:lineRule="auto"/>
        <w:ind w:firstLine="708"/>
        <w:jc w:val="both"/>
        <w:rPr>
          <w:rFonts w:ascii="Times New Roman" w:hAnsi="Times New Roman" w:cs="Times New Roman"/>
        </w:rPr>
      </w:pPr>
      <w:r>
        <w:rPr>
          <w:rFonts w:ascii="Times New Roman" w:hAnsi="Times New Roman" w:cs="Times New Roman"/>
        </w:rPr>
        <w:t xml:space="preserve">Farklı yerler görmek ve stresten uzaklaşmak için hem spor hemde turizm amaçlı olarak insanların denizle buluşma dürtüsü insanları yat ve </w:t>
      </w:r>
      <w:r>
        <w:rPr>
          <w:rFonts w:ascii="Times New Roman" w:hAnsi="Times New Roman" w:cs="Times New Roman"/>
        </w:rPr>
        <w:lastRenderedPageBreak/>
        <w:t xml:space="preserve">tekne alma ve bu tekneleri bağlamak için </w:t>
      </w:r>
      <w:r w:rsidR="00F30A42">
        <w:rPr>
          <w:rFonts w:ascii="Times New Roman" w:hAnsi="Times New Roman" w:cs="Times New Roman"/>
        </w:rPr>
        <w:t xml:space="preserve">güvenli barınma ihtiyacını doğurmuştur. </w:t>
      </w:r>
    </w:p>
    <w:p w:rsidR="00845F30" w:rsidRDefault="00845F30" w:rsidP="00D12113">
      <w:pPr>
        <w:spacing w:after="0" w:line="240" w:lineRule="auto"/>
        <w:ind w:firstLine="708"/>
        <w:jc w:val="both"/>
        <w:rPr>
          <w:rFonts w:ascii="Times New Roman" w:hAnsi="Times New Roman" w:cs="Times New Roman"/>
        </w:rPr>
      </w:pPr>
    </w:p>
    <w:p w:rsidR="00864D41" w:rsidRDefault="006C36DF" w:rsidP="00D12113">
      <w:pPr>
        <w:spacing w:after="0" w:line="240" w:lineRule="auto"/>
        <w:ind w:firstLine="567"/>
        <w:jc w:val="both"/>
        <w:rPr>
          <w:rFonts w:ascii="Times New Roman" w:hAnsi="Times New Roman" w:cs="Times New Roman"/>
        </w:rPr>
      </w:pPr>
      <w:r w:rsidRPr="00DB4C7D">
        <w:rPr>
          <w:rFonts w:ascii="Times New Roman" w:hAnsi="Times New Roman" w:cs="Times New Roman"/>
        </w:rPr>
        <w:t xml:space="preserve">Günümüz marinaları güvenli limanlar olmanın ötesinde </w:t>
      </w:r>
      <w:r w:rsidR="00D12113" w:rsidRPr="00DB4C7D">
        <w:rPr>
          <w:rFonts w:ascii="Times New Roman" w:hAnsi="Times New Roman" w:cs="Times New Roman"/>
        </w:rPr>
        <w:t>birçok</w:t>
      </w:r>
      <w:r w:rsidRPr="00DB4C7D">
        <w:rPr>
          <w:rFonts w:ascii="Times New Roman" w:hAnsi="Times New Roman" w:cs="Times New Roman"/>
        </w:rPr>
        <w:t xml:space="preserve"> hizmet ve faaliyetin yer aldığı destinasyonlar haline dönüşmüşlerdir. Hizmet ve faaliyetlerdeki artış, çevreye olan zararlı etkilerin de artışına sebep olabilmektedir. Çevre yönetimi uygulamaları marinaların ekonomik ve çevresel sürdürülebilirliklerini korumaları için her geçen gün daha önemli hale gelmektedir.</w:t>
      </w:r>
    </w:p>
    <w:p w:rsidR="00864D41" w:rsidRDefault="00864D41" w:rsidP="00D12113">
      <w:pPr>
        <w:spacing w:after="0" w:line="240" w:lineRule="auto"/>
        <w:ind w:firstLine="708"/>
        <w:jc w:val="both"/>
        <w:rPr>
          <w:rFonts w:ascii="Times New Roman" w:hAnsi="Times New Roman" w:cs="Times New Roman"/>
        </w:rPr>
      </w:pPr>
    </w:p>
    <w:p w:rsidR="00864D41" w:rsidRDefault="00F30A42" w:rsidP="00D12113">
      <w:pPr>
        <w:spacing w:after="0" w:line="240" w:lineRule="auto"/>
        <w:ind w:firstLine="567"/>
        <w:jc w:val="both"/>
        <w:rPr>
          <w:rFonts w:ascii="Times New Roman" w:hAnsi="Times New Roman" w:cs="Times New Roman"/>
        </w:rPr>
      </w:pPr>
      <w:r w:rsidRPr="00F30A42">
        <w:rPr>
          <w:rFonts w:ascii="Times New Roman" w:hAnsi="Times New Roman" w:cs="Times New Roman"/>
        </w:rPr>
        <w:t>Çevreye ve denizlerle ilgili toplumsal bilincin yükselmesi, marinalardaki kirlilik kaynakları ve yatların denize verebileceği zararlar gibi önemli konuları da gündeme getirmektedir</w:t>
      </w:r>
      <w:r>
        <w:rPr>
          <w:rFonts w:ascii="Times New Roman" w:hAnsi="Times New Roman" w:cs="Times New Roman"/>
        </w:rPr>
        <w:t>.</w:t>
      </w:r>
    </w:p>
    <w:p w:rsidR="00864D41" w:rsidRDefault="00864D41" w:rsidP="00D12113">
      <w:pPr>
        <w:spacing w:after="0" w:line="240" w:lineRule="auto"/>
        <w:ind w:firstLine="708"/>
        <w:jc w:val="both"/>
        <w:rPr>
          <w:rFonts w:ascii="Times New Roman" w:hAnsi="Times New Roman" w:cs="Times New Roman"/>
        </w:rPr>
      </w:pPr>
    </w:p>
    <w:p w:rsidR="00864D41" w:rsidRDefault="00F30A42" w:rsidP="00D12113">
      <w:pPr>
        <w:spacing w:after="0" w:line="240" w:lineRule="auto"/>
        <w:ind w:firstLine="567"/>
        <w:jc w:val="both"/>
        <w:rPr>
          <w:rFonts w:ascii="Times New Roman" w:hAnsi="Times New Roman" w:cs="Times New Roman"/>
        </w:rPr>
      </w:pPr>
      <w:r w:rsidRPr="00E62346">
        <w:rPr>
          <w:rFonts w:ascii="Times New Roman" w:hAnsi="Times New Roman" w:cs="Times New Roman"/>
        </w:rPr>
        <w:t>Deniz turizminin önemli bir parçası olan marinalar açısından çevresel sürdürülebilirlik büyük önem arz etmektedir. Marinalar birçok yata ev sahipliği yapar ve yatların konaklama, bakım, onarım, boyama, atık su tahliyesi gibi ihtiyaçlarını karşılar. Bu servisler yatçılara sağlanırken çevreye bazı zararlar verilebilir. Bu zararları en aza indirmek için marina otoritelerinin çevresel sürdürülebilir stratejiler izlemesi gerekmektedir</w:t>
      </w:r>
      <w:r>
        <w:rPr>
          <w:rFonts w:ascii="Times New Roman" w:hAnsi="Times New Roman" w:cs="Times New Roman"/>
        </w:rPr>
        <w:t>.</w:t>
      </w:r>
    </w:p>
    <w:p w:rsidR="00864D41" w:rsidRDefault="00864D41" w:rsidP="00D12113">
      <w:pPr>
        <w:spacing w:after="0" w:line="240" w:lineRule="auto"/>
        <w:ind w:firstLine="708"/>
        <w:jc w:val="both"/>
        <w:rPr>
          <w:rFonts w:ascii="Times New Roman" w:hAnsi="Times New Roman" w:cs="Times New Roman"/>
        </w:rPr>
      </w:pPr>
    </w:p>
    <w:p w:rsidR="00864D41" w:rsidRDefault="00F30A42" w:rsidP="00D12113">
      <w:pPr>
        <w:spacing w:after="0" w:line="240" w:lineRule="auto"/>
        <w:ind w:firstLine="567"/>
        <w:jc w:val="both"/>
        <w:rPr>
          <w:rFonts w:ascii="Times New Roman" w:hAnsi="Times New Roman" w:cs="Times New Roman"/>
        </w:rPr>
      </w:pPr>
      <w:r w:rsidRPr="00E62346">
        <w:rPr>
          <w:rFonts w:ascii="Times New Roman" w:hAnsi="Times New Roman" w:cs="Times New Roman"/>
        </w:rPr>
        <w:t>Günümüz marinaların yıllar içindeki dönüşümleri çevreye olan zararlı etkilerin de artışına sebep olabilmektedir. Çevre yönetimi uygulamaları marinaların ekonomik ve çevresel sürdürülebilirliklerini korumaları için her geçen gün daha önemli hale gelmektedir.</w:t>
      </w:r>
    </w:p>
    <w:p w:rsidR="00864D41" w:rsidRDefault="00864D41" w:rsidP="00D12113">
      <w:pPr>
        <w:spacing w:after="0" w:line="240" w:lineRule="auto"/>
        <w:ind w:firstLine="708"/>
        <w:jc w:val="both"/>
        <w:rPr>
          <w:rFonts w:ascii="Times New Roman" w:hAnsi="Times New Roman" w:cs="Times New Roman"/>
        </w:rPr>
      </w:pPr>
    </w:p>
    <w:p w:rsidR="00F30A42" w:rsidRPr="00E62346" w:rsidRDefault="00F30A42" w:rsidP="00D12113">
      <w:pPr>
        <w:spacing w:after="0" w:line="240" w:lineRule="auto"/>
        <w:ind w:firstLine="567"/>
        <w:jc w:val="both"/>
        <w:rPr>
          <w:rFonts w:ascii="Times New Roman" w:hAnsi="Times New Roman" w:cs="Times New Roman"/>
        </w:rPr>
      </w:pPr>
      <w:r w:rsidRPr="00E62346">
        <w:rPr>
          <w:rFonts w:ascii="Times New Roman" w:hAnsi="Times New Roman" w:cs="Times New Roman"/>
        </w:rPr>
        <w:t xml:space="preserve">Bu araştırma, çevresel sürdürülebilirlik ilkeleri göz önünde bulundurularak Türkiye marinalarındaki çevre yönetimi uygulamalarındaki eksikliklerin neler olduğunun tespit edilmesi ve çevre yönetimi uygulamalarını etkileyen faktörlerin ortaya çıkarılmasını amaçlamıştır. Çevre yönetimi uygulamaları çevresel sürdürülebilirliğin sağlanması ve çevre bilincinin oluşturulması konularında ön plana çıkmaktadır. </w:t>
      </w:r>
    </w:p>
    <w:p w:rsidR="00AD5555" w:rsidRPr="00DB4C7D" w:rsidRDefault="00AD5555" w:rsidP="00D12113">
      <w:pPr>
        <w:pStyle w:val="ListeParagraf"/>
        <w:spacing w:after="0" w:line="240" w:lineRule="auto"/>
        <w:ind w:left="0"/>
        <w:jc w:val="both"/>
        <w:rPr>
          <w:rFonts w:ascii="Times New Roman" w:hAnsi="Times New Roman" w:cs="Times New Roman"/>
          <w:b/>
        </w:rPr>
      </w:pPr>
    </w:p>
    <w:p w:rsidR="002750D4" w:rsidRPr="00F21DC8" w:rsidRDefault="004D61F4" w:rsidP="00F21DC8">
      <w:pPr>
        <w:pStyle w:val="ListeParagraf"/>
        <w:numPr>
          <w:ilvl w:val="0"/>
          <w:numId w:val="8"/>
        </w:numPr>
        <w:spacing w:after="0" w:line="240" w:lineRule="auto"/>
        <w:ind w:left="284" w:hanging="284"/>
        <w:jc w:val="both"/>
        <w:rPr>
          <w:rFonts w:ascii="Times New Roman" w:hAnsi="Times New Roman" w:cs="Times New Roman"/>
          <w:b/>
          <w:sz w:val="24"/>
        </w:rPr>
      </w:pPr>
      <w:r w:rsidRPr="00F21DC8">
        <w:rPr>
          <w:rFonts w:ascii="Times New Roman" w:hAnsi="Times New Roman" w:cs="Times New Roman"/>
          <w:b/>
          <w:sz w:val="24"/>
        </w:rPr>
        <w:t>MARİNA KAVRAMI VE ÇEVRE YÖNETİMİ UYGULAMALARI</w:t>
      </w:r>
    </w:p>
    <w:p w:rsidR="006C36DF" w:rsidRPr="00DC75CD" w:rsidRDefault="006C36DF" w:rsidP="00D12113">
      <w:pPr>
        <w:pStyle w:val="ListeParagraf"/>
        <w:spacing w:after="0" w:line="240" w:lineRule="auto"/>
        <w:ind w:left="0" w:firstLine="708"/>
        <w:jc w:val="both"/>
        <w:rPr>
          <w:rFonts w:ascii="Times New Roman" w:hAnsi="Times New Roman" w:cs="Times New Roman"/>
          <w:sz w:val="24"/>
        </w:rPr>
      </w:pPr>
    </w:p>
    <w:p w:rsidR="006C36DF" w:rsidRPr="00DC75CD" w:rsidRDefault="00DB4C7D" w:rsidP="00DC75CD">
      <w:pPr>
        <w:spacing w:after="0" w:line="240" w:lineRule="auto"/>
        <w:jc w:val="both"/>
        <w:rPr>
          <w:rFonts w:ascii="Times New Roman" w:hAnsi="Times New Roman" w:cs="Times New Roman"/>
          <w:b/>
          <w:sz w:val="24"/>
        </w:rPr>
      </w:pPr>
      <w:r w:rsidRPr="00DC75CD">
        <w:rPr>
          <w:rFonts w:ascii="Times New Roman" w:hAnsi="Times New Roman" w:cs="Times New Roman"/>
          <w:b/>
          <w:sz w:val="24"/>
        </w:rPr>
        <w:t>2</w:t>
      </w:r>
      <w:r w:rsidR="006C36DF" w:rsidRPr="00DC75CD">
        <w:rPr>
          <w:rFonts w:ascii="Times New Roman" w:hAnsi="Times New Roman" w:cs="Times New Roman"/>
          <w:b/>
          <w:sz w:val="24"/>
        </w:rPr>
        <w:t>.1.</w:t>
      </w:r>
      <w:r w:rsidR="00F21DC8">
        <w:rPr>
          <w:rFonts w:ascii="Times New Roman" w:hAnsi="Times New Roman" w:cs="Times New Roman"/>
          <w:b/>
          <w:sz w:val="24"/>
        </w:rPr>
        <w:t xml:space="preserve"> </w:t>
      </w:r>
      <w:r w:rsidR="006C36DF" w:rsidRPr="00DC75CD">
        <w:rPr>
          <w:rFonts w:ascii="Times New Roman" w:hAnsi="Times New Roman" w:cs="Times New Roman"/>
          <w:b/>
          <w:sz w:val="24"/>
        </w:rPr>
        <w:t>Marina Kavramı</w:t>
      </w:r>
    </w:p>
    <w:p w:rsidR="00864D41" w:rsidRDefault="00864D41" w:rsidP="00D12113">
      <w:pPr>
        <w:spacing w:after="0" w:line="240" w:lineRule="auto"/>
        <w:ind w:firstLine="708"/>
        <w:jc w:val="both"/>
        <w:rPr>
          <w:rFonts w:ascii="Times New Roman" w:hAnsi="Times New Roman" w:cs="Times New Roman"/>
        </w:rPr>
      </w:pPr>
    </w:p>
    <w:p w:rsidR="00864D41" w:rsidRDefault="006C36DF" w:rsidP="00DC75CD">
      <w:pPr>
        <w:spacing w:after="0" w:line="240" w:lineRule="auto"/>
        <w:ind w:firstLine="567"/>
        <w:jc w:val="both"/>
        <w:rPr>
          <w:rFonts w:ascii="Times New Roman" w:hAnsi="Times New Roman" w:cs="Times New Roman"/>
        </w:rPr>
      </w:pPr>
      <w:r w:rsidRPr="00DB4C7D">
        <w:rPr>
          <w:rFonts w:ascii="Times New Roman" w:hAnsi="Times New Roman" w:cs="Times New Roman"/>
        </w:rPr>
        <w:t>İlk yat kulübü 18. yüzyılın başlarında</w:t>
      </w:r>
      <w:r w:rsidR="00902D96">
        <w:rPr>
          <w:rFonts w:ascii="Times New Roman" w:hAnsi="Times New Roman" w:cs="Times New Roman"/>
        </w:rPr>
        <w:t xml:space="preserve"> kavram olarak ortaya çıkmıştır</w:t>
      </w:r>
      <w:r w:rsidRPr="00DB4C7D">
        <w:rPr>
          <w:rFonts w:ascii="Times New Roman" w:hAnsi="Times New Roman" w:cs="Times New Roman"/>
        </w:rPr>
        <w:t xml:space="preserve">. İngiliz “The Royal Cork Club” 1720 yılında kurulmuş; bu yat </w:t>
      </w:r>
      <w:r w:rsidRPr="00DB4C7D">
        <w:rPr>
          <w:rFonts w:ascii="Times New Roman" w:hAnsi="Times New Roman" w:cs="Times New Roman"/>
        </w:rPr>
        <w:lastRenderedPageBreak/>
        <w:t xml:space="preserve">kulübünü 1775 yılında “Royal Thames” ve 1815 yılında “The Royal Yacht Squadron” yat kulüpleri </w:t>
      </w:r>
      <w:r w:rsidRPr="009F11C2">
        <w:rPr>
          <w:rFonts w:ascii="Times New Roman" w:hAnsi="Times New Roman" w:cs="Times New Roman"/>
        </w:rPr>
        <w:t>izlemişlerdir (</w:t>
      </w:r>
      <w:r w:rsidR="006F7FFE" w:rsidRPr="009F11C2">
        <w:rPr>
          <w:rFonts w:ascii="Times New Roman" w:hAnsi="Times New Roman" w:cs="Times New Roman"/>
        </w:rPr>
        <w:t>TYHA</w:t>
      </w:r>
      <w:r w:rsidRPr="009F11C2">
        <w:rPr>
          <w:rFonts w:ascii="Times New Roman" w:hAnsi="Times New Roman" w:cs="Times New Roman"/>
        </w:rPr>
        <w:t>, 2013: 6).</w:t>
      </w:r>
    </w:p>
    <w:p w:rsidR="00822E0F" w:rsidRDefault="00822E0F" w:rsidP="00D12113">
      <w:pPr>
        <w:spacing w:after="0" w:line="240" w:lineRule="auto"/>
        <w:ind w:firstLine="708"/>
        <w:jc w:val="both"/>
        <w:rPr>
          <w:rFonts w:ascii="Times New Roman" w:hAnsi="Times New Roman" w:cs="Times New Roman"/>
        </w:rPr>
      </w:pPr>
    </w:p>
    <w:p w:rsidR="00864D41" w:rsidRDefault="006C36DF" w:rsidP="00DC75CD">
      <w:pPr>
        <w:spacing w:after="0" w:line="240" w:lineRule="auto"/>
        <w:ind w:firstLine="567"/>
        <w:jc w:val="both"/>
        <w:rPr>
          <w:rFonts w:ascii="Times New Roman" w:hAnsi="Times New Roman" w:cs="Times New Roman"/>
        </w:rPr>
      </w:pPr>
      <w:r w:rsidRPr="00DB4C7D">
        <w:rPr>
          <w:rFonts w:ascii="Times New Roman" w:hAnsi="Times New Roman" w:cs="Times New Roman"/>
        </w:rPr>
        <w:t xml:space="preserve">1930’larda ilk marinalar Amerika’da yer alırken, Avrupa’da ilk marinalar 1950’lerde inşa edilmiştir. </w:t>
      </w:r>
      <w:r w:rsidR="007365F5">
        <w:rPr>
          <w:rFonts w:ascii="Times New Roman" w:hAnsi="Times New Roman" w:cs="Times New Roman"/>
        </w:rPr>
        <w:t>S</w:t>
      </w:r>
      <w:r w:rsidR="007365F5" w:rsidRPr="007365F5">
        <w:rPr>
          <w:rFonts w:ascii="Times New Roman" w:hAnsi="Times New Roman" w:cs="Times New Roman"/>
        </w:rPr>
        <w:t xml:space="preserve">avaş zamanı </w:t>
      </w:r>
      <w:r w:rsidR="007365F5">
        <w:rPr>
          <w:rFonts w:ascii="Times New Roman" w:hAnsi="Times New Roman" w:cs="Times New Roman"/>
        </w:rPr>
        <w:t>kullanılmış olan</w:t>
      </w:r>
      <w:r w:rsidR="007365F5" w:rsidRPr="007365F5">
        <w:rPr>
          <w:rFonts w:ascii="Times New Roman" w:hAnsi="Times New Roman" w:cs="Times New Roman"/>
        </w:rPr>
        <w:t xml:space="preserve"> ahşap iskeleleri ve kazıklı bağlama</w:t>
      </w:r>
      <w:r w:rsidR="007365F5">
        <w:rPr>
          <w:rFonts w:ascii="Times New Roman" w:hAnsi="Times New Roman" w:cs="Times New Roman"/>
        </w:rPr>
        <w:t xml:space="preserve"> yerleri</w:t>
      </w:r>
      <w:r w:rsidR="007365F5" w:rsidRPr="007365F5">
        <w:rPr>
          <w:rFonts w:ascii="Times New Roman" w:hAnsi="Times New Roman" w:cs="Times New Roman"/>
        </w:rPr>
        <w:t xml:space="preserve"> </w:t>
      </w:r>
      <w:r w:rsidR="007365F5">
        <w:rPr>
          <w:rFonts w:ascii="Times New Roman" w:hAnsi="Times New Roman" w:cs="Times New Roman"/>
        </w:rPr>
        <w:t>barış döneminde g</w:t>
      </w:r>
      <w:r w:rsidRPr="00DB4C7D">
        <w:rPr>
          <w:rFonts w:ascii="Times New Roman" w:hAnsi="Times New Roman" w:cs="Times New Roman"/>
        </w:rPr>
        <w:t xml:space="preserve">enellikle nehir kıyılarında ve yatçılığa ilgi duyulan yerlerde </w:t>
      </w:r>
      <w:r w:rsidR="007365F5">
        <w:rPr>
          <w:rFonts w:ascii="Times New Roman" w:hAnsi="Times New Roman" w:cs="Times New Roman"/>
        </w:rPr>
        <w:t>yat bağlama amacıyla kullanılmış ve</w:t>
      </w:r>
      <w:r w:rsidRPr="00DB4C7D">
        <w:rPr>
          <w:rFonts w:ascii="Times New Roman" w:hAnsi="Times New Roman" w:cs="Times New Roman"/>
        </w:rPr>
        <w:t xml:space="preserve"> birinci jenerasyon marinalar</w:t>
      </w:r>
      <w:r w:rsidR="007365F5">
        <w:rPr>
          <w:rFonts w:ascii="Times New Roman" w:hAnsi="Times New Roman" w:cs="Times New Roman"/>
        </w:rPr>
        <w:t xml:space="preserve"> olarak adlandırılmıştır.</w:t>
      </w:r>
      <w:r w:rsidRPr="00DB4C7D">
        <w:rPr>
          <w:rFonts w:ascii="Times New Roman" w:hAnsi="Times New Roman" w:cs="Times New Roman"/>
        </w:rPr>
        <w:t xml:space="preserve"> 1970’lerle birlikte deniz kıyısı yaşamının ve ikincil evlerin popülerlik kazanması ile marinacılıkta ikinci jenerasyon anlayışı kendisini göstermiştir. Bu dönemde ikincil ev ve villalar</w:t>
      </w:r>
      <w:r w:rsidR="00EB364E">
        <w:rPr>
          <w:rFonts w:ascii="Times New Roman" w:hAnsi="Times New Roman" w:cs="Times New Roman"/>
        </w:rPr>
        <w:t>ı içinde barındıran</w:t>
      </w:r>
      <w:r w:rsidRPr="00DB4C7D">
        <w:rPr>
          <w:rFonts w:ascii="Times New Roman" w:hAnsi="Times New Roman" w:cs="Times New Roman"/>
        </w:rPr>
        <w:t xml:space="preserve"> birçok marina projesi hayata geçirilmiştir. Zaman içinde değişim gösteren müşteri beklentileri ve yeni marina sahası arayışlarında karşılaşılan çevresel zorluklar, 1990’lı yıllarla birlikte marinacılıkta üçüncü jenerasyonun başlamasına yol açmıştır (Bourne, 1993: 1)</w:t>
      </w:r>
      <w:r w:rsidR="00864D41">
        <w:rPr>
          <w:rFonts w:ascii="Times New Roman" w:hAnsi="Times New Roman" w:cs="Times New Roman"/>
        </w:rPr>
        <w:t>.</w:t>
      </w:r>
    </w:p>
    <w:p w:rsidR="00DC75CD" w:rsidRDefault="00DC75CD" w:rsidP="00DC75CD">
      <w:pPr>
        <w:spacing w:after="0" w:line="240" w:lineRule="auto"/>
        <w:ind w:firstLine="567"/>
        <w:jc w:val="both"/>
        <w:rPr>
          <w:rFonts w:ascii="Times New Roman" w:hAnsi="Times New Roman" w:cs="Times New Roman"/>
        </w:rPr>
      </w:pPr>
    </w:p>
    <w:p w:rsidR="00864D41" w:rsidRDefault="006C36DF" w:rsidP="00DC75CD">
      <w:pPr>
        <w:spacing w:after="0" w:line="240" w:lineRule="auto"/>
        <w:ind w:firstLine="567"/>
        <w:jc w:val="both"/>
        <w:rPr>
          <w:rFonts w:ascii="Times New Roman" w:hAnsi="Times New Roman" w:cs="Times New Roman"/>
        </w:rPr>
      </w:pPr>
      <w:r w:rsidRPr="00DB4C7D">
        <w:rPr>
          <w:rFonts w:ascii="Times New Roman" w:hAnsi="Times New Roman" w:cs="Times New Roman"/>
        </w:rPr>
        <w:t>Günümüzde marinalar yalnızca yatçıların teknelerini barındırabildikleri, yakıt, gıda ve su gibi temel ihtiyaçlarını temin edebildikleri yerler olarak değil, bölgesel sosyo-ekonomik gelişmenin de odak noktası olan deneyim yerleri olarak tanımlanmaktadırlar. Yat limanları, yatçılık endüstrisinin temel altyapısını oluşturduğu gibi ulusal bölgesel ve yerel gelişim planlarında da farklı sektörlerin, sanayi dallarının gelişmelerinde önemli bir rol oynamaktadırlar (T.C. Ulaştırma Bakanlığı, Demiryollar Limanlar ve Hava Meydanları İnşaatı Genel Müdürlüğü, Yüksel Proje Uluslararası A.Ş., Belde Proje ve Danışmanlık Tic. Ltd. Şti. Ortak Girişimi, 2010: 3).</w:t>
      </w:r>
      <w:r w:rsidR="00864D41">
        <w:rPr>
          <w:rFonts w:ascii="Times New Roman" w:hAnsi="Times New Roman" w:cs="Times New Roman"/>
        </w:rPr>
        <w:t xml:space="preserve"> </w:t>
      </w:r>
    </w:p>
    <w:p w:rsidR="00864D41" w:rsidRDefault="00864D41" w:rsidP="00D12113">
      <w:pPr>
        <w:spacing w:after="0" w:line="240" w:lineRule="auto"/>
        <w:ind w:firstLine="708"/>
        <w:jc w:val="both"/>
        <w:rPr>
          <w:rFonts w:ascii="Times New Roman" w:hAnsi="Times New Roman" w:cs="Times New Roman"/>
        </w:rPr>
      </w:pPr>
    </w:p>
    <w:p w:rsidR="006C36DF" w:rsidRDefault="006C36DF" w:rsidP="00DC75CD">
      <w:pPr>
        <w:spacing w:after="0" w:line="240" w:lineRule="auto"/>
        <w:ind w:firstLine="567"/>
        <w:jc w:val="both"/>
        <w:rPr>
          <w:rFonts w:ascii="Times New Roman" w:hAnsi="Times New Roman" w:cs="Times New Roman"/>
        </w:rPr>
      </w:pPr>
      <w:r w:rsidRPr="00DB4C7D">
        <w:rPr>
          <w:rFonts w:ascii="Times New Roman" w:hAnsi="Times New Roman" w:cs="Times New Roman"/>
        </w:rPr>
        <w:t>Ülkemizin bulunduğu coğrafi konum, doğası ve iklimi deniz turizmi alanında uluslararası pazarlardaki önem ve çekiciliğini arttırmaktadır. Yatçılık ve yat turizmi son yıllarda ülkemizde hızlı bir gelişme göstermekle birlikte, katma değeri yüksek turizm aktivitelerinden olan deniz turizminin, mevcut potansiyel dikkate alındığında ve bölgesinde bu konuda önde gelen ülkelerle kıyaslandığında, yeterli pay alamadığı görülmektedir (T.C. Ulaştırma, Denizcilik ve Haberleşme Bakanlığı Deniz Ticareti Genel Müdürlüğü, 2013: 1).</w:t>
      </w:r>
    </w:p>
    <w:p w:rsidR="00864D41" w:rsidRPr="00DB4C7D" w:rsidRDefault="00864D41" w:rsidP="00D12113">
      <w:pPr>
        <w:spacing w:after="0" w:line="240" w:lineRule="auto"/>
        <w:ind w:firstLine="708"/>
        <w:jc w:val="both"/>
        <w:rPr>
          <w:rFonts w:ascii="Times New Roman" w:hAnsi="Times New Roman" w:cs="Times New Roman"/>
        </w:rPr>
      </w:pPr>
    </w:p>
    <w:p w:rsidR="006C36DF" w:rsidRPr="00DC75CD" w:rsidRDefault="006C36DF" w:rsidP="00F21DC8">
      <w:pPr>
        <w:pStyle w:val="ListeParagraf"/>
        <w:numPr>
          <w:ilvl w:val="1"/>
          <w:numId w:val="8"/>
        </w:numPr>
        <w:spacing w:after="0" w:line="240" w:lineRule="auto"/>
        <w:ind w:left="426" w:hanging="426"/>
        <w:jc w:val="both"/>
        <w:rPr>
          <w:rFonts w:ascii="Times New Roman" w:hAnsi="Times New Roman" w:cs="Times New Roman"/>
          <w:b/>
          <w:sz w:val="24"/>
        </w:rPr>
      </w:pPr>
      <w:r w:rsidRPr="00DC75CD">
        <w:rPr>
          <w:rFonts w:ascii="Times New Roman" w:hAnsi="Times New Roman" w:cs="Times New Roman"/>
          <w:b/>
          <w:sz w:val="24"/>
        </w:rPr>
        <w:t>Marinalarda Çevre Yönetimi Uygulamaları</w:t>
      </w:r>
    </w:p>
    <w:p w:rsidR="00864D41" w:rsidRPr="00DB4C7D" w:rsidRDefault="00864D41" w:rsidP="00D12113">
      <w:pPr>
        <w:pStyle w:val="ListeParagraf"/>
        <w:spacing w:after="0" w:line="240" w:lineRule="auto"/>
        <w:ind w:left="1092"/>
        <w:jc w:val="both"/>
        <w:rPr>
          <w:rFonts w:ascii="Times New Roman" w:hAnsi="Times New Roman" w:cs="Times New Roman"/>
          <w:b/>
        </w:rPr>
      </w:pPr>
    </w:p>
    <w:p w:rsidR="006C36DF" w:rsidRDefault="006C36DF" w:rsidP="00DC75CD">
      <w:pPr>
        <w:pStyle w:val="ListeParagraf"/>
        <w:spacing w:after="0" w:line="240" w:lineRule="auto"/>
        <w:ind w:left="0" w:firstLine="567"/>
        <w:jc w:val="both"/>
        <w:rPr>
          <w:rFonts w:ascii="Times New Roman" w:hAnsi="Times New Roman" w:cs="Times New Roman"/>
        </w:rPr>
      </w:pPr>
      <w:r w:rsidRPr="00DB4C7D">
        <w:rPr>
          <w:rFonts w:ascii="Times New Roman" w:hAnsi="Times New Roman" w:cs="Times New Roman"/>
        </w:rPr>
        <w:t xml:space="preserve">Ülkemizde ve dünyada çevreye karşı duyarlılık günden güne artmakta, doğal yasamın ve buna paralel olarak da denizlerin korunması konusundaki bilinç </w:t>
      </w:r>
      <w:r w:rsidR="00DC185F" w:rsidRPr="00DB4C7D">
        <w:rPr>
          <w:rFonts w:ascii="Times New Roman" w:hAnsi="Times New Roman" w:cs="Times New Roman"/>
        </w:rPr>
        <w:t>yaygınlaşmaktadır</w:t>
      </w:r>
      <w:r w:rsidRPr="00DB4C7D">
        <w:rPr>
          <w:rFonts w:ascii="Times New Roman" w:hAnsi="Times New Roman" w:cs="Times New Roman"/>
        </w:rPr>
        <w:t xml:space="preserve">. Uluslararası Doğa Koruma Birliği (International Union for Conservation of Nature), Dünya Doğayı Koruma Vakfı (World Wild Fund for Nature), Doğal Hayatı Koruma Derneği </w:t>
      </w:r>
      <w:r w:rsidRPr="00DB4C7D">
        <w:rPr>
          <w:rFonts w:ascii="Times New Roman" w:hAnsi="Times New Roman" w:cs="Times New Roman"/>
        </w:rPr>
        <w:lastRenderedPageBreak/>
        <w:t>(Wildlife Conservation Society), Greenpeace, Deniz Çobanı (Sea Shepherd), Deniz Temiz Derneği-TURMEPA gibi çevre koruma örgütlerin yaptı</w:t>
      </w:r>
      <w:r w:rsidR="00822E0F">
        <w:rPr>
          <w:rFonts w:ascii="Times New Roman" w:hAnsi="Times New Roman" w:cs="Times New Roman"/>
        </w:rPr>
        <w:t>rım güçleri artmaktadır (Heron ve</w:t>
      </w:r>
      <w:r w:rsidRPr="00DB4C7D">
        <w:rPr>
          <w:rFonts w:ascii="Times New Roman" w:hAnsi="Times New Roman" w:cs="Times New Roman"/>
        </w:rPr>
        <w:t xml:space="preserve"> Juju, 2012: 36).</w:t>
      </w:r>
    </w:p>
    <w:p w:rsidR="00864D41" w:rsidRPr="00DB4C7D" w:rsidRDefault="00864D41" w:rsidP="00D12113">
      <w:pPr>
        <w:pStyle w:val="ListeParagraf"/>
        <w:spacing w:after="0" w:line="240" w:lineRule="auto"/>
        <w:ind w:left="0" w:firstLine="708"/>
        <w:jc w:val="both"/>
        <w:rPr>
          <w:rFonts w:ascii="Times New Roman" w:hAnsi="Times New Roman" w:cs="Times New Roman"/>
        </w:rPr>
      </w:pPr>
    </w:p>
    <w:p w:rsidR="00864D41" w:rsidRDefault="006C36DF" w:rsidP="00DC75CD">
      <w:pPr>
        <w:spacing w:after="0" w:line="240" w:lineRule="auto"/>
        <w:ind w:firstLine="567"/>
        <w:jc w:val="both"/>
        <w:rPr>
          <w:rFonts w:ascii="Times New Roman" w:hAnsi="Times New Roman" w:cs="Times New Roman"/>
        </w:rPr>
      </w:pPr>
      <w:r w:rsidRPr="00DB4C7D">
        <w:rPr>
          <w:rFonts w:ascii="Times New Roman" w:hAnsi="Times New Roman" w:cs="Times New Roman"/>
        </w:rPr>
        <w:t>Görken</w:t>
      </w:r>
      <w:r w:rsidR="009B50BF" w:rsidRPr="00DB4C7D">
        <w:rPr>
          <w:rFonts w:ascii="Times New Roman" w:hAnsi="Times New Roman" w:cs="Times New Roman"/>
        </w:rPr>
        <w:t xml:space="preserve"> (2004)</w:t>
      </w:r>
      <w:r w:rsidRPr="00DB4C7D">
        <w:rPr>
          <w:rFonts w:ascii="Times New Roman" w:hAnsi="Times New Roman" w:cs="Times New Roman"/>
        </w:rPr>
        <w:t xml:space="preserve">’e göre marinalar, deniz kirliliği kaynağı olmayıp deniz kirlilikleri marinaların barındırdıkları deniz araçlarından kaynaklanır. Buna karşın marina deniz ve kara sahalarının temizliği marinaların ekonomik sürdürülebilirliği için hayati önem taşımaktadır. </w:t>
      </w:r>
    </w:p>
    <w:p w:rsidR="00864D41" w:rsidRDefault="00864D41" w:rsidP="00D12113">
      <w:pPr>
        <w:spacing w:after="0" w:line="240" w:lineRule="auto"/>
        <w:ind w:firstLine="708"/>
        <w:jc w:val="both"/>
        <w:rPr>
          <w:rFonts w:ascii="Times New Roman" w:hAnsi="Times New Roman" w:cs="Times New Roman"/>
        </w:rPr>
      </w:pPr>
    </w:p>
    <w:p w:rsidR="006C36DF" w:rsidRDefault="006C36DF" w:rsidP="00DC75CD">
      <w:pPr>
        <w:spacing w:after="0" w:line="240" w:lineRule="auto"/>
        <w:ind w:firstLine="567"/>
        <w:jc w:val="both"/>
        <w:rPr>
          <w:rFonts w:ascii="Times New Roman" w:hAnsi="Times New Roman" w:cs="Times New Roman"/>
        </w:rPr>
      </w:pPr>
      <w:r w:rsidRPr="00DB4C7D">
        <w:rPr>
          <w:rFonts w:ascii="Times New Roman" w:hAnsi="Times New Roman" w:cs="Times New Roman"/>
        </w:rPr>
        <w:t>Marina ve çekek sahalarında yapılan yat yanaşma, yakıt alım ve bakım-onarım gibi operasyonlar atık ve kirleticilerin oluşmasına sebep olurlar. Bununla birlikte marina ticari alanlarındaki restoran, bar ve alışveriş merkezleri de katı ve sıvı atıklar üretmektedirler. Bu nedenle önlem alınmadığı taktirde marinalarda çevre için kuvvetli ve çeşitli potansiyel kirlilik kaynakları mevcuttur. (Dolgen</w:t>
      </w:r>
      <w:r w:rsidR="00183FCC">
        <w:rPr>
          <w:rFonts w:ascii="Times New Roman" w:hAnsi="Times New Roman" w:cs="Times New Roman"/>
        </w:rPr>
        <w:t xml:space="preserve"> vd. </w:t>
      </w:r>
      <w:r w:rsidRPr="00DB4C7D">
        <w:rPr>
          <w:rFonts w:ascii="Times New Roman" w:hAnsi="Times New Roman" w:cs="Times New Roman"/>
        </w:rPr>
        <w:t>2003: 58).</w:t>
      </w:r>
    </w:p>
    <w:p w:rsidR="00E86B8E" w:rsidRPr="00DB4C7D" w:rsidRDefault="00E86B8E" w:rsidP="00D12113">
      <w:pPr>
        <w:pStyle w:val="ListeParagraf"/>
        <w:spacing w:after="0" w:line="240" w:lineRule="auto"/>
        <w:ind w:left="0" w:firstLine="708"/>
        <w:jc w:val="both"/>
        <w:rPr>
          <w:rFonts w:ascii="Times New Roman" w:hAnsi="Times New Roman" w:cs="Times New Roman"/>
        </w:rPr>
      </w:pPr>
    </w:p>
    <w:p w:rsidR="006C36DF" w:rsidRPr="00DB4C7D" w:rsidRDefault="006C36DF" w:rsidP="00DC75CD">
      <w:pPr>
        <w:spacing w:after="0" w:line="240" w:lineRule="auto"/>
        <w:ind w:firstLine="567"/>
        <w:jc w:val="both"/>
        <w:rPr>
          <w:rFonts w:ascii="Times New Roman" w:hAnsi="Times New Roman" w:cs="Times New Roman"/>
        </w:rPr>
      </w:pPr>
      <w:r w:rsidRPr="00DB4C7D">
        <w:rPr>
          <w:rFonts w:ascii="Times New Roman" w:hAnsi="Times New Roman" w:cs="Times New Roman"/>
        </w:rPr>
        <w:t>Marinalarda çeşitli aktiviteler sonucunda oluşan atıklar dört başlık altında incelenebilir:</w:t>
      </w:r>
    </w:p>
    <w:p w:rsidR="006C36DF" w:rsidRPr="00DB4C7D" w:rsidRDefault="00DC75CD" w:rsidP="00DC75CD">
      <w:pPr>
        <w:spacing w:after="0" w:line="240" w:lineRule="auto"/>
        <w:ind w:left="567"/>
        <w:jc w:val="both"/>
        <w:rPr>
          <w:rFonts w:ascii="Times New Roman" w:hAnsi="Times New Roman" w:cs="Times New Roman"/>
        </w:rPr>
      </w:pPr>
      <w:r>
        <w:rPr>
          <w:rFonts w:ascii="Times New Roman" w:hAnsi="Times New Roman" w:cs="Times New Roman"/>
        </w:rPr>
        <w:t xml:space="preserve">1. </w:t>
      </w:r>
      <w:r w:rsidR="006C36DF" w:rsidRPr="00DB4C7D">
        <w:rPr>
          <w:rFonts w:ascii="Times New Roman" w:hAnsi="Times New Roman" w:cs="Times New Roman"/>
        </w:rPr>
        <w:t>Yağ ve yakıt atıkları</w:t>
      </w:r>
    </w:p>
    <w:p w:rsidR="006C36DF" w:rsidRPr="00DB4C7D" w:rsidRDefault="00DC75CD" w:rsidP="00DC75CD">
      <w:pPr>
        <w:spacing w:after="0" w:line="240" w:lineRule="auto"/>
        <w:ind w:left="567"/>
        <w:jc w:val="both"/>
        <w:rPr>
          <w:rFonts w:ascii="Times New Roman" w:hAnsi="Times New Roman" w:cs="Times New Roman"/>
        </w:rPr>
      </w:pPr>
      <w:r>
        <w:rPr>
          <w:rFonts w:ascii="Times New Roman" w:hAnsi="Times New Roman" w:cs="Times New Roman"/>
        </w:rPr>
        <w:t xml:space="preserve">2. </w:t>
      </w:r>
      <w:r w:rsidR="006C36DF" w:rsidRPr="00DB4C7D">
        <w:rPr>
          <w:rFonts w:ascii="Times New Roman" w:hAnsi="Times New Roman" w:cs="Times New Roman"/>
        </w:rPr>
        <w:t>Tehlikeli atıklar</w:t>
      </w:r>
    </w:p>
    <w:p w:rsidR="006C36DF" w:rsidRPr="00DB4C7D" w:rsidRDefault="00DC75CD" w:rsidP="00DC75CD">
      <w:pPr>
        <w:spacing w:after="0" w:line="240" w:lineRule="auto"/>
        <w:ind w:left="567"/>
        <w:jc w:val="both"/>
        <w:rPr>
          <w:rFonts w:ascii="Times New Roman" w:hAnsi="Times New Roman" w:cs="Times New Roman"/>
        </w:rPr>
      </w:pPr>
      <w:r>
        <w:rPr>
          <w:rFonts w:ascii="Times New Roman" w:hAnsi="Times New Roman" w:cs="Times New Roman"/>
        </w:rPr>
        <w:t xml:space="preserve">3. </w:t>
      </w:r>
      <w:r w:rsidR="006C36DF" w:rsidRPr="00DB4C7D">
        <w:rPr>
          <w:rFonts w:ascii="Times New Roman" w:hAnsi="Times New Roman" w:cs="Times New Roman"/>
        </w:rPr>
        <w:t>Atık sular</w:t>
      </w:r>
    </w:p>
    <w:p w:rsidR="006C36DF" w:rsidRPr="00DB4C7D" w:rsidRDefault="00DC75CD" w:rsidP="00DC75CD">
      <w:pPr>
        <w:spacing w:after="0" w:line="240" w:lineRule="auto"/>
        <w:ind w:left="567"/>
        <w:jc w:val="both"/>
        <w:rPr>
          <w:rFonts w:ascii="Times New Roman" w:hAnsi="Times New Roman" w:cs="Times New Roman"/>
        </w:rPr>
      </w:pPr>
      <w:r>
        <w:rPr>
          <w:rFonts w:ascii="Times New Roman" w:hAnsi="Times New Roman" w:cs="Times New Roman"/>
        </w:rPr>
        <w:t xml:space="preserve">4. </w:t>
      </w:r>
      <w:r w:rsidR="006C36DF" w:rsidRPr="00DB4C7D">
        <w:rPr>
          <w:rFonts w:ascii="Times New Roman" w:hAnsi="Times New Roman" w:cs="Times New Roman"/>
        </w:rPr>
        <w:t>Katı atıklar</w:t>
      </w:r>
    </w:p>
    <w:p w:rsidR="006C36DF" w:rsidRPr="00DB4C7D" w:rsidRDefault="006C36DF" w:rsidP="00D12113">
      <w:pPr>
        <w:pStyle w:val="ListeParagraf"/>
        <w:spacing w:after="0" w:line="240" w:lineRule="auto"/>
        <w:ind w:firstLine="708"/>
        <w:jc w:val="both"/>
        <w:rPr>
          <w:rFonts w:ascii="Times New Roman" w:hAnsi="Times New Roman" w:cs="Times New Roman"/>
        </w:rPr>
      </w:pPr>
    </w:p>
    <w:p w:rsidR="006C36DF" w:rsidRDefault="006C36DF" w:rsidP="00DC75CD">
      <w:pPr>
        <w:spacing w:after="0" w:line="240" w:lineRule="auto"/>
        <w:ind w:firstLine="567"/>
        <w:jc w:val="both"/>
        <w:rPr>
          <w:rFonts w:ascii="Times New Roman" w:hAnsi="Times New Roman" w:cs="Times New Roman"/>
        </w:rPr>
      </w:pPr>
      <w:r w:rsidRPr="00DB4C7D">
        <w:rPr>
          <w:rFonts w:ascii="Times New Roman" w:hAnsi="Times New Roman" w:cs="Times New Roman"/>
        </w:rPr>
        <w:t>Yağ ve yakıt atıkları çoğunlukla akaryakıt alımları, sintine, jeneratör ve motor bakımları sırasında meydana gelirler. Yakıt kirliliklerinin temel kaynağı akaryakıt alımları sırasında oluşan yakıt taşmalarıdır. Motor bakımlarında yapılan yağ değişimleri özellikle bahar aylarında yapılan sezon öncesi hazırlıklarında kirli yağ atıklarının oluşmasına sebep olur. Tekne bakım-onarımlarında sürekli kullanılan çözücüler, antifrizler, boyalar, deterjanlar, vernikler, tinerler, bataryalar, agresif temizlik maddeleri, yapıştırıcılar, ahşap koruyucular ve boya sökücüler tehlikeli atık kaynaklarıdır (Dolgen</w:t>
      </w:r>
      <w:r w:rsidR="00183FCC">
        <w:rPr>
          <w:rFonts w:ascii="Times New Roman" w:hAnsi="Times New Roman" w:cs="Times New Roman"/>
        </w:rPr>
        <w:t xml:space="preserve"> vd. </w:t>
      </w:r>
      <w:r w:rsidRPr="00DB4C7D">
        <w:rPr>
          <w:rFonts w:ascii="Times New Roman" w:hAnsi="Times New Roman" w:cs="Times New Roman"/>
        </w:rPr>
        <w:t>2003: 58).</w:t>
      </w:r>
    </w:p>
    <w:p w:rsidR="00864D41" w:rsidRPr="00DB4C7D" w:rsidRDefault="00864D41" w:rsidP="00D12113">
      <w:pPr>
        <w:spacing w:after="0" w:line="240" w:lineRule="auto"/>
        <w:ind w:firstLine="708"/>
        <w:jc w:val="both"/>
        <w:rPr>
          <w:rFonts w:ascii="Times New Roman" w:hAnsi="Times New Roman" w:cs="Times New Roman"/>
        </w:rPr>
      </w:pPr>
    </w:p>
    <w:p w:rsidR="006C36DF" w:rsidRDefault="006C36DF" w:rsidP="00DC75CD">
      <w:pPr>
        <w:spacing w:after="0" w:line="240" w:lineRule="auto"/>
        <w:ind w:firstLine="567"/>
        <w:jc w:val="both"/>
        <w:rPr>
          <w:rFonts w:ascii="Times New Roman" w:hAnsi="Times New Roman" w:cs="Times New Roman"/>
        </w:rPr>
      </w:pPr>
      <w:r w:rsidRPr="00DB4C7D">
        <w:rPr>
          <w:rFonts w:ascii="Times New Roman" w:hAnsi="Times New Roman" w:cs="Times New Roman"/>
        </w:rPr>
        <w:t xml:space="preserve">Tekne sahipleri özellikle 20 metre ve üstü uzunluktaki yatlarda çamaşır, bulaşık, tuvalet ve banyo ihtiyaçlarını marina üniteleri yerine teknelerinin konforunda gidermeyi tercih ederler. Bu nedenle teknelerde “pis su” ve “gri su” olarak adlandırılan iki tür atık su meydana gelir. Tuvalet suları pis su; bulaşık, çamaşır ve duş-lavabo suları ise gri </w:t>
      </w:r>
      <w:r w:rsidR="00183FCC">
        <w:rPr>
          <w:rFonts w:ascii="Times New Roman" w:hAnsi="Times New Roman" w:cs="Times New Roman"/>
        </w:rPr>
        <w:t xml:space="preserve">su olarak adlandırılır (Dolgen vd. </w:t>
      </w:r>
      <w:r w:rsidRPr="00DB4C7D">
        <w:rPr>
          <w:rFonts w:ascii="Times New Roman" w:hAnsi="Times New Roman" w:cs="Times New Roman"/>
        </w:rPr>
        <w:t>2003: 58).</w:t>
      </w:r>
    </w:p>
    <w:p w:rsidR="00864D41" w:rsidRPr="00DB4C7D" w:rsidRDefault="00864D41" w:rsidP="00D12113">
      <w:pPr>
        <w:spacing w:after="0" w:line="240" w:lineRule="auto"/>
        <w:ind w:firstLine="708"/>
        <w:jc w:val="both"/>
        <w:rPr>
          <w:rFonts w:ascii="Times New Roman" w:hAnsi="Times New Roman" w:cs="Times New Roman"/>
        </w:rPr>
      </w:pPr>
    </w:p>
    <w:p w:rsidR="006C36DF" w:rsidRDefault="006C36DF" w:rsidP="00DC75CD">
      <w:pPr>
        <w:pStyle w:val="ListeParagraf"/>
        <w:spacing w:after="0" w:line="240" w:lineRule="auto"/>
        <w:ind w:left="0" w:firstLine="567"/>
        <w:jc w:val="both"/>
        <w:rPr>
          <w:rFonts w:ascii="Times New Roman" w:hAnsi="Times New Roman" w:cs="Times New Roman"/>
        </w:rPr>
      </w:pPr>
      <w:r w:rsidRPr="00DB4C7D">
        <w:rPr>
          <w:rFonts w:ascii="Times New Roman" w:hAnsi="Times New Roman" w:cs="Times New Roman"/>
        </w:rPr>
        <w:t xml:space="preserve">Atık suların yanında yatların günlük aktivitelerinden kaynaklanan kâğıt, cam, metal kutular ve plastikler gibi katı atıklar oluşmaktadır. Bu </w:t>
      </w:r>
      <w:r w:rsidRPr="00DB4C7D">
        <w:rPr>
          <w:rFonts w:ascii="Times New Roman" w:hAnsi="Times New Roman" w:cs="Times New Roman"/>
        </w:rPr>
        <w:lastRenderedPageBreak/>
        <w:t>atıklar düzgün bir şekilde bertaraf edilmedikleri taktirde estetik ve hijyen sorunlarına yol açabilirler (Dolgen</w:t>
      </w:r>
      <w:r w:rsidR="00183FCC">
        <w:rPr>
          <w:rFonts w:ascii="Times New Roman" w:hAnsi="Times New Roman" w:cs="Times New Roman"/>
        </w:rPr>
        <w:t xml:space="preserve"> vd. </w:t>
      </w:r>
      <w:r w:rsidRPr="00DB4C7D">
        <w:rPr>
          <w:rFonts w:ascii="Times New Roman" w:hAnsi="Times New Roman" w:cs="Times New Roman"/>
        </w:rPr>
        <w:t>2003</w:t>
      </w:r>
      <w:r w:rsidR="00864D41">
        <w:rPr>
          <w:rFonts w:ascii="Times New Roman" w:hAnsi="Times New Roman" w:cs="Times New Roman"/>
        </w:rPr>
        <w:t xml:space="preserve">: </w:t>
      </w:r>
      <w:r w:rsidRPr="00DB4C7D">
        <w:rPr>
          <w:rFonts w:ascii="Times New Roman" w:hAnsi="Times New Roman" w:cs="Times New Roman"/>
        </w:rPr>
        <w:t>58).</w:t>
      </w:r>
    </w:p>
    <w:p w:rsidR="00864D41" w:rsidRPr="00DB4C7D" w:rsidRDefault="00864D41" w:rsidP="00D12113">
      <w:pPr>
        <w:pStyle w:val="ListeParagraf"/>
        <w:spacing w:after="0" w:line="240" w:lineRule="auto"/>
        <w:ind w:left="0" w:firstLine="708"/>
        <w:jc w:val="both"/>
        <w:rPr>
          <w:rFonts w:ascii="Times New Roman" w:hAnsi="Times New Roman" w:cs="Times New Roman"/>
        </w:rPr>
      </w:pPr>
    </w:p>
    <w:p w:rsidR="00672E21" w:rsidRDefault="005905D8" w:rsidP="00DC75CD">
      <w:pPr>
        <w:tabs>
          <w:tab w:val="left" w:pos="567"/>
        </w:tabs>
        <w:spacing w:after="0" w:line="240" w:lineRule="auto"/>
        <w:jc w:val="both"/>
        <w:rPr>
          <w:rFonts w:ascii="Times New Roman" w:hAnsi="Times New Roman" w:cs="Times New Roman"/>
        </w:rPr>
      </w:pPr>
      <w:r w:rsidRPr="00DB4C7D">
        <w:rPr>
          <w:rFonts w:ascii="Times New Roman" w:hAnsi="Times New Roman" w:cs="Times New Roman"/>
        </w:rPr>
        <w:tab/>
      </w:r>
      <w:r w:rsidR="006C36DF" w:rsidRPr="00DB4C7D">
        <w:rPr>
          <w:rFonts w:ascii="Times New Roman" w:hAnsi="Times New Roman" w:cs="Times New Roman"/>
        </w:rPr>
        <w:t>Gönüllülük esasına dayalı uygulamalar sadece çevre yönetimi uygulamaları ile ilgili olabileceği gibi, çevre yönetimi uygulamaları, gönüllülük esasına dayalı uygulamaların bir parçası da olabilir.</w:t>
      </w:r>
    </w:p>
    <w:p w:rsidR="00864D41" w:rsidRPr="00DB4C7D" w:rsidRDefault="00864D41" w:rsidP="00D12113">
      <w:pPr>
        <w:tabs>
          <w:tab w:val="left" w:pos="709"/>
        </w:tabs>
        <w:spacing w:after="0" w:line="240" w:lineRule="auto"/>
        <w:jc w:val="both"/>
        <w:rPr>
          <w:rFonts w:ascii="Times New Roman" w:hAnsi="Times New Roman" w:cs="Times New Roman"/>
        </w:rPr>
      </w:pPr>
    </w:p>
    <w:p w:rsidR="00672E21" w:rsidRPr="00DB4C7D" w:rsidRDefault="005905D8" w:rsidP="00DC75CD">
      <w:pPr>
        <w:widowControl w:val="0"/>
        <w:tabs>
          <w:tab w:val="left" w:pos="567"/>
        </w:tabs>
        <w:autoSpaceDE w:val="0"/>
        <w:autoSpaceDN w:val="0"/>
        <w:adjustRightInd w:val="0"/>
        <w:spacing w:after="0" w:line="240" w:lineRule="auto"/>
        <w:jc w:val="both"/>
        <w:rPr>
          <w:rFonts w:ascii="Times New Roman" w:eastAsia="Calibri" w:hAnsi="Times New Roman" w:cs="Times New Roman"/>
          <w:lang w:eastAsia="en-US"/>
        </w:rPr>
      </w:pPr>
      <w:r w:rsidRPr="00DB4C7D">
        <w:rPr>
          <w:rFonts w:ascii="Times New Roman" w:eastAsia="Calibri" w:hAnsi="Times New Roman" w:cs="Times New Roman"/>
          <w:lang w:eastAsia="en-US"/>
        </w:rPr>
        <w:tab/>
      </w:r>
      <w:r w:rsidR="00672E21" w:rsidRPr="00DB4C7D">
        <w:rPr>
          <w:rFonts w:ascii="Times New Roman" w:eastAsia="Calibri" w:hAnsi="Times New Roman" w:cs="Times New Roman"/>
          <w:lang w:eastAsia="en-US"/>
        </w:rPr>
        <w:t>Küresel ısınma, kaynakların azalması, çevre kirliliği, sosyal etkiler ve birçok benzer etki nedeniyle marinalar çevre uygulamaları ile ilgili sürdürülebilir önlemler alma gereksinimi duymaktadır. Tablo 1’d</w:t>
      </w:r>
      <w:r w:rsidR="00223805" w:rsidRPr="00DB4C7D">
        <w:rPr>
          <w:rFonts w:ascii="Times New Roman" w:eastAsia="Calibri" w:hAnsi="Times New Roman" w:cs="Times New Roman"/>
          <w:lang w:eastAsia="en-US"/>
        </w:rPr>
        <w:t>e</w:t>
      </w:r>
      <w:r w:rsidR="00672E21" w:rsidRPr="00DB4C7D">
        <w:rPr>
          <w:rFonts w:ascii="Times New Roman" w:eastAsia="Calibri" w:hAnsi="Times New Roman" w:cs="Times New Roman"/>
          <w:lang w:eastAsia="en-US"/>
        </w:rPr>
        <w:t xml:space="preserve"> </w:t>
      </w:r>
      <w:r w:rsidR="004B4A5E">
        <w:rPr>
          <w:rFonts w:ascii="Times New Roman" w:eastAsia="Calibri" w:hAnsi="Times New Roman" w:cs="Times New Roman"/>
          <w:lang w:eastAsia="en-US"/>
        </w:rPr>
        <w:t>gösterilen</w:t>
      </w:r>
      <w:r w:rsidR="00672E21" w:rsidRPr="00DB4C7D">
        <w:rPr>
          <w:rFonts w:ascii="Times New Roman" w:eastAsia="Calibri" w:hAnsi="Times New Roman" w:cs="Times New Roman"/>
          <w:lang w:eastAsia="en-US"/>
        </w:rPr>
        <w:t xml:space="preserve"> </w:t>
      </w:r>
      <w:r w:rsidR="004B4A5E">
        <w:rPr>
          <w:rFonts w:ascii="Times New Roman" w:eastAsia="Calibri" w:hAnsi="Times New Roman" w:cs="Times New Roman"/>
          <w:lang w:eastAsia="en-US"/>
        </w:rPr>
        <w:t>T</w:t>
      </w:r>
      <w:r w:rsidR="004B4A5E" w:rsidRPr="004B4A5E">
        <w:rPr>
          <w:rFonts w:ascii="Times New Roman" w:eastAsia="Calibri" w:hAnsi="Times New Roman" w:cs="Times New Roman"/>
          <w:lang w:eastAsia="en-US"/>
        </w:rPr>
        <w:t xml:space="preserve">ürkiye’nin taraf olduğu çevre ile ı̇lgili </w:t>
      </w:r>
      <w:r w:rsidR="004B4A5E">
        <w:rPr>
          <w:rFonts w:ascii="Times New Roman" w:eastAsia="Calibri" w:hAnsi="Times New Roman" w:cs="Times New Roman"/>
          <w:lang w:eastAsia="en-US"/>
        </w:rPr>
        <w:t>U</w:t>
      </w:r>
      <w:r w:rsidR="004B4A5E" w:rsidRPr="004B4A5E">
        <w:rPr>
          <w:rFonts w:ascii="Times New Roman" w:eastAsia="Calibri" w:hAnsi="Times New Roman" w:cs="Times New Roman"/>
          <w:lang w:eastAsia="en-US"/>
        </w:rPr>
        <w:t xml:space="preserve">luslararası </w:t>
      </w:r>
      <w:r w:rsidR="004B4A5E">
        <w:rPr>
          <w:rFonts w:ascii="Times New Roman" w:eastAsia="Calibri" w:hAnsi="Times New Roman" w:cs="Times New Roman"/>
          <w:lang w:eastAsia="en-US"/>
        </w:rPr>
        <w:t>D</w:t>
      </w:r>
      <w:r w:rsidR="004B4A5E" w:rsidRPr="004B4A5E">
        <w:rPr>
          <w:rFonts w:ascii="Times New Roman" w:eastAsia="Calibri" w:hAnsi="Times New Roman" w:cs="Times New Roman"/>
          <w:lang w:eastAsia="en-US"/>
        </w:rPr>
        <w:t xml:space="preserve">enizcilik </w:t>
      </w:r>
      <w:r w:rsidR="004B4A5E">
        <w:rPr>
          <w:rFonts w:ascii="Times New Roman" w:eastAsia="Calibri" w:hAnsi="Times New Roman" w:cs="Times New Roman"/>
          <w:lang w:eastAsia="en-US"/>
        </w:rPr>
        <w:t>Ö</w:t>
      </w:r>
      <w:r w:rsidR="004B4A5E" w:rsidRPr="004B4A5E">
        <w:rPr>
          <w:rFonts w:ascii="Times New Roman" w:eastAsia="Calibri" w:hAnsi="Times New Roman" w:cs="Times New Roman"/>
          <w:lang w:eastAsia="en-US"/>
        </w:rPr>
        <w:t>rgütü (</w:t>
      </w:r>
      <w:r w:rsidR="004B4A5E">
        <w:rPr>
          <w:rFonts w:ascii="Times New Roman" w:eastAsia="Calibri" w:hAnsi="Times New Roman" w:cs="Times New Roman"/>
          <w:lang w:eastAsia="en-US"/>
        </w:rPr>
        <w:t>IMO</w:t>
      </w:r>
      <w:r w:rsidR="004B4A5E" w:rsidRPr="004B4A5E">
        <w:rPr>
          <w:rFonts w:ascii="Times New Roman" w:eastAsia="Calibri" w:hAnsi="Times New Roman" w:cs="Times New Roman"/>
          <w:lang w:eastAsia="en-US"/>
        </w:rPr>
        <w:t xml:space="preserve">) sözleşmeleri ve uluslararası sözleşmeler </w:t>
      </w:r>
      <w:r w:rsidR="00DC75CD" w:rsidRPr="00DB4C7D">
        <w:rPr>
          <w:rFonts w:ascii="Times New Roman" w:eastAsia="Calibri" w:hAnsi="Times New Roman" w:cs="Times New Roman"/>
          <w:lang w:eastAsia="en-US"/>
        </w:rPr>
        <w:t>ile</w:t>
      </w:r>
      <w:r w:rsidR="00672E21" w:rsidRPr="00DB4C7D">
        <w:rPr>
          <w:rFonts w:ascii="Times New Roman" w:eastAsia="Calibri" w:hAnsi="Times New Roman" w:cs="Times New Roman"/>
          <w:lang w:eastAsia="en-US"/>
        </w:rPr>
        <w:t xml:space="preserve"> ilgili tesis ve işletmelerde belli standardizasyonlar belirlenmiştir </w:t>
      </w:r>
      <w:r w:rsidR="00672E21" w:rsidRPr="00DB4C7D">
        <w:rPr>
          <w:rFonts w:ascii="Times New Roman" w:eastAsia="Calibri" w:hAnsi="Times New Roman" w:cs="Times New Roman"/>
          <w:noProof/>
          <w:lang w:eastAsia="en-US"/>
        </w:rPr>
        <w:t>(Tuğdemir</w:t>
      </w:r>
      <w:r w:rsidR="00E040D6">
        <w:rPr>
          <w:rFonts w:ascii="Times New Roman" w:eastAsia="Calibri" w:hAnsi="Times New Roman" w:cs="Times New Roman"/>
          <w:noProof/>
          <w:lang w:eastAsia="en-US"/>
        </w:rPr>
        <w:t xml:space="preserve"> vd. </w:t>
      </w:r>
      <w:r w:rsidR="00672E21" w:rsidRPr="00DB4C7D">
        <w:rPr>
          <w:rFonts w:ascii="Times New Roman" w:eastAsia="Calibri" w:hAnsi="Times New Roman" w:cs="Times New Roman"/>
          <w:noProof/>
          <w:lang w:eastAsia="en-US"/>
        </w:rPr>
        <w:t>2016: 1).</w:t>
      </w:r>
    </w:p>
    <w:p w:rsidR="00672E21" w:rsidRDefault="00672E21" w:rsidP="00D12113">
      <w:pPr>
        <w:widowControl w:val="0"/>
        <w:tabs>
          <w:tab w:val="left" w:pos="709"/>
        </w:tabs>
        <w:autoSpaceDE w:val="0"/>
        <w:autoSpaceDN w:val="0"/>
        <w:adjustRightInd w:val="0"/>
        <w:spacing w:after="0" w:line="240" w:lineRule="auto"/>
        <w:jc w:val="both"/>
        <w:rPr>
          <w:rFonts w:ascii="Times New Roman" w:eastAsia="Calibri" w:hAnsi="Times New Roman" w:cs="Times New Roman"/>
          <w:lang w:eastAsia="en-US"/>
        </w:rPr>
      </w:pPr>
    </w:p>
    <w:p w:rsidR="00672E21" w:rsidRPr="00DC75CD" w:rsidRDefault="00DC75CD" w:rsidP="00DC75CD">
      <w:pPr>
        <w:widowControl w:val="0"/>
        <w:tabs>
          <w:tab w:val="left" w:pos="709"/>
        </w:tabs>
        <w:autoSpaceDE w:val="0"/>
        <w:autoSpaceDN w:val="0"/>
        <w:adjustRightInd w:val="0"/>
        <w:spacing w:after="0" w:line="240" w:lineRule="auto"/>
        <w:jc w:val="center"/>
        <w:rPr>
          <w:rFonts w:ascii="Times New Roman" w:eastAsia="Calibri" w:hAnsi="Times New Roman" w:cs="Times New Roman"/>
          <w:lang w:eastAsia="en-US"/>
        </w:rPr>
      </w:pPr>
      <w:r>
        <w:rPr>
          <w:rFonts w:ascii="Times New Roman" w:eastAsia="Calibri" w:hAnsi="Times New Roman" w:cs="Times New Roman"/>
          <w:b/>
          <w:lang w:eastAsia="en-US"/>
        </w:rPr>
        <w:t>Tablo 1:</w:t>
      </w:r>
      <w:r w:rsidR="00672E21" w:rsidRPr="00DB4C7D">
        <w:rPr>
          <w:rFonts w:ascii="Times New Roman" w:eastAsia="Calibri" w:hAnsi="Times New Roman" w:cs="Times New Roman"/>
          <w:b/>
          <w:lang w:eastAsia="en-US"/>
        </w:rPr>
        <w:t xml:space="preserve"> </w:t>
      </w:r>
      <w:bookmarkStart w:id="2" w:name="_Hlk529350353"/>
      <w:r w:rsidR="00672E21" w:rsidRPr="00DB4C7D">
        <w:rPr>
          <w:rFonts w:ascii="Times New Roman" w:eastAsia="Calibri" w:hAnsi="Times New Roman" w:cs="Times New Roman"/>
          <w:lang w:eastAsia="en-US"/>
        </w:rPr>
        <w:t xml:space="preserve">Türkiye’nin Taraf Olduğu Çevre ile İlgili </w:t>
      </w:r>
      <w:r w:rsidR="00007885" w:rsidRPr="00DB4C7D">
        <w:rPr>
          <w:rFonts w:ascii="Times New Roman" w:eastAsia="Calibri" w:hAnsi="Times New Roman" w:cs="Times New Roman"/>
          <w:lang w:eastAsia="en-US"/>
        </w:rPr>
        <w:t>Uluslararası Denizcilik Örgütü (IMO)</w:t>
      </w:r>
      <w:r w:rsidR="00672E21" w:rsidRPr="00DB4C7D">
        <w:rPr>
          <w:rFonts w:ascii="Times New Roman" w:eastAsia="Calibri" w:hAnsi="Times New Roman" w:cs="Times New Roman"/>
          <w:lang w:eastAsia="en-US"/>
        </w:rPr>
        <w:t xml:space="preserve"> Sözleşmeleri ve Uluslararası Sözleşmeler</w:t>
      </w:r>
      <w:bookmarkEnd w:id="2"/>
    </w:p>
    <w:tbl>
      <w:tblPr>
        <w:tblW w:w="6464" w:type="dxa"/>
        <w:jc w:val="center"/>
        <w:tblCellMar>
          <w:left w:w="70" w:type="dxa"/>
          <w:right w:w="70" w:type="dxa"/>
        </w:tblCellMar>
        <w:tblLook w:val="04A0" w:firstRow="1" w:lastRow="0" w:firstColumn="1" w:lastColumn="0" w:noHBand="0" w:noVBand="1"/>
      </w:tblPr>
      <w:tblGrid>
        <w:gridCol w:w="1415"/>
        <w:gridCol w:w="5049"/>
      </w:tblGrid>
      <w:tr w:rsidR="00672E21" w:rsidRPr="00DB4C7D" w:rsidTr="00E20574">
        <w:trPr>
          <w:trHeight w:val="300"/>
          <w:jc w:val="center"/>
        </w:trPr>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E21" w:rsidRPr="00DB4C7D" w:rsidRDefault="00672E21" w:rsidP="00D12113">
            <w:pPr>
              <w:tabs>
                <w:tab w:val="left" w:pos="709"/>
              </w:tabs>
              <w:spacing w:after="0" w:line="240" w:lineRule="auto"/>
              <w:rPr>
                <w:rFonts w:ascii="Times New Roman" w:eastAsia="Times New Roman" w:hAnsi="Times New Roman" w:cs="Times New Roman"/>
                <w:b/>
                <w:bCs/>
                <w:color w:val="000000"/>
                <w:lang w:eastAsia="en-US"/>
              </w:rPr>
            </w:pPr>
            <w:r w:rsidRPr="00DB4C7D">
              <w:rPr>
                <w:rFonts w:ascii="Times New Roman" w:eastAsia="Times New Roman" w:hAnsi="Times New Roman" w:cs="Times New Roman"/>
                <w:b/>
                <w:bCs/>
                <w:color w:val="000000"/>
                <w:lang w:eastAsia="en-US"/>
              </w:rPr>
              <w:t xml:space="preserve">Sözleşme Adı </w:t>
            </w:r>
          </w:p>
        </w:tc>
        <w:tc>
          <w:tcPr>
            <w:tcW w:w="5049" w:type="dxa"/>
            <w:tcBorders>
              <w:top w:val="single" w:sz="4" w:space="0" w:color="auto"/>
              <w:left w:val="nil"/>
              <w:bottom w:val="single" w:sz="4" w:space="0" w:color="auto"/>
              <w:right w:val="single" w:sz="4" w:space="0" w:color="auto"/>
            </w:tcBorders>
            <w:shd w:val="clear" w:color="auto" w:fill="auto"/>
            <w:vAlign w:val="center"/>
            <w:hideMark/>
          </w:tcPr>
          <w:p w:rsidR="00672E21" w:rsidRPr="00DB4C7D" w:rsidRDefault="00672E21" w:rsidP="00D12113">
            <w:pPr>
              <w:tabs>
                <w:tab w:val="left" w:pos="709"/>
              </w:tabs>
              <w:spacing w:after="0" w:line="240" w:lineRule="auto"/>
              <w:rPr>
                <w:rFonts w:ascii="Times New Roman" w:eastAsia="Times New Roman" w:hAnsi="Times New Roman" w:cs="Times New Roman"/>
                <w:b/>
                <w:bCs/>
                <w:color w:val="000000"/>
                <w:lang w:eastAsia="en-US"/>
              </w:rPr>
            </w:pPr>
            <w:r w:rsidRPr="00DB4C7D">
              <w:rPr>
                <w:rFonts w:ascii="Times New Roman" w:eastAsia="Times New Roman" w:hAnsi="Times New Roman" w:cs="Times New Roman"/>
                <w:b/>
                <w:bCs/>
                <w:color w:val="000000"/>
                <w:lang w:eastAsia="en-US"/>
              </w:rPr>
              <w:t xml:space="preserve">Açıklama </w:t>
            </w:r>
          </w:p>
        </w:tc>
      </w:tr>
      <w:tr w:rsidR="00672E21" w:rsidRPr="00DB4C7D" w:rsidTr="00E20574">
        <w:trPr>
          <w:trHeight w:val="600"/>
          <w:jc w:val="center"/>
        </w:trPr>
        <w:tc>
          <w:tcPr>
            <w:tcW w:w="1415" w:type="dxa"/>
            <w:tcBorders>
              <w:top w:val="nil"/>
              <w:left w:val="single" w:sz="4" w:space="0" w:color="auto"/>
              <w:bottom w:val="single" w:sz="4" w:space="0" w:color="auto"/>
              <w:right w:val="single" w:sz="4" w:space="0" w:color="auto"/>
            </w:tcBorders>
            <w:shd w:val="clear" w:color="auto" w:fill="auto"/>
            <w:noWrap/>
            <w:vAlign w:val="center"/>
            <w:hideMark/>
          </w:tcPr>
          <w:p w:rsidR="00672E21" w:rsidRPr="00DB4C7D" w:rsidRDefault="00672E21" w:rsidP="00D12113">
            <w:pPr>
              <w:tabs>
                <w:tab w:val="left" w:pos="709"/>
              </w:tabs>
              <w:spacing w:after="0" w:line="240" w:lineRule="auto"/>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MARPOL 73/78</w:t>
            </w:r>
          </w:p>
        </w:tc>
        <w:tc>
          <w:tcPr>
            <w:tcW w:w="5049" w:type="dxa"/>
            <w:tcBorders>
              <w:top w:val="nil"/>
              <w:left w:val="nil"/>
              <w:bottom w:val="single" w:sz="4" w:space="0" w:color="auto"/>
              <w:right w:val="single" w:sz="4" w:space="0" w:color="auto"/>
            </w:tcBorders>
            <w:shd w:val="clear" w:color="auto" w:fill="auto"/>
            <w:vAlign w:val="center"/>
            <w:hideMark/>
          </w:tcPr>
          <w:p w:rsidR="00672E21" w:rsidRPr="00DB4C7D" w:rsidRDefault="00672E21" w:rsidP="00D12113">
            <w:pPr>
              <w:tabs>
                <w:tab w:val="left" w:pos="709"/>
              </w:tabs>
              <w:spacing w:after="0" w:line="240" w:lineRule="auto"/>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Denizlerin gemiler tarafından kirletilmesinin önlenmesine ait uluslararası sözleşme</w:t>
            </w:r>
          </w:p>
        </w:tc>
      </w:tr>
      <w:tr w:rsidR="00672E21" w:rsidRPr="00DB4C7D" w:rsidTr="00E20574">
        <w:trPr>
          <w:trHeight w:val="300"/>
          <w:jc w:val="center"/>
        </w:trPr>
        <w:tc>
          <w:tcPr>
            <w:tcW w:w="1415" w:type="dxa"/>
            <w:tcBorders>
              <w:top w:val="nil"/>
              <w:left w:val="single" w:sz="4" w:space="0" w:color="auto"/>
              <w:bottom w:val="single" w:sz="4" w:space="0" w:color="auto"/>
              <w:right w:val="single" w:sz="4" w:space="0" w:color="auto"/>
            </w:tcBorders>
            <w:shd w:val="clear" w:color="auto" w:fill="auto"/>
            <w:noWrap/>
            <w:vAlign w:val="center"/>
            <w:hideMark/>
          </w:tcPr>
          <w:p w:rsidR="00672E21" w:rsidRPr="00DB4C7D" w:rsidRDefault="00672E21" w:rsidP="00D12113">
            <w:pPr>
              <w:tabs>
                <w:tab w:val="left" w:pos="709"/>
              </w:tabs>
              <w:spacing w:after="0" w:line="240" w:lineRule="auto"/>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CLC 92</w:t>
            </w:r>
          </w:p>
        </w:tc>
        <w:tc>
          <w:tcPr>
            <w:tcW w:w="5049" w:type="dxa"/>
            <w:tcBorders>
              <w:top w:val="nil"/>
              <w:left w:val="nil"/>
              <w:bottom w:val="single" w:sz="4" w:space="0" w:color="auto"/>
              <w:right w:val="single" w:sz="4" w:space="0" w:color="auto"/>
            </w:tcBorders>
            <w:shd w:val="clear" w:color="auto" w:fill="auto"/>
            <w:vAlign w:val="center"/>
            <w:hideMark/>
          </w:tcPr>
          <w:p w:rsidR="00672E21" w:rsidRPr="00DB4C7D" w:rsidRDefault="00672E21" w:rsidP="00D12113">
            <w:pPr>
              <w:tabs>
                <w:tab w:val="left" w:pos="709"/>
              </w:tabs>
              <w:spacing w:after="0" w:line="240" w:lineRule="auto"/>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Petrol kirliliği zararlarından doğan hukuki sorumluluk</w:t>
            </w:r>
          </w:p>
        </w:tc>
      </w:tr>
      <w:tr w:rsidR="00672E21" w:rsidRPr="00DB4C7D" w:rsidTr="00E20574">
        <w:trPr>
          <w:trHeight w:val="600"/>
          <w:jc w:val="center"/>
        </w:trPr>
        <w:tc>
          <w:tcPr>
            <w:tcW w:w="1415" w:type="dxa"/>
            <w:tcBorders>
              <w:top w:val="nil"/>
              <w:left w:val="single" w:sz="4" w:space="0" w:color="auto"/>
              <w:bottom w:val="single" w:sz="4" w:space="0" w:color="auto"/>
              <w:right w:val="single" w:sz="4" w:space="0" w:color="auto"/>
            </w:tcBorders>
            <w:shd w:val="clear" w:color="auto" w:fill="auto"/>
            <w:noWrap/>
            <w:vAlign w:val="center"/>
            <w:hideMark/>
          </w:tcPr>
          <w:p w:rsidR="00672E21" w:rsidRPr="00DB4C7D" w:rsidRDefault="00672E21" w:rsidP="00D12113">
            <w:pPr>
              <w:tabs>
                <w:tab w:val="left" w:pos="709"/>
              </w:tabs>
              <w:spacing w:after="0" w:line="240" w:lineRule="auto"/>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IOPC-FUND 92</w:t>
            </w:r>
          </w:p>
        </w:tc>
        <w:tc>
          <w:tcPr>
            <w:tcW w:w="5049" w:type="dxa"/>
            <w:tcBorders>
              <w:top w:val="nil"/>
              <w:left w:val="nil"/>
              <w:bottom w:val="single" w:sz="4" w:space="0" w:color="auto"/>
              <w:right w:val="single" w:sz="4" w:space="0" w:color="auto"/>
            </w:tcBorders>
            <w:shd w:val="clear" w:color="auto" w:fill="auto"/>
            <w:vAlign w:val="center"/>
            <w:hideMark/>
          </w:tcPr>
          <w:p w:rsidR="00672E21" w:rsidRPr="00DB4C7D" w:rsidRDefault="00672E21" w:rsidP="00D12113">
            <w:pPr>
              <w:tabs>
                <w:tab w:val="left" w:pos="709"/>
              </w:tabs>
              <w:spacing w:after="0" w:line="240" w:lineRule="auto"/>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Petrol kirliliği zararları için uluslararası tazminat fonu kurulmasına dair sözleşme</w:t>
            </w:r>
          </w:p>
        </w:tc>
      </w:tr>
      <w:tr w:rsidR="00672E21" w:rsidRPr="00DB4C7D" w:rsidTr="00E20574">
        <w:trPr>
          <w:trHeight w:val="600"/>
          <w:jc w:val="center"/>
        </w:trPr>
        <w:tc>
          <w:tcPr>
            <w:tcW w:w="1415" w:type="dxa"/>
            <w:tcBorders>
              <w:top w:val="nil"/>
              <w:left w:val="single" w:sz="4" w:space="0" w:color="auto"/>
              <w:bottom w:val="single" w:sz="4" w:space="0" w:color="auto"/>
              <w:right w:val="single" w:sz="4" w:space="0" w:color="auto"/>
            </w:tcBorders>
            <w:shd w:val="clear" w:color="auto" w:fill="auto"/>
            <w:noWrap/>
            <w:vAlign w:val="center"/>
            <w:hideMark/>
          </w:tcPr>
          <w:p w:rsidR="00672E21" w:rsidRPr="00DB4C7D" w:rsidRDefault="00672E21" w:rsidP="00D12113">
            <w:pPr>
              <w:tabs>
                <w:tab w:val="left" w:pos="709"/>
              </w:tabs>
              <w:spacing w:after="0" w:line="240" w:lineRule="auto"/>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LDC-1972</w:t>
            </w:r>
          </w:p>
        </w:tc>
        <w:tc>
          <w:tcPr>
            <w:tcW w:w="5049" w:type="dxa"/>
            <w:tcBorders>
              <w:top w:val="nil"/>
              <w:left w:val="nil"/>
              <w:bottom w:val="single" w:sz="4" w:space="0" w:color="auto"/>
              <w:right w:val="single" w:sz="4" w:space="0" w:color="auto"/>
            </w:tcBorders>
            <w:shd w:val="clear" w:color="auto" w:fill="auto"/>
            <w:vAlign w:val="center"/>
            <w:hideMark/>
          </w:tcPr>
          <w:p w:rsidR="00672E21" w:rsidRPr="00DB4C7D" w:rsidRDefault="00672E21" w:rsidP="00D12113">
            <w:pPr>
              <w:tabs>
                <w:tab w:val="left" w:pos="709"/>
              </w:tabs>
              <w:spacing w:after="0" w:line="240" w:lineRule="auto"/>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Atıklar tarafından denizlerin kirletilmesinin önlenmesine ilişkin sözleşme</w:t>
            </w:r>
          </w:p>
        </w:tc>
      </w:tr>
      <w:tr w:rsidR="00672E21" w:rsidRPr="00DB4C7D" w:rsidTr="00E20574">
        <w:trPr>
          <w:trHeight w:val="600"/>
          <w:jc w:val="center"/>
        </w:trPr>
        <w:tc>
          <w:tcPr>
            <w:tcW w:w="1415" w:type="dxa"/>
            <w:tcBorders>
              <w:top w:val="nil"/>
              <w:left w:val="single" w:sz="4" w:space="0" w:color="auto"/>
              <w:bottom w:val="single" w:sz="4" w:space="0" w:color="auto"/>
              <w:right w:val="single" w:sz="4" w:space="0" w:color="auto"/>
            </w:tcBorders>
            <w:shd w:val="clear" w:color="auto" w:fill="auto"/>
            <w:noWrap/>
            <w:vAlign w:val="center"/>
            <w:hideMark/>
          </w:tcPr>
          <w:p w:rsidR="00672E21" w:rsidRPr="00DB4C7D" w:rsidRDefault="00672E21" w:rsidP="00D12113">
            <w:pPr>
              <w:tabs>
                <w:tab w:val="left" w:pos="709"/>
              </w:tabs>
              <w:spacing w:after="0" w:line="240" w:lineRule="auto"/>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OPRC-990</w:t>
            </w:r>
          </w:p>
        </w:tc>
        <w:tc>
          <w:tcPr>
            <w:tcW w:w="5049" w:type="dxa"/>
            <w:tcBorders>
              <w:top w:val="nil"/>
              <w:left w:val="nil"/>
              <w:bottom w:val="single" w:sz="4" w:space="0" w:color="auto"/>
              <w:right w:val="single" w:sz="4" w:space="0" w:color="auto"/>
            </w:tcBorders>
            <w:shd w:val="clear" w:color="auto" w:fill="auto"/>
            <w:vAlign w:val="center"/>
            <w:hideMark/>
          </w:tcPr>
          <w:p w:rsidR="00672E21" w:rsidRPr="00DB4C7D" w:rsidRDefault="00672E21" w:rsidP="00D12113">
            <w:pPr>
              <w:tabs>
                <w:tab w:val="left" w:pos="709"/>
              </w:tabs>
              <w:spacing w:after="0" w:line="240" w:lineRule="auto"/>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Petrol kirliliğinekarşı hazırlıklı olma, mücadele ve işbirliğine dair sözleşme</w:t>
            </w:r>
          </w:p>
        </w:tc>
      </w:tr>
      <w:tr w:rsidR="00672E21" w:rsidRPr="00DB4C7D" w:rsidTr="00E20574">
        <w:trPr>
          <w:trHeight w:val="300"/>
          <w:jc w:val="center"/>
        </w:trPr>
        <w:tc>
          <w:tcPr>
            <w:tcW w:w="1415" w:type="dxa"/>
            <w:tcBorders>
              <w:top w:val="nil"/>
              <w:left w:val="single" w:sz="4" w:space="0" w:color="auto"/>
              <w:bottom w:val="single" w:sz="4" w:space="0" w:color="auto"/>
              <w:right w:val="single" w:sz="4" w:space="0" w:color="auto"/>
            </w:tcBorders>
            <w:shd w:val="clear" w:color="auto" w:fill="auto"/>
            <w:noWrap/>
            <w:vAlign w:val="center"/>
            <w:hideMark/>
          </w:tcPr>
          <w:p w:rsidR="00672E21" w:rsidRPr="00DB4C7D" w:rsidRDefault="00672E21" w:rsidP="00D12113">
            <w:pPr>
              <w:tabs>
                <w:tab w:val="left" w:pos="709"/>
              </w:tabs>
              <w:spacing w:after="0" w:line="240" w:lineRule="auto"/>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OILPOL-1954</w:t>
            </w:r>
          </w:p>
        </w:tc>
        <w:tc>
          <w:tcPr>
            <w:tcW w:w="5049" w:type="dxa"/>
            <w:tcBorders>
              <w:top w:val="nil"/>
              <w:left w:val="nil"/>
              <w:bottom w:val="single" w:sz="4" w:space="0" w:color="auto"/>
              <w:right w:val="single" w:sz="4" w:space="0" w:color="auto"/>
            </w:tcBorders>
            <w:shd w:val="clear" w:color="auto" w:fill="auto"/>
            <w:vAlign w:val="center"/>
            <w:hideMark/>
          </w:tcPr>
          <w:p w:rsidR="00672E21" w:rsidRPr="00DB4C7D" w:rsidRDefault="00672E21" w:rsidP="00D12113">
            <w:pPr>
              <w:tabs>
                <w:tab w:val="left" w:pos="709"/>
              </w:tabs>
              <w:spacing w:after="0" w:line="240" w:lineRule="auto"/>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Denizlerin petrol ile kirlenmesi önlemeye ilişkin sözleşme</w:t>
            </w:r>
          </w:p>
        </w:tc>
      </w:tr>
      <w:tr w:rsidR="00672E21" w:rsidRPr="00DB4C7D" w:rsidTr="00E20574">
        <w:trPr>
          <w:trHeight w:val="300"/>
          <w:jc w:val="center"/>
        </w:trPr>
        <w:tc>
          <w:tcPr>
            <w:tcW w:w="1415" w:type="dxa"/>
            <w:tcBorders>
              <w:top w:val="nil"/>
              <w:left w:val="single" w:sz="4" w:space="0" w:color="auto"/>
              <w:bottom w:val="single" w:sz="4" w:space="0" w:color="auto"/>
              <w:right w:val="single" w:sz="4" w:space="0" w:color="auto"/>
            </w:tcBorders>
            <w:shd w:val="clear" w:color="auto" w:fill="auto"/>
            <w:noWrap/>
            <w:vAlign w:val="center"/>
            <w:hideMark/>
          </w:tcPr>
          <w:p w:rsidR="00672E21" w:rsidRPr="00DB4C7D" w:rsidRDefault="00672E21" w:rsidP="00D12113">
            <w:pPr>
              <w:tabs>
                <w:tab w:val="left" w:pos="709"/>
              </w:tabs>
              <w:spacing w:after="0" w:line="240" w:lineRule="auto"/>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Barselona Sözleşmesi</w:t>
            </w:r>
          </w:p>
        </w:tc>
        <w:tc>
          <w:tcPr>
            <w:tcW w:w="5049" w:type="dxa"/>
            <w:tcBorders>
              <w:top w:val="nil"/>
              <w:left w:val="nil"/>
              <w:bottom w:val="single" w:sz="4" w:space="0" w:color="auto"/>
              <w:right w:val="single" w:sz="4" w:space="0" w:color="auto"/>
            </w:tcBorders>
            <w:shd w:val="clear" w:color="auto" w:fill="auto"/>
            <w:vAlign w:val="center"/>
            <w:hideMark/>
          </w:tcPr>
          <w:p w:rsidR="00672E21" w:rsidRPr="00DB4C7D" w:rsidRDefault="00672E21" w:rsidP="00D12113">
            <w:pPr>
              <w:tabs>
                <w:tab w:val="left" w:pos="709"/>
              </w:tabs>
              <w:spacing w:after="0" w:line="240" w:lineRule="auto"/>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Akdeniz’in kirliliğe karşı korunması sözleşmesi</w:t>
            </w:r>
          </w:p>
        </w:tc>
      </w:tr>
      <w:tr w:rsidR="00672E21" w:rsidRPr="00DB4C7D" w:rsidTr="00E20574">
        <w:trPr>
          <w:trHeight w:val="300"/>
          <w:jc w:val="center"/>
        </w:trPr>
        <w:tc>
          <w:tcPr>
            <w:tcW w:w="1415" w:type="dxa"/>
            <w:tcBorders>
              <w:top w:val="nil"/>
              <w:left w:val="single" w:sz="4" w:space="0" w:color="auto"/>
              <w:bottom w:val="single" w:sz="4" w:space="0" w:color="auto"/>
              <w:right w:val="single" w:sz="4" w:space="0" w:color="auto"/>
            </w:tcBorders>
            <w:shd w:val="clear" w:color="auto" w:fill="auto"/>
            <w:noWrap/>
            <w:vAlign w:val="center"/>
            <w:hideMark/>
          </w:tcPr>
          <w:p w:rsidR="00672E21" w:rsidRPr="00DB4C7D" w:rsidRDefault="00672E21" w:rsidP="00D12113">
            <w:pPr>
              <w:tabs>
                <w:tab w:val="left" w:pos="709"/>
              </w:tabs>
              <w:spacing w:after="0" w:line="240" w:lineRule="auto"/>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Bükreş Sözleşmesi</w:t>
            </w:r>
          </w:p>
        </w:tc>
        <w:tc>
          <w:tcPr>
            <w:tcW w:w="5049" w:type="dxa"/>
            <w:tcBorders>
              <w:top w:val="nil"/>
              <w:left w:val="nil"/>
              <w:bottom w:val="single" w:sz="4" w:space="0" w:color="auto"/>
              <w:right w:val="single" w:sz="4" w:space="0" w:color="auto"/>
            </w:tcBorders>
            <w:shd w:val="clear" w:color="auto" w:fill="auto"/>
            <w:vAlign w:val="center"/>
            <w:hideMark/>
          </w:tcPr>
          <w:p w:rsidR="00672E21" w:rsidRPr="00DB4C7D" w:rsidRDefault="00672E21" w:rsidP="00D12113">
            <w:pPr>
              <w:tabs>
                <w:tab w:val="left" w:pos="709"/>
              </w:tabs>
              <w:spacing w:after="0" w:line="240" w:lineRule="auto"/>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Karadeniz’in kirliliğe karşı korunması sözleşmesi</w:t>
            </w:r>
          </w:p>
        </w:tc>
      </w:tr>
    </w:tbl>
    <w:p w:rsidR="00672E21" w:rsidRPr="00DB4C7D" w:rsidRDefault="00672E21" w:rsidP="00F21DC8">
      <w:pPr>
        <w:widowControl w:val="0"/>
        <w:tabs>
          <w:tab w:val="left" w:pos="709"/>
        </w:tabs>
        <w:autoSpaceDE w:val="0"/>
        <w:autoSpaceDN w:val="0"/>
        <w:adjustRightInd w:val="0"/>
        <w:spacing w:after="0" w:line="240" w:lineRule="auto"/>
        <w:jc w:val="center"/>
        <w:rPr>
          <w:rFonts w:ascii="Times New Roman" w:eastAsia="Calibri" w:hAnsi="Times New Roman" w:cs="Times New Roman"/>
          <w:lang w:eastAsia="en-US"/>
        </w:rPr>
      </w:pPr>
      <w:r w:rsidRPr="00DB4C7D">
        <w:rPr>
          <w:rFonts w:ascii="Times New Roman" w:eastAsia="Calibri" w:hAnsi="Times New Roman" w:cs="Times New Roman"/>
          <w:lang w:eastAsia="en-US"/>
        </w:rPr>
        <w:t>Kaynak: Ulaştırma Denizcilik ve Haberleşme Bakanlığı, 2012</w:t>
      </w:r>
      <w:r w:rsidR="00F21DC8">
        <w:rPr>
          <w:rFonts w:ascii="Times New Roman" w:eastAsia="Calibri" w:hAnsi="Times New Roman" w:cs="Times New Roman"/>
          <w:lang w:eastAsia="en-US"/>
        </w:rPr>
        <w:t>.</w:t>
      </w:r>
    </w:p>
    <w:p w:rsidR="00672E21" w:rsidRPr="00DB4C7D" w:rsidRDefault="00672E21" w:rsidP="00D12113">
      <w:pPr>
        <w:tabs>
          <w:tab w:val="left" w:pos="709"/>
        </w:tabs>
        <w:spacing w:after="0" w:line="240" w:lineRule="auto"/>
        <w:jc w:val="both"/>
        <w:rPr>
          <w:rFonts w:ascii="Times New Roman" w:hAnsi="Times New Roman" w:cs="Times New Roman"/>
        </w:rPr>
      </w:pPr>
    </w:p>
    <w:p w:rsidR="00672E21" w:rsidRDefault="005905D8" w:rsidP="00F21DC8">
      <w:pPr>
        <w:tabs>
          <w:tab w:val="left" w:pos="567"/>
        </w:tabs>
        <w:spacing w:after="0" w:line="240" w:lineRule="auto"/>
        <w:jc w:val="both"/>
        <w:rPr>
          <w:rFonts w:ascii="Times New Roman" w:hAnsi="Times New Roman" w:cs="Times New Roman"/>
        </w:rPr>
      </w:pPr>
      <w:r w:rsidRPr="00DB4C7D">
        <w:rPr>
          <w:rFonts w:ascii="Times New Roman" w:hAnsi="Times New Roman" w:cs="Times New Roman"/>
        </w:rPr>
        <w:tab/>
      </w:r>
      <w:r w:rsidR="00672E21" w:rsidRPr="00DB4C7D">
        <w:rPr>
          <w:rFonts w:ascii="Times New Roman" w:hAnsi="Times New Roman" w:cs="Times New Roman"/>
        </w:rPr>
        <w:t>Marinalardaki çevre yönetimi uygulamaları ile ilgili ülk</w:t>
      </w:r>
      <w:r w:rsidR="00864D41">
        <w:rPr>
          <w:rFonts w:ascii="Times New Roman" w:hAnsi="Times New Roman" w:cs="Times New Roman"/>
        </w:rPr>
        <w:t>emizdeki yasal düzenlemeler ise</w:t>
      </w:r>
      <w:r w:rsidR="00672E21" w:rsidRPr="00DB4C7D">
        <w:rPr>
          <w:rFonts w:ascii="Times New Roman" w:hAnsi="Times New Roman" w:cs="Times New Roman"/>
        </w:rPr>
        <w:t xml:space="preserve">; 2872 Sayılı çevre kanunu, Çevresel Etki Değerlendirmesi Yönetmeliği (ÇED), Atık Yağların Kontrolü Yönetmeliği, Gemilerden Atık Alınması ve Atıkların Kontrolü Yönetmeliklerinden oluşmaktadır. </w:t>
      </w:r>
    </w:p>
    <w:p w:rsidR="00864D41" w:rsidRPr="00DB4C7D" w:rsidRDefault="00864D41" w:rsidP="00D12113">
      <w:pPr>
        <w:tabs>
          <w:tab w:val="left" w:pos="709"/>
        </w:tabs>
        <w:spacing w:after="0" w:line="240" w:lineRule="auto"/>
        <w:jc w:val="both"/>
        <w:rPr>
          <w:rFonts w:ascii="Times New Roman" w:hAnsi="Times New Roman" w:cs="Times New Roman"/>
        </w:rPr>
      </w:pPr>
    </w:p>
    <w:p w:rsidR="00DB4C7D" w:rsidRPr="00DB4C7D" w:rsidRDefault="005905D8" w:rsidP="00F21DC8">
      <w:pPr>
        <w:tabs>
          <w:tab w:val="left" w:pos="567"/>
        </w:tabs>
        <w:spacing w:after="0" w:line="240" w:lineRule="auto"/>
        <w:jc w:val="both"/>
        <w:rPr>
          <w:rFonts w:ascii="Times New Roman" w:hAnsi="Times New Roman" w:cs="Times New Roman"/>
        </w:rPr>
      </w:pPr>
      <w:r w:rsidRPr="00DB4C7D">
        <w:rPr>
          <w:rFonts w:ascii="Times New Roman" w:hAnsi="Times New Roman" w:cs="Times New Roman"/>
        </w:rPr>
        <w:lastRenderedPageBreak/>
        <w:tab/>
        <w:t xml:space="preserve">Marinalardaki çevre yönetimi uygulamaları ile ilgili gönüllülük esasına dayalı uygulamalar ise; Mavi Bayrak, Altın Çıpa, Mavi Yıldız, ISO 14001 Çevre Yönetim Sistemi, ICOMIA Temiz Marina Programlarından oluşmaktadır. </w:t>
      </w:r>
    </w:p>
    <w:p w:rsidR="005905D8" w:rsidRPr="00DB4C7D" w:rsidRDefault="005905D8" w:rsidP="00D12113">
      <w:pPr>
        <w:tabs>
          <w:tab w:val="left" w:pos="709"/>
        </w:tabs>
        <w:spacing w:after="0" w:line="240" w:lineRule="auto"/>
        <w:jc w:val="both"/>
        <w:rPr>
          <w:rFonts w:ascii="Times New Roman" w:hAnsi="Times New Roman" w:cs="Times New Roman"/>
          <w:b/>
        </w:rPr>
      </w:pPr>
    </w:p>
    <w:p w:rsidR="005905D8" w:rsidRPr="00F21DC8" w:rsidRDefault="004B4A5E" w:rsidP="00F21DC8">
      <w:pPr>
        <w:pStyle w:val="ListeParagraf"/>
        <w:numPr>
          <w:ilvl w:val="0"/>
          <w:numId w:val="8"/>
        </w:numPr>
        <w:tabs>
          <w:tab w:val="left" w:pos="284"/>
        </w:tabs>
        <w:spacing w:after="0" w:line="240" w:lineRule="auto"/>
        <w:ind w:left="284" w:hanging="284"/>
        <w:jc w:val="both"/>
        <w:rPr>
          <w:rFonts w:ascii="Times New Roman" w:hAnsi="Times New Roman" w:cs="Times New Roman"/>
          <w:b/>
          <w:sz w:val="24"/>
          <w:szCs w:val="24"/>
        </w:rPr>
      </w:pPr>
      <w:r w:rsidRPr="00F21DC8">
        <w:rPr>
          <w:rFonts w:ascii="Times New Roman" w:hAnsi="Times New Roman" w:cs="Times New Roman"/>
          <w:b/>
          <w:sz w:val="24"/>
          <w:szCs w:val="24"/>
        </w:rPr>
        <w:t>MARİNALARDA ÇEVRE YÖNETİMİ UYGULAMALARI: TÜRKİYE MARİNALARI ÜZERİNE BİR ÇALIŞMA</w:t>
      </w:r>
    </w:p>
    <w:p w:rsidR="00007885" w:rsidRPr="00DB4C7D" w:rsidRDefault="00007885" w:rsidP="00D12113">
      <w:pPr>
        <w:tabs>
          <w:tab w:val="left" w:pos="709"/>
        </w:tabs>
        <w:spacing w:after="0" w:line="240" w:lineRule="auto"/>
        <w:jc w:val="both"/>
        <w:rPr>
          <w:rFonts w:ascii="Times New Roman" w:hAnsi="Times New Roman" w:cs="Times New Roman"/>
        </w:rPr>
      </w:pPr>
    </w:p>
    <w:p w:rsidR="005905D8" w:rsidRDefault="00007885" w:rsidP="00F21DC8">
      <w:pPr>
        <w:tabs>
          <w:tab w:val="left" w:pos="567"/>
        </w:tabs>
        <w:spacing w:after="0" w:line="240" w:lineRule="auto"/>
        <w:jc w:val="both"/>
        <w:rPr>
          <w:rFonts w:ascii="Times New Roman" w:hAnsi="Times New Roman" w:cs="Times New Roman"/>
        </w:rPr>
      </w:pPr>
      <w:r w:rsidRPr="00DB4C7D">
        <w:rPr>
          <w:rFonts w:ascii="Times New Roman" w:hAnsi="Times New Roman" w:cs="Times New Roman"/>
        </w:rPr>
        <w:tab/>
        <w:t>Aşağıda sırasıyla araştırmanın konusu, amacı, önemi, kısıtları, araştırmanın yöntemi, modeli, örneklemi, veri toplama araçları verilmiş, son bölümde ise bulgular tanımlanarak değerlendirilmiş̧ ve sonuçlar paylaşılmıştır.</w:t>
      </w:r>
    </w:p>
    <w:p w:rsidR="004B4A5E" w:rsidRDefault="004B4A5E" w:rsidP="00D12113">
      <w:pPr>
        <w:tabs>
          <w:tab w:val="left" w:pos="709"/>
        </w:tabs>
        <w:spacing w:after="0" w:line="240" w:lineRule="auto"/>
        <w:jc w:val="both"/>
        <w:rPr>
          <w:rFonts w:ascii="Times New Roman" w:hAnsi="Times New Roman" w:cs="Times New Roman"/>
          <w:b/>
        </w:rPr>
      </w:pPr>
    </w:p>
    <w:p w:rsidR="00672E21" w:rsidRPr="00F21DC8" w:rsidRDefault="00672E21" w:rsidP="00D12113">
      <w:pPr>
        <w:tabs>
          <w:tab w:val="left" w:pos="709"/>
        </w:tabs>
        <w:spacing w:after="0" w:line="240" w:lineRule="auto"/>
        <w:jc w:val="both"/>
        <w:rPr>
          <w:rFonts w:ascii="Times New Roman" w:eastAsia="Calibri" w:hAnsi="Times New Roman" w:cs="Times New Roman"/>
          <w:b/>
          <w:sz w:val="24"/>
          <w:lang w:eastAsia="en-US"/>
        </w:rPr>
      </w:pPr>
      <w:r w:rsidRPr="00F21DC8">
        <w:rPr>
          <w:rFonts w:ascii="Times New Roman" w:eastAsia="Calibri" w:hAnsi="Times New Roman" w:cs="Times New Roman"/>
          <w:b/>
          <w:sz w:val="24"/>
          <w:lang w:eastAsia="en-US"/>
        </w:rPr>
        <w:t>3.1</w:t>
      </w:r>
      <w:r w:rsidR="00F21DC8">
        <w:rPr>
          <w:rFonts w:ascii="Times New Roman" w:eastAsia="Calibri" w:hAnsi="Times New Roman" w:cs="Times New Roman"/>
          <w:b/>
          <w:sz w:val="24"/>
          <w:lang w:eastAsia="en-US"/>
        </w:rPr>
        <w:t>.</w:t>
      </w:r>
      <w:r w:rsidRPr="00F21DC8">
        <w:rPr>
          <w:rFonts w:ascii="Times New Roman" w:eastAsia="Calibri" w:hAnsi="Times New Roman" w:cs="Times New Roman"/>
          <w:b/>
          <w:sz w:val="24"/>
          <w:lang w:eastAsia="en-US"/>
        </w:rPr>
        <w:t xml:space="preserve"> </w:t>
      </w:r>
      <w:r w:rsidR="005905D8" w:rsidRPr="00F21DC8">
        <w:rPr>
          <w:rFonts w:ascii="Times New Roman" w:eastAsia="Calibri" w:hAnsi="Times New Roman" w:cs="Times New Roman"/>
          <w:b/>
          <w:sz w:val="24"/>
          <w:lang w:eastAsia="en-US"/>
        </w:rPr>
        <w:t>Araştırmanın Konusu</w:t>
      </w:r>
    </w:p>
    <w:p w:rsidR="00864D41" w:rsidRPr="00DB4C7D" w:rsidRDefault="00864D41" w:rsidP="00D12113">
      <w:pPr>
        <w:tabs>
          <w:tab w:val="left" w:pos="709"/>
        </w:tabs>
        <w:spacing w:after="0" w:line="240" w:lineRule="auto"/>
        <w:jc w:val="both"/>
        <w:rPr>
          <w:rFonts w:ascii="Times New Roman" w:eastAsia="Calibri" w:hAnsi="Times New Roman" w:cs="Times New Roman"/>
          <w:b/>
          <w:lang w:eastAsia="en-US"/>
        </w:rPr>
      </w:pPr>
    </w:p>
    <w:p w:rsidR="00672E21" w:rsidRPr="00DB4C7D" w:rsidRDefault="00672E21" w:rsidP="00F21DC8">
      <w:pPr>
        <w:widowControl w:val="0"/>
        <w:autoSpaceDE w:val="0"/>
        <w:autoSpaceDN w:val="0"/>
        <w:adjustRightInd w:val="0"/>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 xml:space="preserve">Bu çalışmada, Türkiye marinalarında çalışan ve marina operasyonlarında aktif olarak görev </w:t>
      </w:r>
      <w:r w:rsidR="00EB364E">
        <w:rPr>
          <w:rFonts w:ascii="Times New Roman" w:eastAsia="Calibri" w:hAnsi="Times New Roman" w:cs="Times New Roman"/>
          <w:lang w:eastAsia="en-US"/>
        </w:rPr>
        <w:t>yapan ve zamanında bu pozisyonda çalışarak sektörde öncü durumda olan</w:t>
      </w:r>
      <w:r w:rsidRPr="00DB4C7D">
        <w:rPr>
          <w:rFonts w:ascii="Times New Roman" w:eastAsia="Calibri" w:hAnsi="Times New Roman" w:cs="Times New Roman"/>
          <w:lang w:eastAsia="en-US"/>
        </w:rPr>
        <w:t xml:space="preserve"> marina müdürlerinin görüşleri alınarak </w:t>
      </w:r>
      <w:r w:rsidRPr="00DB4C7D">
        <w:rPr>
          <w:rFonts w:ascii="Times New Roman" w:eastAsia="Calibri" w:hAnsi="Times New Roman" w:cs="Times New Roman"/>
          <w:color w:val="000000"/>
          <w:lang w:eastAsia="en-US"/>
        </w:rPr>
        <w:t>Türkiye marinalarında çevre yönetimi uygulamalarının bilinirliliği ve ne derecede uygulandığı</w:t>
      </w:r>
      <w:r w:rsidRPr="00DB4C7D">
        <w:rPr>
          <w:rFonts w:ascii="Times New Roman" w:eastAsia="Calibri" w:hAnsi="Times New Roman" w:cs="Times New Roman"/>
          <w:lang w:eastAsia="en-US"/>
        </w:rPr>
        <w:t xml:space="preserve"> analiz edilmiştir. Bu çalışma, çevre yönetimi uygulamalarının öneminin ortaya çıkarılmasına yönelik yapılan bir çalışmadır. </w:t>
      </w:r>
    </w:p>
    <w:p w:rsidR="00C46071" w:rsidRPr="00DB4C7D" w:rsidRDefault="00C46071" w:rsidP="00D12113">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p>
    <w:p w:rsidR="00672E21" w:rsidRPr="00F21DC8" w:rsidRDefault="00F21DC8" w:rsidP="00F21DC8">
      <w:pPr>
        <w:pStyle w:val="ListeParagraf"/>
        <w:widowControl w:val="0"/>
        <w:numPr>
          <w:ilvl w:val="1"/>
          <w:numId w:val="9"/>
        </w:numPr>
        <w:autoSpaceDE w:val="0"/>
        <w:autoSpaceDN w:val="0"/>
        <w:adjustRightInd w:val="0"/>
        <w:spacing w:after="0" w:line="240" w:lineRule="auto"/>
        <w:jc w:val="both"/>
        <w:rPr>
          <w:rFonts w:ascii="Times New Roman" w:eastAsia="Calibri" w:hAnsi="Times New Roman" w:cs="Times New Roman"/>
          <w:b/>
          <w:sz w:val="24"/>
          <w:lang w:eastAsia="en-US"/>
        </w:rPr>
      </w:pPr>
      <w:r>
        <w:rPr>
          <w:rFonts w:ascii="Times New Roman" w:eastAsia="Calibri" w:hAnsi="Times New Roman" w:cs="Times New Roman"/>
          <w:b/>
          <w:sz w:val="24"/>
          <w:lang w:eastAsia="en-US"/>
        </w:rPr>
        <w:t xml:space="preserve"> </w:t>
      </w:r>
      <w:r w:rsidR="005905D8" w:rsidRPr="00F21DC8">
        <w:rPr>
          <w:rFonts w:ascii="Times New Roman" w:eastAsia="Calibri" w:hAnsi="Times New Roman" w:cs="Times New Roman"/>
          <w:b/>
          <w:sz w:val="24"/>
          <w:lang w:eastAsia="en-US"/>
        </w:rPr>
        <w:t>Araştırmanın Amacı</w:t>
      </w:r>
    </w:p>
    <w:p w:rsidR="00864D41" w:rsidRPr="00DB4C7D" w:rsidRDefault="00864D41" w:rsidP="00D12113">
      <w:pPr>
        <w:widowControl w:val="0"/>
        <w:autoSpaceDE w:val="0"/>
        <w:autoSpaceDN w:val="0"/>
        <w:adjustRightInd w:val="0"/>
        <w:spacing w:after="0" w:line="240" w:lineRule="auto"/>
        <w:ind w:left="360"/>
        <w:contextualSpacing/>
        <w:jc w:val="both"/>
        <w:rPr>
          <w:rFonts w:ascii="Times New Roman" w:eastAsia="Calibri" w:hAnsi="Times New Roman" w:cs="Times New Roman"/>
          <w:b/>
          <w:lang w:eastAsia="en-US"/>
        </w:rPr>
      </w:pPr>
    </w:p>
    <w:p w:rsidR="00672E21" w:rsidRPr="00DB4C7D" w:rsidRDefault="00672E21" w:rsidP="00F21DC8">
      <w:pPr>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 xml:space="preserve">Bu araştırmada, çevresel sürdürülebilirlik ilkeleri göz önünde bulundurularak çevre yönetimi uygulamalarındaki eksikliklerin neler olduğunun tespit edilmesi ve çevre yönetimi uygulamalarını etkileyen faktörlerin ortaya çıkarılması amaçlanmıştır. </w:t>
      </w:r>
    </w:p>
    <w:p w:rsidR="00672E21" w:rsidRPr="00DB4C7D" w:rsidRDefault="00672E21" w:rsidP="00D12113">
      <w:pPr>
        <w:spacing w:after="0" w:line="240" w:lineRule="auto"/>
        <w:ind w:firstLine="709"/>
        <w:jc w:val="both"/>
        <w:rPr>
          <w:rFonts w:ascii="Times New Roman" w:eastAsia="Calibri" w:hAnsi="Times New Roman" w:cs="Times New Roman"/>
          <w:lang w:eastAsia="en-US"/>
        </w:rPr>
      </w:pPr>
    </w:p>
    <w:p w:rsidR="00672E21" w:rsidRPr="00F21DC8" w:rsidRDefault="00F21DC8" w:rsidP="00F21DC8">
      <w:pPr>
        <w:pStyle w:val="ListeParagraf"/>
        <w:widowControl w:val="0"/>
        <w:numPr>
          <w:ilvl w:val="1"/>
          <w:numId w:val="9"/>
        </w:numPr>
        <w:autoSpaceDE w:val="0"/>
        <w:autoSpaceDN w:val="0"/>
        <w:adjustRightInd w:val="0"/>
        <w:spacing w:after="0" w:line="240" w:lineRule="auto"/>
        <w:jc w:val="both"/>
        <w:rPr>
          <w:rFonts w:ascii="Times New Roman" w:eastAsia="Calibri" w:hAnsi="Times New Roman" w:cs="Times New Roman"/>
          <w:b/>
          <w:sz w:val="24"/>
          <w:lang w:eastAsia="en-US"/>
        </w:rPr>
      </w:pPr>
      <w:r>
        <w:rPr>
          <w:rFonts w:ascii="Times New Roman" w:eastAsia="Calibri" w:hAnsi="Times New Roman" w:cs="Times New Roman"/>
          <w:b/>
          <w:sz w:val="24"/>
          <w:lang w:eastAsia="en-US"/>
        </w:rPr>
        <w:t xml:space="preserve"> A</w:t>
      </w:r>
      <w:r w:rsidR="005905D8" w:rsidRPr="00F21DC8">
        <w:rPr>
          <w:rFonts w:ascii="Times New Roman" w:eastAsia="Calibri" w:hAnsi="Times New Roman" w:cs="Times New Roman"/>
          <w:b/>
          <w:sz w:val="24"/>
          <w:lang w:eastAsia="en-US"/>
        </w:rPr>
        <w:t>raştırmanın Önemi</w:t>
      </w:r>
    </w:p>
    <w:p w:rsidR="00864D41" w:rsidRPr="00DB4C7D" w:rsidRDefault="00864D41" w:rsidP="00D12113">
      <w:pPr>
        <w:widowControl w:val="0"/>
        <w:autoSpaceDE w:val="0"/>
        <w:autoSpaceDN w:val="0"/>
        <w:adjustRightInd w:val="0"/>
        <w:spacing w:after="0" w:line="240" w:lineRule="auto"/>
        <w:ind w:left="360"/>
        <w:contextualSpacing/>
        <w:jc w:val="both"/>
        <w:rPr>
          <w:rFonts w:ascii="Times New Roman" w:eastAsia="Calibri" w:hAnsi="Times New Roman" w:cs="Times New Roman"/>
          <w:b/>
          <w:lang w:eastAsia="en-US"/>
        </w:rPr>
      </w:pPr>
    </w:p>
    <w:p w:rsidR="00672E21" w:rsidRPr="00DB4C7D" w:rsidRDefault="00672E21" w:rsidP="00F21DC8">
      <w:pPr>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Gelecek nesillere yaşanabilir bir çevre bırakmak tüm insanlığın olduğu gibi marinaların da en öncelikli hedefi olmalıdır. Orta ve uzun vadede ekonomik sürdürülebilirliğin sağlanabilmesi için marinaların yeni trendleri takip ederek bulundukları çevreye olan etkilerinin en aza indirmeleri şarttır. Çevre yönetimi uygulamaları</w:t>
      </w:r>
      <w:r w:rsidR="00007885" w:rsidRPr="00DB4C7D">
        <w:rPr>
          <w:rFonts w:ascii="Times New Roman" w:eastAsia="Calibri" w:hAnsi="Times New Roman" w:cs="Times New Roman"/>
          <w:lang w:eastAsia="en-US"/>
        </w:rPr>
        <w:t xml:space="preserve"> (ÇYU)</w:t>
      </w:r>
      <w:r w:rsidRPr="00DB4C7D">
        <w:rPr>
          <w:rFonts w:ascii="Times New Roman" w:eastAsia="Calibri" w:hAnsi="Times New Roman" w:cs="Times New Roman"/>
          <w:lang w:eastAsia="en-US"/>
        </w:rPr>
        <w:t xml:space="preserve"> marina operasyonları sonucunda oluşan çevresel etkilerin tamamen ya da kısmen kontrol altına alınmasını sağlar. </w:t>
      </w:r>
    </w:p>
    <w:p w:rsidR="00864D41" w:rsidRDefault="00864D41" w:rsidP="00D12113">
      <w:pPr>
        <w:spacing w:after="0" w:line="240" w:lineRule="auto"/>
        <w:ind w:firstLine="709"/>
        <w:jc w:val="both"/>
        <w:rPr>
          <w:rFonts w:ascii="Times New Roman" w:eastAsia="Calibri" w:hAnsi="Times New Roman" w:cs="Times New Roman"/>
          <w:lang w:eastAsia="en-US"/>
        </w:rPr>
      </w:pPr>
    </w:p>
    <w:p w:rsidR="00672E21" w:rsidRPr="00DB4C7D" w:rsidRDefault="00672E21" w:rsidP="00F21DC8">
      <w:pPr>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lastRenderedPageBreak/>
        <w:t>Bu çalışmada, marinalarda hangi çevre yönetimi uygulamalarının yürütüldüğü sorulmuş, verilen cevaplar göz önünde bulundurularak marina yöneticileri açısından çevre yönetimi uygulamaları ile ilgili karşılaşılan zorluklar değerlendirilmiştir. Ayrıca gönüllük esasına dayanan çevre yönetimi uygulamalarının faydaları ve yatçıların ÇYU hakkında yeterli bilgiye sahip olup olmadıkları marina yöneticilerinin cevapları doğrultusunda analiz edilmiştir. Bu değerlendirmenin sonucunda marinalardaki çevre yönetimi uygulamalarının bir başlık altında toplanarak marina yatırımcı ve yöneticilerine bir kılavuz olması; T.C. Çevre ve Şehircilik Bakanlığı’nın marinalar ile ilgili mevzuat düzenlemelerinde de destek olması hedeflenmektedir.</w:t>
      </w:r>
    </w:p>
    <w:p w:rsidR="00672E21" w:rsidRPr="00DB4C7D" w:rsidRDefault="00672E21" w:rsidP="00D12113">
      <w:pPr>
        <w:spacing w:after="0" w:line="240" w:lineRule="auto"/>
        <w:ind w:firstLine="709"/>
        <w:jc w:val="both"/>
        <w:rPr>
          <w:rFonts w:ascii="Times New Roman" w:eastAsia="Calibri" w:hAnsi="Times New Roman" w:cs="Times New Roman"/>
          <w:lang w:eastAsia="en-US"/>
        </w:rPr>
      </w:pPr>
    </w:p>
    <w:p w:rsidR="00672E21" w:rsidRPr="00F21DC8" w:rsidRDefault="00672E21" w:rsidP="00D12113">
      <w:pPr>
        <w:spacing w:after="0" w:line="240" w:lineRule="auto"/>
        <w:jc w:val="both"/>
        <w:rPr>
          <w:rFonts w:ascii="Times New Roman" w:eastAsia="Calibri" w:hAnsi="Times New Roman" w:cs="Times New Roman"/>
          <w:b/>
          <w:sz w:val="24"/>
          <w:lang w:eastAsia="en-US"/>
        </w:rPr>
      </w:pPr>
      <w:r w:rsidRPr="00F21DC8">
        <w:rPr>
          <w:rFonts w:ascii="Times New Roman" w:eastAsia="Calibri" w:hAnsi="Times New Roman" w:cs="Times New Roman"/>
          <w:b/>
          <w:sz w:val="24"/>
          <w:lang w:eastAsia="en-US"/>
        </w:rPr>
        <w:t>3.4</w:t>
      </w:r>
      <w:r w:rsidR="00F21DC8">
        <w:rPr>
          <w:rFonts w:ascii="Times New Roman" w:eastAsia="Calibri" w:hAnsi="Times New Roman" w:cs="Times New Roman"/>
          <w:b/>
          <w:sz w:val="24"/>
          <w:lang w:eastAsia="en-US"/>
        </w:rPr>
        <w:t>.</w:t>
      </w:r>
      <w:r w:rsidRPr="00F21DC8">
        <w:rPr>
          <w:rFonts w:ascii="Times New Roman" w:eastAsia="Calibri" w:hAnsi="Times New Roman" w:cs="Times New Roman"/>
          <w:b/>
          <w:sz w:val="24"/>
          <w:lang w:eastAsia="en-US"/>
        </w:rPr>
        <w:t xml:space="preserve"> </w:t>
      </w:r>
      <w:r w:rsidR="005905D8" w:rsidRPr="00F21DC8">
        <w:rPr>
          <w:rFonts w:ascii="Times New Roman" w:eastAsia="Calibri" w:hAnsi="Times New Roman" w:cs="Times New Roman"/>
          <w:b/>
          <w:sz w:val="24"/>
          <w:lang w:eastAsia="en-US"/>
        </w:rPr>
        <w:t>Araştırmanın Kısıtları</w:t>
      </w:r>
    </w:p>
    <w:p w:rsidR="00864D41" w:rsidRDefault="00864D41" w:rsidP="00D12113">
      <w:pPr>
        <w:tabs>
          <w:tab w:val="left" w:pos="0"/>
        </w:tabs>
        <w:spacing w:after="0" w:line="240" w:lineRule="auto"/>
        <w:ind w:firstLine="709"/>
        <w:jc w:val="both"/>
        <w:rPr>
          <w:rFonts w:ascii="Times New Roman" w:eastAsia="Calibri" w:hAnsi="Times New Roman" w:cs="Times New Roman"/>
          <w:lang w:eastAsia="en-US"/>
        </w:rPr>
      </w:pPr>
    </w:p>
    <w:p w:rsidR="00672E21" w:rsidRPr="00DB4C7D" w:rsidRDefault="00672E21" w:rsidP="00F21DC8">
      <w:pPr>
        <w:tabs>
          <w:tab w:val="left" w:pos="0"/>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Araştırmada, marina yönetici ve yatırımcıları tarafından benimsenmiş çevre yönetimi uygulamaları ile ulusal ve uluslararası kaynaklardan sağlanan literatür bilgileri kullanılarak marina yöneticileri ile yapılandırılmış görüşme yapılmış, elde edilen verilen değerlendirilmesi ile araştırma sonuçlandırılmıştır. Görüşmeler yüz yüze yapılmaya çalışılmış, marina müdür ve sektör profesyonellerinin zaman kısıtlaması nedeniyle görüşme formları e-posta yolu ile marinalara gönderilmiş, marina müdürlerine telefon yolu ile ulaşılmış ve 21 yöneticiden dönüş alınmıştır. Araştırma, Türkiye ve Kuzey Kıbrıs Türk Cumhuriyeti’nde aktif olarak görev yapan 19 marina yöneticisi ve 2 marina profesyoneli ile tamamlanmıştır.</w:t>
      </w:r>
    </w:p>
    <w:p w:rsidR="00672E21" w:rsidRDefault="00672E21" w:rsidP="00D12113">
      <w:pPr>
        <w:tabs>
          <w:tab w:val="left" w:pos="709"/>
        </w:tabs>
        <w:spacing w:after="0" w:line="240" w:lineRule="auto"/>
        <w:ind w:firstLine="709"/>
        <w:jc w:val="both"/>
        <w:rPr>
          <w:rFonts w:ascii="Times New Roman" w:eastAsia="Calibri" w:hAnsi="Times New Roman" w:cs="Times New Roman"/>
          <w:lang w:eastAsia="en-US"/>
        </w:rPr>
      </w:pPr>
    </w:p>
    <w:p w:rsidR="00672E21" w:rsidRPr="00F21DC8" w:rsidRDefault="005905D8" w:rsidP="00D12113">
      <w:pPr>
        <w:spacing w:after="0" w:line="240" w:lineRule="auto"/>
        <w:jc w:val="both"/>
        <w:rPr>
          <w:rFonts w:ascii="Times New Roman" w:eastAsia="Calibri" w:hAnsi="Times New Roman" w:cs="Times New Roman"/>
          <w:b/>
          <w:sz w:val="24"/>
          <w:lang w:eastAsia="en-US"/>
        </w:rPr>
      </w:pPr>
      <w:r w:rsidRPr="00F21DC8">
        <w:rPr>
          <w:rFonts w:ascii="Times New Roman" w:eastAsia="Calibri" w:hAnsi="Times New Roman" w:cs="Times New Roman"/>
          <w:b/>
          <w:sz w:val="24"/>
          <w:lang w:eastAsia="en-US"/>
        </w:rPr>
        <w:t>3.5</w:t>
      </w:r>
      <w:r w:rsidR="00F21DC8">
        <w:rPr>
          <w:rFonts w:ascii="Times New Roman" w:eastAsia="Calibri" w:hAnsi="Times New Roman" w:cs="Times New Roman"/>
          <w:b/>
          <w:sz w:val="24"/>
          <w:lang w:eastAsia="en-US"/>
        </w:rPr>
        <w:t>.</w:t>
      </w:r>
      <w:r w:rsidRPr="00F21DC8">
        <w:rPr>
          <w:rFonts w:ascii="Times New Roman" w:eastAsia="Calibri" w:hAnsi="Times New Roman" w:cs="Times New Roman"/>
          <w:b/>
          <w:sz w:val="24"/>
          <w:lang w:eastAsia="en-US"/>
        </w:rPr>
        <w:t xml:space="preserve"> </w:t>
      </w:r>
      <w:r w:rsidR="00C46071" w:rsidRPr="00F21DC8">
        <w:rPr>
          <w:rFonts w:ascii="Times New Roman" w:eastAsia="Calibri" w:hAnsi="Times New Roman" w:cs="Times New Roman"/>
          <w:b/>
          <w:sz w:val="24"/>
          <w:lang w:eastAsia="en-US"/>
        </w:rPr>
        <w:t>Araştırmanın Yöntemi</w:t>
      </w:r>
    </w:p>
    <w:p w:rsidR="00864D41" w:rsidRDefault="00864D41" w:rsidP="00D12113">
      <w:pPr>
        <w:tabs>
          <w:tab w:val="left" w:pos="709"/>
        </w:tabs>
        <w:spacing w:after="0" w:line="240" w:lineRule="auto"/>
        <w:ind w:firstLine="709"/>
        <w:jc w:val="both"/>
        <w:rPr>
          <w:rFonts w:ascii="Times New Roman" w:eastAsia="Calibri" w:hAnsi="Times New Roman" w:cs="Times New Roman"/>
          <w:lang w:eastAsia="en-US"/>
        </w:rPr>
      </w:pPr>
    </w:p>
    <w:p w:rsidR="00672E21" w:rsidRPr="009F11C2" w:rsidRDefault="00672E21" w:rsidP="00F21DC8">
      <w:pPr>
        <w:tabs>
          <w:tab w:val="left" w:pos="709"/>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 xml:space="preserve">Araştırma yöntemi olarak bu çalışmada nitel araştırma yöntemlerinden tam biçimsel (yapılandırılmış) mülakat tekniği kullanılmıştır. Bu teknik yüz yüze veya telefon ile internetin kullanıldığı iletişim yoluyla veri toplama üzerine kuruludur. Standardize edilmiş sorular belirlenerek ve araştırmacı bu soruları katılımcıya iletilerek, katılımcının verdiği cevapları kayda geçirilmiştir. Bu yöntem sayesinde zaman kaybının önlenmesi </w:t>
      </w:r>
      <w:r w:rsidRPr="009F11C2">
        <w:rPr>
          <w:rFonts w:ascii="Times New Roman" w:eastAsia="Calibri" w:hAnsi="Times New Roman" w:cs="Times New Roman"/>
          <w:lang w:eastAsia="en-US"/>
        </w:rPr>
        <w:t>sağlanmaktadır ve soruları sorduğumuz katılımcıların bulundukları pozisyonlar gereği zaman kısıtlarının bulunması sebebiyle bu yöntem tercih edilmiştir. Bu çalışmada katılımcılar ile yüz yüze görüşme denenmiş fakat katılımcıların iş yoğunlukları ve araştırmanın coğrafi kapsamı nedeniyle internet aracılığı ile gönderilen formlar ve telefonda verilen bilgiler ile araştırma süreci tamamlanmıştır (Altunışık ve diğerleri, 2012: 80, 94).</w:t>
      </w:r>
    </w:p>
    <w:p w:rsidR="00864D41" w:rsidRPr="009F11C2" w:rsidRDefault="00864D41" w:rsidP="00D12113">
      <w:pPr>
        <w:tabs>
          <w:tab w:val="left" w:pos="709"/>
        </w:tabs>
        <w:spacing w:after="0" w:line="240" w:lineRule="auto"/>
        <w:ind w:firstLine="709"/>
        <w:jc w:val="both"/>
        <w:rPr>
          <w:rFonts w:ascii="Times New Roman" w:eastAsia="Calibri" w:hAnsi="Times New Roman" w:cs="Times New Roman"/>
          <w:lang w:eastAsia="en-US"/>
        </w:rPr>
      </w:pPr>
    </w:p>
    <w:p w:rsidR="00672E21" w:rsidRPr="00DB4C7D" w:rsidRDefault="00672E21" w:rsidP="00F21DC8">
      <w:pPr>
        <w:tabs>
          <w:tab w:val="left" w:pos="709"/>
        </w:tabs>
        <w:spacing w:after="0" w:line="240" w:lineRule="auto"/>
        <w:ind w:firstLine="567"/>
        <w:jc w:val="both"/>
        <w:rPr>
          <w:rFonts w:ascii="Times New Roman" w:eastAsia="Calibri" w:hAnsi="Times New Roman" w:cs="Times New Roman"/>
          <w:lang w:eastAsia="en-US"/>
        </w:rPr>
      </w:pPr>
      <w:r w:rsidRPr="009F11C2">
        <w:rPr>
          <w:rFonts w:ascii="Times New Roman" w:eastAsia="Calibri" w:hAnsi="Times New Roman" w:cs="Times New Roman"/>
          <w:lang w:eastAsia="en-US"/>
        </w:rPr>
        <w:lastRenderedPageBreak/>
        <w:t>Araştırmacının görüşme başlanmadan önce katılımcıya iletişim yöntemleri ile kısa bilgi vermesi faydalı olmuştur. Bu görüşme</w:t>
      </w:r>
      <w:r w:rsidRPr="00DB4C7D">
        <w:rPr>
          <w:rFonts w:ascii="Times New Roman" w:eastAsia="Calibri" w:hAnsi="Times New Roman" w:cs="Times New Roman"/>
          <w:lang w:eastAsia="en-US"/>
        </w:rPr>
        <w:t xml:space="preserve"> türünde genellikle açık uçlu sorularla kişinin düşüncesi sorulmaktadır ve bu düşünceyi olumsuz etkileyecek görüşme ortamı şartlarından kaçınılmıştır (Güven, 2006: 171; Kan ve Kişi, 2016: 118). </w:t>
      </w:r>
    </w:p>
    <w:p w:rsidR="00C46071" w:rsidRPr="00DB4C7D" w:rsidRDefault="00C46071" w:rsidP="00D12113">
      <w:pPr>
        <w:tabs>
          <w:tab w:val="left" w:pos="709"/>
        </w:tabs>
        <w:spacing w:after="0" w:line="240" w:lineRule="auto"/>
        <w:ind w:firstLine="709"/>
        <w:jc w:val="both"/>
        <w:rPr>
          <w:rFonts w:ascii="Times New Roman" w:eastAsia="Calibri" w:hAnsi="Times New Roman" w:cs="Times New Roman"/>
          <w:lang w:eastAsia="en-US"/>
        </w:rPr>
      </w:pPr>
    </w:p>
    <w:p w:rsidR="00672E21" w:rsidRPr="00F21DC8" w:rsidRDefault="00672E21" w:rsidP="00D12113">
      <w:pPr>
        <w:tabs>
          <w:tab w:val="left" w:pos="709"/>
        </w:tabs>
        <w:spacing w:after="0" w:line="240" w:lineRule="auto"/>
        <w:jc w:val="both"/>
        <w:rPr>
          <w:rFonts w:ascii="Times New Roman" w:eastAsia="Calibri" w:hAnsi="Times New Roman" w:cs="Times New Roman"/>
          <w:b/>
          <w:sz w:val="24"/>
          <w:lang w:eastAsia="en-US"/>
        </w:rPr>
      </w:pPr>
      <w:r w:rsidRPr="00F21DC8">
        <w:rPr>
          <w:rFonts w:ascii="Times New Roman" w:eastAsia="Calibri" w:hAnsi="Times New Roman" w:cs="Times New Roman"/>
          <w:b/>
          <w:sz w:val="24"/>
          <w:lang w:eastAsia="en-US"/>
        </w:rPr>
        <w:t>3.5.1</w:t>
      </w:r>
      <w:r w:rsidR="00F21DC8" w:rsidRPr="00F21DC8">
        <w:rPr>
          <w:rFonts w:ascii="Times New Roman" w:eastAsia="Calibri" w:hAnsi="Times New Roman" w:cs="Times New Roman"/>
          <w:b/>
          <w:sz w:val="24"/>
          <w:lang w:eastAsia="en-US"/>
        </w:rPr>
        <w:t>.</w:t>
      </w:r>
      <w:r w:rsidRPr="00F21DC8">
        <w:rPr>
          <w:rFonts w:ascii="Times New Roman" w:eastAsia="Calibri" w:hAnsi="Times New Roman" w:cs="Times New Roman"/>
          <w:b/>
          <w:sz w:val="24"/>
          <w:lang w:eastAsia="en-US"/>
        </w:rPr>
        <w:t xml:space="preserve"> Evren ve Örneklem</w:t>
      </w:r>
    </w:p>
    <w:p w:rsidR="00864D41" w:rsidRDefault="00864D41" w:rsidP="00D12113">
      <w:pPr>
        <w:spacing w:after="0" w:line="240" w:lineRule="auto"/>
        <w:ind w:firstLine="709"/>
        <w:jc w:val="both"/>
        <w:rPr>
          <w:rFonts w:ascii="Times New Roman" w:eastAsia="Calibri" w:hAnsi="Times New Roman" w:cs="Times New Roman"/>
          <w:lang w:eastAsia="en-US"/>
        </w:rPr>
      </w:pPr>
    </w:p>
    <w:p w:rsidR="00672E21" w:rsidRPr="00DB4C7D" w:rsidRDefault="00672E21" w:rsidP="00F21DC8">
      <w:pPr>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Nitel araştırmalarda örneklem sayısı belirlenirken genelleme kaygısı bulunmamaktadır. Bu nedenle örneklem sayısının çokluğundan ziyade katılımcıların yetkinliği ve çalışmanın derinliği önem kazanmaktadır. Bu araştırmanın evreni Türkiye ve Kuzey Kıbrıs Türk Cumhuriyeti’nde bulunan tüm marinaların çevre yönetimi uygulamalarından sorumlu bulunan yöneticileridir. Araştırma kapsamında Türkiye Deniz Turizm Birliği’ne üye olan Marina Yöneticileri örneklem olarak belirlenmiştir. Bu kapsamda evreni temsilen geri dönüş alınmış 21 kişilik alanlarında uzman ve araştırma problemlerine cevap verebileceğine inanılan Yargısal Örneklem grubu seçilmiştir (Kıncal, 2013: 64).</w:t>
      </w:r>
    </w:p>
    <w:p w:rsidR="00F21DC8" w:rsidRDefault="00F21DC8" w:rsidP="00D12113">
      <w:pPr>
        <w:tabs>
          <w:tab w:val="left" w:pos="1276"/>
        </w:tabs>
        <w:spacing w:after="0" w:line="240" w:lineRule="auto"/>
        <w:jc w:val="both"/>
        <w:rPr>
          <w:rFonts w:ascii="Times New Roman" w:eastAsia="Calibri" w:hAnsi="Times New Roman" w:cs="Times New Roman"/>
          <w:b/>
          <w:lang w:eastAsia="en-US"/>
        </w:rPr>
      </w:pPr>
    </w:p>
    <w:p w:rsidR="00672E21" w:rsidRPr="00F21DC8" w:rsidRDefault="00C46071" w:rsidP="00D12113">
      <w:pPr>
        <w:tabs>
          <w:tab w:val="left" w:pos="1276"/>
        </w:tabs>
        <w:spacing w:after="0" w:line="240" w:lineRule="auto"/>
        <w:jc w:val="both"/>
        <w:rPr>
          <w:rFonts w:ascii="Times New Roman" w:eastAsia="Calibri" w:hAnsi="Times New Roman" w:cs="Times New Roman"/>
          <w:b/>
          <w:sz w:val="24"/>
          <w:lang w:eastAsia="en-US"/>
        </w:rPr>
      </w:pPr>
      <w:r w:rsidRPr="00F21DC8">
        <w:rPr>
          <w:rFonts w:ascii="Times New Roman" w:eastAsia="Calibri" w:hAnsi="Times New Roman" w:cs="Times New Roman"/>
          <w:b/>
          <w:sz w:val="24"/>
          <w:lang w:eastAsia="en-US"/>
        </w:rPr>
        <w:t xml:space="preserve"> </w:t>
      </w:r>
      <w:r w:rsidR="00672E21" w:rsidRPr="00F21DC8">
        <w:rPr>
          <w:rFonts w:ascii="Times New Roman" w:eastAsia="Calibri" w:hAnsi="Times New Roman" w:cs="Times New Roman"/>
          <w:b/>
          <w:sz w:val="24"/>
          <w:lang w:eastAsia="en-US"/>
        </w:rPr>
        <w:t>3.5.2</w:t>
      </w:r>
      <w:r w:rsidR="00F21DC8">
        <w:rPr>
          <w:rFonts w:ascii="Times New Roman" w:eastAsia="Calibri" w:hAnsi="Times New Roman" w:cs="Times New Roman"/>
          <w:b/>
          <w:sz w:val="24"/>
          <w:lang w:eastAsia="en-US"/>
        </w:rPr>
        <w:t>.</w:t>
      </w:r>
      <w:r w:rsidR="00672E21" w:rsidRPr="00F21DC8">
        <w:rPr>
          <w:rFonts w:ascii="Times New Roman" w:eastAsia="Calibri" w:hAnsi="Times New Roman" w:cs="Times New Roman"/>
          <w:b/>
          <w:sz w:val="24"/>
          <w:lang w:eastAsia="en-US"/>
        </w:rPr>
        <w:t xml:space="preserve"> Veri Toplama Araçları </w:t>
      </w:r>
    </w:p>
    <w:p w:rsidR="00864D41" w:rsidRDefault="00864D41" w:rsidP="00D12113">
      <w:pPr>
        <w:tabs>
          <w:tab w:val="left" w:pos="709"/>
        </w:tabs>
        <w:spacing w:after="0" w:line="240" w:lineRule="auto"/>
        <w:ind w:firstLine="709"/>
        <w:jc w:val="both"/>
        <w:rPr>
          <w:rFonts w:ascii="Times New Roman" w:eastAsia="Calibri" w:hAnsi="Times New Roman" w:cs="Times New Roman"/>
          <w:lang w:eastAsia="en-US"/>
        </w:rPr>
      </w:pPr>
    </w:p>
    <w:p w:rsidR="00672E21" w:rsidRPr="00DB4C7D" w:rsidRDefault="00672E21" w:rsidP="00F21DC8">
      <w:pPr>
        <w:tabs>
          <w:tab w:val="left" w:pos="709"/>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 xml:space="preserve">Bu </w:t>
      </w:r>
      <w:r w:rsidR="00427197" w:rsidRPr="00DB4C7D">
        <w:rPr>
          <w:rFonts w:ascii="Times New Roman" w:eastAsia="Calibri" w:hAnsi="Times New Roman" w:cs="Times New Roman"/>
          <w:lang w:eastAsia="en-US"/>
        </w:rPr>
        <w:t>çalışmanın</w:t>
      </w:r>
      <w:r w:rsidRPr="00DB4C7D">
        <w:rPr>
          <w:rFonts w:ascii="Times New Roman" w:eastAsia="Calibri" w:hAnsi="Times New Roman" w:cs="Times New Roman"/>
          <w:lang w:eastAsia="en-US"/>
        </w:rPr>
        <w:t xml:space="preserve"> ilk iki bölümünde ikincil veri kaynaklarından yararlanılarak ulusal ve uluslararası raporlar, lisansüstü tezler, makaleler, internet veri tabanları ve kitaplar incelenmiş ve bunların hepsi kaynakça bölümünde listelenmiştir. Son bölümde ise veri toplama tekniklerinden görüşme tekniği kullanılarak 06.07.2016-27.07.2016 tarihleri arasında yapılandırılmış görüşme formu oluşturulmuş̧ ve örneklemi oluşturan marina yöneticilerine uygulanmıştır. </w:t>
      </w:r>
    </w:p>
    <w:p w:rsidR="00672E21" w:rsidRPr="00DB4C7D" w:rsidRDefault="00672E21" w:rsidP="00D12113">
      <w:pPr>
        <w:tabs>
          <w:tab w:val="left" w:pos="709"/>
        </w:tabs>
        <w:spacing w:after="0" w:line="240" w:lineRule="auto"/>
        <w:ind w:firstLine="709"/>
        <w:jc w:val="both"/>
        <w:rPr>
          <w:rFonts w:ascii="Times New Roman" w:eastAsia="Calibri" w:hAnsi="Times New Roman" w:cs="Times New Roman"/>
          <w:lang w:eastAsia="en-US"/>
        </w:rPr>
      </w:pPr>
    </w:p>
    <w:p w:rsidR="00672E21" w:rsidRPr="00F21DC8" w:rsidRDefault="005905D8" w:rsidP="00D12113">
      <w:pPr>
        <w:tabs>
          <w:tab w:val="left" w:pos="709"/>
        </w:tabs>
        <w:spacing w:after="0" w:line="240" w:lineRule="auto"/>
        <w:jc w:val="both"/>
        <w:rPr>
          <w:rFonts w:ascii="Times New Roman" w:eastAsia="Calibri" w:hAnsi="Times New Roman" w:cs="Times New Roman"/>
          <w:b/>
          <w:sz w:val="24"/>
          <w:lang w:eastAsia="en-US"/>
        </w:rPr>
      </w:pPr>
      <w:r w:rsidRPr="00F21DC8">
        <w:rPr>
          <w:rFonts w:ascii="Times New Roman" w:eastAsia="Calibri" w:hAnsi="Times New Roman" w:cs="Times New Roman"/>
          <w:b/>
          <w:sz w:val="24"/>
          <w:lang w:eastAsia="en-US"/>
        </w:rPr>
        <w:t>3.6</w:t>
      </w:r>
      <w:r w:rsidR="00F21DC8">
        <w:rPr>
          <w:rFonts w:ascii="Times New Roman" w:eastAsia="Calibri" w:hAnsi="Times New Roman" w:cs="Times New Roman"/>
          <w:b/>
          <w:sz w:val="24"/>
          <w:lang w:eastAsia="en-US"/>
        </w:rPr>
        <w:t>.</w:t>
      </w:r>
      <w:r w:rsidRPr="00F21DC8">
        <w:rPr>
          <w:rFonts w:ascii="Times New Roman" w:eastAsia="Calibri" w:hAnsi="Times New Roman" w:cs="Times New Roman"/>
          <w:b/>
          <w:sz w:val="24"/>
          <w:lang w:eastAsia="en-US"/>
        </w:rPr>
        <w:t xml:space="preserve"> Bulgular ve </w:t>
      </w:r>
      <w:r w:rsidR="00DC185F" w:rsidRPr="00F21DC8">
        <w:rPr>
          <w:rFonts w:ascii="Times New Roman" w:eastAsia="Calibri" w:hAnsi="Times New Roman" w:cs="Times New Roman"/>
          <w:b/>
          <w:sz w:val="24"/>
          <w:lang w:eastAsia="en-US"/>
        </w:rPr>
        <w:t>Değerlendirme</w:t>
      </w:r>
      <w:r w:rsidRPr="00F21DC8">
        <w:rPr>
          <w:rFonts w:ascii="Times New Roman" w:eastAsia="Calibri" w:hAnsi="Times New Roman" w:cs="Times New Roman"/>
          <w:b/>
          <w:sz w:val="24"/>
          <w:lang w:eastAsia="en-US"/>
        </w:rPr>
        <w:t xml:space="preserve"> </w:t>
      </w:r>
    </w:p>
    <w:p w:rsidR="00864D41" w:rsidRPr="00DB4C7D" w:rsidRDefault="00864D41" w:rsidP="00D12113">
      <w:pPr>
        <w:tabs>
          <w:tab w:val="left" w:pos="709"/>
        </w:tabs>
        <w:spacing w:after="0" w:line="240" w:lineRule="auto"/>
        <w:jc w:val="both"/>
        <w:rPr>
          <w:rFonts w:ascii="Times New Roman" w:eastAsia="Calibri" w:hAnsi="Times New Roman" w:cs="Times New Roman"/>
          <w:b/>
          <w:lang w:eastAsia="en-US"/>
        </w:rPr>
      </w:pPr>
    </w:p>
    <w:p w:rsidR="00672E21" w:rsidRDefault="00672E21" w:rsidP="00F21DC8">
      <w:pPr>
        <w:tabs>
          <w:tab w:val="left" w:pos="709"/>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Araştırmada görüşme yapılan katılımcıların 3’ü kadın; 18’i ise erkektir. Katılımcıların yaş aralığı 26 ile 62 olup, yaş ortalamaları 42,52; sektör tecrübelerinin ortalamaları ise 13,04 yıldır. Katılımcıların 13 tanesi Amatör Denizci Belgesi yeterliliğine, bir tanesi kılavuz kaptan yeterliliğine, 1 tanesi Uzakyol Baş Mühendis yeterliliğine, 1 tanesi Uzakyol Vardiya Zabiti yeterliliğine, 1 tanesi Yakın Yol Vardiya Zabiti yeterliliğine, 1 tanesi Yat Kaptanı yeterliliğine, 1 tanesi de Yardımcı Vardiya Zabiti yeterliliğine sahiptir.</w:t>
      </w:r>
    </w:p>
    <w:p w:rsidR="00864D41" w:rsidRPr="00DB4C7D" w:rsidRDefault="00864D41" w:rsidP="00D12113">
      <w:pPr>
        <w:tabs>
          <w:tab w:val="left" w:pos="709"/>
        </w:tabs>
        <w:spacing w:after="0" w:line="240" w:lineRule="auto"/>
        <w:ind w:firstLine="709"/>
        <w:jc w:val="both"/>
        <w:rPr>
          <w:rFonts w:ascii="Times New Roman" w:eastAsia="Calibri" w:hAnsi="Times New Roman" w:cs="Times New Roman"/>
          <w:lang w:eastAsia="en-US"/>
        </w:rPr>
      </w:pPr>
    </w:p>
    <w:p w:rsidR="008238F6" w:rsidRPr="00DB4C7D" w:rsidRDefault="00DC185F" w:rsidP="00FE3C96">
      <w:pPr>
        <w:tabs>
          <w:tab w:val="left" w:pos="709"/>
        </w:tabs>
        <w:spacing w:after="0" w:line="240" w:lineRule="auto"/>
        <w:ind w:firstLine="709"/>
        <w:jc w:val="both"/>
        <w:rPr>
          <w:rFonts w:ascii="Times New Roman" w:eastAsia="Calibri" w:hAnsi="Times New Roman" w:cs="Times New Roman"/>
          <w:lang w:eastAsia="en-US"/>
        </w:rPr>
      </w:pPr>
      <w:r w:rsidRPr="00DB4C7D">
        <w:rPr>
          <w:rFonts w:ascii="Times New Roman" w:eastAsia="Calibri" w:hAnsi="Times New Roman" w:cs="Times New Roman"/>
          <w:lang w:eastAsia="en-US"/>
        </w:rPr>
        <w:t>Araştırma</w:t>
      </w:r>
      <w:r w:rsidR="00672E21" w:rsidRPr="00DB4C7D">
        <w:rPr>
          <w:rFonts w:ascii="Times New Roman" w:eastAsia="Calibri" w:hAnsi="Times New Roman" w:cs="Times New Roman"/>
          <w:lang w:eastAsia="en-US"/>
        </w:rPr>
        <w:t xml:space="preserve"> kapsamında </w:t>
      </w:r>
      <w:r w:rsidRPr="00DB4C7D">
        <w:rPr>
          <w:rFonts w:ascii="Times New Roman" w:eastAsia="Calibri" w:hAnsi="Times New Roman" w:cs="Times New Roman"/>
          <w:lang w:eastAsia="en-US"/>
        </w:rPr>
        <w:t>görüşme</w:t>
      </w:r>
      <w:r w:rsidR="00672E21" w:rsidRPr="00DB4C7D">
        <w:rPr>
          <w:rFonts w:ascii="Times New Roman" w:eastAsia="Calibri" w:hAnsi="Times New Roman" w:cs="Times New Roman"/>
          <w:lang w:eastAsia="en-US"/>
        </w:rPr>
        <w:t xml:space="preserve"> yapılan katılımcıların profil bilgileri Tablo 2’de verilmektedir. </w:t>
      </w:r>
    </w:p>
    <w:p w:rsidR="00672E21" w:rsidRPr="00DB4C7D" w:rsidRDefault="00F21DC8" w:rsidP="00F21DC8">
      <w:pPr>
        <w:tabs>
          <w:tab w:val="left" w:pos="709"/>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lastRenderedPageBreak/>
        <w:t>Tablo 2:</w:t>
      </w:r>
      <w:r w:rsidR="00672E21" w:rsidRPr="00DB4C7D">
        <w:rPr>
          <w:rFonts w:ascii="Times New Roman" w:eastAsia="Calibri" w:hAnsi="Times New Roman" w:cs="Times New Roman"/>
          <w:b/>
          <w:lang w:eastAsia="en-US"/>
        </w:rPr>
        <w:t xml:space="preserve"> </w:t>
      </w:r>
      <w:r w:rsidR="00672E21" w:rsidRPr="00DB4C7D">
        <w:rPr>
          <w:rFonts w:ascii="Times New Roman" w:eastAsia="Calibri" w:hAnsi="Times New Roman" w:cs="Times New Roman"/>
          <w:lang w:eastAsia="en-US"/>
        </w:rPr>
        <w:t>Katılımcıların Profil Bilgileri</w:t>
      </w:r>
    </w:p>
    <w:tbl>
      <w:tblPr>
        <w:tblStyle w:val="TabloKlavuzu1"/>
        <w:tblpPr w:leftFromText="141" w:rightFromText="141" w:vertAnchor="text" w:horzAnchor="margin" w:tblpY="145"/>
        <w:tblW w:w="6912" w:type="dxa"/>
        <w:tblLayout w:type="fixed"/>
        <w:tblLook w:val="04A0" w:firstRow="1" w:lastRow="0" w:firstColumn="1" w:lastColumn="0" w:noHBand="0" w:noVBand="1"/>
      </w:tblPr>
      <w:tblGrid>
        <w:gridCol w:w="959"/>
        <w:gridCol w:w="567"/>
        <w:gridCol w:w="850"/>
        <w:gridCol w:w="851"/>
        <w:gridCol w:w="2268"/>
        <w:gridCol w:w="1417"/>
      </w:tblGrid>
      <w:tr w:rsidR="00427197" w:rsidRPr="00756C7B" w:rsidTr="00756C7B">
        <w:trPr>
          <w:trHeight w:val="271"/>
        </w:trPr>
        <w:tc>
          <w:tcPr>
            <w:tcW w:w="959" w:type="dxa"/>
            <w:vMerge w:val="restart"/>
            <w:vAlign w:val="center"/>
            <w:hideMark/>
          </w:tcPr>
          <w:p w:rsidR="00427197" w:rsidRPr="00756C7B" w:rsidRDefault="00427197" w:rsidP="00D12113">
            <w:pPr>
              <w:tabs>
                <w:tab w:val="left" w:pos="851"/>
              </w:tabs>
              <w:ind w:left="-142"/>
              <w:jc w:val="center"/>
              <w:rPr>
                <w:rFonts w:ascii="Times New Roman" w:eastAsia="Calibri" w:hAnsi="Times New Roman" w:cs="Times New Roman"/>
                <w:b/>
                <w:bCs/>
                <w:sz w:val="18"/>
                <w:szCs w:val="18"/>
                <w:lang w:val="tr-TR"/>
              </w:rPr>
            </w:pPr>
            <w:r w:rsidRPr="00756C7B">
              <w:rPr>
                <w:rFonts w:ascii="Times New Roman" w:eastAsia="Calibri" w:hAnsi="Times New Roman" w:cs="Times New Roman"/>
                <w:b/>
                <w:bCs/>
                <w:sz w:val="18"/>
                <w:szCs w:val="18"/>
                <w:lang w:val="tr-TR"/>
              </w:rPr>
              <w:t>Katılımcı Kod Numarası</w:t>
            </w:r>
          </w:p>
        </w:tc>
        <w:tc>
          <w:tcPr>
            <w:tcW w:w="5953" w:type="dxa"/>
            <w:gridSpan w:val="5"/>
            <w:noWrap/>
            <w:vAlign w:val="center"/>
            <w:hideMark/>
          </w:tcPr>
          <w:p w:rsidR="00427197" w:rsidRPr="00756C7B" w:rsidRDefault="00427197" w:rsidP="00D12113">
            <w:pPr>
              <w:tabs>
                <w:tab w:val="left" w:pos="709"/>
              </w:tabs>
              <w:jc w:val="center"/>
              <w:rPr>
                <w:rFonts w:ascii="Times New Roman" w:eastAsia="Calibri" w:hAnsi="Times New Roman" w:cs="Times New Roman"/>
                <w:b/>
                <w:bCs/>
                <w:sz w:val="18"/>
                <w:szCs w:val="18"/>
                <w:lang w:val="tr-TR"/>
              </w:rPr>
            </w:pPr>
            <w:r w:rsidRPr="00756C7B">
              <w:rPr>
                <w:rFonts w:ascii="Times New Roman" w:eastAsia="Calibri" w:hAnsi="Times New Roman" w:cs="Times New Roman"/>
                <w:b/>
                <w:bCs/>
                <w:sz w:val="18"/>
                <w:szCs w:val="18"/>
                <w:lang w:val="tr-TR"/>
              </w:rPr>
              <w:t>PROFİL BİLGİLERİ</w:t>
            </w:r>
          </w:p>
        </w:tc>
      </w:tr>
      <w:tr w:rsidR="00427197" w:rsidRPr="00756C7B" w:rsidTr="00DC185F">
        <w:trPr>
          <w:trHeight w:val="549"/>
        </w:trPr>
        <w:tc>
          <w:tcPr>
            <w:tcW w:w="959" w:type="dxa"/>
            <w:vMerge/>
            <w:vAlign w:val="center"/>
            <w:hideMark/>
          </w:tcPr>
          <w:p w:rsidR="00427197" w:rsidRPr="00756C7B" w:rsidRDefault="00427197" w:rsidP="00D12113">
            <w:pPr>
              <w:tabs>
                <w:tab w:val="left" w:pos="709"/>
              </w:tabs>
              <w:jc w:val="center"/>
              <w:rPr>
                <w:rFonts w:ascii="Times New Roman" w:eastAsia="Calibri" w:hAnsi="Times New Roman" w:cs="Times New Roman"/>
                <w:b/>
                <w:bCs/>
                <w:sz w:val="18"/>
                <w:szCs w:val="18"/>
                <w:lang w:val="tr-TR"/>
              </w:rPr>
            </w:pP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b/>
                <w:bCs/>
                <w:sz w:val="18"/>
                <w:szCs w:val="18"/>
                <w:lang w:val="tr-TR"/>
              </w:rPr>
            </w:pPr>
            <w:r w:rsidRPr="00756C7B">
              <w:rPr>
                <w:rFonts w:ascii="Times New Roman" w:eastAsia="Calibri" w:hAnsi="Times New Roman" w:cs="Times New Roman"/>
                <w:b/>
                <w:bCs/>
                <w:sz w:val="18"/>
                <w:szCs w:val="18"/>
                <w:lang w:val="tr-TR"/>
              </w:rPr>
              <w:t>Yaş</w:t>
            </w:r>
          </w:p>
        </w:tc>
        <w:tc>
          <w:tcPr>
            <w:tcW w:w="850" w:type="dxa"/>
            <w:vAlign w:val="center"/>
            <w:hideMark/>
          </w:tcPr>
          <w:p w:rsidR="00427197" w:rsidRPr="00756C7B" w:rsidRDefault="00427197" w:rsidP="00D12113">
            <w:pPr>
              <w:ind w:left="-108" w:right="-108"/>
              <w:jc w:val="center"/>
              <w:rPr>
                <w:rFonts w:ascii="Times New Roman" w:eastAsia="Calibri" w:hAnsi="Times New Roman" w:cs="Times New Roman"/>
                <w:b/>
                <w:bCs/>
                <w:sz w:val="18"/>
                <w:szCs w:val="18"/>
                <w:lang w:val="tr-TR"/>
              </w:rPr>
            </w:pPr>
            <w:r w:rsidRPr="00756C7B">
              <w:rPr>
                <w:rFonts w:ascii="Times New Roman" w:eastAsia="Calibri" w:hAnsi="Times New Roman" w:cs="Times New Roman"/>
                <w:b/>
                <w:bCs/>
                <w:sz w:val="18"/>
                <w:szCs w:val="18"/>
                <w:lang w:val="tr-TR"/>
              </w:rPr>
              <w:t>Sektör Tecrübesi (Yıl)</w:t>
            </w:r>
          </w:p>
        </w:tc>
        <w:tc>
          <w:tcPr>
            <w:tcW w:w="851" w:type="dxa"/>
            <w:noWrap/>
            <w:vAlign w:val="center"/>
            <w:hideMark/>
          </w:tcPr>
          <w:p w:rsidR="00427197" w:rsidRPr="00756C7B" w:rsidRDefault="00427197" w:rsidP="00D12113">
            <w:pPr>
              <w:tabs>
                <w:tab w:val="left" w:pos="709"/>
              </w:tabs>
              <w:ind w:left="-108"/>
              <w:jc w:val="center"/>
              <w:rPr>
                <w:rFonts w:ascii="Times New Roman" w:eastAsia="Calibri" w:hAnsi="Times New Roman" w:cs="Times New Roman"/>
                <w:b/>
                <w:bCs/>
                <w:sz w:val="18"/>
                <w:szCs w:val="18"/>
                <w:lang w:val="tr-TR"/>
              </w:rPr>
            </w:pPr>
            <w:r w:rsidRPr="00756C7B">
              <w:rPr>
                <w:rFonts w:ascii="Times New Roman" w:eastAsia="Calibri" w:hAnsi="Times New Roman" w:cs="Times New Roman"/>
                <w:b/>
                <w:bCs/>
                <w:sz w:val="18"/>
                <w:szCs w:val="18"/>
                <w:lang w:val="tr-TR"/>
              </w:rPr>
              <w:t>Cinsiyet</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b/>
                <w:bCs/>
                <w:sz w:val="18"/>
                <w:szCs w:val="18"/>
                <w:lang w:val="tr-TR"/>
              </w:rPr>
            </w:pPr>
            <w:r w:rsidRPr="00756C7B">
              <w:rPr>
                <w:rFonts w:ascii="Times New Roman" w:eastAsia="Calibri" w:hAnsi="Times New Roman" w:cs="Times New Roman"/>
                <w:b/>
                <w:bCs/>
                <w:sz w:val="18"/>
                <w:szCs w:val="18"/>
                <w:lang w:val="tr-TR"/>
              </w:rPr>
              <w:t>Mezun Olduğu Öğrenim Kurumu</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b/>
                <w:bCs/>
                <w:sz w:val="18"/>
                <w:szCs w:val="18"/>
                <w:lang w:val="tr-TR"/>
              </w:rPr>
            </w:pPr>
            <w:r w:rsidRPr="00756C7B">
              <w:rPr>
                <w:rFonts w:ascii="Times New Roman" w:eastAsia="Calibri" w:hAnsi="Times New Roman" w:cs="Times New Roman"/>
                <w:b/>
                <w:bCs/>
                <w:sz w:val="18"/>
                <w:szCs w:val="18"/>
                <w:lang w:val="tr-TR"/>
              </w:rPr>
              <w:t>Deniz Ehliyeti Yeterliliği</w:t>
            </w:r>
          </w:p>
        </w:tc>
      </w:tr>
      <w:tr w:rsidR="00427197" w:rsidRPr="00756C7B" w:rsidTr="00DC185F">
        <w:trPr>
          <w:trHeight w:val="221"/>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K1</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62</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36</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Erkek</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Ankara Üniversitesi Dil ve Tarih-Coğrafya Fak.</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Amatör Denizci Belgesi</w:t>
            </w:r>
          </w:p>
        </w:tc>
      </w:tr>
      <w:tr w:rsidR="00427197" w:rsidRPr="00756C7B" w:rsidTr="00DC185F">
        <w:trPr>
          <w:trHeight w:val="214"/>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K2</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45</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3</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Erkek</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Marmara Üniversitesi Turizm İşletmeciliği</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Amatör Denizci Belgesi</w:t>
            </w:r>
          </w:p>
        </w:tc>
      </w:tr>
      <w:tr w:rsidR="00427197" w:rsidRPr="00756C7B" w:rsidTr="00DC185F">
        <w:trPr>
          <w:trHeight w:val="206"/>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K3</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35</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11</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Kadın</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Ankara Üniversitesi</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Amatör Denizci Belgesi</w:t>
            </w:r>
          </w:p>
        </w:tc>
      </w:tr>
      <w:tr w:rsidR="00427197" w:rsidRPr="00756C7B" w:rsidTr="00DC185F">
        <w:trPr>
          <w:trHeight w:val="354"/>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K4</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31</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8</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Erkek</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Yıldız Teknik Üniversitesi Gemi İnşaatı ve Gemi Makineleri</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Amatör Denizci Belgesi</w:t>
            </w:r>
          </w:p>
        </w:tc>
      </w:tr>
      <w:tr w:rsidR="00427197" w:rsidRPr="00756C7B" w:rsidTr="00DC185F">
        <w:trPr>
          <w:trHeight w:val="150"/>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K5</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49</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26</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Erkek</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Yat Kaptanı</w:t>
            </w:r>
          </w:p>
        </w:tc>
      </w:tr>
      <w:tr w:rsidR="00427197" w:rsidRPr="00756C7B" w:rsidTr="00DC185F">
        <w:trPr>
          <w:trHeight w:val="224"/>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K6</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36</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7</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Erkek</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Çankaya Üniversitesi</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Amatör Denizci Belgesi</w:t>
            </w:r>
          </w:p>
        </w:tc>
      </w:tr>
      <w:tr w:rsidR="00427197" w:rsidRPr="00756C7B" w:rsidTr="00DC185F">
        <w:trPr>
          <w:trHeight w:val="73"/>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K7</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26</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2</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Erkek</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Balıkesir Üniversitesi</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Amatör Denizci Belgesi</w:t>
            </w:r>
          </w:p>
        </w:tc>
      </w:tr>
      <w:tr w:rsidR="00427197" w:rsidRPr="00756C7B" w:rsidTr="00DC185F">
        <w:trPr>
          <w:trHeight w:val="221"/>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K8</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65</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10</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Erkek</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Kara Harp Okulu</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Amatör Denizci Belgesi</w:t>
            </w:r>
          </w:p>
        </w:tc>
      </w:tr>
      <w:tr w:rsidR="00427197" w:rsidRPr="00756C7B" w:rsidTr="00DC185F">
        <w:trPr>
          <w:trHeight w:val="354"/>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K9</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37</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10</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Erkek</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Virginia Tech &amp; Southampton Solent University</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Amatör Denizci Belgesi</w:t>
            </w:r>
          </w:p>
        </w:tc>
      </w:tr>
      <w:tr w:rsidR="00427197" w:rsidRPr="00756C7B" w:rsidTr="00DC185F">
        <w:trPr>
          <w:trHeight w:val="152"/>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K10</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52</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10</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Erkek</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Deniz Harp Okulu</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Kılavuz Kaptan</w:t>
            </w:r>
          </w:p>
        </w:tc>
      </w:tr>
      <w:tr w:rsidR="00427197" w:rsidRPr="00756C7B" w:rsidTr="00DC185F">
        <w:trPr>
          <w:trHeight w:val="508"/>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K11</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59</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37</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Erkek</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Hacettepe Üniversitesi Sosyal ve İdari Bilimler Fakültesi-İşletme Yönetimi</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Amatör Denizci Belgesi</w:t>
            </w:r>
          </w:p>
        </w:tc>
      </w:tr>
      <w:tr w:rsidR="00427197" w:rsidRPr="00756C7B" w:rsidTr="00DC185F">
        <w:trPr>
          <w:trHeight w:val="237"/>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K12</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35</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2</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Kadın</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Bilkent Üniversitesi</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Amatör Denizci Belgesi</w:t>
            </w:r>
          </w:p>
        </w:tc>
      </w:tr>
      <w:tr w:rsidR="00427197" w:rsidRPr="00756C7B" w:rsidTr="00DC185F">
        <w:trPr>
          <w:trHeight w:val="229"/>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K13</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34</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11</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Erkek</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İTÜ Gemi İnşaatı ve Gemi Makinaları Mühendisliği</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w:t>
            </w:r>
          </w:p>
        </w:tc>
      </w:tr>
      <w:tr w:rsidR="00427197" w:rsidRPr="00756C7B" w:rsidTr="00DC185F">
        <w:trPr>
          <w:trHeight w:val="181"/>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K14</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40</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17</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Erkek</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İTÜ Denizcilik MYO- Güverte Bölümü</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Uzakyol Vardiya Zabiti</w:t>
            </w:r>
          </w:p>
        </w:tc>
      </w:tr>
      <w:tr w:rsidR="00427197" w:rsidRPr="00756C7B" w:rsidTr="00DC185F">
        <w:trPr>
          <w:trHeight w:val="56"/>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K15</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41</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17</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Erkek</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Ege Üniversitesi Su Ürünleri Fakültesi</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Yakın Yol Vardiya Zabiti</w:t>
            </w:r>
          </w:p>
        </w:tc>
      </w:tr>
      <w:tr w:rsidR="00427197" w:rsidRPr="00756C7B" w:rsidTr="00DC185F">
        <w:trPr>
          <w:trHeight w:val="179"/>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K16</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31</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9</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Kadın</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Mersin Üniversitesi Çevre Mühendisliği</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w:t>
            </w:r>
          </w:p>
        </w:tc>
      </w:tr>
      <w:tr w:rsidR="00427197" w:rsidRPr="00756C7B" w:rsidTr="00DC185F">
        <w:trPr>
          <w:trHeight w:val="184"/>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K17</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42</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5</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Erkek</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İTÜ D</w:t>
            </w:r>
            <w:r w:rsidR="00DC185F">
              <w:rPr>
                <w:rFonts w:ascii="Times New Roman" w:eastAsia="Calibri" w:hAnsi="Times New Roman" w:cs="Times New Roman"/>
                <w:sz w:val="18"/>
                <w:szCs w:val="18"/>
                <w:lang w:val="tr-TR"/>
              </w:rPr>
              <w:t xml:space="preserve">enizcilik Fakültesi Gemi Makine </w:t>
            </w:r>
            <w:r w:rsidRPr="00756C7B">
              <w:rPr>
                <w:rFonts w:ascii="Times New Roman" w:eastAsia="Calibri" w:hAnsi="Times New Roman" w:cs="Times New Roman"/>
                <w:sz w:val="18"/>
                <w:szCs w:val="18"/>
                <w:lang w:val="tr-TR"/>
              </w:rPr>
              <w:t>Mühendisliği</w:t>
            </w:r>
          </w:p>
        </w:tc>
        <w:tc>
          <w:tcPr>
            <w:tcW w:w="1417" w:type="dxa"/>
            <w:vAlign w:val="center"/>
            <w:hideMark/>
          </w:tcPr>
          <w:p w:rsidR="00427197" w:rsidRPr="00756C7B" w:rsidRDefault="00756C7B"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Uzakyol Baş Mühendisi/Ya</w:t>
            </w:r>
            <w:r w:rsidR="00427197" w:rsidRPr="00756C7B">
              <w:rPr>
                <w:rFonts w:ascii="Times New Roman" w:eastAsia="Calibri" w:hAnsi="Times New Roman" w:cs="Times New Roman"/>
                <w:sz w:val="18"/>
                <w:szCs w:val="18"/>
                <w:lang w:val="tr-TR"/>
              </w:rPr>
              <w:t>t Kaptanı</w:t>
            </w:r>
          </w:p>
        </w:tc>
      </w:tr>
      <w:tr w:rsidR="00427197" w:rsidRPr="00756C7B" w:rsidTr="00DC185F">
        <w:trPr>
          <w:trHeight w:val="393"/>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K18</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37</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13</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Erkek</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Dokuz Eylül Üniversitesi Denizcilik İşletmeleri Yönetimi</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Amatör Denizci Belgesi</w:t>
            </w:r>
          </w:p>
        </w:tc>
      </w:tr>
      <w:tr w:rsidR="00427197" w:rsidRPr="00756C7B" w:rsidTr="00DC185F">
        <w:trPr>
          <w:trHeight w:val="239"/>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K19</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47</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25</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Erkek</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İTÜ Sakarya Mühendislik Fakültesi Elektrik Bölümü</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Amatör Denizci Belgesi</w:t>
            </w:r>
          </w:p>
        </w:tc>
      </w:tr>
      <w:tr w:rsidR="00427197" w:rsidRPr="00756C7B" w:rsidTr="00DC185F">
        <w:trPr>
          <w:trHeight w:val="132"/>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K20</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35</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14</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Erkek</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Yalova Üniversitesi İşletme Yüksek Lisansı</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Yardımcı Vardiya Zabiti</w:t>
            </w:r>
          </w:p>
        </w:tc>
      </w:tr>
      <w:tr w:rsidR="00427197" w:rsidRPr="00756C7B" w:rsidTr="00DC185F">
        <w:trPr>
          <w:trHeight w:val="180"/>
        </w:trPr>
        <w:tc>
          <w:tcPr>
            <w:tcW w:w="959"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K21</w:t>
            </w:r>
          </w:p>
        </w:tc>
        <w:tc>
          <w:tcPr>
            <w:tcW w:w="567"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54</w:t>
            </w:r>
          </w:p>
        </w:tc>
        <w:tc>
          <w:tcPr>
            <w:tcW w:w="850"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1</w:t>
            </w:r>
          </w:p>
        </w:tc>
        <w:tc>
          <w:tcPr>
            <w:tcW w:w="851" w:type="dxa"/>
            <w:noWrap/>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Erkek</w:t>
            </w:r>
          </w:p>
        </w:tc>
        <w:tc>
          <w:tcPr>
            <w:tcW w:w="2268"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Anadolu Üniversitesi İşletme Fakültesi</w:t>
            </w:r>
          </w:p>
        </w:tc>
        <w:tc>
          <w:tcPr>
            <w:tcW w:w="1417" w:type="dxa"/>
            <w:vAlign w:val="center"/>
            <w:hideMark/>
          </w:tcPr>
          <w:p w:rsidR="00427197" w:rsidRPr="00756C7B" w:rsidRDefault="00427197" w:rsidP="00D12113">
            <w:pPr>
              <w:tabs>
                <w:tab w:val="left" w:pos="709"/>
              </w:tabs>
              <w:jc w:val="center"/>
              <w:rPr>
                <w:rFonts w:ascii="Times New Roman" w:eastAsia="Calibri" w:hAnsi="Times New Roman" w:cs="Times New Roman"/>
                <w:sz w:val="18"/>
                <w:szCs w:val="18"/>
                <w:lang w:val="tr-TR"/>
              </w:rPr>
            </w:pPr>
            <w:r w:rsidRPr="00756C7B">
              <w:rPr>
                <w:rFonts w:ascii="Times New Roman" w:eastAsia="Calibri" w:hAnsi="Times New Roman" w:cs="Times New Roman"/>
                <w:sz w:val="18"/>
                <w:szCs w:val="18"/>
                <w:lang w:val="tr-TR"/>
              </w:rPr>
              <w:t>Amatör Denizci Belgesi</w:t>
            </w:r>
          </w:p>
        </w:tc>
      </w:tr>
    </w:tbl>
    <w:p w:rsidR="00672E21" w:rsidRDefault="00672E21" w:rsidP="00756C7B">
      <w:pPr>
        <w:tabs>
          <w:tab w:val="left" w:pos="709"/>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lastRenderedPageBreak/>
        <w:t xml:space="preserve">Katılımcılara ilk olarak </w:t>
      </w:r>
      <w:r w:rsidRPr="00DB4C7D">
        <w:rPr>
          <w:rFonts w:ascii="Times New Roman" w:eastAsia="Calibri" w:hAnsi="Times New Roman" w:cs="Times New Roman"/>
          <w:i/>
          <w:lang w:eastAsia="en-US"/>
        </w:rPr>
        <w:t>“Marinanızda hangi Çevre Yönetimi Uygulamaları (ÇYU)’nı yürütüyorsunuz?”</w:t>
      </w:r>
      <w:r w:rsidRPr="00DB4C7D">
        <w:rPr>
          <w:rFonts w:ascii="Times New Roman" w:eastAsia="Calibri" w:hAnsi="Times New Roman" w:cs="Times New Roman"/>
          <w:lang w:eastAsia="en-US"/>
        </w:rPr>
        <w:t xml:space="preserve"> sorusu yöneltilmiştir. Tablo </w:t>
      </w:r>
      <w:r w:rsidR="00223805" w:rsidRPr="00DB4C7D">
        <w:rPr>
          <w:rFonts w:ascii="Times New Roman" w:eastAsia="Calibri" w:hAnsi="Times New Roman" w:cs="Times New Roman"/>
          <w:lang w:eastAsia="en-US"/>
        </w:rPr>
        <w:t>3</w:t>
      </w:r>
      <w:r w:rsidRPr="00DB4C7D">
        <w:rPr>
          <w:rFonts w:ascii="Times New Roman" w:eastAsia="Calibri" w:hAnsi="Times New Roman" w:cs="Times New Roman"/>
          <w:lang w:eastAsia="en-US"/>
        </w:rPr>
        <w:t xml:space="preserve">’de gösterildiği gibi katılımcıların tamamı Atık Su Yönetimi Uygulamalarının marinalarınca yürütüldüğünü belirtmişlerdir. 16 katılımcı Geri Dönüşüm ve Çöp Yönetimi Uygulamalarının, 4 katılımcı Enerji Yönetimi Uygulamalarının, 2 Katılımcı Yatçıların Eğitilmesi ile İlgili Uygulamaların, 1 katılımcı Çekek Sahası Atık Yönetimi Uygulamalarının ve 1 katılımcı da Yağmur Suyu Yönetimi Uygulamalarının marinalarında yürütüldüğünü ifade etmişlerdir. Ayrıca 7 katılımcı Çevre ve Şehircilik Bakanlığı’nca onaylanan Atık Yönetim Planı gereklerini yerine getirdiklerini ve 4 katılımcı da Gönüllülük Esasına Dayalı Çevre Yönetimi Uygulamalarını marinalarında yürüttüklerini belirtmişlerdir. </w:t>
      </w:r>
    </w:p>
    <w:p w:rsidR="00DB4C7D" w:rsidRPr="00DB4C7D" w:rsidRDefault="00DB4C7D" w:rsidP="00D12113">
      <w:pPr>
        <w:tabs>
          <w:tab w:val="left" w:pos="709"/>
        </w:tabs>
        <w:spacing w:after="0" w:line="240" w:lineRule="auto"/>
        <w:ind w:firstLine="709"/>
        <w:jc w:val="both"/>
        <w:rPr>
          <w:rFonts w:ascii="Times New Roman" w:eastAsia="Calibri" w:hAnsi="Times New Roman" w:cs="Times New Roman"/>
          <w:lang w:eastAsia="en-US"/>
        </w:rPr>
      </w:pPr>
    </w:p>
    <w:p w:rsidR="00672E21" w:rsidRPr="00DB4C7D" w:rsidRDefault="00672E21" w:rsidP="00756C7B">
      <w:pPr>
        <w:tabs>
          <w:tab w:val="left" w:pos="709"/>
        </w:tabs>
        <w:spacing w:after="0" w:line="240" w:lineRule="auto"/>
        <w:jc w:val="center"/>
        <w:rPr>
          <w:rFonts w:ascii="Times New Roman" w:eastAsia="Calibri" w:hAnsi="Times New Roman" w:cs="Times New Roman"/>
          <w:lang w:eastAsia="en-US"/>
        </w:rPr>
      </w:pPr>
      <w:r w:rsidRPr="00DB4C7D">
        <w:rPr>
          <w:rFonts w:ascii="Times New Roman" w:eastAsia="Calibri" w:hAnsi="Times New Roman" w:cs="Times New Roman"/>
          <w:b/>
          <w:lang w:eastAsia="en-US"/>
        </w:rPr>
        <w:t xml:space="preserve">Tablo </w:t>
      </w:r>
      <w:r w:rsidR="00223805" w:rsidRPr="00DB4C7D">
        <w:rPr>
          <w:rFonts w:ascii="Times New Roman" w:eastAsia="Calibri" w:hAnsi="Times New Roman" w:cs="Times New Roman"/>
          <w:b/>
          <w:lang w:eastAsia="en-US"/>
        </w:rPr>
        <w:t>3</w:t>
      </w:r>
      <w:r w:rsidR="00756C7B">
        <w:rPr>
          <w:rFonts w:ascii="Times New Roman" w:eastAsia="Calibri" w:hAnsi="Times New Roman" w:cs="Times New Roman"/>
          <w:b/>
          <w:lang w:eastAsia="en-US"/>
        </w:rPr>
        <w:t>:</w:t>
      </w:r>
      <w:r w:rsidRPr="00DB4C7D">
        <w:rPr>
          <w:rFonts w:ascii="Times New Roman" w:eastAsia="Calibri" w:hAnsi="Times New Roman" w:cs="Times New Roman"/>
          <w:b/>
          <w:lang w:eastAsia="en-US"/>
        </w:rPr>
        <w:t xml:space="preserve"> </w:t>
      </w:r>
      <w:r w:rsidRPr="00DB4C7D">
        <w:rPr>
          <w:rFonts w:ascii="Times New Roman" w:eastAsia="Calibri" w:hAnsi="Times New Roman" w:cs="Times New Roman"/>
          <w:lang w:eastAsia="en-US"/>
        </w:rPr>
        <w:t>Katılımcıların Bağlı Bulunduğu Marinalarda Yürüttükleri Çevre Yönetim Uygulamaları</w:t>
      </w:r>
    </w:p>
    <w:tbl>
      <w:tblPr>
        <w:tblW w:w="0" w:type="auto"/>
        <w:jc w:val="center"/>
        <w:tblLayout w:type="fixed"/>
        <w:tblCellMar>
          <w:left w:w="70" w:type="dxa"/>
          <w:right w:w="70" w:type="dxa"/>
        </w:tblCellMar>
        <w:tblLook w:val="04A0" w:firstRow="1" w:lastRow="0" w:firstColumn="1" w:lastColumn="0" w:noHBand="0" w:noVBand="1"/>
      </w:tblPr>
      <w:tblGrid>
        <w:gridCol w:w="5372"/>
        <w:gridCol w:w="1075"/>
      </w:tblGrid>
      <w:tr w:rsidR="00427197" w:rsidRPr="00DB4C7D" w:rsidTr="00DC185F">
        <w:trPr>
          <w:trHeight w:val="623"/>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7197" w:rsidRPr="00DB4C7D" w:rsidRDefault="00427197" w:rsidP="00D12113">
            <w:pPr>
              <w:spacing w:after="0" w:line="240" w:lineRule="auto"/>
              <w:jc w:val="center"/>
              <w:rPr>
                <w:rFonts w:ascii="Times New Roman" w:eastAsia="Times New Roman" w:hAnsi="Times New Roman" w:cs="Times New Roman"/>
                <w:b/>
                <w:bCs/>
                <w:color w:val="000000"/>
                <w:lang w:eastAsia="en-US"/>
              </w:rPr>
            </w:pPr>
            <w:r w:rsidRPr="00DB4C7D">
              <w:rPr>
                <w:rFonts w:ascii="Times New Roman" w:eastAsia="Times New Roman" w:hAnsi="Times New Roman" w:cs="Times New Roman"/>
                <w:b/>
                <w:bCs/>
                <w:color w:val="000000"/>
                <w:lang w:eastAsia="en-US"/>
              </w:rPr>
              <w:t>Marinalarda Yürütülen Çevre Yönetimi Uygulamaları</w:t>
            </w:r>
          </w:p>
        </w:tc>
        <w:tc>
          <w:tcPr>
            <w:tcW w:w="1075" w:type="dxa"/>
            <w:tcBorders>
              <w:top w:val="single" w:sz="4" w:space="0" w:color="auto"/>
              <w:bottom w:val="single" w:sz="4" w:space="0" w:color="auto"/>
              <w:right w:val="single" w:sz="4" w:space="0" w:color="auto"/>
            </w:tcBorders>
            <w:shd w:val="clear" w:color="auto" w:fill="auto"/>
            <w:vAlign w:val="center"/>
          </w:tcPr>
          <w:p w:rsidR="00427197" w:rsidRPr="00DB4C7D" w:rsidRDefault="00427197" w:rsidP="00D12113">
            <w:pPr>
              <w:spacing w:after="0" w:line="240" w:lineRule="auto"/>
              <w:jc w:val="center"/>
              <w:rPr>
                <w:rFonts w:ascii="Times New Roman" w:eastAsia="Calibri" w:hAnsi="Times New Roman" w:cs="Times New Roman"/>
                <w:lang w:eastAsia="en-US"/>
              </w:rPr>
            </w:pPr>
            <w:r w:rsidRPr="00DB4C7D">
              <w:rPr>
                <w:rFonts w:ascii="Times New Roman" w:eastAsia="Calibri" w:hAnsi="Times New Roman" w:cs="Times New Roman"/>
                <w:lang w:eastAsia="en-US"/>
              </w:rPr>
              <w:t>Katılımcı</w:t>
            </w:r>
          </w:p>
          <w:p w:rsidR="00427197" w:rsidRPr="00DB4C7D" w:rsidRDefault="00427197" w:rsidP="00D12113">
            <w:pPr>
              <w:spacing w:after="0" w:line="240" w:lineRule="auto"/>
              <w:jc w:val="center"/>
              <w:rPr>
                <w:rFonts w:ascii="Times New Roman" w:eastAsia="Calibri" w:hAnsi="Times New Roman" w:cs="Times New Roman"/>
                <w:lang w:eastAsia="en-US"/>
              </w:rPr>
            </w:pPr>
            <w:r w:rsidRPr="00DB4C7D">
              <w:rPr>
                <w:rFonts w:ascii="Times New Roman" w:eastAsia="Calibri" w:hAnsi="Times New Roman" w:cs="Times New Roman"/>
                <w:lang w:eastAsia="en-US"/>
              </w:rPr>
              <w:t>Sayısı</w:t>
            </w:r>
          </w:p>
        </w:tc>
      </w:tr>
      <w:tr w:rsidR="00427197" w:rsidRPr="00DB4C7D" w:rsidTr="00DC185F">
        <w:trPr>
          <w:trHeight w:val="343"/>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7197" w:rsidRPr="00DB4C7D" w:rsidRDefault="00427197" w:rsidP="00D12113">
            <w:pPr>
              <w:spacing w:after="0" w:line="240" w:lineRule="auto"/>
              <w:jc w:val="center"/>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Atık Su Yönetimi Uygulamaları</w:t>
            </w:r>
          </w:p>
        </w:tc>
        <w:tc>
          <w:tcPr>
            <w:tcW w:w="1075" w:type="dxa"/>
            <w:tcBorders>
              <w:top w:val="single" w:sz="4" w:space="0" w:color="auto"/>
              <w:bottom w:val="single" w:sz="4" w:space="0" w:color="auto"/>
              <w:right w:val="single" w:sz="4" w:space="0" w:color="auto"/>
            </w:tcBorders>
            <w:shd w:val="clear" w:color="auto" w:fill="auto"/>
            <w:vAlign w:val="center"/>
          </w:tcPr>
          <w:p w:rsidR="00427197" w:rsidRPr="00DB4C7D" w:rsidRDefault="00427197" w:rsidP="00D12113">
            <w:pPr>
              <w:spacing w:after="0" w:line="240" w:lineRule="auto"/>
              <w:jc w:val="center"/>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21</w:t>
            </w:r>
          </w:p>
        </w:tc>
      </w:tr>
      <w:tr w:rsidR="00427197" w:rsidRPr="00DB4C7D" w:rsidTr="00DC185F">
        <w:trPr>
          <w:trHeight w:val="320"/>
          <w:jc w:val="center"/>
        </w:trPr>
        <w:tc>
          <w:tcPr>
            <w:tcW w:w="5372" w:type="dxa"/>
            <w:tcBorders>
              <w:top w:val="nil"/>
              <w:left w:val="single" w:sz="4" w:space="0" w:color="auto"/>
              <w:bottom w:val="single" w:sz="4" w:space="0" w:color="auto"/>
              <w:right w:val="single" w:sz="4" w:space="0" w:color="auto"/>
            </w:tcBorders>
            <w:shd w:val="clear" w:color="auto" w:fill="auto"/>
            <w:noWrap/>
            <w:vAlign w:val="center"/>
            <w:hideMark/>
          </w:tcPr>
          <w:p w:rsidR="00427197" w:rsidRPr="00DB4C7D" w:rsidRDefault="00427197" w:rsidP="00D12113">
            <w:pPr>
              <w:spacing w:after="0" w:line="240" w:lineRule="auto"/>
              <w:jc w:val="center"/>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Geri Dönüşüm ve Çöp Yönetimi Uygulamaları</w:t>
            </w:r>
          </w:p>
        </w:tc>
        <w:tc>
          <w:tcPr>
            <w:tcW w:w="1075" w:type="dxa"/>
            <w:tcBorders>
              <w:top w:val="single" w:sz="4" w:space="0" w:color="auto"/>
              <w:bottom w:val="single" w:sz="4" w:space="0" w:color="auto"/>
              <w:right w:val="single" w:sz="4" w:space="0" w:color="auto"/>
            </w:tcBorders>
            <w:shd w:val="clear" w:color="auto" w:fill="auto"/>
            <w:vAlign w:val="center"/>
          </w:tcPr>
          <w:p w:rsidR="00427197" w:rsidRPr="00DB4C7D" w:rsidRDefault="00427197" w:rsidP="00D12113">
            <w:pPr>
              <w:spacing w:after="0" w:line="240" w:lineRule="auto"/>
              <w:jc w:val="center"/>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16</w:t>
            </w:r>
          </w:p>
        </w:tc>
      </w:tr>
      <w:tr w:rsidR="00427197" w:rsidRPr="00DB4C7D" w:rsidTr="00DC185F">
        <w:trPr>
          <w:trHeight w:val="320"/>
          <w:jc w:val="center"/>
        </w:trPr>
        <w:tc>
          <w:tcPr>
            <w:tcW w:w="5372" w:type="dxa"/>
            <w:tcBorders>
              <w:top w:val="nil"/>
              <w:left w:val="single" w:sz="4" w:space="0" w:color="auto"/>
              <w:bottom w:val="single" w:sz="4" w:space="0" w:color="auto"/>
              <w:right w:val="single" w:sz="4" w:space="0" w:color="auto"/>
            </w:tcBorders>
            <w:shd w:val="clear" w:color="auto" w:fill="auto"/>
            <w:noWrap/>
            <w:vAlign w:val="center"/>
            <w:hideMark/>
          </w:tcPr>
          <w:p w:rsidR="00427197" w:rsidRPr="00DB4C7D" w:rsidRDefault="00427197" w:rsidP="00D12113">
            <w:pPr>
              <w:spacing w:after="0" w:line="240" w:lineRule="auto"/>
              <w:jc w:val="center"/>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Enerji Yönetimi Uygulamaları</w:t>
            </w:r>
          </w:p>
        </w:tc>
        <w:tc>
          <w:tcPr>
            <w:tcW w:w="1075" w:type="dxa"/>
            <w:tcBorders>
              <w:top w:val="single" w:sz="4" w:space="0" w:color="auto"/>
              <w:bottom w:val="single" w:sz="4" w:space="0" w:color="auto"/>
              <w:right w:val="single" w:sz="4" w:space="0" w:color="auto"/>
            </w:tcBorders>
            <w:shd w:val="clear" w:color="auto" w:fill="auto"/>
            <w:vAlign w:val="center"/>
          </w:tcPr>
          <w:p w:rsidR="00427197" w:rsidRPr="00DB4C7D" w:rsidRDefault="00427197" w:rsidP="00D12113">
            <w:pPr>
              <w:spacing w:after="0" w:line="240" w:lineRule="auto"/>
              <w:jc w:val="center"/>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4</w:t>
            </w:r>
          </w:p>
        </w:tc>
      </w:tr>
      <w:tr w:rsidR="00427197" w:rsidRPr="00DB4C7D" w:rsidTr="00DC185F">
        <w:trPr>
          <w:trHeight w:val="320"/>
          <w:jc w:val="center"/>
        </w:trPr>
        <w:tc>
          <w:tcPr>
            <w:tcW w:w="5372" w:type="dxa"/>
            <w:tcBorders>
              <w:top w:val="nil"/>
              <w:left w:val="single" w:sz="4" w:space="0" w:color="auto"/>
              <w:bottom w:val="single" w:sz="4" w:space="0" w:color="auto"/>
              <w:right w:val="single" w:sz="4" w:space="0" w:color="auto"/>
            </w:tcBorders>
            <w:shd w:val="clear" w:color="auto" w:fill="auto"/>
            <w:noWrap/>
            <w:vAlign w:val="center"/>
            <w:hideMark/>
          </w:tcPr>
          <w:p w:rsidR="00427197" w:rsidRPr="00DB4C7D" w:rsidRDefault="00427197" w:rsidP="00D12113">
            <w:pPr>
              <w:spacing w:after="0" w:line="240" w:lineRule="auto"/>
              <w:jc w:val="center"/>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Yatçıların Eğitilmesi ile İlgili Uygulamalar</w:t>
            </w:r>
          </w:p>
        </w:tc>
        <w:tc>
          <w:tcPr>
            <w:tcW w:w="1075" w:type="dxa"/>
            <w:tcBorders>
              <w:top w:val="single" w:sz="4" w:space="0" w:color="auto"/>
              <w:bottom w:val="single" w:sz="4" w:space="0" w:color="auto"/>
              <w:right w:val="single" w:sz="4" w:space="0" w:color="auto"/>
            </w:tcBorders>
            <w:shd w:val="clear" w:color="auto" w:fill="auto"/>
            <w:vAlign w:val="center"/>
          </w:tcPr>
          <w:p w:rsidR="00427197" w:rsidRPr="00DB4C7D" w:rsidRDefault="00427197" w:rsidP="00D12113">
            <w:pPr>
              <w:spacing w:after="0" w:line="240" w:lineRule="auto"/>
              <w:jc w:val="center"/>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2</w:t>
            </w:r>
          </w:p>
        </w:tc>
      </w:tr>
      <w:tr w:rsidR="00427197" w:rsidRPr="00DB4C7D" w:rsidTr="00DC185F">
        <w:trPr>
          <w:trHeight w:val="320"/>
          <w:jc w:val="center"/>
        </w:trPr>
        <w:tc>
          <w:tcPr>
            <w:tcW w:w="5372" w:type="dxa"/>
            <w:tcBorders>
              <w:top w:val="nil"/>
              <w:left w:val="single" w:sz="4" w:space="0" w:color="auto"/>
              <w:bottom w:val="single" w:sz="4" w:space="0" w:color="auto"/>
              <w:right w:val="single" w:sz="4" w:space="0" w:color="auto"/>
            </w:tcBorders>
            <w:shd w:val="clear" w:color="auto" w:fill="auto"/>
            <w:noWrap/>
            <w:vAlign w:val="center"/>
            <w:hideMark/>
          </w:tcPr>
          <w:p w:rsidR="00427197" w:rsidRPr="00DB4C7D" w:rsidRDefault="00427197" w:rsidP="00D12113">
            <w:pPr>
              <w:spacing w:after="0" w:line="240" w:lineRule="auto"/>
              <w:jc w:val="center"/>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Çekek Sahası Atık Yönetimi Uygulamaları</w:t>
            </w:r>
          </w:p>
        </w:tc>
        <w:tc>
          <w:tcPr>
            <w:tcW w:w="1075" w:type="dxa"/>
            <w:tcBorders>
              <w:top w:val="single" w:sz="4" w:space="0" w:color="auto"/>
              <w:bottom w:val="single" w:sz="4" w:space="0" w:color="auto"/>
              <w:right w:val="single" w:sz="4" w:space="0" w:color="auto"/>
            </w:tcBorders>
            <w:shd w:val="clear" w:color="auto" w:fill="auto"/>
            <w:vAlign w:val="center"/>
          </w:tcPr>
          <w:p w:rsidR="00427197" w:rsidRPr="00DB4C7D" w:rsidRDefault="00427197" w:rsidP="00D12113">
            <w:pPr>
              <w:spacing w:after="0" w:line="240" w:lineRule="auto"/>
              <w:jc w:val="center"/>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1</w:t>
            </w:r>
          </w:p>
        </w:tc>
      </w:tr>
      <w:tr w:rsidR="00427197" w:rsidRPr="00DB4C7D" w:rsidTr="00DC185F">
        <w:trPr>
          <w:trHeight w:val="320"/>
          <w:jc w:val="center"/>
        </w:trPr>
        <w:tc>
          <w:tcPr>
            <w:tcW w:w="5372" w:type="dxa"/>
            <w:tcBorders>
              <w:top w:val="nil"/>
              <w:left w:val="single" w:sz="4" w:space="0" w:color="auto"/>
              <w:bottom w:val="single" w:sz="4" w:space="0" w:color="auto"/>
              <w:right w:val="single" w:sz="4" w:space="0" w:color="auto"/>
            </w:tcBorders>
            <w:shd w:val="clear" w:color="auto" w:fill="auto"/>
            <w:noWrap/>
            <w:vAlign w:val="center"/>
            <w:hideMark/>
          </w:tcPr>
          <w:p w:rsidR="00427197" w:rsidRPr="00DB4C7D" w:rsidRDefault="00427197" w:rsidP="00D12113">
            <w:pPr>
              <w:spacing w:after="0" w:line="240" w:lineRule="auto"/>
              <w:jc w:val="center"/>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Yağmur Suyu Yönetimi Uygulamaları</w:t>
            </w:r>
          </w:p>
        </w:tc>
        <w:tc>
          <w:tcPr>
            <w:tcW w:w="1075" w:type="dxa"/>
            <w:tcBorders>
              <w:top w:val="single" w:sz="4" w:space="0" w:color="auto"/>
              <w:bottom w:val="single" w:sz="4" w:space="0" w:color="auto"/>
              <w:right w:val="single" w:sz="4" w:space="0" w:color="auto"/>
            </w:tcBorders>
            <w:shd w:val="clear" w:color="auto" w:fill="auto"/>
            <w:vAlign w:val="center"/>
          </w:tcPr>
          <w:p w:rsidR="00427197" w:rsidRPr="00DB4C7D" w:rsidRDefault="00427197" w:rsidP="00D12113">
            <w:pPr>
              <w:spacing w:after="0" w:line="240" w:lineRule="auto"/>
              <w:jc w:val="center"/>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1</w:t>
            </w:r>
          </w:p>
        </w:tc>
      </w:tr>
      <w:tr w:rsidR="00427197" w:rsidRPr="00DB4C7D" w:rsidTr="00DC185F">
        <w:trPr>
          <w:trHeight w:val="320"/>
          <w:jc w:val="center"/>
        </w:trPr>
        <w:tc>
          <w:tcPr>
            <w:tcW w:w="5372" w:type="dxa"/>
            <w:tcBorders>
              <w:top w:val="nil"/>
              <w:left w:val="single" w:sz="4" w:space="0" w:color="auto"/>
              <w:bottom w:val="single" w:sz="4" w:space="0" w:color="auto"/>
              <w:right w:val="single" w:sz="4" w:space="0" w:color="auto"/>
            </w:tcBorders>
            <w:shd w:val="clear" w:color="auto" w:fill="auto"/>
            <w:noWrap/>
            <w:vAlign w:val="center"/>
            <w:hideMark/>
          </w:tcPr>
          <w:p w:rsidR="00427197" w:rsidRPr="00DB4C7D" w:rsidRDefault="00427197" w:rsidP="00D12113">
            <w:pPr>
              <w:spacing w:after="0" w:line="240" w:lineRule="auto"/>
              <w:jc w:val="center"/>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Çevre Bakanlığı Atık Yönetim Planı</w:t>
            </w:r>
          </w:p>
        </w:tc>
        <w:tc>
          <w:tcPr>
            <w:tcW w:w="1075" w:type="dxa"/>
            <w:tcBorders>
              <w:top w:val="single" w:sz="4" w:space="0" w:color="auto"/>
              <w:bottom w:val="single" w:sz="4" w:space="0" w:color="auto"/>
              <w:right w:val="single" w:sz="4" w:space="0" w:color="auto"/>
            </w:tcBorders>
            <w:shd w:val="clear" w:color="auto" w:fill="auto"/>
            <w:vAlign w:val="center"/>
          </w:tcPr>
          <w:p w:rsidR="00427197" w:rsidRPr="00DB4C7D" w:rsidRDefault="00427197" w:rsidP="00D12113">
            <w:pPr>
              <w:spacing w:after="0" w:line="240" w:lineRule="auto"/>
              <w:jc w:val="center"/>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7</w:t>
            </w:r>
          </w:p>
        </w:tc>
      </w:tr>
      <w:tr w:rsidR="00427197" w:rsidRPr="00DB4C7D" w:rsidTr="00DC185F">
        <w:trPr>
          <w:trHeight w:val="320"/>
          <w:jc w:val="center"/>
        </w:trPr>
        <w:tc>
          <w:tcPr>
            <w:tcW w:w="5372" w:type="dxa"/>
            <w:tcBorders>
              <w:top w:val="nil"/>
              <w:left w:val="single" w:sz="4" w:space="0" w:color="auto"/>
              <w:bottom w:val="single" w:sz="4" w:space="0" w:color="auto"/>
              <w:right w:val="single" w:sz="4" w:space="0" w:color="auto"/>
            </w:tcBorders>
            <w:shd w:val="clear" w:color="auto" w:fill="auto"/>
            <w:noWrap/>
            <w:vAlign w:val="center"/>
            <w:hideMark/>
          </w:tcPr>
          <w:p w:rsidR="00427197" w:rsidRPr="00DB4C7D" w:rsidRDefault="00427197" w:rsidP="00D12113">
            <w:pPr>
              <w:spacing w:after="0" w:line="240" w:lineRule="auto"/>
              <w:jc w:val="center"/>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Gönüllülük Esasına Dayalı Çevre Yönetimi</w:t>
            </w:r>
          </w:p>
        </w:tc>
        <w:tc>
          <w:tcPr>
            <w:tcW w:w="1075" w:type="dxa"/>
            <w:tcBorders>
              <w:top w:val="single" w:sz="4" w:space="0" w:color="auto"/>
              <w:bottom w:val="single" w:sz="4" w:space="0" w:color="auto"/>
              <w:right w:val="single" w:sz="4" w:space="0" w:color="auto"/>
            </w:tcBorders>
            <w:shd w:val="clear" w:color="auto" w:fill="auto"/>
            <w:vAlign w:val="center"/>
          </w:tcPr>
          <w:p w:rsidR="00427197" w:rsidRPr="00DB4C7D" w:rsidRDefault="00427197" w:rsidP="00D12113">
            <w:pPr>
              <w:spacing w:after="0" w:line="240" w:lineRule="auto"/>
              <w:jc w:val="center"/>
              <w:rPr>
                <w:rFonts w:ascii="Times New Roman" w:eastAsia="Times New Roman" w:hAnsi="Times New Roman" w:cs="Times New Roman"/>
                <w:color w:val="000000"/>
                <w:lang w:eastAsia="en-US"/>
              </w:rPr>
            </w:pPr>
            <w:r w:rsidRPr="00DB4C7D">
              <w:rPr>
                <w:rFonts w:ascii="Times New Roman" w:eastAsia="Times New Roman" w:hAnsi="Times New Roman" w:cs="Times New Roman"/>
                <w:color w:val="000000"/>
                <w:lang w:eastAsia="en-US"/>
              </w:rPr>
              <w:t>4</w:t>
            </w:r>
          </w:p>
        </w:tc>
      </w:tr>
    </w:tbl>
    <w:p w:rsidR="00672E21" w:rsidRPr="00DB4C7D" w:rsidRDefault="00672E21" w:rsidP="00D12113">
      <w:pPr>
        <w:tabs>
          <w:tab w:val="left" w:pos="709"/>
        </w:tabs>
        <w:spacing w:after="0" w:line="240" w:lineRule="auto"/>
        <w:jc w:val="both"/>
        <w:rPr>
          <w:rFonts w:ascii="Times New Roman" w:eastAsia="Calibri" w:hAnsi="Times New Roman" w:cs="Times New Roman"/>
          <w:lang w:eastAsia="en-US"/>
        </w:rPr>
      </w:pPr>
    </w:p>
    <w:p w:rsidR="00672E21" w:rsidRDefault="00672E21" w:rsidP="00756C7B">
      <w:pPr>
        <w:tabs>
          <w:tab w:val="left" w:pos="709"/>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Araştırma sorusu olarak ikinci soru ise “</w:t>
      </w:r>
      <w:r w:rsidRPr="00DB4C7D">
        <w:rPr>
          <w:rFonts w:ascii="Times New Roman" w:eastAsia="Calibri" w:hAnsi="Times New Roman" w:cs="Times New Roman"/>
          <w:i/>
          <w:lang w:eastAsia="en-US"/>
        </w:rPr>
        <w:t>ÇYU’nın sizce faydaları nelerdir?</w:t>
      </w:r>
      <w:r w:rsidRPr="00DB4C7D">
        <w:rPr>
          <w:rFonts w:ascii="Times New Roman" w:eastAsia="Calibri" w:hAnsi="Times New Roman" w:cs="Times New Roman"/>
          <w:lang w:eastAsia="en-US"/>
        </w:rPr>
        <w:t xml:space="preserve">” sorusu yöneltilmiştir. Tablo </w:t>
      </w:r>
      <w:r w:rsidR="00223805" w:rsidRPr="00DB4C7D">
        <w:rPr>
          <w:rFonts w:ascii="Times New Roman" w:eastAsia="Calibri" w:hAnsi="Times New Roman" w:cs="Times New Roman"/>
          <w:lang w:eastAsia="en-US"/>
        </w:rPr>
        <w:t>4</w:t>
      </w:r>
      <w:r w:rsidRPr="00DB4C7D">
        <w:rPr>
          <w:rFonts w:ascii="Times New Roman" w:eastAsia="Calibri" w:hAnsi="Times New Roman" w:cs="Times New Roman"/>
          <w:lang w:eastAsia="en-US"/>
        </w:rPr>
        <w:t>’d</w:t>
      </w:r>
      <w:r w:rsidR="00223805" w:rsidRPr="00DB4C7D">
        <w:rPr>
          <w:rFonts w:ascii="Times New Roman" w:eastAsia="Calibri" w:hAnsi="Times New Roman" w:cs="Times New Roman"/>
          <w:lang w:eastAsia="en-US"/>
        </w:rPr>
        <w:t>e</w:t>
      </w:r>
      <w:r w:rsidRPr="00DB4C7D">
        <w:rPr>
          <w:rFonts w:ascii="Times New Roman" w:eastAsia="Calibri" w:hAnsi="Times New Roman" w:cs="Times New Roman"/>
          <w:lang w:eastAsia="en-US"/>
        </w:rPr>
        <w:t xml:space="preserve"> da görüldüğü gibi katılımcılardan 9’u Çevre Yönetim Uygulamalarının şirket içinde çevre bilincini oluşturduğunu ifade etmiştir. 8 katılımcı ÇYU’nun çevre kirliliğinin önlenmesi ya da azaltılmasına yaradığına ve çevre açısından sürdürülebilir bir gelecek sağladığını belirtmişlerdir. 5 katılımcı ÇYU’nın daha iyi bir su kalitesi sağladığını, 3’er katılımcı da ÇYU’nun çevre maliyetlerini azaltıp kamuoyunda prestij kazandırdığını ifade etmişlerdir. 2 katılımcı da ÇYU’nın Çevre Mevzuatına uyum sağlamakta yardımcı olduğunu ifade etmişlerdir.</w:t>
      </w:r>
    </w:p>
    <w:p w:rsidR="00DC185F" w:rsidRDefault="00DC185F" w:rsidP="00756C7B">
      <w:pPr>
        <w:tabs>
          <w:tab w:val="left" w:pos="709"/>
        </w:tabs>
        <w:spacing w:after="0" w:line="240" w:lineRule="auto"/>
        <w:ind w:firstLine="567"/>
        <w:jc w:val="both"/>
        <w:rPr>
          <w:rFonts w:ascii="Times New Roman" w:eastAsia="Calibri" w:hAnsi="Times New Roman" w:cs="Times New Roman"/>
          <w:lang w:eastAsia="en-US"/>
        </w:rPr>
      </w:pPr>
    </w:p>
    <w:p w:rsidR="00DC185F" w:rsidRDefault="00DC185F" w:rsidP="00756C7B">
      <w:pPr>
        <w:tabs>
          <w:tab w:val="left" w:pos="709"/>
        </w:tabs>
        <w:spacing w:after="0" w:line="240" w:lineRule="auto"/>
        <w:ind w:firstLine="567"/>
        <w:jc w:val="both"/>
        <w:rPr>
          <w:rFonts w:ascii="Times New Roman" w:eastAsia="Calibri" w:hAnsi="Times New Roman" w:cs="Times New Roman"/>
          <w:lang w:eastAsia="en-US"/>
        </w:rPr>
      </w:pPr>
    </w:p>
    <w:p w:rsidR="00DC185F" w:rsidRPr="00DB4C7D" w:rsidRDefault="00DC185F" w:rsidP="00756C7B">
      <w:pPr>
        <w:tabs>
          <w:tab w:val="left" w:pos="709"/>
        </w:tabs>
        <w:spacing w:after="0" w:line="240" w:lineRule="auto"/>
        <w:ind w:firstLine="567"/>
        <w:jc w:val="both"/>
        <w:rPr>
          <w:rFonts w:ascii="Times New Roman" w:eastAsia="Calibri" w:hAnsi="Times New Roman" w:cs="Times New Roman"/>
          <w:lang w:eastAsia="en-US"/>
        </w:rPr>
      </w:pPr>
    </w:p>
    <w:p w:rsidR="00672E21" w:rsidRPr="00DB4C7D" w:rsidRDefault="00672E21" w:rsidP="00756C7B">
      <w:pPr>
        <w:tabs>
          <w:tab w:val="left" w:pos="709"/>
        </w:tabs>
        <w:spacing w:after="0" w:line="240" w:lineRule="auto"/>
        <w:jc w:val="center"/>
        <w:rPr>
          <w:rFonts w:ascii="Times New Roman" w:eastAsia="Calibri" w:hAnsi="Times New Roman" w:cs="Times New Roman"/>
          <w:lang w:eastAsia="en-US"/>
        </w:rPr>
      </w:pPr>
      <w:r w:rsidRPr="00DB4C7D">
        <w:rPr>
          <w:rFonts w:ascii="Times New Roman" w:eastAsia="Calibri" w:hAnsi="Times New Roman" w:cs="Times New Roman"/>
          <w:b/>
          <w:lang w:eastAsia="en-US"/>
        </w:rPr>
        <w:lastRenderedPageBreak/>
        <w:t xml:space="preserve">Tablo </w:t>
      </w:r>
      <w:r w:rsidR="00223805" w:rsidRPr="00DB4C7D">
        <w:rPr>
          <w:rFonts w:ascii="Times New Roman" w:eastAsia="Calibri" w:hAnsi="Times New Roman" w:cs="Times New Roman"/>
          <w:b/>
          <w:lang w:eastAsia="en-US"/>
        </w:rPr>
        <w:t>4</w:t>
      </w:r>
      <w:r w:rsidR="00756C7B">
        <w:rPr>
          <w:rFonts w:ascii="Times New Roman" w:eastAsia="Calibri" w:hAnsi="Times New Roman" w:cs="Times New Roman"/>
          <w:b/>
          <w:lang w:eastAsia="en-US"/>
        </w:rPr>
        <w:t>:</w:t>
      </w:r>
      <w:r w:rsidRPr="00DB4C7D">
        <w:rPr>
          <w:rFonts w:ascii="Times New Roman" w:eastAsia="Calibri" w:hAnsi="Times New Roman" w:cs="Times New Roman"/>
          <w:b/>
          <w:lang w:eastAsia="en-US"/>
        </w:rPr>
        <w:t xml:space="preserve"> </w:t>
      </w:r>
      <w:r w:rsidRPr="00DB4C7D">
        <w:rPr>
          <w:rFonts w:ascii="Times New Roman" w:eastAsia="Calibri" w:hAnsi="Times New Roman" w:cs="Times New Roman"/>
          <w:lang w:eastAsia="en-US"/>
        </w:rPr>
        <w:t>Katılımcılara göre Çevre Yönetim Uygulamalarının Faydaları</w:t>
      </w:r>
    </w:p>
    <w:tbl>
      <w:tblPr>
        <w:tblW w:w="5953" w:type="dxa"/>
        <w:jc w:val="center"/>
        <w:tblLayout w:type="fixed"/>
        <w:tblCellMar>
          <w:left w:w="70" w:type="dxa"/>
          <w:right w:w="70" w:type="dxa"/>
        </w:tblCellMar>
        <w:tblLook w:val="04A0" w:firstRow="1" w:lastRow="0" w:firstColumn="1" w:lastColumn="0" w:noHBand="0" w:noVBand="1"/>
      </w:tblPr>
      <w:tblGrid>
        <w:gridCol w:w="4196"/>
        <w:gridCol w:w="1757"/>
      </w:tblGrid>
      <w:tr w:rsidR="00672E21" w:rsidRPr="00DB4C7D" w:rsidTr="00DC185F">
        <w:trPr>
          <w:trHeight w:val="222"/>
          <w:jc w:val="center"/>
        </w:trPr>
        <w:tc>
          <w:tcPr>
            <w:tcW w:w="4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E21" w:rsidRPr="00E86B8E" w:rsidRDefault="00672E21" w:rsidP="00D12113">
            <w:pPr>
              <w:spacing w:after="0" w:line="240" w:lineRule="auto"/>
              <w:jc w:val="both"/>
              <w:rPr>
                <w:rFonts w:ascii="Times New Roman" w:eastAsia="Times New Roman" w:hAnsi="Times New Roman" w:cs="Times New Roman"/>
                <w:b/>
                <w:bCs/>
                <w:color w:val="000000"/>
                <w:sz w:val="18"/>
                <w:szCs w:val="18"/>
                <w:lang w:eastAsia="en-US"/>
              </w:rPr>
            </w:pPr>
            <w:r w:rsidRPr="00E86B8E">
              <w:rPr>
                <w:rFonts w:ascii="Times New Roman" w:eastAsia="Times New Roman" w:hAnsi="Times New Roman" w:cs="Times New Roman"/>
                <w:b/>
                <w:bCs/>
                <w:color w:val="000000"/>
                <w:sz w:val="18"/>
                <w:szCs w:val="18"/>
                <w:lang w:eastAsia="en-US"/>
              </w:rPr>
              <w:t>ÇYU Faydaları</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672E21" w:rsidRPr="00E86B8E" w:rsidRDefault="00672E21" w:rsidP="00D12113">
            <w:pPr>
              <w:spacing w:after="0" w:line="240" w:lineRule="auto"/>
              <w:jc w:val="both"/>
              <w:rPr>
                <w:rFonts w:ascii="Times New Roman" w:eastAsia="Times New Roman" w:hAnsi="Times New Roman" w:cs="Times New Roman"/>
                <w:b/>
                <w:bCs/>
                <w:color w:val="000000"/>
                <w:sz w:val="18"/>
                <w:szCs w:val="18"/>
                <w:lang w:eastAsia="en-US"/>
              </w:rPr>
            </w:pPr>
            <w:r w:rsidRPr="00E86B8E">
              <w:rPr>
                <w:rFonts w:ascii="Times New Roman" w:eastAsia="Times New Roman" w:hAnsi="Times New Roman" w:cs="Times New Roman"/>
                <w:b/>
                <w:bCs/>
                <w:color w:val="000000"/>
                <w:sz w:val="18"/>
                <w:szCs w:val="18"/>
                <w:lang w:eastAsia="en-US"/>
              </w:rPr>
              <w:t>Katılımcı Sayısı</w:t>
            </w:r>
          </w:p>
        </w:tc>
      </w:tr>
      <w:tr w:rsidR="00672E21" w:rsidRPr="00DB4C7D" w:rsidTr="00DC185F">
        <w:trPr>
          <w:trHeight w:val="126"/>
          <w:jc w:val="center"/>
        </w:trPr>
        <w:tc>
          <w:tcPr>
            <w:tcW w:w="4196" w:type="dxa"/>
            <w:tcBorders>
              <w:top w:val="nil"/>
              <w:left w:val="single" w:sz="4" w:space="0" w:color="auto"/>
              <w:bottom w:val="single" w:sz="4" w:space="0" w:color="auto"/>
              <w:right w:val="single" w:sz="4" w:space="0" w:color="auto"/>
            </w:tcBorders>
            <w:shd w:val="clear" w:color="auto" w:fill="auto"/>
            <w:noWrap/>
            <w:vAlign w:val="bottom"/>
            <w:hideMark/>
          </w:tcPr>
          <w:p w:rsidR="00672E21" w:rsidRPr="00E86B8E" w:rsidRDefault="00672E21" w:rsidP="00D12113">
            <w:pPr>
              <w:spacing w:after="0" w:line="240" w:lineRule="auto"/>
              <w:jc w:val="both"/>
              <w:rPr>
                <w:rFonts w:ascii="Times New Roman" w:eastAsia="Times New Roman" w:hAnsi="Times New Roman" w:cs="Times New Roman"/>
                <w:color w:val="000000"/>
                <w:sz w:val="18"/>
                <w:szCs w:val="18"/>
                <w:lang w:eastAsia="en-US"/>
              </w:rPr>
            </w:pPr>
            <w:r w:rsidRPr="00E86B8E">
              <w:rPr>
                <w:rFonts w:ascii="Times New Roman" w:eastAsia="Times New Roman" w:hAnsi="Times New Roman" w:cs="Times New Roman"/>
                <w:color w:val="000000"/>
                <w:sz w:val="18"/>
                <w:szCs w:val="18"/>
                <w:lang w:eastAsia="en-US"/>
              </w:rPr>
              <w:t>Şirket içinde çevre bilinci oluşturur</w:t>
            </w:r>
          </w:p>
        </w:tc>
        <w:tc>
          <w:tcPr>
            <w:tcW w:w="1757" w:type="dxa"/>
            <w:tcBorders>
              <w:top w:val="nil"/>
              <w:left w:val="nil"/>
              <w:bottom w:val="single" w:sz="4" w:space="0" w:color="auto"/>
              <w:right w:val="single" w:sz="4" w:space="0" w:color="auto"/>
            </w:tcBorders>
            <w:shd w:val="clear" w:color="auto" w:fill="auto"/>
            <w:noWrap/>
            <w:vAlign w:val="bottom"/>
            <w:hideMark/>
          </w:tcPr>
          <w:p w:rsidR="00672E21" w:rsidRPr="00E86B8E" w:rsidRDefault="00672E21" w:rsidP="00D12113">
            <w:pPr>
              <w:spacing w:after="0" w:line="240" w:lineRule="auto"/>
              <w:ind w:firstLine="709"/>
              <w:jc w:val="both"/>
              <w:rPr>
                <w:rFonts w:ascii="Times New Roman" w:eastAsia="Times New Roman" w:hAnsi="Times New Roman" w:cs="Times New Roman"/>
                <w:color w:val="000000"/>
                <w:sz w:val="18"/>
                <w:szCs w:val="18"/>
                <w:lang w:eastAsia="en-US"/>
              </w:rPr>
            </w:pPr>
            <w:r w:rsidRPr="00E86B8E">
              <w:rPr>
                <w:rFonts w:ascii="Times New Roman" w:eastAsia="Times New Roman" w:hAnsi="Times New Roman" w:cs="Times New Roman"/>
                <w:color w:val="000000"/>
                <w:sz w:val="18"/>
                <w:szCs w:val="18"/>
                <w:lang w:eastAsia="en-US"/>
              </w:rPr>
              <w:t>9</w:t>
            </w:r>
          </w:p>
        </w:tc>
      </w:tr>
      <w:tr w:rsidR="00672E21" w:rsidRPr="00DB4C7D" w:rsidTr="00DC185F">
        <w:trPr>
          <w:trHeight w:val="199"/>
          <w:jc w:val="center"/>
        </w:trPr>
        <w:tc>
          <w:tcPr>
            <w:tcW w:w="4196" w:type="dxa"/>
            <w:tcBorders>
              <w:top w:val="nil"/>
              <w:left w:val="single" w:sz="4" w:space="0" w:color="auto"/>
              <w:bottom w:val="single" w:sz="4" w:space="0" w:color="auto"/>
              <w:right w:val="single" w:sz="4" w:space="0" w:color="auto"/>
            </w:tcBorders>
            <w:shd w:val="clear" w:color="auto" w:fill="auto"/>
            <w:noWrap/>
            <w:vAlign w:val="bottom"/>
            <w:hideMark/>
          </w:tcPr>
          <w:p w:rsidR="00672E21" w:rsidRPr="00E86B8E" w:rsidRDefault="00672E21" w:rsidP="00D12113">
            <w:pPr>
              <w:spacing w:after="0" w:line="240" w:lineRule="auto"/>
              <w:jc w:val="both"/>
              <w:rPr>
                <w:rFonts w:ascii="Times New Roman" w:eastAsia="Times New Roman" w:hAnsi="Times New Roman" w:cs="Times New Roman"/>
                <w:color w:val="000000"/>
                <w:sz w:val="18"/>
                <w:szCs w:val="18"/>
                <w:lang w:eastAsia="en-US"/>
              </w:rPr>
            </w:pPr>
            <w:r w:rsidRPr="00E86B8E">
              <w:rPr>
                <w:rFonts w:ascii="Times New Roman" w:eastAsia="Times New Roman" w:hAnsi="Times New Roman" w:cs="Times New Roman"/>
                <w:color w:val="000000"/>
                <w:sz w:val="18"/>
                <w:szCs w:val="18"/>
                <w:lang w:eastAsia="en-US"/>
              </w:rPr>
              <w:t xml:space="preserve">Çevre </w:t>
            </w:r>
            <w:r w:rsidR="00DC185F" w:rsidRPr="00E86B8E">
              <w:rPr>
                <w:rFonts w:ascii="Times New Roman" w:eastAsia="Times New Roman" w:hAnsi="Times New Roman" w:cs="Times New Roman"/>
                <w:color w:val="000000"/>
                <w:sz w:val="18"/>
                <w:szCs w:val="18"/>
                <w:lang w:eastAsia="en-US"/>
              </w:rPr>
              <w:t>kirliliğinin önlenmesi ya da azaltılması</w:t>
            </w:r>
          </w:p>
        </w:tc>
        <w:tc>
          <w:tcPr>
            <w:tcW w:w="1757" w:type="dxa"/>
            <w:tcBorders>
              <w:top w:val="nil"/>
              <w:left w:val="nil"/>
              <w:bottom w:val="single" w:sz="4" w:space="0" w:color="auto"/>
              <w:right w:val="single" w:sz="4" w:space="0" w:color="auto"/>
            </w:tcBorders>
            <w:shd w:val="clear" w:color="auto" w:fill="auto"/>
            <w:noWrap/>
            <w:vAlign w:val="bottom"/>
            <w:hideMark/>
          </w:tcPr>
          <w:p w:rsidR="00672E21" w:rsidRPr="00E86B8E" w:rsidRDefault="00672E21" w:rsidP="00D12113">
            <w:pPr>
              <w:spacing w:after="0" w:line="240" w:lineRule="auto"/>
              <w:ind w:firstLine="709"/>
              <w:jc w:val="both"/>
              <w:rPr>
                <w:rFonts w:ascii="Times New Roman" w:eastAsia="Times New Roman" w:hAnsi="Times New Roman" w:cs="Times New Roman"/>
                <w:color w:val="000000"/>
                <w:sz w:val="18"/>
                <w:szCs w:val="18"/>
                <w:lang w:eastAsia="en-US"/>
              </w:rPr>
            </w:pPr>
            <w:r w:rsidRPr="00E86B8E">
              <w:rPr>
                <w:rFonts w:ascii="Times New Roman" w:eastAsia="Times New Roman" w:hAnsi="Times New Roman" w:cs="Times New Roman"/>
                <w:color w:val="000000"/>
                <w:sz w:val="18"/>
                <w:szCs w:val="18"/>
                <w:lang w:eastAsia="en-US"/>
              </w:rPr>
              <w:t>8</w:t>
            </w:r>
          </w:p>
        </w:tc>
      </w:tr>
      <w:tr w:rsidR="00672E21" w:rsidRPr="00DB4C7D" w:rsidTr="00DC185F">
        <w:trPr>
          <w:trHeight w:val="118"/>
          <w:jc w:val="center"/>
        </w:trPr>
        <w:tc>
          <w:tcPr>
            <w:tcW w:w="4196" w:type="dxa"/>
            <w:tcBorders>
              <w:top w:val="nil"/>
              <w:left w:val="single" w:sz="4" w:space="0" w:color="auto"/>
              <w:bottom w:val="single" w:sz="4" w:space="0" w:color="auto"/>
              <w:right w:val="single" w:sz="4" w:space="0" w:color="auto"/>
            </w:tcBorders>
            <w:shd w:val="clear" w:color="auto" w:fill="auto"/>
            <w:noWrap/>
            <w:vAlign w:val="center"/>
            <w:hideMark/>
          </w:tcPr>
          <w:p w:rsidR="00672E21" w:rsidRPr="00E86B8E" w:rsidRDefault="00672E21" w:rsidP="00D12113">
            <w:pPr>
              <w:spacing w:after="0" w:line="240" w:lineRule="auto"/>
              <w:jc w:val="both"/>
              <w:rPr>
                <w:rFonts w:ascii="Times New Roman" w:eastAsia="Times New Roman" w:hAnsi="Times New Roman" w:cs="Times New Roman"/>
                <w:color w:val="000000"/>
                <w:sz w:val="18"/>
                <w:szCs w:val="18"/>
                <w:lang w:eastAsia="en-US"/>
              </w:rPr>
            </w:pPr>
            <w:r w:rsidRPr="00E86B8E">
              <w:rPr>
                <w:rFonts w:ascii="Times New Roman" w:eastAsia="Symbol" w:hAnsi="Times New Roman" w:cs="Times New Roman"/>
                <w:color w:val="000000"/>
                <w:sz w:val="18"/>
                <w:szCs w:val="18"/>
                <w:lang w:eastAsia="en-US"/>
              </w:rPr>
              <w:t>Çevre açısından sür</w:t>
            </w:r>
            <w:r w:rsidR="00DC185F">
              <w:rPr>
                <w:rFonts w:ascii="Times New Roman" w:eastAsia="Symbol" w:hAnsi="Times New Roman" w:cs="Times New Roman"/>
                <w:color w:val="000000"/>
                <w:sz w:val="18"/>
                <w:szCs w:val="18"/>
                <w:lang w:eastAsia="en-US"/>
              </w:rPr>
              <w:t>dürülebilir bir gelecek sağlar</w:t>
            </w:r>
          </w:p>
        </w:tc>
        <w:tc>
          <w:tcPr>
            <w:tcW w:w="1757" w:type="dxa"/>
            <w:tcBorders>
              <w:top w:val="nil"/>
              <w:left w:val="nil"/>
              <w:bottom w:val="single" w:sz="4" w:space="0" w:color="auto"/>
              <w:right w:val="single" w:sz="4" w:space="0" w:color="auto"/>
            </w:tcBorders>
            <w:shd w:val="clear" w:color="auto" w:fill="auto"/>
            <w:noWrap/>
            <w:vAlign w:val="bottom"/>
            <w:hideMark/>
          </w:tcPr>
          <w:p w:rsidR="00672E21" w:rsidRPr="00E86B8E" w:rsidRDefault="00672E21" w:rsidP="00D12113">
            <w:pPr>
              <w:spacing w:after="0" w:line="240" w:lineRule="auto"/>
              <w:ind w:firstLine="709"/>
              <w:jc w:val="both"/>
              <w:rPr>
                <w:rFonts w:ascii="Times New Roman" w:eastAsia="Times New Roman" w:hAnsi="Times New Roman" w:cs="Times New Roman"/>
                <w:color w:val="000000"/>
                <w:sz w:val="18"/>
                <w:szCs w:val="18"/>
                <w:lang w:eastAsia="en-US"/>
              </w:rPr>
            </w:pPr>
            <w:r w:rsidRPr="00E86B8E">
              <w:rPr>
                <w:rFonts w:ascii="Times New Roman" w:eastAsia="Times New Roman" w:hAnsi="Times New Roman" w:cs="Times New Roman"/>
                <w:color w:val="000000"/>
                <w:sz w:val="18"/>
                <w:szCs w:val="18"/>
                <w:lang w:eastAsia="en-US"/>
              </w:rPr>
              <w:t>8</w:t>
            </w:r>
          </w:p>
        </w:tc>
      </w:tr>
      <w:tr w:rsidR="00672E21" w:rsidRPr="00DB4C7D" w:rsidTr="00DC185F">
        <w:trPr>
          <w:trHeight w:val="178"/>
          <w:jc w:val="center"/>
        </w:trPr>
        <w:tc>
          <w:tcPr>
            <w:tcW w:w="4196" w:type="dxa"/>
            <w:tcBorders>
              <w:top w:val="nil"/>
              <w:left w:val="single" w:sz="4" w:space="0" w:color="auto"/>
              <w:bottom w:val="single" w:sz="4" w:space="0" w:color="auto"/>
              <w:right w:val="single" w:sz="4" w:space="0" w:color="auto"/>
            </w:tcBorders>
            <w:shd w:val="clear" w:color="auto" w:fill="auto"/>
            <w:noWrap/>
            <w:vAlign w:val="center"/>
            <w:hideMark/>
          </w:tcPr>
          <w:p w:rsidR="00672E21" w:rsidRPr="00E86B8E" w:rsidRDefault="00672E21" w:rsidP="00D12113">
            <w:pPr>
              <w:spacing w:after="0" w:line="240" w:lineRule="auto"/>
              <w:jc w:val="both"/>
              <w:rPr>
                <w:rFonts w:ascii="Times New Roman" w:eastAsia="Times New Roman" w:hAnsi="Times New Roman" w:cs="Times New Roman"/>
                <w:color w:val="000000"/>
                <w:sz w:val="18"/>
                <w:szCs w:val="18"/>
                <w:lang w:eastAsia="en-US"/>
              </w:rPr>
            </w:pPr>
            <w:r w:rsidRPr="00E86B8E">
              <w:rPr>
                <w:rFonts w:ascii="Times New Roman" w:eastAsia="Symbol" w:hAnsi="Times New Roman" w:cs="Times New Roman"/>
                <w:color w:val="000000"/>
                <w:sz w:val="18"/>
                <w:szCs w:val="18"/>
                <w:lang w:eastAsia="en-US"/>
              </w:rPr>
              <w:t>Daha iyi bir su kalitesi sağlar</w:t>
            </w:r>
          </w:p>
        </w:tc>
        <w:tc>
          <w:tcPr>
            <w:tcW w:w="1757" w:type="dxa"/>
            <w:tcBorders>
              <w:top w:val="nil"/>
              <w:left w:val="nil"/>
              <w:bottom w:val="single" w:sz="4" w:space="0" w:color="auto"/>
              <w:right w:val="single" w:sz="4" w:space="0" w:color="auto"/>
            </w:tcBorders>
            <w:shd w:val="clear" w:color="auto" w:fill="auto"/>
            <w:noWrap/>
            <w:vAlign w:val="bottom"/>
            <w:hideMark/>
          </w:tcPr>
          <w:p w:rsidR="00672E21" w:rsidRPr="00E86B8E" w:rsidRDefault="00672E21" w:rsidP="00D12113">
            <w:pPr>
              <w:spacing w:after="0" w:line="240" w:lineRule="auto"/>
              <w:ind w:firstLine="709"/>
              <w:jc w:val="both"/>
              <w:rPr>
                <w:rFonts w:ascii="Times New Roman" w:eastAsia="Times New Roman" w:hAnsi="Times New Roman" w:cs="Times New Roman"/>
                <w:color w:val="000000"/>
                <w:sz w:val="18"/>
                <w:szCs w:val="18"/>
                <w:lang w:eastAsia="en-US"/>
              </w:rPr>
            </w:pPr>
            <w:r w:rsidRPr="00E86B8E">
              <w:rPr>
                <w:rFonts w:ascii="Times New Roman" w:eastAsia="Times New Roman" w:hAnsi="Times New Roman" w:cs="Times New Roman"/>
                <w:color w:val="000000"/>
                <w:sz w:val="18"/>
                <w:szCs w:val="18"/>
                <w:lang w:eastAsia="en-US"/>
              </w:rPr>
              <w:t>5</w:t>
            </w:r>
          </w:p>
        </w:tc>
      </w:tr>
      <w:tr w:rsidR="00672E21" w:rsidRPr="00DB4C7D" w:rsidTr="00DC185F">
        <w:trPr>
          <w:trHeight w:val="252"/>
          <w:jc w:val="center"/>
        </w:trPr>
        <w:tc>
          <w:tcPr>
            <w:tcW w:w="4196" w:type="dxa"/>
            <w:tcBorders>
              <w:top w:val="nil"/>
              <w:left w:val="single" w:sz="4" w:space="0" w:color="auto"/>
              <w:bottom w:val="single" w:sz="4" w:space="0" w:color="auto"/>
              <w:right w:val="single" w:sz="4" w:space="0" w:color="auto"/>
            </w:tcBorders>
            <w:shd w:val="clear" w:color="auto" w:fill="auto"/>
            <w:noWrap/>
            <w:vAlign w:val="center"/>
            <w:hideMark/>
          </w:tcPr>
          <w:p w:rsidR="00672E21" w:rsidRPr="00E86B8E" w:rsidRDefault="00672E21" w:rsidP="00D12113">
            <w:pPr>
              <w:spacing w:after="0" w:line="240" w:lineRule="auto"/>
              <w:jc w:val="both"/>
              <w:rPr>
                <w:rFonts w:ascii="Times New Roman" w:eastAsia="Times New Roman" w:hAnsi="Times New Roman" w:cs="Times New Roman"/>
                <w:color w:val="000000"/>
                <w:sz w:val="18"/>
                <w:szCs w:val="18"/>
                <w:lang w:eastAsia="en-US"/>
              </w:rPr>
            </w:pPr>
            <w:r w:rsidRPr="00E86B8E">
              <w:rPr>
                <w:rFonts w:ascii="Times New Roman" w:eastAsia="Symbol" w:hAnsi="Times New Roman" w:cs="Times New Roman"/>
                <w:color w:val="000000"/>
                <w:sz w:val="18"/>
                <w:szCs w:val="18"/>
                <w:lang w:eastAsia="en-US"/>
              </w:rPr>
              <w:t>Çevre maliyetlerini azaltır</w:t>
            </w:r>
          </w:p>
        </w:tc>
        <w:tc>
          <w:tcPr>
            <w:tcW w:w="1757" w:type="dxa"/>
            <w:tcBorders>
              <w:top w:val="nil"/>
              <w:left w:val="nil"/>
              <w:bottom w:val="single" w:sz="4" w:space="0" w:color="auto"/>
              <w:right w:val="single" w:sz="4" w:space="0" w:color="auto"/>
            </w:tcBorders>
            <w:shd w:val="clear" w:color="auto" w:fill="auto"/>
            <w:noWrap/>
            <w:vAlign w:val="bottom"/>
            <w:hideMark/>
          </w:tcPr>
          <w:p w:rsidR="00672E21" w:rsidRPr="00E86B8E" w:rsidRDefault="00672E21" w:rsidP="00D12113">
            <w:pPr>
              <w:spacing w:after="0" w:line="240" w:lineRule="auto"/>
              <w:ind w:firstLine="709"/>
              <w:jc w:val="both"/>
              <w:rPr>
                <w:rFonts w:ascii="Times New Roman" w:eastAsia="Times New Roman" w:hAnsi="Times New Roman" w:cs="Times New Roman"/>
                <w:color w:val="000000"/>
                <w:sz w:val="18"/>
                <w:szCs w:val="18"/>
                <w:lang w:eastAsia="en-US"/>
              </w:rPr>
            </w:pPr>
            <w:r w:rsidRPr="00E86B8E">
              <w:rPr>
                <w:rFonts w:ascii="Times New Roman" w:eastAsia="Times New Roman" w:hAnsi="Times New Roman" w:cs="Times New Roman"/>
                <w:color w:val="000000"/>
                <w:sz w:val="18"/>
                <w:szCs w:val="18"/>
                <w:lang w:eastAsia="en-US"/>
              </w:rPr>
              <w:t>3</w:t>
            </w:r>
          </w:p>
        </w:tc>
      </w:tr>
      <w:tr w:rsidR="00672E21" w:rsidRPr="00DB4C7D" w:rsidTr="00DC185F">
        <w:trPr>
          <w:trHeight w:val="142"/>
          <w:jc w:val="center"/>
        </w:trPr>
        <w:tc>
          <w:tcPr>
            <w:tcW w:w="4196" w:type="dxa"/>
            <w:tcBorders>
              <w:top w:val="nil"/>
              <w:left w:val="single" w:sz="4" w:space="0" w:color="auto"/>
              <w:bottom w:val="single" w:sz="4" w:space="0" w:color="auto"/>
              <w:right w:val="single" w:sz="4" w:space="0" w:color="auto"/>
            </w:tcBorders>
            <w:shd w:val="clear" w:color="auto" w:fill="auto"/>
            <w:noWrap/>
            <w:vAlign w:val="center"/>
            <w:hideMark/>
          </w:tcPr>
          <w:p w:rsidR="00672E21" w:rsidRPr="00E86B8E" w:rsidRDefault="00672E21" w:rsidP="00D12113">
            <w:pPr>
              <w:spacing w:after="0" w:line="240" w:lineRule="auto"/>
              <w:jc w:val="both"/>
              <w:rPr>
                <w:rFonts w:ascii="Times New Roman" w:eastAsia="Times New Roman" w:hAnsi="Times New Roman" w:cs="Times New Roman"/>
                <w:color w:val="000000"/>
                <w:sz w:val="18"/>
                <w:szCs w:val="18"/>
                <w:lang w:eastAsia="en-US"/>
              </w:rPr>
            </w:pPr>
            <w:r w:rsidRPr="00E86B8E">
              <w:rPr>
                <w:rFonts w:ascii="Times New Roman" w:eastAsia="Symbol" w:hAnsi="Times New Roman" w:cs="Times New Roman"/>
                <w:color w:val="000000"/>
                <w:sz w:val="18"/>
                <w:szCs w:val="18"/>
                <w:lang w:eastAsia="en-US"/>
              </w:rPr>
              <w:t>Kamuoyunda prestij kazandırır</w:t>
            </w:r>
          </w:p>
        </w:tc>
        <w:tc>
          <w:tcPr>
            <w:tcW w:w="1757" w:type="dxa"/>
            <w:tcBorders>
              <w:top w:val="nil"/>
              <w:left w:val="nil"/>
              <w:bottom w:val="single" w:sz="4" w:space="0" w:color="auto"/>
              <w:right w:val="single" w:sz="4" w:space="0" w:color="auto"/>
            </w:tcBorders>
            <w:shd w:val="clear" w:color="auto" w:fill="auto"/>
            <w:noWrap/>
            <w:vAlign w:val="bottom"/>
            <w:hideMark/>
          </w:tcPr>
          <w:p w:rsidR="00672E21" w:rsidRPr="00E86B8E" w:rsidRDefault="00672E21" w:rsidP="00D12113">
            <w:pPr>
              <w:spacing w:after="0" w:line="240" w:lineRule="auto"/>
              <w:ind w:firstLine="709"/>
              <w:jc w:val="both"/>
              <w:rPr>
                <w:rFonts w:ascii="Times New Roman" w:eastAsia="Times New Roman" w:hAnsi="Times New Roman" w:cs="Times New Roman"/>
                <w:color w:val="000000"/>
                <w:sz w:val="18"/>
                <w:szCs w:val="18"/>
                <w:lang w:eastAsia="en-US"/>
              </w:rPr>
            </w:pPr>
            <w:r w:rsidRPr="00E86B8E">
              <w:rPr>
                <w:rFonts w:ascii="Times New Roman" w:eastAsia="Times New Roman" w:hAnsi="Times New Roman" w:cs="Times New Roman"/>
                <w:color w:val="000000"/>
                <w:sz w:val="18"/>
                <w:szCs w:val="18"/>
                <w:lang w:eastAsia="en-US"/>
              </w:rPr>
              <w:t>3</w:t>
            </w:r>
          </w:p>
        </w:tc>
      </w:tr>
      <w:tr w:rsidR="00672E21" w:rsidRPr="00DB4C7D" w:rsidTr="00DC185F">
        <w:trPr>
          <w:trHeight w:val="56"/>
          <w:jc w:val="center"/>
        </w:trPr>
        <w:tc>
          <w:tcPr>
            <w:tcW w:w="4196" w:type="dxa"/>
            <w:tcBorders>
              <w:top w:val="nil"/>
              <w:left w:val="single" w:sz="4" w:space="0" w:color="auto"/>
              <w:bottom w:val="single" w:sz="4" w:space="0" w:color="auto"/>
              <w:right w:val="single" w:sz="4" w:space="0" w:color="auto"/>
            </w:tcBorders>
            <w:shd w:val="clear" w:color="auto" w:fill="auto"/>
            <w:noWrap/>
            <w:vAlign w:val="center"/>
            <w:hideMark/>
          </w:tcPr>
          <w:p w:rsidR="00672E21" w:rsidRPr="00E86B8E" w:rsidRDefault="00672E21" w:rsidP="00D12113">
            <w:pPr>
              <w:spacing w:after="0" w:line="240" w:lineRule="auto"/>
              <w:jc w:val="both"/>
              <w:rPr>
                <w:rFonts w:ascii="Times New Roman" w:eastAsia="Times New Roman" w:hAnsi="Times New Roman" w:cs="Times New Roman"/>
                <w:color w:val="000000"/>
                <w:sz w:val="18"/>
                <w:szCs w:val="18"/>
                <w:lang w:eastAsia="en-US"/>
              </w:rPr>
            </w:pPr>
            <w:r w:rsidRPr="00E86B8E">
              <w:rPr>
                <w:rFonts w:ascii="Times New Roman" w:eastAsia="Times New Roman" w:hAnsi="Times New Roman" w:cs="Times New Roman"/>
                <w:color w:val="000000"/>
                <w:sz w:val="18"/>
                <w:szCs w:val="18"/>
                <w:lang w:eastAsia="en-US"/>
              </w:rPr>
              <w:t xml:space="preserve">Mevzuata </w:t>
            </w:r>
            <w:r w:rsidR="00DC185F" w:rsidRPr="00E86B8E">
              <w:rPr>
                <w:rFonts w:ascii="Times New Roman" w:eastAsia="Times New Roman" w:hAnsi="Times New Roman" w:cs="Times New Roman"/>
                <w:color w:val="000000"/>
                <w:sz w:val="18"/>
                <w:szCs w:val="18"/>
                <w:lang w:eastAsia="en-US"/>
              </w:rPr>
              <w:t>uyum sağlar</w:t>
            </w:r>
          </w:p>
        </w:tc>
        <w:tc>
          <w:tcPr>
            <w:tcW w:w="1757" w:type="dxa"/>
            <w:tcBorders>
              <w:top w:val="nil"/>
              <w:left w:val="nil"/>
              <w:bottom w:val="single" w:sz="4" w:space="0" w:color="auto"/>
              <w:right w:val="single" w:sz="4" w:space="0" w:color="auto"/>
            </w:tcBorders>
            <w:shd w:val="clear" w:color="auto" w:fill="auto"/>
            <w:noWrap/>
            <w:vAlign w:val="bottom"/>
            <w:hideMark/>
          </w:tcPr>
          <w:p w:rsidR="00672E21" w:rsidRPr="00E86B8E" w:rsidRDefault="00672E21" w:rsidP="00D12113">
            <w:pPr>
              <w:spacing w:after="0" w:line="240" w:lineRule="auto"/>
              <w:ind w:firstLine="709"/>
              <w:jc w:val="both"/>
              <w:rPr>
                <w:rFonts w:ascii="Times New Roman" w:eastAsia="Times New Roman" w:hAnsi="Times New Roman" w:cs="Times New Roman"/>
                <w:color w:val="000000"/>
                <w:sz w:val="18"/>
                <w:szCs w:val="18"/>
                <w:lang w:eastAsia="en-US"/>
              </w:rPr>
            </w:pPr>
            <w:r w:rsidRPr="00E86B8E">
              <w:rPr>
                <w:rFonts w:ascii="Times New Roman" w:eastAsia="Times New Roman" w:hAnsi="Times New Roman" w:cs="Times New Roman"/>
                <w:color w:val="000000"/>
                <w:sz w:val="18"/>
                <w:szCs w:val="18"/>
                <w:lang w:eastAsia="en-US"/>
              </w:rPr>
              <w:t>2</w:t>
            </w:r>
          </w:p>
        </w:tc>
      </w:tr>
    </w:tbl>
    <w:p w:rsidR="004B0CB5" w:rsidRDefault="004B0CB5" w:rsidP="00D12113">
      <w:pPr>
        <w:tabs>
          <w:tab w:val="left" w:pos="709"/>
        </w:tabs>
        <w:spacing w:after="0" w:line="240" w:lineRule="auto"/>
        <w:ind w:firstLine="709"/>
        <w:jc w:val="both"/>
        <w:rPr>
          <w:rFonts w:ascii="Times New Roman" w:eastAsia="Calibri" w:hAnsi="Times New Roman" w:cs="Times New Roman"/>
          <w:lang w:eastAsia="en-US"/>
        </w:rPr>
      </w:pPr>
    </w:p>
    <w:p w:rsidR="00672E21" w:rsidRDefault="00672E21" w:rsidP="00756C7B">
      <w:pPr>
        <w:tabs>
          <w:tab w:val="left" w:pos="709"/>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 xml:space="preserve">Araştırma sorusu olarak sorulan üçüncü soru ise “ÇYU göz önünde bulundurulduğunda operasyonel, finansal ve bürokratik olarak sizleri sıkıntıya düşüren etkenler nelerdir?” şeklinde yöneltilmiştir. Tablo </w:t>
      </w:r>
      <w:r w:rsidR="00223805" w:rsidRPr="00DB4C7D">
        <w:rPr>
          <w:rFonts w:ascii="Times New Roman" w:eastAsia="Calibri" w:hAnsi="Times New Roman" w:cs="Times New Roman"/>
          <w:lang w:eastAsia="en-US"/>
        </w:rPr>
        <w:t>5</w:t>
      </w:r>
      <w:r w:rsidRPr="00DB4C7D">
        <w:rPr>
          <w:rFonts w:ascii="Times New Roman" w:eastAsia="Calibri" w:hAnsi="Times New Roman" w:cs="Times New Roman"/>
          <w:lang w:eastAsia="en-US"/>
        </w:rPr>
        <w:t>’</w:t>
      </w:r>
      <w:r w:rsidR="00223805" w:rsidRPr="00DB4C7D">
        <w:rPr>
          <w:rFonts w:ascii="Times New Roman" w:eastAsia="Calibri" w:hAnsi="Times New Roman" w:cs="Times New Roman"/>
          <w:lang w:eastAsia="en-US"/>
        </w:rPr>
        <w:t>de</w:t>
      </w:r>
      <w:r w:rsidRPr="00DB4C7D">
        <w:rPr>
          <w:rFonts w:ascii="Times New Roman" w:eastAsia="Calibri" w:hAnsi="Times New Roman" w:cs="Times New Roman"/>
          <w:lang w:eastAsia="en-US"/>
        </w:rPr>
        <w:t xml:space="preserve"> d</w:t>
      </w:r>
      <w:r w:rsidR="00223805" w:rsidRPr="00DB4C7D">
        <w:rPr>
          <w:rFonts w:ascii="Times New Roman" w:eastAsia="Calibri" w:hAnsi="Times New Roman" w:cs="Times New Roman"/>
          <w:lang w:eastAsia="en-US"/>
        </w:rPr>
        <w:t>e</w:t>
      </w:r>
      <w:r w:rsidRPr="00DB4C7D">
        <w:rPr>
          <w:rFonts w:ascii="Times New Roman" w:eastAsia="Calibri" w:hAnsi="Times New Roman" w:cs="Times New Roman"/>
          <w:lang w:eastAsia="en-US"/>
        </w:rPr>
        <w:t xml:space="preserve"> görüldüğü gibi katılımcıların 8’i bürokraside özellikle izin ve onay işlemlerinin uzun sürdüğünü belirtmişlerdir. 7 katılımcı mevzuat çerçevesinde zorunlu olan ve marinaların yüklendiği çevre yönetim uygulamaları ile ilgili altyapı yatırım maliyetlerinin yüksek olduğunu ifade etmiştir. Katılımcılardan beşi, kanun koyucuların marina operasyonları hakkında yeterli bilgiye sahip olmadıklarını, bu sebeple çıkarılan kanunların uygulamalarında çeşitli sıkıntılar yaşandığını belirtmişlerdir. Çevre yönetimi uygulamaları için ilave personel gerekliliği yine beş katılımcı tarafından dile getirilmiştir. Ülke genelindeki atık alım altyapı eksikliklerinin marinaların atık alım tesislerinde yoğunluğa yol açtığı hususu 3 katılımcı tarafından dile getirilmiştir. Atık bertaraf komisyonunun 6 ayda bir kurulma zorunluluğunun sıkıntılara yol açtığı, atık nakliye ve bertaraf ücretlerinin yüksek olması, kara kaynaklı kirliliklerin kontrol altına alınmasında yeterli özenin gösterilmemesi hususları da 3’er katılımcı tarafından ifade edilmiştir. </w:t>
      </w:r>
    </w:p>
    <w:p w:rsidR="00427197" w:rsidRPr="00DB4C7D" w:rsidRDefault="00427197" w:rsidP="00756C7B">
      <w:pPr>
        <w:tabs>
          <w:tab w:val="left" w:pos="709"/>
        </w:tabs>
        <w:spacing w:after="0" w:line="240" w:lineRule="auto"/>
        <w:jc w:val="center"/>
        <w:rPr>
          <w:rFonts w:ascii="Times New Roman" w:eastAsia="Calibri" w:hAnsi="Times New Roman" w:cs="Times New Roman"/>
          <w:b/>
          <w:lang w:eastAsia="en-US"/>
        </w:rPr>
      </w:pPr>
    </w:p>
    <w:p w:rsidR="00672E21" w:rsidRPr="00756C7B" w:rsidRDefault="00672E21" w:rsidP="00756C7B">
      <w:pPr>
        <w:tabs>
          <w:tab w:val="left" w:pos="709"/>
        </w:tabs>
        <w:spacing w:after="0" w:line="240" w:lineRule="auto"/>
        <w:jc w:val="center"/>
        <w:rPr>
          <w:rFonts w:ascii="Times New Roman" w:eastAsia="Calibri" w:hAnsi="Times New Roman" w:cs="Times New Roman"/>
          <w:lang w:eastAsia="en-US"/>
        </w:rPr>
      </w:pPr>
      <w:r w:rsidRPr="00DB4C7D">
        <w:rPr>
          <w:rFonts w:ascii="Times New Roman" w:eastAsia="Calibri" w:hAnsi="Times New Roman" w:cs="Times New Roman"/>
          <w:b/>
          <w:lang w:eastAsia="en-US"/>
        </w:rPr>
        <w:t xml:space="preserve">Tablo </w:t>
      </w:r>
      <w:r w:rsidR="00223805" w:rsidRPr="00DB4C7D">
        <w:rPr>
          <w:rFonts w:ascii="Times New Roman" w:eastAsia="Calibri" w:hAnsi="Times New Roman" w:cs="Times New Roman"/>
          <w:b/>
          <w:lang w:eastAsia="en-US"/>
        </w:rPr>
        <w:t>5</w:t>
      </w:r>
      <w:r w:rsidR="00756C7B">
        <w:rPr>
          <w:rFonts w:ascii="Times New Roman" w:eastAsia="Calibri" w:hAnsi="Times New Roman" w:cs="Times New Roman"/>
          <w:b/>
          <w:lang w:eastAsia="en-US"/>
        </w:rPr>
        <w:t xml:space="preserve">: </w:t>
      </w:r>
      <w:r w:rsidRPr="00DB4C7D">
        <w:rPr>
          <w:rFonts w:ascii="Times New Roman" w:eastAsia="Calibri" w:hAnsi="Times New Roman" w:cs="Times New Roman"/>
          <w:lang w:eastAsia="en-US"/>
        </w:rPr>
        <w:t xml:space="preserve">Çevre Yönetim Uygulamaları Göz Önünde Bulundurulduğunda Yaşanan Operasyonel, </w:t>
      </w:r>
      <w:r w:rsidR="00756C7B">
        <w:rPr>
          <w:rFonts w:ascii="Times New Roman" w:eastAsia="Calibri" w:hAnsi="Times New Roman" w:cs="Times New Roman"/>
          <w:lang w:eastAsia="en-US"/>
        </w:rPr>
        <w:t>Finansal ve Bürokratik Etkenler</w:t>
      </w:r>
    </w:p>
    <w:tbl>
      <w:tblPr>
        <w:tblW w:w="0" w:type="auto"/>
        <w:jc w:val="center"/>
        <w:tblCellMar>
          <w:left w:w="70" w:type="dxa"/>
          <w:right w:w="70" w:type="dxa"/>
        </w:tblCellMar>
        <w:tblLook w:val="04A0" w:firstRow="1" w:lastRow="0" w:firstColumn="1" w:lastColumn="0" w:noHBand="0" w:noVBand="1"/>
      </w:tblPr>
      <w:tblGrid>
        <w:gridCol w:w="5387"/>
        <w:gridCol w:w="1060"/>
      </w:tblGrid>
      <w:tr w:rsidR="00672E21" w:rsidRPr="00756C7B" w:rsidTr="00DC185F">
        <w:trPr>
          <w:trHeight w:val="463"/>
          <w:jc w:val="center"/>
        </w:trPr>
        <w:tc>
          <w:tcPr>
            <w:tcW w:w="53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72E21" w:rsidRPr="00756C7B" w:rsidRDefault="00672E21" w:rsidP="00D12113">
            <w:pPr>
              <w:spacing w:after="0" w:line="240" w:lineRule="auto"/>
              <w:rPr>
                <w:rFonts w:ascii="Times New Roman" w:eastAsia="Times New Roman" w:hAnsi="Times New Roman" w:cs="Times New Roman"/>
                <w:b/>
                <w:bCs/>
                <w:color w:val="000000"/>
                <w:sz w:val="20"/>
                <w:szCs w:val="20"/>
                <w:lang w:eastAsia="en-US"/>
              </w:rPr>
            </w:pPr>
            <w:r w:rsidRPr="00756C7B">
              <w:rPr>
                <w:rFonts w:ascii="Times New Roman" w:eastAsia="Times New Roman" w:hAnsi="Times New Roman" w:cs="Times New Roman"/>
                <w:b/>
                <w:bCs/>
                <w:color w:val="000000"/>
                <w:sz w:val="20"/>
                <w:szCs w:val="20"/>
                <w:lang w:eastAsia="en-US"/>
              </w:rPr>
              <w:t>ÇYU göz önünde bulundurulduğunda operasyonel, finansal ve bürokratik etkenler</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rsidR="00672E21" w:rsidRPr="00756C7B" w:rsidRDefault="00672E21" w:rsidP="00D12113">
            <w:pPr>
              <w:spacing w:after="0" w:line="240" w:lineRule="auto"/>
              <w:rPr>
                <w:rFonts w:ascii="Times New Roman" w:eastAsia="Times New Roman" w:hAnsi="Times New Roman" w:cs="Times New Roman"/>
                <w:b/>
                <w:bCs/>
                <w:color w:val="000000"/>
                <w:sz w:val="20"/>
                <w:szCs w:val="20"/>
                <w:lang w:eastAsia="en-US"/>
              </w:rPr>
            </w:pPr>
            <w:r w:rsidRPr="00756C7B">
              <w:rPr>
                <w:rFonts w:ascii="Times New Roman" w:eastAsia="Times New Roman" w:hAnsi="Times New Roman" w:cs="Times New Roman"/>
                <w:b/>
                <w:bCs/>
                <w:color w:val="000000"/>
                <w:sz w:val="20"/>
                <w:szCs w:val="20"/>
                <w:lang w:eastAsia="en-US"/>
              </w:rPr>
              <w:t>Katılımcı Sayısı</w:t>
            </w:r>
          </w:p>
        </w:tc>
      </w:tr>
      <w:tr w:rsidR="00672E21" w:rsidRPr="00756C7B" w:rsidTr="00DC185F">
        <w:trPr>
          <w:trHeight w:val="271"/>
          <w:jc w:val="center"/>
        </w:trPr>
        <w:tc>
          <w:tcPr>
            <w:tcW w:w="5387" w:type="dxa"/>
            <w:tcBorders>
              <w:top w:val="nil"/>
              <w:left w:val="single" w:sz="8" w:space="0" w:color="auto"/>
              <w:bottom w:val="single" w:sz="8" w:space="0" w:color="auto"/>
              <w:right w:val="single" w:sz="8" w:space="0" w:color="auto"/>
            </w:tcBorders>
            <w:shd w:val="clear" w:color="auto" w:fill="auto"/>
            <w:noWrap/>
            <w:vAlign w:val="center"/>
            <w:hideMark/>
          </w:tcPr>
          <w:p w:rsidR="00672E21" w:rsidRPr="00756C7B" w:rsidRDefault="00672E21" w:rsidP="00D12113">
            <w:pPr>
              <w:spacing w:after="0" w:line="240" w:lineRule="auto"/>
              <w:rPr>
                <w:rFonts w:ascii="Times New Roman" w:eastAsia="Times New Roman" w:hAnsi="Times New Roman" w:cs="Times New Roman"/>
                <w:color w:val="000000"/>
                <w:sz w:val="20"/>
                <w:szCs w:val="20"/>
                <w:lang w:eastAsia="en-US"/>
              </w:rPr>
            </w:pPr>
            <w:r w:rsidRPr="00756C7B">
              <w:rPr>
                <w:rFonts w:ascii="Times New Roman" w:eastAsia="Times New Roman" w:hAnsi="Times New Roman" w:cs="Times New Roman"/>
                <w:color w:val="000000"/>
                <w:sz w:val="20"/>
                <w:szCs w:val="20"/>
                <w:lang w:eastAsia="en-US"/>
              </w:rPr>
              <w:t>Bürokratik işlemlerin uzun sürmesi</w:t>
            </w:r>
          </w:p>
        </w:tc>
        <w:tc>
          <w:tcPr>
            <w:tcW w:w="1060" w:type="dxa"/>
            <w:tcBorders>
              <w:top w:val="nil"/>
              <w:left w:val="nil"/>
              <w:bottom w:val="single" w:sz="8" w:space="0" w:color="auto"/>
              <w:right w:val="single" w:sz="8" w:space="0" w:color="auto"/>
            </w:tcBorders>
            <w:shd w:val="clear" w:color="auto" w:fill="auto"/>
            <w:noWrap/>
            <w:vAlign w:val="center"/>
            <w:hideMark/>
          </w:tcPr>
          <w:p w:rsidR="00672E21" w:rsidRPr="00756C7B" w:rsidRDefault="00672E21" w:rsidP="00D12113">
            <w:pPr>
              <w:spacing w:after="0" w:line="240" w:lineRule="auto"/>
              <w:rPr>
                <w:rFonts w:ascii="Times New Roman" w:eastAsia="Times New Roman" w:hAnsi="Times New Roman" w:cs="Times New Roman"/>
                <w:color w:val="000000"/>
                <w:sz w:val="20"/>
                <w:szCs w:val="20"/>
                <w:lang w:eastAsia="en-US"/>
              </w:rPr>
            </w:pPr>
            <w:r w:rsidRPr="00756C7B">
              <w:rPr>
                <w:rFonts w:ascii="Times New Roman" w:eastAsia="Times New Roman" w:hAnsi="Times New Roman" w:cs="Times New Roman"/>
                <w:color w:val="000000"/>
                <w:sz w:val="20"/>
                <w:szCs w:val="20"/>
                <w:lang w:eastAsia="en-US"/>
              </w:rPr>
              <w:t>8</w:t>
            </w:r>
          </w:p>
        </w:tc>
      </w:tr>
      <w:tr w:rsidR="00672E21" w:rsidRPr="00756C7B" w:rsidTr="00DC185F">
        <w:trPr>
          <w:trHeight w:val="120"/>
          <w:jc w:val="center"/>
        </w:trPr>
        <w:tc>
          <w:tcPr>
            <w:tcW w:w="5387" w:type="dxa"/>
            <w:tcBorders>
              <w:top w:val="nil"/>
              <w:left w:val="single" w:sz="8" w:space="0" w:color="auto"/>
              <w:bottom w:val="single" w:sz="8" w:space="0" w:color="auto"/>
              <w:right w:val="single" w:sz="8" w:space="0" w:color="auto"/>
            </w:tcBorders>
            <w:shd w:val="clear" w:color="auto" w:fill="auto"/>
            <w:noWrap/>
            <w:vAlign w:val="center"/>
            <w:hideMark/>
          </w:tcPr>
          <w:p w:rsidR="00672E21" w:rsidRPr="00756C7B" w:rsidRDefault="00672E21" w:rsidP="00D12113">
            <w:pPr>
              <w:spacing w:after="0" w:line="240" w:lineRule="auto"/>
              <w:rPr>
                <w:rFonts w:ascii="Times New Roman" w:eastAsia="Times New Roman" w:hAnsi="Times New Roman" w:cs="Times New Roman"/>
                <w:color w:val="000000"/>
                <w:sz w:val="20"/>
                <w:szCs w:val="20"/>
                <w:lang w:eastAsia="en-US"/>
              </w:rPr>
            </w:pPr>
            <w:r w:rsidRPr="00756C7B">
              <w:rPr>
                <w:rFonts w:ascii="Times New Roman" w:eastAsia="Times New Roman" w:hAnsi="Times New Roman" w:cs="Times New Roman"/>
                <w:color w:val="000000"/>
                <w:sz w:val="20"/>
                <w:szCs w:val="20"/>
                <w:lang w:eastAsia="en-US"/>
              </w:rPr>
              <w:t>Altyapı (Mavi Kart)  yatırımının yüksek olması</w:t>
            </w:r>
          </w:p>
        </w:tc>
        <w:tc>
          <w:tcPr>
            <w:tcW w:w="1060" w:type="dxa"/>
            <w:tcBorders>
              <w:top w:val="nil"/>
              <w:left w:val="nil"/>
              <w:bottom w:val="single" w:sz="8" w:space="0" w:color="auto"/>
              <w:right w:val="single" w:sz="8" w:space="0" w:color="auto"/>
            </w:tcBorders>
            <w:shd w:val="clear" w:color="auto" w:fill="auto"/>
            <w:noWrap/>
            <w:vAlign w:val="center"/>
            <w:hideMark/>
          </w:tcPr>
          <w:p w:rsidR="00672E21" w:rsidRPr="00756C7B" w:rsidRDefault="00672E21" w:rsidP="00D12113">
            <w:pPr>
              <w:spacing w:after="0" w:line="240" w:lineRule="auto"/>
              <w:rPr>
                <w:rFonts w:ascii="Times New Roman" w:eastAsia="Times New Roman" w:hAnsi="Times New Roman" w:cs="Times New Roman"/>
                <w:color w:val="000000"/>
                <w:sz w:val="20"/>
                <w:szCs w:val="20"/>
                <w:lang w:eastAsia="en-US"/>
              </w:rPr>
            </w:pPr>
            <w:r w:rsidRPr="00756C7B">
              <w:rPr>
                <w:rFonts w:ascii="Times New Roman" w:eastAsia="Times New Roman" w:hAnsi="Times New Roman" w:cs="Times New Roman"/>
                <w:color w:val="000000"/>
                <w:sz w:val="20"/>
                <w:szCs w:val="20"/>
                <w:lang w:eastAsia="en-US"/>
              </w:rPr>
              <w:t>7</w:t>
            </w:r>
          </w:p>
        </w:tc>
      </w:tr>
      <w:tr w:rsidR="00672E21" w:rsidRPr="00756C7B" w:rsidTr="00DC185F">
        <w:trPr>
          <w:trHeight w:val="340"/>
          <w:jc w:val="center"/>
        </w:trPr>
        <w:tc>
          <w:tcPr>
            <w:tcW w:w="5387" w:type="dxa"/>
            <w:tcBorders>
              <w:top w:val="nil"/>
              <w:left w:val="single" w:sz="8" w:space="0" w:color="auto"/>
              <w:bottom w:val="single" w:sz="8" w:space="0" w:color="auto"/>
              <w:right w:val="single" w:sz="8" w:space="0" w:color="auto"/>
            </w:tcBorders>
            <w:shd w:val="clear" w:color="auto" w:fill="auto"/>
            <w:vAlign w:val="center"/>
            <w:hideMark/>
          </w:tcPr>
          <w:p w:rsidR="00672E21" w:rsidRPr="00756C7B" w:rsidRDefault="00672E21" w:rsidP="00D12113">
            <w:pPr>
              <w:spacing w:after="0" w:line="240" w:lineRule="auto"/>
              <w:rPr>
                <w:rFonts w:ascii="Times New Roman" w:eastAsia="Times New Roman" w:hAnsi="Times New Roman" w:cs="Times New Roman"/>
                <w:color w:val="000000"/>
                <w:sz w:val="20"/>
                <w:szCs w:val="20"/>
                <w:lang w:eastAsia="en-US"/>
              </w:rPr>
            </w:pPr>
            <w:r w:rsidRPr="00756C7B">
              <w:rPr>
                <w:rFonts w:ascii="Times New Roman" w:eastAsia="Times New Roman" w:hAnsi="Times New Roman" w:cs="Times New Roman"/>
                <w:color w:val="000000"/>
                <w:sz w:val="20"/>
                <w:szCs w:val="20"/>
                <w:lang w:eastAsia="en-US"/>
              </w:rPr>
              <w:t>Kanun Koyucuların marina operasyonları hakkında yeterli bilgiye sahip olmamaları</w:t>
            </w:r>
          </w:p>
        </w:tc>
        <w:tc>
          <w:tcPr>
            <w:tcW w:w="1060" w:type="dxa"/>
            <w:tcBorders>
              <w:top w:val="nil"/>
              <w:left w:val="nil"/>
              <w:bottom w:val="single" w:sz="8" w:space="0" w:color="auto"/>
              <w:right w:val="single" w:sz="8" w:space="0" w:color="auto"/>
            </w:tcBorders>
            <w:shd w:val="clear" w:color="auto" w:fill="auto"/>
            <w:noWrap/>
            <w:vAlign w:val="center"/>
            <w:hideMark/>
          </w:tcPr>
          <w:p w:rsidR="00672E21" w:rsidRPr="00756C7B" w:rsidRDefault="00672E21" w:rsidP="00D12113">
            <w:pPr>
              <w:spacing w:after="0" w:line="240" w:lineRule="auto"/>
              <w:rPr>
                <w:rFonts w:ascii="Times New Roman" w:eastAsia="Times New Roman" w:hAnsi="Times New Roman" w:cs="Times New Roman"/>
                <w:color w:val="000000"/>
                <w:sz w:val="20"/>
                <w:szCs w:val="20"/>
                <w:lang w:eastAsia="en-US"/>
              </w:rPr>
            </w:pPr>
            <w:r w:rsidRPr="00756C7B">
              <w:rPr>
                <w:rFonts w:ascii="Times New Roman" w:eastAsia="Times New Roman" w:hAnsi="Times New Roman" w:cs="Times New Roman"/>
                <w:color w:val="000000"/>
                <w:sz w:val="20"/>
                <w:szCs w:val="20"/>
                <w:lang w:eastAsia="en-US"/>
              </w:rPr>
              <w:t>5</w:t>
            </w:r>
          </w:p>
        </w:tc>
      </w:tr>
      <w:tr w:rsidR="00672E21" w:rsidRPr="00756C7B" w:rsidTr="00DC185F">
        <w:trPr>
          <w:trHeight w:val="230"/>
          <w:jc w:val="center"/>
        </w:trPr>
        <w:tc>
          <w:tcPr>
            <w:tcW w:w="5387" w:type="dxa"/>
            <w:tcBorders>
              <w:top w:val="nil"/>
              <w:left w:val="single" w:sz="8" w:space="0" w:color="auto"/>
              <w:bottom w:val="single" w:sz="8" w:space="0" w:color="auto"/>
              <w:right w:val="single" w:sz="8" w:space="0" w:color="auto"/>
            </w:tcBorders>
            <w:shd w:val="clear" w:color="auto" w:fill="auto"/>
            <w:noWrap/>
            <w:vAlign w:val="center"/>
            <w:hideMark/>
          </w:tcPr>
          <w:p w:rsidR="00672E21" w:rsidRPr="00756C7B" w:rsidRDefault="00672E21" w:rsidP="00D12113">
            <w:pPr>
              <w:spacing w:after="0" w:line="240" w:lineRule="auto"/>
              <w:rPr>
                <w:rFonts w:ascii="Times New Roman" w:eastAsia="Times New Roman" w:hAnsi="Times New Roman" w:cs="Times New Roman"/>
                <w:color w:val="000000"/>
                <w:sz w:val="20"/>
                <w:szCs w:val="20"/>
                <w:lang w:eastAsia="en-US"/>
              </w:rPr>
            </w:pPr>
            <w:r w:rsidRPr="00756C7B">
              <w:rPr>
                <w:rFonts w:ascii="Times New Roman" w:eastAsia="Times New Roman" w:hAnsi="Times New Roman" w:cs="Times New Roman"/>
                <w:color w:val="000000"/>
                <w:sz w:val="20"/>
                <w:szCs w:val="20"/>
                <w:lang w:eastAsia="en-US"/>
              </w:rPr>
              <w:t>ÇYU uygulamaları için ilave personel gereksinimi</w:t>
            </w:r>
          </w:p>
        </w:tc>
        <w:tc>
          <w:tcPr>
            <w:tcW w:w="1060" w:type="dxa"/>
            <w:tcBorders>
              <w:top w:val="nil"/>
              <w:left w:val="nil"/>
              <w:bottom w:val="single" w:sz="8" w:space="0" w:color="auto"/>
              <w:right w:val="single" w:sz="8" w:space="0" w:color="auto"/>
            </w:tcBorders>
            <w:shd w:val="clear" w:color="auto" w:fill="auto"/>
            <w:noWrap/>
            <w:vAlign w:val="center"/>
            <w:hideMark/>
          </w:tcPr>
          <w:p w:rsidR="00672E21" w:rsidRPr="00756C7B" w:rsidRDefault="00427197" w:rsidP="00D12113">
            <w:pPr>
              <w:spacing w:after="0" w:line="240" w:lineRule="auto"/>
              <w:rPr>
                <w:rFonts w:ascii="Times New Roman" w:eastAsia="Times New Roman" w:hAnsi="Times New Roman" w:cs="Times New Roman"/>
                <w:color w:val="000000"/>
                <w:sz w:val="20"/>
                <w:szCs w:val="20"/>
                <w:lang w:eastAsia="en-US"/>
              </w:rPr>
            </w:pPr>
            <w:r w:rsidRPr="00756C7B">
              <w:rPr>
                <w:rFonts w:ascii="Times New Roman" w:eastAsia="Times New Roman" w:hAnsi="Times New Roman" w:cs="Times New Roman"/>
                <w:color w:val="000000"/>
                <w:sz w:val="20"/>
                <w:szCs w:val="20"/>
                <w:lang w:eastAsia="en-US"/>
              </w:rPr>
              <w:t>5</w:t>
            </w:r>
          </w:p>
        </w:tc>
      </w:tr>
      <w:tr w:rsidR="00672E21" w:rsidRPr="00756C7B" w:rsidTr="00DC185F">
        <w:trPr>
          <w:trHeight w:val="133"/>
          <w:jc w:val="center"/>
        </w:trPr>
        <w:tc>
          <w:tcPr>
            <w:tcW w:w="5387" w:type="dxa"/>
            <w:tcBorders>
              <w:top w:val="nil"/>
              <w:left w:val="single" w:sz="8" w:space="0" w:color="auto"/>
              <w:bottom w:val="single" w:sz="8" w:space="0" w:color="auto"/>
              <w:right w:val="single" w:sz="8" w:space="0" w:color="auto"/>
            </w:tcBorders>
            <w:shd w:val="clear" w:color="auto" w:fill="auto"/>
            <w:noWrap/>
            <w:vAlign w:val="center"/>
            <w:hideMark/>
          </w:tcPr>
          <w:p w:rsidR="00672E21" w:rsidRPr="00756C7B" w:rsidRDefault="00672E21" w:rsidP="00D12113">
            <w:pPr>
              <w:spacing w:after="0" w:line="240" w:lineRule="auto"/>
              <w:rPr>
                <w:rFonts w:ascii="Times New Roman" w:eastAsia="Times New Roman" w:hAnsi="Times New Roman" w:cs="Times New Roman"/>
                <w:color w:val="000000"/>
                <w:sz w:val="20"/>
                <w:szCs w:val="20"/>
                <w:lang w:eastAsia="en-US"/>
              </w:rPr>
            </w:pPr>
            <w:r w:rsidRPr="00756C7B">
              <w:rPr>
                <w:rFonts w:ascii="Times New Roman" w:eastAsia="Times New Roman" w:hAnsi="Times New Roman" w:cs="Times New Roman"/>
                <w:color w:val="000000"/>
                <w:sz w:val="20"/>
                <w:szCs w:val="20"/>
                <w:lang w:eastAsia="en-US"/>
              </w:rPr>
              <w:t>Atık bertaraf komisyonunun 6 ayda bir kurulması</w:t>
            </w:r>
          </w:p>
        </w:tc>
        <w:tc>
          <w:tcPr>
            <w:tcW w:w="1060" w:type="dxa"/>
            <w:tcBorders>
              <w:top w:val="nil"/>
              <w:left w:val="nil"/>
              <w:bottom w:val="single" w:sz="8" w:space="0" w:color="auto"/>
              <w:right w:val="single" w:sz="8" w:space="0" w:color="auto"/>
            </w:tcBorders>
            <w:shd w:val="clear" w:color="auto" w:fill="auto"/>
            <w:noWrap/>
            <w:vAlign w:val="center"/>
            <w:hideMark/>
          </w:tcPr>
          <w:p w:rsidR="00672E21" w:rsidRPr="00756C7B" w:rsidRDefault="00672E21" w:rsidP="00D12113">
            <w:pPr>
              <w:spacing w:after="0" w:line="240" w:lineRule="auto"/>
              <w:rPr>
                <w:rFonts w:ascii="Times New Roman" w:eastAsia="Times New Roman" w:hAnsi="Times New Roman" w:cs="Times New Roman"/>
                <w:color w:val="000000"/>
                <w:sz w:val="20"/>
                <w:szCs w:val="20"/>
                <w:lang w:eastAsia="en-US"/>
              </w:rPr>
            </w:pPr>
            <w:r w:rsidRPr="00756C7B">
              <w:rPr>
                <w:rFonts w:ascii="Times New Roman" w:eastAsia="Times New Roman" w:hAnsi="Times New Roman" w:cs="Times New Roman"/>
                <w:color w:val="000000"/>
                <w:sz w:val="20"/>
                <w:szCs w:val="20"/>
                <w:lang w:eastAsia="en-US"/>
              </w:rPr>
              <w:t>3</w:t>
            </w:r>
          </w:p>
        </w:tc>
      </w:tr>
      <w:tr w:rsidR="00672E21" w:rsidRPr="00756C7B" w:rsidTr="00DC185F">
        <w:trPr>
          <w:trHeight w:val="166"/>
          <w:jc w:val="center"/>
        </w:trPr>
        <w:tc>
          <w:tcPr>
            <w:tcW w:w="5387" w:type="dxa"/>
            <w:tcBorders>
              <w:top w:val="nil"/>
              <w:left w:val="single" w:sz="8" w:space="0" w:color="auto"/>
              <w:bottom w:val="single" w:sz="8" w:space="0" w:color="auto"/>
              <w:right w:val="single" w:sz="8" w:space="0" w:color="auto"/>
            </w:tcBorders>
            <w:shd w:val="clear" w:color="auto" w:fill="auto"/>
            <w:noWrap/>
            <w:vAlign w:val="center"/>
            <w:hideMark/>
          </w:tcPr>
          <w:p w:rsidR="00672E21" w:rsidRPr="00756C7B" w:rsidRDefault="00672E21" w:rsidP="00D12113">
            <w:pPr>
              <w:spacing w:after="0" w:line="240" w:lineRule="auto"/>
              <w:rPr>
                <w:rFonts w:ascii="Times New Roman" w:eastAsia="Times New Roman" w:hAnsi="Times New Roman" w:cs="Times New Roman"/>
                <w:color w:val="000000"/>
                <w:sz w:val="20"/>
                <w:szCs w:val="20"/>
                <w:lang w:eastAsia="en-US"/>
              </w:rPr>
            </w:pPr>
            <w:r w:rsidRPr="00756C7B">
              <w:rPr>
                <w:rFonts w:ascii="Times New Roman" w:eastAsia="Times New Roman" w:hAnsi="Times New Roman" w:cs="Times New Roman"/>
                <w:color w:val="000000"/>
                <w:sz w:val="20"/>
                <w:szCs w:val="20"/>
                <w:lang w:eastAsia="en-US"/>
              </w:rPr>
              <w:t>Atık nakliye ve bertaraf ücretlerinin yüksek olması</w:t>
            </w:r>
          </w:p>
        </w:tc>
        <w:tc>
          <w:tcPr>
            <w:tcW w:w="1060" w:type="dxa"/>
            <w:tcBorders>
              <w:top w:val="nil"/>
              <w:left w:val="nil"/>
              <w:bottom w:val="single" w:sz="8" w:space="0" w:color="auto"/>
              <w:right w:val="single" w:sz="8" w:space="0" w:color="auto"/>
            </w:tcBorders>
            <w:shd w:val="clear" w:color="auto" w:fill="auto"/>
            <w:noWrap/>
            <w:vAlign w:val="center"/>
            <w:hideMark/>
          </w:tcPr>
          <w:p w:rsidR="00672E21" w:rsidRPr="00756C7B" w:rsidRDefault="00672E21" w:rsidP="00D12113">
            <w:pPr>
              <w:spacing w:after="0" w:line="240" w:lineRule="auto"/>
              <w:rPr>
                <w:rFonts w:ascii="Times New Roman" w:eastAsia="Times New Roman" w:hAnsi="Times New Roman" w:cs="Times New Roman"/>
                <w:color w:val="000000"/>
                <w:sz w:val="20"/>
                <w:szCs w:val="20"/>
                <w:lang w:eastAsia="en-US"/>
              </w:rPr>
            </w:pPr>
            <w:r w:rsidRPr="00756C7B">
              <w:rPr>
                <w:rFonts w:ascii="Times New Roman" w:eastAsia="Times New Roman" w:hAnsi="Times New Roman" w:cs="Times New Roman"/>
                <w:color w:val="000000"/>
                <w:sz w:val="20"/>
                <w:szCs w:val="20"/>
                <w:lang w:eastAsia="en-US"/>
              </w:rPr>
              <w:t>3</w:t>
            </w:r>
          </w:p>
        </w:tc>
      </w:tr>
      <w:tr w:rsidR="00672E21" w:rsidRPr="00756C7B" w:rsidTr="00DC185F">
        <w:trPr>
          <w:trHeight w:val="197"/>
          <w:jc w:val="center"/>
        </w:trPr>
        <w:tc>
          <w:tcPr>
            <w:tcW w:w="5387" w:type="dxa"/>
            <w:tcBorders>
              <w:top w:val="nil"/>
              <w:left w:val="single" w:sz="8" w:space="0" w:color="auto"/>
              <w:bottom w:val="single" w:sz="8" w:space="0" w:color="auto"/>
              <w:right w:val="single" w:sz="8" w:space="0" w:color="auto"/>
            </w:tcBorders>
            <w:shd w:val="clear" w:color="auto" w:fill="auto"/>
            <w:noWrap/>
            <w:vAlign w:val="center"/>
            <w:hideMark/>
          </w:tcPr>
          <w:p w:rsidR="00672E21" w:rsidRPr="00756C7B" w:rsidRDefault="00672E21" w:rsidP="00D12113">
            <w:pPr>
              <w:spacing w:after="0" w:line="240" w:lineRule="auto"/>
              <w:rPr>
                <w:rFonts w:ascii="Times New Roman" w:eastAsia="Times New Roman" w:hAnsi="Times New Roman" w:cs="Times New Roman"/>
                <w:color w:val="000000"/>
                <w:sz w:val="20"/>
                <w:szCs w:val="20"/>
                <w:lang w:eastAsia="en-US"/>
              </w:rPr>
            </w:pPr>
            <w:r w:rsidRPr="00756C7B">
              <w:rPr>
                <w:rFonts w:ascii="Times New Roman" w:eastAsia="Times New Roman" w:hAnsi="Times New Roman" w:cs="Times New Roman"/>
                <w:color w:val="000000"/>
                <w:sz w:val="20"/>
                <w:szCs w:val="20"/>
                <w:lang w:eastAsia="en-US"/>
              </w:rPr>
              <w:t>Kara kaynaklı kirliliklerin kontrol altına alınmasında yeterli özenin gösterilmemesi</w:t>
            </w:r>
          </w:p>
        </w:tc>
        <w:tc>
          <w:tcPr>
            <w:tcW w:w="1060" w:type="dxa"/>
            <w:tcBorders>
              <w:top w:val="nil"/>
              <w:left w:val="nil"/>
              <w:bottom w:val="single" w:sz="8" w:space="0" w:color="auto"/>
              <w:right w:val="single" w:sz="8" w:space="0" w:color="auto"/>
            </w:tcBorders>
            <w:shd w:val="clear" w:color="auto" w:fill="auto"/>
            <w:noWrap/>
            <w:vAlign w:val="center"/>
            <w:hideMark/>
          </w:tcPr>
          <w:p w:rsidR="00672E21" w:rsidRPr="00756C7B" w:rsidRDefault="00672E21" w:rsidP="00D12113">
            <w:pPr>
              <w:spacing w:after="0" w:line="240" w:lineRule="auto"/>
              <w:rPr>
                <w:rFonts w:ascii="Times New Roman" w:eastAsia="Times New Roman" w:hAnsi="Times New Roman" w:cs="Times New Roman"/>
                <w:color w:val="000000"/>
                <w:sz w:val="20"/>
                <w:szCs w:val="20"/>
                <w:lang w:eastAsia="en-US"/>
              </w:rPr>
            </w:pPr>
            <w:r w:rsidRPr="00756C7B">
              <w:rPr>
                <w:rFonts w:ascii="Times New Roman" w:eastAsia="Times New Roman" w:hAnsi="Times New Roman" w:cs="Times New Roman"/>
                <w:color w:val="000000"/>
                <w:sz w:val="20"/>
                <w:szCs w:val="20"/>
                <w:lang w:eastAsia="en-US"/>
              </w:rPr>
              <w:t>3</w:t>
            </w:r>
          </w:p>
        </w:tc>
      </w:tr>
      <w:tr w:rsidR="00672E21" w:rsidRPr="00756C7B" w:rsidTr="00DC185F">
        <w:trPr>
          <w:trHeight w:val="147"/>
          <w:jc w:val="center"/>
        </w:trPr>
        <w:tc>
          <w:tcPr>
            <w:tcW w:w="5387" w:type="dxa"/>
            <w:tcBorders>
              <w:top w:val="nil"/>
              <w:left w:val="single" w:sz="8" w:space="0" w:color="auto"/>
              <w:bottom w:val="single" w:sz="8" w:space="0" w:color="auto"/>
              <w:right w:val="single" w:sz="8" w:space="0" w:color="auto"/>
            </w:tcBorders>
            <w:shd w:val="clear" w:color="auto" w:fill="auto"/>
            <w:noWrap/>
            <w:vAlign w:val="center"/>
            <w:hideMark/>
          </w:tcPr>
          <w:p w:rsidR="00672E21" w:rsidRPr="00756C7B" w:rsidRDefault="00672E21" w:rsidP="00D12113">
            <w:pPr>
              <w:spacing w:after="0" w:line="240" w:lineRule="auto"/>
              <w:rPr>
                <w:rFonts w:ascii="Times New Roman" w:eastAsia="Times New Roman" w:hAnsi="Times New Roman" w:cs="Times New Roman"/>
                <w:color w:val="000000"/>
                <w:sz w:val="20"/>
                <w:szCs w:val="20"/>
                <w:lang w:eastAsia="en-US"/>
              </w:rPr>
            </w:pPr>
            <w:r w:rsidRPr="00756C7B">
              <w:rPr>
                <w:rFonts w:ascii="Times New Roman" w:eastAsia="Times New Roman" w:hAnsi="Times New Roman" w:cs="Times New Roman"/>
                <w:color w:val="000000"/>
                <w:sz w:val="20"/>
                <w:szCs w:val="20"/>
                <w:lang w:eastAsia="en-US"/>
              </w:rPr>
              <w:t>Ülke genelindeki atık alım altyapı eksiklikleri</w:t>
            </w:r>
          </w:p>
        </w:tc>
        <w:tc>
          <w:tcPr>
            <w:tcW w:w="1060" w:type="dxa"/>
            <w:tcBorders>
              <w:top w:val="nil"/>
              <w:left w:val="nil"/>
              <w:bottom w:val="single" w:sz="8" w:space="0" w:color="auto"/>
              <w:right w:val="single" w:sz="8" w:space="0" w:color="auto"/>
            </w:tcBorders>
            <w:shd w:val="clear" w:color="auto" w:fill="auto"/>
            <w:noWrap/>
            <w:vAlign w:val="center"/>
            <w:hideMark/>
          </w:tcPr>
          <w:p w:rsidR="00672E21" w:rsidRPr="00756C7B" w:rsidRDefault="00672E21" w:rsidP="00D12113">
            <w:pPr>
              <w:spacing w:after="0" w:line="240" w:lineRule="auto"/>
              <w:rPr>
                <w:rFonts w:ascii="Times New Roman" w:eastAsia="Times New Roman" w:hAnsi="Times New Roman" w:cs="Times New Roman"/>
                <w:color w:val="000000"/>
                <w:sz w:val="20"/>
                <w:szCs w:val="20"/>
                <w:lang w:eastAsia="en-US"/>
              </w:rPr>
            </w:pPr>
            <w:r w:rsidRPr="00756C7B">
              <w:rPr>
                <w:rFonts w:ascii="Times New Roman" w:eastAsia="Times New Roman" w:hAnsi="Times New Roman" w:cs="Times New Roman"/>
                <w:color w:val="000000"/>
                <w:sz w:val="20"/>
                <w:szCs w:val="20"/>
                <w:lang w:eastAsia="en-US"/>
              </w:rPr>
              <w:t>3</w:t>
            </w:r>
          </w:p>
        </w:tc>
      </w:tr>
    </w:tbl>
    <w:p w:rsidR="00672E21" w:rsidRPr="00DB4C7D" w:rsidRDefault="00672E21" w:rsidP="00756C7B">
      <w:pPr>
        <w:tabs>
          <w:tab w:val="left" w:pos="567"/>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lastRenderedPageBreak/>
        <w:t xml:space="preserve">Araştırmada </w:t>
      </w:r>
      <w:r w:rsidR="00007885" w:rsidRPr="00DB4C7D">
        <w:rPr>
          <w:rFonts w:ascii="Times New Roman" w:eastAsia="Calibri" w:hAnsi="Times New Roman" w:cs="Times New Roman"/>
          <w:lang w:eastAsia="en-US"/>
        </w:rPr>
        <w:t>dördüncü ve beşinci</w:t>
      </w:r>
      <w:r w:rsidRPr="00DB4C7D">
        <w:rPr>
          <w:rFonts w:ascii="Times New Roman" w:eastAsia="Calibri" w:hAnsi="Times New Roman" w:cs="Times New Roman"/>
          <w:lang w:eastAsia="en-US"/>
        </w:rPr>
        <w:t xml:space="preserve"> soru </w:t>
      </w:r>
      <w:r w:rsidRPr="00DB4C7D">
        <w:rPr>
          <w:rFonts w:ascii="Times New Roman" w:eastAsia="Calibri" w:hAnsi="Times New Roman" w:cs="Times New Roman"/>
          <w:i/>
          <w:lang w:eastAsia="en-US"/>
        </w:rPr>
        <w:t>“Yatçıların ÇYU ile ilgili yeterli derecede bilgiye sahip olduklarını ve ÇYU’nı yerine getirdiklerini düşünüyor musunuz? Hayır ise sizce bununla ilgili neler yapılabilir?”</w:t>
      </w:r>
      <w:r w:rsidRPr="00DB4C7D">
        <w:rPr>
          <w:rFonts w:ascii="Times New Roman" w:eastAsia="Calibri" w:hAnsi="Times New Roman" w:cs="Times New Roman"/>
          <w:lang w:eastAsia="en-US"/>
        </w:rPr>
        <w:t xml:space="preserve"> şeklinde sorulmuştur. Tablo </w:t>
      </w:r>
      <w:r w:rsidR="00223805" w:rsidRPr="00DB4C7D">
        <w:rPr>
          <w:rFonts w:ascii="Times New Roman" w:eastAsia="Calibri" w:hAnsi="Times New Roman" w:cs="Times New Roman"/>
          <w:lang w:eastAsia="en-US"/>
        </w:rPr>
        <w:t>6</w:t>
      </w:r>
      <w:r w:rsidRPr="00DB4C7D">
        <w:rPr>
          <w:rFonts w:ascii="Times New Roman" w:eastAsia="Calibri" w:hAnsi="Times New Roman" w:cs="Times New Roman"/>
          <w:lang w:eastAsia="en-US"/>
        </w:rPr>
        <w:t>’d</w:t>
      </w:r>
      <w:r w:rsidR="00223805" w:rsidRPr="00DB4C7D">
        <w:rPr>
          <w:rFonts w:ascii="Times New Roman" w:eastAsia="Calibri" w:hAnsi="Times New Roman" w:cs="Times New Roman"/>
          <w:lang w:eastAsia="en-US"/>
        </w:rPr>
        <w:t>a</w:t>
      </w:r>
      <w:r w:rsidRPr="00DB4C7D">
        <w:rPr>
          <w:rFonts w:ascii="Times New Roman" w:eastAsia="Calibri" w:hAnsi="Times New Roman" w:cs="Times New Roman"/>
          <w:lang w:eastAsia="en-US"/>
        </w:rPr>
        <w:t xml:space="preserve"> d</w:t>
      </w:r>
      <w:r w:rsidR="00223805" w:rsidRPr="00DB4C7D">
        <w:rPr>
          <w:rFonts w:ascii="Times New Roman" w:eastAsia="Calibri" w:hAnsi="Times New Roman" w:cs="Times New Roman"/>
          <w:lang w:eastAsia="en-US"/>
        </w:rPr>
        <w:t>a</w:t>
      </w:r>
      <w:r w:rsidRPr="00DB4C7D">
        <w:rPr>
          <w:rFonts w:ascii="Times New Roman" w:eastAsia="Calibri" w:hAnsi="Times New Roman" w:cs="Times New Roman"/>
          <w:lang w:eastAsia="en-US"/>
        </w:rPr>
        <w:t xml:space="preserve"> görüldüğü gibi katılımcıların ikisi dışında hepsi, yatçıların ÇYU ile ilgili yeterli derecede bilgiye sahip olmadıklarını ve ÇYU’nı yerine getirmediklerini ifade etmişlerdir.</w:t>
      </w:r>
    </w:p>
    <w:p w:rsidR="00672E21" w:rsidRPr="00DB4C7D" w:rsidRDefault="00672E21" w:rsidP="00D12113">
      <w:pPr>
        <w:tabs>
          <w:tab w:val="left" w:pos="709"/>
        </w:tabs>
        <w:spacing w:after="0" w:line="240" w:lineRule="auto"/>
        <w:ind w:firstLine="709"/>
        <w:jc w:val="both"/>
        <w:rPr>
          <w:rFonts w:ascii="Times New Roman" w:eastAsia="Calibri" w:hAnsi="Times New Roman" w:cs="Times New Roman"/>
          <w:lang w:eastAsia="en-US"/>
        </w:rPr>
      </w:pPr>
    </w:p>
    <w:p w:rsidR="00672E21" w:rsidRPr="00DB4C7D" w:rsidRDefault="00672E21" w:rsidP="00756C7B">
      <w:pPr>
        <w:tabs>
          <w:tab w:val="left" w:pos="567"/>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Yatçıların çevre yönetimi uygulamaları ile ilgili yeterli derecede bilgiye sahip olabilmeleri için 8 katılımcı seminer, kitapçık, broşür, çevrimiçi kurslar ile eğitim düzenlenebileceğini; 6 katılımcı deniz ehliyeti yeterliliklerinin ve yeterlilikler ile ilgili sınavların içeriğine çevre yönetim uygulamalarının eklenebileceğini; 3 katılımcı Sahil Güvenlik ve Çevre Bakanlığı yetkililerince denetimlerin daha sık yapılabileceğini; bir katılımcı da gönüllü çevre dedektifleri uygulaması yapılabileceğini ifade etmiştir. Bir katılımcı ise çevre kirliliği müdahale kitinin tüm yatlarda zorunlu hale getirilmesi gerektiğini belirtmiştir.</w:t>
      </w:r>
    </w:p>
    <w:p w:rsidR="00DB4C7D" w:rsidRPr="00DB4C7D" w:rsidRDefault="00DB4C7D" w:rsidP="00D12113">
      <w:pPr>
        <w:tabs>
          <w:tab w:val="left" w:pos="709"/>
        </w:tabs>
        <w:spacing w:after="0" w:line="240" w:lineRule="auto"/>
        <w:jc w:val="both"/>
        <w:rPr>
          <w:rFonts w:ascii="Times New Roman" w:eastAsia="Calibri" w:hAnsi="Times New Roman" w:cs="Times New Roman"/>
          <w:lang w:eastAsia="en-US"/>
        </w:rPr>
      </w:pPr>
    </w:p>
    <w:p w:rsidR="00672E21" w:rsidRPr="00DB4C7D" w:rsidRDefault="00672E21" w:rsidP="00756C7B">
      <w:pPr>
        <w:tabs>
          <w:tab w:val="left" w:pos="709"/>
        </w:tabs>
        <w:spacing w:after="0" w:line="240" w:lineRule="auto"/>
        <w:jc w:val="center"/>
        <w:rPr>
          <w:rFonts w:ascii="Times New Roman" w:eastAsia="Calibri" w:hAnsi="Times New Roman" w:cs="Times New Roman"/>
          <w:lang w:eastAsia="en-US"/>
        </w:rPr>
      </w:pPr>
      <w:r w:rsidRPr="00DB4C7D">
        <w:rPr>
          <w:rFonts w:ascii="Times New Roman" w:eastAsia="Calibri" w:hAnsi="Times New Roman" w:cs="Times New Roman"/>
          <w:b/>
          <w:lang w:eastAsia="en-US"/>
        </w:rPr>
        <w:t xml:space="preserve">Tablo </w:t>
      </w:r>
      <w:r w:rsidR="00223805" w:rsidRPr="00DB4C7D">
        <w:rPr>
          <w:rFonts w:ascii="Times New Roman" w:eastAsia="Calibri" w:hAnsi="Times New Roman" w:cs="Times New Roman"/>
          <w:b/>
          <w:lang w:eastAsia="en-US"/>
        </w:rPr>
        <w:t>6</w:t>
      </w:r>
      <w:r w:rsidR="00756C7B">
        <w:rPr>
          <w:rFonts w:ascii="Times New Roman" w:eastAsia="Calibri" w:hAnsi="Times New Roman" w:cs="Times New Roman"/>
          <w:b/>
          <w:lang w:eastAsia="en-US"/>
        </w:rPr>
        <w:t>:</w:t>
      </w:r>
      <w:r w:rsidRPr="00DB4C7D">
        <w:rPr>
          <w:rFonts w:ascii="Times New Roman" w:eastAsia="Calibri" w:hAnsi="Times New Roman" w:cs="Times New Roman"/>
          <w:b/>
          <w:lang w:eastAsia="en-US"/>
        </w:rPr>
        <w:t xml:space="preserve"> </w:t>
      </w:r>
      <w:r w:rsidRPr="00DB4C7D">
        <w:rPr>
          <w:rFonts w:ascii="Times New Roman" w:eastAsia="Calibri" w:hAnsi="Times New Roman" w:cs="Times New Roman"/>
          <w:lang w:eastAsia="en-US"/>
        </w:rPr>
        <w:t>Katılımcılara Göre Yatçıların Çevre Yönetim Uygulamalarının Yerine Getirmemeleri İle İlgili Yapılması Gerekenler</w:t>
      </w:r>
    </w:p>
    <w:tbl>
      <w:tblPr>
        <w:tblW w:w="0" w:type="auto"/>
        <w:jc w:val="center"/>
        <w:tblCellMar>
          <w:left w:w="70" w:type="dxa"/>
          <w:right w:w="70" w:type="dxa"/>
        </w:tblCellMar>
        <w:tblLook w:val="04A0" w:firstRow="1" w:lastRow="0" w:firstColumn="1" w:lastColumn="0" w:noHBand="0" w:noVBand="1"/>
      </w:tblPr>
      <w:tblGrid>
        <w:gridCol w:w="5000"/>
        <w:gridCol w:w="1490"/>
      </w:tblGrid>
      <w:tr w:rsidR="00672E21" w:rsidRPr="00756C7B" w:rsidTr="00DC185F">
        <w:trPr>
          <w:trHeight w:val="640"/>
          <w:jc w:val="center"/>
        </w:trPr>
        <w:tc>
          <w:tcPr>
            <w:tcW w:w="50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72E21" w:rsidRPr="00756C7B" w:rsidRDefault="00672E21" w:rsidP="00D12113">
            <w:pPr>
              <w:spacing w:after="0" w:line="240" w:lineRule="auto"/>
              <w:jc w:val="both"/>
              <w:rPr>
                <w:rFonts w:ascii="Times New Roman" w:eastAsia="Times New Roman" w:hAnsi="Times New Roman" w:cs="Times New Roman"/>
                <w:b/>
                <w:bCs/>
                <w:color w:val="000000"/>
                <w:sz w:val="20"/>
                <w:lang w:eastAsia="en-US"/>
              </w:rPr>
            </w:pPr>
            <w:r w:rsidRPr="00756C7B">
              <w:rPr>
                <w:rFonts w:ascii="Times New Roman" w:eastAsia="Times New Roman" w:hAnsi="Times New Roman" w:cs="Times New Roman"/>
                <w:b/>
                <w:bCs/>
                <w:color w:val="000000"/>
                <w:sz w:val="20"/>
                <w:lang w:eastAsia="en-US"/>
              </w:rPr>
              <w:t xml:space="preserve">Yatçıların ÇYU ile ilgili yeterli derecede bilgiye sahip olmamaları ve ÇYU’nı yerine getirmemeleri ile ilgili neler yapılabilir? </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b/>
                <w:bCs/>
                <w:color w:val="000000"/>
                <w:sz w:val="20"/>
                <w:lang w:eastAsia="en-US"/>
              </w:rPr>
            </w:pPr>
            <w:r w:rsidRPr="00756C7B">
              <w:rPr>
                <w:rFonts w:ascii="Times New Roman" w:eastAsia="Times New Roman" w:hAnsi="Times New Roman" w:cs="Times New Roman"/>
                <w:b/>
                <w:bCs/>
                <w:color w:val="000000"/>
                <w:sz w:val="20"/>
                <w:lang w:eastAsia="en-US"/>
              </w:rPr>
              <w:t>Katılımcı Sayısı</w:t>
            </w:r>
          </w:p>
        </w:tc>
      </w:tr>
      <w:tr w:rsidR="00672E21" w:rsidRPr="00756C7B" w:rsidTr="00DC185F">
        <w:trPr>
          <w:trHeight w:val="320"/>
          <w:jc w:val="center"/>
        </w:trPr>
        <w:tc>
          <w:tcPr>
            <w:tcW w:w="5000" w:type="dxa"/>
            <w:tcBorders>
              <w:top w:val="nil"/>
              <w:left w:val="single" w:sz="8"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Seminer, kitapçık, broşür, çevrimiçi kurslar ile eğitimler düzenlenebilir</w:t>
            </w:r>
          </w:p>
        </w:tc>
        <w:tc>
          <w:tcPr>
            <w:tcW w:w="0" w:type="auto"/>
            <w:tcBorders>
              <w:top w:val="nil"/>
              <w:left w:val="nil"/>
              <w:bottom w:val="single" w:sz="4" w:space="0" w:color="auto"/>
              <w:right w:val="single" w:sz="8" w:space="0" w:color="auto"/>
            </w:tcBorders>
            <w:shd w:val="clear" w:color="auto" w:fill="auto"/>
            <w:noWrap/>
            <w:vAlign w:val="center"/>
            <w:hideMark/>
          </w:tcPr>
          <w:p w:rsidR="00672E21" w:rsidRPr="00756C7B" w:rsidRDefault="00672E21" w:rsidP="00D12113">
            <w:pPr>
              <w:spacing w:after="0" w:line="240" w:lineRule="auto"/>
              <w:ind w:firstLine="709"/>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8</w:t>
            </w:r>
          </w:p>
        </w:tc>
      </w:tr>
      <w:tr w:rsidR="00672E21" w:rsidRPr="00756C7B" w:rsidTr="00DC185F">
        <w:trPr>
          <w:trHeight w:val="320"/>
          <w:jc w:val="center"/>
        </w:trPr>
        <w:tc>
          <w:tcPr>
            <w:tcW w:w="5000" w:type="dxa"/>
            <w:tcBorders>
              <w:top w:val="nil"/>
              <w:left w:val="single" w:sz="8"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Yeterliliklerin ve Yeterlilikler ile ilgili sınavların içeriğine ÇYU eklenebilir</w:t>
            </w:r>
          </w:p>
        </w:tc>
        <w:tc>
          <w:tcPr>
            <w:tcW w:w="0" w:type="auto"/>
            <w:tcBorders>
              <w:top w:val="nil"/>
              <w:left w:val="nil"/>
              <w:bottom w:val="single" w:sz="4" w:space="0" w:color="auto"/>
              <w:right w:val="single" w:sz="8" w:space="0" w:color="auto"/>
            </w:tcBorders>
            <w:shd w:val="clear" w:color="auto" w:fill="auto"/>
            <w:noWrap/>
            <w:vAlign w:val="center"/>
            <w:hideMark/>
          </w:tcPr>
          <w:p w:rsidR="00672E21" w:rsidRPr="00756C7B" w:rsidRDefault="00672E21" w:rsidP="00D12113">
            <w:pPr>
              <w:spacing w:after="0" w:line="240" w:lineRule="auto"/>
              <w:ind w:firstLine="709"/>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6</w:t>
            </w:r>
          </w:p>
        </w:tc>
      </w:tr>
      <w:tr w:rsidR="00672E21" w:rsidRPr="00756C7B" w:rsidTr="00DC185F">
        <w:trPr>
          <w:trHeight w:val="320"/>
          <w:jc w:val="center"/>
        </w:trPr>
        <w:tc>
          <w:tcPr>
            <w:tcW w:w="5000" w:type="dxa"/>
            <w:tcBorders>
              <w:top w:val="nil"/>
              <w:left w:val="single" w:sz="8"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Denetimler daha sıkı yapılabilir</w:t>
            </w:r>
          </w:p>
        </w:tc>
        <w:tc>
          <w:tcPr>
            <w:tcW w:w="0" w:type="auto"/>
            <w:tcBorders>
              <w:top w:val="nil"/>
              <w:left w:val="nil"/>
              <w:bottom w:val="single" w:sz="4" w:space="0" w:color="auto"/>
              <w:right w:val="single" w:sz="8" w:space="0" w:color="auto"/>
            </w:tcBorders>
            <w:shd w:val="clear" w:color="auto" w:fill="auto"/>
            <w:noWrap/>
            <w:vAlign w:val="center"/>
            <w:hideMark/>
          </w:tcPr>
          <w:p w:rsidR="00672E21" w:rsidRPr="00756C7B" w:rsidRDefault="00672E21" w:rsidP="00D12113">
            <w:pPr>
              <w:spacing w:after="0" w:line="240" w:lineRule="auto"/>
              <w:ind w:firstLine="709"/>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3</w:t>
            </w:r>
          </w:p>
        </w:tc>
      </w:tr>
      <w:tr w:rsidR="00672E21" w:rsidRPr="00756C7B" w:rsidTr="00DC185F">
        <w:trPr>
          <w:trHeight w:val="320"/>
          <w:jc w:val="center"/>
        </w:trPr>
        <w:tc>
          <w:tcPr>
            <w:tcW w:w="5000" w:type="dxa"/>
            <w:tcBorders>
              <w:top w:val="nil"/>
              <w:left w:val="single" w:sz="8"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Gönüllü çevre dedektifleri uygulaması yapılabilir</w:t>
            </w:r>
          </w:p>
        </w:tc>
        <w:tc>
          <w:tcPr>
            <w:tcW w:w="0" w:type="auto"/>
            <w:tcBorders>
              <w:top w:val="nil"/>
              <w:left w:val="nil"/>
              <w:bottom w:val="single" w:sz="4" w:space="0" w:color="auto"/>
              <w:right w:val="single" w:sz="8" w:space="0" w:color="auto"/>
            </w:tcBorders>
            <w:shd w:val="clear" w:color="auto" w:fill="auto"/>
            <w:noWrap/>
            <w:vAlign w:val="center"/>
            <w:hideMark/>
          </w:tcPr>
          <w:p w:rsidR="00672E21" w:rsidRPr="00756C7B" w:rsidRDefault="00672E21" w:rsidP="00D12113">
            <w:pPr>
              <w:spacing w:after="0" w:line="240" w:lineRule="auto"/>
              <w:ind w:firstLine="709"/>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1</w:t>
            </w:r>
          </w:p>
        </w:tc>
      </w:tr>
      <w:tr w:rsidR="00672E21" w:rsidRPr="00756C7B" w:rsidTr="00DC185F">
        <w:trPr>
          <w:trHeight w:val="340"/>
          <w:jc w:val="center"/>
        </w:trPr>
        <w:tc>
          <w:tcPr>
            <w:tcW w:w="5000" w:type="dxa"/>
            <w:tcBorders>
              <w:top w:val="nil"/>
              <w:left w:val="single" w:sz="8" w:space="0" w:color="auto"/>
              <w:bottom w:val="single" w:sz="8"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Çevre kirliliği müdahale kiti tüm yatlarda zorunlu hale getirilmeli</w:t>
            </w:r>
          </w:p>
        </w:tc>
        <w:tc>
          <w:tcPr>
            <w:tcW w:w="0" w:type="auto"/>
            <w:tcBorders>
              <w:top w:val="nil"/>
              <w:left w:val="nil"/>
              <w:bottom w:val="single" w:sz="8" w:space="0" w:color="auto"/>
              <w:right w:val="single" w:sz="8" w:space="0" w:color="auto"/>
            </w:tcBorders>
            <w:shd w:val="clear" w:color="auto" w:fill="auto"/>
            <w:noWrap/>
            <w:vAlign w:val="center"/>
            <w:hideMark/>
          </w:tcPr>
          <w:p w:rsidR="00672E21" w:rsidRPr="00756C7B" w:rsidRDefault="00672E21" w:rsidP="00D12113">
            <w:pPr>
              <w:spacing w:after="0" w:line="240" w:lineRule="auto"/>
              <w:ind w:firstLine="709"/>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1</w:t>
            </w:r>
          </w:p>
        </w:tc>
      </w:tr>
    </w:tbl>
    <w:p w:rsidR="00672E21" w:rsidRPr="00DB4C7D" w:rsidRDefault="00672E21" w:rsidP="00D12113">
      <w:pPr>
        <w:tabs>
          <w:tab w:val="left" w:pos="709"/>
        </w:tabs>
        <w:spacing w:after="0" w:line="240" w:lineRule="auto"/>
        <w:ind w:firstLine="709"/>
        <w:jc w:val="both"/>
        <w:rPr>
          <w:rFonts w:ascii="Times New Roman" w:eastAsia="Calibri" w:hAnsi="Times New Roman" w:cs="Times New Roman"/>
          <w:lang w:eastAsia="en-US"/>
        </w:rPr>
      </w:pPr>
    </w:p>
    <w:p w:rsidR="00672E21" w:rsidRPr="00DB4C7D" w:rsidRDefault="00672E21" w:rsidP="00756C7B">
      <w:pPr>
        <w:tabs>
          <w:tab w:val="left" w:pos="567"/>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 xml:space="preserve">Araştırma sorusu olarak altıncı soru ise </w:t>
      </w:r>
      <w:r w:rsidRPr="00DB4C7D">
        <w:rPr>
          <w:rFonts w:ascii="Times New Roman" w:eastAsia="Calibri" w:hAnsi="Times New Roman" w:cs="Times New Roman"/>
          <w:i/>
          <w:lang w:eastAsia="en-US"/>
        </w:rPr>
        <w:t xml:space="preserve">“Mavi Bayrak, Altın Çıpa, Mavi Yıldız ve ISO 14001 gibi gönüllük esasına dayanan uygulamalar ÇYU açısından sizce marinalar için ne kadar gerekli?” </w:t>
      </w:r>
      <w:r w:rsidRPr="00DB4C7D">
        <w:rPr>
          <w:rFonts w:ascii="Times New Roman" w:eastAsia="Calibri" w:hAnsi="Times New Roman" w:cs="Times New Roman"/>
          <w:lang w:eastAsia="en-US"/>
        </w:rPr>
        <w:t>sorusu yöneltilmiştir. Katılımcılardan 14’ü gönüllülük esasına dayanan uygulamaların gerekli olduğunu; 4’ü ise bu uygulamalarının gerekli olmadığını ifade etmiştir. 3 katılımcı ise gönüllülük esasına dayanan uygulamaların “belgeden ibaret” olduğunu belirtmişlerdir.</w:t>
      </w:r>
    </w:p>
    <w:p w:rsidR="00672E21" w:rsidRPr="00DB4C7D" w:rsidRDefault="00672E21" w:rsidP="00D12113">
      <w:pPr>
        <w:tabs>
          <w:tab w:val="left" w:pos="709"/>
        </w:tabs>
        <w:spacing w:after="0" w:line="240" w:lineRule="auto"/>
        <w:ind w:firstLine="709"/>
        <w:jc w:val="both"/>
        <w:rPr>
          <w:rFonts w:ascii="Times New Roman" w:eastAsia="Calibri" w:hAnsi="Times New Roman" w:cs="Times New Roman"/>
          <w:lang w:eastAsia="en-US"/>
        </w:rPr>
      </w:pPr>
    </w:p>
    <w:p w:rsidR="00672E21" w:rsidRPr="00DB4C7D" w:rsidRDefault="00672E21" w:rsidP="00756C7B">
      <w:pPr>
        <w:tabs>
          <w:tab w:val="left" w:pos="567"/>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 xml:space="preserve">Araştırmada katılımcılara son olarak </w:t>
      </w:r>
      <w:r w:rsidRPr="00DB4C7D">
        <w:rPr>
          <w:rFonts w:ascii="Times New Roman" w:eastAsia="Calibri" w:hAnsi="Times New Roman" w:cs="Times New Roman"/>
          <w:i/>
          <w:lang w:eastAsia="en-US"/>
        </w:rPr>
        <w:t xml:space="preserve">“Marinalardaki </w:t>
      </w:r>
      <w:r w:rsidR="00DC185F" w:rsidRPr="00DB4C7D">
        <w:rPr>
          <w:rFonts w:ascii="Times New Roman" w:eastAsia="Calibri" w:hAnsi="Times New Roman" w:cs="Times New Roman"/>
          <w:i/>
          <w:lang w:eastAsia="en-US"/>
        </w:rPr>
        <w:t>ÇYU ile</w:t>
      </w:r>
      <w:r w:rsidRPr="00DB4C7D">
        <w:rPr>
          <w:rFonts w:ascii="Times New Roman" w:eastAsia="Calibri" w:hAnsi="Times New Roman" w:cs="Times New Roman"/>
          <w:i/>
          <w:lang w:eastAsia="en-US"/>
        </w:rPr>
        <w:t xml:space="preserve"> ilgili eklemek istediğiniz başka şeyler var mı?”</w:t>
      </w:r>
      <w:r w:rsidRPr="00DB4C7D">
        <w:rPr>
          <w:rFonts w:ascii="Times New Roman" w:eastAsia="Calibri" w:hAnsi="Times New Roman" w:cs="Times New Roman"/>
          <w:lang w:eastAsia="en-US"/>
        </w:rPr>
        <w:t xml:space="preserve"> sorusu yöneltilmiştir. Tablo </w:t>
      </w:r>
      <w:r w:rsidR="00223805" w:rsidRPr="00DB4C7D">
        <w:rPr>
          <w:rFonts w:ascii="Times New Roman" w:eastAsia="Calibri" w:hAnsi="Times New Roman" w:cs="Times New Roman"/>
          <w:lang w:eastAsia="en-US"/>
        </w:rPr>
        <w:t>7</w:t>
      </w:r>
      <w:r w:rsidRPr="00DB4C7D">
        <w:rPr>
          <w:rFonts w:ascii="Times New Roman" w:eastAsia="Calibri" w:hAnsi="Times New Roman" w:cs="Times New Roman"/>
          <w:lang w:eastAsia="en-US"/>
        </w:rPr>
        <w:t xml:space="preserve">’de de görüldüğü gibi 3’er katılımcı çevre yönetimi uygulamalarının belediyelere de şart koşulması ve gerekli denetimlerin yerine getirilmesi </w:t>
      </w:r>
      <w:r w:rsidRPr="00DB4C7D">
        <w:rPr>
          <w:rFonts w:ascii="Times New Roman" w:eastAsia="Calibri" w:hAnsi="Times New Roman" w:cs="Times New Roman"/>
          <w:lang w:eastAsia="en-US"/>
        </w:rPr>
        <w:lastRenderedPageBreak/>
        <w:t>gerektiğini ifade etmiştir. Kara kaynaklı kirliliklere de marinalar içerisinde oluşan kirliliklere gösterilen hassasiyetin benzerinin gösterilmesi gerektiği 3 katılımcı tarafından belirtilmiştir. Çevre yönetimi uygulamalarının devlet tarafından teşvik edilip, maddi olarak desteklenmesi gerektiği iki katılımcı tarafından dile getirilmiştir. İki katılımcı ise çevre yönetimi uygulamaları ile ilgili Deniz Turizm Birliği tarafından bir farkındalık çalışması yapılması gerektiğini iletmiştir. ÇYU ile ilgili mevzuat düzenlemelerinde holistik bir yaklaşım izlenmesi gerektiği; gönüllülük esasına dayalı uygulamalarda belge ücreti alınmaması gerektiği ve atık bertaraf komisyon süresinin kaldırılması ya da 6 ayda bir atık verme süresinin uzatılması gerektiği hususları birer katılımcı tarafından ifade edilmiştir.</w:t>
      </w:r>
    </w:p>
    <w:p w:rsidR="00672E21" w:rsidRPr="00DB4C7D" w:rsidRDefault="00672E21" w:rsidP="00D12113">
      <w:pPr>
        <w:tabs>
          <w:tab w:val="left" w:pos="709"/>
        </w:tabs>
        <w:spacing w:after="0" w:line="240" w:lineRule="auto"/>
        <w:ind w:firstLine="709"/>
        <w:jc w:val="both"/>
        <w:rPr>
          <w:rFonts w:ascii="Times New Roman" w:eastAsia="Calibri" w:hAnsi="Times New Roman" w:cs="Times New Roman"/>
          <w:i/>
          <w:lang w:eastAsia="en-US"/>
        </w:rPr>
      </w:pPr>
    </w:p>
    <w:p w:rsidR="00672E21" w:rsidRPr="00DC185F" w:rsidRDefault="00672E21" w:rsidP="00DC185F">
      <w:pPr>
        <w:tabs>
          <w:tab w:val="left" w:pos="709"/>
        </w:tabs>
        <w:spacing w:after="0" w:line="240" w:lineRule="auto"/>
        <w:jc w:val="center"/>
        <w:rPr>
          <w:rFonts w:ascii="Times New Roman" w:eastAsia="Calibri" w:hAnsi="Times New Roman" w:cs="Times New Roman"/>
          <w:lang w:eastAsia="en-US"/>
        </w:rPr>
      </w:pPr>
      <w:r w:rsidRPr="00DB4C7D">
        <w:rPr>
          <w:rFonts w:ascii="Times New Roman" w:eastAsia="Calibri" w:hAnsi="Times New Roman" w:cs="Times New Roman"/>
          <w:b/>
          <w:lang w:eastAsia="en-US"/>
        </w:rPr>
        <w:t xml:space="preserve">Tablo </w:t>
      </w:r>
      <w:r w:rsidR="00223805" w:rsidRPr="00DB4C7D">
        <w:rPr>
          <w:rFonts w:ascii="Times New Roman" w:eastAsia="Calibri" w:hAnsi="Times New Roman" w:cs="Times New Roman"/>
          <w:b/>
          <w:lang w:eastAsia="en-US"/>
        </w:rPr>
        <w:t>7</w:t>
      </w:r>
      <w:r w:rsidR="00756C7B">
        <w:rPr>
          <w:rFonts w:ascii="Times New Roman" w:eastAsia="Calibri" w:hAnsi="Times New Roman" w:cs="Times New Roman"/>
          <w:b/>
          <w:lang w:eastAsia="en-US"/>
        </w:rPr>
        <w:t>:</w:t>
      </w:r>
      <w:r w:rsidRPr="00DB4C7D">
        <w:rPr>
          <w:rFonts w:ascii="Times New Roman" w:eastAsia="Calibri" w:hAnsi="Times New Roman" w:cs="Times New Roman"/>
          <w:b/>
          <w:lang w:eastAsia="en-US"/>
        </w:rPr>
        <w:t xml:space="preserve"> </w:t>
      </w:r>
      <w:r w:rsidRPr="00DB4C7D">
        <w:rPr>
          <w:rFonts w:ascii="Times New Roman" w:eastAsia="Calibri" w:hAnsi="Times New Roman" w:cs="Times New Roman"/>
          <w:lang w:eastAsia="en-US"/>
        </w:rPr>
        <w:t>Katılımcıların Çevre Yönetimi Uygulamaları Konusundaki Fikirleri</w:t>
      </w:r>
    </w:p>
    <w:tbl>
      <w:tblPr>
        <w:tblW w:w="0" w:type="auto"/>
        <w:jc w:val="center"/>
        <w:tblCellMar>
          <w:left w:w="70" w:type="dxa"/>
          <w:right w:w="70" w:type="dxa"/>
        </w:tblCellMar>
        <w:tblLook w:val="04A0" w:firstRow="1" w:lastRow="0" w:firstColumn="1" w:lastColumn="0" w:noHBand="0" w:noVBand="1"/>
      </w:tblPr>
      <w:tblGrid>
        <w:gridCol w:w="5182"/>
        <w:gridCol w:w="1477"/>
      </w:tblGrid>
      <w:tr w:rsidR="00672E21" w:rsidRPr="00756C7B" w:rsidTr="00DC185F">
        <w:trPr>
          <w:trHeight w:val="320"/>
          <w:jc w:val="center"/>
        </w:trPr>
        <w:tc>
          <w:tcPr>
            <w:tcW w:w="52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E21" w:rsidRPr="00756C7B" w:rsidRDefault="00672E21" w:rsidP="00D12113">
            <w:pPr>
              <w:spacing w:after="0" w:line="240" w:lineRule="auto"/>
              <w:jc w:val="both"/>
              <w:rPr>
                <w:rFonts w:ascii="Times New Roman" w:eastAsia="Times New Roman" w:hAnsi="Times New Roman" w:cs="Times New Roman"/>
                <w:b/>
                <w:bCs/>
                <w:color w:val="000000"/>
                <w:sz w:val="20"/>
                <w:lang w:eastAsia="en-US"/>
              </w:rPr>
            </w:pPr>
            <w:r w:rsidRPr="00756C7B">
              <w:rPr>
                <w:rFonts w:ascii="Times New Roman" w:eastAsia="Times New Roman" w:hAnsi="Times New Roman" w:cs="Times New Roman"/>
                <w:b/>
                <w:bCs/>
                <w:color w:val="000000"/>
                <w:sz w:val="20"/>
                <w:lang w:eastAsia="en-US"/>
              </w:rPr>
              <w:t>Marinalardaki ÇYU ile ilgili eklemek istediğiniz başka şeyler var mı?</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72E21" w:rsidRPr="00756C7B" w:rsidRDefault="00672E21" w:rsidP="00D12113">
            <w:pPr>
              <w:spacing w:after="0" w:line="240" w:lineRule="auto"/>
              <w:jc w:val="both"/>
              <w:rPr>
                <w:rFonts w:ascii="Times New Roman" w:eastAsia="Times New Roman" w:hAnsi="Times New Roman" w:cs="Times New Roman"/>
                <w:b/>
                <w:bCs/>
                <w:color w:val="000000"/>
                <w:sz w:val="20"/>
                <w:lang w:eastAsia="en-US"/>
              </w:rPr>
            </w:pPr>
            <w:r w:rsidRPr="00756C7B">
              <w:rPr>
                <w:rFonts w:ascii="Times New Roman" w:eastAsia="Times New Roman" w:hAnsi="Times New Roman" w:cs="Times New Roman"/>
                <w:b/>
                <w:bCs/>
                <w:color w:val="000000"/>
                <w:sz w:val="20"/>
                <w:lang w:eastAsia="en-US"/>
              </w:rPr>
              <w:t>Katılımcı Sayısı</w:t>
            </w:r>
          </w:p>
        </w:tc>
      </w:tr>
      <w:tr w:rsidR="00672E21" w:rsidRPr="00756C7B" w:rsidTr="00DC185F">
        <w:trPr>
          <w:trHeight w:val="320"/>
          <w:jc w:val="center"/>
        </w:trPr>
        <w:tc>
          <w:tcPr>
            <w:tcW w:w="5233" w:type="dxa"/>
            <w:tcBorders>
              <w:top w:val="nil"/>
              <w:left w:val="single" w:sz="4" w:space="0" w:color="auto"/>
              <w:bottom w:val="single" w:sz="4" w:space="0" w:color="auto"/>
              <w:right w:val="single" w:sz="4" w:space="0" w:color="auto"/>
            </w:tcBorders>
            <w:shd w:val="clear" w:color="auto" w:fill="auto"/>
            <w:noWrap/>
            <w:vAlign w:val="bottom"/>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Belediyelere de ÇYU şart koşulmalı ve denetimi yapılmalı</w:t>
            </w:r>
          </w:p>
        </w:tc>
        <w:tc>
          <w:tcPr>
            <w:tcW w:w="0" w:type="auto"/>
            <w:tcBorders>
              <w:top w:val="nil"/>
              <w:left w:val="nil"/>
              <w:bottom w:val="single" w:sz="4" w:space="0" w:color="auto"/>
              <w:right w:val="single" w:sz="4" w:space="0" w:color="auto"/>
            </w:tcBorders>
            <w:shd w:val="clear" w:color="auto" w:fill="auto"/>
            <w:noWrap/>
            <w:vAlign w:val="bottom"/>
            <w:hideMark/>
          </w:tcPr>
          <w:p w:rsidR="00672E21" w:rsidRPr="00756C7B" w:rsidRDefault="00672E21" w:rsidP="00D12113">
            <w:pPr>
              <w:spacing w:after="0" w:line="240" w:lineRule="auto"/>
              <w:ind w:firstLine="709"/>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3</w:t>
            </w:r>
          </w:p>
        </w:tc>
      </w:tr>
      <w:tr w:rsidR="00672E21" w:rsidRPr="00756C7B" w:rsidTr="00DC185F">
        <w:trPr>
          <w:trHeight w:val="320"/>
          <w:jc w:val="center"/>
        </w:trPr>
        <w:tc>
          <w:tcPr>
            <w:tcW w:w="5233" w:type="dxa"/>
            <w:tcBorders>
              <w:top w:val="nil"/>
              <w:left w:val="single" w:sz="4" w:space="0" w:color="auto"/>
              <w:bottom w:val="single" w:sz="4" w:space="0" w:color="auto"/>
              <w:right w:val="single" w:sz="4" w:space="0" w:color="auto"/>
            </w:tcBorders>
            <w:shd w:val="clear" w:color="auto" w:fill="auto"/>
            <w:noWrap/>
            <w:vAlign w:val="bottom"/>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Kara kaynaklı kirliliklere de marinalara gösterilen hassasiyetin benzeri gösterilmeli</w:t>
            </w:r>
          </w:p>
        </w:tc>
        <w:tc>
          <w:tcPr>
            <w:tcW w:w="0" w:type="auto"/>
            <w:tcBorders>
              <w:top w:val="nil"/>
              <w:left w:val="nil"/>
              <w:bottom w:val="single" w:sz="4" w:space="0" w:color="auto"/>
              <w:right w:val="single" w:sz="4" w:space="0" w:color="auto"/>
            </w:tcBorders>
            <w:shd w:val="clear" w:color="auto" w:fill="auto"/>
            <w:noWrap/>
            <w:vAlign w:val="bottom"/>
            <w:hideMark/>
          </w:tcPr>
          <w:p w:rsidR="00672E21" w:rsidRPr="00756C7B" w:rsidRDefault="00672E21" w:rsidP="00D12113">
            <w:pPr>
              <w:spacing w:after="0" w:line="240" w:lineRule="auto"/>
              <w:ind w:firstLine="709"/>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3</w:t>
            </w:r>
          </w:p>
        </w:tc>
      </w:tr>
      <w:tr w:rsidR="00672E21" w:rsidRPr="00756C7B" w:rsidTr="00DC185F">
        <w:trPr>
          <w:trHeight w:val="320"/>
          <w:jc w:val="center"/>
        </w:trPr>
        <w:tc>
          <w:tcPr>
            <w:tcW w:w="5233" w:type="dxa"/>
            <w:tcBorders>
              <w:top w:val="nil"/>
              <w:left w:val="single" w:sz="4" w:space="0" w:color="auto"/>
              <w:bottom w:val="single" w:sz="4" w:space="0" w:color="auto"/>
              <w:right w:val="single" w:sz="4" w:space="0" w:color="auto"/>
            </w:tcBorders>
            <w:shd w:val="clear" w:color="auto" w:fill="auto"/>
            <w:noWrap/>
            <w:vAlign w:val="bottom"/>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ÇYU Devlet tarafından teşvik edilip maddi olarak desteklenmeli</w:t>
            </w:r>
          </w:p>
        </w:tc>
        <w:tc>
          <w:tcPr>
            <w:tcW w:w="0" w:type="auto"/>
            <w:tcBorders>
              <w:top w:val="nil"/>
              <w:left w:val="nil"/>
              <w:bottom w:val="single" w:sz="4" w:space="0" w:color="auto"/>
              <w:right w:val="single" w:sz="4" w:space="0" w:color="auto"/>
            </w:tcBorders>
            <w:shd w:val="clear" w:color="auto" w:fill="auto"/>
            <w:noWrap/>
            <w:vAlign w:val="bottom"/>
            <w:hideMark/>
          </w:tcPr>
          <w:p w:rsidR="00672E21" w:rsidRPr="00756C7B" w:rsidRDefault="00672E21" w:rsidP="00D12113">
            <w:pPr>
              <w:spacing w:after="0" w:line="240" w:lineRule="auto"/>
              <w:ind w:firstLine="709"/>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2</w:t>
            </w:r>
          </w:p>
        </w:tc>
      </w:tr>
      <w:tr w:rsidR="00672E21" w:rsidRPr="00756C7B" w:rsidTr="00DC185F">
        <w:trPr>
          <w:trHeight w:val="320"/>
          <w:jc w:val="center"/>
        </w:trPr>
        <w:tc>
          <w:tcPr>
            <w:tcW w:w="5233" w:type="dxa"/>
            <w:tcBorders>
              <w:top w:val="nil"/>
              <w:left w:val="single" w:sz="4" w:space="0" w:color="auto"/>
              <w:bottom w:val="single" w:sz="4" w:space="0" w:color="auto"/>
              <w:right w:val="single" w:sz="4" w:space="0" w:color="auto"/>
            </w:tcBorders>
            <w:shd w:val="clear" w:color="auto" w:fill="auto"/>
            <w:noWrap/>
            <w:vAlign w:val="bottom"/>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 xml:space="preserve">Deniz Turizm Birliği'nin ÇYU ile ilgili bir farkındalık çalışması olmalıdır </w:t>
            </w:r>
          </w:p>
        </w:tc>
        <w:tc>
          <w:tcPr>
            <w:tcW w:w="0" w:type="auto"/>
            <w:tcBorders>
              <w:top w:val="nil"/>
              <w:left w:val="nil"/>
              <w:bottom w:val="single" w:sz="4" w:space="0" w:color="auto"/>
              <w:right w:val="single" w:sz="4" w:space="0" w:color="auto"/>
            </w:tcBorders>
            <w:shd w:val="clear" w:color="auto" w:fill="auto"/>
            <w:noWrap/>
            <w:vAlign w:val="bottom"/>
            <w:hideMark/>
          </w:tcPr>
          <w:p w:rsidR="00672E21" w:rsidRPr="00756C7B" w:rsidRDefault="00672E21" w:rsidP="00D12113">
            <w:pPr>
              <w:spacing w:after="0" w:line="240" w:lineRule="auto"/>
              <w:ind w:firstLine="709"/>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2</w:t>
            </w:r>
          </w:p>
        </w:tc>
      </w:tr>
      <w:tr w:rsidR="00672E21" w:rsidRPr="00756C7B" w:rsidTr="00DC185F">
        <w:trPr>
          <w:trHeight w:val="320"/>
          <w:jc w:val="center"/>
        </w:trPr>
        <w:tc>
          <w:tcPr>
            <w:tcW w:w="5233" w:type="dxa"/>
            <w:tcBorders>
              <w:top w:val="nil"/>
              <w:left w:val="single" w:sz="4" w:space="0" w:color="auto"/>
              <w:bottom w:val="single" w:sz="4" w:space="0" w:color="auto"/>
              <w:right w:val="single" w:sz="4" w:space="0" w:color="auto"/>
            </w:tcBorders>
            <w:shd w:val="clear" w:color="auto" w:fill="auto"/>
            <w:noWrap/>
            <w:vAlign w:val="bottom"/>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ÇYU ile ilgili mevzuat düzenlemelerinde holistik bir yaklaşım izlenmeli</w:t>
            </w:r>
          </w:p>
        </w:tc>
        <w:tc>
          <w:tcPr>
            <w:tcW w:w="0" w:type="auto"/>
            <w:tcBorders>
              <w:top w:val="nil"/>
              <w:left w:val="nil"/>
              <w:bottom w:val="single" w:sz="4" w:space="0" w:color="auto"/>
              <w:right w:val="single" w:sz="4" w:space="0" w:color="auto"/>
            </w:tcBorders>
            <w:shd w:val="clear" w:color="auto" w:fill="auto"/>
            <w:noWrap/>
            <w:vAlign w:val="bottom"/>
            <w:hideMark/>
          </w:tcPr>
          <w:p w:rsidR="00672E21" w:rsidRPr="00756C7B" w:rsidRDefault="00672E21" w:rsidP="00D12113">
            <w:pPr>
              <w:spacing w:after="0" w:line="240" w:lineRule="auto"/>
              <w:ind w:firstLine="709"/>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1</w:t>
            </w:r>
          </w:p>
        </w:tc>
      </w:tr>
      <w:tr w:rsidR="00672E21" w:rsidRPr="00756C7B" w:rsidTr="00DC185F">
        <w:trPr>
          <w:trHeight w:val="320"/>
          <w:jc w:val="center"/>
        </w:trPr>
        <w:tc>
          <w:tcPr>
            <w:tcW w:w="5233" w:type="dxa"/>
            <w:tcBorders>
              <w:top w:val="nil"/>
              <w:left w:val="single" w:sz="4" w:space="0" w:color="auto"/>
              <w:bottom w:val="single" w:sz="4" w:space="0" w:color="auto"/>
              <w:right w:val="single" w:sz="4" w:space="0" w:color="auto"/>
            </w:tcBorders>
            <w:shd w:val="clear" w:color="auto" w:fill="auto"/>
            <w:noWrap/>
            <w:vAlign w:val="bottom"/>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Gönüllülük esasına dayalı uygulamalarda belge ücreti alınmamalı</w:t>
            </w:r>
          </w:p>
        </w:tc>
        <w:tc>
          <w:tcPr>
            <w:tcW w:w="0" w:type="auto"/>
            <w:tcBorders>
              <w:top w:val="nil"/>
              <w:left w:val="nil"/>
              <w:bottom w:val="single" w:sz="4" w:space="0" w:color="auto"/>
              <w:right w:val="single" w:sz="4" w:space="0" w:color="auto"/>
            </w:tcBorders>
            <w:shd w:val="clear" w:color="auto" w:fill="auto"/>
            <w:noWrap/>
            <w:vAlign w:val="bottom"/>
            <w:hideMark/>
          </w:tcPr>
          <w:p w:rsidR="00672E21" w:rsidRPr="00756C7B" w:rsidRDefault="00672E21" w:rsidP="00D12113">
            <w:pPr>
              <w:spacing w:after="0" w:line="240" w:lineRule="auto"/>
              <w:ind w:firstLine="709"/>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1</w:t>
            </w:r>
          </w:p>
        </w:tc>
      </w:tr>
      <w:tr w:rsidR="00672E21" w:rsidRPr="00756C7B" w:rsidTr="00DC185F">
        <w:trPr>
          <w:trHeight w:val="320"/>
          <w:jc w:val="center"/>
        </w:trPr>
        <w:tc>
          <w:tcPr>
            <w:tcW w:w="5233" w:type="dxa"/>
            <w:tcBorders>
              <w:top w:val="nil"/>
              <w:left w:val="single" w:sz="4" w:space="0" w:color="auto"/>
              <w:bottom w:val="single" w:sz="4" w:space="0" w:color="auto"/>
              <w:right w:val="single" w:sz="4" w:space="0" w:color="auto"/>
            </w:tcBorders>
            <w:shd w:val="clear" w:color="auto" w:fill="auto"/>
            <w:noWrap/>
            <w:vAlign w:val="bottom"/>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Atık bertaraf komisyon süresi kaldırılmalı ya da 6 aylık süre uzatılmalı</w:t>
            </w:r>
          </w:p>
        </w:tc>
        <w:tc>
          <w:tcPr>
            <w:tcW w:w="0" w:type="auto"/>
            <w:tcBorders>
              <w:top w:val="nil"/>
              <w:left w:val="nil"/>
              <w:bottom w:val="single" w:sz="4" w:space="0" w:color="auto"/>
              <w:right w:val="single" w:sz="4" w:space="0" w:color="auto"/>
            </w:tcBorders>
            <w:shd w:val="clear" w:color="auto" w:fill="auto"/>
            <w:noWrap/>
            <w:vAlign w:val="bottom"/>
            <w:hideMark/>
          </w:tcPr>
          <w:p w:rsidR="00672E21" w:rsidRPr="00756C7B" w:rsidRDefault="00672E21" w:rsidP="00D12113">
            <w:pPr>
              <w:spacing w:after="0" w:line="240" w:lineRule="auto"/>
              <w:ind w:firstLine="709"/>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1</w:t>
            </w:r>
          </w:p>
        </w:tc>
      </w:tr>
    </w:tbl>
    <w:p w:rsidR="00672E21" w:rsidRDefault="00672E21" w:rsidP="00D12113">
      <w:pPr>
        <w:tabs>
          <w:tab w:val="left" w:pos="709"/>
        </w:tabs>
        <w:spacing w:after="0" w:line="240" w:lineRule="auto"/>
        <w:ind w:firstLine="709"/>
        <w:jc w:val="both"/>
        <w:rPr>
          <w:rFonts w:ascii="Times New Roman" w:eastAsia="Calibri" w:hAnsi="Times New Roman" w:cs="Times New Roman"/>
          <w:lang w:eastAsia="en-US"/>
        </w:rPr>
      </w:pPr>
    </w:p>
    <w:p w:rsidR="00672E21" w:rsidRPr="00DB4C7D" w:rsidRDefault="00672E21" w:rsidP="00D12113">
      <w:pPr>
        <w:tabs>
          <w:tab w:val="left" w:pos="709"/>
        </w:tabs>
        <w:spacing w:after="0" w:line="240" w:lineRule="auto"/>
        <w:jc w:val="both"/>
        <w:outlineLvl w:val="0"/>
        <w:rPr>
          <w:rFonts w:ascii="Times New Roman" w:eastAsia="Calibri" w:hAnsi="Times New Roman" w:cs="Times New Roman"/>
          <w:b/>
          <w:lang w:eastAsia="en-US"/>
        </w:rPr>
      </w:pPr>
      <w:r w:rsidRPr="00DB4C7D">
        <w:rPr>
          <w:rFonts w:ascii="Times New Roman" w:eastAsia="Calibri" w:hAnsi="Times New Roman" w:cs="Times New Roman"/>
          <w:b/>
          <w:lang w:eastAsia="en-US"/>
        </w:rPr>
        <w:t>SONUÇ VE ÖNERİLER</w:t>
      </w:r>
    </w:p>
    <w:p w:rsidR="004B0CB5" w:rsidRDefault="004B0CB5" w:rsidP="00D12113">
      <w:pPr>
        <w:tabs>
          <w:tab w:val="left" w:pos="709"/>
        </w:tabs>
        <w:spacing w:after="0" w:line="240" w:lineRule="auto"/>
        <w:ind w:firstLine="709"/>
        <w:jc w:val="both"/>
        <w:outlineLvl w:val="0"/>
        <w:rPr>
          <w:rFonts w:ascii="Times New Roman" w:eastAsia="Calibri" w:hAnsi="Times New Roman" w:cs="Times New Roman"/>
          <w:lang w:eastAsia="en-US"/>
        </w:rPr>
      </w:pPr>
    </w:p>
    <w:p w:rsidR="00672E21" w:rsidRPr="00DB4C7D" w:rsidRDefault="00672E21" w:rsidP="00756C7B">
      <w:pPr>
        <w:tabs>
          <w:tab w:val="left" w:pos="567"/>
        </w:tabs>
        <w:spacing w:after="0" w:line="240" w:lineRule="auto"/>
        <w:ind w:firstLine="567"/>
        <w:jc w:val="both"/>
        <w:outlineLvl w:val="0"/>
        <w:rPr>
          <w:rFonts w:ascii="Times New Roman" w:eastAsia="Calibri" w:hAnsi="Times New Roman" w:cs="Times New Roman"/>
          <w:b/>
          <w:lang w:eastAsia="en-US"/>
        </w:rPr>
      </w:pPr>
      <w:r w:rsidRPr="00DB4C7D">
        <w:rPr>
          <w:rFonts w:ascii="Times New Roman" w:eastAsia="Calibri" w:hAnsi="Times New Roman" w:cs="Times New Roman"/>
          <w:lang w:eastAsia="en-US"/>
        </w:rPr>
        <w:t>Günümüz marinaların yıllar içindeki dönüşümleri çevreye olan zararlı etkilerin de artışına sebep olabilmektedir. Çevre yönetimi uygulamaları marinaların ekonomik ve çevresel sürdürülebilirliklerini korumaları için her geçen gün daha önemli hale gelmektedir.</w:t>
      </w:r>
    </w:p>
    <w:p w:rsidR="004B0CB5" w:rsidRDefault="004B0CB5" w:rsidP="00D12113">
      <w:pPr>
        <w:spacing w:after="0" w:line="240" w:lineRule="auto"/>
        <w:ind w:firstLine="709"/>
        <w:jc w:val="both"/>
        <w:rPr>
          <w:rFonts w:ascii="Times New Roman" w:eastAsia="Calibri" w:hAnsi="Times New Roman" w:cs="Times New Roman"/>
          <w:lang w:eastAsia="en-US"/>
        </w:rPr>
      </w:pPr>
    </w:p>
    <w:p w:rsidR="00672E21" w:rsidRDefault="00672E21" w:rsidP="00756C7B">
      <w:pPr>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 xml:space="preserve">Bu araştırma, çevresel sürdürülebilirlik ilkeleri göz önünde bulundurularak Türkiye marinalarındaki çevre yönetimi uygulamalarındaki eksikliklerin neler olduğunun tespit edilmesi ve çevre yönetimi uygulamalarını etkileyen faktörlerin ortaya çıkarılmasını amaçlamıştır. Çevre yönetimi uygulamaları çevresel sürdürülebilirliğin </w:t>
      </w:r>
      <w:r w:rsidRPr="00DB4C7D">
        <w:rPr>
          <w:rFonts w:ascii="Times New Roman" w:eastAsia="Calibri" w:hAnsi="Times New Roman" w:cs="Times New Roman"/>
          <w:lang w:eastAsia="en-US"/>
        </w:rPr>
        <w:lastRenderedPageBreak/>
        <w:t xml:space="preserve">sağlanması ve çevre bilincinin oluşturulması konularında ön plana çıkmaktadır. </w:t>
      </w:r>
    </w:p>
    <w:p w:rsidR="00672E21" w:rsidRDefault="00672E21" w:rsidP="00756C7B">
      <w:pPr>
        <w:tabs>
          <w:tab w:val="left" w:pos="567"/>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 xml:space="preserve">Araştırmada ortaya çıkan veriler, literatür çalışması ve belli bir tecrübeye sahip uzmanlardan alınmış̧ bilgiler doğrultusunda hazırlanmış̧ olan yapılandırılmış̧ mülakat soruları yardımıyla marina yöneticileri ve marina profesyonelleri ile yapılan görüşmelerden elde edilmiştir. </w:t>
      </w:r>
    </w:p>
    <w:p w:rsidR="004B0CB5" w:rsidRPr="00DB4C7D" w:rsidRDefault="004B0CB5" w:rsidP="00D12113">
      <w:pPr>
        <w:tabs>
          <w:tab w:val="left" w:pos="709"/>
        </w:tabs>
        <w:spacing w:after="0" w:line="240" w:lineRule="auto"/>
        <w:ind w:firstLine="709"/>
        <w:jc w:val="both"/>
        <w:rPr>
          <w:rFonts w:ascii="Times New Roman" w:eastAsia="Calibri" w:hAnsi="Times New Roman" w:cs="Times New Roman"/>
          <w:lang w:eastAsia="en-US"/>
        </w:rPr>
      </w:pPr>
    </w:p>
    <w:p w:rsidR="00672E21" w:rsidRDefault="00672E21" w:rsidP="00756C7B">
      <w:pPr>
        <w:tabs>
          <w:tab w:val="left" w:pos="567"/>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 xml:space="preserve">Elde edilen tüm veriler içerik analizi yöntemi ile analiz edilmiş̧ ve marina yöneticilerinin ÇYU ile ilgili sıkıntılarının neler olduğuna ve bu sıkıntıların çözüm önerilerine dair önemli verilere ulaşılmıştır. </w:t>
      </w:r>
    </w:p>
    <w:p w:rsidR="004B0CB5" w:rsidRPr="00DB4C7D" w:rsidRDefault="004B0CB5" w:rsidP="00D12113">
      <w:pPr>
        <w:tabs>
          <w:tab w:val="left" w:pos="709"/>
        </w:tabs>
        <w:spacing w:after="0" w:line="240" w:lineRule="auto"/>
        <w:ind w:firstLine="709"/>
        <w:jc w:val="both"/>
        <w:rPr>
          <w:rFonts w:ascii="Times New Roman" w:eastAsia="Calibri" w:hAnsi="Times New Roman" w:cs="Times New Roman"/>
          <w:lang w:eastAsia="en-US"/>
        </w:rPr>
      </w:pPr>
    </w:p>
    <w:p w:rsidR="00672E21" w:rsidRDefault="00672E21" w:rsidP="00756C7B">
      <w:pPr>
        <w:tabs>
          <w:tab w:val="left" w:pos="567"/>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 xml:space="preserve">Bu çalışmada önce 19 marina yöneticisi ve 2 marina profesyoneli ile görüşülmüştür. Görüşülen katılımcıların yaş ortalaması 42,5 yıl, ortalama sektör tecrübeleri ise 13 yıldır. </w:t>
      </w:r>
    </w:p>
    <w:p w:rsidR="004B0CB5" w:rsidRPr="00DB4C7D" w:rsidRDefault="004B0CB5" w:rsidP="00D12113">
      <w:pPr>
        <w:tabs>
          <w:tab w:val="left" w:pos="709"/>
        </w:tabs>
        <w:spacing w:after="0" w:line="240" w:lineRule="auto"/>
        <w:ind w:firstLine="709"/>
        <w:jc w:val="both"/>
        <w:rPr>
          <w:rFonts w:ascii="Times New Roman" w:eastAsia="Calibri" w:hAnsi="Times New Roman" w:cs="Times New Roman"/>
          <w:lang w:eastAsia="en-US"/>
        </w:rPr>
      </w:pPr>
    </w:p>
    <w:p w:rsidR="00672E21" w:rsidRDefault="00672E21" w:rsidP="00756C7B">
      <w:pPr>
        <w:tabs>
          <w:tab w:val="left" w:pos="567"/>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Yakıt İstasyonu Uygulamaları, Temizlik Maddelerinin Kullanımı, Su Yönetimi Uygulamaları ve Acil Durum Eylem Planı çevre yönetimi uygulamalarına hiçbir katılımcı değinmemiştir. Acil Durum Eylem Planının her marina için bir zorunluluk olduğu göz önüne alınırsa, katılımcıların değinmedikleri ÇYU’nın bazılarını ya da hepsini uyguladıkları fakat bu uygulamaları ÇYU’nın bir parçası olarak algılamadıkları söylenebilir. Marina müdürlerine Çevre Yönetimi Uygulamaları denildiğinde akıllarına ilk Atık Yönetimi Uygulamaları gelmektedir.</w:t>
      </w:r>
    </w:p>
    <w:p w:rsidR="004B0CB5" w:rsidRPr="00DB4C7D" w:rsidRDefault="004B0CB5" w:rsidP="00D12113">
      <w:pPr>
        <w:tabs>
          <w:tab w:val="left" w:pos="709"/>
        </w:tabs>
        <w:spacing w:after="0" w:line="240" w:lineRule="auto"/>
        <w:ind w:firstLine="709"/>
        <w:jc w:val="both"/>
        <w:rPr>
          <w:rFonts w:ascii="Times New Roman" w:eastAsia="Calibri" w:hAnsi="Times New Roman" w:cs="Times New Roman"/>
          <w:lang w:eastAsia="en-US"/>
        </w:rPr>
      </w:pPr>
    </w:p>
    <w:p w:rsidR="00672E21" w:rsidRDefault="00672E21" w:rsidP="00756C7B">
      <w:pPr>
        <w:tabs>
          <w:tab w:val="left" w:pos="567"/>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Çevre yönetimi uygulamaları çevre bilinç ve kültürünün gelişmesinde, marinaların çevreye etkilerinin en aza indirilmesinde, operasyon giderlerinin azaltılmasında ve marinaların pazarlama faaliyetlerinde önemli bir role sahiptir. Bu nedenle ÇYU’lar marinalar için bir seçenek değil, olmazsa olmaz uygulamalar olarak ele alınmalıdırlar. Çevre ve Şehircilik Bakanlığı, ilgili mevzuatı çevre yönetimi uygulamalarının tamamını kapsayacak şekilde güncelleyebilir. Ne var ki yeni düzenlemelerde, gerekli altyapı yatırım maliyetlerinin sırtlarında yüksek finansal yükler taşıyan marinalara yüklenilmemesi gerekir. Bu yüzden Çevre Yönetimi Uygulamalarını yürüten marinalar teşvikler ile desteklenebilir. Çevre Yönetim Uygulamaları ile ilgili altyapı maliyetleri, devlet tarafından marinalara çeşitli teşvik şemsiyeleri altında yıl ve yıl geri ödenebilir. Marinalarda çevreyi korumaya yönelik gönüllü ya da zorunlu her uygulama devlet tarafından desteklenmelidir. Çünkü sürdürebilir bir çevrenin gelecek nesillere sağlanması herkesin görevi ve ödevidir.</w:t>
      </w:r>
    </w:p>
    <w:p w:rsidR="004B0CB5" w:rsidRPr="00DB4C7D" w:rsidRDefault="004B0CB5" w:rsidP="00D12113">
      <w:pPr>
        <w:tabs>
          <w:tab w:val="left" w:pos="709"/>
        </w:tabs>
        <w:spacing w:after="0" w:line="240" w:lineRule="auto"/>
        <w:ind w:firstLine="709"/>
        <w:jc w:val="both"/>
        <w:rPr>
          <w:rFonts w:ascii="Times New Roman" w:eastAsia="Calibri" w:hAnsi="Times New Roman" w:cs="Times New Roman"/>
          <w:lang w:eastAsia="en-US"/>
        </w:rPr>
      </w:pPr>
    </w:p>
    <w:p w:rsidR="00672E21" w:rsidRDefault="00672E21" w:rsidP="00756C7B">
      <w:pPr>
        <w:tabs>
          <w:tab w:val="left" w:pos="567"/>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lastRenderedPageBreak/>
        <w:t xml:space="preserve"> Yapılan araştırma sonuçlarına göre marina yöneticileri en çok bürokratik işlemlerin süresinden </w:t>
      </w:r>
      <w:r w:rsidR="00756C7B" w:rsidRPr="00DB4C7D">
        <w:rPr>
          <w:rFonts w:ascii="Times New Roman" w:eastAsia="Calibri" w:hAnsi="Times New Roman" w:cs="Times New Roman"/>
          <w:lang w:eastAsia="en-US"/>
        </w:rPr>
        <w:t>şikâyetçi</w:t>
      </w:r>
      <w:r w:rsidRPr="00DB4C7D">
        <w:rPr>
          <w:rFonts w:ascii="Times New Roman" w:eastAsia="Calibri" w:hAnsi="Times New Roman" w:cs="Times New Roman"/>
          <w:lang w:eastAsia="en-US"/>
        </w:rPr>
        <w:t xml:space="preserve"> olmuşlardır. Çevre ve Şehircilik Bakanlığı bünyesinde yapılacak yeni bir düzenleme ile Lisanslı Atık Kabul Tesisi başvurularında verilecek İl Müdürlüğü uygunluk yazısı, geçici faaliyet belgesi ve çevre izin lisans belgesi için toplam süre 90 gün ile sınırlandırılabilir.</w:t>
      </w:r>
    </w:p>
    <w:p w:rsidR="004B0CB5" w:rsidRPr="00DB4C7D" w:rsidRDefault="004B0CB5" w:rsidP="00D12113">
      <w:pPr>
        <w:tabs>
          <w:tab w:val="left" w:pos="709"/>
        </w:tabs>
        <w:spacing w:after="0" w:line="240" w:lineRule="auto"/>
        <w:ind w:firstLine="709"/>
        <w:jc w:val="both"/>
        <w:rPr>
          <w:rFonts w:ascii="Times New Roman" w:eastAsia="Calibri" w:hAnsi="Times New Roman" w:cs="Times New Roman"/>
          <w:lang w:eastAsia="en-US"/>
        </w:rPr>
      </w:pPr>
    </w:p>
    <w:p w:rsidR="00672E21" w:rsidRDefault="00672E21" w:rsidP="00756C7B">
      <w:pPr>
        <w:tabs>
          <w:tab w:val="left" w:pos="567"/>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 xml:space="preserve">Aynı zamanda marinalardaki mevzuattan sorumlu bakanlık personeline marina operasyonlarının ve yatçılığın anlaşılabilmesi için marinalarda ücretli “staj” uygulaması getirilebilir. Uygulamalar düşünülmeden hazırlanan yönetmelik ve tebliğler yatçıları uygun olmayan yüksek cezaları ödemeye mahkûm etmekte ve ülkemizin dünya imajını, dolayısıyla ülkemiz deniz turizmi sektörünü olumsuz etkilemektedir. Marinalarda staj yapan personellerin çevre ile ilgili mevzuat düzenlemelerinde holistik bir yaklaşım benimseyecekleri de </w:t>
      </w:r>
      <w:r w:rsidR="00756C7B" w:rsidRPr="00DB4C7D">
        <w:rPr>
          <w:rFonts w:ascii="Times New Roman" w:eastAsia="Calibri" w:hAnsi="Times New Roman" w:cs="Times New Roman"/>
          <w:lang w:eastAsia="en-US"/>
        </w:rPr>
        <w:t>aşikârdır</w:t>
      </w:r>
      <w:r w:rsidRPr="00DB4C7D">
        <w:rPr>
          <w:rFonts w:ascii="Times New Roman" w:eastAsia="Calibri" w:hAnsi="Times New Roman" w:cs="Times New Roman"/>
          <w:lang w:eastAsia="en-US"/>
        </w:rPr>
        <w:t>.</w:t>
      </w:r>
    </w:p>
    <w:p w:rsidR="004B0CB5" w:rsidRPr="00DB4C7D" w:rsidRDefault="004B0CB5" w:rsidP="00D12113">
      <w:pPr>
        <w:tabs>
          <w:tab w:val="left" w:pos="709"/>
        </w:tabs>
        <w:spacing w:after="0" w:line="240" w:lineRule="auto"/>
        <w:ind w:firstLine="709"/>
        <w:jc w:val="both"/>
        <w:rPr>
          <w:rFonts w:ascii="Times New Roman" w:eastAsia="Calibri" w:hAnsi="Times New Roman" w:cs="Times New Roman"/>
          <w:lang w:eastAsia="en-US"/>
        </w:rPr>
      </w:pPr>
    </w:p>
    <w:p w:rsidR="00672E21" w:rsidRDefault="00672E21" w:rsidP="00756C7B">
      <w:pPr>
        <w:tabs>
          <w:tab w:val="left" w:pos="567"/>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Marinalar atık kabul tesisi lisansı kapsamında, yat ve gemilerden atık yağ̆, sintine suyu ve pissu almaktadırlar. Sintine suyu ve atık yağ̆ atık depolama alanı içerisinde depolanarak en fazla 180 gün sonunda komisyon ile lisanslı bertaraf firmalarına gönderilmektedir. Ne var ki birçok marina 180 günün sonunda depolarında yeterince atık yağ ve sinine suyu biriktirememektedirler. Bu nedenle gereksiz yere atık bertaraf ve nakliye ücretlerini ödemek zorunda kalmaktadırlar. Komisyon kurulma süresi en az yılda bir olacak şekilde bir düzenleme getirilerek ya da zaman sınırı tamamen kaldırılarak söz konusunu sıkıntı giderilebilir.</w:t>
      </w:r>
    </w:p>
    <w:p w:rsidR="004B0CB5" w:rsidRPr="00DB4C7D" w:rsidRDefault="004B0CB5" w:rsidP="00D12113">
      <w:pPr>
        <w:tabs>
          <w:tab w:val="left" w:pos="709"/>
        </w:tabs>
        <w:spacing w:after="0" w:line="240" w:lineRule="auto"/>
        <w:ind w:firstLine="709"/>
        <w:jc w:val="both"/>
        <w:rPr>
          <w:rFonts w:ascii="Times New Roman" w:eastAsia="Calibri" w:hAnsi="Times New Roman" w:cs="Times New Roman"/>
          <w:lang w:eastAsia="en-US"/>
        </w:rPr>
      </w:pPr>
    </w:p>
    <w:p w:rsidR="00672E21" w:rsidRPr="00DB4C7D" w:rsidRDefault="00672E21" w:rsidP="00756C7B">
      <w:pPr>
        <w:tabs>
          <w:tab w:val="left" w:pos="567"/>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 xml:space="preserve">Marina müdürlerinin karşılaştıkları bir diğer sorun ise marinalarına akan dereler yoluyla oluşan deniz kirlilikleridir. Tablo </w:t>
      </w:r>
      <w:r w:rsidR="00223805" w:rsidRPr="00DB4C7D">
        <w:rPr>
          <w:rFonts w:ascii="Times New Roman" w:eastAsia="Calibri" w:hAnsi="Times New Roman" w:cs="Times New Roman"/>
          <w:lang w:eastAsia="en-US"/>
        </w:rPr>
        <w:t>8</w:t>
      </w:r>
      <w:r w:rsidRPr="00DB4C7D">
        <w:rPr>
          <w:rFonts w:ascii="Times New Roman" w:eastAsia="Calibri" w:hAnsi="Times New Roman" w:cs="Times New Roman"/>
          <w:lang w:eastAsia="en-US"/>
        </w:rPr>
        <w:t xml:space="preserve">, deniz sahasının içine dere akan marinaları; tablo </w:t>
      </w:r>
      <w:r w:rsidR="00223805" w:rsidRPr="00DB4C7D">
        <w:rPr>
          <w:rFonts w:ascii="Times New Roman" w:eastAsia="Calibri" w:hAnsi="Times New Roman" w:cs="Times New Roman"/>
          <w:lang w:eastAsia="en-US"/>
        </w:rPr>
        <w:t>9</w:t>
      </w:r>
      <w:r w:rsidRPr="00DB4C7D">
        <w:rPr>
          <w:rFonts w:ascii="Times New Roman" w:eastAsia="Calibri" w:hAnsi="Times New Roman" w:cs="Times New Roman"/>
          <w:lang w:eastAsia="en-US"/>
        </w:rPr>
        <w:t xml:space="preserve"> ise deniz sahalarının yakınına dere akan marinaları göstermektedir. Marina yöneticileri, çevre yönetimi uygulamalarını ne kadar hassasiyetle uygularlarsa uygulasınlar, deniz alanlarına ya da yakınına akan derelerin getirdiği atıkların olumsuz etkilerini önleyememektedirler. Ülkemizdeki altyapı tesislerinin yeterli düzeye getirilmesi için Çevre ve Şehircilik Bakanlığı tarafından bir mastır plan yapılmalı ve titizlikle takip edilmelidir. Ayrıca atık toplama ve arıtma görevini yöneten belediyelerin de çevre yönetim uygulamalarını sıkı bir şekilde takip etmeleri ve Çevre ve Şehircilik Bakanlığı tarafından titizlikle denetlenmeleri gerekmektedir. </w:t>
      </w:r>
    </w:p>
    <w:p w:rsidR="00427197" w:rsidRDefault="00427197" w:rsidP="00D12113">
      <w:pPr>
        <w:tabs>
          <w:tab w:val="left" w:pos="709"/>
        </w:tabs>
        <w:spacing w:after="0" w:line="240" w:lineRule="auto"/>
        <w:ind w:firstLine="709"/>
        <w:jc w:val="both"/>
        <w:rPr>
          <w:rFonts w:ascii="Times New Roman" w:eastAsia="Calibri" w:hAnsi="Times New Roman" w:cs="Times New Roman"/>
          <w:lang w:eastAsia="en-US"/>
        </w:rPr>
      </w:pPr>
    </w:p>
    <w:p w:rsidR="00FE3C96" w:rsidRDefault="00FE3C96" w:rsidP="00D12113">
      <w:pPr>
        <w:tabs>
          <w:tab w:val="left" w:pos="709"/>
        </w:tabs>
        <w:spacing w:after="0" w:line="240" w:lineRule="auto"/>
        <w:ind w:firstLine="709"/>
        <w:jc w:val="both"/>
        <w:rPr>
          <w:rFonts w:ascii="Times New Roman" w:eastAsia="Calibri" w:hAnsi="Times New Roman" w:cs="Times New Roman"/>
          <w:lang w:eastAsia="en-US"/>
        </w:rPr>
      </w:pPr>
    </w:p>
    <w:p w:rsidR="00FE3C96" w:rsidRDefault="00FE3C96" w:rsidP="00D12113">
      <w:pPr>
        <w:tabs>
          <w:tab w:val="left" w:pos="709"/>
        </w:tabs>
        <w:spacing w:after="0" w:line="240" w:lineRule="auto"/>
        <w:ind w:firstLine="709"/>
        <w:jc w:val="both"/>
        <w:rPr>
          <w:rFonts w:ascii="Times New Roman" w:eastAsia="Calibri" w:hAnsi="Times New Roman" w:cs="Times New Roman"/>
          <w:lang w:eastAsia="en-US"/>
        </w:rPr>
      </w:pPr>
    </w:p>
    <w:p w:rsidR="00FE3C96" w:rsidRPr="00DB4C7D" w:rsidRDefault="00FE3C96" w:rsidP="00D12113">
      <w:pPr>
        <w:tabs>
          <w:tab w:val="left" w:pos="709"/>
        </w:tabs>
        <w:spacing w:after="0" w:line="240" w:lineRule="auto"/>
        <w:ind w:firstLine="709"/>
        <w:jc w:val="both"/>
        <w:rPr>
          <w:rFonts w:ascii="Times New Roman" w:eastAsia="Calibri" w:hAnsi="Times New Roman" w:cs="Times New Roman"/>
          <w:lang w:eastAsia="en-US"/>
        </w:rPr>
      </w:pPr>
    </w:p>
    <w:p w:rsidR="00672E21" w:rsidRPr="00756C7B" w:rsidRDefault="00672E21" w:rsidP="00756C7B">
      <w:pPr>
        <w:tabs>
          <w:tab w:val="left" w:pos="709"/>
        </w:tabs>
        <w:spacing w:after="0" w:line="240" w:lineRule="auto"/>
        <w:jc w:val="center"/>
        <w:rPr>
          <w:rFonts w:ascii="Times New Roman" w:eastAsia="Calibri" w:hAnsi="Times New Roman" w:cs="Times New Roman"/>
          <w:lang w:eastAsia="en-US"/>
        </w:rPr>
      </w:pPr>
      <w:r w:rsidRPr="00DB4C7D">
        <w:rPr>
          <w:rFonts w:ascii="Times New Roman" w:eastAsia="Calibri" w:hAnsi="Times New Roman" w:cs="Times New Roman"/>
          <w:b/>
          <w:lang w:eastAsia="en-US"/>
        </w:rPr>
        <w:lastRenderedPageBreak/>
        <w:t xml:space="preserve">Tablo </w:t>
      </w:r>
      <w:r w:rsidR="00223805" w:rsidRPr="00DB4C7D">
        <w:rPr>
          <w:rFonts w:ascii="Times New Roman" w:eastAsia="Calibri" w:hAnsi="Times New Roman" w:cs="Times New Roman"/>
          <w:b/>
          <w:lang w:eastAsia="en-US"/>
        </w:rPr>
        <w:t>8</w:t>
      </w:r>
      <w:r w:rsidR="00756C7B">
        <w:rPr>
          <w:rFonts w:ascii="Times New Roman" w:eastAsia="Calibri" w:hAnsi="Times New Roman" w:cs="Times New Roman"/>
          <w:b/>
          <w:lang w:eastAsia="en-US"/>
        </w:rPr>
        <w:t>:</w:t>
      </w:r>
      <w:r w:rsidRPr="00DB4C7D">
        <w:rPr>
          <w:rFonts w:ascii="Times New Roman" w:eastAsia="Calibri" w:hAnsi="Times New Roman" w:cs="Times New Roman"/>
          <w:b/>
          <w:lang w:eastAsia="en-US"/>
        </w:rPr>
        <w:t xml:space="preserve"> </w:t>
      </w:r>
      <w:r w:rsidRPr="00DB4C7D">
        <w:rPr>
          <w:rFonts w:ascii="Times New Roman" w:eastAsia="Calibri" w:hAnsi="Times New Roman" w:cs="Times New Roman"/>
          <w:lang w:eastAsia="en-US"/>
        </w:rPr>
        <w:t>Deniz Sahasının İçine Dere Akan Marinalar</w:t>
      </w:r>
    </w:p>
    <w:tbl>
      <w:tblPr>
        <w:tblW w:w="5596" w:type="dxa"/>
        <w:jc w:val="center"/>
        <w:tblCellMar>
          <w:left w:w="70" w:type="dxa"/>
          <w:right w:w="70" w:type="dxa"/>
        </w:tblCellMar>
        <w:tblLook w:val="04A0" w:firstRow="1" w:lastRow="0" w:firstColumn="1" w:lastColumn="0" w:noHBand="0" w:noVBand="1"/>
      </w:tblPr>
      <w:tblGrid>
        <w:gridCol w:w="5596"/>
      </w:tblGrid>
      <w:tr w:rsidR="00672E21" w:rsidRPr="00756C7B" w:rsidTr="008E4049">
        <w:trPr>
          <w:trHeight w:val="300"/>
          <w:jc w:val="center"/>
        </w:trPr>
        <w:tc>
          <w:tcPr>
            <w:tcW w:w="5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IC ÇEŞME MARİNA</w:t>
            </w:r>
          </w:p>
        </w:tc>
      </w:tr>
      <w:tr w:rsidR="00672E21" w:rsidRPr="00756C7B" w:rsidTr="008E4049">
        <w:trPr>
          <w:trHeight w:val="300"/>
          <w:jc w:val="center"/>
        </w:trPr>
        <w:tc>
          <w:tcPr>
            <w:tcW w:w="5596" w:type="dxa"/>
            <w:tcBorders>
              <w:top w:val="nil"/>
              <w:left w:val="single" w:sz="8"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TEOS MARİNA</w:t>
            </w:r>
          </w:p>
        </w:tc>
      </w:tr>
      <w:tr w:rsidR="00672E21" w:rsidRPr="00756C7B" w:rsidTr="008E4049">
        <w:trPr>
          <w:trHeight w:val="300"/>
          <w:jc w:val="center"/>
        </w:trPr>
        <w:tc>
          <w:tcPr>
            <w:tcW w:w="5596" w:type="dxa"/>
            <w:tcBorders>
              <w:top w:val="nil"/>
              <w:left w:val="single" w:sz="8"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MARMARİS NETSEL MARİNA</w:t>
            </w:r>
          </w:p>
        </w:tc>
      </w:tr>
      <w:tr w:rsidR="00672E21" w:rsidRPr="00756C7B" w:rsidTr="008E4049">
        <w:trPr>
          <w:trHeight w:val="300"/>
          <w:jc w:val="center"/>
        </w:trPr>
        <w:tc>
          <w:tcPr>
            <w:tcW w:w="5596" w:type="dxa"/>
            <w:tcBorders>
              <w:top w:val="nil"/>
              <w:left w:val="single" w:sz="8"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GÖCEK CLUB MARİNA</w:t>
            </w:r>
          </w:p>
        </w:tc>
      </w:tr>
      <w:tr w:rsidR="00672E21" w:rsidRPr="00756C7B" w:rsidTr="008E4049">
        <w:trPr>
          <w:trHeight w:val="320"/>
          <w:jc w:val="center"/>
        </w:trPr>
        <w:tc>
          <w:tcPr>
            <w:tcW w:w="5596" w:type="dxa"/>
            <w:tcBorders>
              <w:top w:val="nil"/>
              <w:left w:val="single" w:sz="8" w:space="0" w:color="auto"/>
              <w:bottom w:val="single" w:sz="8"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 xml:space="preserve">D-MARİN GÖCEK </w:t>
            </w:r>
          </w:p>
        </w:tc>
      </w:tr>
    </w:tbl>
    <w:p w:rsidR="00FE3C96" w:rsidRDefault="00FE3C96" w:rsidP="00756C7B">
      <w:pPr>
        <w:tabs>
          <w:tab w:val="left" w:pos="709"/>
        </w:tabs>
        <w:spacing w:after="0" w:line="240" w:lineRule="auto"/>
        <w:jc w:val="center"/>
        <w:rPr>
          <w:rFonts w:ascii="Times New Roman" w:eastAsia="Calibri" w:hAnsi="Times New Roman" w:cs="Times New Roman"/>
          <w:b/>
          <w:lang w:eastAsia="en-US"/>
        </w:rPr>
      </w:pPr>
    </w:p>
    <w:p w:rsidR="00672E21" w:rsidRPr="00DB4C7D" w:rsidRDefault="00672E21" w:rsidP="00756C7B">
      <w:pPr>
        <w:tabs>
          <w:tab w:val="left" w:pos="709"/>
        </w:tabs>
        <w:spacing w:after="0" w:line="240" w:lineRule="auto"/>
        <w:jc w:val="center"/>
        <w:rPr>
          <w:rFonts w:ascii="Times New Roman" w:eastAsia="Calibri" w:hAnsi="Times New Roman" w:cs="Times New Roman"/>
          <w:b/>
          <w:lang w:eastAsia="en-US"/>
        </w:rPr>
      </w:pPr>
      <w:r w:rsidRPr="00DB4C7D">
        <w:rPr>
          <w:rFonts w:ascii="Times New Roman" w:eastAsia="Calibri" w:hAnsi="Times New Roman" w:cs="Times New Roman"/>
          <w:b/>
          <w:lang w:eastAsia="en-US"/>
        </w:rPr>
        <w:t xml:space="preserve">Tablo </w:t>
      </w:r>
      <w:r w:rsidR="00223805" w:rsidRPr="00DB4C7D">
        <w:rPr>
          <w:rFonts w:ascii="Times New Roman" w:eastAsia="Calibri" w:hAnsi="Times New Roman" w:cs="Times New Roman"/>
          <w:b/>
          <w:lang w:eastAsia="en-US"/>
        </w:rPr>
        <w:t>9</w:t>
      </w:r>
      <w:r w:rsidR="00756C7B">
        <w:rPr>
          <w:rFonts w:ascii="Times New Roman" w:eastAsia="Calibri" w:hAnsi="Times New Roman" w:cs="Times New Roman"/>
          <w:b/>
          <w:lang w:eastAsia="en-US"/>
        </w:rPr>
        <w:t>:</w:t>
      </w:r>
      <w:r w:rsidRPr="00DB4C7D">
        <w:rPr>
          <w:rFonts w:ascii="Times New Roman" w:eastAsia="Calibri" w:hAnsi="Times New Roman" w:cs="Times New Roman"/>
          <w:b/>
          <w:lang w:eastAsia="en-US"/>
        </w:rPr>
        <w:t xml:space="preserve"> </w:t>
      </w:r>
      <w:r w:rsidRPr="00DB4C7D">
        <w:rPr>
          <w:rFonts w:ascii="Times New Roman" w:eastAsia="Calibri" w:hAnsi="Times New Roman" w:cs="Times New Roman"/>
          <w:lang w:eastAsia="en-US"/>
        </w:rPr>
        <w:t>Deniz Sahasının Yanına Dere Akan Marinalar</w:t>
      </w:r>
    </w:p>
    <w:tbl>
      <w:tblPr>
        <w:tblW w:w="5620" w:type="dxa"/>
        <w:jc w:val="center"/>
        <w:tblCellMar>
          <w:left w:w="70" w:type="dxa"/>
          <w:right w:w="70" w:type="dxa"/>
        </w:tblCellMar>
        <w:tblLook w:val="04A0" w:firstRow="1" w:lastRow="0" w:firstColumn="1" w:lastColumn="0" w:noHBand="0" w:noVBand="1"/>
      </w:tblPr>
      <w:tblGrid>
        <w:gridCol w:w="5620"/>
      </w:tblGrid>
      <w:tr w:rsidR="00672E21" w:rsidRPr="00756C7B" w:rsidTr="008E4049">
        <w:trPr>
          <w:trHeight w:val="300"/>
          <w:jc w:val="center"/>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KALAMIŞ MARİNA</w:t>
            </w:r>
          </w:p>
        </w:tc>
      </w:tr>
      <w:tr w:rsidR="00672E21" w:rsidRPr="00756C7B" w:rsidTr="008E4049">
        <w:trPr>
          <w:trHeight w:val="300"/>
          <w:jc w:val="center"/>
        </w:trPr>
        <w:tc>
          <w:tcPr>
            <w:tcW w:w="5620" w:type="dxa"/>
            <w:tcBorders>
              <w:top w:val="nil"/>
              <w:left w:val="single" w:sz="8"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MARİNA İSTANBUL</w:t>
            </w:r>
          </w:p>
        </w:tc>
      </w:tr>
      <w:tr w:rsidR="00672E21" w:rsidRPr="00756C7B" w:rsidTr="008E4049">
        <w:trPr>
          <w:trHeight w:val="300"/>
          <w:jc w:val="center"/>
        </w:trPr>
        <w:tc>
          <w:tcPr>
            <w:tcW w:w="5620" w:type="dxa"/>
            <w:tcBorders>
              <w:top w:val="nil"/>
              <w:left w:val="single" w:sz="8"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ATAKÖY MARİNA</w:t>
            </w:r>
          </w:p>
        </w:tc>
      </w:tr>
      <w:tr w:rsidR="00672E21" w:rsidRPr="00756C7B" w:rsidTr="008E4049">
        <w:trPr>
          <w:trHeight w:val="300"/>
          <w:jc w:val="center"/>
        </w:trPr>
        <w:tc>
          <w:tcPr>
            <w:tcW w:w="5620" w:type="dxa"/>
            <w:tcBorders>
              <w:top w:val="nil"/>
              <w:left w:val="single" w:sz="8"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MARINTURK İSTANBUL</w:t>
            </w:r>
          </w:p>
        </w:tc>
      </w:tr>
      <w:tr w:rsidR="00672E21" w:rsidRPr="00756C7B" w:rsidTr="008E4049">
        <w:trPr>
          <w:trHeight w:val="300"/>
          <w:jc w:val="center"/>
        </w:trPr>
        <w:tc>
          <w:tcPr>
            <w:tcW w:w="5620" w:type="dxa"/>
            <w:tcBorders>
              <w:top w:val="nil"/>
              <w:left w:val="single" w:sz="8"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SETUR YALOVA MARİNA</w:t>
            </w:r>
          </w:p>
        </w:tc>
      </w:tr>
      <w:tr w:rsidR="00672E21" w:rsidRPr="00756C7B" w:rsidTr="008E4049">
        <w:trPr>
          <w:trHeight w:val="300"/>
          <w:jc w:val="center"/>
        </w:trPr>
        <w:tc>
          <w:tcPr>
            <w:tcW w:w="5620" w:type="dxa"/>
            <w:tcBorders>
              <w:top w:val="nil"/>
              <w:left w:val="single" w:sz="8"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PORT ALAÇATI MARİNA</w:t>
            </w:r>
          </w:p>
        </w:tc>
      </w:tr>
      <w:tr w:rsidR="00672E21" w:rsidRPr="00756C7B" w:rsidTr="008E4049">
        <w:trPr>
          <w:trHeight w:val="300"/>
          <w:jc w:val="center"/>
        </w:trPr>
        <w:tc>
          <w:tcPr>
            <w:tcW w:w="5620" w:type="dxa"/>
            <w:tcBorders>
              <w:top w:val="nil"/>
              <w:left w:val="single" w:sz="8"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MARMARİS ADAKÖY MARİNA</w:t>
            </w:r>
          </w:p>
        </w:tc>
      </w:tr>
      <w:tr w:rsidR="00672E21" w:rsidRPr="00756C7B" w:rsidTr="008E4049">
        <w:trPr>
          <w:trHeight w:val="300"/>
          <w:jc w:val="center"/>
        </w:trPr>
        <w:tc>
          <w:tcPr>
            <w:tcW w:w="5620" w:type="dxa"/>
            <w:tcBorders>
              <w:top w:val="nil"/>
              <w:left w:val="single" w:sz="8"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MARMARİS YAT MARİNA</w:t>
            </w:r>
          </w:p>
        </w:tc>
      </w:tr>
      <w:tr w:rsidR="00672E21" w:rsidRPr="00756C7B" w:rsidTr="008E4049">
        <w:trPr>
          <w:trHeight w:val="300"/>
          <w:jc w:val="center"/>
        </w:trPr>
        <w:tc>
          <w:tcPr>
            <w:tcW w:w="5620" w:type="dxa"/>
            <w:tcBorders>
              <w:top w:val="nil"/>
              <w:left w:val="single" w:sz="8"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MARINTURK GÖCEK VILLAGE PORT</w:t>
            </w:r>
          </w:p>
        </w:tc>
      </w:tr>
      <w:tr w:rsidR="00672E21" w:rsidRPr="00756C7B" w:rsidTr="008E4049">
        <w:trPr>
          <w:trHeight w:val="300"/>
          <w:jc w:val="center"/>
        </w:trPr>
        <w:tc>
          <w:tcPr>
            <w:tcW w:w="5620" w:type="dxa"/>
            <w:tcBorders>
              <w:top w:val="nil"/>
              <w:left w:val="single" w:sz="8"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GÖCEK BELEDİYE MARİNA</w:t>
            </w:r>
          </w:p>
        </w:tc>
      </w:tr>
      <w:tr w:rsidR="00672E21" w:rsidRPr="00756C7B" w:rsidTr="008E4049">
        <w:trPr>
          <w:trHeight w:val="300"/>
          <w:jc w:val="center"/>
        </w:trPr>
        <w:tc>
          <w:tcPr>
            <w:tcW w:w="5620" w:type="dxa"/>
            <w:tcBorders>
              <w:top w:val="nil"/>
              <w:left w:val="single" w:sz="8"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ECESARAY MARİNA</w:t>
            </w:r>
          </w:p>
        </w:tc>
      </w:tr>
      <w:tr w:rsidR="00672E21" w:rsidRPr="00756C7B" w:rsidTr="008E4049">
        <w:trPr>
          <w:trHeight w:val="300"/>
          <w:jc w:val="center"/>
        </w:trPr>
        <w:tc>
          <w:tcPr>
            <w:tcW w:w="5620" w:type="dxa"/>
            <w:tcBorders>
              <w:top w:val="nil"/>
              <w:left w:val="single" w:sz="8" w:space="0" w:color="auto"/>
              <w:bottom w:val="single" w:sz="4"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SKOPEA MARİNA</w:t>
            </w:r>
          </w:p>
        </w:tc>
      </w:tr>
      <w:tr w:rsidR="00672E21" w:rsidRPr="00756C7B" w:rsidTr="008E4049">
        <w:trPr>
          <w:trHeight w:val="320"/>
          <w:jc w:val="center"/>
        </w:trPr>
        <w:tc>
          <w:tcPr>
            <w:tcW w:w="5620" w:type="dxa"/>
            <w:tcBorders>
              <w:top w:val="nil"/>
              <w:left w:val="single" w:sz="8" w:space="0" w:color="auto"/>
              <w:bottom w:val="single" w:sz="8" w:space="0" w:color="auto"/>
              <w:right w:val="single" w:sz="4" w:space="0" w:color="auto"/>
            </w:tcBorders>
            <w:shd w:val="clear" w:color="auto" w:fill="auto"/>
            <w:noWrap/>
            <w:vAlign w:val="center"/>
            <w:hideMark/>
          </w:tcPr>
          <w:p w:rsidR="00672E21" w:rsidRPr="00756C7B" w:rsidRDefault="00672E21" w:rsidP="00D12113">
            <w:pPr>
              <w:spacing w:after="0" w:line="240" w:lineRule="auto"/>
              <w:jc w:val="both"/>
              <w:rPr>
                <w:rFonts w:ascii="Times New Roman" w:eastAsia="Times New Roman" w:hAnsi="Times New Roman" w:cs="Times New Roman"/>
                <w:color w:val="000000"/>
                <w:sz w:val="20"/>
                <w:lang w:eastAsia="en-US"/>
              </w:rPr>
            </w:pPr>
            <w:r w:rsidRPr="00756C7B">
              <w:rPr>
                <w:rFonts w:ascii="Times New Roman" w:eastAsia="Times New Roman" w:hAnsi="Times New Roman" w:cs="Times New Roman"/>
                <w:color w:val="000000"/>
                <w:sz w:val="20"/>
                <w:lang w:eastAsia="en-US"/>
              </w:rPr>
              <w:t>SETUR FİNİKE MARİNA</w:t>
            </w:r>
          </w:p>
        </w:tc>
      </w:tr>
    </w:tbl>
    <w:p w:rsidR="00E86B8E" w:rsidRDefault="00E86B8E" w:rsidP="00D12113">
      <w:pPr>
        <w:tabs>
          <w:tab w:val="left" w:pos="709"/>
        </w:tabs>
        <w:spacing w:after="0" w:line="240" w:lineRule="auto"/>
        <w:ind w:firstLine="709"/>
        <w:jc w:val="both"/>
        <w:rPr>
          <w:rFonts w:ascii="Times New Roman" w:eastAsia="Calibri" w:hAnsi="Times New Roman" w:cs="Times New Roman"/>
          <w:lang w:eastAsia="en-US"/>
        </w:rPr>
      </w:pPr>
    </w:p>
    <w:p w:rsidR="00672E21" w:rsidRDefault="00672E21" w:rsidP="00756C7B">
      <w:pPr>
        <w:tabs>
          <w:tab w:val="left" w:pos="567"/>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 xml:space="preserve">Araştırmada Mavi Bayrak, Altın Çıpa, Mavi Yıldız ve ISO 14001 gibi gönüllük esasına dayanan uygulamaların ÇYU açısından marinalar için gerekli olduğu sonucuna ulaşılmıştır. </w:t>
      </w:r>
    </w:p>
    <w:p w:rsidR="004B0CB5" w:rsidRPr="00DB4C7D" w:rsidRDefault="004B0CB5" w:rsidP="00D12113">
      <w:pPr>
        <w:tabs>
          <w:tab w:val="left" w:pos="709"/>
        </w:tabs>
        <w:spacing w:after="0" w:line="240" w:lineRule="auto"/>
        <w:ind w:firstLine="709"/>
        <w:jc w:val="both"/>
        <w:rPr>
          <w:rFonts w:ascii="Times New Roman" w:eastAsia="Calibri" w:hAnsi="Times New Roman" w:cs="Times New Roman"/>
          <w:lang w:eastAsia="en-US"/>
        </w:rPr>
      </w:pPr>
    </w:p>
    <w:p w:rsidR="00672E21" w:rsidRPr="00DB4C7D" w:rsidRDefault="00672E21" w:rsidP="00756C7B">
      <w:pPr>
        <w:tabs>
          <w:tab w:val="left" w:pos="567"/>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Marinalarda ve yatlarda Çevre Yönetimi Uygulamaları Deniz Turizm Birliği’nin gündemine alınmalı ve konu üzerinde öncü farkındalık çalışmaları yapılmalıdır. Farkındalık çalışmaları Çevre ve Şehircilik Bakanlığı ile iş birliği içerisinde yapılabilir.</w:t>
      </w:r>
    </w:p>
    <w:p w:rsidR="00756C7B" w:rsidRDefault="00756C7B" w:rsidP="00D12113">
      <w:pPr>
        <w:tabs>
          <w:tab w:val="left" w:pos="709"/>
        </w:tabs>
        <w:spacing w:after="0" w:line="240" w:lineRule="auto"/>
        <w:ind w:firstLine="709"/>
        <w:jc w:val="both"/>
        <w:rPr>
          <w:rFonts w:ascii="Times New Roman" w:eastAsia="Calibri" w:hAnsi="Times New Roman" w:cs="Times New Roman"/>
          <w:lang w:eastAsia="en-US"/>
        </w:rPr>
      </w:pPr>
    </w:p>
    <w:p w:rsidR="00672E21" w:rsidRPr="00DB4C7D" w:rsidRDefault="00672E21" w:rsidP="00756C7B">
      <w:pPr>
        <w:tabs>
          <w:tab w:val="left" w:pos="567"/>
        </w:tabs>
        <w:spacing w:after="0" w:line="240" w:lineRule="auto"/>
        <w:ind w:firstLine="567"/>
        <w:jc w:val="both"/>
        <w:rPr>
          <w:rFonts w:ascii="Times New Roman" w:eastAsia="Calibri" w:hAnsi="Times New Roman" w:cs="Times New Roman"/>
          <w:lang w:eastAsia="en-US"/>
        </w:rPr>
      </w:pPr>
      <w:r w:rsidRPr="00DB4C7D">
        <w:rPr>
          <w:rFonts w:ascii="Times New Roman" w:eastAsia="Calibri" w:hAnsi="Times New Roman" w:cs="Times New Roman"/>
          <w:lang w:eastAsia="en-US"/>
        </w:rPr>
        <w:t>İleride çevresel sürdürülebilirlik ilkeleri göz önünde bulundurularak Türkiye kara sularındaki yatlarda çevre yönetimi uygulamalarındaki eksikliklerin neler olduğunun tespit edilmesi ve çevre yönetimi uygulamalarını etkileyen faktörlerin ortaya çıkarılması amaçlanarak araştırma kapsamı genişletilebilir.</w:t>
      </w:r>
    </w:p>
    <w:p w:rsidR="006C36DF" w:rsidRDefault="006C36DF" w:rsidP="00D12113">
      <w:pPr>
        <w:pStyle w:val="ListeParagraf"/>
        <w:spacing w:after="0" w:line="240" w:lineRule="auto"/>
        <w:ind w:left="0"/>
        <w:jc w:val="both"/>
        <w:rPr>
          <w:rFonts w:ascii="Times New Roman" w:hAnsi="Times New Roman" w:cs="Times New Roman"/>
        </w:rPr>
      </w:pPr>
    </w:p>
    <w:p w:rsidR="00FE3C96" w:rsidRPr="00DB4C7D" w:rsidRDefault="00FE3C96" w:rsidP="00D12113">
      <w:pPr>
        <w:pStyle w:val="ListeParagraf"/>
        <w:spacing w:after="0" w:line="240" w:lineRule="auto"/>
        <w:ind w:left="0"/>
        <w:jc w:val="both"/>
        <w:rPr>
          <w:rFonts w:ascii="Times New Roman" w:hAnsi="Times New Roman" w:cs="Times New Roman"/>
        </w:rPr>
      </w:pPr>
    </w:p>
    <w:p w:rsidR="00223805" w:rsidRPr="009F11C2" w:rsidRDefault="00287D9E" w:rsidP="00D12113">
      <w:pPr>
        <w:pStyle w:val="ListeParagraf"/>
        <w:spacing w:after="0" w:line="240" w:lineRule="auto"/>
        <w:ind w:left="0"/>
        <w:jc w:val="both"/>
        <w:rPr>
          <w:rFonts w:ascii="Times New Roman" w:hAnsi="Times New Roman" w:cs="Times New Roman"/>
          <w:b/>
        </w:rPr>
      </w:pPr>
      <w:r w:rsidRPr="009F11C2">
        <w:rPr>
          <w:rFonts w:ascii="Times New Roman" w:hAnsi="Times New Roman" w:cs="Times New Roman"/>
          <w:b/>
        </w:rPr>
        <w:lastRenderedPageBreak/>
        <w:t>KAYNAKLAR</w:t>
      </w:r>
    </w:p>
    <w:p w:rsidR="00223805" w:rsidRPr="009F11C2" w:rsidRDefault="00223805" w:rsidP="00D12113">
      <w:pPr>
        <w:pStyle w:val="ListeParagraf"/>
        <w:spacing w:after="0" w:line="240" w:lineRule="auto"/>
        <w:ind w:left="0"/>
        <w:jc w:val="both"/>
        <w:rPr>
          <w:rFonts w:ascii="Times New Roman" w:hAnsi="Times New Roman" w:cs="Times New Roman"/>
          <w:b/>
        </w:rPr>
      </w:pPr>
    </w:p>
    <w:p w:rsidR="007366E6" w:rsidRPr="009F11C2" w:rsidRDefault="007366E6" w:rsidP="009F11C2">
      <w:pPr>
        <w:spacing w:after="0" w:line="240" w:lineRule="auto"/>
        <w:jc w:val="both"/>
        <w:rPr>
          <w:rFonts w:ascii="Times New Roman" w:hAnsi="Times New Roman" w:cs="Times New Roman"/>
        </w:rPr>
      </w:pPr>
      <w:r w:rsidRPr="009F11C2">
        <w:rPr>
          <w:rFonts w:ascii="Times New Roman" w:hAnsi="Times New Roman" w:cs="Times New Roman"/>
        </w:rPr>
        <w:t>Altunışık, R., Coşkun, R., Bayraktaroğlu, S., Yıldırım, E. (2012). Sosyal Bilimlerde Araştırma Yöntemleri SPSS Uygulamalı. Sakarya: Sakarya Kita</w:t>
      </w:r>
      <w:r w:rsidR="009F11C2">
        <w:rPr>
          <w:rFonts w:ascii="Times New Roman" w:hAnsi="Times New Roman" w:cs="Times New Roman"/>
        </w:rPr>
        <w:t>b</w:t>
      </w:r>
      <w:r w:rsidRPr="009F11C2">
        <w:rPr>
          <w:rFonts w:ascii="Times New Roman" w:hAnsi="Times New Roman" w:cs="Times New Roman"/>
        </w:rPr>
        <w:t>evi.</w:t>
      </w:r>
    </w:p>
    <w:p w:rsidR="007366E6" w:rsidRPr="009F11C2" w:rsidRDefault="007366E6" w:rsidP="009F11C2">
      <w:pPr>
        <w:pStyle w:val="ListeParagraf"/>
        <w:spacing w:after="0" w:line="240" w:lineRule="auto"/>
        <w:ind w:left="0"/>
        <w:jc w:val="both"/>
        <w:rPr>
          <w:rFonts w:ascii="Times New Roman" w:hAnsi="Times New Roman" w:cs="Times New Roman"/>
        </w:rPr>
      </w:pPr>
    </w:p>
    <w:p w:rsidR="00223805" w:rsidRPr="009F11C2" w:rsidRDefault="00223805" w:rsidP="009F11C2">
      <w:pPr>
        <w:pStyle w:val="ListeParagraf"/>
        <w:spacing w:after="0" w:line="240" w:lineRule="auto"/>
        <w:ind w:left="0"/>
        <w:jc w:val="both"/>
        <w:rPr>
          <w:rFonts w:ascii="Times New Roman" w:hAnsi="Times New Roman" w:cs="Times New Roman"/>
        </w:rPr>
      </w:pPr>
      <w:r w:rsidRPr="009F11C2">
        <w:rPr>
          <w:rFonts w:ascii="Times New Roman" w:hAnsi="Times New Roman" w:cs="Times New Roman"/>
        </w:rPr>
        <w:t>Bourne, S. (1993). The Issues Facing Marina Management in Today’s Market. ICOMIA Online Library. http://www.icomia.com/ (23.10.2016).</w:t>
      </w:r>
    </w:p>
    <w:p w:rsidR="00223805" w:rsidRPr="009F11C2" w:rsidRDefault="00223805" w:rsidP="009F11C2">
      <w:pPr>
        <w:pStyle w:val="ListeParagraf"/>
        <w:spacing w:after="0" w:line="240" w:lineRule="auto"/>
        <w:ind w:left="0"/>
        <w:jc w:val="both"/>
        <w:rPr>
          <w:rFonts w:ascii="Times New Roman" w:hAnsi="Times New Roman" w:cs="Times New Roman"/>
        </w:rPr>
      </w:pPr>
    </w:p>
    <w:p w:rsidR="00223805" w:rsidRPr="009F11C2" w:rsidRDefault="00223805" w:rsidP="009F11C2">
      <w:pPr>
        <w:pStyle w:val="ListeParagraf"/>
        <w:spacing w:after="0" w:line="240" w:lineRule="auto"/>
        <w:ind w:left="0"/>
        <w:jc w:val="both"/>
        <w:rPr>
          <w:rFonts w:ascii="Times New Roman" w:hAnsi="Times New Roman" w:cs="Times New Roman"/>
        </w:rPr>
      </w:pPr>
      <w:r w:rsidRPr="009F11C2">
        <w:rPr>
          <w:rFonts w:ascii="Times New Roman" w:hAnsi="Times New Roman" w:cs="Times New Roman"/>
        </w:rPr>
        <w:t>Dolgen, D., Alpaslan, M.N. ve Serifoglu, A.G. (2003). Best Waste Management Programs (BWMPs) formarinas: A case</w:t>
      </w:r>
      <w:r w:rsidR="006F3E6D" w:rsidRPr="009F11C2">
        <w:rPr>
          <w:rFonts w:ascii="Times New Roman" w:hAnsi="Times New Roman" w:cs="Times New Roman"/>
        </w:rPr>
        <w:t xml:space="preserve"> </w:t>
      </w:r>
      <w:r w:rsidRPr="009F11C2">
        <w:rPr>
          <w:rFonts w:ascii="Times New Roman" w:hAnsi="Times New Roman" w:cs="Times New Roman"/>
        </w:rPr>
        <w:t xml:space="preserve">study. </w:t>
      </w:r>
      <w:r w:rsidR="00183FCC" w:rsidRPr="009F11C2">
        <w:rPr>
          <w:rFonts w:ascii="Times New Roman" w:hAnsi="Times New Roman" w:cs="Times New Roman"/>
          <w:i/>
          <w:iCs/>
          <w:color w:val="222222"/>
          <w:shd w:val="clear" w:color="auto" w:fill="FFFFFF"/>
        </w:rPr>
        <w:t>Journal of Coastal Conservation</w:t>
      </w:r>
      <w:r w:rsidR="00183FCC" w:rsidRPr="009F11C2">
        <w:rPr>
          <w:rFonts w:ascii="Times New Roman" w:hAnsi="Times New Roman" w:cs="Times New Roman"/>
          <w:color w:val="222222"/>
          <w:shd w:val="clear" w:color="auto" w:fill="FFFFFF"/>
        </w:rPr>
        <w:t>, </w:t>
      </w:r>
      <w:r w:rsidR="00183FCC" w:rsidRPr="009F11C2">
        <w:rPr>
          <w:rFonts w:ascii="Times New Roman" w:hAnsi="Times New Roman" w:cs="Times New Roman"/>
          <w:iCs/>
          <w:color w:val="222222"/>
          <w:shd w:val="clear" w:color="auto" w:fill="FFFFFF"/>
        </w:rPr>
        <w:t>9</w:t>
      </w:r>
      <w:r w:rsidR="00183FCC" w:rsidRPr="009F11C2">
        <w:rPr>
          <w:rFonts w:ascii="Times New Roman" w:hAnsi="Times New Roman" w:cs="Times New Roman"/>
          <w:color w:val="222222"/>
          <w:shd w:val="clear" w:color="auto" w:fill="FFFFFF"/>
        </w:rPr>
        <w:t>(1), 57-63</w:t>
      </w:r>
      <w:r w:rsidR="00183FCC" w:rsidRPr="009F11C2">
        <w:rPr>
          <w:rFonts w:ascii="Arial" w:hAnsi="Arial" w:cs="Arial"/>
          <w:color w:val="222222"/>
          <w:sz w:val="20"/>
          <w:szCs w:val="20"/>
          <w:shd w:val="clear" w:color="auto" w:fill="FFFFFF"/>
        </w:rPr>
        <w:t>.</w:t>
      </w:r>
    </w:p>
    <w:p w:rsidR="00223805" w:rsidRPr="009F11C2" w:rsidRDefault="00223805" w:rsidP="009F11C2">
      <w:pPr>
        <w:pStyle w:val="ListeParagraf"/>
        <w:spacing w:after="0" w:line="240" w:lineRule="auto"/>
        <w:ind w:left="0"/>
        <w:jc w:val="both"/>
        <w:rPr>
          <w:rFonts w:ascii="Times New Roman" w:hAnsi="Times New Roman" w:cs="Times New Roman"/>
        </w:rPr>
      </w:pPr>
    </w:p>
    <w:p w:rsidR="00223805" w:rsidRPr="009F11C2" w:rsidRDefault="00822E0F" w:rsidP="009F11C2">
      <w:pPr>
        <w:pStyle w:val="ListeParagraf"/>
        <w:spacing w:after="0" w:line="240" w:lineRule="auto"/>
        <w:ind w:left="0"/>
        <w:jc w:val="both"/>
        <w:rPr>
          <w:rFonts w:ascii="Times New Roman" w:hAnsi="Times New Roman" w:cs="Times New Roman"/>
          <w:i/>
        </w:rPr>
      </w:pPr>
      <w:r w:rsidRPr="009F11C2">
        <w:rPr>
          <w:rFonts w:ascii="Times New Roman" w:hAnsi="Times New Roman" w:cs="Times New Roman"/>
        </w:rPr>
        <w:t>Heron, R. ve</w:t>
      </w:r>
      <w:r w:rsidR="00223805" w:rsidRPr="009F11C2">
        <w:rPr>
          <w:rFonts w:ascii="Times New Roman" w:hAnsi="Times New Roman" w:cs="Times New Roman"/>
        </w:rPr>
        <w:t xml:space="preserve"> Juju, W. (2012). </w:t>
      </w:r>
      <w:r w:rsidR="00223805" w:rsidRPr="009F11C2">
        <w:rPr>
          <w:rFonts w:ascii="Times New Roman" w:hAnsi="Times New Roman" w:cs="Times New Roman"/>
          <w:i/>
        </w:rPr>
        <w:t>The Marina, Sustainable Solution for a Profitable Business</w:t>
      </w:r>
      <w:r w:rsidR="00223805" w:rsidRPr="009F11C2">
        <w:rPr>
          <w:rFonts w:ascii="Times New Roman" w:hAnsi="Times New Roman" w:cs="Times New Roman"/>
        </w:rPr>
        <w:t>.</w:t>
      </w:r>
      <w:r w:rsidRPr="009F11C2">
        <w:rPr>
          <w:rFonts w:ascii="Times New Roman" w:hAnsi="Times New Roman" w:cs="Times New Roman"/>
        </w:rPr>
        <w:t xml:space="preserve"> Lulu.com.</w:t>
      </w:r>
    </w:p>
    <w:p w:rsidR="00223805" w:rsidRPr="009F11C2" w:rsidRDefault="00223805" w:rsidP="009F11C2">
      <w:pPr>
        <w:pStyle w:val="ListeParagraf"/>
        <w:spacing w:after="0" w:line="240" w:lineRule="auto"/>
        <w:ind w:left="0"/>
        <w:jc w:val="both"/>
        <w:rPr>
          <w:rFonts w:ascii="Times New Roman" w:hAnsi="Times New Roman" w:cs="Times New Roman"/>
        </w:rPr>
      </w:pPr>
    </w:p>
    <w:p w:rsidR="002E729A" w:rsidRPr="009F11C2" w:rsidRDefault="002E729A" w:rsidP="009F11C2">
      <w:pPr>
        <w:spacing w:after="0" w:line="240" w:lineRule="auto"/>
        <w:jc w:val="both"/>
        <w:rPr>
          <w:rFonts w:ascii="Times New Roman" w:hAnsi="Times New Roman" w:cs="Times New Roman"/>
        </w:rPr>
      </w:pPr>
      <w:r w:rsidRPr="009F11C2">
        <w:rPr>
          <w:rFonts w:ascii="Times New Roman" w:hAnsi="Times New Roman" w:cs="Times New Roman"/>
        </w:rPr>
        <w:t>Güven</w:t>
      </w:r>
      <w:r w:rsidR="008238F6" w:rsidRPr="009F11C2">
        <w:rPr>
          <w:rFonts w:ascii="Times New Roman" w:hAnsi="Times New Roman" w:cs="Times New Roman"/>
        </w:rPr>
        <w:t>, S. (2006).</w:t>
      </w:r>
      <w:r w:rsidRPr="009F11C2">
        <w:rPr>
          <w:rFonts w:ascii="Times New Roman" w:hAnsi="Times New Roman" w:cs="Times New Roman"/>
        </w:rPr>
        <w:t xml:space="preserve"> </w:t>
      </w:r>
      <w:r w:rsidRPr="009F11C2">
        <w:rPr>
          <w:rFonts w:ascii="Times New Roman" w:hAnsi="Times New Roman" w:cs="Times New Roman"/>
          <w:i/>
        </w:rPr>
        <w:t>Toplumbilimde Araştırma Yöntemleri.</w:t>
      </w:r>
      <w:r w:rsidRPr="009F11C2">
        <w:rPr>
          <w:rFonts w:ascii="Times New Roman" w:hAnsi="Times New Roman" w:cs="Times New Roman"/>
        </w:rPr>
        <w:t xml:space="preserve"> Bursa: Ezgi Kitabevi Yayınları.</w:t>
      </w:r>
    </w:p>
    <w:p w:rsidR="009B50BF" w:rsidRPr="009F11C2" w:rsidRDefault="009B50BF" w:rsidP="009F11C2">
      <w:pPr>
        <w:spacing w:after="0" w:line="240" w:lineRule="auto"/>
        <w:jc w:val="both"/>
        <w:rPr>
          <w:rFonts w:ascii="Times New Roman" w:hAnsi="Times New Roman" w:cs="Times New Roman"/>
        </w:rPr>
      </w:pPr>
    </w:p>
    <w:p w:rsidR="002E729A" w:rsidRPr="009F11C2" w:rsidRDefault="009B50BF" w:rsidP="009F11C2">
      <w:pPr>
        <w:spacing w:after="0" w:line="240" w:lineRule="auto"/>
        <w:jc w:val="both"/>
        <w:rPr>
          <w:rFonts w:ascii="Times New Roman" w:hAnsi="Times New Roman" w:cs="Times New Roman"/>
        </w:rPr>
      </w:pPr>
      <w:r w:rsidRPr="009F11C2">
        <w:rPr>
          <w:rFonts w:ascii="Times New Roman" w:hAnsi="Times New Roman" w:cs="Times New Roman"/>
        </w:rPr>
        <w:t xml:space="preserve">Görken, Ö. (2004). </w:t>
      </w:r>
      <w:r w:rsidRPr="009F11C2">
        <w:rPr>
          <w:rFonts w:ascii="Times New Roman" w:hAnsi="Times New Roman" w:cs="Times New Roman"/>
          <w:i/>
        </w:rPr>
        <w:t>Development of Best M</w:t>
      </w:r>
      <w:r w:rsidR="000E2B1B" w:rsidRPr="009F11C2">
        <w:rPr>
          <w:rFonts w:ascii="Times New Roman" w:hAnsi="Times New Roman" w:cs="Times New Roman"/>
          <w:i/>
        </w:rPr>
        <w:t>anagement Practices for Marinas,</w:t>
      </w:r>
      <w:r w:rsidR="000E2B1B" w:rsidRPr="009F11C2">
        <w:rPr>
          <w:rFonts w:ascii="Times New Roman" w:hAnsi="Times New Roman" w:cs="Times New Roman"/>
        </w:rPr>
        <w:t xml:space="preserve"> Yayınlanmamış Yüksek Lisans Tezi,</w:t>
      </w:r>
      <w:r w:rsidRPr="009F11C2">
        <w:rPr>
          <w:rFonts w:ascii="Times New Roman" w:hAnsi="Times New Roman" w:cs="Times New Roman"/>
        </w:rPr>
        <w:t xml:space="preserve"> Dokuz Eylül </w:t>
      </w:r>
      <w:r w:rsidR="000E2B1B" w:rsidRPr="009F11C2">
        <w:rPr>
          <w:rFonts w:ascii="Times New Roman" w:hAnsi="Times New Roman" w:cs="Times New Roman"/>
        </w:rPr>
        <w:t xml:space="preserve">Üniversitesi, Deniz Bilimleri ve Teknolojisi Enstitüsü, İzmir. </w:t>
      </w:r>
    </w:p>
    <w:p w:rsidR="000E2B1B" w:rsidRPr="009F11C2" w:rsidRDefault="000E2B1B" w:rsidP="009F11C2">
      <w:pPr>
        <w:spacing w:after="0" w:line="240" w:lineRule="auto"/>
        <w:jc w:val="both"/>
        <w:rPr>
          <w:rFonts w:ascii="Times New Roman" w:hAnsi="Times New Roman" w:cs="Times New Roman"/>
        </w:rPr>
      </w:pPr>
    </w:p>
    <w:p w:rsidR="002E729A" w:rsidRPr="009F11C2" w:rsidRDefault="002E729A" w:rsidP="009F11C2">
      <w:pPr>
        <w:spacing w:after="0" w:line="240" w:lineRule="auto"/>
        <w:jc w:val="both"/>
        <w:rPr>
          <w:rFonts w:ascii="Times New Roman" w:hAnsi="Times New Roman" w:cs="Times New Roman"/>
        </w:rPr>
      </w:pPr>
      <w:r w:rsidRPr="009F11C2">
        <w:rPr>
          <w:rFonts w:ascii="Times New Roman" w:hAnsi="Times New Roman" w:cs="Times New Roman"/>
        </w:rPr>
        <w:t xml:space="preserve">Kan, E. ve Kişi, H. (2016). Köprüüstü Tasarımı Ergonomik Analizi: Kullanıcı Algısı Üzerine Bir Çalışma. </w:t>
      </w:r>
      <w:r w:rsidR="00845F30" w:rsidRPr="009F11C2">
        <w:rPr>
          <w:rFonts w:ascii="Times New Roman" w:hAnsi="Times New Roman" w:cs="Times New Roman"/>
          <w:i/>
        </w:rPr>
        <w:t xml:space="preserve">Journal of ETA Maritime Science, </w:t>
      </w:r>
      <w:r w:rsidRPr="009F11C2">
        <w:rPr>
          <w:rFonts w:ascii="Times New Roman" w:hAnsi="Times New Roman" w:cs="Times New Roman"/>
        </w:rPr>
        <w:t>4(2): 113-133.</w:t>
      </w:r>
    </w:p>
    <w:p w:rsidR="002E729A" w:rsidRPr="009F11C2" w:rsidRDefault="002E729A" w:rsidP="009F11C2">
      <w:pPr>
        <w:spacing w:after="0" w:line="240" w:lineRule="auto"/>
        <w:jc w:val="both"/>
        <w:rPr>
          <w:rFonts w:ascii="Times New Roman" w:hAnsi="Times New Roman" w:cs="Times New Roman"/>
        </w:rPr>
      </w:pPr>
    </w:p>
    <w:p w:rsidR="002E729A" w:rsidRPr="009F11C2" w:rsidRDefault="00845F30" w:rsidP="009F11C2">
      <w:pPr>
        <w:spacing w:after="0" w:line="240" w:lineRule="auto"/>
        <w:jc w:val="both"/>
        <w:rPr>
          <w:rFonts w:ascii="Times New Roman" w:hAnsi="Times New Roman" w:cs="Times New Roman"/>
        </w:rPr>
      </w:pPr>
      <w:r w:rsidRPr="009F11C2">
        <w:rPr>
          <w:rFonts w:ascii="Times New Roman" w:hAnsi="Times New Roman" w:cs="Times New Roman"/>
        </w:rPr>
        <w:t>Kıncal, R.Y.</w:t>
      </w:r>
      <w:r w:rsidR="002E729A" w:rsidRPr="009F11C2">
        <w:rPr>
          <w:rFonts w:ascii="Times New Roman" w:hAnsi="Times New Roman" w:cs="Times New Roman"/>
        </w:rPr>
        <w:t xml:space="preserve"> (2013). </w:t>
      </w:r>
      <w:r w:rsidR="002E729A" w:rsidRPr="009F11C2">
        <w:rPr>
          <w:rFonts w:ascii="Times New Roman" w:hAnsi="Times New Roman" w:cs="Times New Roman"/>
          <w:i/>
        </w:rPr>
        <w:t>Bilimsel Araştırma Yöntemleri.</w:t>
      </w:r>
      <w:r w:rsidR="002E729A" w:rsidRPr="009F11C2">
        <w:rPr>
          <w:rFonts w:ascii="Times New Roman" w:hAnsi="Times New Roman" w:cs="Times New Roman"/>
        </w:rPr>
        <w:t xml:space="preserve"> Ankara: Nobel Yayıncılık.</w:t>
      </w:r>
    </w:p>
    <w:p w:rsidR="002E729A" w:rsidRPr="009F11C2" w:rsidRDefault="002E729A" w:rsidP="009F11C2">
      <w:pPr>
        <w:spacing w:after="0" w:line="240" w:lineRule="auto"/>
        <w:jc w:val="both"/>
        <w:rPr>
          <w:rFonts w:ascii="Times New Roman" w:hAnsi="Times New Roman" w:cs="Times New Roman"/>
        </w:rPr>
      </w:pPr>
    </w:p>
    <w:p w:rsidR="00223805" w:rsidRPr="009F11C2" w:rsidRDefault="00223805" w:rsidP="009F11C2">
      <w:pPr>
        <w:spacing w:after="0" w:line="240" w:lineRule="auto"/>
        <w:jc w:val="both"/>
        <w:rPr>
          <w:rFonts w:ascii="Times New Roman" w:hAnsi="Times New Roman" w:cs="Times New Roman"/>
        </w:rPr>
      </w:pPr>
      <w:r w:rsidRPr="009F11C2">
        <w:rPr>
          <w:rFonts w:ascii="Times New Roman" w:hAnsi="Times New Roman" w:cs="Times New Roman"/>
        </w:rPr>
        <w:t>T.C</w:t>
      </w:r>
      <w:r w:rsidR="00822E0F" w:rsidRPr="009F11C2">
        <w:rPr>
          <w:rFonts w:ascii="Times New Roman" w:hAnsi="Times New Roman" w:cs="Times New Roman"/>
        </w:rPr>
        <w:t>.</w:t>
      </w:r>
      <w:r w:rsidRPr="009F11C2">
        <w:rPr>
          <w:rFonts w:ascii="Times New Roman" w:hAnsi="Times New Roman" w:cs="Times New Roman"/>
        </w:rPr>
        <w:t xml:space="preserve"> Ulaştırma, Denizcilik ve Haberleşme Bakanlığı Deniz Ticareti Genel Müdürlüğü. (2013). </w:t>
      </w:r>
      <w:r w:rsidRPr="009F11C2">
        <w:rPr>
          <w:rFonts w:ascii="Times New Roman" w:hAnsi="Times New Roman" w:cs="Times New Roman"/>
          <w:i/>
        </w:rPr>
        <w:t>Ülkemizde Yat Limanı (Marina) İşletmeciliği</w:t>
      </w:r>
      <w:r w:rsidRPr="009F11C2">
        <w:rPr>
          <w:rFonts w:ascii="Times New Roman" w:hAnsi="Times New Roman" w:cs="Times New Roman"/>
        </w:rPr>
        <w:t>. Ankara.</w:t>
      </w:r>
    </w:p>
    <w:p w:rsidR="00223805" w:rsidRPr="009F11C2" w:rsidRDefault="00223805" w:rsidP="009F11C2">
      <w:pPr>
        <w:pStyle w:val="ListeParagraf"/>
        <w:spacing w:after="0" w:line="240" w:lineRule="auto"/>
        <w:jc w:val="both"/>
        <w:rPr>
          <w:rFonts w:ascii="Times New Roman" w:hAnsi="Times New Roman" w:cs="Times New Roman"/>
        </w:rPr>
      </w:pPr>
    </w:p>
    <w:p w:rsidR="00223805" w:rsidRPr="009F11C2" w:rsidRDefault="00223805" w:rsidP="009F11C2">
      <w:pPr>
        <w:pStyle w:val="ListeParagraf"/>
        <w:spacing w:after="0" w:line="240" w:lineRule="auto"/>
        <w:ind w:left="0"/>
        <w:jc w:val="both"/>
        <w:rPr>
          <w:rFonts w:ascii="Times New Roman" w:hAnsi="Times New Roman" w:cs="Times New Roman"/>
        </w:rPr>
      </w:pPr>
      <w:r w:rsidRPr="009F11C2">
        <w:rPr>
          <w:rFonts w:ascii="Times New Roman" w:hAnsi="Times New Roman" w:cs="Times New Roman"/>
        </w:rPr>
        <w:t>T.C. Ulaştırma Bakanlığı, Demiryollar Limanlar ve Hava Meydanları İnşaatı Genel Müdürlüğü, Yüksel Proje Uluslararası A.Ş., Belde Proje ve Danışmanlık T</w:t>
      </w:r>
      <w:r w:rsidR="00822E0F" w:rsidRPr="009F11C2">
        <w:rPr>
          <w:rFonts w:ascii="Times New Roman" w:hAnsi="Times New Roman" w:cs="Times New Roman"/>
        </w:rPr>
        <w:t xml:space="preserve">ic. Ltd. Şti. Ortak Girişimi </w:t>
      </w:r>
      <w:r w:rsidRPr="009F11C2">
        <w:rPr>
          <w:rFonts w:ascii="Times New Roman" w:hAnsi="Times New Roman" w:cs="Times New Roman"/>
        </w:rPr>
        <w:t xml:space="preserve">(2010). </w:t>
      </w:r>
      <w:r w:rsidRPr="009F11C2">
        <w:rPr>
          <w:rFonts w:ascii="Times New Roman" w:hAnsi="Times New Roman" w:cs="Times New Roman"/>
          <w:i/>
        </w:rPr>
        <w:t>Turizm Kıyı Yapıları Master Plan Çalışması Sonuç Raporu.</w:t>
      </w:r>
      <w:r w:rsidRPr="009F11C2">
        <w:rPr>
          <w:rFonts w:ascii="Times New Roman" w:hAnsi="Times New Roman" w:cs="Times New Roman"/>
        </w:rPr>
        <w:t xml:space="preserve"> Ankara</w:t>
      </w:r>
      <w:r w:rsidR="00F30A42" w:rsidRPr="009F11C2">
        <w:rPr>
          <w:rFonts w:ascii="Times New Roman" w:hAnsi="Times New Roman" w:cs="Times New Roman"/>
        </w:rPr>
        <w:t>.</w:t>
      </w:r>
    </w:p>
    <w:p w:rsidR="00F30A42" w:rsidRPr="009F11C2" w:rsidRDefault="00F30A42" w:rsidP="009F11C2">
      <w:pPr>
        <w:pStyle w:val="ListeParagraf"/>
        <w:spacing w:after="0" w:line="240" w:lineRule="auto"/>
        <w:ind w:left="0"/>
        <w:jc w:val="both"/>
        <w:rPr>
          <w:rFonts w:ascii="Times New Roman" w:hAnsi="Times New Roman" w:cs="Times New Roman"/>
        </w:rPr>
      </w:pPr>
    </w:p>
    <w:p w:rsidR="00F30A42" w:rsidRPr="009F11C2" w:rsidRDefault="00AF2A7B" w:rsidP="009F11C2">
      <w:pPr>
        <w:pStyle w:val="ListeParagraf"/>
        <w:spacing w:after="0" w:line="240" w:lineRule="auto"/>
        <w:ind w:left="0"/>
        <w:jc w:val="both"/>
        <w:rPr>
          <w:rFonts w:ascii="Times New Roman" w:hAnsi="Times New Roman" w:cs="Times New Roman"/>
        </w:rPr>
      </w:pPr>
      <w:r w:rsidRPr="009F11C2">
        <w:rPr>
          <w:rFonts w:ascii="Times New Roman" w:hAnsi="Times New Roman" w:cs="Times New Roman"/>
        </w:rPr>
        <w:t>The Superyacht Intelligence</w:t>
      </w:r>
      <w:r w:rsidR="00F30A42" w:rsidRPr="009F11C2">
        <w:rPr>
          <w:rFonts w:ascii="Times New Roman" w:hAnsi="Times New Roman" w:cs="Times New Roman"/>
        </w:rPr>
        <w:t xml:space="preserve"> (2011). </w:t>
      </w:r>
      <w:r w:rsidR="00F30A42" w:rsidRPr="009F11C2">
        <w:rPr>
          <w:rFonts w:ascii="Times New Roman" w:hAnsi="Times New Roman" w:cs="Times New Roman"/>
          <w:i/>
        </w:rPr>
        <w:t>Marina Capacity &amp; Berth A</w:t>
      </w:r>
      <w:r w:rsidRPr="009F11C2">
        <w:rPr>
          <w:rFonts w:ascii="Times New Roman" w:hAnsi="Times New Roman" w:cs="Times New Roman"/>
          <w:i/>
        </w:rPr>
        <w:t>nalysis Report</w:t>
      </w:r>
      <w:r w:rsidRPr="009F11C2">
        <w:rPr>
          <w:rFonts w:ascii="Times New Roman" w:hAnsi="Times New Roman" w:cs="Times New Roman"/>
        </w:rPr>
        <w:t>. London, UK.</w:t>
      </w:r>
    </w:p>
    <w:p w:rsidR="00223805" w:rsidRPr="009F11C2" w:rsidRDefault="00223805" w:rsidP="009F11C2">
      <w:pPr>
        <w:pStyle w:val="ListeParagraf"/>
        <w:spacing w:after="0" w:line="240" w:lineRule="auto"/>
        <w:ind w:left="0"/>
        <w:jc w:val="both"/>
        <w:rPr>
          <w:rFonts w:ascii="Times New Roman" w:hAnsi="Times New Roman" w:cs="Times New Roman"/>
        </w:rPr>
      </w:pPr>
    </w:p>
    <w:p w:rsidR="00223805" w:rsidRPr="009F11C2" w:rsidRDefault="00223805" w:rsidP="009F11C2">
      <w:pPr>
        <w:pStyle w:val="ListeParagraf"/>
        <w:spacing w:after="0" w:line="240" w:lineRule="auto"/>
        <w:ind w:left="0"/>
        <w:jc w:val="both"/>
        <w:rPr>
          <w:rFonts w:ascii="Times New Roman" w:hAnsi="Times New Roman" w:cs="Times New Roman"/>
        </w:rPr>
      </w:pPr>
      <w:r w:rsidRPr="009F11C2">
        <w:rPr>
          <w:rFonts w:ascii="Times New Roman" w:hAnsi="Times New Roman" w:cs="Times New Roman"/>
        </w:rPr>
        <w:lastRenderedPageBreak/>
        <w:t>Tuğdemir, G., Soğukpınar, H., Özbolat, M., ve Cerit, G. (2016). Marı̇na İşletmelerı̇ ve Kullanıcıların Sürdürülebı̇lı̇r Çevreye Etkı̇sı̇: İzmı̇r İçin Kalı̇tatı̇f Bir Çalışma.</w:t>
      </w:r>
      <w:r w:rsidRPr="009F11C2">
        <w:rPr>
          <w:rFonts w:ascii="Times New Roman" w:hAnsi="Times New Roman" w:cs="Times New Roman"/>
          <w:i/>
        </w:rPr>
        <w:t xml:space="preserve"> III. Ulusal Deniz Turizmi Sempozyumu Girişimcilik ve Yeni Fikirler Bildiriler Kitabı</w:t>
      </w:r>
      <w:r w:rsidRPr="009F11C2">
        <w:rPr>
          <w:rFonts w:ascii="Times New Roman" w:hAnsi="Times New Roman" w:cs="Times New Roman"/>
        </w:rPr>
        <w:t xml:space="preserve">. </w:t>
      </w:r>
      <w:r w:rsidR="00845F30" w:rsidRPr="009F11C2">
        <w:rPr>
          <w:rFonts w:ascii="Times New Roman" w:hAnsi="Times New Roman" w:cs="Times New Roman"/>
        </w:rPr>
        <w:t>Dokuz Eylül Üniversitesi,</w:t>
      </w:r>
      <w:r w:rsidRPr="009F11C2">
        <w:rPr>
          <w:rFonts w:ascii="Times New Roman" w:hAnsi="Times New Roman" w:cs="Times New Roman"/>
        </w:rPr>
        <w:t xml:space="preserve"> İzmir. </w:t>
      </w:r>
    </w:p>
    <w:p w:rsidR="00223805" w:rsidRPr="009F11C2" w:rsidRDefault="00223805" w:rsidP="009F11C2">
      <w:pPr>
        <w:pStyle w:val="ListeParagraf"/>
        <w:spacing w:after="0" w:line="240" w:lineRule="auto"/>
        <w:ind w:left="0"/>
        <w:jc w:val="both"/>
        <w:rPr>
          <w:rFonts w:ascii="Times New Roman" w:hAnsi="Times New Roman" w:cs="Times New Roman"/>
        </w:rPr>
      </w:pPr>
    </w:p>
    <w:p w:rsidR="00350169" w:rsidRPr="00DB4C7D" w:rsidRDefault="00680A4E" w:rsidP="009F11C2">
      <w:pPr>
        <w:pStyle w:val="ListeParagraf"/>
        <w:spacing w:after="0" w:line="240" w:lineRule="auto"/>
        <w:ind w:left="0"/>
        <w:jc w:val="both"/>
        <w:rPr>
          <w:rFonts w:ascii="Times New Roman" w:hAnsi="Times New Roman" w:cs="Times New Roman"/>
        </w:rPr>
      </w:pPr>
      <w:r w:rsidRPr="009F11C2">
        <w:rPr>
          <w:rFonts w:ascii="Times New Roman" w:hAnsi="Times New Roman" w:cs="Times New Roman"/>
        </w:rPr>
        <w:t>TYHA (The Yacht Harbour Association) (2013). A Code of Practice for the Design and Construction of Marinas and Yacht Harbours in Conjuction with The Marina Operations Manual.</w:t>
      </w:r>
    </w:p>
    <w:sectPr w:rsidR="00350169" w:rsidRPr="00DB4C7D" w:rsidSect="00FE3C96">
      <w:headerReference w:type="default" r:id="rId8"/>
      <w:footerReference w:type="default" r:id="rId9"/>
      <w:headerReference w:type="first" r:id="rId10"/>
      <w:footerReference w:type="first" r:id="rId11"/>
      <w:pgSz w:w="11906" w:h="16838"/>
      <w:pgMar w:top="2835" w:right="2552" w:bottom="2835" w:left="2835" w:header="2268" w:footer="2551" w:gutter="0"/>
      <w:pgNumType w:start="7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B5B" w:rsidRDefault="00D93B5B" w:rsidP="00E815E2">
      <w:pPr>
        <w:spacing w:after="0" w:line="240" w:lineRule="auto"/>
      </w:pPr>
      <w:r>
        <w:separator/>
      </w:r>
    </w:p>
  </w:endnote>
  <w:endnote w:type="continuationSeparator" w:id="0">
    <w:p w:rsidR="00D93B5B" w:rsidRDefault="00D93B5B" w:rsidP="00E81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400642"/>
      <w:docPartObj>
        <w:docPartGallery w:val="Page Numbers (Bottom of Page)"/>
        <w:docPartUnique/>
      </w:docPartObj>
    </w:sdtPr>
    <w:sdtEndPr>
      <w:rPr>
        <w:rFonts w:ascii="Times New Roman" w:hAnsi="Times New Roman" w:cs="Times New Roman"/>
      </w:rPr>
    </w:sdtEndPr>
    <w:sdtContent>
      <w:p w:rsidR="00454228" w:rsidRPr="00454228" w:rsidRDefault="00FE3C96">
        <w:pPr>
          <w:pStyle w:val="AltBilgi"/>
          <w:jc w:val="center"/>
          <w:rPr>
            <w:rFonts w:ascii="Times New Roman" w:hAnsi="Times New Roman" w:cs="Times New Roman"/>
          </w:rPr>
        </w:pPr>
        <w:r>
          <w:rPr>
            <w:rFonts w:ascii="Times New Roman" w:hAnsi="Times New Roman"/>
          </w:rPr>
          <w:t xml:space="preserve">ULK 2017- UDTS 2018 </w:t>
        </w:r>
        <w:r w:rsidR="00454228" w:rsidRPr="00454228">
          <w:rPr>
            <w:rFonts w:ascii="Times New Roman" w:hAnsi="Times New Roman" w:cs="Times New Roman"/>
          </w:rPr>
          <w:fldChar w:fldCharType="begin"/>
        </w:r>
        <w:r w:rsidR="00454228" w:rsidRPr="00454228">
          <w:rPr>
            <w:rFonts w:ascii="Times New Roman" w:hAnsi="Times New Roman" w:cs="Times New Roman"/>
          </w:rPr>
          <w:instrText>PAGE   \* MERGEFORMAT</w:instrText>
        </w:r>
        <w:r w:rsidR="00454228" w:rsidRPr="00454228">
          <w:rPr>
            <w:rFonts w:ascii="Times New Roman" w:hAnsi="Times New Roman" w:cs="Times New Roman"/>
          </w:rPr>
          <w:fldChar w:fldCharType="separate"/>
        </w:r>
        <w:r>
          <w:rPr>
            <w:rFonts w:ascii="Times New Roman" w:hAnsi="Times New Roman" w:cs="Times New Roman"/>
            <w:noProof/>
          </w:rPr>
          <w:t>73</w:t>
        </w:r>
        <w:r w:rsidR="00454228" w:rsidRPr="00454228">
          <w:rPr>
            <w:rFonts w:ascii="Times New Roman" w:hAnsi="Times New Roman" w:cs="Times New Roman"/>
          </w:rPr>
          <w:fldChar w:fldCharType="end"/>
        </w:r>
      </w:p>
    </w:sdtContent>
  </w:sdt>
  <w:p w:rsidR="00C64F81" w:rsidRPr="00C470F9" w:rsidRDefault="00C64F81" w:rsidP="00C470F9">
    <w:pPr>
      <w:pStyle w:val="AltBilgi"/>
      <w:jc w:val="both"/>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628293"/>
      <w:docPartObj>
        <w:docPartGallery w:val="Page Numbers (Bottom of Page)"/>
        <w:docPartUnique/>
      </w:docPartObj>
    </w:sdtPr>
    <w:sdtEndPr>
      <w:rPr>
        <w:rFonts w:ascii="Times New Roman" w:hAnsi="Times New Roman" w:cs="Times New Roman"/>
      </w:rPr>
    </w:sdtEndPr>
    <w:sdtContent>
      <w:p w:rsidR="00454228" w:rsidRPr="00454228" w:rsidRDefault="00454228">
        <w:pPr>
          <w:pStyle w:val="AltBilgi"/>
          <w:jc w:val="center"/>
          <w:rPr>
            <w:rFonts w:ascii="Times New Roman" w:hAnsi="Times New Roman" w:cs="Times New Roman"/>
          </w:rPr>
        </w:pPr>
        <w:r w:rsidRPr="00454228">
          <w:rPr>
            <w:rFonts w:ascii="Times New Roman" w:hAnsi="Times New Roman" w:cs="Times New Roman"/>
          </w:rPr>
          <w:fldChar w:fldCharType="begin"/>
        </w:r>
        <w:r w:rsidRPr="00454228">
          <w:rPr>
            <w:rFonts w:ascii="Times New Roman" w:hAnsi="Times New Roman" w:cs="Times New Roman"/>
          </w:rPr>
          <w:instrText>PAGE   \* MERGEFORMAT</w:instrText>
        </w:r>
        <w:r w:rsidRPr="00454228">
          <w:rPr>
            <w:rFonts w:ascii="Times New Roman" w:hAnsi="Times New Roman" w:cs="Times New Roman"/>
          </w:rPr>
          <w:fldChar w:fldCharType="separate"/>
        </w:r>
        <w:r>
          <w:rPr>
            <w:rFonts w:ascii="Times New Roman" w:hAnsi="Times New Roman" w:cs="Times New Roman"/>
            <w:noProof/>
          </w:rPr>
          <w:t>37</w:t>
        </w:r>
        <w:r w:rsidRPr="00454228">
          <w:rPr>
            <w:rFonts w:ascii="Times New Roman" w:hAnsi="Times New Roman" w:cs="Times New Roman"/>
          </w:rPr>
          <w:fldChar w:fldCharType="end"/>
        </w:r>
      </w:p>
    </w:sdtContent>
  </w:sdt>
  <w:p w:rsidR="00454228" w:rsidRDefault="0045422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B5B" w:rsidRDefault="00D93B5B" w:rsidP="00E815E2">
      <w:pPr>
        <w:spacing w:after="0" w:line="240" w:lineRule="auto"/>
      </w:pPr>
      <w:r>
        <w:separator/>
      </w:r>
    </w:p>
  </w:footnote>
  <w:footnote w:type="continuationSeparator" w:id="0">
    <w:p w:rsidR="00D93B5B" w:rsidRDefault="00D93B5B" w:rsidP="00E815E2">
      <w:pPr>
        <w:spacing w:after="0" w:line="240" w:lineRule="auto"/>
      </w:pPr>
      <w:r>
        <w:continuationSeparator/>
      </w:r>
    </w:p>
  </w:footnote>
  <w:footnote w:id="1">
    <w:p w:rsidR="00454228" w:rsidRPr="00454228" w:rsidRDefault="00454228" w:rsidP="00454228">
      <w:pPr>
        <w:spacing w:after="0" w:line="240" w:lineRule="auto"/>
        <w:jc w:val="both"/>
        <w:rPr>
          <w:rFonts w:ascii="Times New Roman" w:hAnsi="Times New Roman" w:cs="Times New Roman"/>
          <w:i/>
          <w:sz w:val="20"/>
          <w:szCs w:val="20"/>
        </w:rPr>
      </w:pPr>
      <w:r w:rsidRPr="00C470F9">
        <w:rPr>
          <w:rFonts w:ascii="Times New Roman" w:hAnsi="Times New Roman" w:cs="Times New Roman"/>
          <w:i/>
          <w:sz w:val="20"/>
          <w:szCs w:val="20"/>
          <w:vertAlign w:val="superscript"/>
        </w:rPr>
        <w:t>*</w:t>
      </w:r>
      <w:r w:rsidRPr="00C470F9">
        <w:rPr>
          <w:rFonts w:ascii="Times New Roman" w:hAnsi="Times New Roman" w:cs="Times New Roman"/>
          <w:i/>
          <w:sz w:val="20"/>
          <w:szCs w:val="20"/>
        </w:rPr>
        <w:t>Bu çalışma bildiri sahiplerinin yazarlığını ve danışmanlığını yaptığı sunulmuş ve kabul edilmiş Yüksek Lisans tezinden türetilmiştir.</w:t>
      </w:r>
    </w:p>
    <w:p w:rsidR="00454228" w:rsidRDefault="00454228">
      <w:pPr>
        <w:pStyle w:val="DipnotMetni"/>
      </w:pPr>
      <w:r>
        <w:rPr>
          <w:rStyle w:val="DipnotBavurusu"/>
        </w:rPr>
        <w:footnoteRef/>
      </w:r>
      <w:r>
        <w:t xml:space="preserve"> </w:t>
      </w:r>
      <w:r w:rsidRPr="00C470F9">
        <w:rPr>
          <w:rFonts w:ascii="Times New Roman" w:hAnsi="Times New Roman" w:cs="Times New Roman"/>
        </w:rPr>
        <w:t>Genel Müdür, IÇ Çeşme Marina, İzmir, can.akaltan@cesmemarina.com.tr.</w:t>
      </w:r>
    </w:p>
  </w:footnote>
  <w:footnote w:id="2">
    <w:p w:rsidR="00454228" w:rsidRDefault="00454228">
      <w:pPr>
        <w:pStyle w:val="DipnotMetni"/>
      </w:pPr>
      <w:r>
        <w:rPr>
          <w:rStyle w:val="DipnotBavurusu"/>
        </w:rPr>
        <w:footnoteRef/>
      </w:r>
      <w:r>
        <w:t xml:space="preserve"> </w:t>
      </w:r>
      <w:r w:rsidRPr="00C470F9">
        <w:rPr>
          <w:rFonts w:ascii="Times New Roman" w:hAnsi="Times New Roman" w:cs="Times New Roman"/>
        </w:rPr>
        <w:t>Dr. Öğr. Üyesi, Dokuz Eylül Üniversitesi, Denizcilik Fakültesi, İzmir nurser.gokdemir@deu.edu.tr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F81" w:rsidRPr="00CC1623" w:rsidRDefault="00C64F81">
    <w:pPr>
      <w:pStyle w:val="stBilgi"/>
      <w:rPr>
        <w:rFonts w:ascii="Times New Roman" w:hAnsi="Times New Roman"/>
        <w:i/>
        <w:sz w:val="20"/>
        <w:szCs w:val="20"/>
        <w:u w:val="single"/>
      </w:rPr>
    </w:pPr>
    <w:r>
      <w:rPr>
        <w:rFonts w:ascii="Times New Roman" w:eastAsia="Calibri" w:hAnsi="Times New Roman" w:cs="Times New Roman"/>
        <w:i/>
        <w:sz w:val="20"/>
        <w:szCs w:val="20"/>
        <w:u w:val="single"/>
      </w:rPr>
      <w:t>Marinalarda Çevre Yönetimi</w:t>
    </w:r>
    <w:r w:rsidRPr="00C96507">
      <w:rPr>
        <w:rFonts w:ascii="Times New Roman" w:eastAsia="Calibri" w:hAnsi="Times New Roman" w:cs="Times New Roman"/>
        <w:i/>
        <w:sz w:val="20"/>
        <w:szCs w:val="20"/>
        <w:u w:val="single"/>
      </w:rPr>
      <w:t>…</w:t>
    </w:r>
    <w:r>
      <w:rPr>
        <w:rFonts w:ascii="Times New Roman" w:hAnsi="Times New Roman"/>
        <w:i/>
        <w:sz w:val="20"/>
        <w:szCs w:val="20"/>
        <w:u w:val="single"/>
      </w:rPr>
      <w:t xml:space="preserve">                    DENİZCİLİK FAKÜLTESİ DERGİSİ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F81" w:rsidRPr="00254149" w:rsidRDefault="00C64F81">
    <w:pPr>
      <w:pStyle w:val="stBilgi"/>
      <w:rPr>
        <w:rFonts w:ascii="Times New Roman" w:hAnsi="Times New Roman"/>
        <w:i/>
        <w:sz w:val="20"/>
        <w:szCs w:val="20"/>
        <w:u w:val="single"/>
      </w:rPr>
    </w:pPr>
    <w:r>
      <w:rPr>
        <w:rFonts w:ascii="Times New Roman" w:eastAsia="Calibri" w:hAnsi="Times New Roman" w:cs="Times New Roman"/>
        <w:i/>
        <w:sz w:val="20"/>
        <w:szCs w:val="20"/>
        <w:u w:val="single"/>
      </w:rPr>
      <w:t>Marinalarda Çevre Yönetimi</w:t>
    </w:r>
    <w:r w:rsidRPr="00C96507">
      <w:rPr>
        <w:rFonts w:ascii="Times New Roman" w:eastAsia="Calibri" w:hAnsi="Times New Roman" w:cs="Times New Roman"/>
        <w:i/>
        <w:sz w:val="20"/>
        <w:szCs w:val="20"/>
        <w:u w:val="single"/>
      </w:rPr>
      <w:t>…</w:t>
    </w:r>
    <w:r>
      <w:rPr>
        <w:rFonts w:ascii="Times New Roman" w:hAnsi="Times New Roman"/>
        <w:i/>
        <w:sz w:val="20"/>
        <w:szCs w:val="20"/>
        <w:u w:val="single"/>
      </w:rPr>
      <w:t xml:space="preserve">                    DENİZCİLİK FAKÜLTESİ DERGİSİ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2984"/>
    <w:multiLevelType w:val="multilevel"/>
    <w:tmpl w:val="D3B684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E7633"/>
    <w:multiLevelType w:val="multilevel"/>
    <w:tmpl w:val="ADF895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86A7B"/>
    <w:multiLevelType w:val="multilevel"/>
    <w:tmpl w:val="92D8CD9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 w15:restartNumberingAfterBreak="0">
    <w:nsid w:val="12E2193A"/>
    <w:multiLevelType w:val="multilevel"/>
    <w:tmpl w:val="EE56173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DF111C"/>
    <w:multiLevelType w:val="hybridMultilevel"/>
    <w:tmpl w:val="4E184748"/>
    <w:lvl w:ilvl="0" w:tplc="27845362">
      <w:start w:val="1"/>
      <w:numFmt w:val="decimal"/>
      <w:lvlText w:val="%1."/>
      <w:lvlJc w:val="left"/>
      <w:pPr>
        <w:ind w:left="720" w:hanging="360"/>
      </w:pPr>
      <w:rPr>
        <w:rFonts w:hint="default"/>
        <w:b/>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46425F0"/>
    <w:multiLevelType w:val="multilevel"/>
    <w:tmpl w:val="B8A04CB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5BE0257"/>
    <w:multiLevelType w:val="multilevel"/>
    <w:tmpl w:val="285A90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92B65B7"/>
    <w:multiLevelType w:val="hybridMultilevel"/>
    <w:tmpl w:val="33D83B74"/>
    <w:lvl w:ilvl="0" w:tplc="2BA8124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4484878"/>
    <w:multiLevelType w:val="multilevel"/>
    <w:tmpl w:val="3CBC5438"/>
    <w:lvl w:ilvl="0">
      <w:start w:val="1"/>
      <w:numFmt w:val="decimal"/>
      <w:lvlText w:val="%1."/>
      <w:lvlJc w:val="left"/>
      <w:pPr>
        <w:ind w:left="720" w:hanging="360"/>
      </w:pPr>
      <w:rPr>
        <w:rFonts w:hint="default"/>
        <w:b/>
        <w:i w:val="0"/>
      </w:rPr>
    </w:lvl>
    <w:lvl w:ilvl="1">
      <w:start w:val="2"/>
      <w:numFmt w:val="decimal"/>
      <w:isLgl/>
      <w:lvlText w:val="%1.%2."/>
      <w:lvlJc w:val="left"/>
      <w:pPr>
        <w:ind w:left="1092" w:hanging="384"/>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7"/>
  </w:num>
  <w:num w:numId="2">
    <w:abstractNumId w:val="2"/>
  </w:num>
  <w:num w:numId="3">
    <w:abstractNumId w:val="1"/>
  </w:num>
  <w:num w:numId="4">
    <w:abstractNumId w:val="6"/>
  </w:num>
  <w:num w:numId="5">
    <w:abstractNumId w:val="5"/>
  </w:num>
  <w:num w:numId="6">
    <w:abstractNumId w:val="0"/>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DF2"/>
    <w:rsid w:val="00007885"/>
    <w:rsid w:val="00023715"/>
    <w:rsid w:val="00024B4A"/>
    <w:rsid w:val="00037048"/>
    <w:rsid w:val="00037E58"/>
    <w:rsid w:val="00050D1D"/>
    <w:rsid w:val="000528F4"/>
    <w:rsid w:val="00074006"/>
    <w:rsid w:val="000A4775"/>
    <w:rsid w:val="000B233D"/>
    <w:rsid w:val="000C31B9"/>
    <w:rsid w:val="000D1384"/>
    <w:rsid w:val="000D18FF"/>
    <w:rsid w:val="000E2B1B"/>
    <w:rsid w:val="00106BA5"/>
    <w:rsid w:val="00126425"/>
    <w:rsid w:val="00132CCD"/>
    <w:rsid w:val="001352A9"/>
    <w:rsid w:val="0015089D"/>
    <w:rsid w:val="00153F5C"/>
    <w:rsid w:val="00162631"/>
    <w:rsid w:val="00183FCC"/>
    <w:rsid w:val="001C204C"/>
    <w:rsid w:val="001C20D5"/>
    <w:rsid w:val="001E7E70"/>
    <w:rsid w:val="00213785"/>
    <w:rsid w:val="002139F5"/>
    <w:rsid w:val="00223805"/>
    <w:rsid w:val="002266A0"/>
    <w:rsid w:val="00235C20"/>
    <w:rsid w:val="0024687D"/>
    <w:rsid w:val="002472A6"/>
    <w:rsid w:val="002472AF"/>
    <w:rsid w:val="00254149"/>
    <w:rsid w:val="00262365"/>
    <w:rsid w:val="0027320A"/>
    <w:rsid w:val="002750D4"/>
    <w:rsid w:val="00287D9E"/>
    <w:rsid w:val="00295A84"/>
    <w:rsid w:val="002A5F20"/>
    <w:rsid w:val="002C2F80"/>
    <w:rsid w:val="002C42D9"/>
    <w:rsid w:val="002C7DF2"/>
    <w:rsid w:val="002D4D51"/>
    <w:rsid w:val="002E729A"/>
    <w:rsid w:val="00315D74"/>
    <w:rsid w:val="00316B9A"/>
    <w:rsid w:val="003205C4"/>
    <w:rsid w:val="00323394"/>
    <w:rsid w:val="00323C0A"/>
    <w:rsid w:val="00325FD5"/>
    <w:rsid w:val="0033266A"/>
    <w:rsid w:val="00333C6C"/>
    <w:rsid w:val="00346E90"/>
    <w:rsid w:val="00350169"/>
    <w:rsid w:val="003533D0"/>
    <w:rsid w:val="003573D0"/>
    <w:rsid w:val="0036070E"/>
    <w:rsid w:val="00371C97"/>
    <w:rsid w:val="0039384C"/>
    <w:rsid w:val="003A116D"/>
    <w:rsid w:val="003A2F87"/>
    <w:rsid w:val="003A400F"/>
    <w:rsid w:val="003C48A4"/>
    <w:rsid w:val="003C5302"/>
    <w:rsid w:val="003D226D"/>
    <w:rsid w:val="003D2D62"/>
    <w:rsid w:val="003D44A2"/>
    <w:rsid w:val="003E3C5A"/>
    <w:rsid w:val="003F7443"/>
    <w:rsid w:val="004241AC"/>
    <w:rsid w:val="00425EC9"/>
    <w:rsid w:val="00427197"/>
    <w:rsid w:val="004324FE"/>
    <w:rsid w:val="00442195"/>
    <w:rsid w:val="00454228"/>
    <w:rsid w:val="00473623"/>
    <w:rsid w:val="00474CE4"/>
    <w:rsid w:val="00483F88"/>
    <w:rsid w:val="00492D10"/>
    <w:rsid w:val="004968A6"/>
    <w:rsid w:val="004B0CB5"/>
    <w:rsid w:val="004B4A5E"/>
    <w:rsid w:val="004C3547"/>
    <w:rsid w:val="004C5954"/>
    <w:rsid w:val="004D2BC4"/>
    <w:rsid w:val="004D61F4"/>
    <w:rsid w:val="004D7AF9"/>
    <w:rsid w:val="004E76A5"/>
    <w:rsid w:val="004F4387"/>
    <w:rsid w:val="004F621C"/>
    <w:rsid w:val="00503853"/>
    <w:rsid w:val="00513534"/>
    <w:rsid w:val="00521E0A"/>
    <w:rsid w:val="00523F33"/>
    <w:rsid w:val="005562A8"/>
    <w:rsid w:val="00564994"/>
    <w:rsid w:val="005905D8"/>
    <w:rsid w:val="00597807"/>
    <w:rsid w:val="005B6830"/>
    <w:rsid w:val="005B689A"/>
    <w:rsid w:val="005C3600"/>
    <w:rsid w:val="005C7960"/>
    <w:rsid w:val="005D0666"/>
    <w:rsid w:val="005E250A"/>
    <w:rsid w:val="005E43AE"/>
    <w:rsid w:val="005F4D38"/>
    <w:rsid w:val="006006C9"/>
    <w:rsid w:val="00601D1B"/>
    <w:rsid w:val="00603D48"/>
    <w:rsid w:val="00604624"/>
    <w:rsid w:val="00623846"/>
    <w:rsid w:val="00641019"/>
    <w:rsid w:val="006437E7"/>
    <w:rsid w:val="00671758"/>
    <w:rsid w:val="00672AF4"/>
    <w:rsid w:val="00672E21"/>
    <w:rsid w:val="00680A4E"/>
    <w:rsid w:val="00697784"/>
    <w:rsid w:val="006A5407"/>
    <w:rsid w:val="006C36DF"/>
    <w:rsid w:val="006C6870"/>
    <w:rsid w:val="006D2E45"/>
    <w:rsid w:val="006F3E6D"/>
    <w:rsid w:val="006F7FFE"/>
    <w:rsid w:val="00706FA8"/>
    <w:rsid w:val="00710183"/>
    <w:rsid w:val="0071324F"/>
    <w:rsid w:val="007365F5"/>
    <w:rsid w:val="007366E6"/>
    <w:rsid w:val="00740BD5"/>
    <w:rsid w:val="00756C7B"/>
    <w:rsid w:val="00797FC7"/>
    <w:rsid w:val="007B1761"/>
    <w:rsid w:val="007C1C4D"/>
    <w:rsid w:val="007D7139"/>
    <w:rsid w:val="007E2267"/>
    <w:rsid w:val="007F5DEE"/>
    <w:rsid w:val="007F5E80"/>
    <w:rsid w:val="00812D8C"/>
    <w:rsid w:val="00822E0F"/>
    <w:rsid w:val="00822F72"/>
    <w:rsid w:val="008238F6"/>
    <w:rsid w:val="00830EBC"/>
    <w:rsid w:val="00845F30"/>
    <w:rsid w:val="008518F9"/>
    <w:rsid w:val="00864D41"/>
    <w:rsid w:val="008673A3"/>
    <w:rsid w:val="008845C4"/>
    <w:rsid w:val="008D3914"/>
    <w:rsid w:val="008E4049"/>
    <w:rsid w:val="00902D96"/>
    <w:rsid w:val="00907714"/>
    <w:rsid w:val="00907B6C"/>
    <w:rsid w:val="00912311"/>
    <w:rsid w:val="00912B18"/>
    <w:rsid w:val="009169BD"/>
    <w:rsid w:val="00916FBA"/>
    <w:rsid w:val="0092576F"/>
    <w:rsid w:val="009432D1"/>
    <w:rsid w:val="00951099"/>
    <w:rsid w:val="00975001"/>
    <w:rsid w:val="009810BA"/>
    <w:rsid w:val="00997E40"/>
    <w:rsid w:val="009B408A"/>
    <w:rsid w:val="009B41C0"/>
    <w:rsid w:val="009B50BF"/>
    <w:rsid w:val="009B5EEB"/>
    <w:rsid w:val="009C1B03"/>
    <w:rsid w:val="009E2A7A"/>
    <w:rsid w:val="009E621C"/>
    <w:rsid w:val="009F11C2"/>
    <w:rsid w:val="009F7D99"/>
    <w:rsid w:val="00A26082"/>
    <w:rsid w:val="00A537B4"/>
    <w:rsid w:val="00A7154D"/>
    <w:rsid w:val="00A912FD"/>
    <w:rsid w:val="00A97287"/>
    <w:rsid w:val="00AB5385"/>
    <w:rsid w:val="00AC0CBD"/>
    <w:rsid w:val="00AC2A1E"/>
    <w:rsid w:val="00AD485A"/>
    <w:rsid w:val="00AD5555"/>
    <w:rsid w:val="00AF2A7B"/>
    <w:rsid w:val="00B173BC"/>
    <w:rsid w:val="00B227C2"/>
    <w:rsid w:val="00B35E7A"/>
    <w:rsid w:val="00B37280"/>
    <w:rsid w:val="00B5723F"/>
    <w:rsid w:val="00B60D40"/>
    <w:rsid w:val="00B62ABD"/>
    <w:rsid w:val="00B835ED"/>
    <w:rsid w:val="00B87A3A"/>
    <w:rsid w:val="00BB1F62"/>
    <w:rsid w:val="00BD1E06"/>
    <w:rsid w:val="00BD22B1"/>
    <w:rsid w:val="00BD71BC"/>
    <w:rsid w:val="00BE61B1"/>
    <w:rsid w:val="00BF2369"/>
    <w:rsid w:val="00BF4453"/>
    <w:rsid w:val="00C031D3"/>
    <w:rsid w:val="00C0596C"/>
    <w:rsid w:val="00C05A22"/>
    <w:rsid w:val="00C2060A"/>
    <w:rsid w:val="00C22405"/>
    <w:rsid w:val="00C35BFD"/>
    <w:rsid w:val="00C371C6"/>
    <w:rsid w:val="00C46071"/>
    <w:rsid w:val="00C470F9"/>
    <w:rsid w:val="00C523E3"/>
    <w:rsid w:val="00C53B7E"/>
    <w:rsid w:val="00C64F81"/>
    <w:rsid w:val="00C66D3E"/>
    <w:rsid w:val="00CA3457"/>
    <w:rsid w:val="00CB09E5"/>
    <w:rsid w:val="00CC1623"/>
    <w:rsid w:val="00CC2DBF"/>
    <w:rsid w:val="00CC3090"/>
    <w:rsid w:val="00CD3B9A"/>
    <w:rsid w:val="00D02CDA"/>
    <w:rsid w:val="00D056BE"/>
    <w:rsid w:val="00D07DAB"/>
    <w:rsid w:val="00D12113"/>
    <w:rsid w:val="00D224CE"/>
    <w:rsid w:val="00D42421"/>
    <w:rsid w:val="00D52273"/>
    <w:rsid w:val="00D5510E"/>
    <w:rsid w:val="00D7165E"/>
    <w:rsid w:val="00D90781"/>
    <w:rsid w:val="00D92B05"/>
    <w:rsid w:val="00D93B5B"/>
    <w:rsid w:val="00D962AB"/>
    <w:rsid w:val="00DB1127"/>
    <w:rsid w:val="00DB4C7D"/>
    <w:rsid w:val="00DC185F"/>
    <w:rsid w:val="00DC75CD"/>
    <w:rsid w:val="00DD0027"/>
    <w:rsid w:val="00E01FCA"/>
    <w:rsid w:val="00E03039"/>
    <w:rsid w:val="00E040D6"/>
    <w:rsid w:val="00E20574"/>
    <w:rsid w:val="00E21C1D"/>
    <w:rsid w:val="00E378D4"/>
    <w:rsid w:val="00E402CC"/>
    <w:rsid w:val="00E44822"/>
    <w:rsid w:val="00E5696A"/>
    <w:rsid w:val="00E71505"/>
    <w:rsid w:val="00E77A77"/>
    <w:rsid w:val="00E815E2"/>
    <w:rsid w:val="00E86B8E"/>
    <w:rsid w:val="00E93AEC"/>
    <w:rsid w:val="00E96553"/>
    <w:rsid w:val="00EA2464"/>
    <w:rsid w:val="00EB364E"/>
    <w:rsid w:val="00EC6594"/>
    <w:rsid w:val="00EE268A"/>
    <w:rsid w:val="00EF6757"/>
    <w:rsid w:val="00EF6E49"/>
    <w:rsid w:val="00F02610"/>
    <w:rsid w:val="00F16462"/>
    <w:rsid w:val="00F21DC8"/>
    <w:rsid w:val="00F30A42"/>
    <w:rsid w:val="00F57FDB"/>
    <w:rsid w:val="00F75886"/>
    <w:rsid w:val="00F8278E"/>
    <w:rsid w:val="00FC289C"/>
    <w:rsid w:val="00FE3C96"/>
    <w:rsid w:val="00FF3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C9D75"/>
  <w15:docId w15:val="{BC367F78-A1E7-4CFE-A0B0-CF12656F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C7DF2"/>
    <w:pPr>
      <w:ind w:left="720"/>
      <w:contextualSpacing/>
    </w:pPr>
  </w:style>
  <w:style w:type="paragraph" w:styleId="stBilgi">
    <w:name w:val="header"/>
    <w:basedOn w:val="Normal"/>
    <w:link w:val="stBilgiChar"/>
    <w:uiPriority w:val="99"/>
    <w:unhideWhenUsed/>
    <w:rsid w:val="00E815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15E2"/>
  </w:style>
  <w:style w:type="paragraph" w:styleId="AltBilgi">
    <w:name w:val="footer"/>
    <w:basedOn w:val="Normal"/>
    <w:link w:val="AltBilgiChar"/>
    <w:uiPriority w:val="99"/>
    <w:unhideWhenUsed/>
    <w:rsid w:val="00E815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815E2"/>
  </w:style>
  <w:style w:type="paragraph" w:styleId="BalonMetni">
    <w:name w:val="Balloon Text"/>
    <w:basedOn w:val="Normal"/>
    <w:link w:val="BalonMetniChar"/>
    <w:uiPriority w:val="99"/>
    <w:semiHidden/>
    <w:unhideWhenUsed/>
    <w:rsid w:val="00E815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15E2"/>
    <w:rPr>
      <w:rFonts w:ascii="Tahoma" w:hAnsi="Tahoma" w:cs="Tahoma"/>
      <w:sz w:val="16"/>
      <w:szCs w:val="16"/>
    </w:rPr>
  </w:style>
  <w:style w:type="character" w:styleId="Kpr">
    <w:name w:val="Hyperlink"/>
    <w:basedOn w:val="VarsaylanParagrafYazTipi"/>
    <w:uiPriority w:val="99"/>
    <w:unhideWhenUsed/>
    <w:rsid w:val="00F02610"/>
    <w:rPr>
      <w:color w:val="0000FF" w:themeColor="hyperlink"/>
      <w:u w:val="single"/>
    </w:rPr>
  </w:style>
  <w:style w:type="paragraph" w:styleId="DipnotMetni">
    <w:name w:val="footnote text"/>
    <w:basedOn w:val="Normal"/>
    <w:link w:val="DipnotMetniChar"/>
    <w:uiPriority w:val="99"/>
    <w:semiHidden/>
    <w:unhideWhenUsed/>
    <w:rsid w:val="00CA345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A3457"/>
    <w:rPr>
      <w:sz w:val="20"/>
      <w:szCs w:val="20"/>
    </w:rPr>
  </w:style>
  <w:style w:type="character" w:styleId="DipnotBavurusu">
    <w:name w:val="footnote reference"/>
    <w:basedOn w:val="VarsaylanParagrafYazTipi"/>
    <w:uiPriority w:val="99"/>
    <w:semiHidden/>
    <w:unhideWhenUsed/>
    <w:rsid w:val="00CA3457"/>
    <w:rPr>
      <w:vertAlign w:val="superscript"/>
    </w:rPr>
  </w:style>
  <w:style w:type="character" w:styleId="Gl">
    <w:name w:val="Strong"/>
    <w:basedOn w:val="VarsaylanParagrafYazTipi"/>
    <w:uiPriority w:val="22"/>
    <w:qFormat/>
    <w:rsid w:val="00EE268A"/>
    <w:rPr>
      <w:b/>
      <w:bCs/>
    </w:rPr>
  </w:style>
  <w:style w:type="character" w:customStyle="1" w:styleId="style51">
    <w:name w:val="style51"/>
    <w:basedOn w:val="VarsaylanParagrafYazTipi"/>
    <w:rsid w:val="00C22405"/>
  </w:style>
  <w:style w:type="table" w:customStyle="1" w:styleId="TabloKlavuzu1">
    <w:name w:val="Tablo Kılavuzu1"/>
    <w:basedOn w:val="NormalTablo"/>
    <w:next w:val="TabloKlavuzu"/>
    <w:uiPriority w:val="59"/>
    <w:rsid w:val="00672E21"/>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672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C46071"/>
    <w:rPr>
      <w:sz w:val="16"/>
      <w:szCs w:val="16"/>
    </w:rPr>
  </w:style>
  <w:style w:type="paragraph" w:styleId="AklamaMetni">
    <w:name w:val="annotation text"/>
    <w:basedOn w:val="Normal"/>
    <w:link w:val="AklamaMetniChar"/>
    <w:uiPriority w:val="99"/>
    <w:semiHidden/>
    <w:unhideWhenUsed/>
    <w:rsid w:val="00C4607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46071"/>
    <w:rPr>
      <w:sz w:val="20"/>
      <w:szCs w:val="20"/>
    </w:rPr>
  </w:style>
  <w:style w:type="paragraph" w:styleId="AklamaKonusu">
    <w:name w:val="annotation subject"/>
    <w:basedOn w:val="AklamaMetni"/>
    <w:next w:val="AklamaMetni"/>
    <w:link w:val="AklamaKonusuChar"/>
    <w:uiPriority w:val="99"/>
    <w:semiHidden/>
    <w:unhideWhenUsed/>
    <w:rsid w:val="00C46071"/>
    <w:rPr>
      <w:b/>
      <w:bCs/>
    </w:rPr>
  </w:style>
  <w:style w:type="character" w:customStyle="1" w:styleId="AklamaKonusuChar">
    <w:name w:val="Açıklama Konusu Char"/>
    <w:basedOn w:val="AklamaMetniChar"/>
    <w:link w:val="AklamaKonusu"/>
    <w:uiPriority w:val="99"/>
    <w:semiHidden/>
    <w:rsid w:val="00C46071"/>
    <w:rPr>
      <w:b/>
      <w:bCs/>
      <w:sz w:val="20"/>
      <w:szCs w:val="20"/>
    </w:rPr>
  </w:style>
  <w:style w:type="character" w:customStyle="1" w:styleId="UnresolvedMention">
    <w:name w:val="Unresolved Mention"/>
    <w:basedOn w:val="VarsaylanParagrafYazTipi"/>
    <w:uiPriority w:val="99"/>
    <w:semiHidden/>
    <w:unhideWhenUsed/>
    <w:rsid w:val="002C2F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31226">
      <w:bodyDiv w:val="1"/>
      <w:marLeft w:val="0"/>
      <w:marRight w:val="0"/>
      <w:marTop w:val="0"/>
      <w:marBottom w:val="0"/>
      <w:divBdr>
        <w:top w:val="none" w:sz="0" w:space="0" w:color="auto"/>
        <w:left w:val="none" w:sz="0" w:space="0" w:color="auto"/>
        <w:bottom w:val="none" w:sz="0" w:space="0" w:color="auto"/>
        <w:right w:val="none" w:sz="0" w:space="0" w:color="auto"/>
      </w:divBdr>
      <w:divsChild>
        <w:div w:id="592056467">
          <w:marLeft w:val="0"/>
          <w:marRight w:val="0"/>
          <w:marTop w:val="0"/>
          <w:marBottom w:val="0"/>
          <w:divBdr>
            <w:top w:val="none" w:sz="0" w:space="0" w:color="auto"/>
            <w:left w:val="none" w:sz="0" w:space="0" w:color="auto"/>
            <w:bottom w:val="none" w:sz="0" w:space="0" w:color="auto"/>
            <w:right w:val="none" w:sz="0" w:space="0" w:color="auto"/>
          </w:divBdr>
        </w:div>
        <w:div w:id="1707486657">
          <w:marLeft w:val="0"/>
          <w:marRight w:val="0"/>
          <w:marTop w:val="0"/>
          <w:marBottom w:val="0"/>
          <w:divBdr>
            <w:top w:val="none" w:sz="0" w:space="0" w:color="auto"/>
            <w:left w:val="none" w:sz="0" w:space="0" w:color="auto"/>
            <w:bottom w:val="none" w:sz="0" w:space="0" w:color="auto"/>
            <w:right w:val="none" w:sz="0" w:space="0" w:color="auto"/>
          </w:divBdr>
        </w:div>
        <w:div w:id="1720741429">
          <w:marLeft w:val="0"/>
          <w:marRight w:val="0"/>
          <w:marTop w:val="0"/>
          <w:marBottom w:val="0"/>
          <w:divBdr>
            <w:top w:val="none" w:sz="0" w:space="0" w:color="auto"/>
            <w:left w:val="none" w:sz="0" w:space="0" w:color="auto"/>
            <w:bottom w:val="none" w:sz="0" w:space="0" w:color="auto"/>
            <w:right w:val="none" w:sz="0" w:space="0" w:color="auto"/>
          </w:divBdr>
        </w:div>
        <w:div w:id="1855797770">
          <w:marLeft w:val="0"/>
          <w:marRight w:val="0"/>
          <w:marTop w:val="0"/>
          <w:marBottom w:val="0"/>
          <w:divBdr>
            <w:top w:val="none" w:sz="0" w:space="0" w:color="auto"/>
            <w:left w:val="none" w:sz="0" w:space="0" w:color="auto"/>
            <w:bottom w:val="none" w:sz="0" w:space="0" w:color="auto"/>
            <w:right w:val="none" w:sz="0" w:space="0" w:color="auto"/>
          </w:divBdr>
        </w:div>
      </w:divsChild>
    </w:div>
    <w:div w:id="1231119158">
      <w:bodyDiv w:val="1"/>
      <w:marLeft w:val="0"/>
      <w:marRight w:val="0"/>
      <w:marTop w:val="0"/>
      <w:marBottom w:val="0"/>
      <w:divBdr>
        <w:top w:val="none" w:sz="0" w:space="0" w:color="auto"/>
        <w:left w:val="none" w:sz="0" w:space="0" w:color="auto"/>
        <w:bottom w:val="none" w:sz="0" w:space="0" w:color="auto"/>
        <w:right w:val="none" w:sz="0" w:space="0" w:color="auto"/>
      </w:divBdr>
    </w:div>
    <w:div w:id="1497451055">
      <w:bodyDiv w:val="1"/>
      <w:marLeft w:val="0"/>
      <w:marRight w:val="0"/>
      <w:marTop w:val="0"/>
      <w:marBottom w:val="0"/>
      <w:divBdr>
        <w:top w:val="none" w:sz="0" w:space="0" w:color="auto"/>
        <w:left w:val="none" w:sz="0" w:space="0" w:color="auto"/>
        <w:bottom w:val="none" w:sz="0" w:space="0" w:color="auto"/>
        <w:right w:val="none" w:sz="0" w:space="0" w:color="auto"/>
      </w:divBdr>
    </w:div>
    <w:div w:id="1656454538">
      <w:bodyDiv w:val="1"/>
      <w:marLeft w:val="0"/>
      <w:marRight w:val="0"/>
      <w:marTop w:val="0"/>
      <w:marBottom w:val="0"/>
      <w:divBdr>
        <w:top w:val="none" w:sz="0" w:space="0" w:color="auto"/>
        <w:left w:val="none" w:sz="0" w:space="0" w:color="auto"/>
        <w:bottom w:val="none" w:sz="0" w:space="0" w:color="auto"/>
        <w:right w:val="none" w:sz="0" w:space="0" w:color="auto"/>
      </w:divBdr>
    </w:div>
    <w:div w:id="196739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BB0A2-8586-40DC-A5AA-D4FE093E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5581</Words>
  <Characters>31812</Characters>
  <Application>Microsoft Office Word</Application>
  <DocSecurity>0</DocSecurity>
  <Lines>265</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TKDYO</dc:creator>
  <cp:lastModifiedBy>bilge saglam</cp:lastModifiedBy>
  <cp:revision>2</cp:revision>
  <dcterms:created xsi:type="dcterms:W3CDTF">2019-05-13T11:45:00Z</dcterms:created>
  <dcterms:modified xsi:type="dcterms:W3CDTF">2019-05-13T11:45:00Z</dcterms:modified>
</cp:coreProperties>
</file>