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735" w:type="dxa"/>
        <w:tblLook w:val="04A0" w:firstRow="1" w:lastRow="0" w:firstColumn="1" w:lastColumn="0" w:noHBand="0" w:noVBand="1"/>
      </w:tblPr>
      <w:tblGrid>
        <w:gridCol w:w="3510"/>
        <w:gridCol w:w="3225"/>
      </w:tblGrid>
      <w:tr w:rsidR="00B33E80" w:rsidRPr="006549CC" w:rsidTr="00D45BA9">
        <w:trPr>
          <w:trHeight w:val="288"/>
        </w:trPr>
        <w:tc>
          <w:tcPr>
            <w:tcW w:w="3510" w:type="dxa"/>
            <w:hideMark/>
          </w:tcPr>
          <w:p w:rsidR="00B33E80" w:rsidRPr="006549CC" w:rsidRDefault="00B33E80" w:rsidP="00D2251A">
            <w:pPr>
              <w:spacing w:after="0" w:line="240" w:lineRule="auto"/>
              <w:rPr>
                <w:rFonts w:ascii="Times New Roman" w:hAnsi="Times New Roman"/>
                <w:b/>
                <w:sz w:val="20"/>
                <w:szCs w:val="20"/>
              </w:rPr>
            </w:pPr>
            <w:r w:rsidRPr="006549CC">
              <w:rPr>
                <w:rFonts w:ascii="Times New Roman" w:hAnsi="Times New Roman"/>
                <w:b/>
                <w:sz w:val="20"/>
                <w:szCs w:val="20"/>
              </w:rPr>
              <w:t xml:space="preserve">Yayın Geliş Tarihi: </w:t>
            </w:r>
            <w:r w:rsidR="008D0620">
              <w:rPr>
                <w:rFonts w:ascii="Times New Roman" w:hAnsi="Times New Roman"/>
                <w:b/>
                <w:sz w:val="20"/>
                <w:szCs w:val="20"/>
              </w:rPr>
              <w:t>06.05.2018</w:t>
            </w:r>
          </w:p>
          <w:p w:rsidR="00B33E80" w:rsidRPr="006549CC" w:rsidRDefault="00B33E80" w:rsidP="00D2251A">
            <w:pPr>
              <w:spacing w:after="0" w:line="240" w:lineRule="auto"/>
              <w:rPr>
                <w:rFonts w:ascii="Times New Roman" w:hAnsi="Times New Roman"/>
                <w:b/>
                <w:sz w:val="20"/>
                <w:szCs w:val="20"/>
              </w:rPr>
            </w:pPr>
            <w:r w:rsidRPr="006549CC">
              <w:rPr>
                <w:rFonts w:ascii="Times New Roman" w:hAnsi="Times New Roman"/>
                <w:b/>
                <w:sz w:val="20"/>
                <w:szCs w:val="20"/>
              </w:rPr>
              <w:t xml:space="preserve">Yayına Kabul Tarihi: </w:t>
            </w:r>
            <w:r w:rsidR="00802184">
              <w:rPr>
                <w:rFonts w:ascii="Times New Roman" w:hAnsi="Times New Roman"/>
                <w:b/>
                <w:sz w:val="20"/>
                <w:szCs w:val="20"/>
              </w:rPr>
              <w:t>12.09.2018</w:t>
            </w:r>
          </w:p>
        </w:tc>
        <w:tc>
          <w:tcPr>
            <w:tcW w:w="3225" w:type="dxa"/>
            <w:hideMark/>
          </w:tcPr>
          <w:p w:rsidR="00B33E80" w:rsidRPr="006549CC" w:rsidRDefault="00B33E80" w:rsidP="00D2251A">
            <w:pPr>
              <w:spacing w:after="0" w:line="240" w:lineRule="auto"/>
              <w:jc w:val="right"/>
              <w:rPr>
                <w:rFonts w:ascii="Times New Roman" w:hAnsi="Times New Roman"/>
                <w:b/>
                <w:sz w:val="20"/>
                <w:szCs w:val="20"/>
              </w:rPr>
            </w:pPr>
            <w:r w:rsidRPr="006549CC">
              <w:rPr>
                <w:rFonts w:ascii="Times New Roman" w:hAnsi="Times New Roman"/>
                <w:b/>
                <w:sz w:val="20"/>
                <w:szCs w:val="20"/>
              </w:rPr>
              <w:t xml:space="preserve">Dokuz Eylül Üniversitesi </w:t>
            </w:r>
          </w:p>
          <w:p w:rsidR="00B33E80" w:rsidRPr="006549CC" w:rsidRDefault="00B33E80" w:rsidP="00D2251A">
            <w:pPr>
              <w:spacing w:after="0" w:line="240" w:lineRule="auto"/>
              <w:jc w:val="right"/>
              <w:rPr>
                <w:rFonts w:ascii="Times New Roman" w:hAnsi="Times New Roman"/>
                <w:b/>
                <w:sz w:val="20"/>
                <w:szCs w:val="20"/>
              </w:rPr>
            </w:pPr>
            <w:r w:rsidRPr="006549CC">
              <w:rPr>
                <w:rFonts w:ascii="Times New Roman" w:hAnsi="Times New Roman"/>
                <w:b/>
                <w:sz w:val="20"/>
                <w:szCs w:val="20"/>
              </w:rPr>
              <w:t>Denizcilik Fakültesi Dergisi</w:t>
            </w:r>
          </w:p>
        </w:tc>
      </w:tr>
      <w:tr w:rsidR="00B33E80" w:rsidRPr="006549CC" w:rsidTr="00D45BA9">
        <w:trPr>
          <w:trHeight w:val="108"/>
        </w:trPr>
        <w:tc>
          <w:tcPr>
            <w:tcW w:w="3510" w:type="dxa"/>
            <w:hideMark/>
          </w:tcPr>
          <w:p w:rsidR="00B33E80" w:rsidRPr="006549CC" w:rsidRDefault="00B33E80" w:rsidP="00D2251A">
            <w:pPr>
              <w:spacing w:after="0" w:line="240" w:lineRule="auto"/>
              <w:rPr>
                <w:rFonts w:ascii="Times New Roman" w:hAnsi="Times New Roman"/>
                <w:b/>
                <w:sz w:val="20"/>
                <w:szCs w:val="20"/>
              </w:rPr>
            </w:pPr>
            <w:r w:rsidRPr="001E73D0">
              <w:rPr>
                <w:rFonts w:ascii="Times New Roman" w:hAnsi="Times New Roman"/>
                <w:b/>
                <w:color w:val="FF0000"/>
                <w:sz w:val="20"/>
                <w:szCs w:val="20"/>
              </w:rPr>
              <w:t xml:space="preserve">Online Yayın Tarihi: </w:t>
            </w:r>
            <w:r w:rsidR="00D45BA9">
              <w:rPr>
                <w:rFonts w:ascii="Times New Roman" w:hAnsi="Times New Roman"/>
                <w:b/>
                <w:color w:val="FF0000"/>
                <w:sz w:val="20"/>
                <w:szCs w:val="20"/>
              </w:rPr>
              <w:t>27.05.2019</w:t>
            </w:r>
          </w:p>
        </w:tc>
        <w:tc>
          <w:tcPr>
            <w:tcW w:w="3225" w:type="dxa"/>
            <w:hideMark/>
          </w:tcPr>
          <w:p w:rsidR="00B33E80" w:rsidRPr="006549CC" w:rsidRDefault="008D0620" w:rsidP="00404EDD">
            <w:pPr>
              <w:spacing w:after="0" w:line="240" w:lineRule="auto"/>
              <w:jc w:val="right"/>
              <w:rPr>
                <w:rFonts w:ascii="Times New Roman" w:hAnsi="Times New Roman"/>
                <w:b/>
                <w:sz w:val="20"/>
                <w:szCs w:val="20"/>
              </w:rPr>
            </w:pPr>
            <w:r w:rsidRPr="00404EDD">
              <w:rPr>
                <w:rFonts w:ascii="Times New Roman" w:hAnsi="Times New Roman"/>
                <w:b/>
                <w:sz w:val="20"/>
                <w:szCs w:val="20"/>
              </w:rPr>
              <w:t>UDTS 2018 Özel Sayı</w:t>
            </w:r>
            <w:r w:rsidR="00B33E80" w:rsidRPr="00404EDD">
              <w:rPr>
                <w:rFonts w:ascii="Times New Roman" w:hAnsi="Times New Roman"/>
                <w:b/>
                <w:sz w:val="20"/>
                <w:szCs w:val="20"/>
              </w:rPr>
              <w:t xml:space="preserve"> Sayfa:</w:t>
            </w:r>
            <w:r w:rsidR="00404EDD" w:rsidRPr="00404EDD">
              <w:rPr>
                <w:rFonts w:ascii="Times New Roman" w:hAnsi="Times New Roman"/>
                <w:b/>
                <w:sz w:val="20"/>
                <w:szCs w:val="20"/>
              </w:rPr>
              <w:t>93-105</w:t>
            </w:r>
          </w:p>
        </w:tc>
      </w:tr>
      <w:tr w:rsidR="00B33E80" w:rsidRPr="006549CC" w:rsidTr="00D45BA9">
        <w:trPr>
          <w:trHeight w:val="155"/>
        </w:trPr>
        <w:tc>
          <w:tcPr>
            <w:tcW w:w="3510" w:type="dxa"/>
            <w:hideMark/>
          </w:tcPr>
          <w:p w:rsidR="00B33E80" w:rsidRPr="006549CC" w:rsidRDefault="00B33E80" w:rsidP="00D2251A">
            <w:pPr>
              <w:spacing w:after="0" w:line="240" w:lineRule="auto"/>
              <w:rPr>
                <w:rFonts w:ascii="Times New Roman" w:hAnsi="Times New Roman"/>
                <w:b/>
                <w:sz w:val="20"/>
                <w:szCs w:val="20"/>
              </w:rPr>
            </w:pPr>
            <w:r w:rsidRPr="002D50CD">
              <w:rPr>
                <w:rFonts w:ascii="Times New Roman" w:hAnsi="Times New Roman"/>
                <w:b/>
                <w:color w:val="FF0000"/>
                <w:sz w:val="20"/>
                <w:szCs w:val="20"/>
              </w:rPr>
              <w:t xml:space="preserve">DOI: </w:t>
            </w:r>
          </w:p>
        </w:tc>
        <w:tc>
          <w:tcPr>
            <w:tcW w:w="3225" w:type="dxa"/>
            <w:hideMark/>
          </w:tcPr>
          <w:p w:rsidR="00B33E80" w:rsidRPr="001E73D0" w:rsidRDefault="00B33E80" w:rsidP="00D2251A">
            <w:pPr>
              <w:spacing w:after="0" w:line="240" w:lineRule="auto"/>
              <w:jc w:val="right"/>
              <w:rPr>
                <w:rFonts w:ascii="Times New Roman" w:hAnsi="Times New Roman"/>
                <w:b/>
                <w:sz w:val="20"/>
                <w:szCs w:val="20"/>
              </w:rPr>
            </w:pPr>
            <w:r w:rsidRPr="001E73D0">
              <w:rPr>
                <w:rFonts w:ascii="Times New Roman" w:hAnsi="Times New Roman"/>
                <w:b/>
                <w:sz w:val="20"/>
                <w:szCs w:val="20"/>
              </w:rPr>
              <w:t>ISSN:1309-</w:t>
            </w:r>
            <w:bookmarkStart w:id="0" w:name="_GoBack"/>
            <w:bookmarkEnd w:id="0"/>
            <w:r w:rsidRPr="001E73D0">
              <w:rPr>
                <w:rFonts w:ascii="Times New Roman" w:hAnsi="Times New Roman"/>
                <w:b/>
                <w:sz w:val="20"/>
                <w:szCs w:val="20"/>
              </w:rPr>
              <w:t xml:space="preserve">4246 </w:t>
            </w:r>
          </w:p>
        </w:tc>
      </w:tr>
      <w:tr w:rsidR="00B33E80" w:rsidRPr="006549CC" w:rsidTr="00D45BA9">
        <w:trPr>
          <w:trHeight w:val="314"/>
        </w:trPr>
        <w:tc>
          <w:tcPr>
            <w:tcW w:w="3510" w:type="dxa"/>
            <w:hideMark/>
          </w:tcPr>
          <w:p w:rsidR="00B33E80" w:rsidRPr="006549CC" w:rsidRDefault="00B33E80" w:rsidP="00D2251A">
            <w:pPr>
              <w:spacing w:after="0" w:line="240" w:lineRule="auto"/>
              <w:rPr>
                <w:rFonts w:ascii="Times New Roman" w:hAnsi="Times New Roman"/>
                <w:b/>
                <w:i/>
                <w:sz w:val="20"/>
                <w:szCs w:val="20"/>
              </w:rPr>
            </w:pPr>
            <w:r w:rsidRPr="00046056">
              <w:rPr>
                <w:rFonts w:ascii="Times New Roman" w:hAnsi="Times New Roman"/>
                <w:b/>
                <w:i/>
                <w:sz w:val="20"/>
                <w:szCs w:val="20"/>
                <w:highlight w:val="lightGray"/>
              </w:rPr>
              <w:t>Araştırma Makalesi (Research Article)</w:t>
            </w:r>
          </w:p>
        </w:tc>
        <w:tc>
          <w:tcPr>
            <w:tcW w:w="3225" w:type="dxa"/>
            <w:hideMark/>
          </w:tcPr>
          <w:p w:rsidR="00B33E80" w:rsidRPr="001E73D0" w:rsidRDefault="00B33E80" w:rsidP="00D2251A">
            <w:pPr>
              <w:spacing w:after="0" w:line="240" w:lineRule="auto"/>
              <w:jc w:val="right"/>
              <w:rPr>
                <w:rFonts w:ascii="Times New Roman" w:hAnsi="Times New Roman"/>
                <w:b/>
                <w:sz w:val="20"/>
                <w:szCs w:val="20"/>
              </w:rPr>
            </w:pPr>
            <w:r w:rsidRPr="001E73D0">
              <w:rPr>
                <w:rFonts w:ascii="Times New Roman" w:hAnsi="Times New Roman"/>
                <w:b/>
                <w:sz w:val="20"/>
                <w:szCs w:val="20"/>
              </w:rPr>
              <w:t>E-ISSN: 2458-9942</w:t>
            </w:r>
          </w:p>
        </w:tc>
      </w:tr>
    </w:tbl>
    <w:p w:rsidR="00D2251A" w:rsidRDefault="00D2251A" w:rsidP="00D2251A">
      <w:pPr>
        <w:spacing w:after="0" w:line="240" w:lineRule="auto"/>
        <w:jc w:val="center"/>
        <w:rPr>
          <w:rFonts w:ascii="Times New Roman" w:eastAsiaTheme="minorHAnsi" w:hAnsi="Times New Roman" w:cs="Times New Roman"/>
          <w:b/>
          <w:bCs/>
          <w:sz w:val="24"/>
          <w:szCs w:val="24"/>
          <w:lang w:eastAsia="en-US"/>
        </w:rPr>
      </w:pPr>
    </w:p>
    <w:p w:rsidR="00F64C6E" w:rsidRDefault="004E1699" w:rsidP="00D2251A">
      <w:pPr>
        <w:spacing w:after="0" w:line="240" w:lineRule="auto"/>
        <w:jc w:val="center"/>
        <w:rPr>
          <w:rFonts w:ascii="Times New Roman" w:eastAsiaTheme="minorHAnsi" w:hAnsi="Times New Roman" w:cs="Times New Roman"/>
          <w:b/>
          <w:bCs/>
          <w:sz w:val="24"/>
          <w:szCs w:val="24"/>
          <w:lang w:eastAsia="en-US"/>
        </w:rPr>
      </w:pPr>
      <w:r w:rsidRPr="00B33E80">
        <w:rPr>
          <w:rFonts w:ascii="Times New Roman" w:eastAsiaTheme="minorHAnsi" w:hAnsi="Times New Roman" w:cs="Times New Roman"/>
          <w:b/>
          <w:bCs/>
          <w:sz w:val="24"/>
          <w:szCs w:val="24"/>
          <w:lang w:eastAsia="en-US"/>
        </w:rPr>
        <w:t>MARİNALARIN OPTİMUM BAĞLAMA KAPASİTESİNİN</w:t>
      </w:r>
      <w:r w:rsidR="00F64C6E" w:rsidRPr="00B33E80">
        <w:rPr>
          <w:rFonts w:ascii="Times New Roman" w:eastAsiaTheme="minorHAnsi" w:hAnsi="Times New Roman" w:cs="Times New Roman"/>
          <w:b/>
          <w:bCs/>
          <w:sz w:val="24"/>
          <w:szCs w:val="24"/>
          <w:lang w:eastAsia="en-US"/>
        </w:rPr>
        <w:t xml:space="preserve"> </w:t>
      </w:r>
      <w:r w:rsidRPr="00B33E80">
        <w:rPr>
          <w:rFonts w:ascii="Times New Roman" w:eastAsiaTheme="minorHAnsi" w:hAnsi="Times New Roman" w:cs="Times New Roman"/>
          <w:b/>
          <w:bCs/>
          <w:sz w:val="24"/>
          <w:szCs w:val="24"/>
          <w:lang w:eastAsia="en-US"/>
        </w:rPr>
        <w:t>BELİRLENMESİNDE KUYRUK TEORİSİ YAKLAŞIMI: BODRUM ÖRNEĞİ</w:t>
      </w:r>
    </w:p>
    <w:p w:rsidR="00D2251A" w:rsidRPr="00B33E80" w:rsidRDefault="00D2251A" w:rsidP="00D2251A">
      <w:pPr>
        <w:spacing w:after="0" w:line="240" w:lineRule="auto"/>
        <w:jc w:val="center"/>
        <w:rPr>
          <w:rFonts w:ascii="Times New Roman" w:eastAsiaTheme="minorHAnsi" w:hAnsi="Times New Roman" w:cs="Times New Roman"/>
          <w:b/>
          <w:bCs/>
          <w:sz w:val="24"/>
          <w:szCs w:val="24"/>
          <w:lang w:eastAsia="en-US"/>
        </w:rPr>
      </w:pPr>
    </w:p>
    <w:p w:rsidR="00D2251A" w:rsidRPr="00864770" w:rsidRDefault="003A400F" w:rsidP="00D2251A">
      <w:pPr>
        <w:spacing w:after="0" w:line="240" w:lineRule="auto"/>
        <w:jc w:val="right"/>
        <w:rPr>
          <w:rFonts w:ascii="Times New Roman" w:hAnsi="Times New Roman" w:cs="Times New Roman"/>
          <w:b/>
          <w:sz w:val="24"/>
          <w:szCs w:val="24"/>
        </w:rPr>
      </w:pPr>
      <w:r w:rsidRPr="00864770">
        <w:rPr>
          <w:rFonts w:ascii="Times New Roman" w:hAnsi="Times New Roman" w:cs="Times New Roman"/>
          <w:b/>
          <w:sz w:val="24"/>
          <w:szCs w:val="24"/>
        </w:rPr>
        <w:t>Barış KULEYİN</w:t>
      </w:r>
      <w:r w:rsidR="00A13709">
        <w:rPr>
          <w:rStyle w:val="DipnotBavurusu"/>
          <w:rFonts w:ascii="Times New Roman" w:hAnsi="Times New Roman" w:cs="Times New Roman"/>
          <w:b/>
          <w:sz w:val="24"/>
          <w:szCs w:val="24"/>
        </w:rPr>
        <w:footnoteReference w:id="1"/>
      </w:r>
    </w:p>
    <w:p w:rsidR="00D2251A" w:rsidRPr="00864770" w:rsidRDefault="00864770" w:rsidP="00D2251A">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Volkan ÇETİNKAYA</w:t>
      </w:r>
      <w:r w:rsidR="009810BA" w:rsidRPr="00864770">
        <w:rPr>
          <w:rFonts w:ascii="Times New Roman" w:hAnsi="Times New Roman" w:cs="Times New Roman"/>
          <w:b/>
          <w:sz w:val="24"/>
          <w:szCs w:val="24"/>
          <w:vertAlign w:val="superscript"/>
        </w:rPr>
        <w:t xml:space="preserve"> </w:t>
      </w:r>
      <w:r w:rsidR="00A13709">
        <w:rPr>
          <w:rStyle w:val="DipnotBavurusu"/>
          <w:rFonts w:ascii="Times New Roman" w:hAnsi="Times New Roman" w:cs="Times New Roman"/>
          <w:b/>
          <w:sz w:val="24"/>
          <w:szCs w:val="24"/>
        </w:rPr>
        <w:footnoteReference w:id="2"/>
      </w:r>
    </w:p>
    <w:p w:rsidR="0071324F" w:rsidRPr="00864770" w:rsidRDefault="009810BA" w:rsidP="00D2251A">
      <w:pPr>
        <w:spacing w:after="0" w:line="240" w:lineRule="auto"/>
        <w:jc w:val="right"/>
        <w:rPr>
          <w:rFonts w:ascii="Times New Roman" w:eastAsiaTheme="minorHAnsi" w:hAnsi="Times New Roman" w:cs="Times New Roman"/>
          <w:b/>
          <w:bCs/>
          <w:sz w:val="24"/>
          <w:szCs w:val="24"/>
          <w:lang w:eastAsia="en-US"/>
        </w:rPr>
      </w:pPr>
      <w:r w:rsidRPr="00864770">
        <w:rPr>
          <w:rFonts w:ascii="Times New Roman" w:hAnsi="Times New Roman" w:cs="Times New Roman"/>
          <w:b/>
          <w:sz w:val="24"/>
          <w:szCs w:val="24"/>
        </w:rPr>
        <w:t>Onur AKDAŞ</w:t>
      </w:r>
      <w:r w:rsidR="00A13709">
        <w:rPr>
          <w:rStyle w:val="DipnotBavurusu"/>
          <w:rFonts w:ascii="Times New Roman" w:eastAsiaTheme="minorHAnsi" w:hAnsi="Times New Roman" w:cs="Times New Roman"/>
          <w:b/>
          <w:bCs/>
          <w:sz w:val="24"/>
          <w:szCs w:val="24"/>
          <w:lang w:eastAsia="en-US"/>
        </w:rPr>
        <w:footnoteReference w:id="3"/>
      </w:r>
    </w:p>
    <w:p w:rsidR="00D2251A" w:rsidRDefault="00D2251A" w:rsidP="00D2251A">
      <w:pPr>
        <w:spacing w:after="0" w:line="240" w:lineRule="auto"/>
        <w:jc w:val="center"/>
        <w:rPr>
          <w:rFonts w:ascii="Times New Roman" w:hAnsi="Times New Roman" w:cs="Times New Roman"/>
          <w:b/>
          <w:i/>
          <w:sz w:val="20"/>
          <w:szCs w:val="20"/>
        </w:rPr>
      </w:pPr>
    </w:p>
    <w:p w:rsidR="002C7DF2" w:rsidRDefault="002C7DF2" w:rsidP="00D2251A">
      <w:pPr>
        <w:spacing w:after="0" w:line="240" w:lineRule="auto"/>
        <w:jc w:val="center"/>
        <w:rPr>
          <w:rFonts w:ascii="Times New Roman" w:hAnsi="Times New Roman" w:cs="Times New Roman"/>
          <w:b/>
          <w:i/>
          <w:sz w:val="20"/>
          <w:szCs w:val="20"/>
        </w:rPr>
      </w:pPr>
      <w:r w:rsidRPr="00B33E80">
        <w:rPr>
          <w:rFonts w:ascii="Times New Roman" w:hAnsi="Times New Roman" w:cs="Times New Roman"/>
          <w:b/>
          <w:i/>
          <w:sz w:val="20"/>
          <w:szCs w:val="20"/>
        </w:rPr>
        <w:t>ÖZET</w:t>
      </w:r>
    </w:p>
    <w:p w:rsidR="00D2251A" w:rsidRPr="00B33E80" w:rsidRDefault="00D2251A" w:rsidP="00D2251A">
      <w:pPr>
        <w:spacing w:after="0" w:line="240" w:lineRule="auto"/>
        <w:jc w:val="center"/>
        <w:rPr>
          <w:rFonts w:ascii="Times New Roman" w:hAnsi="Times New Roman" w:cs="Times New Roman"/>
          <w:b/>
          <w:i/>
          <w:sz w:val="20"/>
          <w:szCs w:val="20"/>
        </w:rPr>
      </w:pPr>
    </w:p>
    <w:p w:rsidR="00F64C6E" w:rsidRDefault="003C6C4F" w:rsidP="00D2251A">
      <w:pPr>
        <w:spacing w:after="0" w:line="240" w:lineRule="auto"/>
        <w:ind w:firstLine="567"/>
        <w:jc w:val="both"/>
        <w:rPr>
          <w:rFonts w:ascii="Times New Roman" w:hAnsi="Times New Roman" w:cs="Times New Roman"/>
          <w:i/>
          <w:sz w:val="20"/>
          <w:szCs w:val="20"/>
        </w:rPr>
      </w:pPr>
      <w:r w:rsidRPr="00B33E80">
        <w:rPr>
          <w:rFonts w:ascii="Times New Roman" w:hAnsi="Times New Roman" w:cs="Times New Roman"/>
          <w:i/>
          <w:sz w:val="20"/>
          <w:szCs w:val="20"/>
        </w:rPr>
        <w:t xml:space="preserve">Marinalardan hizmet alan yatların yoğun dönemlerde açıkta bekleme yapmaları veya ihtiyaç duydukları hizmete hemen ulaşamamaları söz konusudur. Yat sahipleri için bu durum sefer maliyetlerini arttırmakta ve çekme-atma, bakım-tutum gibi hizmetleri zamanında alamayan yatların değer kaybına uğramasına sebep olmaktadır. Bekleme süresini azaltarak hizmete ulaşımı kolaylaştırmak için yapılacakların başında ilgili marinadaki bağlama yeri kapasitesinin arttırılması gelmektedir. Marinalar için bağlama kapasitesinin arttırılması büyük yatırım planlamalarını beraberinde getirmektedir. Bu çalışmanın amacı, sıkışıklık yaşayan </w:t>
      </w:r>
      <w:r w:rsidR="00072010" w:rsidRPr="00B33E80">
        <w:rPr>
          <w:rFonts w:ascii="Times New Roman" w:hAnsi="Times New Roman" w:cs="Times New Roman"/>
          <w:i/>
          <w:sz w:val="20"/>
          <w:szCs w:val="20"/>
        </w:rPr>
        <w:t>Muğla Büyükşehir Belediyesi Bodrum Marina’nın</w:t>
      </w:r>
      <w:r w:rsidR="00072010" w:rsidRPr="00B33E80">
        <w:rPr>
          <w:rFonts w:ascii="Arial" w:hAnsi="Arial" w:cs="Arial"/>
          <w:sz w:val="20"/>
          <w:szCs w:val="20"/>
        </w:rPr>
        <w:t xml:space="preserve"> </w:t>
      </w:r>
      <w:r w:rsidRPr="00B33E80">
        <w:rPr>
          <w:rFonts w:ascii="Times New Roman" w:hAnsi="Times New Roman" w:cs="Times New Roman"/>
          <w:i/>
          <w:sz w:val="20"/>
          <w:szCs w:val="20"/>
        </w:rPr>
        <w:t>yoğunluğun</w:t>
      </w:r>
      <w:r w:rsidR="00072010" w:rsidRPr="00B33E80">
        <w:rPr>
          <w:rFonts w:ascii="Times New Roman" w:hAnsi="Times New Roman" w:cs="Times New Roman"/>
          <w:i/>
          <w:sz w:val="20"/>
          <w:szCs w:val="20"/>
        </w:rPr>
        <w:t>un</w:t>
      </w:r>
      <w:r w:rsidRPr="00B33E80">
        <w:rPr>
          <w:rFonts w:ascii="Times New Roman" w:hAnsi="Times New Roman" w:cs="Times New Roman"/>
          <w:i/>
          <w:sz w:val="20"/>
          <w:szCs w:val="20"/>
        </w:rPr>
        <w:t xml:space="preserve"> analiz edilmesi ve ilgili marinanın optimum bağlama yeri kapasitesinin belirlenmesidir. Sıkışıklığa bağlı olarak gelişen hizmet açığını ortadan kaldırmak için gerekli operasyonel ve yönetimsel tedbirl</w:t>
      </w:r>
      <w:r w:rsidR="00072010" w:rsidRPr="00B33E80">
        <w:rPr>
          <w:rFonts w:ascii="Times New Roman" w:hAnsi="Times New Roman" w:cs="Times New Roman"/>
          <w:i/>
          <w:sz w:val="20"/>
          <w:szCs w:val="20"/>
        </w:rPr>
        <w:t>erin belirlenmesi için Bodrum</w:t>
      </w:r>
      <w:r w:rsidRPr="00B33E80">
        <w:rPr>
          <w:rFonts w:ascii="Times New Roman" w:hAnsi="Times New Roman" w:cs="Times New Roman"/>
          <w:i/>
          <w:sz w:val="20"/>
          <w:szCs w:val="20"/>
        </w:rPr>
        <w:t xml:space="preserve"> </w:t>
      </w:r>
      <w:r w:rsidR="00072010" w:rsidRPr="00B33E80">
        <w:rPr>
          <w:rFonts w:ascii="Times New Roman" w:hAnsi="Times New Roman" w:cs="Times New Roman"/>
          <w:i/>
          <w:sz w:val="20"/>
          <w:szCs w:val="20"/>
        </w:rPr>
        <w:t>M</w:t>
      </w:r>
      <w:r w:rsidRPr="00B33E80">
        <w:rPr>
          <w:rFonts w:ascii="Times New Roman" w:hAnsi="Times New Roman" w:cs="Times New Roman"/>
          <w:i/>
          <w:sz w:val="20"/>
          <w:szCs w:val="20"/>
        </w:rPr>
        <w:t>arina</w:t>
      </w:r>
      <w:r w:rsidR="00072010" w:rsidRPr="00B33E80">
        <w:rPr>
          <w:rFonts w:ascii="Times New Roman" w:hAnsi="Times New Roman" w:cs="Times New Roman"/>
          <w:i/>
          <w:sz w:val="20"/>
          <w:szCs w:val="20"/>
        </w:rPr>
        <w:t>’</w:t>
      </w:r>
      <w:r w:rsidRPr="00B33E80">
        <w:rPr>
          <w:rFonts w:ascii="Times New Roman" w:hAnsi="Times New Roman" w:cs="Times New Roman"/>
          <w:i/>
          <w:sz w:val="20"/>
          <w:szCs w:val="20"/>
        </w:rPr>
        <w:t>dan alınan veriler kuyruk teorisi yak</w:t>
      </w:r>
      <w:r w:rsidR="00204456" w:rsidRPr="00B33E80">
        <w:rPr>
          <w:rFonts w:ascii="Times New Roman" w:hAnsi="Times New Roman" w:cs="Times New Roman"/>
          <w:i/>
          <w:sz w:val="20"/>
          <w:szCs w:val="20"/>
        </w:rPr>
        <w:t>laşımı kullanılarak analiz edilmiş</w:t>
      </w:r>
      <w:r w:rsidRPr="00B33E80">
        <w:rPr>
          <w:rFonts w:ascii="Times New Roman" w:hAnsi="Times New Roman" w:cs="Times New Roman"/>
          <w:i/>
          <w:sz w:val="20"/>
          <w:szCs w:val="20"/>
        </w:rPr>
        <w:t>tir. Bekleme süresi maliyetini en aza indirgemek amacıyla kuyruk teorisi yaklaşımının uygulanması, marinadaki bağlama yeri sayısının yeterli olup olmadığını ortaya koy</w:t>
      </w:r>
      <w:r w:rsidR="00204456" w:rsidRPr="00B33E80">
        <w:rPr>
          <w:rFonts w:ascii="Times New Roman" w:hAnsi="Times New Roman" w:cs="Times New Roman"/>
          <w:i/>
          <w:sz w:val="20"/>
          <w:szCs w:val="20"/>
        </w:rPr>
        <w:t>muştu</w:t>
      </w:r>
      <w:r w:rsidRPr="00B33E80">
        <w:rPr>
          <w:rFonts w:ascii="Times New Roman" w:hAnsi="Times New Roman" w:cs="Times New Roman"/>
          <w:i/>
          <w:sz w:val="20"/>
          <w:szCs w:val="20"/>
        </w:rPr>
        <w:t>r. Sonuçlara göre marina yöneticilerine bağlama yeri kapasiteleri konusunda almaları gereken önlemler hakkında tavsiyelerde bulunul</w:t>
      </w:r>
      <w:r w:rsidR="00DB3874" w:rsidRPr="00B33E80">
        <w:rPr>
          <w:rFonts w:ascii="Times New Roman" w:hAnsi="Times New Roman" w:cs="Times New Roman"/>
          <w:i/>
          <w:sz w:val="20"/>
          <w:szCs w:val="20"/>
        </w:rPr>
        <w:t>muştur</w:t>
      </w:r>
      <w:r w:rsidRPr="00B33E80">
        <w:rPr>
          <w:rFonts w:ascii="Times New Roman" w:hAnsi="Times New Roman" w:cs="Times New Roman"/>
          <w:i/>
          <w:sz w:val="20"/>
          <w:szCs w:val="20"/>
        </w:rPr>
        <w:t xml:space="preserve">. </w:t>
      </w:r>
    </w:p>
    <w:p w:rsidR="00D2251A" w:rsidRPr="00B33E80" w:rsidRDefault="00D2251A" w:rsidP="00D2251A">
      <w:pPr>
        <w:spacing w:after="0" w:line="240" w:lineRule="auto"/>
        <w:ind w:firstLine="567"/>
        <w:jc w:val="both"/>
        <w:rPr>
          <w:rFonts w:ascii="Times New Roman" w:hAnsi="Times New Roman" w:cs="Times New Roman"/>
          <w:i/>
          <w:sz w:val="20"/>
          <w:szCs w:val="20"/>
        </w:rPr>
      </w:pPr>
    </w:p>
    <w:p w:rsidR="00BB7AB3" w:rsidRPr="00B33E80" w:rsidRDefault="0071324F" w:rsidP="00D2251A">
      <w:pPr>
        <w:spacing w:after="0" w:line="240" w:lineRule="auto"/>
        <w:ind w:firstLine="708"/>
        <w:jc w:val="both"/>
        <w:rPr>
          <w:rFonts w:ascii="Times New Roman" w:hAnsi="Times New Roman" w:cs="Times New Roman"/>
          <w:i/>
          <w:sz w:val="20"/>
          <w:szCs w:val="20"/>
        </w:rPr>
        <w:sectPr w:rsidR="00BB7AB3" w:rsidRPr="00B33E80" w:rsidSect="00404EDD">
          <w:headerReference w:type="default" r:id="rId8"/>
          <w:footerReference w:type="even" r:id="rId9"/>
          <w:footerReference w:type="default" r:id="rId10"/>
          <w:headerReference w:type="first" r:id="rId11"/>
          <w:pgSz w:w="11906" w:h="16838" w:code="9"/>
          <w:pgMar w:top="2835" w:right="2552" w:bottom="2835" w:left="2835" w:header="2268" w:footer="2551" w:gutter="0"/>
          <w:pgNumType w:start="93"/>
          <w:cols w:space="708"/>
          <w:docGrid w:linePitch="360"/>
        </w:sectPr>
      </w:pPr>
      <w:r w:rsidRPr="00B33E80">
        <w:rPr>
          <w:rFonts w:ascii="Times New Roman" w:hAnsi="Times New Roman" w:cs="Times New Roman"/>
          <w:b/>
          <w:i/>
          <w:sz w:val="20"/>
          <w:szCs w:val="20"/>
        </w:rPr>
        <w:t>Anahtar Sözcükler:</w:t>
      </w:r>
      <w:r w:rsidR="00B37280" w:rsidRPr="00B33E80">
        <w:rPr>
          <w:rFonts w:ascii="Times New Roman" w:hAnsi="Times New Roman" w:cs="Times New Roman"/>
          <w:b/>
          <w:i/>
          <w:sz w:val="20"/>
          <w:szCs w:val="20"/>
        </w:rPr>
        <w:t xml:space="preserve"> </w:t>
      </w:r>
      <w:bookmarkStart w:id="1" w:name="OLE_LINK29"/>
      <w:r w:rsidR="003C6C4F" w:rsidRPr="00B33E80">
        <w:rPr>
          <w:rFonts w:ascii="Times New Roman" w:hAnsi="Times New Roman" w:cs="Times New Roman"/>
          <w:i/>
          <w:sz w:val="20"/>
          <w:szCs w:val="20"/>
        </w:rPr>
        <w:t>Yat limanı, Yoğunluk, Kuyruk Teorisi, Bağlama Yer</w:t>
      </w:r>
      <w:bookmarkEnd w:id="1"/>
    </w:p>
    <w:p w:rsidR="00F64C6E" w:rsidRPr="00B33E80" w:rsidRDefault="00280F06" w:rsidP="00CC5D59">
      <w:pPr>
        <w:spacing w:after="0" w:line="240" w:lineRule="auto"/>
        <w:jc w:val="center"/>
        <w:rPr>
          <w:rFonts w:ascii="Segoe UI" w:hAnsi="Segoe UI" w:cs="Segoe UI"/>
          <w:color w:val="333333"/>
          <w:sz w:val="21"/>
          <w:szCs w:val="21"/>
        </w:rPr>
      </w:pPr>
      <w:r w:rsidRPr="00B33E80">
        <w:rPr>
          <w:rFonts w:ascii="Times New Roman" w:eastAsiaTheme="minorHAnsi" w:hAnsi="Times New Roman" w:cs="Times New Roman"/>
          <w:b/>
          <w:bCs/>
          <w:sz w:val="24"/>
          <w:szCs w:val="24"/>
          <w:lang w:eastAsia="en-US"/>
        </w:rPr>
        <w:lastRenderedPageBreak/>
        <w:t>QUEUING THEORY</w:t>
      </w:r>
      <w:r w:rsidR="00F64C6E" w:rsidRPr="00B33E80">
        <w:rPr>
          <w:rFonts w:ascii="Times New Roman" w:eastAsiaTheme="minorHAnsi" w:hAnsi="Times New Roman" w:cs="Times New Roman"/>
          <w:b/>
          <w:bCs/>
          <w:sz w:val="24"/>
          <w:szCs w:val="24"/>
          <w:lang w:eastAsia="en-US"/>
        </w:rPr>
        <w:t xml:space="preserve"> APPROACH IN DETERMINING OPTIMAL MOORING CAPACITY OF MARINAS: CASE STUDY OF BODRUM</w:t>
      </w:r>
    </w:p>
    <w:p w:rsidR="00F64C6E" w:rsidRPr="00B33E80" w:rsidRDefault="00F64C6E" w:rsidP="00D2251A">
      <w:pPr>
        <w:spacing w:after="0" w:line="240" w:lineRule="auto"/>
        <w:jc w:val="right"/>
        <w:rPr>
          <w:rFonts w:ascii="Times New Roman" w:hAnsi="Times New Roman" w:cs="Times New Roman"/>
          <w:b/>
          <w:sz w:val="24"/>
          <w:szCs w:val="24"/>
        </w:rPr>
      </w:pPr>
    </w:p>
    <w:p w:rsidR="00F64C6E" w:rsidRDefault="00F64C6E" w:rsidP="00D2251A">
      <w:pPr>
        <w:spacing w:after="0" w:line="240" w:lineRule="auto"/>
        <w:jc w:val="center"/>
        <w:rPr>
          <w:rFonts w:ascii="Times New Roman" w:hAnsi="Times New Roman" w:cs="Times New Roman"/>
          <w:b/>
          <w:i/>
          <w:sz w:val="20"/>
          <w:szCs w:val="20"/>
        </w:rPr>
      </w:pPr>
      <w:r w:rsidRPr="00B33E80">
        <w:rPr>
          <w:rFonts w:ascii="Times New Roman" w:hAnsi="Times New Roman" w:cs="Times New Roman"/>
          <w:b/>
          <w:i/>
          <w:sz w:val="20"/>
          <w:szCs w:val="20"/>
        </w:rPr>
        <w:t>ABSTRACT</w:t>
      </w:r>
    </w:p>
    <w:p w:rsidR="00D2251A" w:rsidRPr="00B33E80" w:rsidRDefault="00D2251A" w:rsidP="00D2251A">
      <w:pPr>
        <w:spacing w:after="0" w:line="240" w:lineRule="auto"/>
        <w:jc w:val="center"/>
        <w:rPr>
          <w:rFonts w:ascii="Times New Roman" w:hAnsi="Times New Roman" w:cs="Times New Roman"/>
          <w:b/>
          <w:i/>
          <w:sz w:val="20"/>
          <w:szCs w:val="20"/>
        </w:rPr>
      </w:pPr>
    </w:p>
    <w:p w:rsidR="00F64C6E" w:rsidRDefault="00473CDE" w:rsidP="00D2251A">
      <w:pPr>
        <w:spacing w:after="0" w:line="240" w:lineRule="auto"/>
        <w:ind w:firstLine="567"/>
        <w:jc w:val="both"/>
        <w:rPr>
          <w:rFonts w:ascii="Times New Roman" w:hAnsi="Times New Roman" w:cs="Times New Roman"/>
          <w:i/>
          <w:sz w:val="20"/>
          <w:szCs w:val="20"/>
        </w:rPr>
      </w:pPr>
      <w:r w:rsidRPr="00B33E80">
        <w:rPr>
          <w:rFonts w:ascii="Times New Roman" w:hAnsi="Times New Roman" w:cs="Times New Roman"/>
          <w:i/>
          <w:sz w:val="20"/>
          <w:szCs w:val="20"/>
        </w:rPr>
        <w:t xml:space="preserve">Yachts may not anchor in marinas during peak periods and </w:t>
      </w:r>
      <w:r w:rsidR="00B33E80" w:rsidRPr="00B33E80">
        <w:rPr>
          <w:rFonts w:ascii="Times New Roman" w:hAnsi="Times New Roman" w:cs="Times New Roman"/>
          <w:i/>
          <w:sz w:val="20"/>
          <w:szCs w:val="20"/>
        </w:rPr>
        <w:t>cannot</w:t>
      </w:r>
      <w:r w:rsidRPr="00B33E80">
        <w:rPr>
          <w:rFonts w:ascii="Times New Roman" w:hAnsi="Times New Roman" w:cs="Times New Roman"/>
          <w:i/>
          <w:sz w:val="20"/>
          <w:szCs w:val="20"/>
        </w:rPr>
        <w:t xml:space="preserve"> reach the service they need. For yacht owners, this increase the costs of the voyage and causes the yachts to lose value due to the lack of timely services such as wintering, repair and maintenance. In order to facilitate access to the service and decrease the waiting time, the first thing to do is to increase the mooring capacity of the marinas which requires large investment planning. The aim of this study is to analyze the traffic of the Bodrum Marina of Mugla Metropolitan Municipality, which is experiencing congestion, and to determine the optimum mooring capacity.</w:t>
      </w:r>
      <w:r w:rsidRPr="00B33E80">
        <w:t xml:space="preserve"> </w:t>
      </w:r>
      <w:r w:rsidRPr="00B33E80">
        <w:rPr>
          <w:rFonts w:ascii="Times New Roman" w:hAnsi="Times New Roman" w:cs="Times New Roman"/>
          <w:i/>
          <w:sz w:val="20"/>
          <w:szCs w:val="20"/>
        </w:rPr>
        <w:t xml:space="preserve">In order to determine the operational and managerial measures necessary to </w:t>
      </w:r>
      <w:r w:rsidR="007A0D82" w:rsidRPr="00B33E80">
        <w:rPr>
          <w:rFonts w:ascii="Times New Roman" w:hAnsi="Times New Roman" w:cs="Times New Roman"/>
          <w:i/>
          <w:sz w:val="20"/>
          <w:szCs w:val="20"/>
        </w:rPr>
        <w:t>overcome</w:t>
      </w:r>
      <w:r w:rsidRPr="00B33E80">
        <w:rPr>
          <w:rFonts w:ascii="Times New Roman" w:hAnsi="Times New Roman" w:cs="Times New Roman"/>
          <w:i/>
          <w:sz w:val="20"/>
          <w:szCs w:val="20"/>
        </w:rPr>
        <w:t xml:space="preserve"> the service gap that has </w:t>
      </w:r>
      <w:r w:rsidR="007A0D82" w:rsidRPr="00B33E80">
        <w:rPr>
          <w:rFonts w:ascii="Times New Roman" w:hAnsi="Times New Roman" w:cs="Times New Roman"/>
          <w:i/>
          <w:sz w:val="20"/>
          <w:szCs w:val="20"/>
        </w:rPr>
        <w:t xml:space="preserve">been </w:t>
      </w:r>
      <w:r w:rsidRPr="00B33E80">
        <w:rPr>
          <w:rFonts w:ascii="Times New Roman" w:hAnsi="Times New Roman" w:cs="Times New Roman"/>
          <w:i/>
          <w:sz w:val="20"/>
          <w:szCs w:val="20"/>
        </w:rPr>
        <w:t xml:space="preserve">developed due to the </w:t>
      </w:r>
      <w:r w:rsidR="007A0D82" w:rsidRPr="00B33E80">
        <w:rPr>
          <w:rFonts w:ascii="Times New Roman" w:hAnsi="Times New Roman" w:cs="Times New Roman"/>
          <w:i/>
          <w:sz w:val="20"/>
          <w:szCs w:val="20"/>
        </w:rPr>
        <w:t>congestion</w:t>
      </w:r>
      <w:r w:rsidRPr="00B33E80">
        <w:rPr>
          <w:rFonts w:ascii="Times New Roman" w:hAnsi="Times New Roman" w:cs="Times New Roman"/>
          <w:i/>
          <w:sz w:val="20"/>
          <w:szCs w:val="20"/>
        </w:rPr>
        <w:t xml:space="preserve">, the data </w:t>
      </w:r>
      <w:r w:rsidR="007A0D82" w:rsidRPr="00B33E80">
        <w:rPr>
          <w:rFonts w:ascii="Times New Roman" w:hAnsi="Times New Roman" w:cs="Times New Roman"/>
          <w:i/>
          <w:sz w:val="20"/>
          <w:szCs w:val="20"/>
        </w:rPr>
        <w:t xml:space="preserve">provided </w:t>
      </w:r>
      <w:r w:rsidRPr="00B33E80">
        <w:rPr>
          <w:rFonts w:ascii="Times New Roman" w:hAnsi="Times New Roman" w:cs="Times New Roman"/>
          <w:i/>
          <w:sz w:val="20"/>
          <w:szCs w:val="20"/>
        </w:rPr>
        <w:t>from Bodrum Marina w</w:t>
      </w:r>
      <w:r w:rsidR="008C6EAF">
        <w:rPr>
          <w:rFonts w:ascii="Times New Roman" w:hAnsi="Times New Roman" w:cs="Times New Roman"/>
          <w:i/>
          <w:sz w:val="20"/>
          <w:szCs w:val="20"/>
        </w:rPr>
        <w:t>ere</w:t>
      </w:r>
      <w:r w:rsidRPr="00B33E80">
        <w:rPr>
          <w:rFonts w:ascii="Times New Roman" w:hAnsi="Times New Roman" w:cs="Times New Roman"/>
          <w:i/>
          <w:sz w:val="20"/>
          <w:szCs w:val="20"/>
        </w:rPr>
        <w:t xml:space="preserve"> analyzed using queuing theory approach.</w:t>
      </w:r>
      <w:r w:rsidR="007A0D82" w:rsidRPr="00B33E80">
        <w:t xml:space="preserve"> </w:t>
      </w:r>
      <w:r w:rsidR="007A0D82" w:rsidRPr="00B33E80">
        <w:rPr>
          <w:rFonts w:ascii="Times New Roman" w:hAnsi="Times New Roman" w:cs="Times New Roman"/>
          <w:i/>
          <w:sz w:val="20"/>
          <w:szCs w:val="20"/>
        </w:rPr>
        <w:t>The application of the queuing theory approach to reduce the cost of waiting time to the least possible amount has made it clear whether the number of mooring points in the marina is sufficient.</w:t>
      </w:r>
      <w:r w:rsidR="007A0D82" w:rsidRPr="00B33E80">
        <w:rPr>
          <w:i/>
        </w:rPr>
        <w:t xml:space="preserve"> </w:t>
      </w:r>
      <w:r w:rsidR="007A0D82" w:rsidRPr="00B33E80">
        <w:rPr>
          <w:rFonts w:ascii="Times New Roman" w:hAnsi="Times New Roman" w:cs="Times New Roman"/>
          <w:i/>
          <w:sz w:val="20"/>
          <w:szCs w:val="20"/>
        </w:rPr>
        <w:t>According to the results, recommendations have been made to the marina managers about the precautions they should take regarding the mooring capacities.</w:t>
      </w:r>
    </w:p>
    <w:p w:rsidR="00D2251A" w:rsidRPr="00B33E80" w:rsidRDefault="00D2251A" w:rsidP="00D2251A">
      <w:pPr>
        <w:spacing w:after="0" w:line="240" w:lineRule="auto"/>
        <w:ind w:firstLine="567"/>
        <w:jc w:val="both"/>
        <w:rPr>
          <w:rFonts w:ascii="Times New Roman" w:hAnsi="Times New Roman" w:cs="Times New Roman"/>
          <w:i/>
          <w:sz w:val="20"/>
          <w:szCs w:val="20"/>
        </w:rPr>
      </w:pPr>
    </w:p>
    <w:p w:rsidR="00473CDE" w:rsidRPr="00B33E80" w:rsidRDefault="00D2251A" w:rsidP="00D2251A">
      <w:pPr>
        <w:spacing w:after="0" w:line="240" w:lineRule="auto"/>
        <w:ind w:firstLine="357"/>
        <w:jc w:val="both"/>
        <w:rPr>
          <w:rFonts w:ascii="Times New Roman" w:hAnsi="Times New Roman" w:cs="Times New Roman"/>
          <w:i/>
          <w:sz w:val="20"/>
          <w:szCs w:val="20"/>
        </w:rPr>
      </w:pPr>
      <w:r>
        <w:rPr>
          <w:rFonts w:ascii="Times New Roman" w:hAnsi="Times New Roman" w:cs="Times New Roman"/>
          <w:b/>
          <w:i/>
          <w:sz w:val="20"/>
          <w:szCs w:val="20"/>
        </w:rPr>
        <w:t>Keyw</w:t>
      </w:r>
      <w:r w:rsidR="007A0D82" w:rsidRPr="00B33E80">
        <w:rPr>
          <w:rFonts w:ascii="Times New Roman" w:hAnsi="Times New Roman" w:cs="Times New Roman"/>
          <w:b/>
          <w:i/>
          <w:sz w:val="20"/>
          <w:szCs w:val="20"/>
        </w:rPr>
        <w:t xml:space="preserve">ords: </w:t>
      </w:r>
      <w:r w:rsidR="007A0D82" w:rsidRPr="00B33E80">
        <w:rPr>
          <w:rFonts w:ascii="Times New Roman" w:hAnsi="Times New Roman" w:cs="Times New Roman"/>
          <w:i/>
          <w:sz w:val="20"/>
          <w:szCs w:val="20"/>
        </w:rPr>
        <w:t>Marina, Congestion, Queuing Theory, Mooring Point</w:t>
      </w:r>
    </w:p>
    <w:p w:rsidR="00F06110" w:rsidRPr="00B33E80" w:rsidRDefault="00F06110" w:rsidP="00D2251A">
      <w:pPr>
        <w:spacing w:after="0" w:line="240" w:lineRule="auto"/>
        <w:ind w:firstLine="357"/>
        <w:jc w:val="both"/>
        <w:rPr>
          <w:rFonts w:ascii="Times New Roman" w:hAnsi="Times New Roman" w:cs="Times New Roman"/>
          <w:i/>
          <w:sz w:val="20"/>
          <w:szCs w:val="20"/>
        </w:rPr>
      </w:pPr>
    </w:p>
    <w:p w:rsidR="0049741A" w:rsidRDefault="0049741A" w:rsidP="00D2251A">
      <w:pPr>
        <w:pStyle w:val="ListeParagraf"/>
        <w:numPr>
          <w:ilvl w:val="0"/>
          <w:numId w:val="4"/>
        </w:numPr>
        <w:spacing w:after="0" w:line="240" w:lineRule="auto"/>
        <w:ind w:left="357" w:hanging="357"/>
        <w:rPr>
          <w:rFonts w:ascii="Times New Roman" w:hAnsi="Times New Roman" w:cs="Times New Roman"/>
          <w:b/>
          <w:sz w:val="24"/>
          <w:szCs w:val="24"/>
        </w:rPr>
      </w:pPr>
      <w:r w:rsidRPr="00B33E80">
        <w:rPr>
          <w:rFonts w:ascii="Times New Roman" w:hAnsi="Times New Roman" w:cs="Times New Roman"/>
          <w:b/>
          <w:sz w:val="24"/>
          <w:szCs w:val="24"/>
        </w:rPr>
        <w:t>GİRİŞ</w:t>
      </w:r>
    </w:p>
    <w:p w:rsidR="00D2251A" w:rsidRPr="00B33E80" w:rsidRDefault="00D2251A" w:rsidP="00D2251A">
      <w:pPr>
        <w:pStyle w:val="ListeParagraf"/>
        <w:spacing w:after="0" w:line="240" w:lineRule="auto"/>
        <w:ind w:left="357"/>
        <w:rPr>
          <w:rFonts w:ascii="Times New Roman" w:hAnsi="Times New Roman" w:cs="Times New Roman"/>
          <w:b/>
          <w:sz w:val="24"/>
          <w:szCs w:val="24"/>
        </w:rPr>
      </w:pPr>
    </w:p>
    <w:p w:rsidR="00DA317B" w:rsidRPr="00B33E80" w:rsidRDefault="0049741A" w:rsidP="00D2251A">
      <w:pPr>
        <w:spacing w:after="0" w:line="240" w:lineRule="auto"/>
        <w:ind w:firstLine="567"/>
        <w:jc w:val="both"/>
        <w:rPr>
          <w:rFonts w:ascii="Times New Roman" w:hAnsi="Times New Roman" w:cs="Times New Roman"/>
        </w:rPr>
      </w:pPr>
      <w:r w:rsidRPr="00B33E80">
        <w:rPr>
          <w:rFonts w:ascii="Times New Roman" w:hAnsi="Times New Roman" w:cs="Times New Roman"/>
        </w:rPr>
        <w:t>Limanlardaki gemilerin bekleme sürelerinin azalt</w:t>
      </w:r>
      <w:r w:rsidR="002A07CD" w:rsidRPr="00B33E80">
        <w:rPr>
          <w:rFonts w:ascii="Times New Roman" w:hAnsi="Times New Roman" w:cs="Times New Roman"/>
        </w:rPr>
        <w:t>ıl</w:t>
      </w:r>
      <w:r w:rsidR="007C57F0" w:rsidRPr="00B33E80">
        <w:rPr>
          <w:rFonts w:ascii="Times New Roman" w:hAnsi="Times New Roman" w:cs="Times New Roman"/>
        </w:rPr>
        <w:t>ması, ekonomik bakış açısıyla, ç</w:t>
      </w:r>
      <w:r w:rsidR="002A07CD" w:rsidRPr="00B33E80">
        <w:rPr>
          <w:rFonts w:ascii="Times New Roman" w:hAnsi="Times New Roman" w:cs="Times New Roman"/>
        </w:rPr>
        <w:t>arter</w:t>
      </w:r>
      <w:r w:rsidRPr="00B33E80">
        <w:rPr>
          <w:rFonts w:ascii="Times New Roman" w:hAnsi="Times New Roman" w:cs="Times New Roman"/>
        </w:rPr>
        <w:t xml:space="preserve"> söz</w:t>
      </w:r>
      <w:r w:rsidR="002A07CD" w:rsidRPr="00B33E80">
        <w:rPr>
          <w:rFonts w:ascii="Times New Roman" w:hAnsi="Times New Roman" w:cs="Times New Roman"/>
        </w:rPr>
        <w:t>leşmelerinde belirtilen sürelerin</w:t>
      </w:r>
      <w:r w:rsidRPr="00B33E80">
        <w:rPr>
          <w:rFonts w:ascii="Times New Roman" w:hAnsi="Times New Roman" w:cs="Times New Roman"/>
        </w:rPr>
        <w:t xml:space="preserve"> </w:t>
      </w:r>
      <w:r w:rsidR="00EE2E67" w:rsidRPr="00B33E80">
        <w:rPr>
          <w:rFonts w:ascii="Times New Roman" w:hAnsi="Times New Roman" w:cs="Times New Roman"/>
        </w:rPr>
        <w:t>aşılmasından kaynaklanan demu</w:t>
      </w:r>
      <w:r w:rsidR="002A07CD" w:rsidRPr="00B33E80">
        <w:rPr>
          <w:rFonts w:ascii="Times New Roman" w:hAnsi="Times New Roman" w:cs="Times New Roman"/>
        </w:rPr>
        <w:t>rajın</w:t>
      </w:r>
      <w:r w:rsidRPr="00B33E80">
        <w:rPr>
          <w:rFonts w:ascii="Times New Roman" w:hAnsi="Times New Roman" w:cs="Times New Roman"/>
        </w:rPr>
        <w:t xml:space="preserve"> azaltılması</w:t>
      </w:r>
      <w:r w:rsidR="002A07CD" w:rsidRPr="00B33E80">
        <w:rPr>
          <w:rFonts w:ascii="Times New Roman" w:hAnsi="Times New Roman" w:cs="Times New Roman"/>
        </w:rPr>
        <w:t xml:space="preserve"> ihtiyacından kaynaklı</w:t>
      </w:r>
      <w:r w:rsidRPr="00B33E80">
        <w:rPr>
          <w:rFonts w:ascii="Times New Roman" w:hAnsi="Times New Roman" w:cs="Times New Roman"/>
        </w:rPr>
        <w:t xml:space="preserve"> özel bir öneme sahiptir.</w:t>
      </w:r>
      <w:r w:rsidR="002A07CD" w:rsidRPr="00B33E80">
        <w:rPr>
          <w:rFonts w:ascii="Times New Roman" w:hAnsi="Times New Roman" w:cs="Times New Roman"/>
        </w:rPr>
        <w:t xml:space="preserve"> Belirtilen bu önemden ziyade, limanlardaki verimliliğin arttırılması ve diğer maliyetlerin azaltılması da hem liman hem gemi işletmeleri için oldukça </w:t>
      </w:r>
      <w:r w:rsidR="00EE2E67" w:rsidRPr="00B33E80">
        <w:rPr>
          <w:rFonts w:ascii="Times New Roman" w:hAnsi="Times New Roman" w:cs="Times New Roman"/>
        </w:rPr>
        <w:t>önemlidir</w:t>
      </w:r>
      <w:r w:rsidR="002A07CD" w:rsidRPr="00B33E80">
        <w:rPr>
          <w:rFonts w:ascii="Times New Roman" w:hAnsi="Times New Roman" w:cs="Times New Roman"/>
        </w:rPr>
        <w:t xml:space="preserve">. Tıpkı limanlarda olduğu gibi, marinalarda </w:t>
      </w:r>
      <w:r w:rsidR="002110B4" w:rsidRPr="00B33E80">
        <w:rPr>
          <w:rFonts w:ascii="Times New Roman" w:hAnsi="Times New Roman" w:cs="Times New Roman"/>
        </w:rPr>
        <w:t>da hem</w:t>
      </w:r>
      <w:r w:rsidR="00DA317B" w:rsidRPr="00B33E80">
        <w:rPr>
          <w:rFonts w:ascii="Times New Roman" w:hAnsi="Times New Roman" w:cs="Times New Roman"/>
        </w:rPr>
        <w:t xml:space="preserve"> marina hem de yat kullanıcıları beklemelerden kaynaklanan gelir kaybı ve maliyetlerden kurtulmak istemektedirler. Sıkışıklık sorununun nereden kaynaklandığını bilmek çözüme giden yoldaki ilk adımdır. Marinalar özelinde yapılan ön gözlem ve değerlendirmelerde, sıkışıklığın mevsimsel olabileceği, bağlama kapasitesinin yetersiz olabileceği, talebin kapasiteden fazla olabileceği, yanaşma ve bağlama operasyonlarının yavaşlığı ve personel yetersizliği gibi görece</w:t>
      </w:r>
      <w:r w:rsidR="00697099" w:rsidRPr="00B33E80">
        <w:rPr>
          <w:rFonts w:ascii="Times New Roman" w:hAnsi="Times New Roman" w:cs="Times New Roman"/>
        </w:rPr>
        <w:t>li</w:t>
      </w:r>
      <w:r w:rsidR="00DA317B" w:rsidRPr="00B33E80">
        <w:rPr>
          <w:rFonts w:ascii="Times New Roman" w:hAnsi="Times New Roman" w:cs="Times New Roman"/>
        </w:rPr>
        <w:t xml:space="preserve"> nedenlerin sıkışıklığı doğurabildiği çıkarımları yapılmıştır. Bununla beraber, yapılan ayrıntılı literatür taramasında kuyruk teorisi yaklaşımının marinalarda daha önce kullanılmadığı tespit edilmiştir. Kuyruk teorisi yaklaşımının girdileri arasında yer alması beklenen </w:t>
      </w:r>
      <w:r w:rsidR="00DA317B" w:rsidRPr="00B33E80">
        <w:rPr>
          <w:rFonts w:ascii="Times New Roman" w:hAnsi="Times New Roman" w:cs="Times New Roman"/>
        </w:rPr>
        <w:lastRenderedPageBreak/>
        <w:t xml:space="preserve">bekleme maliyetinin ortaya koyulmasındaki güçlük ve oluşan trafiğin mevsimsellik derecesinin çok yüksek olması kuyruk teorisinin marinalara uygulanamama nedenleri arasındadır. Yine aynı şekilde, kuyrukta bekleyen teknenin girmesi için içerdeki herhangi bir teknenin değil, onun </w:t>
      </w:r>
      <w:r w:rsidR="00DF1909" w:rsidRPr="00B33E80">
        <w:rPr>
          <w:rFonts w:ascii="Times New Roman" w:hAnsi="Times New Roman" w:cs="Times New Roman"/>
        </w:rPr>
        <w:t>boyutlarına</w:t>
      </w:r>
      <w:r w:rsidR="00DA317B" w:rsidRPr="00B33E80">
        <w:rPr>
          <w:rFonts w:ascii="Times New Roman" w:hAnsi="Times New Roman" w:cs="Times New Roman"/>
        </w:rPr>
        <w:t xml:space="preserve"> yakın bir teknenin çıkması zorunluluğu, </w:t>
      </w:r>
      <w:r w:rsidR="00DF1909" w:rsidRPr="00B33E80">
        <w:rPr>
          <w:rFonts w:ascii="Times New Roman" w:hAnsi="Times New Roman" w:cs="Times New Roman"/>
        </w:rPr>
        <w:t>bağlanmış</w:t>
      </w:r>
      <w:r w:rsidR="00DA317B" w:rsidRPr="00B33E80">
        <w:rPr>
          <w:rFonts w:ascii="Times New Roman" w:hAnsi="Times New Roman" w:cs="Times New Roman"/>
        </w:rPr>
        <w:t xml:space="preserve"> teknelerin çıkış saatlerinin marina yönetimi tarafından</w:t>
      </w:r>
      <w:r w:rsidR="00DF1909" w:rsidRPr="00B33E80">
        <w:rPr>
          <w:rFonts w:ascii="Times New Roman" w:hAnsi="Times New Roman" w:cs="Times New Roman"/>
        </w:rPr>
        <w:t xml:space="preserve"> değil de yat sahibi tarafından belirleniyor olması (keyfiyet içermesi), uzun dönemli kontratların yenilenip yenilenmeme durumlarının son ana kadar belli olmaması gibi şartlar da kuyruk teorisi yaklaşımının marinalara uygulanmasındaki zorluklara işaret etmektedir. </w:t>
      </w:r>
      <w:r w:rsidR="00DA317B" w:rsidRPr="00B33E80">
        <w:rPr>
          <w:rFonts w:ascii="Times New Roman" w:hAnsi="Times New Roman" w:cs="Times New Roman"/>
        </w:rPr>
        <w:t xml:space="preserve">  Çalı</w:t>
      </w:r>
      <w:r w:rsidR="00EE2E67" w:rsidRPr="00B33E80">
        <w:rPr>
          <w:rFonts w:ascii="Times New Roman" w:hAnsi="Times New Roman" w:cs="Times New Roman"/>
        </w:rPr>
        <w:t>şmada yapılan varsayımsal kabu</w:t>
      </w:r>
      <w:r w:rsidR="00DA317B" w:rsidRPr="00B33E80">
        <w:rPr>
          <w:rFonts w:ascii="Times New Roman" w:hAnsi="Times New Roman" w:cs="Times New Roman"/>
        </w:rPr>
        <w:t xml:space="preserve">ller ve elde edilen ayrıntılı veriler ışığında birtakım sonuçlara ulaşılmış ve marina yönetimine sıkışıklığın nedeni ve çözümleri hakkında bir karar desteği sağlanmıştır. </w:t>
      </w:r>
    </w:p>
    <w:p w:rsidR="004571E2" w:rsidRPr="00B33E80" w:rsidRDefault="004571E2" w:rsidP="00D2251A">
      <w:pPr>
        <w:spacing w:after="0" w:line="240" w:lineRule="auto"/>
        <w:ind w:firstLine="567"/>
        <w:jc w:val="both"/>
        <w:rPr>
          <w:rFonts w:ascii="Times New Roman" w:hAnsi="Times New Roman" w:cs="Times New Roman"/>
        </w:rPr>
      </w:pPr>
    </w:p>
    <w:p w:rsidR="00EE2E67" w:rsidRPr="00B33E80" w:rsidRDefault="00EE2E67" w:rsidP="00D2251A">
      <w:pPr>
        <w:pStyle w:val="ListeParagraf"/>
        <w:numPr>
          <w:ilvl w:val="0"/>
          <w:numId w:val="4"/>
        </w:numPr>
        <w:spacing w:after="0" w:line="240" w:lineRule="auto"/>
        <w:ind w:left="357" w:hanging="357"/>
        <w:rPr>
          <w:rFonts w:ascii="Times New Roman" w:hAnsi="Times New Roman" w:cs="Times New Roman"/>
          <w:b/>
          <w:sz w:val="24"/>
          <w:szCs w:val="24"/>
        </w:rPr>
      </w:pPr>
      <w:r w:rsidRPr="00B33E80">
        <w:rPr>
          <w:rFonts w:ascii="Times New Roman" w:hAnsi="Times New Roman" w:cs="Times New Roman"/>
          <w:b/>
          <w:sz w:val="24"/>
          <w:szCs w:val="24"/>
        </w:rPr>
        <w:t>LİTERATÜR TARAMASI</w:t>
      </w:r>
    </w:p>
    <w:p w:rsidR="004571E2" w:rsidRPr="00B33E80" w:rsidRDefault="004571E2" w:rsidP="00D2251A">
      <w:pPr>
        <w:spacing w:after="0" w:line="240" w:lineRule="auto"/>
        <w:ind w:firstLine="567"/>
        <w:jc w:val="both"/>
        <w:rPr>
          <w:rFonts w:ascii="Times New Roman" w:hAnsi="Times New Roman" w:cs="Times New Roman"/>
        </w:rPr>
      </w:pPr>
    </w:p>
    <w:p w:rsidR="00BF346E" w:rsidRDefault="00BF346E" w:rsidP="00D2251A">
      <w:pPr>
        <w:spacing w:after="0" w:line="240" w:lineRule="auto"/>
        <w:ind w:firstLine="567"/>
        <w:jc w:val="both"/>
        <w:rPr>
          <w:rFonts w:ascii="Times New Roman" w:hAnsi="Times New Roman" w:cs="Times New Roman"/>
        </w:rPr>
      </w:pPr>
      <w:r w:rsidRPr="00B33E80">
        <w:rPr>
          <w:rFonts w:ascii="Times New Roman" w:hAnsi="Times New Roman" w:cs="Times New Roman"/>
        </w:rPr>
        <w:t>Her ne kadar marinaların yaşadığı sıkışıklık problemine odaklanan bir akademik çalışma olmasa da, limanların deniz ve kara taraflı sıkışıklığına çözümler üretebilmek ve sıkışıklığın kaynağını tespit etmek için üretilmiş ve kuyruk teorisi yaklaşımı</w:t>
      </w:r>
      <w:r w:rsidR="00EE2E67" w:rsidRPr="00B33E80">
        <w:rPr>
          <w:rFonts w:ascii="Times New Roman" w:hAnsi="Times New Roman" w:cs="Times New Roman"/>
        </w:rPr>
        <w:t>nı</w:t>
      </w:r>
      <w:r w:rsidRPr="00B33E80">
        <w:rPr>
          <w:rFonts w:ascii="Times New Roman" w:hAnsi="Times New Roman" w:cs="Times New Roman"/>
        </w:rPr>
        <w:t xml:space="preserve"> kullanan birçok akademik çalışma bulunmaktadır. Temel amaç olarak liman verimliliğini arttırmayı amaçlayan bu çalışmalardan yola çıkılarak marinalar için kuyruk teorisi yaklaşımının modeli çıkarımlanmaya çalışılmaktadır. Bu çalışmaların gemilerin açıkta bekleme sürelerini azaltmak, gemi boyutlarına göre rıhtım atama problemini çözmek</w:t>
      </w:r>
      <w:r w:rsidR="00B10311" w:rsidRPr="00B33E80">
        <w:rPr>
          <w:rFonts w:ascii="Times New Roman" w:hAnsi="Times New Roman" w:cs="Times New Roman"/>
        </w:rPr>
        <w:t>, kullanılan ekipmanların gemilere, rıhtımlara ve kara araçlarına dağılımını optimum hale getirmek</w:t>
      </w:r>
      <w:r w:rsidRPr="00B33E80">
        <w:rPr>
          <w:rFonts w:ascii="Times New Roman" w:hAnsi="Times New Roman" w:cs="Times New Roman"/>
        </w:rPr>
        <w:t xml:space="preserve"> gibi amaçlarının yanında, elleçlenen yükün limana karayolu ile giriş çıkışına dair bekleme sürelerini azaltma gibi bir amacı da vardır.</w:t>
      </w:r>
    </w:p>
    <w:p w:rsidR="00D2251A" w:rsidRPr="00B33E80" w:rsidRDefault="00D2251A" w:rsidP="00D2251A">
      <w:pPr>
        <w:spacing w:after="0" w:line="240" w:lineRule="auto"/>
        <w:ind w:firstLine="567"/>
        <w:jc w:val="both"/>
        <w:rPr>
          <w:rFonts w:ascii="Times New Roman" w:hAnsi="Times New Roman" w:cs="Times New Roman"/>
        </w:rPr>
      </w:pPr>
    </w:p>
    <w:p w:rsidR="00BA3A58" w:rsidRDefault="00BA3A58" w:rsidP="00D2251A">
      <w:pPr>
        <w:tabs>
          <w:tab w:val="left" w:pos="567"/>
        </w:tabs>
        <w:spacing w:after="0" w:line="240" w:lineRule="auto"/>
        <w:jc w:val="both"/>
        <w:rPr>
          <w:rFonts w:ascii="Times New Roman" w:hAnsi="Times New Roman" w:cs="Times New Roman"/>
        </w:rPr>
      </w:pPr>
      <w:r w:rsidRPr="00B33E80">
        <w:rPr>
          <w:rFonts w:ascii="Times New Roman" w:hAnsi="Times New Roman" w:cs="Times New Roman"/>
        </w:rPr>
        <w:tab/>
      </w:r>
      <w:r w:rsidR="00C371B1" w:rsidRPr="00B33E80">
        <w:rPr>
          <w:rFonts w:ascii="Times New Roman" w:hAnsi="Times New Roman" w:cs="Times New Roman"/>
        </w:rPr>
        <w:fldChar w:fldCharType="begin" w:fldLock="1"/>
      </w:r>
      <w:r w:rsidR="00F570D0" w:rsidRPr="00B33E80">
        <w:rPr>
          <w:rFonts w:ascii="Times New Roman" w:hAnsi="Times New Roman" w:cs="Times New Roman"/>
        </w:rPr>
        <w:instrText>ADDIN CSL_CITATION { "citationItems" : [ { "id" : "ITEM-1", "itemData" : { "author" : [ { "dropping-particle" : "", "family" : "Zehendner", "given" : "Elisabeth", "non-dropping-particle" : "", "parse-names" : false, "suffix" : "" }, { "dropping-particle" : "", "family" : "Absi", "given" : "Nabil", "non-dropping-particle" : "", "parse-names" : false, "suffix" : "" } ], "id" : "ITEM-1", "issued" : { "date-parts" : [ [ "2011" ] ] }, "page" : "341-353", "title" : "Solving the Resource Allocation Problem in a Multimodal Container Terminal as a Network Flow Problem", "type" : "article-journal" }, "uris" : [ "http://www.mendeley.com/documents/?uuid=f962a299-1975-41aa-b2c3-536beea87f68" ] } ], "mendeley" : { "formattedCitation" : "(Zehendner &amp; Absi, 2011)", "manualFormatting" : "Zehendner, Absi, Peres ve Feillet (2011)", "plainTextFormattedCitation" : "(Zehendner &amp; Absi, 2011)", "previouslyFormattedCitation" : "(Zehendner &amp; Absi, 2011)" }, "properties" : { "noteIndex" : 0 }, "schema" : "https://github.com/citation-style-language/schema/raw/master/csl-citation.json" }</w:instrText>
      </w:r>
      <w:r w:rsidR="00C371B1" w:rsidRPr="00B33E80">
        <w:rPr>
          <w:rFonts w:ascii="Times New Roman" w:hAnsi="Times New Roman" w:cs="Times New Roman"/>
        </w:rPr>
        <w:fldChar w:fldCharType="separate"/>
      </w:r>
      <w:r w:rsidR="002110B4">
        <w:rPr>
          <w:rFonts w:ascii="Times New Roman" w:hAnsi="Times New Roman" w:cs="Times New Roman"/>
          <w:noProof/>
        </w:rPr>
        <w:t>Zehendner</w:t>
      </w:r>
      <w:r w:rsidR="00F570D0" w:rsidRPr="00B33E80">
        <w:rPr>
          <w:rFonts w:ascii="Times New Roman" w:hAnsi="Times New Roman" w:cs="Times New Roman"/>
          <w:noProof/>
        </w:rPr>
        <w:t xml:space="preserve"> </w:t>
      </w:r>
      <w:r w:rsidR="002110B4">
        <w:rPr>
          <w:rFonts w:ascii="Times New Roman" w:hAnsi="Times New Roman" w:cs="Times New Roman"/>
          <w:noProof/>
        </w:rPr>
        <w:t>vd</w:t>
      </w:r>
      <w:r w:rsidR="00EE2E67" w:rsidRPr="00B33E80">
        <w:rPr>
          <w:rFonts w:ascii="Times New Roman" w:hAnsi="Times New Roman" w:cs="Times New Roman"/>
          <w:noProof/>
        </w:rPr>
        <w:t>.</w:t>
      </w:r>
      <w:r w:rsidR="00B10311" w:rsidRPr="00B33E80">
        <w:rPr>
          <w:rFonts w:ascii="Times New Roman" w:hAnsi="Times New Roman" w:cs="Times New Roman"/>
          <w:noProof/>
        </w:rPr>
        <w:t xml:space="preserve"> </w:t>
      </w:r>
      <w:r w:rsidR="00F570D0" w:rsidRPr="00B33E80">
        <w:rPr>
          <w:rFonts w:ascii="Times New Roman" w:hAnsi="Times New Roman" w:cs="Times New Roman"/>
          <w:noProof/>
        </w:rPr>
        <w:t>(</w:t>
      </w:r>
      <w:r w:rsidR="00B10311" w:rsidRPr="00B33E80">
        <w:rPr>
          <w:rFonts w:ascii="Times New Roman" w:hAnsi="Times New Roman" w:cs="Times New Roman"/>
          <w:noProof/>
        </w:rPr>
        <w:t>2011)</w:t>
      </w:r>
      <w:r w:rsidR="00C371B1" w:rsidRPr="00B33E80">
        <w:rPr>
          <w:rFonts w:ascii="Times New Roman" w:hAnsi="Times New Roman" w:cs="Times New Roman"/>
        </w:rPr>
        <w:fldChar w:fldCharType="end"/>
      </w:r>
      <w:r w:rsidR="00F570D0" w:rsidRPr="00B33E80">
        <w:rPr>
          <w:rFonts w:ascii="Times New Roman" w:hAnsi="Times New Roman" w:cs="Times New Roman"/>
        </w:rPr>
        <w:t>,</w:t>
      </w:r>
      <w:r w:rsidR="00AA63DC" w:rsidRPr="00B33E80">
        <w:rPr>
          <w:rFonts w:ascii="Times New Roman" w:hAnsi="Times New Roman" w:cs="Times New Roman"/>
        </w:rPr>
        <w:t xml:space="preserve"> Marsilya Limanı için b</w:t>
      </w:r>
      <w:r w:rsidR="00A746E6" w:rsidRPr="00B33E80">
        <w:rPr>
          <w:rFonts w:ascii="Times New Roman" w:hAnsi="Times New Roman" w:cs="Times New Roman"/>
        </w:rPr>
        <w:t xml:space="preserve">ir karma tamsayılı doğrusal programlama modeli sunarken, bir ağ akış gösterim modeli üzerinde durmuşlardır. Yazarlar, ekipmanların deniz ve liman içi ulaşım modları (kamyon, tren, mavna) arasında paylaşıldığını varsaydıkları model ile gemi bekleme sürelerini en aza indirgemek için her aktarım moduna kaç tane ekipmanın ayrılacağına karar vermektedirler. Sonuç olarak önerilen model, </w:t>
      </w:r>
      <w:r w:rsidR="00AA63DC" w:rsidRPr="00B33E80">
        <w:rPr>
          <w:rFonts w:ascii="Times New Roman" w:hAnsi="Times New Roman" w:cs="Times New Roman"/>
        </w:rPr>
        <w:t>h</w:t>
      </w:r>
      <w:r w:rsidR="00A746E6" w:rsidRPr="00B33E80">
        <w:rPr>
          <w:rFonts w:ascii="Times New Roman" w:hAnsi="Times New Roman" w:cs="Times New Roman"/>
        </w:rPr>
        <w:t>er ulaştırma modu için özelliklerine göre bir alt model</w:t>
      </w:r>
      <w:r w:rsidR="00AA63DC" w:rsidRPr="00B33E80">
        <w:rPr>
          <w:rFonts w:ascii="Times New Roman" w:hAnsi="Times New Roman" w:cs="Times New Roman"/>
        </w:rPr>
        <w:t>e dönüştürülmekte ve limanın tamamını temsil etmesi istendiğinde</w:t>
      </w:r>
      <w:r w:rsidR="00A746E6" w:rsidRPr="00B33E80">
        <w:rPr>
          <w:rFonts w:ascii="Times New Roman" w:hAnsi="Times New Roman" w:cs="Times New Roman"/>
        </w:rPr>
        <w:t xml:space="preserve"> bu bağımsız alt modeller kolayca birleştiril</w:t>
      </w:r>
      <w:r w:rsidR="00AA63DC" w:rsidRPr="00B33E80">
        <w:rPr>
          <w:rFonts w:ascii="Times New Roman" w:hAnsi="Times New Roman" w:cs="Times New Roman"/>
        </w:rPr>
        <w:t>mektedir.</w:t>
      </w:r>
    </w:p>
    <w:p w:rsidR="00D2251A" w:rsidRPr="00B33E80" w:rsidRDefault="00D2251A" w:rsidP="00D2251A">
      <w:pPr>
        <w:tabs>
          <w:tab w:val="left" w:pos="567"/>
        </w:tabs>
        <w:spacing w:after="0" w:line="240" w:lineRule="auto"/>
        <w:jc w:val="both"/>
        <w:rPr>
          <w:rFonts w:ascii="Times New Roman" w:hAnsi="Times New Roman" w:cs="Times New Roman"/>
        </w:rPr>
      </w:pPr>
    </w:p>
    <w:p w:rsidR="002A07CD" w:rsidRDefault="00BA3A58" w:rsidP="00D2251A">
      <w:pPr>
        <w:tabs>
          <w:tab w:val="left" w:pos="567"/>
        </w:tabs>
        <w:spacing w:after="0" w:line="240" w:lineRule="auto"/>
        <w:jc w:val="both"/>
        <w:rPr>
          <w:rFonts w:ascii="Times New Roman" w:hAnsi="Times New Roman" w:cs="Times New Roman"/>
        </w:rPr>
      </w:pPr>
      <w:r w:rsidRPr="00B33E80">
        <w:rPr>
          <w:rFonts w:ascii="Times New Roman" w:hAnsi="Times New Roman" w:cs="Times New Roman"/>
        </w:rPr>
        <w:tab/>
      </w:r>
      <w:r w:rsidR="00C371B1" w:rsidRPr="00B33E80">
        <w:rPr>
          <w:rFonts w:ascii="Times New Roman" w:hAnsi="Times New Roman" w:cs="Times New Roman"/>
        </w:rPr>
        <w:fldChar w:fldCharType="begin" w:fldLock="1"/>
      </w:r>
      <w:r w:rsidR="002A07CD" w:rsidRPr="00B33E80">
        <w:rPr>
          <w:rFonts w:ascii="Times New Roman" w:hAnsi="Times New Roman" w:cs="Times New Roman"/>
        </w:rPr>
        <w:instrText>ADDIN CSL_CITATION { "citationItems" : [ { "id" : "ITEM-1", "itemData" : { "author" : [ { "dropping-particle" : "", "family" : "Shiba", "given" : "Masaji", "non-dropping-particle" : "", "parse-names" : false, "suffix" : "" } ], "id" : "ITEM-1", "issued" : { "date-parts" : [ [ "1959" ] ] }, "page" : "130-138", "title" : "~ f", "type" : "article-journal" }, "uris" : [ "http://www.mendeley.com/documents/?uuid=4fd40883-a525-428a-91a6-9b24edfc1f89" ] } ], "mendeley" : { "formattedCitation" : "(Shiba, 1959)", "manualFormatting" : "Shiba (1959)", "plainTextFormattedCitation" : "(Shiba, 1959)", "previouslyFormattedCitation" : "(Shiba, 1959)" }, "properties" : { "noteIndex" : 0 }, "schema" : "https://github.com/citation-style-language/schema/raw/master/csl-citation.json" }</w:instrText>
      </w:r>
      <w:r w:rsidR="00C371B1" w:rsidRPr="00B33E80">
        <w:rPr>
          <w:rFonts w:ascii="Times New Roman" w:hAnsi="Times New Roman" w:cs="Times New Roman"/>
        </w:rPr>
        <w:fldChar w:fldCharType="separate"/>
      </w:r>
      <w:r w:rsidR="002A07CD" w:rsidRPr="00B33E80">
        <w:rPr>
          <w:rFonts w:ascii="Times New Roman" w:hAnsi="Times New Roman" w:cs="Times New Roman"/>
          <w:noProof/>
        </w:rPr>
        <w:t>Shiba (1959)</w:t>
      </w:r>
      <w:r w:rsidR="00C371B1" w:rsidRPr="00B33E80">
        <w:rPr>
          <w:rFonts w:ascii="Times New Roman" w:hAnsi="Times New Roman" w:cs="Times New Roman"/>
        </w:rPr>
        <w:fldChar w:fldCharType="end"/>
      </w:r>
      <w:r w:rsidR="002A07CD" w:rsidRPr="00B33E80">
        <w:rPr>
          <w:rFonts w:ascii="Times New Roman" w:hAnsi="Times New Roman" w:cs="Times New Roman"/>
        </w:rPr>
        <w:t xml:space="preserve"> çalışmasında kuyruk teorisi yaklaşımını balıkçı limanları için uygulamış ve balıkçı teknelerinin açıkta bekleme sürelerini azaltmaya yönelik bir model ortaya koymuştur. Japonya’da uygulanan </w:t>
      </w:r>
      <w:r w:rsidR="002A07CD" w:rsidRPr="00B33E80">
        <w:rPr>
          <w:rFonts w:ascii="Times New Roman" w:hAnsi="Times New Roman" w:cs="Times New Roman"/>
        </w:rPr>
        <w:lastRenderedPageBreak/>
        <w:t>çalışmadan faydalanarak idare gerekli önlemleri almış ve balıkçı teknelerinin gereksiz beklemelerini en aza indirgemiştir.</w:t>
      </w:r>
    </w:p>
    <w:p w:rsidR="00404EDD" w:rsidRDefault="00404EDD" w:rsidP="00D2251A">
      <w:pPr>
        <w:tabs>
          <w:tab w:val="left" w:pos="567"/>
        </w:tabs>
        <w:spacing w:after="0" w:line="240" w:lineRule="auto"/>
        <w:jc w:val="both"/>
        <w:rPr>
          <w:rFonts w:ascii="Times New Roman" w:hAnsi="Times New Roman" w:cs="Times New Roman"/>
        </w:rPr>
      </w:pPr>
    </w:p>
    <w:p w:rsidR="008F560C" w:rsidRDefault="00BA3A58" w:rsidP="00D2251A">
      <w:pPr>
        <w:pStyle w:val="HTMLncedenBiimlendirilmi"/>
        <w:shd w:val="clear" w:color="auto" w:fill="FFFFFF"/>
        <w:tabs>
          <w:tab w:val="clear" w:pos="916"/>
          <w:tab w:val="left" w:pos="567"/>
        </w:tabs>
        <w:jc w:val="both"/>
        <w:rPr>
          <w:rFonts w:ascii="Times New Roman" w:eastAsiaTheme="minorEastAsia" w:hAnsi="Times New Roman" w:cs="Times New Roman"/>
          <w:sz w:val="22"/>
          <w:szCs w:val="22"/>
          <w:lang w:val="tr-TR" w:eastAsia="tr-TR"/>
        </w:rPr>
      </w:pPr>
      <w:r w:rsidRPr="00B33E80">
        <w:rPr>
          <w:rFonts w:ascii="Times New Roman" w:eastAsiaTheme="minorEastAsia" w:hAnsi="Times New Roman" w:cs="Times New Roman"/>
          <w:sz w:val="22"/>
          <w:szCs w:val="22"/>
          <w:lang w:val="tr-TR" w:eastAsia="tr-TR"/>
        </w:rPr>
        <w:tab/>
      </w:r>
      <w:r w:rsidR="00C371B1" w:rsidRPr="00B33E80">
        <w:rPr>
          <w:rFonts w:ascii="Times New Roman" w:eastAsiaTheme="minorEastAsia" w:hAnsi="Times New Roman" w:cs="Times New Roman"/>
          <w:sz w:val="22"/>
          <w:szCs w:val="22"/>
          <w:lang w:val="tr-TR" w:eastAsia="tr-TR"/>
        </w:rPr>
        <w:fldChar w:fldCharType="begin" w:fldLock="1"/>
      </w:r>
      <w:r w:rsidR="00AA63DC" w:rsidRPr="00B33E80">
        <w:rPr>
          <w:rFonts w:ascii="Times New Roman" w:eastAsiaTheme="minorEastAsia" w:hAnsi="Times New Roman" w:cs="Times New Roman"/>
          <w:sz w:val="22"/>
          <w:szCs w:val="22"/>
          <w:lang w:val="tr-TR" w:eastAsia="tr-TR"/>
        </w:rPr>
        <w:instrText>ADDIN CSL_CITATION { "citationItems" : [ { "id" : "ITEM-1", "itemData" : { "DOI" : "10.1057/mel.2010.3", "author" : [ { "dropping-particle" : "", "family" : "Munisamy", "given" : "Susila", "non-dropping-particle" : "", "parse-names" : false, "suffix" : "" } ], "id" : "ITEM-1", "issued" : { "date-parts" : [ [ "2010" ] ] }, "page" : "147-161", "title" : "Timber Terminal Capacity Planning Through Queuing Theory Susila Munisamy", "type" : "article-journal" }, "uris" : [ "http://www.mendeley.com/documents/?uuid=b29a17d4-e64e-4f92-bde5-af6cf0ff1518" ] } ], "mendeley" : { "formattedCitation" : "(Munisamy, 2010)", "manualFormatting" : "Munisamy (2010", "plainTextFormattedCitation" : "(Munisamy, 2010)", "previouslyFormattedCitation" : "(Munisamy, 2010)" }, "properties" : { "noteIndex" : 0 }, "schema" : "https://github.com/citation-style-language/schema/raw/master/csl-citation.json" }</w:instrText>
      </w:r>
      <w:r w:rsidR="00C371B1" w:rsidRPr="00B33E80">
        <w:rPr>
          <w:rFonts w:ascii="Times New Roman" w:eastAsiaTheme="minorEastAsia" w:hAnsi="Times New Roman" w:cs="Times New Roman"/>
          <w:sz w:val="22"/>
          <w:szCs w:val="22"/>
          <w:lang w:val="tr-TR" w:eastAsia="tr-TR"/>
        </w:rPr>
        <w:fldChar w:fldCharType="separate"/>
      </w:r>
      <w:r w:rsidR="00AA63DC" w:rsidRPr="00B33E80">
        <w:rPr>
          <w:rFonts w:ascii="Times New Roman" w:eastAsiaTheme="minorEastAsia" w:hAnsi="Times New Roman" w:cs="Times New Roman"/>
          <w:noProof/>
          <w:sz w:val="22"/>
          <w:szCs w:val="22"/>
          <w:lang w:val="tr-TR" w:eastAsia="tr-TR"/>
        </w:rPr>
        <w:t>Munisamy (2010</w:t>
      </w:r>
      <w:r w:rsidR="00C371B1" w:rsidRPr="00B33E80">
        <w:rPr>
          <w:rFonts w:ascii="Times New Roman" w:eastAsiaTheme="minorEastAsia" w:hAnsi="Times New Roman" w:cs="Times New Roman"/>
          <w:sz w:val="22"/>
          <w:szCs w:val="22"/>
          <w:lang w:val="tr-TR" w:eastAsia="tr-TR"/>
        </w:rPr>
        <w:fldChar w:fldCharType="end"/>
      </w:r>
      <w:r w:rsidR="00AA63DC" w:rsidRPr="00B33E80">
        <w:rPr>
          <w:rFonts w:ascii="Times New Roman" w:eastAsiaTheme="minorEastAsia" w:hAnsi="Times New Roman" w:cs="Times New Roman"/>
          <w:sz w:val="22"/>
          <w:szCs w:val="22"/>
          <w:lang w:val="tr-TR" w:eastAsia="tr-TR"/>
        </w:rPr>
        <w:t>), bir kereste terminalinde (Port Klang) uyguladığı kuyruk teorisi yaklaşımıyla, liman planlama ve operasyon süreçlerini eniyilemeye çalışmaktadır. Limanı bir sistem olarak gören çalışma, her bir operasyonu alt sistemler olarak tanımlamakta ve modelini bu varsayım üzerine oturtmaktadır. Model, tıkanma noktalarını ve her bir ekipmanın yük taşıma sisteminin diğer bölümlerini nasıl etkilediğini araştırmak için terminali</w:t>
      </w:r>
      <w:r w:rsidR="003F4E79" w:rsidRPr="00B33E80">
        <w:rPr>
          <w:rFonts w:ascii="Times New Roman" w:eastAsiaTheme="minorEastAsia" w:hAnsi="Times New Roman" w:cs="Times New Roman"/>
          <w:sz w:val="22"/>
          <w:szCs w:val="22"/>
          <w:lang w:val="tr-TR" w:eastAsia="tr-TR"/>
        </w:rPr>
        <w:t>n</w:t>
      </w:r>
      <w:r w:rsidR="00AA63DC" w:rsidRPr="00B33E80">
        <w:rPr>
          <w:rFonts w:ascii="Times New Roman" w:eastAsiaTheme="minorEastAsia" w:hAnsi="Times New Roman" w:cs="Times New Roman"/>
          <w:sz w:val="22"/>
          <w:szCs w:val="22"/>
          <w:lang w:val="tr-TR" w:eastAsia="tr-TR"/>
        </w:rPr>
        <w:t xml:space="preserve"> yük elleçleme elemanları, örneğin forkliftler, traktörler, römorklar ve rıhtım vinçleri arasındaki etkileşimi göz önünde bulundurur. Modelin çıktısı, terminalin yük elleçleme ekipmanlarının performans istatistikleridir.</w:t>
      </w:r>
      <w:r w:rsidR="008F560C" w:rsidRPr="00B33E80">
        <w:rPr>
          <w:rFonts w:ascii="Times New Roman" w:eastAsiaTheme="minorEastAsia" w:hAnsi="Times New Roman" w:cs="Times New Roman"/>
          <w:sz w:val="22"/>
          <w:szCs w:val="22"/>
          <w:lang w:val="tr-TR" w:eastAsia="tr-TR"/>
        </w:rPr>
        <w:t xml:space="preserve"> Önerilen model, kuyrukta bekleyen gemilerin liman maliyetlerini ve yönetim maliyetlerini en aza indirgeyen terminal </w:t>
      </w:r>
      <w:r w:rsidR="00D2251A" w:rsidRPr="00B33E80">
        <w:rPr>
          <w:rFonts w:ascii="Times New Roman" w:eastAsiaTheme="minorEastAsia" w:hAnsi="Times New Roman" w:cs="Times New Roman"/>
          <w:sz w:val="22"/>
          <w:szCs w:val="22"/>
          <w:lang w:val="tr-TR" w:eastAsia="tr-TR"/>
        </w:rPr>
        <w:t>elleçleme kapasitesinin</w:t>
      </w:r>
      <w:r w:rsidR="008F560C" w:rsidRPr="00B33E80">
        <w:rPr>
          <w:rFonts w:ascii="Times New Roman" w:eastAsiaTheme="minorEastAsia" w:hAnsi="Times New Roman" w:cs="Times New Roman"/>
          <w:sz w:val="22"/>
          <w:szCs w:val="22"/>
          <w:lang w:val="tr-TR" w:eastAsia="tr-TR"/>
        </w:rPr>
        <w:t xml:space="preserve"> ve optimum rıhtım sayısının belirlenmesi gibi stratejik kararlar için anahtar role sahiptir.</w:t>
      </w:r>
    </w:p>
    <w:p w:rsidR="00D2251A" w:rsidRPr="00B33E80" w:rsidRDefault="00D2251A" w:rsidP="00D2251A">
      <w:pPr>
        <w:pStyle w:val="HTMLncedenBiimlendirilmi"/>
        <w:shd w:val="clear" w:color="auto" w:fill="FFFFFF"/>
        <w:tabs>
          <w:tab w:val="clear" w:pos="916"/>
          <w:tab w:val="left" w:pos="567"/>
        </w:tabs>
        <w:jc w:val="both"/>
        <w:rPr>
          <w:rFonts w:ascii="Times New Roman" w:eastAsiaTheme="minorEastAsia" w:hAnsi="Times New Roman" w:cs="Times New Roman"/>
          <w:sz w:val="22"/>
          <w:szCs w:val="22"/>
          <w:lang w:val="tr-TR" w:eastAsia="tr-TR"/>
        </w:rPr>
      </w:pPr>
    </w:p>
    <w:p w:rsidR="008A07A5" w:rsidRDefault="00BA3A58" w:rsidP="00D2251A">
      <w:pPr>
        <w:pStyle w:val="HTMLncedenBiimlendirilmi"/>
        <w:shd w:val="clear" w:color="auto" w:fill="FFFFFF"/>
        <w:tabs>
          <w:tab w:val="clear" w:pos="916"/>
          <w:tab w:val="left" w:pos="567"/>
        </w:tabs>
        <w:jc w:val="both"/>
        <w:rPr>
          <w:rFonts w:ascii="Times New Roman" w:eastAsiaTheme="minorEastAsia" w:hAnsi="Times New Roman" w:cs="Times New Roman"/>
          <w:sz w:val="22"/>
          <w:szCs w:val="22"/>
          <w:lang w:val="tr-TR" w:eastAsia="tr-TR"/>
        </w:rPr>
      </w:pPr>
      <w:r w:rsidRPr="00B33E80">
        <w:rPr>
          <w:rFonts w:ascii="Times New Roman" w:eastAsiaTheme="minorEastAsia" w:hAnsi="Times New Roman" w:cs="Times New Roman"/>
          <w:sz w:val="22"/>
          <w:szCs w:val="22"/>
          <w:lang w:val="tr-TR" w:eastAsia="tr-TR"/>
        </w:rPr>
        <w:tab/>
      </w:r>
      <w:r w:rsidR="00D26B9A" w:rsidRPr="00D26B9A">
        <w:rPr>
          <w:rFonts w:ascii="Times New Roman" w:hAnsi="Times New Roman" w:cs="Times New Roman"/>
          <w:noProof/>
          <w:sz w:val="22"/>
          <w:szCs w:val="22"/>
        </w:rPr>
        <w:t>Mrnjavac</w:t>
      </w:r>
      <w:r w:rsidR="00D26B9A">
        <w:rPr>
          <w:rFonts w:ascii="Times New Roman" w:hAnsi="Times New Roman" w:cs="Times New Roman"/>
          <w:noProof/>
        </w:rPr>
        <w:t xml:space="preserve"> ve </w:t>
      </w:r>
      <w:r w:rsidR="00D26B9A" w:rsidRPr="00D26B9A">
        <w:rPr>
          <w:rFonts w:ascii="Times New Roman" w:hAnsi="Times New Roman" w:cs="Times New Roman"/>
          <w:noProof/>
          <w:sz w:val="22"/>
          <w:szCs w:val="22"/>
        </w:rPr>
        <w:t>Zenzerovic</w:t>
      </w:r>
      <w:r w:rsidR="00D26B9A">
        <w:rPr>
          <w:rFonts w:ascii="Times New Roman" w:hAnsi="Times New Roman" w:cs="Times New Roman"/>
          <w:noProof/>
          <w:sz w:val="22"/>
          <w:szCs w:val="22"/>
        </w:rPr>
        <w:t xml:space="preserve"> (2000)</w:t>
      </w:r>
      <w:r w:rsidR="008A07A5" w:rsidRPr="00B33E80">
        <w:rPr>
          <w:rFonts w:ascii="Times New Roman" w:eastAsiaTheme="minorEastAsia" w:hAnsi="Times New Roman" w:cs="Times New Roman"/>
          <w:sz w:val="22"/>
          <w:szCs w:val="22"/>
          <w:lang w:val="tr-TR" w:eastAsia="tr-TR"/>
        </w:rPr>
        <w:t xml:space="preserve"> </w:t>
      </w:r>
      <w:r w:rsidR="003F4E79" w:rsidRPr="00B33E80">
        <w:rPr>
          <w:rFonts w:ascii="Times New Roman" w:eastAsiaTheme="minorEastAsia" w:hAnsi="Times New Roman" w:cs="Times New Roman"/>
          <w:sz w:val="22"/>
          <w:szCs w:val="22"/>
          <w:lang w:val="tr-TR" w:eastAsia="tr-TR"/>
        </w:rPr>
        <w:t xml:space="preserve">ise </w:t>
      </w:r>
      <w:r w:rsidR="008A07A5" w:rsidRPr="00B33E80">
        <w:rPr>
          <w:rFonts w:ascii="Times New Roman" w:eastAsiaTheme="minorEastAsia" w:hAnsi="Times New Roman" w:cs="Times New Roman"/>
          <w:sz w:val="22"/>
          <w:szCs w:val="22"/>
          <w:lang w:val="tr-TR" w:eastAsia="tr-TR"/>
        </w:rPr>
        <w:t>çalışmalarında kuyruk teorisinin bir konteyner terminalinin modellenmesinde uygulanmasını göstermektedir. Bir konteyner terminali</w:t>
      </w:r>
      <w:r w:rsidR="00A935F8" w:rsidRPr="00B33E80">
        <w:rPr>
          <w:rFonts w:ascii="Times New Roman" w:eastAsiaTheme="minorEastAsia" w:hAnsi="Times New Roman" w:cs="Times New Roman"/>
          <w:sz w:val="22"/>
          <w:szCs w:val="22"/>
          <w:lang w:val="tr-TR" w:eastAsia="tr-TR"/>
        </w:rPr>
        <w:t>nin</w:t>
      </w:r>
      <w:r w:rsidR="008A07A5" w:rsidRPr="00B33E80">
        <w:rPr>
          <w:rFonts w:ascii="Times New Roman" w:eastAsiaTheme="minorEastAsia" w:hAnsi="Times New Roman" w:cs="Times New Roman"/>
          <w:sz w:val="22"/>
          <w:szCs w:val="22"/>
          <w:lang w:val="tr-TR" w:eastAsia="tr-TR"/>
        </w:rPr>
        <w:t xml:space="preserve">, temel parametrelerle tanımlanan </w:t>
      </w:r>
      <w:r w:rsidR="00A935F8" w:rsidRPr="00B33E80">
        <w:rPr>
          <w:rFonts w:ascii="Times New Roman" w:eastAsiaTheme="minorEastAsia" w:hAnsi="Times New Roman" w:cs="Times New Roman"/>
          <w:sz w:val="22"/>
          <w:szCs w:val="22"/>
          <w:lang w:val="tr-TR" w:eastAsia="tr-TR"/>
        </w:rPr>
        <w:t xml:space="preserve">bir </w:t>
      </w:r>
      <w:r w:rsidR="008A07A5" w:rsidRPr="00B33E80">
        <w:rPr>
          <w:rFonts w:ascii="Times New Roman" w:eastAsiaTheme="minorEastAsia" w:hAnsi="Times New Roman" w:cs="Times New Roman"/>
          <w:sz w:val="22"/>
          <w:szCs w:val="22"/>
          <w:lang w:val="tr-TR" w:eastAsia="tr-TR"/>
        </w:rPr>
        <w:t>kuyruk sistemi olarak kabul edilebilir</w:t>
      </w:r>
      <w:r w:rsidR="00A935F8" w:rsidRPr="00B33E80">
        <w:rPr>
          <w:rFonts w:ascii="Times New Roman" w:eastAsiaTheme="minorEastAsia" w:hAnsi="Times New Roman" w:cs="Times New Roman"/>
          <w:sz w:val="22"/>
          <w:szCs w:val="22"/>
          <w:lang w:val="tr-TR" w:eastAsia="tr-TR"/>
        </w:rPr>
        <w:t>liğine dayanan modelde</w:t>
      </w:r>
      <w:r w:rsidR="006672BE" w:rsidRPr="00B33E80">
        <w:rPr>
          <w:rFonts w:ascii="Times New Roman" w:eastAsiaTheme="minorEastAsia" w:hAnsi="Times New Roman" w:cs="Times New Roman"/>
          <w:sz w:val="22"/>
          <w:szCs w:val="22"/>
          <w:lang w:val="tr-TR" w:eastAsia="tr-TR"/>
        </w:rPr>
        <w:t xml:space="preserve"> birim zamandaki</w:t>
      </w:r>
      <w:r w:rsidR="008A07A5" w:rsidRPr="00B33E80">
        <w:rPr>
          <w:rFonts w:ascii="Times New Roman" w:eastAsiaTheme="minorEastAsia" w:hAnsi="Times New Roman" w:cs="Times New Roman"/>
          <w:sz w:val="22"/>
          <w:szCs w:val="22"/>
          <w:lang w:val="tr-TR" w:eastAsia="tr-TR"/>
        </w:rPr>
        <w:t xml:space="preserve"> gemi veya konteyner varış </w:t>
      </w:r>
      <w:r w:rsidR="006672BE" w:rsidRPr="00B33E80">
        <w:rPr>
          <w:rFonts w:ascii="Times New Roman" w:eastAsiaTheme="minorEastAsia" w:hAnsi="Times New Roman" w:cs="Times New Roman"/>
          <w:sz w:val="22"/>
          <w:szCs w:val="22"/>
          <w:lang w:val="tr-TR" w:eastAsia="tr-TR"/>
        </w:rPr>
        <w:t xml:space="preserve">ve </w:t>
      </w:r>
      <w:r w:rsidR="003F4E79" w:rsidRPr="00B33E80">
        <w:rPr>
          <w:rFonts w:ascii="Times New Roman" w:eastAsiaTheme="minorEastAsia" w:hAnsi="Times New Roman" w:cs="Times New Roman"/>
          <w:sz w:val="22"/>
          <w:szCs w:val="22"/>
          <w:lang w:val="tr-TR" w:eastAsia="tr-TR"/>
        </w:rPr>
        <w:t>servis</w:t>
      </w:r>
      <w:r w:rsidR="006672BE" w:rsidRPr="00B33E80">
        <w:rPr>
          <w:rFonts w:ascii="Times New Roman" w:eastAsiaTheme="minorEastAsia" w:hAnsi="Times New Roman" w:cs="Times New Roman"/>
          <w:sz w:val="22"/>
          <w:szCs w:val="22"/>
          <w:lang w:val="tr-TR" w:eastAsia="tr-TR"/>
        </w:rPr>
        <w:t xml:space="preserve"> hızları birer girdi mahiyetindedir.  Operasyonların e</w:t>
      </w:r>
      <w:r w:rsidR="008A07A5" w:rsidRPr="00B33E80">
        <w:rPr>
          <w:rFonts w:ascii="Times New Roman" w:eastAsiaTheme="minorEastAsia" w:hAnsi="Times New Roman" w:cs="Times New Roman"/>
          <w:sz w:val="22"/>
          <w:szCs w:val="22"/>
          <w:lang w:val="tr-TR" w:eastAsia="tr-TR"/>
        </w:rPr>
        <w:t>ndeksleri bu parametrelere dayan</w:t>
      </w:r>
      <w:r w:rsidR="006672BE" w:rsidRPr="00B33E80">
        <w:rPr>
          <w:rFonts w:ascii="Times New Roman" w:eastAsiaTheme="minorEastAsia" w:hAnsi="Times New Roman" w:cs="Times New Roman"/>
          <w:sz w:val="22"/>
          <w:szCs w:val="22"/>
          <w:lang w:val="tr-TR" w:eastAsia="tr-TR"/>
        </w:rPr>
        <w:t>ıl</w:t>
      </w:r>
      <w:r w:rsidR="008A07A5" w:rsidRPr="00B33E80">
        <w:rPr>
          <w:rFonts w:ascii="Times New Roman" w:eastAsiaTheme="minorEastAsia" w:hAnsi="Times New Roman" w:cs="Times New Roman"/>
          <w:sz w:val="22"/>
          <w:szCs w:val="22"/>
          <w:lang w:val="tr-TR" w:eastAsia="tr-TR"/>
        </w:rPr>
        <w:t xml:space="preserve">arak hesaplanır. </w:t>
      </w:r>
      <w:r w:rsidR="006672BE" w:rsidRPr="00B33E80">
        <w:rPr>
          <w:rFonts w:ascii="Times New Roman" w:eastAsiaTheme="minorEastAsia" w:hAnsi="Times New Roman" w:cs="Times New Roman"/>
          <w:sz w:val="22"/>
          <w:szCs w:val="22"/>
          <w:lang w:val="tr-TR" w:eastAsia="tr-TR"/>
        </w:rPr>
        <w:t>K</w:t>
      </w:r>
      <w:r w:rsidR="008A07A5" w:rsidRPr="00B33E80">
        <w:rPr>
          <w:rFonts w:ascii="Times New Roman" w:eastAsiaTheme="minorEastAsia" w:hAnsi="Times New Roman" w:cs="Times New Roman"/>
          <w:sz w:val="22"/>
          <w:szCs w:val="22"/>
          <w:lang w:val="tr-TR" w:eastAsia="tr-TR"/>
        </w:rPr>
        <w:t>onteyner terminalinin optimum kapasitesi üzerine karar verme</w:t>
      </w:r>
      <w:r w:rsidR="006672BE" w:rsidRPr="00B33E80">
        <w:rPr>
          <w:rFonts w:ascii="Times New Roman" w:eastAsiaTheme="minorEastAsia" w:hAnsi="Times New Roman" w:cs="Times New Roman"/>
          <w:sz w:val="22"/>
          <w:szCs w:val="22"/>
          <w:lang w:val="tr-TR" w:eastAsia="tr-TR"/>
        </w:rPr>
        <w:t>k için modele ayrıca gemilerin toplam bekleme süreleri ve bekleme maliyetleri de dahil edilmiştir.</w:t>
      </w:r>
    </w:p>
    <w:p w:rsidR="00D2251A" w:rsidRPr="00B33E80" w:rsidRDefault="00D2251A" w:rsidP="00D2251A">
      <w:pPr>
        <w:pStyle w:val="HTMLncedenBiimlendirilmi"/>
        <w:shd w:val="clear" w:color="auto" w:fill="FFFFFF"/>
        <w:tabs>
          <w:tab w:val="clear" w:pos="916"/>
          <w:tab w:val="left" w:pos="567"/>
        </w:tabs>
        <w:jc w:val="both"/>
        <w:rPr>
          <w:rFonts w:ascii="Times New Roman" w:eastAsiaTheme="minorEastAsia" w:hAnsi="Times New Roman" w:cs="Times New Roman"/>
          <w:sz w:val="22"/>
          <w:szCs w:val="22"/>
          <w:lang w:val="tr-TR" w:eastAsia="tr-TR"/>
        </w:rPr>
      </w:pPr>
    </w:p>
    <w:p w:rsidR="004418F5" w:rsidRDefault="00BA3A58" w:rsidP="00D2251A">
      <w:pPr>
        <w:pStyle w:val="HTMLncedenBiimlendirilmi"/>
        <w:shd w:val="clear" w:color="auto" w:fill="FFFFFF"/>
        <w:tabs>
          <w:tab w:val="clear" w:pos="916"/>
          <w:tab w:val="left" w:pos="567"/>
        </w:tabs>
        <w:jc w:val="both"/>
        <w:rPr>
          <w:rFonts w:ascii="Times New Roman" w:eastAsiaTheme="minorEastAsia" w:hAnsi="Times New Roman" w:cs="Times New Roman"/>
          <w:sz w:val="22"/>
          <w:szCs w:val="22"/>
          <w:lang w:val="tr-TR" w:eastAsia="tr-TR"/>
        </w:rPr>
      </w:pPr>
      <w:r w:rsidRPr="00B33E80">
        <w:rPr>
          <w:rFonts w:ascii="Times New Roman" w:eastAsiaTheme="minorEastAsia" w:hAnsi="Times New Roman" w:cs="Times New Roman"/>
          <w:sz w:val="22"/>
          <w:szCs w:val="22"/>
          <w:lang w:val="tr-TR" w:eastAsia="tr-TR"/>
        </w:rPr>
        <w:tab/>
      </w:r>
      <w:r w:rsidR="006F0474" w:rsidRPr="00B33E80">
        <w:rPr>
          <w:rFonts w:ascii="Times New Roman" w:eastAsiaTheme="minorEastAsia" w:hAnsi="Times New Roman" w:cs="Times New Roman"/>
          <w:sz w:val="22"/>
          <w:szCs w:val="22"/>
          <w:lang w:val="tr-TR" w:eastAsia="tr-TR"/>
        </w:rPr>
        <w:t xml:space="preserve">Kuyruk teorisini, liman planlama için büyük bir esneklik sağlayan </w:t>
      </w:r>
      <w:r w:rsidR="003F4E79" w:rsidRPr="00B33E80">
        <w:rPr>
          <w:rFonts w:ascii="Times New Roman" w:eastAsiaTheme="minorEastAsia" w:hAnsi="Times New Roman" w:cs="Times New Roman"/>
          <w:sz w:val="22"/>
          <w:szCs w:val="22"/>
          <w:lang w:val="tr-TR" w:eastAsia="tr-TR"/>
        </w:rPr>
        <w:t xml:space="preserve">bir </w:t>
      </w:r>
      <w:r w:rsidR="006F0474" w:rsidRPr="00B33E80">
        <w:rPr>
          <w:rFonts w:ascii="Times New Roman" w:eastAsiaTheme="minorEastAsia" w:hAnsi="Times New Roman" w:cs="Times New Roman"/>
          <w:sz w:val="22"/>
          <w:szCs w:val="22"/>
          <w:lang w:val="tr-TR" w:eastAsia="tr-TR"/>
        </w:rPr>
        <w:t xml:space="preserve">araç olarak tanımlayan çalışmalarında </w:t>
      </w:r>
      <w:r w:rsidR="00C371B1" w:rsidRPr="00B33E80">
        <w:rPr>
          <w:rFonts w:ascii="Times New Roman" w:eastAsiaTheme="minorEastAsia" w:hAnsi="Times New Roman" w:cs="Times New Roman"/>
          <w:sz w:val="22"/>
          <w:szCs w:val="22"/>
          <w:lang w:val="tr-TR" w:eastAsia="tr-TR"/>
        </w:rPr>
        <w:fldChar w:fldCharType="begin" w:fldLock="1"/>
      </w:r>
      <w:r w:rsidR="006F0474" w:rsidRPr="00B33E80">
        <w:rPr>
          <w:rFonts w:ascii="Times New Roman" w:eastAsiaTheme="minorEastAsia" w:hAnsi="Times New Roman" w:cs="Times New Roman"/>
          <w:sz w:val="22"/>
          <w:szCs w:val="22"/>
          <w:lang w:val="tr-TR" w:eastAsia="tr-TR"/>
        </w:rPr>
        <w:instrText>ADDIN CSL_CITATION { "citationItems" : [ { "id" : "ITEM-1", "itemData" : { "author" : [ { "dropping-particle" : "", "family" : "Dragovi\u0107", "given" : "Branislav", "non-dropping-particle" : "", "parse-names" : false, "suffix" : "" }, { "dropping-particle" : "", "family" : "Zrni\u0107", "given" : "Nenad Dj.", "non-dropping-particle" : "", "parse-names" : false, "suffix" : "" } ], "id" : "ITEM-1", "issue" : "2", "issued" : { "date-parts" : [ [ "2011" ] ] }, "page" : "65-77", "title" : "A Queuing Model Study of Port Performance Evolution", "type" : "article-journal" }, "uris" : [ "http://www.mendeley.com/documents/?uuid=b8fb77d0-ebe8-47fa-8d62-098b523ed718" ] } ], "mendeley" : { "formattedCitation" : "(Dragovi\u0107 &amp; Zrni\u0107, 2011)", "manualFormatting" : "Dragovi\u0107 ve Zrni\u0107 (2011)", "plainTextFormattedCitation" : "(Dragovi\u0107 &amp; Zrni\u0107, 2011)", "previouslyFormattedCitation" : "(Dragovi\u0107 &amp; Zrni\u0107, 2011)" }, "properties" : { "noteIndex" : 0 }, "schema" : "https://github.com/citation-style-language/schema/raw/master/csl-citation.json" }</w:instrText>
      </w:r>
      <w:r w:rsidR="00C371B1" w:rsidRPr="00B33E80">
        <w:rPr>
          <w:rFonts w:ascii="Times New Roman" w:eastAsiaTheme="minorEastAsia" w:hAnsi="Times New Roman" w:cs="Times New Roman"/>
          <w:sz w:val="22"/>
          <w:szCs w:val="22"/>
          <w:lang w:val="tr-TR" w:eastAsia="tr-TR"/>
        </w:rPr>
        <w:fldChar w:fldCharType="separate"/>
      </w:r>
      <w:r w:rsidR="006F0474" w:rsidRPr="00B33E80">
        <w:rPr>
          <w:rFonts w:ascii="Times New Roman" w:eastAsiaTheme="minorEastAsia" w:hAnsi="Times New Roman" w:cs="Times New Roman"/>
          <w:noProof/>
          <w:sz w:val="22"/>
          <w:szCs w:val="22"/>
          <w:lang w:val="tr-TR" w:eastAsia="tr-TR"/>
        </w:rPr>
        <w:t>Dragović ve Zrnić (2011)</w:t>
      </w:r>
      <w:r w:rsidR="00C371B1" w:rsidRPr="00B33E80">
        <w:rPr>
          <w:rFonts w:ascii="Times New Roman" w:eastAsiaTheme="minorEastAsia" w:hAnsi="Times New Roman" w:cs="Times New Roman"/>
          <w:sz w:val="22"/>
          <w:szCs w:val="22"/>
          <w:lang w:val="tr-TR" w:eastAsia="tr-TR"/>
        </w:rPr>
        <w:fldChar w:fldCharType="end"/>
      </w:r>
      <w:r w:rsidR="006F0474" w:rsidRPr="00B33E80">
        <w:rPr>
          <w:rFonts w:ascii="Times New Roman" w:eastAsiaTheme="minorEastAsia" w:hAnsi="Times New Roman" w:cs="Times New Roman"/>
          <w:sz w:val="22"/>
          <w:szCs w:val="22"/>
          <w:lang w:val="tr-TR" w:eastAsia="tr-TR"/>
        </w:rPr>
        <w:t xml:space="preserve">, kavramsal olarak kuyruk teorisinin limanlara uygulanma biçimlerini, limanlarda kullanılan </w:t>
      </w:r>
      <w:r w:rsidR="004418F5" w:rsidRPr="00B33E80">
        <w:rPr>
          <w:rFonts w:ascii="Times New Roman" w:eastAsiaTheme="minorEastAsia" w:hAnsi="Times New Roman" w:cs="Times New Roman"/>
          <w:sz w:val="22"/>
          <w:szCs w:val="22"/>
          <w:lang w:val="tr-TR" w:eastAsia="tr-TR"/>
        </w:rPr>
        <w:t>kuyruk teorisi yaklaşımlarının formülasyon ve kabullerini, matematiksel özgünlük derecelerini belirtmişlerdir.</w:t>
      </w:r>
    </w:p>
    <w:p w:rsidR="0086411C" w:rsidRPr="00B33E80" w:rsidRDefault="0086411C" w:rsidP="00D2251A">
      <w:pPr>
        <w:pStyle w:val="HTMLncedenBiimlendirilmi"/>
        <w:shd w:val="clear" w:color="auto" w:fill="FFFFFF"/>
        <w:tabs>
          <w:tab w:val="clear" w:pos="916"/>
          <w:tab w:val="left" w:pos="567"/>
        </w:tabs>
        <w:jc w:val="both"/>
        <w:rPr>
          <w:rFonts w:ascii="Times New Roman" w:eastAsiaTheme="minorEastAsia" w:hAnsi="Times New Roman" w:cs="Times New Roman"/>
          <w:sz w:val="22"/>
          <w:szCs w:val="22"/>
          <w:lang w:val="tr-TR" w:eastAsia="tr-TR"/>
        </w:rPr>
      </w:pPr>
    </w:p>
    <w:p w:rsidR="006F0474" w:rsidRDefault="00BA3A58" w:rsidP="00D2251A">
      <w:pPr>
        <w:pStyle w:val="HTMLncedenBiimlendirilmi"/>
        <w:shd w:val="clear" w:color="auto" w:fill="FFFFFF"/>
        <w:tabs>
          <w:tab w:val="clear" w:pos="916"/>
          <w:tab w:val="left" w:pos="567"/>
        </w:tabs>
        <w:jc w:val="both"/>
        <w:rPr>
          <w:rFonts w:ascii="Times New Roman" w:eastAsiaTheme="minorEastAsia" w:hAnsi="Times New Roman" w:cs="Times New Roman"/>
          <w:sz w:val="22"/>
          <w:szCs w:val="22"/>
          <w:lang w:val="tr-TR" w:eastAsia="tr-TR"/>
        </w:rPr>
      </w:pPr>
      <w:r w:rsidRPr="00B33E80">
        <w:rPr>
          <w:rFonts w:ascii="Times New Roman" w:eastAsiaTheme="minorEastAsia" w:hAnsi="Times New Roman" w:cs="Times New Roman"/>
          <w:sz w:val="22"/>
          <w:szCs w:val="22"/>
          <w:lang w:val="tr-TR" w:eastAsia="tr-TR"/>
        </w:rPr>
        <w:tab/>
      </w:r>
      <w:r w:rsidR="006E1F03" w:rsidRPr="006E1F03">
        <w:rPr>
          <w:rFonts w:ascii="Times New Roman" w:eastAsiaTheme="minorEastAsia" w:hAnsi="Times New Roman" w:cs="Times New Roman"/>
          <w:sz w:val="22"/>
          <w:szCs w:val="22"/>
          <w:lang w:val="tr-TR" w:eastAsia="tr-TR"/>
        </w:rPr>
        <w:t>Dragu ve diğerleri (2017)</w:t>
      </w:r>
      <w:r w:rsidR="0049741A" w:rsidRPr="006E1F03">
        <w:rPr>
          <w:rFonts w:ascii="Times New Roman" w:eastAsiaTheme="minorEastAsia" w:hAnsi="Times New Roman" w:cs="Times New Roman"/>
          <w:sz w:val="22"/>
          <w:szCs w:val="22"/>
          <w:lang w:val="tr-TR" w:eastAsia="tr-TR"/>
        </w:rPr>
        <w:t>,</w:t>
      </w:r>
      <w:r w:rsidR="0049741A" w:rsidRPr="00B33E80">
        <w:rPr>
          <w:rFonts w:ascii="Times New Roman" w:eastAsiaTheme="minorEastAsia" w:hAnsi="Times New Roman" w:cs="Times New Roman"/>
          <w:sz w:val="22"/>
          <w:szCs w:val="22"/>
          <w:lang w:val="tr-TR" w:eastAsia="tr-TR"/>
        </w:rPr>
        <w:t xml:space="preserve"> </w:t>
      </w:r>
      <w:r w:rsidR="00C371B1" w:rsidRPr="00B33E80">
        <w:rPr>
          <w:rFonts w:ascii="Times New Roman" w:eastAsiaTheme="minorEastAsia" w:hAnsi="Times New Roman" w:cs="Times New Roman"/>
          <w:sz w:val="22"/>
          <w:szCs w:val="22"/>
          <w:lang w:val="tr-TR" w:eastAsia="tr-TR"/>
        </w:rPr>
        <w:fldChar w:fldCharType="begin" w:fldLock="1"/>
      </w:r>
      <w:r w:rsidR="0049741A" w:rsidRPr="00B33E80">
        <w:rPr>
          <w:rFonts w:ascii="Times New Roman" w:eastAsiaTheme="minorEastAsia" w:hAnsi="Times New Roman" w:cs="Times New Roman"/>
          <w:sz w:val="22"/>
          <w:szCs w:val="22"/>
          <w:lang w:val="tr-TR" w:eastAsia="tr-TR"/>
        </w:rPr>
        <w:instrText>ADDIN CSL_CITATION { "citationItems" : [ { "id" : "ITEM-1", "itemData" : { "author" : [ { "dropping-particle" : "", "family" : "Am", "given" : "Monem", "non-dropping-particle" : "", "parse-names" : false, "suffix" : "" } ], "id" : "ITEM-1", "issue" : "9", "issued" : { "date-parts" : [ [ "2015" ] ] }, "title" : "Study the problem of congestion in Emkaser port by using queuing theory", "type" : "article-journal", "volume" : "1" }, "uris" : [ "http://www.mendeley.com/documents/?uuid=5809452c-7b80-46f2-b941-0f406ad4578b" ] } ], "mendeley" : { "formattedCitation" : "(Am, 2015)", "manualFormatting" : "Am (2015", "plainTextFormattedCitation" : "(Am, 2015)", "previouslyFormattedCitation" : "(Am, 2015)" }, "properties" : { "noteIndex" : 0 }, "schema" : "https://github.com/citation-style-language/schema/raw/master/csl-citation.json" }</w:instrText>
      </w:r>
      <w:r w:rsidR="00C371B1" w:rsidRPr="00B33E80">
        <w:rPr>
          <w:rFonts w:ascii="Times New Roman" w:eastAsiaTheme="minorEastAsia" w:hAnsi="Times New Roman" w:cs="Times New Roman"/>
          <w:sz w:val="22"/>
          <w:szCs w:val="22"/>
          <w:lang w:val="tr-TR" w:eastAsia="tr-TR"/>
        </w:rPr>
        <w:fldChar w:fldCharType="separate"/>
      </w:r>
      <w:r w:rsidR="0049741A" w:rsidRPr="00B33E80">
        <w:rPr>
          <w:rFonts w:ascii="Times New Roman" w:eastAsiaTheme="minorEastAsia" w:hAnsi="Times New Roman" w:cs="Times New Roman"/>
          <w:noProof/>
          <w:sz w:val="22"/>
          <w:szCs w:val="22"/>
          <w:lang w:val="tr-TR" w:eastAsia="tr-TR"/>
        </w:rPr>
        <w:t>Am (2015</w:t>
      </w:r>
      <w:r w:rsidR="00C371B1" w:rsidRPr="00B33E80">
        <w:rPr>
          <w:rFonts w:ascii="Times New Roman" w:eastAsiaTheme="minorEastAsia" w:hAnsi="Times New Roman" w:cs="Times New Roman"/>
          <w:sz w:val="22"/>
          <w:szCs w:val="22"/>
          <w:lang w:val="tr-TR" w:eastAsia="tr-TR"/>
        </w:rPr>
        <w:fldChar w:fldCharType="end"/>
      </w:r>
      <w:r w:rsidR="0049741A" w:rsidRPr="00B33E80">
        <w:rPr>
          <w:rFonts w:ascii="Times New Roman" w:eastAsiaTheme="minorEastAsia" w:hAnsi="Times New Roman" w:cs="Times New Roman"/>
          <w:sz w:val="22"/>
          <w:szCs w:val="22"/>
          <w:lang w:val="tr-TR" w:eastAsia="tr-TR"/>
        </w:rPr>
        <w:t xml:space="preserve">) ve </w:t>
      </w:r>
      <w:r w:rsidR="00C371B1" w:rsidRPr="00B33E80">
        <w:rPr>
          <w:rFonts w:ascii="Times New Roman" w:eastAsiaTheme="minorEastAsia" w:hAnsi="Times New Roman" w:cs="Times New Roman"/>
          <w:sz w:val="22"/>
          <w:szCs w:val="22"/>
          <w:lang w:val="tr-TR" w:eastAsia="tr-TR"/>
        </w:rPr>
        <w:fldChar w:fldCharType="begin" w:fldLock="1"/>
      </w:r>
      <w:r w:rsidR="0049741A" w:rsidRPr="00B33E80">
        <w:rPr>
          <w:rFonts w:ascii="Times New Roman" w:eastAsiaTheme="minorEastAsia" w:hAnsi="Times New Roman" w:cs="Times New Roman"/>
          <w:sz w:val="22"/>
          <w:szCs w:val="22"/>
          <w:lang w:val="tr-TR" w:eastAsia="tr-TR"/>
        </w:rPr>
        <w:instrText>ADDIN CSL_CITATION { "citationItems" : [ { "id" : "ITEM-1", "itemData" : { "DOI" : "10.1016/j.sepro.2011.11.085", "ISSN" : "2211-3819", "author" : [ { "dropping-particle" : "", "family" : "Jingjing", "given" : "Xu", "non-dropping-particle" : "", "parse-names" : false, "suffix" : "" }, { "dropping-particle" : "", "family" : "Dong", "given" : "Liu", "non-dropping-particle" : "", "parse-names" : false, "suffix" : "" } ], "id" : "ITEM-1", "issued" : { "date-parts" : [ [ "2012" ] ] }, "page" : "345-351", "title" : "Queuing Models to Improve Port Terminal Handling Service", "type" : "article-journal", "volume" : "4" }, "uris" : [ "http://www.mendeley.com/documents/?uuid=b94db556-ba2c-4695-9ca7-49b0c33e9bd5" ] } ], "mendeley" : { "formattedCitation" : "(Jingjing &amp; Dong, 2012)", "manualFormatting" : "Jingjing &amp; Dong, (2012)", "plainTextFormattedCitation" : "(Jingjing &amp; Dong, 2012)", "previouslyFormattedCitation" : "(Jingjing &amp; Dong, 2012)" }, "properties" : { "noteIndex" : 0 }, "schema" : "https://github.com/citation-style-language/schema/raw/master/csl-citation.json" }</w:instrText>
      </w:r>
      <w:r w:rsidR="00C371B1" w:rsidRPr="00B33E80">
        <w:rPr>
          <w:rFonts w:ascii="Times New Roman" w:eastAsiaTheme="minorEastAsia" w:hAnsi="Times New Roman" w:cs="Times New Roman"/>
          <w:sz w:val="22"/>
          <w:szCs w:val="22"/>
          <w:lang w:val="tr-TR" w:eastAsia="tr-TR"/>
        </w:rPr>
        <w:fldChar w:fldCharType="separate"/>
      </w:r>
      <w:r w:rsidR="0049741A" w:rsidRPr="00B33E80">
        <w:rPr>
          <w:rFonts w:ascii="Times New Roman" w:eastAsiaTheme="minorEastAsia" w:hAnsi="Times New Roman" w:cs="Times New Roman"/>
          <w:noProof/>
          <w:sz w:val="22"/>
          <w:szCs w:val="22"/>
          <w:lang w:val="tr-TR" w:eastAsia="tr-TR"/>
        </w:rPr>
        <w:t xml:space="preserve">Jingjing </w:t>
      </w:r>
      <w:r w:rsidR="003F4E79" w:rsidRPr="00B33E80">
        <w:rPr>
          <w:rFonts w:ascii="Times New Roman" w:eastAsiaTheme="minorEastAsia" w:hAnsi="Times New Roman" w:cs="Times New Roman"/>
          <w:noProof/>
          <w:sz w:val="22"/>
          <w:szCs w:val="22"/>
          <w:lang w:val="tr-TR" w:eastAsia="tr-TR"/>
        </w:rPr>
        <w:t>ve</w:t>
      </w:r>
      <w:r w:rsidR="0049741A" w:rsidRPr="00B33E80">
        <w:rPr>
          <w:rFonts w:ascii="Times New Roman" w:eastAsiaTheme="minorEastAsia" w:hAnsi="Times New Roman" w:cs="Times New Roman"/>
          <w:noProof/>
          <w:sz w:val="22"/>
          <w:szCs w:val="22"/>
          <w:lang w:val="tr-TR" w:eastAsia="tr-TR"/>
        </w:rPr>
        <w:t xml:space="preserve"> Dong, (2012)</w:t>
      </w:r>
      <w:r w:rsidR="00C371B1" w:rsidRPr="00B33E80">
        <w:rPr>
          <w:rFonts w:ascii="Times New Roman" w:eastAsiaTheme="minorEastAsia" w:hAnsi="Times New Roman" w:cs="Times New Roman"/>
          <w:sz w:val="22"/>
          <w:szCs w:val="22"/>
          <w:lang w:val="tr-TR" w:eastAsia="tr-TR"/>
        </w:rPr>
        <w:fldChar w:fldCharType="end"/>
      </w:r>
      <w:r w:rsidR="0049741A" w:rsidRPr="00B33E80">
        <w:rPr>
          <w:rFonts w:ascii="Times New Roman" w:eastAsiaTheme="minorEastAsia" w:hAnsi="Times New Roman" w:cs="Times New Roman"/>
          <w:sz w:val="22"/>
          <w:szCs w:val="22"/>
          <w:lang w:val="tr-TR" w:eastAsia="tr-TR"/>
        </w:rPr>
        <w:t xml:space="preserve"> çalışmalarında, kuyruk teorisini kullanarak, gemi bekleme maliyetinin ve ekipman kullanım maliyetinin toplamının asgari düzeyde olacağı bir liman ekipmanı boyutlandırma modeli sunmaktadırlar.</w:t>
      </w:r>
    </w:p>
    <w:p w:rsidR="00D2251A" w:rsidRPr="00B33E80" w:rsidRDefault="00D2251A" w:rsidP="00D2251A">
      <w:pPr>
        <w:pStyle w:val="HTMLncedenBiimlendirilmi"/>
        <w:shd w:val="clear" w:color="auto" w:fill="FFFFFF"/>
        <w:tabs>
          <w:tab w:val="clear" w:pos="916"/>
          <w:tab w:val="left" w:pos="567"/>
        </w:tabs>
        <w:jc w:val="both"/>
        <w:rPr>
          <w:rFonts w:ascii="Times New Roman" w:eastAsiaTheme="minorEastAsia" w:hAnsi="Times New Roman" w:cs="Times New Roman"/>
          <w:sz w:val="22"/>
          <w:szCs w:val="22"/>
          <w:lang w:val="tr-TR" w:eastAsia="tr-TR"/>
        </w:rPr>
      </w:pPr>
    </w:p>
    <w:p w:rsidR="00E724AB" w:rsidRPr="00B33E80" w:rsidRDefault="00BA3A58" w:rsidP="00D2251A">
      <w:pPr>
        <w:pStyle w:val="HTMLncedenBiimlendirilmi"/>
        <w:shd w:val="clear" w:color="auto" w:fill="FFFFFF"/>
        <w:tabs>
          <w:tab w:val="clear" w:pos="916"/>
          <w:tab w:val="left" w:pos="567"/>
        </w:tabs>
        <w:jc w:val="both"/>
        <w:rPr>
          <w:rFonts w:ascii="Times New Roman" w:eastAsiaTheme="minorEastAsia" w:hAnsi="Times New Roman" w:cs="Times New Roman"/>
          <w:sz w:val="22"/>
          <w:szCs w:val="22"/>
          <w:lang w:val="tr-TR" w:eastAsia="tr-TR"/>
        </w:rPr>
      </w:pPr>
      <w:r w:rsidRPr="00B33E80">
        <w:rPr>
          <w:rFonts w:ascii="Times New Roman" w:eastAsiaTheme="minorEastAsia" w:hAnsi="Times New Roman" w:cs="Times New Roman"/>
          <w:sz w:val="22"/>
          <w:szCs w:val="22"/>
          <w:lang w:val="tr-TR" w:eastAsia="tr-TR"/>
        </w:rPr>
        <w:tab/>
      </w:r>
      <w:r w:rsidR="00C371B1" w:rsidRPr="00B33E80">
        <w:rPr>
          <w:rFonts w:ascii="Times New Roman" w:eastAsiaTheme="minorEastAsia" w:hAnsi="Times New Roman" w:cs="Times New Roman"/>
          <w:sz w:val="22"/>
          <w:szCs w:val="22"/>
          <w:lang w:val="tr-TR" w:eastAsia="tr-TR"/>
        </w:rPr>
        <w:fldChar w:fldCharType="begin" w:fldLock="1"/>
      </w:r>
      <w:r w:rsidR="00E724AB" w:rsidRPr="00B33E80">
        <w:rPr>
          <w:rFonts w:ascii="Times New Roman" w:eastAsiaTheme="minorEastAsia" w:hAnsi="Times New Roman" w:cs="Times New Roman"/>
          <w:sz w:val="22"/>
          <w:szCs w:val="22"/>
          <w:lang w:val="tr-TR" w:eastAsia="tr-TR"/>
        </w:rPr>
        <w:instrText>ADDIN CSL_CITATION { "citationItems" : [ { "id" : "ITEM-1", "itemData" : { "DOI" : "10.1016/j.cstp.2016.02.001", "ISSN" : "2213-624X", "author" : [ { "dropping-particle" : "", "family" : "Saeed", "given" : "Naima", "non-dropping-particle" : "", "parse-names" : false, "suffix" : "" }, { "dropping-particle" : "", "family" : "Larsen", "given" : "Odd I", "non-dropping-particle" : "", "parse-names" : false, "suffix" : "" } ], "container-title" : "Case Studies on Transport Policy", "id" : "ITEM-1", "issue" : "2", "issued" : { "date-parts" : [ [ "2016" ] ] }, "page" : "143-149", "publisher" : "World Conference on Transport Research Society", "title" : "Case Studies on Transport Policy Application of queuing methodology to analyze congestion : A case study of the Manila International Container Terminal , Philippines", "type" : "article-journal", "volume" : "4" }, "uris" : [ "http://www.mendeley.com/documents/?uuid=8498fa8f-17e4-4ef6-a8d1-b1e8d644ddb6" ] } ], "mendeley" : { "formattedCitation" : "(Saeed &amp; Larsen, 2016)", "manualFormatting" : "Saeed &amp; Larsen (2016)", "plainTextFormattedCitation" : "(Saeed &amp; Larsen, 2016)", "previouslyFormattedCitation" : "(Saeed &amp; Larsen, 2016)" }, "properties" : { "noteIndex" : 0 }, "schema" : "https://github.com/citation-style-language/schema/raw/master/csl-citation.json" }</w:instrText>
      </w:r>
      <w:r w:rsidR="00C371B1" w:rsidRPr="00B33E80">
        <w:rPr>
          <w:rFonts w:ascii="Times New Roman" w:eastAsiaTheme="minorEastAsia" w:hAnsi="Times New Roman" w:cs="Times New Roman"/>
          <w:sz w:val="22"/>
          <w:szCs w:val="22"/>
          <w:lang w:val="tr-TR" w:eastAsia="tr-TR"/>
        </w:rPr>
        <w:fldChar w:fldCharType="separate"/>
      </w:r>
      <w:r w:rsidR="00E724AB" w:rsidRPr="00B33E80">
        <w:rPr>
          <w:rFonts w:ascii="Times New Roman" w:eastAsiaTheme="minorEastAsia" w:hAnsi="Times New Roman" w:cs="Times New Roman"/>
          <w:noProof/>
          <w:sz w:val="22"/>
          <w:szCs w:val="22"/>
          <w:lang w:val="tr-TR" w:eastAsia="tr-TR"/>
        </w:rPr>
        <w:t xml:space="preserve">Saeed </w:t>
      </w:r>
      <w:r w:rsidR="003F4E79" w:rsidRPr="00B33E80">
        <w:rPr>
          <w:rFonts w:ascii="Times New Roman" w:eastAsiaTheme="minorEastAsia" w:hAnsi="Times New Roman" w:cs="Times New Roman"/>
          <w:noProof/>
          <w:sz w:val="22"/>
          <w:szCs w:val="22"/>
          <w:lang w:val="tr-TR" w:eastAsia="tr-TR"/>
        </w:rPr>
        <w:t>ve</w:t>
      </w:r>
      <w:r w:rsidR="00E724AB" w:rsidRPr="00B33E80">
        <w:rPr>
          <w:rFonts w:ascii="Times New Roman" w:eastAsiaTheme="minorEastAsia" w:hAnsi="Times New Roman" w:cs="Times New Roman"/>
          <w:noProof/>
          <w:sz w:val="22"/>
          <w:szCs w:val="22"/>
          <w:lang w:val="tr-TR" w:eastAsia="tr-TR"/>
        </w:rPr>
        <w:t xml:space="preserve"> Larsen (2016)</w:t>
      </w:r>
      <w:r w:rsidR="00C371B1" w:rsidRPr="00B33E80">
        <w:rPr>
          <w:rFonts w:ascii="Times New Roman" w:eastAsiaTheme="minorEastAsia" w:hAnsi="Times New Roman" w:cs="Times New Roman"/>
          <w:sz w:val="22"/>
          <w:szCs w:val="22"/>
          <w:lang w:val="tr-TR" w:eastAsia="tr-TR"/>
        </w:rPr>
        <w:fldChar w:fldCharType="end"/>
      </w:r>
      <w:r w:rsidR="003F4E79" w:rsidRPr="00B33E80">
        <w:rPr>
          <w:rFonts w:ascii="Times New Roman" w:eastAsiaTheme="minorEastAsia" w:hAnsi="Times New Roman" w:cs="Times New Roman"/>
          <w:sz w:val="22"/>
          <w:szCs w:val="22"/>
          <w:lang w:val="tr-TR" w:eastAsia="tr-TR"/>
        </w:rPr>
        <w:t xml:space="preserve"> ise</w:t>
      </w:r>
      <w:r w:rsidR="00E724AB" w:rsidRPr="00B33E80">
        <w:rPr>
          <w:rFonts w:ascii="Times New Roman" w:eastAsiaTheme="minorEastAsia" w:hAnsi="Times New Roman" w:cs="Times New Roman"/>
          <w:sz w:val="22"/>
          <w:szCs w:val="22"/>
          <w:lang w:val="tr-TR" w:eastAsia="tr-TR"/>
        </w:rPr>
        <w:t xml:space="preserve"> çalışmalarında Manila Limanı’ndaki sıkışıklığın nedenlerini ortaya koymak üzere kuyruk teorisi yaklaşımını kullanmışlardır. Çalışmadan önce yeni bir iskele yapım önerisinin şekillendiği modelin ardından </w:t>
      </w:r>
      <w:r w:rsidR="00280F06" w:rsidRPr="00B33E80">
        <w:rPr>
          <w:rFonts w:ascii="Times New Roman" w:eastAsiaTheme="minorEastAsia" w:hAnsi="Times New Roman" w:cs="Times New Roman"/>
          <w:sz w:val="22"/>
          <w:szCs w:val="22"/>
          <w:lang w:val="tr-TR" w:eastAsia="tr-TR"/>
        </w:rPr>
        <w:t>var olan</w:t>
      </w:r>
      <w:r w:rsidR="00E724AB" w:rsidRPr="00B33E80">
        <w:rPr>
          <w:rFonts w:ascii="Times New Roman" w:eastAsiaTheme="minorEastAsia" w:hAnsi="Times New Roman" w:cs="Times New Roman"/>
          <w:sz w:val="22"/>
          <w:szCs w:val="22"/>
          <w:lang w:val="tr-TR" w:eastAsia="tr-TR"/>
        </w:rPr>
        <w:t xml:space="preserve"> gemi trafiğiyle iskele sayısının </w:t>
      </w:r>
      <w:r w:rsidR="00E724AB" w:rsidRPr="00B33E80">
        <w:rPr>
          <w:rFonts w:ascii="Times New Roman" w:eastAsiaTheme="minorEastAsia" w:hAnsi="Times New Roman" w:cs="Times New Roman"/>
          <w:sz w:val="22"/>
          <w:szCs w:val="22"/>
          <w:lang w:val="tr-TR" w:eastAsia="tr-TR"/>
        </w:rPr>
        <w:lastRenderedPageBreak/>
        <w:t>uyumlu olduğu sonucu ortaya koyulmuş ve liman yöneticilerinin başka önlemler alması gerektiği sonucuna varılmıştır.</w:t>
      </w:r>
    </w:p>
    <w:p w:rsidR="00214D0C" w:rsidRDefault="00214D0C" w:rsidP="00D2251A">
      <w:pPr>
        <w:pStyle w:val="HTMLncedenBiimlendirilmi"/>
        <w:shd w:val="clear" w:color="auto" w:fill="FFFFFF"/>
        <w:tabs>
          <w:tab w:val="clear" w:pos="916"/>
          <w:tab w:val="left" w:pos="567"/>
        </w:tabs>
        <w:jc w:val="both"/>
        <w:rPr>
          <w:rFonts w:ascii="Times New Roman" w:eastAsiaTheme="minorEastAsia" w:hAnsi="Times New Roman" w:cs="Times New Roman"/>
          <w:sz w:val="22"/>
          <w:szCs w:val="22"/>
          <w:lang w:val="tr-TR" w:eastAsia="tr-TR"/>
        </w:rPr>
      </w:pPr>
    </w:p>
    <w:p w:rsidR="004636D6" w:rsidRPr="00B33E80" w:rsidRDefault="003F4E79" w:rsidP="00D2251A">
      <w:pPr>
        <w:pStyle w:val="ListeParagraf"/>
        <w:numPr>
          <w:ilvl w:val="0"/>
          <w:numId w:val="4"/>
        </w:numPr>
        <w:spacing w:after="0" w:line="240" w:lineRule="auto"/>
        <w:ind w:left="357" w:hanging="357"/>
        <w:rPr>
          <w:rFonts w:ascii="Times New Roman" w:hAnsi="Times New Roman" w:cs="Times New Roman"/>
          <w:b/>
          <w:sz w:val="24"/>
          <w:szCs w:val="24"/>
        </w:rPr>
      </w:pPr>
      <w:r w:rsidRPr="00B33E80">
        <w:rPr>
          <w:rFonts w:ascii="Times New Roman" w:hAnsi="Times New Roman" w:cs="Times New Roman"/>
          <w:b/>
          <w:sz w:val="24"/>
          <w:szCs w:val="24"/>
        </w:rPr>
        <w:t>ARAŞTIRMANIN AMACI</w:t>
      </w:r>
    </w:p>
    <w:p w:rsidR="004571E2" w:rsidRPr="00B33E80" w:rsidRDefault="004571E2" w:rsidP="00D2251A">
      <w:pPr>
        <w:spacing w:after="0" w:line="240" w:lineRule="auto"/>
        <w:ind w:firstLine="567"/>
        <w:jc w:val="both"/>
        <w:rPr>
          <w:rFonts w:ascii="Times New Roman" w:hAnsi="Times New Roman" w:cs="Times New Roman"/>
        </w:rPr>
      </w:pPr>
    </w:p>
    <w:p w:rsidR="003F4E79" w:rsidRPr="00B33E80" w:rsidRDefault="003F4E79" w:rsidP="00D2251A">
      <w:pPr>
        <w:spacing w:after="0" w:line="240" w:lineRule="auto"/>
        <w:ind w:firstLine="567"/>
        <w:jc w:val="both"/>
        <w:rPr>
          <w:rFonts w:ascii="Times New Roman" w:hAnsi="Times New Roman" w:cs="Times New Roman"/>
        </w:rPr>
      </w:pPr>
      <w:r w:rsidRPr="00B33E80">
        <w:rPr>
          <w:rFonts w:ascii="Times New Roman" w:hAnsi="Times New Roman" w:cs="Times New Roman"/>
        </w:rPr>
        <w:t>Bu çalışmanın amacı, sıkışıklık yaşayan bir marinanın yaşadığı yoğunluğun analiz edilmesi ve ilgili marinanın optimum bağlama yeri kapasitesinin belirlenmesidir. Sıkışıklığa bağlı olarak gelişen servis açığını ortadan kaldırmak için gerekli operasyonel ve yönetimsel tedbirlerin belirlenmesi için örnek bir marinadan alınan veriler kuyruk teorisi yaklaşımı kullanılarak analiz edil</w:t>
      </w:r>
      <w:r w:rsidR="002F326D" w:rsidRPr="00B33E80">
        <w:rPr>
          <w:rFonts w:ascii="Times New Roman" w:hAnsi="Times New Roman" w:cs="Times New Roman"/>
        </w:rPr>
        <w:t>miş</w:t>
      </w:r>
      <w:r w:rsidRPr="00B33E80">
        <w:rPr>
          <w:rFonts w:ascii="Times New Roman" w:hAnsi="Times New Roman" w:cs="Times New Roman"/>
        </w:rPr>
        <w:t>tir. Bekleme süresi maliyetini en aza indirgemek amacıyla kuyruk teorisi yaklaşımının uygulanması, marinadaki bağlama yeri sayısının yeterli olup olmadığını ortaya koyacaktır</w:t>
      </w:r>
      <w:r w:rsidR="002F326D" w:rsidRPr="00B33E80">
        <w:rPr>
          <w:rFonts w:ascii="Times New Roman" w:hAnsi="Times New Roman" w:cs="Times New Roman"/>
        </w:rPr>
        <w:t>. Belirlenecek olan ek kapasite ve bekleme sürelerinin maliyetleri de ekonomik modelleme ile karşılaştırılacaktır.</w:t>
      </w:r>
    </w:p>
    <w:p w:rsidR="004571E2" w:rsidRPr="00B33E80" w:rsidRDefault="004571E2" w:rsidP="00D2251A">
      <w:pPr>
        <w:spacing w:after="0" w:line="240" w:lineRule="auto"/>
        <w:ind w:firstLine="567"/>
        <w:jc w:val="both"/>
        <w:rPr>
          <w:rFonts w:ascii="Times New Roman" w:hAnsi="Times New Roman" w:cs="Times New Roman"/>
        </w:rPr>
      </w:pPr>
    </w:p>
    <w:p w:rsidR="003F4E79" w:rsidRPr="00B33E80" w:rsidRDefault="003F4E79" w:rsidP="00D2251A">
      <w:pPr>
        <w:pStyle w:val="ListeParagraf"/>
        <w:numPr>
          <w:ilvl w:val="0"/>
          <w:numId w:val="4"/>
        </w:numPr>
        <w:spacing w:after="0" w:line="240" w:lineRule="auto"/>
        <w:ind w:left="357" w:hanging="357"/>
        <w:jc w:val="both"/>
        <w:rPr>
          <w:rFonts w:ascii="Times New Roman" w:hAnsi="Times New Roman" w:cs="Times New Roman"/>
          <w:b/>
          <w:sz w:val="24"/>
          <w:szCs w:val="24"/>
        </w:rPr>
      </w:pPr>
      <w:r w:rsidRPr="00B33E80">
        <w:rPr>
          <w:rFonts w:ascii="Times New Roman" w:hAnsi="Times New Roman" w:cs="Times New Roman"/>
          <w:b/>
          <w:sz w:val="24"/>
          <w:szCs w:val="24"/>
        </w:rPr>
        <w:t>ARAŞTIRMANIN YÖNTEMİ</w:t>
      </w:r>
    </w:p>
    <w:p w:rsidR="004571E2" w:rsidRPr="00B33E80" w:rsidRDefault="004571E2" w:rsidP="00D2251A">
      <w:pPr>
        <w:spacing w:after="0" w:line="240" w:lineRule="auto"/>
        <w:ind w:firstLine="567"/>
        <w:jc w:val="both"/>
        <w:rPr>
          <w:rFonts w:ascii="Times New Roman" w:hAnsi="Times New Roman" w:cs="Times New Roman"/>
          <w:noProof/>
        </w:rPr>
      </w:pPr>
    </w:p>
    <w:p w:rsidR="004636D6" w:rsidRDefault="003F4E79"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Kuyruk t</w:t>
      </w:r>
      <w:r w:rsidR="004636D6" w:rsidRPr="00B33E80">
        <w:rPr>
          <w:rFonts w:ascii="Times New Roman" w:hAnsi="Times New Roman" w:cs="Times New Roman"/>
          <w:noProof/>
        </w:rPr>
        <w:t xml:space="preserve">eorisi belirli sayıda servis noktalarında tıkanıklıkları çözmek amacıyla başvurulan analitik bir yöntemdir. Kuyruk teorisinin temel amacı, birimlerin </w:t>
      </w:r>
      <w:r w:rsidRPr="00B33E80">
        <w:rPr>
          <w:rFonts w:ascii="Times New Roman" w:hAnsi="Times New Roman" w:cs="Times New Roman"/>
          <w:noProof/>
        </w:rPr>
        <w:t>servis</w:t>
      </w:r>
      <w:r w:rsidR="004636D6" w:rsidRPr="00B33E80">
        <w:rPr>
          <w:rFonts w:ascii="Times New Roman" w:hAnsi="Times New Roman" w:cs="Times New Roman"/>
          <w:noProof/>
        </w:rPr>
        <w:t xml:space="preserve"> ihtiyacına yönelik,  analitik ya da matematiksel model oluşturmak ve bu model sayesinde kuyruk uzunluğu ve bekleme sürelerini tahmin etmektir (Tekin, 2015). </w:t>
      </w:r>
    </w:p>
    <w:p w:rsidR="00D2251A" w:rsidRPr="00B33E80" w:rsidRDefault="00D2251A" w:rsidP="00D2251A">
      <w:pPr>
        <w:spacing w:after="0" w:line="240" w:lineRule="auto"/>
        <w:ind w:firstLine="567"/>
        <w:jc w:val="both"/>
        <w:rPr>
          <w:rFonts w:ascii="Times New Roman" w:hAnsi="Times New Roman" w:cs="Times New Roman"/>
          <w:noProof/>
        </w:rPr>
      </w:pPr>
    </w:p>
    <w:p w:rsidR="004636D6" w:rsidRDefault="004636D6"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 xml:space="preserve">Kuyruk modelinin oluşturulabilmesi için, kuyruk tipi, servis noktasından </w:t>
      </w:r>
      <w:r w:rsidR="003F4E79" w:rsidRPr="00B33E80">
        <w:rPr>
          <w:rFonts w:ascii="Times New Roman" w:hAnsi="Times New Roman" w:cs="Times New Roman"/>
          <w:noProof/>
        </w:rPr>
        <w:t>hizmet</w:t>
      </w:r>
      <w:r w:rsidRPr="00B33E80">
        <w:rPr>
          <w:rFonts w:ascii="Times New Roman" w:hAnsi="Times New Roman" w:cs="Times New Roman"/>
          <w:noProof/>
        </w:rPr>
        <w:t xml:space="preserve"> alacak unsurların geliş hızı, servis noktası adedi, ortalama servis süresi gibi unsurlar belirlenmelidir.  </w:t>
      </w:r>
    </w:p>
    <w:p w:rsidR="00D2251A" w:rsidRPr="00B33E80" w:rsidRDefault="00D2251A" w:rsidP="00D2251A">
      <w:pPr>
        <w:spacing w:after="0" w:line="240" w:lineRule="auto"/>
        <w:ind w:firstLine="567"/>
        <w:jc w:val="both"/>
        <w:rPr>
          <w:rFonts w:ascii="Times New Roman" w:hAnsi="Times New Roman" w:cs="Times New Roman"/>
          <w:noProof/>
        </w:rPr>
      </w:pPr>
    </w:p>
    <w:p w:rsidR="00572670" w:rsidRDefault="004636D6"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 xml:space="preserve">Marinaya gelen tekneler için geliştirilen kuyruk modeli tek kuyruk ve çoklu servis noktası içeren, ilk gelenin </w:t>
      </w:r>
      <w:r w:rsidR="003F4E79" w:rsidRPr="00B33E80">
        <w:rPr>
          <w:rFonts w:ascii="Times New Roman" w:hAnsi="Times New Roman" w:cs="Times New Roman"/>
          <w:noProof/>
        </w:rPr>
        <w:t>servis</w:t>
      </w:r>
      <w:r w:rsidRPr="00B33E80">
        <w:rPr>
          <w:rFonts w:ascii="Times New Roman" w:hAnsi="Times New Roman" w:cs="Times New Roman"/>
          <w:noProof/>
        </w:rPr>
        <w:t xml:space="preserve"> aldığı bir modeldir. Bir diğer önemli unsur da tekne gelişlerinin ve servis sürelerinin oluşturduğu istatistiksel dağılımdır. </w:t>
      </w:r>
      <w:r w:rsidR="0083148B" w:rsidRPr="00B33E80">
        <w:rPr>
          <w:rFonts w:ascii="Times New Roman" w:hAnsi="Times New Roman" w:cs="Times New Roman"/>
          <w:noProof/>
        </w:rPr>
        <w:t>Geliş sıklığı</w:t>
      </w:r>
      <w:r w:rsidR="003F4E79" w:rsidRPr="00B33E80">
        <w:rPr>
          <w:rFonts w:ascii="Times New Roman" w:hAnsi="Times New Roman" w:cs="Times New Roman"/>
          <w:noProof/>
        </w:rPr>
        <w:t xml:space="preserve"> genelde Poisson d</w:t>
      </w:r>
      <w:r w:rsidR="00572670" w:rsidRPr="00B33E80">
        <w:rPr>
          <w:rFonts w:ascii="Times New Roman" w:hAnsi="Times New Roman" w:cs="Times New Roman"/>
          <w:noProof/>
        </w:rPr>
        <w:t>ağılımına</w:t>
      </w:r>
      <w:r w:rsidR="0083148B" w:rsidRPr="00B33E80">
        <w:rPr>
          <w:rFonts w:ascii="Times New Roman" w:hAnsi="Times New Roman" w:cs="Times New Roman"/>
          <w:noProof/>
        </w:rPr>
        <w:t xml:space="preserve"> uygun gelişir.</w:t>
      </w:r>
      <w:r w:rsidR="00572670" w:rsidRPr="00B33E80">
        <w:rPr>
          <w:rFonts w:ascii="Times New Roman" w:hAnsi="Times New Roman" w:cs="Times New Roman"/>
          <w:noProof/>
        </w:rPr>
        <w:t xml:space="preserve"> </w:t>
      </w:r>
    </w:p>
    <w:p w:rsidR="00D2251A" w:rsidRPr="00B33E80" w:rsidRDefault="00D2251A" w:rsidP="00D2251A">
      <w:pPr>
        <w:spacing w:after="0" w:line="240" w:lineRule="auto"/>
        <w:ind w:firstLine="567"/>
        <w:jc w:val="both"/>
        <w:rPr>
          <w:rFonts w:ascii="Times New Roman" w:hAnsi="Times New Roman" w:cs="Times New Roman"/>
          <w:noProof/>
        </w:rPr>
      </w:pPr>
    </w:p>
    <w:p w:rsidR="004636D6" w:rsidRPr="00B33E80" w:rsidRDefault="003F4E79"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Poisson d</w:t>
      </w:r>
      <w:r w:rsidR="0083148B" w:rsidRPr="00B33E80">
        <w:rPr>
          <w:rFonts w:ascii="Times New Roman" w:hAnsi="Times New Roman" w:cs="Times New Roman"/>
          <w:noProof/>
        </w:rPr>
        <w:t>ağılımına göre b</w:t>
      </w:r>
      <w:r w:rsidR="004636D6" w:rsidRPr="00B33E80">
        <w:rPr>
          <w:rFonts w:ascii="Times New Roman" w:hAnsi="Times New Roman" w:cs="Times New Roman"/>
          <w:noProof/>
        </w:rPr>
        <w:t xml:space="preserve">elirli bir sürede n adet teknenin limana gelme olasılığı </w:t>
      </w:r>
      <m:oMath>
        <m:r>
          <m:rPr>
            <m:sty m:val="p"/>
          </m:rPr>
          <w:rPr>
            <w:rFonts w:ascii="Cambria Math" w:hAnsi="Cambria Math" w:cs="Times New Roman"/>
            <w:noProof/>
          </w:rPr>
          <m:t>(</m:t>
        </m:r>
        <m:sSub>
          <m:sSubPr>
            <m:ctrlPr>
              <w:rPr>
                <w:rFonts w:ascii="Cambria Math" w:hAnsi="Cambria Math" w:cs="Times New Roman"/>
                <w:noProof/>
              </w:rPr>
            </m:ctrlPr>
          </m:sSubPr>
          <m:e>
            <m:r>
              <m:rPr>
                <m:sty m:val="p"/>
              </m:rPr>
              <w:rPr>
                <w:rFonts w:ascii="Cambria Math" w:hAnsi="Cambria Math" w:cs="Times New Roman"/>
                <w:noProof/>
              </w:rPr>
              <m:t>P</m:t>
            </m:r>
          </m:e>
          <m:sub>
            <m:r>
              <m:rPr>
                <m:sty m:val="p"/>
              </m:rPr>
              <w:rPr>
                <w:rFonts w:ascii="Cambria Math" w:hAnsi="Cambria Math" w:cs="Times New Roman"/>
                <w:noProof/>
              </w:rPr>
              <m:t>n</m:t>
            </m:r>
          </m:sub>
        </m:sSub>
        <m:r>
          <m:rPr>
            <m:sty m:val="p"/>
          </m:rPr>
          <w:rPr>
            <w:rFonts w:ascii="Cambria Math" w:hAnsi="Cambria Math" w:cs="Times New Roman"/>
            <w:noProof/>
          </w:rPr>
          <m:t>)</m:t>
        </m:r>
      </m:oMath>
      <w:r w:rsidR="004636D6" w:rsidRPr="00B33E80">
        <w:rPr>
          <w:rFonts w:ascii="Times New Roman" w:hAnsi="Times New Roman" w:cs="Times New Roman"/>
          <w:noProof/>
        </w:rPr>
        <w:t xml:space="preserve">  aşağıdaki gibi ifade edilmektedir</w:t>
      </w:r>
      <w:r w:rsidRPr="00B33E80">
        <w:rPr>
          <w:rFonts w:ascii="Times New Roman" w:hAnsi="Times New Roman" w:cs="Times New Roman"/>
          <w:noProof/>
        </w:rPr>
        <w:t xml:space="preserve"> (1)</w:t>
      </w:r>
      <w:r w:rsidR="004636D6" w:rsidRPr="00B33E80">
        <w:rPr>
          <w:rFonts w:ascii="Times New Roman" w:hAnsi="Times New Roman" w:cs="Times New Roman"/>
          <w:noProof/>
        </w:rPr>
        <w:t>:</w:t>
      </w:r>
    </w:p>
    <w:p w:rsidR="004636D6" w:rsidRPr="00B33E80" w:rsidRDefault="00AB50B0" w:rsidP="00D2251A">
      <w:pPr>
        <w:spacing w:before="120" w:after="120" w:line="240" w:lineRule="auto"/>
        <w:ind w:firstLine="709"/>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oMath>
      <w:r w:rsidR="004636D6" w:rsidRPr="00B33E80">
        <w:rPr>
          <w:rFonts w:ascii="Times New Roman" w:hAnsi="Times New Roman" w:cs="Times New Roman"/>
        </w:rPr>
        <w:t xml:space="preserve"> = </w:t>
      </w:r>
      <m:oMath>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λ</m:t>
                </m:r>
              </m:e>
              <m:sup>
                <m:r>
                  <w:rPr>
                    <w:rFonts w:ascii="Cambria Math" w:hAnsi="Cambria Math" w:cs="Times New Roman"/>
                  </w:rPr>
                  <m:t>n</m:t>
                </m:r>
              </m:sup>
            </m:sSup>
          </m:num>
          <m:den>
            <m:r>
              <w:rPr>
                <w:rFonts w:ascii="Cambria Math" w:hAnsi="Cambria Math" w:cs="Times New Roman"/>
              </w:rPr>
              <m:t>n!</m:t>
            </m:r>
          </m:den>
        </m:f>
      </m:oMath>
      <w:r w:rsidR="004636D6" w:rsidRPr="00B33E80">
        <w:rPr>
          <w:rFonts w:ascii="Times New Roman" w:hAnsi="Times New Roman" w:cs="Times New Roman"/>
        </w:rPr>
        <w:t xml:space="preserve"> X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-λ</m:t>
            </m:r>
          </m:sup>
        </m:sSup>
      </m:oMath>
      <w:r w:rsidR="004636D6" w:rsidRPr="00B33E80">
        <w:rPr>
          <w:rFonts w:ascii="Times New Roman" w:hAnsi="Times New Roman" w:cs="Times New Roman"/>
        </w:rPr>
        <w:tab/>
        <w:t>(1)</w:t>
      </w:r>
    </w:p>
    <w:p w:rsidR="00CB7039" w:rsidRDefault="00CB7039"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 xml:space="preserve">Burada </w:t>
      </w:r>
      <m:oMath>
        <m:r>
          <m:rPr>
            <m:sty m:val="p"/>
          </m:rPr>
          <w:rPr>
            <w:rFonts w:ascii="Cambria Math" w:hAnsi="Cambria Math" w:cs="Times New Roman"/>
            <w:noProof/>
          </w:rPr>
          <m:t xml:space="preserve">λ; </m:t>
        </m:r>
      </m:oMath>
      <w:r w:rsidRPr="00B33E80">
        <w:rPr>
          <w:rFonts w:ascii="Times New Roman" w:hAnsi="Times New Roman" w:cs="Times New Roman"/>
          <w:noProof/>
        </w:rPr>
        <w:t>günlük ortalama giriş yapan tekne sayısını, n; olas</w:t>
      </w:r>
      <w:r w:rsidR="003F4E79" w:rsidRPr="00B33E80">
        <w:rPr>
          <w:rFonts w:ascii="Times New Roman" w:hAnsi="Times New Roman" w:cs="Times New Roman"/>
          <w:noProof/>
        </w:rPr>
        <w:t>ılığı hesaplanan tekne sayısını</w:t>
      </w:r>
      <w:r w:rsidRPr="00B33E80">
        <w:rPr>
          <w:rFonts w:ascii="Times New Roman" w:hAnsi="Times New Roman" w:cs="Times New Roman"/>
          <w:noProof/>
        </w:rPr>
        <w:t>, e ise doğal logaritma sayısını (e=2.71828…)  ifade etmektedir.</w:t>
      </w:r>
    </w:p>
    <w:p w:rsidR="00D2251A" w:rsidRPr="00B33E80" w:rsidRDefault="00D2251A" w:rsidP="00D2251A">
      <w:pPr>
        <w:spacing w:after="0" w:line="240" w:lineRule="auto"/>
        <w:ind w:firstLine="567"/>
        <w:jc w:val="both"/>
        <w:rPr>
          <w:rFonts w:ascii="Times New Roman" w:hAnsi="Times New Roman" w:cs="Times New Roman"/>
          <w:noProof/>
        </w:rPr>
      </w:pPr>
    </w:p>
    <w:p w:rsidR="00CB7039" w:rsidRPr="00B33E80" w:rsidRDefault="00CB7039"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lastRenderedPageBreak/>
        <w:t xml:space="preserve">Poisson’a göre n sayıdaki </w:t>
      </w:r>
      <w:r w:rsidR="003F4E79" w:rsidRPr="00B33E80">
        <w:rPr>
          <w:rFonts w:ascii="Times New Roman" w:hAnsi="Times New Roman" w:cs="Times New Roman"/>
          <w:noProof/>
        </w:rPr>
        <w:t>teknenin</w:t>
      </w:r>
      <w:r w:rsidRPr="00B33E80">
        <w:rPr>
          <w:rFonts w:ascii="Times New Roman" w:hAnsi="Times New Roman" w:cs="Times New Roman"/>
          <w:noProof/>
        </w:rPr>
        <w:t xml:space="preserve"> frekansı ise aşağıdaki gibi hesaplanır:</w:t>
      </w:r>
    </w:p>
    <w:p w:rsidR="00CB7039" w:rsidRPr="00B33E80" w:rsidRDefault="00AB50B0" w:rsidP="00D2251A">
      <w:pPr>
        <w:spacing w:before="120" w:after="120" w:line="240" w:lineRule="auto"/>
        <w:ind w:firstLine="709"/>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n</m:t>
            </m:r>
          </m:sub>
        </m:sSub>
      </m:oMath>
      <w:r w:rsidR="00CB7039" w:rsidRPr="00B33E80">
        <w:rPr>
          <w:rFonts w:ascii="Times New Roman" w:hAnsi="Times New Roman" w:cs="Times New Roman"/>
        </w:rPr>
        <w:t xml:space="preserve"> = T X </w:t>
      </w: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oMath>
      <w:r w:rsidR="00CB7039" w:rsidRPr="00B33E80">
        <w:rPr>
          <w:rFonts w:ascii="Times New Roman" w:hAnsi="Times New Roman" w:cs="Times New Roman"/>
        </w:rPr>
        <w:t xml:space="preserve">     </w:t>
      </w:r>
      <w:r w:rsidR="00CB7039" w:rsidRPr="00B33E80">
        <w:rPr>
          <w:rFonts w:ascii="Times New Roman" w:hAnsi="Times New Roman" w:cs="Times New Roman"/>
        </w:rPr>
        <w:tab/>
        <w:t>(2)</w:t>
      </w:r>
    </w:p>
    <w:p w:rsidR="00CB7039" w:rsidRDefault="00771835"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Servis süresi</w:t>
      </w:r>
      <w:r w:rsidR="00CB7039" w:rsidRPr="00B33E80">
        <w:rPr>
          <w:rFonts w:ascii="Times New Roman" w:hAnsi="Times New Roman" w:cs="Times New Roman"/>
          <w:noProof/>
        </w:rPr>
        <w:t xml:space="preserve">, teknelerin limanda konaklama ve </w:t>
      </w:r>
      <w:r w:rsidRPr="00B33E80">
        <w:rPr>
          <w:rFonts w:ascii="Times New Roman" w:hAnsi="Times New Roman" w:cs="Times New Roman"/>
          <w:noProof/>
        </w:rPr>
        <w:t xml:space="preserve">limandan </w:t>
      </w:r>
      <w:r w:rsidR="00CB7039" w:rsidRPr="00B33E80">
        <w:rPr>
          <w:rFonts w:ascii="Times New Roman" w:hAnsi="Times New Roman" w:cs="Times New Roman"/>
          <w:noProof/>
        </w:rPr>
        <w:t>ayrılması arasında geçen</w:t>
      </w:r>
      <w:r w:rsidRPr="00B33E80">
        <w:rPr>
          <w:rFonts w:ascii="Times New Roman" w:hAnsi="Times New Roman" w:cs="Times New Roman"/>
          <w:noProof/>
        </w:rPr>
        <w:t xml:space="preserve"> süredir. Servis süresi üssel, negatif üssel ve Erlang d</w:t>
      </w:r>
      <w:r w:rsidR="00CB7039" w:rsidRPr="00B33E80">
        <w:rPr>
          <w:rFonts w:ascii="Times New Roman" w:hAnsi="Times New Roman" w:cs="Times New Roman"/>
          <w:noProof/>
        </w:rPr>
        <w:t>ağılımlarına uygun olarak modellenir. Ç</w:t>
      </w:r>
      <w:r w:rsidRPr="00B33E80">
        <w:rPr>
          <w:rFonts w:ascii="Times New Roman" w:hAnsi="Times New Roman" w:cs="Times New Roman"/>
          <w:noProof/>
        </w:rPr>
        <w:t>alışmada elde edilen verilerin ü</w:t>
      </w:r>
      <w:r w:rsidR="00CB7039" w:rsidRPr="00B33E80">
        <w:rPr>
          <w:rFonts w:ascii="Times New Roman" w:hAnsi="Times New Roman" w:cs="Times New Roman"/>
          <w:noProof/>
        </w:rPr>
        <w:t xml:space="preserve">ssel dağılıma uygun olduğu tespit </w:t>
      </w:r>
      <w:r w:rsidR="00CB7039" w:rsidRPr="00004436">
        <w:rPr>
          <w:rFonts w:ascii="Times New Roman" w:hAnsi="Times New Roman" w:cs="Times New Roman"/>
          <w:noProof/>
        </w:rPr>
        <w:t xml:space="preserve">edilmiş ve </w:t>
      </w:r>
      <w:r w:rsidRPr="00004436">
        <w:rPr>
          <w:rFonts w:ascii="Times New Roman" w:hAnsi="Times New Roman" w:cs="Times New Roman"/>
          <w:noProof/>
        </w:rPr>
        <w:t>Ş</w:t>
      </w:r>
      <w:r w:rsidR="00033094" w:rsidRPr="00004436">
        <w:rPr>
          <w:rFonts w:ascii="Times New Roman" w:hAnsi="Times New Roman" w:cs="Times New Roman"/>
          <w:noProof/>
        </w:rPr>
        <w:t xml:space="preserve">ekil 2’de </w:t>
      </w:r>
      <w:r w:rsidR="00CB7039" w:rsidRPr="00004436">
        <w:rPr>
          <w:rFonts w:ascii="Times New Roman" w:hAnsi="Times New Roman" w:cs="Times New Roman"/>
          <w:noProof/>
        </w:rPr>
        <w:t>gö</w:t>
      </w:r>
      <w:r w:rsidR="00CB7039" w:rsidRPr="00B33E80">
        <w:rPr>
          <w:rFonts w:ascii="Times New Roman" w:hAnsi="Times New Roman" w:cs="Times New Roman"/>
          <w:noProof/>
        </w:rPr>
        <w:t>sterilmiştir.</w:t>
      </w:r>
    </w:p>
    <w:p w:rsidR="00004436" w:rsidRPr="00B33E80" w:rsidRDefault="00004436" w:rsidP="00D2251A">
      <w:pPr>
        <w:spacing w:after="0" w:line="240" w:lineRule="auto"/>
        <w:ind w:firstLine="567"/>
        <w:jc w:val="both"/>
        <w:rPr>
          <w:rFonts w:ascii="Times New Roman" w:hAnsi="Times New Roman" w:cs="Times New Roman"/>
          <w:noProof/>
        </w:rPr>
      </w:pPr>
    </w:p>
    <w:p w:rsidR="00004436" w:rsidRPr="00B33E80" w:rsidRDefault="00033094" w:rsidP="00004436">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 xml:space="preserve">Üssel servis zamanı dağılımı da </w:t>
      </w:r>
      <m:oMath>
        <m:sSub>
          <m:sSubPr>
            <m:ctrlPr>
              <w:rPr>
                <w:rFonts w:ascii="Cambria Math" w:hAnsi="Cambria Math" w:cs="Times New Roman"/>
                <w:noProof/>
              </w:rPr>
            </m:ctrlPr>
          </m:sSubPr>
          <m:e>
            <m:r>
              <m:rPr>
                <m:sty m:val="p"/>
              </m:rPr>
              <w:rPr>
                <w:rFonts w:ascii="Cambria Math" w:hAnsi="Cambria Math" w:cs="Times New Roman"/>
                <w:noProof/>
              </w:rPr>
              <m:t>P</m:t>
            </m:r>
          </m:e>
          <m:sub>
            <m:r>
              <m:rPr>
                <m:sty m:val="p"/>
              </m:rPr>
              <w:rPr>
                <w:rFonts w:ascii="Cambria Math" w:hAnsi="Cambria Math" w:cs="Times New Roman"/>
                <w:noProof/>
              </w:rPr>
              <m:t>n</m:t>
            </m:r>
          </m:sub>
        </m:sSub>
      </m:oMath>
      <w:r w:rsidRPr="00B33E80">
        <w:rPr>
          <w:rFonts w:ascii="Times New Roman" w:hAnsi="Times New Roman" w:cs="Times New Roman"/>
          <w:noProof/>
        </w:rPr>
        <w:t>yanaşma yerinde harcanan zamanın olasılığı, u ortalama servis süresi, t göz önüne alınan süre olmak üzere şöyle ifade edilmektedir</w:t>
      </w:r>
      <w:r w:rsidR="00771835" w:rsidRPr="00B33E80">
        <w:rPr>
          <w:rFonts w:ascii="Times New Roman" w:hAnsi="Times New Roman" w:cs="Times New Roman"/>
          <w:noProof/>
        </w:rPr>
        <w:t xml:space="preserve"> (3)</w:t>
      </w:r>
      <w:r w:rsidRPr="00B33E80">
        <w:rPr>
          <w:rFonts w:ascii="Times New Roman" w:hAnsi="Times New Roman" w:cs="Times New Roman"/>
          <w:noProof/>
        </w:rPr>
        <w:t>.</w:t>
      </w:r>
    </w:p>
    <w:p w:rsidR="00033094" w:rsidRPr="00B33E80" w:rsidRDefault="00AB50B0" w:rsidP="00004436">
      <w:pPr>
        <w:spacing w:before="120" w:after="120" w:line="240" w:lineRule="auto"/>
        <w:ind w:firstLine="709"/>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n</m:t>
            </m:r>
          </m:sub>
        </m:sSub>
      </m:oMath>
      <w:r w:rsidR="00033094" w:rsidRPr="00B33E80">
        <w:rPr>
          <w:rFonts w:ascii="Times New Roman" w:hAnsi="Times New Roman" w:cs="Times New Roman"/>
        </w:rPr>
        <w:t xml:space="preserve"> = </w:t>
      </w:r>
      <m:oMath>
        <m:r>
          <w:rPr>
            <w:rFonts w:ascii="Cambria Math" w:hAnsi="Cambria Math" w:cs="Times New Roman"/>
          </w:rPr>
          <m:t xml:space="preserve">u </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-ut</m:t>
            </m:r>
          </m:sup>
        </m:sSup>
      </m:oMath>
      <w:r w:rsidR="00033094" w:rsidRPr="00B33E80">
        <w:rPr>
          <w:rFonts w:ascii="Times New Roman" w:hAnsi="Times New Roman" w:cs="Times New Roman"/>
        </w:rPr>
        <w:tab/>
        <w:t>(3)</w:t>
      </w:r>
    </w:p>
    <w:p w:rsidR="00CB7039" w:rsidRPr="00B33E80" w:rsidRDefault="00AD70AE"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 xml:space="preserve">Gürhan’ın </w:t>
      </w:r>
      <w:r w:rsidR="00771835" w:rsidRPr="00B33E80">
        <w:rPr>
          <w:rFonts w:ascii="Times New Roman" w:hAnsi="Times New Roman" w:cs="Times New Roman"/>
          <w:noProof/>
        </w:rPr>
        <w:t>(</w:t>
      </w:r>
      <w:r w:rsidR="00CB7039" w:rsidRPr="00B33E80">
        <w:rPr>
          <w:rFonts w:ascii="Times New Roman" w:hAnsi="Times New Roman" w:cs="Times New Roman"/>
          <w:noProof/>
        </w:rPr>
        <w:t>2000</w:t>
      </w:r>
      <w:r w:rsidR="00771835" w:rsidRPr="00B33E80">
        <w:rPr>
          <w:rFonts w:ascii="Times New Roman" w:hAnsi="Times New Roman" w:cs="Times New Roman"/>
          <w:noProof/>
        </w:rPr>
        <w:t xml:space="preserve">) </w:t>
      </w:r>
      <w:r w:rsidR="00CB7039" w:rsidRPr="00B33E80">
        <w:rPr>
          <w:rFonts w:ascii="Times New Roman" w:hAnsi="Times New Roman" w:cs="Times New Roman"/>
          <w:noProof/>
        </w:rPr>
        <w:t xml:space="preserve">gerçekleştirdiği kuyruk modellemesi çalışmasında liman işletmesi parametreleri kullanılarak en uygun liman büyüklüğü hesabı gerçekleştirilmiştir. Bu parametreler marina için uyarlandığında  γ trafik yoğunluğu, </w:t>
      </w:r>
      <m:oMath>
        <m:sSub>
          <m:sSubPr>
            <m:ctrlPr>
              <w:rPr>
                <w:rFonts w:ascii="Cambria Math" w:hAnsi="Cambria Math" w:cs="Times New Roman"/>
                <w:noProof/>
              </w:rPr>
            </m:ctrlPr>
          </m:sSubPr>
          <m:e>
            <m:r>
              <m:rPr>
                <m:sty m:val="p"/>
              </m:rPr>
              <w:rPr>
                <w:rFonts w:ascii="Cambria Math" w:hAnsi="Cambria Math" w:cs="Times New Roman"/>
                <w:noProof/>
              </w:rPr>
              <m:t>n</m:t>
            </m:r>
          </m:e>
          <m:sub>
            <m:r>
              <m:rPr>
                <m:sty m:val="p"/>
              </m:rPr>
              <w:rPr>
                <w:rFonts w:ascii="Cambria Math" w:hAnsi="Cambria Math" w:cs="Times New Roman"/>
                <w:noProof/>
              </w:rPr>
              <m:t>s</m:t>
            </m:r>
          </m:sub>
        </m:sSub>
      </m:oMath>
      <w:r w:rsidR="00CB7039" w:rsidRPr="00B33E80">
        <w:rPr>
          <w:rFonts w:ascii="Times New Roman" w:hAnsi="Times New Roman" w:cs="Times New Roman"/>
          <w:noProof/>
        </w:rPr>
        <w:t xml:space="preserve"> ortalama tekne sayısı ve , </w:t>
      </w:r>
      <m:oMath>
        <m:sSub>
          <m:sSubPr>
            <m:ctrlPr>
              <w:rPr>
                <w:rFonts w:ascii="Cambria Math" w:hAnsi="Cambria Math" w:cs="Times New Roman"/>
                <w:noProof/>
              </w:rPr>
            </m:ctrlPr>
          </m:sSubPr>
          <m:e>
            <m:r>
              <m:rPr>
                <m:sty m:val="p"/>
              </m:rPr>
              <w:rPr>
                <w:rFonts w:ascii="Cambria Math" w:hAnsi="Cambria Math" w:cs="Times New Roman"/>
                <w:noProof/>
              </w:rPr>
              <m:t>W</m:t>
            </m:r>
          </m:e>
          <m:sub>
            <m:r>
              <m:rPr>
                <m:sty m:val="p"/>
              </m:rPr>
              <w:rPr>
                <w:rFonts w:ascii="Cambria Math" w:hAnsi="Cambria Math" w:cs="Times New Roman"/>
                <w:noProof/>
              </w:rPr>
              <m:t>q</m:t>
            </m:r>
          </m:sub>
        </m:sSub>
      </m:oMath>
      <w:r w:rsidR="00CB7039" w:rsidRPr="00B33E80">
        <w:rPr>
          <w:rFonts w:ascii="Times New Roman" w:hAnsi="Times New Roman" w:cs="Times New Roman"/>
          <w:noProof/>
        </w:rPr>
        <w:t xml:space="preserve"> ortalama bekleme süresidir. </w:t>
      </w:r>
    </w:p>
    <w:p w:rsidR="00CB7039" w:rsidRPr="00B33E80" w:rsidRDefault="00CB7039" w:rsidP="00004436">
      <w:pPr>
        <w:spacing w:before="120" w:after="120" w:line="240" w:lineRule="auto"/>
        <w:ind w:left="2126" w:firstLine="709"/>
        <w:rPr>
          <w:rFonts w:ascii="Times New Roman" w:hAnsi="Times New Roman" w:cs="Times New Roman"/>
        </w:rPr>
      </w:pPr>
      <w:bookmarkStart w:id="2" w:name="OLE_LINK24"/>
      <w:bookmarkStart w:id="3" w:name="OLE_LINK25"/>
      <w:r w:rsidRPr="00B33E80">
        <w:rPr>
          <w:rFonts w:ascii="Times New Roman" w:hAnsi="Times New Roman" w:cs="Times New Roman"/>
        </w:rPr>
        <w:t>γ</w:t>
      </w:r>
      <w:bookmarkEnd w:id="2"/>
      <w:bookmarkEnd w:id="3"/>
      <w:r w:rsidRPr="00B33E80">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λ</m:t>
            </m:r>
          </m:num>
          <m:den>
            <m:r>
              <w:rPr>
                <w:rFonts w:ascii="Cambria Math" w:hAnsi="Cambria Math" w:cs="Times New Roman"/>
              </w:rPr>
              <m:t>u</m:t>
            </m:r>
          </m:den>
        </m:f>
      </m:oMath>
      <w:r w:rsidRPr="00B33E80">
        <w:rPr>
          <w:rFonts w:ascii="Times New Roman" w:hAnsi="Times New Roman" w:cs="Times New Roman"/>
        </w:rPr>
        <w:t xml:space="preserve"> </w:t>
      </w:r>
      <w:r w:rsidRPr="00B33E80">
        <w:rPr>
          <w:rFonts w:ascii="Times New Roman" w:hAnsi="Times New Roman" w:cs="Times New Roman"/>
        </w:rPr>
        <w:tab/>
      </w:r>
      <w:r w:rsidRPr="00B33E80">
        <w:rPr>
          <w:rFonts w:ascii="Times New Roman" w:hAnsi="Times New Roman" w:cs="Times New Roman"/>
        </w:rPr>
        <w:tab/>
        <w:t>(</w:t>
      </w:r>
      <w:r w:rsidR="00033094" w:rsidRPr="00B33E80">
        <w:rPr>
          <w:rFonts w:ascii="Times New Roman" w:hAnsi="Times New Roman" w:cs="Times New Roman"/>
        </w:rPr>
        <w:t>4</w:t>
      </w:r>
      <w:r w:rsidRPr="00B33E80">
        <w:rPr>
          <w:rFonts w:ascii="Times New Roman" w:hAnsi="Times New Roman" w:cs="Times New Roman"/>
        </w:rPr>
        <w:t>)</w:t>
      </w:r>
    </w:p>
    <w:p w:rsidR="00CB7039" w:rsidRPr="00B33E80" w:rsidRDefault="00CB7039" w:rsidP="00D2251A">
      <w:pPr>
        <w:spacing w:after="0" w:line="240" w:lineRule="auto"/>
        <w:ind w:firstLine="567"/>
        <w:rPr>
          <w:rFonts w:ascii="Times New Roman" w:hAnsi="Times New Roman" w:cs="Times New Roman"/>
          <w:noProof/>
        </w:rPr>
      </w:pPr>
      <w:r w:rsidRPr="00B33E80">
        <w:rPr>
          <w:rFonts w:ascii="Times New Roman" w:hAnsi="Times New Roman" w:cs="Times New Roman"/>
          <w:noProof/>
        </w:rPr>
        <w:t>Burada;</w:t>
      </w:r>
    </w:p>
    <w:p w:rsidR="00CB7039" w:rsidRPr="00B33E80" w:rsidRDefault="00CB7039" w:rsidP="00D2251A">
      <w:pPr>
        <w:spacing w:after="0" w:line="240" w:lineRule="auto"/>
        <w:ind w:firstLine="567"/>
        <w:rPr>
          <w:rFonts w:ascii="Times New Roman" w:hAnsi="Times New Roman" w:cs="Times New Roman"/>
          <w:noProof/>
        </w:rPr>
      </w:pPr>
      <w:r w:rsidRPr="00B33E80">
        <w:rPr>
          <w:rFonts w:ascii="Times New Roman" w:hAnsi="Times New Roman" w:cs="Times New Roman"/>
          <w:noProof/>
        </w:rPr>
        <w:t>λ : Belirli bir periyotta tekne geliş sayısı</w:t>
      </w:r>
    </w:p>
    <w:p w:rsidR="00CB7039" w:rsidRPr="00B33E80" w:rsidRDefault="00CB7039" w:rsidP="00D2251A">
      <w:pPr>
        <w:spacing w:after="0" w:line="240" w:lineRule="auto"/>
        <w:ind w:firstLine="567"/>
        <w:jc w:val="both"/>
        <w:rPr>
          <w:rFonts w:ascii="Times New Roman" w:hAnsi="Times New Roman" w:cs="Times New Roman"/>
          <w:noProof/>
        </w:rPr>
      </w:pPr>
      <m:oMath>
        <m:r>
          <m:rPr>
            <m:sty m:val="p"/>
          </m:rPr>
          <w:rPr>
            <w:rFonts w:ascii="Cambria Math" w:hAnsi="Cambria Math" w:cs="Times New Roman"/>
            <w:noProof/>
          </w:rPr>
          <m:t>u</m:t>
        </m:r>
      </m:oMath>
      <w:r w:rsidRPr="00B33E80">
        <w:rPr>
          <w:rFonts w:ascii="Times New Roman" w:hAnsi="Times New Roman" w:cs="Times New Roman"/>
          <w:noProof/>
        </w:rPr>
        <w:t xml:space="preserve"> : T periyodunda ortalama servis süresidir.</w:t>
      </w:r>
    </w:p>
    <w:p w:rsidR="00330D52" w:rsidRPr="00B33E80" w:rsidRDefault="00330D52" w:rsidP="00004436">
      <w:pPr>
        <w:spacing w:before="120" w:after="120" w:line="240" w:lineRule="auto"/>
        <w:ind w:firstLine="567"/>
        <w:jc w:val="center"/>
        <w:rPr>
          <w:rFonts w:ascii="Times New Roman" w:hAnsi="Times New Roman" w:cs="Times New Roman"/>
        </w:rPr>
      </w:pPr>
      <w:r w:rsidRPr="00B33E80">
        <w:rPr>
          <w:rFonts w:ascii="Times New Roman" w:hAnsi="Times New Roman" w:cs="Times New Roman"/>
          <w:noProof/>
        </w:rPr>
        <w:t xml:space="preserve">Marinada ortalama tekne sayısı </w:t>
      </w:r>
      <m:oMath>
        <m:sSub>
          <m:sSubPr>
            <m:ctrlPr>
              <w:rPr>
                <w:rFonts w:ascii="Cambria Math" w:hAnsi="Cambria Math" w:cs="Times New Roman"/>
                <w:noProof/>
              </w:rPr>
            </m:ctrlPr>
          </m:sSubPr>
          <m:e>
            <m:r>
              <m:rPr>
                <m:sty m:val="p"/>
              </m:rPr>
              <w:rPr>
                <w:rFonts w:ascii="Cambria Math" w:hAnsi="Cambria Math" w:cs="Times New Roman"/>
                <w:noProof/>
              </w:rPr>
              <m:t>n</m:t>
            </m:r>
          </m:e>
          <m:sub>
            <m:r>
              <m:rPr>
                <m:sty m:val="p"/>
              </m:rPr>
              <w:rPr>
                <w:rFonts w:ascii="Cambria Math" w:hAnsi="Cambria Math" w:cs="Times New Roman"/>
                <w:noProof/>
              </w:rPr>
              <m:t>s</m:t>
            </m:r>
          </m:sub>
        </m:sSub>
      </m:oMath>
      <w:r w:rsidRPr="00B33E80">
        <w:rPr>
          <w:rFonts w:ascii="Times New Roman" w:hAnsi="Times New Roman" w:cs="Times New Roman"/>
          <w:noProof/>
        </w:rPr>
        <w:t xml:space="preserve"> ve ortalama bekleme süresi </w:t>
      </w:r>
      <m:oMath>
        <m:sSub>
          <m:sSubPr>
            <m:ctrlPr>
              <w:rPr>
                <w:rFonts w:ascii="Cambria Math" w:hAnsi="Cambria Math" w:cs="Times New Roman"/>
                <w:noProof/>
              </w:rPr>
            </m:ctrlPr>
          </m:sSubPr>
          <m:e>
            <m:r>
              <m:rPr>
                <m:sty m:val="p"/>
              </m:rPr>
              <w:rPr>
                <w:rFonts w:ascii="Cambria Math" w:hAnsi="Cambria Math" w:cs="Times New Roman"/>
                <w:noProof/>
              </w:rPr>
              <m:t>W</m:t>
            </m:r>
          </m:e>
          <m:sub>
            <m:r>
              <m:rPr>
                <m:sty m:val="p"/>
              </m:rPr>
              <w:rPr>
                <w:rFonts w:ascii="Cambria Math" w:hAnsi="Cambria Math" w:cs="Times New Roman"/>
                <w:noProof/>
              </w:rPr>
              <m:t>q</m:t>
            </m:r>
          </m:sub>
        </m:sSub>
      </m:oMath>
      <w:r w:rsidR="00771835" w:rsidRPr="00B33E80">
        <w:rPr>
          <w:rFonts w:ascii="Times New Roman" w:hAnsi="Times New Roman" w:cs="Times New Roman"/>
          <w:noProof/>
        </w:rPr>
        <w:t xml:space="preserve"> ise M. Notritake ve S. </w:t>
      </w:r>
      <w:r w:rsidRPr="00B33E80">
        <w:rPr>
          <w:rFonts w:ascii="Times New Roman" w:hAnsi="Times New Roman" w:cs="Times New Roman"/>
          <w:noProof/>
        </w:rPr>
        <w:t>Kimura’nın eşitlikleri kullanılarak hesaplanır.</w:t>
      </w:r>
      <w:r w:rsidRPr="00B33E80">
        <w:rPr>
          <w:rFonts w:ascii="Times New Roman" w:hAnsi="Times New Roman" w:cs="Times New Roman"/>
        </w:rPr>
        <w:t xml:space="preserve"> </w:t>
      </w:r>
      <w:r w:rsidRPr="00B33E80">
        <w:rPr>
          <w:rFonts w:ascii="Times New Roman" w:hAnsi="Times New Roman" w:cs="Times New Roman"/>
        </w:rPr>
        <w:br/>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s</m:t>
            </m:r>
          </m:sub>
        </m:sSub>
      </m:oMath>
      <w:r w:rsidRPr="00B33E80">
        <w:rPr>
          <w:rFonts w:ascii="Times New Roman" w:hAnsi="Times New Roman" w:cs="Times New Roman"/>
        </w:rPr>
        <w:t xml:space="preserve">= </w:t>
      </w:r>
      <m:oMath>
        <m:f>
          <m:fPr>
            <m:ctrlPr>
              <w:rPr>
                <w:rFonts w:ascii="Cambria Math" w:hAnsi="Cambria Math" w:cs="Times New Roman"/>
                <w:i/>
              </w:rPr>
            </m:ctrlPr>
          </m:fPr>
          <m:num>
            <m:sSup>
              <m:sSupPr>
                <m:ctrlPr>
                  <w:rPr>
                    <w:rFonts w:ascii="Cambria Math" w:hAnsi="Cambria Math" w:cs="Times New Roman"/>
                  </w:rPr>
                </m:ctrlPr>
              </m:sSupPr>
              <m:e>
                <m:r>
                  <m:rPr>
                    <m:sty m:val="p"/>
                  </m:rPr>
                  <w:rPr>
                    <w:rFonts w:ascii="Cambria Math" w:hAnsi="Cambria Math" w:cs="Times New Roman"/>
                  </w:rPr>
                  <m:t>γ</m:t>
                </m:r>
              </m:e>
              <m:sup>
                <m:r>
                  <w:rPr>
                    <w:rFonts w:ascii="Cambria Math" w:hAnsi="Cambria Math" w:cs="Times New Roman"/>
                  </w:rPr>
                  <m:t>s+1</m:t>
                </m:r>
              </m:sup>
            </m:sSup>
          </m:num>
          <m:den>
            <m:d>
              <m:dPr>
                <m:ctrlPr>
                  <w:rPr>
                    <w:rFonts w:ascii="Cambria Math" w:hAnsi="Cambria Math" w:cs="Times New Roman"/>
                    <w:i/>
                  </w:rPr>
                </m:ctrlPr>
              </m:dPr>
              <m:e>
                <m:r>
                  <w:rPr>
                    <w:rFonts w:ascii="Cambria Math" w:hAnsi="Cambria Math" w:cs="Times New Roman"/>
                  </w:rPr>
                  <m:t>S-1</m:t>
                </m:r>
              </m:e>
            </m:d>
            <m:r>
              <w:rPr>
                <w:rFonts w:ascii="Cambria Math" w:hAnsi="Cambria Math" w:cs="Times New Roman"/>
              </w:rPr>
              <m:t>!(S-</m:t>
            </m:r>
            <m:r>
              <m:rPr>
                <m:sty m:val="p"/>
              </m:rPr>
              <w:rPr>
                <w:rFonts w:ascii="Cambria Math" w:hAnsi="Cambria Math" w:cs="Times New Roman"/>
              </w:rPr>
              <m:t>γ)</m:t>
            </m:r>
          </m:den>
        </m:f>
      </m:oMath>
      <w:r w:rsidRPr="00B33E80">
        <w:rPr>
          <w:rFonts w:ascii="Times New Roman" w:hAnsi="Times New Roman" w:cs="Times New Roman"/>
        </w:rPr>
        <w:t xml:space="preserve"> </w:t>
      </w:r>
      <m:oMath>
        <m:nary>
          <m:naryPr>
            <m:chr m:val="∑"/>
            <m:limLoc m:val="undOvr"/>
            <m:ctrlPr>
              <w:rPr>
                <w:rFonts w:ascii="Cambria Math" w:hAnsi="Cambria Math" w:cs="Times New Roman"/>
                <w:i/>
              </w:rPr>
            </m:ctrlPr>
          </m:naryPr>
          <m:sub>
            <m:r>
              <w:rPr>
                <w:rFonts w:ascii="Cambria Math" w:hAnsi="Cambria Math" w:cs="Times New Roman"/>
              </w:rPr>
              <m:t>n=0</m:t>
            </m:r>
          </m:sub>
          <m:sup>
            <m:r>
              <w:rPr>
                <w:rFonts w:ascii="Cambria Math" w:hAnsi="Cambria Math" w:cs="Times New Roman"/>
              </w:rPr>
              <m:t>S-1</m:t>
            </m:r>
          </m:sup>
          <m:e>
            <m:sSup>
              <m:sSupPr>
                <m:ctrlPr>
                  <w:rPr>
                    <w:rFonts w:ascii="Cambria Math" w:hAnsi="Cambria Math" w:cs="Times New Roman"/>
                    <w:i/>
                  </w:rPr>
                </m:ctrlPr>
              </m:sSupPr>
              <m:e>
                <m:d>
                  <m:dPr>
                    <m:begChr m:val="["/>
                    <m:endChr m:val="]"/>
                    <m:ctrlPr>
                      <w:rPr>
                        <w:rFonts w:ascii="Cambria Math" w:hAnsi="Cambria Math" w:cs="Times New Roman"/>
                        <w:i/>
                      </w:rPr>
                    </m:ctrlPr>
                  </m:dPr>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n!</m:t>
                            </m:r>
                          </m:den>
                        </m:f>
                      </m:e>
                    </m:d>
                    <m:r>
                      <w:rPr>
                        <w:rFonts w:ascii="Cambria Math" w:hAnsi="Cambria Math" w:cs="Times New Roman"/>
                      </w:rPr>
                      <m:t xml:space="preserve">+ </m:t>
                    </m:r>
                    <m:f>
                      <m:fPr>
                        <m:ctrlPr>
                          <w:rPr>
                            <w:rFonts w:ascii="Cambria Math" w:hAnsi="Cambria Math" w:cs="Times New Roman"/>
                            <w:i/>
                          </w:rPr>
                        </m:ctrlPr>
                      </m:fPr>
                      <m:num>
                        <m:sSup>
                          <m:sSupPr>
                            <m:ctrlPr>
                              <w:rPr>
                                <w:rFonts w:ascii="Cambria Math" w:hAnsi="Cambria Math" w:cs="Times New Roman"/>
                              </w:rPr>
                            </m:ctrlPr>
                          </m:sSupPr>
                          <m:e>
                            <m:r>
                              <m:rPr>
                                <m:sty m:val="p"/>
                              </m:rPr>
                              <w:rPr>
                                <w:rFonts w:ascii="Cambria Math" w:hAnsi="Cambria Math" w:cs="Times New Roman"/>
                              </w:rPr>
                              <m:t>γ</m:t>
                            </m:r>
                          </m:e>
                          <m:sup>
                            <m:r>
                              <w:rPr>
                                <w:rFonts w:ascii="Cambria Math" w:hAnsi="Cambria Math" w:cs="Times New Roman"/>
                              </w:rPr>
                              <m:t>s</m:t>
                            </m:r>
                          </m:sup>
                        </m:sSup>
                      </m:num>
                      <m:den>
                        <m:d>
                          <m:dPr>
                            <m:ctrlPr>
                              <w:rPr>
                                <w:rFonts w:ascii="Cambria Math" w:hAnsi="Cambria Math" w:cs="Times New Roman"/>
                                <w:i/>
                              </w:rPr>
                            </m:ctrlPr>
                          </m:dPr>
                          <m:e>
                            <m:r>
                              <w:rPr>
                                <w:rFonts w:ascii="Cambria Math" w:hAnsi="Cambria Math" w:cs="Times New Roman"/>
                              </w:rPr>
                              <m:t>S-1</m:t>
                            </m:r>
                          </m:e>
                        </m:d>
                        <m:r>
                          <w:rPr>
                            <w:rFonts w:ascii="Cambria Math" w:hAnsi="Cambria Math" w:cs="Times New Roman"/>
                          </w:rPr>
                          <m:t>!(S-</m:t>
                        </m:r>
                        <m:r>
                          <m:rPr>
                            <m:sty m:val="p"/>
                          </m:rPr>
                          <w:rPr>
                            <w:rFonts w:ascii="Cambria Math" w:hAnsi="Cambria Math" w:cs="Times New Roman"/>
                          </w:rPr>
                          <m:t>γ)</m:t>
                        </m:r>
                      </m:den>
                    </m:f>
                  </m:e>
                </m:d>
              </m:e>
              <m:sup>
                <m:r>
                  <w:rPr>
                    <w:rFonts w:ascii="Cambria Math" w:hAnsi="Cambria Math" w:cs="Times New Roman"/>
                  </w:rPr>
                  <m:t>-1</m:t>
                </m:r>
              </m:sup>
            </m:sSup>
          </m:e>
        </m:nary>
      </m:oMath>
      <w:r w:rsidRPr="00B33E80">
        <w:rPr>
          <w:rFonts w:ascii="Times New Roman" w:hAnsi="Times New Roman" w:cs="Times New Roman"/>
        </w:rPr>
        <w:tab/>
        <w:t xml:space="preserve"> (</w:t>
      </w:r>
      <w:r w:rsidR="00033094" w:rsidRPr="00B33E80">
        <w:rPr>
          <w:rFonts w:ascii="Times New Roman" w:hAnsi="Times New Roman" w:cs="Times New Roman"/>
        </w:rPr>
        <w:t>5</w:t>
      </w:r>
      <w:r w:rsidRPr="00B33E80">
        <w:rPr>
          <w:rFonts w:ascii="Times New Roman" w:hAnsi="Times New Roman" w:cs="Times New Roman"/>
        </w:rPr>
        <w:t>)</w:t>
      </w:r>
    </w:p>
    <w:p w:rsidR="00330D52" w:rsidRPr="00B33E80" w:rsidRDefault="00AB50B0" w:rsidP="00004436">
      <w:pPr>
        <w:spacing w:before="120" w:after="120" w:line="240" w:lineRule="auto"/>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q</m:t>
            </m:r>
          </m:sub>
        </m:sSub>
      </m:oMath>
      <w:r w:rsidR="00330D52" w:rsidRPr="00B33E80">
        <w:rPr>
          <w:rFonts w:ascii="Times New Roman" w:hAnsi="Times New Roman" w:cs="Times New Roman"/>
        </w:rPr>
        <w:t xml:space="preserve">= </w:t>
      </w:r>
      <m:oMath>
        <m:f>
          <m:fPr>
            <m:ctrlPr>
              <w:rPr>
                <w:rFonts w:ascii="Cambria Math" w:hAnsi="Cambria Math" w:cs="Times New Roman"/>
                <w:i/>
              </w:rPr>
            </m:ctrlPr>
          </m:fPr>
          <m:num>
            <m:sSup>
              <m:sSupPr>
                <m:ctrlPr>
                  <w:rPr>
                    <w:rFonts w:ascii="Cambria Math" w:hAnsi="Cambria Math" w:cs="Times New Roman"/>
                  </w:rPr>
                </m:ctrlPr>
              </m:sSupPr>
              <m:e>
                <m:r>
                  <m:rPr>
                    <m:sty m:val="p"/>
                  </m:rPr>
                  <w:rPr>
                    <w:rFonts w:ascii="Cambria Math" w:hAnsi="Cambria Math" w:cs="Times New Roman"/>
                  </w:rPr>
                  <m:t>γ</m:t>
                </m:r>
              </m:e>
              <m:sup>
                <m:r>
                  <w:rPr>
                    <w:rFonts w:ascii="Cambria Math" w:hAnsi="Cambria Math" w:cs="Times New Roman"/>
                  </w:rPr>
                  <m:t>s</m:t>
                </m:r>
              </m:sup>
            </m:sSup>
          </m:num>
          <m:den>
            <m:r>
              <w:rPr>
                <w:rFonts w:ascii="Cambria Math" w:hAnsi="Cambria Math" w:cs="Times New Roman"/>
              </w:rPr>
              <m:t>u</m:t>
            </m:r>
            <m:d>
              <m:dPr>
                <m:ctrlPr>
                  <w:rPr>
                    <w:rFonts w:ascii="Cambria Math" w:hAnsi="Cambria Math" w:cs="Times New Roman"/>
                    <w:i/>
                  </w:rPr>
                </m:ctrlPr>
              </m:dPr>
              <m:e>
                <m:r>
                  <w:rPr>
                    <w:rFonts w:ascii="Cambria Math" w:hAnsi="Cambria Math" w:cs="Times New Roman"/>
                  </w:rPr>
                  <m:t>S-1</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(S-</m:t>
                </m:r>
                <m:r>
                  <m:rPr>
                    <m:sty m:val="p"/>
                  </m:rPr>
                  <w:rPr>
                    <w:rFonts w:ascii="Cambria Math" w:hAnsi="Cambria Math" w:cs="Times New Roman"/>
                  </w:rPr>
                  <m:t>γ)</m:t>
                </m:r>
              </m:e>
              <m:sup>
                <m:r>
                  <w:rPr>
                    <w:rFonts w:ascii="Cambria Math" w:hAnsi="Cambria Math" w:cs="Times New Roman"/>
                  </w:rPr>
                  <m:t>2</m:t>
                </m:r>
              </m:sup>
            </m:sSup>
          </m:den>
        </m:f>
      </m:oMath>
      <w:r w:rsidR="00330D52" w:rsidRPr="00B33E80">
        <w:rPr>
          <w:rFonts w:ascii="Times New Roman" w:hAnsi="Times New Roman" w:cs="Times New Roman"/>
        </w:rPr>
        <w:t xml:space="preserve"> </w:t>
      </w:r>
      <m:oMath>
        <m:nary>
          <m:naryPr>
            <m:chr m:val="∑"/>
            <m:limLoc m:val="undOvr"/>
            <m:ctrlPr>
              <w:rPr>
                <w:rFonts w:ascii="Cambria Math" w:hAnsi="Cambria Math" w:cs="Times New Roman"/>
                <w:i/>
              </w:rPr>
            </m:ctrlPr>
          </m:naryPr>
          <m:sub>
            <m:r>
              <w:rPr>
                <w:rFonts w:ascii="Cambria Math" w:hAnsi="Cambria Math" w:cs="Times New Roman"/>
              </w:rPr>
              <m:t>n=0</m:t>
            </m:r>
          </m:sub>
          <m:sup>
            <m:r>
              <w:rPr>
                <w:rFonts w:ascii="Cambria Math" w:hAnsi="Cambria Math" w:cs="Times New Roman"/>
              </w:rPr>
              <m:t>S-1</m:t>
            </m:r>
          </m:sup>
          <m:e>
            <m:sSup>
              <m:sSupPr>
                <m:ctrlPr>
                  <w:rPr>
                    <w:rFonts w:ascii="Cambria Math" w:hAnsi="Cambria Math" w:cs="Times New Roman"/>
                    <w:i/>
                  </w:rPr>
                </m:ctrlPr>
              </m:sSupPr>
              <m:e>
                <m:d>
                  <m:dPr>
                    <m:begChr m:val="["/>
                    <m:endChr m:val="]"/>
                    <m:ctrlPr>
                      <w:rPr>
                        <w:rFonts w:ascii="Cambria Math" w:hAnsi="Cambria Math" w:cs="Times New Roman"/>
                        <w:i/>
                      </w:rPr>
                    </m:ctrlPr>
                  </m:dPr>
                  <m:e>
                    <m:d>
                      <m:dPr>
                        <m:ctrlPr>
                          <w:rPr>
                            <w:rFonts w:ascii="Cambria Math" w:hAnsi="Cambria Math" w:cs="Times New Roman"/>
                            <w:i/>
                          </w:rPr>
                        </m:ctrlPr>
                      </m:dPr>
                      <m:e>
                        <m:f>
                          <m:fPr>
                            <m:ctrlPr>
                              <w:rPr>
                                <w:rFonts w:ascii="Cambria Math" w:hAnsi="Cambria Math" w:cs="Times New Roman"/>
                                <w:i/>
                              </w:rPr>
                            </m:ctrlPr>
                          </m:fPr>
                          <m:num>
                            <m:sSup>
                              <m:sSupPr>
                                <m:ctrlPr>
                                  <w:rPr>
                                    <w:rFonts w:ascii="Cambria Math" w:hAnsi="Cambria Math" w:cs="Times New Roman"/>
                                  </w:rPr>
                                </m:ctrlPr>
                              </m:sSupPr>
                              <m:e>
                                <m:r>
                                  <m:rPr>
                                    <m:sty m:val="p"/>
                                  </m:rPr>
                                  <w:rPr>
                                    <w:rFonts w:ascii="Cambria Math" w:hAnsi="Cambria Math" w:cs="Times New Roman"/>
                                  </w:rPr>
                                  <m:t>γ</m:t>
                                </m:r>
                              </m:e>
                              <m:sup>
                                <m:r>
                                  <w:rPr>
                                    <w:rFonts w:ascii="Cambria Math" w:hAnsi="Cambria Math" w:cs="Times New Roman"/>
                                  </w:rPr>
                                  <m:t>n</m:t>
                                </m:r>
                              </m:sup>
                            </m:sSup>
                          </m:num>
                          <m:den>
                            <m:r>
                              <w:rPr>
                                <w:rFonts w:ascii="Cambria Math" w:hAnsi="Cambria Math" w:cs="Times New Roman"/>
                              </w:rPr>
                              <m:t>n!</m:t>
                            </m:r>
                          </m:den>
                        </m:f>
                      </m:e>
                    </m:d>
                    <m:r>
                      <w:rPr>
                        <w:rFonts w:ascii="Cambria Math" w:hAnsi="Cambria Math" w:cs="Times New Roman"/>
                      </w:rPr>
                      <m:t xml:space="preserve">+ </m:t>
                    </m:r>
                    <m:f>
                      <m:fPr>
                        <m:ctrlPr>
                          <w:rPr>
                            <w:rFonts w:ascii="Cambria Math" w:hAnsi="Cambria Math" w:cs="Times New Roman"/>
                            <w:i/>
                          </w:rPr>
                        </m:ctrlPr>
                      </m:fPr>
                      <m:num>
                        <m:sSup>
                          <m:sSupPr>
                            <m:ctrlPr>
                              <w:rPr>
                                <w:rFonts w:ascii="Cambria Math" w:hAnsi="Cambria Math" w:cs="Times New Roman"/>
                              </w:rPr>
                            </m:ctrlPr>
                          </m:sSupPr>
                          <m:e>
                            <m:r>
                              <m:rPr>
                                <m:sty m:val="p"/>
                              </m:rPr>
                              <w:rPr>
                                <w:rFonts w:ascii="Cambria Math" w:hAnsi="Cambria Math" w:cs="Times New Roman"/>
                              </w:rPr>
                              <m:t>γ</m:t>
                            </m:r>
                          </m:e>
                          <m:sup>
                            <m:r>
                              <w:rPr>
                                <w:rFonts w:ascii="Cambria Math" w:hAnsi="Cambria Math" w:cs="Times New Roman"/>
                              </w:rPr>
                              <m:t>s</m:t>
                            </m:r>
                          </m:sup>
                        </m:sSup>
                      </m:num>
                      <m:den>
                        <m:d>
                          <m:dPr>
                            <m:ctrlPr>
                              <w:rPr>
                                <w:rFonts w:ascii="Cambria Math" w:hAnsi="Cambria Math" w:cs="Times New Roman"/>
                                <w:i/>
                              </w:rPr>
                            </m:ctrlPr>
                          </m:dPr>
                          <m:e>
                            <m:r>
                              <w:rPr>
                                <w:rFonts w:ascii="Cambria Math" w:hAnsi="Cambria Math" w:cs="Times New Roman"/>
                              </w:rPr>
                              <m:t>S-1</m:t>
                            </m:r>
                          </m:e>
                        </m:d>
                        <m:r>
                          <w:rPr>
                            <w:rFonts w:ascii="Cambria Math" w:hAnsi="Cambria Math" w:cs="Times New Roman"/>
                          </w:rPr>
                          <m:t>!(S-</m:t>
                        </m:r>
                        <m:r>
                          <m:rPr>
                            <m:sty m:val="p"/>
                          </m:rPr>
                          <w:rPr>
                            <w:rFonts w:ascii="Cambria Math" w:hAnsi="Cambria Math" w:cs="Times New Roman"/>
                          </w:rPr>
                          <m:t>γ)</m:t>
                        </m:r>
                      </m:den>
                    </m:f>
                  </m:e>
                </m:d>
              </m:e>
              <m:sup>
                <m:r>
                  <w:rPr>
                    <w:rFonts w:ascii="Cambria Math" w:hAnsi="Cambria Math" w:cs="Times New Roman"/>
                  </w:rPr>
                  <m:t>-1</m:t>
                </m:r>
              </m:sup>
            </m:sSup>
          </m:e>
        </m:nary>
      </m:oMath>
      <w:r w:rsidR="00330D52" w:rsidRPr="00B33E80">
        <w:rPr>
          <w:rFonts w:ascii="Times New Roman" w:hAnsi="Times New Roman" w:cs="Times New Roman"/>
        </w:rPr>
        <w:tab/>
        <w:t xml:space="preserve"> (</w:t>
      </w:r>
      <w:r w:rsidR="00033094" w:rsidRPr="00B33E80">
        <w:rPr>
          <w:rFonts w:ascii="Times New Roman" w:hAnsi="Times New Roman" w:cs="Times New Roman"/>
        </w:rPr>
        <w:t>6</w:t>
      </w:r>
      <w:r w:rsidR="00330D52" w:rsidRPr="00B33E80">
        <w:rPr>
          <w:rFonts w:ascii="Times New Roman" w:hAnsi="Times New Roman" w:cs="Times New Roman"/>
        </w:rPr>
        <w:t>)</w:t>
      </w:r>
    </w:p>
    <w:p w:rsidR="00264F71" w:rsidRDefault="00264F71"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 xml:space="preserve">Optimum bağlama noktasının bulunabilmesi için farklı bağlama noktasına karşılık gelen bekleme süreleri hesaplanır. Kapasite planlamasında kuyruk teorisinden sonra uygulanacak ikinci aşama maliyete dayalı optimum çözümü elde etmektir. </w:t>
      </w:r>
    </w:p>
    <w:p w:rsidR="00004436" w:rsidRPr="00B33E80" w:rsidRDefault="00004436" w:rsidP="00D2251A">
      <w:pPr>
        <w:spacing w:after="0" w:line="240" w:lineRule="auto"/>
        <w:ind w:firstLine="567"/>
        <w:jc w:val="both"/>
        <w:rPr>
          <w:rFonts w:ascii="Times New Roman" w:hAnsi="Times New Roman" w:cs="Times New Roman"/>
        </w:rPr>
      </w:pPr>
    </w:p>
    <w:p w:rsidR="00264F71" w:rsidRPr="00B33E80" w:rsidRDefault="0083148B"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Maliyeti</w:t>
      </w:r>
      <w:r w:rsidR="00264F71" w:rsidRPr="00B33E80">
        <w:rPr>
          <w:rFonts w:ascii="Times New Roman" w:hAnsi="Times New Roman" w:cs="Times New Roman"/>
          <w:noProof/>
        </w:rPr>
        <w:t xml:space="preserve"> esas alan </w:t>
      </w:r>
      <w:r w:rsidRPr="00B33E80">
        <w:rPr>
          <w:rFonts w:ascii="Times New Roman" w:hAnsi="Times New Roman" w:cs="Times New Roman"/>
          <w:noProof/>
        </w:rPr>
        <w:t xml:space="preserve">liman </w:t>
      </w:r>
      <w:r w:rsidR="00771835" w:rsidRPr="00B33E80">
        <w:rPr>
          <w:rFonts w:ascii="Times New Roman" w:hAnsi="Times New Roman" w:cs="Times New Roman"/>
          <w:noProof/>
        </w:rPr>
        <w:t>yanaşma</w:t>
      </w:r>
      <w:r w:rsidRPr="00B33E80">
        <w:rPr>
          <w:rFonts w:ascii="Times New Roman" w:hAnsi="Times New Roman" w:cs="Times New Roman"/>
          <w:noProof/>
        </w:rPr>
        <w:t xml:space="preserve"> yeri kapasite hesabını</w:t>
      </w:r>
      <w:r w:rsidR="00264F71" w:rsidRPr="00B33E80">
        <w:rPr>
          <w:rFonts w:ascii="Times New Roman" w:hAnsi="Times New Roman" w:cs="Times New Roman"/>
          <w:noProof/>
        </w:rPr>
        <w:t xml:space="preserve"> Sa</w:t>
      </w:r>
      <w:r w:rsidR="00751DEF" w:rsidRPr="00B33E80">
        <w:rPr>
          <w:rFonts w:ascii="Times New Roman" w:hAnsi="Times New Roman" w:cs="Times New Roman"/>
          <w:noProof/>
        </w:rPr>
        <w:t>e</w:t>
      </w:r>
      <w:r w:rsidR="00264F71" w:rsidRPr="00B33E80">
        <w:rPr>
          <w:rFonts w:ascii="Times New Roman" w:hAnsi="Times New Roman" w:cs="Times New Roman"/>
          <w:noProof/>
        </w:rPr>
        <w:t xml:space="preserve">ed ve Larsen  aşağıdaki </w:t>
      </w:r>
      <w:r w:rsidRPr="00B33E80">
        <w:rPr>
          <w:rFonts w:ascii="Times New Roman" w:hAnsi="Times New Roman" w:cs="Times New Roman"/>
          <w:noProof/>
        </w:rPr>
        <w:t xml:space="preserve">bağıntılar ile </w:t>
      </w:r>
      <w:r w:rsidR="00264F71" w:rsidRPr="00B33E80">
        <w:rPr>
          <w:rFonts w:ascii="Times New Roman" w:hAnsi="Times New Roman" w:cs="Times New Roman"/>
          <w:noProof/>
        </w:rPr>
        <w:t xml:space="preserve"> açıklamışlardır.</w:t>
      </w:r>
    </w:p>
    <w:p w:rsidR="00264F71" w:rsidRPr="00B33E80" w:rsidRDefault="00264F71" w:rsidP="00004436">
      <w:pPr>
        <w:spacing w:before="120" w:after="120" w:line="240" w:lineRule="auto"/>
        <w:ind w:left="1418" w:firstLine="709"/>
        <w:rPr>
          <w:rFonts w:ascii="Times New Roman" w:hAnsi="Times New Roman" w:cs="Times New Roman"/>
        </w:rPr>
      </w:pPr>
      <w:r w:rsidRPr="00B33E80">
        <w:rPr>
          <w:rFonts w:ascii="Times New Roman" w:hAnsi="Times New Roman" w:cs="Times New Roman"/>
        </w:rPr>
        <w:t>TC=</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 xml:space="preserve">a </m:t>
            </m:r>
          </m:sub>
        </m:sSub>
      </m:oMath>
      <w:r w:rsidRPr="00B33E80">
        <w:rPr>
          <w:rFonts w:ascii="Times New Roman" w:hAnsi="Times New Roman" w:cs="Times New Roman"/>
        </w:rPr>
        <w:t xml:space="preserve"> x S +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 xml:space="preserve">c </m:t>
            </m:r>
          </m:sub>
        </m:sSub>
      </m:oMath>
      <w:r w:rsidRPr="00B33E80">
        <w:rPr>
          <w:rFonts w:ascii="Times New Roman" w:hAnsi="Times New Roman" w:cs="Times New Roman"/>
        </w:rPr>
        <w:t>x</w:t>
      </w:r>
      <w:bookmarkStart w:id="4" w:name="OLE_LINK26"/>
      <w:bookmarkStart w:id="5" w:name="OLE_LINK27"/>
      <w:bookmarkStart w:id="6" w:name="OLE_LINK28"/>
      <m:oMath>
        <m:sSub>
          <m:sSubPr>
            <m:ctrlPr>
              <w:rPr>
                <w:rFonts w:ascii="Cambria Math" w:hAnsi="Cambria Math" w:cs="Times New Roman"/>
                <w:i/>
              </w:rPr>
            </m:ctrlPr>
          </m:sSubPr>
          <m:e>
            <m:r>
              <w:rPr>
                <w:rFonts w:ascii="Cambria Math" w:hAnsi="Cambria Math" w:cs="Times New Roman"/>
              </w:rPr>
              <m:t xml:space="preserve"> V</m:t>
            </m:r>
          </m:e>
          <m:sub>
            <m:r>
              <w:rPr>
                <w:rFonts w:ascii="Cambria Math" w:hAnsi="Cambria Math" w:cs="Times New Roman"/>
              </w:rPr>
              <m:t xml:space="preserve">s </m:t>
            </m:r>
          </m:sub>
        </m:sSub>
      </m:oMath>
      <w:bookmarkEnd w:id="4"/>
      <w:bookmarkEnd w:id="5"/>
      <w:bookmarkEnd w:id="6"/>
      <w:r w:rsidRPr="00B33E80">
        <w:rPr>
          <w:rFonts w:ascii="Times New Roman" w:hAnsi="Times New Roman" w:cs="Times New Roman"/>
        </w:rPr>
        <w:t xml:space="preserve"> x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 xml:space="preserve">s </m:t>
            </m:r>
          </m:sub>
        </m:sSub>
      </m:oMath>
      <w:r w:rsidRPr="00B33E80">
        <w:rPr>
          <w:rFonts w:ascii="Times New Roman" w:hAnsi="Times New Roman" w:cs="Times New Roman"/>
        </w:rPr>
        <w:t xml:space="preserve">     </w:t>
      </w:r>
      <w:r w:rsidRPr="00B33E80">
        <w:rPr>
          <w:rFonts w:ascii="Times New Roman" w:hAnsi="Times New Roman" w:cs="Times New Roman"/>
        </w:rPr>
        <w:tab/>
      </w:r>
      <w:r w:rsidR="0083148B" w:rsidRPr="00B33E80">
        <w:rPr>
          <w:rFonts w:ascii="Times New Roman" w:hAnsi="Times New Roman" w:cs="Times New Roman"/>
        </w:rPr>
        <w:t xml:space="preserve">       </w:t>
      </w:r>
      <w:r w:rsidRPr="00B33E80">
        <w:rPr>
          <w:rFonts w:ascii="Times New Roman" w:hAnsi="Times New Roman" w:cs="Times New Roman"/>
        </w:rPr>
        <w:t>(</w:t>
      </w:r>
      <w:r w:rsidR="0083148B" w:rsidRPr="00B33E80">
        <w:rPr>
          <w:rFonts w:ascii="Times New Roman" w:hAnsi="Times New Roman" w:cs="Times New Roman"/>
        </w:rPr>
        <w:t>7</w:t>
      </w:r>
      <w:r w:rsidRPr="00B33E80">
        <w:rPr>
          <w:rFonts w:ascii="Times New Roman" w:hAnsi="Times New Roman" w:cs="Times New Roman"/>
        </w:rPr>
        <w:t>)</w:t>
      </w:r>
    </w:p>
    <w:p w:rsidR="00264F71" w:rsidRDefault="00264F71"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 xml:space="preserve">Burada; </w:t>
      </w:r>
      <m:oMath>
        <m:sSub>
          <m:sSubPr>
            <m:ctrlPr>
              <w:rPr>
                <w:rFonts w:ascii="Cambria Math" w:hAnsi="Cambria Math" w:cs="Times New Roman"/>
                <w:noProof/>
              </w:rPr>
            </m:ctrlPr>
          </m:sSubPr>
          <m:e>
            <m:r>
              <m:rPr>
                <m:sty m:val="p"/>
              </m:rPr>
              <w:rPr>
                <w:rFonts w:ascii="Cambria Math" w:hAnsi="Cambria Math" w:cs="Times New Roman"/>
                <w:noProof/>
              </w:rPr>
              <m:t>c</m:t>
            </m:r>
          </m:e>
          <m:sub>
            <m:r>
              <m:rPr>
                <m:sty m:val="p"/>
              </m:rPr>
              <w:rPr>
                <w:rFonts w:ascii="Cambria Math" w:hAnsi="Cambria Math" w:cs="Times New Roman"/>
                <w:noProof/>
              </w:rPr>
              <m:t xml:space="preserve">a </m:t>
            </m:r>
          </m:sub>
        </m:sSub>
        <m:r>
          <m:rPr>
            <m:sty m:val="p"/>
          </m:rPr>
          <w:rPr>
            <w:rFonts w:ascii="Cambria Math" w:hAnsi="Cambria Math" w:cs="Times New Roman"/>
            <w:noProof/>
          </w:rPr>
          <m:t xml:space="preserve"> </m:t>
        </m:r>
      </m:oMath>
      <w:r w:rsidRPr="00B33E80">
        <w:rPr>
          <w:rFonts w:ascii="Times New Roman" w:hAnsi="Times New Roman" w:cs="Times New Roman"/>
          <w:noProof/>
        </w:rPr>
        <w:t xml:space="preserve">bağlama noktası </w:t>
      </w:r>
      <w:r w:rsidR="00F219E5" w:rsidRPr="00B33E80">
        <w:rPr>
          <w:rFonts w:ascii="Times New Roman" w:hAnsi="Times New Roman" w:cs="Times New Roman"/>
          <w:noProof/>
        </w:rPr>
        <w:t>yatırım maliyetini</w:t>
      </w:r>
      <w:r w:rsidRPr="00B33E80">
        <w:rPr>
          <w:rFonts w:ascii="Times New Roman" w:hAnsi="Times New Roman" w:cs="Times New Roman"/>
          <w:noProof/>
        </w:rPr>
        <w:t xml:space="preserve">, S bağlama noktası sayısını, </w:t>
      </w:r>
      <m:oMath>
        <m:sSub>
          <m:sSubPr>
            <m:ctrlPr>
              <w:rPr>
                <w:rFonts w:ascii="Cambria Math" w:hAnsi="Cambria Math" w:cs="Times New Roman"/>
                <w:noProof/>
              </w:rPr>
            </m:ctrlPr>
          </m:sSubPr>
          <m:e>
            <m:r>
              <m:rPr>
                <m:sty m:val="p"/>
              </m:rPr>
              <w:rPr>
                <w:rFonts w:ascii="Cambria Math" w:hAnsi="Cambria Math" w:cs="Times New Roman"/>
                <w:noProof/>
              </w:rPr>
              <m:t>W</m:t>
            </m:r>
          </m:e>
          <m:sub>
            <m:r>
              <m:rPr>
                <m:sty m:val="p"/>
              </m:rPr>
              <w:rPr>
                <w:rFonts w:ascii="Cambria Math" w:hAnsi="Cambria Math" w:cs="Times New Roman"/>
                <w:noProof/>
              </w:rPr>
              <m:t xml:space="preserve">c </m:t>
            </m:r>
          </m:sub>
        </m:sSub>
      </m:oMath>
      <w:r w:rsidRPr="00B33E80">
        <w:rPr>
          <w:rFonts w:ascii="Times New Roman" w:hAnsi="Times New Roman" w:cs="Times New Roman"/>
          <w:noProof/>
        </w:rPr>
        <w:t xml:space="preserve">boşta bekleyen teknenin marina için maliyetini, </w:t>
      </w:r>
      <m:oMath>
        <m:sSub>
          <m:sSubPr>
            <m:ctrlPr>
              <w:rPr>
                <w:rFonts w:ascii="Cambria Math" w:hAnsi="Cambria Math" w:cs="Times New Roman"/>
                <w:noProof/>
              </w:rPr>
            </m:ctrlPr>
          </m:sSubPr>
          <m:e>
            <m:r>
              <m:rPr>
                <m:sty m:val="p"/>
              </m:rPr>
              <w:rPr>
                <w:rFonts w:ascii="Cambria Math" w:hAnsi="Cambria Math" w:cs="Times New Roman"/>
                <w:noProof/>
              </w:rPr>
              <m:t xml:space="preserve"> V</m:t>
            </m:r>
          </m:e>
          <m:sub>
            <m:r>
              <m:rPr>
                <m:sty m:val="p"/>
              </m:rPr>
              <w:rPr>
                <w:rFonts w:ascii="Cambria Math" w:hAnsi="Cambria Math" w:cs="Times New Roman"/>
                <w:noProof/>
              </w:rPr>
              <m:t xml:space="preserve">s </m:t>
            </m:r>
          </m:sub>
        </m:sSub>
      </m:oMath>
      <w:r w:rsidR="00876B69" w:rsidRPr="00B33E80">
        <w:rPr>
          <w:rFonts w:ascii="Times New Roman" w:hAnsi="Times New Roman" w:cs="Times New Roman"/>
          <w:noProof/>
        </w:rPr>
        <w:t xml:space="preserve">limana </w:t>
      </w:r>
      <w:r w:rsidR="00876B69" w:rsidRPr="00B33E80">
        <w:rPr>
          <w:rFonts w:ascii="Times New Roman" w:hAnsi="Times New Roman" w:cs="Times New Roman"/>
          <w:noProof/>
        </w:rPr>
        <w:lastRenderedPageBreak/>
        <w:t xml:space="preserve">gelen yıllık tekne sayısını </w:t>
      </w:r>
      <w:r w:rsidRPr="00B33E80">
        <w:rPr>
          <w:rFonts w:ascii="Times New Roman" w:hAnsi="Times New Roman" w:cs="Times New Roman"/>
          <w:noProof/>
        </w:rPr>
        <w:t xml:space="preserve"> ve </w:t>
      </w:r>
      <m:oMath>
        <m:sSub>
          <m:sSubPr>
            <m:ctrlPr>
              <w:rPr>
                <w:rFonts w:ascii="Cambria Math" w:hAnsi="Cambria Math" w:cs="Times New Roman"/>
                <w:noProof/>
              </w:rPr>
            </m:ctrlPr>
          </m:sSubPr>
          <m:e>
            <m:r>
              <m:rPr>
                <m:sty m:val="p"/>
              </m:rPr>
              <w:rPr>
                <w:rFonts w:ascii="Cambria Math" w:hAnsi="Cambria Math" w:cs="Times New Roman"/>
                <w:noProof/>
              </w:rPr>
              <m:t>n</m:t>
            </m:r>
          </m:e>
          <m:sub>
            <m:r>
              <m:rPr>
                <m:sty m:val="p"/>
              </m:rPr>
              <w:rPr>
                <w:rFonts w:ascii="Cambria Math" w:hAnsi="Cambria Math" w:cs="Times New Roman"/>
                <w:noProof/>
              </w:rPr>
              <m:t xml:space="preserve">s </m:t>
            </m:r>
          </m:sub>
        </m:sSub>
      </m:oMath>
      <w:r w:rsidRPr="00B33E80">
        <w:rPr>
          <w:rFonts w:ascii="Times New Roman" w:hAnsi="Times New Roman" w:cs="Times New Roman"/>
          <w:noProof/>
        </w:rPr>
        <w:t xml:space="preserve"> sistemde boş bağlama noktaları için b</w:t>
      </w:r>
      <w:r w:rsidR="00771835" w:rsidRPr="00B33E80">
        <w:rPr>
          <w:rFonts w:ascii="Times New Roman" w:hAnsi="Times New Roman" w:cs="Times New Roman"/>
          <w:noProof/>
        </w:rPr>
        <w:t xml:space="preserve">ekleyen ortalama tekne sayısını </w:t>
      </w:r>
      <w:r w:rsidRPr="00B33E80">
        <w:rPr>
          <w:rFonts w:ascii="Times New Roman" w:hAnsi="Times New Roman" w:cs="Times New Roman"/>
          <w:noProof/>
        </w:rPr>
        <w:t>belirtmektedir.</w:t>
      </w:r>
    </w:p>
    <w:p w:rsidR="00004436" w:rsidRPr="00B33E80" w:rsidRDefault="00004436" w:rsidP="00D2251A">
      <w:pPr>
        <w:spacing w:after="0" w:line="240" w:lineRule="auto"/>
        <w:ind w:firstLine="567"/>
        <w:jc w:val="both"/>
        <w:rPr>
          <w:rFonts w:ascii="Times New Roman" w:hAnsi="Times New Roman" w:cs="Times New Roman"/>
          <w:noProof/>
        </w:rPr>
      </w:pPr>
    </w:p>
    <w:p w:rsidR="00264F71" w:rsidRPr="00B33E80" w:rsidRDefault="00264F71"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Bekleme süresinin sıfır olduğu bağlama noktası adetlerinde maliyetin minimum olduğu bağlama noktası sayısı optimum alternatif olarak seçilmelidir.</w:t>
      </w:r>
    </w:p>
    <w:p w:rsidR="004571E2" w:rsidRPr="00B33E80" w:rsidRDefault="004571E2" w:rsidP="00D2251A">
      <w:pPr>
        <w:spacing w:after="0" w:line="240" w:lineRule="auto"/>
        <w:ind w:firstLine="567"/>
        <w:jc w:val="both"/>
        <w:rPr>
          <w:rFonts w:ascii="Times New Roman" w:hAnsi="Times New Roman" w:cs="Times New Roman"/>
          <w:noProof/>
        </w:rPr>
      </w:pPr>
    </w:p>
    <w:p w:rsidR="00771835" w:rsidRPr="00B33E80" w:rsidRDefault="00771835" w:rsidP="00D2251A">
      <w:pPr>
        <w:pStyle w:val="ListeParagraf"/>
        <w:numPr>
          <w:ilvl w:val="0"/>
          <w:numId w:val="4"/>
        </w:numPr>
        <w:spacing w:after="0" w:line="240" w:lineRule="auto"/>
        <w:ind w:left="357" w:hanging="357"/>
        <w:jc w:val="both"/>
        <w:rPr>
          <w:rFonts w:ascii="Times New Roman" w:hAnsi="Times New Roman" w:cs="Times New Roman"/>
          <w:b/>
          <w:sz w:val="24"/>
          <w:szCs w:val="24"/>
        </w:rPr>
      </w:pPr>
      <w:r w:rsidRPr="00B33E80">
        <w:rPr>
          <w:rFonts w:ascii="Times New Roman" w:hAnsi="Times New Roman" w:cs="Times New Roman"/>
          <w:b/>
          <w:sz w:val="24"/>
          <w:szCs w:val="24"/>
        </w:rPr>
        <w:t>ARAŞTIRMANIN BULGULARI</w:t>
      </w:r>
    </w:p>
    <w:p w:rsidR="004571E2" w:rsidRPr="00B33E80" w:rsidRDefault="004571E2" w:rsidP="00D2251A">
      <w:pPr>
        <w:pStyle w:val="ListeParagraf"/>
        <w:spacing w:after="0" w:line="240" w:lineRule="auto"/>
        <w:ind w:left="357"/>
        <w:jc w:val="both"/>
        <w:rPr>
          <w:rFonts w:ascii="Times New Roman" w:hAnsi="Times New Roman" w:cs="Times New Roman"/>
          <w:b/>
          <w:sz w:val="24"/>
          <w:szCs w:val="24"/>
        </w:rPr>
      </w:pPr>
    </w:p>
    <w:p w:rsidR="00E23D2B" w:rsidRPr="00B33E80" w:rsidRDefault="002B4BA8"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Araştır</w:t>
      </w:r>
      <w:r w:rsidR="006E1F03">
        <w:rPr>
          <w:rFonts w:ascii="Times New Roman" w:hAnsi="Times New Roman" w:cs="Times New Roman"/>
          <w:noProof/>
        </w:rPr>
        <w:t xml:space="preserve">manın gerçekleştirildiği marina </w:t>
      </w:r>
      <w:r w:rsidR="00E23D2B" w:rsidRPr="006E1F03">
        <w:rPr>
          <w:rFonts w:ascii="Times New Roman" w:hAnsi="Times New Roman" w:cs="Times New Roman"/>
          <w:noProof/>
        </w:rPr>
        <w:t>Muğla Büyükşehir Belediyesi</w:t>
      </w:r>
      <w:r w:rsidR="006E1F03" w:rsidRPr="006E1F03">
        <w:rPr>
          <w:rFonts w:ascii="Times New Roman" w:hAnsi="Times New Roman" w:cs="Times New Roman"/>
          <w:noProof/>
        </w:rPr>
        <w:t>’ne bağlı</w:t>
      </w:r>
      <w:r w:rsidR="00E23D2B" w:rsidRPr="006E1F03">
        <w:rPr>
          <w:rFonts w:ascii="Times New Roman" w:hAnsi="Times New Roman" w:cs="Times New Roman"/>
          <w:noProof/>
        </w:rPr>
        <w:t xml:space="preserve"> Bodrum </w:t>
      </w:r>
      <w:r w:rsidR="007A478F" w:rsidRPr="006E1F03">
        <w:rPr>
          <w:rFonts w:ascii="Times New Roman" w:hAnsi="Times New Roman" w:cs="Times New Roman"/>
          <w:noProof/>
        </w:rPr>
        <w:t>Marina</w:t>
      </w:r>
      <w:r w:rsidR="006E1F03" w:rsidRPr="006E1F03">
        <w:rPr>
          <w:rFonts w:ascii="Times New Roman" w:hAnsi="Times New Roman" w:cs="Times New Roman"/>
          <w:noProof/>
        </w:rPr>
        <w:t>’</w:t>
      </w:r>
      <w:r w:rsidR="006E1F03">
        <w:rPr>
          <w:rFonts w:ascii="Times New Roman" w:hAnsi="Times New Roman" w:cs="Times New Roman"/>
          <w:noProof/>
        </w:rPr>
        <w:t>dır.</w:t>
      </w:r>
      <w:r w:rsidR="00E23D2B" w:rsidRPr="00004436">
        <w:rPr>
          <w:rFonts w:ascii="Times New Roman" w:hAnsi="Times New Roman" w:cs="Times New Roman"/>
          <w:noProof/>
        </w:rPr>
        <w:t xml:space="preserve"> </w:t>
      </w:r>
      <w:r w:rsidR="006E1F03">
        <w:rPr>
          <w:rFonts w:ascii="Times New Roman" w:hAnsi="Times New Roman" w:cs="Times New Roman"/>
          <w:noProof/>
        </w:rPr>
        <w:t xml:space="preserve">Söz konusu marina </w:t>
      </w:r>
      <w:r w:rsidR="00E23D2B" w:rsidRPr="00004436">
        <w:rPr>
          <w:rFonts w:ascii="Times New Roman" w:hAnsi="Times New Roman" w:cs="Times New Roman"/>
          <w:noProof/>
        </w:rPr>
        <w:t xml:space="preserve">280 tekne bağlama noktası kapasitesine olup, hareketlilik bakımından kış aylarında ortalama </w:t>
      </w:r>
      <w:r w:rsidRPr="00004436">
        <w:rPr>
          <w:rFonts w:ascii="Times New Roman" w:hAnsi="Times New Roman" w:cs="Times New Roman"/>
          <w:noProof/>
        </w:rPr>
        <w:t>beş</w:t>
      </w:r>
      <w:r w:rsidR="00E23D2B" w:rsidRPr="00004436">
        <w:rPr>
          <w:rFonts w:ascii="Times New Roman" w:hAnsi="Times New Roman" w:cs="Times New Roman"/>
          <w:noProof/>
        </w:rPr>
        <w:t xml:space="preserve"> giriş ve </w:t>
      </w:r>
      <w:r w:rsidRPr="00004436">
        <w:rPr>
          <w:rFonts w:ascii="Times New Roman" w:hAnsi="Times New Roman" w:cs="Times New Roman"/>
          <w:noProof/>
        </w:rPr>
        <w:t>beş</w:t>
      </w:r>
      <w:r w:rsidR="00E23D2B" w:rsidRPr="00004436">
        <w:rPr>
          <w:rFonts w:ascii="Times New Roman" w:hAnsi="Times New Roman" w:cs="Times New Roman"/>
          <w:noProof/>
        </w:rPr>
        <w:t xml:space="preserve"> çıkış olmak üzere toplam </w:t>
      </w:r>
      <w:r w:rsidR="007605EC" w:rsidRPr="00004436">
        <w:rPr>
          <w:rFonts w:ascii="Times New Roman" w:hAnsi="Times New Roman" w:cs="Times New Roman"/>
          <w:noProof/>
        </w:rPr>
        <w:t>10</w:t>
      </w:r>
      <w:r w:rsidR="00E23D2B" w:rsidRPr="00004436">
        <w:rPr>
          <w:rFonts w:ascii="Times New Roman" w:hAnsi="Times New Roman" w:cs="Times New Roman"/>
          <w:noProof/>
        </w:rPr>
        <w:t xml:space="preserve"> adet hareket mevcut iken, bu miktar yaz aylarında 2,000 ade</w:t>
      </w:r>
      <w:r w:rsidR="007605EC" w:rsidRPr="00004436">
        <w:rPr>
          <w:rFonts w:ascii="Times New Roman" w:hAnsi="Times New Roman" w:cs="Times New Roman"/>
          <w:noProof/>
        </w:rPr>
        <w:t>t</w:t>
      </w:r>
      <w:r w:rsidR="00E23D2B" w:rsidRPr="00004436">
        <w:rPr>
          <w:rFonts w:ascii="Times New Roman" w:hAnsi="Times New Roman" w:cs="Times New Roman"/>
          <w:noProof/>
        </w:rPr>
        <w:t xml:space="preserve"> </w:t>
      </w:r>
      <w:r w:rsidR="007605EC" w:rsidRPr="00004436">
        <w:rPr>
          <w:rFonts w:ascii="Times New Roman" w:hAnsi="Times New Roman" w:cs="Times New Roman"/>
          <w:noProof/>
        </w:rPr>
        <w:t>civarındadır</w:t>
      </w:r>
      <w:r w:rsidR="00E23D2B" w:rsidRPr="00004436">
        <w:rPr>
          <w:rFonts w:ascii="Times New Roman" w:hAnsi="Times New Roman" w:cs="Times New Roman"/>
          <w:noProof/>
        </w:rPr>
        <w:t>. 2017 yılı Yaz döneminde tekne giriş-çıkış miktarları Tablo 1’de gösterilmiştir</w:t>
      </w:r>
      <w:r w:rsidR="00E23D2B" w:rsidRPr="00B33E80">
        <w:rPr>
          <w:rFonts w:ascii="Times New Roman" w:hAnsi="Times New Roman" w:cs="Times New Roman"/>
          <w:noProof/>
        </w:rPr>
        <w:t xml:space="preserve">. </w:t>
      </w:r>
    </w:p>
    <w:p w:rsidR="00315965" w:rsidRPr="00B33E80" w:rsidRDefault="00315965" w:rsidP="00D2251A">
      <w:pPr>
        <w:spacing w:after="0" w:line="240" w:lineRule="auto"/>
        <w:ind w:firstLine="567"/>
        <w:jc w:val="both"/>
        <w:rPr>
          <w:rFonts w:ascii="Times New Roman" w:hAnsi="Times New Roman" w:cs="Times New Roman"/>
          <w:noProof/>
        </w:rPr>
      </w:pPr>
    </w:p>
    <w:p w:rsidR="00A97343" w:rsidRPr="00B33E80" w:rsidRDefault="00A97343" w:rsidP="00D2251A">
      <w:pPr>
        <w:pStyle w:val="ResimYazs"/>
        <w:keepNext/>
        <w:spacing w:after="0"/>
        <w:jc w:val="center"/>
        <w:rPr>
          <w:rFonts w:ascii="Times New Roman" w:hAnsi="Times New Roman" w:cs="Times New Roman"/>
          <w:b w:val="0"/>
          <w:color w:val="auto"/>
          <w:sz w:val="22"/>
          <w:szCs w:val="22"/>
        </w:rPr>
      </w:pPr>
      <w:r w:rsidRPr="00B33E80">
        <w:rPr>
          <w:rFonts w:ascii="Times New Roman" w:hAnsi="Times New Roman" w:cs="Times New Roman"/>
          <w:color w:val="auto"/>
          <w:sz w:val="22"/>
          <w:szCs w:val="22"/>
        </w:rPr>
        <w:t xml:space="preserve">Tablo </w:t>
      </w:r>
      <w:r w:rsidR="00C371B1" w:rsidRPr="00B33E80">
        <w:rPr>
          <w:rFonts w:ascii="Times New Roman" w:hAnsi="Times New Roman" w:cs="Times New Roman"/>
          <w:color w:val="auto"/>
          <w:sz w:val="22"/>
          <w:szCs w:val="22"/>
        </w:rPr>
        <w:fldChar w:fldCharType="begin"/>
      </w:r>
      <w:r w:rsidRPr="00B33E80">
        <w:rPr>
          <w:rFonts w:ascii="Times New Roman" w:hAnsi="Times New Roman" w:cs="Times New Roman"/>
          <w:color w:val="auto"/>
          <w:sz w:val="22"/>
          <w:szCs w:val="22"/>
        </w:rPr>
        <w:instrText xml:space="preserve"> SEQ Tablo \* ARABIC </w:instrText>
      </w:r>
      <w:r w:rsidR="00C371B1" w:rsidRPr="00B33E80">
        <w:rPr>
          <w:rFonts w:ascii="Times New Roman" w:hAnsi="Times New Roman" w:cs="Times New Roman"/>
          <w:color w:val="auto"/>
          <w:sz w:val="22"/>
          <w:szCs w:val="22"/>
        </w:rPr>
        <w:fldChar w:fldCharType="separate"/>
      </w:r>
      <w:r w:rsidR="00F24EA3" w:rsidRPr="00B33E80">
        <w:rPr>
          <w:rFonts w:ascii="Times New Roman" w:hAnsi="Times New Roman" w:cs="Times New Roman"/>
          <w:noProof/>
          <w:color w:val="auto"/>
          <w:sz w:val="22"/>
          <w:szCs w:val="22"/>
        </w:rPr>
        <w:t>1</w:t>
      </w:r>
      <w:r w:rsidR="00C371B1" w:rsidRPr="00B33E80">
        <w:rPr>
          <w:rFonts w:ascii="Times New Roman" w:hAnsi="Times New Roman" w:cs="Times New Roman"/>
          <w:color w:val="auto"/>
          <w:sz w:val="22"/>
          <w:szCs w:val="22"/>
        </w:rPr>
        <w:fldChar w:fldCharType="end"/>
      </w:r>
      <w:r w:rsidR="00BA3A58" w:rsidRPr="00B33E80">
        <w:rPr>
          <w:rFonts w:ascii="Times New Roman" w:hAnsi="Times New Roman" w:cs="Times New Roman"/>
          <w:color w:val="auto"/>
          <w:sz w:val="22"/>
          <w:szCs w:val="22"/>
        </w:rPr>
        <w:t xml:space="preserve">: </w:t>
      </w:r>
      <w:r w:rsidRPr="00B33E80">
        <w:rPr>
          <w:rFonts w:ascii="Times New Roman" w:hAnsi="Times New Roman" w:cs="Times New Roman"/>
          <w:b w:val="0"/>
          <w:color w:val="auto"/>
          <w:sz w:val="22"/>
          <w:szCs w:val="22"/>
        </w:rPr>
        <w:t>Bodrum Marina 2017 Yaz Dönemi Tekne Giriş-Çıkış Adetleri</w:t>
      </w:r>
    </w:p>
    <w:tbl>
      <w:tblPr>
        <w:tblStyle w:val="TabloKlavuzu"/>
        <w:tblW w:w="0" w:type="auto"/>
        <w:tblInd w:w="1509" w:type="dxa"/>
        <w:tblLook w:val="04A0" w:firstRow="1" w:lastRow="0" w:firstColumn="1" w:lastColumn="0" w:noHBand="0" w:noVBand="1"/>
      </w:tblPr>
      <w:tblGrid>
        <w:gridCol w:w="1528"/>
        <w:gridCol w:w="1040"/>
        <w:gridCol w:w="992"/>
      </w:tblGrid>
      <w:tr w:rsidR="00A97343" w:rsidRPr="00B33E80" w:rsidTr="00E24CAA">
        <w:tc>
          <w:tcPr>
            <w:tcW w:w="1528" w:type="dxa"/>
          </w:tcPr>
          <w:p w:rsidR="00A97343" w:rsidRPr="00B33E80" w:rsidRDefault="007605EC" w:rsidP="00D2251A">
            <w:pPr>
              <w:jc w:val="both"/>
              <w:rPr>
                <w:rFonts w:ascii="Times New Roman" w:hAnsi="Times New Roman" w:cs="Times New Roman"/>
                <w:noProof/>
              </w:rPr>
            </w:pPr>
            <w:r w:rsidRPr="00B33E80">
              <w:rPr>
                <w:rFonts w:ascii="Times New Roman" w:hAnsi="Times New Roman" w:cs="Times New Roman"/>
                <w:b/>
              </w:rPr>
              <w:t>Aylar (</w:t>
            </w:r>
            <w:r w:rsidR="00E24CAA" w:rsidRPr="00B33E80">
              <w:rPr>
                <w:rFonts w:ascii="Times New Roman" w:hAnsi="Times New Roman" w:cs="Times New Roman"/>
                <w:b/>
              </w:rPr>
              <w:t>2017</w:t>
            </w:r>
            <w:r w:rsidRPr="00B33E80">
              <w:rPr>
                <w:rFonts w:ascii="Times New Roman" w:hAnsi="Times New Roman" w:cs="Times New Roman"/>
                <w:b/>
              </w:rPr>
              <w:t>)</w:t>
            </w:r>
          </w:p>
        </w:tc>
        <w:tc>
          <w:tcPr>
            <w:tcW w:w="1040" w:type="dxa"/>
          </w:tcPr>
          <w:p w:rsidR="00A97343" w:rsidRPr="00B33E80" w:rsidRDefault="00E24CAA" w:rsidP="00D2251A">
            <w:pPr>
              <w:jc w:val="center"/>
              <w:rPr>
                <w:rFonts w:ascii="Times New Roman" w:hAnsi="Times New Roman" w:cs="Times New Roman"/>
                <w:b/>
                <w:noProof/>
              </w:rPr>
            </w:pPr>
            <w:r w:rsidRPr="00B33E80">
              <w:rPr>
                <w:rFonts w:ascii="Times New Roman" w:hAnsi="Times New Roman" w:cs="Times New Roman"/>
                <w:b/>
                <w:noProof/>
              </w:rPr>
              <w:t>Giriş</w:t>
            </w:r>
          </w:p>
        </w:tc>
        <w:tc>
          <w:tcPr>
            <w:tcW w:w="992" w:type="dxa"/>
          </w:tcPr>
          <w:p w:rsidR="00A97343" w:rsidRPr="00B33E80" w:rsidRDefault="00E24CAA" w:rsidP="00D2251A">
            <w:pPr>
              <w:jc w:val="center"/>
              <w:rPr>
                <w:rFonts w:ascii="Times New Roman" w:hAnsi="Times New Roman" w:cs="Times New Roman"/>
                <w:b/>
                <w:noProof/>
              </w:rPr>
            </w:pPr>
            <w:r w:rsidRPr="00B33E80">
              <w:rPr>
                <w:rFonts w:ascii="Times New Roman" w:hAnsi="Times New Roman" w:cs="Times New Roman"/>
                <w:b/>
                <w:noProof/>
              </w:rPr>
              <w:t>Çıkış</w:t>
            </w:r>
          </w:p>
        </w:tc>
      </w:tr>
      <w:tr w:rsidR="00A97343" w:rsidRPr="00B33E80" w:rsidTr="00E24CAA">
        <w:tc>
          <w:tcPr>
            <w:tcW w:w="1528" w:type="dxa"/>
          </w:tcPr>
          <w:p w:rsidR="00A97343" w:rsidRPr="00B33E80" w:rsidRDefault="00E24CAA" w:rsidP="00D2251A">
            <w:pPr>
              <w:jc w:val="both"/>
              <w:rPr>
                <w:rFonts w:ascii="Times New Roman" w:hAnsi="Times New Roman" w:cs="Times New Roman"/>
                <w:noProof/>
              </w:rPr>
            </w:pPr>
            <w:r w:rsidRPr="00B33E80">
              <w:rPr>
                <w:rFonts w:ascii="Times New Roman" w:hAnsi="Times New Roman" w:cs="Times New Roman"/>
                <w:noProof/>
              </w:rPr>
              <w:t>Haziran</w:t>
            </w:r>
          </w:p>
        </w:tc>
        <w:tc>
          <w:tcPr>
            <w:tcW w:w="1040" w:type="dxa"/>
          </w:tcPr>
          <w:p w:rsidR="00A97343" w:rsidRPr="00B33E80" w:rsidRDefault="00E24CAA" w:rsidP="00D2251A">
            <w:pPr>
              <w:jc w:val="center"/>
              <w:rPr>
                <w:rFonts w:ascii="Times New Roman" w:hAnsi="Times New Roman" w:cs="Times New Roman"/>
                <w:noProof/>
              </w:rPr>
            </w:pPr>
            <w:r w:rsidRPr="00B33E80">
              <w:rPr>
                <w:rFonts w:ascii="Times New Roman" w:hAnsi="Times New Roman" w:cs="Times New Roman"/>
                <w:noProof/>
              </w:rPr>
              <w:t>265</w:t>
            </w:r>
          </w:p>
        </w:tc>
        <w:tc>
          <w:tcPr>
            <w:tcW w:w="992" w:type="dxa"/>
          </w:tcPr>
          <w:p w:rsidR="00A97343" w:rsidRPr="00B33E80" w:rsidRDefault="00E24CAA" w:rsidP="00D2251A">
            <w:pPr>
              <w:jc w:val="center"/>
              <w:rPr>
                <w:rFonts w:ascii="Times New Roman" w:hAnsi="Times New Roman" w:cs="Times New Roman"/>
                <w:noProof/>
              </w:rPr>
            </w:pPr>
            <w:r w:rsidRPr="00B33E80">
              <w:rPr>
                <w:rFonts w:ascii="Times New Roman" w:hAnsi="Times New Roman" w:cs="Times New Roman"/>
                <w:noProof/>
              </w:rPr>
              <w:t>265</w:t>
            </w:r>
          </w:p>
        </w:tc>
      </w:tr>
      <w:tr w:rsidR="00A97343" w:rsidRPr="00B33E80" w:rsidTr="00E24CAA">
        <w:tc>
          <w:tcPr>
            <w:tcW w:w="1528" w:type="dxa"/>
          </w:tcPr>
          <w:p w:rsidR="00A97343" w:rsidRPr="00B33E80" w:rsidRDefault="00E24CAA" w:rsidP="00D2251A">
            <w:pPr>
              <w:jc w:val="both"/>
              <w:rPr>
                <w:rFonts w:ascii="Times New Roman" w:hAnsi="Times New Roman" w:cs="Times New Roman"/>
                <w:noProof/>
              </w:rPr>
            </w:pPr>
            <w:r w:rsidRPr="00B33E80">
              <w:rPr>
                <w:rFonts w:ascii="Times New Roman" w:hAnsi="Times New Roman" w:cs="Times New Roman"/>
                <w:noProof/>
              </w:rPr>
              <w:t>Temmuz</w:t>
            </w:r>
          </w:p>
        </w:tc>
        <w:tc>
          <w:tcPr>
            <w:tcW w:w="1040" w:type="dxa"/>
          </w:tcPr>
          <w:p w:rsidR="00A97343" w:rsidRPr="00B33E80" w:rsidRDefault="00E24CAA" w:rsidP="00D2251A">
            <w:pPr>
              <w:jc w:val="center"/>
              <w:rPr>
                <w:rFonts w:ascii="Times New Roman" w:hAnsi="Times New Roman" w:cs="Times New Roman"/>
                <w:noProof/>
              </w:rPr>
            </w:pPr>
            <w:r w:rsidRPr="00B33E80">
              <w:rPr>
                <w:rFonts w:ascii="Times New Roman" w:hAnsi="Times New Roman" w:cs="Times New Roman"/>
                <w:noProof/>
              </w:rPr>
              <w:t>455</w:t>
            </w:r>
          </w:p>
        </w:tc>
        <w:tc>
          <w:tcPr>
            <w:tcW w:w="992" w:type="dxa"/>
          </w:tcPr>
          <w:p w:rsidR="00A97343" w:rsidRPr="00B33E80" w:rsidRDefault="00E24CAA" w:rsidP="00D2251A">
            <w:pPr>
              <w:jc w:val="center"/>
              <w:rPr>
                <w:rFonts w:ascii="Times New Roman" w:hAnsi="Times New Roman" w:cs="Times New Roman"/>
                <w:noProof/>
              </w:rPr>
            </w:pPr>
            <w:r w:rsidRPr="00B33E80">
              <w:rPr>
                <w:rFonts w:ascii="Times New Roman" w:hAnsi="Times New Roman" w:cs="Times New Roman"/>
                <w:noProof/>
              </w:rPr>
              <w:t>460</w:t>
            </w:r>
          </w:p>
        </w:tc>
      </w:tr>
      <w:tr w:rsidR="00A97343" w:rsidRPr="00B33E80" w:rsidTr="00E24CAA">
        <w:tc>
          <w:tcPr>
            <w:tcW w:w="1528" w:type="dxa"/>
          </w:tcPr>
          <w:p w:rsidR="00A97343" w:rsidRPr="00B33E80" w:rsidRDefault="00E24CAA" w:rsidP="00D2251A">
            <w:pPr>
              <w:jc w:val="both"/>
              <w:rPr>
                <w:rFonts w:ascii="Times New Roman" w:hAnsi="Times New Roman" w:cs="Times New Roman"/>
                <w:noProof/>
              </w:rPr>
            </w:pPr>
            <w:r w:rsidRPr="00B33E80">
              <w:rPr>
                <w:rFonts w:ascii="Times New Roman" w:hAnsi="Times New Roman" w:cs="Times New Roman"/>
                <w:noProof/>
              </w:rPr>
              <w:t>Ağustos</w:t>
            </w:r>
          </w:p>
        </w:tc>
        <w:tc>
          <w:tcPr>
            <w:tcW w:w="1040" w:type="dxa"/>
          </w:tcPr>
          <w:p w:rsidR="00A97343" w:rsidRPr="00B33E80" w:rsidRDefault="00E24CAA" w:rsidP="00D2251A">
            <w:pPr>
              <w:jc w:val="center"/>
              <w:rPr>
                <w:rFonts w:ascii="Times New Roman" w:hAnsi="Times New Roman" w:cs="Times New Roman"/>
                <w:noProof/>
              </w:rPr>
            </w:pPr>
            <w:r w:rsidRPr="00B33E80">
              <w:rPr>
                <w:rFonts w:ascii="Times New Roman" w:hAnsi="Times New Roman" w:cs="Times New Roman"/>
                <w:noProof/>
              </w:rPr>
              <w:t>1,664</w:t>
            </w:r>
          </w:p>
        </w:tc>
        <w:tc>
          <w:tcPr>
            <w:tcW w:w="992" w:type="dxa"/>
          </w:tcPr>
          <w:p w:rsidR="00A97343" w:rsidRPr="00B33E80" w:rsidRDefault="00E24CAA" w:rsidP="00D2251A">
            <w:pPr>
              <w:jc w:val="center"/>
              <w:rPr>
                <w:rFonts w:ascii="Times New Roman" w:hAnsi="Times New Roman" w:cs="Times New Roman"/>
                <w:noProof/>
              </w:rPr>
            </w:pPr>
            <w:r w:rsidRPr="00B33E80">
              <w:rPr>
                <w:rFonts w:ascii="Times New Roman" w:hAnsi="Times New Roman" w:cs="Times New Roman"/>
                <w:noProof/>
              </w:rPr>
              <w:t>1,664</w:t>
            </w:r>
          </w:p>
        </w:tc>
      </w:tr>
      <w:tr w:rsidR="00A97343" w:rsidRPr="00B33E80" w:rsidTr="00E24CAA">
        <w:tc>
          <w:tcPr>
            <w:tcW w:w="1528" w:type="dxa"/>
          </w:tcPr>
          <w:p w:rsidR="00A97343" w:rsidRPr="00B33E80" w:rsidRDefault="00E24CAA" w:rsidP="00D2251A">
            <w:pPr>
              <w:jc w:val="both"/>
              <w:rPr>
                <w:rFonts w:ascii="Times New Roman" w:hAnsi="Times New Roman" w:cs="Times New Roman"/>
                <w:noProof/>
              </w:rPr>
            </w:pPr>
            <w:r w:rsidRPr="00B33E80">
              <w:rPr>
                <w:rFonts w:ascii="Times New Roman" w:hAnsi="Times New Roman" w:cs="Times New Roman"/>
                <w:noProof/>
              </w:rPr>
              <w:t>Eylül</w:t>
            </w:r>
          </w:p>
        </w:tc>
        <w:tc>
          <w:tcPr>
            <w:tcW w:w="1040" w:type="dxa"/>
          </w:tcPr>
          <w:p w:rsidR="00A97343" w:rsidRPr="00B33E80" w:rsidRDefault="00E24CAA" w:rsidP="00D2251A">
            <w:pPr>
              <w:jc w:val="center"/>
              <w:rPr>
                <w:rFonts w:ascii="Times New Roman" w:hAnsi="Times New Roman" w:cs="Times New Roman"/>
                <w:noProof/>
              </w:rPr>
            </w:pPr>
            <w:r w:rsidRPr="00B33E80">
              <w:rPr>
                <w:rFonts w:ascii="Times New Roman" w:hAnsi="Times New Roman" w:cs="Times New Roman"/>
                <w:noProof/>
              </w:rPr>
              <w:t>1,332</w:t>
            </w:r>
          </w:p>
        </w:tc>
        <w:tc>
          <w:tcPr>
            <w:tcW w:w="992" w:type="dxa"/>
          </w:tcPr>
          <w:p w:rsidR="00A97343" w:rsidRPr="00B33E80" w:rsidRDefault="00E24CAA" w:rsidP="00D2251A">
            <w:pPr>
              <w:jc w:val="center"/>
              <w:rPr>
                <w:rFonts w:ascii="Times New Roman" w:hAnsi="Times New Roman" w:cs="Times New Roman"/>
                <w:noProof/>
              </w:rPr>
            </w:pPr>
            <w:r w:rsidRPr="00B33E80">
              <w:rPr>
                <w:rFonts w:ascii="Times New Roman" w:hAnsi="Times New Roman" w:cs="Times New Roman"/>
                <w:noProof/>
              </w:rPr>
              <w:t>1,332</w:t>
            </w:r>
          </w:p>
        </w:tc>
      </w:tr>
    </w:tbl>
    <w:p w:rsidR="00BA3A58" w:rsidRPr="00B33E80" w:rsidRDefault="00BA3A58" w:rsidP="00D2251A">
      <w:pPr>
        <w:spacing w:after="0" w:line="240" w:lineRule="auto"/>
        <w:jc w:val="both"/>
        <w:rPr>
          <w:rFonts w:ascii="Times New Roman" w:hAnsi="Times New Roman" w:cs="Times New Roman"/>
          <w:noProof/>
          <w:sz w:val="24"/>
          <w:szCs w:val="24"/>
        </w:rPr>
      </w:pPr>
    </w:p>
    <w:p w:rsidR="00CF54CB" w:rsidRPr="00B33E80" w:rsidRDefault="007605EC"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E</w:t>
      </w:r>
      <w:r w:rsidR="00CF54CB" w:rsidRPr="00B33E80">
        <w:rPr>
          <w:rFonts w:ascii="Times New Roman" w:hAnsi="Times New Roman" w:cs="Times New Roman"/>
          <w:noProof/>
        </w:rPr>
        <w:t xml:space="preserve">n yoğun dönem olması </w:t>
      </w:r>
      <w:r w:rsidRPr="00B33E80">
        <w:rPr>
          <w:rFonts w:ascii="Times New Roman" w:hAnsi="Times New Roman" w:cs="Times New Roman"/>
          <w:noProof/>
        </w:rPr>
        <w:t>nedeni</w:t>
      </w:r>
      <w:r w:rsidR="00CF54CB" w:rsidRPr="00B33E80">
        <w:rPr>
          <w:rFonts w:ascii="Times New Roman" w:hAnsi="Times New Roman" w:cs="Times New Roman"/>
          <w:noProof/>
        </w:rPr>
        <w:t xml:space="preserve"> ile </w:t>
      </w:r>
      <w:r w:rsidRPr="00B33E80">
        <w:rPr>
          <w:rFonts w:ascii="Times New Roman" w:hAnsi="Times New Roman" w:cs="Times New Roman"/>
          <w:noProof/>
        </w:rPr>
        <w:t xml:space="preserve">marina kuyruk modeli uygulamasında Muğla Büyükşehir Belediyesi Bodrum </w:t>
      </w:r>
      <w:r w:rsidR="007A478F" w:rsidRPr="00B33E80">
        <w:rPr>
          <w:rFonts w:ascii="Times New Roman" w:hAnsi="Times New Roman" w:cs="Times New Roman"/>
          <w:noProof/>
        </w:rPr>
        <w:t>Marina</w:t>
      </w:r>
      <w:r w:rsidRPr="00B33E80">
        <w:rPr>
          <w:rFonts w:ascii="Times New Roman" w:hAnsi="Times New Roman" w:cs="Times New Roman"/>
          <w:noProof/>
        </w:rPr>
        <w:t xml:space="preserve"> </w:t>
      </w:r>
      <w:r w:rsidR="00CF54CB" w:rsidRPr="00B33E80">
        <w:rPr>
          <w:rFonts w:ascii="Times New Roman" w:hAnsi="Times New Roman" w:cs="Times New Roman"/>
          <w:noProof/>
        </w:rPr>
        <w:t>2017 yılı Ağustos ayı verileri kullanılmıştır</w:t>
      </w:r>
      <w:r w:rsidR="006E1F03">
        <w:rPr>
          <w:rFonts w:ascii="Times New Roman" w:hAnsi="Times New Roman" w:cs="Times New Roman"/>
          <w:noProof/>
        </w:rPr>
        <w:t xml:space="preserve">. Bu veriler Muğla Büyükşehir Belediyesi </w:t>
      </w:r>
      <w:r w:rsidR="006E1F03" w:rsidRPr="006E1F03">
        <w:rPr>
          <w:rFonts w:ascii="Times New Roman" w:hAnsi="Times New Roman" w:cs="Times New Roman"/>
          <w:noProof/>
        </w:rPr>
        <w:t>Deniz ve Kıyı Tesisleri Şube Müdür</w:t>
      </w:r>
      <w:r w:rsidR="006E1F03">
        <w:rPr>
          <w:rFonts w:ascii="Times New Roman" w:hAnsi="Times New Roman" w:cs="Times New Roman"/>
          <w:noProof/>
        </w:rPr>
        <w:t>l</w:t>
      </w:r>
      <w:r w:rsidR="006E1F03" w:rsidRPr="006E1F03">
        <w:rPr>
          <w:rFonts w:ascii="Times New Roman" w:hAnsi="Times New Roman" w:cs="Times New Roman"/>
          <w:noProof/>
        </w:rPr>
        <w:t>ü</w:t>
      </w:r>
      <w:r w:rsidR="006E1F03">
        <w:rPr>
          <w:rFonts w:ascii="Times New Roman" w:hAnsi="Times New Roman" w:cs="Times New Roman"/>
          <w:noProof/>
        </w:rPr>
        <w:t xml:space="preserve">ğü’nden edinilmiştir. </w:t>
      </w:r>
      <w:r w:rsidR="00CF54CB" w:rsidRPr="00B33E80">
        <w:rPr>
          <w:rFonts w:ascii="Times New Roman" w:hAnsi="Times New Roman" w:cs="Times New Roman"/>
          <w:noProof/>
        </w:rPr>
        <w:t xml:space="preserve">İlgili ayda ortalama </w:t>
      </w:r>
      <w:r w:rsidR="00AD70AE" w:rsidRPr="00B33E80">
        <w:rPr>
          <w:rFonts w:ascii="Times New Roman" w:hAnsi="Times New Roman" w:cs="Times New Roman"/>
          <w:noProof/>
        </w:rPr>
        <w:t>yedi</w:t>
      </w:r>
      <w:r w:rsidR="00CF54CB" w:rsidRPr="00B33E80">
        <w:rPr>
          <w:rFonts w:ascii="Times New Roman" w:hAnsi="Times New Roman" w:cs="Times New Roman"/>
          <w:noProof/>
        </w:rPr>
        <w:t xml:space="preserve"> adet bağlama noktasının boş olmasından hareketle </w:t>
      </w:r>
      <w:r w:rsidR="00AD70AE" w:rsidRPr="00B33E80">
        <w:rPr>
          <w:rFonts w:ascii="Times New Roman" w:hAnsi="Times New Roman" w:cs="Times New Roman"/>
          <w:noProof/>
        </w:rPr>
        <w:t>yedi</w:t>
      </w:r>
      <w:r w:rsidR="00CF54CB" w:rsidRPr="00B33E80">
        <w:rPr>
          <w:rFonts w:ascii="Times New Roman" w:hAnsi="Times New Roman" w:cs="Times New Roman"/>
          <w:noProof/>
        </w:rPr>
        <w:t xml:space="preserve"> adet bağlama noktası için kuyruk modeli uygulanmıştır.  Bu bağlamda ilk olarak tekne gelişlerinin rassal olduğu ve Poisson dağılımına uygunluğu gösterilmiş ve frekanslar hesaplanmıştır.</w:t>
      </w:r>
      <w:r w:rsidR="00ED5E13" w:rsidRPr="00B33E80">
        <w:rPr>
          <w:rFonts w:ascii="Times New Roman" w:hAnsi="Times New Roman" w:cs="Times New Roman"/>
          <w:noProof/>
        </w:rPr>
        <w:t xml:space="preserve"> </w:t>
      </w:r>
      <w:r w:rsidR="000021E8" w:rsidRPr="00B33E80">
        <w:rPr>
          <w:rFonts w:ascii="Times New Roman" w:hAnsi="Times New Roman" w:cs="Times New Roman"/>
          <w:noProof/>
        </w:rPr>
        <w:t>Gözlemlenen tek</w:t>
      </w:r>
      <w:r w:rsidRPr="00B33E80">
        <w:rPr>
          <w:rFonts w:ascii="Times New Roman" w:hAnsi="Times New Roman" w:cs="Times New Roman"/>
          <w:noProof/>
        </w:rPr>
        <w:t xml:space="preserve">ne varışlarına ait olasılıklar </w:t>
      </w:r>
      <w:r w:rsidRPr="00CC1C48">
        <w:rPr>
          <w:rFonts w:ascii="Times New Roman" w:hAnsi="Times New Roman" w:cs="Times New Roman"/>
          <w:noProof/>
        </w:rPr>
        <w:t xml:space="preserve">Şekil </w:t>
      </w:r>
      <w:r w:rsidR="000021E8" w:rsidRPr="00CC1C48">
        <w:rPr>
          <w:rFonts w:ascii="Times New Roman" w:hAnsi="Times New Roman" w:cs="Times New Roman"/>
          <w:noProof/>
        </w:rPr>
        <w:t>1’</w:t>
      </w:r>
      <w:r w:rsidR="000021E8" w:rsidRPr="00B33E80">
        <w:rPr>
          <w:rFonts w:ascii="Times New Roman" w:hAnsi="Times New Roman" w:cs="Times New Roman"/>
          <w:noProof/>
        </w:rPr>
        <w:t xml:space="preserve">de gösterilmiştir. </w:t>
      </w:r>
    </w:p>
    <w:p w:rsidR="00ED5E13" w:rsidRPr="00B33E80" w:rsidRDefault="00ED5E13" w:rsidP="00D2251A">
      <w:pPr>
        <w:spacing w:after="0" w:line="240" w:lineRule="auto"/>
        <w:jc w:val="both"/>
        <w:rPr>
          <w:rFonts w:ascii="Times New Roman" w:hAnsi="Times New Roman" w:cs="Times New Roman"/>
          <w:noProof/>
        </w:rPr>
      </w:pPr>
    </w:p>
    <w:p w:rsidR="000021E8" w:rsidRPr="00B33E80" w:rsidRDefault="00DC5115" w:rsidP="00D2251A">
      <w:pPr>
        <w:keepNext/>
        <w:spacing w:after="0" w:line="240" w:lineRule="auto"/>
        <w:jc w:val="both"/>
      </w:pPr>
      <w:r w:rsidRPr="00B33E80">
        <w:rPr>
          <w:noProof/>
        </w:rPr>
        <w:drawing>
          <wp:inline distT="0" distB="0" distL="0" distR="0" wp14:anchorId="170104EB" wp14:editId="1D266F8F">
            <wp:extent cx="4057650" cy="1409700"/>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04EDD" w:rsidRPr="00404EDD" w:rsidRDefault="000021E8" w:rsidP="00404EDD">
      <w:pPr>
        <w:pStyle w:val="ResimYazs"/>
        <w:spacing w:after="0"/>
        <w:jc w:val="center"/>
        <w:rPr>
          <w:rFonts w:ascii="Times New Roman" w:hAnsi="Times New Roman" w:cs="Times New Roman"/>
          <w:b w:val="0"/>
          <w:color w:val="auto"/>
          <w:sz w:val="22"/>
          <w:szCs w:val="22"/>
        </w:rPr>
      </w:pPr>
      <w:r w:rsidRPr="00B33E80">
        <w:rPr>
          <w:rFonts w:ascii="Times New Roman" w:hAnsi="Times New Roman" w:cs="Times New Roman"/>
          <w:color w:val="auto"/>
          <w:sz w:val="22"/>
          <w:szCs w:val="22"/>
        </w:rPr>
        <w:t xml:space="preserve">Şekil </w:t>
      </w:r>
      <w:r w:rsidR="00C371B1" w:rsidRPr="00B33E80">
        <w:rPr>
          <w:rFonts w:ascii="Times New Roman" w:hAnsi="Times New Roman" w:cs="Times New Roman"/>
          <w:color w:val="auto"/>
          <w:sz w:val="22"/>
          <w:szCs w:val="22"/>
        </w:rPr>
        <w:fldChar w:fldCharType="begin"/>
      </w:r>
      <w:r w:rsidRPr="00B33E80">
        <w:rPr>
          <w:rFonts w:ascii="Times New Roman" w:hAnsi="Times New Roman" w:cs="Times New Roman"/>
          <w:color w:val="auto"/>
          <w:sz w:val="22"/>
          <w:szCs w:val="22"/>
        </w:rPr>
        <w:instrText xml:space="preserve"> SEQ Şekil \* ARABIC </w:instrText>
      </w:r>
      <w:r w:rsidR="00C371B1" w:rsidRPr="00B33E80">
        <w:rPr>
          <w:rFonts w:ascii="Times New Roman" w:hAnsi="Times New Roman" w:cs="Times New Roman"/>
          <w:color w:val="auto"/>
          <w:sz w:val="22"/>
          <w:szCs w:val="22"/>
        </w:rPr>
        <w:fldChar w:fldCharType="separate"/>
      </w:r>
      <w:r w:rsidR="00F24EA3" w:rsidRPr="00B33E80">
        <w:rPr>
          <w:rFonts w:ascii="Times New Roman" w:hAnsi="Times New Roman" w:cs="Times New Roman"/>
          <w:noProof/>
          <w:color w:val="auto"/>
          <w:sz w:val="22"/>
          <w:szCs w:val="22"/>
        </w:rPr>
        <w:t>1</w:t>
      </w:r>
      <w:r w:rsidR="00C371B1" w:rsidRPr="00B33E80">
        <w:rPr>
          <w:rFonts w:ascii="Times New Roman" w:hAnsi="Times New Roman" w:cs="Times New Roman"/>
          <w:color w:val="auto"/>
          <w:sz w:val="22"/>
          <w:szCs w:val="22"/>
        </w:rPr>
        <w:fldChar w:fldCharType="end"/>
      </w:r>
      <w:r w:rsidR="00ED5E13" w:rsidRPr="00B33E80">
        <w:rPr>
          <w:rFonts w:ascii="Times New Roman" w:hAnsi="Times New Roman" w:cs="Times New Roman"/>
          <w:color w:val="auto"/>
          <w:sz w:val="22"/>
          <w:szCs w:val="22"/>
        </w:rPr>
        <w:t>:</w:t>
      </w:r>
      <w:r w:rsidRPr="00B33E80">
        <w:rPr>
          <w:rFonts w:ascii="Times New Roman" w:hAnsi="Times New Roman" w:cs="Times New Roman"/>
          <w:b w:val="0"/>
          <w:color w:val="auto"/>
          <w:sz w:val="22"/>
          <w:szCs w:val="22"/>
        </w:rPr>
        <w:t xml:space="preserve"> Gözlemlenen Tekne Varış Olasılıkları</w:t>
      </w:r>
    </w:p>
    <w:p w:rsidR="000021E8" w:rsidRPr="00B33E80" w:rsidRDefault="000021E8"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lastRenderedPageBreak/>
        <w:t>Ağustos ayı tekne varışları incelendiğinde varış dağılımının Poisson dağılımına uygunluğunu test edebilmek amacı ile Ki-Kare testi uygulanmıştır</w:t>
      </w:r>
      <w:r w:rsidR="00D2251A">
        <w:rPr>
          <w:rFonts w:ascii="Times New Roman" w:hAnsi="Times New Roman" w:cs="Times New Roman"/>
          <w:noProof/>
        </w:rPr>
        <w:t xml:space="preserve"> </w:t>
      </w:r>
      <w:r w:rsidR="007605EC" w:rsidRPr="00B33E80">
        <w:rPr>
          <w:rFonts w:ascii="Times New Roman" w:hAnsi="Times New Roman" w:cs="Times New Roman"/>
          <w:noProof/>
        </w:rPr>
        <w:t>(Bk</w:t>
      </w:r>
      <w:r w:rsidR="007605EC" w:rsidRPr="00D2251A">
        <w:rPr>
          <w:rFonts w:ascii="Times New Roman" w:hAnsi="Times New Roman" w:cs="Times New Roman"/>
          <w:noProof/>
        </w:rPr>
        <w:t>nz. Tablo 2)</w:t>
      </w:r>
      <w:r w:rsidRPr="00D2251A">
        <w:rPr>
          <w:rFonts w:ascii="Times New Roman" w:hAnsi="Times New Roman" w:cs="Times New Roman"/>
          <w:noProof/>
        </w:rPr>
        <w:t>.</w:t>
      </w:r>
      <w:r w:rsidRPr="00B33E80">
        <w:rPr>
          <w:rFonts w:ascii="Times New Roman" w:hAnsi="Times New Roman" w:cs="Times New Roman"/>
          <w:noProof/>
        </w:rPr>
        <w:t xml:space="preserve"> Bu amaçla ortaya atılan </w:t>
      </w:r>
      <m:oMath>
        <m:sSub>
          <m:sSubPr>
            <m:ctrlPr>
              <w:rPr>
                <w:rFonts w:ascii="Cambria Math" w:hAnsi="Cambria Math" w:cs="Times New Roman"/>
                <w:i/>
                <w:noProof/>
              </w:rPr>
            </m:ctrlPr>
          </m:sSubPr>
          <m:e>
            <m:r>
              <w:rPr>
                <w:rFonts w:ascii="Cambria Math" w:hAnsi="Cambria Math" w:cs="Times New Roman"/>
                <w:noProof/>
              </w:rPr>
              <m:t>H</m:t>
            </m:r>
          </m:e>
          <m:sub>
            <m:r>
              <w:rPr>
                <w:rFonts w:ascii="Cambria Math" w:hAnsi="Cambria Math" w:cs="Times New Roman"/>
                <w:noProof/>
              </w:rPr>
              <m:t>0</m:t>
            </m:r>
          </m:sub>
        </m:sSub>
      </m:oMath>
      <w:r w:rsidRPr="00B33E80">
        <w:rPr>
          <w:rFonts w:ascii="Times New Roman" w:hAnsi="Times New Roman" w:cs="Times New Roman"/>
          <w:noProof/>
        </w:rPr>
        <w:t>hipotezi tekne varışlarının gerçek dağılımının Poisson dağılımına uyduğunu belirtmektedir.</w:t>
      </w:r>
    </w:p>
    <w:p w:rsidR="004F464C" w:rsidRPr="00B33E80" w:rsidRDefault="004F464C" w:rsidP="00D2251A">
      <w:pPr>
        <w:pStyle w:val="ResimYazs"/>
        <w:keepNext/>
        <w:spacing w:after="0"/>
        <w:jc w:val="center"/>
        <w:rPr>
          <w:rFonts w:ascii="Times New Roman" w:hAnsi="Times New Roman" w:cs="Times New Roman"/>
          <w:b w:val="0"/>
          <w:color w:val="auto"/>
          <w:sz w:val="20"/>
        </w:rPr>
      </w:pPr>
    </w:p>
    <w:p w:rsidR="000021E8" w:rsidRPr="00B33E80" w:rsidRDefault="000021E8" w:rsidP="00004436">
      <w:pPr>
        <w:pStyle w:val="ResimYazs"/>
        <w:keepNext/>
        <w:spacing w:after="0"/>
        <w:jc w:val="center"/>
        <w:rPr>
          <w:rFonts w:ascii="Times New Roman" w:hAnsi="Times New Roman" w:cs="Times New Roman"/>
          <w:b w:val="0"/>
          <w:color w:val="auto"/>
          <w:sz w:val="22"/>
          <w:szCs w:val="22"/>
        </w:rPr>
      </w:pPr>
      <w:r w:rsidRPr="00B33E80">
        <w:rPr>
          <w:rFonts w:ascii="Times New Roman" w:hAnsi="Times New Roman" w:cs="Times New Roman"/>
          <w:color w:val="auto"/>
          <w:sz w:val="22"/>
          <w:szCs w:val="22"/>
        </w:rPr>
        <w:t xml:space="preserve">Tablo </w:t>
      </w:r>
      <w:r w:rsidR="00C371B1" w:rsidRPr="00B33E80">
        <w:rPr>
          <w:rFonts w:ascii="Times New Roman" w:hAnsi="Times New Roman" w:cs="Times New Roman"/>
          <w:color w:val="auto"/>
          <w:sz w:val="22"/>
          <w:szCs w:val="22"/>
        </w:rPr>
        <w:fldChar w:fldCharType="begin"/>
      </w:r>
      <w:r w:rsidRPr="00B33E80">
        <w:rPr>
          <w:rFonts w:ascii="Times New Roman" w:hAnsi="Times New Roman" w:cs="Times New Roman"/>
          <w:color w:val="auto"/>
          <w:sz w:val="22"/>
          <w:szCs w:val="22"/>
        </w:rPr>
        <w:instrText xml:space="preserve"> SEQ Tablo \* ARABIC </w:instrText>
      </w:r>
      <w:r w:rsidR="00C371B1" w:rsidRPr="00B33E80">
        <w:rPr>
          <w:rFonts w:ascii="Times New Roman" w:hAnsi="Times New Roman" w:cs="Times New Roman"/>
          <w:color w:val="auto"/>
          <w:sz w:val="22"/>
          <w:szCs w:val="22"/>
        </w:rPr>
        <w:fldChar w:fldCharType="separate"/>
      </w:r>
      <w:r w:rsidR="00F24EA3" w:rsidRPr="00B33E80">
        <w:rPr>
          <w:rFonts w:ascii="Times New Roman" w:hAnsi="Times New Roman" w:cs="Times New Roman"/>
          <w:noProof/>
          <w:color w:val="auto"/>
          <w:sz w:val="22"/>
          <w:szCs w:val="22"/>
        </w:rPr>
        <w:t>2</w:t>
      </w:r>
      <w:r w:rsidR="00C371B1" w:rsidRPr="00B33E80">
        <w:rPr>
          <w:rFonts w:ascii="Times New Roman" w:hAnsi="Times New Roman" w:cs="Times New Roman"/>
          <w:color w:val="auto"/>
          <w:sz w:val="22"/>
          <w:szCs w:val="22"/>
        </w:rPr>
        <w:fldChar w:fldCharType="end"/>
      </w:r>
      <w:r w:rsidR="00ED5E13" w:rsidRPr="00B33E80">
        <w:rPr>
          <w:rFonts w:ascii="Times New Roman" w:hAnsi="Times New Roman" w:cs="Times New Roman"/>
          <w:b w:val="0"/>
          <w:color w:val="auto"/>
          <w:sz w:val="22"/>
          <w:szCs w:val="22"/>
        </w:rPr>
        <w:t>:</w:t>
      </w:r>
      <w:r w:rsidRPr="00B33E80">
        <w:rPr>
          <w:rFonts w:ascii="Times New Roman" w:hAnsi="Times New Roman" w:cs="Times New Roman"/>
          <w:b w:val="0"/>
          <w:color w:val="auto"/>
          <w:sz w:val="22"/>
          <w:szCs w:val="22"/>
        </w:rPr>
        <w:t xml:space="preserve"> Ki-Kare Uygunluk Testi</w:t>
      </w:r>
    </w:p>
    <w:tbl>
      <w:tblPr>
        <w:tblpPr w:leftFromText="141" w:rightFromText="141" w:vertAnchor="text" w:horzAnchor="margin" w:tblpXSpec="center" w:tblpY="229"/>
        <w:tblW w:w="6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
        <w:gridCol w:w="1100"/>
        <w:gridCol w:w="1376"/>
        <w:gridCol w:w="1071"/>
        <w:gridCol w:w="1608"/>
        <w:gridCol w:w="851"/>
      </w:tblGrid>
      <w:tr w:rsidR="000021E8" w:rsidRPr="00B33E80" w:rsidTr="00A13709">
        <w:trPr>
          <w:trHeight w:val="498"/>
        </w:trPr>
        <w:tc>
          <w:tcPr>
            <w:tcW w:w="850" w:type="dxa"/>
            <w:shd w:val="clear" w:color="auto" w:fill="auto"/>
            <w:noWrap/>
            <w:vAlign w:val="center"/>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Tekne Sayısı (</w:t>
            </w:r>
            <m:oMath>
              <m:r>
                <w:rPr>
                  <w:rFonts w:ascii="Cambria Math" w:eastAsia="Times New Roman" w:hAnsi="Cambria Math" w:cs="Times New Roman"/>
                  <w:color w:val="000000"/>
                  <w:sz w:val="18"/>
                  <w:szCs w:val="18"/>
                </w:rPr>
                <m:t xml:space="preserve"> Xi</m:t>
              </m:r>
            </m:oMath>
            <w:r w:rsidR="00EA1080" w:rsidRPr="00B33E80">
              <w:rPr>
                <w:rFonts w:ascii="Times New Roman" w:eastAsia="Times New Roman" w:hAnsi="Times New Roman" w:cs="Times New Roman"/>
                <w:color w:val="000000"/>
                <w:sz w:val="18"/>
                <w:szCs w:val="18"/>
              </w:rPr>
              <w:t xml:space="preserve"> </w:t>
            </w:r>
            <w:r w:rsidRPr="00B33E80">
              <w:rPr>
                <w:rFonts w:ascii="Times New Roman" w:eastAsia="Times New Roman" w:hAnsi="Times New Roman" w:cs="Times New Roman"/>
                <w:color w:val="000000"/>
                <w:sz w:val="18"/>
                <w:szCs w:val="18"/>
              </w:rPr>
              <w:t>)</w:t>
            </w:r>
          </w:p>
        </w:tc>
        <w:tc>
          <w:tcPr>
            <w:tcW w:w="1100" w:type="dxa"/>
            <w:shd w:val="clear" w:color="auto" w:fill="auto"/>
            <w:noWrap/>
            <w:vAlign w:val="center"/>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Gözlemlenen Frekans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18"/>
                    </w:rPr>
                    <m:t>f</m:t>
                  </m:r>
                </m:e>
                <m:sub>
                  <m:r>
                    <w:rPr>
                      <w:rFonts w:ascii="Cambria Math" w:eastAsia="Times New Roman" w:hAnsi="Cambria Math" w:cs="Times New Roman"/>
                      <w:color w:val="000000"/>
                      <w:sz w:val="18"/>
                      <w:szCs w:val="18"/>
                    </w:rPr>
                    <m:t>i</m:t>
                  </m:r>
                </m:sub>
              </m:sSub>
            </m:oMath>
            <w:r w:rsidRPr="00B33E80">
              <w:rPr>
                <w:rFonts w:ascii="Times New Roman" w:eastAsia="Times New Roman" w:hAnsi="Times New Roman" w:cs="Times New Roman"/>
                <w:color w:val="000000"/>
                <w:sz w:val="18"/>
                <w:szCs w:val="18"/>
              </w:rPr>
              <w:t>)</w:t>
            </w:r>
          </w:p>
        </w:tc>
        <w:tc>
          <w:tcPr>
            <w:tcW w:w="1376" w:type="dxa"/>
            <w:shd w:val="clear" w:color="auto" w:fill="auto"/>
            <w:noWrap/>
            <w:vAlign w:val="center"/>
            <w:hideMark/>
          </w:tcPr>
          <w:p w:rsidR="000021E8" w:rsidRPr="00B33E80" w:rsidRDefault="00EA1080" w:rsidP="00D2251A">
            <w:pPr>
              <w:spacing w:after="0" w:line="240" w:lineRule="auto"/>
              <w:jc w:val="center"/>
              <w:rPr>
                <w:rFonts w:ascii="Times New Roman" w:eastAsia="Times New Roman" w:hAnsi="Times New Roman" w:cs="Times New Roman"/>
                <w:color w:val="000000"/>
                <w:sz w:val="18"/>
                <w:szCs w:val="18"/>
              </w:rPr>
            </w:pPr>
            <w:bookmarkStart w:id="7" w:name="OLE_LINK35"/>
            <w:bookmarkStart w:id="8" w:name="OLE_LINK36"/>
            <w:bookmarkStart w:id="9" w:name="OLE_LINK37"/>
            <m:oMath>
              <m:r>
                <w:rPr>
                  <w:rFonts w:ascii="Cambria Math" w:eastAsia="Times New Roman" w:hAnsi="Cambria Math" w:cs="Times New Roman"/>
                  <w:color w:val="000000"/>
                  <w:sz w:val="18"/>
                  <w:szCs w:val="18"/>
                </w:rPr>
                <m:t>Xi</m:t>
              </m:r>
            </m:oMath>
            <w:bookmarkEnd w:id="7"/>
            <w:bookmarkEnd w:id="8"/>
            <w:bookmarkEnd w:id="9"/>
            <w:r w:rsidRPr="00B33E80">
              <w:rPr>
                <w:rFonts w:ascii="Times New Roman" w:eastAsia="Times New Roman" w:hAnsi="Times New Roman" w:cs="Times New Roman"/>
                <w:color w:val="000000"/>
                <w:sz w:val="18"/>
                <w:szCs w:val="18"/>
              </w:rPr>
              <w:t xml:space="preserve"> x </w:t>
            </w:r>
            <w:bookmarkStart w:id="10" w:name="OLE_LINK32"/>
            <w:bookmarkStart w:id="11" w:name="OLE_LINK33"/>
            <w:bookmarkStart w:id="12" w:name="OLE_LINK34"/>
            <w:bookmarkStart w:id="13" w:name="OLE_LINK38"/>
            <w:bookmarkStart w:id="14" w:name="OLE_LINK39"/>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18"/>
                    </w:rPr>
                    <m:t>f</m:t>
                  </m:r>
                </m:e>
                <m:sub>
                  <m:r>
                    <w:rPr>
                      <w:rFonts w:ascii="Cambria Math" w:eastAsia="Times New Roman" w:hAnsi="Cambria Math" w:cs="Times New Roman"/>
                      <w:color w:val="000000"/>
                      <w:sz w:val="18"/>
                      <w:szCs w:val="18"/>
                    </w:rPr>
                    <m:t>i</m:t>
                  </m:r>
                </m:sub>
              </m:sSub>
            </m:oMath>
            <w:bookmarkEnd w:id="10"/>
            <w:bookmarkEnd w:id="11"/>
            <w:bookmarkEnd w:id="12"/>
            <w:bookmarkEnd w:id="13"/>
            <w:bookmarkEnd w:id="14"/>
          </w:p>
        </w:tc>
        <w:tc>
          <w:tcPr>
            <w:tcW w:w="1071" w:type="dxa"/>
            <w:shd w:val="clear" w:color="auto" w:fill="auto"/>
            <w:noWrap/>
            <w:vAlign w:val="center"/>
            <w:hideMark/>
          </w:tcPr>
          <w:p w:rsidR="000021E8" w:rsidRPr="00B33E80" w:rsidRDefault="00AB50B0" w:rsidP="00D2251A">
            <w:pPr>
              <w:spacing w:after="0" w:line="240" w:lineRule="auto"/>
              <w:jc w:val="center"/>
              <w:rPr>
                <w:rFonts w:ascii="Times New Roman" w:eastAsia="Times New Roman" w:hAnsi="Times New Roman" w:cs="Times New Roman"/>
                <w:color w:val="000000"/>
                <w:sz w:val="18"/>
                <w:szCs w:val="18"/>
              </w:rPr>
            </w:pP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18"/>
                    </w:rPr>
                    <m:t>P</m:t>
                  </m:r>
                </m:e>
                <m:sub>
                  <m:r>
                    <w:rPr>
                      <w:rFonts w:ascii="Cambria Math" w:eastAsia="Times New Roman" w:hAnsi="Cambria Math" w:cs="Times New Roman"/>
                      <w:color w:val="000000"/>
                      <w:sz w:val="18"/>
                      <w:szCs w:val="18"/>
                    </w:rPr>
                    <m:t>n</m:t>
                  </m:r>
                </m:sub>
              </m:sSub>
            </m:oMath>
            <w:r w:rsidR="000021E8" w:rsidRPr="00B33E80">
              <w:rPr>
                <w:rFonts w:ascii="Times New Roman" w:eastAsia="Times New Roman" w:hAnsi="Times New Roman" w:cs="Times New Roman"/>
                <w:color w:val="000000"/>
                <w:sz w:val="18"/>
                <w:szCs w:val="18"/>
              </w:rPr>
              <w:t xml:space="preserve"> (Poisson)</w:t>
            </w:r>
          </w:p>
        </w:tc>
        <w:tc>
          <w:tcPr>
            <w:tcW w:w="1608" w:type="dxa"/>
            <w:shd w:val="clear" w:color="auto" w:fill="auto"/>
            <w:noWrap/>
            <w:vAlign w:val="center"/>
            <w:hideMark/>
          </w:tcPr>
          <w:p w:rsidR="000021E8" w:rsidRPr="00B33E80" w:rsidRDefault="00EA1080"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 xml:space="preserve">Poisson </w:t>
            </w:r>
            <w:r w:rsidR="000021E8" w:rsidRPr="00B33E80">
              <w:rPr>
                <w:rFonts w:ascii="Times New Roman" w:eastAsia="Times New Roman" w:hAnsi="Times New Roman" w:cs="Times New Roman"/>
                <w:color w:val="000000"/>
                <w:sz w:val="18"/>
                <w:szCs w:val="18"/>
              </w:rPr>
              <w:t>F</w:t>
            </w:r>
            <w:r w:rsidRPr="00B33E80">
              <w:rPr>
                <w:rFonts w:ascii="Times New Roman" w:eastAsia="Times New Roman" w:hAnsi="Times New Roman" w:cs="Times New Roman"/>
                <w:color w:val="000000"/>
                <w:sz w:val="18"/>
                <w:szCs w:val="18"/>
              </w:rPr>
              <w:t xml:space="preserve">rekans: </w:t>
            </w:r>
            <w:r w:rsidR="000021E8" w:rsidRPr="00B33E80">
              <w:rPr>
                <w:rFonts w:ascii="Times New Roman" w:eastAsia="Times New Roman" w:hAnsi="Times New Roman" w:cs="Times New Roman"/>
                <w:color w:val="000000"/>
                <w:sz w:val="18"/>
                <w:szCs w:val="18"/>
              </w:rPr>
              <w:t>F=T*</w:t>
            </w:r>
            <w:bookmarkStart w:id="15" w:name="OLE_LINK40"/>
            <w:bookmarkStart w:id="16" w:name="OLE_LINK41"/>
            <w:bookmarkStart w:id="17" w:name="OLE_LINK42"/>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18"/>
                    </w:rPr>
                    <m:t>P</m:t>
                  </m:r>
                </m:e>
                <m:sub>
                  <m:r>
                    <w:rPr>
                      <w:rFonts w:ascii="Cambria Math" w:eastAsia="Times New Roman" w:hAnsi="Cambria Math" w:cs="Times New Roman"/>
                      <w:color w:val="000000"/>
                      <w:sz w:val="18"/>
                      <w:szCs w:val="18"/>
                    </w:rPr>
                    <m:t>n</m:t>
                  </m:r>
                </m:sub>
              </m:sSub>
            </m:oMath>
            <w:bookmarkEnd w:id="15"/>
            <w:bookmarkEnd w:id="16"/>
            <w:bookmarkEnd w:id="17"/>
          </w:p>
        </w:tc>
        <w:tc>
          <w:tcPr>
            <w:tcW w:w="851" w:type="dxa"/>
            <w:shd w:val="clear" w:color="auto" w:fill="auto"/>
            <w:noWrap/>
            <w:vAlign w:val="center"/>
            <w:hideMark/>
          </w:tcPr>
          <w:p w:rsidR="000021E8" w:rsidRPr="00B33E80" w:rsidRDefault="00EA1080"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Ki-Kare</w:t>
            </w:r>
          </w:p>
        </w:tc>
      </w:tr>
      <w:tr w:rsidR="000021E8" w:rsidRPr="00B33E80" w:rsidTr="00A13709">
        <w:trPr>
          <w:trHeight w:val="256"/>
        </w:trPr>
        <w:tc>
          <w:tcPr>
            <w:tcW w:w="850" w:type="dxa"/>
            <w:shd w:val="clear" w:color="auto" w:fill="auto"/>
            <w:noWrap/>
            <w:vAlign w:val="bottom"/>
            <w:hideMark/>
          </w:tcPr>
          <w:p w:rsidR="008663D2" w:rsidRPr="00B33E80" w:rsidRDefault="008663D2" w:rsidP="00D2251A">
            <w:pPr>
              <w:spacing w:after="0" w:line="240" w:lineRule="auto"/>
              <w:jc w:val="center"/>
              <w:rPr>
                <w:rFonts w:ascii="Times New Roman" w:eastAsia="Times New Roman" w:hAnsi="Times New Roman" w:cs="Times New Roman"/>
                <w:color w:val="000000"/>
                <w:sz w:val="18"/>
                <w:szCs w:val="18"/>
              </w:rPr>
            </w:pPr>
          </w:p>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0,00</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0,00</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0,00</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0,00</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0,00</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0,00</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2</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0,00</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0,02</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0,02</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3</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0,00</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0,07</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0,07</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4</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4</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0,01</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0,21</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2,92</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5</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5</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0,02</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0,49</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0,52</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6</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3</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18</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0,03</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0,96</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4,37</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7</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7</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0,05</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1,59</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0,22</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8</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3</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24</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0,07</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2,30</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0,21</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9</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2</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18</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0,10</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2,97</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0,32</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10</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3</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30</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0,11</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3,45</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0,06</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11</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4</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44</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0,12</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3,64</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0,04</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12</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0,11</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3,52</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3,52</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13</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0,10</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3,15</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3,15</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14</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2</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28</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0,08</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2,61</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0,14</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15</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6</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90</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0,07</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2,02</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7,83</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16</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0,05</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1,47</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1,47</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17</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2</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34</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0,03</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1,00</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0,99</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18</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18</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0,02</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0,65</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0,19</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19</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19</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0,01</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0,40</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0,93</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20</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0,01</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0,23</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0,23</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21</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1</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21</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0,00</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0,13</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6,01</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22</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0,00</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0,07</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0,07</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23</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0,00</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0,03</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0,03</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24</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0,00</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0,02</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0,02</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25</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0,00</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0,01</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0,01</w:t>
            </w:r>
          </w:p>
        </w:tc>
      </w:tr>
      <w:tr w:rsidR="000021E8" w:rsidRPr="00B33E80" w:rsidTr="00A13709">
        <w:trPr>
          <w:trHeight w:val="256"/>
        </w:trPr>
        <w:tc>
          <w:tcPr>
            <w:tcW w:w="85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26</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0,00</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0,00</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color w:val="000000"/>
                <w:sz w:val="18"/>
                <w:szCs w:val="18"/>
              </w:rPr>
            </w:pPr>
            <w:r w:rsidRPr="00B33E80">
              <w:rPr>
                <w:rFonts w:ascii="Times New Roman" w:eastAsia="Times New Roman" w:hAnsi="Times New Roman" w:cs="Times New Roman"/>
                <w:color w:val="000000"/>
                <w:sz w:val="18"/>
                <w:szCs w:val="18"/>
              </w:rPr>
              <w:t>0,00</w:t>
            </w:r>
          </w:p>
        </w:tc>
      </w:tr>
      <w:tr w:rsidR="000021E8" w:rsidRPr="00B33E80" w:rsidTr="00A13709">
        <w:trPr>
          <w:trHeight w:val="87"/>
        </w:trPr>
        <w:tc>
          <w:tcPr>
            <w:tcW w:w="850" w:type="dxa"/>
            <w:shd w:val="clear" w:color="auto" w:fill="auto"/>
            <w:noWrap/>
            <w:vAlign w:val="bottom"/>
            <w:hideMark/>
          </w:tcPr>
          <w:p w:rsidR="000021E8" w:rsidRPr="00B33E80" w:rsidRDefault="000021E8" w:rsidP="00D2251A">
            <w:pPr>
              <w:spacing w:after="0" w:line="240" w:lineRule="auto"/>
              <w:rPr>
                <w:rFonts w:ascii="Times New Roman" w:eastAsia="Times New Roman" w:hAnsi="Times New Roman" w:cs="Times New Roman"/>
                <w:b/>
                <w:color w:val="000000"/>
                <w:sz w:val="18"/>
                <w:szCs w:val="18"/>
              </w:rPr>
            </w:pPr>
            <w:r w:rsidRPr="00B33E80">
              <w:rPr>
                <w:rFonts w:ascii="Times New Roman" w:eastAsia="Times New Roman" w:hAnsi="Times New Roman" w:cs="Times New Roman"/>
                <w:color w:val="000000"/>
                <w:sz w:val="18"/>
                <w:szCs w:val="18"/>
              </w:rPr>
              <w:t xml:space="preserve">       </w:t>
            </w:r>
            <w:r w:rsidR="008663D2" w:rsidRPr="00B33E80">
              <w:rPr>
                <w:rFonts w:ascii="Times New Roman" w:eastAsia="Times New Roman" w:hAnsi="Times New Roman" w:cs="Times New Roman"/>
                <w:b/>
                <w:color w:val="000000"/>
                <w:sz w:val="18"/>
                <w:szCs w:val="18"/>
              </w:rPr>
              <w:t>Toplam</w:t>
            </w:r>
            <w:r w:rsidRPr="00B33E80">
              <w:rPr>
                <w:rFonts w:ascii="Times New Roman" w:eastAsia="Times New Roman" w:hAnsi="Times New Roman" w:cs="Times New Roman"/>
                <w:b/>
                <w:color w:val="000000"/>
                <w:sz w:val="18"/>
                <w:szCs w:val="18"/>
              </w:rPr>
              <w:t>:</w:t>
            </w:r>
          </w:p>
        </w:tc>
        <w:tc>
          <w:tcPr>
            <w:tcW w:w="1100"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b/>
                <w:bCs/>
                <w:color w:val="000000"/>
                <w:sz w:val="18"/>
                <w:szCs w:val="18"/>
              </w:rPr>
            </w:pPr>
            <w:r w:rsidRPr="00B33E80">
              <w:rPr>
                <w:rFonts w:ascii="Times New Roman" w:eastAsia="Times New Roman" w:hAnsi="Times New Roman" w:cs="Times New Roman"/>
                <w:b/>
                <w:bCs/>
                <w:color w:val="000000"/>
                <w:sz w:val="18"/>
                <w:szCs w:val="18"/>
              </w:rPr>
              <w:t>T=31</w:t>
            </w:r>
          </w:p>
        </w:tc>
        <w:tc>
          <w:tcPr>
            <w:tcW w:w="1376"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b/>
                <w:bCs/>
                <w:color w:val="000000"/>
                <w:sz w:val="18"/>
                <w:szCs w:val="18"/>
              </w:rPr>
            </w:pPr>
            <w:r w:rsidRPr="00B33E80">
              <w:rPr>
                <w:rFonts w:ascii="Times New Roman" w:eastAsia="Times New Roman" w:hAnsi="Times New Roman" w:cs="Times New Roman"/>
                <w:b/>
                <w:bCs/>
                <w:color w:val="000000"/>
                <w:sz w:val="18"/>
                <w:szCs w:val="18"/>
              </w:rPr>
              <w:t>360</w:t>
            </w:r>
          </w:p>
        </w:tc>
        <w:tc>
          <w:tcPr>
            <w:tcW w:w="107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b/>
                <w:bCs/>
                <w:color w:val="000000"/>
                <w:sz w:val="18"/>
                <w:szCs w:val="18"/>
              </w:rPr>
            </w:pPr>
            <w:r w:rsidRPr="00B33E80">
              <w:rPr>
                <w:rFonts w:ascii="Times New Roman" w:eastAsia="Times New Roman" w:hAnsi="Times New Roman" w:cs="Times New Roman"/>
                <w:b/>
                <w:bCs/>
                <w:color w:val="000000"/>
                <w:sz w:val="18"/>
                <w:szCs w:val="18"/>
              </w:rPr>
              <w:t>1,00</w:t>
            </w:r>
          </w:p>
        </w:tc>
        <w:tc>
          <w:tcPr>
            <w:tcW w:w="1608"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b/>
                <w:bCs/>
                <w:color w:val="000000"/>
                <w:sz w:val="18"/>
                <w:szCs w:val="18"/>
              </w:rPr>
            </w:pPr>
            <w:r w:rsidRPr="00B33E80">
              <w:rPr>
                <w:rFonts w:ascii="Times New Roman" w:eastAsia="Times New Roman" w:hAnsi="Times New Roman" w:cs="Times New Roman"/>
                <w:b/>
                <w:bCs/>
                <w:color w:val="000000"/>
                <w:sz w:val="18"/>
                <w:szCs w:val="18"/>
              </w:rPr>
              <w:t>31,00</w:t>
            </w:r>
          </w:p>
        </w:tc>
        <w:tc>
          <w:tcPr>
            <w:tcW w:w="851" w:type="dxa"/>
            <w:shd w:val="clear" w:color="auto" w:fill="auto"/>
            <w:noWrap/>
            <w:vAlign w:val="bottom"/>
            <w:hideMark/>
          </w:tcPr>
          <w:p w:rsidR="000021E8" w:rsidRPr="00B33E80" w:rsidRDefault="000021E8" w:rsidP="00D2251A">
            <w:pPr>
              <w:spacing w:after="0" w:line="240" w:lineRule="auto"/>
              <w:jc w:val="center"/>
              <w:rPr>
                <w:rFonts w:ascii="Times New Roman" w:eastAsia="Times New Roman" w:hAnsi="Times New Roman" w:cs="Times New Roman"/>
                <w:b/>
                <w:bCs/>
                <w:color w:val="000000"/>
                <w:sz w:val="18"/>
                <w:szCs w:val="18"/>
              </w:rPr>
            </w:pPr>
            <w:r w:rsidRPr="00B33E80">
              <w:rPr>
                <w:rFonts w:ascii="Times New Roman" w:eastAsia="Times New Roman" w:hAnsi="Times New Roman" w:cs="Times New Roman"/>
                <w:b/>
                <w:bCs/>
                <w:color w:val="000000"/>
                <w:sz w:val="18"/>
                <w:szCs w:val="18"/>
              </w:rPr>
              <w:t>33,34</w:t>
            </w:r>
          </w:p>
        </w:tc>
      </w:tr>
    </w:tbl>
    <w:p w:rsidR="007605EC" w:rsidRPr="00B33E80" w:rsidRDefault="007605EC" w:rsidP="00D2251A">
      <w:pPr>
        <w:spacing w:after="0" w:line="240" w:lineRule="auto"/>
        <w:jc w:val="both"/>
        <w:rPr>
          <w:rFonts w:ascii="Times New Roman" w:hAnsi="Times New Roman" w:cs="Times New Roman"/>
          <w:noProof/>
          <w:sz w:val="24"/>
          <w:szCs w:val="24"/>
        </w:rPr>
      </w:pPr>
    </w:p>
    <w:p w:rsidR="00004436" w:rsidRDefault="00004436" w:rsidP="00404EDD">
      <w:pPr>
        <w:spacing w:after="0" w:line="240" w:lineRule="auto"/>
        <w:jc w:val="both"/>
        <w:rPr>
          <w:rFonts w:ascii="Times New Roman" w:hAnsi="Times New Roman" w:cs="Times New Roman"/>
          <w:noProof/>
        </w:rPr>
      </w:pPr>
    </w:p>
    <w:p w:rsidR="00E23D2B" w:rsidRPr="00B33E80" w:rsidRDefault="000021E8" w:rsidP="00D2251A">
      <w:pPr>
        <w:spacing w:after="0" w:line="240" w:lineRule="auto"/>
        <w:ind w:firstLine="567"/>
        <w:jc w:val="both"/>
        <w:rPr>
          <w:rFonts w:ascii="Times New Roman" w:hAnsi="Times New Roman" w:cs="Times New Roman"/>
        </w:rPr>
      </w:pPr>
      <w:r w:rsidRPr="00B33E80">
        <w:rPr>
          <w:rFonts w:ascii="Times New Roman" w:hAnsi="Times New Roman" w:cs="Times New Roman"/>
          <w:noProof/>
        </w:rPr>
        <w:lastRenderedPageBreak/>
        <w:t>Gözlemlere ilişkin ki-kare değeri aşağıda belirtildiği gibi hesaplanmıştır:</w:t>
      </w:r>
    </w:p>
    <w:bookmarkStart w:id="18" w:name="OLE_LINK7"/>
    <w:bookmarkStart w:id="19" w:name="OLE_LINK8"/>
    <w:bookmarkStart w:id="20" w:name="OLE_LINK9"/>
    <w:bookmarkStart w:id="21" w:name="OLE_LINK17"/>
    <w:bookmarkStart w:id="22" w:name="OLE_LINK18"/>
    <w:p w:rsidR="000021E8" w:rsidRPr="00B33E80" w:rsidRDefault="00AB50B0" w:rsidP="00004436">
      <w:pPr>
        <w:spacing w:before="120" w:after="120" w:line="240" w:lineRule="auto"/>
        <w:ind w:firstLine="709"/>
        <w:jc w:val="center"/>
        <w:rPr>
          <w:rFonts w:ascii="Times New Roman" w:hAnsi="Times New Roman" w:cs="Times New Roman"/>
        </w:rPr>
      </w:pPr>
      <m:oMath>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w:bookmarkEnd w:id="18"/>
        <w:bookmarkEnd w:id="19"/>
        <w:bookmarkEnd w:id="20"/>
        <w:bookmarkEnd w:id="21"/>
        <w:bookmarkEnd w:id="22"/>
        <m:r>
          <w:rPr>
            <w:rFonts w:ascii="Cambria Math" w:hAnsi="Cambria Math" w:cs="Times New Roman"/>
          </w:rPr>
          <m:t>=</m:t>
        </m:r>
        <m:f>
          <m:fPr>
            <m:ctrlPr>
              <w:rPr>
                <w:rFonts w:ascii="Cambria Math" w:hAnsi="Cambria Math" w:cs="Times New Roman"/>
                <w:i/>
              </w:rPr>
            </m:ctrlPr>
          </m:fPr>
          <m:num>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g</m:t>
                </m:r>
              </m:sup>
              <m:e>
                <m:sSup>
                  <m:sSupPr>
                    <m:ctrlPr>
                      <w:rPr>
                        <w:rFonts w:ascii="Cambria Math" w:hAnsi="Cambria Math" w:cs="Times New Roman"/>
                        <w:i/>
                      </w:rPr>
                    </m:ctrlPr>
                  </m:sSupPr>
                  <m:e>
                    <m:r>
                      <w:rPr>
                        <w:rFonts w:ascii="Cambria Math" w:hAnsi="Cambria Math" w:cs="Times New Roman"/>
                      </w:rPr>
                      <m:t>(</m:t>
                    </m:r>
                    <w:bookmarkStart w:id="23" w:name="OLE_LINK43"/>
                    <w:bookmarkStart w:id="24" w:name="OLE_LINK44"/>
                    <m:r>
                      <w:rPr>
                        <w:rFonts w:ascii="Cambria Math" w:hAnsi="Cambria Math" w:cs="Times New Roman"/>
                      </w:rPr>
                      <m:t>fi</m:t>
                    </m:r>
                    <w:bookmarkEnd w:id="23"/>
                    <w:bookmarkEnd w:id="24"/>
                    <m:r>
                      <w:rPr>
                        <w:rFonts w:ascii="Cambria Math" w:hAnsi="Cambria Math" w:cs="Times New Roman"/>
                      </w:rPr>
                      <m:t>-Fi)</m:t>
                    </m:r>
                  </m:e>
                  <m:sup>
                    <m:r>
                      <w:rPr>
                        <w:rFonts w:ascii="Cambria Math" w:hAnsi="Cambria Math" w:cs="Times New Roman"/>
                      </w:rPr>
                      <m:t>2</m:t>
                    </m:r>
                  </m:sup>
                </m:sSup>
              </m:e>
            </m:nary>
          </m:num>
          <m:den>
            <m:r>
              <w:rPr>
                <w:rFonts w:ascii="Cambria Math" w:hAnsi="Cambria Math" w:cs="Times New Roman"/>
              </w:rPr>
              <m:t>Fi</m:t>
            </m:r>
          </m:den>
        </m:f>
      </m:oMath>
      <w:r w:rsidR="00033094" w:rsidRPr="00B33E80">
        <w:rPr>
          <w:rFonts w:ascii="Times New Roman" w:hAnsi="Times New Roman" w:cs="Times New Roman"/>
        </w:rPr>
        <w:tab/>
        <w:t>(</w:t>
      </w:r>
      <w:r w:rsidR="0083148B" w:rsidRPr="00B33E80">
        <w:rPr>
          <w:rFonts w:ascii="Times New Roman" w:hAnsi="Times New Roman" w:cs="Times New Roman"/>
        </w:rPr>
        <w:t>8</w:t>
      </w:r>
      <w:r w:rsidR="00033094" w:rsidRPr="00B33E80">
        <w:rPr>
          <w:rFonts w:ascii="Times New Roman" w:hAnsi="Times New Roman" w:cs="Times New Roman"/>
        </w:rPr>
        <w:t>)</w:t>
      </w:r>
    </w:p>
    <w:p w:rsidR="000021E8" w:rsidRDefault="000021E8" w:rsidP="00004436">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 xml:space="preserve">Burada  </w:t>
      </w:r>
      <m:oMath>
        <m:r>
          <w:rPr>
            <w:rFonts w:ascii="Cambria Math" w:hAnsi="Cambria Math" w:cs="Times New Roman"/>
          </w:rPr>
          <m:t>fi</m:t>
        </m:r>
      </m:oMath>
      <w:r w:rsidRPr="00B33E80">
        <w:rPr>
          <w:rFonts w:ascii="Times New Roman" w:hAnsi="Times New Roman" w:cs="Times New Roman"/>
          <w:noProof/>
        </w:rPr>
        <w:t xml:space="preserve">  gözlem</w:t>
      </w:r>
      <w:r w:rsidR="007605EC" w:rsidRPr="00B33E80">
        <w:rPr>
          <w:rFonts w:ascii="Times New Roman" w:hAnsi="Times New Roman" w:cs="Times New Roman"/>
          <w:noProof/>
        </w:rPr>
        <w:t>lenen tekne geliş frekanslarını</w:t>
      </w:r>
      <w:r w:rsidRPr="00B33E80">
        <w:rPr>
          <w:rFonts w:ascii="Times New Roman" w:hAnsi="Times New Roman" w:cs="Times New Roman"/>
          <w:noProof/>
        </w:rPr>
        <w:t xml:space="preserve">, Fj Poisson dağılımı frekanslarını g dağılımın serbestlik derecesini ifade etmektedir. Buna göre dağılıma ait  ki-kare değeri </w:t>
      </w:r>
      <w:bookmarkStart w:id="25" w:name="OLE_LINK13"/>
      <w:bookmarkStart w:id="26" w:name="OLE_LINK14"/>
      <w:bookmarkStart w:id="27" w:name="OLE_LINK15"/>
      <w:bookmarkStart w:id="28" w:name="OLE_LINK16"/>
      <w:bookmarkStart w:id="29" w:name="OLE_LINK19"/>
      <w:bookmarkStart w:id="30" w:name="OLE_LINK20"/>
      <m:oMath>
        <m:sSup>
          <m:sSupPr>
            <m:ctrlPr>
              <w:rPr>
                <w:rFonts w:ascii="Cambria Math" w:hAnsi="Cambria Math" w:cs="Times New Roman"/>
                <w:noProof/>
              </w:rPr>
            </m:ctrlPr>
          </m:sSupPr>
          <m:e>
            <m:r>
              <m:rPr>
                <m:sty m:val="p"/>
              </m:rPr>
              <w:rPr>
                <w:rFonts w:ascii="Cambria Math" w:hAnsi="Cambria Math" w:cs="Times New Roman"/>
                <w:noProof/>
              </w:rPr>
              <m:t>χ</m:t>
            </m:r>
          </m:e>
          <m:sup>
            <m:r>
              <m:rPr>
                <m:sty m:val="p"/>
              </m:rPr>
              <w:rPr>
                <w:rFonts w:ascii="Cambria Math" w:hAnsi="Cambria Math" w:cs="Times New Roman"/>
                <w:noProof/>
              </w:rPr>
              <m:t>2</m:t>
            </m:r>
          </m:sup>
        </m:sSup>
      </m:oMath>
      <w:bookmarkEnd w:id="25"/>
      <w:bookmarkEnd w:id="26"/>
      <w:bookmarkEnd w:id="27"/>
      <w:bookmarkEnd w:id="28"/>
      <w:bookmarkEnd w:id="29"/>
      <w:bookmarkEnd w:id="30"/>
      <w:r w:rsidRPr="00B33E80">
        <w:rPr>
          <w:rFonts w:ascii="Times New Roman" w:hAnsi="Times New Roman" w:cs="Times New Roman"/>
          <w:noProof/>
        </w:rPr>
        <w:t>= 33.34 olarak elde edilmektedir.</w:t>
      </w:r>
    </w:p>
    <w:p w:rsidR="00004436" w:rsidRPr="00B33E80" w:rsidRDefault="00004436" w:rsidP="00D2251A">
      <w:pPr>
        <w:spacing w:after="0" w:line="240" w:lineRule="auto"/>
        <w:ind w:firstLine="567"/>
        <w:jc w:val="both"/>
        <w:rPr>
          <w:rFonts w:ascii="Times New Roman" w:hAnsi="Times New Roman" w:cs="Times New Roman"/>
          <w:noProof/>
        </w:rPr>
      </w:pPr>
    </w:p>
    <w:p w:rsidR="000021E8" w:rsidRDefault="000021E8" w:rsidP="00004436">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 xml:space="preserve">Serbestlik derecesi; γ:Poisson dağılımı parametre sayısı olmak üzere; SD = g – </w:t>
      </w:r>
      <w:bookmarkStart w:id="31" w:name="OLE_LINK4"/>
      <w:bookmarkStart w:id="32" w:name="OLE_LINK5"/>
      <w:bookmarkStart w:id="33" w:name="OLE_LINK6"/>
      <w:r w:rsidRPr="00B33E80">
        <w:rPr>
          <w:rFonts w:ascii="Times New Roman" w:hAnsi="Times New Roman" w:cs="Times New Roman"/>
          <w:noProof/>
        </w:rPr>
        <w:t>γ</w:t>
      </w:r>
      <w:bookmarkEnd w:id="31"/>
      <w:bookmarkEnd w:id="32"/>
      <w:bookmarkEnd w:id="33"/>
      <w:r w:rsidRPr="00B33E80">
        <w:rPr>
          <w:rFonts w:ascii="Times New Roman" w:hAnsi="Times New Roman" w:cs="Times New Roman"/>
          <w:noProof/>
        </w:rPr>
        <w:t xml:space="preserve"> – 1 şeklindedir.Buna göre ; SD = 27 – </w:t>
      </w:r>
      <w:bookmarkStart w:id="34" w:name="OLE_LINK10"/>
      <w:bookmarkStart w:id="35" w:name="OLE_LINK11"/>
      <w:bookmarkStart w:id="36" w:name="OLE_LINK12"/>
      <w:r w:rsidRPr="00B33E80">
        <w:rPr>
          <w:rFonts w:ascii="Times New Roman" w:hAnsi="Times New Roman" w:cs="Times New Roman"/>
          <w:noProof/>
        </w:rPr>
        <w:t>1</w:t>
      </w:r>
      <w:bookmarkEnd w:id="34"/>
      <w:bookmarkEnd w:id="35"/>
      <w:bookmarkEnd w:id="36"/>
      <w:r w:rsidRPr="00B33E80">
        <w:rPr>
          <w:rFonts w:ascii="Times New Roman" w:hAnsi="Times New Roman" w:cs="Times New Roman"/>
          <w:noProof/>
        </w:rPr>
        <w:t xml:space="preserve"> </w:t>
      </w:r>
      <w:r w:rsidR="008663D2" w:rsidRPr="00B33E80">
        <w:rPr>
          <w:rFonts w:ascii="Times New Roman" w:hAnsi="Times New Roman" w:cs="Times New Roman"/>
          <w:noProof/>
        </w:rPr>
        <w:t>– 1</w:t>
      </w:r>
      <w:r w:rsidRPr="00B33E80">
        <w:rPr>
          <w:rFonts w:ascii="Times New Roman" w:hAnsi="Times New Roman" w:cs="Times New Roman"/>
          <w:noProof/>
        </w:rPr>
        <w:t>=25</w:t>
      </w:r>
      <w:r w:rsidR="008663D2" w:rsidRPr="00B33E80">
        <w:rPr>
          <w:rFonts w:ascii="Times New Roman" w:hAnsi="Times New Roman" w:cs="Times New Roman"/>
          <w:noProof/>
        </w:rPr>
        <w:t xml:space="preserve"> </w:t>
      </w:r>
      <w:r w:rsidRPr="00B33E80">
        <w:rPr>
          <w:rFonts w:ascii="Times New Roman" w:hAnsi="Times New Roman" w:cs="Times New Roman"/>
          <w:noProof/>
        </w:rPr>
        <w:t>olarak elde edilmektedir.</w:t>
      </w:r>
    </w:p>
    <w:p w:rsidR="00004436" w:rsidRPr="00B33E80" w:rsidRDefault="00004436" w:rsidP="00D2251A">
      <w:pPr>
        <w:spacing w:after="0" w:line="240" w:lineRule="auto"/>
        <w:ind w:firstLine="567"/>
        <w:jc w:val="both"/>
        <w:rPr>
          <w:rFonts w:ascii="Times New Roman" w:hAnsi="Times New Roman" w:cs="Times New Roman"/>
          <w:noProof/>
        </w:rPr>
      </w:pPr>
    </w:p>
    <w:p w:rsidR="000021E8" w:rsidRDefault="000021E8"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 xml:space="preserve">Elde edilen serbestlik derecesi ve anlamlılık düzeyi (α = 0.05) kabulü ile ki-kare tablosundan tespit edilen ki-kare değeri ; </w:t>
      </w:r>
      <w:bookmarkStart w:id="37" w:name="OLE_LINK21"/>
      <w:bookmarkStart w:id="38" w:name="OLE_LINK22"/>
      <w:bookmarkStart w:id="39" w:name="OLE_LINK23"/>
      <m:oMath>
        <m:sSup>
          <m:sSupPr>
            <m:ctrlPr>
              <w:rPr>
                <w:rFonts w:ascii="Cambria Math" w:hAnsi="Cambria Math" w:cs="Times New Roman"/>
                <w:noProof/>
              </w:rPr>
            </m:ctrlPr>
          </m:sSupPr>
          <m:e>
            <m:sSub>
              <m:sSubPr>
                <m:ctrlPr>
                  <w:rPr>
                    <w:rFonts w:ascii="Cambria Math" w:hAnsi="Cambria Math" w:cs="Times New Roman"/>
                    <w:noProof/>
                  </w:rPr>
                </m:ctrlPr>
              </m:sSubPr>
              <m:e>
                <m:r>
                  <m:rPr>
                    <m:sty m:val="p"/>
                  </m:rPr>
                  <w:rPr>
                    <w:rFonts w:ascii="Cambria Math" w:hAnsi="Cambria Math" w:cs="Times New Roman"/>
                    <w:noProof/>
                  </w:rPr>
                  <m:t>χ</m:t>
                </m:r>
              </m:e>
              <m:sub>
                <m:r>
                  <m:rPr>
                    <m:sty m:val="p"/>
                  </m:rPr>
                  <w:rPr>
                    <w:rFonts w:ascii="Cambria Math" w:hAnsi="Cambria Math" w:cs="Times New Roman"/>
                    <w:noProof/>
                  </w:rPr>
                  <m:t>α</m:t>
                </m:r>
              </m:sub>
            </m:sSub>
          </m:e>
          <m:sup>
            <m:r>
              <m:rPr>
                <m:sty m:val="p"/>
              </m:rPr>
              <w:rPr>
                <w:rFonts w:ascii="Cambria Math" w:hAnsi="Cambria Math" w:cs="Times New Roman"/>
                <w:noProof/>
              </w:rPr>
              <m:t>2</m:t>
            </m:r>
          </m:sup>
        </m:sSup>
        <w:bookmarkEnd w:id="37"/>
        <w:bookmarkEnd w:id="38"/>
        <w:bookmarkEnd w:id="39"/>
        <m:r>
          <m:rPr>
            <m:sty m:val="p"/>
          </m:rPr>
          <w:rPr>
            <w:rFonts w:ascii="Cambria Math" w:hAnsi="Cambria Math" w:cs="Times New Roman"/>
            <w:noProof/>
          </w:rPr>
          <m:t>=37.65</m:t>
        </m:r>
      </m:oMath>
      <w:r w:rsidRPr="00B33E80">
        <w:rPr>
          <w:rFonts w:ascii="Times New Roman" w:hAnsi="Times New Roman" w:cs="Times New Roman"/>
          <w:noProof/>
        </w:rPr>
        <w:t xml:space="preserve"> dağılıma ait ki-kare değerinden büyük olduğu için (</w:t>
      </w:r>
      <m:oMath>
        <m:sSup>
          <m:sSupPr>
            <m:ctrlPr>
              <w:rPr>
                <w:rFonts w:ascii="Cambria Math" w:hAnsi="Cambria Math" w:cs="Times New Roman"/>
                <w:noProof/>
              </w:rPr>
            </m:ctrlPr>
          </m:sSupPr>
          <m:e>
            <m:r>
              <m:rPr>
                <m:sty m:val="p"/>
              </m:rPr>
              <w:rPr>
                <w:rFonts w:ascii="Cambria Math" w:hAnsi="Cambria Math" w:cs="Times New Roman"/>
                <w:noProof/>
              </w:rPr>
              <m:t>χ</m:t>
            </m:r>
          </m:e>
          <m:sup>
            <m:r>
              <m:rPr>
                <m:sty m:val="p"/>
              </m:rPr>
              <w:rPr>
                <w:rFonts w:ascii="Cambria Math" w:hAnsi="Cambria Math" w:cs="Times New Roman"/>
                <w:noProof/>
              </w:rPr>
              <m:t>2</m:t>
            </m:r>
          </m:sup>
        </m:sSup>
        <m:r>
          <m:rPr>
            <m:sty m:val="p"/>
          </m:rPr>
          <w:rPr>
            <w:rFonts w:ascii="Cambria Math" w:hAnsi="Cambria Math" w:cs="Times New Roman"/>
            <w:noProof/>
          </w:rPr>
          <m:t>&lt;</m:t>
        </m:r>
        <m:sSup>
          <m:sSupPr>
            <m:ctrlPr>
              <w:rPr>
                <w:rFonts w:ascii="Cambria Math" w:hAnsi="Cambria Math" w:cs="Times New Roman"/>
                <w:noProof/>
              </w:rPr>
            </m:ctrlPr>
          </m:sSupPr>
          <m:e>
            <m:sSub>
              <m:sSubPr>
                <m:ctrlPr>
                  <w:rPr>
                    <w:rFonts w:ascii="Cambria Math" w:hAnsi="Cambria Math" w:cs="Times New Roman"/>
                    <w:noProof/>
                  </w:rPr>
                </m:ctrlPr>
              </m:sSubPr>
              <m:e>
                <m:r>
                  <m:rPr>
                    <m:sty m:val="p"/>
                  </m:rPr>
                  <w:rPr>
                    <w:rFonts w:ascii="Cambria Math" w:hAnsi="Cambria Math" w:cs="Times New Roman"/>
                    <w:noProof/>
                  </w:rPr>
                  <m:t>χ</m:t>
                </m:r>
              </m:e>
              <m:sub>
                <m:r>
                  <m:rPr>
                    <m:sty m:val="p"/>
                  </m:rPr>
                  <w:rPr>
                    <w:rFonts w:ascii="Cambria Math" w:hAnsi="Cambria Math" w:cs="Times New Roman"/>
                    <w:noProof/>
                  </w:rPr>
                  <m:t>α</m:t>
                </m:r>
              </m:sub>
            </m:sSub>
          </m:e>
          <m:sup>
            <m:r>
              <m:rPr>
                <m:sty m:val="p"/>
              </m:rPr>
              <w:rPr>
                <w:rFonts w:ascii="Cambria Math" w:hAnsi="Cambria Math" w:cs="Times New Roman"/>
                <w:noProof/>
              </w:rPr>
              <m:t>2</m:t>
            </m:r>
          </m:sup>
        </m:sSup>
        <m:r>
          <m:rPr>
            <m:sty m:val="p"/>
          </m:rPr>
          <w:rPr>
            <w:rFonts w:ascii="Cambria Math" w:hAnsi="Cambria Math" w:cs="Times New Roman"/>
            <w:noProof/>
          </w:rPr>
          <m:t>)</m:t>
        </m:r>
      </m:oMath>
      <w:r w:rsidRPr="00B33E80">
        <w:rPr>
          <w:rFonts w:ascii="Times New Roman" w:hAnsi="Times New Roman" w:cs="Times New Roman"/>
          <w:noProof/>
        </w:rPr>
        <w:t xml:space="preserve"> </w:t>
      </w:r>
      <m:oMath>
        <m:sSub>
          <m:sSubPr>
            <m:ctrlPr>
              <w:rPr>
                <w:rFonts w:ascii="Cambria Math" w:hAnsi="Cambria Math" w:cs="Times New Roman"/>
                <w:i/>
                <w:noProof/>
              </w:rPr>
            </m:ctrlPr>
          </m:sSubPr>
          <m:e>
            <m:r>
              <w:rPr>
                <w:rFonts w:ascii="Cambria Math" w:hAnsi="Cambria Math" w:cs="Times New Roman"/>
                <w:noProof/>
              </w:rPr>
              <m:t>H</m:t>
            </m:r>
          </m:e>
          <m:sub>
            <m:r>
              <w:rPr>
                <w:rFonts w:ascii="Cambria Math" w:hAnsi="Cambria Math" w:cs="Times New Roman"/>
                <w:noProof/>
              </w:rPr>
              <m:t>0</m:t>
            </m:r>
          </m:sub>
        </m:sSub>
      </m:oMath>
      <w:r w:rsidRPr="00B33E80">
        <w:rPr>
          <w:rFonts w:ascii="Times New Roman" w:hAnsi="Times New Roman" w:cs="Times New Roman"/>
          <w:noProof/>
        </w:rPr>
        <w:t xml:space="preserve"> hipotezi reddedilememiş ve gözlemlenen tekne geliş dağılımının Poisson dağılımına uyduğu kabul edilmiştir.</w:t>
      </w:r>
    </w:p>
    <w:p w:rsidR="00004436" w:rsidRPr="00B33E80" w:rsidRDefault="00004436" w:rsidP="00D2251A">
      <w:pPr>
        <w:spacing w:after="0" w:line="240" w:lineRule="auto"/>
        <w:ind w:firstLine="567"/>
        <w:jc w:val="both"/>
        <w:rPr>
          <w:rFonts w:ascii="Times New Roman" w:hAnsi="Times New Roman" w:cs="Times New Roman"/>
          <w:noProof/>
        </w:rPr>
      </w:pPr>
    </w:p>
    <w:p w:rsidR="000021E8" w:rsidRDefault="000021E8"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 xml:space="preserve">Bu kabulden hareketle, Ağustos-2017 tekne varışları incelenmiş ve günlük ortalama 11.61 adet teknenin ortalama </w:t>
      </w:r>
      <w:r w:rsidR="00AD70AE" w:rsidRPr="00B33E80">
        <w:rPr>
          <w:rFonts w:ascii="Times New Roman" w:hAnsi="Times New Roman" w:cs="Times New Roman"/>
          <w:noProof/>
        </w:rPr>
        <w:t>yedi</w:t>
      </w:r>
      <w:r w:rsidRPr="00B33E80">
        <w:rPr>
          <w:rFonts w:ascii="Times New Roman" w:hAnsi="Times New Roman" w:cs="Times New Roman"/>
          <w:noProof/>
        </w:rPr>
        <w:t xml:space="preserve"> adetlik boş bağlama noktası için marinaya giriş talebinde bulunduğu belirlenmiştir.</w:t>
      </w:r>
    </w:p>
    <w:p w:rsidR="00004436" w:rsidRPr="00B33E80" w:rsidRDefault="00004436" w:rsidP="00D2251A">
      <w:pPr>
        <w:spacing w:after="0" w:line="240" w:lineRule="auto"/>
        <w:ind w:firstLine="567"/>
        <w:jc w:val="both"/>
        <w:rPr>
          <w:rFonts w:ascii="Times New Roman" w:hAnsi="Times New Roman" w:cs="Times New Roman"/>
          <w:noProof/>
        </w:rPr>
      </w:pPr>
    </w:p>
    <w:p w:rsidR="000021E8" w:rsidRDefault="000021E8"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 xml:space="preserve">İkinci olarak teknelerin </w:t>
      </w:r>
      <w:r w:rsidR="007A478F" w:rsidRPr="00B33E80">
        <w:rPr>
          <w:rFonts w:ascii="Times New Roman" w:hAnsi="Times New Roman" w:cs="Times New Roman"/>
          <w:noProof/>
        </w:rPr>
        <w:t>Bodrum M</w:t>
      </w:r>
      <w:r w:rsidRPr="00B33E80">
        <w:rPr>
          <w:rFonts w:ascii="Times New Roman" w:hAnsi="Times New Roman" w:cs="Times New Roman"/>
          <w:noProof/>
        </w:rPr>
        <w:t xml:space="preserve">arinada kalış süreleri incelenmiştir. 2017 Ağustos ayına ait kalış süreleri incelenip grafiğe </w:t>
      </w:r>
      <w:r w:rsidRPr="00004436">
        <w:rPr>
          <w:rFonts w:ascii="Times New Roman" w:hAnsi="Times New Roman" w:cs="Times New Roman"/>
          <w:noProof/>
        </w:rPr>
        <w:t xml:space="preserve">döküldüğünde </w:t>
      </w:r>
      <w:r w:rsidR="007605EC" w:rsidRPr="00004436">
        <w:rPr>
          <w:rFonts w:ascii="Times New Roman" w:hAnsi="Times New Roman" w:cs="Times New Roman"/>
          <w:noProof/>
        </w:rPr>
        <w:t>Ş</w:t>
      </w:r>
      <w:r w:rsidRPr="00004436">
        <w:rPr>
          <w:rFonts w:ascii="Times New Roman" w:hAnsi="Times New Roman" w:cs="Times New Roman"/>
          <w:noProof/>
        </w:rPr>
        <w:t>ekil 2</w:t>
      </w:r>
      <w:r w:rsidR="004E1699" w:rsidRPr="00004436">
        <w:rPr>
          <w:rFonts w:ascii="Times New Roman" w:hAnsi="Times New Roman" w:cs="Times New Roman"/>
          <w:noProof/>
        </w:rPr>
        <w:t>’</w:t>
      </w:r>
      <w:r w:rsidRPr="00004436">
        <w:rPr>
          <w:rFonts w:ascii="Times New Roman" w:hAnsi="Times New Roman" w:cs="Times New Roman"/>
          <w:noProof/>
        </w:rPr>
        <w:t>de de görüldüğü üzere tekn</w:t>
      </w:r>
      <w:r w:rsidR="00CA741C" w:rsidRPr="00004436">
        <w:rPr>
          <w:rFonts w:ascii="Times New Roman" w:hAnsi="Times New Roman" w:cs="Times New Roman"/>
          <w:noProof/>
        </w:rPr>
        <w:t>e kalış sürelerinin tamamı ile ü</w:t>
      </w:r>
      <w:r w:rsidRPr="00004436">
        <w:rPr>
          <w:rFonts w:ascii="Times New Roman" w:hAnsi="Times New Roman" w:cs="Times New Roman"/>
          <w:noProof/>
        </w:rPr>
        <w:t xml:space="preserve">ssel </w:t>
      </w:r>
      <w:r w:rsidR="00CA741C" w:rsidRPr="00004436">
        <w:rPr>
          <w:rFonts w:ascii="Times New Roman" w:hAnsi="Times New Roman" w:cs="Times New Roman"/>
          <w:noProof/>
        </w:rPr>
        <w:t>d</w:t>
      </w:r>
      <w:r w:rsidRPr="00004436">
        <w:rPr>
          <w:rFonts w:ascii="Times New Roman" w:hAnsi="Times New Roman" w:cs="Times New Roman"/>
          <w:noProof/>
        </w:rPr>
        <w:t>ağılıma uygun</w:t>
      </w:r>
      <w:r w:rsidRPr="00B33E80">
        <w:rPr>
          <w:rFonts w:ascii="Times New Roman" w:hAnsi="Times New Roman" w:cs="Times New Roman"/>
          <w:noProof/>
        </w:rPr>
        <w:t xml:space="preserve"> olduğu görülmüştür. Marinada kalı</w:t>
      </w:r>
      <w:r w:rsidR="00CA741C" w:rsidRPr="00B33E80">
        <w:rPr>
          <w:rFonts w:ascii="Times New Roman" w:hAnsi="Times New Roman" w:cs="Times New Roman"/>
          <w:noProof/>
        </w:rPr>
        <w:t xml:space="preserve">ş süreleri incelendiğinde 2017 </w:t>
      </w:r>
      <w:r w:rsidRPr="00B33E80">
        <w:rPr>
          <w:rFonts w:ascii="Times New Roman" w:hAnsi="Times New Roman" w:cs="Times New Roman"/>
          <w:noProof/>
        </w:rPr>
        <w:t xml:space="preserve">Ağustos ayında  </w:t>
      </w:r>
      <w:r w:rsidR="008663D2" w:rsidRPr="00B33E80">
        <w:rPr>
          <w:rFonts w:ascii="Times New Roman" w:hAnsi="Times New Roman" w:cs="Times New Roman"/>
          <w:noProof/>
        </w:rPr>
        <w:t>kısa süreli konaklama amaçlı giriş yapan teknelerin</w:t>
      </w:r>
      <w:r w:rsidRPr="00B33E80">
        <w:rPr>
          <w:rFonts w:ascii="Times New Roman" w:hAnsi="Times New Roman" w:cs="Times New Roman"/>
          <w:noProof/>
        </w:rPr>
        <w:t xml:space="preserve"> ortalama u=2.9 gün marinada konakladığı tespit edilmiştir.</w:t>
      </w:r>
    </w:p>
    <w:p w:rsidR="00004436" w:rsidRPr="00B33E80" w:rsidRDefault="00004436" w:rsidP="00D2251A">
      <w:pPr>
        <w:spacing w:after="0" w:line="240" w:lineRule="auto"/>
        <w:ind w:firstLine="567"/>
        <w:jc w:val="both"/>
        <w:rPr>
          <w:rFonts w:ascii="Times New Roman" w:hAnsi="Times New Roman" w:cs="Times New Roman"/>
          <w:noProof/>
        </w:rPr>
      </w:pPr>
    </w:p>
    <w:p w:rsidR="000021E8" w:rsidRPr="00B33E80" w:rsidRDefault="00DC5115" w:rsidP="00D2251A">
      <w:pPr>
        <w:keepNext/>
        <w:spacing w:after="0" w:line="240" w:lineRule="auto"/>
        <w:jc w:val="both"/>
      </w:pPr>
      <w:r w:rsidRPr="00B33E80">
        <w:rPr>
          <w:noProof/>
        </w:rPr>
        <w:lastRenderedPageBreak/>
        <w:drawing>
          <wp:inline distT="0" distB="0" distL="0" distR="0" wp14:anchorId="66927FAA" wp14:editId="1D3877E0">
            <wp:extent cx="4140200" cy="2615979"/>
            <wp:effectExtent l="0" t="0" r="0" b="0"/>
            <wp:docPr id="5"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021E8" w:rsidRPr="00B33E80" w:rsidRDefault="000021E8" w:rsidP="00D2251A">
      <w:pPr>
        <w:pStyle w:val="ResimYazs"/>
        <w:spacing w:after="0"/>
        <w:jc w:val="center"/>
        <w:rPr>
          <w:rFonts w:ascii="Times New Roman" w:hAnsi="Times New Roman" w:cs="Times New Roman"/>
          <w:b w:val="0"/>
          <w:noProof/>
          <w:color w:val="auto"/>
          <w:sz w:val="28"/>
          <w:szCs w:val="24"/>
        </w:rPr>
      </w:pPr>
      <w:r w:rsidRPr="00B33E80">
        <w:rPr>
          <w:rFonts w:ascii="Times New Roman" w:hAnsi="Times New Roman" w:cs="Times New Roman"/>
          <w:color w:val="auto"/>
          <w:sz w:val="22"/>
          <w:szCs w:val="22"/>
        </w:rPr>
        <w:t xml:space="preserve">Şekil </w:t>
      </w:r>
      <w:r w:rsidR="00C371B1" w:rsidRPr="00B33E80">
        <w:rPr>
          <w:rFonts w:ascii="Times New Roman" w:hAnsi="Times New Roman" w:cs="Times New Roman"/>
          <w:color w:val="auto"/>
          <w:sz w:val="22"/>
          <w:szCs w:val="22"/>
        </w:rPr>
        <w:fldChar w:fldCharType="begin"/>
      </w:r>
      <w:r w:rsidRPr="00B33E80">
        <w:rPr>
          <w:rFonts w:ascii="Times New Roman" w:hAnsi="Times New Roman" w:cs="Times New Roman"/>
          <w:color w:val="auto"/>
          <w:sz w:val="22"/>
          <w:szCs w:val="22"/>
        </w:rPr>
        <w:instrText xml:space="preserve"> SEQ Şekil \* ARABIC </w:instrText>
      </w:r>
      <w:r w:rsidR="00C371B1" w:rsidRPr="00B33E80">
        <w:rPr>
          <w:rFonts w:ascii="Times New Roman" w:hAnsi="Times New Roman" w:cs="Times New Roman"/>
          <w:color w:val="auto"/>
          <w:sz w:val="22"/>
          <w:szCs w:val="22"/>
        </w:rPr>
        <w:fldChar w:fldCharType="separate"/>
      </w:r>
      <w:r w:rsidR="00F24EA3" w:rsidRPr="00B33E80">
        <w:rPr>
          <w:rFonts w:ascii="Times New Roman" w:hAnsi="Times New Roman" w:cs="Times New Roman"/>
          <w:noProof/>
          <w:color w:val="auto"/>
          <w:sz w:val="22"/>
          <w:szCs w:val="22"/>
        </w:rPr>
        <w:t>2</w:t>
      </w:r>
      <w:r w:rsidR="00C371B1" w:rsidRPr="00B33E80">
        <w:rPr>
          <w:rFonts w:ascii="Times New Roman" w:hAnsi="Times New Roman" w:cs="Times New Roman"/>
          <w:color w:val="auto"/>
          <w:sz w:val="22"/>
          <w:szCs w:val="22"/>
        </w:rPr>
        <w:fldChar w:fldCharType="end"/>
      </w:r>
      <w:r w:rsidR="00ED5E13" w:rsidRPr="00B33E80">
        <w:rPr>
          <w:rFonts w:ascii="Times New Roman" w:hAnsi="Times New Roman" w:cs="Times New Roman"/>
          <w:color w:val="auto"/>
          <w:sz w:val="22"/>
          <w:szCs w:val="22"/>
        </w:rPr>
        <w:t>:</w:t>
      </w:r>
      <w:r w:rsidRPr="00B33E80">
        <w:rPr>
          <w:rFonts w:ascii="Times New Roman" w:hAnsi="Times New Roman" w:cs="Times New Roman"/>
          <w:b w:val="0"/>
          <w:color w:val="auto"/>
          <w:sz w:val="20"/>
        </w:rPr>
        <w:t xml:space="preserve"> </w:t>
      </w:r>
      <w:r w:rsidR="008D659B" w:rsidRPr="00B33E80">
        <w:rPr>
          <w:rFonts w:ascii="Times New Roman" w:hAnsi="Times New Roman" w:cs="Times New Roman"/>
          <w:b w:val="0"/>
          <w:color w:val="auto"/>
          <w:sz w:val="22"/>
          <w:szCs w:val="22"/>
        </w:rPr>
        <w:t xml:space="preserve">Ağustos 2017 </w:t>
      </w:r>
      <w:r w:rsidRPr="00B33E80">
        <w:rPr>
          <w:rFonts w:ascii="Times New Roman" w:hAnsi="Times New Roman" w:cs="Times New Roman"/>
          <w:b w:val="0"/>
          <w:color w:val="auto"/>
          <w:sz w:val="22"/>
          <w:szCs w:val="22"/>
        </w:rPr>
        <w:t>Tekne Servis Süreleri Dağılımı</w:t>
      </w:r>
    </w:p>
    <w:p w:rsidR="00004436" w:rsidRDefault="00004436" w:rsidP="00D2251A">
      <w:pPr>
        <w:spacing w:after="0" w:line="240" w:lineRule="auto"/>
        <w:ind w:firstLine="567"/>
        <w:jc w:val="both"/>
        <w:rPr>
          <w:rFonts w:ascii="Times New Roman" w:hAnsi="Times New Roman" w:cs="Times New Roman"/>
          <w:noProof/>
        </w:rPr>
      </w:pPr>
    </w:p>
    <w:p w:rsidR="00744AB5" w:rsidRDefault="00ED729B"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Hesaplamalarda kullanılan parametler sırasıyla; Ağustos ayı günlük ortalama gelen tekne sayısı λ=11.61</w:t>
      </w:r>
      <w:r w:rsidR="008663D2" w:rsidRPr="00B33E80">
        <w:rPr>
          <w:rFonts w:ascii="Times New Roman" w:hAnsi="Times New Roman" w:cs="Times New Roman"/>
          <w:noProof/>
        </w:rPr>
        <w:t xml:space="preserve"> tekne/gün</w:t>
      </w:r>
      <w:r w:rsidRPr="00B33E80">
        <w:rPr>
          <w:rFonts w:ascii="Times New Roman" w:hAnsi="Times New Roman" w:cs="Times New Roman"/>
          <w:noProof/>
        </w:rPr>
        <w:t xml:space="preserve"> , marinada ortalama servis süresi u=2.9 gün/tekne , kısa süreli konaklama amaçlı gelen tekneler için ayrılan bağlama noktası kapasitesi</w:t>
      </w:r>
      <w:r w:rsidR="008663D2" w:rsidRPr="00B33E80">
        <w:rPr>
          <w:rFonts w:ascii="Times New Roman" w:hAnsi="Times New Roman" w:cs="Times New Roman"/>
          <w:noProof/>
        </w:rPr>
        <w:t xml:space="preserve"> ortalama olarak</w:t>
      </w:r>
      <w:r w:rsidRPr="00B33E80">
        <w:rPr>
          <w:rFonts w:ascii="Times New Roman" w:hAnsi="Times New Roman" w:cs="Times New Roman"/>
          <w:noProof/>
        </w:rPr>
        <w:t xml:space="preserve"> S=7 adettir. </w:t>
      </w:r>
      <w:r w:rsidR="008663D2" w:rsidRPr="00B33E80">
        <w:rPr>
          <w:rFonts w:ascii="Times New Roman" w:hAnsi="Times New Roman" w:cs="Times New Roman"/>
          <w:noProof/>
        </w:rPr>
        <w:t>Bu miktarda</w:t>
      </w:r>
      <w:r w:rsidRPr="00B33E80">
        <w:rPr>
          <w:rFonts w:ascii="Times New Roman" w:hAnsi="Times New Roman" w:cs="Times New Roman"/>
          <w:noProof/>
        </w:rPr>
        <w:t xml:space="preserve"> yanaşma yerine talep gösteren teknelerin genişlik ve boylarının da yaklaşık olarak eşit olduğu kabul edilmiştir. </w:t>
      </w:r>
    </w:p>
    <w:p w:rsidR="00004436" w:rsidRPr="00B33E80" w:rsidRDefault="00004436" w:rsidP="00D2251A">
      <w:pPr>
        <w:spacing w:after="0" w:line="240" w:lineRule="auto"/>
        <w:ind w:firstLine="567"/>
        <w:jc w:val="both"/>
        <w:rPr>
          <w:rFonts w:ascii="Times New Roman" w:hAnsi="Times New Roman" w:cs="Times New Roman"/>
          <w:noProof/>
        </w:rPr>
      </w:pPr>
    </w:p>
    <w:p w:rsidR="00246ED8" w:rsidRDefault="00ED729B"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 xml:space="preserve">En uygun günlük marina kapasitesi hesabında ilk olarak </w:t>
      </w:r>
      <w:r w:rsidR="00744AB5" w:rsidRPr="00B33E80">
        <w:rPr>
          <w:rFonts w:ascii="Times New Roman" w:hAnsi="Times New Roman" w:cs="Times New Roman"/>
          <w:noProof/>
        </w:rPr>
        <w:t>(</w:t>
      </w:r>
      <w:r w:rsidR="00DC7ED6" w:rsidRPr="00B33E80">
        <w:rPr>
          <w:rFonts w:ascii="Times New Roman" w:hAnsi="Times New Roman" w:cs="Times New Roman"/>
          <w:noProof/>
        </w:rPr>
        <w:t>5</w:t>
      </w:r>
      <w:r w:rsidR="00744AB5" w:rsidRPr="00B33E80">
        <w:rPr>
          <w:rFonts w:ascii="Times New Roman" w:hAnsi="Times New Roman" w:cs="Times New Roman"/>
          <w:noProof/>
        </w:rPr>
        <w:t>) ve (</w:t>
      </w:r>
      <w:r w:rsidR="00DC7ED6" w:rsidRPr="00B33E80">
        <w:rPr>
          <w:rFonts w:ascii="Times New Roman" w:hAnsi="Times New Roman" w:cs="Times New Roman"/>
          <w:noProof/>
        </w:rPr>
        <w:t>6</w:t>
      </w:r>
      <w:r w:rsidR="00744AB5" w:rsidRPr="00B33E80">
        <w:rPr>
          <w:rFonts w:ascii="Times New Roman" w:hAnsi="Times New Roman" w:cs="Times New Roman"/>
          <w:noProof/>
        </w:rPr>
        <w:t xml:space="preserve">) numaraları bağıntılar ile sistemde </w:t>
      </w:r>
      <w:r w:rsidR="003F4E79" w:rsidRPr="00B33E80">
        <w:rPr>
          <w:rFonts w:ascii="Times New Roman" w:hAnsi="Times New Roman" w:cs="Times New Roman"/>
          <w:noProof/>
        </w:rPr>
        <w:t>servis</w:t>
      </w:r>
      <w:r w:rsidR="00744AB5" w:rsidRPr="00B33E80">
        <w:rPr>
          <w:rFonts w:ascii="Times New Roman" w:hAnsi="Times New Roman" w:cs="Times New Roman"/>
          <w:noProof/>
        </w:rPr>
        <w:t xml:space="preserve"> gören ve sıra bekleyen ortalama tekne sayıları ve ortalama kuyruk bekleme süreleri  mevcut durum </w:t>
      </w:r>
      <w:r w:rsidR="00AD70AE" w:rsidRPr="00B33E80">
        <w:rPr>
          <w:rFonts w:ascii="Times New Roman" w:hAnsi="Times New Roman" w:cs="Times New Roman"/>
          <w:noProof/>
        </w:rPr>
        <w:t>yedi</w:t>
      </w:r>
      <w:r w:rsidR="00744AB5" w:rsidRPr="00B33E80">
        <w:rPr>
          <w:rFonts w:ascii="Times New Roman" w:hAnsi="Times New Roman" w:cs="Times New Roman"/>
          <w:noProof/>
        </w:rPr>
        <w:t xml:space="preserve"> adet bağlama </w:t>
      </w:r>
      <w:r w:rsidR="00744AB5" w:rsidRPr="00004436">
        <w:rPr>
          <w:rFonts w:ascii="Times New Roman" w:hAnsi="Times New Roman" w:cs="Times New Roman"/>
          <w:noProof/>
        </w:rPr>
        <w:t xml:space="preserve">noktası adedinden başlayarak her bir bağlama noktası için hesaplanmıştır. </w:t>
      </w:r>
      <w:r w:rsidR="006C4FA7" w:rsidRPr="00004436">
        <w:rPr>
          <w:rFonts w:ascii="Times New Roman" w:hAnsi="Times New Roman" w:cs="Times New Roman"/>
          <w:noProof/>
        </w:rPr>
        <w:t>Tablo 3’de de görüldüğü</w:t>
      </w:r>
      <w:r w:rsidR="006C4FA7" w:rsidRPr="00B33E80">
        <w:rPr>
          <w:rFonts w:ascii="Times New Roman" w:hAnsi="Times New Roman" w:cs="Times New Roman"/>
          <w:noProof/>
        </w:rPr>
        <w:t xml:space="preserve"> üzere kısa süreli konaklama için limana giriş yapan tekneler için 7 adet olan kapasite 11 adede çıkarıldığında bekleme süresi sıfırlanmakta ve marinada kısa süreli konaklamaların oluşturduğu sıkışıklık ortadan kalkmaktadır. Bu durumda marina yönetimi ya kontratlı müşterilerine ayrılan kapasiteden 4 adet kısa süreli konaklama amaçlı giriş yapan müşterilerine ayıracak ya da bağlama noktası yatırımına yönelecektir. </w:t>
      </w:r>
    </w:p>
    <w:p w:rsidR="00004436" w:rsidRPr="00B33E80" w:rsidRDefault="00004436" w:rsidP="00D2251A">
      <w:pPr>
        <w:spacing w:after="0" w:line="240" w:lineRule="auto"/>
        <w:ind w:firstLine="567"/>
        <w:jc w:val="both"/>
        <w:rPr>
          <w:rFonts w:ascii="Times New Roman" w:hAnsi="Times New Roman" w:cs="Times New Roman"/>
          <w:noProof/>
        </w:rPr>
      </w:pPr>
    </w:p>
    <w:p w:rsidR="00B66EB3" w:rsidRDefault="002765E2"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 xml:space="preserve">Eğer marina yönetimi bağlama noktası yatırımına yönelicek ise </w:t>
      </w:r>
      <w:r w:rsidR="006C4FA7" w:rsidRPr="00B33E80">
        <w:rPr>
          <w:rFonts w:ascii="Times New Roman" w:hAnsi="Times New Roman" w:cs="Times New Roman"/>
          <w:noProof/>
        </w:rPr>
        <w:t xml:space="preserve">optimal marina kapasitesi hesaplamalarının sonuçları değerlendirilecektir. </w:t>
      </w:r>
      <w:r w:rsidR="00B66EB3" w:rsidRPr="00B33E80">
        <w:rPr>
          <w:rFonts w:ascii="Times New Roman" w:hAnsi="Times New Roman" w:cs="Times New Roman"/>
          <w:noProof/>
        </w:rPr>
        <w:t>(</w:t>
      </w:r>
      <w:r w:rsidR="008663D2" w:rsidRPr="00B33E80">
        <w:rPr>
          <w:rFonts w:ascii="Times New Roman" w:hAnsi="Times New Roman" w:cs="Times New Roman"/>
          <w:noProof/>
        </w:rPr>
        <w:t>7</w:t>
      </w:r>
      <w:r w:rsidR="00B66EB3" w:rsidRPr="00B33E80">
        <w:rPr>
          <w:rFonts w:ascii="Times New Roman" w:hAnsi="Times New Roman" w:cs="Times New Roman"/>
          <w:noProof/>
        </w:rPr>
        <w:t xml:space="preserve">) nolu bağıntıdan hareketle ve marinaya yaz boyunca kısa süreli konaklama amaçlı giriş yapan tekne sayısının; </w:t>
      </w:r>
      <m:oMath>
        <m:sSub>
          <m:sSubPr>
            <m:ctrlPr>
              <w:rPr>
                <w:rFonts w:ascii="Cambria Math" w:hAnsi="Cambria Math" w:cs="Times New Roman"/>
                <w:noProof/>
              </w:rPr>
            </m:ctrlPr>
          </m:sSubPr>
          <m:e>
            <m:r>
              <m:rPr>
                <m:sty m:val="p"/>
              </m:rPr>
              <w:rPr>
                <w:rFonts w:ascii="Cambria Math" w:hAnsi="Cambria Math" w:cs="Times New Roman"/>
                <w:noProof/>
              </w:rPr>
              <m:t xml:space="preserve"> V</m:t>
            </m:r>
          </m:e>
          <m:sub>
            <m:r>
              <m:rPr>
                <m:sty m:val="p"/>
              </m:rPr>
              <w:rPr>
                <w:rFonts w:ascii="Cambria Math" w:hAnsi="Cambria Math" w:cs="Times New Roman"/>
                <w:noProof/>
              </w:rPr>
              <m:t xml:space="preserve">s </m:t>
            </m:r>
          </m:sub>
        </m:sSub>
      </m:oMath>
      <w:r w:rsidR="00B66EB3" w:rsidRPr="00B33E80">
        <w:rPr>
          <w:rFonts w:ascii="Times New Roman" w:hAnsi="Times New Roman" w:cs="Times New Roman"/>
          <w:noProof/>
        </w:rPr>
        <w:t xml:space="preserve">= 875 adet olduğu tespiti ile her bir bağlama noktası adedi için kuyrukta bekleme ve yatırım maliyetlerinin başa baş noktası tespit edilmiştir. Bu hesaplamada ayrıca </w:t>
      </w:r>
      <w:r w:rsidR="00B66EB3" w:rsidRPr="00B33E80">
        <w:rPr>
          <w:rFonts w:ascii="Times New Roman" w:hAnsi="Times New Roman" w:cs="Times New Roman"/>
          <w:noProof/>
        </w:rPr>
        <w:lastRenderedPageBreak/>
        <w:t xml:space="preserve">bir bağlama noktası yatırım maliyeti </w:t>
      </w:r>
      <w:r w:rsidR="00CA741C" w:rsidRPr="00B33E80">
        <w:rPr>
          <w:rFonts w:ascii="Times New Roman" w:hAnsi="Times New Roman" w:cs="Times New Roman"/>
          <w:noProof/>
        </w:rPr>
        <w:t>2</w:t>
      </w:r>
      <w:r w:rsidR="00B66EB3" w:rsidRPr="00B33E80">
        <w:rPr>
          <w:rFonts w:ascii="Times New Roman" w:hAnsi="Times New Roman" w:cs="Times New Roman"/>
          <w:noProof/>
        </w:rPr>
        <w:t>,000</w:t>
      </w:r>
      <w:r w:rsidR="00CA741C" w:rsidRPr="00B33E80">
        <w:rPr>
          <w:rFonts w:ascii="Times New Roman" w:hAnsi="Times New Roman" w:cs="Times New Roman"/>
          <w:noProof/>
        </w:rPr>
        <w:t>€</w:t>
      </w:r>
      <w:r w:rsidR="00B66EB3" w:rsidRPr="00B33E80">
        <w:rPr>
          <w:rFonts w:ascii="Times New Roman" w:hAnsi="Times New Roman" w:cs="Times New Roman"/>
          <w:noProof/>
        </w:rPr>
        <w:t xml:space="preserve"> olarak kabul edilmiş ve bekleme maliyeti olarak da marinanın müşteriye </w:t>
      </w:r>
      <w:r w:rsidR="003F4E79" w:rsidRPr="00B33E80">
        <w:rPr>
          <w:rFonts w:ascii="Times New Roman" w:hAnsi="Times New Roman" w:cs="Times New Roman"/>
          <w:noProof/>
        </w:rPr>
        <w:t>servis</w:t>
      </w:r>
      <w:r w:rsidR="00B66EB3" w:rsidRPr="00B33E80">
        <w:rPr>
          <w:rFonts w:ascii="Times New Roman" w:hAnsi="Times New Roman" w:cs="Times New Roman"/>
          <w:noProof/>
        </w:rPr>
        <w:t xml:space="preserve"> verememesinden ötürü kaçırılan fırsat maliyeti (</w:t>
      </w:r>
      <w:r w:rsidR="00CA741C" w:rsidRPr="00B33E80">
        <w:rPr>
          <w:rFonts w:ascii="Times New Roman" w:hAnsi="Times New Roman" w:cs="Times New Roman"/>
          <w:noProof/>
        </w:rPr>
        <w:t>7</w:t>
      </w:r>
      <w:r w:rsidR="00B66EB3" w:rsidRPr="00B33E80">
        <w:rPr>
          <w:rFonts w:ascii="Times New Roman" w:hAnsi="Times New Roman" w:cs="Times New Roman"/>
          <w:noProof/>
        </w:rPr>
        <w:t>0</w:t>
      </w:r>
      <w:r w:rsidR="00CA741C" w:rsidRPr="00B33E80">
        <w:rPr>
          <w:rFonts w:ascii="Times New Roman" w:hAnsi="Times New Roman" w:cs="Times New Roman"/>
          <w:noProof/>
        </w:rPr>
        <w:t>€</w:t>
      </w:r>
      <w:r w:rsidR="00B66EB3" w:rsidRPr="00B33E80">
        <w:rPr>
          <w:rFonts w:ascii="Times New Roman" w:hAnsi="Times New Roman" w:cs="Times New Roman"/>
          <w:noProof/>
        </w:rPr>
        <w:t>/gün) göz önüne alınmıştır.</w:t>
      </w:r>
    </w:p>
    <w:p w:rsidR="00004436" w:rsidRPr="00B33E80" w:rsidRDefault="00004436" w:rsidP="00D2251A">
      <w:pPr>
        <w:spacing w:after="0" w:line="240" w:lineRule="auto"/>
        <w:ind w:firstLine="567"/>
        <w:jc w:val="both"/>
        <w:rPr>
          <w:rFonts w:ascii="Times New Roman" w:hAnsi="Times New Roman" w:cs="Times New Roman"/>
          <w:noProof/>
        </w:rPr>
      </w:pPr>
    </w:p>
    <w:p w:rsidR="002765E2" w:rsidRPr="00B33E80" w:rsidRDefault="002765E2" w:rsidP="00D2251A">
      <w:pPr>
        <w:pStyle w:val="ResimYazs"/>
        <w:keepNext/>
        <w:spacing w:after="0"/>
        <w:jc w:val="center"/>
        <w:rPr>
          <w:rFonts w:ascii="Times New Roman" w:hAnsi="Times New Roman" w:cs="Times New Roman"/>
          <w:b w:val="0"/>
          <w:color w:val="auto"/>
          <w:sz w:val="22"/>
          <w:szCs w:val="22"/>
        </w:rPr>
      </w:pPr>
      <w:r w:rsidRPr="00B33E80">
        <w:rPr>
          <w:rFonts w:ascii="Times New Roman" w:hAnsi="Times New Roman" w:cs="Times New Roman"/>
          <w:color w:val="auto"/>
          <w:sz w:val="22"/>
          <w:szCs w:val="22"/>
        </w:rPr>
        <w:t xml:space="preserve">Tablo </w:t>
      </w:r>
      <w:r w:rsidR="00C371B1" w:rsidRPr="00B33E80">
        <w:rPr>
          <w:rFonts w:ascii="Times New Roman" w:hAnsi="Times New Roman" w:cs="Times New Roman"/>
          <w:color w:val="auto"/>
          <w:sz w:val="22"/>
          <w:szCs w:val="22"/>
        </w:rPr>
        <w:fldChar w:fldCharType="begin"/>
      </w:r>
      <w:r w:rsidRPr="00B33E80">
        <w:rPr>
          <w:rFonts w:ascii="Times New Roman" w:hAnsi="Times New Roman" w:cs="Times New Roman"/>
          <w:color w:val="auto"/>
          <w:sz w:val="22"/>
          <w:szCs w:val="22"/>
        </w:rPr>
        <w:instrText xml:space="preserve"> SEQ Tablo \* ARABIC </w:instrText>
      </w:r>
      <w:r w:rsidR="00C371B1" w:rsidRPr="00B33E80">
        <w:rPr>
          <w:rFonts w:ascii="Times New Roman" w:hAnsi="Times New Roman" w:cs="Times New Roman"/>
          <w:color w:val="auto"/>
          <w:sz w:val="22"/>
          <w:szCs w:val="22"/>
        </w:rPr>
        <w:fldChar w:fldCharType="separate"/>
      </w:r>
      <w:r w:rsidR="00F24EA3" w:rsidRPr="00B33E80">
        <w:rPr>
          <w:rFonts w:ascii="Times New Roman" w:hAnsi="Times New Roman" w:cs="Times New Roman"/>
          <w:noProof/>
          <w:color w:val="auto"/>
          <w:sz w:val="22"/>
          <w:szCs w:val="22"/>
        </w:rPr>
        <w:t>3</w:t>
      </w:r>
      <w:r w:rsidR="00C371B1" w:rsidRPr="00B33E80">
        <w:rPr>
          <w:rFonts w:ascii="Times New Roman" w:hAnsi="Times New Roman" w:cs="Times New Roman"/>
          <w:color w:val="auto"/>
          <w:sz w:val="22"/>
          <w:szCs w:val="22"/>
        </w:rPr>
        <w:fldChar w:fldCharType="end"/>
      </w:r>
      <w:r w:rsidR="00ED5E13" w:rsidRPr="00B33E80">
        <w:rPr>
          <w:rFonts w:ascii="Times New Roman" w:hAnsi="Times New Roman" w:cs="Times New Roman"/>
          <w:color w:val="auto"/>
          <w:sz w:val="22"/>
          <w:szCs w:val="22"/>
        </w:rPr>
        <w:t xml:space="preserve">: </w:t>
      </w:r>
      <w:r w:rsidRPr="00B33E80">
        <w:rPr>
          <w:rFonts w:ascii="Times New Roman" w:hAnsi="Times New Roman" w:cs="Times New Roman"/>
          <w:b w:val="0"/>
          <w:color w:val="auto"/>
          <w:sz w:val="22"/>
          <w:szCs w:val="22"/>
        </w:rPr>
        <w:t xml:space="preserve">Farklı Bağlama noktası </w:t>
      </w:r>
      <w:r w:rsidR="00451F6B" w:rsidRPr="00B33E80">
        <w:rPr>
          <w:rFonts w:ascii="Times New Roman" w:hAnsi="Times New Roman" w:cs="Times New Roman"/>
          <w:b w:val="0"/>
          <w:color w:val="auto"/>
          <w:sz w:val="22"/>
          <w:szCs w:val="22"/>
        </w:rPr>
        <w:t>sayısında</w:t>
      </w:r>
      <w:r w:rsidRPr="00B33E80">
        <w:rPr>
          <w:rFonts w:ascii="Times New Roman" w:hAnsi="Times New Roman" w:cs="Times New Roman"/>
          <w:b w:val="0"/>
          <w:color w:val="auto"/>
          <w:sz w:val="22"/>
          <w:szCs w:val="22"/>
        </w:rPr>
        <w:t xml:space="preserve"> </w:t>
      </w:r>
      <w:r w:rsidR="003C6C4F" w:rsidRPr="00B33E80">
        <w:rPr>
          <w:rFonts w:ascii="Times New Roman" w:hAnsi="Times New Roman" w:cs="Times New Roman"/>
          <w:b w:val="0"/>
          <w:color w:val="auto"/>
          <w:sz w:val="22"/>
          <w:szCs w:val="22"/>
        </w:rPr>
        <w:t>kuyruk parametreleri</w:t>
      </w:r>
    </w:p>
    <w:tbl>
      <w:tblPr>
        <w:tblW w:w="50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1300"/>
        <w:gridCol w:w="1260"/>
        <w:gridCol w:w="1180"/>
      </w:tblGrid>
      <w:tr w:rsidR="00451F6B" w:rsidRPr="00B33E80" w:rsidTr="00A13709">
        <w:trPr>
          <w:trHeight w:val="1140"/>
        </w:trPr>
        <w:tc>
          <w:tcPr>
            <w:tcW w:w="1300" w:type="dxa"/>
            <w:shd w:val="clear" w:color="auto" w:fill="auto"/>
            <w:vAlign w:val="center"/>
            <w:hideMark/>
          </w:tcPr>
          <w:p w:rsidR="00451F6B" w:rsidRPr="00B33E80" w:rsidRDefault="00451F6B" w:rsidP="00D2251A">
            <w:pPr>
              <w:spacing w:after="0" w:line="240" w:lineRule="auto"/>
              <w:jc w:val="center"/>
              <w:rPr>
                <w:rFonts w:ascii="Times New Roman" w:eastAsia="Times New Roman" w:hAnsi="Times New Roman" w:cs="Times New Roman"/>
                <w:b/>
                <w:bCs/>
                <w:color w:val="000000"/>
              </w:rPr>
            </w:pPr>
            <w:r w:rsidRPr="00B33E80">
              <w:rPr>
                <w:rFonts w:ascii="Times New Roman" w:eastAsia="Times New Roman" w:hAnsi="Times New Roman" w:cs="Times New Roman"/>
                <w:b/>
                <w:bCs/>
                <w:color w:val="000000"/>
              </w:rPr>
              <w:t>Bağlama Noktası sayısı</w:t>
            </w:r>
          </w:p>
        </w:tc>
        <w:tc>
          <w:tcPr>
            <w:tcW w:w="1300" w:type="dxa"/>
            <w:shd w:val="clear" w:color="auto" w:fill="auto"/>
            <w:vAlign w:val="center"/>
            <w:hideMark/>
          </w:tcPr>
          <w:p w:rsidR="00451F6B" w:rsidRPr="00B33E80" w:rsidRDefault="00451F6B" w:rsidP="00D2251A">
            <w:pPr>
              <w:spacing w:after="0" w:line="240" w:lineRule="auto"/>
              <w:jc w:val="center"/>
              <w:rPr>
                <w:rFonts w:ascii="Times New Roman" w:eastAsia="Times New Roman" w:hAnsi="Times New Roman" w:cs="Times New Roman"/>
                <w:b/>
                <w:bCs/>
                <w:color w:val="000000"/>
              </w:rPr>
            </w:pPr>
            <w:r w:rsidRPr="00B33E80">
              <w:rPr>
                <w:rFonts w:ascii="Times New Roman" w:eastAsia="Times New Roman" w:hAnsi="Times New Roman" w:cs="Times New Roman"/>
                <w:b/>
                <w:bCs/>
                <w:color w:val="000000"/>
              </w:rPr>
              <w:t>Bekleme Süresi (gün/tekne)</w:t>
            </w:r>
          </w:p>
        </w:tc>
        <w:tc>
          <w:tcPr>
            <w:tcW w:w="1260" w:type="dxa"/>
            <w:shd w:val="clear" w:color="auto" w:fill="auto"/>
            <w:vAlign w:val="center"/>
            <w:hideMark/>
          </w:tcPr>
          <w:p w:rsidR="00451F6B" w:rsidRPr="00B33E80" w:rsidRDefault="00451F6B" w:rsidP="00D2251A">
            <w:pPr>
              <w:spacing w:after="0" w:line="240" w:lineRule="auto"/>
              <w:jc w:val="center"/>
              <w:rPr>
                <w:rFonts w:ascii="Times New Roman" w:eastAsia="Times New Roman" w:hAnsi="Times New Roman" w:cs="Times New Roman"/>
                <w:b/>
                <w:bCs/>
                <w:color w:val="000000"/>
              </w:rPr>
            </w:pPr>
            <w:r w:rsidRPr="00B33E80">
              <w:rPr>
                <w:rFonts w:ascii="Times New Roman" w:eastAsia="Times New Roman" w:hAnsi="Times New Roman" w:cs="Times New Roman"/>
                <w:b/>
                <w:bCs/>
                <w:color w:val="000000"/>
              </w:rPr>
              <w:t>Bekleme Süresi (saat/tekne)</w:t>
            </w:r>
          </w:p>
        </w:tc>
        <w:tc>
          <w:tcPr>
            <w:tcW w:w="1180" w:type="dxa"/>
            <w:shd w:val="clear" w:color="auto" w:fill="auto"/>
            <w:vAlign w:val="center"/>
            <w:hideMark/>
          </w:tcPr>
          <w:p w:rsidR="00451F6B" w:rsidRPr="00B33E80" w:rsidRDefault="00451F6B" w:rsidP="00D2251A">
            <w:pPr>
              <w:spacing w:after="0" w:line="240" w:lineRule="auto"/>
              <w:jc w:val="center"/>
              <w:rPr>
                <w:rFonts w:ascii="Times New Roman" w:eastAsia="Times New Roman" w:hAnsi="Times New Roman" w:cs="Times New Roman"/>
                <w:b/>
                <w:bCs/>
                <w:color w:val="000000"/>
              </w:rPr>
            </w:pPr>
            <w:r w:rsidRPr="00B33E80">
              <w:rPr>
                <w:rFonts w:ascii="Times New Roman" w:eastAsia="Times New Roman" w:hAnsi="Times New Roman" w:cs="Times New Roman"/>
                <w:b/>
                <w:bCs/>
                <w:color w:val="000000"/>
              </w:rPr>
              <w:t>Sistemdeki toplam tekne</w:t>
            </w:r>
          </w:p>
        </w:tc>
      </w:tr>
      <w:tr w:rsidR="00451F6B" w:rsidRPr="00B33E80" w:rsidTr="00A13709">
        <w:trPr>
          <w:trHeight w:val="300"/>
        </w:trPr>
        <w:tc>
          <w:tcPr>
            <w:tcW w:w="130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7</w:t>
            </w:r>
          </w:p>
        </w:tc>
        <w:tc>
          <w:tcPr>
            <w:tcW w:w="130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0,450</w:t>
            </w:r>
          </w:p>
        </w:tc>
        <w:tc>
          <w:tcPr>
            <w:tcW w:w="126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10,794</w:t>
            </w:r>
          </w:p>
        </w:tc>
        <w:tc>
          <w:tcPr>
            <w:tcW w:w="118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26,7</w:t>
            </w:r>
          </w:p>
        </w:tc>
      </w:tr>
      <w:tr w:rsidR="00451F6B" w:rsidRPr="00B33E80" w:rsidTr="00A13709">
        <w:trPr>
          <w:trHeight w:val="300"/>
        </w:trPr>
        <w:tc>
          <w:tcPr>
            <w:tcW w:w="130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8</w:t>
            </w:r>
          </w:p>
        </w:tc>
        <w:tc>
          <w:tcPr>
            <w:tcW w:w="130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0,139</w:t>
            </w:r>
          </w:p>
        </w:tc>
        <w:tc>
          <w:tcPr>
            <w:tcW w:w="126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3,342</w:t>
            </w:r>
          </w:p>
        </w:tc>
        <w:tc>
          <w:tcPr>
            <w:tcW w:w="118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22,9</w:t>
            </w:r>
          </w:p>
        </w:tc>
      </w:tr>
      <w:tr w:rsidR="00451F6B" w:rsidRPr="00B33E80" w:rsidTr="00A13709">
        <w:trPr>
          <w:trHeight w:val="300"/>
        </w:trPr>
        <w:tc>
          <w:tcPr>
            <w:tcW w:w="130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9</w:t>
            </w:r>
          </w:p>
        </w:tc>
        <w:tc>
          <w:tcPr>
            <w:tcW w:w="130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0,036</w:t>
            </w:r>
          </w:p>
        </w:tc>
        <w:tc>
          <w:tcPr>
            <w:tcW w:w="126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0,861</w:t>
            </w:r>
          </w:p>
        </w:tc>
        <w:tc>
          <w:tcPr>
            <w:tcW w:w="118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16,2</w:t>
            </w:r>
          </w:p>
        </w:tc>
      </w:tr>
      <w:tr w:rsidR="00451F6B" w:rsidRPr="00B33E80" w:rsidTr="00A13709">
        <w:trPr>
          <w:trHeight w:val="300"/>
        </w:trPr>
        <w:tc>
          <w:tcPr>
            <w:tcW w:w="130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10</w:t>
            </w:r>
          </w:p>
        </w:tc>
        <w:tc>
          <w:tcPr>
            <w:tcW w:w="130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0,015</w:t>
            </w:r>
          </w:p>
        </w:tc>
        <w:tc>
          <w:tcPr>
            <w:tcW w:w="126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0,369</w:t>
            </w:r>
          </w:p>
        </w:tc>
        <w:tc>
          <w:tcPr>
            <w:tcW w:w="118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13,0</w:t>
            </w:r>
          </w:p>
        </w:tc>
      </w:tr>
      <w:tr w:rsidR="00451F6B" w:rsidRPr="00B33E80" w:rsidTr="00A13709">
        <w:trPr>
          <w:trHeight w:val="300"/>
        </w:trPr>
        <w:tc>
          <w:tcPr>
            <w:tcW w:w="130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11</w:t>
            </w:r>
          </w:p>
        </w:tc>
        <w:tc>
          <w:tcPr>
            <w:tcW w:w="130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0,00</w:t>
            </w:r>
          </w:p>
        </w:tc>
        <w:tc>
          <w:tcPr>
            <w:tcW w:w="126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0,00</w:t>
            </w:r>
          </w:p>
        </w:tc>
        <w:tc>
          <w:tcPr>
            <w:tcW w:w="118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0,0</w:t>
            </w:r>
          </w:p>
        </w:tc>
      </w:tr>
      <w:tr w:rsidR="00451F6B" w:rsidRPr="00B33E80" w:rsidTr="00A13709">
        <w:trPr>
          <w:trHeight w:val="300"/>
        </w:trPr>
        <w:tc>
          <w:tcPr>
            <w:tcW w:w="130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12</w:t>
            </w:r>
          </w:p>
        </w:tc>
        <w:tc>
          <w:tcPr>
            <w:tcW w:w="130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0,00</w:t>
            </w:r>
          </w:p>
        </w:tc>
        <w:tc>
          <w:tcPr>
            <w:tcW w:w="126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0,00</w:t>
            </w:r>
          </w:p>
        </w:tc>
        <w:tc>
          <w:tcPr>
            <w:tcW w:w="1180" w:type="dxa"/>
            <w:shd w:val="clear" w:color="auto" w:fill="auto"/>
            <w:noWrap/>
            <w:vAlign w:val="bottom"/>
            <w:hideMark/>
          </w:tcPr>
          <w:p w:rsidR="00451F6B" w:rsidRPr="00B33E80" w:rsidRDefault="00451F6B" w:rsidP="00D2251A">
            <w:pPr>
              <w:spacing w:after="0" w:line="240" w:lineRule="auto"/>
              <w:jc w:val="center"/>
              <w:rPr>
                <w:rFonts w:ascii="Times New Roman" w:eastAsia="Times New Roman" w:hAnsi="Times New Roman" w:cs="Times New Roman"/>
                <w:color w:val="000000"/>
              </w:rPr>
            </w:pPr>
            <w:r w:rsidRPr="00B33E80">
              <w:rPr>
                <w:rFonts w:ascii="Times New Roman" w:eastAsia="Times New Roman" w:hAnsi="Times New Roman" w:cs="Times New Roman"/>
                <w:color w:val="000000"/>
              </w:rPr>
              <w:t>0,0</w:t>
            </w:r>
          </w:p>
        </w:tc>
      </w:tr>
    </w:tbl>
    <w:p w:rsidR="004E1699" w:rsidRPr="00B33E80" w:rsidRDefault="004E1699" w:rsidP="00D2251A">
      <w:pPr>
        <w:spacing w:after="0" w:line="240" w:lineRule="auto"/>
        <w:jc w:val="both"/>
        <w:rPr>
          <w:rFonts w:ascii="Times New Roman" w:hAnsi="Times New Roman" w:cs="Times New Roman"/>
          <w:noProof/>
          <w:sz w:val="24"/>
          <w:szCs w:val="24"/>
        </w:rPr>
      </w:pPr>
    </w:p>
    <w:p w:rsidR="00451F6B" w:rsidRDefault="002765E2"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 xml:space="preserve">Maliyetler incelendiğinde en düşük maliyet 9 adet bağlama noktası kapasitesinde yakalanmakta, yani başabaş noktası </w:t>
      </w:r>
      <w:r w:rsidR="00451F6B" w:rsidRPr="00B33E80">
        <w:rPr>
          <w:rFonts w:ascii="Times New Roman" w:hAnsi="Times New Roman" w:cs="Times New Roman"/>
          <w:noProof/>
        </w:rPr>
        <w:t xml:space="preserve">Tablo 4’de görüldüğü üzere </w:t>
      </w:r>
      <w:r w:rsidRPr="00B33E80">
        <w:rPr>
          <w:rFonts w:ascii="Times New Roman" w:hAnsi="Times New Roman" w:cs="Times New Roman"/>
          <w:noProof/>
        </w:rPr>
        <w:t xml:space="preserve">burada elde edilmektedir. </w:t>
      </w:r>
    </w:p>
    <w:p w:rsidR="00004436" w:rsidRPr="00B33E80" w:rsidRDefault="00004436" w:rsidP="00D2251A">
      <w:pPr>
        <w:spacing w:after="0" w:line="240" w:lineRule="auto"/>
        <w:ind w:firstLine="567"/>
        <w:jc w:val="both"/>
        <w:rPr>
          <w:rFonts w:ascii="Times New Roman" w:hAnsi="Times New Roman" w:cs="Times New Roman"/>
          <w:noProof/>
        </w:rPr>
      </w:pPr>
    </w:p>
    <w:p w:rsidR="00451F6B" w:rsidRPr="00B33E80" w:rsidRDefault="00451F6B" w:rsidP="00D2251A">
      <w:pPr>
        <w:pStyle w:val="ResimYazs"/>
        <w:keepNext/>
        <w:spacing w:after="0"/>
        <w:jc w:val="center"/>
        <w:rPr>
          <w:rFonts w:ascii="Times New Roman" w:hAnsi="Times New Roman" w:cs="Times New Roman"/>
          <w:b w:val="0"/>
          <w:color w:val="auto"/>
          <w:sz w:val="22"/>
          <w:szCs w:val="22"/>
        </w:rPr>
      </w:pPr>
      <w:r w:rsidRPr="00B33E80">
        <w:rPr>
          <w:rFonts w:ascii="Times New Roman" w:hAnsi="Times New Roman" w:cs="Times New Roman"/>
          <w:color w:val="auto"/>
          <w:sz w:val="22"/>
          <w:szCs w:val="22"/>
        </w:rPr>
        <w:t xml:space="preserve">Tablo </w:t>
      </w:r>
      <w:r w:rsidR="00C371B1" w:rsidRPr="00B33E80">
        <w:rPr>
          <w:rFonts w:ascii="Times New Roman" w:hAnsi="Times New Roman" w:cs="Times New Roman"/>
          <w:color w:val="auto"/>
          <w:sz w:val="22"/>
          <w:szCs w:val="22"/>
        </w:rPr>
        <w:fldChar w:fldCharType="begin"/>
      </w:r>
      <w:r w:rsidRPr="00B33E80">
        <w:rPr>
          <w:rFonts w:ascii="Times New Roman" w:hAnsi="Times New Roman" w:cs="Times New Roman"/>
          <w:color w:val="auto"/>
          <w:sz w:val="22"/>
          <w:szCs w:val="22"/>
        </w:rPr>
        <w:instrText xml:space="preserve"> SEQ Tablo \* ARABIC </w:instrText>
      </w:r>
      <w:r w:rsidR="00C371B1" w:rsidRPr="00B33E80">
        <w:rPr>
          <w:rFonts w:ascii="Times New Roman" w:hAnsi="Times New Roman" w:cs="Times New Roman"/>
          <w:color w:val="auto"/>
          <w:sz w:val="22"/>
          <w:szCs w:val="22"/>
        </w:rPr>
        <w:fldChar w:fldCharType="separate"/>
      </w:r>
      <w:r w:rsidR="00F24EA3" w:rsidRPr="00B33E80">
        <w:rPr>
          <w:rFonts w:ascii="Times New Roman" w:hAnsi="Times New Roman" w:cs="Times New Roman"/>
          <w:color w:val="auto"/>
          <w:sz w:val="22"/>
          <w:szCs w:val="22"/>
        </w:rPr>
        <w:t>4</w:t>
      </w:r>
      <w:r w:rsidR="00C371B1" w:rsidRPr="00B33E80">
        <w:rPr>
          <w:rFonts w:ascii="Times New Roman" w:hAnsi="Times New Roman" w:cs="Times New Roman"/>
          <w:color w:val="auto"/>
          <w:sz w:val="22"/>
          <w:szCs w:val="22"/>
        </w:rPr>
        <w:fldChar w:fldCharType="end"/>
      </w:r>
      <w:r w:rsidR="00ED5E13" w:rsidRPr="00B33E80">
        <w:rPr>
          <w:rFonts w:ascii="Times New Roman" w:hAnsi="Times New Roman" w:cs="Times New Roman"/>
          <w:color w:val="auto"/>
          <w:sz w:val="22"/>
          <w:szCs w:val="22"/>
        </w:rPr>
        <w:t>:</w:t>
      </w:r>
      <w:r w:rsidRPr="00B33E80">
        <w:rPr>
          <w:rFonts w:ascii="Times New Roman" w:hAnsi="Times New Roman" w:cs="Times New Roman"/>
          <w:color w:val="auto"/>
          <w:sz w:val="22"/>
          <w:szCs w:val="22"/>
        </w:rPr>
        <w:t xml:space="preserve"> </w:t>
      </w:r>
      <w:r w:rsidRPr="00B33E80">
        <w:rPr>
          <w:rFonts w:ascii="Times New Roman" w:hAnsi="Times New Roman" w:cs="Times New Roman"/>
          <w:b w:val="0"/>
          <w:color w:val="auto"/>
          <w:sz w:val="22"/>
          <w:szCs w:val="22"/>
        </w:rPr>
        <w:t xml:space="preserve">Farklı Bağlama noktası sayısında </w:t>
      </w:r>
      <w:r w:rsidR="003C6C4F" w:rsidRPr="00B33E80">
        <w:rPr>
          <w:rFonts w:ascii="Times New Roman" w:hAnsi="Times New Roman" w:cs="Times New Roman"/>
          <w:b w:val="0"/>
          <w:color w:val="auto"/>
          <w:sz w:val="22"/>
          <w:szCs w:val="22"/>
        </w:rPr>
        <w:t>maliyetler</w:t>
      </w:r>
    </w:p>
    <w:tbl>
      <w:tblPr>
        <w:tblW w:w="65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4"/>
        <w:gridCol w:w="1018"/>
        <w:gridCol w:w="1541"/>
        <w:gridCol w:w="993"/>
        <w:gridCol w:w="984"/>
        <w:gridCol w:w="956"/>
      </w:tblGrid>
      <w:tr w:rsidR="00CA741C" w:rsidRPr="00B33E80" w:rsidTr="00A13709">
        <w:trPr>
          <w:trHeight w:val="1405"/>
        </w:trPr>
        <w:tc>
          <w:tcPr>
            <w:tcW w:w="1064" w:type="dxa"/>
            <w:shd w:val="clear" w:color="auto" w:fill="auto"/>
            <w:vAlign w:val="center"/>
            <w:hideMark/>
          </w:tcPr>
          <w:p w:rsidR="00CA741C" w:rsidRPr="00B33E80" w:rsidRDefault="00CA741C" w:rsidP="00D2251A">
            <w:pPr>
              <w:spacing w:after="0" w:line="240" w:lineRule="auto"/>
              <w:jc w:val="center"/>
              <w:rPr>
                <w:rFonts w:ascii="Times New Roman" w:eastAsia="Times New Roman" w:hAnsi="Times New Roman" w:cs="Times New Roman"/>
                <w:b/>
                <w:bCs/>
                <w:color w:val="000000"/>
                <w:sz w:val="20"/>
                <w:szCs w:val="20"/>
              </w:rPr>
            </w:pPr>
            <w:r w:rsidRPr="00B33E80">
              <w:rPr>
                <w:rFonts w:ascii="Times New Roman" w:eastAsia="Times New Roman" w:hAnsi="Times New Roman" w:cs="Times New Roman"/>
                <w:b/>
                <w:bCs/>
                <w:color w:val="000000"/>
                <w:sz w:val="20"/>
                <w:szCs w:val="20"/>
              </w:rPr>
              <w:t>Mevcut Bağlama Noktası sayısı</w:t>
            </w:r>
          </w:p>
        </w:tc>
        <w:tc>
          <w:tcPr>
            <w:tcW w:w="1018" w:type="dxa"/>
            <w:shd w:val="clear" w:color="auto" w:fill="auto"/>
            <w:vAlign w:val="center"/>
            <w:hideMark/>
          </w:tcPr>
          <w:p w:rsidR="00CA741C" w:rsidRPr="00B33E80" w:rsidRDefault="00CA741C" w:rsidP="00D2251A">
            <w:pPr>
              <w:spacing w:after="0" w:line="240" w:lineRule="auto"/>
              <w:jc w:val="center"/>
              <w:rPr>
                <w:rFonts w:ascii="Times New Roman" w:eastAsia="Times New Roman" w:hAnsi="Times New Roman" w:cs="Times New Roman"/>
                <w:b/>
                <w:bCs/>
                <w:color w:val="000000"/>
                <w:sz w:val="20"/>
                <w:szCs w:val="20"/>
              </w:rPr>
            </w:pPr>
            <w:r w:rsidRPr="00B33E80">
              <w:rPr>
                <w:rFonts w:ascii="Times New Roman" w:eastAsia="Times New Roman" w:hAnsi="Times New Roman" w:cs="Times New Roman"/>
                <w:b/>
                <w:bCs/>
                <w:color w:val="000000"/>
                <w:sz w:val="20"/>
                <w:szCs w:val="20"/>
              </w:rPr>
              <w:t>Eklenecek Bağlama Noktası sayısı</w:t>
            </w:r>
          </w:p>
        </w:tc>
        <w:tc>
          <w:tcPr>
            <w:tcW w:w="1541" w:type="dxa"/>
            <w:shd w:val="clear" w:color="auto" w:fill="auto"/>
            <w:vAlign w:val="center"/>
            <w:hideMark/>
          </w:tcPr>
          <w:p w:rsidR="00CA741C" w:rsidRPr="00B33E80" w:rsidRDefault="00234347" w:rsidP="00D2251A">
            <w:pPr>
              <w:spacing w:after="0" w:line="240" w:lineRule="auto"/>
              <w:jc w:val="center"/>
              <w:rPr>
                <w:rFonts w:ascii="Times New Roman" w:eastAsia="Times New Roman" w:hAnsi="Times New Roman" w:cs="Times New Roman"/>
                <w:b/>
                <w:bCs/>
                <w:color w:val="000000"/>
                <w:sz w:val="20"/>
                <w:szCs w:val="20"/>
              </w:rPr>
            </w:pPr>
            <w:r w:rsidRPr="00B33E80">
              <w:rPr>
                <w:rFonts w:ascii="Times New Roman" w:eastAsia="Times New Roman" w:hAnsi="Times New Roman" w:cs="Times New Roman"/>
                <w:b/>
                <w:bCs/>
                <w:color w:val="000000"/>
                <w:sz w:val="20"/>
                <w:szCs w:val="20"/>
              </w:rPr>
              <w:t>Mevcut Olması G</w:t>
            </w:r>
            <w:r w:rsidR="00CA741C" w:rsidRPr="00B33E80">
              <w:rPr>
                <w:rFonts w:ascii="Times New Roman" w:eastAsia="Times New Roman" w:hAnsi="Times New Roman" w:cs="Times New Roman"/>
                <w:b/>
                <w:bCs/>
                <w:color w:val="000000"/>
                <w:sz w:val="20"/>
                <w:szCs w:val="20"/>
              </w:rPr>
              <w:t>ereken Bağlama Noktası Sayısı</w:t>
            </w:r>
          </w:p>
        </w:tc>
        <w:tc>
          <w:tcPr>
            <w:tcW w:w="993" w:type="dxa"/>
            <w:shd w:val="clear" w:color="auto" w:fill="auto"/>
            <w:vAlign w:val="center"/>
            <w:hideMark/>
          </w:tcPr>
          <w:p w:rsidR="00CA741C" w:rsidRPr="00B33E80" w:rsidRDefault="00CA741C" w:rsidP="00D2251A">
            <w:pPr>
              <w:spacing w:after="0" w:line="240" w:lineRule="auto"/>
              <w:jc w:val="center"/>
              <w:rPr>
                <w:rFonts w:ascii="Times New Roman" w:eastAsia="Times New Roman" w:hAnsi="Times New Roman" w:cs="Times New Roman"/>
                <w:b/>
                <w:bCs/>
                <w:color w:val="000000"/>
                <w:sz w:val="20"/>
                <w:szCs w:val="20"/>
              </w:rPr>
            </w:pPr>
            <w:r w:rsidRPr="00B33E80">
              <w:rPr>
                <w:rFonts w:ascii="Times New Roman" w:eastAsia="Times New Roman" w:hAnsi="Times New Roman" w:cs="Times New Roman"/>
                <w:b/>
                <w:bCs/>
                <w:color w:val="000000"/>
                <w:sz w:val="20"/>
                <w:szCs w:val="20"/>
              </w:rPr>
              <w:t>Yatırım Maliyeti</w:t>
            </w:r>
          </w:p>
        </w:tc>
        <w:tc>
          <w:tcPr>
            <w:tcW w:w="984" w:type="dxa"/>
            <w:shd w:val="clear" w:color="auto" w:fill="auto"/>
            <w:vAlign w:val="center"/>
            <w:hideMark/>
          </w:tcPr>
          <w:p w:rsidR="00CA741C" w:rsidRPr="00B33E80" w:rsidRDefault="00CA741C" w:rsidP="00D2251A">
            <w:pPr>
              <w:spacing w:after="0" w:line="240" w:lineRule="auto"/>
              <w:jc w:val="center"/>
              <w:rPr>
                <w:rFonts w:ascii="Times New Roman" w:eastAsia="Times New Roman" w:hAnsi="Times New Roman" w:cs="Times New Roman"/>
                <w:b/>
                <w:bCs/>
                <w:color w:val="000000"/>
                <w:sz w:val="20"/>
                <w:szCs w:val="20"/>
              </w:rPr>
            </w:pPr>
            <w:r w:rsidRPr="00B33E80">
              <w:rPr>
                <w:rFonts w:ascii="Times New Roman" w:eastAsia="Times New Roman" w:hAnsi="Times New Roman" w:cs="Times New Roman"/>
                <w:b/>
                <w:bCs/>
                <w:color w:val="000000"/>
                <w:sz w:val="20"/>
                <w:szCs w:val="20"/>
              </w:rPr>
              <w:t>Bekleme Maliyeti</w:t>
            </w:r>
          </w:p>
        </w:tc>
        <w:tc>
          <w:tcPr>
            <w:tcW w:w="956" w:type="dxa"/>
            <w:shd w:val="clear" w:color="auto" w:fill="auto"/>
            <w:vAlign w:val="center"/>
            <w:hideMark/>
          </w:tcPr>
          <w:p w:rsidR="00CA741C" w:rsidRPr="00B33E80" w:rsidRDefault="00CA741C" w:rsidP="00D2251A">
            <w:pPr>
              <w:spacing w:after="0" w:line="240" w:lineRule="auto"/>
              <w:jc w:val="center"/>
              <w:rPr>
                <w:rFonts w:ascii="Times New Roman" w:eastAsia="Times New Roman" w:hAnsi="Times New Roman" w:cs="Times New Roman"/>
                <w:b/>
                <w:bCs/>
                <w:color w:val="000000"/>
                <w:sz w:val="20"/>
                <w:szCs w:val="20"/>
              </w:rPr>
            </w:pPr>
            <w:r w:rsidRPr="00B33E80">
              <w:rPr>
                <w:rFonts w:ascii="Times New Roman" w:eastAsia="Times New Roman" w:hAnsi="Times New Roman" w:cs="Times New Roman"/>
                <w:b/>
                <w:bCs/>
                <w:color w:val="000000"/>
                <w:sz w:val="20"/>
                <w:szCs w:val="20"/>
              </w:rPr>
              <w:t>Toplam Maliyet</w:t>
            </w:r>
          </w:p>
        </w:tc>
      </w:tr>
      <w:tr w:rsidR="00CA741C" w:rsidRPr="00B33E80" w:rsidTr="00A13709">
        <w:trPr>
          <w:trHeight w:val="300"/>
        </w:trPr>
        <w:tc>
          <w:tcPr>
            <w:tcW w:w="1064" w:type="dxa"/>
            <w:vMerge w:val="restart"/>
            <w:shd w:val="clear" w:color="auto" w:fill="auto"/>
            <w:noWrap/>
            <w:vAlign w:val="center"/>
            <w:hideMark/>
          </w:tcPr>
          <w:p w:rsidR="00CA741C" w:rsidRPr="00B33E80" w:rsidRDefault="00CA741C" w:rsidP="00D2251A">
            <w:pPr>
              <w:spacing w:after="0" w:line="240" w:lineRule="auto"/>
              <w:jc w:val="center"/>
              <w:rPr>
                <w:rFonts w:ascii="Times New Roman" w:eastAsia="Times New Roman" w:hAnsi="Times New Roman" w:cs="Times New Roman"/>
                <w:b/>
                <w:color w:val="000000"/>
                <w:sz w:val="20"/>
                <w:szCs w:val="20"/>
              </w:rPr>
            </w:pPr>
            <w:r w:rsidRPr="00B33E80">
              <w:rPr>
                <w:rFonts w:ascii="Times New Roman" w:eastAsia="Times New Roman" w:hAnsi="Times New Roman" w:cs="Times New Roman"/>
                <w:b/>
                <w:color w:val="000000"/>
                <w:sz w:val="20"/>
                <w:szCs w:val="20"/>
              </w:rPr>
              <w:t>7</w:t>
            </w:r>
          </w:p>
        </w:tc>
        <w:tc>
          <w:tcPr>
            <w:tcW w:w="1018" w:type="dxa"/>
            <w:shd w:val="clear" w:color="auto" w:fill="auto"/>
            <w:noWrap/>
            <w:vAlign w:val="bottom"/>
            <w:hideMark/>
          </w:tcPr>
          <w:p w:rsidR="00CA741C" w:rsidRPr="00B33E80" w:rsidRDefault="00CA741C"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0</w:t>
            </w:r>
          </w:p>
        </w:tc>
        <w:tc>
          <w:tcPr>
            <w:tcW w:w="1541" w:type="dxa"/>
            <w:shd w:val="clear" w:color="auto" w:fill="auto"/>
            <w:noWrap/>
            <w:vAlign w:val="bottom"/>
            <w:hideMark/>
          </w:tcPr>
          <w:p w:rsidR="00CA741C" w:rsidRPr="00B33E80" w:rsidRDefault="00CA741C"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7</w:t>
            </w:r>
          </w:p>
        </w:tc>
        <w:tc>
          <w:tcPr>
            <w:tcW w:w="993" w:type="dxa"/>
            <w:shd w:val="clear" w:color="auto" w:fill="auto"/>
            <w:noWrap/>
            <w:vAlign w:val="bottom"/>
            <w:hideMark/>
          </w:tcPr>
          <w:p w:rsidR="00CA741C" w:rsidRPr="00B33E80" w:rsidRDefault="00CA741C"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€ 0</w:t>
            </w:r>
            <w:r w:rsidR="00246ED8" w:rsidRPr="00B33E80">
              <w:rPr>
                <w:rFonts w:ascii="Times New Roman" w:eastAsia="Times New Roman" w:hAnsi="Times New Roman" w:cs="Times New Roman"/>
                <w:color w:val="000000"/>
                <w:sz w:val="20"/>
                <w:szCs w:val="20"/>
              </w:rPr>
              <w:t>,000</w:t>
            </w:r>
          </w:p>
        </w:tc>
        <w:tc>
          <w:tcPr>
            <w:tcW w:w="984" w:type="dxa"/>
            <w:shd w:val="clear" w:color="auto" w:fill="auto"/>
            <w:noWrap/>
            <w:vAlign w:val="bottom"/>
            <w:hideMark/>
          </w:tcPr>
          <w:p w:rsidR="00CA741C" w:rsidRPr="00B33E80" w:rsidRDefault="00246ED8"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€ 27,</w:t>
            </w:r>
            <w:r w:rsidR="00CA741C" w:rsidRPr="00B33E80">
              <w:rPr>
                <w:rFonts w:ascii="Times New Roman" w:eastAsia="Times New Roman" w:hAnsi="Times New Roman" w:cs="Times New Roman"/>
                <w:color w:val="000000"/>
                <w:sz w:val="20"/>
                <w:szCs w:val="20"/>
              </w:rPr>
              <w:t>546</w:t>
            </w:r>
          </w:p>
        </w:tc>
        <w:tc>
          <w:tcPr>
            <w:tcW w:w="956" w:type="dxa"/>
            <w:shd w:val="clear" w:color="auto" w:fill="auto"/>
            <w:noWrap/>
            <w:vAlign w:val="bottom"/>
            <w:hideMark/>
          </w:tcPr>
          <w:p w:rsidR="00CA741C" w:rsidRPr="00B33E80" w:rsidRDefault="00246ED8"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€ 27,</w:t>
            </w:r>
            <w:r w:rsidR="00CA741C" w:rsidRPr="00B33E80">
              <w:rPr>
                <w:rFonts w:ascii="Times New Roman" w:eastAsia="Times New Roman" w:hAnsi="Times New Roman" w:cs="Times New Roman"/>
                <w:color w:val="000000"/>
                <w:sz w:val="20"/>
                <w:szCs w:val="20"/>
              </w:rPr>
              <w:t>546</w:t>
            </w:r>
          </w:p>
        </w:tc>
      </w:tr>
      <w:tr w:rsidR="00CA741C" w:rsidRPr="00B33E80" w:rsidTr="00A13709">
        <w:trPr>
          <w:trHeight w:val="300"/>
        </w:trPr>
        <w:tc>
          <w:tcPr>
            <w:tcW w:w="1064" w:type="dxa"/>
            <w:vMerge/>
            <w:vAlign w:val="center"/>
            <w:hideMark/>
          </w:tcPr>
          <w:p w:rsidR="00CA741C" w:rsidRPr="00B33E80" w:rsidRDefault="00CA741C" w:rsidP="00D2251A">
            <w:pPr>
              <w:spacing w:after="0" w:line="240" w:lineRule="auto"/>
              <w:jc w:val="center"/>
              <w:rPr>
                <w:rFonts w:ascii="Times New Roman" w:eastAsia="Times New Roman" w:hAnsi="Times New Roman" w:cs="Times New Roman"/>
                <w:color w:val="000000"/>
                <w:sz w:val="20"/>
                <w:szCs w:val="20"/>
              </w:rPr>
            </w:pPr>
          </w:p>
        </w:tc>
        <w:tc>
          <w:tcPr>
            <w:tcW w:w="1018" w:type="dxa"/>
            <w:shd w:val="clear" w:color="auto" w:fill="auto"/>
            <w:noWrap/>
            <w:vAlign w:val="bottom"/>
            <w:hideMark/>
          </w:tcPr>
          <w:p w:rsidR="00CA741C" w:rsidRPr="00B33E80" w:rsidRDefault="00CA741C"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1</w:t>
            </w:r>
          </w:p>
        </w:tc>
        <w:tc>
          <w:tcPr>
            <w:tcW w:w="1541" w:type="dxa"/>
            <w:shd w:val="clear" w:color="auto" w:fill="auto"/>
            <w:noWrap/>
            <w:vAlign w:val="bottom"/>
            <w:hideMark/>
          </w:tcPr>
          <w:p w:rsidR="00CA741C" w:rsidRPr="00B33E80" w:rsidRDefault="00246ED8"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8</w:t>
            </w:r>
          </w:p>
        </w:tc>
        <w:tc>
          <w:tcPr>
            <w:tcW w:w="993" w:type="dxa"/>
            <w:shd w:val="clear" w:color="auto" w:fill="auto"/>
            <w:noWrap/>
            <w:vAlign w:val="bottom"/>
            <w:hideMark/>
          </w:tcPr>
          <w:p w:rsidR="00CA741C" w:rsidRPr="00B33E80" w:rsidRDefault="00CA741C"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€ 2</w:t>
            </w:r>
            <w:r w:rsidR="00246ED8" w:rsidRPr="00B33E80">
              <w:rPr>
                <w:rFonts w:ascii="Times New Roman" w:eastAsia="Times New Roman" w:hAnsi="Times New Roman" w:cs="Times New Roman"/>
                <w:color w:val="000000"/>
                <w:sz w:val="20"/>
                <w:szCs w:val="20"/>
              </w:rPr>
              <w:t>,</w:t>
            </w:r>
            <w:r w:rsidRPr="00B33E80">
              <w:rPr>
                <w:rFonts w:ascii="Times New Roman" w:eastAsia="Times New Roman" w:hAnsi="Times New Roman" w:cs="Times New Roman"/>
                <w:color w:val="000000"/>
                <w:sz w:val="20"/>
                <w:szCs w:val="20"/>
              </w:rPr>
              <w:t>000</w:t>
            </w:r>
          </w:p>
        </w:tc>
        <w:tc>
          <w:tcPr>
            <w:tcW w:w="984" w:type="dxa"/>
            <w:shd w:val="clear" w:color="auto" w:fill="auto"/>
            <w:noWrap/>
            <w:vAlign w:val="bottom"/>
            <w:hideMark/>
          </w:tcPr>
          <w:p w:rsidR="00CA741C" w:rsidRPr="00B33E80" w:rsidRDefault="00246ED8"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€ 8,</w:t>
            </w:r>
            <w:r w:rsidR="00CA741C" w:rsidRPr="00B33E80">
              <w:rPr>
                <w:rFonts w:ascii="Times New Roman" w:eastAsia="Times New Roman" w:hAnsi="Times New Roman" w:cs="Times New Roman"/>
                <w:color w:val="000000"/>
                <w:sz w:val="20"/>
                <w:szCs w:val="20"/>
              </w:rPr>
              <w:t>528</w:t>
            </w:r>
          </w:p>
        </w:tc>
        <w:tc>
          <w:tcPr>
            <w:tcW w:w="956" w:type="dxa"/>
            <w:shd w:val="clear" w:color="auto" w:fill="auto"/>
            <w:noWrap/>
            <w:vAlign w:val="bottom"/>
            <w:hideMark/>
          </w:tcPr>
          <w:p w:rsidR="00CA741C" w:rsidRPr="00B33E80" w:rsidRDefault="00246ED8"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€ 10,</w:t>
            </w:r>
            <w:r w:rsidR="00CA741C" w:rsidRPr="00B33E80">
              <w:rPr>
                <w:rFonts w:ascii="Times New Roman" w:eastAsia="Times New Roman" w:hAnsi="Times New Roman" w:cs="Times New Roman"/>
                <w:color w:val="000000"/>
                <w:sz w:val="20"/>
                <w:szCs w:val="20"/>
              </w:rPr>
              <w:t>528</w:t>
            </w:r>
          </w:p>
        </w:tc>
      </w:tr>
      <w:tr w:rsidR="00CA741C" w:rsidRPr="00B33E80" w:rsidTr="00A13709">
        <w:trPr>
          <w:trHeight w:val="300"/>
        </w:trPr>
        <w:tc>
          <w:tcPr>
            <w:tcW w:w="1064" w:type="dxa"/>
            <w:vMerge/>
            <w:vAlign w:val="center"/>
            <w:hideMark/>
          </w:tcPr>
          <w:p w:rsidR="00CA741C" w:rsidRPr="00B33E80" w:rsidRDefault="00CA741C" w:rsidP="00D2251A">
            <w:pPr>
              <w:spacing w:after="0" w:line="240" w:lineRule="auto"/>
              <w:jc w:val="center"/>
              <w:rPr>
                <w:rFonts w:ascii="Times New Roman" w:eastAsia="Times New Roman" w:hAnsi="Times New Roman" w:cs="Times New Roman"/>
                <w:color w:val="000000"/>
                <w:sz w:val="20"/>
                <w:szCs w:val="20"/>
              </w:rPr>
            </w:pPr>
          </w:p>
        </w:tc>
        <w:tc>
          <w:tcPr>
            <w:tcW w:w="1018" w:type="dxa"/>
            <w:shd w:val="clear" w:color="auto" w:fill="auto"/>
            <w:noWrap/>
            <w:vAlign w:val="bottom"/>
            <w:hideMark/>
          </w:tcPr>
          <w:p w:rsidR="00CA741C" w:rsidRPr="00B33E80" w:rsidRDefault="00CA741C"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2</w:t>
            </w:r>
          </w:p>
        </w:tc>
        <w:tc>
          <w:tcPr>
            <w:tcW w:w="1541" w:type="dxa"/>
            <w:shd w:val="clear" w:color="auto" w:fill="auto"/>
            <w:noWrap/>
            <w:vAlign w:val="bottom"/>
            <w:hideMark/>
          </w:tcPr>
          <w:p w:rsidR="00CA741C" w:rsidRPr="00B33E80" w:rsidRDefault="00246ED8"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9</w:t>
            </w:r>
          </w:p>
        </w:tc>
        <w:tc>
          <w:tcPr>
            <w:tcW w:w="993" w:type="dxa"/>
            <w:shd w:val="clear" w:color="auto" w:fill="auto"/>
            <w:noWrap/>
            <w:vAlign w:val="bottom"/>
            <w:hideMark/>
          </w:tcPr>
          <w:p w:rsidR="00CA741C" w:rsidRPr="00B33E80" w:rsidRDefault="00246ED8"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€ 4,</w:t>
            </w:r>
            <w:r w:rsidR="00CA741C" w:rsidRPr="00B33E80">
              <w:rPr>
                <w:rFonts w:ascii="Times New Roman" w:eastAsia="Times New Roman" w:hAnsi="Times New Roman" w:cs="Times New Roman"/>
                <w:color w:val="000000"/>
                <w:sz w:val="20"/>
                <w:szCs w:val="20"/>
              </w:rPr>
              <w:t>000</w:t>
            </w:r>
          </w:p>
        </w:tc>
        <w:tc>
          <w:tcPr>
            <w:tcW w:w="984" w:type="dxa"/>
            <w:shd w:val="clear" w:color="auto" w:fill="auto"/>
            <w:noWrap/>
            <w:vAlign w:val="bottom"/>
            <w:hideMark/>
          </w:tcPr>
          <w:p w:rsidR="00CA741C" w:rsidRPr="00B33E80" w:rsidRDefault="00246ED8"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€ 2,</w:t>
            </w:r>
            <w:r w:rsidR="00CA741C" w:rsidRPr="00B33E80">
              <w:rPr>
                <w:rFonts w:ascii="Times New Roman" w:eastAsia="Times New Roman" w:hAnsi="Times New Roman" w:cs="Times New Roman"/>
                <w:color w:val="000000"/>
                <w:sz w:val="20"/>
                <w:szCs w:val="20"/>
              </w:rPr>
              <w:t>197</w:t>
            </w:r>
          </w:p>
        </w:tc>
        <w:tc>
          <w:tcPr>
            <w:tcW w:w="956" w:type="dxa"/>
            <w:shd w:val="clear" w:color="auto" w:fill="auto"/>
            <w:noWrap/>
            <w:vAlign w:val="bottom"/>
            <w:hideMark/>
          </w:tcPr>
          <w:p w:rsidR="00CA741C" w:rsidRPr="00B33E80" w:rsidRDefault="00246ED8"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€ 6,</w:t>
            </w:r>
            <w:r w:rsidR="00CA741C" w:rsidRPr="00B33E80">
              <w:rPr>
                <w:rFonts w:ascii="Times New Roman" w:eastAsia="Times New Roman" w:hAnsi="Times New Roman" w:cs="Times New Roman"/>
                <w:color w:val="000000"/>
                <w:sz w:val="20"/>
                <w:szCs w:val="20"/>
              </w:rPr>
              <w:t>197</w:t>
            </w:r>
          </w:p>
        </w:tc>
      </w:tr>
      <w:tr w:rsidR="00CA741C" w:rsidRPr="00B33E80" w:rsidTr="00A13709">
        <w:trPr>
          <w:trHeight w:val="300"/>
        </w:trPr>
        <w:tc>
          <w:tcPr>
            <w:tcW w:w="1064" w:type="dxa"/>
            <w:vMerge/>
            <w:vAlign w:val="center"/>
            <w:hideMark/>
          </w:tcPr>
          <w:p w:rsidR="00CA741C" w:rsidRPr="00B33E80" w:rsidRDefault="00CA741C" w:rsidP="00D2251A">
            <w:pPr>
              <w:spacing w:after="0" w:line="240" w:lineRule="auto"/>
              <w:jc w:val="center"/>
              <w:rPr>
                <w:rFonts w:ascii="Times New Roman" w:eastAsia="Times New Roman" w:hAnsi="Times New Roman" w:cs="Times New Roman"/>
                <w:color w:val="000000"/>
                <w:sz w:val="20"/>
                <w:szCs w:val="20"/>
              </w:rPr>
            </w:pPr>
          </w:p>
        </w:tc>
        <w:tc>
          <w:tcPr>
            <w:tcW w:w="1018" w:type="dxa"/>
            <w:shd w:val="clear" w:color="auto" w:fill="auto"/>
            <w:noWrap/>
            <w:vAlign w:val="bottom"/>
            <w:hideMark/>
          </w:tcPr>
          <w:p w:rsidR="00CA741C" w:rsidRPr="00B33E80" w:rsidRDefault="00CA741C"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3</w:t>
            </w:r>
          </w:p>
        </w:tc>
        <w:tc>
          <w:tcPr>
            <w:tcW w:w="1541" w:type="dxa"/>
            <w:shd w:val="clear" w:color="auto" w:fill="auto"/>
            <w:noWrap/>
            <w:vAlign w:val="bottom"/>
            <w:hideMark/>
          </w:tcPr>
          <w:p w:rsidR="00CA741C" w:rsidRPr="00B33E80" w:rsidRDefault="00246ED8"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10</w:t>
            </w:r>
          </w:p>
        </w:tc>
        <w:tc>
          <w:tcPr>
            <w:tcW w:w="993" w:type="dxa"/>
            <w:shd w:val="clear" w:color="auto" w:fill="auto"/>
            <w:noWrap/>
            <w:vAlign w:val="bottom"/>
            <w:hideMark/>
          </w:tcPr>
          <w:p w:rsidR="00CA741C" w:rsidRPr="00B33E80" w:rsidRDefault="00246ED8"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€ 6,</w:t>
            </w:r>
            <w:r w:rsidR="00CA741C" w:rsidRPr="00B33E80">
              <w:rPr>
                <w:rFonts w:ascii="Times New Roman" w:eastAsia="Times New Roman" w:hAnsi="Times New Roman" w:cs="Times New Roman"/>
                <w:color w:val="000000"/>
                <w:sz w:val="20"/>
                <w:szCs w:val="20"/>
              </w:rPr>
              <w:t>000</w:t>
            </w:r>
          </w:p>
        </w:tc>
        <w:tc>
          <w:tcPr>
            <w:tcW w:w="984" w:type="dxa"/>
            <w:shd w:val="clear" w:color="auto" w:fill="auto"/>
            <w:noWrap/>
            <w:vAlign w:val="bottom"/>
            <w:hideMark/>
          </w:tcPr>
          <w:p w:rsidR="00CA741C" w:rsidRPr="00B33E80" w:rsidRDefault="00CA741C"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€ 940</w:t>
            </w:r>
            <w:r w:rsidR="00246ED8" w:rsidRPr="00B33E80">
              <w:rPr>
                <w:rFonts w:ascii="Times New Roman" w:eastAsia="Times New Roman" w:hAnsi="Times New Roman" w:cs="Times New Roman"/>
                <w:color w:val="000000"/>
                <w:sz w:val="20"/>
                <w:szCs w:val="20"/>
              </w:rPr>
              <w:t>.00</w:t>
            </w:r>
          </w:p>
        </w:tc>
        <w:tc>
          <w:tcPr>
            <w:tcW w:w="956" w:type="dxa"/>
            <w:shd w:val="clear" w:color="auto" w:fill="auto"/>
            <w:noWrap/>
            <w:vAlign w:val="bottom"/>
            <w:hideMark/>
          </w:tcPr>
          <w:p w:rsidR="00CA741C" w:rsidRPr="00B33E80" w:rsidRDefault="00246ED8"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€ 6,</w:t>
            </w:r>
            <w:r w:rsidR="00CA741C" w:rsidRPr="00B33E80">
              <w:rPr>
                <w:rFonts w:ascii="Times New Roman" w:eastAsia="Times New Roman" w:hAnsi="Times New Roman" w:cs="Times New Roman"/>
                <w:color w:val="000000"/>
                <w:sz w:val="20"/>
                <w:szCs w:val="20"/>
              </w:rPr>
              <w:t>940</w:t>
            </w:r>
          </w:p>
        </w:tc>
      </w:tr>
      <w:tr w:rsidR="00CA741C" w:rsidRPr="00B33E80" w:rsidTr="00A13709">
        <w:trPr>
          <w:trHeight w:val="300"/>
        </w:trPr>
        <w:tc>
          <w:tcPr>
            <w:tcW w:w="1064" w:type="dxa"/>
            <w:vMerge/>
            <w:vAlign w:val="center"/>
            <w:hideMark/>
          </w:tcPr>
          <w:p w:rsidR="00CA741C" w:rsidRPr="00B33E80" w:rsidRDefault="00CA741C" w:rsidP="00D2251A">
            <w:pPr>
              <w:spacing w:after="0" w:line="240" w:lineRule="auto"/>
              <w:jc w:val="center"/>
              <w:rPr>
                <w:rFonts w:ascii="Times New Roman" w:eastAsia="Times New Roman" w:hAnsi="Times New Roman" w:cs="Times New Roman"/>
                <w:color w:val="000000"/>
                <w:sz w:val="20"/>
                <w:szCs w:val="20"/>
              </w:rPr>
            </w:pPr>
          </w:p>
        </w:tc>
        <w:tc>
          <w:tcPr>
            <w:tcW w:w="1018" w:type="dxa"/>
            <w:shd w:val="clear" w:color="auto" w:fill="auto"/>
            <w:noWrap/>
            <w:vAlign w:val="bottom"/>
            <w:hideMark/>
          </w:tcPr>
          <w:p w:rsidR="00CA741C" w:rsidRPr="00B33E80" w:rsidRDefault="00CA741C"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4</w:t>
            </w:r>
          </w:p>
        </w:tc>
        <w:tc>
          <w:tcPr>
            <w:tcW w:w="1541" w:type="dxa"/>
            <w:shd w:val="clear" w:color="auto" w:fill="auto"/>
            <w:noWrap/>
            <w:vAlign w:val="bottom"/>
            <w:hideMark/>
          </w:tcPr>
          <w:p w:rsidR="00CA741C" w:rsidRPr="00B33E80" w:rsidRDefault="00246ED8"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11</w:t>
            </w:r>
          </w:p>
        </w:tc>
        <w:tc>
          <w:tcPr>
            <w:tcW w:w="993" w:type="dxa"/>
            <w:shd w:val="clear" w:color="auto" w:fill="auto"/>
            <w:noWrap/>
            <w:vAlign w:val="bottom"/>
            <w:hideMark/>
          </w:tcPr>
          <w:p w:rsidR="00CA741C" w:rsidRPr="00B33E80" w:rsidRDefault="00246ED8"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€ 8,</w:t>
            </w:r>
            <w:r w:rsidR="00CA741C" w:rsidRPr="00B33E80">
              <w:rPr>
                <w:rFonts w:ascii="Times New Roman" w:eastAsia="Times New Roman" w:hAnsi="Times New Roman" w:cs="Times New Roman"/>
                <w:color w:val="000000"/>
                <w:sz w:val="20"/>
                <w:szCs w:val="20"/>
              </w:rPr>
              <w:t>000</w:t>
            </w:r>
          </w:p>
        </w:tc>
        <w:tc>
          <w:tcPr>
            <w:tcW w:w="984" w:type="dxa"/>
            <w:shd w:val="clear" w:color="auto" w:fill="auto"/>
            <w:noWrap/>
            <w:vAlign w:val="bottom"/>
            <w:hideMark/>
          </w:tcPr>
          <w:p w:rsidR="00CA741C" w:rsidRPr="00B33E80" w:rsidRDefault="00CA741C"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€ 0</w:t>
            </w:r>
            <w:r w:rsidR="00246ED8" w:rsidRPr="00B33E80">
              <w:rPr>
                <w:rFonts w:ascii="Times New Roman" w:eastAsia="Times New Roman" w:hAnsi="Times New Roman" w:cs="Times New Roman"/>
                <w:color w:val="000000"/>
                <w:sz w:val="20"/>
                <w:szCs w:val="20"/>
              </w:rPr>
              <w:t>,000</w:t>
            </w:r>
          </w:p>
        </w:tc>
        <w:tc>
          <w:tcPr>
            <w:tcW w:w="956" w:type="dxa"/>
            <w:shd w:val="clear" w:color="auto" w:fill="auto"/>
            <w:noWrap/>
            <w:vAlign w:val="bottom"/>
            <w:hideMark/>
          </w:tcPr>
          <w:p w:rsidR="00CA741C" w:rsidRPr="00B33E80" w:rsidRDefault="00246ED8"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€ 8,</w:t>
            </w:r>
            <w:r w:rsidR="00CA741C" w:rsidRPr="00B33E80">
              <w:rPr>
                <w:rFonts w:ascii="Times New Roman" w:eastAsia="Times New Roman" w:hAnsi="Times New Roman" w:cs="Times New Roman"/>
                <w:color w:val="000000"/>
                <w:sz w:val="20"/>
                <w:szCs w:val="20"/>
              </w:rPr>
              <w:t>000</w:t>
            </w:r>
          </w:p>
        </w:tc>
      </w:tr>
      <w:tr w:rsidR="00CA741C" w:rsidRPr="00B33E80" w:rsidTr="00A13709">
        <w:trPr>
          <w:trHeight w:val="300"/>
        </w:trPr>
        <w:tc>
          <w:tcPr>
            <w:tcW w:w="1064" w:type="dxa"/>
            <w:vMerge/>
            <w:vAlign w:val="center"/>
            <w:hideMark/>
          </w:tcPr>
          <w:p w:rsidR="00CA741C" w:rsidRPr="00B33E80" w:rsidRDefault="00CA741C" w:rsidP="00D2251A">
            <w:pPr>
              <w:spacing w:after="0" w:line="240" w:lineRule="auto"/>
              <w:jc w:val="center"/>
              <w:rPr>
                <w:rFonts w:ascii="Times New Roman" w:eastAsia="Times New Roman" w:hAnsi="Times New Roman" w:cs="Times New Roman"/>
                <w:color w:val="000000"/>
                <w:sz w:val="20"/>
                <w:szCs w:val="20"/>
              </w:rPr>
            </w:pPr>
          </w:p>
        </w:tc>
        <w:tc>
          <w:tcPr>
            <w:tcW w:w="1018" w:type="dxa"/>
            <w:shd w:val="clear" w:color="auto" w:fill="auto"/>
            <w:noWrap/>
            <w:vAlign w:val="bottom"/>
            <w:hideMark/>
          </w:tcPr>
          <w:p w:rsidR="00CA741C" w:rsidRPr="00B33E80" w:rsidRDefault="00CA741C"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5</w:t>
            </w:r>
          </w:p>
        </w:tc>
        <w:tc>
          <w:tcPr>
            <w:tcW w:w="1541" w:type="dxa"/>
            <w:shd w:val="clear" w:color="auto" w:fill="auto"/>
            <w:noWrap/>
            <w:vAlign w:val="bottom"/>
            <w:hideMark/>
          </w:tcPr>
          <w:p w:rsidR="00CA741C" w:rsidRPr="00B33E80" w:rsidRDefault="00246ED8"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12</w:t>
            </w:r>
          </w:p>
        </w:tc>
        <w:tc>
          <w:tcPr>
            <w:tcW w:w="993" w:type="dxa"/>
            <w:shd w:val="clear" w:color="auto" w:fill="auto"/>
            <w:noWrap/>
            <w:vAlign w:val="bottom"/>
            <w:hideMark/>
          </w:tcPr>
          <w:p w:rsidR="00CA741C" w:rsidRPr="00B33E80" w:rsidRDefault="00CA741C"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€ 10</w:t>
            </w:r>
            <w:r w:rsidR="00246ED8" w:rsidRPr="00B33E80">
              <w:rPr>
                <w:rFonts w:ascii="Times New Roman" w:eastAsia="Times New Roman" w:hAnsi="Times New Roman" w:cs="Times New Roman"/>
                <w:color w:val="000000"/>
                <w:sz w:val="20"/>
                <w:szCs w:val="20"/>
              </w:rPr>
              <w:t>,</w:t>
            </w:r>
            <w:r w:rsidRPr="00B33E80">
              <w:rPr>
                <w:rFonts w:ascii="Times New Roman" w:eastAsia="Times New Roman" w:hAnsi="Times New Roman" w:cs="Times New Roman"/>
                <w:color w:val="000000"/>
                <w:sz w:val="20"/>
                <w:szCs w:val="20"/>
              </w:rPr>
              <w:t>000</w:t>
            </w:r>
          </w:p>
        </w:tc>
        <w:tc>
          <w:tcPr>
            <w:tcW w:w="984" w:type="dxa"/>
            <w:shd w:val="clear" w:color="auto" w:fill="auto"/>
            <w:noWrap/>
            <w:vAlign w:val="bottom"/>
            <w:hideMark/>
          </w:tcPr>
          <w:p w:rsidR="00CA741C" w:rsidRPr="00B33E80" w:rsidRDefault="00CA741C"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€ 0</w:t>
            </w:r>
            <w:r w:rsidR="00246ED8" w:rsidRPr="00B33E80">
              <w:rPr>
                <w:rFonts w:ascii="Times New Roman" w:eastAsia="Times New Roman" w:hAnsi="Times New Roman" w:cs="Times New Roman"/>
                <w:color w:val="000000"/>
                <w:sz w:val="20"/>
                <w:szCs w:val="20"/>
              </w:rPr>
              <w:t>,000</w:t>
            </w:r>
          </w:p>
        </w:tc>
        <w:tc>
          <w:tcPr>
            <w:tcW w:w="956" w:type="dxa"/>
            <w:shd w:val="clear" w:color="auto" w:fill="auto"/>
            <w:noWrap/>
            <w:vAlign w:val="bottom"/>
            <w:hideMark/>
          </w:tcPr>
          <w:p w:rsidR="00CA741C" w:rsidRPr="00B33E80" w:rsidRDefault="00CA741C" w:rsidP="00D2251A">
            <w:pPr>
              <w:spacing w:after="0" w:line="240" w:lineRule="auto"/>
              <w:jc w:val="center"/>
              <w:rPr>
                <w:rFonts w:ascii="Times New Roman" w:eastAsia="Times New Roman" w:hAnsi="Times New Roman" w:cs="Times New Roman"/>
                <w:color w:val="000000"/>
                <w:sz w:val="20"/>
                <w:szCs w:val="20"/>
              </w:rPr>
            </w:pPr>
            <w:r w:rsidRPr="00B33E80">
              <w:rPr>
                <w:rFonts w:ascii="Times New Roman" w:eastAsia="Times New Roman" w:hAnsi="Times New Roman" w:cs="Times New Roman"/>
                <w:color w:val="000000"/>
                <w:sz w:val="20"/>
                <w:szCs w:val="20"/>
              </w:rPr>
              <w:t>€ 10</w:t>
            </w:r>
            <w:r w:rsidR="00246ED8" w:rsidRPr="00B33E80">
              <w:rPr>
                <w:rFonts w:ascii="Times New Roman" w:eastAsia="Times New Roman" w:hAnsi="Times New Roman" w:cs="Times New Roman"/>
                <w:color w:val="000000"/>
                <w:sz w:val="20"/>
                <w:szCs w:val="20"/>
              </w:rPr>
              <w:t>,</w:t>
            </w:r>
            <w:r w:rsidRPr="00B33E80">
              <w:rPr>
                <w:rFonts w:ascii="Times New Roman" w:eastAsia="Times New Roman" w:hAnsi="Times New Roman" w:cs="Times New Roman"/>
                <w:color w:val="000000"/>
                <w:sz w:val="20"/>
                <w:szCs w:val="20"/>
              </w:rPr>
              <w:t>000</w:t>
            </w:r>
          </w:p>
        </w:tc>
      </w:tr>
    </w:tbl>
    <w:p w:rsidR="004E1699" w:rsidRPr="00B33E80" w:rsidRDefault="004E1699" w:rsidP="00D2251A">
      <w:pPr>
        <w:spacing w:after="0" w:line="240" w:lineRule="auto"/>
        <w:jc w:val="center"/>
        <w:rPr>
          <w:rFonts w:ascii="Times New Roman" w:hAnsi="Times New Roman" w:cs="Times New Roman"/>
          <w:noProof/>
          <w:sz w:val="24"/>
          <w:szCs w:val="24"/>
        </w:rPr>
      </w:pPr>
    </w:p>
    <w:p w:rsidR="00004436" w:rsidRPr="00B33E80" w:rsidRDefault="002765E2" w:rsidP="00404EDD">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 xml:space="preserve">9 adet bağlama noktası kapasitesinde  bekleme süresi </w:t>
      </w:r>
      <w:r w:rsidR="008663D2" w:rsidRPr="00B33E80">
        <w:rPr>
          <w:rFonts w:ascii="Times New Roman" w:hAnsi="Times New Roman" w:cs="Times New Roman"/>
          <w:noProof/>
        </w:rPr>
        <w:t xml:space="preserve">tekne başına </w:t>
      </w:r>
      <w:r w:rsidRPr="00B33E80">
        <w:rPr>
          <w:rFonts w:ascii="Times New Roman" w:hAnsi="Times New Roman" w:cs="Times New Roman"/>
          <w:noProof/>
        </w:rPr>
        <w:t xml:space="preserve">0,861 </w:t>
      </w:r>
      <w:r w:rsidR="008663D2" w:rsidRPr="00B33E80">
        <w:rPr>
          <w:rFonts w:ascii="Times New Roman" w:hAnsi="Times New Roman" w:cs="Times New Roman"/>
          <w:noProof/>
        </w:rPr>
        <w:t>saat</w:t>
      </w:r>
      <w:r w:rsidRPr="00B33E80">
        <w:rPr>
          <w:rFonts w:ascii="Times New Roman" w:hAnsi="Times New Roman" w:cs="Times New Roman"/>
          <w:noProof/>
        </w:rPr>
        <w:t xml:space="preserve"> yani yaklaşık 51 dakikadır. </w:t>
      </w:r>
      <w:r w:rsidR="00451A4D" w:rsidRPr="00B33E80">
        <w:rPr>
          <w:rFonts w:ascii="Times New Roman" w:hAnsi="Times New Roman" w:cs="Times New Roman"/>
          <w:noProof/>
        </w:rPr>
        <w:t>Bu durumda 9 adetlik bağlama noktası kapasitesi</w:t>
      </w:r>
      <w:r w:rsidR="001F7129" w:rsidRPr="00B33E80">
        <w:rPr>
          <w:rFonts w:ascii="Times New Roman" w:hAnsi="Times New Roman" w:cs="Times New Roman"/>
          <w:noProof/>
        </w:rPr>
        <w:t>(2 adet ek bağlama noktası)</w:t>
      </w:r>
      <w:r w:rsidR="00451A4D" w:rsidRPr="00B33E80">
        <w:rPr>
          <w:rFonts w:ascii="Times New Roman" w:hAnsi="Times New Roman" w:cs="Times New Roman"/>
          <w:noProof/>
        </w:rPr>
        <w:t xml:space="preserve"> maliyet açısından ideal bir durum iken , sıkışıklığın ortadan kaldırılması açısından 11</w:t>
      </w:r>
      <w:r w:rsidR="001F7129" w:rsidRPr="00B33E80">
        <w:rPr>
          <w:rFonts w:ascii="Times New Roman" w:hAnsi="Times New Roman" w:cs="Times New Roman"/>
          <w:noProof/>
        </w:rPr>
        <w:t xml:space="preserve">(4 adet ek bağlama noktası) </w:t>
      </w:r>
      <w:r w:rsidR="00451A4D" w:rsidRPr="00B33E80">
        <w:rPr>
          <w:rFonts w:ascii="Times New Roman" w:hAnsi="Times New Roman" w:cs="Times New Roman"/>
          <w:noProof/>
        </w:rPr>
        <w:t xml:space="preserve"> adetlik bağlama noktası kapasitesi arzu edilen sonuçtur. </w:t>
      </w:r>
    </w:p>
    <w:p w:rsidR="003C6C4F" w:rsidRPr="00B33E80" w:rsidRDefault="003C6C4F" w:rsidP="00D2251A">
      <w:pPr>
        <w:pStyle w:val="ListeParagraf"/>
        <w:numPr>
          <w:ilvl w:val="0"/>
          <w:numId w:val="4"/>
        </w:numPr>
        <w:spacing w:after="0" w:line="240" w:lineRule="auto"/>
        <w:ind w:left="357" w:hanging="357"/>
        <w:jc w:val="both"/>
        <w:rPr>
          <w:rFonts w:ascii="Times New Roman" w:hAnsi="Times New Roman" w:cs="Times New Roman"/>
          <w:b/>
          <w:noProof/>
          <w:sz w:val="24"/>
          <w:szCs w:val="24"/>
        </w:rPr>
      </w:pPr>
      <w:r w:rsidRPr="00B33E80">
        <w:rPr>
          <w:rFonts w:ascii="Times New Roman" w:hAnsi="Times New Roman" w:cs="Times New Roman"/>
          <w:b/>
          <w:noProof/>
          <w:sz w:val="24"/>
          <w:szCs w:val="24"/>
        </w:rPr>
        <w:lastRenderedPageBreak/>
        <w:t>SONUÇ</w:t>
      </w:r>
    </w:p>
    <w:p w:rsidR="004571E2" w:rsidRPr="00B33E80" w:rsidRDefault="004571E2" w:rsidP="00D2251A">
      <w:pPr>
        <w:pStyle w:val="ListeParagraf"/>
        <w:spacing w:after="0" w:line="240" w:lineRule="auto"/>
        <w:ind w:left="357"/>
        <w:jc w:val="both"/>
        <w:rPr>
          <w:rFonts w:ascii="Times New Roman" w:hAnsi="Times New Roman" w:cs="Times New Roman"/>
          <w:b/>
          <w:noProof/>
          <w:sz w:val="24"/>
          <w:szCs w:val="24"/>
        </w:rPr>
      </w:pPr>
    </w:p>
    <w:p w:rsidR="000021E8" w:rsidRPr="00B33E80" w:rsidRDefault="00317837"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 xml:space="preserve">Marinalarda kontratsız olan, kısa süreli konaklama amaçlı giriş yapan tekneler marinaya rassal olarak geldiklerinden özellikle yoğun sezonda sıkışıklık yaratmaktadırlar. Bu sıkışıklık kuyruğa ve beklemelere neden olmakta bunun sonucunda oluşacak müşteri kaybı marina için kaçırılan fırsat maliyetlerini arttırmaktadır. </w:t>
      </w:r>
    </w:p>
    <w:p w:rsidR="004571E2" w:rsidRPr="00B33E80" w:rsidRDefault="004571E2" w:rsidP="00D2251A">
      <w:pPr>
        <w:spacing w:after="0" w:line="240" w:lineRule="auto"/>
        <w:ind w:firstLine="567"/>
        <w:jc w:val="both"/>
        <w:rPr>
          <w:rFonts w:ascii="Times New Roman" w:hAnsi="Times New Roman" w:cs="Times New Roman"/>
          <w:noProof/>
        </w:rPr>
      </w:pPr>
    </w:p>
    <w:p w:rsidR="00317837" w:rsidRPr="00B33E80" w:rsidRDefault="00351057"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 xml:space="preserve">Bodrum </w:t>
      </w:r>
      <w:r w:rsidR="00317837" w:rsidRPr="00B33E80">
        <w:rPr>
          <w:rFonts w:ascii="Times New Roman" w:hAnsi="Times New Roman" w:cs="Times New Roman"/>
          <w:noProof/>
        </w:rPr>
        <w:t>Marina</w:t>
      </w:r>
      <w:r w:rsidRPr="00B33E80">
        <w:rPr>
          <w:rFonts w:ascii="Times New Roman" w:hAnsi="Times New Roman" w:cs="Times New Roman"/>
          <w:noProof/>
        </w:rPr>
        <w:t>’</w:t>
      </w:r>
      <w:r w:rsidR="00317837" w:rsidRPr="00B33E80">
        <w:rPr>
          <w:rFonts w:ascii="Times New Roman" w:hAnsi="Times New Roman" w:cs="Times New Roman"/>
          <w:noProof/>
        </w:rPr>
        <w:t xml:space="preserve">da yaz aylarında oluşan sıkışıklığı giderebilmek için getirilecek öneri yatırımdan daha çok, kontratlı müşteri kapasitesinden azaltılıp, bu kapasitenin kontratsız müşterilere ayrılmasıdır. </w:t>
      </w:r>
    </w:p>
    <w:p w:rsidR="004571E2" w:rsidRPr="00B33E80" w:rsidRDefault="004571E2" w:rsidP="00D2251A">
      <w:pPr>
        <w:spacing w:after="0" w:line="240" w:lineRule="auto"/>
        <w:ind w:firstLine="567"/>
        <w:jc w:val="both"/>
        <w:rPr>
          <w:rFonts w:ascii="Times New Roman" w:hAnsi="Times New Roman" w:cs="Times New Roman"/>
          <w:noProof/>
        </w:rPr>
      </w:pPr>
    </w:p>
    <w:p w:rsidR="00317837" w:rsidRPr="00B33E80" w:rsidRDefault="00317837" w:rsidP="00D2251A">
      <w:pPr>
        <w:spacing w:after="0" w:line="240" w:lineRule="auto"/>
        <w:ind w:firstLine="567"/>
        <w:jc w:val="both"/>
        <w:rPr>
          <w:rFonts w:ascii="Times New Roman" w:hAnsi="Times New Roman" w:cs="Times New Roman"/>
          <w:noProof/>
        </w:rPr>
      </w:pPr>
      <w:r w:rsidRPr="00B33E80">
        <w:rPr>
          <w:rFonts w:ascii="Times New Roman" w:hAnsi="Times New Roman" w:cs="Times New Roman"/>
          <w:noProof/>
        </w:rPr>
        <w:t>Bu durumda ortaya çıkan; kontratlı ve kısa süreli konaklama amaçlı talep analizi  de içeren çalışmaların gerekliliğidir.</w:t>
      </w:r>
    </w:p>
    <w:p w:rsidR="004571E2" w:rsidRPr="00B33E80" w:rsidRDefault="004571E2" w:rsidP="00D2251A">
      <w:pPr>
        <w:widowControl w:val="0"/>
        <w:tabs>
          <w:tab w:val="left" w:pos="0"/>
        </w:tabs>
        <w:autoSpaceDE w:val="0"/>
        <w:autoSpaceDN w:val="0"/>
        <w:adjustRightInd w:val="0"/>
        <w:spacing w:after="0" w:line="240" w:lineRule="auto"/>
        <w:jc w:val="both"/>
        <w:rPr>
          <w:rFonts w:ascii="Times New Roman" w:hAnsi="Times New Roman" w:cs="Times New Roman"/>
          <w:b/>
        </w:rPr>
      </w:pPr>
    </w:p>
    <w:p w:rsidR="00DF1909" w:rsidRPr="00226E79" w:rsidRDefault="00DF1909" w:rsidP="00D2251A">
      <w:pPr>
        <w:widowControl w:val="0"/>
        <w:tabs>
          <w:tab w:val="left" w:pos="0"/>
        </w:tabs>
        <w:autoSpaceDE w:val="0"/>
        <w:autoSpaceDN w:val="0"/>
        <w:adjustRightInd w:val="0"/>
        <w:spacing w:after="0" w:line="240" w:lineRule="auto"/>
        <w:jc w:val="both"/>
        <w:rPr>
          <w:rFonts w:ascii="Times New Roman" w:hAnsi="Times New Roman" w:cs="Times New Roman"/>
          <w:b/>
          <w:sz w:val="24"/>
          <w:szCs w:val="24"/>
        </w:rPr>
      </w:pPr>
      <w:r w:rsidRPr="00226E79">
        <w:rPr>
          <w:rFonts w:ascii="Times New Roman" w:hAnsi="Times New Roman" w:cs="Times New Roman"/>
          <w:b/>
          <w:sz w:val="24"/>
          <w:szCs w:val="24"/>
        </w:rPr>
        <w:t>KAYNAKLAR</w:t>
      </w:r>
    </w:p>
    <w:p w:rsidR="00DF1909" w:rsidRPr="00B33E80" w:rsidRDefault="00DF1909" w:rsidP="00D2251A">
      <w:pPr>
        <w:widowControl w:val="0"/>
        <w:tabs>
          <w:tab w:val="left" w:pos="0"/>
        </w:tabs>
        <w:autoSpaceDE w:val="0"/>
        <w:autoSpaceDN w:val="0"/>
        <w:adjustRightInd w:val="0"/>
        <w:spacing w:after="0" w:line="240" w:lineRule="auto"/>
        <w:jc w:val="both"/>
        <w:rPr>
          <w:rFonts w:ascii="Times New Roman" w:hAnsi="Times New Roman" w:cs="Times New Roman"/>
        </w:rPr>
      </w:pPr>
    </w:p>
    <w:p w:rsidR="00DF1909" w:rsidRPr="00D26B9A" w:rsidRDefault="00C371B1" w:rsidP="00D2251A">
      <w:pPr>
        <w:widowControl w:val="0"/>
        <w:tabs>
          <w:tab w:val="left" w:pos="0"/>
        </w:tabs>
        <w:autoSpaceDE w:val="0"/>
        <w:autoSpaceDN w:val="0"/>
        <w:adjustRightInd w:val="0"/>
        <w:spacing w:after="0" w:line="240" w:lineRule="auto"/>
        <w:jc w:val="both"/>
        <w:rPr>
          <w:rFonts w:ascii="Times New Roman" w:hAnsi="Times New Roman" w:cs="Times New Roman"/>
          <w:noProof/>
        </w:rPr>
      </w:pPr>
      <w:r w:rsidRPr="00D26B9A">
        <w:rPr>
          <w:rFonts w:ascii="Times New Roman" w:hAnsi="Times New Roman" w:cs="Times New Roman"/>
        </w:rPr>
        <w:fldChar w:fldCharType="begin" w:fldLock="1"/>
      </w:r>
      <w:r w:rsidR="00DF1909" w:rsidRPr="00D26B9A">
        <w:rPr>
          <w:rFonts w:ascii="Times New Roman" w:hAnsi="Times New Roman" w:cs="Times New Roman"/>
        </w:rPr>
        <w:instrText xml:space="preserve">ADDIN Mendeley Bibliography CSL_BIBLIOGRAPHY </w:instrText>
      </w:r>
      <w:r w:rsidRPr="00D26B9A">
        <w:rPr>
          <w:rFonts w:ascii="Times New Roman" w:hAnsi="Times New Roman" w:cs="Times New Roman"/>
        </w:rPr>
        <w:fldChar w:fldCharType="separate"/>
      </w:r>
      <w:r w:rsidR="00DF1909" w:rsidRPr="00D26B9A">
        <w:rPr>
          <w:rFonts w:ascii="Times New Roman" w:hAnsi="Times New Roman" w:cs="Times New Roman"/>
          <w:noProof/>
        </w:rPr>
        <w:t>Am, M. (2015). Study the problem of congestion in Emkas</w:t>
      </w:r>
      <w:r w:rsidR="00DA0C08" w:rsidRPr="00D26B9A">
        <w:rPr>
          <w:rFonts w:ascii="Times New Roman" w:hAnsi="Times New Roman" w:cs="Times New Roman"/>
          <w:noProof/>
        </w:rPr>
        <w:t>er port by using queuing theory.</w:t>
      </w:r>
      <w:r w:rsidR="00DF1909" w:rsidRPr="00D26B9A">
        <w:rPr>
          <w:rFonts w:ascii="Times New Roman" w:hAnsi="Times New Roman" w:cs="Times New Roman"/>
          <w:noProof/>
        </w:rPr>
        <w:t xml:space="preserve"> </w:t>
      </w:r>
      <w:r w:rsidR="00DA0C08" w:rsidRPr="00D26B9A">
        <w:rPr>
          <w:rFonts w:ascii="Times New Roman" w:hAnsi="Times New Roman" w:cs="Times New Roman"/>
          <w:i/>
          <w:noProof/>
        </w:rPr>
        <w:t xml:space="preserve">International Journal of Applied Research, </w:t>
      </w:r>
      <w:r w:rsidR="00DA0C08" w:rsidRPr="00D26B9A">
        <w:rPr>
          <w:rFonts w:ascii="Times New Roman" w:hAnsi="Times New Roman" w:cs="Times New Roman"/>
          <w:noProof/>
        </w:rPr>
        <w:t>1(9), 417-423.</w:t>
      </w:r>
    </w:p>
    <w:p w:rsidR="00DA0C08" w:rsidRPr="00D26B9A" w:rsidRDefault="00DA0C08" w:rsidP="00D2251A">
      <w:pPr>
        <w:widowControl w:val="0"/>
        <w:tabs>
          <w:tab w:val="left" w:pos="0"/>
        </w:tabs>
        <w:autoSpaceDE w:val="0"/>
        <w:autoSpaceDN w:val="0"/>
        <w:adjustRightInd w:val="0"/>
        <w:spacing w:after="0" w:line="240" w:lineRule="auto"/>
        <w:jc w:val="both"/>
        <w:rPr>
          <w:rFonts w:ascii="Times New Roman" w:hAnsi="Times New Roman" w:cs="Times New Roman"/>
          <w:noProof/>
        </w:rPr>
      </w:pPr>
    </w:p>
    <w:p w:rsidR="006E1F03" w:rsidRDefault="006E1F03" w:rsidP="006E1F03">
      <w:pPr>
        <w:widowControl w:val="0"/>
        <w:tabs>
          <w:tab w:val="left" w:pos="0"/>
        </w:tabs>
        <w:autoSpaceDE w:val="0"/>
        <w:autoSpaceDN w:val="0"/>
        <w:adjustRightInd w:val="0"/>
        <w:spacing w:after="0" w:line="240" w:lineRule="auto"/>
        <w:jc w:val="both"/>
        <w:rPr>
          <w:rFonts w:ascii="Times New Roman" w:hAnsi="Times New Roman" w:cs="Times New Roman"/>
          <w:noProof/>
        </w:rPr>
      </w:pPr>
      <w:r w:rsidRPr="00C04CCE">
        <w:rPr>
          <w:rFonts w:ascii="Times New Roman" w:hAnsi="Times New Roman" w:cs="Times New Roman"/>
          <w:noProof/>
        </w:rPr>
        <w:t>Dragu</w:t>
      </w:r>
      <w:r>
        <w:rPr>
          <w:rFonts w:ascii="Times New Roman" w:hAnsi="Times New Roman" w:cs="Times New Roman"/>
          <w:noProof/>
        </w:rPr>
        <w:t>,</w:t>
      </w:r>
      <w:r w:rsidRPr="00C04CCE">
        <w:rPr>
          <w:rFonts w:ascii="Times New Roman" w:hAnsi="Times New Roman" w:cs="Times New Roman"/>
          <w:noProof/>
        </w:rPr>
        <w:t xml:space="preserve"> V</w:t>
      </w:r>
      <w:r>
        <w:rPr>
          <w:rFonts w:ascii="Times New Roman" w:hAnsi="Times New Roman" w:cs="Times New Roman"/>
          <w:noProof/>
        </w:rPr>
        <w:t>.</w:t>
      </w:r>
      <w:r w:rsidRPr="00C04CCE">
        <w:rPr>
          <w:rFonts w:ascii="Times New Roman" w:hAnsi="Times New Roman" w:cs="Times New Roman"/>
          <w:noProof/>
        </w:rPr>
        <w:t>, Dinu</w:t>
      </w:r>
      <w:r>
        <w:rPr>
          <w:rFonts w:ascii="Times New Roman" w:hAnsi="Times New Roman" w:cs="Times New Roman"/>
          <w:noProof/>
        </w:rPr>
        <w:t>,</w:t>
      </w:r>
      <w:r w:rsidRPr="00C04CCE">
        <w:rPr>
          <w:rFonts w:ascii="Times New Roman" w:hAnsi="Times New Roman" w:cs="Times New Roman"/>
          <w:noProof/>
        </w:rPr>
        <w:t xml:space="preserve"> O</w:t>
      </w:r>
      <w:r>
        <w:rPr>
          <w:rFonts w:ascii="Times New Roman" w:hAnsi="Times New Roman" w:cs="Times New Roman"/>
          <w:noProof/>
        </w:rPr>
        <w:t>.</w:t>
      </w:r>
      <w:r w:rsidRPr="00C04CCE">
        <w:rPr>
          <w:rFonts w:ascii="Times New Roman" w:hAnsi="Times New Roman" w:cs="Times New Roman"/>
          <w:noProof/>
        </w:rPr>
        <w:t>, Rusca</w:t>
      </w:r>
      <w:r>
        <w:rPr>
          <w:rFonts w:ascii="Times New Roman" w:hAnsi="Times New Roman" w:cs="Times New Roman"/>
          <w:noProof/>
        </w:rPr>
        <w:t>,</w:t>
      </w:r>
      <w:r w:rsidRPr="00C04CCE">
        <w:rPr>
          <w:rFonts w:ascii="Times New Roman" w:hAnsi="Times New Roman" w:cs="Times New Roman"/>
          <w:noProof/>
        </w:rPr>
        <w:t xml:space="preserve"> A</w:t>
      </w:r>
      <w:r>
        <w:rPr>
          <w:rFonts w:ascii="Times New Roman" w:hAnsi="Times New Roman" w:cs="Times New Roman"/>
          <w:noProof/>
        </w:rPr>
        <w:t>.</w:t>
      </w:r>
      <w:r w:rsidRPr="00C04CCE">
        <w:rPr>
          <w:rFonts w:ascii="Times New Roman" w:hAnsi="Times New Roman" w:cs="Times New Roman"/>
          <w:noProof/>
        </w:rPr>
        <w:t>, Burciu</w:t>
      </w:r>
      <w:r>
        <w:rPr>
          <w:rFonts w:ascii="Times New Roman" w:hAnsi="Times New Roman" w:cs="Times New Roman"/>
          <w:noProof/>
        </w:rPr>
        <w:t>,</w:t>
      </w:r>
      <w:r w:rsidRPr="00C04CCE">
        <w:rPr>
          <w:rFonts w:ascii="Times New Roman" w:hAnsi="Times New Roman" w:cs="Times New Roman"/>
          <w:noProof/>
        </w:rPr>
        <w:t xml:space="preserve"> Ş</w:t>
      </w:r>
      <w:r>
        <w:rPr>
          <w:rFonts w:ascii="Times New Roman" w:hAnsi="Times New Roman" w:cs="Times New Roman"/>
          <w:noProof/>
        </w:rPr>
        <w:t>.,</w:t>
      </w:r>
      <w:r w:rsidRPr="00C04CCE">
        <w:rPr>
          <w:rFonts w:ascii="Times New Roman" w:hAnsi="Times New Roman" w:cs="Times New Roman"/>
          <w:noProof/>
        </w:rPr>
        <w:t xml:space="preserve"> </w:t>
      </w:r>
      <w:r>
        <w:rPr>
          <w:rFonts w:ascii="Times New Roman" w:hAnsi="Times New Roman" w:cs="Times New Roman"/>
          <w:noProof/>
        </w:rPr>
        <w:t>ve</w:t>
      </w:r>
      <w:r w:rsidRPr="00C04CCE">
        <w:rPr>
          <w:rFonts w:ascii="Times New Roman" w:hAnsi="Times New Roman" w:cs="Times New Roman"/>
          <w:noProof/>
        </w:rPr>
        <w:t xml:space="preserve"> Roman</w:t>
      </w:r>
      <w:r>
        <w:rPr>
          <w:rFonts w:ascii="Times New Roman" w:hAnsi="Times New Roman" w:cs="Times New Roman"/>
          <w:noProof/>
        </w:rPr>
        <w:t>,</w:t>
      </w:r>
      <w:r w:rsidRPr="00C04CCE">
        <w:rPr>
          <w:rFonts w:ascii="Times New Roman" w:hAnsi="Times New Roman" w:cs="Times New Roman"/>
          <w:noProof/>
        </w:rPr>
        <w:t xml:space="preserve"> E</w:t>
      </w:r>
      <w:r>
        <w:rPr>
          <w:rFonts w:ascii="Times New Roman" w:hAnsi="Times New Roman" w:cs="Times New Roman"/>
          <w:noProof/>
        </w:rPr>
        <w:t>.</w:t>
      </w:r>
      <w:r w:rsidRPr="00C04CCE">
        <w:rPr>
          <w:rFonts w:ascii="Times New Roman" w:hAnsi="Times New Roman" w:cs="Times New Roman"/>
          <w:noProof/>
        </w:rPr>
        <w:t xml:space="preserve"> A. (2017).</w:t>
      </w:r>
      <w:r w:rsidRPr="00D26B9A">
        <w:rPr>
          <w:rFonts w:ascii="Times New Roman" w:hAnsi="Times New Roman" w:cs="Times New Roman"/>
          <w:noProof/>
        </w:rPr>
        <w:t xml:space="preserve"> Queuing theory models used for port equipment sizing. </w:t>
      </w:r>
      <w:r w:rsidRPr="00C04CCE">
        <w:rPr>
          <w:rFonts w:ascii="Times New Roman" w:hAnsi="Times New Roman" w:cs="Times New Roman"/>
          <w:i/>
          <w:noProof/>
        </w:rPr>
        <w:t>IOP Conf. Series: Materials Science and Engineering</w:t>
      </w:r>
      <w:r>
        <w:rPr>
          <w:rFonts w:ascii="Times New Roman" w:hAnsi="Times New Roman" w:cs="Times New Roman"/>
          <w:i/>
          <w:noProof/>
        </w:rPr>
        <w:t xml:space="preserve">. </w:t>
      </w:r>
      <w:r w:rsidRPr="00C04CCE">
        <w:rPr>
          <w:rFonts w:ascii="Times New Roman" w:hAnsi="Times New Roman" w:cs="Times New Roman"/>
          <w:noProof/>
        </w:rPr>
        <w:t>227</w:t>
      </w:r>
      <w:r>
        <w:rPr>
          <w:rFonts w:ascii="Times New Roman" w:hAnsi="Times New Roman" w:cs="Times New Roman"/>
          <w:noProof/>
        </w:rPr>
        <w:t>.</w:t>
      </w:r>
      <w:r w:rsidRPr="00C04CCE">
        <w:rPr>
          <w:rFonts w:ascii="Times New Roman" w:hAnsi="Times New Roman" w:cs="Times New Roman"/>
          <w:noProof/>
        </w:rPr>
        <w:t xml:space="preserve"> 012040 doi:10.1088/1757-9X/227/1/012040</w:t>
      </w:r>
      <w:r>
        <w:rPr>
          <w:rFonts w:ascii="Times New Roman" w:hAnsi="Times New Roman" w:cs="Times New Roman"/>
          <w:noProof/>
        </w:rPr>
        <w:t>.</w:t>
      </w:r>
    </w:p>
    <w:p w:rsidR="006E1F03" w:rsidRPr="00C04CCE" w:rsidRDefault="006E1F03" w:rsidP="006E1F03">
      <w:pPr>
        <w:widowControl w:val="0"/>
        <w:tabs>
          <w:tab w:val="left" w:pos="0"/>
        </w:tabs>
        <w:autoSpaceDE w:val="0"/>
        <w:autoSpaceDN w:val="0"/>
        <w:adjustRightInd w:val="0"/>
        <w:spacing w:after="0" w:line="240" w:lineRule="auto"/>
        <w:jc w:val="both"/>
        <w:rPr>
          <w:rFonts w:ascii="Times New Roman" w:hAnsi="Times New Roman" w:cs="Times New Roman"/>
          <w:noProof/>
        </w:rPr>
      </w:pPr>
    </w:p>
    <w:p w:rsidR="00DF1909" w:rsidRPr="00D26B9A" w:rsidRDefault="009409B7" w:rsidP="00D2251A">
      <w:pPr>
        <w:widowControl w:val="0"/>
        <w:tabs>
          <w:tab w:val="left" w:pos="0"/>
        </w:tabs>
        <w:autoSpaceDE w:val="0"/>
        <w:autoSpaceDN w:val="0"/>
        <w:adjustRightInd w:val="0"/>
        <w:spacing w:after="0" w:line="240" w:lineRule="auto"/>
        <w:jc w:val="both"/>
        <w:rPr>
          <w:rFonts w:ascii="Times New Roman" w:hAnsi="Times New Roman" w:cs="Times New Roman"/>
          <w:noProof/>
        </w:rPr>
      </w:pPr>
      <w:r w:rsidRPr="00D26B9A">
        <w:rPr>
          <w:rFonts w:ascii="Times New Roman" w:hAnsi="Times New Roman" w:cs="Times New Roman"/>
          <w:noProof/>
        </w:rPr>
        <w:t>Dragović, B. ve</w:t>
      </w:r>
      <w:r w:rsidR="00DF1909" w:rsidRPr="00D26B9A">
        <w:rPr>
          <w:rFonts w:ascii="Times New Roman" w:hAnsi="Times New Roman" w:cs="Times New Roman"/>
          <w:noProof/>
        </w:rPr>
        <w:t xml:space="preserve"> Zrnić, N. D. (2011). A Queuing Model Study of Port Performance Evolution</w:t>
      </w:r>
      <w:r w:rsidRPr="00D26B9A">
        <w:rPr>
          <w:rFonts w:ascii="Times New Roman" w:hAnsi="Times New Roman" w:cs="Times New Roman"/>
          <w:noProof/>
        </w:rPr>
        <w:t xml:space="preserve">. </w:t>
      </w:r>
      <w:r w:rsidRPr="00D26B9A">
        <w:rPr>
          <w:rFonts w:ascii="Times New Roman" w:hAnsi="Times New Roman" w:cs="Times New Roman"/>
          <w:i/>
          <w:noProof/>
        </w:rPr>
        <w:t>Analele Universităţii Eftimie Murgu Reşiţa. Fascicula de Inginerie</w:t>
      </w:r>
      <w:r w:rsidRPr="00D26B9A">
        <w:rPr>
          <w:rFonts w:ascii="Times New Roman" w:hAnsi="Times New Roman" w:cs="Times New Roman"/>
          <w:noProof/>
        </w:rPr>
        <w:t>, 18(2), 65-77.</w:t>
      </w:r>
    </w:p>
    <w:p w:rsidR="00453D6A" w:rsidRPr="00D26B9A" w:rsidRDefault="00453D6A" w:rsidP="00D2251A">
      <w:pPr>
        <w:widowControl w:val="0"/>
        <w:tabs>
          <w:tab w:val="left" w:pos="0"/>
        </w:tabs>
        <w:autoSpaceDE w:val="0"/>
        <w:autoSpaceDN w:val="0"/>
        <w:adjustRightInd w:val="0"/>
        <w:spacing w:after="0" w:line="240" w:lineRule="auto"/>
        <w:jc w:val="both"/>
        <w:rPr>
          <w:rFonts w:ascii="Times New Roman" w:hAnsi="Times New Roman" w:cs="Times New Roman"/>
          <w:noProof/>
        </w:rPr>
      </w:pPr>
    </w:p>
    <w:p w:rsidR="00DF1909" w:rsidRPr="00D26B9A" w:rsidRDefault="00453D6A" w:rsidP="00D2251A">
      <w:pPr>
        <w:widowControl w:val="0"/>
        <w:tabs>
          <w:tab w:val="left" w:pos="0"/>
        </w:tabs>
        <w:autoSpaceDE w:val="0"/>
        <w:autoSpaceDN w:val="0"/>
        <w:adjustRightInd w:val="0"/>
        <w:spacing w:after="0" w:line="240" w:lineRule="auto"/>
        <w:jc w:val="both"/>
        <w:rPr>
          <w:rFonts w:ascii="Times New Roman" w:hAnsi="Times New Roman" w:cs="Times New Roman"/>
          <w:noProof/>
        </w:rPr>
      </w:pPr>
      <w:r w:rsidRPr="00D26B9A">
        <w:rPr>
          <w:rFonts w:ascii="Times New Roman" w:hAnsi="Times New Roman" w:cs="Times New Roman"/>
          <w:noProof/>
        </w:rPr>
        <w:t>Gürhan</w:t>
      </w:r>
      <w:r w:rsidR="004D57C8" w:rsidRPr="00D26B9A">
        <w:rPr>
          <w:rFonts w:ascii="Times New Roman" w:hAnsi="Times New Roman" w:cs="Times New Roman"/>
          <w:noProof/>
        </w:rPr>
        <w:t>, G., (2000)</w:t>
      </w:r>
      <w:r w:rsidR="00FA6069" w:rsidRPr="00D26B9A">
        <w:rPr>
          <w:rFonts w:ascii="Times New Roman" w:hAnsi="Times New Roman" w:cs="Times New Roman"/>
          <w:noProof/>
        </w:rPr>
        <w:t>. İzmir Limanı Konteyner Terminali Optimum Kapasite A</w:t>
      </w:r>
      <w:r w:rsidR="004D57C8" w:rsidRPr="00D26B9A">
        <w:rPr>
          <w:rFonts w:ascii="Times New Roman" w:hAnsi="Times New Roman" w:cs="Times New Roman"/>
          <w:noProof/>
        </w:rPr>
        <w:t xml:space="preserve">nalizi, </w:t>
      </w:r>
      <w:r w:rsidR="004D57C8" w:rsidRPr="00D26B9A">
        <w:rPr>
          <w:rFonts w:ascii="Times New Roman" w:hAnsi="Times New Roman" w:cs="Times New Roman"/>
          <w:i/>
          <w:noProof/>
        </w:rPr>
        <w:t>III. Ulusal Kıyı Mühendisliği Sempozyumu</w:t>
      </w:r>
      <w:r w:rsidR="00DD7FD9" w:rsidRPr="00D26B9A">
        <w:rPr>
          <w:rFonts w:ascii="Times New Roman" w:hAnsi="Times New Roman" w:cs="Times New Roman"/>
          <w:i/>
          <w:noProof/>
        </w:rPr>
        <w:t xml:space="preserve">. </w:t>
      </w:r>
      <w:r w:rsidR="00DD7FD9" w:rsidRPr="00D26B9A">
        <w:rPr>
          <w:rFonts w:ascii="Times New Roman" w:hAnsi="Times New Roman" w:cs="Times New Roman"/>
          <w:noProof/>
        </w:rPr>
        <w:t>Çanakkale, Türkiye.</w:t>
      </w:r>
    </w:p>
    <w:p w:rsidR="00453D6A" w:rsidRPr="00D26B9A" w:rsidRDefault="00453D6A" w:rsidP="00D2251A">
      <w:pPr>
        <w:widowControl w:val="0"/>
        <w:tabs>
          <w:tab w:val="left" w:pos="0"/>
        </w:tabs>
        <w:autoSpaceDE w:val="0"/>
        <w:autoSpaceDN w:val="0"/>
        <w:adjustRightInd w:val="0"/>
        <w:spacing w:after="0" w:line="240" w:lineRule="auto"/>
        <w:jc w:val="both"/>
        <w:rPr>
          <w:rFonts w:ascii="Times New Roman" w:hAnsi="Times New Roman" w:cs="Times New Roman"/>
          <w:noProof/>
        </w:rPr>
      </w:pPr>
    </w:p>
    <w:p w:rsidR="00DF1909" w:rsidRPr="00D26B9A" w:rsidRDefault="00DD7FD9" w:rsidP="00D2251A">
      <w:pPr>
        <w:widowControl w:val="0"/>
        <w:tabs>
          <w:tab w:val="left" w:pos="0"/>
        </w:tabs>
        <w:autoSpaceDE w:val="0"/>
        <w:autoSpaceDN w:val="0"/>
        <w:adjustRightInd w:val="0"/>
        <w:spacing w:after="0" w:line="240" w:lineRule="auto"/>
        <w:jc w:val="both"/>
        <w:rPr>
          <w:rFonts w:ascii="Times New Roman" w:hAnsi="Times New Roman" w:cs="Times New Roman"/>
          <w:noProof/>
        </w:rPr>
      </w:pPr>
      <w:r w:rsidRPr="00D26B9A">
        <w:rPr>
          <w:rFonts w:ascii="Times New Roman" w:hAnsi="Times New Roman" w:cs="Times New Roman"/>
          <w:noProof/>
        </w:rPr>
        <w:t>Jingjing, X. ve</w:t>
      </w:r>
      <w:r w:rsidR="00DF1909" w:rsidRPr="00D26B9A">
        <w:rPr>
          <w:rFonts w:ascii="Times New Roman" w:hAnsi="Times New Roman" w:cs="Times New Roman"/>
          <w:noProof/>
        </w:rPr>
        <w:t xml:space="preserve"> Dong, L. (2012). Queuing Models to Improve</w:t>
      </w:r>
      <w:r w:rsidRPr="00D26B9A">
        <w:rPr>
          <w:rFonts w:ascii="Times New Roman" w:hAnsi="Times New Roman" w:cs="Times New Roman"/>
          <w:noProof/>
        </w:rPr>
        <w:t xml:space="preserve"> Port Terminal Handling Service. </w:t>
      </w:r>
      <w:r w:rsidRPr="00D26B9A">
        <w:rPr>
          <w:rFonts w:ascii="Times New Roman" w:hAnsi="Times New Roman" w:cs="Times New Roman"/>
          <w:i/>
          <w:noProof/>
        </w:rPr>
        <w:t> Systems Engineering Procedia,</w:t>
      </w:r>
      <w:r w:rsidR="00DF1909" w:rsidRPr="00D26B9A">
        <w:rPr>
          <w:rFonts w:ascii="Times New Roman" w:hAnsi="Times New Roman" w:cs="Times New Roman"/>
          <w:noProof/>
        </w:rPr>
        <w:t xml:space="preserve"> </w:t>
      </w:r>
      <w:r w:rsidR="00DF1909" w:rsidRPr="00D26B9A">
        <w:rPr>
          <w:rFonts w:ascii="Times New Roman" w:hAnsi="Times New Roman" w:cs="Times New Roman"/>
          <w:iCs/>
          <w:noProof/>
        </w:rPr>
        <w:t>4</w:t>
      </w:r>
      <w:r w:rsidR="00DF1909" w:rsidRPr="00D26B9A">
        <w:rPr>
          <w:rFonts w:ascii="Times New Roman" w:hAnsi="Times New Roman" w:cs="Times New Roman"/>
          <w:noProof/>
        </w:rPr>
        <w:t>, 345–351. http://doi.org/10.1016/j.sepro.2011.11.085</w:t>
      </w:r>
    </w:p>
    <w:p w:rsidR="00DF1909" w:rsidRPr="00D26B9A" w:rsidRDefault="00DF1909" w:rsidP="00D2251A">
      <w:pPr>
        <w:widowControl w:val="0"/>
        <w:tabs>
          <w:tab w:val="left" w:pos="0"/>
        </w:tabs>
        <w:autoSpaceDE w:val="0"/>
        <w:autoSpaceDN w:val="0"/>
        <w:adjustRightInd w:val="0"/>
        <w:spacing w:after="0" w:line="240" w:lineRule="auto"/>
        <w:jc w:val="both"/>
        <w:rPr>
          <w:rFonts w:ascii="Times New Roman" w:hAnsi="Times New Roman" w:cs="Times New Roman"/>
          <w:noProof/>
        </w:rPr>
      </w:pPr>
    </w:p>
    <w:p w:rsidR="006E1F03" w:rsidRPr="00D26B9A" w:rsidRDefault="006E1F03" w:rsidP="006E1F03">
      <w:pPr>
        <w:widowControl w:val="0"/>
        <w:tabs>
          <w:tab w:val="left" w:pos="0"/>
        </w:tabs>
        <w:autoSpaceDE w:val="0"/>
        <w:autoSpaceDN w:val="0"/>
        <w:adjustRightInd w:val="0"/>
        <w:spacing w:after="0" w:line="240" w:lineRule="auto"/>
        <w:jc w:val="both"/>
        <w:rPr>
          <w:rFonts w:ascii="Times New Roman" w:hAnsi="Times New Roman" w:cs="Times New Roman"/>
          <w:noProof/>
        </w:rPr>
      </w:pPr>
      <w:r w:rsidRPr="00D26B9A">
        <w:rPr>
          <w:rFonts w:ascii="Times New Roman" w:hAnsi="Times New Roman" w:cs="Times New Roman"/>
          <w:noProof/>
        </w:rPr>
        <w:t>Mrnjavac</w:t>
      </w:r>
      <w:r>
        <w:rPr>
          <w:rFonts w:ascii="Times New Roman" w:hAnsi="Times New Roman" w:cs="Times New Roman"/>
          <w:noProof/>
        </w:rPr>
        <w:t xml:space="preserve"> E., </w:t>
      </w:r>
      <w:r w:rsidRPr="00D26B9A">
        <w:rPr>
          <w:rFonts w:ascii="Times New Roman" w:hAnsi="Times New Roman" w:cs="Times New Roman"/>
          <w:noProof/>
        </w:rPr>
        <w:t>Zenzerovic,</w:t>
      </w:r>
      <w:r>
        <w:rPr>
          <w:rFonts w:ascii="Times New Roman" w:hAnsi="Times New Roman" w:cs="Times New Roman"/>
          <w:noProof/>
        </w:rPr>
        <w:t xml:space="preserve"> Z., </w:t>
      </w:r>
      <w:r w:rsidRPr="00D26B9A">
        <w:rPr>
          <w:rFonts w:ascii="Times New Roman" w:hAnsi="Times New Roman" w:cs="Times New Roman"/>
          <w:noProof/>
        </w:rPr>
        <w:t>(2000)</w:t>
      </w:r>
      <w:r>
        <w:rPr>
          <w:rFonts w:ascii="Times New Roman" w:hAnsi="Times New Roman" w:cs="Times New Roman"/>
          <w:noProof/>
        </w:rPr>
        <w:t>.</w:t>
      </w:r>
      <w:r w:rsidRPr="00D26B9A">
        <w:rPr>
          <w:rFonts w:ascii="Times New Roman" w:hAnsi="Times New Roman" w:cs="Times New Roman"/>
          <w:noProof/>
        </w:rPr>
        <w:t xml:space="preserve"> "Modelling of port container terminal using the queuing theory ", in: European Transport / Trasporti Europei, VI</w:t>
      </w:r>
      <w:r>
        <w:rPr>
          <w:rFonts w:ascii="Times New Roman" w:hAnsi="Times New Roman" w:cs="Times New Roman"/>
          <w:noProof/>
        </w:rPr>
        <w:t>.</w:t>
      </w:r>
      <w:r w:rsidRPr="00D26B9A">
        <w:rPr>
          <w:rFonts w:ascii="Times New Roman" w:hAnsi="Times New Roman" w:cs="Times New Roman"/>
          <w:noProof/>
        </w:rPr>
        <w:t xml:space="preserve"> </w:t>
      </w:r>
      <w:r>
        <w:rPr>
          <w:rFonts w:ascii="Times New Roman" w:hAnsi="Times New Roman" w:cs="Times New Roman"/>
          <w:noProof/>
        </w:rPr>
        <w:t>15:</w:t>
      </w:r>
      <w:r w:rsidRPr="00D26B9A">
        <w:rPr>
          <w:rFonts w:ascii="Times New Roman" w:hAnsi="Times New Roman" w:cs="Times New Roman"/>
          <w:noProof/>
        </w:rPr>
        <w:t xml:space="preserve"> pp. 54-58</w:t>
      </w:r>
      <w:r>
        <w:rPr>
          <w:rFonts w:ascii="Times New Roman" w:hAnsi="Times New Roman" w:cs="Times New Roman"/>
          <w:noProof/>
        </w:rPr>
        <w:t>.</w:t>
      </w:r>
    </w:p>
    <w:p w:rsidR="006E1F03" w:rsidRDefault="006E1F03" w:rsidP="00D2251A">
      <w:pPr>
        <w:widowControl w:val="0"/>
        <w:tabs>
          <w:tab w:val="left" w:pos="0"/>
        </w:tabs>
        <w:autoSpaceDE w:val="0"/>
        <w:autoSpaceDN w:val="0"/>
        <w:adjustRightInd w:val="0"/>
        <w:spacing w:after="0" w:line="240" w:lineRule="auto"/>
        <w:jc w:val="both"/>
        <w:rPr>
          <w:rFonts w:ascii="Times New Roman" w:hAnsi="Times New Roman" w:cs="Times New Roman"/>
          <w:noProof/>
        </w:rPr>
      </w:pPr>
    </w:p>
    <w:p w:rsidR="00DF1909" w:rsidRPr="00D26B9A" w:rsidRDefault="00DF1909" w:rsidP="00D2251A">
      <w:pPr>
        <w:widowControl w:val="0"/>
        <w:tabs>
          <w:tab w:val="left" w:pos="0"/>
        </w:tabs>
        <w:autoSpaceDE w:val="0"/>
        <w:autoSpaceDN w:val="0"/>
        <w:adjustRightInd w:val="0"/>
        <w:spacing w:after="0" w:line="240" w:lineRule="auto"/>
        <w:jc w:val="both"/>
        <w:rPr>
          <w:rFonts w:ascii="Times New Roman" w:hAnsi="Times New Roman" w:cs="Times New Roman"/>
          <w:noProof/>
        </w:rPr>
      </w:pPr>
      <w:r w:rsidRPr="00D26B9A">
        <w:rPr>
          <w:rFonts w:ascii="Times New Roman" w:hAnsi="Times New Roman" w:cs="Times New Roman"/>
          <w:noProof/>
        </w:rPr>
        <w:lastRenderedPageBreak/>
        <w:t>Munisamy, S. (2010). Timber Terminal Capacity Planning Through Queuing Theory</w:t>
      </w:r>
      <w:r w:rsidR="00A17E7A" w:rsidRPr="00D26B9A">
        <w:rPr>
          <w:rFonts w:ascii="Times New Roman" w:hAnsi="Times New Roman" w:cs="Times New Roman"/>
          <w:noProof/>
        </w:rPr>
        <w:t xml:space="preserve">. </w:t>
      </w:r>
      <w:r w:rsidR="00A17E7A" w:rsidRPr="00D26B9A">
        <w:rPr>
          <w:rFonts w:ascii="Times New Roman" w:hAnsi="Times New Roman" w:cs="Times New Roman"/>
          <w:i/>
          <w:noProof/>
        </w:rPr>
        <w:t>Maritime Economics &amp; Logistics, </w:t>
      </w:r>
      <w:r w:rsidR="00A17E7A" w:rsidRPr="00D26B9A">
        <w:rPr>
          <w:rFonts w:ascii="Times New Roman" w:hAnsi="Times New Roman" w:cs="Times New Roman"/>
          <w:noProof/>
        </w:rPr>
        <w:t>12(2), 147-161</w:t>
      </w:r>
      <w:r w:rsidR="00A17E7A" w:rsidRPr="00D26B9A">
        <w:rPr>
          <w:rFonts w:ascii="Arial" w:hAnsi="Arial" w:cs="Arial"/>
          <w:color w:val="222222"/>
          <w:shd w:val="clear" w:color="auto" w:fill="FFFFFF"/>
        </w:rPr>
        <w:t>.</w:t>
      </w:r>
      <w:r w:rsidR="009409B7" w:rsidRPr="00D26B9A">
        <w:rPr>
          <w:rFonts w:ascii="Arial" w:hAnsi="Arial" w:cs="Arial"/>
          <w:color w:val="222222"/>
          <w:shd w:val="clear" w:color="auto" w:fill="FFFFFF"/>
        </w:rPr>
        <w:t xml:space="preserve"> </w:t>
      </w:r>
      <w:r w:rsidRPr="00D26B9A">
        <w:rPr>
          <w:rFonts w:ascii="Times New Roman" w:hAnsi="Times New Roman" w:cs="Times New Roman"/>
          <w:noProof/>
        </w:rPr>
        <w:t>http://doi.org/10.1057/mel.2010.3</w:t>
      </w:r>
    </w:p>
    <w:p w:rsidR="00DF1909" w:rsidRPr="00D26B9A" w:rsidRDefault="00DF1909" w:rsidP="00D2251A">
      <w:pPr>
        <w:widowControl w:val="0"/>
        <w:tabs>
          <w:tab w:val="left" w:pos="0"/>
        </w:tabs>
        <w:autoSpaceDE w:val="0"/>
        <w:autoSpaceDN w:val="0"/>
        <w:adjustRightInd w:val="0"/>
        <w:spacing w:after="0" w:line="240" w:lineRule="auto"/>
        <w:jc w:val="both"/>
        <w:rPr>
          <w:rFonts w:ascii="Times New Roman" w:hAnsi="Times New Roman" w:cs="Times New Roman"/>
          <w:noProof/>
        </w:rPr>
      </w:pPr>
    </w:p>
    <w:p w:rsidR="00DF1909" w:rsidRPr="00D26B9A" w:rsidRDefault="00DD7FD9" w:rsidP="00D2251A">
      <w:pPr>
        <w:widowControl w:val="0"/>
        <w:tabs>
          <w:tab w:val="left" w:pos="0"/>
        </w:tabs>
        <w:autoSpaceDE w:val="0"/>
        <w:autoSpaceDN w:val="0"/>
        <w:adjustRightInd w:val="0"/>
        <w:spacing w:after="0" w:line="240" w:lineRule="auto"/>
        <w:jc w:val="both"/>
        <w:rPr>
          <w:rFonts w:ascii="Times New Roman" w:hAnsi="Times New Roman" w:cs="Times New Roman"/>
          <w:noProof/>
        </w:rPr>
      </w:pPr>
      <w:r w:rsidRPr="00D26B9A">
        <w:rPr>
          <w:rFonts w:ascii="Times New Roman" w:hAnsi="Times New Roman" w:cs="Times New Roman"/>
          <w:noProof/>
        </w:rPr>
        <w:t>Saeed, N. ve</w:t>
      </w:r>
      <w:r w:rsidR="00DF1909" w:rsidRPr="00D26B9A">
        <w:rPr>
          <w:rFonts w:ascii="Times New Roman" w:hAnsi="Times New Roman" w:cs="Times New Roman"/>
          <w:noProof/>
        </w:rPr>
        <w:t xml:space="preserve"> Larsen, O. I. (2016). Application of queuing methodology to analyze congestion : A case study of the Manila International Conta</w:t>
      </w:r>
      <w:r w:rsidRPr="00D26B9A">
        <w:rPr>
          <w:rFonts w:ascii="Times New Roman" w:hAnsi="Times New Roman" w:cs="Times New Roman"/>
          <w:noProof/>
        </w:rPr>
        <w:t>iner Terminal</w:t>
      </w:r>
      <w:r w:rsidR="00DF1909" w:rsidRPr="00D26B9A">
        <w:rPr>
          <w:rFonts w:ascii="Times New Roman" w:hAnsi="Times New Roman" w:cs="Times New Roman"/>
          <w:noProof/>
        </w:rPr>
        <w:t xml:space="preserve">, Philippines. </w:t>
      </w:r>
      <w:r w:rsidR="00DF1909" w:rsidRPr="00D26B9A">
        <w:rPr>
          <w:rFonts w:ascii="Times New Roman" w:hAnsi="Times New Roman" w:cs="Times New Roman"/>
          <w:i/>
          <w:iCs/>
          <w:noProof/>
        </w:rPr>
        <w:t>Case Studies on Transport Policy</w:t>
      </w:r>
      <w:r w:rsidR="00DF1909" w:rsidRPr="00D26B9A">
        <w:rPr>
          <w:rFonts w:ascii="Times New Roman" w:hAnsi="Times New Roman" w:cs="Times New Roman"/>
          <w:noProof/>
        </w:rPr>
        <w:t xml:space="preserve">, </w:t>
      </w:r>
      <w:r w:rsidR="00DF1909" w:rsidRPr="00D26B9A">
        <w:rPr>
          <w:rFonts w:ascii="Times New Roman" w:hAnsi="Times New Roman" w:cs="Times New Roman"/>
          <w:iCs/>
          <w:noProof/>
        </w:rPr>
        <w:t>4</w:t>
      </w:r>
      <w:r w:rsidR="00DF1909" w:rsidRPr="00D26B9A">
        <w:rPr>
          <w:rFonts w:ascii="Times New Roman" w:hAnsi="Times New Roman" w:cs="Times New Roman"/>
          <w:noProof/>
        </w:rPr>
        <w:t>(2), 143–149.</w:t>
      </w:r>
      <w:r w:rsidRPr="00D26B9A">
        <w:rPr>
          <w:rFonts w:ascii="Times New Roman" w:hAnsi="Times New Roman" w:cs="Times New Roman"/>
          <w:noProof/>
        </w:rPr>
        <w:t xml:space="preserve"> </w:t>
      </w:r>
      <w:r w:rsidR="00DF1909" w:rsidRPr="00D26B9A">
        <w:rPr>
          <w:rFonts w:ascii="Times New Roman" w:hAnsi="Times New Roman" w:cs="Times New Roman"/>
          <w:noProof/>
        </w:rPr>
        <w:t>http://doi.org/10.1016/j.cstp.2016.02.001</w:t>
      </w:r>
    </w:p>
    <w:p w:rsidR="00DF1909" w:rsidRPr="00D26B9A" w:rsidRDefault="00DF1909" w:rsidP="00D2251A">
      <w:pPr>
        <w:widowControl w:val="0"/>
        <w:tabs>
          <w:tab w:val="left" w:pos="0"/>
        </w:tabs>
        <w:autoSpaceDE w:val="0"/>
        <w:autoSpaceDN w:val="0"/>
        <w:adjustRightInd w:val="0"/>
        <w:spacing w:after="0" w:line="240" w:lineRule="auto"/>
        <w:jc w:val="both"/>
        <w:rPr>
          <w:rFonts w:ascii="Times New Roman" w:hAnsi="Times New Roman" w:cs="Times New Roman"/>
          <w:noProof/>
        </w:rPr>
      </w:pPr>
    </w:p>
    <w:p w:rsidR="00DF1909" w:rsidRPr="00D26B9A" w:rsidRDefault="00DF1909" w:rsidP="00D2251A">
      <w:pPr>
        <w:widowControl w:val="0"/>
        <w:tabs>
          <w:tab w:val="left" w:pos="0"/>
        </w:tabs>
        <w:autoSpaceDE w:val="0"/>
        <w:autoSpaceDN w:val="0"/>
        <w:adjustRightInd w:val="0"/>
        <w:spacing w:after="0" w:line="240" w:lineRule="auto"/>
        <w:jc w:val="both"/>
        <w:rPr>
          <w:rFonts w:ascii="Times New Roman" w:hAnsi="Times New Roman" w:cs="Times New Roman"/>
          <w:noProof/>
        </w:rPr>
      </w:pPr>
      <w:r w:rsidRPr="00D26B9A">
        <w:rPr>
          <w:rFonts w:ascii="Times New Roman" w:hAnsi="Times New Roman" w:cs="Times New Roman"/>
          <w:noProof/>
        </w:rPr>
        <w:t>Sh</w:t>
      </w:r>
      <w:r w:rsidR="00F709A2" w:rsidRPr="00D26B9A">
        <w:rPr>
          <w:rFonts w:ascii="Times New Roman" w:hAnsi="Times New Roman" w:cs="Times New Roman"/>
          <w:noProof/>
        </w:rPr>
        <w:t>iba, M. (1959). An Application o</w:t>
      </w:r>
      <w:r w:rsidRPr="00D26B9A">
        <w:rPr>
          <w:rFonts w:ascii="Times New Roman" w:hAnsi="Times New Roman" w:cs="Times New Roman"/>
          <w:noProof/>
        </w:rPr>
        <w:t xml:space="preserve">f Queuing Theory </w:t>
      </w:r>
      <w:r w:rsidR="00F709A2" w:rsidRPr="00D26B9A">
        <w:rPr>
          <w:rFonts w:ascii="Times New Roman" w:hAnsi="Times New Roman" w:cs="Times New Roman"/>
          <w:noProof/>
        </w:rPr>
        <w:t>in Misaki Fishing Port Planning.</w:t>
      </w:r>
      <w:r w:rsidRPr="00D26B9A">
        <w:rPr>
          <w:rFonts w:ascii="Times New Roman" w:hAnsi="Times New Roman" w:cs="Times New Roman"/>
          <w:noProof/>
        </w:rPr>
        <w:t xml:space="preserve"> </w:t>
      </w:r>
      <w:r w:rsidR="00F709A2" w:rsidRPr="00D26B9A">
        <w:rPr>
          <w:rFonts w:ascii="Times New Roman" w:hAnsi="Times New Roman" w:cs="Times New Roman"/>
          <w:i/>
          <w:noProof/>
        </w:rPr>
        <w:t>The Operations Research Society of Japan</w:t>
      </w:r>
      <w:r w:rsidR="00F709A2" w:rsidRPr="00D26B9A">
        <w:rPr>
          <w:rFonts w:ascii="Times New Roman" w:hAnsi="Times New Roman" w:cs="Times New Roman"/>
          <w:noProof/>
        </w:rPr>
        <w:t xml:space="preserve">, </w:t>
      </w:r>
      <w:r w:rsidRPr="00D26B9A">
        <w:rPr>
          <w:rFonts w:ascii="Times New Roman" w:hAnsi="Times New Roman" w:cs="Times New Roman"/>
          <w:noProof/>
        </w:rPr>
        <w:t>130–138.</w:t>
      </w:r>
    </w:p>
    <w:p w:rsidR="00DF1909" w:rsidRPr="00D26B9A" w:rsidRDefault="00DF1909" w:rsidP="00D2251A">
      <w:pPr>
        <w:widowControl w:val="0"/>
        <w:tabs>
          <w:tab w:val="left" w:pos="0"/>
        </w:tabs>
        <w:autoSpaceDE w:val="0"/>
        <w:autoSpaceDN w:val="0"/>
        <w:adjustRightInd w:val="0"/>
        <w:spacing w:after="0" w:line="240" w:lineRule="auto"/>
        <w:jc w:val="both"/>
        <w:rPr>
          <w:rFonts w:ascii="Times New Roman" w:hAnsi="Times New Roman" w:cs="Times New Roman"/>
          <w:noProof/>
        </w:rPr>
      </w:pPr>
    </w:p>
    <w:p w:rsidR="00FA6069" w:rsidRPr="00D26B9A" w:rsidRDefault="00DD7FD9" w:rsidP="00D2251A">
      <w:pPr>
        <w:widowControl w:val="0"/>
        <w:tabs>
          <w:tab w:val="left" w:pos="0"/>
        </w:tabs>
        <w:autoSpaceDE w:val="0"/>
        <w:autoSpaceDN w:val="0"/>
        <w:adjustRightInd w:val="0"/>
        <w:spacing w:after="0" w:line="240" w:lineRule="auto"/>
        <w:jc w:val="both"/>
        <w:rPr>
          <w:rFonts w:ascii="Times New Roman" w:hAnsi="Times New Roman" w:cs="Times New Roman"/>
          <w:noProof/>
        </w:rPr>
      </w:pPr>
      <w:r w:rsidRPr="00D26B9A">
        <w:rPr>
          <w:rFonts w:ascii="Times New Roman" w:hAnsi="Times New Roman" w:cs="Times New Roman"/>
          <w:noProof/>
        </w:rPr>
        <w:t>Tekin, B. (2015).</w:t>
      </w:r>
      <w:r w:rsidR="00FA6069" w:rsidRPr="00D26B9A">
        <w:rPr>
          <w:rFonts w:ascii="Times New Roman" w:hAnsi="Times New Roman" w:cs="Times New Roman"/>
          <w:noProof/>
        </w:rPr>
        <w:t xml:space="preserve"> Sağlık </w:t>
      </w:r>
      <w:r w:rsidR="003F4E79" w:rsidRPr="00D26B9A">
        <w:rPr>
          <w:rFonts w:ascii="Times New Roman" w:hAnsi="Times New Roman" w:cs="Times New Roman"/>
          <w:noProof/>
        </w:rPr>
        <w:t>Servis</w:t>
      </w:r>
      <w:r w:rsidR="00FA6069" w:rsidRPr="00D26B9A">
        <w:rPr>
          <w:rFonts w:ascii="Times New Roman" w:hAnsi="Times New Roman" w:cs="Times New Roman"/>
          <w:noProof/>
        </w:rPr>
        <w:t xml:space="preserve">i Sistemlerinin Etkinliği: Bir Kamu Hastanesi </w:t>
      </w:r>
      <w:r w:rsidRPr="00D26B9A">
        <w:rPr>
          <w:rFonts w:ascii="Times New Roman" w:hAnsi="Times New Roman" w:cs="Times New Roman"/>
          <w:noProof/>
        </w:rPr>
        <w:t>ve Özel Hastane Karşılaştırması.</w:t>
      </w:r>
      <w:r w:rsidR="00FA6069" w:rsidRPr="00D26B9A">
        <w:rPr>
          <w:rFonts w:ascii="Times New Roman" w:hAnsi="Times New Roman" w:cs="Times New Roman"/>
          <w:noProof/>
        </w:rPr>
        <w:t xml:space="preserve"> </w:t>
      </w:r>
      <w:r w:rsidR="00FA6069" w:rsidRPr="00D26B9A">
        <w:rPr>
          <w:rFonts w:ascii="Times New Roman" w:hAnsi="Times New Roman" w:cs="Times New Roman"/>
          <w:i/>
          <w:noProof/>
        </w:rPr>
        <w:t>Çankırı Karatekin Üniversitesi Sosyal Bilimler Enstitüsü Dergis</w:t>
      </w:r>
      <w:r w:rsidR="00FA6069" w:rsidRPr="00D26B9A">
        <w:rPr>
          <w:rFonts w:ascii="Times New Roman" w:hAnsi="Times New Roman" w:cs="Times New Roman"/>
          <w:noProof/>
        </w:rPr>
        <w:t>i, 4(1):483-506.</w:t>
      </w:r>
    </w:p>
    <w:p w:rsidR="00FA6069" w:rsidRPr="00D26B9A" w:rsidRDefault="00FA6069" w:rsidP="00D2251A">
      <w:pPr>
        <w:widowControl w:val="0"/>
        <w:tabs>
          <w:tab w:val="left" w:pos="0"/>
        </w:tabs>
        <w:autoSpaceDE w:val="0"/>
        <w:autoSpaceDN w:val="0"/>
        <w:adjustRightInd w:val="0"/>
        <w:spacing w:after="0" w:line="240" w:lineRule="auto"/>
        <w:jc w:val="both"/>
        <w:rPr>
          <w:rFonts w:ascii="Times New Roman" w:hAnsi="Times New Roman" w:cs="Times New Roman"/>
          <w:noProof/>
        </w:rPr>
      </w:pPr>
    </w:p>
    <w:p w:rsidR="002110B4" w:rsidRPr="00D26B9A" w:rsidRDefault="002110B4" w:rsidP="00D2251A">
      <w:pPr>
        <w:widowControl w:val="0"/>
        <w:tabs>
          <w:tab w:val="left" w:pos="0"/>
        </w:tabs>
        <w:autoSpaceDE w:val="0"/>
        <w:autoSpaceDN w:val="0"/>
        <w:adjustRightInd w:val="0"/>
        <w:spacing w:after="0" w:line="240" w:lineRule="auto"/>
        <w:jc w:val="both"/>
        <w:rPr>
          <w:rFonts w:ascii="Times New Roman" w:hAnsi="Times New Roman" w:cs="Times New Roman"/>
          <w:noProof/>
        </w:rPr>
      </w:pPr>
      <w:r w:rsidRPr="00D26B9A">
        <w:rPr>
          <w:rFonts w:ascii="Times New Roman" w:hAnsi="Times New Roman" w:cs="Times New Roman"/>
          <w:noProof/>
        </w:rPr>
        <w:t>Zehendner, E., Absi, N., Dauzère-Pérès, S. ve Feillet, D. (2011). Solving the resource allocation problem in a multimodal container terminal as a network flow problem. In: Computational Logistics: Second International Conference Proceedings</w:t>
      </w:r>
      <w:r w:rsidR="008D6454" w:rsidRPr="00D26B9A">
        <w:rPr>
          <w:rFonts w:ascii="Times New Roman" w:hAnsi="Times New Roman" w:cs="Times New Roman"/>
          <w:noProof/>
        </w:rPr>
        <w:t>. Hamburg, Gemrany.</w:t>
      </w:r>
    </w:p>
    <w:p w:rsidR="00FA6069" w:rsidRPr="00D26B9A" w:rsidRDefault="00FA6069" w:rsidP="00D2251A">
      <w:pPr>
        <w:pStyle w:val="KonuBal"/>
        <w:ind w:left="-142"/>
        <w:jc w:val="both"/>
        <w:rPr>
          <w:rFonts w:eastAsiaTheme="minorEastAsia"/>
          <w:b w:val="0"/>
          <w:noProof/>
          <w:snapToGrid/>
          <w:spacing w:val="0"/>
          <w:sz w:val="22"/>
          <w:szCs w:val="22"/>
          <w:lang w:val="tr-TR" w:eastAsia="tr-TR"/>
        </w:rPr>
      </w:pPr>
    </w:p>
    <w:p w:rsidR="00D26B9A" w:rsidRPr="00D26B9A" w:rsidRDefault="00D26B9A" w:rsidP="00D26B9A">
      <w:pPr>
        <w:widowControl w:val="0"/>
        <w:tabs>
          <w:tab w:val="left" w:pos="0"/>
        </w:tabs>
        <w:autoSpaceDE w:val="0"/>
        <w:autoSpaceDN w:val="0"/>
        <w:adjustRightInd w:val="0"/>
        <w:spacing w:after="0" w:line="240" w:lineRule="auto"/>
        <w:jc w:val="both"/>
        <w:rPr>
          <w:rFonts w:ascii="Times New Roman" w:hAnsi="Times New Roman" w:cs="Times New Roman"/>
          <w:noProof/>
        </w:rPr>
      </w:pPr>
    </w:p>
    <w:p w:rsidR="00DF1909" w:rsidRPr="00D26B9A" w:rsidRDefault="00C371B1" w:rsidP="00D2251A">
      <w:pPr>
        <w:pStyle w:val="HTMLncedenBiimlendirilmi"/>
        <w:shd w:val="clear" w:color="auto" w:fill="FFFFFF"/>
        <w:jc w:val="both"/>
        <w:rPr>
          <w:rFonts w:ascii="Times New Roman" w:eastAsiaTheme="minorEastAsia" w:hAnsi="Times New Roman" w:cs="Times New Roman"/>
          <w:sz w:val="22"/>
          <w:szCs w:val="22"/>
          <w:lang w:val="tr-TR" w:eastAsia="tr-TR"/>
        </w:rPr>
      </w:pPr>
      <w:r w:rsidRPr="00D26B9A">
        <w:rPr>
          <w:rFonts w:ascii="Times New Roman" w:eastAsiaTheme="minorEastAsia" w:hAnsi="Times New Roman" w:cs="Times New Roman"/>
          <w:sz w:val="22"/>
          <w:szCs w:val="22"/>
          <w:lang w:val="tr-TR" w:eastAsia="tr-TR"/>
        </w:rPr>
        <w:fldChar w:fldCharType="end"/>
      </w:r>
    </w:p>
    <w:sectPr w:rsidR="00DF1909" w:rsidRPr="00D26B9A" w:rsidSect="00D2251A">
      <w:footerReference w:type="first" r:id="rId14"/>
      <w:pgSz w:w="11906" w:h="16838" w:code="9"/>
      <w:pgMar w:top="2835" w:right="2552" w:bottom="2835" w:left="2835" w:header="2268" w:footer="25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0B0" w:rsidRDefault="00AB50B0" w:rsidP="00E815E2">
      <w:pPr>
        <w:spacing w:after="0" w:line="240" w:lineRule="auto"/>
      </w:pPr>
      <w:r>
        <w:separator/>
      </w:r>
    </w:p>
  </w:endnote>
  <w:endnote w:type="continuationSeparator" w:id="0">
    <w:p w:rsidR="00AB50B0" w:rsidRDefault="00AB50B0" w:rsidP="00E81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B9A" w:rsidRDefault="00D26B9A">
    <w:pPr>
      <w:pStyle w:val="AltBilgi"/>
    </w:pPr>
  </w:p>
  <w:p w:rsidR="00D26B9A" w:rsidRDefault="00D26B9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683874"/>
      <w:docPartObj>
        <w:docPartGallery w:val="Page Numbers (Bottom of Page)"/>
        <w:docPartUnique/>
      </w:docPartObj>
    </w:sdtPr>
    <w:sdtEndPr>
      <w:rPr>
        <w:rFonts w:ascii="Times New Roman" w:hAnsi="Times New Roman" w:cs="Times New Roman"/>
      </w:rPr>
    </w:sdtEndPr>
    <w:sdtContent>
      <w:p w:rsidR="00A13709" w:rsidRPr="00A13709" w:rsidRDefault="00404EDD">
        <w:pPr>
          <w:pStyle w:val="AltBilgi"/>
          <w:jc w:val="center"/>
          <w:rPr>
            <w:rFonts w:ascii="Times New Roman" w:hAnsi="Times New Roman" w:cs="Times New Roman"/>
          </w:rPr>
        </w:pPr>
        <w:r>
          <w:rPr>
            <w:rFonts w:ascii="Times New Roman" w:hAnsi="Times New Roman"/>
          </w:rPr>
          <w:t xml:space="preserve">ULK 2017- UDTS 2018 </w:t>
        </w:r>
        <w:r w:rsidR="00A13709" w:rsidRPr="00A13709">
          <w:rPr>
            <w:rFonts w:ascii="Times New Roman" w:hAnsi="Times New Roman" w:cs="Times New Roman"/>
          </w:rPr>
          <w:fldChar w:fldCharType="begin"/>
        </w:r>
        <w:r w:rsidR="00A13709" w:rsidRPr="00A13709">
          <w:rPr>
            <w:rFonts w:ascii="Times New Roman" w:hAnsi="Times New Roman" w:cs="Times New Roman"/>
          </w:rPr>
          <w:instrText>PAGE   \* MERGEFORMAT</w:instrText>
        </w:r>
        <w:r w:rsidR="00A13709" w:rsidRPr="00A13709">
          <w:rPr>
            <w:rFonts w:ascii="Times New Roman" w:hAnsi="Times New Roman" w:cs="Times New Roman"/>
          </w:rPr>
          <w:fldChar w:fldCharType="separate"/>
        </w:r>
        <w:r w:rsidR="007C2A5E">
          <w:rPr>
            <w:rFonts w:ascii="Times New Roman" w:hAnsi="Times New Roman" w:cs="Times New Roman"/>
            <w:noProof/>
          </w:rPr>
          <w:t>93</w:t>
        </w:r>
        <w:r w:rsidR="00A13709" w:rsidRPr="00A13709">
          <w:rPr>
            <w:rFonts w:ascii="Times New Roman" w:hAnsi="Times New Roman" w:cs="Times New Roman"/>
          </w:rPr>
          <w:fldChar w:fldCharType="end"/>
        </w:r>
      </w:p>
    </w:sdtContent>
  </w:sdt>
  <w:p w:rsidR="00D26B9A" w:rsidRPr="00D2251A" w:rsidRDefault="00D26B9A" w:rsidP="00D2251A">
    <w:pPr>
      <w:pStyle w:val="DipnotMetni"/>
      <w:tabs>
        <w:tab w:val="left" w:pos="142"/>
      </w:tabs>
      <w:jc w:val="both"/>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B9A" w:rsidRPr="00BB7AB3" w:rsidRDefault="00D26B9A" w:rsidP="00BB7AB3">
    <w:pPr>
      <w:pStyle w:val="DipnotMetni"/>
      <w:tabs>
        <w:tab w:val="left" w:pos="284"/>
      </w:tabs>
      <w:jc w:val="both"/>
      <w:rPr>
        <w:rFonts w:ascii="Times New Roman" w:hAnsi="Times New Roman" w:cs="Times New Roman"/>
      </w:rPr>
    </w:pPr>
    <w:r w:rsidRPr="00BB7AB3">
      <w:rPr>
        <w:rStyle w:val="DipnotBavurusu"/>
        <w:rFonts w:ascii="Times New Roman" w:hAnsi="Times New Roman" w:cs="Times New Roman"/>
      </w:rPr>
      <w:footnoteRef/>
    </w:r>
    <w:r w:rsidRPr="00BB7AB3">
      <w:rPr>
        <w:rFonts w:ascii="Times New Roman" w:hAnsi="Times New Roman" w:cs="Times New Roman"/>
      </w:rPr>
      <w:t xml:space="preserve">  Asst. Prof. Dr. Cpt. Barış KULEYİN Dokuz Eylül University, Maritime Faculty, </w:t>
    </w:r>
    <w:hyperlink r:id="rId1" w:history="1">
      <w:r w:rsidRPr="00BB7AB3">
        <w:rPr>
          <w:rStyle w:val="Kpr"/>
          <w:rFonts w:ascii="Times New Roman" w:hAnsi="Times New Roman" w:cs="Times New Roman"/>
          <w:color w:val="auto"/>
          <w:u w:val="none"/>
        </w:rPr>
        <w:t>baris.kuleyin@deu.edu.tr</w:t>
      </w:r>
    </w:hyperlink>
    <w:r w:rsidRPr="00BB7AB3">
      <w:rPr>
        <w:rStyle w:val="Kpr"/>
        <w:rFonts w:ascii="Times New Roman" w:hAnsi="Times New Roman" w:cs="Times New Roman"/>
        <w:color w:val="auto"/>
        <w:u w:val="none"/>
      </w:rPr>
      <w:t>.</w:t>
    </w:r>
    <w:r w:rsidRPr="00BB7AB3">
      <w:rPr>
        <w:rFonts w:ascii="Times New Roman" w:hAnsi="Times New Roman" w:cs="Times New Roman"/>
      </w:rPr>
      <w:t xml:space="preserve"> </w:t>
    </w:r>
  </w:p>
  <w:p w:rsidR="00D26B9A" w:rsidRPr="00BB7AB3" w:rsidRDefault="00D26B9A" w:rsidP="00BB7AB3">
    <w:pPr>
      <w:pStyle w:val="DipnotMetni"/>
      <w:tabs>
        <w:tab w:val="left" w:pos="284"/>
      </w:tabs>
      <w:jc w:val="both"/>
      <w:rPr>
        <w:rFonts w:ascii="Times New Roman" w:hAnsi="Times New Roman" w:cs="Times New Roman"/>
      </w:rPr>
    </w:pPr>
    <w:r w:rsidRPr="00BB7AB3">
      <w:rPr>
        <w:rStyle w:val="DipnotBavurusu"/>
        <w:rFonts w:ascii="Times New Roman" w:hAnsi="Times New Roman" w:cs="Times New Roman"/>
      </w:rPr>
      <w:t>2</w:t>
    </w:r>
    <w:r w:rsidRPr="00BB7AB3">
      <w:rPr>
        <w:rFonts w:ascii="Times New Roman" w:hAnsi="Times New Roman" w:cs="Times New Roman"/>
      </w:rPr>
      <w:t xml:space="preserve"> Lec</w:t>
    </w:r>
    <w:r w:rsidRPr="00BB7AB3">
      <w:rPr>
        <w:rStyle w:val="Kpr"/>
        <w:rFonts w:ascii="Times New Roman" w:hAnsi="Times New Roman" w:cs="Times New Roman"/>
        <w:color w:val="auto"/>
        <w:u w:val="none"/>
      </w:rPr>
      <w:t xml:space="preserve">., Volkan ÇETİNKAYA Dokuz Eylül </w:t>
    </w:r>
    <w:r w:rsidRPr="00BB7AB3">
      <w:rPr>
        <w:rFonts w:ascii="Times New Roman" w:hAnsi="Times New Roman" w:cs="Times New Roman"/>
      </w:rPr>
      <w:t xml:space="preserve">University, Maritime Faculty, </w:t>
    </w:r>
    <w:hyperlink r:id="rId2" w:history="1">
      <w:r w:rsidRPr="00BB7AB3">
        <w:rPr>
          <w:rStyle w:val="Kpr"/>
          <w:rFonts w:ascii="Times New Roman" w:hAnsi="Times New Roman" w:cs="Times New Roman"/>
          <w:color w:val="auto"/>
          <w:u w:val="none"/>
        </w:rPr>
        <w:t>volkan.cetinkaya@deu.edu.tr</w:t>
      </w:r>
    </w:hyperlink>
    <w:r w:rsidRPr="00BB7AB3">
      <w:rPr>
        <w:rStyle w:val="Kpr"/>
        <w:rFonts w:ascii="Times New Roman" w:hAnsi="Times New Roman" w:cs="Times New Roman"/>
        <w:color w:val="auto"/>
        <w:u w:val="none"/>
      </w:rPr>
      <w:t>.</w:t>
    </w:r>
  </w:p>
  <w:p w:rsidR="00D26B9A" w:rsidRPr="00BB7AB3" w:rsidRDefault="00D26B9A" w:rsidP="00BB7AB3">
    <w:pPr>
      <w:pStyle w:val="DipnotMetni"/>
      <w:tabs>
        <w:tab w:val="left" w:pos="142"/>
      </w:tabs>
      <w:jc w:val="both"/>
      <w:rPr>
        <w:rFonts w:ascii="Times New Roman" w:hAnsi="Times New Roman" w:cs="Times New Roman"/>
      </w:rPr>
    </w:pPr>
    <w:r w:rsidRPr="00BB7AB3">
      <w:rPr>
        <w:rStyle w:val="DipnotBavurusu"/>
        <w:rFonts w:ascii="Times New Roman" w:hAnsi="Times New Roman" w:cs="Times New Roman"/>
      </w:rPr>
      <w:t>3</w:t>
    </w:r>
    <w:r>
      <w:rPr>
        <w:rFonts w:ascii="Times New Roman" w:hAnsi="Times New Roman" w:cs="Times New Roman"/>
      </w:rPr>
      <w:t xml:space="preserve"> Res. Asst.</w:t>
    </w:r>
    <w:r w:rsidRPr="00BB7AB3">
      <w:rPr>
        <w:rFonts w:ascii="Times New Roman" w:hAnsi="Times New Roman" w:cs="Times New Roman"/>
      </w:rPr>
      <w:t xml:space="preserve">, Onur AKDAŞ Dokuz Eylül University, Maritime Faculty, </w:t>
    </w:r>
    <w:hyperlink r:id="rId3" w:history="1">
      <w:r w:rsidRPr="00BB7AB3">
        <w:rPr>
          <w:rStyle w:val="Kpr"/>
          <w:rFonts w:ascii="Times New Roman" w:hAnsi="Times New Roman" w:cs="Times New Roman"/>
          <w:color w:val="auto"/>
          <w:u w:val="none"/>
        </w:rPr>
        <w:t>onur.akdas@deu.edu.tr</w:t>
      </w:r>
    </w:hyperlink>
    <w:r w:rsidRPr="00BB7AB3">
      <w:rPr>
        <w:rFonts w:ascii="Times New Roman" w:hAnsi="Times New Roman" w:cs="Times New Roman"/>
      </w:rPr>
      <w:t xml:space="preserve">. </w:t>
    </w:r>
  </w:p>
  <w:p w:rsidR="00D26B9A" w:rsidRPr="003C6C4F" w:rsidRDefault="00D26B9A">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0B0" w:rsidRDefault="00AB50B0" w:rsidP="00E815E2">
      <w:pPr>
        <w:spacing w:after="0" w:line="240" w:lineRule="auto"/>
      </w:pPr>
      <w:r>
        <w:separator/>
      </w:r>
    </w:p>
  </w:footnote>
  <w:footnote w:type="continuationSeparator" w:id="0">
    <w:p w:rsidR="00AB50B0" w:rsidRDefault="00AB50B0" w:rsidP="00E815E2">
      <w:pPr>
        <w:spacing w:after="0" w:line="240" w:lineRule="auto"/>
      </w:pPr>
      <w:r>
        <w:continuationSeparator/>
      </w:r>
    </w:p>
  </w:footnote>
  <w:footnote w:id="1">
    <w:p w:rsidR="00A13709" w:rsidRPr="00A13709" w:rsidRDefault="00A13709" w:rsidP="00A13709">
      <w:pPr>
        <w:pStyle w:val="DipnotMetni"/>
        <w:tabs>
          <w:tab w:val="left" w:pos="284"/>
        </w:tabs>
        <w:jc w:val="both"/>
        <w:rPr>
          <w:rFonts w:ascii="Times New Roman" w:hAnsi="Times New Roman" w:cs="Times New Roman"/>
        </w:rPr>
      </w:pPr>
      <w:r w:rsidRPr="00A13709">
        <w:rPr>
          <w:rStyle w:val="DipnotBavurusu"/>
          <w:rFonts w:ascii="Times New Roman" w:hAnsi="Times New Roman" w:cs="Times New Roman"/>
        </w:rPr>
        <w:footnoteRef/>
      </w:r>
      <w:r w:rsidRPr="00A13709">
        <w:rPr>
          <w:rFonts w:ascii="Times New Roman" w:hAnsi="Times New Roman" w:cs="Times New Roman"/>
        </w:rPr>
        <w:t xml:space="preserve"> Dr. Öğr. Üyesi, Kpt. Barış KULEYİN Dokuz Eylül Üniversitesi, Denizcilik Fakültesi, </w:t>
      </w:r>
      <w:hyperlink r:id="rId1" w:history="1">
        <w:r w:rsidRPr="00A13709">
          <w:rPr>
            <w:rStyle w:val="Kpr"/>
            <w:rFonts w:ascii="Times New Roman" w:hAnsi="Times New Roman" w:cs="Times New Roman"/>
            <w:color w:val="auto"/>
            <w:u w:val="none"/>
          </w:rPr>
          <w:t>baris.kuleyin@deu.edu.tr</w:t>
        </w:r>
      </w:hyperlink>
      <w:r w:rsidRPr="00A13709">
        <w:rPr>
          <w:rStyle w:val="Kpr"/>
          <w:rFonts w:ascii="Times New Roman" w:hAnsi="Times New Roman" w:cs="Times New Roman"/>
          <w:color w:val="auto"/>
          <w:u w:val="none"/>
        </w:rPr>
        <w:t>.</w:t>
      </w:r>
      <w:r w:rsidRPr="00A13709">
        <w:rPr>
          <w:rFonts w:ascii="Times New Roman" w:hAnsi="Times New Roman" w:cs="Times New Roman"/>
        </w:rPr>
        <w:t xml:space="preserve"> </w:t>
      </w:r>
    </w:p>
  </w:footnote>
  <w:footnote w:id="2">
    <w:p w:rsidR="00A13709" w:rsidRPr="00A13709" w:rsidRDefault="00A13709" w:rsidP="00A13709">
      <w:pPr>
        <w:pStyle w:val="DipnotMetni"/>
        <w:tabs>
          <w:tab w:val="left" w:pos="284"/>
        </w:tabs>
        <w:jc w:val="both"/>
        <w:rPr>
          <w:rFonts w:ascii="Times New Roman" w:hAnsi="Times New Roman" w:cs="Times New Roman"/>
        </w:rPr>
      </w:pPr>
      <w:r w:rsidRPr="00A13709">
        <w:rPr>
          <w:rStyle w:val="DipnotBavurusu"/>
          <w:rFonts w:ascii="Times New Roman" w:hAnsi="Times New Roman" w:cs="Times New Roman"/>
        </w:rPr>
        <w:footnoteRef/>
      </w:r>
      <w:r w:rsidRPr="00A13709">
        <w:rPr>
          <w:rFonts w:ascii="Times New Roman" w:hAnsi="Times New Roman" w:cs="Times New Roman"/>
        </w:rPr>
        <w:t xml:space="preserve"> Öğr. </w:t>
      </w:r>
      <w:r w:rsidRPr="00A13709">
        <w:rPr>
          <w:rStyle w:val="Kpr"/>
          <w:rFonts w:ascii="Times New Roman" w:hAnsi="Times New Roman" w:cs="Times New Roman"/>
          <w:color w:val="auto"/>
          <w:u w:val="none"/>
        </w:rPr>
        <w:t xml:space="preserve">Gör., Volkan ÇETİNKAYA Dokuz Eylül Üniversitesi, Denizcilik Fakültesi, </w:t>
      </w:r>
      <w:hyperlink r:id="rId2" w:history="1">
        <w:r w:rsidRPr="00A13709">
          <w:rPr>
            <w:rStyle w:val="Kpr"/>
            <w:rFonts w:ascii="Times New Roman" w:hAnsi="Times New Roman" w:cs="Times New Roman"/>
            <w:color w:val="auto"/>
            <w:u w:val="none"/>
          </w:rPr>
          <w:t>volkan.cetinkaya@deu.edu.tr</w:t>
        </w:r>
      </w:hyperlink>
      <w:r w:rsidRPr="00A13709">
        <w:rPr>
          <w:rStyle w:val="Kpr"/>
          <w:rFonts w:ascii="Times New Roman" w:hAnsi="Times New Roman" w:cs="Times New Roman"/>
          <w:color w:val="auto"/>
          <w:u w:val="none"/>
        </w:rPr>
        <w:t>.</w:t>
      </w:r>
    </w:p>
  </w:footnote>
  <w:footnote w:id="3">
    <w:p w:rsidR="00A13709" w:rsidRPr="00A13709" w:rsidRDefault="00A13709" w:rsidP="00A13709">
      <w:pPr>
        <w:pStyle w:val="DipnotMetni"/>
        <w:tabs>
          <w:tab w:val="left" w:pos="142"/>
        </w:tabs>
        <w:jc w:val="both"/>
        <w:rPr>
          <w:rFonts w:ascii="Times New Roman" w:hAnsi="Times New Roman" w:cs="Times New Roman"/>
        </w:rPr>
      </w:pPr>
      <w:r w:rsidRPr="00A13709">
        <w:rPr>
          <w:rStyle w:val="DipnotBavurusu"/>
          <w:rFonts w:ascii="Times New Roman" w:hAnsi="Times New Roman" w:cs="Times New Roman"/>
        </w:rPr>
        <w:footnoteRef/>
      </w:r>
      <w:r w:rsidRPr="00A13709">
        <w:rPr>
          <w:rFonts w:ascii="Times New Roman" w:hAnsi="Times New Roman" w:cs="Times New Roman"/>
        </w:rPr>
        <w:t xml:space="preserve"> Arş. Gör., Onur AKDAŞ Dokuz Eylül Üniversitesi, Denizcilik Fakültesi, </w:t>
      </w:r>
      <w:hyperlink r:id="rId3" w:history="1">
        <w:r w:rsidRPr="00A13709">
          <w:rPr>
            <w:rStyle w:val="Kpr"/>
            <w:rFonts w:ascii="Times New Roman" w:hAnsi="Times New Roman" w:cs="Times New Roman"/>
            <w:color w:val="auto"/>
            <w:u w:val="none"/>
          </w:rPr>
          <w:t>onur.akdas@deu.edu.tr</w:t>
        </w:r>
      </w:hyperlink>
      <w:r w:rsidRPr="00A13709">
        <w:rPr>
          <w:rFonts w:ascii="Times New Roman" w:hAnsi="Times New Roman" w:cs="Times New Roman"/>
        </w:rPr>
        <w:t xml:space="preserve">. </w:t>
      </w:r>
    </w:p>
    <w:p w:rsidR="00A13709" w:rsidRDefault="00A13709">
      <w:pPr>
        <w:pStyle w:val="DipnotMetni"/>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B9A" w:rsidRPr="00D2251A" w:rsidRDefault="00D26B9A">
    <w:pPr>
      <w:pStyle w:val="stBilgi"/>
      <w:rPr>
        <w:rFonts w:ascii="Times New Roman" w:hAnsi="Times New Roman"/>
        <w:i/>
        <w:sz w:val="20"/>
        <w:szCs w:val="20"/>
        <w:u w:val="single"/>
      </w:rPr>
    </w:pPr>
    <w:r w:rsidRPr="00D2251A">
      <w:rPr>
        <w:rFonts w:ascii="Times New Roman" w:eastAsia="Calibri" w:hAnsi="Times New Roman" w:cs="Times New Roman"/>
        <w:i/>
        <w:sz w:val="20"/>
        <w:szCs w:val="20"/>
        <w:u w:val="single"/>
      </w:rPr>
      <w:t>Marinalar</w:t>
    </w:r>
    <w:r>
      <w:rPr>
        <w:rFonts w:ascii="Times New Roman" w:eastAsia="Calibri" w:hAnsi="Times New Roman" w:cs="Times New Roman"/>
        <w:i/>
        <w:sz w:val="20"/>
        <w:szCs w:val="20"/>
        <w:u w:val="single"/>
      </w:rPr>
      <w:t>ın Optimum Bağlama</w:t>
    </w:r>
    <w:r w:rsidRPr="00C96507">
      <w:rPr>
        <w:rFonts w:ascii="Times New Roman" w:eastAsia="Calibri" w:hAnsi="Times New Roman" w:cs="Times New Roman"/>
        <w:i/>
        <w:sz w:val="20"/>
        <w:szCs w:val="20"/>
        <w:u w:val="single"/>
      </w:rPr>
      <w:t>…</w:t>
    </w:r>
    <w:r>
      <w:rPr>
        <w:rFonts w:ascii="Times New Roman" w:hAnsi="Times New Roman"/>
        <w:i/>
        <w:sz w:val="20"/>
        <w:szCs w:val="20"/>
        <w:u w:val="single"/>
      </w:rPr>
      <w:t xml:space="preserve">               DENİZCİLİK FAKÜLTESİ DERGİSİ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B9A" w:rsidRPr="00B54183" w:rsidRDefault="00D26B9A" w:rsidP="00D2251A">
    <w:pPr>
      <w:pStyle w:val="stBilgi"/>
      <w:rPr>
        <w:rFonts w:ascii="Times New Roman" w:hAnsi="Times New Roman"/>
        <w:i/>
        <w:sz w:val="20"/>
        <w:szCs w:val="20"/>
        <w:u w:val="single"/>
      </w:rPr>
    </w:pPr>
    <w:r w:rsidRPr="00D2251A">
      <w:rPr>
        <w:rFonts w:ascii="Times New Roman" w:eastAsia="Calibri" w:hAnsi="Times New Roman" w:cs="Times New Roman"/>
        <w:i/>
        <w:sz w:val="20"/>
        <w:szCs w:val="20"/>
        <w:u w:val="single"/>
      </w:rPr>
      <w:t>Marinalar</w:t>
    </w:r>
    <w:r>
      <w:rPr>
        <w:rFonts w:ascii="Times New Roman" w:eastAsia="Calibri" w:hAnsi="Times New Roman" w:cs="Times New Roman"/>
        <w:i/>
        <w:sz w:val="20"/>
        <w:szCs w:val="20"/>
        <w:u w:val="single"/>
      </w:rPr>
      <w:t>ın Optimum Bağlama</w:t>
    </w:r>
    <w:r w:rsidRPr="00C96507">
      <w:rPr>
        <w:rFonts w:ascii="Times New Roman" w:eastAsia="Calibri" w:hAnsi="Times New Roman" w:cs="Times New Roman"/>
        <w:i/>
        <w:sz w:val="20"/>
        <w:szCs w:val="20"/>
        <w:u w:val="single"/>
      </w:rPr>
      <w:t>…</w:t>
    </w:r>
    <w:r>
      <w:rPr>
        <w:rFonts w:ascii="Times New Roman" w:hAnsi="Times New Roman"/>
        <w:i/>
        <w:sz w:val="20"/>
        <w:szCs w:val="20"/>
        <w:u w:val="single"/>
      </w:rPr>
      <w:t xml:space="preserve">               DENİZCİLİK FAKÜLTESİ DERGİSİ</w:t>
    </w:r>
  </w:p>
  <w:p w:rsidR="00D26B9A" w:rsidRDefault="00D26B9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7633"/>
    <w:multiLevelType w:val="multilevel"/>
    <w:tmpl w:val="ADF895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886A7B"/>
    <w:multiLevelType w:val="multilevel"/>
    <w:tmpl w:val="92D8CD9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 w15:restartNumberingAfterBreak="0">
    <w:nsid w:val="29322531"/>
    <w:multiLevelType w:val="hybridMultilevel"/>
    <w:tmpl w:val="60983D0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692B65B7"/>
    <w:multiLevelType w:val="hybridMultilevel"/>
    <w:tmpl w:val="33D83B74"/>
    <w:lvl w:ilvl="0" w:tplc="2BA8124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DF2"/>
    <w:rsid w:val="00001C83"/>
    <w:rsid w:val="000021E8"/>
    <w:rsid w:val="00004436"/>
    <w:rsid w:val="00012A46"/>
    <w:rsid w:val="00033094"/>
    <w:rsid w:val="00037048"/>
    <w:rsid w:val="00072010"/>
    <w:rsid w:val="000A4775"/>
    <w:rsid w:val="000C31B9"/>
    <w:rsid w:val="001261D0"/>
    <w:rsid w:val="00132CCD"/>
    <w:rsid w:val="001352A9"/>
    <w:rsid w:val="00162631"/>
    <w:rsid w:val="00192234"/>
    <w:rsid w:val="001B04B0"/>
    <w:rsid w:val="001B1B45"/>
    <w:rsid w:val="001C204C"/>
    <w:rsid w:val="001E73D0"/>
    <w:rsid w:val="001F7129"/>
    <w:rsid w:val="00204456"/>
    <w:rsid w:val="002110B4"/>
    <w:rsid w:val="002139F5"/>
    <w:rsid w:val="00214D0C"/>
    <w:rsid w:val="002266A0"/>
    <w:rsid w:val="00226E79"/>
    <w:rsid w:val="00230035"/>
    <w:rsid w:val="00234347"/>
    <w:rsid w:val="00243F20"/>
    <w:rsid w:val="00246ED8"/>
    <w:rsid w:val="002472AF"/>
    <w:rsid w:val="00262365"/>
    <w:rsid w:val="00264F71"/>
    <w:rsid w:val="0027320A"/>
    <w:rsid w:val="002765E2"/>
    <w:rsid w:val="00280F06"/>
    <w:rsid w:val="00295A84"/>
    <w:rsid w:val="002A07CD"/>
    <w:rsid w:val="002A2D3A"/>
    <w:rsid w:val="002B4BA8"/>
    <w:rsid w:val="002C2096"/>
    <w:rsid w:val="002C42D9"/>
    <w:rsid w:val="002C7DF2"/>
    <w:rsid w:val="002D50CD"/>
    <w:rsid w:val="002F1824"/>
    <w:rsid w:val="002F326D"/>
    <w:rsid w:val="00315965"/>
    <w:rsid w:val="00315D74"/>
    <w:rsid w:val="00316B9A"/>
    <w:rsid w:val="00317837"/>
    <w:rsid w:val="00330D52"/>
    <w:rsid w:val="00345478"/>
    <w:rsid w:val="00351057"/>
    <w:rsid w:val="003533D0"/>
    <w:rsid w:val="00371C97"/>
    <w:rsid w:val="003A400F"/>
    <w:rsid w:val="003C5302"/>
    <w:rsid w:val="003C6C4F"/>
    <w:rsid w:val="003C70CE"/>
    <w:rsid w:val="003D5447"/>
    <w:rsid w:val="003E3C5A"/>
    <w:rsid w:val="003F4E79"/>
    <w:rsid w:val="003F7B41"/>
    <w:rsid w:val="00404EDD"/>
    <w:rsid w:val="00425EC9"/>
    <w:rsid w:val="004418F5"/>
    <w:rsid w:val="00451A4D"/>
    <w:rsid w:val="00451F6B"/>
    <w:rsid w:val="00453D6A"/>
    <w:rsid w:val="004571E2"/>
    <w:rsid w:val="004636D6"/>
    <w:rsid w:val="00473623"/>
    <w:rsid w:val="00473CDE"/>
    <w:rsid w:val="00487C7E"/>
    <w:rsid w:val="0049709A"/>
    <w:rsid w:val="0049741A"/>
    <w:rsid w:val="004A7761"/>
    <w:rsid w:val="004C3547"/>
    <w:rsid w:val="004C5954"/>
    <w:rsid w:val="004D57C8"/>
    <w:rsid w:val="004E1699"/>
    <w:rsid w:val="004F464C"/>
    <w:rsid w:val="00521E0A"/>
    <w:rsid w:val="00523F33"/>
    <w:rsid w:val="00537742"/>
    <w:rsid w:val="00564994"/>
    <w:rsid w:val="00572670"/>
    <w:rsid w:val="005807BC"/>
    <w:rsid w:val="00585EAF"/>
    <w:rsid w:val="005B689A"/>
    <w:rsid w:val="005E1AF9"/>
    <w:rsid w:val="005F4D38"/>
    <w:rsid w:val="00601D1B"/>
    <w:rsid w:val="00603D48"/>
    <w:rsid w:val="00626841"/>
    <w:rsid w:val="0064018B"/>
    <w:rsid w:val="00641019"/>
    <w:rsid w:val="006672BE"/>
    <w:rsid w:val="00671758"/>
    <w:rsid w:val="0069123A"/>
    <w:rsid w:val="00697099"/>
    <w:rsid w:val="006A5407"/>
    <w:rsid w:val="006C4FA7"/>
    <w:rsid w:val="006D2E45"/>
    <w:rsid w:val="006D7A58"/>
    <w:rsid w:val="006E1F03"/>
    <w:rsid w:val="006F0474"/>
    <w:rsid w:val="0071324F"/>
    <w:rsid w:val="00717F9D"/>
    <w:rsid w:val="00721E3C"/>
    <w:rsid w:val="00744AB5"/>
    <w:rsid w:val="00751DEF"/>
    <w:rsid w:val="007605EC"/>
    <w:rsid w:val="00771835"/>
    <w:rsid w:val="0078558D"/>
    <w:rsid w:val="00797FC7"/>
    <w:rsid w:val="007A0D82"/>
    <w:rsid w:val="007A478F"/>
    <w:rsid w:val="007C1C4D"/>
    <w:rsid w:val="007C2A5E"/>
    <w:rsid w:val="007C57F0"/>
    <w:rsid w:val="007D6686"/>
    <w:rsid w:val="007D7139"/>
    <w:rsid w:val="007E2267"/>
    <w:rsid w:val="00802184"/>
    <w:rsid w:val="00810FC5"/>
    <w:rsid w:val="00825FEC"/>
    <w:rsid w:val="0083148B"/>
    <w:rsid w:val="00836E8B"/>
    <w:rsid w:val="00847F5B"/>
    <w:rsid w:val="008518F9"/>
    <w:rsid w:val="0086411C"/>
    <w:rsid w:val="00864770"/>
    <w:rsid w:val="008663D2"/>
    <w:rsid w:val="008673A3"/>
    <w:rsid w:val="00876B69"/>
    <w:rsid w:val="00892851"/>
    <w:rsid w:val="008A07A5"/>
    <w:rsid w:val="008B6945"/>
    <w:rsid w:val="008C0C8B"/>
    <w:rsid w:val="008C6EAF"/>
    <w:rsid w:val="008D0620"/>
    <w:rsid w:val="008D6454"/>
    <w:rsid w:val="008D659B"/>
    <w:rsid w:val="008F560C"/>
    <w:rsid w:val="00912311"/>
    <w:rsid w:val="00916FBA"/>
    <w:rsid w:val="00922151"/>
    <w:rsid w:val="0092576F"/>
    <w:rsid w:val="00936DC2"/>
    <w:rsid w:val="009409B7"/>
    <w:rsid w:val="00972155"/>
    <w:rsid w:val="009810BA"/>
    <w:rsid w:val="00985527"/>
    <w:rsid w:val="00996F48"/>
    <w:rsid w:val="009B12A5"/>
    <w:rsid w:val="009B408A"/>
    <w:rsid w:val="009B41C0"/>
    <w:rsid w:val="009B5EEB"/>
    <w:rsid w:val="009E6074"/>
    <w:rsid w:val="009F7D99"/>
    <w:rsid w:val="00A13709"/>
    <w:rsid w:val="00A1494D"/>
    <w:rsid w:val="00A17E7A"/>
    <w:rsid w:val="00A268DA"/>
    <w:rsid w:val="00A53133"/>
    <w:rsid w:val="00A7154D"/>
    <w:rsid w:val="00A746E6"/>
    <w:rsid w:val="00A935F8"/>
    <w:rsid w:val="00A97343"/>
    <w:rsid w:val="00AA63DC"/>
    <w:rsid w:val="00AB50B0"/>
    <w:rsid w:val="00AB5385"/>
    <w:rsid w:val="00AC0CBD"/>
    <w:rsid w:val="00AD0A2C"/>
    <w:rsid w:val="00AD70AE"/>
    <w:rsid w:val="00B0187D"/>
    <w:rsid w:val="00B04DF4"/>
    <w:rsid w:val="00B10311"/>
    <w:rsid w:val="00B173BC"/>
    <w:rsid w:val="00B33E80"/>
    <w:rsid w:val="00B37280"/>
    <w:rsid w:val="00B43587"/>
    <w:rsid w:val="00B53287"/>
    <w:rsid w:val="00B66EB3"/>
    <w:rsid w:val="00B940D9"/>
    <w:rsid w:val="00BA3A58"/>
    <w:rsid w:val="00BB7AB3"/>
    <w:rsid w:val="00BD1E06"/>
    <w:rsid w:val="00BD22B1"/>
    <w:rsid w:val="00BD43E6"/>
    <w:rsid w:val="00BD6784"/>
    <w:rsid w:val="00BF346E"/>
    <w:rsid w:val="00C037AF"/>
    <w:rsid w:val="00C04CCE"/>
    <w:rsid w:val="00C13EFD"/>
    <w:rsid w:val="00C2060A"/>
    <w:rsid w:val="00C22405"/>
    <w:rsid w:val="00C26689"/>
    <w:rsid w:val="00C371B1"/>
    <w:rsid w:val="00C475E7"/>
    <w:rsid w:val="00C523E3"/>
    <w:rsid w:val="00C53B7E"/>
    <w:rsid w:val="00C60284"/>
    <w:rsid w:val="00C62583"/>
    <w:rsid w:val="00C74A81"/>
    <w:rsid w:val="00C93EEB"/>
    <w:rsid w:val="00C941DF"/>
    <w:rsid w:val="00CA3457"/>
    <w:rsid w:val="00CA741C"/>
    <w:rsid w:val="00CB7039"/>
    <w:rsid w:val="00CB7BE5"/>
    <w:rsid w:val="00CC1C48"/>
    <w:rsid w:val="00CC2DBF"/>
    <w:rsid w:val="00CC5D59"/>
    <w:rsid w:val="00CD3B9A"/>
    <w:rsid w:val="00CF54CB"/>
    <w:rsid w:val="00D224CE"/>
    <w:rsid w:val="00D2251A"/>
    <w:rsid w:val="00D26B9A"/>
    <w:rsid w:val="00D37867"/>
    <w:rsid w:val="00D41A50"/>
    <w:rsid w:val="00D42421"/>
    <w:rsid w:val="00D45BA9"/>
    <w:rsid w:val="00D63514"/>
    <w:rsid w:val="00D90781"/>
    <w:rsid w:val="00DA0C08"/>
    <w:rsid w:val="00DA317B"/>
    <w:rsid w:val="00DB3874"/>
    <w:rsid w:val="00DC5115"/>
    <w:rsid w:val="00DC7ED6"/>
    <w:rsid w:val="00DD53EF"/>
    <w:rsid w:val="00DD7FD9"/>
    <w:rsid w:val="00DF1909"/>
    <w:rsid w:val="00E20195"/>
    <w:rsid w:val="00E21C1D"/>
    <w:rsid w:val="00E23D2B"/>
    <w:rsid w:val="00E24CAA"/>
    <w:rsid w:val="00E44822"/>
    <w:rsid w:val="00E724AB"/>
    <w:rsid w:val="00E815E2"/>
    <w:rsid w:val="00E93AEC"/>
    <w:rsid w:val="00E96553"/>
    <w:rsid w:val="00EA1080"/>
    <w:rsid w:val="00EA2354"/>
    <w:rsid w:val="00ED5E13"/>
    <w:rsid w:val="00ED729B"/>
    <w:rsid w:val="00EE1663"/>
    <w:rsid w:val="00EE268A"/>
    <w:rsid w:val="00EE2E67"/>
    <w:rsid w:val="00EE3EB7"/>
    <w:rsid w:val="00EF6757"/>
    <w:rsid w:val="00F02610"/>
    <w:rsid w:val="00F06110"/>
    <w:rsid w:val="00F16462"/>
    <w:rsid w:val="00F219E5"/>
    <w:rsid w:val="00F24EA3"/>
    <w:rsid w:val="00F341B7"/>
    <w:rsid w:val="00F50833"/>
    <w:rsid w:val="00F570D0"/>
    <w:rsid w:val="00F64C6E"/>
    <w:rsid w:val="00F709A2"/>
    <w:rsid w:val="00F77214"/>
    <w:rsid w:val="00FA1109"/>
    <w:rsid w:val="00FA394B"/>
    <w:rsid w:val="00FA6069"/>
    <w:rsid w:val="00FF3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76DDF"/>
  <w15:docId w15:val="{14CE4084-6352-435C-AD2E-7362FF25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C7DF2"/>
    <w:pPr>
      <w:ind w:left="720"/>
      <w:contextualSpacing/>
    </w:pPr>
  </w:style>
  <w:style w:type="paragraph" w:styleId="stBilgi">
    <w:name w:val="header"/>
    <w:basedOn w:val="Normal"/>
    <w:link w:val="stBilgiChar"/>
    <w:uiPriority w:val="99"/>
    <w:unhideWhenUsed/>
    <w:rsid w:val="00E815E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15E2"/>
  </w:style>
  <w:style w:type="paragraph" w:styleId="AltBilgi">
    <w:name w:val="footer"/>
    <w:basedOn w:val="Normal"/>
    <w:link w:val="AltBilgiChar"/>
    <w:uiPriority w:val="99"/>
    <w:unhideWhenUsed/>
    <w:rsid w:val="00E815E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815E2"/>
  </w:style>
  <w:style w:type="paragraph" w:styleId="BalonMetni">
    <w:name w:val="Balloon Text"/>
    <w:basedOn w:val="Normal"/>
    <w:link w:val="BalonMetniChar"/>
    <w:uiPriority w:val="99"/>
    <w:semiHidden/>
    <w:unhideWhenUsed/>
    <w:rsid w:val="00E815E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15E2"/>
    <w:rPr>
      <w:rFonts w:ascii="Tahoma" w:hAnsi="Tahoma" w:cs="Tahoma"/>
      <w:sz w:val="16"/>
      <w:szCs w:val="16"/>
    </w:rPr>
  </w:style>
  <w:style w:type="character" w:styleId="Kpr">
    <w:name w:val="Hyperlink"/>
    <w:basedOn w:val="VarsaylanParagrafYazTipi"/>
    <w:uiPriority w:val="99"/>
    <w:unhideWhenUsed/>
    <w:rsid w:val="00F02610"/>
    <w:rPr>
      <w:color w:val="0000FF" w:themeColor="hyperlink"/>
      <w:u w:val="single"/>
    </w:rPr>
  </w:style>
  <w:style w:type="paragraph" w:styleId="DipnotMetni">
    <w:name w:val="footnote text"/>
    <w:basedOn w:val="Normal"/>
    <w:link w:val="DipnotMetniChar"/>
    <w:uiPriority w:val="99"/>
    <w:unhideWhenUsed/>
    <w:rsid w:val="00CA3457"/>
    <w:pPr>
      <w:spacing w:after="0" w:line="240" w:lineRule="auto"/>
    </w:pPr>
    <w:rPr>
      <w:sz w:val="20"/>
      <w:szCs w:val="20"/>
    </w:rPr>
  </w:style>
  <w:style w:type="character" w:customStyle="1" w:styleId="DipnotMetniChar">
    <w:name w:val="Dipnot Metni Char"/>
    <w:basedOn w:val="VarsaylanParagrafYazTipi"/>
    <w:link w:val="DipnotMetni"/>
    <w:uiPriority w:val="99"/>
    <w:rsid w:val="00CA3457"/>
    <w:rPr>
      <w:sz w:val="20"/>
      <w:szCs w:val="20"/>
    </w:rPr>
  </w:style>
  <w:style w:type="character" w:styleId="DipnotBavurusu">
    <w:name w:val="footnote reference"/>
    <w:basedOn w:val="VarsaylanParagrafYazTipi"/>
    <w:uiPriority w:val="99"/>
    <w:semiHidden/>
    <w:unhideWhenUsed/>
    <w:rsid w:val="00CA3457"/>
    <w:rPr>
      <w:vertAlign w:val="superscript"/>
    </w:rPr>
  </w:style>
  <w:style w:type="character" w:styleId="Gl">
    <w:name w:val="Strong"/>
    <w:basedOn w:val="VarsaylanParagrafYazTipi"/>
    <w:uiPriority w:val="22"/>
    <w:qFormat/>
    <w:rsid w:val="00EE268A"/>
    <w:rPr>
      <w:b/>
      <w:bCs/>
    </w:rPr>
  </w:style>
  <w:style w:type="character" w:customStyle="1" w:styleId="style51">
    <w:name w:val="style51"/>
    <w:basedOn w:val="VarsaylanParagrafYazTipi"/>
    <w:rsid w:val="00C22405"/>
  </w:style>
  <w:style w:type="paragraph" w:styleId="HTMLncedenBiimlendirilmi">
    <w:name w:val="HTML Preformatted"/>
    <w:basedOn w:val="Normal"/>
    <w:link w:val="HTMLncedenBiimlendirilmiChar"/>
    <w:uiPriority w:val="99"/>
    <w:semiHidden/>
    <w:unhideWhenUsed/>
    <w:rsid w:val="00AA6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ncedenBiimlendirilmiChar">
    <w:name w:val="HTML Önceden Biçimlendirilmiş Char"/>
    <w:basedOn w:val="VarsaylanParagrafYazTipi"/>
    <w:link w:val="HTMLncedenBiimlendirilmi"/>
    <w:uiPriority w:val="99"/>
    <w:semiHidden/>
    <w:rsid w:val="00AA63DC"/>
    <w:rPr>
      <w:rFonts w:ascii="Courier New" w:eastAsia="Times New Roman" w:hAnsi="Courier New" w:cs="Courier New"/>
      <w:sz w:val="20"/>
      <w:szCs w:val="20"/>
      <w:lang w:val="en-US" w:eastAsia="en-US"/>
    </w:rPr>
  </w:style>
  <w:style w:type="paragraph" w:styleId="KonuBal">
    <w:name w:val="Title"/>
    <w:basedOn w:val="Normal"/>
    <w:link w:val="KonuBalChar"/>
    <w:qFormat/>
    <w:rsid w:val="00DF1909"/>
    <w:pPr>
      <w:widowControl w:val="0"/>
      <w:suppressAutoHyphens/>
      <w:spacing w:after="0" w:line="240" w:lineRule="auto"/>
      <w:jc w:val="center"/>
    </w:pPr>
    <w:rPr>
      <w:rFonts w:ascii="Times New Roman" w:eastAsia="Times New Roman" w:hAnsi="Times New Roman" w:cs="Times New Roman"/>
      <w:b/>
      <w:snapToGrid w:val="0"/>
      <w:spacing w:val="-3"/>
      <w:sz w:val="28"/>
      <w:szCs w:val="20"/>
      <w:lang w:val="en-US" w:eastAsia="en-US"/>
    </w:rPr>
  </w:style>
  <w:style w:type="character" w:customStyle="1" w:styleId="KonuBalChar">
    <w:name w:val="Konu Başlığı Char"/>
    <w:basedOn w:val="VarsaylanParagrafYazTipi"/>
    <w:link w:val="KonuBal"/>
    <w:rsid w:val="00DF1909"/>
    <w:rPr>
      <w:rFonts w:ascii="Times New Roman" w:eastAsia="Times New Roman" w:hAnsi="Times New Roman" w:cs="Times New Roman"/>
      <w:b/>
      <w:snapToGrid w:val="0"/>
      <w:spacing w:val="-3"/>
      <w:sz w:val="28"/>
      <w:szCs w:val="20"/>
      <w:lang w:val="en-US" w:eastAsia="en-US"/>
    </w:rPr>
  </w:style>
  <w:style w:type="paragraph" w:styleId="Altyaz">
    <w:name w:val="Subtitle"/>
    <w:basedOn w:val="Normal"/>
    <w:link w:val="AltyazChar"/>
    <w:qFormat/>
    <w:rsid w:val="00DF1909"/>
    <w:pPr>
      <w:widowControl w:val="0"/>
      <w:suppressAutoHyphens/>
      <w:spacing w:after="0" w:line="240" w:lineRule="auto"/>
      <w:jc w:val="center"/>
    </w:pPr>
    <w:rPr>
      <w:rFonts w:ascii="Times New Roman" w:eastAsia="Times New Roman" w:hAnsi="Times New Roman" w:cs="Times New Roman"/>
      <w:b/>
      <w:snapToGrid w:val="0"/>
      <w:spacing w:val="-3"/>
      <w:sz w:val="28"/>
      <w:szCs w:val="20"/>
      <w:lang w:val="en-US" w:eastAsia="en-US"/>
    </w:rPr>
  </w:style>
  <w:style w:type="character" w:customStyle="1" w:styleId="AltyazChar">
    <w:name w:val="Altyazı Char"/>
    <w:basedOn w:val="VarsaylanParagrafYazTipi"/>
    <w:link w:val="Altyaz"/>
    <w:rsid w:val="00DF1909"/>
    <w:rPr>
      <w:rFonts w:ascii="Times New Roman" w:eastAsia="Times New Roman" w:hAnsi="Times New Roman" w:cs="Times New Roman"/>
      <w:b/>
      <w:snapToGrid w:val="0"/>
      <w:spacing w:val="-3"/>
      <w:sz w:val="28"/>
      <w:szCs w:val="20"/>
      <w:lang w:val="en-US" w:eastAsia="en-US"/>
    </w:rPr>
  </w:style>
  <w:style w:type="table" w:styleId="TabloKlavuzu">
    <w:name w:val="Table Grid"/>
    <w:basedOn w:val="NormalTablo"/>
    <w:uiPriority w:val="39"/>
    <w:rsid w:val="00E23D2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A97343"/>
    <w:pPr>
      <w:spacing w:line="240" w:lineRule="auto"/>
    </w:pPr>
    <w:rPr>
      <w:b/>
      <w:bCs/>
      <w:color w:val="4F81BD" w:themeColor="accent1"/>
      <w:sz w:val="18"/>
      <w:szCs w:val="18"/>
    </w:rPr>
  </w:style>
  <w:style w:type="character" w:styleId="YerTutucuMetni">
    <w:name w:val="Placeholder Text"/>
    <w:basedOn w:val="VarsaylanParagrafYazTipi"/>
    <w:uiPriority w:val="99"/>
    <w:semiHidden/>
    <w:rsid w:val="00EA10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25050">
      <w:bodyDiv w:val="1"/>
      <w:marLeft w:val="0"/>
      <w:marRight w:val="0"/>
      <w:marTop w:val="0"/>
      <w:marBottom w:val="0"/>
      <w:divBdr>
        <w:top w:val="none" w:sz="0" w:space="0" w:color="auto"/>
        <w:left w:val="none" w:sz="0" w:space="0" w:color="auto"/>
        <w:bottom w:val="none" w:sz="0" w:space="0" w:color="auto"/>
        <w:right w:val="none" w:sz="0" w:space="0" w:color="auto"/>
      </w:divBdr>
    </w:div>
    <w:div w:id="661931226">
      <w:bodyDiv w:val="1"/>
      <w:marLeft w:val="0"/>
      <w:marRight w:val="0"/>
      <w:marTop w:val="0"/>
      <w:marBottom w:val="0"/>
      <w:divBdr>
        <w:top w:val="none" w:sz="0" w:space="0" w:color="auto"/>
        <w:left w:val="none" w:sz="0" w:space="0" w:color="auto"/>
        <w:bottom w:val="none" w:sz="0" w:space="0" w:color="auto"/>
        <w:right w:val="none" w:sz="0" w:space="0" w:color="auto"/>
      </w:divBdr>
      <w:divsChild>
        <w:div w:id="592056467">
          <w:marLeft w:val="0"/>
          <w:marRight w:val="0"/>
          <w:marTop w:val="0"/>
          <w:marBottom w:val="0"/>
          <w:divBdr>
            <w:top w:val="none" w:sz="0" w:space="0" w:color="auto"/>
            <w:left w:val="none" w:sz="0" w:space="0" w:color="auto"/>
            <w:bottom w:val="none" w:sz="0" w:space="0" w:color="auto"/>
            <w:right w:val="none" w:sz="0" w:space="0" w:color="auto"/>
          </w:divBdr>
        </w:div>
        <w:div w:id="1707486657">
          <w:marLeft w:val="0"/>
          <w:marRight w:val="0"/>
          <w:marTop w:val="0"/>
          <w:marBottom w:val="0"/>
          <w:divBdr>
            <w:top w:val="none" w:sz="0" w:space="0" w:color="auto"/>
            <w:left w:val="none" w:sz="0" w:space="0" w:color="auto"/>
            <w:bottom w:val="none" w:sz="0" w:space="0" w:color="auto"/>
            <w:right w:val="none" w:sz="0" w:space="0" w:color="auto"/>
          </w:divBdr>
        </w:div>
        <w:div w:id="1720741429">
          <w:marLeft w:val="0"/>
          <w:marRight w:val="0"/>
          <w:marTop w:val="0"/>
          <w:marBottom w:val="0"/>
          <w:divBdr>
            <w:top w:val="none" w:sz="0" w:space="0" w:color="auto"/>
            <w:left w:val="none" w:sz="0" w:space="0" w:color="auto"/>
            <w:bottom w:val="none" w:sz="0" w:space="0" w:color="auto"/>
            <w:right w:val="none" w:sz="0" w:space="0" w:color="auto"/>
          </w:divBdr>
        </w:div>
        <w:div w:id="1855797770">
          <w:marLeft w:val="0"/>
          <w:marRight w:val="0"/>
          <w:marTop w:val="0"/>
          <w:marBottom w:val="0"/>
          <w:divBdr>
            <w:top w:val="none" w:sz="0" w:space="0" w:color="auto"/>
            <w:left w:val="none" w:sz="0" w:space="0" w:color="auto"/>
            <w:bottom w:val="none" w:sz="0" w:space="0" w:color="auto"/>
            <w:right w:val="none" w:sz="0" w:space="0" w:color="auto"/>
          </w:divBdr>
        </w:div>
      </w:divsChild>
    </w:div>
    <w:div w:id="684329956">
      <w:bodyDiv w:val="1"/>
      <w:marLeft w:val="0"/>
      <w:marRight w:val="0"/>
      <w:marTop w:val="0"/>
      <w:marBottom w:val="0"/>
      <w:divBdr>
        <w:top w:val="none" w:sz="0" w:space="0" w:color="auto"/>
        <w:left w:val="none" w:sz="0" w:space="0" w:color="auto"/>
        <w:bottom w:val="none" w:sz="0" w:space="0" w:color="auto"/>
        <w:right w:val="none" w:sz="0" w:space="0" w:color="auto"/>
      </w:divBdr>
    </w:div>
    <w:div w:id="691764305">
      <w:bodyDiv w:val="1"/>
      <w:marLeft w:val="0"/>
      <w:marRight w:val="0"/>
      <w:marTop w:val="0"/>
      <w:marBottom w:val="0"/>
      <w:divBdr>
        <w:top w:val="none" w:sz="0" w:space="0" w:color="auto"/>
        <w:left w:val="none" w:sz="0" w:space="0" w:color="auto"/>
        <w:bottom w:val="none" w:sz="0" w:space="0" w:color="auto"/>
        <w:right w:val="none" w:sz="0" w:space="0" w:color="auto"/>
      </w:divBdr>
    </w:div>
    <w:div w:id="938027479">
      <w:bodyDiv w:val="1"/>
      <w:marLeft w:val="0"/>
      <w:marRight w:val="0"/>
      <w:marTop w:val="0"/>
      <w:marBottom w:val="0"/>
      <w:divBdr>
        <w:top w:val="none" w:sz="0" w:space="0" w:color="auto"/>
        <w:left w:val="none" w:sz="0" w:space="0" w:color="auto"/>
        <w:bottom w:val="none" w:sz="0" w:space="0" w:color="auto"/>
        <w:right w:val="none" w:sz="0" w:space="0" w:color="auto"/>
      </w:divBdr>
    </w:div>
    <w:div w:id="1033655772">
      <w:bodyDiv w:val="1"/>
      <w:marLeft w:val="0"/>
      <w:marRight w:val="0"/>
      <w:marTop w:val="0"/>
      <w:marBottom w:val="0"/>
      <w:divBdr>
        <w:top w:val="none" w:sz="0" w:space="0" w:color="auto"/>
        <w:left w:val="none" w:sz="0" w:space="0" w:color="auto"/>
        <w:bottom w:val="none" w:sz="0" w:space="0" w:color="auto"/>
        <w:right w:val="none" w:sz="0" w:space="0" w:color="auto"/>
      </w:divBdr>
    </w:div>
    <w:div w:id="1123041262">
      <w:bodyDiv w:val="1"/>
      <w:marLeft w:val="0"/>
      <w:marRight w:val="0"/>
      <w:marTop w:val="0"/>
      <w:marBottom w:val="0"/>
      <w:divBdr>
        <w:top w:val="none" w:sz="0" w:space="0" w:color="auto"/>
        <w:left w:val="none" w:sz="0" w:space="0" w:color="auto"/>
        <w:bottom w:val="none" w:sz="0" w:space="0" w:color="auto"/>
        <w:right w:val="none" w:sz="0" w:space="0" w:color="auto"/>
      </w:divBdr>
    </w:div>
    <w:div w:id="1212115665">
      <w:bodyDiv w:val="1"/>
      <w:marLeft w:val="0"/>
      <w:marRight w:val="0"/>
      <w:marTop w:val="0"/>
      <w:marBottom w:val="0"/>
      <w:divBdr>
        <w:top w:val="none" w:sz="0" w:space="0" w:color="auto"/>
        <w:left w:val="none" w:sz="0" w:space="0" w:color="auto"/>
        <w:bottom w:val="none" w:sz="0" w:space="0" w:color="auto"/>
        <w:right w:val="none" w:sz="0" w:space="0" w:color="auto"/>
      </w:divBdr>
    </w:div>
    <w:div w:id="1300500306">
      <w:bodyDiv w:val="1"/>
      <w:marLeft w:val="0"/>
      <w:marRight w:val="0"/>
      <w:marTop w:val="0"/>
      <w:marBottom w:val="0"/>
      <w:divBdr>
        <w:top w:val="none" w:sz="0" w:space="0" w:color="auto"/>
        <w:left w:val="none" w:sz="0" w:space="0" w:color="auto"/>
        <w:bottom w:val="none" w:sz="0" w:space="0" w:color="auto"/>
        <w:right w:val="none" w:sz="0" w:space="0" w:color="auto"/>
      </w:divBdr>
    </w:div>
    <w:div w:id="1357348150">
      <w:bodyDiv w:val="1"/>
      <w:marLeft w:val="0"/>
      <w:marRight w:val="0"/>
      <w:marTop w:val="0"/>
      <w:marBottom w:val="0"/>
      <w:divBdr>
        <w:top w:val="none" w:sz="0" w:space="0" w:color="auto"/>
        <w:left w:val="none" w:sz="0" w:space="0" w:color="auto"/>
        <w:bottom w:val="none" w:sz="0" w:space="0" w:color="auto"/>
        <w:right w:val="none" w:sz="0" w:space="0" w:color="auto"/>
      </w:divBdr>
    </w:div>
    <w:div w:id="1369142501">
      <w:bodyDiv w:val="1"/>
      <w:marLeft w:val="0"/>
      <w:marRight w:val="0"/>
      <w:marTop w:val="0"/>
      <w:marBottom w:val="0"/>
      <w:divBdr>
        <w:top w:val="none" w:sz="0" w:space="0" w:color="auto"/>
        <w:left w:val="none" w:sz="0" w:space="0" w:color="auto"/>
        <w:bottom w:val="none" w:sz="0" w:space="0" w:color="auto"/>
        <w:right w:val="none" w:sz="0" w:space="0" w:color="auto"/>
      </w:divBdr>
    </w:div>
    <w:div w:id="1421755717">
      <w:bodyDiv w:val="1"/>
      <w:marLeft w:val="0"/>
      <w:marRight w:val="0"/>
      <w:marTop w:val="0"/>
      <w:marBottom w:val="0"/>
      <w:divBdr>
        <w:top w:val="none" w:sz="0" w:space="0" w:color="auto"/>
        <w:left w:val="none" w:sz="0" w:space="0" w:color="auto"/>
        <w:bottom w:val="none" w:sz="0" w:space="0" w:color="auto"/>
        <w:right w:val="none" w:sz="0" w:space="0" w:color="auto"/>
      </w:divBdr>
    </w:div>
    <w:div w:id="1497451055">
      <w:bodyDiv w:val="1"/>
      <w:marLeft w:val="0"/>
      <w:marRight w:val="0"/>
      <w:marTop w:val="0"/>
      <w:marBottom w:val="0"/>
      <w:divBdr>
        <w:top w:val="none" w:sz="0" w:space="0" w:color="auto"/>
        <w:left w:val="none" w:sz="0" w:space="0" w:color="auto"/>
        <w:bottom w:val="none" w:sz="0" w:space="0" w:color="auto"/>
        <w:right w:val="none" w:sz="0" w:space="0" w:color="auto"/>
      </w:divBdr>
    </w:div>
    <w:div w:id="1693843767">
      <w:bodyDiv w:val="1"/>
      <w:marLeft w:val="0"/>
      <w:marRight w:val="0"/>
      <w:marTop w:val="0"/>
      <w:marBottom w:val="0"/>
      <w:divBdr>
        <w:top w:val="none" w:sz="0" w:space="0" w:color="auto"/>
        <w:left w:val="none" w:sz="0" w:space="0" w:color="auto"/>
        <w:bottom w:val="none" w:sz="0" w:space="0" w:color="auto"/>
        <w:right w:val="none" w:sz="0" w:space="0" w:color="auto"/>
      </w:divBdr>
    </w:div>
    <w:div w:id="1723749557">
      <w:bodyDiv w:val="1"/>
      <w:marLeft w:val="0"/>
      <w:marRight w:val="0"/>
      <w:marTop w:val="0"/>
      <w:marBottom w:val="0"/>
      <w:divBdr>
        <w:top w:val="none" w:sz="0" w:space="0" w:color="auto"/>
        <w:left w:val="none" w:sz="0" w:space="0" w:color="auto"/>
        <w:bottom w:val="none" w:sz="0" w:space="0" w:color="auto"/>
        <w:right w:val="none" w:sz="0" w:space="0" w:color="auto"/>
      </w:divBdr>
    </w:div>
    <w:div w:id="1891261999">
      <w:bodyDiv w:val="1"/>
      <w:marLeft w:val="0"/>
      <w:marRight w:val="0"/>
      <w:marTop w:val="0"/>
      <w:marBottom w:val="0"/>
      <w:divBdr>
        <w:top w:val="none" w:sz="0" w:space="0" w:color="auto"/>
        <w:left w:val="none" w:sz="0" w:space="0" w:color="auto"/>
        <w:bottom w:val="none" w:sz="0" w:space="0" w:color="auto"/>
        <w:right w:val="none" w:sz="0" w:space="0" w:color="auto"/>
      </w:divBdr>
    </w:div>
    <w:div w:id="1967396152">
      <w:bodyDiv w:val="1"/>
      <w:marLeft w:val="0"/>
      <w:marRight w:val="0"/>
      <w:marTop w:val="0"/>
      <w:marBottom w:val="0"/>
      <w:divBdr>
        <w:top w:val="none" w:sz="0" w:space="0" w:color="auto"/>
        <w:left w:val="none" w:sz="0" w:space="0" w:color="auto"/>
        <w:bottom w:val="none" w:sz="0" w:space="0" w:color="auto"/>
        <w:right w:val="none" w:sz="0" w:space="0" w:color="auto"/>
      </w:divBdr>
    </w:div>
    <w:div w:id="2038118762">
      <w:bodyDiv w:val="1"/>
      <w:marLeft w:val="0"/>
      <w:marRight w:val="0"/>
      <w:marTop w:val="0"/>
      <w:marBottom w:val="0"/>
      <w:divBdr>
        <w:top w:val="none" w:sz="0" w:space="0" w:color="auto"/>
        <w:left w:val="none" w:sz="0" w:space="0" w:color="auto"/>
        <w:bottom w:val="none" w:sz="0" w:space="0" w:color="auto"/>
        <w:right w:val="none" w:sz="0" w:space="0" w:color="auto"/>
      </w:divBdr>
    </w:div>
    <w:div w:id="2053727027">
      <w:bodyDiv w:val="1"/>
      <w:marLeft w:val="0"/>
      <w:marRight w:val="0"/>
      <w:marTop w:val="0"/>
      <w:marBottom w:val="0"/>
      <w:divBdr>
        <w:top w:val="none" w:sz="0" w:space="0" w:color="auto"/>
        <w:left w:val="none" w:sz="0" w:space="0" w:color="auto"/>
        <w:bottom w:val="none" w:sz="0" w:space="0" w:color="auto"/>
        <w:right w:val="none" w:sz="0" w:space="0" w:color="auto"/>
      </w:divBdr>
    </w:div>
    <w:div w:id="2076081408">
      <w:bodyDiv w:val="1"/>
      <w:marLeft w:val="0"/>
      <w:marRight w:val="0"/>
      <w:marTop w:val="0"/>
      <w:marBottom w:val="0"/>
      <w:divBdr>
        <w:top w:val="none" w:sz="0" w:space="0" w:color="auto"/>
        <w:left w:val="none" w:sz="0" w:space="0" w:color="auto"/>
        <w:bottom w:val="none" w:sz="0" w:space="0" w:color="auto"/>
        <w:right w:val="none" w:sz="0" w:space="0" w:color="auto"/>
      </w:divBdr>
    </w:div>
    <w:div w:id="213413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mailto:onur.akdas@deu.edu.tr" TargetMode="External"/><Relationship Id="rId2" Type="http://schemas.openxmlformats.org/officeDocument/2006/relationships/hyperlink" Target="mailto:volkan.cetinkaya@deu.edu.tr" TargetMode="External"/><Relationship Id="rId1" Type="http://schemas.openxmlformats.org/officeDocument/2006/relationships/hyperlink" Target="mailto:baris.kuleyin@deu.edu.t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onur.akdas@deu.edu.tr" TargetMode="External"/><Relationship Id="rId2" Type="http://schemas.openxmlformats.org/officeDocument/2006/relationships/hyperlink" Target="mailto:volkan.cetinkaya@deu.edu.tr" TargetMode="External"/><Relationship Id="rId1" Type="http://schemas.openxmlformats.org/officeDocument/2006/relationships/hyperlink" Target="mailto:baris.kuleyin@deu.edu.tr"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ropbox\&#199;al&#305;&#351;malar\Bildiri\Queuing%20Theory\BODRUM%20L&#304;MAN%20VER&#304;LER&#304;%2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ropbox\&#199;al&#305;&#351;malar\Bildiri\Queuing%20Theory\BODRUM%20L&#304;MAN%20VER&#304;LER&#304;%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ln w="28575">
              <a:noFill/>
            </a:ln>
          </c:spPr>
          <c:invertIfNegative val="0"/>
          <c:cat>
            <c:numRef>
              <c:f>'Chi-Square Test of Arrival'!$A$8:$A$31</c:f>
              <c:numCache>
                <c:formatCode>General</c:formatCode>
                <c:ptCount val="24"/>
                <c:pt idx="0">
                  <c:v>3</c:v>
                </c:pt>
                <c:pt idx="1">
                  <c:v>4</c:v>
                </c:pt>
                <c:pt idx="2">
                  <c:v>5</c:v>
                </c:pt>
                <c:pt idx="3">
                  <c:v>6</c:v>
                </c:pt>
                <c:pt idx="4">
                  <c:v>7</c:v>
                </c:pt>
                <c:pt idx="5">
                  <c:v>8</c:v>
                </c:pt>
                <c:pt idx="6">
                  <c:v>9</c:v>
                </c:pt>
                <c:pt idx="7">
                  <c:v>10</c:v>
                </c:pt>
                <c:pt idx="8">
                  <c:v>11</c:v>
                </c:pt>
                <c:pt idx="9">
                  <c:v>12</c:v>
                </c:pt>
                <c:pt idx="10">
                  <c:v>13</c:v>
                </c:pt>
                <c:pt idx="11">
                  <c:v>14</c:v>
                </c:pt>
                <c:pt idx="12">
                  <c:v>15</c:v>
                </c:pt>
                <c:pt idx="13">
                  <c:v>16</c:v>
                </c:pt>
                <c:pt idx="14">
                  <c:v>17</c:v>
                </c:pt>
                <c:pt idx="15">
                  <c:v>18</c:v>
                </c:pt>
                <c:pt idx="16">
                  <c:v>19</c:v>
                </c:pt>
                <c:pt idx="17">
                  <c:v>20</c:v>
                </c:pt>
                <c:pt idx="18">
                  <c:v>21</c:v>
                </c:pt>
                <c:pt idx="19">
                  <c:v>22</c:v>
                </c:pt>
                <c:pt idx="20">
                  <c:v>23</c:v>
                </c:pt>
                <c:pt idx="21">
                  <c:v>24</c:v>
                </c:pt>
                <c:pt idx="22">
                  <c:v>25</c:v>
                </c:pt>
                <c:pt idx="23">
                  <c:v>26</c:v>
                </c:pt>
              </c:numCache>
            </c:numRef>
          </c:cat>
          <c:val>
            <c:numRef>
              <c:f>'Chi-Square Test of Arrival'!$G$8:$G$31</c:f>
              <c:numCache>
                <c:formatCode>0.00000</c:formatCode>
                <c:ptCount val="24"/>
                <c:pt idx="0">
                  <c:v>0</c:v>
                </c:pt>
                <c:pt idx="1">
                  <c:v>3.2258064516129108E-2</c:v>
                </c:pt>
                <c:pt idx="2">
                  <c:v>3.2258064516129108E-2</c:v>
                </c:pt>
                <c:pt idx="3">
                  <c:v>9.6774193548387274E-2</c:v>
                </c:pt>
                <c:pt idx="4">
                  <c:v>3.2258064516129108E-2</c:v>
                </c:pt>
                <c:pt idx="5">
                  <c:v>9.6774193548387274E-2</c:v>
                </c:pt>
                <c:pt idx="6">
                  <c:v>6.4516129032258188E-2</c:v>
                </c:pt>
                <c:pt idx="7">
                  <c:v>9.6774193548387274E-2</c:v>
                </c:pt>
                <c:pt idx="8">
                  <c:v>0.12903225806451613</c:v>
                </c:pt>
                <c:pt idx="9">
                  <c:v>0</c:v>
                </c:pt>
                <c:pt idx="10">
                  <c:v>0</c:v>
                </c:pt>
                <c:pt idx="11">
                  <c:v>6.4516129032258188E-2</c:v>
                </c:pt>
                <c:pt idx="12">
                  <c:v>0.19354838709677466</c:v>
                </c:pt>
                <c:pt idx="13">
                  <c:v>0</c:v>
                </c:pt>
                <c:pt idx="14">
                  <c:v>6.4516129032258188E-2</c:v>
                </c:pt>
                <c:pt idx="15">
                  <c:v>3.2258064516129108E-2</c:v>
                </c:pt>
                <c:pt idx="16">
                  <c:v>3.2258064516129108E-2</c:v>
                </c:pt>
                <c:pt idx="17">
                  <c:v>0</c:v>
                </c:pt>
                <c:pt idx="18">
                  <c:v>3.2258064516129108E-2</c:v>
                </c:pt>
                <c:pt idx="19">
                  <c:v>0</c:v>
                </c:pt>
                <c:pt idx="20">
                  <c:v>0</c:v>
                </c:pt>
                <c:pt idx="21">
                  <c:v>0</c:v>
                </c:pt>
                <c:pt idx="22">
                  <c:v>0</c:v>
                </c:pt>
                <c:pt idx="23">
                  <c:v>0</c:v>
                </c:pt>
              </c:numCache>
            </c:numRef>
          </c:val>
          <c:extLst>
            <c:ext xmlns:c16="http://schemas.microsoft.com/office/drawing/2014/chart" uri="{C3380CC4-5D6E-409C-BE32-E72D297353CC}">
              <c16:uniqueId val="{00000000-BDF3-49B2-B79B-266460D2F97E}"/>
            </c:ext>
          </c:extLst>
        </c:ser>
        <c:dLbls>
          <c:showLegendKey val="0"/>
          <c:showVal val="0"/>
          <c:showCatName val="0"/>
          <c:showSerName val="0"/>
          <c:showPercent val="0"/>
          <c:showBubbleSize val="0"/>
        </c:dLbls>
        <c:gapWidth val="150"/>
        <c:axId val="201402368"/>
        <c:axId val="201344128"/>
      </c:barChart>
      <c:catAx>
        <c:axId val="201402368"/>
        <c:scaling>
          <c:orientation val="minMax"/>
        </c:scaling>
        <c:delete val="0"/>
        <c:axPos val="b"/>
        <c:numFmt formatCode="General" sourceLinked="1"/>
        <c:majorTickMark val="out"/>
        <c:minorTickMark val="none"/>
        <c:tickLblPos val="nextTo"/>
        <c:crossAx val="201344128"/>
        <c:crosses val="autoZero"/>
        <c:auto val="1"/>
        <c:lblAlgn val="ctr"/>
        <c:lblOffset val="100"/>
        <c:tickLblSkip val="3"/>
        <c:tickMarkSkip val="1"/>
        <c:noMultiLvlLbl val="0"/>
      </c:catAx>
      <c:valAx>
        <c:axId val="201344128"/>
        <c:scaling>
          <c:orientation val="minMax"/>
        </c:scaling>
        <c:delete val="0"/>
        <c:axPos val="l"/>
        <c:majorGridlines/>
        <c:numFmt formatCode="0.00000" sourceLinked="1"/>
        <c:majorTickMark val="out"/>
        <c:minorTickMark val="none"/>
        <c:tickLblPos val="nextTo"/>
        <c:crossAx val="201402368"/>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tr-TR" sz="1200" b="1" i="0" baseline="0">
                <a:effectLst/>
                <a:latin typeface="Times New Roman" pitchFamily="18" charset="0"/>
                <a:cs typeface="Times New Roman" pitchFamily="18" charset="0"/>
              </a:rPr>
              <a:t>Servis Süreleri Olasılık Dağılımı</a:t>
            </a:r>
            <a:endParaRPr lang="tr-TR" sz="1200">
              <a:effectLst/>
              <a:latin typeface="Times New Roman" pitchFamily="18" charset="0"/>
              <a:cs typeface="Times New Roman" pitchFamily="18" charset="0"/>
            </a:endParaRPr>
          </a:p>
        </c:rich>
      </c:tx>
      <c:overlay val="0"/>
    </c:title>
    <c:autoTitleDeleted val="0"/>
    <c:plotArea>
      <c:layout>
        <c:manualLayout>
          <c:layoutTarget val="inner"/>
          <c:xMode val="edge"/>
          <c:yMode val="edge"/>
          <c:x val="6.75747448557628E-2"/>
          <c:y val="2.4609514172174347E-2"/>
          <c:w val="0.74276574803149664"/>
          <c:h val="0.91634989084308616"/>
        </c:manualLayout>
      </c:layout>
      <c:scatterChart>
        <c:scatterStyle val="lineMarker"/>
        <c:varyColors val="0"/>
        <c:ser>
          <c:idx val="0"/>
          <c:order val="0"/>
          <c:spPr>
            <a:ln w="28575">
              <a:noFill/>
            </a:ln>
          </c:spPr>
          <c:xVal>
            <c:numRef>
              <c:f>'Service Time for Summer''17'!$D$3:$D$607</c:f>
              <c:numCache>
                <c:formatCode>0.00</c:formatCode>
                <c:ptCount val="605"/>
                <c:pt idx="0">
                  <c:v>1.0000000000000005E-2</c:v>
                </c:pt>
                <c:pt idx="1">
                  <c:v>1.0000000000000005E-2</c:v>
                </c:pt>
                <c:pt idx="2">
                  <c:v>2.0000000000000011E-2</c:v>
                </c:pt>
                <c:pt idx="3">
                  <c:v>2.0000000000000011E-2</c:v>
                </c:pt>
                <c:pt idx="4">
                  <c:v>2.0000000000000011E-2</c:v>
                </c:pt>
                <c:pt idx="5">
                  <c:v>2.0000000000000011E-2</c:v>
                </c:pt>
                <c:pt idx="6">
                  <c:v>3.0000000000000002E-2</c:v>
                </c:pt>
                <c:pt idx="7">
                  <c:v>3.0000000000000002E-2</c:v>
                </c:pt>
                <c:pt idx="8">
                  <c:v>3.0000000000000002E-2</c:v>
                </c:pt>
                <c:pt idx="9">
                  <c:v>3.0000000000000002E-2</c:v>
                </c:pt>
                <c:pt idx="10">
                  <c:v>3.0000000000000002E-2</c:v>
                </c:pt>
                <c:pt idx="11">
                  <c:v>3.0000000000000002E-2</c:v>
                </c:pt>
                <c:pt idx="12">
                  <c:v>4.0000000000000022E-2</c:v>
                </c:pt>
                <c:pt idx="13">
                  <c:v>4.0000000000000022E-2</c:v>
                </c:pt>
                <c:pt idx="14">
                  <c:v>4.0000000000000022E-2</c:v>
                </c:pt>
                <c:pt idx="15">
                  <c:v>4.0000000000000022E-2</c:v>
                </c:pt>
                <c:pt idx="16">
                  <c:v>0.05</c:v>
                </c:pt>
                <c:pt idx="17">
                  <c:v>0.05</c:v>
                </c:pt>
                <c:pt idx="18">
                  <c:v>0.05</c:v>
                </c:pt>
                <c:pt idx="19">
                  <c:v>0.05</c:v>
                </c:pt>
                <c:pt idx="20">
                  <c:v>0.05</c:v>
                </c:pt>
                <c:pt idx="21">
                  <c:v>0.05</c:v>
                </c:pt>
                <c:pt idx="22">
                  <c:v>6.0000000000000032E-2</c:v>
                </c:pt>
                <c:pt idx="23">
                  <c:v>6.0000000000000032E-2</c:v>
                </c:pt>
                <c:pt idx="24">
                  <c:v>6.0000000000000032E-2</c:v>
                </c:pt>
                <c:pt idx="25">
                  <c:v>6.0000000000000032E-2</c:v>
                </c:pt>
                <c:pt idx="26">
                  <c:v>6.0000000000000032E-2</c:v>
                </c:pt>
                <c:pt idx="27">
                  <c:v>6.0000000000000032E-2</c:v>
                </c:pt>
                <c:pt idx="28">
                  <c:v>6.0000000000000032E-2</c:v>
                </c:pt>
                <c:pt idx="29">
                  <c:v>6.0000000000000032E-2</c:v>
                </c:pt>
                <c:pt idx="30">
                  <c:v>7.0000000000000021E-2</c:v>
                </c:pt>
                <c:pt idx="31">
                  <c:v>7.0000000000000021E-2</c:v>
                </c:pt>
                <c:pt idx="32">
                  <c:v>7.0000000000000021E-2</c:v>
                </c:pt>
                <c:pt idx="33">
                  <c:v>7.0000000000000021E-2</c:v>
                </c:pt>
                <c:pt idx="34">
                  <c:v>7.0000000000000021E-2</c:v>
                </c:pt>
                <c:pt idx="35">
                  <c:v>8.0000000000000043E-2</c:v>
                </c:pt>
                <c:pt idx="36">
                  <c:v>8.0000000000000043E-2</c:v>
                </c:pt>
                <c:pt idx="37">
                  <c:v>8.0000000000000043E-2</c:v>
                </c:pt>
                <c:pt idx="38">
                  <c:v>8.0000000000000043E-2</c:v>
                </c:pt>
                <c:pt idx="39">
                  <c:v>8.0000000000000043E-2</c:v>
                </c:pt>
                <c:pt idx="40">
                  <c:v>8.0000000000000043E-2</c:v>
                </c:pt>
                <c:pt idx="41">
                  <c:v>8.0000000000000043E-2</c:v>
                </c:pt>
                <c:pt idx="42">
                  <c:v>8.0000000000000043E-2</c:v>
                </c:pt>
                <c:pt idx="43">
                  <c:v>8.0000000000000043E-2</c:v>
                </c:pt>
                <c:pt idx="44">
                  <c:v>8.0000000000000043E-2</c:v>
                </c:pt>
                <c:pt idx="45">
                  <c:v>9.0000000000000024E-2</c:v>
                </c:pt>
                <c:pt idx="46">
                  <c:v>9.0000000000000024E-2</c:v>
                </c:pt>
                <c:pt idx="47">
                  <c:v>9.0000000000000024E-2</c:v>
                </c:pt>
                <c:pt idx="48">
                  <c:v>9.0000000000000024E-2</c:v>
                </c:pt>
                <c:pt idx="49">
                  <c:v>9.0000000000000024E-2</c:v>
                </c:pt>
                <c:pt idx="50">
                  <c:v>9.0000000000000024E-2</c:v>
                </c:pt>
                <c:pt idx="51">
                  <c:v>9.0000000000000024E-2</c:v>
                </c:pt>
                <c:pt idx="52">
                  <c:v>0.1</c:v>
                </c:pt>
                <c:pt idx="53">
                  <c:v>0.1</c:v>
                </c:pt>
                <c:pt idx="54">
                  <c:v>0.1</c:v>
                </c:pt>
                <c:pt idx="55">
                  <c:v>0.11</c:v>
                </c:pt>
                <c:pt idx="56">
                  <c:v>0.11</c:v>
                </c:pt>
                <c:pt idx="57">
                  <c:v>0.11</c:v>
                </c:pt>
                <c:pt idx="58">
                  <c:v>0.11</c:v>
                </c:pt>
                <c:pt idx="59">
                  <c:v>0.12000000000000002</c:v>
                </c:pt>
                <c:pt idx="60">
                  <c:v>0.12000000000000002</c:v>
                </c:pt>
                <c:pt idx="61">
                  <c:v>0.12000000000000002</c:v>
                </c:pt>
                <c:pt idx="62">
                  <c:v>0.12000000000000002</c:v>
                </c:pt>
                <c:pt idx="63">
                  <c:v>0.13</c:v>
                </c:pt>
                <c:pt idx="64">
                  <c:v>0.13</c:v>
                </c:pt>
                <c:pt idx="65">
                  <c:v>0.13</c:v>
                </c:pt>
                <c:pt idx="66">
                  <c:v>0.13</c:v>
                </c:pt>
                <c:pt idx="67">
                  <c:v>0.14000000000000001</c:v>
                </c:pt>
                <c:pt idx="68">
                  <c:v>0.14000000000000001</c:v>
                </c:pt>
                <c:pt idx="69">
                  <c:v>0.14000000000000001</c:v>
                </c:pt>
                <c:pt idx="70">
                  <c:v>0.14000000000000001</c:v>
                </c:pt>
                <c:pt idx="71">
                  <c:v>0.14000000000000001</c:v>
                </c:pt>
                <c:pt idx="72">
                  <c:v>0.15000000000000024</c:v>
                </c:pt>
                <c:pt idx="73">
                  <c:v>0.15000000000000024</c:v>
                </c:pt>
                <c:pt idx="74">
                  <c:v>0.16</c:v>
                </c:pt>
                <c:pt idx="75">
                  <c:v>0.16</c:v>
                </c:pt>
                <c:pt idx="76">
                  <c:v>0.16</c:v>
                </c:pt>
                <c:pt idx="77">
                  <c:v>0.16</c:v>
                </c:pt>
                <c:pt idx="78">
                  <c:v>0.16</c:v>
                </c:pt>
                <c:pt idx="79">
                  <c:v>0.17</c:v>
                </c:pt>
                <c:pt idx="80">
                  <c:v>0.17</c:v>
                </c:pt>
                <c:pt idx="81">
                  <c:v>0.17</c:v>
                </c:pt>
                <c:pt idx="82">
                  <c:v>0.17</c:v>
                </c:pt>
                <c:pt idx="83">
                  <c:v>0.17</c:v>
                </c:pt>
                <c:pt idx="84">
                  <c:v>0.18000000000000024</c:v>
                </c:pt>
                <c:pt idx="85">
                  <c:v>0.18000000000000024</c:v>
                </c:pt>
                <c:pt idx="86">
                  <c:v>0.18000000000000024</c:v>
                </c:pt>
                <c:pt idx="87">
                  <c:v>0.18000000000000024</c:v>
                </c:pt>
                <c:pt idx="88">
                  <c:v>0.19</c:v>
                </c:pt>
                <c:pt idx="89">
                  <c:v>0.19</c:v>
                </c:pt>
                <c:pt idx="90">
                  <c:v>0.19</c:v>
                </c:pt>
                <c:pt idx="91">
                  <c:v>0.19</c:v>
                </c:pt>
                <c:pt idx="92">
                  <c:v>0.19</c:v>
                </c:pt>
                <c:pt idx="93">
                  <c:v>0.2</c:v>
                </c:pt>
                <c:pt idx="94">
                  <c:v>0.2</c:v>
                </c:pt>
                <c:pt idx="95">
                  <c:v>0.2</c:v>
                </c:pt>
                <c:pt idx="96">
                  <c:v>0.2</c:v>
                </c:pt>
                <c:pt idx="97">
                  <c:v>0.21000000000000021</c:v>
                </c:pt>
                <c:pt idx="98">
                  <c:v>0.21000000000000021</c:v>
                </c:pt>
                <c:pt idx="99">
                  <c:v>0.21000000000000021</c:v>
                </c:pt>
                <c:pt idx="100">
                  <c:v>0.21000000000000021</c:v>
                </c:pt>
                <c:pt idx="101">
                  <c:v>0.22</c:v>
                </c:pt>
                <c:pt idx="102">
                  <c:v>0.22</c:v>
                </c:pt>
                <c:pt idx="103">
                  <c:v>0.23</c:v>
                </c:pt>
                <c:pt idx="104">
                  <c:v>0.23</c:v>
                </c:pt>
                <c:pt idx="105">
                  <c:v>0.24000000000000021</c:v>
                </c:pt>
                <c:pt idx="106">
                  <c:v>0.24000000000000021</c:v>
                </c:pt>
                <c:pt idx="107">
                  <c:v>0.24000000000000021</c:v>
                </c:pt>
                <c:pt idx="108">
                  <c:v>0.25</c:v>
                </c:pt>
                <c:pt idx="109">
                  <c:v>0.26</c:v>
                </c:pt>
                <c:pt idx="110">
                  <c:v>0.27</c:v>
                </c:pt>
                <c:pt idx="111">
                  <c:v>0.27</c:v>
                </c:pt>
                <c:pt idx="112">
                  <c:v>0.28000000000000008</c:v>
                </c:pt>
                <c:pt idx="113">
                  <c:v>0.28000000000000008</c:v>
                </c:pt>
                <c:pt idx="114">
                  <c:v>0.28000000000000008</c:v>
                </c:pt>
                <c:pt idx="115">
                  <c:v>0.29000000000000031</c:v>
                </c:pt>
                <c:pt idx="116">
                  <c:v>0.29000000000000031</c:v>
                </c:pt>
                <c:pt idx="117">
                  <c:v>0.30000000000000032</c:v>
                </c:pt>
                <c:pt idx="118">
                  <c:v>0.3100000000000005</c:v>
                </c:pt>
                <c:pt idx="119">
                  <c:v>0.3100000000000005</c:v>
                </c:pt>
                <c:pt idx="120">
                  <c:v>0.32000000000000056</c:v>
                </c:pt>
                <c:pt idx="121">
                  <c:v>0.33000000000000063</c:v>
                </c:pt>
                <c:pt idx="122">
                  <c:v>0.33000000000000063</c:v>
                </c:pt>
                <c:pt idx="123">
                  <c:v>0.33000000000000063</c:v>
                </c:pt>
                <c:pt idx="124">
                  <c:v>0.34</c:v>
                </c:pt>
                <c:pt idx="125">
                  <c:v>0.34</c:v>
                </c:pt>
                <c:pt idx="126">
                  <c:v>0.35000000000000031</c:v>
                </c:pt>
                <c:pt idx="127">
                  <c:v>0.35000000000000031</c:v>
                </c:pt>
                <c:pt idx="128">
                  <c:v>0.36000000000000032</c:v>
                </c:pt>
                <c:pt idx="129">
                  <c:v>0.38000000000000056</c:v>
                </c:pt>
                <c:pt idx="130">
                  <c:v>0.38000000000000056</c:v>
                </c:pt>
                <c:pt idx="131">
                  <c:v>0.38000000000000056</c:v>
                </c:pt>
                <c:pt idx="132">
                  <c:v>0.38000000000000056</c:v>
                </c:pt>
                <c:pt idx="133">
                  <c:v>0.4</c:v>
                </c:pt>
                <c:pt idx="134">
                  <c:v>0.41000000000000031</c:v>
                </c:pt>
                <c:pt idx="135">
                  <c:v>0.43000000000000038</c:v>
                </c:pt>
                <c:pt idx="136">
                  <c:v>0.45</c:v>
                </c:pt>
                <c:pt idx="137">
                  <c:v>0.46</c:v>
                </c:pt>
                <c:pt idx="138">
                  <c:v>0.49000000000000032</c:v>
                </c:pt>
                <c:pt idx="139">
                  <c:v>0.51</c:v>
                </c:pt>
                <c:pt idx="140">
                  <c:v>0.79</c:v>
                </c:pt>
                <c:pt idx="141">
                  <c:v>1</c:v>
                </c:pt>
                <c:pt idx="142">
                  <c:v>1</c:v>
                </c:pt>
                <c:pt idx="143">
                  <c:v>1</c:v>
                </c:pt>
                <c:pt idx="144">
                  <c:v>1.01</c:v>
                </c:pt>
                <c:pt idx="145">
                  <c:v>1.01</c:v>
                </c:pt>
                <c:pt idx="146">
                  <c:v>1.01</c:v>
                </c:pt>
                <c:pt idx="147">
                  <c:v>1.01</c:v>
                </c:pt>
                <c:pt idx="148">
                  <c:v>1.01</c:v>
                </c:pt>
                <c:pt idx="149">
                  <c:v>1.02</c:v>
                </c:pt>
                <c:pt idx="150">
                  <c:v>1.02</c:v>
                </c:pt>
                <c:pt idx="151">
                  <c:v>1.02</c:v>
                </c:pt>
                <c:pt idx="152">
                  <c:v>1.02</c:v>
                </c:pt>
                <c:pt idx="153">
                  <c:v>1.03</c:v>
                </c:pt>
                <c:pt idx="154">
                  <c:v>1.03</c:v>
                </c:pt>
                <c:pt idx="155">
                  <c:v>1.03</c:v>
                </c:pt>
                <c:pt idx="156">
                  <c:v>1.03</c:v>
                </c:pt>
                <c:pt idx="157">
                  <c:v>1.04</c:v>
                </c:pt>
                <c:pt idx="158">
                  <c:v>1.05</c:v>
                </c:pt>
                <c:pt idx="159">
                  <c:v>1.05</c:v>
                </c:pt>
                <c:pt idx="160">
                  <c:v>1.05</c:v>
                </c:pt>
                <c:pt idx="161">
                  <c:v>1.06</c:v>
                </c:pt>
                <c:pt idx="162">
                  <c:v>1.06</c:v>
                </c:pt>
                <c:pt idx="163">
                  <c:v>1.06</c:v>
                </c:pt>
                <c:pt idx="164">
                  <c:v>1.06</c:v>
                </c:pt>
                <c:pt idx="165">
                  <c:v>1.07</c:v>
                </c:pt>
                <c:pt idx="166">
                  <c:v>1.07</c:v>
                </c:pt>
                <c:pt idx="167">
                  <c:v>1.07</c:v>
                </c:pt>
                <c:pt idx="168">
                  <c:v>1.08</c:v>
                </c:pt>
                <c:pt idx="169">
                  <c:v>1.08</c:v>
                </c:pt>
                <c:pt idx="170">
                  <c:v>1.08</c:v>
                </c:pt>
                <c:pt idx="171">
                  <c:v>1.0900000000000001</c:v>
                </c:pt>
                <c:pt idx="172">
                  <c:v>1.0900000000000001</c:v>
                </c:pt>
                <c:pt idx="173">
                  <c:v>1.0900000000000001</c:v>
                </c:pt>
                <c:pt idx="174">
                  <c:v>1.1000000000000001</c:v>
                </c:pt>
                <c:pt idx="175">
                  <c:v>1.1000000000000001</c:v>
                </c:pt>
                <c:pt idx="176">
                  <c:v>1.1100000000000001</c:v>
                </c:pt>
                <c:pt idx="177">
                  <c:v>1.1100000000000001</c:v>
                </c:pt>
                <c:pt idx="178">
                  <c:v>1.1100000000000001</c:v>
                </c:pt>
                <c:pt idx="179">
                  <c:v>1.1200000000000001</c:v>
                </c:pt>
                <c:pt idx="180">
                  <c:v>1.1200000000000001</c:v>
                </c:pt>
                <c:pt idx="181">
                  <c:v>1.1299999999999977</c:v>
                </c:pt>
                <c:pt idx="182">
                  <c:v>1.1299999999999977</c:v>
                </c:pt>
                <c:pt idx="183">
                  <c:v>1.1399999999999977</c:v>
                </c:pt>
                <c:pt idx="184">
                  <c:v>1.1399999999999977</c:v>
                </c:pt>
                <c:pt idx="185">
                  <c:v>1.1399999999999977</c:v>
                </c:pt>
                <c:pt idx="186">
                  <c:v>1.1499999999999977</c:v>
                </c:pt>
                <c:pt idx="187">
                  <c:v>1.1499999999999977</c:v>
                </c:pt>
                <c:pt idx="188">
                  <c:v>1.1700000000000019</c:v>
                </c:pt>
                <c:pt idx="189">
                  <c:v>1.1700000000000019</c:v>
                </c:pt>
                <c:pt idx="190">
                  <c:v>1.1700000000000019</c:v>
                </c:pt>
                <c:pt idx="191">
                  <c:v>1.1800000000000019</c:v>
                </c:pt>
                <c:pt idx="192">
                  <c:v>1.1800000000000019</c:v>
                </c:pt>
                <c:pt idx="193">
                  <c:v>1.1900000000000019</c:v>
                </c:pt>
                <c:pt idx="194">
                  <c:v>1.21</c:v>
                </c:pt>
                <c:pt idx="195">
                  <c:v>1.22</c:v>
                </c:pt>
                <c:pt idx="196">
                  <c:v>1.24</c:v>
                </c:pt>
                <c:pt idx="197">
                  <c:v>1.25</c:v>
                </c:pt>
                <c:pt idx="198">
                  <c:v>1.27</c:v>
                </c:pt>
                <c:pt idx="199">
                  <c:v>1.31</c:v>
                </c:pt>
                <c:pt idx="200">
                  <c:v>1.33</c:v>
                </c:pt>
                <c:pt idx="201">
                  <c:v>1.33</c:v>
                </c:pt>
                <c:pt idx="202">
                  <c:v>1.3800000000000001</c:v>
                </c:pt>
                <c:pt idx="203">
                  <c:v>1.3900000000000001</c:v>
                </c:pt>
                <c:pt idx="204">
                  <c:v>1.4</c:v>
                </c:pt>
                <c:pt idx="205">
                  <c:v>1.42</c:v>
                </c:pt>
                <c:pt idx="206">
                  <c:v>1.42</c:v>
                </c:pt>
                <c:pt idx="207">
                  <c:v>1.42</c:v>
                </c:pt>
                <c:pt idx="208">
                  <c:v>1.43</c:v>
                </c:pt>
                <c:pt idx="209">
                  <c:v>1.46</c:v>
                </c:pt>
                <c:pt idx="210">
                  <c:v>1.47</c:v>
                </c:pt>
                <c:pt idx="211">
                  <c:v>1.48</c:v>
                </c:pt>
                <c:pt idx="212">
                  <c:v>1.49</c:v>
                </c:pt>
                <c:pt idx="213">
                  <c:v>1.51</c:v>
                </c:pt>
                <c:pt idx="214">
                  <c:v>1.53</c:v>
                </c:pt>
                <c:pt idx="215">
                  <c:v>1.55</c:v>
                </c:pt>
                <c:pt idx="216">
                  <c:v>1.55</c:v>
                </c:pt>
                <c:pt idx="217">
                  <c:v>1.55</c:v>
                </c:pt>
                <c:pt idx="218">
                  <c:v>1.56</c:v>
                </c:pt>
                <c:pt idx="219">
                  <c:v>1.57</c:v>
                </c:pt>
                <c:pt idx="220">
                  <c:v>1.58</c:v>
                </c:pt>
                <c:pt idx="221">
                  <c:v>1.59</c:v>
                </c:pt>
                <c:pt idx="222">
                  <c:v>1.59</c:v>
                </c:pt>
                <c:pt idx="223">
                  <c:v>1.59</c:v>
                </c:pt>
                <c:pt idx="224">
                  <c:v>1.6</c:v>
                </c:pt>
                <c:pt idx="225">
                  <c:v>1.61</c:v>
                </c:pt>
                <c:pt idx="226">
                  <c:v>1.61</c:v>
                </c:pt>
                <c:pt idx="227">
                  <c:v>1.61</c:v>
                </c:pt>
                <c:pt idx="228">
                  <c:v>1.62</c:v>
                </c:pt>
                <c:pt idx="229">
                  <c:v>1.62</c:v>
                </c:pt>
                <c:pt idx="230">
                  <c:v>1.62</c:v>
                </c:pt>
                <c:pt idx="231">
                  <c:v>1.62</c:v>
                </c:pt>
                <c:pt idx="232">
                  <c:v>1.62</c:v>
                </c:pt>
                <c:pt idx="233">
                  <c:v>1.6300000000000001</c:v>
                </c:pt>
                <c:pt idx="234">
                  <c:v>1.6300000000000001</c:v>
                </c:pt>
                <c:pt idx="235">
                  <c:v>1.6400000000000001</c:v>
                </c:pt>
                <c:pt idx="236">
                  <c:v>1.6400000000000001</c:v>
                </c:pt>
                <c:pt idx="237">
                  <c:v>1.6400000000000001</c:v>
                </c:pt>
                <c:pt idx="238">
                  <c:v>1.6500000000000001</c:v>
                </c:pt>
                <c:pt idx="239">
                  <c:v>1.6500000000000001</c:v>
                </c:pt>
                <c:pt idx="240">
                  <c:v>1.6500000000000001</c:v>
                </c:pt>
                <c:pt idx="241">
                  <c:v>1.6600000000000001</c:v>
                </c:pt>
                <c:pt idx="242">
                  <c:v>1.6600000000000001</c:v>
                </c:pt>
                <c:pt idx="243">
                  <c:v>1.6600000000000001</c:v>
                </c:pt>
                <c:pt idx="244">
                  <c:v>1.6600000000000001</c:v>
                </c:pt>
                <c:pt idx="245">
                  <c:v>1.6700000000000019</c:v>
                </c:pt>
                <c:pt idx="246">
                  <c:v>1.6700000000000019</c:v>
                </c:pt>
                <c:pt idx="247">
                  <c:v>1.6700000000000019</c:v>
                </c:pt>
                <c:pt idx="248">
                  <c:v>1.6800000000000019</c:v>
                </c:pt>
                <c:pt idx="249">
                  <c:v>1.6800000000000019</c:v>
                </c:pt>
                <c:pt idx="250">
                  <c:v>1.6900000000000019</c:v>
                </c:pt>
                <c:pt idx="251">
                  <c:v>1.6900000000000019</c:v>
                </c:pt>
                <c:pt idx="252">
                  <c:v>1.6900000000000019</c:v>
                </c:pt>
                <c:pt idx="253">
                  <c:v>1.7</c:v>
                </c:pt>
                <c:pt idx="254">
                  <c:v>1.7</c:v>
                </c:pt>
                <c:pt idx="255">
                  <c:v>1.7</c:v>
                </c:pt>
                <c:pt idx="256">
                  <c:v>1.7</c:v>
                </c:pt>
                <c:pt idx="257">
                  <c:v>1.71</c:v>
                </c:pt>
                <c:pt idx="258">
                  <c:v>1.71</c:v>
                </c:pt>
                <c:pt idx="259">
                  <c:v>1.71</c:v>
                </c:pt>
                <c:pt idx="260">
                  <c:v>1.71</c:v>
                </c:pt>
                <c:pt idx="261">
                  <c:v>1.72</c:v>
                </c:pt>
                <c:pt idx="262">
                  <c:v>1.72</c:v>
                </c:pt>
                <c:pt idx="263">
                  <c:v>1.72</c:v>
                </c:pt>
                <c:pt idx="264">
                  <c:v>1.72</c:v>
                </c:pt>
                <c:pt idx="265">
                  <c:v>1.73</c:v>
                </c:pt>
                <c:pt idx="266">
                  <c:v>1.74</c:v>
                </c:pt>
                <c:pt idx="267">
                  <c:v>1.74</c:v>
                </c:pt>
                <c:pt idx="268">
                  <c:v>1.74</c:v>
                </c:pt>
                <c:pt idx="269">
                  <c:v>1.74</c:v>
                </c:pt>
                <c:pt idx="270">
                  <c:v>1.74</c:v>
                </c:pt>
                <c:pt idx="271">
                  <c:v>1.75</c:v>
                </c:pt>
                <c:pt idx="272">
                  <c:v>1.75</c:v>
                </c:pt>
                <c:pt idx="273">
                  <c:v>1.76</c:v>
                </c:pt>
                <c:pt idx="274">
                  <c:v>1.76</c:v>
                </c:pt>
                <c:pt idx="275">
                  <c:v>1.76</c:v>
                </c:pt>
                <c:pt idx="276">
                  <c:v>1.76</c:v>
                </c:pt>
                <c:pt idx="277">
                  <c:v>1.77</c:v>
                </c:pt>
                <c:pt idx="278">
                  <c:v>1.77</c:v>
                </c:pt>
                <c:pt idx="279">
                  <c:v>1.77</c:v>
                </c:pt>
                <c:pt idx="280">
                  <c:v>1.78</c:v>
                </c:pt>
                <c:pt idx="281">
                  <c:v>1.78</c:v>
                </c:pt>
                <c:pt idx="282">
                  <c:v>1.78</c:v>
                </c:pt>
                <c:pt idx="283">
                  <c:v>1.78</c:v>
                </c:pt>
                <c:pt idx="284">
                  <c:v>1.78</c:v>
                </c:pt>
                <c:pt idx="285">
                  <c:v>1.79</c:v>
                </c:pt>
                <c:pt idx="286">
                  <c:v>1.79</c:v>
                </c:pt>
                <c:pt idx="287">
                  <c:v>1.8</c:v>
                </c:pt>
                <c:pt idx="288">
                  <c:v>1.8</c:v>
                </c:pt>
                <c:pt idx="289">
                  <c:v>1.8</c:v>
                </c:pt>
                <c:pt idx="290">
                  <c:v>1.81</c:v>
                </c:pt>
                <c:pt idx="291">
                  <c:v>1.82</c:v>
                </c:pt>
                <c:pt idx="292">
                  <c:v>1.82</c:v>
                </c:pt>
                <c:pt idx="293">
                  <c:v>1.82</c:v>
                </c:pt>
                <c:pt idx="294">
                  <c:v>1.83</c:v>
                </c:pt>
                <c:pt idx="295">
                  <c:v>1.83</c:v>
                </c:pt>
                <c:pt idx="296">
                  <c:v>1.83</c:v>
                </c:pt>
                <c:pt idx="297">
                  <c:v>1.83</c:v>
                </c:pt>
                <c:pt idx="298">
                  <c:v>1.83</c:v>
                </c:pt>
                <c:pt idx="299">
                  <c:v>1.84</c:v>
                </c:pt>
                <c:pt idx="300">
                  <c:v>1.84</c:v>
                </c:pt>
                <c:pt idx="301">
                  <c:v>1.84</c:v>
                </c:pt>
                <c:pt idx="302">
                  <c:v>1.85</c:v>
                </c:pt>
                <c:pt idx="303">
                  <c:v>1.85</c:v>
                </c:pt>
                <c:pt idx="304">
                  <c:v>1.85</c:v>
                </c:pt>
                <c:pt idx="305">
                  <c:v>1.86</c:v>
                </c:pt>
                <c:pt idx="306">
                  <c:v>1.86</c:v>
                </c:pt>
                <c:pt idx="307">
                  <c:v>1.86</c:v>
                </c:pt>
                <c:pt idx="308">
                  <c:v>1.87</c:v>
                </c:pt>
                <c:pt idx="309">
                  <c:v>1.87</c:v>
                </c:pt>
                <c:pt idx="310">
                  <c:v>1.8800000000000001</c:v>
                </c:pt>
                <c:pt idx="311">
                  <c:v>1.8800000000000001</c:v>
                </c:pt>
                <c:pt idx="312">
                  <c:v>1.8800000000000001</c:v>
                </c:pt>
                <c:pt idx="313">
                  <c:v>1.8800000000000001</c:v>
                </c:pt>
                <c:pt idx="314">
                  <c:v>1.8900000000000001</c:v>
                </c:pt>
                <c:pt idx="315">
                  <c:v>1.8900000000000001</c:v>
                </c:pt>
                <c:pt idx="316">
                  <c:v>1.9000000000000001</c:v>
                </c:pt>
                <c:pt idx="317">
                  <c:v>1.9000000000000001</c:v>
                </c:pt>
                <c:pt idx="318">
                  <c:v>1.9000000000000001</c:v>
                </c:pt>
                <c:pt idx="319">
                  <c:v>1.9000000000000001</c:v>
                </c:pt>
                <c:pt idx="320">
                  <c:v>1.9000000000000001</c:v>
                </c:pt>
                <c:pt idx="321">
                  <c:v>1.9000000000000001</c:v>
                </c:pt>
                <c:pt idx="322">
                  <c:v>1.9100000000000001</c:v>
                </c:pt>
                <c:pt idx="323">
                  <c:v>1.9100000000000001</c:v>
                </c:pt>
                <c:pt idx="324">
                  <c:v>1.9100000000000001</c:v>
                </c:pt>
                <c:pt idx="325">
                  <c:v>1.9100000000000001</c:v>
                </c:pt>
                <c:pt idx="326">
                  <c:v>1.9100000000000001</c:v>
                </c:pt>
                <c:pt idx="327">
                  <c:v>1.9200000000000019</c:v>
                </c:pt>
                <c:pt idx="328">
                  <c:v>1.9200000000000019</c:v>
                </c:pt>
                <c:pt idx="329">
                  <c:v>1.9200000000000019</c:v>
                </c:pt>
                <c:pt idx="330">
                  <c:v>1.9300000000000019</c:v>
                </c:pt>
                <c:pt idx="331">
                  <c:v>1.9300000000000019</c:v>
                </c:pt>
                <c:pt idx="332">
                  <c:v>1.9300000000000019</c:v>
                </c:pt>
                <c:pt idx="333">
                  <c:v>1.9300000000000019</c:v>
                </c:pt>
                <c:pt idx="334">
                  <c:v>1.9400000000000019</c:v>
                </c:pt>
                <c:pt idx="335">
                  <c:v>1.9400000000000019</c:v>
                </c:pt>
                <c:pt idx="336">
                  <c:v>1.9400000000000019</c:v>
                </c:pt>
                <c:pt idx="337">
                  <c:v>1.950000000000002</c:v>
                </c:pt>
                <c:pt idx="338">
                  <c:v>1.950000000000002</c:v>
                </c:pt>
                <c:pt idx="339">
                  <c:v>1.950000000000002</c:v>
                </c:pt>
                <c:pt idx="340">
                  <c:v>1.950000000000002</c:v>
                </c:pt>
                <c:pt idx="341">
                  <c:v>1.960000000000002</c:v>
                </c:pt>
                <c:pt idx="342">
                  <c:v>1.960000000000002</c:v>
                </c:pt>
                <c:pt idx="343">
                  <c:v>1.960000000000002</c:v>
                </c:pt>
                <c:pt idx="344">
                  <c:v>1.970000000000002</c:v>
                </c:pt>
                <c:pt idx="345">
                  <c:v>1.970000000000002</c:v>
                </c:pt>
                <c:pt idx="346">
                  <c:v>1.970000000000002</c:v>
                </c:pt>
                <c:pt idx="347">
                  <c:v>1.970000000000002</c:v>
                </c:pt>
                <c:pt idx="348">
                  <c:v>1.9800000000000022</c:v>
                </c:pt>
                <c:pt idx="349">
                  <c:v>1.9800000000000022</c:v>
                </c:pt>
                <c:pt idx="350">
                  <c:v>1.9800000000000022</c:v>
                </c:pt>
                <c:pt idx="351">
                  <c:v>1.9800000000000022</c:v>
                </c:pt>
                <c:pt idx="352">
                  <c:v>1.9800000000000022</c:v>
                </c:pt>
                <c:pt idx="353">
                  <c:v>1.9900000000000022</c:v>
                </c:pt>
                <c:pt idx="354">
                  <c:v>1.9900000000000022</c:v>
                </c:pt>
                <c:pt idx="355">
                  <c:v>1.9900000000000022</c:v>
                </c:pt>
                <c:pt idx="356">
                  <c:v>1.9900000000000022</c:v>
                </c:pt>
                <c:pt idx="357">
                  <c:v>1.9900000000000022</c:v>
                </c:pt>
                <c:pt idx="358">
                  <c:v>2</c:v>
                </c:pt>
                <c:pt idx="359">
                  <c:v>2</c:v>
                </c:pt>
                <c:pt idx="360">
                  <c:v>2.02</c:v>
                </c:pt>
                <c:pt idx="361">
                  <c:v>2.02</c:v>
                </c:pt>
                <c:pt idx="362">
                  <c:v>2.02</c:v>
                </c:pt>
                <c:pt idx="363">
                  <c:v>2.04</c:v>
                </c:pt>
                <c:pt idx="364">
                  <c:v>2.0499999999999998</c:v>
                </c:pt>
                <c:pt idx="365">
                  <c:v>2.06</c:v>
                </c:pt>
                <c:pt idx="366">
                  <c:v>2.09</c:v>
                </c:pt>
                <c:pt idx="367">
                  <c:v>2.09</c:v>
                </c:pt>
                <c:pt idx="368">
                  <c:v>2.11</c:v>
                </c:pt>
                <c:pt idx="369">
                  <c:v>2.13</c:v>
                </c:pt>
                <c:pt idx="370">
                  <c:v>2.15</c:v>
                </c:pt>
                <c:pt idx="371">
                  <c:v>2.1800000000000002</c:v>
                </c:pt>
                <c:pt idx="372">
                  <c:v>2.34</c:v>
                </c:pt>
                <c:pt idx="373">
                  <c:v>2.48</c:v>
                </c:pt>
                <c:pt idx="374">
                  <c:v>2.4899999999999998</c:v>
                </c:pt>
                <c:pt idx="375">
                  <c:v>2.5</c:v>
                </c:pt>
                <c:pt idx="376">
                  <c:v>2.5099999999999998</c:v>
                </c:pt>
                <c:pt idx="377">
                  <c:v>2.5299999999999998</c:v>
                </c:pt>
                <c:pt idx="378">
                  <c:v>2.5499999999999998</c:v>
                </c:pt>
                <c:pt idx="379">
                  <c:v>2.57</c:v>
                </c:pt>
                <c:pt idx="380">
                  <c:v>2.58</c:v>
                </c:pt>
                <c:pt idx="381">
                  <c:v>2.59</c:v>
                </c:pt>
                <c:pt idx="382">
                  <c:v>2.64</c:v>
                </c:pt>
                <c:pt idx="383">
                  <c:v>2.64</c:v>
                </c:pt>
                <c:pt idx="384">
                  <c:v>2.65</c:v>
                </c:pt>
                <c:pt idx="385">
                  <c:v>2.66</c:v>
                </c:pt>
                <c:pt idx="386">
                  <c:v>2.69</c:v>
                </c:pt>
                <c:pt idx="387">
                  <c:v>2.71</c:v>
                </c:pt>
                <c:pt idx="388">
                  <c:v>2.72</c:v>
                </c:pt>
                <c:pt idx="389">
                  <c:v>2.73</c:v>
                </c:pt>
                <c:pt idx="390">
                  <c:v>2.74</c:v>
                </c:pt>
                <c:pt idx="391">
                  <c:v>2.75</c:v>
                </c:pt>
                <c:pt idx="392">
                  <c:v>2.75</c:v>
                </c:pt>
                <c:pt idx="393">
                  <c:v>2.75</c:v>
                </c:pt>
                <c:pt idx="394">
                  <c:v>2.75</c:v>
                </c:pt>
                <c:pt idx="395">
                  <c:v>2.7600000000000002</c:v>
                </c:pt>
                <c:pt idx="396">
                  <c:v>2.7600000000000002</c:v>
                </c:pt>
                <c:pt idx="397">
                  <c:v>2.7600000000000002</c:v>
                </c:pt>
                <c:pt idx="398">
                  <c:v>2.77</c:v>
                </c:pt>
                <c:pt idx="399">
                  <c:v>2.7800000000000002</c:v>
                </c:pt>
                <c:pt idx="400">
                  <c:v>2.79</c:v>
                </c:pt>
                <c:pt idx="401">
                  <c:v>2.8</c:v>
                </c:pt>
                <c:pt idx="402">
                  <c:v>2.8099999999999987</c:v>
                </c:pt>
                <c:pt idx="403">
                  <c:v>2.82</c:v>
                </c:pt>
                <c:pt idx="404">
                  <c:v>2.8299999999999987</c:v>
                </c:pt>
                <c:pt idx="405">
                  <c:v>2.84</c:v>
                </c:pt>
                <c:pt idx="406">
                  <c:v>2.8499999999999988</c:v>
                </c:pt>
                <c:pt idx="407">
                  <c:v>2.86</c:v>
                </c:pt>
                <c:pt idx="408">
                  <c:v>2.9</c:v>
                </c:pt>
                <c:pt idx="409">
                  <c:v>2.9</c:v>
                </c:pt>
                <c:pt idx="410">
                  <c:v>2.92</c:v>
                </c:pt>
                <c:pt idx="411">
                  <c:v>2.9299999999999997</c:v>
                </c:pt>
                <c:pt idx="412">
                  <c:v>2.9299999999999997</c:v>
                </c:pt>
                <c:pt idx="413">
                  <c:v>2.94</c:v>
                </c:pt>
                <c:pt idx="414">
                  <c:v>2.9499999999999997</c:v>
                </c:pt>
                <c:pt idx="415">
                  <c:v>2.96</c:v>
                </c:pt>
                <c:pt idx="416">
                  <c:v>2.9699999999999998</c:v>
                </c:pt>
                <c:pt idx="417">
                  <c:v>2.98</c:v>
                </c:pt>
                <c:pt idx="418">
                  <c:v>2.98</c:v>
                </c:pt>
                <c:pt idx="419">
                  <c:v>2.9899999999999998</c:v>
                </c:pt>
                <c:pt idx="420">
                  <c:v>3</c:v>
                </c:pt>
                <c:pt idx="421">
                  <c:v>3</c:v>
                </c:pt>
                <c:pt idx="422">
                  <c:v>3.02</c:v>
                </c:pt>
                <c:pt idx="423">
                  <c:v>3.02</c:v>
                </c:pt>
                <c:pt idx="424">
                  <c:v>3.06</c:v>
                </c:pt>
                <c:pt idx="425">
                  <c:v>3.09</c:v>
                </c:pt>
                <c:pt idx="426">
                  <c:v>3.12</c:v>
                </c:pt>
                <c:pt idx="427">
                  <c:v>3.13</c:v>
                </c:pt>
                <c:pt idx="428">
                  <c:v>3.16</c:v>
                </c:pt>
                <c:pt idx="429">
                  <c:v>3.19</c:v>
                </c:pt>
                <c:pt idx="430">
                  <c:v>3.24</c:v>
                </c:pt>
                <c:pt idx="431">
                  <c:v>3.38</c:v>
                </c:pt>
                <c:pt idx="432">
                  <c:v>3.4299999999999997</c:v>
                </c:pt>
                <c:pt idx="433">
                  <c:v>3.5</c:v>
                </c:pt>
                <c:pt idx="434">
                  <c:v>3.53</c:v>
                </c:pt>
                <c:pt idx="435">
                  <c:v>3.58</c:v>
                </c:pt>
                <c:pt idx="436">
                  <c:v>3.63</c:v>
                </c:pt>
                <c:pt idx="437">
                  <c:v>3.64</c:v>
                </c:pt>
                <c:pt idx="438">
                  <c:v>3.68</c:v>
                </c:pt>
                <c:pt idx="439">
                  <c:v>3.68</c:v>
                </c:pt>
                <c:pt idx="440">
                  <c:v>3.69</c:v>
                </c:pt>
                <c:pt idx="441">
                  <c:v>3.7</c:v>
                </c:pt>
                <c:pt idx="442">
                  <c:v>3.71</c:v>
                </c:pt>
                <c:pt idx="443">
                  <c:v>3.73</c:v>
                </c:pt>
                <c:pt idx="444">
                  <c:v>3.7800000000000002</c:v>
                </c:pt>
                <c:pt idx="445">
                  <c:v>3.7800000000000002</c:v>
                </c:pt>
                <c:pt idx="446">
                  <c:v>3.8</c:v>
                </c:pt>
                <c:pt idx="447">
                  <c:v>3.8</c:v>
                </c:pt>
                <c:pt idx="448">
                  <c:v>3.8099999999999987</c:v>
                </c:pt>
                <c:pt idx="449">
                  <c:v>3.8499999999999988</c:v>
                </c:pt>
                <c:pt idx="450">
                  <c:v>3.88</c:v>
                </c:pt>
                <c:pt idx="451">
                  <c:v>3.8899999999999997</c:v>
                </c:pt>
                <c:pt idx="452">
                  <c:v>3.9099999999999997</c:v>
                </c:pt>
                <c:pt idx="453">
                  <c:v>3.92</c:v>
                </c:pt>
                <c:pt idx="454">
                  <c:v>3.9299999999999997</c:v>
                </c:pt>
                <c:pt idx="455">
                  <c:v>3.94</c:v>
                </c:pt>
                <c:pt idx="456">
                  <c:v>3.9499999999999997</c:v>
                </c:pt>
                <c:pt idx="457">
                  <c:v>3.96</c:v>
                </c:pt>
                <c:pt idx="458">
                  <c:v>3.96</c:v>
                </c:pt>
                <c:pt idx="459">
                  <c:v>3.9699999999999998</c:v>
                </c:pt>
                <c:pt idx="460">
                  <c:v>4</c:v>
                </c:pt>
                <c:pt idx="461">
                  <c:v>4</c:v>
                </c:pt>
                <c:pt idx="462">
                  <c:v>4</c:v>
                </c:pt>
                <c:pt idx="463">
                  <c:v>4.01</c:v>
                </c:pt>
                <c:pt idx="464">
                  <c:v>4.05</c:v>
                </c:pt>
                <c:pt idx="465">
                  <c:v>4.0599999999999996</c:v>
                </c:pt>
                <c:pt idx="466">
                  <c:v>4.07</c:v>
                </c:pt>
                <c:pt idx="467">
                  <c:v>4.08</c:v>
                </c:pt>
                <c:pt idx="468">
                  <c:v>4.09</c:v>
                </c:pt>
                <c:pt idx="469">
                  <c:v>4.1399999999999997</c:v>
                </c:pt>
                <c:pt idx="470">
                  <c:v>4.1499999999999995</c:v>
                </c:pt>
                <c:pt idx="471">
                  <c:v>4.17</c:v>
                </c:pt>
                <c:pt idx="472">
                  <c:v>4.17</c:v>
                </c:pt>
                <c:pt idx="473">
                  <c:v>4.1899999999999995</c:v>
                </c:pt>
                <c:pt idx="474">
                  <c:v>4.2</c:v>
                </c:pt>
                <c:pt idx="475">
                  <c:v>4.2</c:v>
                </c:pt>
                <c:pt idx="476">
                  <c:v>4.26</c:v>
                </c:pt>
                <c:pt idx="477">
                  <c:v>4.28</c:v>
                </c:pt>
                <c:pt idx="478">
                  <c:v>4.38</c:v>
                </c:pt>
                <c:pt idx="479">
                  <c:v>4.4300000000000024</c:v>
                </c:pt>
                <c:pt idx="480">
                  <c:v>4.4700000000000024</c:v>
                </c:pt>
                <c:pt idx="481">
                  <c:v>4.49</c:v>
                </c:pt>
                <c:pt idx="482">
                  <c:v>4.5599999999999996</c:v>
                </c:pt>
                <c:pt idx="483">
                  <c:v>4.59</c:v>
                </c:pt>
                <c:pt idx="484">
                  <c:v>4.63</c:v>
                </c:pt>
                <c:pt idx="485">
                  <c:v>4.63</c:v>
                </c:pt>
                <c:pt idx="486">
                  <c:v>4.63</c:v>
                </c:pt>
                <c:pt idx="487">
                  <c:v>4.6399999999999997</c:v>
                </c:pt>
                <c:pt idx="488">
                  <c:v>4.7</c:v>
                </c:pt>
                <c:pt idx="489">
                  <c:v>4.7300000000000004</c:v>
                </c:pt>
                <c:pt idx="490">
                  <c:v>4.75</c:v>
                </c:pt>
                <c:pt idx="491">
                  <c:v>4.78</c:v>
                </c:pt>
                <c:pt idx="492">
                  <c:v>4.78</c:v>
                </c:pt>
                <c:pt idx="493">
                  <c:v>4.78</c:v>
                </c:pt>
                <c:pt idx="494">
                  <c:v>4.8099999999999996</c:v>
                </c:pt>
                <c:pt idx="495">
                  <c:v>4.83</c:v>
                </c:pt>
                <c:pt idx="496">
                  <c:v>4.84</c:v>
                </c:pt>
                <c:pt idx="497">
                  <c:v>4.8499999999999996</c:v>
                </c:pt>
                <c:pt idx="498">
                  <c:v>4.8599999999999985</c:v>
                </c:pt>
                <c:pt idx="499">
                  <c:v>4.8899999999999997</c:v>
                </c:pt>
                <c:pt idx="500">
                  <c:v>4.9000000000000004</c:v>
                </c:pt>
                <c:pt idx="501">
                  <c:v>4.92</c:v>
                </c:pt>
                <c:pt idx="502">
                  <c:v>4.9300000000000024</c:v>
                </c:pt>
                <c:pt idx="503">
                  <c:v>4.95</c:v>
                </c:pt>
                <c:pt idx="504">
                  <c:v>4.96</c:v>
                </c:pt>
                <c:pt idx="505">
                  <c:v>4.96</c:v>
                </c:pt>
                <c:pt idx="506">
                  <c:v>4.9700000000000024</c:v>
                </c:pt>
                <c:pt idx="507">
                  <c:v>4.9800000000000004</c:v>
                </c:pt>
                <c:pt idx="508">
                  <c:v>4.99</c:v>
                </c:pt>
                <c:pt idx="509">
                  <c:v>5</c:v>
                </c:pt>
                <c:pt idx="510">
                  <c:v>5</c:v>
                </c:pt>
                <c:pt idx="511">
                  <c:v>5.0199999999999996</c:v>
                </c:pt>
                <c:pt idx="512">
                  <c:v>5.04</c:v>
                </c:pt>
                <c:pt idx="513">
                  <c:v>5.05</c:v>
                </c:pt>
                <c:pt idx="514">
                  <c:v>5.0599999999999996</c:v>
                </c:pt>
                <c:pt idx="515">
                  <c:v>5.09</c:v>
                </c:pt>
                <c:pt idx="516">
                  <c:v>5.1099999999999985</c:v>
                </c:pt>
                <c:pt idx="517">
                  <c:v>5.13</c:v>
                </c:pt>
                <c:pt idx="518">
                  <c:v>5.1599999999999975</c:v>
                </c:pt>
                <c:pt idx="519">
                  <c:v>5.3</c:v>
                </c:pt>
                <c:pt idx="520">
                  <c:v>5.31</c:v>
                </c:pt>
                <c:pt idx="521">
                  <c:v>5.34</c:v>
                </c:pt>
                <c:pt idx="522">
                  <c:v>5.37</c:v>
                </c:pt>
                <c:pt idx="523">
                  <c:v>5.54</c:v>
                </c:pt>
                <c:pt idx="524">
                  <c:v>5.6</c:v>
                </c:pt>
                <c:pt idx="525">
                  <c:v>5.6199999999999966</c:v>
                </c:pt>
                <c:pt idx="526">
                  <c:v>5.6599999999999975</c:v>
                </c:pt>
                <c:pt idx="527">
                  <c:v>5.6599999999999975</c:v>
                </c:pt>
                <c:pt idx="528">
                  <c:v>5.71</c:v>
                </c:pt>
                <c:pt idx="529">
                  <c:v>5.73</c:v>
                </c:pt>
                <c:pt idx="530">
                  <c:v>5.76</c:v>
                </c:pt>
                <c:pt idx="531">
                  <c:v>5.76</c:v>
                </c:pt>
                <c:pt idx="532">
                  <c:v>5.7700000000000014</c:v>
                </c:pt>
                <c:pt idx="533">
                  <c:v>5.78</c:v>
                </c:pt>
                <c:pt idx="534">
                  <c:v>5.8</c:v>
                </c:pt>
                <c:pt idx="535">
                  <c:v>5.83</c:v>
                </c:pt>
                <c:pt idx="536">
                  <c:v>5.84</c:v>
                </c:pt>
                <c:pt idx="537">
                  <c:v>5.85</c:v>
                </c:pt>
                <c:pt idx="538">
                  <c:v>5.8599999999999985</c:v>
                </c:pt>
                <c:pt idx="539">
                  <c:v>5.8599999999999985</c:v>
                </c:pt>
                <c:pt idx="540">
                  <c:v>5.88</c:v>
                </c:pt>
                <c:pt idx="541">
                  <c:v>5.89</c:v>
                </c:pt>
                <c:pt idx="542">
                  <c:v>5.9</c:v>
                </c:pt>
                <c:pt idx="543">
                  <c:v>5.9</c:v>
                </c:pt>
                <c:pt idx="544">
                  <c:v>5.9</c:v>
                </c:pt>
                <c:pt idx="545">
                  <c:v>5.91</c:v>
                </c:pt>
                <c:pt idx="546">
                  <c:v>5.94</c:v>
                </c:pt>
                <c:pt idx="547">
                  <c:v>5.98</c:v>
                </c:pt>
                <c:pt idx="548">
                  <c:v>5.99</c:v>
                </c:pt>
                <c:pt idx="549">
                  <c:v>5.99</c:v>
                </c:pt>
                <c:pt idx="550">
                  <c:v>6.03</c:v>
                </c:pt>
                <c:pt idx="551">
                  <c:v>6.08</c:v>
                </c:pt>
                <c:pt idx="552">
                  <c:v>6.1899999999999995</c:v>
                </c:pt>
                <c:pt idx="553">
                  <c:v>6.41</c:v>
                </c:pt>
                <c:pt idx="554">
                  <c:v>6.56</c:v>
                </c:pt>
                <c:pt idx="555">
                  <c:v>6.6099999999999985</c:v>
                </c:pt>
                <c:pt idx="556">
                  <c:v>6.6199999999999966</c:v>
                </c:pt>
                <c:pt idx="557">
                  <c:v>6.64</c:v>
                </c:pt>
                <c:pt idx="558">
                  <c:v>6.68</c:v>
                </c:pt>
                <c:pt idx="559">
                  <c:v>6.6899999999999995</c:v>
                </c:pt>
                <c:pt idx="560">
                  <c:v>6.6899999999999995</c:v>
                </c:pt>
                <c:pt idx="561">
                  <c:v>6.7</c:v>
                </c:pt>
                <c:pt idx="562">
                  <c:v>6.72</c:v>
                </c:pt>
                <c:pt idx="563">
                  <c:v>6.72</c:v>
                </c:pt>
                <c:pt idx="564">
                  <c:v>6.74</c:v>
                </c:pt>
                <c:pt idx="565">
                  <c:v>6.75</c:v>
                </c:pt>
                <c:pt idx="566">
                  <c:v>6.76</c:v>
                </c:pt>
                <c:pt idx="567">
                  <c:v>6.91</c:v>
                </c:pt>
                <c:pt idx="568">
                  <c:v>6.95</c:v>
                </c:pt>
                <c:pt idx="569">
                  <c:v>6.96</c:v>
                </c:pt>
                <c:pt idx="570">
                  <c:v>6.9700000000000024</c:v>
                </c:pt>
                <c:pt idx="571">
                  <c:v>7.01</c:v>
                </c:pt>
                <c:pt idx="572">
                  <c:v>7.03</c:v>
                </c:pt>
                <c:pt idx="573">
                  <c:v>7.08</c:v>
                </c:pt>
                <c:pt idx="574">
                  <c:v>7.08</c:v>
                </c:pt>
                <c:pt idx="575">
                  <c:v>7.95</c:v>
                </c:pt>
                <c:pt idx="576">
                  <c:v>7.98</c:v>
                </c:pt>
                <c:pt idx="577">
                  <c:v>7.99</c:v>
                </c:pt>
                <c:pt idx="578">
                  <c:v>8.7100000000000009</c:v>
                </c:pt>
                <c:pt idx="579">
                  <c:v>8.8000000000000007</c:v>
                </c:pt>
                <c:pt idx="580">
                  <c:v>8.8800000000000008</c:v>
                </c:pt>
                <c:pt idx="581">
                  <c:v>8.9500000000000028</c:v>
                </c:pt>
                <c:pt idx="582">
                  <c:v>8.98</c:v>
                </c:pt>
                <c:pt idx="583">
                  <c:v>8.98</c:v>
                </c:pt>
                <c:pt idx="584">
                  <c:v>9.06</c:v>
                </c:pt>
                <c:pt idx="585">
                  <c:v>9.6399999999999988</c:v>
                </c:pt>
                <c:pt idx="586">
                  <c:v>9.84</c:v>
                </c:pt>
                <c:pt idx="587">
                  <c:v>9.8800000000000008</c:v>
                </c:pt>
                <c:pt idx="588">
                  <c:v>10.41</c:v>
                </c:pt>
                <c:pt idx="589">
                  <c:v>10.56</c:v>
                </c:pt>
                <c:pt idx="590">
                  <c:v>11.43</c:v>
                </c:pt>
                <c:pt idx="591">
                  <c:v>12.89</c:v>
                </c:pt>
                <c:pt idx="592">
                  <c:v>12.92</c:v>
                </c:pt>
                <c:pt idx="593">
                  <c:v>13.68</c:v>
                </c:pt>
                <c:pt idx="594">
                  <c:v>13.94</c:v>
                </c:pt>
                <c:pt idx="595">
                  <c:v>14.41</c:v>
                </c:pt>
                <c:pt idx="596">
                  <c:v>14.7</c:v>
                </c:pt>
                <c:pt idx="597">
                  <c:v>15.99</c:v>
                </c:pt>
                <c:pt idx="598">
                  <c:v>16.130000000000031</c:v>
                </c:pt>
                <c:pt idx="599">
                  <c:v>16.66</c:v>
                </c:pt>
                <c:pt idx="600">
                  <c:v>17.21</c:v>
                </c:pt>
                <c:pt idx="601">
                  <c:v>18.079999999999988</c:v>
                </c:pt>
                <c:pt idx="602">
                  <c:v>22.939999999999987</c:v>
                </c:pt>
                <c:pt idx="603">
                  <c:v>28.64</c:v>
                </c:pt>
                <c:pt idx="604">
                  <c:v>37.720000000000013</c:v>
                </c:pt>
              </c:numCache>
            </c:numRef>
          </c:xVal>
          <c:yVal>
            <c:numRef>
              <c:f>'Service Time for Summer''17'!$G$3:$G$607</c:f>
              <c:numCache>
                <c:formatCode>General</c:formatCode>
                <c:ptCount val="605"/>
                <c:pt idx="0">
                  <c:v>3.4482758620689698E-3</c:v>
                </c:pt>
                <c:pt idx="1">
                  <c:v>1.149425287356322E-3</c:v>
                </c:pt>
                <c:pt idx="2">
                  <c:v>1.149425287356322E-3</c:v>
                </c:pt>
                <c:pt idx="3">
                  <c:v>2.298850574712648E-3</c:v>
                </c:pt>
                <c:pt idx="4">
                  <c:v>2.298850574712648E-3</c:v>
                </c:pt>
                <c:pt idx="5">
                  <c:v>2.298850574712648E-3</c:v>
                </c:pt>
                <c:pt idx="6">
                  <c:v>3.4482758620689698E-3</c:v>
                </c:pt>
                <c:pt idx="7">
                  <c:v>3.4482758620689698E-3</c:v>
                </c:pt>
                <c:pt idx="8">
                  <c:v>2.298850574712648E-3</c:v>
                </c:pt>
                <c:pt idx="9">
                  <c:v>1.149425287356322E-3</c:v>
                </c:pt>
                <c:pt idx="10">
                  <c:v>4.5977011494252873E-3</c:v>
                </c:pt>
                <c:pt idx="11">
                  <c:v>1.149425287356322E-3</c:v>
                </c:pt>
                <c:pt idx="12">
                  <c:v>1.149425287356322E-3</c:v>
                </c:pt>
                <c:pt idx="13">
                  <c:v>1.149425287356322E-3</c:v>
                </c:pt>
                <c:pt idx="14">
                  <c:v>4.5977011494252873E-3</c:v>
                </c:pt>
                <c:pt idx="15">
                  <c:v>3.4482758620689698E-3</c:v>
                </c:pt>
                <c:pt idx="16">
                  <c:v>1.149425287356322E-3</c:v>
                </c:pt>
                <c:pt idx="17">
                  <c:v>2.298850574712648E-3</c:v>
                </c:pt>
                <c:pt idx="18">
                  <c:v>2.298850574712648E-3</c:v>
                </c:pt>
                <c:pt idx="19">
                  <c:v>3.4482758620689698E-3</c:v>
                </c:pt>
                <c:pt idx="20">
                  <c:v>3.4482758620689698E-3</c:v>
                </c:pt>
                <c:pt idx="21">
                  <c:v>1.149425287356322E-3</c:v>
                </c:pt>
                <c:pt idx="22">
                  <c:v>1.149425287356322E-3</c:v>
                </c:pt>
                <c:pt idx="23">
                  <c:v>2.298850574712648E-3</c:v>
                </c:pt>
                <c:pt idx="24">
                  <c:v>1.149425287356322E-3</c:v>
                </c:pt>
                <c:pt idx="25">
                  <c:v>3.4482758620689698E-3</c:v>
                </c:pt>
                <c:pt idx="26">
                  <c:v>1.149425287356322E-3</c:v>
                </c:pt>
                <c:pt idx="27">
                  <c:v>2.298850574712648E-3</c:v>
                </c:pt>
                <c:pt idx="28">
                  <c:v>5.7471264367816169E-3</c:v>
                </c:pt>
                <c:pt idx="29">
                  <c:v>1.149425287356322E-3</c:v>
                </c:pt>
                <c:pt idx="30">
                  <c:v>2.298850574712648E-3</c:v>
                </c:pt>
                <c:pt idx="31">
                  <c:v>4.5977011494252873E-3</c:v>
                </c:pt>
                <c:pt idx="32">
                  <c:v>3.4482758620689698E-3</c:v>
                </c:pt>
                <c:pt idx="33">
                  <c:v>3.4482758620689698E-3</c:v>
                </c:pt>
                <c:pt idx="34">
                  <c:v>1.149425287356322E-3</c:v>
                </c:pt>
                <c:pt idx="35">
                  <c:v>3.4482758620689698E-3</c:v>
                </c:pt>
                <c:pt idx="36">
                  <c:v>1.149425287356322E-3</c:v>
                </c:pt>
                <c:pt idx="37">
                  <c:v>3.4482758620689698E-3</c:v>
                </c:pt>
                <c:pt idx="38">
                  <c:v>1.149425287356322E-3</c:v>
                </c:pt>
                <c:pt idx="39">
                  <c:v>3.4482758620689698E-3</c:v>
                </c:pt>
                <c:pt idx="40">
                  <c:v>4.5977011494252873E-3</c:v>
                </c:pt>
                <c:pt idx="41">
                  <c:v>1.149425287356322E-3</c:v>
                </c:pt>
                <c:pt idx="42">
                  <c:v>1.149425287356322E-3</c:v>
                </c:pt>
                <c:pt idx="43">
                  <c:v>1.149425287356322E-3</c:v>
                </c:pt>
                <c:pt idx="44">
                  <c:v>1.149425287356322E-3</c:v>
                </c:pt>
                <c:pt idx="45">
                  <c:v>1.149425287356322E-3</c:v>
                </c:pt>
                <c:pt idx="46">
                  <c:v>1.149425287356322E-3</c:v>
                </c:pt>
                <c:pt idx="47">
                  <c:v>3.4482758620689698E-3</c:v>
                </c:pt>
                <c:pt idx="48">
                  <c:v>1.149425287356322E-3</c:v>
                </c:pt>
                <c:pt idx="49">
                  <c:v>2.298850574712648E-3</c:v>
                </c:pt>
                <c:pt idx="50">
                  <c:v>4.5977011494252873E-3</c:v>
                </c:pt>
                <c:pt idx="51">
                  <c:v>1.149425287356322E-3</c:v>
                </c:pt>
                <c:pt idx="52">
                  <c:v>2.298850574712648E-3</c:v>
                </c:pt>
                <c:pt idx="53">
                  <c:v>1.149425287356322E-3</c:v>
                </c:pt>
                <c:pt idx="54">
                  <c:v>5.7471264367816169E-3</c:v>
                </c:pt>
                <c:pt idx="55">
                  <c:v>1.149425287356322E-3</c:v>
                </c:pt>
                <c:pt idx="56">
                  <c:v>5.7471264367816169E-3</c:v>
                </c:pt>
                <c:pt idx="57">
                  <c:v>2.298850574712648E-3</c:v>
                </c:pt>
                <c:pt idx="58">
                  <c:v>3.4482758620689698E-3</c:v>
                </c:pt>
                <c:pt idx="59">
                  <c:v>1.149425287356322E-3</c:v>
                </c:pt>
                <c:pt idx="60">
                  <c:v>1.149425287356322E-3</c:v>
                </c:pt>
                <c:pt idx="61">
                  <c:v>2.298850574712648E-3</c:v>
                </c:pt>
                <c:pt idx="62">
                  <c:v>1.149425287356322E-3</c:v>
                </c:pt>
                <c:pt idx="63">
                  <c:v>2.298850574712648E-3</c:v>
                </c:pt>
                <c:pt idx="64">
                  <c:v>1.149425287356322E-3</c:v>
                </c:pt>
                <c:pt idx="65">
                  <c:v>3.4482758620689698E-3</c:v>
                </c:pt>
                <c:pt idx="66">
                  <c:v>1.149425287356322E-3</c:v>
                </c:pt>
                <c:pt idx="67">
                  <c:v>2.298850574712648E-3</c:v>
                </c:pt>
                <c:pt idx="68">
                  <c:v>2.298850574712648E-3</c:v>
                </c:pt>
                <c:pt idx="69">
                  <c:v>1.149425287356322E-3</c:v>
                </c:pt>
                <c:pt idx="70">
                  <c:v>3.4482758620689698E-3</c:v>
                </c:pt>
                <c:pt idx="71">
                  <c:v>1.149425287356322E-3</c:v>
                </c:pt>
                <c:pt idx="72">
                  <c:v>1.149425287356322E-3</c:v>
                </c:pt>
                <c:pt idx="73">
                  <c:v>3.4482758620689698E-3</c:v>
                </c:pt>
                <c:pt idx="74">
                  <c:v>4.5977011494252873E-3</c:v>
                </c:pt>
                <c:pt idx="75">
                  <c:v>8.0459770114942528E-3</c:v>
                </c:pt>
                <c:pt idx="76">
                  <c:v>1.149425287356322E-3</c:v>
                </c:pt>
                <c:pt idx="77">
                  <c:v>1.149425287356322E-3</c:v>
                </c:pt>
                <c:pt idx="78">
                  <c:v>1.149425287356322E-3</c:v>
                </c:pt>
                <c:pt idx="79">
                  <c:v>3.4482758620689698E-3</c:v>
                </c:pt>
                <c:pt idx="80">
                  <c:v>1.149425287356322E-3</c:v>
                </c:pt>
                <c:pt idx="81">
                  <c:v>1.149425287356322E-3</c:v>
                </c:pt>
                <c:pt idx="82">
                  <c:v>4.5977011494252873E-3</c:v>
                </c:pt>
                <c:pt idx="83">
                  <c:v>2.298850574712648E-3</c:v>
                </c:pt>
                <c:pt idx="84">
                  <c:v>1.149425287356322E-3</c:v>
                </c:pt>
                <c:pt idx="85">
                  <c:v>2.298850574712648E-3</c:v>
                </c:pt>
                <c:pt idx="86">
                  <c:v>1.149425287356322E-3</c:v>
                </c:pt>
                <c:pt idx="87">
                  <c:v>1.149425287356322E-3</c:v>
                </c:pt>
                <c:pt idx="88">
                  <c:v>2.298850574712648E-3</c:v>
                </c:pt>
                <c:pt idx="89">
                  <c:v>1.149425287356322E-3</c:v>
                </c:pt>
                <c:pt idx="90">
                  <c:v>1.149425287356322E-3</c:v>
                </c:pt>
                <c:pt idx="91">
                  <c:v>1.149425287356322E-3</c:v>
                </c:pt>
                <c:pt idx="92">
                  <c:v>1.149425287356322E-3</c:v>
                </c:pt>
                <c:pt idx="93">
                  <c:v>1.149425287356322E-3</c:v>
                </c:pt>
                <c:pt idx="94">
                  <c:v>1.149425287356322E-3</c:v>
                </c:pt>
                <c:pt idx="95">
                  <c:v>1.149425287356322E-3</c:v>
                </c:pt>
                <c:pt idx="96">
                  <c:v>2.298850574712648E-3</c:v>
                </c:pt>
                <c:pt idx="97">
                  <c:v>2.298850574712648E-3</c:v>
                </c:pt>
                <c:pt idx="98">
                  <c:v>1.149425287356322E-3</c:v>
                </c:pt>
                <c:pt idx="99">
                  <c:v>1.149425287356322E-3</c:v>
                </c:pt>
                <c:pt idx="100">
                  <c:v>1.149425287356322E-3</c:v>
                </c:pt>
                <c:pt idx="101">
                  <c:v>1.149425287356322E-3</c:v>
                </c:pt>
                <c:pt idx="102">
                  <c:v>1.149425287356322E-3</c:v>
                </c:pt>
                <c:pt idx="103">
                  <c:v>1.149425287356322E-3</c:v>
                </c:pt>
                <c:pt idx="104">
                  <c:v>2.298850574712648E-3</c:v>
                </c:pt>
                <c:pt idx="105">
                  <c:v>1.149425287356322E-3</c:v>
                </c:pt>
                <c:pt idx="106">
                  <c:v>3.4482758620689698E-3</c:v>
                </c:pt>
                <c:pt idx="107">
                  <c:v>1.149425287356322E-3</c:v>
                </c:pt>
                <c:pt idx="108">
                  <c:v>1.149425287356322E-3</c:v>
                </c:pt>
                <c:pt idx="109">
                  <c:v>6.8965517241379387E-3</c:v>
                </c:pt>
                <c:pt idx="110">
                  <c:v>2.298850574712648E-3</c:v>
                </c:pt>
                <c:pt idx="111">
                  <c:v>1.149425287356322E-3</c:v>
                </c:pt>
                <c:pt idx="112">
                  <c:v>1.149425287356322E-3</c:v>
                </c:pt>
                <c:pt idx="113">
                  <c:v>1.149425287356322E-3</c:v>
                </c:pt>
                <c:pt idx="114">
                  <c:v>2.298850574712648E-3</c:v>
                </c:pt>
                <c:pt idx="115">
                  <c:v>1.149425287356322E-3</c:v>
                </c:pt>
                <c:pt idx="116">
                  <c:v>1.149425287356322E-3</c:v>
                </c:pt>
                <c:pt idx="117">
                  <c:v>1.149425287356322E-3</c:v>
                </c:pt>
                <c:pt idx="118">
                  <c:v>1.149425287356322E-3</c:v>
                </c:pt>
                <c:pt idx="119">
                  <c:v>1.149425287356322E-3</c:v>
                </c:pt>
                <c:pt idx="120">
                  <c:v>1.149425287356322E-3</c:v>
                </c:pt>
                <c:pt idx="121">
                  <c:v>1.149425287356322E-3</c:v>
                </c:pt>
                <c:pt idx="122">
                  <c:v>1.149425287356322E-3</c:v>
                </c:pt>
                <c:pt idx="123">
                  <c:v>2.298850574712648E-3</c:v>
                </c:pt>
                <c:pt idx="124">
                  <c:v>2.298850574712648E-3</c:v>
                </c:pt>
                <c:pt idx="125">
                  <c:v>1.149425287356322E-3</c:v>
                </c:pt>
                <c:pt idx="126">
                  <c:v>1.149425287356322E-3</c:v>
                </c:pt>
                <c:pt idx="127">
                  <c:v>2.298850574712648E-3</c:v>
                </c:pt>
                <c:pt idx="128">
                  <c:v>1.149425287356322E-3</c:v>
                </c:pt>
                <c:pt idx="129">
                  <c:v>2.298850574712648E-3</c:v>
                </c:pt>
                <c:pt idx="130">
                  <c:v>1.149425287356322E-3</c:v>
                </c:pt>
                <c:pt idx="131">
                  <c:v>1.149425287356322E-3</c:v>
                </c:pt>
                <c:pt idx="132">
                  <c:v>1.149425287356322E-3</c:v>
                </c:pt>
                <c:pt idx="133">
                  <c:v>1.149425287356322E-3</c:v>
                </c:pt>
                <c:pt idx="134">
                  <c:v>1.149425287356322E-3</c:v>
                </c:pt>
                <c:pt idx="135">
                  <c:v>1.149425287356322E-3</c:v>
                </c:pt>
                <c:pt idx="136">
                  <c:v>1.149425287356322E-3</c:v>
                </c:pt>
                <c:pt idx="137">
                  <c:v>1.149425287356322E-3</c:v>
                </c:pt>
                <c:pt idx="138">
                  <c:v>1.149425287356322E-3</c:v>
                </c:pt>
                <c:pt idx="139">
                  <c:v>1.149425287356322E-3</c:v>
                </c:pt>
                <c:pt idx="140">
                  <c:v>1.149425287356322E-3</c:v>
                </c:pt>
                <c:pt idx="141">
                  <c:v>6.8965517241379387E-3</c:v>
                </c:pt>
                <c:pt idx="142">
                  <c:v>6.8965517241379387E-3</c:v>
                </c:pt>
                <c:pt idx="143">
                  <c:v>1.149425287356322E-3</c:v>
                </c:pt>
                <c:pt idx="144">
                  <c:v>1.149425287356322E-3</c:v>
                </c:pt>
                <c:pt idx="145">
                  <c:v>1.149425287356322E-3</c:v>
                </c:pt>
                <c:pt idx="146">
                  <c:v>1.149425287356322E-3</c:v>
                </c:pt>
                <c:pt idx="147">
                  <c:v>1.149425287356322E-3</c:v>
                </c:pt>
                <c:pt idx="148">
                  <c:v>1.149425287356322E-3</c:v>
                </c:pt>
                <c:pt idx="149">
                  <c:v>4.5977011494252873E-3</c:v>
                </c:pt>
                <c:pt idx="150">
                  <c:v>5.7471264367816169E-3</c:v>
                </c:pt>
                <c:pt idx="151">
                  <c:v>1.149425287356322E-3</c:v>
                </c:pt>
                <c:pt idx="152">
                  <c:v>3.4482758620689698E-3</c:v>
                </c:pt>
                <c:pt idx="153">
                  <c:v>1.149425287356322E-3</c:v>
                </c:pt>
                <c:pt idx="154">
                  <c:v>3.4482758620689698E-3</c:v>
                </c:pt>
                <c:pt idx="155">
                  <c:v>1.149425287356322E-3</c:v>
                </c:pt>
                <c:pt idx="156">
                  <c:v>2.298850574712648E-3</c:v>
                </c:pt>
                <c:pt idx="157">
                  <c:v>5.7471264367816169E-3</c:v>
                </c:pt>
                <c:pt idx="158">
                  <c:v>1.149425287356322E-3</c:v>
                </c:pt>
                <c:pt idx="159">
                  <c:v>2.298850574712648E-3</c:v>
                </c:pt>
                <c:pt idx="160">
                  <c:v>2.298850574712648E-3</c:v>
                </c:pt>
                <c:pt idx="161">
                  <c:v>1.149425287356322E-3</c:v>
                </c:pt>
                <c:pt idx="162">
                  <c:v>3.4482758620689698E-3</c:v>
                </c:pt>
                <c:pt idx="163">
                  <c:v>1.149425287356322E-3</c:v>
                </c:pt>
                <c:pt idx="164">
                  <c:v>2.298850574712648E-3</c:v>
                </c:pt>
                <c:pt idx="165">
                  <c:v>1.149425287356322E-3</c:v>
                </c:pt>
                <c:pt idx="166">
                  <c:v>1.149425287356322E-3</c:v>
                </c:pt>
                <c:pt idx="167">
                  <c:v>3.4482758620689698E-3</c:v>
                </c:pt>
                <c:pt idx="168">
                  <c:v>1.149425287356322E-3</c:v>
                </c:pt>
                <c:pt idx="169">
                  <c:v>1.149425287356322E-3</c:v>
                </c:pt>
                <c:pt idx="170">
                  <c:v>1.149425287356322E-3</c:v>
                </c:pt>
                <c:pt idx="171">
                  <c:v>2.298850574712648E-3</c:v>
                </c:pt>
                <c:pt idx="172">
                  <c:v>1.149425287356322E-3</c:v>
                </c:pt>
                <c:pt idx="173">
                  <c:v>1.149425287356322E-3</c:v>
                </c:pt>
                <c:pt idx="174">
                  <c:v>1.149425287356322E-3</c:v>
                </c:pt>
                <c:pt idx="175">
                  <c:v>1.149425287356322E-3</c:v>
                </c:pt>
                <c:pt idx="176">
                  <c:v>1.149425287356322E-3</c:v>
                </c:pt>
                <c:pt idx="177">
                  <c:v>2.298850574712648E-3</c:v>
                </c:pt>
                <c:pt idx="178">
                  <c:v>1.149425287356322E-3</c:v>
                </c:pt>
                <c:pt idx="179">
                  <c:v>1.149425287356322E-3</c:v>
                </c:pt>
                <c:pt idx="180">
                  <c:v>1.149425287356322E-3</c:v>
                </c:pt>
                <c:pt idx="181">
                  <c:v>1.149425287356322E-3</c:v>
                </c:pt>
                <c:pt idx="182">
                  <c:v>1.149425287356322E-3</c:v>
                </c:pt>
                <c:pt idx="183">
                  <c:v>1.149425287356322E-3</c:v>
                </c:pt>
                <c:pt idx="184">
                  <c:v>1.149425287356322E-3</c:v>
                </c:pt>
                <c:pt idx="185">
                  <c:v>1.149425287356322E-3</c:v>
                </c:pt>
                <c:pt idx="186">
                  <c:v>1.149425287356322E-3</c:v>
                </c:pt>
                <c:pt idx="187">
                  <c:v>1.149425287356322E-3</c:v>
                </c:pt>
                <c:pt idx="188">
                  <c:v>1.149425287356322E-3</c:v>
                </c:pt>
                <c:pt idx="189">
                  <c:v>1.149425287356322E-3</c:v>
                </c:pt>
                <c:pt idx="190">
                  <c:v>2.298850574712648E-3</c:v>
                </c:pt>
                <c:pt idx="191">
                  <c:v>1.149425287356322E-3</c:v>
                </c:pt>
                <c:pt idx="192">
                  <c:v>1.149425287356322E-3</c:v>
                </c:pt>
                <c:pt idx="193">
                  <c:v>1.149425287356322E-3</c:v>
                </c:pt>
                <c:pt idx="194">
                  <c:v>1.149425287356322E-3</c:v>
                </c:pt>
                <c:pt idx="195">
                  <c:v>1.149425287356322E-3</c:v>
                </c:pt>
                <c:pt idx="196">
                  <c:v>1.149425287356322E-3</c:v>
                </c:pt>
                <c:pt idx="197">
                  <c:v>1.149425287356322E-3</c:v>
                </c:pt>
                <c:pt idx="198">
                  <c:v>2.298850574712648E-3</c:v>
                </c:pt>
                <c:pt idx="199">
                  <c:v>1.149425287356322E-3</c:v>
                </c:pt>
                <c:pt idx="200">
                  <c:v>1.149425287356322E-3</c:v>
                </c:pt>
                <c:pt idx="201">
                  <c:v>1.149425287356322E-3</c:v>
                </c:pt>
                <c:pt idx="202">
                  <c:v>1.149425287356322E-3</c:v>
                </c:pt>
                <c:pt idx="203">
                  <c:v>1.149425287356322E-3</c:v>
                </c:pt>
                <c:pt idx="204">
                  <c:v>1.149425287356322E-3</c:v>
                </c:pt>
                <c:pt idx="205">
                  <c:v>1.149425287356322E-3</c:v>
                </c:pt>
                <c:pt idx="206">
                  <c:v>1.149425287356322E-3</c:v>
                </c:pt>
                <c:pt idx="207">
                  <c:v>1.149425287356322E-3</c:v>
                </c:pt>
                <c:pt idx="208">
                  <c:v>1.149425287356322E-3</c:v>
                </c:pt>
                <c:pt idx="209">
                  <c:v>2.298850574712648E-3</c:v>
                </c:pt>
                <c:pt idx="210">
                  <c:v>1.149425287356322E-3</c:v>
                </c:pt>
                <c:pt idx="211">
                  <c:v>1.149425287356322E-3</c:v>
                </c:pt>
                <c:pt idx="212">
                  <c:v>1.149425287356322E-3</c:v>
                </c:pt>
                <c:pt idx="213">
                  <c:v>1.149425287356322E-3</c:v>
                </c:pt>
                <c:pt idx="214">
                  <c:v>1.149425287356322E-3</c:v>
                </c:pt>
                <c:pt idx="215">
                  <c:v>1.149425287356322E-3</c:v>
                </c:pt>
                <c:pt idx="216">
                  <c:v>1.149425287356322E-3</c:v>
                </c:pt>
                <c:pt idx="217">
                  <c:v>1.149425287356322E-3</c:v>
                </c:pt>
                <c:pt idx="218">
                  <c:v>1.149425287356322E-3</c:v>
                </c:pt>
                <c:pt idx="219">
                  <c:v>1.149425287356322E-3</c:v>
                </c:pt>
                <c:pt idx="220">
                  <c:v>1.149425287356322E-3</c:v>
                </c:pt>
                <c:pt idx="221">
                  <c:v>1.149425287356322E-3</c:v>
                </c:pt>
                <c:pt idx="222">
                  <c:v>3.4482758620689698E-3</c:v>
                </c:pt>
                <c:pt idx="223">
                  <c:v>1.149425287356322E-3</c:v>
                </c:pt>
                <c:pt idx="224">
                  <c:v>3.4482758620689698E-3</c:v>
                </c:pt>
                <c:pt idx="225">
                  <c:v>1.149425287356322E-3</c:v>
                </c:pt>
                <c:pt idx="226">
                  <c:v>2.298850574712648E-3</c:v>
                </c:pt>
                <c:pt idx="227">
                  <c:v>1.149425287356322E-3</c:v>
                </c:pt>
                <c:pt idx="228">
                  <c:v>1.149425287356322E-3</c:v>
                </c:pt>
                <c:pt idx="229">
                  <c:v>2.298850574712648E-3</c:v>
                </c:pt>
                <c:pt idx="230">
                  <c:v>1.149425287356322E-3</c:v>
                </c:pt>
                <c:pt idx="231">
                  <c:v>1.149425287356322E-3</c:v>
                </c:pt>
                <c:pt idx="232">
                  <c:v>1.149425287356322E-3</c:v>
                </c:pt>
                <c:pt idx="233">
                  <c:v>2.298850574712648E-3</c:v>
                </c:pt>
                <c:pt idx="234">
                  <c:v>1.149425287356322E-3</c:v>
                </c:pt>
                <c:pt idx="235">
                  <c:v>1.149425287356322E-3</c:v>
                </c:pt>
                <c:pt idx="236">
                  <c:v>1.149425287356322E-3</c:v>
                </c:pt>
                <c:pt idx="237">
                  <c:v>1.149425287356322E-3</c:v>
                </c:pt>
                <c:pt idx="238">
                  <c:v>2.298850574712648E-3</c:v>
                </c:pt>
                <c:pt idx="239">
                  <c:v>1.149425287356322E-3</c:v>
                </c:pt>
                <c:pt idx="240">
                  <c:v>1.149425287356322E-3</c:v>
                </c:pt>
                <c:pt idx="241">
                  <c:v>4.5977011494252873E-3</c:v>
                </c:pt>
                <c:pt idx="242">
                  <c:v>1.149425287356322E-3</c:v>
                </c:pt>
                <c:pt idx="243">
                  <c:v>1.149425287356322E-3</c:v>
                </c:pt>
                <c:pt idx="244">
                  <c:v>2.298850574712648E-3</c:v>
                </c:pt>
                <c:pt idx="245">
                  <c:v>1.149425287356322E-3</c:v>
                </c:pt>
                <c:pt idx="246">
                  <c:v>1.149425287356322E-3</c:v>
                </c:pt>
                <c:pt idx="247">
                  <c:v>3.4482758620689698E-3</c:v>
                </c:pt>
                <c:pt idx="248">
                  <c:v>1.149425287356322E-3</c:v>
                </c:pt>
                <c:pt idx="249">
                  <c:v>2.298850574712648E-3</c:v>
                </c:pt>
                <c:pt idx="250">
                  <c:v>2.298850574712648E-3</c:v>
                </c:pt>
                <c:pt idx="251">
                  <c:v>1.149425287356322E-3</c:v>
                </c:pt>
                <c:pt idx="252">
                  <c:v>1.149425287356322E-3</c:v>
                </c:pt>
                <c:pt idx="253">
                  <c:v>2.298850574712648E-3</c:v>
                </c:pt>
                <c:pt idx="254">
                  <c:v>1.149425287356322E-3</c:v>
                </c:pt>
                <c:pt idx="255">
                  <c:v>1.149425287356322E-3</c:v>
                </c:pt>
                <c:pt idx="256">
                  <c:v>3.4482758620689698E-3</c:v>
                </c:pt>
                <c:pt idx="257">
                  <c:v>1.149425287356322E-3</c:v>
                </c:pt>
                <c:pt idx="258">
                  <c:v>1.149425287356322E-3</c:v>
                </c:pt>
                <c:pt idx="259">
                  <c:v>2.298850574712648E-3</c:v>
                </c:pt>
                <c:pt idx="260">
                  <c:v>1.149425287356322E-3</c:v>
                </c:pt>
                <c:pt idx="261">
                  <c:v>1.149425287356322E-3</c:v>
                </c:pt>
                <c:pt idx="262">
                  <c:v>1.149425287356322E-3</c:v>
                </c:pt>
                <c:pt idx="263">
                  <c:v>1.149425287356322E-3</c:v>
                </c:pt>
                <c:pt idx="264">
                  <c:v>2.298850574712648E-3</c:v>
                </c:pt>
                <c:pt idx="265">
                  <c:v>3.4482758620689698E-3</c:v>
                </c:pt>
                <c:pt idx="266">
                  <c:v>1.149425287356322E-3</c:v>
                </c:pt>
                <c:pt idx="267">
                  <c:v>2.298850574712648E-3</c:v>
                </c:pt>
                <c:pt idx="268">
                  <c:v>2.298850574712648E-3</c:v>
                </c:pt>
                <c:pt idx="269">
                  <c:v>1.149425287356322E-3</c:v>
                </c:pt>
                <c:pt idx="270">
                  <c:v>4.5977011494252873E-3</c:v>
                </c:pt>
                <c:pt idx="271">
                  <c:v>2.298850574712648E-3</c:v>
                </c:pt>
                <c:pt idx="272">
                  <c:v>3.4482758620689698E-3</c:v>
                </c:pt>
                <c:pt idx="273">
                  <c:v>1.149425287356322E-3</c:v>
                </c:pt>
                <c:pt idx="274">
                  <c:v>2.298850574712648E-3</c:v>
                </c:pt>
                <c:pt idx="275">
                  <c:v>2.298850574712648E-3</c:v>
                </c:pt>
                <c:pt idx="276">
                  <c:v>1.149425287356322E-3</c:v>
                </c:pt>
                <c:pt idx="277">
                  <c:v>2.298850574712648E-3</c:v>
                </c:pt>
                <c:pt idx="278">
                  <c:v>1.149425287356322E-3</c:v>
                </c:pt>
                <c:pt idx="279">
                  <c:v>1.149425287356322E-3</c:v>
                </c:pt>
                <c:pt idx="280">
                  <c:v>1.149425287356322E-3</c:v>
                </c:pt>
                <c:pt idx="281">
                  <c:v>1.149425287356322E-3</c:v>
                </c:pt>
                <c:pt idx="282">
                  <c:v>2.298850574712648E-3</c:v>
                </c:pt>
                <c:pt idx="283">
                  <c:v>1.149425287356322E-3</c:v>
                </c:pt>
                <c:pt idx="284">
                  <c:v>1.149425287356322E-3</c:v>
                </c:pt>
                <c:pt idx="285">
                  <c:v>2.298850574712648E-3</c:v>
                </c:pt>
                <c:pt idx="286">
                  <c:v>1.149425287356322E-3</c:v>
                </c:pt>
                <c:pt idx="287">
                  <c:v>1.149425287356322E-3</c:v>
                </c:pt>
                <c:pt idx="288">
                  <c:v>3.4482758620689698E-3</c:v>
                </c:pt>
                <c:pt idx="289">
                  <c:v>2.298850574712648E-3</c:v>
                </c:pt>
                <c:pt idx="290">
                  <c:v>1.149425287356322E-3</c:v>
                </c:pt>
                <c:pt idx="291">
                  <c:v>1.149425287356322E-3</c:v>
                </c:pt>
                <c:pt idx="292">
                  <c:v>1.149425287356322E-3</c:v>
                </c:pt>
                <c:pt idx="293">
                  <c:v>1.149425287356322E-3</c:v>
                </c:pt>
                <c:pt idx="294">
                  <c:v>1.149425287356322E-3</c:v>
                </c:pt>
                <c:pt idx="295">
                  <c:v>2.298850574712648E-3</c:v>
                </c:pt>
                <c:pt idx="296">
                  <c:v>1.149425287356322E-3</c:v>
                </c:pt>
                <c:pt idx="297">
                  <c:v>1.149425287356322E-3</c:v>
                </c:pt>
                <c:pt idx="298">
                  <c:v>2.298850574712648E-3</c:v>
                </c:pt>
                <c:pt idx="299">
                  <c:v>1.149425287356322E-3</c:v>
                </c:pt>
                <c:pt idx="300">
                  <c:v>1.149425287356322E-3</c:v>
                </c:pt>
                <c:pt idx="301">
                  <c:v>1.149425287356322E-3</c:v>
                </c:pt>
                <c:pt idx="302">
                  <c:v>1.149425287356322E-3</c:v>
                </c:pt>
                <c:pt idx="303">
                  <c:v>1.149425287356322E-3</c:v>
                </c:pt>
                <c:pt idx="304">
                  <c:v>3.4482758620689698E-3</c:v>
                </c:pt>
                <c:pt idx="305">
                  <c:v>1.149425287356322E-3</c:v>
                </c:pt>
                <c:pt idx="306">
                  <c:v>1.149425287356322E-3</c:v>
                </c:pt>
                <c:pt idx="307">
                  <c:v>2.298850574712648E-3</c:v>
                </c:pt>
                <c:pt idx="308">
                  <c:v>1.149425287356322E-3</c:v>
                </c:pt>
                <c:pt idx="309">
                  <c:v>1.149425287356322E-3</c:v>
                </c:pt>
                <c:pt idx="310">
                  <c:v>2.298850574712648E-3</c:v>
                </c:pt>
                <c:pt idx="311">
                  <c:v>1.149425287356322E-3</c:v>
                </c:pt>
                <c:pt idx="312">
                  <c:v>1.149425287356322E-3</c:v>
                </c:pt>
                <c:pt idx="313">
                  <c:v>2.298850574712648E-3</c:v>
                </c:pt>
                <c:pt idx="314">
                  <c:v>3.4482758620689698E-3</c:v>
                </c:pt>
                <c:pt idx="315">
                  <c:v>3.4482758620689698E-3</c:v>
                </c:pt>
                <c:pt idx="316">
                  <c:v>2.298850574712648E-3</c:v>
                </c:pt>
                <c:pt idx="317">
                  <c:v>1.149425287356322E-3</c:v>
                </c:pt>
                <c:pt idx="318">
                  <c:v>1.149425287356322E-3</c:v>
                </c:pt>
                <c:pt idx="319">
                  <c:v>1.149425287356322E-3</c:v>
                </c:pt>
                <c:pt idx="320">
                  <c:v>1.149425287356322E-3</c:v>
                </c:pt>
                <c:pt idx="321">
                  <c:v>3.4482758620689698E-3</c:v>
                </c:pt>
                <c:pt idx="322">
                  <c:v>1.149425287356322E-3</c:v>
                </c:pt>
                <c:pt idx="323">
                  <c:v>1.149425287356322E-3</c:v>
                </c:pt>
                <c:pt idx="324">
                  <c:v>4.5977011494252873E-3</c:v>
                </c:pt>
                <c:pt idx="325">
                  <c:v>1.149425287356322E-3</c:v>
                </c:pt>
                <c:pt idx="326">
                  <c:v>3.4482758620689698E-3</c:v>
                </c:pt>
                <c:pt idx="327">
                  <c:v>2.298850574712648E-3</c:v>
                </c:pt>
                <c:pt idx="328">
                  <c:v>4.5977011494252873E-3</c:v>
                </c:pt>
                <c:pt idx="329">
                  <c:v>2.298850574712648E-3</c:v>
                </c:pt>
                <c:pt idx="330">
                  <c:v>1.149425287356322E-3</c:v>
                </c:pt>
                <c:pt idx="331">
                  <c:v>1.149425287356322E-3</c:v>
                </c:pt>
                <c:pt idx="332">
                  <c:v>4.5977011494252873E-3</c:v>
                </c:pt>
                <c:pt idx="333">
                  <c:v>1.149425287356322E-3</c:v>
                </c:pt>
                <c:pt idx="334">
                  <c:v>1.149425287356322E-3</c:v>
                </c:pt>
                <c:pt idx="335">
                  <c:v>2.298850574712648E-3</c:v>
                </c:pt>
                <c:pt idx="336">
                  <c:v>1.149425287356322E-3</c:v>
                </c:pt>
                <c:pt idx="337">
                  <c:v>3.4482758620689698E-3</c:v>
                </c:pt>
                <c:pt idx="338">
                  <c:v>1.149425287356322E-3</c:v>
                </c:pt>
                <c:pt idx="339">
                  <c:v>1.149425287356322E-3</c:v>
                </c:pt>
                <c:pt idx="340">
                  <c:v>2.298850574712648E-3</c:v>
                </c:pt>
                <c:pt idx="341">
                  <c:v>1.149425287356322E-3</c:v>
                </c:pt>
                <c:pt idx="342">
                  <c:v>2.298850574712648E-3</c:v>
                </c:pt>
                <c:pt idx="343">
                  <c:v>3.4482758620689698E-3</c:v>
                </c:pt>
                <c:pt idx="344">
                  <c:v>3.4482758620689698E-3</c:v>
                </c:pt>
                <c:pt idx="345">
                  <c:v>1.149425287356322E-3</c:v>
                </c:pt>
                <c:pt idx="346">
                  <c:v>3.4482758620689698E-3</c:v>
                </c:pt>
                <c:pt idx="347">
                  <c:v>9.1954022988506041E-3</c:v>
                </c:pt>
                <c:pt idx="348">
                  <c:v>3.4482758620689698E-3</c:v>
                </c:pt>
                <c:pt idx="349">
                  <c:v>8.0459770114942528E-3</c:v>
                </c:pt>
                <c:pt idx="350">
                  <c:v>3.4482758620689698E-3</c:v>
                </c:pt>
                <c:pt idx="351">
                  <c:v>1.149425287356322E-3</c:v>
                </c:pt>
                <c:pt idx="352">
                  <c:v>2.298850574712648E-3</c:v>
                </c:pt>
                <c:pt idx="353">
                  <c:v>2.298850574712648E-3</c:v>
                </c:pt>
                <c:pt idx="354">
                  <c:v>1.149425287356322E-3</c:v>
                </c:pt>
                <c:pt idx="355">
                  <c:v>2.298850574712648E-3</c:v>
                </c:pt>
                <c:pt idx="356">
                  <c:v>1.149425287356322E-3</c:v>
                </c:pt>
                <c:pt idx="357">
                  <c:v>3.4482758620689698E-3</c:v>
                </c:pt>
                <c:pt idx="358">
                  <c:v>2.298850574712648E-3</c:v>
                </c:pt>
                <c:pt idx="359">
                  <c:v>1.149425287356322E-3</c:v>
                </c:pt>
                <c:pt idx="360">
                  <c:v>1.149425287356322E-3</c:v>
                </c:pt>
                <c:pt idx="361">
                  <c:v>1.149425287356322E-3</c:v>
                </c:pt>
                <c:pt idx="362">
                  <c:v>1.149425287356322E-3</c:v>
                </c:pt>
                <c:pt idx="363">
                  <c:v>1.149425287356322E-3</c:v>
                </c:pt>
                <c:pt idx="364">
                  <c:v>1.149425287356322E-3</c:v>
                </c:pt>
                <c:pt idx="365">
                  <c:v>1.149425287356322E-3</c:v>
                </c:pt>
                <c:pt idx="366">
                  <c:v>1.149425287356322E-3</c:v>
                </c:pt>
                <c:pt idx="367">
                  <c:v>1.149425287356322E-3</c:v>
                </c:pt>
                <c:pt idx="368">
                  <c:v>1.149425287356322E-3</c:v>
                </c:pt>
                <c:pt idx="369">
                  <c:v>1.149425287356322E-3</c:v>
                </c:pt>
                <c:pt idx="370">
                  <c:v>1.149425287356322E-3</c:v>
                </c:pt>
                <c:pt idx="371">
                  <c:v>1.149425287356322E-3</c:v>
                </c:pt>
                <c:pt idx="372">
                  <c:v>1.149425287356322E-3</c:v>
                </c:pt>
                <c:pt idx="373">
                  <c:v>1.149425287356322E-3</c:v>
                </c:pt>
                <c:pt idx="374">
                  <c:v>1.149425287356322E-3</c:v>
                </c:pt>
                <c:pt idx="375">
                  <c:v>1.149425287356322E-3</c:v>
                </c:pt>
                <c:pt idx="376">
                  <c:v>1.149425287356322E-3</c:v>
                </c:pt>
                <c:pt idx="377">
                  <c:v>1.149425287356322E-3</c:v>
                </c:pt>
                <c:pt idx="378">
                  <c:v>1.149425287356322E-3</c:v>
                </c:pt>
                <c:pt idx="379">
                  <c:v>1.149425287356322E-3</c:v>
                </c:pt>
                <c:pt idx="380">
                  <c:v>1.149425287356322E-3</c:v>
                </c:pt>
                <c:pt idx="381">
                  <c:v>1.149425287356322E-3</c:v>
                </c:pt>
                <c:pt idx="382">
                  <c:v>1.149425287356322E-3</c:v>
                </c:pt>
                <c:pt idx="383">
                  <c:v>1.149425287356322E-3</c:v>
                </c:pt>
                <c:pt idx="384">
                  <c:v>1.149425287356322E-3</c:v>
                </c:pt>
                <c:pt idx="385">
                  <c:v>1.149425287356322E-3</c:v>
                </c:pt>
                <c:pt idx="386">
                  <c:v>1.149425287356322E-3</c:v>
                </c:pt>
                <c:pt idx="387">
                  <c:v>1.149425287356322E-3</c:v>
                </c:pt>
                <c:pt idx="388">
                  <c:v>1.149425287356322E-3</c:v>
                </c:pt>
                <c:pt idx="389">
                  <c:v>1.149425287356322E-3</c:v>
                </c:pt>
                <c:pt idx="390">
                  <c:v>2.298850574712648E-3</c:v>
                </c:pt>
                <c:pt idx="391">
                  <c:v>1.149425287356322E-3</c:v>
                </c:pt>
                <c:pt idx="392">
                  <c:v>1.149425287356322E-3</c:v>
                </c:pt>
                <c:pt idx="393">
                  <c:v>1.149425287356322E-3</c:v>
                </c:pt>
                <c:pt idx="394">
                  <c:v>1.149425287356322E-3</c:v>
                </c:pt>
                <c:pt idx="395">
                  <c:v>2.298850574712648E-3</c:v>
                </c:pt>
                <c:pt idx="396">
                  <c:v>1.149425287356322E-3</c:v>
                </c:pt>
                <c:pt idx="397">
                  <c:v>1.149425287356322E-3</c:v>
                </c:pt>
                <c:pt idx="398">
                  <c:v>2.298850574712648E-3</c:v>
                </c:pt>
                <c:pt idx="399">
                  <c:v>1.149425287356322E-3</c:v>
                </c:pt>
                <c:pt idx="400">
                  <c:v>1.149425287356322E-3</c:v>
                </c:pt>
                <c:pt idx="401">
                  <c:v>1.149425287356322E-3</c:v>
                </c:pt>
                <c:pt idx="402">
                  <c:v>1.149425287356322E-3</c:v>
                </c:pt>
                <c:pt idx="403">
                  <c:v>1.149425287356322E-3</c:v>
                </c:pt>
                <c:pt idx="404">
                  <c:v>1.149425287356322E-3</c:v>
                </c:pt>
                <c:pt idx="405">
                  <c:v>1.149425287356322E-3</c:v>
                </c:pt>
                <c:pt idx="406">
                  <c:v>1.149425287356322E-3</c:v>
                </c:pt>
                <c:pt idx="407">
                  <c:v>1.149425287356322E-3</c:v>
                </c:pt>
                <c:pt idx="408">
                  <c:v>1.149425287356322E-3</c:v>
                </c:pt>
                <c:pt idx="409">
                  <c:v>1.149425287356322E-3</c:v>
                </c:pt>
                <c:pt idx="410">
                  <c:v>1.149425287356322E-3</c:v>
                </c:pt>
                <c:pt idx="411">
                  <c:v>2.298850574712648E-3</c:v>
                </c:pt>
                <c:pt idx="412">
                  <c:v>1.149425287356322E-3</c:v>
                </c:pt>
                <c:pt idx="413">
                  <c:v>1.149425287356322E-3</c:v>
                </c:pt>
                <c:pt idx="414">
                  <c:v>1.149425287356322E-3</c:v>
                </c:pt>
                <c:pt idx="415">
                  <c:v>3.4482758620689698E-3</c:v>
                </c:pt>
                <c:pt idx="416">
                  <c:v>1.149425287356322E-3</c:v>
                </c:pt>
                <c:pt idx="417">
                  <c:v>1.149425287356322E-3</c:v>
                </c:pt>
                <c:pt idx="418">
                  <c:v>1.149425287356322E-3</c:v>
                </c:pt>
                <c:pt idx="419">
                  <c:v>1.149425287356322E-3</c:v>
                </c:pt>
                <c:pt idx="420">
                  <c:v>1.149425287356322E-3</c:v>
                </c:pt>
                <c:pt idx="421">
                  <c:v>1.149425287356322E-3</c:v>
                </c:pt>
                <c:pt idx="422">
                  <c:v>2.298850574712648E-3</c:v>
                </c:pt>
                <c:pt idx="423">
                  <c:v>1.149425287356322E-3</c:v>
                </c:pt>
                <c:pt idx="424">
                  <c:v>1.149425287356322E-3</c:v>
                </c:pt>
                <c:pt idx="425">
                  <c:v>1.149425287356322E-3</c:v>
                </c:pt>
                <c:pt idx="426">
                  <c:v>1.149425287356322E-3</c:v>
                </c:pt>
                <c:pt idx="427">
                  <c:v>2.298850574712648E-3</c:v>
                </c:pt>
                <c:pt idx="428">
                  <c:v>1.149425287356322E-3</c:v>
                </c:pt>
                <c:pt idx="429">
                  <c:v>1.149425287356322E-3</c:v>
                </c:pt>
                <c:pt idx="430">
                  <c:v>1.149425287356322E-3</c:v>
                </c:pt>
                <c:pt idx="431">
                  <c:v>1.149425287356322E-3</c:v>
                </c:pt>
                <c:pt idx="432">
                  <c:v>1.149425287356322E-3</c:v>
                </c:pt>
                <c:pt idx="433">
                  <c:v>1.149425287356322E-3</c:v>
                </c:pt>
                <c:pt idx="434">
                  <c:v>1.149425287356322E-3</c:v>
                </c:pt>
                <c:pt idx="435">
                  <c:v>1.149425287356322E-3</c:v>
                </c:pt>
                <c:pt idx="436">
                  <c:v>1.149425287356322E-3</c:v>
                </c:pt>
                <c:pt idx="437">
                  <c:v>1.149425287356322E-3</c:v>
                </c:pt>
                <c:pt idx="438">
                  <c:v>1.149425287356322E-3</c:v>
                </c:pt>
                <c:pt idx="439">
                  <c:v>1.149425287356322E-3</c:v>
                </c:pt>
                <c:pt idx="440">
                  <c:v>2.298850574712648E-3</c:v>
                </c:pt>
                <c:pt idx="441">
                  <c:v>1.149425287356322E-3</c:v>
                </c:pt>
                <c:pt idx="442">
                  <c:v>1.149425287356322E-3</c:v>
                </c:pt>
                <c:pt idx="443">
                  <c:v>1.149425287356322E-3</c:v>
                </c:pt>
                <c:pt idx="444">
                  <c:v>1.149425287356322E-3</c:v>
                </c:pt>
                <c:pt idx="445">
                  <c:v>1.149425287356322E-3</c:v>
                </c:pt>
                <c:pt idx="446">
                  <c:v>1.149425287356322E-3</c:v>
                </c:pt>
                <c:pt idx="447">
                  <c:v>1.149425287356322E-3</c:v>
                </c:pt>
                <c:pt idx="448">
                  <c:v>1.149425287356322E-3</c:v>
                </c:pt>
                <c:pt idx="449">
                  <c:v>1.149425287356322E-3</c:v>
                </c:pt>
                <c:pt idx="450">
                  <c:v>1.149425287356322E-3</c:v>
                </c:pt>
                <c:pt idx="451">
                  <c:v>1.149425287356322E-3</c:v>
                </c:pt>
                <c:pt idx="452">
                  <c:v>1.149425287356322E-3</c:v>
                </c:pt>
                <c:pt idx="453">
                  <c:v>1.149425287356322E-3</c:v>
                </c:pt>
                <c:pt idx="454">
                  <c:v>2.298850574712648E-3</c:v>
                </c:pt>
                <c:pt idx="455">
                  <c:v>1.149425287356322E-3</c:v>
                </c:pt>
                <c:pt idx="456">
                  <c:v>1.149425287356322E-3</c:v>
                </c:pt>
                <c:pt idx="457">
                  <c:v>2.298850574712648E-3</c:v>
                </c:pt>
                <c:pt idx="458">
                  <c:v>2.298850574712648E-3</c:v>
                </c:pt>
                <c:pt idx="459">
                  <c:v>1.149425287356322E-3</c:v>
                </c:pt>
                <c:pt idx="460">
                  <c:v>1.149425287356322E-3</c:v>
                </c:pt>
                <c:pt idx="461">
                  <c:v>1.149425287356322E-3</c:v>
                </c:pt>
                <c:pt idx="462">
                  <c:v>1.149425287356322E-3</c:v>
                </c:pt>
                <c:pt idx="463">
                  <c:v>1.149425287356322E-3</c:v>
                </c:pt>
                <c:pt idx="464">
                  <c:v>1.149425287356322E-3</c:v>
                </c:pt>
                <c:pt idx="465">
                  <c:v>1.149425287356322E-3</c:v>
                </c:pt>
                <c:pt idx="466">
                  <c:v>1.149425287356322E-3</c:v>
                </c:pt>
                <c:pt idx="467">
                  <c:v>1.149425287356322E-3</c:v>
                </c:pt>
                <c:pt idx="468">
                  <c:v>1.149425287356322E-3</c:v>
                </c:pt>
                <c:pt idx="469">
                  <c:v>1.149425287356322E-3</c:v>
                </c:pt>
                <c:pt idx="470">
                  <c:v>1.149425287356322E-3</c:v>
                </c:pt>
                <c:pt idx="471">
                  <c:v>1.149425287356322E-3</c:v>
                </c:pt>
                <c:pt idx="472">
                  <c:v>1.149425287356322E-3</c:v>
                </c:pt>
                <c:pt idx="473">
                  <c:v>1.149425287356322E-3</c:v>
                </c:pt>
                <c:pt idx="474">
                  <c:v>1.149425287356322E-3</c:v>
                </c:pt>
                <c:pt idx="475">
                  <c:v>1.149425287356322E-3</c:v>
                </c:pt>
                <c:pt idx="476">
                  <c:v>1.149425287356322E-3</c:v>
                </c:pt>
                <c:pt idx="477">
                  <c:v>1.149425287356322E-3</c:v>
                </c:pt>
                <c:pt idx="478">
                  <c:v>1.149425287356322E-3</c:v>
                </c:pt>
                <c:pt idx="479">
                  <c:v>1.149425287356322E-3</c:v>
                </c:pt>
                <c:pt idx="480">
                  <c:v>1.149425287356322E-3</c:v>
                </c:pt>
                <c:pt idx="481">
                  <c:v>1.149425287356322E-3</c:v>
                </c:pt>
                <c:pt idx="482">
                  <c:v>1.149425287356322E-3</c:v>
                </c:pt>
                <c:pt idx="483">
                  <c:v>1.149425287356322E-3</c:v>
                </c:pt>
                <c:pt idx="484">
                  <c:v>2.298850574712648E-3</c:v>
                </c:pt>
                <c:pt idx="485">
                  <c:v>1.149425287356322E-3</c:v>
                </c:pt>
                <c:pt idx="486">
                  <c:v>1.149425287356322E-3</c:v>
                </c:pt>
                <c:pt idx="487">
                  <c:v>2.298850574712648E-3</c:v>
                </c:pt>
                <c:pt idx="488">
                  <c:v>1.149425287356322E-3</c:v>
                </c:pt>
                <c:pt idx="489">
                  <c:v>1.149425287356322E-3</c:v>
                </c:pt>
                <c:pt idx="490">
                  <c:v>1.149425287356322E-3</c:v>
                </c:pt>
                <c:pt idx="491">
                  <c:v>1.149425287356322E-3</c:v>
                </c:pt>
                <c:pt idx="492">
                  <c:v>1.149425287356322E-3</c:v>
                </c:pt>
                <c:pt idx="493">
                  <c:v>1.149425287356322E-3</c:v>
                </c:pt>
                <c:pt idx="494">
                  <c:v>2.298850574712648E-3</c:v>
                </c:pt>
                <c:pt idx="495">
                  <c:v>1.149425287356322E-3</c:v>
                </c:pt>
                <c:pt idx="496">
                  <c:v>1.149425287356322E-3</c:v>
                </c:pt>
                <c:pt idx="497">
                  <c:v>1.149425287356322E-3</c:v>
                </c:pt>
                <c:pt idx="498">
                  <c:v>1.149425287356322E-3</c:v>
                </c:pt>
                <c:pt idx="499">
                  <c:v>1.149425287356322E-3</c:v>
                </c:pt>
                <c:pt idx="500">
                  <c:v>1.149425287356322E-3</c:v>
                </c:pt>
                <c:pt idx="501">
                  <c:v>1.149425287356322E-3</c:v>
                </c:pt>
                <c:pt idx="502">
                  <c:v>1.149425287356322E-3</c:v>
                </c:pt>
                <c:pt idx="503">
                  <c:v>1.149425287356322E-3</c:v>
                </c:pt>
                <c:pt idx="504">
                  <c:v>1.149425287356322E-3</c:v>
                </c:pt>
                <c:pt idx="505">
                  <c:v>1.149425287356322E-3</c:v>
                </c:pt>
                <c:pt idx="506">
                  <c:v>3.4482758620689698E-3</c:v>
                </c:pt>
                <c:pt idx="507">
                  <c:v>1.149425287356322E-3</c:v>
                </c:pt>
                <c:pt idx="508">
                  <c:v>1.149425287356322E-3</c:v>
                </c:pt>
                <c:pt idx="509">
                  <c:v>1.149425287356322E-3</c:v>
                </c:pt>
                <c:pt idx="510">
                  <c:v>1.149425287356322E-3</c:v>
                </c:pt>
                <c:pt idx="511">
                  <c:v>1.149425287356322E-3</c:v>
                </c:pt>
                <c:pt idx="512">
                  <c:v>1.149425287356322E-3</c:v>
                </c:pt>
                <c:pt idx="513">
                  <c:v>1.149425287356322E-3</c:v>
                </c:pt>
                <c:pt idx="514">
                  <c:v>1.149425287356322E-3</c:v>
                </c:pt>
                <c:pt idx="515">
                  <c:v>1.149425287356322E-3</c:v>
                </c:pt>
                <c:pt idx="516">
                  <c:v>1.149425287356322E-3</c:v>
                </c:pt>
                <c:pt idx="517">
                  <c:v>1.149425287356322E-3</c:v>
                </c:pt>
                <c:pt idx="518">
                  <c:v>1.149425287356322E-3</c:v>
                </c:pt>
                <c:pt idx="519">
                  <c:v>1.149425287356322E-3</c:v>
                </c:pt>
                <c:pt idx="520">
                  <c:v>1.149425287356322E-3</c:v>
                </c:pt>
                <c:pt idx="521">
                  <c:v>1.149425287356322E-3</c:v>
                </c:pt>
                <c:pt idx="522">
                  <c:v>1.149425287356322E-3</c:v>
                </c:pt>
                <c:pt idx="523">
                  <c:v>1.149425287356322E-3</c:v>
                </c:pt>
                <c:pt idx="524">
                  <c:v>1.149425287356322E-3</c:v>
                </c:pt>
                <c:pt idx="525">
                  <c:v>1.149425287356322E-3</c:v>
                </c:pt>
                <c:pt idx="526">
                  <c:v>1.149425287356322E-3</c:v>
                </c:pt>
                <c:pt idx="527">
                  <c:v>1.149425287356322E-3</c:v>
                </c:pt>
                <c:pt idx="528">
                  <c:v>1.149425287356322E-3</c:v>
                </c:pt>
                <c:pt idx="529">
                  <c:v>1.149425287356322E-3</c:v>
                </c:pt>
                <c:pt idx="530">
                  <c:v>1.149425287356322E-3</c:v>
                </c:pt>
                <c:pt idx="531">
                  <c:v>1.149425287356322E-3</c:v>
                </c:pt>
                <c:pt idx="532">
                  <c:v>1.149425287356322E-3</c:v>
                </c:pt>
                <c:pt idx="533">
                  <c:v>1.149425287356322E-3</c:v>
                </c:pt>
                <c:pt idx="534">
                  <c:v>1.149425287356322E-3</c:v>
                </c:pt>
                <c:pt idx="535">
                  <c:v>1.149425287356322E-3</c:v>
                </c:pt>
                <c:pt idx="536">
                  <c:v>1.149425287356322E-3</c:v>
                </c:pt>
                <c:pt idx="537">
                  <c:v>1.149425287356322E-3</c:v>
                </c:pt>
                <c:pt idx="538">
                  <c:v>1.149425287356322E-3</c:v>
                </c:pt>
                <c:pt idx="539">
                  <c:v>1.149425287356322E-3</c:v>
                </c:pt>
                <c:pt idx="540">
                  <c:v>1.149425287356322E-3</c:v>
                </c:pt>
                <c:pt idx="541">
                  <c:v>1.149425287356322E-3</c:v>
                </c:pt>
                <c:pt idx="542">
                  <c:v>1.149425287356322E-3</c:v>
                </c:pt>
                <c:pt idx="543">
                  <c:v>1.149425287356322E-3</c:v>
                </c:pt>
                <c:pt idx="544">
                  <c:v>1.149425287356322E-3</c:v>
                </c:pt>
                <c:pt idx="545">
                  <c:v>1.149425287356322E-3</c:v>
                </c:pt>
                <c:pt idx="546">
                  <c:v>1.149425287356322E-3</c:v>
                </c:pt>
                <c:pt idx="547">
                  <c:v>1.149425287356322E-3</c:v>
                </c:pt>
                <c:pt idx="548">
                  <c:v>1.149425287356322E-3</c:v>
                </c:pt>
                <c:pt idx="549">
                  <c:v>1.149425287356322E-3</c:v>
                </c:pt>
                <c:pt idx="550">
                  <c:v>1.149425287356322E-3</c:v>
                </c:pt>
                <c:pt idx="551">
                  <c:v>1.149425287356322E-3</c:v>
                </c:pt>
                <c:pt idx="552">
                  <c:v>1.149425287356322E-3</c:v>
                </c:pt>
                <c:pt idx="553">
                  <c:v>1.149425287356322E-3</c:v>
                </c:pt>
                <c:pt idx="554">
                  <c:v>1.149425287356322E-3</c:v>
                </c:pt>
                <c:pt idx="555">
                  <c:v>1.149425287356322E-3</c:v>
                </c:pt>
                <c:pt idx="556">
                  <c:v>1.149425287356322E-3</c:v>
                </c:pt>
                <c:pt idx="557">
                  <c:v>1.149425287356322E-3</c:v>
                </c:pt>
                <c:pt idx="558">
                  <c:v>1.149425287356322E-3</c:v>
                </c:pt>
                <c:pt idx="559">
                  <c:v>1.149425287356322E-3</c:v>
                </c:pt>
                <c:pt idx="560">
                  <c:v>1.149425287356322E-3</c:v>
                </c:pt>
                <c:pt idx="561">
                  <c:v>1.149425287356322E-3</c:v>
                </c:pt>
                <c:pt idx="562">
                  <c:v>1.149425287356322E-3</c:v>
                </c:pt>
                <c:pt idx="563">
                  <c:v>1.149425287356322E-3</c:v>
                </c:pt>
                <c:pt idx="564">
                  <c:v>1.149425287356322E-3</c:v>
                </c:pt>
                <c:pt idx="565">
                  <c:v>1.149425287356322E-3</c:v>
                </c:pt>
                <c:pt idx="566">
                  <c:v>1.149425287356322E-3</c:v>
                </c:pt>
                <c:pt idx="567">
                  <c:v>1.149425287356322E-3</c:v>
                </c:pt>
                <c:pt idx="568">
                  <c:v>1.149425287356322E-3</c:v>
                </c:pt>
                <c:pt idx="569">
                  <c:v>1.149425287356322E-3</c:v>
                </c:pt>
                <c:pt idx="570">
                  <c:v>1.149425287356322E-3</c:v>
                </c:pt>
                <c:pt idx="571">
                  <c:v>1.149425287356322E-3</c:v>
                </c:pt>
                <c:pt idx="572">
                  <c:v>1.149425287356322E-3</c:v>
                </c:pt>
                <c:pt idx="573">
                  <c:v>1.149425287356322E-3</c:v>
                </c:pt>
                <c:pt idx="574">
                  <c:v>1.149425287356322E-3</c:v>
                </c:pt>
                <c:pt idx="575">
                  <c:v>1.149425287356322E-3</c:v>
                </c:pt>
                <c:pt idx="576">
                  <c:v>1.149425287356322E-3</c:v>
                </c:pt>
                <c:pt idx="577">
                  <c:v>1.149425287356322E-3</c:v>
                </c:pt>
                <c:pt idx="578">
                  <c:v>1.149425287356322E-3</c:v>
                </c:pt>
                <c:pt idx="579">
                  <c:v>1.149425287356322E-3</c:v>
                </c:pt>
                <c:pt idx="580">
                  <c:v>1.149425287356322E-3</c:v>
                </c:pt>
                <c:pt idx="581">
                  <c:v>1.149425287356322E-3</c:v>
                </c:pt>
                <c:pt idx="582">
                  <c:v>1.149425287356322E-3</c:v>
                </c:pt>
                <c:pt idx="583">
                  <c:v>1.149425287356322E-3</c:v>
                </c:pt>
                <c:pt idx="584">
                  <c:v>1.149425287356322E-3</c:v>
                </c:pt>
                <c:pt idx="585">
                  <c:v>1.149425287356322E-3</c:v>
                </c:pt>
                <c:pt idx="586">
                  <c:v>1.149425287356322E-3</c:v>
                </c:pt>
                <c:pt idx="587">
                  <c:v>1.149425287356322E-3</c:v>
                </c:pt>
                <c:pt idx="588">
                  <c:v>1.149425287356322E-3</c:v>
                </c:pt>
                <c:pt idx="589">
                  <c:v>1.149425287356322E-3</c:v>
                </c:pt>
                <c:pt idx="590">
                  <c:v>1.149425287356322E-3</c:v>
                </c:pt>
                <c:pt idx="591">
                  <c:v>1.149425287356322E-3</c:v>
                </c:pt>
                <c:pt idx="592">
                  <c:v>1.149425287356322E-3</c:v>
                </c:pt>
                <c:pt idx="593">
                  <c:v>1.149425287356322E-3</c:v>
                </c:pt>
                <c:pt idx="594">
                  <c:v>1.149425287356322E-3</c:v>
                </c:pt>
                <c:pt idx="595">
                  <c:v>1.149425287356322E-3</c:v>
                </c:pt>
                <c:pt idx="596">
                  <c:v>1.149425287356322E-3</c:v>
                </c:pt>
                <c:pt idx="597">
                  <c:v>1.149425287356322E-3</c:v>
                </c:pt>
                <c:pt idx="598">
                  <c:v>1.149425287356322E-3</c:v>
                </c:pt>
                <c:pt idx="599">
                  <c:v>1.149425287356322E-3</c:v>
                </c:pt>
                <c:pt idx="600">
                  <c:v>1.149425287356322E-3</c:v>
                </c:pt>
                <c:pt idx="601">
                  <c:v>1.149425287356322E-3</c:v>
                </c:pt>
                <c:pt idx="602">
                  <c:v>1.149425287356322E-3</c:v>
                </c:pt>
                <c:pt idx="603">
                  <c:v>1.149425287356322E-3</c:v>
                </c:pt>
                <c:pt idx="604">
                  <c:v>1.149425287356322E-3</c:v>
                </c:pt>
              </c:numCache>
            </c:numRef>
          </c:yVal>
          <c:smooth val="0"/>
          <c:extLst>
            <c:ext xmlns:c16="http://schemas.microsoft.com/office/drawing/2014/chart" uri="{C3380CC4-5D6E-409C-BE32-E72D297353CC}">
              <c16:uniqueId val="{00000000-8D08-4FC4-8C84-05215B1754AB}"/>
            </c:ext>
          </c:extLst>
        </c:ser>
        <c:dLbls>
          <c:showLegendKey val="0"/>
          <c:showVal val="0"/>
          <c:showCatName val="0"/>
          <c:showSerName val="0"/>
          <c:showPercent val="0"/>
          <c:showBubbleSize val="0"/>
        </c:dLbls>
        <c:axId val="201344704"/>
        <c:axId val="201345280"/>
      </c:scatterChart>
      <c:valAx>
        <c:axId val="201344704"/>
        <c:scaling>
          <c:orientation val="minMax"/>
        </c:scaling>
        <c:delete val="0"/>
        <c:axPos val="b"/>
        <c:numFmt formatCode="0.00" sourceLinked="1"/>
        <c:majorTickMark val="out"/>
        <c:minorTickMark val="none"/>
        <c:tickLblPos val="nextTo"/>
        <c:crossAx val="201345280"/>
        <c:crosses val="autoZero"/>
        <c:crossBetween val="midCat"/>
        <c:majorUnit val="5"/>
      </c:valAx>
      <c:valAx>
        <c:axId val="201345280"/>
        <c:scaling>
          <c:orientation val="minMax"/>
        </c:scaling>
        <c:delete val="0"/>
        <c:axPos val="l"/>
        <c:majorGridlines/>
        <c:numFmt formatCode="General" sourceLinked="1"/>
        <c:majorTickMark val="out"/>
        <c:minorTickMark val="none"/>
        <c:tickLblPos val="nextTo"/>
        <c:crossAx val="201344704"/>
        <c:crosses val="autoZero"/>
        <c:crossBetween val="midCat"/>
        <c:majorUnit val="3.0000000000000048E-3"/>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0.27516</cdr:x>
      <cdr:y>0.03683</cdr:y>
    </cdr:from>
    <cdr:to>
      <cdr:x>0.79808</cdr:x>
      <cdr:y>0.1901</cdr:y>
    </cdr:to>
    <cdr:sp macro="" textlink="">
      <cdr:nvSpPr>
        <cdr:cNvPr id="4" name="3 Metin kutusu"/>
        <cdr:cNvSpPr txBox="1"/>
      </cdr:nvSpPr>
      <cdr:spPr>
        <a:xfrm xmlns:a="http://schemas.openxmlformats.org/drawingml/2006/main">
          <a:off x="1141664" y="70862"/>
          <a:ext cx="2169642" cy="29489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tr-TR" sz="1200" b="1">
              <a:latin typeface="Times New Roman" pitchFamily="18" charset="0"/>
              <a:cs typeface="Times New Roman" pitchFamily="18" charset="0"/>
            </a:rPr>
            <a:t>Tekne Geliş Olasılıkları</a:t>
          </a:r>
        </a:p>
      </cdr:txBody>
    </cdr:sp>
  </cdr:relSizeAnchor>
  <cdr:relSizeAnchor xmlns:cdr="http://schemas.openxmlformats.org/drawingml/2006/chartDrawing">
    <cdr:from>
      <cdr:x>0.80323</cdr:x>
      <cdr:y>0.88138</cdr:y>
    </cdr:from>
    <cdr:to>
      <cdr:x>1</cdr:x>
      <cdr:y>0.96155</cdr:y>
    </cdr:to>
    <cdr:sp macro="" textlink="">
      <cdr:nvSpPr>
        <cdr:cNvPr id="5" name="Metin kutusu 3"/>
        <cdr:cNvSpPr txBox="1"/>
      </cdr:nvSpPr>
      <cdr:spPr>
        <a:xfrm xmlns:a="http://schemas.openxmlformats.org/drawingml/2006/main">
          <a:off x="3259226" y="1242484"/>
          <a:ext cx="798424" cy="113016"/>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r>
            <a:rPr lang="tr-TR" sz="900">
              <a:latin typeface="Times New Roman" panose="02020603050405020304" pitchFamily="18" charset="0"/>
              <a:cs typeface="Times New Roman" panose="02020603050405020304" pitchFamily="18" charset="0"/>
            </a:rPr>
            <a:t>Tekne Sayısı</a:t>
          </a:r>
        </a:p>
      </cdr:txBody>
    </cdr:sp>
  </cdr:relSizeAnchor>
</c:userShapes>
</file>

<file path=word/drawings/drawing2.xml><?xml version="1.0" encoding="utf-8"?>
<c:userShapes xmlns:c="http://schemas.openxmlformats.org/drawingml/2006/chart">
  <cdr:relSizeAnchor xmlns:cdr="http://schemas.openxmlformats.org/drawingml/2006/chartDrawing">
    <cdr:from>
      <cdr:x>0.78494</cdr:x>
      <cdr:y>0.83793</cdr:y>
    </cdr:from>
    <cdr:to>
      <cdr:x>0.92738</cdr:x>
      <cdr:y>1</cdr:y>
    </cdr:to>
    <cdr:sp macro="" textlink="">
      <cdr:nvSpPr>
        <cdr:cNvPr id="2" name="Metin kutusu 1"/>
        <cdr:cNvSpPr txBox="1"/>
      </cdr:nvSpPr>
      <cdr:spPr>
        <a:xfrm xmlns:a="http://schemas.openxmlformats.org/drawingml/2006/main">
          <a:off x="3249318" y="2612203"/>
          <a:ext cx="589640" cy="504708"/>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tr-TR" sz="1050">
              <a:latin typeface="Times New Roman" panose="02020603050405020304" pitchFamily="18" charset="0"/>
              <a:cs typeface="Times New Roman" panose="02020603050405020304" pitchFamily="18" charset="0"/>
            </a:rPr>
            <a:t>Servis</a:t>
          </a:r>
          <a:r>
            <a:rPr lang="tr-TR" sz="1050" baseline="0">
              <a:latin typeface="Times New Roman" panose="02020603050405020304" pitchFamily="18" charset="0"/>
              <a:cs typeface="Times New Roman" panose="02020603050405020304" pitchFamily="18" charset="0"/>
            </a:rPr>
            <a:t> Süresi</a:t>
          </a:r>
          <a:endParaRPr lang="tr-TR" sz="105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C9DD8-1CA6-41EB-B808-BC9CC8CFB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4516</Words>
  <Characters>25744</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TKDYO</dc:creator>
  <cp:lastModifiedBy>bilge saglam</cp:lastModifiedBy>
  <cp:revision>2</cp:revision>
  <cp:lastPrinted>2018-01-03T14:48:00Z</cp:lastPrinted>
  <dcterms:created xsi:type="dcterms:W3CDTF">2019-05-13T11:50:00Z</dcterms:created>
  <dcterms:modified xsi:type="dcterms:W3CDTF">2019-05-13T11:50:00Z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akdasonur@gmail.com@www.mendeley.com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