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F703F8" w14:textId="77777777" w:rsidR="006A0004" w:rsidRDefault="00F858D6" w:rsidP="00F858D6">
      <w:pPr>
        <w:spacing w:after="0"/>
      </w:pPr>
      <w:r>
        <w:rPr>
          <w:noProof/>
          <w:lang w:val="en-US"/>
        </w:rPr>
        <w:drawing>
          <wp:inline distT="0" distB="0" distL="0" distR="0" wp14:anchorId="6CC568CD" wp14:editId="6C527296">
            <wp:extent cx="2286000" cy="420370"/>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86000" cy="420370"/>
                    </a:xfrm>
                    <a:prstGeom prst="rect">
                      <a:avLst/>
                    </a:prstGeom>
                    <a:noFill/>
                  </pic:spPr>
                </pic:pic>
              </a:graphicData>
            </a:graphic>
          </wp:inline>
        </w:drawing>
      </w:r>
      <w:r>
        <w:tab/>
      </w:r>
      <w:r>
        <w:tab/>
      </w:r>
      <w:r>
        <w:tab/>
      </w:r>
      <w:r>
        <w:tab/>
      </w:r>
      <w:r>
        <w:tab/>
      </w:r>
      <w:r>
        <w:tab/>
      </w:r>
      <w:r>
        <w:rPr>
          <w:noProof/>
          <w:lang w:val="en-US"/>
        </w:rPr>
        <w:drawing>
          <wp:inline distT="0" distB="0" distL="0" distR="0" wp14:anchorId="3202D6E9" wp14:editId="31FB6A35">
            <wp:extent cx="548640" cy="506095"/>
            <wp:effectExtent l="0" t="0" r="3810" b="825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8640" cy="506095"/>
                    </a:xfrm>
                    <a:prstGeom prst="rect">
                      <a:avLst/>
                    </a:prstGeom>
                    <a:noFill/>
                  </pic:spPr>
                </pic:pic>
              </a:graphicData>
            </a:graphic>
          </wp:inline>
        </w:drawing>
      </w:r>
    </w:p>
    <w:p w14:paraId="61601516" w14:textId="77777777" w:rsidR="00F858D6" w:rsidRPr="00BC1E74" w:rsidRDefault="00F858D6" w:rsidP="00F858D6">
      <w:pPr>
        <w:pStyle w:val="stBilgi"/>
        <w:rPr>
          <w:rFonts w:ascii="Times New Roman" w:hAnsi="Times New Roman" w:cs="Times New Roman"/>
          <w:b/>
        </w:rPr>
      </w:pPr>
      <w:r w:rsidRPr="00BC1E74">
        <w:rPr>
          <w:rFonts w:ascii="Times New Roman" w:hAnsi="Times New Roman" w:cs="Times New Roman"/>
          <w:b/>
        </w:rPr>
        <w:t>Original Research / Özgün Araştırma</w:t>
      </w:r>
    </w:p>
    <w:p w14:paraId="3E15DE95" w14:textId="77777777" w:rsidR="00F858D6" w:rsidRDefault="00F858D6"/>
    <w:p w14:paraId="03BCA5B9" w14:textId="772E63F9" w:rsidR="00297A0E" w:rsidRPr="00297A0E" w:rsidRDefault="00297A0E" w:rsidP="00297A0E">
      <w:pPr>
        <w:jc w:val="both"/>
        <w:rPr>
          <w:rFonts w:ascii="Times New Roman" w:hAnsi="Times New Roman" w:cs="Times New Roman"/>
          <w:b/>
          <w:sz w:val="32"/>
          <w:szCs w:val="32"/>
        </w:rPr>
      </w:pPr>
      <w:bookmarkStart w:id="0" w:name="_Hlk9324084"/>
      <w:r w:rsidRPr="00297A0E">
        <w:rPr>
          <w:rFonts w:ascii="Times New Roman" w:hAnsi="Times New Roman" w:cs="Times New Roman"/>
          <w:b/>
          <w:sz w:val="32"/>
          <w:szCs w:val="32"/>
          <w:lang w:val="en-US"/>
        </w:rPr>
        <w:t>DETERMINING THE PREVALENCE OF OBESITY AND THE EFFECTIVE RISK FACTORS IN ADOLESCENTS IN THE AGE GROUP OF 15-18 YEARS AT A SECONDARY SCHOOL</w:t>
      </w:r>
    </w:p>
    <w:bookmarkEnd w:id="0"/>
    <w:p w14:paraId="37D50A74" w14:textId="76750E90" w:rsidR="00BA44D7" w:rsidRDefault="00BA44D7" w:rsidP="00297A0E">
      <w:pPr>
        <w:jc w:val="both"/>
        <w:rPr>
          <w:rFonts w:ascii="Times New Roman" w:hAnsi="Times New Roman" w:cs="Times New Roman"/>
          <w:sz w:val="32"/>
        </w:rPr>
      </w:pPr>
      <w:r>
        <w:rPr>
          <w:rFonts w:ascii="Times New Roman" w:hAnsi="Times New Roman" w:cs="Times New Roman"/>
          <w:sz w:val="32"/>
        </w:rPr>
        <w:t>Bir Ortaöğretim Kurumundaki 15-18 Yaş Ad</w:t>
      </w:r>
      <w:r w:rsidR="00297A0E">
        <w:rPr>
          <w:rFonts w:ascii="Times New Roman" w:hAnsi="Times New Roman" w:cs="Times New Roman"/>
          <w:sz w:val="32"/>
        </w:rPr>
        <w:t>ö</w:t>
      </w:r>
      <w:r>
        <w:rPr>
          <w:rFonts w:ascii="Times New Roman" w:hAnsi="Times New Roman" w:cs="Times New Roman"/>
          <w:sz w:val="32"/>
        </w:rPr>
        <w:t xml:space="preserve">lesanlarda Obezite </w:t>
      </w:r>
      <w:r w:rsidR="003179FC">
        <w:rPr>
          <w:rFonts w:ascii="Times New Roman" w:hAnsi="Times New Roman" w:cs="Times New Roman"/>
          <w:sz w:val="32"/>
        </w:rPr>
        <w:t>Prevelansı v</w:t>
      </w:r>
      <w:r>
        <w:rPr>
          <w:rFonts w:ascii="Times New Roman" w:hAnsi="Times New Roman" w:cs="Times New Roman"/>
          <w:sz w:val="32"/>
        </w:rPr>
        <w:t>e Etkileyen Faktörlerin Belirlenmesi</w:t>
      </w:r>
    </w:p>
    <w:p w14:paraId="02FED60B" w14:textId="77777777" w:rsidR="00BA44D7" w:rsidRDefault="00A60B30">
      <w:pPr>
        <w:rPr>
          <w:rFonts w:ascii="Times New Roman" w:hAnsi="Times New Roman" w:cs="Times New Roman"/>
          <w:i/>
          <w:vertAlign w:val="superscript"/>
        </w:rPr>
      </w:pPr>
      <w:r w:rsidRPr="00A60B30">
        <w:rPr>
          <w:rFonts w:ascii="Times New Roman" w:hAnsi="Times New Roman" w:cs="Times New Roman"/>
          <w:i/>
        </w:rPr>
        <w:t>Burcu Aykanat Girgin</w:t>
      </w:r>
      <w:r>
        <w:rPr>
          <w:rFonts w:ascii="Times New Roman" w:hAnsi="Times New Roman" w:cs="Times New Roman"/>
          <w:i/>
          <w:vertAlign w:val="superscript"/>
        </w:rPr>
        <w:t>*1</w:t>
      </w:r>
      <w:r w:rsidRPr="00A60B30">
        <w:rPr>
          <w:rFonts w:ascii="Times New Roman" w:hAnsi="Times New Roman" w:cs="Times New Roman"/>
          <w:i/>
        </w:rPr>
        <w:t>, Özlem Bulantekin Düzalan</w:t>
      </w:r>
      <w:r>
        <w:rPr>
          <w:rFonts w:ascii="Times New Roman" w:hAnsi="Times New Roman" w:cs="Times New Roman"/>
          <w:i/>
          <w:vertAlign w:val="superscript"/>
        </w:rPr>
        <w:t>2</w:t>
      </w:r>
    </w:p>
    <w:p w14:paraId="05660591" w14:textId="77777777" w:rsidR="00A60B30" w:rsidRPr="003E1657" w:rsidRDefault="00A60B30" w:rsidP="00A60B30">
      <w:pPr>
        <w:rPr>
          <w:rFonts w:ascii="Times New Roman" w:hAnsi="Times New Roman" w:cs="Times New Roman"/>
          <w:b/>
          <w:sz w:val="20"/>
        </w:rPr>
      </w:pPr>
      <w:r w:rsidRPr="003E1657">
        <w:rPr>
          <w:rFonts w:ascii="Times New Roman" w:hAnsi="Times New Roman" w:cs="Times New Roman"/>
          <w:b/>
          <w:sz w:val="20"/>
        </w:rPr>
        <w:t>ÖZET</w:t>
      </w:r>
    </w:p>
    <w:p w14:paraId="35F04D8B" w14:textId="1385FD26" w:rsidR="003E1657" w:rsidRDefault="00A60B30" w:rsidP="00F23E2C">
      <w:pPr>
        <w:spacing w:after="0"/>
        <w:jc w:val="both"/>
        <w:rPr>
          <w:rFonts w:ascii="Times New Roman" w:hAnsi="Times New Roman" w:cs="Times New Roman"/>
          <w:sz w:val="16"/>
        </w:rPr>
      </w:pPr>
      <w:r w:rsidRPr="003E1657">
        <w:rPr>
          <w:rFonts w:ascii="Times New Roman" w:hAnsi="Times New Roman" w:cs="Times New Roman"/>
          <w:b/>
          <w:sz w:val="16"/>
        </w:rPr>
        <w:t>Amaç:</w:t>
      </w:r>
      <w:r w:rsidRPr="003E1657">
        <w:rPr>
          <w:rFonts w:ascii="Times New Roman" w:hAnsi="Times New Roman" w:cs="Times New Roman"/>
          <w:sz w:val="16"/>
        </w:rPr>
        <w:t xml:space="preserve"> Araştırma, Çankırı ilinde bir ortaöğretim okulundaki 15-18 yaş grubu adölesanlarda obezite prevelansını ve etkileyen risk faktörlerini belirle</w:t>
      </w:r>
      <w:r w:rsidR="003E1657">
        <w:rPr>
          <w:rFonts w:ascii="Times New Roman" w:hAnsi="Times New Roman" w:cs="Times New Roman"/>
          <w:sz w:val="16"/>
        </w:rPr>
        <w:t xml:space="preserve">mek amacıyla gerçekleştirildi.  </w:t>
      </w:r>
      <w:r w:rsidRPr="003E1657">
        <w:rPr>
          <w:rFonts w:ascii="Times New Roman" w:hAnsi="Times New Roman" w:cs="Times New Roman"/>
          <w:b/>
          <w:sz w:val="16"/>
        </w:rPr>
        <w:t>Yöntem:</w:t>
      </w:r>
      <w:r w:rsidRPr="003E1657">
        <w:rPr>
          <w:rFonts w:ascii="Times New Roman" w:hAnsi="Times New Roman" w:cs="Times New Roman"/>
          <w:sz w:val="16"/>
        </w:rPr>
        <w:t xml:space="preserve"> Araştırma, Şubat-Nisan 2017 tarihleri arasında Çankırı ilindeki bir ortaöğretim kurumunda öğrenim gören 15-18 yaş grubundaki toplam 402 adölesan ile tanımlayıcı ve kesitsel olarak yürütüldü. Adölesanların vücut ağırlığı, boy uzunluğu ölçüldü ve bede</w:t>
      </w:r>
      <w:r w:rsidR="003E1657">
        <w:rPr>
          <w:rFonts w:ascii="Times New Roman" w:hAnsi="Times New Roman" w:cs="Times New Roman"/>
          <w:sz w:val="16"/>
        </w:rPr>
        <w:t xml:space="preserve">n kitle indeksleri hesaplandı.  </w:t>
      </w:r>
      <w:r w:rsidRPr="003E1657">
        <w:rPr>
          <w:rFonts w:ascii="Times New Roman" w:hAnsi="Times New Roman" w:cs="Times New Roman"/>
          <w:b/>
          <w:sz w:val="16"/>
        </w:rPr>
        <w:t>Bulgular:</w:t>
      </w:r>
      <w:r w:rsidRPr="003E1657">
        <w:rPr>
          <w:rFonts w:ascii="Times New Roman" w:hAnsi="Times New Roman" w:cs="Times New Roman"/>
          <w:sz w:val="16"/>
        </w:rPr>
        <w:t xml:space="preserve"> Araştırmada öğrencilerin % 16</w:t>
      </w:r>
      <w:r w:rsidR="00746DCB">
        <w:rPr>
          <w:rFonts w:ascii="Times New Roman" w:hAnsi="Times New Roman" w:cs="Times New Roman"/>
          <w:sz w:val="16"/>
        </w:rPr>
        <w:t>.</w:t>
      </w:r>
      <w:r w:rsidRPr="003E1657">
        <w:rPr>
          <w:rFonts w:ascii="Times New Roman" w:hAnsi="Times New Roman" w:cs="Times New Roman"/>
          <w:sz w:val="16"/>
        </w:rPr>
        <w:t>7’sinin obez olduğu saptanmıştır. Obezite sıklığı; yüksek sosyoekonomik düzey, televizyon ve bilgisayar karşısında uzun süreli hareketsiz kalma, azalmış fiziksel aktivite, ailede obezite öyküsünün bulunması, hızlı yemek yeme ve diyet yapma ile ilişkili bulunmuştur (p&lt;0</w:t>
      </w:r>
      <w:r w:rsidR="00746DCB">
        <w:rPr>
          <w:rFonts w:ascii="Times New Roman" w:hAnsi="Times New Roman" w:cs="Times New Roman"/>
          <w:sz w:val="16"/>
        </w:rPr>
        <w:t>.</w:t>
      </w:r>
      <w:r w:rsidRPr="003E1657">
        <w:rPr>
          <w:rFonts w:ascii="Times New Roman" w:hAnsi="Times New Roman" w:cs="Times New Roman"/>
          <w:sz w:val="16"/>
        </w:rPr>
        <w:t>05). Öğrencilerin Beslenme Alışkanlıkları İndeksi’ne göre % 59</w:t>
      </w:r>
      <w:r w:rsidR="00746DCB">
        <w:rPr>
          <w:rFonts w:ascii="Times New Roman" w:hAnsi="Times New Roman" w:cs="Times New Roman"/>
          <w:sz w:val="16"/>
        </w:rPr>
        <w:t>.</w:t>
      </w:r>
      <w:r w:rsidRPr="003E1657">
        <w:rPr>
          <w:rFonts w:ascii="Times New Roman" w:hAnsi="Times New Roman" w:cs="Times New Roman"/>
          <w:sz w:val="16"/>
        </w:rPr>
        <w:t>5’inin orta ve % 27</w:t>
      </w:r>
      <w:r w:rsidR="00746DCB">
        <w:rPr>
          <w:rFonts w:ascii="Times New Roman" w:hAnsi="Times New Roman" w:cs="Times New Roman"/>
          <w:sz w:val="16"/>
        </w:rPr>
        <w:t>.</w:t>
      </w:r>
      <w:r w:rsidRPr="003E1657">
        <w:rPr>
          <w:rFonts w:ascii="Times New Roman" w:hAnsi="Times New Roman" w:cs="Times New Roman"/>
          <w:sz w:val="16"/>
        </w:rPr>
        <w:t>9’unun yüksek risk grubunda olduğu belirlenmiştir. Ayrıca öğrencilerin beden kitle indeksi değerleri ile beslenme alışkanlıkları puanları arasında ise negatif yönlü ve anlamlı bir ilişki olduğu saptanmıştır (r=-0</w:t>
      </w:r>
      <w:r w:rsidR="00746DCB">
        <w:rPr>
          <w:rFonts w:ascii="Times New Roman" w:hAnsi="Times New Roman" w:cs="Times New Roman"/>
          <w:sz w:val="16"/>
        </w:rPr>
        <w:t>.</w:t>
      </w:r>
      <w:r w:rsidRPr="003E1657">
        <w:rPr>
          <w:rFonts w:ascii="Times New Roman" w:hAnsi="Times New Roman" w:cs="Times New Roman"/>
          <w:sz w:val="16"/>
        </w:rPr>
        <w:t>406; p&lt;</w:t>
      </w:r>
      <w:r w:rsidR="003E1657">
        <w:rPr>
          <w:rFonts w:ascii="Times New Roman" w:hAnsi="Times New Roman" w:cs="Times New Roman"/>
          <w:sz w:val="16"/>
        </w:rPr>
        <w:t>0</w:t>
      </w:r>
      <w:r w:rsidR="00746DCB">
        <w:rPr>
          <w:rFonts w:ascii="Times New Roman" w:hAnsi="Times New Roman" w:cs="Times New Roman"/>
          <w:sz w:val="16"/>
        </w:rPr>
        <w:t>.</w:t>
      </w:r>
      <w:r w:rsidR="003E1657">
        <w:rPr>
          <w:rFonts w:ascii="Times New Roman" w:hAnsi="Times New Roman" w:cs="Times New Roman"/>
          <w:sz w:val="16"/>
        </w:rPr>
        <w:t xml:space="preserve">001).  </w:t>
      </w:r>
      <w:r w:rsidRPr="003E1657">
        <w:rPr>
          <w:rFonts w:ascii="Times New Roman" w:hAnsi="Times New Roman" w:cs="Times New Roman"/>
          <w:b/>
          <w:sz w:val="16"/>
        </w:rPr>
        <w:t>Sonuç:</w:t>
      </w:r>
      <w:r w:rsidRPr="003E1657">
        <w:rPr>
          <w:rFonts w:ascii="Times New Roman" w:hAnsi="Times New Roman" w:cs="Times New Roman"/>
          <w:sz w:val="16"/>
        </w:rPr>
        <w:t xml:space="preserve"> Araştırmada incelenen adölesanlarda obezite prevelansının yüksek olduğu belirlenmiştir. Adölesanlarda obezitenin önlenmesi ve yönetimi için sağlıklı beslenme ve düzenli fiziksel aktivitenin kazandırılmasına yönelik daha etkili halk sağlığı programların</w:t>
      </w:r>
      <w:r w:rsidR="003E1657">
        <w:rPr>
          <w:rFonts w:ascii="Times New Roman" w:hAnsi="Times New Roman" w:cs="Times New Roman"/>
          <w:sz w:val="16"/>
        </w:rPr>
        <w:t xml:space="preserve">ın uygulanması önerilmektedir. </w:t>
      </w:r>
    </w:p>
    <w:p w14:paraId="5EDB8B00" w14:textId="77777777" w:rsidR="00F23E2C" w:rsidRDefault="00F23E2C" w:rsidP="003E1657">
      <w:pPr>
        <w:spacing w:after="0"/>
        <w:rPr>
          <w:rFonts w:ascii="Times New Roman" w:hAnsi="Times New Roman" w:cs="Times New Roman"/>
          <w:b/>
          <w:sz w:val="16"/>
        </w:rPr>
      </w:pPr>
    </w:p>
    <w:p w14:paraId="277074CA" w14:textId="77777777" w:rsidR="00A60B30" w:rsidRDefault="00F23E2C" w:rsidP="003E1657">
      <w:pPr>
        <w:spacing w:after="0"/>
        <w:rPr>
          <w:rFonts w:ascii="Times New Roman" w:hAnsi="Times New Roman" w:cs="Times New Roman"/>
          <w:sz w:val="16"/>
        </w:rPr>
      </w:pPr>
      <w:r>
        <w:rPr>
          <w:rFonts w:ascii="Times New Roman" w:hAnsi="Times New Roman" w:cs="Times New Roman"/>
          <w:b/>
          <w:sz w:val="16"/>
        </w:rPr>
        <w:t>Anahtar k</w:t>
      </w:r>
      <w:r w:rsidR="00A60B30" w:rsidRPr="003E1657">
        <w:rPr>
          <w:rFonts w:ascii="Times New Roman" w:hAnsi="Times New Roman" w:cs="Times New Roman"/>
          <w:b/>
          <w:sz w:val="16"/>
        </w:rPr>
        <w:t>elimeler:</w:t>
      </w:r>
      <w:r w:rsidR="00A60B30" w:rsidRPr="003E1657">
        <w:rPr>
          <w:rFonts w:ascii="Times New Roman" w:hAnsi="Times New Roman" w:cs="Times New Roman"/>
          <w:sz w:val="16"/>
        </w:rPr>
        <w:t xml:space="preserve"> Adölesan, obezite, prevelans, risk faktörleri</w:t>
      </w:r>
    </w:p>
    <w:p w14:paraId="203D318B" w14:textId="77777777" w:rsidR="003E1657" w:rsidRDefault="003E1657" w:rsidP="003E1657">
      <w:pPr>
        <w:spacing w:after="0"/>
        <w:rPr>
          <w:rFonts w:ascii="Times New Roman" w:hAnsi="Times New Roman" w:cs="Times New Roman"/>
          <w:sz w:val="16"/>
        </w:rPr>
      </w:pPr>
    </w:p>
    <w:p w14:paraId="66A251E6" w14:textId="77777777" w:rsidR="003E1657" w:rsidRPr="003E1657" w:rsidRDefault="003E1657" w:rsidP="003E1657">
      <w:pPr>
        <w:spacing w:after="0"/>
        <w:rPr>
          <w:rFonts w:ascii="Times New Roman" w:hAnsi="Times New Roman" w:cs="Times New Roman"/>
          <w:b/>
          <w:sz w:val="16"/>
        </w:rPr>
      </w:pPr>
      <w:r w:rsidRPr="00102915">
        <w:rPr>
          <w:rFonts w:ascii="Times New Roman" w:hAnsi="Times New Roman" w:cs="Times New Roman"/>
          <w:b/>
          <w:sz w:val="20"/>
        </w:rPr>
        <w:t>ABSTRACT</w:t>
      </w:r>
    </w:p>
    <w:p w14:paraId="7C2CCB6E" w14:textId="77777777" w:rsidR="003E1657" w:rsidRDefault="003E1657" w:rsidP="003E1657">
      <w:pPr>
        <w:spacing w:after="0"/>
        <w:rPr>
          <w:rFonts w:ascii="Times New Roman" w:hAnsi="Times New Roman" w:cs="Times New Roman"/>
          <w:sz w:val="16"/>
        </w:rPr>
      </w:pPr>
    </w:p>
    <w:p w14:paraId="5D8523DC" w14:textId="76EECF83" w:rsidR="003E1657" w:rsidRPr="00297A0E" w:rsidRDefault="003E1657" w:rsidP="00F23E2C">
      <w:pPr>
        <w:spacing w:after="0"/>
        <w:jc w:val="both"/>
        <w:rPr>
          <w:rFonts w:ascii="Times New Roman" w:hAnsi="Times New Roman" w:cs="Times New Roman"/>
          <w:sz w:val="16"/>
          <w:lang w:val="en-US"/>
        </w:rPr>
      </w:pPr>
      <w:r w:rsidRPr="003E1657">
        <w:rPr>
          <w:rFonts w:ascii="Times New Roman" w:hAnsi="Times New Roman" w:cs="Times New Roman"/>
          <w:b/>
          <w:sz w:val="16"/>
        </w:rPr>
        <w:t>Aim:</w:t>
      </w:r>
      <w:r w:rsidRPr="003E1657">
        <w:rPr>
          <w:rFonts w:ascii="Times New Roman" w:hAnsi="Times New Roman" w:cs="Times New Roman"/>
          <w:sz w:val="16"/>
        </w:rPr>
        <w:t xml:space="preserve"> </w:t>
      </w:r>
      <w:r w:rsidRPr="00297A0E">
        <w:rPr>
          <w:rFonts w:ascii="Times New Roman" w:hAnsi="Times New Roman" w:cs="Times New Roman"/>
          <w:sz w:val="16"/>
          <w:lang w:val="en-US"/>
        </w:rPr>
        <w:t xml:space="preserve">The study was conducted to determine the prevalence of obesity and the effective risk factors in adolescents in the age group of 15-18 years at a secondary school located in the province of Çankırı.  </w:t>
      </w:r>
      <w:r w:rsidRPr="00297A0E">
        <w:rPr>
          <w:rFonts w:ascii="Times New Roman" w:hAnsi="Times New Roman" w:cs="Times New Roman"/>
          <w:b/>
          <w:sz w:val="16"/>
          <w:lang w:val="en-US"/>
        </w:rPr>
        <w:t>Methods:</w:t>
      </w:r>
      <w:r w:rsidRPr="00297A0E">
        <w:rPr>
          <w:rFonts w:ascii="Times New Roman" w:hAnsi="Times New Roman" w:cs="Times New Roman"/>
          <w:sz w:val="16"/>
          <w:lang w:val="en-US"/>
        </w:rPr>
        <w:t xml:space="preserve"> This descriptive and cross-sectional study was conducted with a total of 402 adolescents in the age group of 15-18 years studying at a secondary school located in the province of Çankırı between February and April 2017. Body weights and heights of the adolescents were </w:t>
      </w:r>
      <w:r w:rsidR="00297A0E" w:rsidRPr="00297A0E">
        <w:rPr>
          <w:rFonts w:ascii="Times New Roman" w:hAnsi="Times New Roman" w:cs="Times New Roman"/>
          <w:sz w:val="16"/>
          <w:lang w:val="en-US"/>
        </w:rPr>
        <w:t>measured,</w:t>
      </w:r>
      <w:r w:rsidRPr="00297A0E">
        <w:rPr>
          <w:rFonts w:ascii="Times New Roman" w:hAnsi="Times New Roman" w:cs="Times New Roman"/>
          <w:sz w:val="16"/>
          <w:lang w:val="en-US"/>
        </w:rPr>
        <w:t xml:space="preserve"> and their body mass indexes were calculated.  </w:t>
      </w:r>
      <w:r w:rsidRPr="00297A0E">
        <w:rPr>
          <w:rFonts w:ascii="Times New Roman" w:hAnsi="Times New Roman" w:cs="Times New Roman"/>
          <w:b/>
          <w:sz w:val="16"/>
          <w:lang w:val="en-US"/>
        </w:rPr>
        <w:t>Results:</w:t>
      </w:r>
      <w:r w:rsidRPr="00297A0E">
        <w:rPr>
          <w:rFonts w:ascii="Times New Roman" w:hAnsi="Times New Roman" w:cs="Times New Roman"/>
          <w:sz w:val="16"/>
          <w:lang w:val="en-US"/>
        </w:rPr>
        <w:t xml:space="preserve"> It was determined in the study that 16.7% of the students were obese. The prevalence of obesity was found to be associated with a high socio-economic level, the long sedentary period in front of television and computer, decreased physical activity, family history of obesity, fast eating, and diet (p&lt;0.05). According to the Eating Habits Index, 59.5% of the students were determined in moderate risk group; whereas, 27.9% were determined in the high-risk group. Additionally, a negative and significant correlation was found between body mass index values and eating habits scores of the students (r=-0.406; p&lt;0.001).  </w:t>
      </w:r>
      <w:r w:rsidRPr="00297A0E">
        <w:rPr>
          <w:rFonts w:ascii="Times New Roman" w:hAnsi="Times New Roman" w:cs="Times New Roman"/>
          <w:b/>
          <w:sz w:val="16"/>
          <w:lang w:val="en-US"/>
        </w:rPr>
        <w:t>Conclusion:</w:t>
      </w:r>
      <w:r w:rsidRPr="00297A0E">
        <w:rPr>
          <w:rFonts w:ascii="Times New Roman" w:hAnsi="Times New Roman" w:cs="Times New Roman"/>
          <w:sz w:val="16"/>
          <w:lang w:val="en-US"/>
        </w:rPr>
        <w:t xml:space="preserve"> It was determined in the study that the obesity prevalence of the adolescents was high. It is recommended to implement more effective public health programs to acquire healthy nutrition and regular physical activity for management and prevention of obesity in adolescents. </w:t>
      </w:r>
    </w:p>
    <w:p w14:paraId="57BD9426" w14:textId="77777777" w:rsidR="00F23E2C" w:rsidRDefault="00F23E2C" w:rsidP="003E1657">
      <w:pPr>
        <w:spacing w:after="0"/>
        <w:rPr>
          <w:rFonts w:ascii="Times New Roman" w:hAnsi="Times New Roman" w:cs="Times New Roman"/>
          <w:b/>
          <w:sz w:val="16"/>
        </w:rPr>
      </w:pPr>
    </w:p>
    <w:p w14:paraId="1EE95EDB" w14:textId="77777777" w:rsidR="003E1657" w:rsidRDefault="003E1657" w:rsidP="003E1657">
      <w:pPr>
        <w:spacing w:after="0"/>
        <w:rPr>
          <w:rFonts w:ascii="Times New Roman" w:hAnsi="Times New Roman" w:cs="Times New Roman"/>
          <w:sz w:val="16"/>
        </w:rPr>
      </w:pPr>
      <w:r>
        <w:rPr>
          <w:rFonts w:ascii="Times New Roman" w:hAnsi="Times New Roman" w:cs="Times New Roman"/>
          <w:b/>
          <w:noProof/>
          <w:sz w:val="16"/>
          <w:lang w:val="en-US"/>
        </w:rPr>
        <mc:AlternateContent>
          <mc:Choice Requires="wps">
            <w:drawing>
              <wp:anchor distT="0" distB="0" distL="114300" distR="114300" simplePos="0" relativeHeight="251659264" behindDoc="0" locked="0" layoutInCell="1" allowOverlap="1" wp14:anchorId="15264AA0" wp14:editId="790987A8">
                <wp:simplePos x="0" y="0"/>
                <wp:positionH relativeFrom="column">
                  <wp:posOffset>-45781</wp:posOffset>
                </wp:positionH>
                <wp:positionV relativeFrom="paragraph">
                  <wp:posOffset>147727</wp:posOffset>
                </wp:positionV>
                <wp:extent cx="5805577" cy="0"/>
                <wp:effectExtent l="0" t="0" r="24130" b="19050"/>
                <wp:wrapNone/>
                <wp:docPr id="3" name="Düz Bağlayıcı 3"/>
                <wp:cNvGraphicFramePr/>
                <a:graphic xmlns:a="http://schemas.openxmlformats.org/drawingml/2006/main">
                  <a:graphicData uri="http://schemas.microsoft.com/office/word/2010/wordprocessingShape">
                    <wps:wsp>
                      <wps:cNvCnPr/>
                      <wps:spPr>
                        <a:xfrm>
                          <a:off x="0" y="0"/>
                          <a:ext cx="5805577" cy="0"/>
                        </a:xfrm>
                        <a:prstGeom prst="line">
                          <a:avLst/>
                        </a:prstGeom>
                        <a:ln>
                          <a:solidFill>
                            <a:schemeClr val="tx2">
                              <a:lumMod val="60000"/>
                              <a:lumOff val="4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07715F9" id="Düz Bağlayıcı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6pt,11.65pt" to="453.55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1dQ9wEAAD0EAAAOAAAAZHJzL2Uyb0RvYy54bWysU0tu2zAQ3RfoHQjua8lOnQSC5QCNkW76&#10;Mfo5AEMNLQL8gWRsqZfpGbLvrj5Yh5SlBE2AokW9oMXhzHvzHoerq04rsgcfpDU1nc9KSsBw20iz&#10;q+nXLzevLikJkZmGKWugpj0EerV++WJ1cBUsbGtVA54giAnVwdW0jdFVRRF4C5qFmXVg8FBYr1nE&#10;rd8VjWcHRNeqWJTleXGwvnHecggBo5vhkK4zvhDA40chAkSiaoq9xbz6vN6mtVivWLXzzLWSn9pg&#10;/9CFZtIg6QS1YZGROy+fQGnJvQ1WxBm3urBCSA5ZA6qZl7+p+dwyB1kLmhPcZFP4f7D8w37riWxq&#10;ekaJYRqvaPPzxzfyhh2/K9Yf7/nxnpwlmw4uVJh9bbb+tAtu65PmTnid/lEN6bK1/WQtdJFwDC4v&#10;y+Xy4oISPp4VD4XOh/gWrCbpo6ZKmqSaVWz/LkQkw9QxJYWVSWuwSjY3Uqm8SfMC18qTPcObjt0i&#10;A6g7/d42Q+y8xN9w3xjGqRjCr8cwkuSpSyiZ8hEBniXSInkwqM5fsVcwNPQJBJqIOueZdwIaOBjn&#10;YOI8kWckzE5lApufCss/F57yUynk0f6b4qkiM1sTp2ItjfXPscdubFkM+aMDg+5kwa1t+jwP2Rqc&#10;0azw9J7SI3i8z+UPr379CwAA//8DAFBLAwQUAAYACAAAACEAcCroeN0AAAAIAQAADwAAAGRycy9k&#10;b3ducmV2LnhtbEyPzU7DMBCE70i8g7VI3FonqaAlxKn4Uc/QgnrexkucEK9D7LahT48rDnCcndHM&#10;t8VytJ040OAbxwrSaQKCuHK64VrB+9tqsgDhA7LGzjEp+CYPy/LyosBcuyOv6bAJtYgl7HNUYELo&#10;cyl9Zciin7qeOHofbrAYohxqqQc8xnLbySxJbqXFhuOCwZ6eDFWfm71VsO2fzUubPn6FdYrtTbs6&#10;vbb+pNT11fhwDyLQGP7CcMaP6FBGpp3bs/aiUzCZZzGpIJvNQET/LpmnIHa/B1kW8v8D5Q8AAAD/&#10;/wMAUEsBAi0AFAAGAAgAAAAhALaDOJL+AAAA4QEAABMAAAAAAAAAAAAAAAAAAAAAAFtDb250ZW50&#10;X1R5cGVzXS54bWxQSwECLQAUAAYACAAAACEAOP0h/9YAAACUAQAACwAAAAAAAAAAAAAAAAAvAQAA&#10;X3JlbHMvLnJlbHNQSwECLQAUAAYACAAAACEAy0dXUPcBAAA9BAAADgAAAAAAAAAAAAAAAAAuAgAA&#10;ZHJzL2Uyb0RvYy54bWxQSwECLQAUAAYACAAAACEAcCroeN0AAAAIAQAADwAAAAAAAAAAAAAAAABR&#10;BAAAZHJzL2Rvd25yZXYueG1sUEsFBgAAAAAEAAQA8wAAAFsFAAAAAA==&#10;" strokecolor="#548dd4 [1951]"/>
            </w:pict>
          </mc:Fallback>
        </mc:AlternateContent>
      </w:r>
      <w:r w:rsidRPr="003E1657">
        <w:rPr>
          <w:rFonts w:ascii="Times New Roman" w:hAnsi="Times New Roman" w:cs="Times New Roman"/>
          <w:b/>
          <w:sz w:val="16"/>
        </w:rPr>
        <w:t>Key</w:t>
      </w:r>
      <w:r w:rsidR="00F23E2C">
        <w:rPr>
          <w:rFonts w:ascii="Times New Roman" w:hAnsi="Times New Roman" w:cs="Times New Roman"/>
          <w:b/>
          <w:sz w:val="16"/>
        </w:rPr>
        <w:t xml:space="preserve"> </w:t>
      </w:r>
      <w:r w:rsidRPr="003E1657">
        <w:rPr>
          <w:rFonts w:ascii="Times New Roman" w:hAnsi="Times New Roman" w:cs="Times New Roman"/>
          <w:b/>
          <w:sz w:val="16"/>
        </w:rPr>
        <w:t>words:</w:t>
      </w:r>
      <w:r w:rsidRPr="003E1657">
        <w:rPr>
          <w:rFonts w:ascii="Times New Roman" w:hAnsi="Times New Roman" w:cs="Times New Roman"/>
          <w:sz w:val="16"/>
        </w:rPr>
        <w:t xml:space="preserve"> Adolescent, obesity, prevalence, risk factors</w:t>
      </w:r>
    </w:p>
    <w:p w14:paraId="79E8C45B" w14:textId="77777777" w:rsidR="003E1657" w:rsidRDefault="003E1657" w:rsidP="003E1657">
      <w:pPr>
        <w:spacing w:after="0"/>
        <w:rPr>
          <w:rFonts w:ascii="Times New Roman" w:hAnsi="Times New Roman" w:cs="Times New Roman"/>
          <w:sz w:val="16"/>
        </w:rPr>
      </w:pPr>
    </w:p>
    <w:p w14:paraId="71C1DE3A" w14:textId="52D67933" w:rsidR="003E1657" w:rsidRPr="003E1657" w:rsidRDefault="007738C8" w:rsidP="003E1657">
      <w:pPr>
        <w:spacing w:after="0"/>
        <w:rPr>
          <w:rFonts w:ascii="Times New Roman" w:hAnsi="Times New Roman" w:cs="Times New Roman"/>
          <w:sz w:val="16"/>
        </w:rPr>
      </w:pPr>
      <w:r w:rsidRPr="00297A0E">
        <w:rPr>
          <w:rFonts w:ascii="Times New Roman" w:hAnsi="Times New Roman" w:cs="Times New Roman"/>
          <w:b/>
          <w:sz w:val="16"/>
          <w:lang w:val="en-US"/>
        </w:rPr>
        <w:t>Received Date:</w:t>
      </w:r>
      <w:r w:rsidR="001F063A" w:rsidRPr="00297A0E">
        <w:rPr>
          <w:rFonts w:ascii="Times New Roman" w:hAnsi="Times New Roman" w:cs="Times New Roman"/>
          <w:sz w:val="16"/>
          <w:lang w:val="en-US"/>
        </w:rPr>
        <w:t>20.08</w:t>
      </w:r>
      <w:r w:rsidRPr="00297A0E">
        <w:rPr>
          <w:rFonts w:ascii="Times New Roman" w:hAnsi="Times New Roman" w:cs="Times New Roman"/>
          <w:sz w:val="16"/>
          <w:lang w:val="en-US"/>
        </w:rPr>
        <w:t>.</w:t>
      </w:r>
      <w:r w:rsidR="001F063A" w:rsidRPr="00297A0E">
        <w:rPr>
          <w:rFonts w:ascii="Times New Roman" w:hAnsi="Times New Roman" w:cs="Times New Roman"/>
          <w:sz w:val="16"/>
          <w:lang w:val="en-US"/>
        </w:rPr>
        <w:t xml:space="preserve"> 2018</w:t>
      </w:r>
      <w:r w:rsidR="003E1657" w:rsidRPr="00297A0E">
        <w:rPr>
          <w:rFonts w:ascii="Times New Roman" w:hAnsi="Times New Roman" w:cs="Times New Roman"/>
          <w:sz w:val="16"/>
          <w:lang w:val="en-US"/>
        </w:rPr>
        <w:t xml:space="preserve">, </w:t>
      </w:r>
      <w:r w:rsidR="003E1657" w:rsidRPr="00297A0E">
        <w:rPr>
          <w:rFonts w:ascii="Times New Roman" w:hAnsi="Times New Roman" w:cs="Times New Roman"/>
          <w:b/>
          <w:sz w:val="16"/>
          <w:lang w:val="en-US"/>
        </w:rPr>
        <w:t>Ac</w:t>
      </w:r>
      <w:r w:rsidRPr="00297A0E">
        <w:rPr>
          <w:rFonts w:ascii="Times New Roman" w:hAnsi="Times New Roman" w:cs="Times New Roman"/>
          <w:b/>
          <w:sz w:val="16"/>
          <w:lang w:val="en-US"/>
        </w:rPr>
        <w:t>cepted D</w:t>
      </w:r>
      <w:r w:rsidRPr="007738C8">
        <w:rPr>
          <w:rFonts w:ascii="Times New Roman" w:hAnsi="Times New Roman" w:cs="Times New Roman"/>
          <w:b/>
          <w:sz w:val="16"/>
        </w:rPr>
        <w:t>ate</w:t>
      </w:r>
      <w:r>
        <w:rPr>
          <w:rFonts w:ascii="Times New Roman" w:hAnsi="Times New Roman" w:cs="Times New Roman"/>
          <w:sz w:val="16"/>
        </w:rPr>
        <w:t>: 25.03.</w:t>
      </w:r>
      <w:r w:rsidR="003E1657" w:rsidRPr="003E1657">
        <w:rPr>
          <w:rFonts w:ascii="Times New Roman" w:hAnsi="Times New Roman" w:cs="Times New Roman"/>
          <w:sz w:val="16"/>
        </w:rPr>
        <w:t xml:space="preserve"> 2019</w:t>
      </w:r>
    </w:p>
    <w:p w14:paraId="35774AFC" w14:textId="77777777" w:rsidR="003E1657" w:rsidRPr="003E1657" w:rsidRDefault="002A480B" w:rsidP="003E1657">
      <w:pPr>
        <w:spacing w:after="0"/>
        <w:rPr>
          <w:rFonts w:ascii="Times New Roman" w:hAnsi="Times New Roman" w:cs="Times New Roman"/>
          <w:sz w:val="16"/>
        </w:rPr>
      </w:pPr>
      <w:r>
        <w:rPr>
          <w:rFonts w:ascii="Times New Roman" w:hAnsi="Times New Roman" w:cs="Times New Roman"/>
          <w:sz w:val="16"/>
          <w:vertAlign w:val="superscript"/>
        </w:rPr>
        <w:t>1</w:t>
      </w:r>
      <w:r w:rsidR="003E1657" w:rsidRPr="003E1657">
        <w:rPr>
          <w:rFonts w:ascii="Times New Roman" w:hAnsi="Times New Roman" w:cs="Times New Roman"/>
          <w:sz w:val="16"/>
        </w:rPr>
        <w:t>Sağlık Bilimleri University Faculty of Nursing</w:t>
      </w:r>
    </w:p>
    <w:p w14:paraId="3C847F63" w14:textId="77777777" w:rsidR="003E1657" w:rsidRDefault="002A480B" w:rsidP="003E1657">
      <w:pPr>
        <w:spacing w:after="0"/>
        <w:rPr>
          <w:rFonts w:ascii="Times New Roman" w:hAnsi="Times New Roman" w:cs="Times New Roman"/>
          <w:sz w:val="16"/>
        </w:rPr>
      </w:pPr>
      <w:r>
        <w:rPr>
          <w:rFonts w:ascii="Times New Roman" w:hAnsi="Times New Roman" w:cs="Times New Roman"/>
          <w:sz w:val="16"/>
          <w:vertAlign w:val="superscript"/>
        </w:rPr>
        <w:t>2</w:t>
      </w:r>
      <w:r w:rsidR="003E1657" w:rsidRPr="003E1657">
        <w:rPr>
          <w:rFonts w:ascii="Times New Roman" w:hAnsi="Times New Roman" w:cs="Times New Roman"/>
          <w:sz w:val="16"/>
        </w:rPr>
        <w:t>Çankırı Karatekin University Faculty of Health Science</w:t>
      </w:r>
    </w:p>
    <w:p w14:paraId="4217CAA3" w14:textId="77777777" w:rsidR="003E1657" w:rsidRPr="003E1657" w:rsidRDefault="003E1657" w:rsidP="003E1657">
      <w:pPr>
        <w:spacing w:after="0"/>
        <w:rPr>
          <w:rFonts w:ascii="Times New Roman" w:hAnsi="Times New Roman" w:cs="Times New Roman"/>
          <w:sz w:val="16"/>
        </w:rPr>
      </w:pPr>
      <w:r w:rsidRPr="007738C8">
        <w:rPr>
          <w:rFonts w:ascii="Times New Roman" w:hAnsi="Times New Roman" w:cs="Times New Roman"/>
          <w:b/>
          <w:sz w:val="16"/>
        </w:rPr>
        <w:t>*</w:t>
      </w:r>
      <w:r w:rsidRPr="00297A0E">
        <w:rPr>
          <w:rFonts w:ascii="Times New Roman" w:hAnsi="Times New Roman" w:cs="Times New Roman"/>
          <w:b/>
          <w:sz w:val="16"/>
          <w:lang w:val="en-US"/>
        </w:rPr>
        <w:t>Address for Correspondence / Yazışma Adresi</w:t>
      </w:r>
      <w:r w:rsidRPr="007738C8">
        <w:rPr>
          <w:rFonts w:ascii="Times New Roman" w:hAnsi="Times New Roman" w:cs="Times New Roman"/>
          <w:b/>
          <w:sz w:val="16"/>
        </w:rPr>
        <w:t>:</w:t>
      </w:r>
      <w:r w:rsidRPr="003E1657">
        <w:rPr>
          <w:rFonts w:ascii="Times New Roman" w:hAnsi="Times New Roman" w:cs="Times New Roman"/>
          <w:sz w:val="16"/>
        </w:rPr>
        <w:t xml:space="preserve"> Burcu Aykanat Girgin, Sağlık Bilimleri University Faculty of Nursing</w:t>
      </w:r>
    </w:p>
    <w:p w14:paraId="25C5A89B" w14:textId="77777777" w:rsidR="003E1657" w:rsidRDefault="003E1657" w:rsidP="003E1657">
      <w:pPr>
        <w:spacing w:after="0"/>
        <w:rPr>
          <w:rFonts w:ascii="Times New Roman" w:hAnsi="Times New Roman" w:cs="Times New Roman"/>
          <w:sz w:val="16"/>
        </w:rPr>
      </w:pPr>
      <w:r w:rsidRPr="002A480B">
        <w:rPr>
          <w:rFonts w:ascii="Times New Roman" w:hAnsi="Times New Roman" w:cs="Times New Roman"/>
          <w:b/>
          <w:sz w:val="16"/>
        </w:rPr>
        <w:t>E-mail:</w:t>
      </w:r>
      <w:r w:rsidRPr="003E1657">
        <w:rPr>
          <w:rFonts w:ascii="Times New Roman" w:hAnsi="Times New Roman" w:cs="Times New Roman"/>
          <w:sz w:val="16"/>
        </w:rPr>
        <w:t xml:space="preserve"> </w:t>
      </w:r>
      <w:hyperlink r:id="rId10" w:history="1">
        <w:r w:rsidR="00436842" w:rsidRPr="0014042B">
          <w:rPr>
            <w:rStyle w:val="Kpr"/>
            <w:rFonts w:ascii="Times New Roman" w:hAnsi="Times New Roman" w:cs="Times New Roman"/>
            <w:sz w:val="16"/>
            <w:szCs w:val="16"/>
          </w:rPr>
          <w:t>aykanat_87@hotmail.com</w:t>
        </w:r>
      </w:hyperlink>
    </w:p>
    <w:p w14:paraId="7642114C" w14:textId="77A667AD" w:rsidR="00297A0E" w:rsidRPr="00297A0E" w:rsidRDefault="007738C8" w:rsidP="003E1657">
      <w:pPr>
        <w:spacing w:after="0"/>
        <w:rPr>
          <w:rFonts w:ascii="Times New Roman" w:hAnsi="Times New Roman" w:cs="Times New Roman"/>
          <w:sz w:val="16"/>
          <w:szCs w:val="16"/>
          <w:lang w:val="en-US"/>
        </w:rPr>
      </w:pPr>
      <w:r w:rsidRPr="0014042B">
        <w:rPr>
          <w:rFonts w:ascii="Times New Roman" w:hAnsi="Times New Roman" w:cs="Times New Roman"/>
          <w:sz w:val="16"/>
        </w:rPr>
        <w:t>Girgin</w:t>
      </w:r>
      <w:r w:rsidR="00F23E2C">
        <w:rPr>
          <w:rFonts w:ascii="Times New Roman" w:hAnsi="Times New Roman" w:cs="Times New Roman"/>
          <w:sz w:val="16"/>
        </w:rPr>
        <w:t xml:space="preserve"> BA</w:t>
      </w:r>
      <w:r w:rsidRPr="0014042B">
        <w:rPr>
          <w:rFonts w:ascii="Times New Roman" w:hAnsi="Times New Roman" w:cs="Times New Roman"/>
          <w:sz w:val="16"/>
        </w:rPr>
        <w:t>, Düzalan</w:t>
      </w:r>
      <w:r w:rsidR="00F23E2C">
        <w:rPr>
          <w:rFonts w:ascii="Times New Roman" w:hAnsi="Times New Roman" w:cs="Times New Roman"/>
          <w:sz w:val="16"/>
        </w:rPr>
        <w:t xml:space="preserve"> ÖB. </w:t>
      </w:r>
      <w:r w:rsidR="00297A0E" w:rsidRPr="00297A0E">
        <w:rPr>
          <w:rFonts w:ascii="Times New Roman" w:hAnsi="Times New Roman" w:cs="Times New Roman"/>
          <w:sz w:val="16"/>
          <w:lang w:val="en-US"/>
        </w:rPr>
        <w:t xml:space="preserve">Determining </w:t>
      </w:r>
      <w:r w:rsidR="00297A0E">
        <w:rPr>
          <w:rFonts w:ascii="Times New Roman" w:hAnsi="Times New Roman" w:cs="Times New Roman"/>
          <w:sz w:val="16"/>
          <w:lang w:val="en-US"/>
        </w:rPr>
        <w:t>t</w:t>
      </w:r>
      <w:r w:rsidR="00297A0E" w:rsidRPr="00297A0E">
        <w:rPr>
          <w:rFonts w:ascii="Times New Roman" w:hAnsi="Times New Roman" w:cs="Times New Roman"/>
          <w:sz w:val="16"/>
          <w:lang w:val="en-US"/>
        </w:rPr>
        <w:t xml:space="preserve">he Prevalence </w:t>
      </w:r>
      <w:r w:rsidR="00297A0E">
        <w:rPr>
          <w:rFonts w:ascii="Times New Roman" w:hAnsi="Times New Roman" w:cs="Times New Roman"/>
          <w:sz w:val="16"/>
          <w:lang w:val="en-US"/>
        </w:rPr>
        <w:t>o</w:t>
      </w:r>
      <w:r w:rsidR="00297A0E" w:rsidRPr="00297A0E">
        <w:rPr>
          <w:rFonts w:ascii="Times New Roman" w:hAnsi="Times New Roman" w:cs="Times New Roman"/>
          <w:sz w:val="16"/>
          <w:lang w:val="en-US"/>
        </w:rPr>
        <w:t xml:space="preserve">f Obesity </w:t>
      </w:r>
      <w:r w:rsidR="00297A0E">
        <w:rPr>
          <w:rFonts w:ascii="Times New Roman" w:hAnsi="Times New Roman" w:cs="Times New Roman"/>
          <w:sz w:val="16"/>
          <w:lang w:val="en-US"/>
        </w:rPr>
        <w:t>a</w:t>
      </w:r>
      <w:r w:rsidR="00297A0E" w:rsidRPr="00297A0E">
        <w:rPr>
          <w:rFonts w:ascii="Times New Roman" w:hAnsi="Times New Roman" w:cs="Times New Roman"/>
          <w:sz w:val="16"/>
          <w:lang w:val="en-US"/>
        </w:rPr>
        <w:t xml:space="preserve">nd </w:t>
      </w:r>
      <w:r w:rsidR="00297A0E">
        <w:rPr>
          <w:rFonts w:ascii="Times New Roman" w:hAnsi="Times New Roman" w:cs="Times New Roman"/>
          <w:sz w:val="16"/>
          <w:lang w:val="en-US"/>
        </w:rPr>
        <w:t>t</w:t>
      </w:r>
      <w:r w:rsidR="00297A0E" w:rsidRPr="00297A0E">
        <w:rPr>
          <w:rFonts w:ascii="Times New Roman" w:hAnsi="Times New Roman" w:cs="Times New Roman"/>
          <w:sz w:val="16"/>
          <w:lang w:val="en-US"/>
        </w:rPr>
        <w:t xml:space="preserve">he Effective Risk Factors </w:t>
      </w:r>
      <w:r w:rsidR="00297A0E">
        <w:rPr>
          <w:rFonts w:ascii="Times New Roman" w:hAnsi="Times New Roman" w:cs="Times New Roman"/>
          <w:sz w:val="16"/>
          <w:lang w:val="en-US"/>
        </w:rPr>
        <w:t>i</w:t>
      </w:r>
      <w:r w:rsidR="00297A0E" w:rsidRPr="00297A0E">
        <w:rPr>
          <w:rFonts w:ascii="Times New Roman" w:hAnsi="Times New Roman" w:cs="Times New Roman"/>
          <w:sz w:val="16"/>
          <w:lang w:val="en-US"/>
        </w:rPr>
        <w:t xml:space="preserve">n Adolescents </w:t>
      </w:r>
      <w:r w:rsidR="00297A0E">
        <w:rPr>
          <w:rFonts w:ascii="Times New Roman" w:hAnsi="Times New Roman" w:cs="Times New Roman"/>
          <w:sz w:val="16"/>
          <w:lang w:val="en-US"/>
        </w:rPr>
        <w:t>i</w:t>
      </w:r>
      <w:r w:rsidR="00297A0E" w:rsidRPr="00297A0E">
        <w:rPr>
          <w:rFonts w:ascii="Times New Roman" w:hAnsi="Times New Roman" w:cs="Times New Roman"/>
          <w:sz w:val="16"/>
          <w:lang w:val="en-US"/>
        </w:rPr>
        <w:t xml:space="preserve">n </w:t>
      </w:r>
      <w:r w:rsidR="00297A0E">
        <w:rPr>
          <w:rFonts w:ascii="Times New Roman" w:hAnsi="Times New Roman" w:cs="Times New Roman"/>
          <w:sz w:val="16"/>
          <w:lang w:val="en-US"/>
        </w:rPr>
        <w:t>t</w:t>
      </w:r>
      <w:r w:rsidR="00297A0E" w:rsidRPr="00297A0E">
        <w:rPr>
          <w:rFonts w:ascii="Times New Roman" w:hAnsi="Times New Roman" w:cs="Times New Roman"/>
          <w:sz w:val="16"/>
          <w:lang w:val="en-US"/>
        </w:rPr>
        <w:t xml:space="preserve">he Age Group </w:t>
      </w:r>
      <w:r w:rsidR="00297A0E">
        <w:rPr>
          <w:rFonts w:ascii="Times New Roman" w:hAnsi="Times New Roman" w:cs="Times New Roman"/>
          <w:sz w:val="16"/>
          <w:lang w:val="en-US"/>
        </w:rPr>
        <w:t>o</w:t>
      </w:r>
      <w:r w:rsidR="00297A0E" w:rsidRPr="00297A0E">
        <w:rPr>
          <w:rFonts w:ascii="Times New Roman" w:hAnsi="Times New Roman" w:cs="Times New Roman"/>
          <w:sz w:val="16"/>
          <w:lang w:val="en-US"/>
        </w:rPr>
        <w:t xml:space="preserve">f 15-18 Years </w:t>
      </w:r>
      <w:r w:rsidR="00297A0E">
        <w:rPr>
          <w:rFonts w:ascii="Times New Roman" w:hAnsi="Times New Roman" w:cs="Times New Roman"/>
          <w:sz w:val="16"/>
          <w:lang w:val="en-US"/>
        </w:rPr>
        <w:t>a</w:t>
      </w:r>
      <w:r w:rsidR="00297A0E" w:rsidRPr="00297A0E">
        <w:rPr>
          <w:rFonts w:ascii="Times New Roman" w:hAnsi="Times New Roman" w:cs="Times New Roman"/>
          <w:sz w:val="16"/>
          <w:lang w:val="en-US"/>
        </w:rPr>
        <w:t xml:space="preserve">t </w:t>
      </w:r>
      <w:r w:rsidR="00297A0E">
        <w:rPr>
          <w:rFonts w:ascii="Times New Roman" w:hAnsi="Times New Roman" w:cs="Times New Roman"/>
          <w:sz w:val="16"/>
          <w:lang w:val="en-US"/>
        </w:rPr>
        <w:t>a</w:t>
      </w:r>
      <w:r w:rsidR="00297A0E" w:rsidRPr="00297A0E">
        <w:rPr>
          <w:rFonts w:ascii="Times New Roman" w:hAnsi="Times New Roman" w:cs="Times New Roman"/>
          <w:sz w:val="16"/>
          <w:lang w:val="en-US"/>
        </w:rPr>
        <w:t xml:space="preserve"> Secondary School</w:t>
      </w:r>
      <w:r w:rsidR="00297A0E">
        <w:rPr>
          <w:rFonts w:ascii="Times New Roman" w:hAnsi="Times New Roman" w:cs="Times New Roman"/>
          <w:sz w:val="16"/>
          <w:lang w:val="en-US"/>
        </w:rPr>
        <w:t xml:space="preserve">. </w:t>
      </w:r>
    </w:p>
    <w:p w14:paraId="3DA12386" w14:textId="04105081" w:rsidR="002A480B" w:rsidRPr="0014042B" w:rsidRDefault="002A480B" w:rsidP="003E1657">
      <w:pPr>
        <w:spacing w:after="0"/>
        <w:rPr>
          <w:rFonts w:ascii="Times New Roman" w:hAnsi="Times New Roman" w:cs="Times New Roman"/>
          <w:iCs/>
          <w:sz w:val="16"/>
          <w:szCs w:val="16"/>
        </w:rPr>
      </w:pPr>
      <w:r w:rsidRPr="0014042B">
        <w:rPr>
          <w:rFonts w:ascii="Times New Roman" w:hAnsi="Times New Roman" w:cs="Times New Roman"/>
          <w:sz w:val="16"/>
          <w:szCs w:val="16"/>
        </w:rPr>
        <w:t>TJFMPC, 2019</w:t>
      </w:r>
      <w:r w:rsidR="00B61EF0">
        <w:rPr>
          <w:rFonts w:ascii="Times New Roman" w:hAnsi="Times New Roman" w:cs="Times New Roman"/>
          <w:iCs/>
          <w:sz w:val="16"/>
          <w:szCs w:val="16"/>
        </w:rPr>
        <w:t>;13(2):203-</w:t>
      </w:r>
      <w:r w:rsidR="001D59C8">
        <w:rPr>
          <w:rFonts w:ascii="Times New Roman" w:hAnsi="Times New Roman" w:cs="Times New Roman"/>
          <w:iCs/>
          <w:sz w:val="16"/>
          <w:szCs w:val="16"/>
        </w:rPr>
        <w:t>2</w:t>
      </w:r>
      <w:bookmarkStart w:id="1" w:name="_GoBack"/>
      <w:bookmarkEnd w:id="1"/>
      <w:r w:rsidR="00B61EF0">
        <w:rPr>
          <w:rFonts w:ascii="Times New Roman" w:hAnsi="Times New Roman" w:cs="Times New Roman"/>
          <w:iCs/>
          <w:sz w:val="16"/>
          <w:szCs w:val="16"/>
        </w:rPr>
        <w:t>11</w:t>
      </w:r>
      <w:r w:rsidR="00F23E2C">
        <w:rPr>
          <w:rFonts w:ascii="Times New Roman" w:hAnsi="Times New Roman" w:cs="Times New Roman"/>
          <w:iCs/>
          <w:sz w:val="16"/>
          <w:szCs w:val="16"/>
        </w:rPr>
        <w:t>.</w:t>
      </w:r>
    </w:p>
    <w:p w14:paraId="69DC97A8" w14:textId="77777777" w:rsidR="002A480B" w:rsidRPr="0014042B" w:rsidRDefault="002A480B" w:rsidP="003E1657">
      <w:pPr>
        <w:spacing w:after="0"/>
        <w:rPr>
          <w:rFonts w:ascii="Times New Roman" w:hAnsi="Times New Roman" w:cs="Times New Roman"/>
          <w:b/>
          <w:sz w:val="16"/>
        </w:rPr>
      </w:pPr>
      <w:r w:rsidRPr="0014042B">
        <w:rPr>
          <w:rFonts w:ascii="Times New Roman" w:hAnsi="Times New Roman" w:cs="Times New Roman"/>
          <w:b/>
          <w:iCs/>
          <w:sz w:val="16"/>
          <w:szCs w:val="16"/>
        </w:rPr>
        <w:t>DOI:</w:t>
      </w:r>
    </w:p>
    <w:p w14:paraId="4EB2E8EA" w14:textId="77777777" w:rsidR="004D67C7" w:rsidRDefault="004D67C7">
      <w:pPr>
        <w:rPr>
          <w:rFonts w:ascii="Times New Roman" w:hAnsi="Times New Roman" w:cs="Times New Roman"/>
          <w:sz w:val="16"/>
        </w:rPr>
      </w:pPr>
      <w:r>
        <w:rPr>
          <w:rFonts w:ascii="Times New Roman" w:hAnsi="Times New Roman" w:cs="Times New Roman"/>
          <w:sz w:val="16"/>
        </w:rPr>
        <w:br w:type="page"/>
      </w:r>
    </w:p>
    <w:p w14:paraId="409E2D87" w14:textId="77777777" w:rsidR="004D67C7" w:rsidRDefault="004D67C7" w:rsidP="003E1657">
      <w:pPr>
        <w:spacing w:after="0"/>
        <w:rPr>
          <w:rFonts w:ascii="Times New Roman" w:hAnsi="Times New Roman" w:cs="Times New Roman"/>
          <w:sz w:val="16"/>
        </w:rPr>
        <w:sectPr w:rsidR="004D67C7" w:rsidSect="001F063A">
          <w:footerReference w:type="default" r:id="rId11"/>
          <w:pgSz w:w="11906" w:h="16838"/>
          <w:pgMar w:top="1417" w:right="1417" w:bottom="1417" w:left="1417" w:header="708" w:footer="708" w:gutter="0"/>
          <w:pgNumType w:start="203"/>
          <w:cols w:space="708"/>
          <w:docGrid w:linePitch="360"/>
        </w:sectPr>
      </w:pPr>
    </w:p>
    <w:p w14:paraId="0F4569B0" w14:textId="77777777" w:rsidR="004D67C7" w:rsidRPr="00861CDD" w:rsidRDefault="004D67C7" w:rsidP="004D67C7">
      <w:pPr>
        <w:spacing w:line="240" w:lineRule="auto"/>
        <w:jc w:val="both"/>
        <w:rPr>
          <w:rFonts w:ascii="Times New Roman" w:hAnsi="Times New Roman"/>
          <w:b/>
          <w:noProof/>
          <w:sz w:val="20"/>
          <w:szCs w:val="20"/>
          <w:lang w:val="en-US"/>
        </w:rPr>
      </w:pPr>
      <w:r w:rsidRPr="00861CDD">
        <w:rPr>
          <w:rFonts w:ascii="Times New Roman" w:hAnsi="Times New Roman"/>
          <w:b/>
          <w:noProof/>
          <w:sz w:val="20"/>
          <w:szCs w:val="20"/>
          <w:lang w:val="en-US"/>
        </w:rPr>
        <w:lastRenderedPageBreak/>
        <w:t>INTRODUCTION</w:t>
      </w:r>
    </w:p>
    <w:p w14:paraId="74F45003" w14:textId="77777777" w:rsidR="004D67C7" w:rsidRPr="00861CDD" w:rsidRDefault="004D67C7" w:rsidP="004D67C7">
      <w:pPr>
        <w:spacing w:line="240" w:lineRule="auto"/>
        <w:jc w:val="both"/>
        <w:rPr>
          <w:rFonts w:ascii="Times New Roman" w:hAnsi="Times New Roman"/>
          <w:bCs/>
          <w:iCs/>
          <w:noProof/>
          <w:sz w:val="20"/>
          <w:szCs w:val="20"/>
          <w:vertAlign w:val="superscript"/>
          <w:lang w:val="en-US"/>
        </w:rPr>
      </w:pPr>
      <w:r w:rsidRPr="00861CDD">
        <w:rPr>
          <w:rFonts w:ascii="Times New Roman" w:hAnsi="Times New Roman"/>
          <w:noProof/>
          <w:sz w:val="20"/>
          <w:szCs w:val="20"/>
          <w:lang w:val="en-US"/>
        </w:rPr>
        <w:t>Obesity in children and adolescents is a common worldwide problem.</w:t>
      </w:r>
      <w:r w:rsidRPr="00861CDD">
        <w:rPr>
          <w:rFonts w:ascii="Times New Roman" w:hAnsi="Times New Roman"/>
          <w:noProof/>
          <w:sz w:val="20"/>
          <w:szCs w:val="20"/>
          <w:vertAlign w:val="superscript"/>
          <w:lang w:val="en-US"/>
        </w:rPr>
        <w:t xml:space="preserve">1,2 </w:t>
      </w:r>
      <w:r w:rsidRPr="00861CDD">
        <w:rPr>
          <w:rFonts w:ascii="Times New Roman" w:hAnsi="Times New Roman"/>
          <w:noProof/>
          <w:sz w:val="20"/>
          <w:szCs w:val="20"/>
          <w:lang w:val="en-US"/>
        </w:rPr>
        <w:t>In the developed countries, the prevalence of overweight and obesity in children and adolescents has increased 2-5 times for the last 20-30 years.</w:t>
      </w:r>
      <w:r w:rsidRPr="00861CDD">
        <w:rPr>
          <w:rFonts w:ascii="Times New Roman" w:hAnsi="Times New Roman"/>
          <w:noProof/>
          <w:sz w:val="20"/>
          <w:szCs w:val="20"/>
          <w:vertAlign w:val="superscript"/>
          <w:lang w:val="en-US"/>
        </w:rPr>
        <w:t>3</w:t>
      </w:r>
      <w:r w:rsidRPr="00861CDD">
        <w:rPr>
          <w:rFonts w:ascii="Times New Roman" w:hAnsi="Times New Roman"/>
          <w:noProof/>
          <w:sz w:val="20"/>
          <w:szCs w:val="20"/>
          <w:lang w:val="en-US"/>
        </w:rPr>
        <w:t xml:space="preserve"> It is stated that 12.7 million children and adolescents at the ages of 2-19 years are obese and the prevalence of obesity is 17% in the United States of America</w:t>
      </w:r>
      <w:r w:rsidRPr="00861CDD">
        <w:rPr>
          <w:rFonts w:ascii="Times New Roman" w:hAnsi="Times New Roman"/>
          <w:bCs/>
          <w:iCs/>
          <w:noProof/>
          <w:sz w:val="20"/>
          <w:szCs w:val="20"/>
          <w:lang w:val="en-US"/>
        </w:rPr>
        <w:t>.</w:t>
      </w:r>
      <w:r w:rsidRPr="00861CDD">
        <w:rPr>
          <w:rFonts w:ascii="Times New Roman" w:hAnsi="Times New Roman"/>
          <w:bCs/>
          <w:iCs/>
          <w:noProof/>
          <w:sz w:val="20"/>
          <w:szCs w:val="20"/>
          <w:vertAlign w:val="superscript"/>
          <w:lang w:val="en-US"/>
        </w:rPr>
        <w:t>4</w:t>
      </w:r>
      <w:r w:rsidRPr="00861CDD">
        <w:rPr>
          <w:rFonts w:ascii="Times New Roman" w:hAnsi="Times New Roman"/>
          <w:bCs/>
          <w:iCs/>
          <w:noProof/>
          <w:sz w:val="20"/>
          <w:szCs w:val="20"/>
          <w:lang w:val="en-US"/>
        </w:rPr>
        <w:t xml:space="preserve"> </w:t>
      </w:r>
      <w:r w:rsidRPr="00861CDD">
        <w:rPr>
          <w:rFonts w:ascii="Times New Roman" w:hAnsi="Times New Roman"/>
          <w:noProof/>
          <w:sz w:val="20"/>
          <w:szCs w:val="20"/>
          <w:lang w:val="en-US"/>
        </w:rPr>
        <w:t xml:space="preserve"> It is reported that 23.1% of adolescents aged between 12-17 years are overweight or obese in Canada in 2014</w:t>
      </w:r>
      <w:r w:rsidRPr="00861CDD">
        <w:rPr>
          <w:rFonts w:ascii="Times New Roman" w:hAnsi="Times New Roman"/>
          <w:bCs/>
          <w:iCs/>
          <w:noProof/>
          <w:sz w:val="20"/>
          <w:szCs w:val="20"/>
          <w:lang w:val="en-US"/>
        </w:rPr>
        <w:t>.</w:t>
      </w:r>
      <w:r w:rsidRPr="00861CDD">
        <w:rPr>
          <w:rFonts w:ascii="Times New Roman" w:hAnsi="Times New Roman"/>
          <w:bCs/>
          <w:iCs/>
          <w:noProof/>
          <w:sz w:val="20"/>
          <w:szCs w:val="20"/>
          <w:vertAlign w:val="superscript"/>
          <w:lang w:val="en-US"/>
        </w:rPr>
        <w:t>5</w:t>
      </w:r>
      <w:r w:rsidRPr="00861CDD">
        <w:rPr>
          <w:rFonts w:ascii="Times New Roman" w:hAnsi="Times New Roman"/>
          <w:bCs/>
          <w:iCs/>
          <w:noProof/>
          <w:sz w:val="20"/>
          <w:szCs w:val="20"/>
          <w:lang w:val="en-US"/>
        </w:rPr>
        <w:t xml:space="preserve"> </w:t>
      </w:r>
      <w:r w:rsidRPr="00861CDD">
        <w:rPr>
          <w:rFonts w:ascii="Times New Roman" w:hAnsi="Times New Roman"/>
          <w:noProof/>
          <w:sz w:val="20"/>
          <w:szCs w:val="20"/>
          <w:lang w:val="en-US"/>
        </w:rPr>
        <w:t xml:space="preserve"> The problem of obesity negatively affects both the developed countries and the developing countries.</w:t>
      </w:r>
      <w:r w:rsidRPr="00861CDD">
        <w:rPr>
          <w:rFonts w:ascii="Times New Roman" w:hAnsi="Times New Roman"/>
          <w:noProof/>
          <w:sz w:val="20"/>
          <w:szCs w:val="20"/>
          <w:vertAlign w:val="superscript"/>
          <w:lang w:val="en-US"/>
        </w:rPr>
        <w:t>6</w:t>
      </w:r>
      <w:r w:rsidRPr="00861CDD">
        <w:rPr>
          <w:rFonts w:ascii="Times New Roman" w:hAnsi="Times New Roman"/>
          <w:noProof/>
          <w:sz w:val="20"/>
          <w:szCs w:val="20"/>
          <w:lang w:val="en-US"/>
        </w:rPr>
        <w:t xml:space="preserve"> According to the results of the Turkey Nutrition and Health Survey (2010), 8.2% of the children and adolescents in the age group of 6-18 years are obese across the country.</w:t>
      </w:r>
      <w:r w:rsidRPr="00861CDD">
        <w:rPr>
          <w:rFonts w:ascii="Times New Roman" w:hAnsi="Times New Roman"/>
          <w:noProof/>
          <w:sz w:val="20"/>
          <w:szCs w:val="20"/>
          <w:vertAlign w:val="superscript"/>
          <w:lang w:val="en-US"/>
        </w:rPr>
        <w:t>7</w:t>
      </w:r>
    </w:p>
    <w:p w14:paraId="5BAE8371" w14:textId="77777777" w:rsidR="004D67C7" w:rsidRPr="00861CDD" w:rsidRDefault="004D67C7" w:rsidP="004D67C7">
      <w:pPr>
        <w:spacing w:line="240" w:lineRule="auto"/>
        <w:ind w:firstLine="708"/>
        <w:jc w:val="both"/>
        <w:rPr>
          <w:rFonts w:ascii="Times New Roman" w:hAnsi="Times New Roman"/>
          <w:noProof/>
          <w:sz w:val="20"/>
          <w:szCs w:val="20"/>
          <w:vertAlign w:val="superscript"/>
          <w:lang w:val="en-US"/>
        </w:rPr>
      </w:pPr>
      <w:r w:rsidRPr="00861CDD">
        <w:rPr>
          <w:rFonts w:ascii="Times New Roman" w:hAnsi="Times New Roman"/>
          <w:noProof/>
          <w:sz w:val="20"/>
          <w:szCs w:val="20"/>
          <w:lang w:val="en-US"/>
        </w:rPr>
        <w:t>Childhood and adolescent obesity leads to an increase mortality and morbidity rates during adulthood period by causing diabetes and cardiovascular diseases,</w:t>
      </w:r>
      <w:r w:rsidRPr="00861CDD">
        <w:rPr>
          <w:rFonts w:ascii="Times New Roman" w:hAnsi="Times New Roman"/>
          <w:noProof/>
          <w:sz w:val="20"/>
          <w:szCs w:val="20"/>
          <w:vertAlign w:val="superscript"/>
          <w:lang w:val="en-US"/>
        </w:rPr>
        <w:t>8</w:t>
      </w:r>
      <w:r w:rsidRPr="00861CDD">
        <w:rPr>
          <w:rFonts w:ascii="Times New Roman" w:hAnsi="Times New Roman"/>
          <w:noProof/>
          <w:sz w:val="20"/>
          <w:szCs w:val="20"/>
          <w:lang w:val="en-US"/>
        </w:rPr>
        <w:t xml:space="preserve"> musculoskeletal disorders, and social problems.</w:t>
      </w:r>
      <w:r w:rsidRPr="00861CDD">
        <w:rPr>
          <w:rFonts w:ascii="Times New Roman" w:hAnsi="Times New Roman"/>
          <w:noProof/>
          <w:sz w:val="20"/>
          <w:szCs w:val="20"/>
          <w:vertAlign w:val="superscript"/>
          <w:lang w:val="en-US"/>
        </w:rPr>
        <w:t>9</w:t>
      </w:r>
      <w:r w:rsidRPr="00861CDD">
        <w:rPr>
          <w:rFonts w:ascii="Times New Roman" w:hAnsi="Times New Roman"/>
          <w:noProof/>
          <w:sz w:val="20"/>
          <w:szCs w:val="20"/>
          <w:lang w:val="en-US"/>
        </w:rPr>
        <w:t xml:space="preserve"> Due to the increasing prevalence of obesity in adolescents and the resulting problems, it has become a public health problem and this situation has started the efforts of fighting with obesity around the world. It is important to determine the factors associated with obesity and overweight in adolescents and to plan the necessary steps for the success of these efforts.</w:t>
      </w:r>
      <w:r w:rsidRPr="00861CDD">
        <w:rPr>
          <w:rFonts w:ascii="Times New Roman" w:hAnsi="Times New Roman"/>
          <w:noProof/>
          <w:sz w:val="20"/>
          <w:szCs w:val="20"/>
          <w:vertAlign w:val="superscript"/>
          <w:lang w:val="en-US"/>
        </w:rPr>
        <w:t>3,10</w:t>
      </w:r>
    </w:p>
    <w:p w14:paraId="50F565BC" w14:textId="77777777" w:rsidR="004D67C7" w:rsidRPr="00861CDD" w:rsidRDefault="004D67C7" w:rsidP="004D67C7">
      <w:pPr>
        <w:spacing w:line="240" w:lineRule="auto"/>
        <w:ind w:firstLine="708"/>
        <w:jc w:val="both"/>
        <w:rPr>
          <w:rFonts w:ascii="Times New Roman" w:hAnsi="Times New Roman"/>
          <w:noProof/>
          <w:sz w:val="20"/>
          <w:szCs w:val="20"/>
          <w:lang w:val="en-US"/>
        </w:rPr>
      </w:pPr>
      <w:r w:rsidRPr="00861CDD">
        <w:rPr>
          <w:rFonts w:ascii="Times New Roman" w:hAnsi="Times New Roman"/>
          <w:noProof/>
          <w:sz w:val="20"/>
          <w:szCs w:val="20"/>
          <w:lang w:val="en-US"/>
        </w:rPr>
        <w:t>It is determined in the literature that obesity is a multidimensional problem and is affected by genetic and environmental factors.</w:t>
      </w:r>
      <w:r w:rsidRPr="00861CDD">
        <w:rPr>
          <w:rFonts w:ascii="Times New Roman" w:hAnsi="Times New Roman"/>
          <w:noProof/>
          <w:sz w:val="20"/>
          <w:szCs w:val="20"/>
          <w:vertAlign w:val="superscript"/>
          <w:lang w:val="en-US"/>
        </w:rPr>
        <w:t xml:space="preserve">11,12 </w:t>
      </w:r>
      <w:r w:rsidRPr="00861CDD">
        <w:rPr>
          <w:rFonts w:ascii="Times New Roman" w:hAnsi="Times New Roman"/>
          <w:noProof/>
          <w:sz w:val="20"/>
          <w:szCs w:val="20"/>
          <w:lang w:val="en-US"/>
        </w:rPr>
        <w:t>In the literature, these factors are stated as having the history of obese and overweight parents in the family,</w:t>
      </w:r>
      <w:r w:rsidRPr="00861CDD">
        <w:rPr>
          <w:rFonts w:ascii="Times New Roman" w:hAnsi="Times New Roman"/>
          <w:noProof/>
          <w:sz w:val="20"/>
          <w:szCs w:val="20"/>
          <w:vertAlign w:val="superscript"/>
          <w:lang w:val="en-US"/>
        </w:rPr>
        <w:t>13,14</w:t>
      </w:r>
      <w:r w:rsidRPr="00861CDD">
        <w:rPr>
          <w:rFonts w:ascii="Times New Roman" w:hAnsi="Times New Roman"/>
          <w:noProof/>
          <w:sz w:val="20"/>
          <w:szCs w:val="20"/>
          <w:lang w:val="en-US"/>
        </w:rPr>
        <w:t xml:space="preserve"> high socio-economic level of the family,</w:t>
      </w:r>
      <w:r w:rsidRPr="00861CDD">
        <w:rPr>
          <w:rFonts w:ascii="Times New Roman" w:hAnsi="Times New Roman"/>
          <w:noProof/>
          <w:sz w:val="20"/>
          <w:szCs w:val="20"/>
          <w:vertAlign w:val="superscript"/>
          <w:lang w:val="en-US"/>
        </w:rPr>
        <w:t>15</w:t>
      </w:r>
      <w:r w:rsidRPr="00861CDD">
        <w:rPr>
          <w:rFonts w:ascii="Times New Roman" w:hAnsi="Times New Roman"/>
          <w:noProof/>
          <w:sz w:val="20"/>
          <w:szCs w:val="20"/>
          <w:lang w:val="en-US"/>
        </w:rPr>
        <w:t xml:space="preserve"> inadequate physical activity and sedentary lifestyle,</w:t>
      </w:r>
      <w:r w:rsidRPr="00861CDD">
        <w:rPr>
          <w:rFonts w:ascii="Times New Roman" w:hAnsi="Times New Roman"/>
          <w:noProof/>
          <w:sz w:val="20"/>
          <w:szCs w:val="20"/>
          <w:vertAlign w:val="superscript"/>
          <w:lang w:val="en-US"/>
        </w:rPr>
        <w:t xml:space="preserve">16 </w:t>
      </w:r>
      <w:r w:rsidRPr="00861CDD">
        <w:rPr>
          <w:rFonts w:ascii="Times New Roman" w:hAnsi="Times New Roman"/>
          <w:noProof/>
          <w:sz w:val="20"/>
          <w:szCs w:val="20"/>
          <w:lang w:val="en-US"/>
        </w:rPr>
        <w:t>watching television and playing video games for a long period,</w:t>
      </w:r>
      <w:r w:rsidRPr="00861CDD">
        <w:rPr>
          <w:rFonts w:ascii="Times New Roman" w:hAnsi="Times New Roman"/>
          <w:noProof/>
          <w:sz w:val="20"/>
          <w:szCs w:val="20"/>
          <w:vertAlign w:val="superscript"/>
          <w:lang w:val="en-US"/>
        </w:rPr>
        <w:t xml:space="preserve">14,16,17 </w:t>
      </w:r>
      <w:r w:rsidRPr="00861CDD">
        <w:rPr>
          <w:rFonts w:ascii="Times New Roman" w:hAnsi="Times New Roman"/>
          <w:noProof/>
          <w:sz w:val="20"/>
          <w:szCs w:val="20"/>
          <w:lang w:val="en-US"/>
        </w:rPr>
        <w:t>dieting, the habit of skipping meals,</w:t>
      </w:r>
      <w:r w:rsidRPr="00861CDD">
        <w:rPr>
          <w:rFonts w:ascii="Times New Roman" w:hAnsi="Times New Roman"/>
          <w:noProof/>
          <w:sz w:val="20"/>
          <w:szCs w:val="20"/>
          <w:vertAlign w:val="superscript"/>
          <w:lang w:val="en-US"/>
        </w:rPr>
        <w:t>13</w:t>
      </w:r>
      <w:r w:rsidRPr="00861CDD">
        <w:rPr>
          <w:rFonts w:ascii="Times New Roman" w:hAnsi="Times New Roman"/>
          <w:noProof/>
          <w:sz w:val="20"/>
          <w:szCs w:val="20"/>
          <w:lang w:val="en-US"/>
        </w:rPr>
        <w:t xml:space="preserve"> and fast-food-like unhealthy nutrition.</w:t>
      </w:r>
      <w:r w:rsidRPr="00861CDD">
        <w:rPr>
          <w:rFonts w:ascii="Times New Roman" w:hAnsi="Times New Roman"/>
          <w:noProof/>
          <w:sz w:val="20"/>
          <w:szCs w:val="20"/>
          <w:vertAlign w:val="superscript"/>
          <w:lang w:val="en-US"/>
        </w:rPr>
        <w:t xml:space="preserve">18 </w:t>
      </w:r>
      <w:r w:rsidRPr="00861CDD">
        <w:rPr>
          <w:rFonts w:ascii="Times New Roman" w:hAnsi="Times New Roman"/>
          <w:noProof/>
          <w:sz w:val="20"/>
          <w:szCs w:val="20"/>
          <w:lang w:val="en-US"/>
        </w:rPr>
        <w:t xml:space="preserve">The prevalence of obesity in Turkey has been studied at different age groups. Although adolescent obesity leads to increase mortality and morbidity in adulthood, there is a limited number of studies determining the prevalence of obesity and the effective factors in 15-18-year-old adolescents. Therefore, the study was conducted to determine the prevalence of obesity and the effective risk factors in adolescents in the age group of 15-18 years old in Çankırı High School, Turkey. </w:t>
      </w:r>
    </w:p>
    <w:p w14:paraId="714CB569" w14:textId="77777777" w:rsidR="004D67C7" w:rsidRPr="00861CDD" w:rsidRDefault="004D67C7" w:rsidP="004D67C7">
      <w:pPr>
        <w:spacing w:line="240" w:lineRule="auto"/>
        <w:jc w:val="both"/>
        <w:rPr>
          <w:rFonts w:ascii="Times New Roman" w:hAnsi="Times New Roman"/>
          <w:b/>
          <w:noProof/>
          <w:sz w:val="20"/>
          <w:szCs w:val="20"/>
          <w:lang w:val="en-US"/>
        </w:rPr>
      </w:pPr>
      <w:r w:rsidRPr="00861CDD">
        <w:rPr>
          <w:rFonts w:ascii="Times New Roman" w:hAnsi="Times New Roman"/>
          <w:b/>
          <w:noProof/>
          <w:sz w:val="20"/>
          <w:szCs w:val="20"/>
          <w:lang w:val="en-US"/>
        </w:rPr>
        <w:t>METHODS</w:t>
      </w:r>
    </w:p>
    <w:p w14:paraId="26D86E5D" w14:textId="77777777" w:rsidR="004D67C7" w:rsidRPr="00861CDD" w:rsidRDefault="004D67C7" w:rsidP="004D67C7">
      <w:pPr>
        <w:spacing w:line="240" w:lineRule="auto"/>
        <w:jc w:val="both"/>
        <w:rPr>
          <w:rFonts w:ascii="Times New Roman" w:hAnsi="Times New Roman"/>
          <w:b/>
          <w:noProof/>
          <w:sz w:val="20"/>
          <w:szCs w:val="20"/>
          <w:lang w:val="en-US"/>
        </w:rPr>
      </w:pPr>
      <w:r w:rsidRPr="00861CDD">
        <w:rPr>
          <w:rFonts w:ascii="Times New Roman" w:hAnsi="Times New Roman"/>
          <w:b/>
          <w:noProof/>
          <w:sz w:val="20"/>
          <w:szCs w:val="20"/>
          <w:lang w:val="en-US"/>
        </w:rPr>
        <w:t>Study design</w:t>
      </w:r>
    </w:p>
    <w:p w14:paraId="580EAAF1" w14:textId="77777777" w:rsidR="004D67C7" w:rsidRPr="00861CDD" w:rsidRDefault="004D67C7" w:rsidP="004D67C7">
      <w:pPr>
        <w:spacing w:line="240" w:lineRule="auto"/>
        <w:jc w:val="both"/>
        <w:rPr>
          <w:rFonts w:ascii="Times New Roman" w:hAnsi="Times New Roman"/>
          <w:noProof/>
          <w:sz w:val="20"/>
          <w:szCs w:val="20"/>
          <w:lang w:val="en-US"/>
        </w:rPr>
      </w:pPr>
      <w:r w:rsidRPr="00861CDD">
        <w:rPr>
          <w:rFonts w:ascii="Times New Roman" w:hAnsi="Times New Roman"/>
          <w:noProof/>
          <w:sz w:val="20"/>
          <w:szCs w:val="20"/>
          <w:lang w:val="en-US"/>
        </w:rPr>
        <w:t>This study was conducted with descriptive and cross-sectional research design.</w:t>
      </w:r>
    </w:p>
    <w:p w14:paraId="45C0D27E" w14:textId="77777777" w:rsidR="004D67C7" w:rsidRPr="00861CDD" w:rsidRDefault="004D67C7" w:rsidP="004D67C7">
      <w:pPr>
        <w:spacing w:line="240" w:lineRule="auto"/>
        <w:jc w:val="both"/>
        <w:rPr>
          <w:rFonts w:ascii="Times New Roman" w:hAnsi="Times New Roman"/>
          <w:b/>
          <w:noProof/>
          <w:sz w:val="20"/>
          <w:szCs w:val="20"/>
          <w:lang w:val="en-US"/>
        </w:rPr>
      </w:pPr>
      <w:r w:rsidRPr="00861CDD">
        <w:rPr>
          <w:rFonts w:ascii="Times New Roman" w:hAnsi="Times New Roman"/>
          <w:b/>
          <w:noProof/>
          <w:sz w:val="20"/>
          <w:szCs w:val="20"/>
          <w:lang w:val="en-US"/>
        </w:rPr>
        <w:t>Study setting</w:t>
      </w:r>
    </w:p>
    <w:p w14:paraId="1157F7AE" w14:textId="77777777" w:rsidR="004D67C7" w:rsidRPr="00861CDD" w:rsidRDefault="004D67C7" w:rsidP="004D67C7">
      <w:pPr>
        <w:spacing w:line="240" w:lineRule="auto"/>
        <w:jc w:val="both"/>
        <w:rPr>
          <w:rFonts w:ascii="Times New Roman" w:hAnsi="Times New Roman"/>
          <w:noProof/>
          <w:sz w:val="20"/>
          <w:szCs w:val="20"/>
          <w:lang w:val="en-US"/>
        </w:rPr>
      </w:pPr>
      <w:r w:rsidRPr="00861CDD">
        <w:rPr>
          <w:rFonts w:ascii="Times New Roman" w:hAnsi="Times New Roman"/>
          <w:noProof/>
          <w:sz w:val="20"/>
          <w:szCs w:val="20"/>
          <w:lang w:val="en-US"/>
        </w:rPr>
        <w:t xml:space="preserve">According to the data of Çankırı Provincial Directorate of National Education, it was determined that Çankırı High School was the secondary education institution having the highest population providing education at high school level where the numbers of male and female students are similar. For this reason, this descriptive and cross-sectional study was conducted at Çankırı High School between February and April 2017. A total of 426 students are studying at the school where the study was conducted. </w:t>
      </w:r>
    </w:p>
    <w:p w14:paraId="76C581C2" w14:textId="77777777" w:rsidR="004D67C7" w:rsidRPr="00861CDD" w:rsidRDefault="004D67C7" w:rsidP="004D67C7">
      <w:pPr>
        <w:spacing w:line="240" w:lineRule="auto"/>
        <w:jc w:val="both"/>
        <w:rPr>
          <w:rFonts w:ascii="Times New Roman" w:hAnsi="Times New Roman"/>
          <w:b/>
          <w:noProof/>
          <w:sz w:val="20"/>
          <w:szCs w:val="20"/>
          <w:lang w:val="en-US"/>
        </w:rPr>
      </w:pPr>
      <w:r w:rsidRPr="00861CDD">
        <w:rPr>
          <w:rFonts w:ascii="Times New Roman" w:hAnsi="Times New Roman"/>
          <w:b/>
          <w:noProof/>
          <w:sz w:val="20"/>
          <w:szCs w:val="20"/>
          <w:lang w:val="en-US"/>
        </w:rPr>
        <w:t>Study population</w:t>
      </w:r>
    </w:p>
    <w:p w14:paraId="120FEE7C" w14:textId="77777777" w:rsidR="004D67C7" w:rsidRPr="00861CDD" w:rsidRDefault="004D67C7" w:rsidP="004D67C7">
      <w:pPr>
        <w:spacing w:line="240" w:lineRule="auto"/>
        <w:jc w:val="both"/>
        <w:rPr>
          <w:rFonts w:ascii="Times New Roman" w:hAnsi="Times New Roman"/>
          <w:noProof/>
          <w:sz w:val="20"/>
          <w:szCs w:val="20"/>
          <w:lang w:val="en-US"/>
        </w:rPr>
      </w:pPr>
      <w:r w:rsidRPr="00861CDD">
        <w:rPr>
          <w:rFonts w:ascii="Times New Roman" w:hAnsi="Times New Roman"/>
          <w:noProof/>
          <w:sz w:val="20"/>
          <w:szCs w:val="20"/>
          <w:lang w:val="en-US"/>
        </w:rPr>
        <w:t xml:space="preserve">The population of the study consisted of all of 15-18 year-old students (N=426) studying in high school between February and April 2017. The inclusion criteria for the students were determined as follows; being voluntary to participate in the study, filling out the data collection forms completely, and not having any cardiovascular disease, diabetes, kidney disease, hypothyroidism, and mental health problem according to the students’ self-report. It was planned to include 423 students meeting the inclusion criteria of the study. As a result, the study was completed with 402 students due to some reasons such as the failure of students to attend the school during the study, fill out the data collection forms completely, and be voluntary to participate in the study. </w:t>
      </w:r>
    </w:p>
    <w:p w14:paraId="083CBA08" w14:textId="77777777" w:rsidR="004D67C7" w:rsidRPr="00861CDD" w:rsidRDefault="004D67C7" w:rsidP="004D67C7">
      <w:pPr>
        <w:spacing w:line="240" w:lineRule="auto"/>
        <w:jc w:val="both"/>
        <w:rPr>
          <w:rFonts w:ascii="Times New Roman" w:hAnsi="Times New Roman"/>
          <w:b/>
          <w:noProof/>
          <w:sz w:val="20"/>
          <w:szCs w:val="20"/>
          <w:lang w:val="en-US"/>
        </w:rPr>
      </w:pPr>
      <w:r w:rsidRPr="00861CDD">
        <w:rPr>
          <w:rFonts w:ascii="Times New Roman" w:hAnsi="Times New Roman"/>
          <w:b/>
          <w:noProof/>
          <w:sz w:val="20"/>
          <w:szCs w:val="20"/>
          <w:lang w:val="en-US"/>
        </w:rPr>
        <w:t>Data collection tools</w:t>
      </w:r>
    </w:p>
    <w:p w14:paraId="1CB9741D" w14:textId="77777777" w:rsidR="004D67C7" w:rsidRPr="00861CDD" w:rsidRDefault="004D67C7" w:rsidP="004D67C7">
      <w:pPr>
        <w:spacing w:line="240" w:lineRule="auto"/>
        <w:jc w:val="both"/>
        <w:rPr>
          <w:rFonts w:ascii="Times New Roman" w:hAnsi="Times New Roman"/>
          <w:noProof/>
          <w:sz w:val="20"/>
          <w:szCs w:val="20"/>
          <w:lang w:val="en-US"/>
        </w:rPr>
      </w:pPr>
      <w:r w:rsidRPr="00861CDD">
        <w:rPr>
          <w:rFonts w:ascii="Times New Roman" w:hAnsi="Times New Roman"/>
          <w:noProof/>
          <w:sz w:val="20"/>
          <w:szCs w:val="20"/>
          <w:lang w:val="en-US"/>
        </w:rPr>
        <w:t>Adolescent Information Form, Eating Habits Index, and Body Mass Index (BMI) Percentile were used as the data collection tools. A scaling device and a height meter were used to take the physical measurements.</w:t>
      </w:r>
    </w:p>
    <w:p w14:paraId="11A840A6" w14:textId="77777777" w:rsidR="004D67C7" w:rsidRPr="00861CDD" w:rsidRDefault="004D67C7" w:rsidP="004D67C7">
      <w:pPr>
        <w:spacing w:line="240" w:lineRule="auto"/>
        <w:ind w:firstLine="708"/>
        <w:jc w:val="both"/>
        <w:rPr>
          <w:rFonts w:ascii="Times New Roman" w:hAnsi="Times New Roman"/>
          <w:noProof/>
          <w:sz w:val="20"/>
          <w:szCs w:val="20"/>
          <w:lang w:val="en-US"/>
        </w:rPr>
      </w:pPr>
      <w:r w:rsidRPr="00861CDD">
        <w:rPr>
          <w:rFonts w:ascii="Times New Roman" w:hAnsi="Times New Roman"/>
          <w:noProof/>
          <w:sz w:val="20"/>
          <w:szCs w:val="20"/>
          <w:lang w:val="en-US"/>
        </w:rPr>
        <w:t>The "Adolescent Information Form" involved a total of 29 questions on age and gender of the adolescents, educational status and occupation of their parents, socio-economic status of their families, smoking- alcohol status of the adolescents, health status of their families, and eating habits and status of adolescents. The students were asked to evaluate financial situation of their families for the classification of the socio-economi</w:t>
      </w:r>
      <w:bookmarkStart w:id="2" w:name="_Hlk530047157"/>
      <w:r w:rsidRPr="00861CDD">
        <w:rPr>
          <w:rFonts w:ascii="Times New Roman" w:hAnsi="Times New Roman"/>
          <w:noProof/>
          <w:sz w:val="20"/>
          <w:szCs w:val="20"/>
          <w:lang w:val="en-US"/>
        </w:rPr>
        <w:t>c status in the questionnaire. In January 2017, The Confederation of Turkish Trade Unions (Türk-İş) reported that hunger threshold and poverty threshold for a family of four persons was 1479 TL and 4818 TL, respectively. Based on this information, 0-1479 TL is classified as low socioeconomic status, 1480-4818 TL as a middle socio-economic status and 4819 TL and higher as high socioeconomic status.</w:t>
      </w:r>
      <w:r w:rsidRPr="00861CDD">
        <w:rPr>
          <w:rFonts w:ascii="Times New Roman" w:hAnsi="Times New Roman"/>
          <w:noProof/>
          <w:sz w:val="20"/>
          <w:szCs w:val="20"/>
          <w:vertAlign w:val="superscript"/>
          <w:lang w:val="en-US"/>
        </w:rPr>
        <w:t>19</w:t>
      </w:r>
      <w:r w:rsidRPr="00861CDD">
        <w:rPr>
          <w:rFonts w:ascii="Times New Roman" w:hAnsi="Times New Roman"/>
          <w:noProof/>
          <w:sz w:val="20"/>
          <w:szCs w:val="20"/>
          <w:lang w:val="en-US"/>
        </w:rPr>
        <w:t xml:space="preserve"> The students were asked to consider this classification while answering the question. Regular physical activity </w:t>
      </w:r>
      <w:r w:rsidRPr="00861CDD">
        <w:rPr>
          <w:rFonts w:ascii="Times New Roman" w:hAnsi="Times New Roman"/>
          <w:noProof/>
          <w:sz w:val="20"/>
          <w:szCs w:val="20"/>
          <w:lang w:val="en-US"/>
        </w:rPr>
        <w:lastRenderedPageBreak/>
        <w:t>was accepted as a moderate-intensity physical activity of 60 minutes every day (running, brisk walking, swimming, dancing, and cycling).</w:t>
      </w:r>
      <w:r w:rsidRPr="00861CDD">
        <w:rPr>
          <w:rFonts w:ascii="Times New Roman" w:hAnsi="Times New Roman"/>
          <w:noProof/>
          <w:sz w:val="20"/>
          <w:szCs w:val="20"/>
          <w:vertAlign w:val="superscript"/>
          <w:lang w:val="en-US"/>
        </w:rPr>
        <w:t>20</w:t>
      </w:r>
      <w:r w:rsidRPr="00861CDD">
        <w:rPr>
          <w:rFonts w:ascii="Times New Roman" w:hAnsi="Times New Roman"/>
          <w:noProof/>
          <w:sz w:val="20"/>
          <w:szCs w:val="20"/>
          <w:lang w:val="en-US"/>
        </w:rPr>
        <w:t xml:space="preserve"> The students were asked to take this information into consideration while answering the question. Additionally, they were asked to evaluate and answer the eating speed on an individual basis. </w:t>
      </w:r>
      <w:bookmarkEnd w:id="2"/>
    </w:p>
    <w:p w14:paraId="7EC4D80C" w14:textId="77777777" w:rsidR="004D67C7" w:rsidRPr="00861CDD" w:rsidRDefault="004D67C7" w:rsidP="004D67C7">
      <w:pPr>
        <w:spacing w:line="240" w:lineRule="auto"/>
        <w:ind w:firstLine="708"/>
        <w:jc w:val="both"/>
        <w:rPr>
          <w:rFonts w:ascii="Times New Roman" w:hAnsi="Times New Roman"/>
          <w:noProof/>
          <w:sz w:val="20"/>
          <w:szCs w:val="20"/>
          <w:lang w:val="en-US"/>
        </w:rPr>
      </w:pPr>
      <w:r w:rsidRPr="00861CDD">
        <w:rPr>
          <w:rFonts w:ascii="Times New Roman" w:hAnsi="Times New Roman"/>
          <w:noProof/>
          <w:sz w:val="20"/>
          <w:szCs w:val="20"/>
          <w:lang w:val="en-US"/>
        </w:rPr>
        <w:t>The "Eating Habits Index" was developed by Demirezen (1999) and revised by Demirezen and Coşansu in 2005.</w:t>
      </w:r>
      <w:r w:rsidRPr="00861CDD">
        <w:rPr>
          <w:rFonts w:ascii="Times New Roman" w:hAnsi="Times New Roman"/>
          <w:noProof/>
          <w:sz w:val="20"/>
          <w:szCs w:val="20"/>
          <w:vertAlign w:val="superscript"/>
          <w:lang w:val="en-US"/>
        </w:rPr>
        <w:t xml:space="preserve">21 </w:t>
      </w:r>
      <w:r w:rsidRPr="00861CDD">
        <w:rPr>
          <w:rFonts w:ascii="Times New Roman" w:hAnsi="Times New Roman"/>
          <w:noProof/>
          <w:sz w:val="20"/>
          <w:szCs w:val="20"/>
          <w:lang w:val="en-US"/>
        </w:rPr>
        <w:t>The index with six items is a five-point Likert type scale and evaluates the eating habits of children and adolescents. In the scale, there are items like “I eat fatty and sugared foods, I add salt to my food, I drink coffee, coke, and tea more than three cups a day, I eat beef, mutton, and their products; salami, sausage, soujouk, etc. I eat from the menus sold outside like hamburger, french fries and pizza, I eat fruits, vegetable dishes, and meals with dry legumes such as cracked wheat or white bean, chickpeas, lentils, etc.”. Each item is scored as “never (0 point), rarely (1 point), sometimes (2 points), often (3 points), and always (4 points). However, reverse scoring is made for the last item on the scale. According to the score obtained from the scale, eating habits of the students are classified as “0 point: no risk”, “1-6 points: low risk”, “7-12 points: medium risk”, “13-18 points: high risk” and “19-24 points: very high risk.</w:t>
      </w:r>
      <w:r w:rsidRPr="00861CDD">
        <w:rPr>
          <w:rFonts w:ascii="Times New Roman" w:hAnsi="Times New Roman"/>
          <w:noProof/>
          <w:sz w:val="20"/>
          <w:szCs w:val="20"/>
          <w:vertAlign w:val="superscript"/>
          <w:lang w:val="en-US"/>
        </w:rPr>
        <w:t>21</w:t>
      </w:r>
      <w:r w:rsidRPr="00861CDD">
        <w:rPr>
          <w:rFonts w:ascii="Times New Roman" w:hAnsi="Times New Roman"/>
          <w:noProof/>
          <w:sz w:val="20"/>
          <w:szCs w:val="20"/>
          <w:lang w:val="en-US"/>
        </w:rPr>
        <w:t xml:space="preserve"> The Cronbach’s alpha coefficient of the index in the present study was found as a= 0.76. </w:t>
      </w:r>
    </w:p>
    <w:p w14:paraId="60A149F4" w14:textId="77777777" w:rsidR="004D67C7" w:rsidRPr="00861CDD" w:rsidRDefault="004D67C7" w:rsidP="004D67C7">
      <w:pPr>
        <w:spacing w:line="240" w:lineRule="auto"/>
        <w:ind w:firstLine="708"/>
        <w:jc w:val="both"/>
        <w:rPr>
          <w:rFonts w:ascii="Times New Roman" w:hAnsi="Times New Roman"/>
          <w:bCs/>
          <w:noProof/>
          <w:sz w:val="20"/>
          <w:szCs w:val="20"/>
          <w:vertAlign w:val="superscript"/>
          <w:lang w:val="en-US"/>
        </w:rPr>
      </w:pPr>
      <w:r w:rsidRPr="00861CDD">
        <w:rPr>
          <w:rFonts w:ascii="Times New Roman" w:hAnsi="Times New Roman"/>
          <w:noProof/>
          <w:sz w:val="20"/>
          <w:szCs w:val="20"/>
          <w:lang w:val="en-US"/>
        </w:rPr>
        <w:t>The BMI percentile was calculated by dividing the body weight in kilograms into the height in square meter (BMI= kg/m</w:t>
      </w:r>
      <w:r w:rsidRPr="00861CDD">
        <w:rPr>
          <w:rFonts w:ascii="Times New Roman" w:hAnsi="Times New Roman"/>
          <w:noProof/>
          <w:sz w:val="20"/>
          <w:szCs w:val="20"/>
          <w:vertAlign w:val="superscript"/>
          <w:lang w:val="en-US"/>
        </w:rPr>
        <w:t>2</w:t>
      </w:r>
      <w:r w:rsidRPr="00861CDD">
        <w:rPr>
          <w:rFonts w:ascii="Times New Roman" w:hAnsi="Times New Roman"/>
          <w:noProof/>
          <w:sz w:val="20"/>
          <w:szCs w:val="20"/>
          <w:lang w:val="en-US"/>
        </w:rPr>
        <w:t>)</w:t>
      </w:r>
      <w:r w:rsidRPr="00861CDD">
        <w:rPr>
          <w:rFonts w:ascii="Times New Roman" w:hAnsi="Times New Roman"/>
          <w:noProof/>
          <w:sz w:val="20"/>
          <w:szCs w:val="20"/>
          <w:vertAlign w:val="superscript"/>
          <w:lang w:val="en-US"/>
        </w:rPr>
        <w:t xml:space="preserve">22,23 </w:t>
      </w:r>
      <w:r w:rsidRPr="00861CDD">
        <w:rPr>
          <w:rFonts w:ascii="Times New Roman" w:hAnsi="Times New Roman"/>
          <w:noProof/>
          <w:sz w:val="20"/>
          <w:szCs w:val="20"/>
          <w:lang w:val="en-US"/>
        </w:rPr>
        <w:t>BMI percentile curves that were prepared by Bundak et al. in 2006 and adapted to healthy Turkish children aged between 6 and 18 years have been used in Turkey.</w:t>
      </w:r>
      <w:r w:rsidRPr="00861CDD">
        <w:rPr>
          <w:rFonts w:ascii="Times New Roman" w:hAnsi="Times New Roman"/>
          <w:noProof/>
          <w:sz w:val="20"/>
          <w:szCs w:val="20"/>
          <w:vertAlign w:val="superscript"/>
          <w:lang w:val="en-US"/>
        </w:rPr>
        <w:t xml:space="preserve">24 </w:t>
      </w:r>
      <w:r w:rsidRPr="00861CDD">
        <w:rPr>
          <w:rFonts w:ascii="Times New Roman" w:hAnsi="Times New Roman"/>
          <w:bCs/>
          <w:noProof/>
          <w:sz w:val="20"/>
          <w:szCs w:val="20"/>
          <w:lang w:val="en-US"/>
        </w:rPr>
        <w:t>According to “Body Mass Index Percentile, the Body Mass Index less than 5 percentile is considered as underweight, BMI of 5-85 percentile as normal weight; BMI of 85-95 percentile as overweight; BMI of 95 percentile and higher  as obese.</w:t>
      </w:r>
      <w:r w:rsidRPr="00861CDD">
        <w:rPr>
          <w:rFonts w:ascii="Times New Roman" w:hAnsi="Times New Roman"/>
          <w:bCs/>
          <w:noProof/>
          <w:sz w:val="20"/>
          <w:szCs w:val="20"/>
          <w:vertAlign w:val="superscript"/>
          <w:lang w:val="en-US"/>
        </w:rPr>
        <w:t>22,24</w:t>
      </w:r>
    </w:p>
    <w:p w14:paraId="269F10C0" w14:textId="77777777" w:rsidR="004D67C7" w:rsidRPr="00861CDD" w:rsidRDefault="004D67C7" w:rsidP="004D67C7">
      <w:pPr>
        <w:spacing w:line="240" w:lineRule="auto"/>
        <w:ind w:firstLine="708"/>
        <w:jc w:val="both"/>
        <w:rPr>
          <w:rFonts w:ascii="Times New Roman" w:hAnsi="Times New Roman"/>
          <w:bCs/>
          <w:noProof/>
          <w:sz w:val="20"/>
          <w:szCs w:val="20"/>
          <w:lang w:val="en-US"/>
        </w:rPr>
      </w:pPr>
      <w:r w:rsidRPr="00861CDD">
        <w:rPr>
          <w:rFonts w:ascii="Times New Roman" w:hAnsi="Times New Roman"/>
          <w:bCs/>
          <w:noProof/>
          <w:sz w:val="20"/>
          <w:szCs w:val="20"/>
          <w:lang w:val="en-US"/>
        </w:rPr>
        <w:t>“</w:t>
      </w:r>
      <w:r w:rsidRPr="00861CDD">
        <w:rPr>
          <w:rFonts w:ascii="Times New Roman" w:hAnsi="Times New Roman"/>
          <w:noProof/>
          <w:sz w:val="20"/>
          <w:szCs w:val="20"/>
          <w:lang w:val="en-US"/>
        </w:rPr>
        <w:t xml:space="preserve">Scale device </w:t>
      </w:r>
      <w:r w:rsidRPr="00861CDD">
        <w:rPr>
          <w:rFonts w:ascii="Times New Roman" w:hAnsi="Times New Roman"/>
          <w:bCs/>
          <w:noProof/>
          <w:sz w:val="20"/>
          <w:szCs w:val="20"/>
          <w:lang w:val="en-US"/>
        </w:rPr>
        <w:t xml:space="preserve">and height meter: a measuring device with a sensitivity of 100 grams and 1-cm interval was used in order to measure the weight and height of the students. </w:t>
      </w:r>
    </w:p>
    <w:p w14:paraId="3F5259EF" w14:textId="77777777" w:rsidR="004D67C7" w:rsidRPr="00861CDD" w:rsidRDefault="004D67C7" w:rsidP="004D67C7">
      <w:pPr>
        <w:spacing w:line="240" w:lineRule="auto"/>
        <w:jc w:val="both"/>
        <w:rPr>
          <w:rFonts w:ascii="Times New Roman" w:hAnsi="Times New Roman"/>
          <w:b/>
          <w:bCs/>
          <w:noProof/>
          <w:sz w:val="20"/>
          <w:szCs w:val="20"/>
          <w:lang w:val="en-US"/>
        </w:rPr>
      </w:pPr>
      <w:r w:rsidRPr="00861CDD">
        <w:rPr>
          <w:rFonts w:ascii="Times New Roman" w:hAnsi="Times New Roman"/>
          <w:b/>
          <w:bCs/>
          <w:noProof/>
          <w:sz w:val="20"/>
          <w:szCs w:val="20"/>
          <w:lang w:val="en-US"/>
        </w:rPr>
        <w:t>Procedure</w:t>
      </w:r>
    </w:p>
    <w:p w14:paraId="55510AE7" w14:textId="77777777" w:rsidR="004D67C7" w:rsidRPr="00861CDD" w:rsidRDefault="004D67C7" w:rsidP="004D67C7">
      <w:pPr>
        <w:spacing w:line="240" w:lineRule="auto"/>
        <w:jc w:val="both"/>
        <w:rPr>
          <w:rFonts w:ascii="Times New Roman" w:hAnsi="Times New Roman"/>
          <w:bCs/>
          <w:noProof/>
          <w:sz w:val="20"/>
          <w:szCs w:val="20"/>
          <w:lang w:val="en-US"/>
        </w:rPr>
      </w:pPr>
      <w:r w:rsidRPr="00861CDD">
        <w:rPr>
          <w:rFonts w:ascii="Times New Roman" w:hAnsi="Times New Roman"/>
          <w:bCs/>
          <w:noProof/>
          <w:sz w:val="20"/>
          <w:szCs w:val="20"/>
          <w:lang w:val="en-US"/>
        </w:rPr>
        <w:t xml:space="preserve">In order to prevent the difference between the applications, the data were collected only by the researchers. </w:t>
      </w:r>
      <w:bookmarkStart w:id="3" w:name="_Hlk530047197"/>
      <w:r w:rsidRPr="00861CDD">
        <w:rPr>
          <w:rFonts w:ascii="Times New Roman" w:hAnsi="Times New Roman"/>
          <w:bCs/>
          <w:noProof/>
          <w:sz w:val="20"/>
          <w:szCs w:val="20"/>
          <w:lang w:val="en-US"/>
        </w:rPr>
        <w:t xml:space="preserve">Before the data collection, the students were informed about the study in the class and their verbal and written consents were received and the parent consent form was delivered to the students who wanted to participate in the study. Then, an appropriate date and hour were determined together with the students and school administration in order </w:t>
      </w:r>
      <w:r w:rsidRPr="00861CDD">
        <w:rPr>
          <w:rFonts w:ascii="Times New Roman" w:hAnsi="Times New Roman"/>
          <w:bCs/>
          <w:noProof/>
          <w:sz w:val="20"/>
          <w:szCs w:val="20"/>
          <w:lang w:val="en-US"/>
        </w:rPr>
        <w:t>to collect the data. After obtaining the written consents of the parents, the students were asked to fill out the “</w:t>
      </w:r>
      <w:r w:rsidRPr="00861CDD">
        <w:rPr>
          <w:rFonts w:ascii="Times New Roman" w:hAnsi="Times New Roman"/>
          <w:noProof/>
          <w:sz w:val="20"/>
          <w:szCs w:val="20"/>
          <w:lang w:val="en-US"/>
        </w:rPr>
        <w:t>Adolescent Information Form” and “Eating Habits Index”</w:t>
      </w:r>
      <w:r w:rsidRPr="00861CDD">
        <w:rPr>
          <w:rFonts w:ascii="Times New Roman" w:hAnsi="Times New Roman"/>
          <w:bCs/>
          <w:noProof/>
          <w:sz w:val="20"/>
          <w:szCs w:val="20"/>
          <w:lang w:val="en-US"/>
        </w:rPr>
        <w:t xml:space="preserve"> at a predetermined date and hour. </w:t>
      </w:r>
      <w:bookmarkEnd w:id="3"/>
      <w:r w:rsidRPr="00861CDD">
        <w:rPr>
          <w:rFonts w:ascii="Times New Roman" w:hAnsi="Times New Roman"/>
          <w:bCs/>
          <w:noProof/>
          <w:sz w:val="20"/>
          <w:szCs w:val="20"/>
          <w:lang w:val="en-US"/>
        </w:rPr>
        <w:t>It took 20 minutes to fill the forms by using the face-to-face interview method. Then, the physical measurements were performed. Before performing the physical measurements, the adolescent was asked to take off the clothes like a thick jacket and cardigan and also shoes. The scale device was placed on a flat surface and set to zero. The adolescents were asked to square their shoulders, keep their hands on the side, and hold their legs together without bending their knees. The value of kg read on the electronic display was recorded. When measuring the height, the distance from the adolescent’s head to toe was measured and recorded during their height measurement. Body mass index of each student was calculated. Each student was classified as underweight, normal, overweight and obese by evaluating the measured BMI value according to the percentile chart.</w:t>
      </w:r>
    </w:p>
    <w:p w14:paraId="211C1B08" w14:textId="77777777" w:rsidR="004D67C7" w:rsidRPr="00861CDD" w:rsidRDefault="004D67C7" w:rsidP="004D67C7">
      <w:pPr>
        <w:spacing w:line="240" w:lineRule="auto"/>
        <w:jc w:val="both"/>
        <w:rPr>
          <w:rFonts w:ascii="Times New Roman" w:hAnsi="Times New Roman"/>
          <w:b/>
          <w:bCs/>
          <w:noProof/>
          <w:sz w:val="20"/>
          <w:szCs w:val="20"/>
          <w:lang w:val="en-US"/>
        </w:rPr>
      </w:pPr>
      <w:r w:rsidRPr="00861CDD">
        <w:rPr>
          <w:rFonts w:ascii="Times New Roman" w:hAnsi="Times New Roman"/>
          <w:b/>
          <w:bCs/>
          <w:noProof/>
          <w:sz w:val="20"/>
          <w:szCs w:val="20"/>
          <w:lang w:val="en-US"/>
        </w:rPr>
        <w:t>Data analysis</w:t>
      </w:r>
    </w:p>
    <w:p w14:paraId="4E45D6F3" w14:textId="77777777" w:rsidR="004D67C7" w:rsidRPr="00861CDD" w:rsidRDefault="004D67C7" w:rsidP="004D67C7">
      <w:pPr>
        <w:spacing w:line="240" w:lineRule="auto"/>
        <w:jc w:val="both"/>
        <w:rPr>
          <w:rFonts w:ascii="Times New Roman" w:hAnsi="Times New Roman"/>
          <w:bCs/>
          <w:iCs/>
          <w:noProof/>
          <w:sz w:val="20"/>
          <w:szCs w:val="20"/>
          <w:vertAlign w:val="superscript"/>
          <w:lang w:val="en-US"/>
        </w:rPr>
      </w:pPr>
      <w:r w:rsidRPr="00861CDD">
        <w:rPr>
          <w:rFonts w:ascii="Times New Roman" w:hAnsi="Times New Roman"/>
          <w:bCs/>
          <w:iCs/>
          <w:noProof/>
          <w:sz w:val="20"/>
          <w:szCs w:val="20"/>
          <w:lang w:val="en-US"/>
        </w:rPr>
        <w:t>The data were analyzed by using IBM SPSS Statistics 20 (IBM Corporation, Armonk, New York, USA). While the descriptive statistics (percentage, mean, standard deviation) were used to analyze the data, chi-square test was used to compare quantitative data. Pearson Product-Moment Correlation analysis was performed to determine the correlation between the score of eating habits and body mass index. The results were evaluated at a confidence interval of 95% and significance level of p&lt;0.05.</w:t>
      </w:r>
      <w:r w:rsidRPr="00861CDD">
        <w:rPr>
          <w:rFonts w:ascii="Times New Roman" w:hAnsi="Times New Roman"/>
          <w:bCs/>
          <w:iCs/>
          <w:noProof/>
          <w:sz w:val="20"/>
          <w:szCs w:val="20"/>
          <w:vertAlign w:val="superscript"/>
          <w:lang w:val="en-US"/>
        </w:rPr>
        <w:t>25</w:t>
      </w:r>
    </w:p>
    <w:p w14:paraId="68540855" w14:textId="77777777" w:rsidR="004D67C7" w:rsidRPr="00861CDD" w:rsidRDefault="004D67C7" w:rsidP="004D67C7">
      <w:pPr>
        <w:spacing w:line="240" w:lineRule="auto"/>
        <w:jc w:val="both"/>
        <w:rPr>
          <w:rFonts w:ascii="Times New Roman" w:hAnsi="Times New Roman"/>
          <w:b/>
          <w:noProof/>
          <w:sz w:val="20"/>
          <w:szCs w:val="20"/>
          <w:lang w:val="en-US"/>
        </w:rPr>
      </w:pPr>
      <w:r w:rsidRPr="00861CDD">
        <w:rPr>
          <w:rFonts w:ascii="Times New Roman" w:hAnsi="Times New Roman"/>
          <w:b/>
          <w:noProof/>
          <w:sz w:val="20"/>
          <w:szCs w:val="20"/>
          <w:lang w:val="en-US"/>
        </w:rPr>
        <w:t>Ethical considerations</w:t>
      </w:r>
    </w:p>
    <w:p w14:paraId="7AD09FD5" w14:textId="77777777" w:rsidR="00F23E2C" w:rsidRPr="00861CDD" w:rsidRDefault="004D67C7" w:rsidP="00F23E2C">
      <w:pPr>
        <w:spacing w:line="240" w:lineRule="auto"/>
        <w:jc w:val="both"/>
        <w:rPr>
          <w:rFonts w:ascii="Times New Roman" w:hAnsi="Times New Roman"/>
          <w:noProof/>
          <w:sz w:val="20"/>
          <w:szCs w:val="20"/>
          <w:lang w:val="en-US"/>
        </w:rPr>
      </w:pPr>
      <w:r w:rsidRPr="00861CDD">
        <w:rPr>
          <w:rFonts w:ascii="Times New Roman" w:hAnsi="Times New Roman"/>
          <w:noProof/>
          <w:sz w:val="20"/>
          <w:szCs w:val="20"/>
          <w:lang w:val="en-US"/>
        </w:rPr>
        <w:t xml:space="preserve">In order to conduct the study, ethics committee approval was obtained from the Ethics Committee of Çankırı Karatekin University (2016-06/22.12.2016). Afterward, written institutional permission was received from the Provincial Directorate of National Education of Çankırı Governorate in order to obtain permission from the high school where the study was conducted (25371745/300/625536). The students were informed that participation in the study was based on volunteerism and attention would be paid to the principle of confidentiality. Written consents were obtained from the parents of the students who were voluntary to participate in the study. </w:t>
      </w:r>
    </w:p>
    <w:p w14:paraId="3090B15B" w14:textId="77777777" w:rsidR="00F23E2C" w:rsidRPr="00861CDD" w:rsidRDefault="00F23E2C" w:rsidP="00F23E2C">
      <w:pPr>
        <w:spacing w:line="240" w:lineRule="auto"/>
        <w:jc w:val="both"/>
        <w:rPr>
          <w:rFonts w:ascii="Times New Roman" w:hAnsi="Times New Roman" w:cs="Times New Roman"/>
          <w:b/>
          <w:sz w:val="20"/>
          <w:szCs w:val="20"/>
          <w:lang w:val="en-US"/>
        </w:rPr>
      </w:pPr>
    </w:p>
    <w:p w14:paraId="39F0B704" w14:textId="77777777" w:rsidR="00F23E2C" w:rsidRPr="00861CDD" w:rsidRDefault="00F23E2C" w:rsidP="00F23E2C">
      <w:pPr>
        <w:spacing w:line="240" w:lineRule="auto"/>
        <w:jc w:val="both"/>
        <w:rPr>
          <w:rFonts w:ascii="Times New Roman" w:hAnsi="Times New Roman" w:cs="Times New Roman"/>
          <w:b/>
          <w:sz w:val="20"/>
          <w:szCs w:val="20"/>
          <w:lang w:val="en-US"/>
        </w:rPr>
      </w:pPr>
    </w:p>
    <w:p w14:paraId="62A9EED1" w14:textId="77777777" w:rsidR="00F23E2C" w:rsidRPr="00861CDD" w:rsidRDefault="00F23E2C" w:rsidP="00F23E2C">
      <w:pPr>
        <w:spacing w:line="240" w:lineRule="auto"/>
        <w:jc w:val="both"/>
        <w:rPr>
          <w:rFonts w:ascii="Times New Roman" w:hAnsi="Times New Roman" w:cs="Times New Roman"/>
          <w:b/>
          <w:sz w:val="20"/>
          <w:szCs w:val="20"/>
          <w:lang w:val="en-US"/>
        </w:rPr>
      </w:pPr>
    </w:p>
    <w:p w14:paraId="2C3BA404" w14:textId="77777777" w:rsidR="00F23E2C" w:rsidRPr="00861CDD" w:rsidRDefault="00F23E2C" w:rsidP="00F23E2C">
      <w:pPr>
        <w:spacing w:line="240" w:lineRule="auto"/>
        <w:jc w:val="both"/>
        <w:rPr>
          <w:rFonts w:ascii="Times New Roman" w:hAnsi="Times New Roman" w:cs="Times New Roman"/>
          <w:b/>
          <w:sz w:val="20"/>
          <w:szCs w:val="20"/>
          <w:lang w:val="en-US"/>
        </w:rPr>
      </w:pPr>
    </w:p>
    <w:p w14:paraId="0890AC7D" w14:textId="16D43C78" w:rsidR="0049093E" w:rsidRPr="00861CDD" w:rsidRDefault="0049093E" w:rsidP="0049093E">
      <w:pPr>
        <w:spacing w:line="240" w:lineRule="auto"/>
        <w:jc w:val="both"/>
        <w:rPr>
          <w:rFonts w:ascii="Times New Roman" w:hAnsi="Times New Roman"/>
          <w:noProof/>
          <w:sz w:val="20"/>
          <w:szCs w:val="20"/>
          <w:lang w:val="en-US"/>
        </w:rPr>
      </w:pPr>
      <w:r w:rsidRPr="00861CDD">
        <w:rPr>
          <w:rFonts w:ascii="Times New Roman" w:hAnsi="Times New Roman" w:cs="Times New Roman"/>
          <w:b/>
          <w:sz w:val="20"/>
          <w:szCs w:val="20"/>
          <w:lang w:val="en-US"/>
        </w:rPr>
        <w:lastRenderedPageBreak/>
        <w:t xml:space="preserve">RESULTS </w:t>
      </w:r>
    </w:p>
    <w:p w14:paraId="3135EA83" w14:textId="77777777" w:rsidR="0049093E" w:rsidRPr="00861CDD" w:rsidRDefault="0049093E" w:rsidP="0049093E">
      <w:pPr>
        <w:spacing w:line="240" w:lineRule="auto"/>
        <w:jc w:val="both"/>
        <w:rPr>
          <w:rFonts w:ascii="Times New Roman" w:hAnsi="Times New Roman"/>
          <w:b/>
          <w:bCs/>
          <w:iCs/>
          <w:noProof/>
          <w:sz w:val="20"/>
          <w:szCs w:val="20"/>
          <w:lang w:val="en-US"/>
        </w:rPr>
      </w:pPr>
      <w:r w:rsidRPr="00861CDD">
        <w:rPr>
          <w:rFonts w:ascii="Times New Roman" w:hAnsi="Times New Roman"/>
          <w:b/>
          <w:bCs/>
          <w:iCs/>
          <w:noProof/>
          <w:sz w:val="20"/>
          <w:szCs w:val="20"/>
          <w:lang w:val="en-US"/>
        </w:rPr>
        <w:t xml:space="preserve">Results on socio-demographic characteristics and the prevalence of obesity </w:t>
      </w:r>
    </w:p>
    <w:p w14:paraId="7C7278C8" w14:textId="77777777" w:rsidR="0049093E" w:rsidRPr="00861CDD" w:rsidRDefault="0049093E" w:rsidP="0049093E">
      <w:pPr>
        <w:spacing w:line="240" w:lineRule="auto"/>
        <w:jc w:val="both"/>
        <w:rPr>
          <w:rFonts w:ascii="Times New Roman" w:hAnsi="Times New Roman"/>
          <w:bCs/>
          <w:iCs/>
          <w:noProof/>
          <w:sz w:val="20"/>
          <w:szCs w:val="20"/>
          <w:lang w:val="en-US"/>
        </w:rPr>
      </w:pPr>
      <w:r w:rsidRPr="00861CDD">
        <w:rPr>
          <w:rFonts w:ascii="Times New Roman" w:hAnsi="Times New Roman"/>
          <w:bCs/>
          <w:iCs/>
          <w:noProof/>
          <w:sz w:val="20"/>
          <w:szCs w:val="20"/>
          <w:lang w:val="en-US"/>
        </w:rPr>
        <w:t xml:space="preserve">When the socio-demographic characteristics and eating habits of the students were evaluated, it was determined that 51.7% of them were female, 53.2% had families with moderate socioeconomic status, </w:t>
      </w:r>
      <w:r w:rsidRPr="00861CDD">
        <w:rPr>
          <w:rFonts w:ascii="Times New Roman" w:hAnsi="Times New Roman"/>
          <w:bCs/>
          <w:iCs/>
          <w:noProof/>
          <w:sz w:val="20"/>
          <w:szCs w:val="20"/>
          <w:lang w:val="en-US"/>
        </w:rPr>
        <w:t>17.4% had the history of obesity in their families, 14.2% were dieting, 30.8% ate their meal at fast speed and 50.7% ate their meal at normal speed, 54.0% skipped breakfast during the day, and 70.4% did not do sports regularly. The average age of the students was 16±1, 64.4% had normal BMI value, 10.4% were overweight, and 16.7% were obese (Table 1).</w:t>
      </w:r>
    </w:p>
    <w:p w14:paraId="4E907EA7" w14:textId="77777777" w:rsidR="0049093E" w:rsidRPr="00861CDD" w:rsidRDefault="0049093E" w:rsidP="003E1657">
      <w:pPr>
        <w:spacing w:after="0"/>
        <w:rPr>
          <w:rFonts w:ascii="Times New Roman" w:hAnsi="Times New Roman" w:cs="Times New Roman"/>
          <w:sz w:val="16"/>
          <w:lang w:val="en-US"/>
        </w:rPr>
        <w:sectPr w:rsidR="0049093E" w:rsidRPr="00861CDD" w:rsidSect="004D67C7">
          <w:type w:val="continuous"/>
          <w:pgSz w:w="11906" w:h="16838"/>
          <w:pgMar w:top="1417" w:right="1417" w:bottom="1417" w:left="1417" w:header="708" w:footer="708" w:gutter="0"/>
          <w:cols w:num="2" w:space="709"/>
          <w:docGrid w:linePitch="360"/>
        </w:sectPr>
      </w:pPr>
    </w:p>
    <w:p w14:paraId="18579906" w14:textId="77777777" w:rsidR="00436842" w:rsidRPr="00861CDD" w:rsidRDefault="00436842" w:rsidP="003E1657">
      <w:pPr>
        <w:spacing w:after="0"/>
        <w:rPr>
          <w:rFonts w:ascii="Times New Roman" w:hAnsi="Times New Roman" w:cs="Times New Roman"/>
          <w:sz w:val="16"/>
          <w:lang w:val="en-US"/>
        </w:rPr>
      </w:pPr>
    </w:p>
    <w:p w14:paraId="7396322D" w14:textId="77777777" w:rsidR="00DF2532" w:rsidRPr="00861CDD" w:rsidRDefault="00DF2532" w:rsidP="003E1657">
      <w:pPr>
        <w:spacing w:after="0"/>
        <w:rPr>
          <w:rFonts w:ascii="Times New Roman" w:hAnsi="Times New Roman" w:cs="Times New Roman"/>
          <w:sz w:val="16"/>
          <w:lang w:val="en-US"/>
        </w:rPr>
      </w:pPr>
    </w:p>
    <w:p w14:paraId="640FCE9F" w14:textId="77777777" w:rsidR="00DF2532" w:rsidRPr="00861CDD" w:rsidRDefault="00DF2532" w:rsidP="003E1657">
      <w:pPr>
        <w:spacing w:after="0"/>
        <w:rPr>
          <w:rFonts w:ascii="Times New Roman" w:hAnsi="Times New Roman" w:cs="Times New Roman"/>
          <w:sz w:val="16"/>
          <w:lang w:val="en-US"/>
        </w:rPr>
      </w:pPr>
    </w:p>
    <w:p w14:paraId="4D76A7B7" w14:textId="77777777" w:rsidR="0049093E" w:rsidRPr="00861CDD" w:rsidRDefault="0049093E" w:rsidP="003E1657">
      <w:pPr>
        <w:spacing w:after="0"/>
        <w:rPr>
          <w:rFonts w:ascii="Times New Roman" w:hAnsi="Times New Roman" w:cs="Times New Roman"/>
          <w:sz w:val="16"/>
          <w:lang w:val="en-US"/>
        </w:rPr>
      </w:pPr>
    </w:p>
    <w:p w14:paraId="5C0CFE48" w14:textId="77777777" w:rsidR="0049093E" w:rsidRPr="00861CDD" w:rsidRDefault="0049093E" w:rsidP="0049093E">
      <w:pPr>
        <w:spacing w:after="0"/>
        <w:rPr>
          <w:rFonts w:ascii="Times New Roman" w:hAnsi="Times New Roman" w:cs="Times New Roman"/>
          <w:bCs/>
          <w:iCs/>
          <w:sz w:val="16"/>
          <w:lang w:val="en-US"/>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148"/>
        <w:gridCol w:w="1280"/>
        <w:gridCol w:w="1323"/>
        <w:gridCol w:w="657"/>
        <w:gridCol w:w="1273"/>
        <w:gridCol w:w="1358"/>
      </w:tblGrid>
      <w:tr w:rsidR="00DF2532" w:rsidRPr="00861CDD" w14:paraId="55EB1F57" w14:textId="77777777" w:rsidTr="00F23E2C">
        <w:trPr>
          <w:gridAfter w:val="1"/>
          <w:wAfter w:w="1358" w:type="dxa"/>
          <w:trHeight w:val="250"/>
        </w:trPr>
        <w:tc>
          <w:tcPr>
            <w:tcW w:w="7681" w:type="dxa"/>
            <w:gridSpan w:val="5"/>
          </w:tcPr>
          <w:p w14:paraId="7983F216" w14:textId="77777777" w:rsidR="00DF2532" w:rsidRPr="00861CDD" w:rsidRDefault="00F23E2C" w:rsidP="00F23E2C">
            <w:pPr>
              <w:spacing w:after="0"/>
              <w:rPr>
                <w:rFonts w:ascii="Times New Roman" w:hAnsi="Times New Roman" w:cs="Times New Roman"/>
                <w:b/>
                <w:bCs/>
                <w:iCs/>
                <w:sz w:val="20"/>
                <w:szCs w:val="20"/>
                <w:lang w:val="en-US"/>
              </w:rPr>
            </w:pPr>
            <w:r w:rsidRPr="00861CDD">
              <w:rPr>
                <w:rFonts w:ascii="Times New Roman" w:hAnsi="Times New Roman" w:cs="Times New Roman"/>
                <w:b/>
                <w:bCs/>
                <w:iCs/>
                <w:sz w:val="20"/>
                <w:szCs w:val="20"/>
                <w:lang w:val="en-US"/>
              </w:rPr>
              <w:t>Table 1.</w:t>
            </w:r>
            <w:r w:rsidR="00DF2532" w:rsidRPr="00861CDD">
              <w:rPr>
                <w:rFonts w:ascii="Times New Roman" w:hAnsi="Times New Roman" w:cs="Times New Roman"/>
                <w:b/>
                <w:bCs/>
                <w:iCs/>
                <w:sz w:val="20"/>
                <w:szCs w:val="20"/>
                <w:lang w:val="en-US"/>
              </w:rPr>
              <w:t xml:space="preserve">  Socio-demographic characteristics and eating habits of the students </w:t>
            </w:r>
          </w:p>
        </w:tc>
      </w:tr>
      <w:tr w:rsidR="00CA7A14" w:rsidRPr="00861CDD" w14:paraId="0B6A67FD" w14:textId="77777777" w:rsidTr="00ED10FE">
        <w:tblPrEx>
          <w:tblBorders>
            <w:left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75"/>
        </w:trPr>
        <w:tc>
          <w:tcPr>
            <w:tcW w:w="3148" w:type="dxa"/>
            <w:tcBorders>
              <w:top w:val="single" w:sz="4" w:space="0" w:color="auto"/>
              <w:left w:val="single" w:sz="4" w:space="0" w:color="auto"/>
              <w:bottom w:val="single" w:sz="4" w:space="0" w:color="auto"/>
              <w:right w:val="nil"/>
            </w:tcBorders>
            <w:hideMark/>
          </w:tcPr>
          <w:p w14:paraId="381E356E" w14:textId="77777777" w:rsidR="00CA7A14" w:rsidRPr="00861CDD" w:rsidRDefault="00CA7A14" w:rsidP="0049093E">
            <w:pPr>
              <w:spacing w:after="0"/>
              <w:rPr>
                <w:rFonts w:ascii="Times New Roman" w:hAnsi="Times New Roman" w:cs="Times New Roman"/>
                <w:b/>
                <w:sz w:val="20"/>
                <w:szCs w:val="20"/>
                <w:lang w:val="en-US"/>
              </w:rPr>
            </w:pPr>
            <w:r w:rsidRPr="00861CDD">
              <w:rPr>
                <w:rFonts w:ascii="Times New Roman" w:hAnsi="Times New Roman" w:cs="Times New Roman"/>
                <w:b/>
                <w:sz w:val="20"/>
                <w:szCs w:val="20"/>
                <w:lang w:val="en-US"/>
              </w:rPr>
              <w:t>Characteristics</w:t>
            </w:r>
          </w:p>
          <w:p w14:paraId="79F49B38" w14:textId="77777777" w:rsidR="00CA7A14" w:rsidRPr="00861CDD" w:rsidRDefault="004F103E" w:rsidP="0049093E">
            <w:pPr>
              <w:spacing w:after="0"/>
              <w:rPr>
                <w:rFonts w:ascii="Times New Roman" w:hAnsi="Times New Roman" w:cs="Times New Roman"/>
                <w:b/>
                <w:sz w:val="20"/>
                <w:szCs w:val="20"/>
                <w:lang w:val="en-US"/>
              </w:rPr>
            </w:pPr>
            <w:r w:rsidRPr="00861CDD">
              <w:rPr>
                <w:rFonts w:ascii="Times New Roman" w:hAnsi="Times New Roman" w:cs="Times New Roman"/>
                <w:b/>
                <w:bCs/>
                <w:sz w:val="20"/>
                <w:szCs w:val="20"/>
                <w:lang w:val="en-US"/>
              </w:rPr>
              <w:t>g</w:t>
            </w:r>
            <w:r w:rsidR="00CA7A14" w:rsidRPr="00861CDD">
              <w:rPr>
                <w:rFonts w:ascii="Times New Roman" w:hAnsi="Times New Roman" w:cs="Times New Roman"/>
                <w:b/>
                <w:bCs/>
                <w:sz w:val="20"/>
                <w:szCs w:val="20"/>
                <w:lang w:val="en-US"/>
              </w:rPr>
              <w:t xml:space="preserve">ender </w:t>
            </w:r>
          </w:p>
        </w:tc>
        <w:tc>
          <w:tcPr>
            <w:tcW w:w="1280" w:type="dxa"/>
            <w:tcBorders>
              <w:top w:val="single" w:sz="4" w:space="0" w:color="auto"/>
              <w:left w:val="single" w:sz="4" w:space="0" w:color="auto"/>
              <w:bottom w:val="single" w:sz="4" w:space="0" w:color="auto"/>
              <w:right w:val="nil"/>
            </w:tcBorders>
          </w:tcPr>
          <w:p w14:paraId="37F3A084" w14:textId="77777777" w:rsidR="00CA7A14" w:rsidRPr="00861CDD" w:rsidRDefault="00CA7A14">
            <w:pPr>
              <w:rPr>
                <w:rFonts w:ascii="Times New Roman" w:hAnsi="Times New Roman" w:cs="Times New Roman"/>
                <w:b/>
                <w:sz w:val="20"/>
                <w:szCs w:val="20"/>
                <w:lang w:val="en-US"/>
              </w:rPr>
            </w:pPr>
          </w:p>
          <w:p w14:paraId="1861B475" w14:textId="77777777" w:rsidR="00CA7A14" w:rsidRPr="00861CDD" w:rsidRDefault="00CA7A14" w:rsidP="00CA7A14">
            <w:pPr>
              <w:spacing w:after="0"/>
              <w:rPr>
                <w:rFonts w:ascii="Times New Roman" w:hAnsi="Times New Roman" w:cs="Times New Roman"/>
                <w:b/>
                <w:sz w:val="20"/>
                <w:szCs w:val="20"/>
                <w:lang w:val="en-US"/>
              </w:rPr>
            </w:pPr>
          </w:p>
        </w:tc>
        <w:tc>
          <w:tcPr>
            <w:tcW w:w="1323" w:type="dxa"/>
            <w:tcBorders>
              <w:top w:val="single" w:sz="4" w:space="0" w:color="auto"/>
              <w:left w:val="nil"/>
              <w:bottom w:val="single" w:sz="4" w:space="0" w:color="auto"/>
              <w:right w:val="single" w:sz="4" w:space="0" w:color="auto"/>
            </w:tcBorders>
            <w:hideMark/>
          </w:tcPr>
          <w:p w14:paraId="7754B16F" w14:textId="77777777" w:rsidR="00CA7A14" w:rsidRPr="00861CDD" w:rsidRDefault="00CA7A14" w:rsidP="0049093E">
            <w:pPr>
              <w:spacing w:after="0"/>
              <w:rPr>
                <w:rFonts w:ascii="Times New Roman" w:hAnsi="Times New Roman" w:cs="Times New Roman"/>
                <w:sz w:val="20"/>
                <w:szCs w:val="20"/>
                <w:lang w:val="en-US"/>
              </w:rPr>
            </w:pPr>
            <w:r w:rsidRPr="00861CDD">
              <w:rPr>
                <w:rFonts w:ascii="Times New Roman" w:hAnsi="Times New Roman" w:cs="Times New Roman"/>
                <w:sz w:val="20"/>
                <w:szCs w:val="20"/>
                <w:lang w:val="en-US"/>
              </w:rPr>
              <w:t>n</w:t>
            </w:r>
          </w:p>
        </w:tc>
        <w:tc>
          <w:tcPr>
            <w:tcW w:w="657" w:type="dxa"/>
            <w:tcBorders>
              <w:top w:val="single" w:sz="4" w:space="0" w:color="auto"/>
              <w:left w:val="single" w:sz="4" w:space="0" w:color="auto"/>
              <w:bottom w:val="single" w:sz="4" w:space="0" w:color="auto"/>
              <w:right w:val="nil"/>
            </w:tcBorders>
          </w:tcPr>
          <w:p w14:paraId="0727F3BA" w14:textId="77777777" w:rsidR="00CA7A14" w:rsidRPr="00861CDD" w:rsidRDefault="00CA7A14" w:rsidP="0049093E">
            <w:pPr>
              <w:spacing w:after="0"/>
              <w:rPr>
                <w:rFonts w:ascii="Times New Roman" w:hAnsi="Times New Roman" w:cs="Times New Roman"/>
                <w:sz w:val="20"/>
                <w:szCs w:val="20"/>
                <w:lang w:val="en-US"/>
              </w:rPr>
            </w:pPr>
          </w:p>
          <w:p w14:paraId="22BDD88D" w14:textId="77777777" w:rsidR="00CA7A14" w:rsidRPr="00861CDD" w:rsidRDefault="00CA7A14" w:rsidP="0049093E">
            <w:pPr>
              <w:spacing w:after="0"/>
              <w:rPr>
                <w:rFonts w:ascii="Times New Roman" w:hAnsi="Times New Roman" w:cs="Times New Roman"/>
                <w:sz w:val="20"/>
                <w:szCs w:val="20"/>
                <w:lang w:val="en-US"/>
              </w:rPr>
            </w:pPr>
          </w:p>
        </w:tc>
        <w:tc>
          <w:tcPr>
            <w:tcW w:w="1273" w:type="dxa"/>
            <w:tcBorders>
              <w:top w:val="single" w:sz="4" w:space="0" w:color="auto"/>
              <w:left w:val="nil"/>
              <w:bottom w:val="single" w:sz="4" w:space="0" w:color="auto"/>
              <w:right w:val="single" w:sz="4" w:space="0" w:color="auto"/>
            </w:tcBorders>
          </w:tcPr>
          <w:p w14:paraId="6829529E" w14:textId="77777777" w:rsidR="00CA7A14" w:rsidRPr="00861CDD" w:rsidRDefault="00CA7A14" w:rsidP="0049093E">
            <w:pPr>
              <w:spacing w:after="0"/>
              <w:rPr>
                <w:rFonts w:ascii="Times New Roman" w:hAnsi="Times New Roman" w:cs="Times New Roman"/>
                <w:sz w:val="20"/>
                <w:szCs w:val="20"/>
                <w:lang w:val="en-US"/>
              </w:rPr>
            </w:pPr>
            <w:r w:rsidRPr="00861CDD">
              <w:rPr>
                <w:rFonts w:ascii="Times New Roman" w:hAnsi="Times New Roman" w:cs="Times New Roman"/>
                <w:sz w:val="20"/>
                <w:szCs w:val="20"/>
                <w:lang w:val="en-US"/>
              </w:rPr>
              <w:t>%</w:t>
            </w:r>
          </w:p>
          <w:p w14:paraId="1453567C" w14:textId="77777777" w:rsidR="00CA7A14" w:rsidRPr="00861CDD" w:rsidRDefault="00CA7A14" w:rsidP="0049093E">
            <w:pPr>
              <w:spacing w:after="0"/>
              <w:rPr>
                <w:rFonts w:ascii="Times New Roman" w:hAnsi="Times New Roman" w:cs="Times New Roman"/>
                <w:sz w:val="20"/>
                <w:szCs w:val="20"/>
                <w:lang w:val="en-US"/>
              </w:rPr>
            </w:pPr>
          </w:p>
        </w:tc>
        <w:tc>
          <w:tcPr>
            <w:tcW w:w="1358" w:type="dxa"/>
            <w:vMerge w:val="restart"/>
            <w:tcBorders>
              <w:top w:val="nil"/>
              <w:left w:val="single" w:sz="4" w:space="0" w:color="auto"/>
              <w:right w:val="nil"/>
            </w:tcBorders>
          </w:tcPr>
          <w:p w14:paraId="5C2999C7" w14:textId="77777777" w:rsidR="00CA7A14" w:rsidRPr="00861CDD" w:rsidRDefault="00CA7A14">
            <w:pPr>
              <w:rPr>
                <w:rFonts w:ascii="Times New Roman" w:hAnsi="Times New Roman" w:cs="Times New Roman"/>
                <w:sz w:val="16"/>
                <w:lang w:val="en-US"/>
              </w:rPr>
            </w:pPr>
          </w:p>
          <w:p w14:paraId="42FD531D" w14:textId="77777777" w:rsidR="00CA7A14" w:rsidRPr="00861CDD" w:rsidRDefault="00CA7A14" w:rsidP="0049093E">
            <w:pPr>
              <w:spacing w:after="0"/>
              <w:rPr>
                <w:rFonts w:ascii="Times New Roman" w:hAnsi="Times New Roman" w:cs="Times New Roman"/>
                <w:sz w:val="16"/>
                <w:lang w:val="en-US"/>
              </w:rPr>
            </w:pPr>
          </w:p>
        </w:tc>
      </w:tr>
      <w:tr w:rsidR="00CA7A14" w:rsidRPr="00861CDD" w14:paraId="582EDA49" w14:textId="77777777" w:rsidTr="00DF2532">
        <w:tblPrEx>
          <w:tblBorders>
            <w:left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3148" w:type="dxa"/>
            <w:tcBorders>
              <w:top w:val="single" w:sz="4" w:space="0" w:color="auto"/>
              <w:left w:val="single" w:sz="4" w:space="0" w:color="auto"/>
              <w:bottom w:val="single" w:sz="4" w:space="0" w:color="auto"/>
              <w:right w:val="nil"/>
            </w:tcBorders>
            <w:hideMark/>
          </w:tcPr>
          <w:p w14:paraId="0C241055" w14:textId="77777777" w:rsidR="00CA7A14" w:rsidRPr="00861CDD" w:rsidRDefault="00CA7A14" w:rsidP="0049093E">
            <w:pPr>
              <w:spacing w:after="0"/>
              <w:rPr>
                <w:rFonts w:ascii="Times New Roman" w:hAnsi="Times New Roman" w:cs="Times New Roman"/>
                <w:sz w:val="20"/>
                <w:szCs w:val="20"/>
                <w:lang w:val="en-US"/>
              </w:rPr>
            </w:pPr>
            <w:r w:rsidRPr="00861CDD">
              <w:rPr>
                <w:rFonts w:ascii="Times New Roman" w:hAnsi="Times New Roman" w:cs="Times New Roman"/>
                <w:sz w:val="20"/>
                <w:szCs w:val="20"/>
                <w:lang w:val="en-US"/>
              </w:rPr>
              <w:t xml:space="preserve">  Female</w:t>
            </w:r>
          </w:p>
        </w:tc>
        <w:tc>
          <w:tcPr>
            <w:tcW w:w="1280" w:type="dxa"/>
            <w:tcBorders>
              <w:top w:val="single" w:sz="4" w:space="0" w:color="auto"/>
              <w:left w:val="single" w:sz="4" w:space="0" w:color="auto"/>
              <w:bottom w:val="single" w:sz="4" w:space="0" w:color="auto"/>
              <w:right w:val="nil"/>
            </w:tcBorders>
          </w:tcPr>
          <w:p w14:paraId="5E9341ED" w14:textId="77777777" w:rsidR="00CA7A14" w:rsidRPr="00861CDD" w:rsidRDefault="00CA7A14" w:rsidP="00CA7A14">
            <w:pPr>
              <w:spacing w:after="0"/>
              <w:rPr>
                <w:rFonts w:ascii="Times New Roman" w:hAnsi="Times New Roman" w:cs="Times New Roman"/>
                <w:sz w:val="20"/>
                <w:szCs w:val="20"/>
                <w:lang w:val="en-US"/>
              </w:rPr>
            </w:pPr>
          </w:p>
        </w:tc>
        <w:tc>
          <w:tcPr>
            <w:tcW w:w="1323" w:type="dxa"/>
            <w:tcBorders>
              <w:top w:val="single" w:sz="4" w:space="0" w:color="auto"/>
              <w:left w:val="nil"/>
              <w:bottom w:val="single" w:sz="4" w:space="0" w:color="auto"/>
              <w:right w:val="single" w:sz="4" w:space="0" w:color="auto"/>
            </w:tcBorders>
            <w:hideMark/>
          </w:tcPr>
          <w:p w14:paraId="52551204" w14:textId="77777777" w:rsidR="00CA7A14" w:rsidRPr="00861CDD" w:rsidRDefault="00CA7A14" w:rsidP="0049093E">
            <w:pPr>
              <w:spacing w:after="0"/>
              <w:rPr>
                <w:rFonts w:ascii="Times New Roman" w:hAnsi="Times New Roman" w:cs="Times New Roman"/>
                <w:sz w:val="20"/>
                <w:szCs w:val="20"/>
                <w:lang w:val="en-US"/>
              </w:rPr>
            </w:pPr>
            <w:r w:rsidRPr="00861CDD">
              <w:rPr>
                <w:rFonts w:ascii="Times New Roman" w:hAnsi="Times New Roman" w:cs="Times New Roman"/>
                <w:sz w:val="20"/>
                <w:szCs w:val="20"/>
                <w:lang w:val="en-US"/>
              </w:rPr>
              <w:t>208</w:t>
            </w:r>
          </w:p>
        </w:tc>
        <w:tc>
          <w:tcPr>
            <w:tcW w:w="657" w:type="dxa"/>
            <w:tcBorders>
              <w:top w:val="single" w:sz="4" w:space="0" w:color="auto"/>
              <w:left w:val="single" w:sz="4" w:space="0" w:color="auto"/>
              <w:bottom w:val="single" w:sz="4" w:space="0" w:color="auto"/>
              <w:right w:val="nil"/>
            </w:tcBorders>
          </w:tcPr>
          <w:p w14:paraId="24A0F307" w14:textId="77777777" w:rsidR="00CA7A14" w:rsidRPr="00861CDD" w:rsidRDefault="00CA7A14" w:rsidP="0049093E">
            <w:pPr>
              <w:spacing w:after="0"/>
              <w:rPr>
                <w:rFonts w:ascii="Times New Roman" w:hAnsi="Times New Roman" w:cs="Times New Roman"/>
                <w:sz w:val="20"/>
                <w:szCs w:val="20"/>
                <w:lang w:val="en-US"/>
              </w:rPr>
            </w:pPr>
          </w:p>
        </w:tc>
        <w:tc>
          <w:tcPr>
            <w:tcW w:w="1273" w:type="dxa"/>
            <w:tcBorders>
              <w:top w:val="single" w:sz="4" w:space="0" w:color="auto"/>
              <w:left w:val="nil"/>
              <w:bottom w:val="single" w:sz="4" w:space="0" w:color="auto"/>
              <w:right w:val="single" w:sz="4" w:space="0" w:color="auto"/>
            </w:tcBorders>
            <w:hideMark/>
          </w:tcPr>
          <w:p w14:paraId="4D9829A3" w14:textId="77777777" w:rsidR="00CA7A14" w:rsidRPr="00861CDD" w:rsidRDefault="00CA7A14" w:rsidP="0049093E">
            <w:pPr>
              <w:spacing w:after="0"/>
              <w:rPr>
                <w:rFonts w:ascii="Times New Roman" w:hAnsi="Times New Roman" w:cs="Times New Roman"/>
                <w:sz w:val="20"/>
                <w:szCs w:val="20"/>
                <w:lang w:val="en-US"/>
              </w:rPr>
            </w:pPr>
            <w:r w:rsidRPr="00861CDD">
              <w:rPr>
                <w:rFonts w:ascii="Times New Roman" w:hAnsi="Times New Roman" w:cs="Times New Roman"/>
                <w:sz w:val="20"/>
                <w:szCs w:val="20"/>
                <w:lang w:val="en-US"/>
              </w:rPr>
              <w:t>51.7</w:t>
            </w:r>
          </w:p>
        </w:tc>
        <w:tc>
          <w:tcPr>
            <w:tcW w:w="1358" w:type="dxa"/>
            <w:vMerge/>
            <w:tcBorders>
              <w:left w:val="single" w:sz="4" w:space="0" w:color="auto"/>
              <w:bottom w:val="nil"/>
              <w:right w:val="nil"/>
            </w:tcBorders>
          </w:tcPr>
          <w:p w14:paraId="618220BD" w14:textId="77777777" w:rsidR="00CA7A14" w:rsidRPr="00861CDD" w:rsidRDefault="00CA7A14" w:rsidP="0049093E">
            <w:pPr>
              <w:spacing w:after="0"/>
              <w:rPr>
                <w:rFonts w:ascii="Times New Roman" w:hAnsi="Times New Roman" w:cs="Times New Roman"/>
                <w:sz w:val="16"/>
                <w:lang w:val="en-US"/>
              </w:rPr>
            </w:pPr>
          </w:p>
        </w:tc>
      </w:tr>
      <w:tr w:rsidR="00CA7A14" w:rsidRPr="00861CDD" w14:paraId="3A26BDC2" w14:textId="77777777" w:rsidTr="00DF2532">
        <w:tblPrEx>
          <w:tblBorders>
            <w:left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06"/>
        </w:trPr>
        <w:tc>
          <w:tcPr>
            <w:tcW w:w="3148" w:type="dxa"/>
            <w:tcBorders>
              <w:top w:val="single" w:sz="4" w:space="0" w:color="auto"/>
              <w:left w:val="single" w:sz="4" w:space="0" w:color="auto"/>
              <w:bottom w:val="single" w:sz="4" w:space="0" w:color="auto"/>
              <w:right w:val="nil"/>
            </w:tcBorders>
            <w:hideMark/>
          </w:tcPr>
          <w:p w14:paraId="18790461" w14:textId="77777777" w:rsidR="00CA7A14" w:rsidRPr="00861CDD" w:rsidRDefault="00CA7A14" w:rsidP="0049093E">
            <w:pPr>
              <w:spacing w:after="0"/>
              <w:rPr>
                <w:rFonts w:ascii="Times New Roman" w:hAnsi="Times New Roman" w:cs="Times New Roman"/>
                <w:sz w:val="20"/>
                <w:szCs w:val="20"/>
                <w:lang w:val="en-US"/>
              </w:rPr>
            </w:pPr>
            <w:r w:rsidRPr="00861CDD">
              <w:rPr>
                <w:rFonts w:ascii="Times New Roman" w:hAnsi="Times New Roman" w:cs="Times New Roman"/>
                <w:sz w:val="20"/>
                <w:szCs w:val="20"/>
                <w:lang w:val="en-US"/>
              </w:rPr>
              <w:t xml:space="preserve">  Male</w:t>
            </w:r>
          </w:p>
        </w:tc>
        <w:tc>
          <w:tcPr>
            <w:tcW w:w="1280" w:type="dxa"/>
            <w:tcBorders>
              <w:top w:val="single" w:sz="4" w:space="0" w:color="auto"/>
              <w:left w:val="single" w:sz="4" w:space="0" w:color="auto"/>
              <w:bottom w:val="single" w:sz="4" w:space="0" w:color="auto"/>
              <w:right w:val="nil"/>
            </w:tcBorders>
          </w:tcPr>
          <w:p w14:paraId="75A9B941" w14:textId="77777777" w:rsidR="00CA7A14" w:rsidRPr="00861CDD" w:rsidRDefault="00CA7A14" w:rsidP="00CA7A14">
            <w:pPr>
              <w:spacing w:after="0"/>
              <w:rPr>
                <w:rFonts w:ascii="Times New Roman" w:hAnsi="Times New Roman" w:cs="Times New Roman"/>
                <w:sz w:val="20"/>
                <w:szCs w:val="20"/>
                <w:lang w:val="en-US"/>
              </w:rPr>
            </w:pPr>
          </w:p>
        </w:tc>
        <w:tc>
          <w:tcPr>
            <w:tcW w:w="1323" w:type="dxa"/>
            <w:tcBorders>
              <w:top w:val="single" w:sz="4" w:space="0" w:color="auto"/>
              <w:left w:val="nil"/>
              <w:bottom w:val="single" w:sz="4" w:space="0" w:color="auto"/>
              <w:right w:val="single" w:sz="4" w:space="0" w:color="auto"/>
            </w:tcBorders>
            <w:hideMark/>
          </w:tcPr>
          <w:p w14:paraId="0B34DF6A" w14:textId="77777777" w:rsidR="00CA7A14" w:rsidRPr="00861CDD" w:rsidRDefault="00CA7A14" w:rsidP="0049093E">
            <w:pPr>
              <w:spacing w:after="0"/>
              <w:rPr>
                <w:rFonts w:ascii="Times New Roman" w:hAnsi="Times New Roman" w:cs="Times New Roman"/>
                <w:sz w:val="20"/>
                <w:szCs w:val="20"/>
                <w:lang w:val="en-US"/>
              </w:rPr>
            </w:pPr>
            <w:r w:rsidRPr="00861CDD">
              <w:rPr>
                <w:rFonts w:ascii="Times New Roman" w:hAnsi="Times New Roman" w:cs="Times New Roman"/>
                <w:sz w:val="20"/>
                <w:szCs w:val="20"/>
                <w:lang w:val="en-US"/>
              </w:rPr>
              <w:t>194</w:t>
            </w:r>
          </w:p>
        </w:tc>
        <w:tc>
          <w:tcPr>
            <w:tcW w:w="657" w:type="dxa"/>
            <w:tcBorders>
              <w:top w:val="single" w:sz="4" w:space="0" w:color="auto"/>
              <w:left w:val="single" w:sz="4" w:space="0" w:color="auto"/>
              <w:bottom w:val="single" w:sz="4" w:space="0" w:color="auto"/>
              <w:right w:val="nil"/>
            </w:tcBorders>
          </w:tcPr>
          <w:p w14:paraId="066B8F19" w14:textId="77777777" w:rsidR="00CA7A14" w:rsidRPr="00861CDD" w:rsidRDefault="00CA7A14" w:rsidP="0049093E">
            <w:pPr>
              <w:spacing w:after="0"/>
              <w:rPr>
                <w:rFonts w:ascii="Times New Roman" w:hAnsi="Times New Roman" w:cs="Times New Roman"/>
                <w:sz w:val="20"/>
                <w:szCs w:val="20"/>
                <w:lang w:val="en-US"/>
              </w:rPr>
            </w:pPr>
          </w:p>
        </w:tc>
        <w:tc>
          <w:tcPr>
            <w:tcW w:w="1273" w:type="dxa"/>
            <w:tcBorders>
              <w:top w:val="single" w:sz="4" w:space="0" w:color="auto"/>
              <w:left w:val="nil"/>
              <w:bottom w:val="single" w:sz="4" w:space="0" w:color="auto"/>
              <w:right w:val="single" w:sz="4" w:space="0" w:color="auto"/>
            </w:tcBorders>
            <w:hideMark/>
          </w:tcPr>
          <w:p w14:paraId="675D5E4A" w14:textId="77777777" w:rsidR="00CA7A14" w:rsidRPr="00861CDD" w:rsidRDefault="00CA7A14" w:rsidP="0049093E">
            <w:pPr>
              <w:spacing w:after="0"/>
              <w:rPr>
                <w:rFonts w:ascii="Times New Roman" w:hAnsi="Times New Roman" w:cs="Times New Roman"/>
                <w:sz w:val="20"/>
                <w:szCs w:val="20"/>
                <w:lang w:val="en-US"/>
              </w:rPr>
            </w:pPr>
            <w:r w:rsidRPr="00861CDD">
              <w:rPr>
                <w:rFonts w:ascii="Times New Roman" w:hAnsi="Times New Roman" w:cs="Times New Roman"/>
                <w:sz w:val="20"/>
                <w:szCs w:val="20"/>
                <w:lang w:val="en-US"/>
              </w:rPr>
              <w:t>48.3</w:t>
            </w:r>
          </w:p>
        </w:tc>
        <w:tc>
          <w:tcPr>
            <w:tcW w:w="1358" w:type="dxa"/>
            <w:tcBorders>
              <w:top w:val="nil"/>
              <w:left w:val="single" w:sz="4" w:space="0" w:color="auto"/>
              <w:bottom w:val="nil"/>
              <w:right w:val="nil"/>
            </w:tcBorders>
          </w:tcPr>
          <w:p w14:paraId="03F71D2B" w14:textId="77777777" w:rsidR="00CA7A14" w:rsidRPr="00861CDD" w:rsidRDefault="00CA7A14" w:rsidP="0049093E">
            <w:pPr>
              <w:spacing w:after="0"/>
              <w:rPr>
                <w:rFonts w:ascii="Times New Roman" w:hAnsi="Times New Roman" w:cs="Times New Roman"/>
                <w:sz w:val="16"/>
                <w:lang w:val="en-US"/>
              </w:rPr>
            </w:pPr>
          </w:p>
        </w:tc>
      </w:tr>
      <w:tr w:rsidR="00CA7A14" w:rsidRPr="00861CDD" w14:paraId="74B05853" w14:textId="77777777" w:rsidTr="00DF2532">
        <w:tblPrEx>
          <w:tblBorders>
            <w:left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3148" w:type="dxa"/>
            <w:tcBorders>
              <w:top w:val="single" w:sz="4" w:space="0" w:color="auto"/>
              <w:left w:val="single" w:sz="4" w:space="0" w:color="auto"/>
              <w:bottom w:val="single" w:sz="4" w:space="0" w:color="auto"/>
              <w:right w:val="nil"/>
            </w:tcBorders>
            <w:hideMark/>
          </w:tcPr>
          <w:p w14:paraId="7B4A8BB9" w14:textId="77777777" w:rsidR="00CA7A14" w:rsidRPr="00861CDD" w:rsidRDefault="00CA7A14" w:rsidP="0049093E">
            <w:pPr>
              <w:spacing w:after="0"/>
              <w:rPr>
                <w:rFonts w:ascii="Times New Roman" w:hAnsi="Times New Roman" w:cs="Times New Roman"/>
                <w:b/>
                <w:sz w:val="20"/>
                <w:szCs w:val="20"/>
                <w:lang w:val="en-US"/>
              </w:rPr>
            </w:pPr>
            <w:r w:rsidRPr="00861CDD">
              <w:rPr>
                <w:rFonts w:ascii="Times New Roman" w:hAnsi="Times New Roman" w:cs="Times New Roman"/>
                <w:b/>
                <w:bCs/>
                <w:sz w:val="20"/>
                <w:szCs w:val="20"/>
                <w:lang w:val="en-US"/>
              </w:rPr>
              <w:t>Socio-economic status of the family</w:t>
            </w:r>
          </w:p>
        </w:tc>
        <w:tc>
          <w:tcPr>
            <w:tcW w:w="1280" w:type="dxa"/>
            <w:tcBorders>
              <w:top w:val="single" w:sz="4" w:space="0" w:color="auto"/>
              <w:left w:val="single" w:sz="4" w:space="0" w:color="auto"/>
              <w:bottom w:val="single" w:sz="4" w:space="0" w:color="auto"/>
              <w:right w:val="nil"/>
            </w:tcBorders>
          </w:tcPr>
          <w:p w14:paraId="75DF26A6" w14:textId="77777777" w:rsidR="00CA7A14" w:rsidRPr="00861CDD" w:rsidRDefault="00CA7A14" w:rsidP="00CA7A14">
            <w:pPr>
              <w:spacing w:after="0"/>
              <w:rPr>
                <w:rFonts w:ascii="Times New Roman" w:hAnsi="Times New Roman" w:cs="Times New Roman"/>
                <w:b/>
                <w:sz w:val="20"/>
                <w:szCs w:val="20"/>
                <w:lang w:val="en-US"/>
              </w:rPr>
            </w:pPr>
          </w:p>
        </w:tc>
        <w:tc>
          <w:tcPr>
            <w:tcW w:w="1323" w:type="dxa"/>
            <w:tcBorders>
              <w:top w:val="single" w:sz="4" w:space="0" w:color="auto"/>
              <w:left w:val="nil"/>
              <w:bottom w:val="single" w:sz="4" w:space="0" w:color="auto"/>
              <w:right w:val="single" w:sz="4" w:space="0" w:color="auto"/>
            </w:tcBorders>
          </w:tcPr>
          <w:p w14:paraId="0CDAA49F" w14:textId="77777777" w:rsidR="00CA7A14" w:rsidRPr="00861CDD" w:rsidRDefault="00CA7A14" w:rsidP="0049093E">
            <w:pPr>
              <w:spacing w:after="0"/>
              <w:rPr>
                <w:rFonts w:ascii="Times New Roman" w:hAnsi="Times New Roman" w:cs="Times New Roman"/>
                <w:sz w:val="20"/>
                <w:szCs w:val="20"/>
                <w:lang w:val="en-US"/>
              </w:rPr>
            </w:pPr>
          </w:p>
        </w:tc>
        <w:tc>
          <w:tcPr>
            <w:tcW w:w="657" w:type="dxa"/>
            <w:tcBorders>
              <w:top w:val="single" w:sz="4" w:space="0" w:color="auto"/>
              <w:left w:val="single" w:sz="4" w:space="0" w:color="auto"/>
              <w:bottom w:val="single" w:sz="4" w:space="0" w:color="auto"/>
              <w:right w:val="nil"/>
            </w:tcBorders>
          </w:tcPr>
          <w:p w14:paraId="3AEA140C" w14:textId="77777777" w:rsidR="00CA7A14" w:rsidRPr="00861CDD" w:rsidRDefault="00CA7A14" w:rsidP="0049093E">
            <w:pPr>
              <w:spacing w:after="0"/>
              <w:rPr>
                <w:rFonts w:ascii="Times New Roman" w:hAnsi="Times New Roman" w:cs="Times New Roman"/>
                <w:sz w:val="20"/>
                <w:szCs w:val="20"/>
                <w:lang w:val="en-US"/>
              </w:rPr>
            </w:pPr>
          </w:p>
        </w:tc>
        <w:tc>
          <w:tcPr>
            <w:tcW w:w="1273" w:type="dxa"/>
            <w:tcBorders>
              <w:top w:val="single" w:sz="4" w:space="0" w:color="auto"/>
              <w:left w:val="nil"/>
              <w:bottom w:val="single" w:sz="4" w:space="0" w:color="auto"/>
              <w:right w:val="single" w:sz="4" w:space="0" w:color="auto"/>
            </w:tcBorders>
          </w:tcPr>
          <w:p w14:paraId="410FD13F" w14:textId="77777777" w:rsidR="00CA7A14" w:rsidRPr="00861CDD" w:rsidRDefault="00CA7A14" w:rsidP="0049093E">
            <w:pPr>
              <w:spacing w:after="0"/>
              <w:rPr>
                <w:rFonts w:ascii="Times New Roman" w:hAnsi="Times New Roman" w:cs="Times New Roman"/>
                <w:sz w:val="20"/>
                <w:szCs w:val="20"/>
                <w:lang w:val="en-US"/>
              </w:rPr>
            </w:pPr>
          </w:p>
        </w:tc>
        <w:tc>
          <w:tcPr>
            <w:tcW w:w="1358" w:type="dxa"/>
            <w:tcBorders>
              <w:top w:val="nil"/>
              <w:left w:val="single" w:sz="4" w:space="0" w:color="auto"/>
              <w:bottom w:val="nil"/>
              <w:right w:val="nil"/>
            </w:tcBorders>
          </w:tcPr>
          <w:p w14:paraId="16DB4344" w14:textId="77777777" w:rsidR="00CA7A14" w:rsidRPr="00861CDD" w:rsidRDefault="00CA7A14" w:rsidP="0049093E">
            <w:pPr>
              <w:spacing w:after="0"/>
              <w:rPr>
                <w:rFonts w:ascii="Times New Roman" w:hAnsi="Times New Roman" w:cs="Times New Roman"/>
                <w:sz w:val="16"/>
                <w:lang w:val="en-US"/>
              </w:rPr>
            </w:pPr>
          </w:p>
        </w:tc>
      </w:tr>
      <w:tr w:rsidR="00CA7A14" w:rsidRPr="00861CDD" w14:paraId="352D0331" w14:textId="77777777" w:rsidTr="00DF2532">
        <w:tblPrEx>
          <w:tblBorders>
            <w:left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1358" w:type="dxa"/>
        </w:trPr>
        <w:tc>
          <w:tcPr>
            <w:tcW w:w="3148" w:type="dxa"/>
            <w:tcBorders>
              <w:top w:val="single" w:sz="4" w:space="0" w:color="auto"/>
              <w:left w:val="single" w:sz="4" w:space="0" w:color="auto"/>
              <w:bottom w:val="single" w:sz="4" w:space="0" w:color="auto"/>
              <w:right w:val="nil"/>
            </w:tcBorders>
            <w:hideMark/>
          </w:tcPr>
          <w:p w14:paraId="2C395314" w14:textId="77777777" w:rsidR="00CA7A14" w:rsidRPr="00861CDD" w:rsidRDefault="00CA7A14" w:rsidP="0049093E">
            <w:pPr>
              <w:spacing w:after="0"/>
              <w:rPr>
                <w:rFonts w:ascii="Times New Roman" w:hAnsi="Times New Roman" w:cs="Times New Roman"/>
                <w:sz w:val="20"/>
                <w:szCs w:val="20"/>
                <w:lang w:val="en-US"/>
              </w:rPr>
            </w:pPr>
            <w:r w:rsidRPr="00861CDD">
              <w:rPr>
                <w:rFonts w:ascii="Times New Roman" w:hAnsi="Times New Roman" w:cs="Times New Roman"/>
                <w:sz w:val="20"/>
                <w:szCs w:val="20"/>
                <w:lang w:val="en-US"/>
              </w:rPr>
              <w:t xml:space="preserve"> High</w:t>
            </w:r>
          </w:p>
        </w:tc>
        <w:tc>
          <w:tcPr>
            <w:tcW w:w="1280" w:type="dxa"/>
            <w:tcBorders>
              <w:top w:val="single" w:sz="4" w:space="0" w:color="auto"/>
              <w:left w:val="single" w:sz="4" w:space="0" w:color="auto"/>
              <w:bottom w:val="single" w:sz="4" w:space="0" w:color="auto"/>
              <w:right w:val="nil"/>
            </w:tcBorders>
          </w:tcPr>
          <w:p w14:paraId="2E34E189" w14:textId="77777777" w:rsidR="00CA7A14" w:rsidRPr="00861CDD" w:rsidRDefault="00CA7A14" w:rsidP="00CA7A14">
            <w:pPr>
              <w:spacing w:after="0"/>
              <w:rPr>
                <w:rFonts w:ascii="Times New Roman" w:hAnsi="Times New Roman" w:cs="Times New Roman"/>
                <w:sz w:val="20"/>
                <w:szCs w:val="20"/>
                <w:lang w:val="en-US"/>
              </w:rPr>
            </w:pPr>
          </w:p>
        </w:tc>
        <w:tc>
          <w:tcPr>
            <w:tcW w:w="1323" w:type="dxa"/>
            <w:tcBorders>
              <w:top w:val="single" w:sz="4" w:space="0" w:color="auto"/>
              <w:left w:val="nil"/>
              <w:bottom w:val="single" w:sz="4" w:space="0" w:color="auto"/>
              <w:right w:val="single" w:sz="4" w:space="0" w:color="auto"/>
            </w:tcBorders>
            <w:hideMark/>
          </w:tcPr>
          <w:p w14:paraId="3DBD123F" w14:textId="77777777" w:rsidR="00CA7A14" w:rsidRPr="00861CDD" w:rsidRDefault="00CA7A14" w:rsidP="0049093E">
            <w:pPr>
              <w:spacing w:after="0"/>
              <w:rPr>
                <w:rFonts w:ascii="Times New Roman" w:hAnsi="Times New Roman" w:cs="Times New Roman"/>
                <w:sz w:val="20"/>
                <w:szCs w:val="20"/>
                <w:lang w:val="en-US"/>
              </w:rPr>
            </w:pPr>
            <w:r w:rsidRPr="00861CDD">
              <w:rPr>
                <w:rFonts w:ascii="Times New Roman" w:hAnsi="Times New Roman" w:cs="Times New Roman"/>
                <w:sz w:val="20"/>
                <w:szCs w:val="20"/>
                <w:lang w:val="en-US"/>
              </w:rPr>
              <w:t>174</w:t>
            </w:r>
          </w:p>
        </w:tc>
        <w:tc>
          <w:tcPr>
            <w:tcW w:w="657" w:type="dxa"/>
            <w:tcBorders>
              <w:top w:val="single" w:sz="4" w:space="0" w:color="auto"/>
              <w:left w:val="single" w:sz="4" w:space="0" w:color="auto"/>
              <w:bottom w:val="single" w:sz="4" w:space="0" w:color="auto"/>
              <w:right w:val="nil"/>
            </w:tcBorders>
          </w:tcPr>
          <w:p w14:paraId="1971CDAF" w14:textId="77777777" w:rsidR="00CA7A14" w:rsidRPr="00861CDD" w:rsidRDefault="00CA7A14" w:rsidP="0049093E">
            <w:pPr>
              <w:spacing w:after="0"/>
              <w:rPr>
                <w:rFonts w:ascii="Times New Roman" w:hAnsi="Times New Roman" w:cs="Times New Roman"/>
                <w:sz w:val="20"/>
                <w:szCs w:val="20"/>
                <w:lang w:val="en-US"/>
              </w:rPr>
            </w:pPr>
          </w:p>
        </w:tc>
        <w:tc>
          <w:tcPr>
            <w:tcW w:w="1273" w:type="dxa"/>
            <w:tcBorders>
              <w:top w:val="single" w:sz="4" w:space="0" w:color="auto"/>
              <w:left w:val="nil"/>
              <w:bottom w:val="single" w:sz="4" w:space="0" w:color="auto"/>
              <w:right w:val="single" w:sz="4" w:space="0" w:color="auto"/>
            </w:tcBorders>
            <w:hideMark/>
          </w:tcPr>
          <w:p w14:paraId="3DEC8166" w14:textId="77777777" w:rsidR="00CA7A14" w:rsidRPr="00861CDD" w:rsidRDefault="00CA7A14" w:rsidP="0049093E">
            <w:pPr>
              <w:spacing w:after="0"/>
              <w:rPr>
                <w:rFonts w:ascii="Times New Roman" w:hAnsi="Times New Roman" w:cs="Times New Roman"/>
                <w:sz w:val="20"/>
                <w:szCs w:val="20"/>
                <w:lang w:val="en-US"/>
              </w:rPr>
            </w:pPr>
            <w:r w:rsidRPr="00861CDD">
              <w:rPr>
                <w:rFonts w:ascii="Times New Roman" w:hAnsi="Times New Roman" w:cs="Times New Roman"/>
                <w:sz w:val="20"/>
                <w:szCs w:val="20"/>
                <w:lang w:val="en-US"/>
              </w:rPr>
              <w:t>43.3</w:t>
            </w:r>
          </w:p>
        </w:tc>
      </w:tr>
      <w:tr w:rsidR="00CA7A14" w:rsidRPr="00861CDD" w14:paraId="02AC1C69" w14:textId="77777777" w:rsidTr="00DF2532">
        <w:tblPrEx>
          <w:tblBorders>
            <w:left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1358" w:type="dxa"/>
        </w:trPr>
        <w:tc>
          <w:tcPr>
            <w:tcW w:w="3148" w:type="dxa"/>
            <w:tcBorders>
              <w:top w:val="single" w:sz="4" w:space="0" w:color="auto"/>
              <w:left w:val="single" w:sz="4" w:space="0" w:color="auto"/>
              <w:bottom w:val="single" w:sz="4" w:space="0" w:color="auto"/>
              <w:right w:val="nil"/>
            </w:tcBorders>
            <w:hideMark/>
          </w:tcPr>
          <w:p w14:paraId="1AE0402D" w14:textId="77777777" w:rsidR="00CA7A14" w:rsidRPr="00861CDD" w:rsidRDefault="00CA7A14" w:rsidP="0049093E">
            <w:pPr>
              <w:spacing w:after="0"/>
              <w:rPr>
                <w:rFonts w:ascii="Times New Roman" w:hAnsi="Times New Roman" w:cs="Times New Roman"/>
                <w:sz w:val="20"/>
                <w:szCs w:val="20"/>
                <w:lang w:val="en-US"/>
              </w:rPr>
            </w:pPr>
            <w:r w:rsidRPr="00861CDD">
              <w:rPr>
                <w:rFonts w:ascii="Times New Roman" w:hAnsi="Times New Roman" w:cs="Times New Roman"/>
                <w:sz w:val="20"/>
                <w:szCs w:val="20"/>
                <w:lang w:val="en-US"/>
              </w:rPr>
              <w:t xml:space="preserve"> Moderate </w:t>
            </w:r>
          </w:p>
        </w:tc>
        <w:tc>
          <w:tcPr>
            <w:tcW w:w="1280" w:type="dxa"/>
            <w:tcBorders>
              <w:top w:val="single" w:sz="4" w:space="0" w:color="auto"/>
              <w:left w:val="single" w:sz="4" w:space="0" w:color="auto"/>
              <w:bottom w:val="single" w:sz="4" w:space="0" w:color="auto"/>
              <w:right w:val="nil"/>
            </w:tcBorders>
          </w:tcPr>
          <w:p w14:paraId="280ABBDE" w14:textId="77777777" w:rsidR="00CA7A14" w:rsidRPr="00861CDD" w:rsidRDefault="00CA7A14" w:rsidP="00CA7A14">
            <w:pPr>
              <w:spacing w:after="0"/>
              <w:rPr>
                <w:rFonts w:ascii="Times New Roman" w:hAnsi="Times New Roman" w:cs="Times New Roman"/>
                <w:sz w:val="20"/>
                <w:szCs w:val="20"/>
                <w:lang w:val="en-US"/>
              </w:rPr>
            </w:pPr>
          </w:p>
        </w:tc>
        <w:tc>
          <w:tcPr>
            <w:tcW w:w="1323" w:type="dxa"/>
            <w:tcBorders>
              <w:top w:val="single" w:sz="4" w:space="0" w:color="auto"/>
              <w:left w:val="nil"/>
              <w:bottom w:val="single" w:sz="4" w:space="0" w:color="auto"/>
              <w:right w:val="single" w:sz="4" w:space="0" w:color="auto"/>
            </w:tcBorders>
            <w:hideMark/>
          </w:tcPr>
          <w:p w14:paraId="3ED5EBFF" w14:textId="77777777" w:rsidR="00CA7A14" w:rsidRPr="00861CDD" w:rsidRDefault="00CA7A14" w:rsidP="0049093E">
            <w:pPr>
              <w:spacing w:after="0"/>
              <w:rPr>
                <w:rFonts w:ascii="Times New Roman" w:hAnsi="Times New Roman" w:cs="Times New Roman"/>
                <w:sz w:val="20"/>
                <w:szCs w:val="20"/>
                <w:lang w:val="en-US"/>
              </w:rPr>
            </w:pPr>
            <w:r w:rsidRPr="00861CDD">
              <w:rPr>
                <w:rFonts w:ascii="Times New Roman" w:hAnsi="Times New Roman" w:cs="Times New Roman"/>
                <w:sz w:val="20"/>
                <w:szCs w:val="20"/>
                <w:lang w:val="en-US"/>
              </w:rPr>
              <w:t>214</w:t>
            </w:r>
          </w:p>
        </w:tc>
        <w:tc>
          <w:tcPr>
            <w:tcW w:w="657" w:type="dxa"/>
            <w:tcBorders>
              <w:top w:val="single" w:sz="4" w:space="0" w:color="auto"/>
              <w:left w:val="single" w:sz="4" w:space="0" w:color="auto"/>
              <w:bottom w:val="single" w:sz="4" w:space="0" w:color="auto"/>
              <w:right w:val="nil"/>
            </w:tcBorders>
          </w:tcPr>
          <w:p w14:paraId="2FCB5FE4" w14:textId="77777777" w:rsidR="00CA7A14" w:rsidRPr="00861CDD" w:rsidRDefault="00CA7A14" w:rsidP="0049093E">
            <w:pPr>
              <w:spacing w:after="0"/>
              <w:rPr>
                <w:rFonts w:ascii="Times New Roman" w:hAnsi="Times New Roman" w:cs="Times New Roman"/>
                <w:sz w:val="20"/>
                <w:szCs w:val="20"/>
                <w:lang w:val="en-US"/>
              </w:rPr>
            </w:pPr>
          </w:p>
        </w:tc>
        <w:tc>
          <w:tcPr>
            <w:tcW w:w="1273" w:type="dxa"/>
            <w:tcBorders>
              <w:top w:val="single" w:sz="4" w:space="0" w:color="auto"/>
              <w:left w:val="nil"/>
              <w:bottom w:val="single" w:sz="4" w:space="0" w:color="auto"/>
              <w:right w:val="single" w:sz="4" w:space="0" w:color="auto"/>
            </w:tcBorders>
            <w:hideMark/>
          </w:tcPr>
          <w:p w14:paraId="282A87E5" w14:textId="77777777" w:rsidR="00CA7A14" w:rsidRPr="00861CDD" w:rsidRDefault="00CA7A14" w:rsidP="0049093E">
            <w:pPr>
              <w:spacing w:after="0"/>
              <w:rPr>
                <w:rFonts w:ascii="Times New Roman" w:hAnsi="Times New Roman" w:cs="Times New Roman"/>
                <w:sz w:val="20"/>
                <w:szCs w:val="20"/>
                <w:lang w:val="en-US"/>
              </w:rPr>
            </w:pPr>
            <w:r w:rsidRPr="00861CDD">
              <w:rPr>
                <w:rFonts w:ascii="Times New Roman" w:hAnsi="Times New Roman" w:cs="Times New Roman"/>
                <w:sz w:val="20"/>
                <w:szCs w:val="20"/>
                <w:lang w:val="en-US"/>
              </w:rPr>
              <w:t>53.2</w:t>
            </w:r>
          </w:p>
        </w:tc>
      </w:tr>
      <w:tr w:rsidR="00CA7A14" w:rsidRPr="00861CDD" w14:paraId="537E4873" w14:textId="77777777" w:rsidTr="00DF2532">
        <w:tblPrEx>
          <w:tblBorders>
            <w:left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1358" w:type="dxa"/>
        </w:trPr>
        <w:tc>
          <w:tcPr>
            <w:tcW w:w="3148" w:type="dxa"/>
            <w:tcBorders>
              <w:top w:val="single" w:sz="4" w:space="0" w:color="auto"/>
              <w:left w:val="single" w:sz="4" w:space="0" w:color="auto"/>
              <w:bottom w:val="single" w:sz="4" w:space="0" w:color="auto"/>
              <w:right w:val="nil"/>
            </w:tcBorders>
            <w:hideMark/>
          </w:tcPr>
          <w:p w14:paraId="1FCA8ECF" w14:textId="77777777" w:rsidR="00CA7A14" w:rsidRPr="00861CDD" w:rsidRDefault="00CA7A14" w:rsidP="0049093E">
            <w:pPr>
              <w:spacing w:after="0"/>
              <w:rPr>
                <w:rFonts w:ascii="Times New Roman" w:hAnsi="Times New Roman" w:cs="Times New Roman"/>
                <w:sz w:val="20"/>
                <w:szCs w:val="20"/>
                <w:lang w:val="en-US"/>
              </w:rPr>
            </w:pPr>
            <w:r w:rsidRPr="00861CDD">
              <w:rPr>
                <w:rFonts w:ascii="Times New Roman" w:hAnsi="Times New Roman" w:cs="Times New Roman"/>
                <w:sz w:val="20"/>
                <w:szCs w:val="20"/>
                <w:lang w:val="en-US"/>
              </w:rPr>
              <w:t>Low</w:t>
            </w:r>
          </w:p>
        </w:tc>
        <w:tc>
          <w:tcPr>
            <w:tcW w:w="1280" w:type="dxa"/>
            <w:tcBorders>
              <w:top w:val="single" w:sz="4" w:space="0" w:color="auto"/>
              <w:left w:val="single" w:sz="4" w:space="0" w:color="auto"/>
              <w:bottom w:val="single" w:sz="4" w:space="0" w:color="auto"/>
              <w:right w:val="nil"/>
            </w:tcBorders>
          </w:tcPr>
          <w:p w14:paraId="38D56A8D" w14:textId="77777777" w:rsidR="00CA7A14" w:rsidRPr="00861CDD" w:rsidRDefault="00CA7A14" w:rsidP="00CA7A14">
            <w:pPr>
              <w:spacing w:after="0"/>
              <w:rPr>
                <w:rFonts w:ascii="Times New Roman" w:hAnsi="Times New Roman" w:cs="Times New Roman"/>
                <w:sz w:val="20"/>
                <w:szCs w:val="20"/>
                <w:lang w:val="en-US"/>
              </w:rPr>
            </w:pPr>
          </w:p>
        </w:tc>
        <w:tc>
          <w:tcPr>
            <w:tcW w:w="1323" w:type="dxa"/>
            <w:tcBorders>
              <w:top w:val="nil"/>
              <w:left w:val="nil"/>
              <w:bottom w:val="single" w:sz="4" w:space="0" w:color="auto"/>
              <w:right w:val="single" w:sz="4" w:space="0" w:color="auto"/>
            </w:tcBorders>
            <w:hideMark/>
          </w:tcPr>
          <w:p w14:paraId="6E657B69" w14:textId="77777777" w:rsidR="00CA7A14" w:rsidRPr="00861CDD" w:rsidRDefault="00CA7A14" w:rsidP="0049093E">
            <w:pPr>
              <w:spacing w:after="0"/>
              <w:rPr>
                <w:rFonts w:ascii="Times New Roman" w:hAnsi="Times New Roman" w:cs="Times New Roman"/>
                <w:sz w:val="20"/>
                <w:szCs w:val="20"/>
                <w:lang w:val="en-US"/>
              </w:rPr>
            </w:pPr>
            <w:r w:rsidRPr="00861CDD">
              <w:rPr>
                <w:rFonts w:ascii="Times New Roman" w:hAnsi="Times New Roman" w:cs="Times New Roman"/>
                <w:sz w:val="20"/>
                <w:szCs w:val="20"/>
                <w:lang w:val="en-US"/>
              </w:rPr>
              <w:t>14</w:t>
            </w:r>
          </w:p>
        </w:tc>
        <w:tc>
          <w:tcPr>
            <w:tcW w:w="657" w:type="dxa"/>
            <w:tcBorders>
              <w:top w:val="nil"/>
              <w:left w:val="single" w:sz="4" w:space="0" w:color="auto"/>
              <w:bottom w:val="single" w:sz="4" w:space="0" w:color="auto"/>
              <w:right w:val="nil"/>
            </w:tcBorders>
          </w:tcPr>
          <w:p w14:paraId="463C6354" w14:textId="77777777" w:rsidR="00CA7A14" w:rsidRPr="00861CDD" w:rsidRDefault="00CA7A14" w:rsidP="0049093E">
            <w:pPr>
              <w:spacing w:after="0"/>
              <w:rPr>
                <w:rFonts w:ascii="Times New Roman" w:hAnsi="Times New Roman" w:cs="Times New Roman"/>
                <w:sz w:val="20"/>
                <w:szCs w:val="20"/>
                <w:lang w:val="en-US"/>
              </w:rPr>
            </w:pPr>
          </w:p>
        </w:tc>
        <w:tc>
          <w:tcPr>
            <w:tcW w:w="1273" w:type="dxa"/>
            <w:tcBorders>
              <w:top w:val="nil"/>
              <w:left w:val="nil"/>
              <w:bottom w:val="single" w:sz="4" w:space="0" w:color="auto"/>
              <w:right w:val="single" w:sz="4" w:space="0" w:color="auto"/>
            </w:tcBorders>
            <w:hideMark/>
          </w:tcPr>
          <w:p w14:paraId="15BB74D8" w14:textId="77777777" w:rsidR="00CA7A14" w:rsidRPr="00861CDD" w:rsidRDefault="00CA7A14" w:rsidP="0049093E">
            <w:pPr>
              <w:spacing w:after="0"/>
              <w:rPr>
                <w:rFonts w:ascii="Times New Roman" w:hAnsi="Times New Roman" w:cs="Times New Roman"/>
                <w:sz w:val="20"/>
                <w:szCs w:val="20"/>
                <w:lang w:val="en-US"/>
              </w:rPr>
            </w:pPr>
            <w:r w:rsidRPr="00861CDD">
              <w:rPr>
                <w:rFonts w:ascii="Times New Roman" w:hAnsi="Times New Roman" w:cs="Times New Roman"/>
                <w:sz w:val="20"/>
                <w:szCs w:val="20"/>
                <w:lang w:val="en-US"/>
              </w:rPr>
              <w:t>3.5</w:t>
            </w:r>
          </w:p>
        </w:tc>
      </w:tr>
      <w:tr w:rsidR="00CA7A14" w:rsidRPr="00861CDD" w14:paraId="505C7077" w14:textId="77777777" w:rsidTr="00DF2532">
        <w:tblPrEx>
          <w:tblBorders>
            <w:left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3148" w:type="dxa"/>
            <w:tcBorders>
              <w:top w:val="single" w:sz="4" w:space="0" w:color="auto"/>
              <w:left w:val="single" w:sz="4" w:space="0" w:color="auto"/>
              <w:bottom w:val="single" w:sz="4" w:space="0" w:color="auto"/>
              <w:right w:val="nil"/>
            </w:tcBorders>
            <w:hideMark/>
          </w:tcPr>
          <w:p w14:paraId="2EAE56A5" w14:textId="77777777" w:rsidR="00CA7A14" w:rsidRPr="00861CDD" w:rsidRDefault="00CA7A14" w:rsidP="0049093E">
            <w:pPr>
              <w:spacing w:after="0"/>
              <w:rPr>
                <w:rFonts w:ascii="Times New Roman" w:hAnsi="Times New Roman" w:cs="Times New Roman"/>
                <w:b/>
                <w:sz w:val="20"/>
                <w:szCs w:val="20"/>
                <w:lang w:val="en-US"/>
              </w:rPr>
            </w:pPr>
            <w:r w:rsidRPr="00861CDD">
              <w:rPr>
                <w:rFonts w:ascii="Times New Roman" w:hAnsi="Times New Roman" w:cs="Times New Roman"/>
                <w:b/>
                <w:sz w:val="20"/>
                <w:szCs w:val="20"/>
                <w:lang w:val="en-US"/>
              </w:rPr>
              <w:t>History of obesity in the family</w:t>
            </w:r>
          </w:p>
        </w:tc>
        <w:tc>
          <w:tcPr>
            <w:tcW w:w="1280" w:type="dxa"/>
            <w:tcBorders>
              <w:top w:val="single" w:sz="4" w:space="0" w:color="auto"/>
              <w:left w:val="single" w:sz="4" w:space="0" w:color="auto"/>
              <w:bottom w:val="single" w:sz="4" w:space="0" w:color="auto"/>
              <w:right w:val="nil"/>
            </w:tcBorders>
          </w:tcPr>
          <w:p w14:paraId="713EBCDF" w14:textId="77777777" w:rsidR="00CA7A14" w:rsidRPr="00861CDD" w:rsidRDefault="00CA7A14" w:rsidP="00CA7A14">
            <w:pPr>
              <w:spacing w:after="0"/>
              <w:rPr>
                <w:rFonts w:ascii="Times New Roman" w:hAnsi="Times New Roman" w:cs="Times New Roman"/>
                <w:b/>
                <w:sz w:val="20"/>
                <w:szCs w:val="20"/>
                <w:lang w:val="en-US"/>
              </w:rPr>
            </w:pPr>
          </w:p>
        </w:tc>
        <w:tc>
          <w:tcPr>
            <w:tcW w:w="1323" w:type="dxa"/>
            <w:tcBorders>
              <w:top w:val="single" w:sz="4" w:space="0" w:color="auto"/>
              <w:left w:val="nil"/>
              <w:bottom w:val="single" w:sz="4" w:space="0" w:color="auto"/>
              <w:right w:val="single" w:sz="4" w:space="0" w:color="auto"/>
            </w:tcBorders>
          </w:tcPr>
          <w:p w14:paraId="0EE0BB6A" w14:textId="77777777" w:rsidR="00CA7A14" w:rsidRPr="00861CDD" w:rsidRDefault="00CA7A14" w:rsidP="0049093E">
            <w:pPr>
              <w:spacing w:after="0"/>
              <w:rPr>
                <w:rFonts w:ascii="Times New Roman" w:hAnsi="Times New Roman" w:cs="Times New Roman"/>
                <w:sz w:val="20"/>
                <w:szCs w:val="20"/>
                <w:lang w:val="en-US"/>
              </w:rPr>
            </w:pPr>
          </w:p>
        </w:tc>
        <w:tc>
          <w:tcPr>
            <w:tcW w:w="657" w:type="dxa"/>
            <w:tcBorders>
              <w:top w:val="single" w:sz="4" w:space="0" w:color="auto"/>
              <w:left w:val="single" w:sz="4" w:space="0" w:color="auto"/>
              <w:bottom w:val="single" w:sz="4" w:space="0" w:color="auto"/>
              <w:right w:val="nil"/>
            </w:tcBorders>
          </w:tcPr>
          <w:p w14:paraId="5E82837C" w14:textId="77777777" w:rsidR="00CA7A14" w:rsidRPr="00861CDD" w:rsidRDefault="00CA7A14" w:rsidP="0049093E">
            <w:pPr>
              <w:spacing w:after="0"/>
              <w:rPr>
                <w:rFonts w:ascii="Times New Roman" w:hAnsi="Times New Roman" w:cs="Times New Roman"/>
                <w:sz w:val="20"/>
                <w:szCs w:val="20"/>
                <w:lang w:val="en-US"/>
              </w:rPr>
            </w:pPr>
          </w:p>
        </w:tc>
        <w:tc>
          <w:tcPr>
            <w:tcW w:w="1273" w:type="dxa"/>
            <w:tcBorders>
              <w:top w:val="single" w:sz="4" w:space="0" w:color="auto"/>
              <w:left w:val="nil"/>
              <w:bottom w:val="single" w:sz="4" w:space="0" w:color="auto"/>
              <w:right w:val="single" w:sz="4" w:space="0" w:color="auto"/>
            </w:tcBorders>
          </w:tcPr>
          <w:p w14:paraId="4FFB0BCE" w14:textId="77777777" w:rsidR="00CA7A14" w:rsidRPr="00861CDD" w:rsidRDefault="00CA7A14" w:rsidP="0049093E">
            <w:pPr>
              <w:spacing w:after="0"/>
              <w:rPr>
                <w:rFonts w:ascii="Times New Roman" w:hAnsi="Times New Roman" w:cs="Times New Roman"/>
                <w:sz w:val="20"/>
                <w:szCs w:val="20"/>
                <w:lang w:val="en-US"/>
              </w:rPr>
            </w:pPr>
          </w:p>
        </w:tc>
        <w:tc>
          <w:tcPr>
            <w:tcW w:w="1358" w:type="dxa"/>
            <w:tcBorders>
              <w:top w:val="nil"/>
              <w:left w:val="single" w:sz="4" w:space="0" w:color="auto"/>
              <w:bottom w:val="nil"/>
              <w:right w:val="nil"/>
            </w:tcBorders>
          </w:tcPr>
          <w:p w14:paraId="6D00BCEB" w14:textId="77777777" w:rsidR="00CA7A14" w:rsidRPr="00861CDD" w:rsidRDefault="00CA7A14" w:rsidP="0049093E">
            <w:pPr>
              <w:spacing w:after="0"/>
              <w:rPr>
                <w:rFonts w:ascii="Times New Roman" w:hAnsi="Times New Roman" w:cs="Times New Roman"/>
                <w:sz w:val="16"/>
                <w:lang w:val="en-US"/>
              </w:rPr>
            </w:pPr>
          </w:p>
        </w:tc>
      </w:tr>
      <w:tr w:rsidR="00CA7A14" w:rsidRPr="00861CDD" w14:paraId="11506647" w14:textId="77777777" w:rsidTr="00DF2532">
        <w:tblPrEx>
          <w:tblBorders>
            <w:left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3148" w:type="dxa"/>
            <w:tcBorders>
              <w:top w:val="single" w:sz="4" w:space="0" w:color="auto"/>
              <w:left w:val="single" w:sz="4" w:space="0" w:color="auto"/>
              <w:bottom w:val="single" w:sz="4" w:space="0" w:color="auto"/>
              <w:right w:val="nil"/>
            </w:tcBorders>
            <w:hideMark/>
          </w:tcPr>
          <w:p w14:paraId="0553710E" w14:textId="77777777" w:rsidR="00CA7A14" w:rsidRPr="00861CDD" w:rsidRDefault="00CA7A14" w:rsidP="0049093E">
            <w:pPr>
              <w:spacing w:after="0"/>
              <w:rPr>
                <w:rFonts w:ascii="Times New Roman" w:hAnsi="Times New Roman" w:cs="Times New Roman"/>
                <w:sz w:val="20"/>
                <w:szCs w:val="20"/>
                <w:lang w:val="en-US"/>
              </w:rPr>
            </w:pPr>
            <w:r w:rsidRPr="00861CDD">
              <w:rPr>
                <w:rFonts w:ascii="Times New Roman" w:hAnsi="Times New Roman" w:cs="Times New Roman"/>
                <w:sz w:val="20"/>
                <w:szCs w:val="20"/>
                <w:lang w:val="en-US"/>
              </w:rPr>
              <w:t>Yes</w:t>
            </w:r>
          </w:p>
        </w:tc>
        <w:tc>
          <w:tcPr>
            <w:tcW w:w="1280" w:type="dxa"/>
            <w:tcBorders>
              <w:top w:val="single" w:sz="4" w:space="0" w:color="auto"/>
              <w:left w:val="single" w:sz="4" w:space="0" w:color="auto"/>
              <w:bottom w:val="single" w:sz="4" w:space="0" w:color="auto"/>
              <w:right w:val="nil"/>
            </w:tcBorders>
          </w:tcPr>
          <w:p w14:paraId="6D24E82C" w14:textId="77777777" w:rsidR="00CA7A14" w:rsidRPr="00861CDD" w:rsidRDefault="00CA7A14" w:rsidP="00CA7A14">
            <w:pPr>
              <w:spacing w:after="0"/>
              <w:rPr>
                <w:rFonts w:ascii="Times New Roman" w:hAnsi="Times New Roman" w:cs="Times New Roman"/>
                <w:sz w:val="20"/>
                <w:szCs w:val="20"/>
                <w:lang w:val="en-US"/>
              </w:rPr>
            </w:pPr>
          </w:p>
        </w:tc>
        <w:tc>
          <w:tcPr>
            <w:tcW w:w="1323" w:type="dxa"/>
            <w:tcBorders>
              <w:top w:val="single" w:sz="4" w:space="0" w:color="auto"/>
              <w:left w:val="nil"/>
              <w:bottom w:val="single" w:sz="4" w:space="0" w:color="auto"/>
              <w:right w:val="single" w:sz="4" w:space="0" w:color="auto"/>
            </w:tcBorders>
            <w:hideMark/>
          </w:tcPr>
          <w:p w14:paraId="3BEBC1C4" w14:textId="77777777" w:rsidR="00CA7A14" w:rsidRPr="00861CDD" w:rsidRDefault="00CA7A14" w:rsidP="0049093E">
            <w:pPr>
              <w:spacing w:after="0"/>
              <w:rPr>
                <w:rFonts w:ascii="Times New Roman" w:hAnsi="Times New Roman" w:cs="Times New Roman"/>
                <w:sz w:val="20"/>
                <w:szCs w:val="20"/>
                <w:lang w:val="en-US"/>
              </w:rPr>
            </w:pPr>
            <w:r w:rsidRPr="00861CDD">
              <w:rPr>
                <w:rFonts w:ascii="Times New Roman" w:hAnsi="Times New Roman" w:cs="Times New Roman"/>
                <w:sz w:val="20"/>
                <w:szCs w:val="20"/>
                <w:lang w:val="en-US"/>
              </w:rPr>
              <w:t>70</w:t>
            </w:r>
          </w:p>
        </w:tc>
        <w:tc>
          <w:tcPr>
            <w:tcW w:w="657" w:type="dxa"/>
            <w:tcBorders>
              <w:top w:val="single" w:sz="4" w:space="0" w:color="auto"/>
              <w:left w:val="single" w:sz="4" w:space="0" w:color="auto"/>
              <w:bottom w:val="single" w:sz="4" w:space="0" w:color="auto"/>
              <w:right w:val="nil"/>
            </w:tcBorders>
          </w:tcPr>
          <w:p w14:paraId="5E7557B0" w14:textId="77777777" w:rsidR="00CA7A14" w:rsidRPr="00861CDD" w:rsidRDefault="00CA7A14" w:rsidP="0049093E">
            <w:pPr>
              <w:spacing w:after="0"/>
              <w:rPr>
                <w:rFonts w:ascii="Times New Roman" w:hAnsi="Times New Roman" w:cs="Times New Roman"/>
                <w:sz w:val="20"/>
                <w:szCs w:val="20"/>
                <w:lang w:val="en-US"/>
              </w:rPr>
            </w:pPr>
          </w:p>
        </w:tc>
        <w:tc>
          <w:tcPr>
            <w:tcW w:w="1273" w:type="dxa"/>
            <w:tcBorders>
              <w:top w:val="single" w:sz="4" w:space="0" w:color="auto"/>
              <w:left w:val="nil"/>
              <w:bottom w:val="single" w:sz="4" w:space="0" w:color="auto"/>
              <w:right w:val="single" w:sz="4" w:space="0" w:color="auto"/>
            </w:tcBorders>
            <w:hideMark/>
          </w:tcPr>
          <w:p w14:paraId="56B1F2D2" w14:textId="77777777" w:rsidR="00CA7A14" w:rsidRPr="00861CDD" w:rsidRDefault="00CA7A14" w:rsidP="0049093E">
            <w:pPr>
              <w:spacing w:after="0"/>
              <w:rPr>
                <w:rFonts w:ascii="Times New Roman" w:hAnsi="Times New Roman" w:cs="Times New Roman"/>
                <w:sz w:val="20"/>
                <w:szCs w:val="20"/>
                <w:lang w:val="en-US"/>
              </w:rPr>
            </w:pPr>
            <w:r w:rsidRPr="00861CDD">
              <w:rPr>
                <w:rFonts w:ascii="Times New Roman" w:hAnsi="Times New Roman" w:cs="Times New Roman"/>
                <w:sz w:val="20"/>
                <w:szCs w:val="20"/>
                <w:lang w:val="en-US"/>
              </w:rPr>
              <w:t>17.4</w:t>
            </w:r>
          </w:p>
        </w:tc>
        <w:tc>
          <w:tcPr>
            <w:tcW w:w="1358" w:type="dxa"/>
            <w:tcBorders>
              <w:top w:val="nil"/>
              <w:left w:val="single" w:sz="4" w:space="0" w:color="auto"/>
              <w:bottom w:val="nil"/>
              <w:right w:val="nil"/>
            </w:tcBorders>
          </w:tcPr>
          <w:p w14:paraId="03BD541C" w14:textId="77777777" w:rsidR="00CA7A14" w:rsidRPr="00861CDD" w:rsidRDefault="00CA7A14" w:rsidP="0049093E">
            <w:pPr>
              <w:spacing w:after="0"/>
              <w:rPr>
                <w:rFonts w:ascii="Times New Roman" w:hAnsi="Times New Roman" w:cs="Times New Roman"/>
                <w:sz w:val="16"/>
                <w:lang w:val="en-US"/>
              </w:rPr>
            </w:pPr>
          </w:p>
        </w:tc>
      </w:tr>
      <w:tr w:rsidR="00CA7A14" w:rsidRPr="00861CDD" w14:paraId="50ADFCAF" w14:textId="77777777" w:rsidTr="00DF2532">
        <w:tblPrEx>
          <w:tblBorders>
            <w:left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3148" w:type="dxa"/>
            <w:tcBorders>
              <w:top w:val="single" w:sz="4" w:space="0" w:color="auto"/>
              <w:left w:val="single" w:sz="4" w:space="0" w:color="auto"/>
              <w:bottom w:val="single" w:sz="4" w:space="0" w:color="auto"/>
              <w:right w:val="nil"/>
            </w:tcBorders>
            <w:hideMark/>
          </w:tcPr>
          <w:p w14:paraId="54707CCC" w14:textId="77777777" w:rsidR="00CA7A14" w:rsidRPr="00861CDD" w:rsidRDefault="00CA7A14" w:rsidP="0049093E">
            <w:pPr>
              <w:spacing w:after="0"/>
              <w:rPr>
                <w:rFonts w:ascii="Times New Roman" w:hAnsi="Times New Roman" w:cs="Times New Roman"/>
                <w:sz w:val="20"/>
                <w:szCs w:val="20"/>
                <w:lang w:val="en-US"/>
              </w:rPr>
            </w:pPr>
            <w:r w:rsidRPr="00861CDD">
              <w:rPr>
                <w:rFonts w:ascii="Times New Roman" w:hAnsi="Times New Roman" w:cs="Times New Roman"/>
                <w:sz w:val="20"/>
                <w:szCs w:val="20"/>
                <w:lang w:val="en-US"/>
              </w:rPr>
              <w:t>No</w:t>
            </w:r>
          </w:p>
        </w:tc>
        <w:tc>
          <w:tcPr>
            <w:tcW w:w="1280" w:type="dxa"/>
            <w:tcBorders>
              <w:top w:val="single" w:sz="4" w:space="0" w:color="auto"/>
              <w:left w:val="single" w:sz="4" w:space="0" w:color="auto"/>
              <w:bottom w:val="single" w:sz="4" w:space="0" w:color="auto"/>
              <w:right w:val="nil"/>
            </w:tcBorders>
          </w:tcPr>
          <w:p w14:paraId="7A707120" w14:textId="77777777" w:rsidR="00CA7A14" w:rsidRPr="00861CDD" w:rsidRDefault="00CA7A14" w:rsidP="00CA7A14">
            <w:pPr>
              <w:spacing w:after="0"/>
              <w:rPr>
                <w:rFonts w:ascii="Times New Roman" w:hAnsi="Times New Roman" w:cs="Times New Roman"/>
                <w:sz w:val="20"/>
                <w:szCs w:val="20"/>
                <w:lang w:val="en-US"/>
              </w:rPr>
            </w:pPr>
          </w:p>
        </w:tc>
        <w:tc>
          <w:tcPr>
            <w:tcW w:w="1323" w:type="dxa"/>
            <w:tcBorders>
              <w:top w:val="single" w:sz="4" w:space="0" w:color="auto"/>
              <w:left w:val="nil"/>
              <w:bottom w:val="single" w:sz="4" w:space="0" w:color="auto"/>
              <w:right w:val="single" w:sz="4" w:space="0" w:color="auto"/>
            </w:tcBorders>
            <w:hideMark/>
          </w:tcPr>
          <w:p w14:paraId="46B0E2B8" w14:textId="77777777" w:rsidR="00CA7A14" w:rsidRPr="00861CDD" w:rsidRDefault="00CA7A14" w:rsidP="0049093E">
            <w:pPr>
              <w:spacing w:after="0"/>
              <w:rPr>
                <w:rFonts w:ascii="Times New Roman" w:hAnsi="Times New Roman" w:cs="Times New Roman"/>
                <w:sz w:val="20"/>
                <w:szCs w:val="20"/>
                <w:lang w:val="en-US"/>
              </w:rPr>
            </w:pPr>
            <w:r w:rsidRPr="00861CDD">
              <w:rPr>
                <w:rFonts w:ascii="Times New Roman" w:hAnsi="Times New Roman" w:cs="Times New Roman"/>
                <w:sz w:val="20"/>
                <w:szCs w:val="20"/>
                <w:lang w:val="en-US"/>
              </w:rPr>
              <w:t>332</w:t>
            </w:r>
          </w:p>
        </w:tc>
        <w:tc>
          <w:tcPr>
            <w:tcW w:w="657" w:type="dxa"/>
            <w:tcBorders>
              <w:top w:val="single" w:sz="4" w:space="0" w:color="auto"/>
              <w:left w:val="single" w:sz="4" w:space="0" w:color="auto"/>
              <w:bottom w:val="single" w:sz="4" w:space="0" w:color="auto"/>
              <w:right w:val="nil"/>
            </w:tcBorders>
          </w:tcPr>
          <w:p w14:paraId="0AF67DB2" w14:textId="77777777" w:rsidR="00CA7A14" w:rsidRPr="00861CDD" w:rsidRDefault="00CA7A14" w:rsidP="0049093E">
            <w:pPr>
              <w:spacing w:after="0"/>
              <w:rPr>
                <w:rFonts w:ascii="Times New Roman" w:hAnsi="Times New Roman" w:cs="Times New Roman"/>
                <w:sz w:val="20"/>
                <w:szCs w:val="20"/>
                <w:lang w:val="en-US"/>
              </w:rPr>
            </w:pPr>
          </w:p>
        </w:tc>
        <w:tc>
          <w:tcPr>
            <w:tcW w:w="1273" w:type="dxa"/>
            <w:tcBorders>
              <w:top w:val="single" w:sz="4" w:space="0" w:color="auto"/>
              <w:left w:val="nil"/>
              <w:bottom w:val="single" w:sz="4" w:space="0" w:color="auto"/>
              <w:right w:val="single" w:sz="4" w:space="0" w:color="auto"/>
            </w:tcBorders>
            <w:hideMark/>
          </w:tcPr>
          <w:p w14:paraId="2D40C8C4" w14:textId="77777777" w:rsidR="00CA7A14" w:rsidRPr="00861CDD" w:rsidRDefault="00CA7A14" w:rsidP="0049093E">
            <w:pPr>
              <w:spacing w:after="0"/>
              <w:rPr>
                <w:rFonts w:ascii="Times New Roman" w:hAnsi="Times New Roman" w:cs="Times New Roman"/>
                <w:sz w:val="20"/>
                <w:szCs w:val="20"/>
                <w:lang w:val="en-US"/>
              </w:rPr>
            </w:pPr>
            <w:r w:rsidRPr="00861CDD">
              <w:rPr>
                <w:rFonts w:ascii="Times New Roman" w:hAnsi="Times New Roman" w:cs="Times New Roman"/>
                <w:sz w:val="20"/>
                <w:szCs w:val="20"/>
                <w:lang w:val="en-US"/>
              </w:rPr>
              <w:t>82.6</w:t>
            </w:r>
          </w:p>
        </w:tc>
        <w:tc>
          <w:tcPr>
            <w:tcW w:w="1358" w:type="dxa"/>
            <w:tcBorders>
              <w:top w:val="nil"/>
              <w:left w:val="single" w:sz="4" w:space="0" w:color="auto"/>
              <w:bottom w:val="nil"/>
              <w:right w:val="nil"/>
            </w:tcBorders>
          </w:tcPr>
          <w:p w14:paraId="2962DC66" w14:textId="77777777" w:rsidR="00CA7A14" w:rsidRPr="00861CDD" w:rsidRDefault="00CA7A14" w:rsidP="0049093E">
            <w:pPr>
              <w:spacing w:after="0"/>
              <w:rPr>
                <w:rFonts w:ascii="Times New Roman" w:hAnsi="Times New Roman" w:cs="Times New Roman"/>
                <w:sz w:val="16"/>
                <w:lang w:val="en-US"/>
              </w:rPr>
            </w:pPr>
          </w:p>
        </w:tc>
      </w:tr>
      <w:tr w:rsidR="00CA7A14" w:rsidRPr="00861CDD" w14:paraId="0E6F03F5" w14:textId="77777777" w:rsidTr="00DF2532">
        <w:tblPrEx>
          <w:tblBorders>
            <w:left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3148" w:type="dxa"/>
            <w:tcBorders>
              <w:top w:val="single" w:sz="4" w:space="0" w:color="auto"/>
              <w:left w:val="single" w:sz="4" w:space="0" w:color="auto"/>
              <w:bottom w:val="single" w:sz="4" w:space="0" w:color="auto"/>
              <w:right w:val="nil"/>
            </w:tcBorders>
            <w:hideMark/>
          </w:tcPr>
          <w:p w14:paraId="3DC3B84A" w14:textId="77777777" w:rsidR="00CA7A14" w:rsidRPr="00861CDD" w:rsidRDefault="00CA7A14" w:rsidP="0049093E">
            <w:pPr>
              <w:spacing w:after="0"/>
              <w:rPr>
                <w:rFonts w:ascii="Times New Roman" w:hAnsi="Times New Roman" w:cs="Times New Roman"/>
                <w:b/>
                <w:sz w:val="20"/>
                <w:szCs w:val="20"/>
                <w:lang w:val="en-US"/>
              </w:rPr>
            </w:pPr>
            <w:r w:rsidRPr="00861CDD">
              <w:rPr>
                <w:rFonts w:ascii="Times New Roman" w:hAnsi="Times New Roman" w:cs="Times New Roman"/>
                <w:b/>
                <w:sz w:val="20"/>
                <w:szCs w:val="20"/>
                <w:lang w:val="en-US"/>
              </w:rPr>
              <w:t>Dieting</w:t>
            </w:r>
          </w:p>
        </w:tc>
        <w:tc>
          <w:tcPr>
            <w:tcW w:w="1280" w:type="dxa"/>
            <w:tcBorders>
              <w:top w:val="single" w:sz="4" w:space="0" w:color="auto"/>
              <w:left w:val="single" w:sz="4" w:space="0" w:color="auto"/>
              <w:bottom w:val="single" w:sz="4" w:space="0" w:color="auto"/>
              <w:right w:val="nil"/>
            </w:tcBorders>
          </w:tcPr>
          <w:p w14:paraId="1881CC3F" w14:textId="77777777" w:rsidR="00CA7A14" w:rsidRPr="00861CDD" w:rsidRDefault="00CA7A14" w:rsidP="00CA7A14">
            <w:pPr>
              <w:spacing w:after="0"/>
              <w:rPr>
                <w:rFonts w:ascii="Times New Roman" w:hAnsi="Times New Roman" w:cs="Times New Roman"/>
                <w:b/>
                <w:sz w:val="20"/>
                <w:szCs w:val="20"/>
                <w:lang w:val="en-US"/>
              </w:rPr>
            </w:pPr>
          </w:p>
        </w:tc>
        <w:tc>
          <w:tcPr>
            <w:tcW w:w="1323" w:type="dxa"/>
            <w:tcBorders>
              <w:top w:val="single" w:sz="4" w:space="0" w:color="auto"/>
              <w:left w:val="nil"/>
              <w:bottom w:val="single" w:sz="4" w:space="0" w:color="auto"/>
              <w:right w:val="single" w:sz="4" w:space="0" w:color="auto"/>
            </w:tcBorders>
          </w:tcPr>
          <w:p w14:paraId="46854CCD" w14:textId="77777777" w:rsidR="00CA7A14" w:rsidRPr="00861CDD" w:rsidRDefault="00CA7A14" w:rsidP="0049093E">
            <w:pPr>
              <w:spacing w:after="0"/>
              <w:rPr>
                <w:rFonts w:ascii="Times New Roman" w:hAnsi="Times New Roman" w:cs="Times New Roman"/>
                <w:sz w:val="20"/>
                <w:szCs w:val="20"/>
                <w:lang w:val="en-US"/>
              </w:rPr>
            </w:pPr>
          </w:p>
        </w:tc>
        <w:tc>
          <w:tcPr>
            <w:tcW w:w="657" w:type="dxa"/>
            <w:tcBorders>
              <w:top w:val="single" w:sz="4" w:space="0" w:color="auto"/>
              <w:left w:val="single" w:sz="4" w:space="0" w:color="auto"/>
              <w:bottom w:val="single" w:sz="4" w:space="0" w:color="auto"/>
              <w:right w:val="nil"/>
            </w:tcBorders>
          </w:tcPr>
          <w:p w14:paraId="02E02BFE" w14:textId="77777777" w:rsidR="00CA7A14" w:rsidRPr="00861CDD" w:rsidRDefault="00CA7A14" w:rsidP="0049093E">
            <w:pPr>
              <w:spacing w:after="0"/>
              <w:rPr>
                <w:rFonts w:ascii="Times New Roman" w:hAnsi="Times New Roman" w:cs="Times New Roman"/>
                <w:sz w:val="20"/>
                <w:szCs w:val="20"/>
                <w:lang w:val="en-US"/>
              </w:rPr>
            </w:pPr>
          </w:p>
        </w:tc>
        <w:tc>
          <w:tcPr>
            <w:tcW w:w="1273" w:type="dxa"/>
            <w:tcBorders>
              <w:top w:val="single" w:sz="4" w:space="0" w:color="auto"/>
              <w:left w:val="nil"/>
              <w:bottom w:val="single" w:sz="4" w:space="0" w:color="auto"/>
              <w:right w:val="single" w:sz="4" w:space="0" w:color="auto"/>
            </w:tcBorders>
          </w:tcPr>
          <w:p w14:paraId="6D0468BE" w14:textId="77777777" w:rsidR="00CA7A14" w:rsidRPr="00861CDD" w:rsidRDefault="00CA7A14" w:rsidP="0049093E">
            <w:pPr>
              <w:spacing w:after="0"/>
              <w:rPr>
                <w:rFonts w:ascii="Times New Roman" w:hAnsi="Times New Roman" w:cs="Times New Roman"/>
                <w:sz w:val="20"/>
                <w:szCs w:val="20"/>
                <w:lang w:val="en-US"/>
              </w:rPr>
            </w:pPr>
          </w:p>
        </w:tc>
        <w:tc>
          <w:tcPr>
            <w:tcW w:w="1358" w:type="dxa"/>
            <w:tcBorders>
              <w:top w:val="nil"/>
              <w:left w:val="single" w:sz="4" w:space="0" w:color="auto"/>
              <w:bottom w:val="nil"/>
              <w:right w:val="nil"/>
            </w:tcBorders>
          </w:tcPr>
          <w:p w14:paraId="5D332714" w14:textId="77777777" w:rsidR="00CA7A14" w:rsidRPr="00861CDD" w:rsidRDefault="00CA7A14" w:rsidP="0049093E">
            <w:pPr>
              <w:spacing w:after="0"/>
              <w:rPr>
                <w:rFonts w:ascii="Times New Roman" w:hAnsi="Times New Roman" w:cs="Times New Roman"/>
                <w:sz w:val="16"/>
                <w:lang w:val="en-US"/>
              </w:rPr>
            </w:pPr>
          </w:p>
        </w:tc>
      </w:tr>
      <w:tr w:rsidR="00CA7A14" w:rsidRPr="00861CDD" w14:paraId="03F6E8AB" w14:textId="77777777" w:rsidTr="00DF2532">
        <w:tblPrEx>
          <w:tblBorders>
            <w:left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3148" w:type="dxa"/>
            <w:tcBorders>
              <w:top w:val="single" w:sz="4" w:space="0" w:color="auto"/>
              <w:left w:val="single" w:sz="4" w:space="0" w:color="auto"/>
              <w:bottom w:val="single" w:sz="4" w:space="0" w:color="auto"/>
              <w:right w:val="nil"/>
            </w:tcBorders>
            <w:hideMark/>
          </w:tcPr>
          <w:p w14:paraId="53F791BD" w14:textId="77777777" w:rsidR="00CA7A14" w:rsidRPr="00861CDD" w:rsidRDefault="00CA7A14" w:rsidP="0049093E">
            <w:pPr>
              <w:spacing w:after="0"/>
              <w:rPr>
                <w:rFonts w:ascii="Times New Roman" w:hAnsi="Times New Roman" w:cs="Times New Roman"/>
                <w:sz w:val="20"/>
                <w:szCs w:val="20"/>
                <w:lang w:val="en-US"/>
              </w:rPr>
            </w:pPr>
            <w:r w:rsidRPr="00861CDD">
              <w:rPr>
                <w:rFonts w:ascii="Times New Roman" w:hAnsi="Times New Roman" w:cs="Times New Roman"/>
                <w:sz w:val="20"/>
                <w:szCs w:val="20"/>
                <w:lang w:val="en-US"/>
              </w:rPr>
              <w:t>Yes</w:t>
            </w:r>
          </w:p>
        </w:tc>
        <w:tc>
          <w:tcPr>
            <w:tcW w:w="1280" w:type="dxa"/>
            <w:tcBorders>
              <w:top w:val="single" w:sz="4" w:space="0" w:color="auto"/>
              <w:left w:val="single" w:sz="4" w:space="0" w:color="auto"/>
              <w:bottom w:val="single" w:sz="4" w:space="0" w:color="auto"/>
              <w:right w:val="nil"/>
            </w:tcBorders>
          </w:tcPr>
          <w:p w14:paraId="5B9EE14A" w14:textId="77777777" w:rsidR="00CA7A14" w:rsidRPr="00861CDD" w:rsidRDefault="00CA7A14" w:rsidP="00CA7A14">
            <w:pPr>
              <w:spacing w:after="0"/>
              <w:rPr>
                <w:rFonts w:ascii="Times New Roman" w:hAnsi="Times New Roman" w:cs="Times New Roman"/>
                <w:sz w:val="20"/>
                <w:szCs w:val="20"/>
                <w:lang w:val="en-US"/>
              </w:rPr>
            </w:pPr>
          </w:p>
        </w:tc>
        <w:tc>
          <w:tcPr>
            <w:tcW w:w="1323" w:type="dxa"/>
            <w:tcBorders>
              <w:top w:val="single" w:sz="4" w:space="0" w:color="auto"/>
              <w:left w:val="nil"/>
              <w:bottom w:val="single" w:sz="4" w:space="0" w:color="auto"/>
              <w:right w:val="single" w:sz="4" w:space="0" w:color="auto"/>
            </w:tcBorders>
            <w:hideMark/>
          </w:tcPr>
          <w:p w14:paraId="7935C7B8" w14:textId="77777777" w:rsidR="00CA7A14" w:rsidRPr="00861CDD" w:rsidRDefault="00CA7A14" w:rsidP="0049093E">
            <w:pPr>
              <w:spacing w:after="0"/>
              <w:rPr>
                <w:rFonts w:ascii="Times New Roman" w:hAnsi="Times New Roman" w:cs="Times New Roman"/>
                <w:sz w:val="20"/>
                <w:szCs w:val="20"/>
                <w:lang w:val="en-US"/>
              </w:rPr>
            </w:pPr>
            <w:r w:rsidRPr="00861CDD">
              <w:rPr>
                <w:rFonts w:ascii="Times New Roman" w:hAnsi="Times New Roman" w:cs="Times New Roman"/>
                <w:sz w:val="20"/>
                <w:szCs w:val="20"/>
                <w:lang w:val="en-US"/>
              </w:rPr>
              <w:t>57</w:t>
            </w:r>
          </w:p>
        </w:tc>
        <w:tc>
          <w:tcPr>
            <w:tcW w:w="657" w:type="dxa"/>
            <w:tcBorders>
              <w:top w:val="single" w:sz="4" w:space="0" w:color="auto"/>
              <w:left w:val="single" w:sz="4" w:space="0" w:color="auto"/>
              <w:bottom w:val="single" w:sz="4" w:space="0" w:color="auto"/>
              <w:right w:val="nil"/>
            </w:tcBorders>
          </w:tcPr>
          <w:p w14:paraId="1F3BD701" w14:textId="77777777" w:rsidR="00CA7A14" w:rsidRPr="00861CDD" w:rsidRDefault="00CA7A14" w:rsidP="0049093E">
            <w:pPr>
              <w:spacing w:after="0"/>
              <w:rPr>
                <w:rFonts w:ascii="Times New Roman" w:hAnsi="Times New Roman" w:cs="Times New Roman"/>
                <w:sz w:val="20"/>
                <w:szCs w:val="20"/>
                <w:lang w:val="en-US"/>
              </w:rPr>
            </w:pPr>
          </w:p>
        </w:tc>
        <w:tc>
          <w:tcPr>
            <w:tcW w:w="1273" w:type="dxa"/>
            <w:tcBorders>
              <w:top w:val="single" w:sz="4" w:space="0" w:color="auto"/>
              <w:left w:val="nil"/>
              <w:bottom w:val="single" w:sz="4" w:space="0" w:color="auto"/>
              <w:right w:val="single" w:sz="4" w:space="0" w:color="auto"/>
            </w:tcBorders>
            <w:hideMark/>
          </w:tcPr>
          <w:p w14:paraId="55B41043" w14:textId="77777777" w:rsidR="00CA7A14" w:rsidRPr="00861CDD" w:rsidRDefault="00CA7A14" w:rsidP="0049093E">
            <w:pPr>
              <w:spacing w:after="0"/>
              <w:rPr>
                <w:rFonts w:ascii="Times New Roman" w:hAnsi="Times New Roman" w:cs="Times New Roman"/>
                <w:sz w:val="20"/>
                <w:szCs w:val="20"/>
                <w:lang w:val="en-US"/>
              </w:rPr>
            </w:pPr>
            <w:r w:rsidRPr="00861CDD">
              <w:rPr>
                <w:rFonts w:ascii="Times New Roman" w:hAnsi="Times New Roman" w:cs="Times New Roman"/>
                <w:sz w:val="20"/>
                <w:szCs w:val="20"/>
                <w:lang w:val="en-US"/>
              </w:rPr>
              <w:t>14.2</w:t>
            </w:r>
          </w:p>
        </w:tc>
        <w:tc>
          <w:tcPr>
            <w:tcW w:w="1358" w:type="dxa"/>
            <w:tcBorders>
              <w:top w:val="nil"/>
              <w:left w:val="single" w:sz="4" w:space="0" w:color="auto"/>
              <w:bottom w:val="nil"/>
              <w:right w:val="nil"/>
            </w:tcBorders>
          </w:tcPr>
          <w:p w14:paraId="77E0BE71" w14:textId="77777777" w:rsidR="00CA7A14" w:rsidRPr="00861CDD" w:rsidRDefault="00CA7A14" w:rsidP="0049093E">
            <w:pPr>
              <w:spacing w:after="0"/>
              <w:rPr>
                <w:rFonts w:ascii="Times New Roman" w:hAnsi="Times New Roman" w:cs="Times New Roman"/>
                <w:sz w:val="16"/>
                <w:lang w:val="en-US"/>
              </w:rPr>
            </w:pPr>
          </w:p>
        </w:tc>
      </w:tr>
      <w:tr w:rsidR="00CA7A14" w:rsidRPr="00861CDD" w14:paraId="252C9FD0" w14:textId="77777777" w:rsidTr="00DF2532">
        <w:tblPrEx>
          <w:tblBorders>
            <w:left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3148" w:type="dxa"/>
            <w:tcBorders>
              <w:top w:val="single" w:sz="4" w:space="0" w:color="auto"/>
              <w:left w:val="single" w:sz="4" w:space="0" w:color="auto"/>
              <w:bottom w:val="single" w:sz="4" w:space="0" w:color="auto"/>
              <w:right w:val="nil"/>
            </w:tcBorders>
            <w:hideMark/>
          </w:tcPr>
          <w:p w14:paraId="3248A617" w14:textId="77777777" w:rsidR="00CA7A14" w:rsidRPr="00861CDD" w:rsidRDefault="00CA7A14" w:rsidP="0049093E">
            <w:pPr>
              <w:spacing w:after="0"/>
              <w:rPr>
                <w:rFonts w:ascii="Times New Roman" w:hAnsi="Times New Roman" w:cs="Times New Roman"/>
                <w:sz w:val="20"/>
                <w:szCs w:val="20"/>
                <w:lang w:val="en-US"/>
              </w:rPr>
            </w:pPr>
            <w:r w:rsidRPr="00861CDD">
              <w:rPr>
                <w:rFonts w:ascii="Times New Roman" w:hAnsi="Times New Roman" w:cs="Times New Roman"/>
                <w:sz w:val="20"/>
                <w:szCs w:val="20"/>
                <w:lang w:val="en-US"/>
              </w:rPr>
              <w:t>No</w:t>
            </w:r>
          </w:p>
        </w:tc>
        <w:tc>
          <w:tcPr>
            <w:tcW w:w="1280" w:type="dxa"/>
            <w:tcBorders>
              <w:top w:val="single" w:sz="4" w:space="0" w:color="auto"/>
              <w:left w:val="single" w:sz="4" w:space="0" w:color="auto"/>
              <w:bottom w:val="single" w:sz="4" w:space="0" w:color="auto"/>
              <w:right w:val="nil"/>
            </w:tcBorders>
          </w:tcPr>
          <w:p w14:paraId="28187C26" w14:textId="77777777" w:rsidR="00CA7A14" w:rsidRPr="00861CDD" w:rsidRDefault="00CA7A14" w:rsidP="00CA7A14">
            <w:pPr>
              <w:spacing w:after="0"/>
              <w:rPr>
                <w:rFonts w:ascii="Times New Roman" w:hAnsi="Times New Roman" w:cs="Times New Roman"/>
                <w:sz w:val="20"/>
                <w:szCs w:val="20"/>
                <w:lang w:val="en-US"/>
              </w:rPr>
            </w:pPr>
          </w:p>
        </w:tc>
        <w:tc>
          <w:tcPr>
            <w:tcW w:w="1323" w:type="dxa"/>
            <w:tcBorders>
              <w:top w:val="single" w:sz="4" w:space="0" w:color="auto"/>
              <w:left w:val="nil"/>
              <w:bottom w:val="single" w:sz="4" w:space="0" w:color="auto"/>
              <w:right w:val="single" w:sz="4" w:space="0" w:color="auto"/>
            </w:tcBorders>
            <w:hideMark/>
          </w:tcPr>
          <w:p w14:paraId="4E5F95B2" w14:textId="77777777" w:rsidR="00CA7A14" w:rsidRPr="00861CDD" w:rsidRDefault="00CA7A14" w:rsidP="0049093E">
            <w:pPr>
              <w:spacing w:after="0"/>
              <w:rPr>
                <w:rFonts w:ascii="Times New Roman" w:hAnsi="Times New Roman" w:cs="Times New Roman"/>
                <w:sz w:val="20"/>
                <w:szCs w:val="20"/>
                <w:lang w:val="en-US"/>
              </w:rPr>
            </w:pPr>
            <w:r w:rsidRPr="00861CDD">
              <w:rPr>
                <w:rFonts w:ascii="Times New Roman" w:hAnsi="Times New Roman" w:cs="Times New Roman"/>
                <w:sz w:val="20"/>
                <w:szCs w:val="20"/>
                <w:lang w:val="en-US"/>
              </w:rPr>
              <w:t>345</w:t>
            </w:r>
          </w:p>
        </w:tc>
        <w:tc>
          <w:tcPr>
            <w:tcW w:w="657" w:type="dxa"/>
            <w:tcBorders>
              <w:top w:val="single" w:sz="4" w:space="0" w:color="auto"/>
              <w:left w:val="single" w:sz="4" w:space="0" w:color="auto"/>
              <w:bottom w:val="single" w:sz="4" w:space="0" w:color="auto"/>
              <w:right w:val="nil"/>
            </w:tcBorders>
          </w:tcPr>
          <w:p w14:paraId="43FEA9FA" w14:textId="77777777" w:rsidR="00CA7A14" w:rsidRPr="00861CDD" w:rsidRDefault="00CA7A14" w:rsidP="0049093E">
            <w:pPr>
              <w:spacing w:after="0"/>
              <w:rPr>
                <w:rFonts w:ascii="Times New Roman" w:hAnsi="Times New Roman" w:cs="Times New Roman"/>
                <w:sz w:val="20"/>
                <w:szCs w:val="20"/>
                <w:lang w:val="en-US"/>
              </w:rPr>
            </w:pPr>
          </w:p>
        </w:tc>
        <w:tc>
          <w:tcPr>
            <w:tcW w:w="1273" w:type="dxa"/>
            <w:tcBorders>
              <w:top w:val="single" w:sz="4" w:space="0" w:color="auto"/>
              <w:left w:val="nil"/>
              <w:bottom w:val="single" w:sz="4" w:space="0" w:color="auto"/>
              <w:right w:val="single" w:sz="4" w:space="0" w:color="auto"/>
            </w:tcBorders>
            <w:hideMark/>
          </w:tcPr>
          <w:p w14:paraId="1BCBAD45" w14:textId="77777777" w:rsidR="00CA7A14" w:rsidRPr="00861CDD" w:rsidRDefault="00CA7A14" w:rsidP="0049093E">
            <w:pPr>
              <w:spacing w:after="0"/>
              <w:rPr>
                <w:rFonts w:ascii="Times New Roman" w:hAnsi="Times New Roman" w:cs="Times New Roman"/>
                <w:sz w:val="20"/>
                <w:szCs w:val="20"/>
                <w:lang w:val="en-US"/>
              </w:rPr>
            </w:pPr>
            <w:r w:rsidRPr="00861CDD">
              <w:rPr>
                <w:rFonts w:ascii="Times New Roman" w:hAnsi="Times New Roman" w:cs="Times New Roman"/>
                <w:sz w:val="20"/>
                <w:szCs w:val="20"/>
                <w:lang w:val="en-US"/>
              </w:rPr>
              <w:t>85.8</w:t>
            </w:r>
          </w:p>
        </w:tc>
        <w:tc>
          <w:tcPr>
            <w:tcW w:w="1358" w:type="dxa"/>
            <w:tcBorders>
              <w:top w:val="nil"/>
              <w:left w:val="single" w:sz="4" w:space="0" w:color="auto"/>
              <w:bottom w:val="nil"/>
              <w:right w:val="nil"/>
            </w:tcBorders>
          </w:tcPr>
          <w:p w14:paraId="6FC2F48C" w14:textId="77777777" w:rsidR="00CA7A14" w:rsidRPr="00861CDD" w:rsidRDefault="00CA7A14" w:rsidP="0049093E">
            <w:pPr>
              <w:spacing w:after="0"/>
              <w:rPr>
                <w:rFonts w:ascii="Times New Roman" w:hAnsi="Times New Roman" w:cs="Times New Roman"/>
                <w:sz w:val="16"/>
                <w:lang w:val="en-US"/>
              </w:rPr>
            </w:pPr>
          </w:p>
        </w:tc>
      </w:tr>
      <w:tr w:rsidR="00CA7A14" w:rsidRPr="00861CDD" w14:paraId="2D60AB1B" w14:textId="77777777" w:rsidTr="00DF2532">
        <w:tblPrEx>
          <w:tblBorders>
            <w:left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3148" w:type="dxa"/>
            <w:tcBorders>
              <w:top w:val="single" w:sz="4" w:space="0" w:color="auto"/>
              <w:left w:val="single" w:sz="4" w:space="0" w:color="auto"/>
              <w:bottom w:val="single" w:sz="4" w:space="0" w:color="auto"/>
              <w:right w:val="nil"/>
            </w:tcBorders>
            <w:hideMark/>
          </w:tcPr>
          <w:p w14:paraId="3BFBB944" w14:textId="77777777" w:rsidR="00CA7A14" w:rsidRPr="00861CDD" w:rsidRDefault="00CA7A14" w:rsidP="0049093E">
            <w:pPr>
              <w:spacing w:after="0"/>
              <w:rPr>
                <w:rFonts w:ascii="Times New Roman" w:hAnsi="Times New Roman" w:cs="Times New Roman"/>
                <w:b/>
                <w:sz w:val="20"/>
                <w:szCs w:val="20"/>
                <w:lang w:val="en-US"/>
              </w:rPr>
            </w:pPr>
            <w:r w:rsidRPr="00861CDD">
              <w:rPr>
                <w:rFonts w:ascii="Times New Roman" w:hAnsi="Times New Roman" w:cs="Times New Roman"/>
                <w:b/>
                <w:sz w:val="20"/>
                <w:szCs w:val="20"/>
                <w:lang w:val="en-US"/>
              </w:rPr>
              <w:t>Eating speed</w:t>
            </w:r>
          </w:p>
        </w:tc>
        <w:tc>
          <w:tcPr>
            <w:tcW w:w="1280" w:type="dxa"/>
            <w:tcBorders>
              <w:top w:val="single" w:sz="4" w:space="0" w:color="auto"/>
              <w:left w:val="single" w:sz="4" w:space="0" w:color="auto"/>
              <w:bottom w:val="single" w:sz="4" w:space="0" w:color="auto"/>
              <w:right w:val="nil"/>
            </w:tcBorders>
          </w:tcPr>
          <w:p w14:paraId="42FF4337" w14:textId="77777777" w:rsidR="00CA7A14" w:rsidRPr="00861CDD" w:rsidRDefault="00CA7A14" w:rsidP="00CA7A14">
            <w:pPr>
              <w:spacing w:after="0"/>
              <w:rPr>
                <w:rFonts w:ascii="Times New Roman" w:hAnsi="Times New Roman" w:cs="Times New Roman"/>
                <w:b/>
                <w:sz w:val="20"/>
                <w:szCs w:val="20"/>
                <w:lang w:val="en-US"/>
              </w:rPr>
            </w:pPr>
          </w:p>
        </w:tc>
        <w:tc>
          <w:tcPr>
            <w:tcW w:w="1323" w:type="dxa"/>
            <w:tcBorders>
              <w:top w:val="single" w:sz="4" w:space="0" w:color="auto"/>
              <w:left w:val="nil"/>
              <w:bottom w:val="single" w:sz="4" w:space="0" w:color="auto"/>
              <w:right w:val="single" w:sz="4" w:space="0" w:color="auto"/>
            </w:tcBorders>
          </w:tcPr>
          <w:p w14:paraId="55C262D4" w14:textId="77777777" w:rsidR="00CA7A14" w:rsidRPr="00861CDD" w:rsidRDefault="00CA7A14" w:rsidP="0049093E">
            <w:pPr>
              <w:spacing w:after="0"/>
              <w:rPr>
                <w:rFonts w:ascii="Times New Roman" w:hAnsi="Times New Roman" w:cs="Times New Roman"/>
                <w:sz w:val="20"/>
                <w:szCs w:val="20"/>
                <w:lang w:val="en-US"/>
              </w:rPr>
            </w:pPr>
          </w:p>
        </w:tc>
        <w:tc>
          <w:tcPr>
            <w:tcW w:w="657" w:type="dxa"/>
            <w:tcBorders>
              <w:top w:val="single" w:sz="4" w:space="0" w:color="auto"/>
              <w:left w:val="single" w:sz="4" w:space="0" w:color="auto"/>
              <w:bottom w:val="single" w:sz="4" w:space="0" w:color="auto"/>
              <w:right w:val="nil"/>
            </w:tcBorders>
          </w:tcPr>
          <w:p w14:paraId="1D5654A8" w14:textId="77777777" w:rsidR="00CA7A14" w:rsidRPr="00861CDD" w:rsidRDefault="00CA7A14" w:rsidP="0049093E">
            <w:pPr>
              <w:spacing w:after="0"/>
              <w:rPr>
                <w:rFonts w:ascii="Times New Roman" w:hAnsi="Times New Roman" w:cs="Times New Roman"/>
                <w:sz w:val="20"/>
                <w:szCs w:val="20"/>
                <w:lang w:val="en-US"/>
              </w:rPr>
            </w:pPr>
          </w:p>
        </w:tc>
        <w:tc>
          <w:tcPr>
            <w:tcW w:w="1273" w:type="dxa"/>
            <w:tcBorders>
              <w:top w:val="single" w:sz="4" w:space="0" w:color="auto"/>
              <w:left w:val="nil"/>
              <w:bottom w:val="single" w:sz="4" w:space="0" w:color="auto"/>
              <w:right w:val="single" w:sz="4" w:space="0" w:color="auto"/>
            </w:tcBorders>
          </w:tcPr>
          <w:p w14:paraId="13FA6B41" w14:textId="77777777" w:rsidR="00CA7A14" w:rsidRPr="00861CDD" w:rsidRDefault="00CA7A14" w:rsidP="0049093E">
            <w:pPr>
              <w:spacing w:after="0"/>
              <w:rPr>
                <w:rFonts w:ascii="Times New Roman" w:hAnsi="Times New Roman" w:cs="Times New Roman"/>
                <w:sz w:val="20"/>
                <w:szCs w:val="20"/>
                <w:lang w:val="en-US"/>
              </w:rPr>
            </w:pPr>
          </w:p>
        </w:tc>
        <w:tc>
          <w:tcPr>
            <w:tcW w:w="1358" w:type="dxa"/>
            <w:tcBorders>
              <w:top w:val="nil"/>
              <w:left w:val="single" w:sz="4" w:space="0" w:color="auto"/>
              <w:bottom w:val="nil"/>
              <w:right w:val="nil"/>
            </w:tcBorders>
          </w:tcPr>
          <w:p w14:paraId="08F15543" w14:textId="77777777" w:rsidR="00CA7A14" w:rsidRPr="00861CDD" w:rsidRDefault="00CA7A14" w:rsidP="0049093E">
            <w:pPr>
              <w:spacing w:after="0"/>
              <w:rPr>
                <w:rFonts w:ascii="Times New Roman" w:hAnsi="Times New Roman" w:cs="Times New Roman"/>
                <w:sz w:val="16"/>
                <w:lang w:val="en-US"/>
              </w:rPr>
            </w:pPr>
          </w:p>
        </w:tc>
      </w:tr>
      <w:tr w:rsidR="00CA7A14" w:rsidRPr="00861CDD" w14:paraId="620B524E" w14:textId="77777777" w:rsidTr="00DF2532">
        <w:tblPrEx>
          <w:tblBorders>
            <w:left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3148" w:type="dxa"/>
            <w:tcBorders>
              <w:top w:val="single" w:sz="4" w:space="0" w:color="auto"/>
              <w:left w:val="single" w:sz="4" w:space="0" w:color="auto"/>
              <w:bottom w:val="single" w:sz="4" w:space="0" w:color="auto"/>
              <w:right w:val="nil"/>
            </w:tcBorders>
            <w:hideMark/>
          </w:tcPr>
          <w:p w14:paraId="7090F463" w14:textId="77777777" w:rsidR="00CA7A14" w:rsidRPr="00861CDD" w:rsidRDefault="00CA7A14" w:rsidP="0049093E">
            <w:pPr>
              <w:spacing w:after="0"/>
              <w:rPr>
                <w:rFonts w:ascii="Times New Roman" w:hAnsi="Times New Roman" w:cs="Times New Roman"/>
                <w:sz w:val="20"/>
                <w:szCs w:val="20"/>
                <w:lang w:val="en-US"/>
              </w:rPr>
            </w:pPr>
            <w:r w:rsidRPr="00861CDD">
              <w:rPr>
                <w:rFonts w:ascii="Times New Roman" w:hAnsi="Times New Roman" w:cs="Times New Roman"/>
                <w:sz w:val="20"/>
                <w:szCs w:val="20"/>
                <w:lang w:val="en-US"/>
              </w:rPr>
              <w:t>Slow</w:t>
            </w:r>
          </w:p>
        </w:tc>
        <w:tc>
          <w:tcPr>
            <w:tcW w:w="1280" w:type="dxa"/>
            <w:tcBorders>
              <w:top w:val="single" w:sz="4" w:space="0" w:color="auto"/>
              <w:left w:val="single" w:sz="4" w:space="0" w:color="auto"/>
              <w:bottom w:val="single" w:sz="4" w:space="0" w:color="auto"/>
              <w:right w:val="nil"/>
            </w:tcBorders>
          </w:tcPr>
          <w:p w14:paraId="03FC620B" w14:textId="77777777" w:rsidR="00CA7A14" w:rsidRPr="00861CDD" w:rsidRDefault="00CA7A14" w:rsidP="00CA7A14">
            <w:pPr>
              <w:spacing w:after="0"/>
              <w:rPr>
                <w:rFonts w:ascii="Times New Roman" w:hAnsi="Times New Roman" w:cs="Times New Roman"/>
                <w:sz w:val="20"/>
                <w:szCs w:val="20"/>
                <w:lang w:val="en-US"/>
              </w:rPr>
            </w:pPr>
          </w:p>
        </w:tc>
        <w:tc>
          <w:tcPr>
            <w:tcW w:w="1323" w:type="dxa"/>
            <w:tcBorders>
              <w:top w:val="single" w:sz="4" w:space="0" w:color="auto"/>
              <w:left w:val="nil"/>
              <w:bottom w:val="single" w:sz="4" w:space="0" w:color="auto"/>
              <w:right w:val="single" w:sz="4" w:space="0" w:color="auto"/>
            </w:tcBorders>
            <w:hideMark/>
          </w:tcPr>
          <w:p w14:paraId="0449FF04" w14:textId="77777777" w:rsidR="00CA7A14" w:rsidRPr="00861CDD" w:rsidRDefault="00CA7A14" w:rsidP="0049093E">
            <w:pPr>
              <w:spacing w:after="0"/>
              <w:rPr>
                <w:rFonts w:ascii="Times New Roman" w:hAnsi="Times New Roman" w:cs="Times New Roman"/>
                <w:sz w:val="20"/>
                <w:szCs w:val="20"/>
                <w:lang w:val="en-US"/>
              </w:rPr>
            </w:pPr>
            <w:r w:rsidRPr="00861CDD">
              <w:rPr>
                <w:rFonts w:ascii="Times New Roman" w:hAnsi="Times New Roman" w:cs="Times New Roman"/>
                <w:sz w:val="20"/>
                <w:szCs w:val="20"/>
                <w:lang w:val="en-US"/>
              </w:rPr>
              <w:t>49</w:t>
            </w:r>
          </w:p>
        </w:tc>
        <w:tc>
          <w:tcPr>
            <w:tcW w:w="657" w:type="dxa"/>
            <w:tcBorders>
              <w:top w:val="single" w:sz="4" w:space="0" w:color="auto"/>
              <w:left w:val="single" w:sz="4" w:space="0" w:color="auto"/>
              <w:bottom w:val="single" w:sz="4" w:space="0" w:color="auto"/>
              <w:right w:val="nil"/>
            </w:tcBorders>
          </w:tcPr>
          <w:p w14:paraId="25C8E6B7" w14:textId="77777777" w:rsidR="00CA7A14" w:rsidRPr="00861CDD" w:rsidRDefault="00CA7A14" w:rsidP="0049093E">
            <w:pPr>
              <w:spacing w:after="0"/>
              <w:rPr>
                <w:rFonts w:ascii="Times New Roman" w:hAnsi="Times New Roman" w:cs="Times New Roman"/>
                <w:sz w:val="20"/>
                <w:szCs w:val="20"/>
                <w:lang w:val="en-US"/>
              </w:rPr>
            </w:pPr>
          </w:p>
        </w:tc>
        <w:tc>
          <w:tcPr>
            <w:tcW w:w="1273" w:type="dxa"/>
            <w:tcBorders>
              <w:top w:val="single" w:sz="4" w:space="0" w:color="auto"/>
              <w:left w:val="nil"/>
              <w:bottom w:val="single" w:sz="4" w:space="0" w:color="auto"/>
              <w:right w:val="single" w:sz="4" w:space="0" w:color="auto"/>
            </w:tcBorders>
            <w:hideMark/>
          </w:tcPr>
          <w:p w14:paraId="2747BF0B" w14:textId="77777777" w:rsidR="00CA7A14" w:rsidRPr="00861CDD" w:rsidRDefault="00CA7A14" w:rsidP="0049093E">
            <w:pPr>
              <w:spacing w:after="0"/>
              <w:rPr>
                <w:rFonts w:ascii="Times New Roman" w:hAnsi="Times New Roman" w:cs="Times New Roman"/>
                <w:sz w:val="20"/>
                <w:szCs w:val="20"/>
                <w:lang w:val="en-US"/>
              </w:rPr>
            </w:pPr>
            <w:r w:rsidRPr="00861CDD">
              <w:rPr>
                <w:rFonts w:ascii="Times New Roman" w:hAnsi="Times New Roman" w:cs="Times New Roman"/>
                <w:sz w:val="20"/>
                <w:szCs w:val="20"/>
                <w:lang w:val="en-US"/>
              </w:rPr>
              <w:t>12.2</w:t>
            </w:r>
          </w:p>
        </w:tc>
        <w:tc>
          <w:tcPr>
            <w:tcW w:w="1358" w:type="dxa"/>
            <w:tcBorders>
              <w:top w:val="nil"/>
              <w:left w:val="single" w:sz="4" w:space="0" w:color="auto"/>
              <w:bottom w:val="nil"/>
              <w:right w:val="nil"/>
            </w:tcBorders>
          </w:tcPr>
          <w:p w14:paraId="0678C431" w14:textId="77777777" w:rsidR="00CA7A14" w:rsidRPr="00861CDD" w:rsidRDefault="00CA7A14" w:rsidP="0049093E">
            <w:pPr>
              <w:spacing w:after="0"/>
              <w:rPr>
                <w:rFonts w:ascii="Times New Roman" w:hAnsi="Times New Roman" w:cs="Times New Roman"/>
                <w:sz w:val="16"/>
                <w:lang w:val="en-US"/>
              </w:rPr>
            </w:pPr>
          </w:p>
        </w:tc>
      </w:tr>
      <w:tr w:rsidR="00CA7A14" w:rsidRPr="00861CDD" w14:paraId="5970D9B2" w14:textId="77777777" w:rsidTr="00DF2532">
        <w:tblPrEx>
          <w:tblBorders>
            <w:left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3148" w:type="dxa"/>
            <w:tcBorders>
              <w:top w:val="single" w:sz="4" w:space="0" w:color="auto"/>
              <w:left w:val="single" w:sz="4" w:space="0" w:color="auto"/>
              <w:bottom w:val="single" w:sz="4" w:space="0" w:color="auto"/>
              <w:right w:val="nil"/>
            </w:tcBorders>
            <w:hideMark/>
          </w:tcPr>
          <w:p w14:paraId="6761779D" w14:textId="77777777" w:rsidR="00CA7A14" w:rsidRPr="00861CDD" w:rsidRDefault="00CA7A14" w:rsidP="0049093E">
            <w:pPr>
              <w:spacing w:after="0"/>
              <w:rPr>
                <w:rFonts w:ascii="Times New Roman" w:hAnsi="Times New Roman" w:cs="Times New Roman"/>
                <w:sz w:val="20"/>
                <w:szCs w:val="20"/>
                <w:lang w:val="en-US"/>
              </w:rPr>
            </w:pPr>
            <w:r w:rsidRPr="00861CDD">
              <w:rPr>
                <w:rFonts w:ascii="Times New Roman" w:hAnsi="Times New Roman" w:cs="Times New Roman"/>
                <w:sz w:val="20"/>
                <w:szCs w:val="20"/>
                <w:lang w:val="en-US"/>
              </w:rPr>
              <w:t>Normal</w:t>
            </w:r>
          </w:p>
        </w:tc>
        <w:tc>
          <w:tcPr>
            <w:tcW w:w="1280" w:type="dxa"/>
            <w:tcBorders>
              <w:top w:val="single" w:sz="4" w:space="0" w:color="auto"/>
              <w:left w:val="single" w:sz="4" w:space="0" w:color="auto"/>
              <w:bottom w:val="single" w:sz="4" w:space="0" w:color="auto"/>
              <w:right w:val="nil"/>
            </w:tcBorders>
          </w:tcPr>
          <w:p w14:paraId="2136B6DA" w14:textId="77777777" w:rsidR="00CA7A14" w:rsidRPr="00861CDD" w:rsidRDefault="00CA7A14" w:rsidP="00CA7A14">
            <w:pPr>
              <w:spacing w:after="0"/>
              <w:rPr>
                <w:rFonts w:ascii="Times New Roman" w:hAnsi="Times New Roman" w:cs="Times New Roman"/>
                <w:sz w:val="20"/>
                <w:szCs w:val="20"/>
                <w:lang w:val="en-US"/>
              </w:rPr>
            </w:pPr>
          </w:p>
        </w:tc>
        <w:tc>
          <w:tcPr>
            <w:tcW w:w="1323" w:type="dxa"/>
            <w:tcBorders>
              <w:top w:val="single" w:sz="4" w:space="0" w:color="auto"/>
              <w:left w:val="nil"/>
              <w:bottom w:val="single" w:sz="4" w:space="0" w:color="auto"/>
              <w:right w:val="single" w:sz="4" w:space="0" w:color="auto"/>
            </w:tcBorders>
            <w:hideMark/>
          </w:tcPr>
          <w:p w14:paraId="4B11837D" w14:textId="77777777" w:rsidR="00CA7A14" w:rsidRPr="00861CDD" w:rsidRDefault="00CA7A14" w:rsidP="0049093E">
            <w:pPr>
              <w:spacing w:after="0"/>
              <w:rPr>
                <w:rFonts w:ascii="Times New Roman" w:hAnsi="Times New Roman" w:cs="Times New Roman"/>
                <w:sz w:val="20"/>
                <w:szCs w:val="20"/>
                <w:lang w:val="en-US"/>
              </w:rPr>
            </w:pPr>
            <w:r w:rsidRPr="00861CDD">
              <w:rPr>
                <w:rFonts w:ascii="Times New Roman" w:hAnsi="Times New Roman" w:cs="Times New Roman"/>
                <w:sz w:val="20"/>
                <w:szCs w:val="20"/>
                <w:lang w:val="en-US"/>
              </w:rPr>
              <w:t>229</w:t>
            </w:r>
          </w:p>
        </w:tc>
        <w:tc>
          <w:tcPr>
            <w:tcW w:w="657" w:type="dxa"/>
            <w:tcBorders>
              <w:top w:val="single" w:sz="4" w:space="0" w:color="auto"/>
              <w:left w:val="single" w:sz="4" w:space="0" w:color="auto"/>
              <w:bottom w:val="single" w:sz="4" w:space="0" w:color="auto"/>
              <w:right w:val="nil"/>
            </w:tcBorders>
          </w:tcPr>
          <w:p w14:paraId="79EE3862" w14:textId="77777777" w:rsidR="00CA7A14" w:rsidRPr="00861CDD" w:rsidRDefault="00CA7A14" w:rsidP="0049093E">
            <w:pPr>
              <w:spacing w:after="0"/>
              <w:rPr>
                <w:rFonts w:ascii="Times New Roman" w:hAnsi="Times New Roman" w:cs="Times New Roman"/>
                <w:sz w:val="20"/>
                <w:szCs w:val="20"/>
                <w:lang w:val="en-US"/>
              </w:rPr>
            </w:pPr>
          </w:p>
        </w:tc>
        <w:tc>
          <w:tcPr>
            <w:tcW w:w="1273" w:type="dxa"/>
            <w:tcBorders>
              <w:top w:val="single" w:sz="4" w:space="0" w:color="auto"/>
              <w:left w:val="nil"/>
              <w:bottom w:val="single" w:sz="4" w:space="0" w:color="auto"/>
              <w:right w:val="single" w:sz="4" w:space="0" w:color="auto"/>
            </w:tcBorders>
            <w:hideMark/>
          </w:tcPr>
          <w:p w14:paraId="42F60FF9" w14:textId="77777777" w:rsidR="00CA7A14" w:rsidRPr="00861CDD" w:rsidRDefault="00CA7A14" w:rsidP="0049093E">
            <w:pPr>
              <w:spacing w:after="0"/>
              <w:rPr>
                <w:rFonts w:ascii="Times New Roman" w:hAnsi="Times New Roman" w:cs="Times New Roman"/>
                <w:sz w:val="20"/>
                <w:szCs w:val="20"/>
                <w:lang w:val="en-US"/>
              </w:rPr>
            </w:pPr>
            <w:r w:rsidRPr="00861CDD">
              <w:rPr>
                <w:rFonts w:ascii="Times New Roman" w:hAnsi="Times New Roman" w:cs="Times New Roman"/>
                <w:sz w:val="20"/>
                <w:szCs w:val="20"/>
                <w:lang w:val="en-US"/>
              </w:rPr>
              <w:t>57.0</w:t>
            </w:r>
          </w:p>
        </w:tc>
        <w:tc>
          <w:tcPr>
            <w:tcW w:w="1358" w:type="dxa"/>
            <w:tcBorders>
              <w:top w:val="nil"/>
              <w:left w:val="single" w:sz="4" w:space="0" w:color="auto"/>
              <w:bottom w:val="nil"/>
              <w:right w:val="nil"/>
            </w:tcBorders>
          </w:tcPr>
          <w:p w14:paraId="74CF8D69" w14:textId="77777777" w:rsidR="00CA7A14" w:rsidRPr="00861CDD" w:rsidRDefault="00CA7A14" w:rsidP="0049093E">
            <w:pPr>
              <w:spacing w:after="0"/>
              <w:rPr>
                <w:rFonts w:ascii="Times New Roman" w:hAnsi="Times New Roman" w:cs="Times New Roman"/>
                <w:sz w:val="16"/>
                <w:lang w:val="en-US"/>
              </w:rPr>
            </w:pPr>
          </w:p>
        </w:tc>
      </w:tr>
      <w:tr w:rsidR="00CA7A14" w:rsidRPr="00861CDD" w14:paraId="3DFC0464" w14:textId="77777777" w:rsidTr="00DF2532">
        <w:tblPrEx>
          <w:tblBorders>
            <w:left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3148" w:type="dxa"/>
            <w:tcBorders>
              <w:top w:val="single" w:sz="4" w:space="0" w:color="auto"/>
              <w:left w:val="single" w:sz="4" w:space="0" w:color="auto"/>
              <w:bottom w:val="single" w:sz="4" w:space="0" w:color="auto"/>
              <w:right w:val="nil"/>
            </w:tcBorders>
            <w:hideMark/>
          </w:tcPr>
          <w:p w14:paraId="595C78E0" w14:textId="77777777" w:rsidR="00CA7A14" w:rsidRPr="00861CDD" w:rsidRDefault="00CA7A14" w:rsidP="0049093E">
            <w:pPr>
              <w:spacing w:after="0"/>
              <w:rPr>
                <w:rFonts w:ascii="Times New Roman" w:hAnsi="Times New Roman" w:cs="Times New Roman"/>
                <w:sz w:val="20"/>
                <w:szCs w:val="20"/>
                <w:lang w:val="en-US"/>
              </w:rPr>
            </w:pPr>
            <w:r w:rsidRPr="00861CDD">
              <w:rPr>
                <w:rFonts w:ascii="Times New Roman" w:hAnsi="Times New Roman" w:cs="Times New Roman"/>
                <w:sz w:val="20"/>
                <w:szCs w:val="20"/>
                <w:lang w:val="en-US"/>
              </w:rPr>
              <w:t>Fast</w:t>
            </w:r>
          </w:p>
        </w:tc>
        <w:tc>
          <w:tcPr>
            <w:tcW w:w="1280" w:type="dxa"/>
            <w:tcBorders>
              <w:top w:val="single" w:sz="4" w:space="0" w:color="auto"/>
              <w:left w:val="single" w:sz="4" w:space="0" w:color="auto"/>
              <w:bottom w:val="single" w:sz="4" w:space="0" w:color="auto"/>
              <w:right w:val="nil"/>
            </w:tcBorders>
          </w:tcPr>
          <w:p w14:paraId="4B9602D7" w14:textId="77777777" w:rsidR="00CA7A14" w:rsidRPr="00861CDD" w:rsidRDefault="00CA7A14" w:rsidP="00CA7A14">
            <w:pPr>
              <w:spacing w:after="0"/>
              <w:rPr>
                <w:rFonts w:ascii="Times New Roman" w:hAnsi="Times New Roman" w:cs="Times New Roman"/>
                <w:sz w:val="20"/>
                <w:szCs w:val="20"/>
                <w:lang w:val="en-US"/>
              </w:rPr>
            </w:pPr>
          </w:p>
        </w:tc>
        <w:tc>
          <w:tcPr>
            <w:tcW w:w="1323" w:type="dxa"/>
            <w:tcBorders>
              <w:top w:val="single" w:sz="4" w:space="0" w:color="auto"/>
              <w:left w:val="nil"/>
              <w:bottom w:val="single" w:sz="4" w:space="0" w:color="auto"/>
              <w:right w:val="single" w:sz="4" w:space="0" w:color="auto"/>
            </w:tcBorders>
            <w:hideMark/>
          </w:tcPr>
          <w:p w14:paraId="54F7C74C" w14:textId="77777777" w:rsidR="00CA7A14" w:rsidRPr="00861CDD" w:rsidRDefault="00CA7A14" w:rsidP="0049093E">
            <w:pPr>
              <w:spacing w:after="0"/>
              <w:rPr>
                <w:rFonts w:ascii="Times New Roman" w:hAnsi="Times New Roman" w:cs="Times New Roman"/>
                <w:sz w:val="20"/>
                <w:szCs w:val="20"/>
                <w:lang w:val="en-US"/>
              </w:rPr>
            </w:pPr>
            <w:r w:rsidRPr="00861CDD">
              <w:rPr>
                <w:rFonts w:ascii="Times New Roman" w:hAnsi="Times New Roman" w:cs="Times New Roman"/>
                <w:sz w:val="20"/>
                <w:szCs w:val="20"/>
                <w:lang w:val="en-US"/>
              </w:rPr>
              <w:t>124</w:t>
            </w:r>
          </w:p>
        </w:tc>
        <w:tc>
          <w:tcPr>
            <w:tcW w:w="657" w:type="dxa"/>
            <w:tcBorders>
              <w:top w:val="single" w:sz="4" w:space="0" w:color="auto"/>
              <w:left w:val="single" w:sz="4" w:space="0" w:color="auto"/>
              <w:bottom w:val="single" w:sz="4" w:space="0" w:color="auto"/>
              <w:right w:val="nil"/>
            </w:tcBorders>
          </w:tcPr>
          <w:p w14:paraId="40A59C9B" w14:textId="77777777" w:rsidR="00CA7A14" w:rsidRPr="00861CDD" w:rsidRDefault="00CA7A14" w:rsidP="0049093E">
            <w:pPr>
              <w:spacing w:after="0"/>
              <w:rPr>
                <w:rFonts w:ascii="Times New Roman" w:hAnsi="Times New Roman" w:cs="Times New Roman"/>
                <w:sz w:val="20"/>
                <w:szCs w:val="20"/>
                <w:lang w:val="en-US"/>
              </w:rPr>
            </w:pPr>
          </w:p>
        </w:tc>
        <w:tc>
          <w:tcPr>
            <w:tcW w:w="1273" w:type="dxa"/>
            <w:tcBorders>
              <w:top w:val="single" w:sz="4" w:space="0" w:color="auto"/>
              <w:left w:val="nil"/>
              <w:bottom w:val="single" w:sz="4" w:space="0" w:color="auto"/>
              <w:right w:val="single" w:sz="4" w:space="0" w:color="auto"/>
            </w:tcBorders>
            <w:hideMark/>
          </w:tcPr>
          <w:p w14:paraId="2C75B2A9" w14:textId="77777777" w:rsidR="00CA7A14" w:rsidRPr="00861CDD" w:rsidRDefault="00CA7A14" w:rsidP="0049093E">
            <w:pPr>
              <w:spacing w:after="0"/>
              <w:rPr>
                <w:rFonts w:ascii="Times New Roman" w:hAnsi="Times New Roman" w:cs="Times New Roman"/>
                <w:sz w:val="20"/>
                <w:szCs w:val="20"/>
                <w:lang w:val="en-US"/>
              </w:rPr>
            </w:pPr>
            <w:r w:rsidRPr="00861CDD">
              <w:rPr>
                <w:rFonts w:ascii="Times New Roman" w:hAnsi="Times New Roman" w:cs="Times New Roman"/>
                <w:sz w:val="20"/>
                <w:szCs w:val="20"/>
                <w:lang w:val="en-US"/>
              </w:rPr>
              <w:t>30.8</w:t>
            </w:r>
          </w:p>
        </w:tc>
        <w:tc>
          <w:tcPr>
            <w:tcW w:w="1358" w:type="dxa"/>
            <w:tcBorders>
              <w:top w:val="nil"/>
              <w:left w:val="single" w:sz="4" w:space="0" w:color="auto"/>
              <w:bottom w:val="nil"/>
              <w:right w:val="nil"/>
            </w:tcBorders>
          </w:tcPr>
          <w:p w14:paraId="3A53DAC1" w14:textId="77777777" w:rsidR="00CA7A14" w:rsidRPr="00861CDD" w:rsidRDefault="00CA7A14" w:rsidP="0049093E">
            <w:pPr>
              <w:spacing w:after="0"/>
              <w:rPr>
                <w:rFonts w:ascii="Times New Roman" w:hAnsi="Times New Roman" w:cs="Times New Roman"/>
                <w:sz w:val="16"/>
                <w:lang w:val="en-US"/>
              </w:rPr>
            </w:pPr>
          </w:p>
        </w:tc>
      </w:tr>
      <w:tr w:rsidR="00CA7A14" w:rsidRPr="00861CDD" w14:paraId="6B49F1A7" w14:textId="77777777" w:rsidTr="00DF2532">
        <w:tblPrEx>
          <w:tblBorders>
            <w:left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3148" w:type="dxa"/>
            <w:tcBorders>
              <w:top w:val="single" w:sz="4" w:space="0" w:color="auto"/>
              <w:left w:val="single" w:sz="4" w:space="0" w:color="auto"/>
              <w:bottom w:val="single" w:sz="4" w:space="0" w:color="auto"/>
              <w:right w:val="nil"/>
            </w:tcBorders>
            <w:hideMark/>
          </w:tcPr>
          <w:p w14:paraId="084147D9" w14:textId="77777777" w:rsidR="00CA7A14" w:rsidRPr="00861CDD" w:rsidRDefault="00CA7A14" w:rsidP="0049093E">
            <w:pPr>
              <w:spacing w:after="0"/>
              <w:rPr>
                <w:rFonts w:ascii="Times New Roman" w:hAnsi="Times New Roman" w:cs="Times New Roman"/>
                <w:b/>
                <w:sz w:val="20"/>
                <w:szCs w:val="20"/>
                <w:lang w:val="en-US"/>
              </w:rPr>
            </w:pPr>
            <w:r w:rsidRPr="00861CDD">
              <w:rPr>
                <w:rFonts w:ascii="Times New Roman" w:hAnsi="Times New Roman" w:cs="Times New Roman"/>
                <w:b/>
                <w:sz w:val="20"/>
                <w:szCs w:val="20"/>
                <w:lang w:val="en-US"/>
              </w:rPr>
              <w:t>Regular sports</w:t>
            </w:r>
          </w:p>
        </w:tc>
        <w:tc>
          <w:tcPr>
            <w:tcW w:w="1280" w:type="dxa"/>
            <w:tcBorders>
              <w:top w:val="single" w:sz="4" w:space="0" w:color="auto"/>
              <w:left w:val="single" w:sz="4" w:space="0" w:color="auto"/>
              <w:bottom w:val="single" w:sz="4" w:space="0" w:color="auto"/>
              <w:right w:val="nil"/>
            </w:tcBorders>
          </w:tcPr>
          <w:p w14:paraId="4B6E094D" w14:textId="77777777" w:rsidR="00CA7A14" w:rsidRPr="00861CDD" w:rsidRDefault="00CA7A14" w:rsidP="00CA7A14">
            <w:pPr>
              <w:spacing w:after="0"/>
              <w:rPr>
                <w:rFonts w:ascii="Times New Roman" w:hAnsi="Times New Roman" w:cs="Times New Roman"/>
                <w:b/>
                <w:sz w:val="20"/>
                <w:szCs w:val="20"/>
                <w:lang w:val="en-US"/>
              </w:rPr>
            </w:pPr>
          </w:p>
        </w:tc>
        <w:tc>
          <w:tcPr>
            <w:tcW w:w="1323" w:type="dxa"/>
            <w:tcBorders>
              <w:top w:val="single" w:sz="4" w:space="0" w:color="auto"/>
              <w:left w:val="nil"/>
              <w:bottom w:val="single" w:sz="4" w:space="0" w:color="auto"/>
              <w:right w:val="single" w:sz="4" w:space="0" w:color="auto"/>
            </w:tcBorders>
          </w:tcPr>
          <w:p w14:paraId="5767B506" w14:textId="77777777" w:rsidR="00CA7A14" w:rsidRPr="00861CDD" w:rsidRDefault="00CA7A14" w:rsidP="0049093E">
            <w:pPr>
              <w:spacing w:after="0"/>
              <w:rPr>
                <w:rFonts w:ascii="Times New Roman" w:hAnsi="Times New Roman" w:cs="Times New Roman"/>
                <w:sz w:val="20"/>
                <w:szCs w:val="20"/>
                <w:lang w:val="en-US"/>
              </w:rPr>
            </w:pPr>
          </w:p>
        </w:tc>
        <w:tc>
          <w:tcPr>
            <w:tcW w:w="657" w:type="dxa"/>
            <w:tcBorders>
              <w:top w:val="single" w:sz="4" w:space="0" w:color="auto"/>
              <w:left w:val="single" w:sz="4" w:space="0" w:color="auto"/>
              <w:bottom w:val="single" w:sz="4" w:space="0" w:color="auto"/>
              <w:right w:val="nil"/>
            </w:tcBorders>
          </w:tcPr>
          <w:p w14:paraId="40989028" w14:textId="77777777" w:rsidR="00CA7A14" w:rsidRPr="00861CDD" w:rsidRDefault="00CA7A14" w:rsidP="0049093E">
            <w:pPr>
              <w:spacing w:after="0"/>
              <w:rPr>
                <w:rFonts w:ascii="Times New Roman" w:hAnsi="Times New Roman" w:cs="Times New Roman"/>
                <w:sz w:val="20"/>
                <w:szCs w:val="20"/>
                <w:lang w:val="en-US"/>
              </w:rPr>
            </w:pPr>
          </w:p>
        </w:tc>
        <w:tc>
          <w:tcPr>
            <w:tcW w:w="1273" w:type="dxa"/>
            <w:tcBorders>
              <w:top w:val="single" w:sz="4" w:space="0" w:color="auto"/>
              <w:left w:val="nil"/>
              <w:bottom w:val="single" w:sz="4" w:space="0" w:color="auto"/>
              <w:right w:val="single" w:sz="4" w:space="0" w:color="auto"/>
            </w:tcBorders>
          </w:tcPr>
          <w:p w14:paraId="37DF145E" w14:textId="77777777" w:rsidR="00CA7A14" w:rsidRPr="00861CDD" w:rsidRDefault="00CA7A14" w:rsidP="0049093E">
            <w:pPr>
              <w:spacing w:after="0"/>
              <w:rPr>
                <w:rFonts w:ascii="Times New Roman" w:hAnsi="Times New Roman" w:cs="Times New Roman"/>
                <w:sz w:val="20"/>
                <w:szCs w:val="20"/>
                <w:lang w:val="en-US"/>
              </w:rPr>
            </w:pPr>
          </w:p>
        </w:tc>
        <w:tc>
          <w:tcPr>
            <w:tcW w:w="1358" w:type="dxa"/>
            <w:tcBorders>
              <w:top w:val="nil"/>
              <w:left w:val="single" w:sz="4" w:space="0" w:color="auto"/>
              <w:bottom w:val="nil"/>
              <w:right w:val="nil"/>
            </w:tcBorders>
          </w:tcPr>
          <w:p w14:paraId="041D18B8" w14:textId="77777777" w:rsidR="00CA7A14" w:rsidRPr="00861CDD" w:rsidRDefault="00CA7A14" w:rsidP="0049093E">
            <w:pPr>
              <w:spacing w:after="0"/>
              <w:rPr>
                <w:rFonts w:ascii="Times New Roman" w:hAnsi="Times New Roman" w:cs="Times New Roman"/>
                <w:sz w:val="16"/>
                <w:lang w:val="en-US"/>
              </w:rPr>
            </w:pPr>
          </w:p>
        </w:tc>
      </w:tr>
      <w:tr w:rsidR="00CA7A14" w:rsidRPr="00861CDD" w14:paraId="028A731D" w14:textId="77777777" w:rsidTr="00DF2532">
        <w:tblPrEx>
          <w:tblBorders>
            <w:left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3148" w:type="dxa"/>
            <w:tcBorders>
              <w:top w:val="single" w:sz="4" w:space="0" w:color="auto"/>
              <w:left w:val="single" w:sz="4" w:space="0" w:color="auto"/>
              <w:bottom w:val="single" w:sz="4" w:space="0" w:color="auto"/>
              <w:right w:val="nil"/>
            </w:tcBorders>
            <w:hideMark/>
          </w:tcPr>
          <w:p w14:paraId="0EC89752" w14:textId="77777777" w:rsidR="00CA7A14" w:rsidRPr="00861CDD" w:rsidRDefault="00CA7A14" w:rsidP="0049093E">
            <w:pPr>
              <w:spacing w:after="0"/>
              <w:rPr>
                <w:rFonts w:ascii="Times New Roman" w:hAnsi="Times New Roman" w:cs="Times New Roman"/>
                <w:sz w:val="20"/>
                <w:szCs w:val="20"/>
                <w:lang w:val="en-US"/>
              </w:rPr>
            </w:pPr>
            <w:r w:rsidRPr="00861CDD">
              <w:rPr>
                <w:rFonts w:ascii="Times New Roman" w:hAnsi="Times New Roman" w:cs="Times New Roman"/>
                <w:sz w:val="20"/>
                <w:szCs w:val="20"/>
                <w:lang w:val="en-US"/>
              </w:rPr>
              <w:t>Yes</w:t>
            </w:r>
          </w:p>
        </w:tc>
        <w:tc>
          <w:tcPr>
            <w:tcW w:w="1280" w:type="dxa"/>
            <w:tcBorders>
              <w:top w:val="single" w:sz="4" w:space="0" w:color="auto"/>
              <w:left w:val="single" w:sz="4" w:space="0" w:color="auto"/>
              <w:bottom w:val="single" w:sz="4" w:space="0" w:color="auto"/>
              <w:right w:val="nil"/>
            </w:tcBorders>
          </w:tcPr>
          <w:p w14:paraId="4061DDCF" w14:textId="77777777" w:rsidR="00CA7A14" w:rsidRPr="00861CDD" w:rsidRDefault="00CA7A14" w:rsidP="00CA7A14">
            <w:pPr>
              <w:spacing w:after="0"/>
              <w:rPr>
                <w:rFonts w:ascii="Times New Roman" w:hAnsi="Times New Roman" w:cs="Times New Roman"/>
                <w:sz w:val="20"/>
                <w:szCs w:val="20"/>
                <w:lang w:val="en-US"/>
              </w:rPr>
            </w:pPr>
          </w:p>
        </w:tc>
        <w:tc>
          <w:tcPr>
            <w:tcW w:w="1323" w:type="dxa"/>
            <w:tcBorders>
              <w:top w:val="single" w:sz="4" w:space="0" w:color="auto"/>
              <w:left w:val="nil"/>
              <w:bottom w:val="single" w:sz="4" w:space="0" w:color="auto"/>
              <w:right w:val="single" w:sz="4" w:space="0" w:color="auto"/>
            </w:tcBorders>
            <w:hideMark/>
          </w:tcPr>
          <w:p w14:paraId="058730CF" w14:textId="77777777" w:rsidR="00CA7A14" w:rsidRPr="00861CDD" w:rsidRDefault="00CA7A14" w:rsidP="0049093E">
            <w:pPr>
              <w:spacing w:after="0"/>
              <w:rPr>
                <w:rFonts w:ascii="Times New Roman" w:hAnsi="Times New Roman" w:cs="Times New Roman"/>
                <w:sz w:val="20"/>
                <w:szCs w:val="20"/>
                <w:lang w:val="en-US"/>
              </w:rPr>
            </w:pPr>
            <w:r w:rsidRPr="00861CDD">
              <w:rPr>
                <w:rFonts w:ascii="Times New Roman" w:hAnsi="Times New Roman" w:cs="Times New Roman"/>
                <w:sz w:val="20"/>
                <w:szCs w:val="20"/>
                <w:lang w:val="en-US"/>
              </w:rPr>
              <w:t>119</w:t>
            </w:r>
          </w:p>
        </w:tc>
        <w:tc>
          <w:tcPr>
            <w:tcW w:w="657" w:type="dxa"/>
            <w:tcBorders>
              <w:top w:val="single" w:sz="4" w:space="0" w:color="auto"/>
              <w:left w:val="single" w:sz="4" w:space="0" w:color="auto"/>
              <w:bottom w:val="single" w:sz="4" w:space="0" w:color="auto"/>
              <w:right w:val="nil"/>
            </w:tcBorders>
          </w:tcPr>
          <w:p w14:paraId="2E682A2D" w14:textId="77777777" w:rsidR="00CA7A14" w:rsidRPr="00861CDD" w:rsidRDefault="00CA7A14" w:rsidP="0049093E">
            <w:pPr>
              <w:spacing w:after="0"/>
              <w:rPr>
                <w:rFonts w:ascii="Times New Roman" w:hAnsi="Times New Roman" w:cs="Times New Roman"/>
                <w:sz w:val="20"/>
                <w:szCs w:val="20"/>
                <w:lang w:val="en-US"/>
              </w:rPr>
            </w:pPr>
          </w:p>
        </w:tc>
        <w:tc>
          <w:tcPr>
            <w:tcW w:w="1273" w:type="dxa"/>
            <w:tcBorders>
              <w:top w:val="single" w:sz="4" w:space="0" w:color="auto"/>
              <w:left w:val="nil"/>
              <w:bottom w:val="single" w:sz="4" w:space="0" w:color="auto"/>
              <w:right w:val="single" w:sz="4" w:space="0" w:color="auto"/>
            </w:tcBorders>
            <w:hideMark/>
          </w:tcPr>
          <w:p w14:paraId="6D26C3EE" w14:textId="77777777" w:rsidR="00CA7A14" w:rsidRPr="00861CDD" w:rsidRDefault="00CA7A14" w:rsidP="0049093E">
            <w:pPr>
              <w:spacing w:after="0"/>
              <w:rPr>
                <w:rFonts w:ascii="Times New Roman" w:hAnsi="Times New Roman" w:cs="Times New Roman"/>
                <w:sz w:val="20"/>
                <w:szCs w:val="20"/>
                <w:lang w:val="en-US"/>
              </w:rPr>
            </w:pPr>
            <w:r w:rsidRPr="00861CDD">
              <w:rPr>
                <w:rFonts w:ascii="Times New Roman" w:hAnsi="Times New Roman" w:cs="Times New Roman"/>
                <w:sz w:val="20"/>
                <w:szCs w:val="20"/>
                <w:lang w:val="en-US"/>
              </w:rPr>
              <w:t>29.6</w:t>
            </w:r>
          </w:p>
        </w:tc>
        <w:tc>
          <w:tcPr>
            <w:tcW w:w="1358" w:type="dxa"/>
            <w:tcBorders>
              <w:top w:val="nil"/>
              <w:left w:val="single" w:sz="4" w:space="0" w:color="auto"/>
              <w:bottom w:val="nil"/>
              <w:right w:val="nil"/>
            </w:tcBorders>
          </w:tcPr>
          <w:p w14:paraId="03377B86" w14:textId="77777777" w:rsidR="00CA7A14" w:rsidRPr="00861CDD" w:rsidRDefault="00CA7A14" w:rsidP="0049093E">
            <w:pPr>
              <w:spacing w:after="0"/>
              <w:rPr>
                <w:rFonts w:ascii="Times New Roman" w:hAnsi="Times New Roman" w:cs="Times New Roman"/>
                <w:sz w:val="16"/>
                <w:lang w:val="en-US"/>
              </w:rPr>
            </w:pPr>
          </w:p>
        </w:tc>
      </w:tr>
      <w:tr w:rsidR="00CA7A14" w:rsidRPr="00861CDD" w14:paraId="73578D82" w14:textId="77777777" w:rsidTr="00DF2532">
        <w:tblPrEx>
          <w:tblBorders>
            <w:left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3148" w:type="dxa"/>
            <w:tcBorders>
              <w:top w:val="single" w:sz="4" w:space="0" w:color="auto"/>
              <w:left w:val="single" w:sz="4" w:space="0" w:color="auto"/>
              <w:bottom w:val="single" w:sz="4" w:space="0" w:color="auto"/>
              <w:right w:val="nil"/>
            </w:tcBorders>
            <w:hideMark/>
          </w:tcPr>
          <w:p w14:paraId="146ED231" w14:textId="77777777" w:rsidR="00CA7A14" w:rsidRPr="00861CDD" w:rsidRDefault="00CA7A14" w:rsidP="0049093E">
            <w:pPr>
              <w:spacing w:after="0"/>
              <w:rPr>
                <w:rFonts w:ascii="Times New Roman" w:hAnsi="Times New Roman" w:cs="Times New Roman"/>
                <w:sz w:val="20"/>
                <w:szCs w:val="20"/>
                <w:lang w:val="en-US"/>
              </w:rPr>
            </w:pPr>
            <w:r w:rsidRPr="00861CDD">
              <w:rPr>
                <w:rFonts w:ascii="Times New Roman" w:hAnsi="Times New Roman" w:cs="Times New Roman"/>
                <w:sz w:val="20"/>
                <w:szCs w:val="20"/>
                <w:lang w:val="en-US"/>
              </w:rPr>
              <w:t>No</w:t>
            </w:r>
          </w:p>
        </w:tc>
        <w:tc>
          <w:tcPr>
            <w:tcW w:w="1280" w:type="dxa"/>
            <w:tcBorders>
              <w:top w:val="single" w:sz="4" w:space="0" w:color="auto"/>
              <w:left w:val="single" w:sz="4" w:space="0" w:color="auto"/>
              <w:bottom w:val="single" w:sz="4" w:space="0" w:color="auto"/>
              <w:right w:val="nil"/>
            </w:tcBorders>
          </w:tcPr>
          <w:p w14:paraId="7A82642E" w14:textId="77777777" w:rsidR="00CA7A14" w:rsidRPr="00861CDD" w:rsidRDefault="00CA7A14" w:rsidP="00CA7A14">
            <w:pPr>
              <w:spacing w:after="0"/>
              <w:rPr>
                <w:rFonts w:ascii="Times New Roman" w:hAnsi="Times New Roman" w:cs="Times New Roman"/>
                <w:sz w:val="20"/>
                <w:szCs w:val="20"/>
                <w:lang w:val="en-US"/>
              </w:rPr>
            </w:pPr>
          </w:p>
        </w:tc>
        <w:tc>
          <w:tcPr>
            <w:tcW w:w="1323" w:type="dxa"/>
            <w:tcBorders>
              <w:top w:val="single" w:sz="4" w:space="0" w:color="auto"/>
              <w:left w:val="nil"/>
              <w:bottom w:val="single" w:sz="4" w:space="0" w:color="auto"/>
              <w:right w:val="single" w:sz="4" w:space="0" w:color="auto"/>
            </w:tcBorders>
            <w:hideMark/>
          </w:tcPr>
          <w:p w14:paraId="774A2EBD" w14:textId="77777777" w:rsidR="00CA7A14" w:rsidRPr="00861CDD" w:rsidRDefault="00CA7A14" w:rsidP="0049093E">
            <w:pPr>
              <w:spacing w:after="0"/>
              <w:rPr>
                <w:rFonts w:ascii="Times New Roman" w:hAnsi="Times New Roman" w:cs="Times New Roman"/>
                <w:sz w:val="20"/>
                <w:szCs w:val="20"/>
                <w:lang w:val="en-US"/>
              </w:rPr>
            </w:pPr>
            <w:r w:rsidRPr="00861CDD">
              <w:rPr>
                <w:rFonts w:ascii="Times New Roman" w:hAnsi="Times New Roman" w:cs="Times New Roman"/>
                <w:sz w:val="20"/>
                <w:szCs w:val="20"/>
                <w:lang w:val="en-US"/>
              </w:rPr>
              <w:t>283</w:t>
            </w:r>
          </w:p>
        </w:tc>
        <w:tc>
          <w:tcPr>
            <w:tcW w:w="657" w:type="dxa"/>
            <w:tcBorders>
              <w:top w:val="single" w:sz="4" w:space="0" w:color="auto"/>
              <w:left w:val="single" w:sz="4" w:space="0" w:color="auto"/>
              <w:bottom w:val="single" w:sz="4" w:space="0" w:color="auto"/>
              <w:right w:val="nil"/>
            </w:tcBorders>
          </w:tcPr>
          <w:p w14:paraId="73F0045D" w14:textId="77777777" w:rsidR="00CA7A14" w:rsidRPr="00861CDD" w:rsidRDefault="00CA7A14" w:rsidP="0049093E">
            <w:pPr>
              <w:spacing w:after="0"/>
              <w:rPr>
                <w:rFonts w:ascii="Times New Roman" w:hAnsi="Times New Roman" w:cs="Times New Roman"/>
                <w:sz w:val="20"/>
                <w:szCs w:val="20"/>
                <w:lang w:val="en-US"/>
              </w:rPr>
            </w:pPr>
          </w:p>
        </w:tc>
        <w:tc>
          <w:tcPr>
            <w:tcW w:w="1273" w:type="dxa"/>
            <w:tcBorders>
              <w:top w:val="single" w:sz="4" w:space="0" w:color="auto"/>
              <w:left w:val="nil"/>
              <w:bottom w:val="single" w:sz="4" w:space="0" w:color="auto"/>
              <w:right w:val="single" w:sz="4" w:space="0" w:color="auto"/>
            </w:tcBorders>
            <w:hideMark/>
          </w:tcPr>
          <w:p w14:paraId="59E45FCA" w14:textId="77777777" w:rsidR="00CA7A14" w:rsidRPr="00861CDD" w:rsidRDefault="00CA7A14" w:rsidP="0049093E">
            <w:pPr>
              <w:spacing w:after="0"/>
              <w:rPr>
                <w:rFonts w:ascii="Times New Roman" w:hAnsi="Times New Roman" w:cs="Times New Roman"/>
                <w:sz w:val="20"/>
                <w:szCs w:val="20"/>
                <w:lang w:val="en-US"/>
              </w:rPr>
            </w:pPr>
            <w:r w:rsidRPr="00861CDD">
              <w:rPr>
                <w:rFonts w:ascii="Times New Roman" w:hAnsi="Times New Roman" w:cs="Times New Roman"/>
                <w:sz w:val="20"/>
                <w:szCs w:val="20"/>
                <w:lang w:val="en-US"/>
              </w:rPr>
              <w:t>70.4</w:t>
            </w:r>
          </w:p>
        </w:tc>
        <w:tc>
          <w:tcPr>
            <w:tcW w:w="1358" w:type="dxa"/>
            <w:tcBorders>
              <w:top w:val="nil"/>
              <w:left w:val="single" w:sz="4" w:space="0" w:color="auto"/>
              <w:bottom w:val="nil"/>
              <w:right w:val="nil"/>
            </w:tcBorders>
          </w:tcPr>
          <w:p w14:paraId="293BB9E7" w14:textId="77777777" w:rsidR="00CA7A14" w:rsidRPr="00861CDD" w:rsidRDefault="00CA7A14" w:rsidP="0049093E">
            <w:pPr>
              <w:spacing w:after="0"/>
              <w:rPr>
                <w:rFonts w:ascii="Times New Roman" w:hAnsi="Times New Roman" w:cs="Times New Roman"/>
                <w:sz w:val="16"/>
                <w:lang w:val="en-US"/>
              </w:rPr>
            </w:pPr>
          </w:p>
        </w:tc>
      </w:tr>
      <w:tr w:rsidR="00CA7A14" w:rsidRPr="00861CDD" w14:paraId="0F8F747C" w14:textId="77777777" w:rsidTr="00DF2532">
        <w:tblPrEx>
          <w:tblBorders>
            <w:left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3148" w:type="dxa"/>
            <w:tcBorders>
              <w:top w:val="single" w:sz="4" w:space="0" w:color="auto"/>
              <w:left w:val="single" w:sz="4" w:space="0" w:color="auto"/>
              <w:bottom w:val="single" w:sz="4" w:space="0" w:color="auto"/>
              <w:right w:val="nil"/>
            </w:tcBorders>
            <w:hideMark/>
          </w:tcPr>
          <w:p w14:paraId="00DCB615" w14:textId="77777777" w:rsidR="00CA7A14" w:rsidRPr="00861CDD" w:rsidRDefault="00CA7A14" w:rsidP="0049093E">
            <w:pPr>
              <w:spacing w:after="0"/>
              <w:rPr>
                <w:rFonts w:ascii="Times New Roman" w:hAnsi="Times New Roman" w:cs="Times New Roman"/>
                <w:b/>
                <w:sz w:val="20"/>
                <w:szCs w:val="20"/>
                <w:lang w:val="en-US"/>
              </w:rPr>
            </w:pPr>
            <w:r w:rsidRPr="00861CDD">
              <w:rPr>
                <w:rFonts w:ascii="Times New Roman" w:hAnsi="Times New Roman" w:cs="Times New Roman"/>
                <w:b/>
                <w:sz w:val="20"/>
                <w:szCs w:val="20"/>
                <w:lang w:val="en-US"/>
              </w:rPr>
              <w:t>Skipping meal</w:t>
            </w:r>
          </w:p>
        </w:tc>
        <w:tc>
          <w:tcPr>
            <w:tcW w:w="1280" w:type="dxa"/>
            <w:tcBorders>
              <w:top w:val="single" w:sz="4" w:space="0" w:color="auto"/>
              <w:left w:val="single" w:sz="4" w:space="0" w:color="auto"/>
              <w:bottom w:val="single" w:sz="4" w:space="0" w:color="auto"/>
              <w:right w:val="nil"/>
            </w:tcBorders>
          </w:tcPr>
          <w:p w14:paraId="2E41EEDD" w14:textId="77777777" w:rsidR="00CA7A14" w:rsidRPr="00861CDD" w:rsidRDefault="00CA7A14" w:rsidP="00CA7A14">
            <w:pPr>
              <w:spacing w:after="0"/>
              <w:rPr>
                <w:rFonts w:ascii="Times New Roman" w:hAnsi="Times New Roman" w:cs="Times New Roman"/>
                <w:b/>
                <w:sz w:val="20"/>
                <w:szCs w:val="20"/>
                <w:lang w:val="en-US"/>
              </w:rPr>
            </w:pPr>
          </w:p>
        </w:tc>
        <w:tc>
          <w:tcPr>
            <w:tcW w:w="1323" w:type="dxa"/>
            <w:tcBorders>
              <w:top w:val="single" w:sz="4" w:space="0" w:color="auto"/>
              <w:left w:val="nil"/>
              <w:bottom w:val="single" w:sz="4" w:space="0" w:color="auto"/>
              <w:right w:val="single" w:sz="4" w:space="0" w:color="auto"/>
            </w:tcBorders>
          </w:tcPr>
          <w:p w14:paraId="327566B5" w14:textId="77777777" w:rsidR="00CA7A14" w:rsidRPr="00861CDD" w:rsidRDefault="00CA7A14" w:rsidP="0049093E">
            <w:pPr>
              <w:spacing w:after="0"/>
              <w:rPr>
                <w:rFonts w:ascii="Times New Roman" w:hAnsi="Times New Roman" w:cs="Times New Roman"/>
                <w:sz w:val="20"/>
                <w:szCs w:val="20"/>
                <w:lang w:val="en-US"/>
              </w:rPr>
            </w:pPr>
          </w:p>
        </w:tc>
        <w:tc>
          <w:tcPr>
            <w:tcW w:w="657" w:type="dxa"/>
            <w:tcBorders>
              <w:top w:val="single" w:sz="4" w:space="0" w:color="auto"/>
              <w:left w:val="single" w:sz="4" w:space="0" w:color="auto"/>
              <w:bottom w:val="single" w:sz="4" w:space="0" w:color="auto"/>
              <w:right w:val="nil"/>
            </w:tcBorders>
          </w:tcPr>
          <w:p w14:paraId="5CF20B9A" w14:textId="77777777" w:rsidR="00CA7A14" w:rsidRPr="00861CDD" w:rsidRDefault="00CA7A14" w:rsidP="0049093E">
            <w:pPr>
              <w:spacing w:after="0"/>
              <w:rPr>
                <w:rFonts w:ascii="Times New Roman" w:hAnsi="Times New Roman" w:cs="Times New Roman"/>
                <w:sz w:val="20"/>
                <w:szCs w:val="20"/>
                <w:lang w:val="en-US"/>
              </w:rPr>
            </w:pPr>
          </w:p>
        </w:tc>
        <w:tc>
          <w:tcPr>
            <w:tcW w:w="1273" w:type="dxa"/>
            <w:tcBorders>
              <w:top w:val="single" w:sz="4" w:space="0" w:color="auto"/>
              <w:left w:val="nil"/>
              <w:bottom w:val="single" w:sz="4" w:space="0" w:color="auto"/>
              <w:right w:val="single" w:sz="4" w:space="0" w:color="auto"/>
            </w:tcBorders>
          </w:tcPr>
          <w:p w14:paraId="4CB3ECF9" w14:textId="77777777" w:rsidR="00CA7A14" w:rsidRPr="00861CDD" w:rsidRDefault="00CA7A14" w:rsidP="0049093E">
            <w:pPr>
              <w:spacing w:after="0"/>
              <w:rPr>
                <w:rFonts w:ascii="Times New Roman" w:hAnsi="Times New Roman" w:cs="Times New Roman"/>
                <w:sz w:val="20"/>
                <w:szCs w:val="20"/>
                <w:lang w:val="en-US"/>
              </w:rPr>
            </w:pPr>
          </w:p>
        </w:tc>
        <w:tc>
          <w:tcPr>
            <w:tcW w:w="1358" w:type="dxa"/>
            <w:tcBorders>
              <w:top w:val="nil"/>
              <w:left w:val="single" w:sz="4" w:space="0" w:color="auto"/>
              <w:bottom w:val="nil"/>
              <w:right w:val="nil"/>
            </w:tcBorders>
          </w:tcPr>
          <w:p w14:paraId="2D96DC55" w14:textId="77777777" w:rsidR="00CA7A14" w:rsidRPr="00861CDD" w:rsidRDefault="00CA7A14" w:rsidP="0049093E">
            <w:pPr>
              <w:spacing w:after="0"/>
              <w:rPr>
                <w:rFonts w:ascii="Times New Roman" w:hAnsi="Times New Roman" w:cs="Times New Roman"/>
                <w:sz w:val="16"/>
                <w:lang w:val="en-US"/>
              </w:rPr>
            </w:pPr>
          </w:p>
        </w:tc>
      </w:tr>
      <w:tr w:rsidR="00CA7A14" w:rsidRPr="00861CDD" w14:paraId="086A5730" w14:textId="77777777" w:rsidTr="00DF2532">
        <w:tblPrEx>
          <w:tblBorders>
            <w:left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3148" w:type="dxa"/>
            <w:tcBorders>
              <w:top w:val="single" w:sz="4" w:space="0" w:color="auto"/>
              <w:left w:val="single" w:sz="4" w:space="0" w:color="auto"/>
              <w:bottom w:val="single" w:sz="4" w:space="0" w:color="auto"/>
              <w:right w:val="nil"/>
            </w:tcBorders>
            <w:hideMark/>
          </w:tcPr>
          <w:p w14:paraId="0D747717" w14:textId="77777777" w:rsidR="00CA7A14" w:rsidRPr="00861CDD" w:rsidRDefault="00CA7A14" w:rsidP="0049093E">
            <w:pPr>
              <w:spacing w:after="0"/>
              <w:rPr>
                <w:rFonts w:ascii="Times New Roman" w:hAnsi="Times New Roman" w:cs="Times New Roman"/>
                <w:sz w:val="20"/>
                <w:szCs w:val="20"/>
                <w:lang w:val="en-US"/>
              </w:rPr>
            </w:pPr>
            <w:r w:rsidRPr="00861CDD">
              <w:rPr>
                <w:rFonts w:ascii="Times New Roman" w:hAnsi="Times New Roman" w:cs="Times New Roman"/>
                <w:sz w:val="20"/>
                <w:szCs w:val="20"/>
                <w:lang w:val="en-US"/>
              </w:rPr>
              <w:t>Yes</w:t>
            </w:r>
          </w:p>
        </w:tc>
        <w:tc>
          <w:tcPr>
            <w:tcW w:w="1280" w:type="dxa"/>
            <w:tcBorders>
              <w:top w:val="single" w:sz="4" w:space="0" w:color="auto"/>
              <w:left w:val="single" w:sz="4" w:space="0" w:color="auto"/>
              <w:bottom w:val="single" w:sz="4" w:space="0" w:color="auto"/>
              <w:right w:val="nil"/>
            </w:tcBorders>
          </w:tcPr>
          <w:p w14:paraId="4809701E" w14:textId="77777777" w:rsidR="00CA7A14" w:rsidRPr="00861CDD" w:rsidRDefault="00CA7A14" w:rsidP="00CA7A14">
            <w:pPr>
              <w:spacing w:after="0"/>
              <w:rPr>
                <w:rFonts w:ascii="Times New Roman" w:hAnsi="Times New Roman" w:cs="Times New Roman"/>
                <w:sz w:val="20"/>
                <w:szCs w:val="20"/>
                <w:lang w:val="en-US"/>
              </w:rPr>
            </w:pPr>
          </w:p>
        </w:tc>
        <w:tc>
          <w:tcPr>
            <w:tcW w:w="1323" w:type="dxa"/>
            <w:tcBorders>
              <w:top w:val="single" w:sz="4" w:space="0" w:color="auto"/>
              <w:left w:val="nil"/>
              <w:bottom w:val="single" w:sz="4" w:space="0" w:color="auto"/>
              <w:right w:val="single" w:sz="4" w:space="0" w:color="auto"/>
            </w:tcBorders>
            <w:hideMark/>
          </w:tcPr>
          <w:p w14:paraId="2D1F02AB" w14:textId="77777777" w:rsidR="00CA7A14" w:rsidRPr="00861CDD" w:rsidRDefault="00CA7A14" w:rsidP="0049093E">
            <w:pPr>
              <w:spacing w:after="0"/>
              <w:rPr>
                <w:rFonts w:ascii="Times New Roman" w:hAnsi="Times New Roman" w:cs="Times New Roman"/>
                <w:sz w:val="20"/>
                <w:szCs w:val="20"/>
                <w:lang w:val="en-US"/>
              </w:rPr>
            </w:pPr>
            <w:r w:rsidRPr="00861CDD">
              <w:rPr>
                <w:rFonts w:ascii="Times New Roman" w:hAnsi="Times New Roman" w:cs="Times New Roman"/>
                <w:sz w:val="20"/>
                <w:szCs w:val="20"/>
                <w:lang w:val="en-US"/>
              </w:rPr>
              <w:t>217</w:t>
            </w:r>
          </w:p>
        </w:tc>
        <w:tc>
          <w:tcPr>
            <w:tcW w:w="657" w:type="dxa"/>
            <w:tcBorders>
              <w:top w:val="single" w:sz="4" w:space="0" w:color="auto"/>
              <w:left w:val="single" w:sz="4" w:space="0" w:color="auto"/>
              <w:bottom w:val="single" w:sz="4" w:space="0" w:color="auto"/>
              <w:right w:val="nil"/>
            </w:tcBorders>
          </w:tcPr>
          <w:p w14:paraId="19B636CF" w14:textId="77777777" w:rsidR="00CA7A14" w:rsidRPr="00861CDD" w:rsidRDefault="00CA7A14" w:rsidP="0049093E">
            <w:pPr>
              <w:spacing w:after="0"/>
              <w:rPr>
                <w:rFonts w:ascii="Times New Roman" w:hAnsi="Times New Roman" w:cs="Times New Roman"/>
                <w:sz w:val="20"/>
                <w:szCs w:val="20"/>
                <w:lang w:val="en-US"/>
              </w:rPr>
            </w:pPr>
          </w:p>
        </w:tc>
        <w:tc>
          <w:tcPr>
            <w:tcW w:w="1273" w:type="dxa"/>
            <w:tcBorders>
              <w:top w:val="single" w:sz="4" w:space="0" w:color="auto"/>
              <w:left w:val="nil"/>
              <w:bottom w:val="single" w:sz="4" w:space="0" w:color="auto"/>
              <w:right w:val="single" w:sz="4" w:space="0" w:color="auto"/>
            </w:tcBorders>
            <w:hideMark/>
          </w:tcPr>
          <w:p w14:paraId="7E61711F" w14:textId="77777777" w:rsidR="00CA7A14" w:rsidRPr="00861CDD" w:rsidRDefault="00CA7A14" w:rsidP="0049093E">
            <w:pPr>
              <w:spacing w:after="0"/>
              <w:rPr>
                <w:rFonts w:ascii="Times New Roman" w:hAnsi="Times New Roman" w:cs="Times New Roman"/>
                <w:sz w:val="20"/>
                <w:szCs w:val="20"/>
                <w:lang w:val="en-US"/>
              </w:rPr>
            </w:pPr>
            <w:r w:rsidRPr="00861CDD">
              <w:rPr>
                <w:rFonts w:ascii="Times New Roman" w:hAnsi="Times New Roman" w:cs="Times New Roman"/>
                <w:sz w:val="20"/>
                <w:szCs w:val="20"/>
                <w:lang w:val="en-US"/>
              </w:rPr>
              <w:t>54.0</w:t>
            </w:r>
          </w:p>
        </w:tc>
        <w:tc>
          <w:tcPr>
            <w:tcW w:w="1358" w:type="dxa"/>
            <w:tcBorders>
              <w:top w:val="nil"/>
              <w:left w:val="single" w:sz="4" w:space="0" w:color="auto"/>
              <w:bottom w:val="nil"/>
              <w:right w:val="nil"/>
            </w:tcBorders>
          </w:tcPr>
          <w:p w14:paraId="7B3DAEDD" w14:textId="77777777" w:rsidR="00CA7A14" w:rsidRPr="00861CDD" w:rsidRDefault="00CA7A14" w:rsidP="0049093E">
            <w:pPr>
              <w:spacing w:after="0"/>
              <w:rPr>
                <w:rFonts w:ascii="Times New Roman" w:hAnsi="Times New Roman" w:cs="Times New Roman"/>
                <w:sz w:val="16"/>
                <w:lang w:val="en-US"/>
              </w:rPr>
            </w:pPr>
          </w:p>
        </w:tc>
      </w:tr>
      <w:tr w:rsidR="00CA7A14" w:rsidRPr="00861CDD" w14:paraId="26592907" w14:textId="77777777" w:rsidTr="00DF2532">
        <w:tblPrEx>
          <w:tblBorders>
            <w:left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3148" w:type="dxa"/>
            <w:tcBorders>
              <w:top w:val="single" w:sz="4" w:space="0" w:color="auto"/>
              <w:left w:val="single" w:sz="4" w:space="0" w:color="auto"/>
              <w:bottom w:val="single" w:sz="4" w:space="0" w:color="auto"/>
              <w:right w:val="nil"/>
            </w:tcBorders>
            <w:hideMark/>
          </w:tcPr>
          <w:p w14:paraId="729F8C80" w14:textId="77777777" w:rsidR="00CA7A14" w:rsidRPr="00861CDD" w:rsidRDefault="00CA7A14" w:rsidP="0049093E">
            <w:pPr>
              <w:spacing w:after="0"/>
              <w:rPr>
                <w:rFonts w:ascii="Times New Roman" w:hAnsi="Times New Roman" w:cs="Times New Roman"/>
                <w:sz w:val="20"/>
                <w:szCs w:val="20"/>
                <w:lang w:val="en-US"/>
              </w:rPr>
            </w:pPr>
            <w:r w:rsidRPr="00861CDD">
              <w:rPr>
                <w:rFonts w:ascii="Times New Roman" w:hAnsi="Times New Roman" w:cs="Times New Roman"/>
                <w:sz w:val="20"/>
                <w:szCs w:val="20"/>
                <w:lang w:val="en-US"/>
              </w:rPr>
              <w:t>No</w:t>
            </w:r>
          </w:p>
        </w:tc>
        <w:tc>
          <w:tcPr>
            <w:tcW w:w="1280" w:type="dxa"/>
            <w:tcBorders>
              <w:top w:val="single" w:sz="4" w:space="0" w:color="auto"/>
              <w:left w:val="single" w:sz="4" w:space="0" w:color="auto"/>
              <w:bottom w:val="single" w:sz="4" w:space="0" w:color="auto"/>
              <w:right w:val="nil"/>
            </w:tcBorders>
          </w:tcPr>
          <w:p w14:paraId="6DDDEFF3" w14:textId="77777777" w:rsidR="00CA7A14" w:rsidRPr="00861CDD" w:rsidRDefault="00CA7A14" w:rsidP="00CA7A14">
            <w:pPr>
              <w:spacing w:after="0"/>
              <w:rPr>
                <w:rFonts w:ascii="Times New Roman" w:hAnsi="Times New Roman" w:cs="Times New Roman"/>
                <w:sz w:val="20"/>
                <w:szCs w:val="20"/>
                <w:lang w:val="en-US"/>
              </w:rPr>
            </w:pPr>
          </w:p>
        </w:tc>
        <w:tc>
          <w:tcPr>
            <w:tcW w:w="1323" w:type="dxa"/>
            <w:tcBorders>
              <w:top w:val="single" w:sz="4" w:space="0" w:color="auto"/>
              <w:left w:val="nil"/>
              <w:bottom w:val="single" w:sz="4" w:space="0" w:color="auto"/>
              <w:right w:val="single" w:sz="4" w:space="0" w:color="auto"/>
            </w:tcBorders>
            <w:hideMark/>
          </w:tcPr>
          <w:p w14:paraId="764B3B61" w14:textId="77777777" w:rsidR="00CA7A14" w:rsidRPr="00861CDD" w:rsidRDefault="00CA7A14" w:rsidP="0049093E">
            <w:pPr>
              <w:spacing w:after="0"/>
              <w:rPr>
                <w:rFonts w:ascii="Times New Roman" w:hAnsi="Times New Roman" w:cs="Times New Roman"/>
                <w:sz w:val="20"/>
                <w:szCs w:val="20"/>
                <w:lang w:val="en-US"/>
              </w:rPr>
            </w:pPr>
            <w:r w:rsidRPr="00861CDD">
              <w:rPr>
                <w:rFonts w:ascii="Times New Roman" w:hAnsi="Times New Roman" w:cs="Times New Roman"/>
                <w:sz w:val="20"/>
                <w:szCs w:val="20"/>
                <w:lang w:val="en-US"/>
              </w:rPr>
              <w:t>185</w:t>
            </w:r>
          </w:p>
        </w:tc>
        <w:tc>
          <w:tcPr>
            <w:tcW w:w="657" w:type="dxa"/>
            <w:tcBorders>
              <w:top w:val="single" w:sz="4" w:space="0" w:color="auto"/>
              <w:left w:val="single" w:sz="4" w:space="0" w:color="auto"/>
              <w:bottom w:val="single" w:sz="4" w:space="0" w:color="auto"/>
              <w:right w:val="nil"/>
            </w:tcBorders>
          </w:tcPr>
          <w:p w14:paraId="3F31ED0D" w14:textId="77777777" w:rsidR="00CA7A14" w:rsidRPr="00861CDD" w:rsidRDefault="00CA7A14" w:rsidP="0049093E">
            <w:pPr>
              <w:spacing w:after="0"/>
              <w:rPr>
                <w:rFonts w:ascii="Times New Roman" w:hAnsi="Times New Roman" w:cs="Times New Roman"/>
                <w:sz w:val="20"/>
                <w:szCs w:val="20"/>
                <w:lang w:val="en-US"/>
              </w:rPr>
            </w:pPr>
          </w:p>
        </w:tc>
        <w:tc>
          <w:tcPr>
            <w:tcW w:w="1273" w:type="dxa"/>
            <w:tcBorders>
              <w:top w:val="single" w:sz="4" w:space="0" w:color="auto"/>
              <w:left w:val="nil"/>
              <w:bottom w:val="single" w:sz="4" w:space="0" w:color="auto"/>
              <w:right w:val="single" w:sz="4" w:space="0" w:color="auto"/>
            </w:tcBorders>
            <w:hideMark/>
          </w:tcPr>
          <w:p w14:paraId="795FEC74" w14:textId="77777777" w:rsidR="00CA7A14" w:rsidRPr="00861CDD" w:rsidRDefault="00CA7A14" w:rsidP="0049093E">
            <w:pPr>
              <w:spacing w:after="0"/>
              <w:rPr>
                <w:rFonts w:ascii="Times New Roman" w:hAnsi="Times New Roman" w:cs="Times New Roman"/>
                <w:sz w:val="20"/>
                <w:szCs w:val="20"/>
                <w:lang w:val="en-US"/>
              </w:rPr>
            </w:pPr>
            <w:r w:rsidRPr="00861CDD">
              <w:rPr>
                <w:rFonts w:ascii="Times New Roman" w:hAnsi="Times New Roman" w:cs="Times New Roman"/>
                <w:sz w:val="20"/>
                <w:szCs w:val="20"/>
                <w:lang w:val="en-US"/>
              </w:rPr>
              <w:t>46.0</w:t>
            </w:r>
          </w:p>
        </w:tc>
        <w:tc>
          <w:tcPr>
            <w:tcW w:w="1358" w:type="dxa"/>
            <w:tcBorders>
              <w:top w:val="nil"/>
              <w:left w:val="single" w:sz="4" w:space="0" w:color="auto"/>
              <w:bottom w:val="nil"/>
              <w:right w:val="nil"/>
            </w:tcBorders>
          </w:tcPr>
          <w:p w14:paraId="6FFF0B15" w14:textId="77777777" w:rsidR="00CA7A14" w:rsidRPr="00861CDD" w:rsidRDefault="00CA7A14" w:rsidP="0049093E">
            <w:pPr>
              <w:spacing w:after="0"/>
              <w:rPr>
                <w:rFonts w:ascii="Times New Roman" w:hAnsi="Times New Roman" w:cs="Times New Roman"/>
                <w:sz w:val="16"/>
                <w:lang w:val="en-US"/>
              </w:rPr>
            </w:pPr>
          </w:p>
        </w:tc>
      </w:tr>
      <w:tr w:rsidR="00CA7A14" w:rsidRPr="00861CDD" w14:paraId="6FA081B9" w14:textId="77777777" w:rsidTr="00DF2532">
        <w:tblPrEx>
          <w:tblBorders>
            <w:left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3148" w:type="dxa"/>
            <w:tcBorders>
              <w:top w:val="single" w:sz="4" w:space="0" w:color="auto"/>
              <w:left w:val="single" w:sz="4" w:space="0" w:color="auto"/>
              <w:bottom w:val="single" w:sz="4" w:space="0" w:color="auto"/>
              <w:right w:val="nil"/>
            </w:tcBorders>
            <w:hideMark/>
          </w:tcPr>
          <w:p w14:paraId="4587C9E2" w14:textId="77777777" w:rsidR="00CA7A14" w:rsidRPr="00861CDD" w:rsidRDefault="00CA7A14" w:rsidP="0049093E">
            <w:pPr>
              <w:spacing w:after="0"/>
              <w:rPr>
                <w:rFonts w:ascii="Times New Roman" w:hAnsi="Times New Roman" w:cs="Times New Roman"/>
                <w:b/>
                <w:sz w:val="20"/>
                <w:szCs w:val="20"/>
                <w:lang w:val="en-US"/>
              </w:rPr>
            </w:pPr>
            <w:r w:rsidRPr="00861CDD">
              <w:rPr>
                <w:rFonts w:ascii="Times New Roman" w:hAnsi="Times New Roman" w:cs="Times New Roman"/>
                <w:b/>
                <w:sz w:val="20"/>
                <w:szCs w:val="20"/>
                <w:lang w:val="en-US"/>
              </w:rPr>
              <w:t>BMI percentile</w:t>
            </w:r>
          </w:p>
        </w:tc>
        <w:tc>
          <w:tcPr>
            <w:tcW w:w="1280" w:type="dxa"/>
            <w:tcBorders>
              <w:top w:val="single" w:sz="4" w:space="0" w:color="auto"/>
              <w:left w:val="single" w:sz="4" w:space="0" w:color="auto"/>
              <w:bottom w:val="single" w:sz="4" w:space="0" w:color="auto"/>
              <w:right w:val="nil"/>
            </w:tcBorders>
          </w:tcPr>
          <w:p w14:paraId="0558C2DD" w14:textId="77777777" w:rsidR="00CA7A14" w:rsidRPr="00861CDD" w:rsidRDefault="00CA7A14" w:rsidP="00CA7A14">
            <w:pPr>
              <w:spacing w:after="0"/>
              <w:rPr>
                <w:rFonts w:ascii="Times New Roman" w:hAnsi="Times New Roman" w:cs="Times New Roman"/>
                <w:b/>
                <w:sz w:val="20"/>
                <w:szCs w:val="20"/>
                <w:lang w:val="en-US"/>
              </w:rPr>
            </w:pPr>
          </w:p>
        </w:tc>
        <w:tc>
          <w:tcPr>
            <w:tcW w:w="1323" w:type="dxa"/>
            <w:tcBorders>
              <w:top w:val="single" w:sz="4" w:space="0" w:color="auto"/>
              <w:left w:val="nil"/>
              <w:bottom w:val="single" w:sz="4" w:space="0" w:color="auto"/>
              <w:right w:val="single" w:sz="4" w:space="0" w:color="auto"/>
            </w:tcBorders>
          </w:tcPr>
          <w:p w14:paraId="39385102" w14:textId="77777777" w:rsidR="00CA7A14" w:rsidRPr="00861CDD" w:rsidRDefault="00CA7A14" w:rsidP="0049093E">
            <w:pPr>
              <w:spacing w:after="0"/>
              <w:rPr>
                <w:rFonts w:ascii="Times New Roman" w:hAnsi="Times New Roman" w:cs="Times New Roman"/>
                <w:sz w:val="20"/>
                <w:szCs w:val="20"/>
                <w:lang w:val="en-US"/>
              </w:rPr>
            </w:pPr>
          </w:p>
        </w:tc>
        <w:tc>
          <w:tcPr>
            <w:tcW w:w="657" w:type="dxa"/>
            <w:tcBorders>
              <w:top w:val="single" w:sz="4" w:space="0" w:color="auto"/>
              <w:left w:val="single" w:sz="4" w:space="0" w:color="auto"/>
              <w:bottom w:val="single" w:sz="4" w:space="0" w:color="auto"/>
              <w:right w:val="nil"/>
            </w:tcBorders>
          </w:tcPr>
          <w:p w14:paraId="40888076" w14:textId="77777777" w:rsidR="00CA7A14" w:rsidRPr="00861CDD" w:rsidRDefault="00CA7A14" w:rsidP="0049093E">
            <w:pPr>
              <w:spacing w:after="0"/>
              <w:rPr>
                <w:rFonts w:ascii="Times New Roman" w:hAnsi="Times New Roman" w:cs="Times New Roman"/>
                <w:sz w:val="20"/>
                <w:szCs w:val="20"/>
                <w:lang w:val="en-US"/>
              </w:rPr>
            </w:pPr>
          </w:p>
        </w:tc>
        <w:tc>
          <w:tcPr>
            <w:tcW w:w="1273" w:type="dxa"/>
            <w:tcBorders>
              <w:top w:val="single" w:sz="4" w:space="0" w:color="auto"/>
              <w:left w:val="nil"/>
              <w:bottom w:val="single" w:sz="4" w:space="0" w:color="auto"/>
              <w:right w:val="single" w:sz="4" w:space="0" w:color="auto"/>
            </w:tcBorders>
          </w:tcPr>
          <w:p w14:paraId="4FB4F453" w14:textId="77777777" w:rsidR="00CA7A14" w:rsidRPr="00861CDD" w:rsidRDefault="00CA7A14" w:rsidP="0049093E">
            <w:pPr>
              <w:spacing w:after="0"/>
              <w:rPr>
                <w:rFonts w:ascii="Times New Roman" w:hAnsi="Times New Roman" w:cs="Times New Roman"/>
                <w:sz w:val="20"/>
                <w:szCs w:val="20"/>
                <w:lang w:val="en-US"/>
              </w:rPr>
            </w:pPr>
          </w:p>
        </w:tc>
        <w:tc>
          <w:tcPr>
            <w:tcW w:w="1358" w:type="dxa"/>
            <w:tcBorders>
              <w:top w:val="nil"/>
              <w:left w:val="single" w:sz="4" w:space="0" w:color="auto"/>
              <w:bottom w:val="nil"/>
              <w:right w:val="nil"/>
            </w:tcBorders>
          </w:tcPr>
          <w:p w14:paraId="6C0DFC9A" w14:textId="77777777" w:rsidR="00CA7A14" w:rsidRPr="00861CDD" w:rsidRDefault="00CA7A14" w:rsidP="0049093E">
            <w:pPr>
              <w:spacing w:after="0"/>
              <w:rPr>
                <w:rFonts w:ascii="Times New Roman" w:hAnsi="Times New Roman" w:cs="Times New Roman"/>
                <w:sz w:val="16"/>
                <w:lang w:val="en-US"/>
              </w:rPr>
            </w:pPr>
          </w:p>
        </w:tc>
      </w:tr>
      <w:tr w:rsidR="00CA7A14" w:rsidRPr="00861CDD" w14:paraId="7BCB860A" w14:textId="77777777" w:rsidTr="00DF2532">
        <w:tblPrEx>
          <w:tblBorders>
            <w:left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3148" w:type="dxa"/>
            <w:tcBorders>
              <w:top w:val="single" w:sz="4" w:space="0" w:color="auto"/>
              <w:left w:val="single" w:sz="4" w:space="0" w:color="auto"/>
              <w:bottom w:val="single" w:sz="4" w:space="0" w:color="auto"/>
              <w:right w:val="nil"/>
            </w:tcBorders>
            <w:hideMark/>
          </w:tcPr>
          <w:p w14:paraId="7B9D980E" w14:textId="77777777" w:rsidR="00CA7A14" w:rsidRPr="00861CDD" w:rsidRDefault="00CA7A14" w:rsidP="0049093E">
            <w:pPr>
              <w:spacing w:after="0"/>
              <w:rPr>
                <w:rFonts w:ascii="Times New Roman" w:hAnsi="Times New Roman" w:cs="Times New Roman"/>
                <w:sz w:val="20"/>
                <w:szCs w:val="20"/>
                <w:lang w:val="en-US"/>
              </w:rPr>
            </w:pPr>
            <w:r w:rsidRPr="00861CDD">
              <w:rPr>
                <w:rFonts w:ascii="Times New Roman" w:hAnsi="Times New Roman" w:cs="Times New Roman"/>
                <w:bCs/>
                <w:sz w:val="20"/>
                <w:szCs w:val="20"/>
                <w:lang w:val="en-US"/>
              </w:rPr>
              <w:t>Underweight</w:t>
            </w:r>
          </w:p>
        </w:tc>
        <w:tc>
          <w:tcPr>
            <w:tcW w:w="1280" w:type="dxa"/>
            <w:tcBorders>
              <w:top w:val="single" w:sz="4" w:space="0" w:color="auto"/>
              <w:left w:val="single" w:sz="4" w:space="0" w:color="auto"/>
              <w:bottom w:val="single" w:sz="4" w:space="0" w:color="auto"/>
              <w:right w:val="nil"/>
            </w:tcBorders>
          </w:tcPr>
          <w:p w14:paraId="67DF490B" w14:textId="77777777" w:rsidR="00CA7A14" w:rsidRPr="00861CDD" w:rsidRDefault="00CA7A14" w:rsidP="00CA7A14">
            <w:pPr>
              <w:spacing w:after="0"/>
              <w:rPr>
                <w:rFonts w:ascii="Times New Roman" w:hAnsi="Times New Roman" w:cs="Times New Roman"/>
                <w:sz w:val="20"/>
                <w:szCs w:val="20"/>
                <w:lang w:val="en-US"/>
              </w:rPr>
            </w:pPr>
          </w:p>
        </w:tc>
        <w:tc>
          <w:tcPr>
            <w:tcW w:w="1323" w:type="dxa"/>
            <w:tcBorders>
              <w:top w:val="single" w:sz="4" w:space="0" w:color="auto"/>
              <w:left w:val="nil"/>
              <w:bottom w:val="single" w:sz="4" w:space="0" w:color="auto"/>
              <w:right w:val="single" w:sz="4" w:space="0" w:color="auto"/>
            </w:tcBorders>
            <w:hideMark/>
          </w:tcPr>
          <w:p w14:paraId="7C0223DA" w14:textId="77777777" w:rsidR="00CA7A14" w:rsidRPr="00861CDD" w:rsidRDefault="00CA7A14" w:rsidP="0049093E">
            <w:pPr>
              <w:spacing w:after="0"/>
              <w:rPr>
                <w:rFonts w:ascii="Times New Roman" w:hAnsi="Times New Roman" w:cs="Times New Roman"/>
                <w:sz w:val="20"/>
                <w:szCs w:val="20"/>
                <w:lang w:val="en-US"/>
              </w:rPr>
            </w:pPr>
            <w:r w:rsidRPr="00861CDD">
              <w:rPr>
                <w:rFonts w:ascii="Times New Roman" w:hAnsi="Times New Roman" w:cs="Times New Roman"/>
                <w:sz w:val="20"/>
                <w:szCs w:val="20"/>
                <w:lang w:val="en-US"/>
              </w:rPr>
              <w:t>34</w:t>
            </w:r>
          </w:p>
        </w:tc>
        <w:tc>
          <w:tcPr>
            <w:tcW w:w="657" w:type="dxa"/>
            <w:tcBorders>
              <w:top w:val="single" w:sz="4" w:space="0" w:color="auto"/>
              <w:left w:val="single" w:sz="4" w:space="0" w:color="auto"/>
              <w:bottom w:val="single" w:sz="4" w:space="0" w:color="auto"/>
              <w:right w:val="nil"/>
            </w:tcBorders>
          </w:tcPr>
          <w:p w14:paraId="792661DF" w14:textId="77777777" w:rsidR="00CA7A14" w:rsidRPr="00861CDD" w:rsidRDefault="00CA7A14" w:rsidP="0049093E">
            <w:pPr>
              <w:spacing w:after="0"/>
              <w:rPr>
                <w:rFonts w:ascii="Times New Roman" w:hAnsi="Times New Roman" w:cs="Times New Roman"/>
                <w:sz w:val="20"/>
                <w:szCs w:val="20"/>
                <w:lang w:val="en-US"/>
              </w:rPr>
            </w:pPr>
          </w:p>
        </w:tc>
        <w:tc>
          <w:tcPr>
            <w:tcW w:w="1273" w:type="dxa"/>
            <w:tcBorders>
              <w:top w:val="single" w:sz="4" w:space="0" w:color="auto"/>
              <w:left w:val="nil"/>
              <w:bottom w:val="single" w:sz="4" w:space="0" w:color="auto"/>
              <w:right w:val="single" w:sz="4" w:space="0" w:color="auto"/>
            </w:tcBorders>
            <w:hideMark/>
          </w:tcPr>
          <w:p w14:paraId="508595A2" w14:textId="77777777" w:rsidR="00CA7A14" w:rsidRPr="00861CDD" w:rsidRDefault="00CA7A14" w:rsidP="0049093E">
            <w:pPr>
              <w:spacing w:after="0"/>
              <w:rPr>
                <w:rFonts w:ascii="Times New Roman" w:hAnsi="Times New Roman" w:cs="Times New Roman"/>
                <w:sz w:val="20"/>
                <w:szCs w:val="20"/>
                <w:lang w:val="en-US"/>
              </w:rPr>
            </w:pPr>
            <w:r w:rsidRPr="00861CDD">
              <w:rPr>
                <w:rFonts w:ascii="Times New Roman" w:hAnsi="Times New Roman" w:cs="Times New Roman"/>
                <w:sz w:val="20"/>
                <w:szCs w:val="20"/>
                <w:lang w:val="en-US"/>
              </w:rPr>
              <w:t>8.5</w:t>
            </w:r>
          </w:p>
        </w:tc>
        <w:tc>
          <w:tcPr>
            <w:tcW w:w="1358" w:type="dxa"/>
            <w:tcBorders>
              <w:top w:val="nil"/>
              <w:left w:val="single" w:sz="4" w:space="0" w:color="auto"/>
              <w:bottom w:val="nil"/>
              <w:right w:val="nil"/>
            </w:tcBorders>
          </w:tcPr>
          <w:p w14:paraId="2FCA37CD" w14:textId="77777777" w:rsidR="00CA7A14" w:rsidRPr="00861CDD" w:rsidRDefault="00CA7A14" w:rsidP="0049093E">
            <w:pPr>
              <w:spacing w:after="0"/>
              <w:rPr>
                <w:rFonts w:ascii="Times New Roman" w:hAnsi="Times New Roman" w:cs="Times New Roman"/>
                <w:sz w:val="16"/>
                <w:lang w:val="en-US"/>
              </w:rPr>
            </w:pPr>
          </w:p>
        </w:tc>
      </w:tr>
      <w:tr w:rsidR="00CA7A14" w:rsidRPr="00861CDD" w14:paraId="21B43256" w14:textId="77777777" w:rsidTr="00DF2532">
        <w:tblPrEx>
          <w:tblBorders>
            <w:left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3148" w:type="dxa"/>
            <w:tcBorders>
              <w:top w:val="single" w:sz="4" w:space="0" w:color="auto"/>
              <w:left w:val="single" w:sz="4" w:space="0" w:color="auto"/>
              <w:bottom w:val="single" w:sz="4" w:space="0" w:color="auto"/>
              <w:right w:val="nil"/>
            </w:tcBorders>
            <w:hideMark/>
          </w:tcPr>
          <w:p w14:paraId="49E23447" w14:textId="77777777" w:rsidR="00CA7A14" w:rsidRPr="00861CDD" w:rsidRDefault="00CA7A14" w:rsidP="0049093E">
            <w:pPr>
              <w:spacing w:after="0"/>
              <w:rPr>
                <w:rFonts w:ascii="Times New Roman" w:hAnsi="Times New Roman" w:cs="Times New Roman"/>
                <w:sz w:val="20"/>
                <w:szCs w:val="20"/>
                <w:lang w:val="en-US"/>
              </w:rPr>
            </w:pPr>
            <w:r w:rsidRPr="00861CDD">
              <w:rPr>
                <w:rFonts w:ascii="Times New Roman" w:hAnsi="Times New Roman" w:cs="Times New Roman"/>
                <w:sz w:val="20"/>
                <w:szCs w:val="20"/>
                <w:lang w:val="en-US"/>
              </w:rPr>
              <w:t>Normal</w:t>
            </w:r>
          </w:p>
        </w:tc>
        <w:tc>
          <w:tcPr>
            <w:tcW w:w="1280" w:type="dxa"/>
            <w:tcBorders>
              <w:top w:val="single" w:sz="4" w:space="0" w:color="auto"/>
              <w:left w:val="single" w:sz="4" w:space="0" w:color="auto"/>
              <w:bottom w:val="single" w:sz="4" w:space="0" w:color="auto"/>
              <w:right w:val="nil"/>
            </w:tcBorders>
          </w:tcPr>
          <w:p w14:paraId="05FC715F" w14:textId="77777777" w:rsidR="00CA7A14" w:rsidRPr="00861CDD" w:rsidRDefault="00CA7A14" w:rsidP="00CA7A14">
            <w:pPr>
              <w:spacing w:after="0"/>
              <w:rPr>
                <w:rFonts w:ascii="Times New Roman" w:hAnsi="Times New Roman" w:cs="Times New Roman"/>
                <w:sz w:val="20"/>
                <w:szCs w:val="20"/>
                <w:lang w:val="en-US"/>
              </w:rPr>
            </w:pPr>
          </w:p>
        </w:tc>
        <w:tc>
          <w:tcPr>
            <w:tcW w:w="1323" w:type="dxa"/>
            <w:tcBorders>
              <w:top w:val="single" w:sz="4" w:space="0" w:color="auto"/>
              <w:left w:val="nil"/>
              <w:bottom w:val="single" w:sz="4" w:space="0" w:color="auto"/>
              <w:right w:val="single" w:sz="4" w:space="0" w:color="auto"/>
            </w:tcBorders>
            <w:hideMark/>
          </w:tcPr>
          <w:p w14:paraId="4095FA5E" w14:textId="77777777" w:rsidR="00CA7A14" w:rsidRPr="00861CDD" w:rsidRDefault="00CA7A14" w:rsidP="0049093E">
            <w:pPr>
              <w:spacing w:after="0"/>
              <w:rPr>
                <w:rFonts w:ascii="Times New Roman" w:hAnsi="Times New Roman" w:cs="Times New Roman"/>
                <w:sz w:val="20"/>
                <w:szCs w:val="20"/>
                <w:lang w:val="en-US"/>
              </w:rPr>
            </w:pPr>
            <w:r w:rsidRPr="00861CDD">
              <w:rPr>
                <w:rFonts w:ascii="Times New Roman" w:hAnsi="Times New Roman" w:cs="Times New Roman"/>
                <w:sz w:val="20"/>
                <w:szCs w:val="20"/>
                <w:lang w:val="en-US"/>
              </w:rPr>
              <w:t>259</w:t>
            </w:r>
          </w:p>
        </w:tc>
        <w:tc>
          <w:tcPr>
            <w:tcW w:w="657" w:type="dxa"/>
            <w:tcBorders>
              <w:top w:val="single" w:sz="4" w:space="0" w:color="auto"/>
              <w:left w:val="single" w:sz="4" w:space="0" w:color="auto"/>
              <w:bottom w:val="single" w:sz="4" w:space="0" w:color="auto"/>
              <w:right w:val="nil"/>
            </w:tcBorders>
          </w:tcPr>
          <w:p w14:paraId="54B2AC1C" w14:textId="77777777" w:rsidR="00CA7A14" w:rsidRPr="00861CDD" w:rsidRDefault="00CA7A14" w:rsidP="0049093E">
            <w:pPr>
              <w:spacing w:after="0"/>
              <w:rPr>
                <w:rFonts w:ascii="Times New Roman" w:hAnsi="Times New Roman" w:cs="Times New Roman"/>
                <w:sz w:val="20"/>
                <w:szCs w:val="20"/>
                <w:lang w:val="en-US"/>
              </w:rPr>
            </w:pPr>
          </w:p>
        </w:tc>
        <w:tc>
          <w:tcPr>
            <w:tcW w:w="1273" w:type="dxa"/>
            <w:tcBorders>
              <w:top w:val="single" w:sz="4" w:space="0" w:color="auto"/>
              <w:left w:val="nil"/>
              <w:bottom w:val="single" w:sz="4" w:space="0" w:color="auto"/>
              <w:right w:val="single" w:sz="4" w:space="0" w:color="auto"/>
            </w:tcBorders>
            <w:hideMark/>
          </w:tcPr>
          <w:p w14:paraId="65817E58" w14:textId="77777777" w:rsidR="00CA7A14" w:rsidRPr="00861CDD" w:rsidRDefault="00CA7A14" w:rsidP="0049093E">
            <w:pPr>
              <w:spacing w:after="0"/>
              <w:rPr>
                <w:rFonts w:ascii="Times New Roman" w:hAnsi="Times New Roman" w:cs="Times New Roman"/>
                <w:sz w:val="20"/>
                <w:szCs w:val="20"/>
                <w:lang w:val="en-US"/>
              </w:rPr>
            </w:pPr>
            <w:r w:rsidRPr="00861CDD">
              <w:rPr>
                <w:rFonts w:ascii="Times New Roman" w:hAnsi="Times New Roman" w:cs="Times New Roman"/>
                <w:sz w:val="20"/>
                <w:szCs w:val="20"/>
                <w:lang w:val="en-US"/>
              </w:rPr>
              <w:t>64.4</w:t>
            </w:r>
          </w:p>
        </w:tc>
        <w:tc>
          <w:tcPr>
            <w:tcW w:w="1358" w:type="dxa"/>
            <w:tcBorders>
              <w:top w:val="nil"/>
              <w:left w:val="single" w:sz="4" w:space="0" w:color="auto"/>
              <w:bottom w:val="nil"/>
              <w:right w:val="nil"/>
            </w:tcBorders>
          </w:tcPr>
          <w:p w14:paraId="33D8DD72" w14:textId="77777777" w:rsidR="00CA7A14" w:rsidRPr="00861CDD" w:rsidRDefault="00CA7A14" w:rsidP="0049093E">
            <w:pPr>
              <w:spacing w:after="0"/>
              <w:rPr>
                <w:rFonts w:ascii="Times New Roman" w:hAnsi="Times New Roman" w:cs="Times New Roman"/>
                <w:sz w:val="16"/>
                <w:lang w:val="en-US"/>
              </w:rPr>
            </w:pPr>
          </w:p>
        </w:tc>
      </w:tr>
      <w:tr w:rsidR="00CA7A14" w:rsidRPr="00861CDD" w14:paraId="1ABE7CD1" w14:textId="77777777" w:rsidTr="00DF2532">
        <w:tblPrEx>
          <w:tblBorders>
            <w:left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3148" w:type="dxa"/>
            <w:tcBorders>
              <w:top w:val="single" w:sz="4" w:space="0" w:color="auto"/>
              <w:left w:val="single" w:sz="4" w:space="0" w:color="auto"/>
              <w:bottom w:val="single" w:sz="4" w:space="0" w:color="auto"/>
              <w:right w:val="nil"/>
            </w:tcBorders>
            <w:hideMark/>
          </w:tcPr>
          <w:p w14:paraId="18FBD181" w14:textId="77777777" w:rsidR="00CA7A14" w:rsidRPr="00861CDD" w:rsidRDefault="00CA7A14" w:rsidP="0049093E">
            <w:pPr>
              <w:spacing w:after="0"/>
              <w:rPr>
                <w:rFonts w:ascii="Times New Roman" w:hAnsi="Times New Roman" w:cs="Times New Roman"/>
                <w:sz w:val="20"/>
                <w:szCs w:val="20"/>
                <w:lang w:val="en-US"/>
              </w:rPr>
            </w:pPr>
            <w:r w:rsidRPr="00861CDD">
              <w:rPr>
                <w:rFonts w:ascii="Times New Roman" w:hAnsi="Times New Roman" w:cs="Times New Roman"/>
                <w:sz w:val="20"/>
                <w:szCs w:val="20"/>
                <w:lang w:val="en-US"/>
              </w:rPr>
              <w:t>Overweight</w:t>
            </w:r>
          </w:p>
        </w:tc>
        <w:tc>
          <w:tcPr>
            <w:tcW w:w="1280" w:type="dxa"/>
            <w:tcBorders>
              <w:top w:val="single" w:sz="4" w:space="0" w:color="auto"/>
              <w:left w:val="single" w:sz="4" w:space="0" w:color="auto"/>
              <w:bottom w:val="single" w:sz="4" w:space="0" w:color="auto"/>
              <w:right w:val="nil"/>
            </w:tcBorders>
          </w:tcPr>
          <w:p w14:paraId="0FA1078D" w14:textId="77777777" w:rsidR="00CA7A14" w:rsidRPr="00861CDD" w:rsidRDefault="00CA7A14" w:rsidP="00CA7A14">
            <w:pPr>
              <w:spacing w:after="0"/>
              <w:rPr>
                <w:rFonts w:ascii="Times New Roman" w:hAnsi="Times New Roman" w:cs="Times New Roman"/>
                <w:sz w:val="20"/>
                <w:szCs w:val="20"/>
                <w:lang w:val="en-US"/>
              </w:rPr>
            </w:pPr>
          </w:p>
        </w:tc>
        <w:tc>
          <w:tcPr>
            <w:tcW w:w="1323" w:type="dxa"/>
            <w:tcBorders>
              <w:top w:val="single" w:sz="4" w:space="0" w:color="auto"/>
              <w:left w:val="nil"/>
              <w:bottom w:val="single" w:sz="4" w:space="0" w:color="auto"/>
              <w:right w:val="single" w:sz="4" w:space="0" w:color="auto"/>
            </w:tcBorders>
            <w:hideMark/>
          </w:tcPr>
          <w:p w14:paraId="2FAB5CDA" w14:textId="77777777" w:rsidR="00CA7A14" w:rsidRPr="00861CDD" w:rsidRDefault="00CA7A14" w:rsidP="0049093E">
            <w:pPr>
              <w:spacing w:after="0"/>
              <w:rPr>
                <w:rFonts w:ascii="Times New Roman" w:hAnsi="Times New Roman" w:cs="Times New Roman"/>
                <w:sz w:val="20"/>
                <w:szCs w:val="20"/>
                <w:lang w:val="en-US"/>
              </w:rPr>
            </w:pPr>
            <w:r w:rsidRPr="00861CDD">
              <w:rPr>
                <w:rFonts w:ascii="Times New Roman" w:hAnsi="Times New Roman" w:cs="Times New Roman"/>
                <w:sz w:val="20"/>
                <w:szCs w:val="20"/>
                <w:lang w:val="en-US"/>
              </w:rPr>
              <w:t>42</w:t>
            </w:r>
          </w:p>
        </w:tc>
        <w:tc>
          <w:tcPr>
            <w:tcW w:w="657" w:type="dxa"/>
            <w:tcBorders>
              <w:top w:val="single" w:sz="4" w:space="0" w:color="auto"/>
              <w:left w:val="single" w:sz="4" w:space="0" w:color="auto"/>
              <w:bottom w:val="single" w:sz="4" w:space="0" w:color="auto"/>
              <w:right w:val="nil"/>
            </w:tcBorders>
          </w:tcPr>
          <w:p w14:paraId="5C15EC9D" w14:textId="77777777" w:rsidR="00CA7A14" w:rsidRPr="00861CDD" w:rsidRDefault="00CA7A14" w:rsidP="0049093E">
            <w:pPr>
              <w:spacing w:after="0"/>
              <w:rPr>
                <w:rFonts w:ascii="Times New Roman" w:hAnsi="Times New Roman" w:cs="Times New Roman"/>
                <w:sz w:val="20"/>
                <w:szCs w:val="20"/>
                <w:lang w:val="en-US"/>
              </w:rPr>
            </w:pPr>
          </w:p>
        </w:tc>
        <w:tc>
          <w:tcPr>
            <w:tcW w:w="1273" w:type="dxa"/>
            <w:tcBorders>
              <w:top w:val="single" w:sz="4" w:space="0" w:color="auto"/>
              <w:left w:val="nil"/>
              <w:bottom w:val="single" w:sz="4" w:space="0" w:color="auto"/>
              <w:right w:val="single" w:sz="4" w:space="0" w:color="auto"/>
            </w:tcBorders>
            <w:hideMark/>
          </w:tcPr>
          <w:p w14:paraId="50231F92" w14:textId="77777777" w:rsidR="00CA7A14" w:rsidRPr="00861CDD" w:rsidRDefault="00CA7A14" w:rsidP="0049093E">
            <w:pPr>
              <w:spacing w:after="0"/>
              <w:rPr>
                <w:rFonts w:ascii="Times New Roman" w:hAnsi="Times New Roman" w:cs="Times New Roman"/>
                <w:sz w:val="20"/>
                <w:szCs w:val="20"/>
                <w:lang w:val="en-US"/>
              </w:rPr>
            </w:pPr>
            <w:r w:rsidRPr="00861CDD">
              <w:rPr>
                <w:rFonts w:ascii="Times New Roman" w:hAnsi="Times New Roman" w:cs="Times New Roman"/>
                <w:sz w:val="20"/>
                <w:szCs w:val="20"/>
                <w:lang w:val="en-US"/>
              </w:rPr>
              <w:t>10.4</w:t>
            </w:r>
          </w:p>
        </w:tc>
        <w:tc>
          <w:tcPr>
            <w:tcW w:w="1358" w:type="dxa"/>
            <w:tcBorders>
              <w:top w:val="nil"/>
              <w:left w:val="single" w:sz="4" w:space="0" w:color="auto"/>
              <w:bottom w:val="nil"/>
              <w:right w:val="nil"/>
            </w:tcBorders>
          </w:tcPr>
          <w:p w14:paraId="6E7F0A63" w14:textId="77777777" w:rsidR="00CA7A14" w:rsidRPr="00861CDD" w:rsidRDefault="00CA7A14" w:rsidP="0049093E">
            <w:pPr>
              <w:spacing w:after="0"/>
              <w:rPr>
                <w:rFonts w:ascii="Times New Roman" w:hAnsi="Times New Roman" w:cs="Times New Roman"/>
                <w:sz w:val="16"/>
                <w:lang w:val="en-US"/>
              </w:rPr>
            </w:pPr>
          </w:p>
        </w:tc>
      </w:tr>
      <w:tr w:rsidR="00CA7A14" w:rsidRPr="00861CDD" w14:paraId="53D940AB" w14:textId="77777777" w:rsidTr="00DF2532">
        <w:tblPrEx>
          <w:tblBorders>
            <w:left w:val="none" w:sz="0" w:space="0" w:color="auto"/>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gridAfter w:val="1"/>
          <w:wAfter w:w="1358" w:type="dxa"/>
        </w:trPr>
        <w:tc>
          <w:tcPr>
            <w:tcW w:w="3148" w:type="dxa"/>
            <w:tcBorders>
              <w:top w:val="single" w:sz="4" w:space="0" w:color="auto"/>
              <w:left w:val="single" w:sz="4" w:space="0" w:color="auto"/>
              <w:bottom w:val="single" w:sz="4" w:space="0" w:color="auto"/>
              <w:right w:val="nil"/>
            </w:tcBorders>
            <w:hideMark/>
          </w:tcPr>
          <w:p w14:paraId="18C7135A" w14:textId="77777777" w:rsidR="00CA7A14" w:rsidRPr="00861CDD" w:rsidRDefault="00CA7A14" w:rsidP="0049093E">
            <w:pPr>
              <w:spacing w:after="0"/>
              <w:rPr>
                <w:rFonts w:ascii="Times New Roman" w:hAnsi="Times New Roman" w:cs="Times New Roman"/>
                <w:sz w:val="20"/>
                <w:szCs w:val="20"/>
                <w:lang w:val="en-US"/>
              </w:rPr>
            </w:pPr>
            <w:r w:rsidRPr="00861CDD">
              <w:rPr>
                <w:rFonts w:ascii="Times New Roman" w:hAnsi="Times New Roman" w:cs="Times New Roman"/>
                <w:sz w:val="20"/>
                <w:szCs w:val="20"/>
                <w:lang w:val="en-US"/>
              </w:rPr>
              <w:t>Obese</w:t>
            </w:r>
          </w:p>
        </w:tc>
        <w:tc>
          <w:tcPr>
            <w:tcW w:w="1280" w:type="dxa"/>
            <w:tcBorders>
              <w:top w:val="single" w:sz="4" w:space="0" w:color="auto"/>
              <w:left w:val="single" w:sz="4" w:space="0" w:color="auto"/>
              <w:bottom w:val="single" w:sz="4" w:space="0" w:color="auto"/>
              <w:right w:val="nil"/>
            </w:tcBorders>
          </w:tcPr>
          <w:p w14:paraId="283E2ABB" w14:textId="77777777" w:rsidR="00CA7A14" w:rsidRPr="00861CDD" w:rsidRDefault="00CA7A14" w:rsidP="00CA7A14">
            <w:pPr>
              <w:spacing w:after="0"/>
              <w:rPr>
                <w:rFonts w:ascii="Times New Roman" w:hAnsi="Times New Roman" w:cs="Times New Roman"/>
                <w:sz w:val="20"/>
                <w:szCs w:val="20"/>
                <w:lang w:val="en-US"/>
              </w:rPr>
            </w:pPr>
          </w:p>
        </w:tc>
        <w:tc>
          <w:tcPr>
            <w:tcW w:w="1323" w:type="dxa"/>
            <w:tcBorders>
              <w:top w:val="single" w:sz="4" w:space="0" w:color="auto"/>
              <w:left w:val="nil"/>
              <w:bottom w:val="single" w:sz="4" w:space="0" w:color="auto"/>
              <w:right w:val="single" w:sz="4" w:space="0" w:color="auto"/>
            </w:tcBorders>
            <w:hideMark/>
          </w:tcPr>
          <w:p w14:paraId="73FA02E6" w14:textId="77777777" w:rsidR="00CA7A14" w:rsidRPr="00861CDD" w:rsidRDefault="00CA7A14" w:rsidP="0049093E">
            <w:pPr>
              <w:spacing w:after="0"/>
              <w:rPr>
                <w:rFonts w:ascii="Times New Roman" w:hAnsi="Times New Roman" w:cs="Times New Roman"/>
                <w:sz w:val="20"/>
                <w:szCs w:val="20"/>
                <w:lang w:val="en-US"/>
              </w:rPr>
            </w:pPr>
            <w:r w:rsidRPr="00861CDD">
              <w:rPr>
                <w:rFonts w:ascii="Times New Roman" w:hAnsi="Times New Roman" w:cs="Times New Roman"/>
                <w:sz w:val="20"/>
                <w:szCs w:val="20"/>
                <w:lang w:val="en-US"/>
              </w:rPr>
              <w:t>67</w:t>
            </w:r>
          </w:p>
        </w:tc>
        <w:tc>
          <w:tcPr>
            <w:tcW w:w="657" w:type="dxa"/>
            <w:tcBorders>
              <w:top w:val="single" w:sz="4" w:space="0" w:color="auto"/>
              <w:left w:val="single" w:sz="4" w:space="0" w:color="auto"/>
              <w:bottom w:val="single" w:sz="4" w:space="0" w:color="auto"/>
              <w:right w:val="nil"/>
            </w:tcBorders>
          </w:tcPr>
          <w:p w14:paraId="594E2FE2" w14:textId="77777777" w:rsidR="00CA7A14" w:rsidRPr="00861CDD" w:rsidRDefault="00CA7A14" w:rsidP="0049093E">
            <w:pPr>
              <w:spacing w:after="0"/>
              <w:rPr>
                <w:rFonts w:ascii="Times New Roman" w:hAnsi="Times New Roman" w:cs="Times New Roman"/>
                <w:sz w:val="20"/>
                <w:szCs w:val="20"/>
                <w:lang w:val="en-US"/>
              </w:rPr>
            </w:pPr>
          </w:p>
        </w:tc>
        <w:tc>
          <w:tcPr>
            <w:tcW w:w="1273" w:type="dxa"/>
            <w:tcBorders>
              <w:top w:val="single" w:sz="4" w:space="0" w:color="auto"/>
              <w:left w:val="nil"/>
              <w:bottom w:val="single" w:sz="4" w:space="0" w:color="auto"/>
              <w:right w:val="single" w:sz="4" w:space="0" w:color="auto"/>
            </w:tcBorders>
            <w:hideMark/>
          </w:tcPr>
          <w:p w14:paraId="278FD489" w14:textId="77777777" w:rsidR="00CA7A14" w:rsidRPr="00861CDD" w:rsidRDefault="00CA7A14" w:rsidP="0049093E">
            <w:pPr>
              <w:spacing w:after="0"/>
              <w:rPr>
                <w:rFonts w:ascii="Times New Roman" w:hAnsi="Times New Roman" w:cs="Times New Roman"/>
                <w:sz w:val="20"/>
                <w:szCs w:val="20"/>
                <w:lang w:val="en-US"/>
              </w:rPr>
            </w:pPr>
            <w:r w:rsidRPr="00861CDD">
              <w:rPr>
                <w:rFonts w:ascii="Times New Roman" w:hAnsi="Times New Roman" w:cs="Times New Roman"/>
                <w:sz w:val="20"/>
                <w:szCs w:val="20"/>
                <w:lang w:val="en-US"/>
              </w:rPr>
              <w:t>16.7</w:t>
            </w:r>
          </w:p>
        </w:tc>
      </w:tr>
    </w:tbl>
    <w:p w14:paraId="5092C31A" w14:textId="77777777" w:rsidR="0049093E" w:rsidRPr="00861CDD" w:rsidRDefault="0049093E" w:rsidP="003E1657">
      <w:pPr>
        <w:spacing w:after="0"/>
        <w:rPr>
          <w:rFonts w:ascii="Times New Roman" w:hAnsi="Times New Roman" w:cs="Times New Roman"/>
          <w:sz w:val="16"/>
          <w:lang w:val="en-US"/>
        </w:rPr>
      </w:pPr>
    </w:p>
    <w:p w14:paraId="29539443" w14:textId="77777777" w:rsidR="00DF2532" w:rsidRPr="00861CDD" w:rsidRDefault="00DF2532" w:rsidP="003E1657">
      <w:pPr>
        <w:spacing w:after="0"/>
        <w:rPr>
          <w:rFonts w:ascii="Times New Roman" w:hAnsi="Times New Roman" w:cs="Times New Roman"/>
          <w:sz w:val="16"/>
          <w:lang w:val="en-US"/>
        </w:rPr>
      </w:pPr>
    </w:p>
    <w:p w14:paraId="066BA3B0" w14:textId="77777777" w:rsidR="00DF2532" w:rsidRPr="00861CDD" w:rsidRDefault="00DF2532">
      <w:pPr>
        <w:rPr>
          <w:rFonts w:ascii="Times New Roman" w:hAnsi="Times New Roman" w:cs="Times New Roman"/>
          <w:sz w:val="16"/>
          <w:lang w:val="en-US"/>
        </w:rPr>
      </w:pPr>
      <w:r w:rsidRPr="00861CDD">
        <w:rPr>
          <w:rFonts w:ascii="Times New Roman" w:hAnsi="Times New Roman" w:cs="Times New Roman"/>
          <w:sz w:val="16"/>
          <w:lang w:val="en-US"/>
        </w:rPr>
        <w:br w:type="page"/>
      </w:r>
    </w:p>
    <w:tbl>
      <w:tblPr>
        <w:tblW w:w="9498"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567"/>
        <w:gridCol w:w="851"/>
        <w:gridCol w:w="567"/>
        <w:gridCol w:w="650"/>
        <w:gridCol w:w="236"/>
        <w:gridCol w:w="531"/>
        <w:gridCol w:w="851"/>
        <w:gridCol w:w="311"/>
        <w:gridCol w:w="435"/>
        <w:gridCol w:w="799"/>
        <w:gridCol w:w="236"/>
        <w:gridCol w:w="770"/>
        <w:gridCol w:w="286"/>
        <w:gridCol w:w="848"/>
      </w:tblGrid>
      <w:tr w:rsidR="0049598A" w:rsidRPr="00861CDD" w14:paraId="6356BD8D" w14:textId="77777777" w:rsidTr="00AD6BE0">
        <w:trPr>
          <w:trHeight w:val="636"/>
        </w:trPr>
        <w:tc>
          <w:tcPr>
            <w:tcW w:w="9498" w:type="dxa"/>
            <w:gridSpan w:val="15"/>
          </w:tcPr>
          <w:p w14:paraId="6A734624" w14:textId="77777777" w:rsidR="0049598A" w:rsidRPr="00861CDD" w:rsidRDefault="00F23E2C" w:rsidP="00F23E2C">
            <w:pPr>
              <w:spacing w:after="0"/>
              <w:jc w:val="both"/>
              <w:rPr>
                <w:rFonts w:ascii="Times New Roman" w:hAnsi="Times New Roman" w:cs="Times New Roman"/>
                <w:b/>
                <w:bCs/>
                <w:iCs/>
                <w:sz w:val="16"/>
                <w:lang w:val="en-US"/>
              </w:rPr>
            </w:pPr>
            <w:r w:rsidRPr="00861CDD">
              <w:rPr>
                <w:rFonts w:ascii="Times New Roman" w:hAnsi="Times New Roman" w:cs="Times New Roman"/>
                <w:b/>
                <w:bCs/>
                <w:iCs/>
                <w:sz w:val="20"/>
                <w:lang w:val="en-US"/>
              </w:rPr>
              <w:lastRenderedPageBreak/>
              <w:t>Table 2.</w:t>
            </w:r>
            <w:r w:rsidR="0049598A" w:rsidRPr="00861CDD">
              <w:rPr>
                <w:rFonts w:ascii="Times New Roman" w:hAnsi="Times New Roman" w:cs="Times New Roman"/>
                <w:b/>
                <w:bCs/>
                <w:iCs/>
                <w:sz w:val="20"/>
                <w:lang w:val="en-US"/>
              </w:rPr>
              <w:t xml:space="preserve"> Comparison of underweight, normal weight, overweight, and obese status of the students according to some socio-demographic characteristics and eating habits</w:t>
            </w:r>
          </w:p>
        </w:tc>
      </w:tr>
      <w:tr w:rsidR="0049598A" w:rsidRPr="00861CDD" w14:paraId="3F8035BB" w14:textId="77777777" w:rsidTr="00D92EBF">
        <w:tblPrEx>
          <w:tblBorders>
            <w:top w:val="single" w:sz="4" w:space="0" w:color="000000"/>
            <w:left w:val="none" w:sz="0" w:space="0" w:color="auto"/>
            <w:bottom w:val="single" w:sz="4" w:space="0" w:color="000000"/>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35"/>
        </w:trPr>
        <w:tc>
          <w:tcPr>
            <w:tcW w:w="1560" w:type="dxa"/>
            <w:vMerge w:val="restart"/>
            <w:tcBorders>
              <w:top w:val="single" w:sz="4" w:space="0" w:color="000000"/>
              <w:left w:val="single" w:sz="4" w:space="0" w:color="auto"/>
              <w:right w:val="single" w:sz="4" w:space="0" w:color="auto"/>
            </w:tcBorders>
            <w:hideMark/>
          </w:tcPr>
          <w:p w14:paraId="11B2A856" w14:textId="77777777" w:rsidR="0049598A" w:rsidRPr="00861CDD" w:rsidRDefault="0049598A" w:rsidP="0049598A">
            <w:pPr>
              <w:spacing w:after="0"/>
              <w:rPr>
                <w:rFonts w:ascii="Times New Roman" w:hAnsi="Times New Roman" w:cs="Times New Roman"/>
                <w:b/>
                <w:bCs/>
                <w:iCs/>
                <w:sz w:val="16"/>
                <w:lang w:val="en-US"/>
              </w:rPr>
            </w:pPr>
            <w:r w:rsidRPr="00861CDD">
              <w:rPr>
                <w:rFonts w:ascii="Times New Roman" w:hAnsi="Times New Roman" w:cs="Times New Roman"/>
                <w:b/>
                <w:bCs/>
                <w:iCs/>
                <w:sz w:val="20"/>
                <w:lang w:val="en-US"/>
              </w:rPr>
              <w:t>Characteristics</w:t>
            </w:r>
          </w:p>
        </w:tc>
        <w:tc>
          <w:tcPr>
            <w:tcW w:w="1418" w:type="dxa"/>
            <w:gridSpan w:val="2"/>
            <w:tcBorders>
              <w:top w:val="single" w:sz="4" w:space="0" w:color="000000"/>
              <w:left w:val="single" w:sz="4" w:space="0" w:color="auto"/>
              <w:bottom w:val="single" w:sz="4" w:space="0" w:color="auto"/>
              <w:right w:val="single" w:sz="4" w:space="0" w:color="auto"/>
            </w:tcBorders>
            <w:hideMark/>
          </w:tcPr>
          <w:p w14:paraId="0DF0A41E" w14:textId="77777777" w:rsidR="0049598A" w:rsidRPr="00861CDD" w:rsidRDefault="0049598A" w:rsidP="0049598A">
            <w:pPr>
              <w:spacing w:after="0"/>
              <w:rPr>
                <w:rFonts w:ascii="Times New Roman" w:hAnsi="Times New Roman" w:cs="Times New Roman"/>
                <w:b/>
                <w:bCs/>
                <w:iCs/>
                <w:sz w:val="20"/>
                <w:lang w:val="en-US"/>
              </w:rPr>
            </w:pPr>
            <w:r w:rsidRPr="00861CDD">
              <w:rPr>
                <w:rFonts w:ascii="Times New Roman" w:hAnsi="Times New Roman" w:cs="Times New Roman"/>
                <w:b/>
                <w:bCs/>
                <w:sz w:val="20"/>
                <w:lang w:val="en-US"/>
              </w:rPr>
              <w:t>Underweight</w:t>
            </w:r>
          </w:p>
        </w:tc>
        <w:tc>
          <w:tcPr>
            <w:tcW w:w="1217" w:type="dxa"/>
            <w:gridSpan w:val="2"/>
            <w:tcBorders>
              <w:top w:val="single" w:sz="4" w:space="0" w:color="000000"/>
              <w:left w:val="single" w:sz="4" w:space="0" w:color="auto"/>
              <w:bottom w:val="single" w:sz="4" w:space="0" w:color="auto"/>
              <w:right w:val="nil"/>
            </w:tcBorders>
            <w:hideMark/>
          </w:tcPr>
          <w:p w14:paraId="63D4C134" w14:textId="77777777" w:rsidR="0049598A" w:rsidRPr="00861CDD" w:rsidRDefault="0049598A" w:rsidP="0049598A">
            <w:pPr>
              <w:spacing w:after="0"/>
              <w:rPr>
                <w:rFonts w:ascii="Times New Roman" w:hAnsi="Times New Roman" w:cs="Times New Roman"/>
                <w:b/>
                <w:bCs/>
                <w:iCs/>
                <w:sz w:val="20"/>
                <w:lang w:val="en-US"/>
              </w:rPr>
            </w:pPr>
            <w:r w:rsidRPr="00861CDD">
              <w:rPr>
                <w:rFonts w:ascii="Times New Roman" w:hAnsi="Times New Roman" w:cs="Times New Roman"/>
                <w:b/>
                <w:bCs/>
                <w:iCs/>
                <w:sz w:val="20"/>
                <w:lang w:val="en-US"/>
              </w:rPr>
              <w:t>Normal</w:t>
            </w:r>
          </w:p>
        </w:tc>
        <w:tc>
          <w:tcPr>
            <w:tcW w:w="236" w:type="dxa"/>
            <w:tcBorders>
              <w:top w:val="single" w:sz="4" w:space="0" w:color="000000"/>
              <w:left w:val="single" w:sz="4" w:space="0" w:color="auto"/>
              <w:bottom w:val="single" w:sz="4" w:space="0" w:color="auto"/>
              <w:right w:val="nil"/>
            </w:tcBorders>
          </w:tcPr>
          <w:p w14:paraId="7404CB78" w14:textId="77777777" w:rsidR="0049598A" w:rsidRPr="00861CDD" w:rsidRDefault="0049598A" w:rsidP="0049598A">
            <w:pPr>
              <w:spacing w:after="0"/>
              <w:rPr>
                <w:rFonts w:ascii="Times New Roman" w:hAnsi="Times New Roman" w:cs="Times New Roman"/>
                <w:b/>
                <w:bCs/>
                <w:iCs/>
                <w:sz w:val="20"/>
                <w:lang w:val="en-US"/>
              </w:rPr>
            </w:pPr>
          </w:p>
        </w:tc>
        <w:tc>
          <w:tcPr>
            <w:tcW w:w="1382" w:type="dxa"/>
            <w:gridSpan w:val="2"/>
            <w:tcBorders>
              <w:top w:val="single" w:sz="4" w:space="0" w:color="000000"/>
              <w:left w:val="nil"/>
              <w:bottom w:val="single" w:sz="4" w:space="0" w:color="auto"/>
              <w:right w:val="single" w:sz="4" w:space="0" w:color="auto"/>
            </w:tcBorders>
            <w:hideMark/>
          </w:tcPr>
          <w:p w14:paraId="76FEA3CA" w14:textId="77777777" w:rsidR="0049598A" w:rsidRPr="00861CDD" w:rsidRDefault="0049598A" w:rsidP="0049598A">
            <w:pPr>
              <w:spacing w:after="0"/>
              <w:rPr>
                <w:rFonts w:ascii="Times New Roman" w:hAnsi="Times New Roman" w:cs="Times New Roman"/>
                <w:b/>
                <w:bCs/>
                <w:iCs/>
                <w:sz w:val="20"/>
                <w:lang w:val="en-US"/>
              </w:rPr>
            </w:pPr>
            <w:r w:rsidRPr="00861CDD">
              <w:rPr>
                <w:rFonts w:ascii="Times New Roman" w:hAnsi="Times New Roman" w:cs="Times New Roman"/>
                <w:b/>
                <w:bCs/>
                <w:iCs/>
                <w:sz w:val="20"/>
                <w:lang w:val="en-US"/>
              </w:rPr>
              <w:t>Overweight</w:t>
            </w:r>
          </w:p>
        </w:tc>
        <w:tc>
          <w:tcPr>
            <w:tcW w:w="311" w:type="dxa"/>
            <w:tcBorders>
              <w:top w:val="single" w:sz="4" w:space="0" w:color="000000"/>
              <w:left w:val="single" w:sz="4" w:space="0" w:color="auto"/>
              <w:bottom w:val="single" w:sz="4" w:space="0" w:color="auto"/>
              <w:right w:val="nil"/>
            </w:tcBorders>
          </w:tcPr>
          <w:p w14:paraId="21DE7D7D" w14:textId="77777777" w:rsidR="0049598A" w:rsidRPr="00861CDD" w:rsidRDefault="0049598A" w:rsidP="0049598A">
            <w:pPr>
              <w:spacing w:after="0"/>
              <w:rPr>
                <w:rFonts w:ascii="Times New Roman" w:hAnsi="Times New Roman" w:cs="Times New Roman"/>
                <w:b/>
                <w:bCs/>
                <w:iCs/>
                <w:sz w:val="20"/>
                <w:lang w:val="en-US"/>
              </w:rPr>
            </w:pPr>
          </w:p>
        </w:tc>
        <w:tc>
          <w:tcPr>
            <w:tcW w:w="1234" w:type="dxa"/>
            <w:gridSpan w:val="2"/>
            <w:tcBorders>
              <w:top w:val="single" w:sz="4" w:space="0" w:color="000000"/>
              <w:left w:val="nil"/>
              <w:bottom w:val="single" w:sz="4" w:space="0" w:color="auto"/>
              <w:right w:val="single" w:sz="4" w:space="0" w:color="auto"/>
            </w:tcBorders>
            <w:hideMark/>
          </w:tcPr>
          <w:p w14:paraId="6F80D6AF" w14:textId="77777777" w:rsidR="0049598A" w:rsidRPr="00861CDD" w:rsidRDefault="0049598A" w:rsidP="0049598A">
            <w:pPr>
              <w:spacing w:after="0"/>
              <w:rPr>
                <w:rFonts w:ascii="Times New Roman" w:hAnsi="Times New Roman" w:cs="Times New Roman"/>
                <w:b/>
                <w:bCs/>
                <w:iCs/>
                <w:sz w:val="20"/>
                <w:lang w:val="en-US"/>
              </w:rPr>
            </w:pPr>
            <w:r w:rsidRPr="00861CDD">
              <w:rPr>
                <w:rFonts w:ascii="Times New Roman" w:hAnsi="Times New Roman" w:cs="Times New Roman"/>
                <w:b/>
                <w:bCs/>
                <w:iCs/>
                <w:sz w:val="20"/>
                <w:lang w:val="en-US"/>
              </w:rPr>
              <w:t>Obese</w:t>
            </w:r>
          </w:p>
        </w:tc>
        <w:tc>
          <w:tcPr>
            <w:tcW w:w="236" w:type="dxa"/>
            <w:vMerge w:val="restart"/>
            <w:tcBorders>
              <w:top w:val="single" w:sz="4" w:space="0" w:color="000000"/>
              <w:left w:val="single" w:sz="4" w:space="0" w:color="auto"/>
              <w:right w:val="nil"/>
            </w:tcBorders>
          </w:tcPr>
          <w:p w14:paraId="3CB8F335" w14:textId="77777777" w:rsidR="0049598A" w:rsidRPr="00861CDD" w:rsidRDefault="0049598A">
            <w:pPr>
              <w:rPr>
                <w:rFonts w:ascii="Times New Roman" w:hAnsi="Times New Roman" w:cs="Times New Roman"/>
                <w:b/>
                <w:bCs/>
                <w:iCs/>
                <w:sz w:val="16"/>
                <w:lang w:val="en-US"/>
              </w:rPr>
            </w:pPr>
          </w:p>
          <w:p w14:paraId="1E570702" w14:textId="77777777" w:rsidR="0049598A" w:rsidRPr="00861CDD" w:rsidRDefault="0049598A" w:rsidP="0049598A">
            <w:pPr>
              <w:spacing w:after="0"/>
              <w:rPr>
                <w:rFonts w:ascii="Times New Roman" w:hAnsi="Times New Roman" w:cs="Times New Roman"/>
                <w:b/>
                <w:bCs/>
                <w:iCs/>
                <w:sz w:val="16"/>
                <w:lang w:val="en-US"/>
              </w:rPr>
            </w:pPr>
          </w:p>
        </w:tc>
        <w:tc>
          <w:tcPr>
            <w:tcW w:w="770" w:type="dxa"/>
            <w:vMerge w:val="restart"/>
            <w:tcBorders>
              <w:top w:val="single" w:sz="4" w:space="0" w:color="000000"/>
              <w:left w:val="nil"/>
              <w:right w:val="single" w:sz="4" w:space="0" w:color="auto"/>
            </w:tcBorders>
          </w:tcPr>
          <w:p w14:paraId="0BB48789" w14:textId="77777777" w:rsidR="0049598A" w:rsidRPr="00861CDD" w:rsidRDefault="0049598A" w:rsidP="0049598A">
            <w:pPr>
              <w:spacing w:after="0"/>
              <w:rPr>
                <w:rFonts w:ascii="Times New Roman" w:hAnsi="Times New Roman" w:cs="Times New Roman"/>
                <w:b/>
                <w:bCs/>
                <w:sz w:val="20"/>
                <w:vertAlign w:val="superscript"/>
                <w:lang w:val="en-US" w:bidi="en-US"/>
              </w:rPr>
            </w:pPr>
            <w:r w:rsidRPr="00861CDD">
              <w:rPr>
                <w:rFonts w:ascii="Times New Roman" w:hAnsi="Times New Roman" w:cs="Times New Roman"/>
                <w:b/>
                <w:bCs/>
                <w:sz w:val="20"/>
                <w:lang w:val="en-US"/>
              </w:rPr>
              <w:t>χ</w:t>
            </w:r>
            <w:r w:rsidRPr="00861CDD">
              <w:rPr>
                <w:rFonts w:ascii="Times New Roman" w:hAnsi="Times New Roman" w:cs="Times New Roman"/>
                <w:b/>
                <w:bCs/>
                <w:sz w:val="20"/>
                <w:vertAlign w:val="superscript"/>
                <w:lang w:val="en-US"/>
              </w:rPr>
              <w:t>2</w:t>
            </w:r>
          </w:p>
          <w:p w14:paraId="27C041E7" w14:textId="77777777" w:rsidR="0049598A" w:rsidRPr="00861CDD" w:rsidRDefault="0049598A" w:rsidP="0049598A">
            <w:pPr>
              <w:spacing w:after="0"/>
              <w:rPr>
                <w:rFonts w:ascii="Times New Roman" w:hAnsi="Times New Roman" w:cs="Times New Roman"/>
                <w:b/>
                <w:bCs/>
                <w:iCs/>
                <w:sz w:val="20"/>
                <w:lang w:val="en-US"/>
              </w:rPr>
            </w:pPr>
          </w:p>
        </w:tc>
        <w:tc>
          <w:tcPr>
            <w:tcW w:w="286" w:type="dxa"/>
            <w:vMerge w:val="restart"/>
            <w:tcBorders>
              <w:top w:val="single" w:sz="4" w:space="0" w:color="000000"/>
              <w:left w:val="single" w:sz="4" w:space="0" w:color="auto"/>
              <w:right w:val="nil"/>
            </w:tcBorders>
          </w:tcPr>
          <w:p w14:paraId="15ACF810" w14:textId="77777777" w:rsidR="0049598A" w:rsidRPr="00861CDD" w:rsidRDefault="0049598A">
            <w:pPr>
              <w:rPr>
                <w:rFonts w:ascii="Times New Roman" w:hAnsi="Times New Roman" w:cs="Times New Roman"/>
                <w:b/>
                <w:bCs/>
                <w:iCs/>
                <w:sz w:val="20"/>
                <w:lang w:val="en-US"/>
              </w:rPr>
            </w:pPr>
          </w:p>
          <w:p w14:paraId="27B539AF" w14:textId="77777777" w:rsidR="0049598A" w:rsidRPr="00861CDD" w:rsidRDefault="0049598A" w:rsidP="0049598A">
            <w:pPr>
              <w:spacing w:after="0"/>
              <w:rPr>
                <w:rFonts w:ascii="Times New Roman" w:hAnsi="Times New Roman" w:cs="Times New Roman"/>
                <w:b/>
                <w:bCs/>
                <w:iCs/>
                <w:sz w:val="20"/>
                <w:lang w:val="en-US"/>
              </w:rPr>
            </w:pPr>
          </w:p>
        </w:tc>
        <w:tc>
          <w:tcPr>
            <w:tcW w:w="848" w:type="dxa"/>
            <w:vMerge w:val="restart"/>
            <w:tcBorders>
              <w:top w:val="single" w:sz="4" w:space="0" w:color="000000"/>
              <w:left w:val="nil"/>
              <w:right w:val="single" w:sz="4" w:space="0" w:color="auto"/>
            </w:tcBorders>
            <w:hideMark/>
          </w:tcPr>
          <w:p w14:paraId="6E72A711" w14:textId="77777777" w:rsidR="0049598A" w:rsidRPr="00861CDD" w:rsidRDefault="0049598A" w:rsidP="0049598A">
            <w:pPr>
              <w:spacing w:after="0"/>
              <w:rPr>
                <w:rFonts w:ascii="Times New Roman" w:hAnsi="Times New Roman" w:cs="Times New Roman"/>
                <w:b/>
                <w:bCs/>
                <w:iCs/>
                <w:sz w:val="20"/>
                <w:lang w:val="en-US"/>
              </w:rPr>
            </w:pPr>
            <w:r w:rsidRPr="00861CDD">
              <w:rPr>
                <w:rFonts w:ascii="Times New Roman" w:hAnsi="Times New Roman" w:cs="Times New Roman"/>
                <w:b/>
                <w:bCs/>
                <w:iCs/>
                <w:sz w:val="20"/>
                <w:lang w:val="en-US"/>
              </w:rPr>
              <w:t>p</w:t>
            </w:r>
          </w:p>
        </w:tc>
      </w:tr>
      <w:tr w:rsidR="0049598A" w:rsidRPr="00861CDD" w14:paraId="1D72309B" w14:textId="77777777" w:rsidTr="00D92EBF">
        <w:tblPrEx>
          <w:tblBorders>
            <w:top w:val="single" w:sz="4" w:space="0" w:color="000000"/>
            <w:left w:val="none" w:sz="0" w:space="0" w:color="auto"/>
            <w:bottom w:val="single" w:sz="4" w:space="0" w:color="000000"/>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257"/>
        </w:trPr>
        <w:tc>
          <w:tcPr>
            <w:tcW w:w="1560" w:type="dxa"/>
            <w:vMerge/>
            <w:tcBorders>
              <w:left w:val="single" w:sz="4" w:space="0" w:color="auto"/>
              <w:bottom w:val="single" w:sz="4" w:space="0" w:color="auto"/>
              <w:right w:val="single" w:sz="4" w:space="0" w:color="auto"/>
            </w:tcBorders>
          </w:tcPr>
          <w:p w14:paraId="349A18D5" w14:textId="77777777" w:rsidR="0049598A" w:rsidRPr="00861CDD" w:rsidRDefault="0049598A" w:rsidP="0049598A">
            <w:pPr>
              <w:spacing w:after="0"/>
              <w:rPr>
                <w:rFonts w:ascii="Times New Roman" w:hAnsi="Times New Roman" w:cs="Times New Roman"/>
                <w:b/>
                <w:bCs/>
                <w:iCs/>
                <w:sz w:val="16"/>
                <w:lang w:val="en-US"/>
              </w:rPr>
            </w:pPr>
          </w:p>
        </w:tc>
        <w:tc>
          <w:tcPr>
            <w:tcW w:w="567" w:type="dxa"/>
            <w:tcBorders>
              <w:top w:val="single" w:sz="4" w:space="0" w:color="auto"/>
              <w:left w:val="single" w:sz="4" w:space="0" w:color="auto"/>
              <w:bottom w:val="single" w:sz="4" w:space="0" w:color="auto"/>
              <w:right w:val="single" w:sz="4" w:space="0" w:color="auto"/>
            </w:tcBorders>
          </w:tcPr>
          <w:p w14:paraId="16B76B50" w14:textId="77777777" w:rsidR="0049598A" w:rsidRPr="00861CDD" w:rsidRDefault="0049598A" w:rsidP="0049598A">
            <w:pPr>
              <w:spacing w:after="0"/>
              <w:rPr>
                <w:rFonts w:ascii="Times New Roman" w:hAnsi="Times New Roman" w:cs="Times New Roman"/>
                <w:b/>
                <w:bCs/>
                <w:sz w:val="20"/>
                <w:lang w:val="en-US"/>
              </w:rPr>
            </w:pPr>
            <w:r w:rsidRPr="00861CDD">
              <w:rPr>
                <w:rFonts w:ascii="Times New Roman" w:hAnsi="Times New Roman" w:cs="Times New Roman"/>
                <w:b/>
                <w:bCs/>
                <w:iCs/>
                <w:sz w:val="20"/>
                <w:lang w:val="en-US"/>
              </w:rPr>
              <w:t>n</w:t>
            </w:r>
          </w:p>
        </w:tc>
        <w:tc>
          <w:tcPr>
            <w:tcW w:w="851" w:type="dxa"/>
            <w:tcBorders>
              <w:top w:val="single" w:sz="4" w:space="0" w:color="auto"/>
              <w:left w:val="single" w:sz="4" w:space="0" w:color="auto"/>
              <w:bottom w:val="single" w:sz="4" w:space="0" w:color="auto"/>
              <w:right w:val="single" w:sz="4" w:space="0" w:color="auto"/>
            </w:tcBorders>
          </w:tcPr>
          <w:p w14:paraId="159C9DED" w14:textId="77777777" w:rsidR="0049598A" w:rsidRPr="00861CDD" w:rsidRDefault="0049598A" w:rsidP="0049598A">
            <w:pPr>
              <w:spacing w:after="0"/>
              <w:rPr>
                <w:rFonts w:ascii="Times New Roman" w:hAnsi="Times New Roman" w:cs="Times New Roman"/>
                <w:b/>
                <w:bCs/>
                <w:sz w:val="20"/>
                <w:lang w:val="en-US"/>
              </w:rPr>
            </w:pPr>
            <w:r w:rsidRPr="00861CDD">
              <w:rPr>
                <w:rFonts w:ascii="Times New Roman" w:hAnsi="Times New Roman" w:cs="Times New Roman"/>
                <w:b/>
                <w:bCs/>
                <w:iCs/>
                <w:sz w:val="20"/>
                <w:lang w:val="en-US"/>
              </w:rPr>
              <w:t>%</w:t>
            </w:r>
          </w:p>
        </w:tc>
        <w:tc>
          <w:tcPr>
            <w:tcW w:w="567" w:type="dxa"/>
            <w:tcBorders>
              <w:top w:val="single" w:sz="4" w:space="0" w:color="auto"/>
              <w:left w:val="single" w:sz="4" w:space="0" w:color="auto"/>
              <w:bottom w:val="single" w:sz="4" w:space="0" w:color="auto"/>
              <w:right w:val="nil"/>
            </w:tcBorders>
          </w:tcPr>
          <w:p w14:paraId="346359FA" w14:textId="77777777" w:rsidR="0049598A" w:rsidRPr="00861CDD" w:rsidRDefault="0049598A" w:rsidP="0049598A">
            <w:pPr>
              <w:spacing w:after="0"/>
              <w:rPr>
                <w:rFonts w:ascii="Times New Roman" w:hAnsi="Times New Roman" w:cs="Times New Roman"/>
                <w:b/>
                <w:bCs/>
                <w:iCs/>
                <w:sz w:val="20"/>
                <w:lang w:val="en-US"/>
              </w:rPr>
            </w:pPr>
            <w:r w:rsidRPr="00861CDD">
              <w:rPr>
                <w:rFonts w:ascii="Times New Roman" w:hAnsi="Times New Roman" w:cs="Times New Roman"/>
                <w:b/>
                <w:bCs/>
                <w:iCs/>
                <w:sz w:val="20"/>
                <w:lang w:val="en-US"/>
              </w:rPr>
              <w:t>n</w:t>
            </w:r>
          </w:p>
        </w:tc>
        <w:tc>
          <w:tcPr>
            <w:tcW w:w="650" w:type="dxa"/>
            <w:tcBorders>
              <w:top w:val="single" w:sz="4" w:space="0" w:color="auto"/>
              <w:left w:val="single" w:sz="4" w:space="0" w:color="auto"/>
              <w:bottom w:val="single" w:sz="4" w:space="0" w:color="auto"/>
              <w:right w:val="nil"/>
            </w:tcBorders>
          </w:tcPr>
          <w:p w14:paraId="627F8D3B" w14:textId="77777777" w:rsidR="0049598A" w:rsidRPr="00861CDD" w:rsidRDefault="0049598A" w:rsidP="0049598A">
            <w:pPr>
              <w:spacing w:after="0"/>
              <w:ind w:left="26"/>
              <w:rPr>
                <w:rFonts w:ascii="Times New Roman" w:hAnsi="Times New Roman" w:cs="Times New Roman"/>
                <w:b/>
                <w:bCs/>
                <w:iCs/>
                <w:sz w:val="20"/>
                <w:lang w:val="en-US"/>
              </w:rPr>
            </w:pPr>
            <w:r w:rsidRPr="00861CDD">
              <w:rPr>
                <w:rFonts w:ascii="Times New Roman" w:hAnsi="Times New Roman" w:cs="Times New Roman"/>
                <w:b/>
                <w:bCs/>
                <w:iCs/>
                <w:sz w:val="20"/>
                <w:lang w:val="en-US"/>
              </w:rPr>
              <w:t>%</w:t>
            </w:r>
          </w:p>
        </w:tc>
        <w:tc>
          <w:tcPr>
            <w:tcW w:w="236" w:type="dxa"/>
            <w:tcBorders>
              <w:top w:val="single" w:sz="4" w:space="0" w:color="auto"/>
              <w:left w:val="single" w:sz="4" w:space="0" w:color="auto"/>
              <w:bottom w:val="single" w:sz="4" w:space="0" w:color="auto"/>
              <w:right w:val="nil"/>
            </w:tcBorders>
          </w:tcPr>
          <w:p w14:paraId="525A003A" w14:textId="77777777" w:rsidR="0049598A" w:rsidRPr="00861CDD" w:rsidRDefault="0049598A" w:rsidP="0049598A">
            <w:pPr>
              <w:spacing w:after="0"/>
              <w:rPr>
                <w:rFonts w:ascii="Times New Roman" w:hAnsi="Times New Roman" w:cs="Times New Roman"/>
                <w:b/>
                <w:bCs/>
                <w:iCs/>
                <w:sz w:val="20"/>
                <w:lang w:val="en-US"/>
              </w:rPr>
            </w:pPr>
          </w:p>
        </w:tc>
        <w:tc>
          <w:tcPr>
            <w:tcW w:w="531" w:type="dxa"/>
            <w:tcBorders>
              <w:top w:val="single" w:sz="4" w:space="0" w:color="auto"/>
              <w:left w:val="nil"/>
              <w:bottom w:val="single" w:sz="4" w:space="0" w:color="auto"/>
              <w:right w:val="single" w:sz="4" w:space="0" w:color="auto"/>
            </w:tcBorders>
          </w:tcPr>
          <w:p w14:paraId="61C78B35" w14:textId="77777777" w:rsidR="0049598A" w:rsidRPr="00861CDD" w:rsidRDefault="0049598A" w:rsidP="0049598A">
            <w:pPr>
              <w:spacing w:after="0"/>
              <w:rPr>
                <w:rFonts w:ascii="Times New Roman" w:hAnsi="Times New Roman" w:cs="Times New Roman"/>
                <w:b/>
                <w:bCs/>
                <w:iCs/>
                <w:sz w:val="20"/>
                <w:lang w:val="en-US"/>
              </w:rPr>
            </w:pPr>
            <w:r w:rsidRPr="00861CDD">
              <w:rPr>
                <w:rFonts w:ascii="Times New Roman" w:hAnsi="Times New Roman" w:cs="Times New Roman"/>
                <w:b/>
                <w:bCs/>
                <w:iCs/>
                <w:sz w:val="20"/>
                <w:lang w:val="en-US"/>
              </w:rPr>
              <w:t>n</w:t>
            </w:r>
          </w:p>
        </w:tc>
        <w:tc>
          <w:tcPr>
            <w:tcW w:w="851" w:type="dxa"/>
            <w:tcBorders>
              <w:top w:val="single" w:sz="4" w:space="0" w:color="auto"/>
              <w:left w:val="nil"/>
              <w:bottom w:val="single" w:sz="4" w:space="0" w:color="auto"/>
              <w:right w:val="single" w:sz="4" w:space="0" w:color="auto"/>
            </w:tcBorders>
          </w:tcPr>
          <w:p w14:paraId="3F345DCD" w14:textId="77777777" w:rsidR="0049598A" w:rsidRPr="00861CDD" w:rsidRDefault="0049598A" w:rsidP="0049598A">
            <w:pPr>
              <w:spacing w:after="0"/>
              <w:ind w:left="193"/>
              <w:rPr>
                <w:rFonts w:ascii="Times New Roman" w:hAnsi="Times New Roman" w:cs="Times New Roman"/>
                <w:b/>
                <w:bCs/>
                <w:iCs/>
                <w:sz w:val="20"/>
                <w:lang w:val="en-US"/>
              </w:rPr>
            </w:pPr>
            <w:r w:rsidRPr="00861CDD">
              <w:rPr>
                <w:rFonts w:ascii="Times New Roman" w:hAnsi="Times New Roman" w:cs="Times New Roman"/>
                <w:b/>
                <w:bCs/>
                <w:iCs/>
                <w:sz w:val="20"/>
                <w:lang w:val="en-US"/>
              </w:rPr>
              <w:t>%</w:t>
            </w:r>
          </w:p>
        </w:tc>
        <w:tc>
          <w:tcPr>
            <w:tcW w:w="311" w:type="dxa"/>
            <w:tcBorders>
              <w:top w:val="single" w:sz="4" w:space="0" w:color="auto"/>
              <w:left w:val="single" w:sz="4" w:space="0" w:color="auto"/>
              <w:bottom w:val="single" w:sz="4" w:space="0" w:color="auto"/>
              <w:right w:val="nil"/>
            </w:tcBorders>
          </w:tcPr>
          <w:p w14:paraId="56FF4A60" w14:textId="77777777" w:rsidR="0049598A" w:rsidRPr="00861CDD" w:rsidRDefault="0049598A" w:rsidP="0049598A">
            <w:pPr>
              <w:spacing w:after="0"/>
              <w:rPr>
                <w:rFonts w:ascii="Times New Roman" w:hAnsi="Times New Roman" w:cs="Times New Roman"/>
                <w:b/>
                <w:bCs/>
                <w:iCs/>
                <w:sz w:val="20"/>
                <w:lang w:val="en-US"/>
              </w:rPr>
            </w:pPr>
          </w:p>
        </w:tc>
        <w:tc>
          <w:tcPr>
            <w:tcW w:w="435" w:type="dxa"/>
            <w:tcBorders>
              <w:top w:val="single" w:sz="4" w:space="0" w:color="auto"/>
              <w:left w:val="nil"/>
              <w:bottom w:val="single" w:sz="4" w:space="0" w:color="auto"/>
              <w:right w:val="single" w:sz="4" w:space="0" w:color="auto"/>
            </w:tcBorders>
          </w:tcPr>
          <w:p w14:paraId="1AD53AF7" w14:textId="77777777" w:rsidR="0049598A" w:rsidRPr="00861CDD" w:rsidRDefault="0049598A" w:rsidP="0049598A">
            <w:pPr>
              <w:spacing w:after="0"/>
              <w:rPr>
                <w:rFonts w:ascii="Times New Roman" w:hAnsi="Times New Roman" w:cs="Times New Roman"/>
                <w:b/>
                <w:bCs/>
                <w:iCs/>
                <w:sz w:val="20"/>
                <w:lang w:val="en-US"/>
              </w:rPr>
            </w:pPr>
            <w:r w:rsidRPr="00861CDD">
              <w:rPr>
                <w:rFonts w:ascii="Times New Roman" w:hAnsi="Times New Roman" w:cs="Times New Roman"/>
                <w:b/>
                <w:bCs/>
                <w:iCs/>
                <w:sz w:val="20"/>
                <w:lang w:val="en-US"/>
              </w:rPr>
              <w:t>n</w:t>
            </w:r>
          </w:p>
        </w:tc>
        <w:tc>
          <w:tcPr>
            <w:tcW w:w="799" w:type="dxa"/>
            <w:tcBorders>
              <w:top w:val="single" w:sz="4" w:space="0" w:color="auto"/>
              <w:left w:val="nil"/>
              <w:bottom w:val="single" w:sz="4" w:space="0" w:color="auto"/>
              <w:right w:val="single" w:sz="4" w:space="0" w:color="auto"/>
            </w:tcBorders>
          </w:tcPr>
          <w:p w14:paraId="0143D367" w14:textId="77777777" w:rsidR="0049598A" w:rsidRPr="00861CDD" w:rsidRDefault="0049598A" w:rsidP="0049598A">
            <w:pPr>
              <w:spacing w:after="0"/>
              <w:ind w:left="26"/>
              <w:rPr>
                <w:rFonts w:ascii="Times New Roman" w:hAnsi="Times New Roman" w:cs="Times New Roman"/>
                <w:b/>
                <w:bCs/>
                <w:iCs/>
                <w:sz w:val="20"/>
                <w:lang w:val="en-US"/>
              </w:rPr>
            </w:pPr>
            <w:r w:rsidRPr="00861CDD">
              <w:rPr>
                <w:rFonts w:ascii="Times New Roman" w:hAnsi="Times New Roman" w:cs="Times New Roman"/>
                <w:b/>
                <w:bCs/>
                <w:iCs/>
                <w:sz w:val="20"/>
                <w:lang w:val="en-US"/>
              </w:rPr>
              <w:t>%</w:t>
            </w:r>
          </w:p>
        </w:tc>
        <w:tc>
          <w:tcPr>
            <w:tcW w:w="236" w:type="dxa"/>
            <w:vMerge/>
            <w:tcBorders>
              <w:left w:val="single" w:sz="4" w:space="0" w:color="auto"/>
              <w:bottom w:val="single" w:sz="4" w:space="0" w:color="auto"/>
              <w:right w:val="nil"/>
            </w:tcBorders>
          </w:tcPr>
          <w:p w14:paraId="2211B657" w14:textId="77777777" w:rsidR="0049598A" w:rsidRPr="00861CDD" w:rsidRDefault="0049598A">
            <w:pPr>
              <w:rPr>
                <w:rFonts w:ascii="Times New Roman" w:hAnsi="Times New Roman" w:cs="Times New Roman"/>
                <w:b/>
                <w:bCs/>
                <w:iCs/>
                <w:sz w:val="16"/>
                <w:lang w:val="en-US"/>
              </w:rPr>
            </w:pPr>
          </w:p>
        </w:tc>
        <w:tc>
          <w:tcPr>
            <w:tcW w:w="770" w:type="dxa"/>
            <w:vMerge/>
            <w:tcBorders>
              <w:left w:val="nil"/>
              <w:bottom w:val="single" w:sz="4" w:space="0" w:color="auto"/>
              <w:right w:val="single" w:sz="4" w:space="0" w:color="auto"/>
            </w:tcBorders>
          </w:tcPr>
          <w:p w14:paraId="1C8CE99F" w14:textId="77777777" w:rsidR="0049598A" w:rsidRPr="00861CDD" w:rsidRDefault="0049598A" w:rsidP="0049598A">
            <w:pPr>
              <w:spacing w:after="0"/>
              <w:rPr>
                <w:rFonts w:ascii="Times New Roman" w:hAnsi="Times New Roman" w:cs="Times New Roman"/>
                <w:b/>
                <w:bCs/>
                <w:sz w:val="16"/>
                <w:lang w:val="en-US"/>
              </w:rPr>
            </w:pPr>
          </w:p>
        </w:tc>
        <w:tc>
          <w:tcPr>
            <w:tcW w:w="286" w:type="dxa"/>
            <w:vMerge/>
            <w:tcBorders>
              <w:left w:val="single" w:sz="4" w:space="0" w:color="auto"/>
              <w:bottom w:val="single" w:sz="4" w:space="0" w:color="auto"/>
              <w:right w:val="nil"/>
            </w:tcBorders>
          </w:tcPr>
          <w:p w14:paraId="64EB38B6" w14:textId="77777777" w:rsidR="0049598A" w:rsidRPr="00861CDD" w:rsidRDefault="0049598A">
            <w:pPr>
              <w:rPr>
                <w:rFonts w:ascii="Times New Roman" w:hAnsi="Times New Roman" w:cs="Times New Roman"/>
                <w:b/>
                <w:bCs/>
                <w:iCs/>
                <w:sz w:val="16"/>
                <w:lang w:val="en-US"/>
              </w:rPr>
            </w:pPr>
          </w:p>
        </w:tc>
        <w:tc>
          <w:tcPr>
            <w:tcW w:w="848" w:type="dxa"/>
            <w:vMerge/>
            <w:tcBorders>
              <w:left w:val="nil"/>
              <w:bottom w:val="single" w:sz="4" w:space="0" w:color="auto"/>
              <w:right w:val="single" w:sz="4" w:space="0" w:color="auto"/>
            </w:tcBorders>
          </w:tcPr>
          <w:p w14:paraId="2EEB8C4D" w14:textId="77777777" w:rsidR="0049598A" w:rsidRPr="00861CDD" w:rsidRDefault="0049598A" w:rsidP="0049598A">
            <w:pPr>
              <w:spacing w:after="0"/>
              <w:rPr>
                <w:rFonts w:ascii="Times New Roman" w:hAnsi="Times New Roman" w:cs="Times New Roman"/>
                <w:b/>
                <w:bCs/>
                <w:iCs/>
                <w:sz w:val="16"/>
                <w:lang w:val="en-US"/>
              </w:rPr>
            </w:pPr>
          </w:p>
        </w:tc>
      </w:tr>
      <w:tr w:rsidR="0049598A" w:rsidRPr="00861CDD" w14:paraId="18561A6F" w14:textId="77777777" w:rsidTr="00D92EBF">
        <w:tblPrEx>
          <w:tblBorders>
            <w:top w:val="single" w:sz="4" w:space="0" w:color="000000"/>
            <w:left w:val="none" w:sz="0" w:space="0" w:color="auto"/>
            <w:bottom w:val="single" w:sz="4" w:space="0" w:color="000000"/>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100"/>
        </w:trPr>
        <w:tc>
          <w:tcPr>
            <w:tcW w:w="1560" w:type="dxa"/>
            <w:tcBorders>
              <w:top w:val="single" w:sz="4" w:space="0" w:color="auto"/>
              <w:left w:val="single" w:sz="4" w:space="0" w:color="auto"/>
              <w:bottom w:val="nil"/>
              <w:right w:val="single" w:sz="4" w:space="0" w:color="auto"/>
            </w:tcBorders>
          </w:tcPr>
          <w:p w14:paraId="40BF5A7D" w14:textId="77777777" w:rsidR="0049598A" w:rsidRPr="00861CDD" w:rsidRDefault="0049598A" w:rsidP="0049598A">
            <w:pPr>
              <w:spacing w:after="0"/>
              <w:rPr>
                <w:rFonts w:ascii="Times New Roman" w:hAnsi="Times New Roman" w:cs="Times New Roman"/>
                <w:b/>
                <w:bCs/>
                <w:iCs/>
                <w:sz w:val="16"/>
                <w:lang w:val="en-US"/>
              </w:rPr>
            </w:pPr>
          </w:p>
        </w:tc>
        <w:tc>
          <w:tcPr>
            <w:tcW w:w="567" w:type="dxa"/>
            <w:tcBorders>
              <w:top w:val="single" w:sz="4" w:space="0" w:color="auto"/>
              <w:left w:val="single" w:sz="4" w:space="0" w:color="auto"/>
              <w:bottom w:val="nil"/>
              <w:right w:val="single" w:sz="4" w:space="0" w:color="auto"/>
            </w:tcBorders>
          </w:tcPr>
          <w:p w14:paraId="07FF3F63" w14:textId="77777777" w:rsidR="0049598A" w:rsidRPr="00861CDD" w:rsidRDefault="0049598A" w:rsidP="0049598A">
            <w:pPr>
              <w:spacing w:after="0"/>
              <w:rPr>
                <w:rFonts w:ascii="Times New Roman" w:hAnsi="Times New Roman" w:cs="Times New Roman"/>
                <w:b/>
                <w:bCs/>
                <w:sz w:val="16"/>
                <w:lang w:val="en-US"/>
              </w:rPr>
            </w:pPr>
          </w:p>
        </w:tc>
        <w:tc>
          <w:tcPr>
            <w:tcW w:w="851" w:type="dxa"/>
            <w:tcBorders>
              <w:top w:val="single" w:sz="4" w:space="0" w:color="auto"/>
              <w:left w:val="single" w:sz="4" w:space="0" w:color="auto"/>
              <w:bottom w:val="nil"/>
              <w:right w:val="single" w:sz="4" w:space="0" w:color="auto"/>
            </w:tcBorders>
          </w:tcPr>
          <w:p w14:paraId="662F6180" w14:textId="77777777" w:rsidR="0049598A" w:rsidRPr="00861CDD" w:rsidRDefault="0049598A" w:rsidP="0049598A">
            <w:pPr>
              <w:spacing w:after="0"/>
              <w:rPr>
                <w:rFonts w:ascii="Times New Roman" w:hAnsi="Times New Roman" w:cs="Times New Roman"/>
                <w:b/>
                <w:bCs/>
                <w:sz w:val="16"/>
                <w:lang w:val="en-US"/>
              </w:rPr>
            </w:pPr>
          </w:p>
        </w:tc>
        <w:tc>
          <w:tcPr>
            <w:tcW w:w="567" w:type="dxa"/>
            <w:tcBorders>
              <w:top w:val="single" w:sz="4" w:space="0" w:color="auto"/>
              <w:left w:val="single" w:sz="4" w:space="0" w:color="auto"/>
              <w:bottom w:val="nil"/>
              <w:right w:val="nil"/>
            </w:tcBorders>
          </w:tcPr>
          <w:p w14:paraId="42BC4F9B" w14:textId="77777777" w:rsidR="0049598A" w:rsidRPr="00861CDD" w:rsidRDefault="0049598A" w:rsidP="0049598A">
            <w:pPr>
              <w:spacing w:after="0"/>
              <w:rPr>
                <w:rFonts w:ascii="Times New Roman" w:hAnsi="Times New Roman" w:cs="Times New Roman"/>
                <w:b/>
                <w:bCs/>
                <w:iCs/>
                <w:sz w:val="16"/>
                <w:lang w:val="en-US"/>
              </w:rPr>
            </w:pPr>
          </w:p>
        </w:tc>
        <w:tc>
          <w:tcPr>
            <w:tcW w:w="650" w:type="dxa"/>
            <w:tcBorders>
              <w:top w:val="single" w:sz="4" w:space="0" w:color="auto"/>
              <w:left w:val="single" w:sz="4" w:space="0" w:color="auto"/>
              <w:bottom w:val="nil"/>
              <w:right w:val="nil"/>
            </w:tcBorders>
          </w:tcPr>
          <w:p w14:paraId="4D46BA8F" w14:textId="77777777" w:rsidR="0049598A" w:rsidRPr="00861CDD" w:rsidRDefault="0049598A" w:rsidP="0049598A">
            <w:pPr>
              <w:spacing w:after="0"/>
              <w:rPr>
                <w:rFonts w:ascii="Times New Roman" w:hAnsi="Times New Roman" w:cs="Times New Roman"/>
                <w:b/>
                <w:bCs/>
                <w:iCs/>
                <w:sz w:val="16"/>
                <w:lang w:val="en-US"/>
              </w:rPr>
            </w:pPr>
          </w:p>
        </w:tc>
        <w:tc>
          <w:tcPr>
            <w:tcW w:w="236" w:type="dxa"/>
            <w:tcBorders>
              <w:top w:val="single" w:sz="4" w:space="0" w:color="auto"/>
              <w:left w:val="single" w:sz="4" w:space="0" w:color="auto"/>
              <w:bottom w:val="nil"/>
              <w:right w:val="nil"/>
            </w:tcBorders>
          </w:tcPr>
          <w:p w14:paraId="2D6FE434" w14:textId="77777777" w:rsidR="0049598A" w:rsidRPr="00861CDD" w:rsidRDefault="0049598A" w:rsidP="0049598A">
            <w:pPr>
              <w:spacing w:after="0"/>
              <w:rPr>
                <w:rFonts w:ascii="Times New Roman" w:hAnsi="Times New Roman" w:cs="Times New Roman"/>
                <w:b/>
                <w:bCs/>
                <w:iCs/>
                <w:sz w:val="16"/>
                <w:lang w:val="en-US"/>
              </w:rPr>
            </w:pPr>
          </w:p>
        </w:tc>
        <w:tc>
          <w:tcPr>
            <w:tcW w:w="531" w:type="dxa"/>
            <w:tcBorders>
              <w:top w:val="single" w:sz="4" w:space="0" w:color="auto"/>
              <w:left w:val="nil"/>
              <w:bottom w:val="nil"/>
              <w:right w:val="single" w:sz="4" w:space="0" w:color="auto"/>
            </w:tcBorders>
          </w:tcPr>
          <w:p w14:paraId="38927A14" w14:textId="77777777" w:rsidR="0049598A" w:rsidRPr="00861CDD" w:rsidRDefault="0049598A" w:rsidP="0049598A">
            <w:pPr>
              <w:spacing w:after="0"/>
              <w:rPr>
                <w:rFonts w:ascii="Times New Roman" w:hAnsi="Times New Roman" w:cs="Times New Roman"/>
                <w:b/>
                <w:bCs/>
                <w:iCs/>
                <w:sz w:val="16"/>
                <w:lang w:val="en-US"/>
              </w:rPr>
            </w:pPr>
          </w:p>
        </w:tc>
        <w:tc>
          <w:tcPr>
            <w:tcW w:w="851" w:type="dxa"/>
            <w:tcBorders>
              <w:top w:val="single" w:sz="4" w:space="0" w:color="auto"/>
              <w:left w:val="nil"/>
              <w:bottom w:val="nil"/>
              <w:right w:val="single" w:sz="4" w:space="0" w:color="auto"/>
            </w:tcBorders>
          </w:tcPr>
          <w:p w14:paraId="66622D47" w14:textId="77777777" w:rsidR="0049598A" w:rsidRPr="00861CDD" w:rsidRDefault="0049598A" w:rsidP="0049598A">
            <w:pPr>
              <w:spacing w:after="0"/>
              <w:rPr>
                <w:rFonts w:ascii="Times New Roman" w:hAnsi="Times New Roman" w:cs="Times New Roman"/>
                <w:b/>
                <w:bCs/>
                <w:iCs/>
                <w:sz w:val="16"/>
                <w:lang w:val="en-US"/>
              </w:rPr>
            </w:pPr>
          </w:p>
        </w:tc>
        <w:tc>
          <w:tcPr>
            <w:tcW w:w="311" w:type="dxa"/>
            <w:tcBorders>
              <w:top w:val="single" w:sz="4" w:space="0" w:color="auto"/>
              <w:left w:val="single" w:sz="4" w:space="0" w:color="auto"/>
              <w:bottom w:val="nil"/>
              <w:right w:val="nil"/>
            </w:tcBorders>
          </w:tcPr>
          <w:p w14:paraId="5F6FD8BA" w14:textId="77777777" w:rsidR="0049598A" w:rsidRPr="00861CDD" w:rsidRDefault="0049598A" w:rsidP="0049598A">
            <w:pPr>
              <w:spacing w:after="0"/>
              <w:rPr>
                <w:rFonts w:ascii="Times New Roman" w:hAnsi="Times New Roman" w:cs="Times New Roman"/>
                <w:b/>
                <w:bCs/>
                <w:iCs/>
                <w:sz w:val="16"/>
                <w:lang w:val="en-US"/>
              </w:rPr>
            </w:pPr>
          </w:p>
        </w:tc>
        <w:tc>
          <w:tcPr>
            <w:tcW w:w="435" w:type="dxa"/>
            <w:tcBorders>
              <w:top w:val="single" w:sz="4" w:space="0" w:color="auto"/>
              <w:left w:val="nil"/>
              <w:bottom w:val="nil"/>
              <w:right w:val="single" w:sz="4" w:space="0" w:color="auto"/>
            </w:tcBorders>
          </w:tcPr>
          <w:p w14:paraId="60DA52E7" w14:textId="77777777" w:rsidR="0049598A" w:rsidRPr="00861CDD" w:rsidRDefault="0049598A" w:rsidP="0049598A">
            <w:pPr>
              <w:spacing w:after="0"/>
              <w:rPr>
                <w:rFonts w:ascii="Times New Roman" w:hAnsi="Times New Roman" w:cs="Times New Roman"/>
                <w:b/>
                <w:bCs/>
                <w:iCs/>
                <w:sz w:val="16"/>
                <w:lang w:val="en-US"/>
              </w:rPr>
            </w:pPr>
          </w:p>
        </w:tc>
        <w:tc>
          <w:tcPr>
            <w:tcW w:w="799" w:type="dxa"/>
            <w:tcBorders>
              <w:top w:val="single" w:sz="4" w:space="0" w:color="auto"/>
              <w:left w:val="nil"/>
              <w:bottom w:val="nil"/>
              <w:right w:val="single" w:sz="4" w:space="0" w:color="auto"/>
            </w:tcBorders>
          </w:tcPr>
          <w:p w14:paraId="32AB4102" w14:textId="77777777" w:rsidR="0049598A" w:rsidRPr="00861CDD" w:rsidRDefault="0049598A" w:rsidP="0049598A">
            <w:pPr>
              <w:spacing w:after="0"/>
              <w:rPr>
                <w:rFonts w:ascii="Times New Roman" w:hAnsi="Times New Roman" w:cs="Times New Roman"/>
                <w:b/>
                <w:bCs/>
                <w:iCs/>
                <w:sz w:val="16"/>
                <w:lang w:val="en-US"/>
              </w:rPr>
            </w:pPr>
          </w:p>
        </w:tc>
        <w:tc>
          <w:tcPr>
            <w:tcW w:w="236" w:type="dxa"/>
            <w:tcBorders>
              <w:top w:val="single" w:sz="4" w:space="0" w:color="auto"/>
              <w:left w:val="single" w:sz="4" w:space="0" w:color="auto"/>
              <w:bottom w:val="nil"/>
              <w:right w:val="nil"/>
            </w:tcBorders>
          </w:tcPr>
          <w:p w14:paraId="6EE9C270" w14:textId="77777777" w:rsidR="0049598A" w:rsidRPr="00861CDD" w:rsidRDefault="0049598A" w:rsidP="0049598A">
            <w:pPr>
              <w:spacing w:after="0"/>
              <w:rPr>
                <w:rFonts w:ascii="Times New Roman" w:hAnsi="Times New Roman" w:cs="Times New Roman"/>
                <w:b/>
                <w:bCs/>
                <w:iCs/>
                <w:sz w:val="16"/>
                <w:lang w:val="en-US"/>
              </w:rPr>
            </w:pPr>
          </w:p>
        </w:tc>
        <w:tc>
          <w:tcPr>
            <w:tcW w:w="770" w:type="dxa"/>
            <w:tcBorders>
              <w:top w:val="single" w:sz="4" w:space="0" w:color="auto"/>
              <w:left w:val="nil"/>
              <w:bottom w:val="nil"/>
              <w:right w:val="single" w:sz="4" w:space="0" w:color="auto"/>
            </w:tcBorders>
          </w:tcPr>
          <w:p w14:paraId="18D5454A" w14:textId="77777777" w:rsidR="0049598A" w:rsidRPr="00861CDD" w:rsidRDefault="0049598A" w:rsidP="0049598A">
            <w:pPr>
              <w:spacing w:after="0"/>
              <w:rPr>
                <w:rFonts w:ascii="Times New Roman" w:hAnsi="Times New Roman" w:cs="Times New Roman"/>
                <w:b/>
                <w:bCs/>
                <w:sz w:val="16"/>
                <w:lang w:val="en-US"/>
              </w:rPr>
            </w:pPr>
          </w:p>
        </w:tc>
        <w:tc>
          <w:tcPr>
            <w:tcW w:w="286" w:type="dxa"/>
            <w:tcBorders>
              <w:top w:val="single" w:sz="4" w:space="0" w:color="auto"/>
              <w:left w:val="single" w:sz="4" w:space="0" w:color="auto"/>
              <w:bottom w:val="nil"/>
              <w:right w:val="nil"/>
            </w:tcBorders>
          </w:tcPr>
          <w:p w14:paraId="48CFF270" w14:textId="77777777" w:rsidR="0049598A" w:rsidRPr="00861CDD" w:rsidRDefault="0049598A" w:rsidP="0049598A">
            <w:pPr>
              <w:spacing w:after="0"/>
              <w:rPr>
                <w:rFonts w:ascii="Times New Roman" w:hAnsi="Times New Roman" w:cs="Times New Roman"/>
                <w:b/>
                <w:bCs/>
                <w:iCs/>
                <w:sz w:val="16"/>
                <w:lang w:val="en-US"/>
              </w:rPr>
            </w:pPr>
          </w:p>
        </w:tc>
        <w:tc>
          <w:tcPr>
            <w:tcW w:w="848" w:type="dxa"/>
            <w:tcBorders>
              <w:top w:val="single" w:sz="4" w:space="0" w:color="auto"/>
              <w:left w:val="nil"/>
              <w:bottom w:val="nil"/>
              <w:right w:val="single" w:sz="4" w:space="0" w:color="auto"/>
            </w:tcBorders>
          </w:tcPr>
          <w:p w14:paraId="6C948242" w14:textId="77777777" w:rsidR="0049598A" w:rsidRPr="00861CDD" w:rsidRDefault="0049598A" w:rsidP="0049598A">
            <w:pPr>
              <w:spacing w:after="0"/>
              <w:rPr>
                <w:rFonts w:ascii="Times New Roman" w:hAnsi="Times New Roman" w:cs="Times New Roman"/>
                <w:b/>
                <w:bCs/>
                <w:iCs/>
                <w:sz w:val="16"/>
                <w:lang w:val="en-US"/>
              </w:rPr>
            </w:pPr>
          </w:p>
        </w:tc>
      </w:tr>
      <w:tr w:rsidR="0049598A" w:rsidRPr="00861CDD" w14:paraId="5CE09D06" w14:textId="77777777" w:rsidTr="00D92EBF">
        <w:tblPrEx>
          <w:tblBorders>
            <w:top w:val="single" w:sz="4" w:space="0" w:color="000000"/>
            <w:left w:val="none" w:sz="0" w:space="0" w:color="auto"/>
            <w:bottom w:val="single" w:sz="4" w:space="0" w:color="000000"/>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42"/>
        </w:trPr>
        <w:tc>
          <w:tcPr>
            <w:tcW w:w="1560" w:type="dxa"/>
            <w:tcBorders>
              <w:top w:val="nil"/>
              <w:left w:val="single" w:sz="4" w:space="0" w:color="auto"/>
              <w:bottom w:val="single" w:sz="4" w:space="0" w:color="auto"/>
              <w:right w:val="single" w:sz="4" w:space="0" w:color="auto"/>
            </w:tcBorders>
            <w:hideMark/>
          </w:tcPr>
          <w:p w14:paraId="3A40E2ED" w14:textId="77777777" w:rsidR="0049598A" w:rsidRPr="00861CDD" w:rsidRDefault="0049598A" w:rsidP="0049598A">
            <w:pPr>
              <w:spacing w:after="0"/>
              <w:rPr>
                <w:rFonts w:ascii="Times New Roman" w:hAnsi="Times New Roman" w:cs="Times New Roman"/>
                <w:b/>
                <w:bCs/>
                <w:iCs/>
                <w:sz w:val="16"/>
                <w:lang w:val="en-US"/>
              </w:rPr>
            </w:pPr>
            <w:r w:rsidRPr="00861CDD">
              <w:rPr>
                <w:rFonts w:ascii="Times New Roman" w:hAnsi="Times New Roman" w:cs="Times New Roman"/>
                <w:b/>
                <w:bCs/>
                <w:iCs/>
                <w:sz w:val="20"/>
                <w:lang w:val="en-US"/>
              </w:rPr>
              <w:t>Income level of the family</w:t>
            </w:r>
          </w:p>
        </w:tc>
        <w:tc>
          <w:tcPr>
            <w:tcW w:w="567" w:type="dxa"/>
            <w:tcBorders>
              <w:top w:val="nil"/>
              <w:left w:val="single" w:sz="4" w:space="0" w:color="auto"/>
              <w:bottom w:val="single" w:sz="4" w:space="0" w:color="auto"/>
              <w:right w:val="single" w:sz="4" w:space="0" w:color="auto"/>
            </w:tcBorders>
          </w:tcPr>
          <w:p w14:paraId="664E6654" w14:textId="77777777" w:rsidR="0049598A" w:rsidRPr="00861CDD" w:rsidRDefault="0049598A" w:rsidP="0049598A">
            <w:pPr>
              <w:spacing w:after="0"/>
              <w:rPr>
                <w:rFonts w:ascii="Times New Roman" w:hAnsi="Times New Roman" w:cs="Times New Roman"/>
                <w:bCs/>
                <w:iCs/>
                <w:sz w:val="16"/>
                <w:lang w:val="en-US"/>
              </w:rPr>
            </w:pPr>
          </w:p>
        </w:tc>
        <w:tc>
          <w:tcPr>
            <w:tcW w:w="851" w:type="dxa"/>
            <w:tcBorders>
              <w:top w:val="nil"/>
              <w:left w:val="single" w:sz="4" w:space="0" w:color="auto"/>
              <w:bottom w:val="single" w:sz="4" w:space="0" w:color="auto"/>
              <w:right w:val="single" w:sz="4" w:space="0" w:color="auto"/>
            </w:tcBorders>
          </w:tcPr>
          <w:p w14:paraId="68B88240" w14:textId="77777777" w:rsidR="0049598A" w:rsidRPr="00861CDD" w:rsidRDefault="0049598A" w:rsidP="0049598A">
            <w:pPr>
              <w:spacing w:after="0"/>
              <w:rPr>
                <w:rFonts w:ascii="Times New Roman" w:hAnsi="Times New Roman" w:cs="Times New Roman"/>
                <w:bCs/>
                <w:iCs/>
                <w:sz w:val="16"/>
                <w:lang w:val="en-US"/>
              </w:rPr>
            </w:pPr>
          </w:p>
        </w:tc>
        <w:tc>
          <w:tcPr>
            <w:tcW w:w="567" w:type="dxa"/>
            <w:tcBorders>
              <w:top w:val="nil"/>
              <w:left w:val="single" w:sz="4" w:space="0" w:color="auto"/>
              <w:bottom w:val="single" w:sz="4" w:space="0" w:color="auto"/>
              <w:right w:val="nil"/>
            </w:tcBorders>
          </w:tcPr>
          <w:p w14:paraId="0969B402" w14:textId="77777777" w:rsidR="0049598A" w:rsidRPr="00861CDD" w:rsidRDefault="0049598A" w:rsidP="0049598A">
            <w:pPr>
              <w:spacing w:after="0"/>
              <w:rPr>
                <w:rFonts w:ascii="Times New Roman" w:hAnsi="Times New Roman" w:cs="Times New Roman"/>
                <w:bCs/>
                <w:iCs/>
                <w:sz w:val="16"/>
                <w:lang w:val="en-US"/>
              </w:rPr>
            </w:pPr>
          </w:p>
        </w:tc>
        <w:tc>
          <w:tcPr>
            <w:tcW w:w="650" w:type="dxa"/>
            <w:tcBorders>
              <w:top w:val="nil"/>
              <w:left w:val="single" w:sz="4" w:space="0" w:color="auto"/>
              <w:bottom w:val="single" w:sz="4" w:space="0" w:color="auto"/>
              <w:right w:val="nil"/>
            </w:tcBorders>
          </w:tcPr>
          <w:p w14:paraId="372B73A3" w14:textId="77777777" w:rsidR="0049598A" w:rsidRPr="00861CDD" w:rsidRDefault="0049598A" w:rsidP="0049598A">
            <w:pPr>
              <w:spacing w:after="0"/>
              <w:rPr>
                <w:rFonts w:ascii="Times New Roman" w:hAnsi="Times New Roman" w:cs="Times New Roman"/>
                <w:bCs/>
                <w:iCs/>
                <w:sz w:val="16"/>
                <w:lang w:val="en-US"/>
              </w:rPr>
            </w:pPr>
          </w:p>
        </w:tc>
        <w:tc>
          <w:tcPr>
            <w:tcW w:w="236" w:type="dxa"/>
            <w:tcBorders>
              <w:top w:val="nil"/>
              <w:left w:val="single" w:sz="4" w:space="0" w:color="auto"/>
              <w:bottom w:val="single" w:sz="4" w:space="0" w:color="auto"/>
              <w:right w:val="nil"/>
            </w:tcBorders>
          </w:tcPr>
          <w:p w14:paraId="190015ED" w14:textId="77777777" w:rsidR="0049598A" w:rsidRPr="00861CDD" w:rsidRDefault="0049598A" w:rsidP="0049598A">
            <w:pPr>
              <w:spacing w:after="0"/>
              <w:rPr>
                <w:rFonts w:ascii="Times New Roman" w:hAnsi="Times New Roman" w:cs="Times New Roman"/>
                <w:bCs/>
                <w:iCs/>
                <w:sz w:val="16"/>
                <w:lang w:val="en-US"/>
              </w:rPr>
            </w:pPr>
          </w:p>
        </w:tc>
        <w:tc>
          <w:tcPr>
            <w:tcW w:w="531" w:type="dxa"/>
            <w:tcBorders>
              <w:top w:val="nil"/>
              <w:left w:val="nil"/>
              <w:bottom w:val="single" w:sz="4" w:space="0" w:color="auto"/>
              <w:right w:val="single" w:sz="4" w:space="0" w:color="auto"/>
            </w:tcBorders>
          </w:tcPr>
          <w:p w14:paraId="3355D32E" w14:textId="77777777" w:rsidR="0049598A" w:rsidRPr="00861CDD" w:rsidRDefault="0049598A" w:rsidP="0049598A">
            <w:pPr>
              <w:spacing w:after="0"/>
              <w:rPr>
                <w:rFonts w:ascii="Times New Roman" w:hAnsi="Times New Roman" w:cs="Times New Roman"/>
                <w:bCs/>
                <w:iCs/>
                <w:sz w:val="16"/>
                <w:lang w:val="en-US"/>
              </w:rPr>
            </w:pPr>
          </w:p>
        </w:tc>
        <w:tc>
          <w:tcPr>
            <w:tcW w:w="851" w:type="dxa"/>
            <w:tcBorders>
              <w:top w:val="nil"/>
              <w:left w:val="nil"/>
              <w:bottom w:val="single" w:sz="4" w:space="0" w:color="auto"/>
              <w:right w:val="single" w:sz="4" w:space="0" w:color="auto"/>
            </w:tcBorders>
          </w:tcPr>
          <w:p w14:paraId="7E935A62" w14:textId="77777777" w:rsidR="0049598A" w:rsidRPr="00861CDD" w:rsidRDefault="0049598A" w:rsidP="0049598A">
            <w:pPr>
              <w:spacing w:after="0"/>
              <w:rPr>
                <w:rFonts w:ascii="Times New Roman" w:hAnsi="Times New Roman" w:cs="Times New Roman"/>
                <w:bCs/>
                <w:iCs/>
                <w:sz w:val="16"/>
                <w:lang w:val="en-US"/>
              </w:rPr>
            </w:pPr>
          </w:p>
        </w:tc>
        <w:tc>
          <w:tcPr>
            <w:tcW w:w="311" w:type="dxa"/>
            <w:tcBorders>
              <w:top w:val="nil"/>
              <w:left w:val="single" w:sz="4" w:space="0" w:color="auto"/>
              <w:bottom w:val="single" w:sz="4" w:space="0" w:color="auto"/>
              <w:right w:val="nil"/>
            </w:tcBorders>
          </w:tcPr>
          <w:p w14:paraId="75FF5729" w14:textId="77777777" w:rsidR="0049598A" w:rsidRPr="00861CDD" w:rsidRDefault="0049598A" w:rsidP="0049598A">
            <w:pPr>
              <w:spacing w:after="0"/>
              <w:rPr>
                <w:rFonts w:ascii="Times New Roman" w:hAnsi="Times New Roman" w:cs="Times New Roman"/>
                <w:bCs/>
                <w:iCs/>
                <w:sz w:val="16"/>
                <w:lang w:val="en-US"/>
              </w:rPr>
            </w:pPr>
          </w:p>
        </w:tc>
        <w:tc>
          <w:tcPr>
            <w:tcW w:w="435" w:type="dxa"/>
            <w:tcBorders>
              <w:top w:val="nil"/>
              <w:left w:val="nil"/>
              <w:bottom w:val="single" w:sz="4" w:space="0" w:color="auto"/>
              <w:right w:val="single" w:sz="4" w:space="0" w:color="auto"/>
            </w:tcBorders>
          </w:tcPr>
          <w:p w14:paraId="5FBFBFF2" w14:textId="77777777" w:rsidR="0049598A" w:rsidRPr="00861CDD" w:rsidRDefault="0049598A" w:rsidP="0049598A">
            <w:pPr>
              <w:spacing w:after="0"/>
              <w:rPr>
                <w:rFonts w:ascii="Times New Roman" w:hAnsi="Times New Roman" w:cs="Times New Roman"/>
                <w:bCs/>
                <w:iCs/>
                <w:sz w:val="16"/>
                <w:lang w:val="en-US"/>
              </w:rPr>
            </w:pPr>
          </w:p>
        </w:tc>
        <w:tc>
          <w:tcPr>
            <w:tcW w:w="799" w:type="dxa"/>
            <w:tcBorders>
              <w:top w:val="nil"/>
              <w:left w:val="nil"/>
              <w:bottom w:val="single" w:sz="4" w:space="0" w:color="auto"/>
              <w:right w:val="single" w:sz="4" w:space="0" w:color="auto"/>
            </w:tcBorders>
          </w:tcPr>
          <w:p w14:paraId="5A339116" w14:textId="77777777" w:rsidR="0049598A" w:rsidRPr="00861CDD" w:rsidRDefault="0049598A" w:rsidP="0049598A">
            <w:pPr>
              <w:spacing w:after="0"/>
              <w:rPr>
                <w:rFonts w:ascii="Times New Roman" w:hAnsi="Times New Roman" w:cs="Times New Roman"/>
                <w:bCs/>
                <w:iCs/>
                <w:sz w:val="16"/>
                <w:lang w:val="en-US"/>
              </w:rPr>
            </w:pPr>
          </w:p>
        </w:tc>
        <w:tc>
          <w:tcPr>
            <w:tcW w:w="236" w:type="dxa"/>
            <w:tcBorders>
              <w:top w:val="nil"/>
              <w:left w:val="single" w:sz="4" w:space="0" w:color="auto"/>
              <w:bottom w:val="single" w:sz="4" w:space="0" w:color="auto"/>
              <w:right w:val="nil"/>
            </w:tcBorders>
          </w:tcPr>
          <w:p w14:paraId="0751E199" w14:textId="77777777" w:rsidR="0049598A" w:rsidRPr="00861CDD" w:rsidRDefault="0049598A" w:rsidP="0049598A">
            <w:pPr>
              <w:spacing w:after="0"/>
              <w:rPr>
                <w:rFonts w:ascii="Times New Roman" w:hAnsi="Times New Roman" w:cs="Times New Roman"/>
                <w:bCs/>
                <w:iCs/>
                <w:sz w:val="16"/>
                <w:lang w:val="en-US"/>
              </w:rPr>
            </w:pPr>
          </w:p>
        </w:tc>
        <w:tc>
          <w:tcPr>
            <w:tcW w:w="770" w:type="dxa"/>
            <w:tcBorders>
              <w:top w:val="nil"/>
              <w:left w:val="nil"/>
              <w:bottom w:val="single" w:sz="4" w:space="0" w:color="auto"/>
              <w:right w:val="single" w:sz="4" w:space="0" w:color="auto"/>
            </w:tcBorders>
          </w:tcPr>
          <w:p w14:paraId="6B484D92" w14:textId="77777777" w:rsidR="0049598A" w:rsidRPr="00861CDD" w:rsidRDefault="0049598A" w:rsidP="0049598A">
            <w:pPr>
              <w:spacing w:after="0"/>
              <w:rPr>
                <w:rFonts w:ascii="Times New Roman" w:hAnsi="Times New Roman" w:cs="Times New Roman"/>
                <w:b/>
                <w:bCs/>
                <w:iCs/>
                <w:sz w:val="16"/>
                <w:lang w:val="en-US"/>
              </w:rPr>
            </w:pPr>
          </w:p>
        </w:tc>
        <w:tc>
          <w:tcPr>
            <w:tcW w:w="286" w:type="dxa"/>
            <w:tcBorders>
              <w:top w:val="nil"/>
              <w:left w:val="single" w:sz="4" w:space="0" w:color="auto"/>
              <w:bottom w:val="single" w:sz="4" w:space="0" w:color="auto"/>
              <w:right w:val="nil"/>
            </w:tcBorders>
          </w:tcPr>
          <w:p w14:paraId="4FD4D392" w14:textId="77777777" w:rsidR="0049598A" w:rsidRPr="00861CDD" w:rsidRDefault="0049598A" w:rsidP="0049598A">
            <w:pPr>
              <w:spacing w:after="0"/>
              <w:rPr>
                <w:rFonts w:ascii="Times New Roman" w:hAnsi="Times New Roman" w:cs="Times New Roman"/>
                <w:b/>
                <w:bCs/>
                <w:iCs/>
                <w:sz w:val="16"/>
                <w:lang w:val="en-US"/>
              </w:rPr>
            </w:pPr>
          </w:p>
        </w:tc>
        <w:tc>
          <w:tcPr>
            <w:tcW w:w="848" w:type="dxa"/>
            <w:tcBorders>
              <w:top w:val="nil"/>
              <w:left w:val="nil"/>
              <w:bottom w:val="single" w:sz="4" w:space="0" w:color="auto"/>
              <w:right w:val="single" w:sz="4" w:space="0" w:color="auto"/>
            </w:tcBorders>
          </w:tcPr>
          <w:p w14:paraId="32C579DB" w14:textId="77777777" w:rsidR="0049598A" w:rsidRPr="00861CDD" w:rsidRDefault="0049598A" w:rsidP="0049598A">
            <w:pPr>
              <w:spacing w:after="0"/>
              <w:rPr>
                <w:rFonts w:ascii="Times New Roman" w:hAnsi="Times New Roman" w:cs="Times New Roman"/>
                <w:bCs/>
                <w:iCs/>
                <w:sz w:val="16"/>
                <w:lang w:val="en-US"/>
              </w:rPr>
            </w:pPr>
          </w:p>
        </w:tc>
      </w:tr>
      <w:tr w:rsidR="0049598A" w:rsidRPr="00861CDD" w14:paraId="66B8A6BD" w14:textId="77777777" w:rsidTr="00D92EBF">
        <w:tblPrEx>
          <w:tblBorders>
            <w:top w:val="single" w:sz="4" w:space="0" w:color="000000"/>
            <w:left w:val="none" w:sz="0" w:space="0" w:color="auto"/>
            <w:bottom w:val="single" w:sz="4" w:space="0" w:color="000000"/>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23"/>
        </w:trPr>
        <w:tc>
          <w:tcPr>
            <w:tcW w:w="1560" w:type="dxa"/>
            <w:tcBorders>
              <w:top w:val="single" w:sz="4" w:space="0" w:color="auto"/>
              <w:left w:val="single" w:sz="4" w:space="0" w:color="auto"/>
              <w:bottom w:val="single" w:sz="4" w:space="0" w:color="auto"/>
              <w:right w:val="single" w:sz="4" w:space="0" w:color="auto"/>
            </w:tcBorders>
            <w:hideMark/>
          </w:tcPr>
          <w:p w14:paraId="2FF4E08C"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High</w:t>
            </w:r>
          </w:p>
        </w:tc>
        <w:tc>
          <w:tcPr>
            <w:tcW w:w="567" w:type="dxa"/>
            <w:tcBorders>
              <w:top w:val="single" w:sz="4" w:space="0" w:color="auto"/>
              <w:left w:val="single" w:sz="4" w:space="0" w:color="auto"/>
              <w:bottom w:val="single" w:sz="4" w:space="0" w:color="auto"/>
              <w:right w:val="single" w:sz="4" w:space="0" w:color="auto"/>
            </w:tcBorders>
            <w:hideMark/>
          </w:tcPr>
          <w:p w14:paraId="60572DE1" w14:textId="77777777" w:rsidR="00F7251B" w:rsidRPr="00861CDD" w:rsidRDefault="00F7251B" w:rsidP="0049598A">
            <w:pPr>
              <w:spacing w:after="0"/>
              <w:rPr>
                <w:rFonts w:ascii="Times New Roman" w:hAnsi="Times New Roman" w:cs="Times New Roman"/>
                <w:bCs/>
                <w:iCs/>
                <w:sz w:val="20"/>
                <w:lang w:val="en-US"/>
              </w:rPr>
            </w:pPr>
          </w:p>
          <w:p w14:paraId="0B87F479"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11</w:t>
            </w:r>
          </w:p>
        </w:tc>
        <w:tc>
          <w:tcPr>
            <w:tcW w:w="851" w:type="dxa"/>
            <w:tcBorders>
              <w:top w:val="single" w:sz="4" w:space="0" w:color="auto"/>
              <w:left w:val="single" w:sz="4" w:space="0" w:color="auto"/>
              <w:bottom w:val="single" w:sz="4" w:space="0" w:color="auto"/>
              <w:right w:val="single" w:sz="4" w:space="0" w:color="auto"/>
            </w:tcBorders>
          </w:tcPr>
          <w:p w14:paraId="79BA705D" w14:textId="77777777" w:rsidR="00F7251B" w:rsidRPr="00861CDD" w:rsidRDefault="00F7251B" w:rsidP="0049598A">
            <w:pPr>
              <w:spacing w:after="0"/>
              <w:rPr>
                <w:rFonts w:ascii="Times New Roman" w:hAnsi="Times New Roman" w:cs="Times New Roman"/>
                <w:bCs/>
                <w:iCs/>
                <w:sz w:val="20"/>
                <w:lang w:val="en-US"/>
              </w:rPr>
            </w:pPr>
          </w:p>
          <w:p w14:paraId="007598A6"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6.3</w:t>
            </w:r>
          </w:p>
        </w:tc>
        <w:tc>
          <w:tcPr>
            <w:tcW w:w="567" w:type="dxa"/>
            <w:tcBorders>
              <w:top w:val="single" w:sz="4" w:space="0" w:color="auto"/>
              <w:left w:val="single" w:sz="4" w:space="0" w:color="auto"/>
              <w:bottom w:val="single" w:sz="4" w:space="0" w:color="auto"/>
              <w:right w:val="nil"/>
            </w:tcBorders>
            <w:hideMark/>
          </w:tcPr>
          <w:p w14:paraId="3A6DCB55" w14:textId="77777777" w:rsidR="00F7251B" w:rsidRPr="00861CDD" w:rsidRDefault="00F7251B" w:rsidP="0049598A">
            <w:pPr>
              <w:spacing w:after="0"/>
              <w:rPr>
                <w:rFonts w:ascii="Times New Roman" w:hAnsi="Times New Roman" w:cs="Times New Roman"/>
                <w:bCs/>
                <w:iCs/>
                <w:sz w:val="20"/>
                <w:lang w:val="en-US"/>
              </w:rPr>
            </w:pPr>
          </w:p>
          <w:p w14:paraId="211E4A1C"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90</w:t>
            </w:r>
          </w:p>
        </w:tc>
        <w:tc>
          <w:tcPr>
            <w:tcW w:w="650" w:type="dxa"/>
            <w:tcBorders>
              <w:top w:val="single" w:sz="4" w:space="0" w:color="auto"/>
              <w:left w:val="single" w:sz="4" w:space="0" w:color="auto"/>
              <w:bottom w:val="single" w:sz="4" w:space="0" w:color="auto"/>
              <w:right w:val="nil"/>
            </w:tcBorders>
          </w:tcPr>
          <w:p w14:paraId="220DC507" w14:textId="77777777" w:rsidR="00F7251B" w:rsidRPr="00861CDD" w:rsidRDefault="00F7251B" w:rsidP="0049598A">
            <w:pPr>
              <w:spacing w:after="0"/>
              <w:rPr>
                <w:rFonts w:ascii="Times New Roman" w:hAnsi="Times New Roman" w:cs="Times New Roman"/>
                <w:bCs/>
                <w:iCs/>
                <w:sz w:val="20"/>
                <w:lang w:val="en-US"/>
              </w:rPr>
            </w:pPr>
          </w:p>
          <w:p w14:paraId="054C6182"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51.7</w:t>
            </w:r>
          </w:p>
        </w:tc>
        <w:tc>
          <w:tcPr>
            <w:tcW w:w="236" w:type="dxa"/>
            <w:tcBorders>
              <w:top w:val="single" w:sz="4" w:space="0" w:color="auto"/>
              <w:left w:val="single" w:sz="4" w:space="0" w:color="auto"/>
              <w:bottom w:val="single" w:sz="4" w:space="0" w:color="auto"/>
              <w:right w:val="nil"/>
            </w:tcBorders>
          </w:tcPr>
          <w:p w14:paraId="5E456209" w14:textId="77777777" w:rsidR="0049598A" w:rsidRPr="00861CDD" w:rsidRDefault="0049598A" w:rsidP="0049598A">
            <w:pPr>
              <w:spacing w:after="0"/>
              <w:rPr>
                <w:rFonts w:ascii="Times New Roman" w:hAnsi="Times New Roman" w:cs="Times New Roman"/>
                <w:bCs/>
                <w:iCs/>
                <w:sz w:val="16"/>
                <w:lang w:val="en-US"/>
              </w:rPr>
            </w:pPr>
          </w:p>
        </w:tc>
        <w:tc>
          <w:tcPr>
            <w:tcW w:w="531" w:type="dxa"/>
            <w:tcBorders>
              <w:top w:val="single" w:sz="4" w:space="0" w:color="auto"/>
              <w:left w:val="nil"/>
              <w:bottom w:val="single" w:sz="4" w:space="0" w:color="auto"/>
              <w:right w:val="single" w:sz="4" w:space="0" w:color="auto"/>
            </w:tcBorders>
            <w:hideMark/>
          </w:tcPr>
          <w:p w14:paraId="26CEDABF" w14:textId="77777777" w:rsidR="00F7251B" w:rsidRPr="00861CDD" w:rsidRDefault="00F7251B" w:rsidP="0049598A">
            <w:pPr>
              <w:spacing w:after="0"/>
              <w:rPr>
                <w:rFonts w:ascii="Times New Roman" w:hAnsi="Times New Roman" w:cs="Times New Roman"/>
                <w:bCs/>
                <w:iCs/>
                <w:sz w:val="20"/>
                <w:lang w:val="en-US"/>
              </w:rPr>
            </w:pPr>
          </w:p>
          <w:p w14:paraId="68AAA54E"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18</w:t>
            </w:r>
          </w:p>
        </w:tc>
        <w:tc>
          <w:tcPr>
            <w:tcW w:w="851" w:type="dxa"/>
            <w:tcBorders>
              <w:top w:val="single" w:sz="4" w:space="0" w:color="auto"/>
              <w:left w:val="nil"/>
              <w:bottom w:val="single" w:sz="4" w:space="0" w:color="auto"/>
              <w:right w:val="single" w:sz="4" w:space="0" w:color="auto"/>
            </w:tcBorders>
          </w:tcPr>
          <w:p w14:paraId="75948BF5" w14:textId="77777777" w:rsidR="00F7251B" w:rsidRPr="00861CDD" w:rsidRDefault="00F7251B" w:rsidP="0049598A">
            <w:pPr>
              <w:spacing w:after="0"/>
              <w:ind w:left="176"/>
              <w:rPr>
                <w:rFonts w:ascii="Times New Roman" w:hAnsi="Times New Roman" w:cs="Times New Roman"/>
                <w:bCs/>
                <w:iCs/>
                <w:sz w:val="20"/>
                <w:lang w:val="en-US"/>
              </w:rPr>
            </w:pPr>
          </w:p>
          <w:p w14:paraId="5ECA220D" w14:textId="77777777" w:rsidR="0049598A" w:rsidRPr="00861CDD" w:rsidRDefault="0049598A" w:rsidP="0049598A">
            <w:pPr>
              <w:spacing w:after="0"/>
              <w:ind w:left="176"/>
              <w:rPr>
                <w:rFonts w:ascii="Times New Roman" w:hAnsi="Times New Roman" w:cs="Times New Roman"/>
                <w:bCs/>
                <w:iCs/>
                <w:sz w:val="20"/>
                <w:lang w:val="en-US"/>
              </w:rPr>
            </w:pPr>
            <w:r w:rsidRPr="00861CDD">
              <w:rPr>
                <w:rFonts w:ascii="Times New Roman" w:hAnsi="Times New Roman" w:cs="Times New Roman"/>
                <w:bCs/>
                <w:iCs/>
                <w:sz w:val="20"/>
                <w:lang w:val="en-US"/>
              </w:rPr>
              <w:t>10.3</w:t>
            </w:r>
          </w:p>
        </w:tc>
        <w:tc>
          <w:tcPr>
            <w:tcW w:w="311" w:type="dxa"/>
            <w:tcBorders>
              <w:top w:val="single" w:sz="4" w:space="0" w:color="auto"/>
              <w:left w:val="single" w:sz="4" w:space="0" w:color="auto"/>
              <w:bottom w:val="single" w:sz="4" w:space="0" w:color="auto"/>
              <w:right w:val="nil"/>
            </w:tcBorders>
          </w:tcPr>
          <w:p w14:paraId="0B8923DE" w14:textId="77777777" w:rsidR="0049598A" w:rsidRPr="00861CDD" w:rsidRDefault="0049598A" w:rsidP="0049598A">
            <w:pPr>
              <w:spacing w:after="0"/>
              <w:rPr>
                <w:rFonts w:ascii="Times New Roman" w:hAnsi="Times New Roman" w:cs="Times New Roman"/>
                <w:bCs/>
                <w:iCs/>
                <w:sz w:val="16"/>
                <w:lang w:val="en-US"/>
              </w:rPr>
            </w:pPr>
          </w:p>
        </w:tc>
        <w:tc>
          <w:tcPr>
            <w:tcW w:w="435" w:type="dxa"/>
            <w:tcBorders>
              <w:top w:val="single" w:sz="4" w:space="0" w:color="auto"/>
              <w:left w:val="nil"/>
              <w:bottom w:val="single" w:sz="4" w:space="0" w:color="auto"/>
              <w:right w:val="single" w:sz="4" w:space="0" w:color="auto"/>
            </w:tcBorders>
            <w:hideMark/>
          </w:tcPr>
          <w:p w14:paraId="2731B8A4" w14:textId="77777777" w:rsidR="00F7251B" w:rsidRPr="00861CDD" w:rsidRDefault="00F7251B" w:rsidP="0049598A">
            <w:pPr>
              <w:spacing w:after="0"/>
              <w:rPr>
                <w:rFonts w:ascii="Times New Roman" w:hAnsi="Times New Roman" w:cs="Times New Roman"/>
                <w:bCs/>
                <w:iCs/>
                <w:sz w:val="20"/>
                <w:lang w:val="en-US"/>
              </w:rPr>
            </w:pPr>
          </w:p>
          <w:p w14:paraId="39853FE0"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55</w:t>
            </w:r>
          </w:p>
        </w:tc>
        <w:tc>
          <w:tcPr>
            <w:tcW w:w="799" w:type="dxa"/>
            <w:tcBorders>
              <w:top w:val="single" w:sz="4" w:space="0" w:color="auto"/>
              <w:left w:val="nil"/>
              <w:bottom w:val="single" w:sz="4" w:space="0" w:color="auto"/>
              <w:right w:val="single" w:sz="4" w:space="0" w:color="auto"/>
            </w:tcBorders>
          </w:tcPr>
          <w:p w14:paraId="47F0351D" w14:textId="77777777" w:rsidR="00F7251B" w:rsidRPr="00861CDD" w:rsidRDefault="00F7251B" w:rsidP="0049598A">
            <w:pPr>
              <w:spacing w:after="0"/>
              <w:ind w:left="60"/>
              <w:rPr>
                <w:rFonts w:ascii="Times New Roman" w:hAnsi="Times New Roman" w:cs="Times New Roman"/>
                <w:bCs/>
                <w:iCs/>
                <w:sz w:val="20"/>
                <w:lang w:val="en-US"/>
              </w:rPr>
            </w:pPr>
          </w:p>
          <w:p w14:paraId="653270F9" w14:textId="77777777" w:rsidR="0049598A" w:rsidRPr="00861CDD" w:rsidRDefault="0049598A" w:rsidP="0049598A">
            <w:pPr>
              <w:spacing w:after="0"/>
              <w:ind w:left="60"/>
              <w:rPr>
                <w:rFonts w:ascii="Times New Roman" w:hAnsi="Times New Roman" w:cs="Times New Roman"/>
                <w:bCs/>
                <w:iCs/>
                <w:sz w:val="20"/>
                <w:lang w:val="en-US"/>
              </w:rPr>
            </w:pPr>
            <w:r w:rsidRPr="00861CDD">
              <w:rPr>
                <w:rFonts w:ascii="Times New Roman" w:hAnsi="Times New Roman" w:cs="Times New Roman"/>
                <w:bCs/>
                <w:iCs/>
                <w:sz w:val="20"/>
                <w:lang w:val="en-US"/>
              </w:rPr>
              <w:t>31.6</w:t>
            </w:r>
          </w:p>
        </w:tc>
        <w:tc>
          <w:tcPr>
            <w:tcW w:w="236" w:type="dxa"/>
            <w:tcBorders>
              <w:top w:val="single" w:sz="4" w:space="0" w:color="auto"/>
              <w:left w:val="single" w:sz="4" w:space="0" w:color="auto"/>
              <w:bottom w:val="nil"/>
              <w:right w:val="nil"/>
            </w:tcBorders>
          </w:tcPr>
          <w:p w14:paraId="5B24FFAF" w14:textId="77777777" w:rsidR="0049598A" w:rsidRPr="00861CDD" w:rsidRDefault="0049598A" w:rsidP="0049598A">
            <w:pPr>
              <w:spacing w:after="0"/>
              <w:rPr>
                <w:rFonts w:ascii="Times New Roman" w:hAnsi="Times New Roman" w:cs="Times New Roman"/>
                <w:bCs/>
                <w:iCs/>
                <w:sz w:val="16"/>
                <w:lang w:val="en-US"/>
              </w:rPr>
            </w:pPr>
          </w:p>
        </w:tc>
        <w:tc>
          <w:tcPr>
            <w:tcW w:w="770" w:type="dxa"/>
            <w:vMerge w:val="restart"/>
            <w:tcBorders>
              <w:top w:val="single" w:sz="4" w:space="0" w:color="auto"/>
              <w:left w:val="nil"/>
              <w:bottom w:val="nil"/>
              <w:right w:val="single" w:sz="4" w:space="0" w:color="auto"/>
            </w:tcBorders>
            <w:hideMark/>
          </w:tcPr>
          <w:p w14:paraId="3571C6C0" w14:textId="77777777" w:rsidR="0049598A" w:rsidRPr="00861CDD" w:rsidRDefault="0049598A" w:rsidP="0049598A">
            <w:pPr>
              <w:spacing w:after="0"/>
              <w:rPr>
                <w:rFonts w:ascii="Times New Roman" w:hAnsi="Times New Roman" w:cs="Times New Roman"/>
                <w:bCs/>
                <w:iCs/>
                <w:sz w:val="20"/>
                <w:lang w:val="en-US"/>
              </w:rPr>
            </w:pPr>
          </w:p>
          <w:p w14:paraId="68E275FC"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111.2</w:t>
            </w:r>
          </w:p>
        </w:tc>
        <w:tc>
          <w:tcPr>
            <w:tcW w:w="286" w:type="dxa"/>
            <w:vMerge w:val="restart"/>
            <w:tcBorders>
              <w:top w:val="single" w:sz="4" w:space="0" w:color="auto"/>
              <w:left w:val="single" w:sz="4" w:space="0" w:color="auto"/>
              <w:bottom w:val="nil"/>
              <w:right w:val="nil"/>
            </w:tcBorders>
          </w:tcPr>
          <w:p w14:paraId="52D53444" w14:textId="77777777" w:rsidR="0049598A" w:rsidRPr="00861CDD" w:rsidRDefault="0049598A" w:rsidP="0049598A">
            <w:pPr>
              <w:spacing w:after="0"/>
              <w:rPr>
                <w:rFonts w:ascii="Times New Roman" w:hAnsi="Times New Roman" w:cs="Times New Roman"/>
                <w:b/>
                <w:bCs/>
                <w:iCs/>
                <w:sz w:val="20"/>
                <w:lang w:val="en-US"/>
              </w:rPr>
            </w:pPr>
          </w:p>
        </w:tc>
        <w:tc>
          <w:tcPr>
            <w:tcW w:w="848" w:type="dxa"/>
            <w:vMerge w:val="restart"/>
            <w:tcBorders>
              <w:top w:val="single" w:sz="4" w:space="0" w:color="auto"/>
              <w:left w:val="nil"/>
              <w:bottom w:val="nil"/>
              <w:right w:val="single" w:sz="4" w:space="0" w:color="auto"/>
            </w:tcBorders>
            <w:hideMark/>
          </w:tcPr>
          <w:p w14:paraId="5842E7DF" w14:textId="77777777" w:rsidR="0049598A" w:rsidRPr="00861CDD" w:rsidRDefault="0049598A" w:rsidP="0049598A">
            <w:pPr>
              <w:spacing w:after="0"/>
              <w:rPr>
                <w:rFonts w:ascii="Times New Roman" w:hAnsi="Times New Roman" w:cs="Times New Roman"/>
                <w:bCs/>
                <w:iCs/>
                <w:sz w:val="20"/>
                <w:lang w:val="en-US"/>
              </w:rPr>
            </w:pPr>
          </w:p>
          <w:p w14:paraId="19C647AE"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0.0001</w:t>
            </w:r>
          </w:p>
        </w:tc>
      </w:tr>
      <w:tr w:rsidR="0049598A" w:rsidRPr="00861CDD" w14:paraId="165D4E8B" w14:textId="77777777" w:rsidTr="00D92EBF">
        <w:tblPrEx>
          <w:tblBorders>
            <w:top w:val="single" w:sz="4" w:space="0" w:color="000000"/>
            <w:left w:val="none" w:sz="0" w:space="0" w:color="auto"/>
            <w:bottom w:val="single" w:sz="4" w:space="0" w:color="000000"/>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462"/>
        </w:trPr>
        <w:tc>
          <w:tcPr>
            <w:tcW w:w="1560" w:type="dxa"/>
            <w:tcBorders>
              <w:top w:val="single" w:sz="4" w:space="0" w:color="auto"/>
              <w:left w:val="single" w:sz="4" w:space="0" w:color="auto"/>
              <w:bottom w:val="single" w:sz="4" w:space="0" w:color="auto"/>
              <w:right w:val="single" w:sz="4" w:space="0" w:color="auto"/>
            </w:tcBorders>
            <w:hideMark/>
          </w:tcPr>
          <w:p w14:paraId="54E19A45"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Middle</w:t>
            </w:r>
          </w:p>
        </w:tc>
        <w:tc>
          <w:tcPr>
            <w:tcW w:w="567" w:type="dxa"/>
            <w:tcBorders>
              <w:top w:val="single" w:sz="4" w:space="0" w:color="auto"/>
              <w:left w:val="single" w:sz="4" w:space="0" w:color="auto"/>
              <w:bottom w:val="single" w:sz="4" w:space="0" w:color="auto"/>
              <w:right w:val="single" w:sz="4" w:space="0" w:color="auto"/>
            </w:tcBorders>
            <w:hideMark/>
          </w:tcPr>
          <w:p w14:paraId="6DE81B56" w14:textId="77777777" w:rsidR="00F7251B" w:rsidRPr="00861CDD" w:rsidRDefault="00F7251B" w:rsidP="0049598A">
            <w:pPr>
              <w:spacing w:after="0"/>
              <w:rPr>
                <w:rFonts w:ascii="Times New Roman" w:hAnsi="Times New Roman" w:cs="Times New Roman"/>
                <w:bCs/>
                <w:iCs/>
                <w:sz w:val="20"/>
                <w:lang w:val="en-US"/>
              </w:rPr>
            </w:pPr>
          </w:p>
          <w:p w14:paraId="7C6D9D03"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20</w:t>
            </w:r>
          </w:p>
        </w:tc>
        <w:tc>
          <w:tcPr>
            <w:tcW w:w="851" w:type="dxa"/>
            <w:tcBorders>
              <w:top w:val="single" w:sz="4" w:space="0" w:color="auto"/>
              <w:left w:val="single" w:sz="4" w:space="0" w:color="auto"/>
              <w:bottom w:val="single" w:sz="4" w:space="0" w:color="auto"/>
              <w:right w:val="single" w:sz="4" w:space="0" w:color="auto"/>
            </w:tcBorders>
          </w:tcPr>
          <w:p w14:paraId="142D7627" w14:textId="77777777" w:rsidR="00F7251B" w:rsidRPr="00861CDD" w:rsidRDefault="00F7251B" w:rsidP="0049598A">
            <w:pPr>
              <w:spacing w:after="0"/>
              <w:rPr>
                <w:rFonts w:ascii="Times New Roman" w:hAnsi="Times New Roman" w:cs="Times New Roman"/>
                <w:bCs/>
                <w:iCs/>
                <w:sz w:val="20"/>
                <w:lang w:val="en-US"/>
              </w:rPr>
            </w:pPr>
          </w:p>
          <w:p w14:paraId="2F1A6599"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9.3</w:t>
            </w:r>
          </w:p>
        </w:tc>
        <w:tc>
          <w:tcPr>
            <w:tcW w:w="567" w:type="dxa"/>
            <w:tcBorders>
              <w:top w:val="single" w:sz="4" w:space="0" w:color="auto"/>
              <w:left w:val="single" w:sz="4" w:space="0" w:color="auto"/>
              <w:bottom w:val="single" w:sz="4" w:space="0" w:color="auto"/>
              <w:right w:val="nil"/>
            </w:tcBorders>
            <w:hideMark/>
          </w:tcPr>
          <w:p w14:paraId="22B87799" w14:textId="77777777" w:rsidR="00F7251B" w:rsidRPr="00861CDD" w:rsidRDefault="00F7251B" w:rsidP="0049598A">
            <w:pPr>
              <w:spacing w:after="0"/>
              <w:rPr>
                <w:rFonts w:ascii="Times New Roman" w:hAnsi="Times New Roman" w:cs="Times New Roman"/>
                <w:bCs/>
                <w:iCs/>
                <w:sz w:val="20"/>
                <w:lang w:val="en-US"/>
              </w:rPr>
            </w:pPr>
          </w:p>
          <w:p w14:paraId="19D0FA55"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61</w:t>
            </w:r>
          </w:p>
        </w:tc>
        <w:tc>
          <w:tcPr>
            <w:tcW w:w="650" w:type="dxa"/>
            <w:tcBorders>
              <w:top w:val="single" w:sz="4" w:space="0" w:color="auto"/>
              <w:left w:val="single" w:sz="4" w:space="0" w:color="auto"/>
              <w:bottom w:val="single" w:sz="4" w:space="0" w:color="auto"/>
              <w:right w:val="nil"/>
            </w:tcBorders>
          </w:tcPr>
          <w:p w14:paraId="012048E1" w14:textId="77777777" w:rsidR="00F7251B" w:rsidRPr="00861CDD" w:rsidRDefault="00F7251B" w:rsidP="0049598A">
            <w:pPr>
              <w:spacing w:after="0"/>
              <w:rPr>
                <w:rFonts w:ascii="Times New Roman" w:hAnsi="Times New Roman" w:cs="Times New Roman"/>
                <w:bCs/>
                <w:iCs/>
                <w:sz w:val="20"/>
                <w:lang w:val="en-US"/>
              </w:rPr>
            </w:pPr>
          </w:p>
          <w:p w14:paraId="4E98837B"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75.2</w:t>
            </w:r>
          </w:p>
        </w:tc>
        <w:tc>
          <w:tcPr>
            <w:tcW w:w="236" w:type="dxa"/>
            <w:tcBorders>
              <w:top w:val="single" w:sz="4" w:space="0" w:color="auto"/>
              <w:left w:val="single" w:sz="4" w:space="0" w:color="auto"/>
              <w:bottom w:val="single" w:sz="4" w:space="0" w:color="auto"/>
              <w:right w:val="nil"/>
            </w:tcBorders>
          </w:tcPr>
          <w:p w14:paraId="4BF8D1D0" w14:textId="77777777" w:rsidR="0049598A" w:rsidRPr="00861CDD" w:rsidRDefault="0049598A" w:rsidP="0049598A">
            <w:pPr>
              <w:spacing w:after="0"/>
              <w:rPr>
                <w:rFonts w:ascii="Times New Roman" w:hAnsi="Times New Roman" w:cs="Times New Roman"/>
                <w:bCs/>
                <w:iCs/>
                <w:sz w:val="16"/>
                <w:lang w:val="en-US"/>
              </w:rPr>
            </w:pPr>
          </w:p>
        </w:tc>
        <w:tc>
          <w:tcPr>
            <w:tcW w:w="531" w:type="dxa"/>
            <w:tcBorders>
              <w:top w:val="single" w:sz="4" w:space="0" w:color="auto"/>
              <w:left w:val="nil"/>
              <w:bottom w:val="single" w:sz="4" w:space="0" w:color="auto"/>
              <w:right w:val="single" w:sz="4" w:space="0" w:color="auto"/>
            </w:tcBorders>
            <w:hideMark/>
          </w:tcPr>
          <w:p w14:paraId="2395EC7C" w14:textId="77777777" w:rsidR="00F7251B" w:rsidRPr="00861CDD" w:rsidRDefault="00F7251B" w:rsidP="0049598A">
            <w:pPr>
              <w:spacing w:after="0"/>
              <w:rPr>
                <w:rFonts w:ascii="Times New Roman" w:hAnsi="Times New Roman" w:cs="Times New Roman"/>
                <w:bCs/>
                <w:iCs/>
                <w:sz w:val="20"/>
                <w:lang w:val="en-US"/>
              </w:rPr>
            </w:pPr>
          </w:p>
          <w:p w14:paraId="499E154E"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23</w:t>
            </w:r>
          </w:p>
        </w:tc>
        <w:tc>
          <w:tcPr>
            <w:tcW w:w="851" w:type="dxa"/>
            <w:tcBorders>
              <w:top w:val="single" w:sz="4" w:space="0" w:color="auto"/>
              <w:left w:val="nil"/>
              <w:bottom w:val="single" w:sz="4" w:space="0" w:color="auto"/>
              <w:right w:val="single" w:sz="4" w:space="0" w:color="auto"/>
            </w:tcBorders>
          </w:tcPr>
          <w:p w14:paraId="50A43D62" w14:textId="77777777" w:rsidR="00F7251B" w:rsidRPr="00861CDD" w:rsidRDefault="00F7251B" w:rsidP="0049598A">
            <w:pPr>
              <w:spacing w:after="0"/>
              <w:ind w:left="176"/>
              <w:rPr>
                <w:rFonts w:ascii="Times New Roman" w:hAnsi="Times New Roman" w:cs="Times New Roman"/>
                <w:bCs/>
                <w:iCs/>
                <w:sz w:val="20"/>
                <w:lang w:val="en-US"/>
              </w:rPr>
            </w:pPr>
          </w:p>
          <w:p w14:paraId="47D3AF98" w14:textId="77777777" w:rsidR="0049598A" w:rsidRPr="00861CDD" w:rsidRDefault="0049598A" w:rsidP="0049598A">
            <w:pPr>
              <w:spacing w:after="0"/>
              <w:ind w:left="176"/>
              <w:rPr>
                <w:rFonts w:ascii="Times New Roman" w:hAnsi="Times New Roman" w:cs="Times New Roman"/>
                <w:bCs/>
                <w:iCs/>
                <w:sz w:val="20"/>
                <w:lang w:val="en-US"/>
              </w:rPr>
            </w:pPr>
            <w:r w:rsidRPr="00861CDD">
              <w:rPr>
                <w:rFonts w:ascii="Times New Roman" w:hAnsi="Times New Roman" w:cs="Times New Roman"/>
                <w:bCs/>
                <w:iCs/>
                <w:sz w:val="20"/>
                <w:lang w:val="en-US"/>
              </w:rPr>
              <w:t>0.7</w:t>
            </w:r>
          </w:p>
        </w:tc>
        <w:tc>
          <w:tcPr>
            <w:tcW w:w="311" w:type="dxa"/>
            <w:tcBorders>
              <w:top w:val="single" w:sz="4" w:space="0" w:color="auto"/>
              <w:left w:val="single" w:sz="4" w:space="0" w:color="auto"/>
              <w:bottom w:val="single" w:sz="4" w:space="0" w:color="auto"/>
              <w:right w:val="nil"/>
            </w:tcBorders>
          </w:tcPr>
          <w:p w14:paraId="1F042FA4" w14:textId="77777777" w:rsidR="0049598A" w:rsidRPr="00861CDD" w:rsidRDefault="0049598A" w:rsidP="0049598A">
            <w:pPr>
              <w:spacing w:after="0"/>
              <w:rPr>
                <w:rFonts w:ascii="Times New Roman" w:hAnsi="Times New Roman" w:cs="Times New Roman"/>
                <w:bCs/>
                <w:iCs/>
                <w:sz w:val="16"/>
                <w:lang w:val="en-US"/>
              </w:rPr>
            </w:pPr>
          </w:p>
        </w:tc>
        <w:tc>
          <w:tcPr>
            <w:tcW w:w="435" w:type="dxa"/>
            <w:tcBorders>
              <w:top w:val="single" w:sz="4" w:space="0" w:color="auto"/>
              <w:left w:val="nil"/>
              <w:bottom w:val="single" w:sz="4" w:space="0" w:color="auto"/>
              <w:right w:val="single" w:sz="4" w:space="0" w:color="auto"/>
            </w:tcBorders>
            <w:hideMark/>
          </w:tcPr>
          <w:p w14:paraId="7EA45CBF" w14:textId="77777777" w:rsidR="00F7251B" w:rsidRPr="00861CDD" w:rsidRDefault="00F7251B" w:rsidP="0049598A">
            <w:pPr>
              <w:spacing w:after="0"/>
              <w:rPr>
                <w:rFonts w:ascii="Times New Roman" w:hAnsi="Times New Roman" w:cs="Times New Roman"/>
                <w:bCs/>
                <w:iCs/>
                <w:sz w:val="20"/>
                <w:lang w:val="en-US"/>
              </w:rPr>
            </w:pPr>
          </w:p>
          <w:p w14:paraId="0287181B"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10</w:t>
            </w:r>
          </w:p>
        </w:tc>
        <w:tc>
          <w:tcPr>
            <w:tcW w:w="799" w:type="dxa"/>
            <w:tcBorders>
              <w:top w:val="single" w:sz="4" w:space="0" w:color="auto"/>
              <w:left w:val="nil"/>
              <w:bottom w:val="single" w:sz="4" w:space="0" w:color="auto"/>
              <w:right w:val="single" w:sz="4" w:space="0" w:color="auto"/>
            </w:tcBorders>
          </w:tcPr>
          <w:p w14:paraId="13B47C15" w14:textId="77777777" w:rsidR="00F7251B" w:rsidRPr="00861CDD" w:rsidRDefault="00F7251B" w:rsidP="0049598A">
            <w:pPr>
              <w:spacing w:after="0"/>
              <w:ind w:left="60"/>
              <w:rPr>
                <w:rFonts w:ascii="Times New Roman" w:hAnsi="Times New Roman" w:cs="Times New Roman"/>
                <w:bCs/>
                <w:iCs/>
                <w:sz w:val="20"/>
                <w:lang w:val="en-US"/>
              </w:rPr>
            </w:pPr>
          </w:p>
          <w:p w14:paraId="0E08F4EC" w14:textId="77777777" w:rsidR="0049598A" w:rsidRPr="00861CDD" w:rsidRDefault="0049598A" w:rsidP="0049598A">
            <w:pPr>
              <w:spacing w:after="0"/>
              <w:ind w:left="60"/>
              <w:rPr>
                <w:rFonts w:ascii="Times New Roman" w:hAnsi="Times New Roman" w:cs="Times New Roman"/>
                <w:bCs/>
                <w:iCs/>
                <w:sz w:val="20"/>
                <w:lang w:val="en-US"/>
              </w:rPr>
            </w:pPr>
            <w:r w:rsidRPr="00861CDD">
              <w:rPr>
                <w:rFonts w:ascii="Times New Roman" w:hAnsi="Times New Roman" w:cs="Times New Roman"/>
                <w:bCs/>
                <w:iCs/>
                <w:sz w:val="20"/>
                <w:lang w:val="en-US"/>
              </w:rPr>
              <w:t>4.7</w:t>
            </w:r>
          </w:p>
        </w:tc>
        <w:tc>
          <w:tcPr>
            <w:tcW w:w="236" w:type="dxa"/>
            <w:tcBorders>
              <w:top w:val="nil"/>
              <w:left w:val="single" w:sz="4" w:space="0" w:color="auto"/>
              <w:bottom w:val="nil"/>
              <w:right w:val="nil"/>
            </w:tcBorders>
          </w:tcPr>
          <w:p w14:paraId="08A8AA33" w14:textId="77777777" w:rsidR="0049598A" w:rsidRPr="00861CDD" w:rsidRDefault="0049598A" w:rsidP="0049598A">
            <w:pPr>
              <w:spacing w:after="0"/>
              <w:rPr>
                <w:rFonts w:ascii="Times New Roman" w:hAnsi="Times New Roman" w:cs="Times New Roman"/>
                <w:bCs/>
                <w:iCs/>
                <w:sz w:val="16"/>
                <w:lang w:val="en-US"/>
              </w:rPr>
            </w:pPr>
          </w:p>
        </w:tc>
        <w:tc>
          <w:tcPr>
            <w:tcW w:w="770" w:type="dxa"/>
            <w:vMerge/>
            <w:tcBorders>
              <w:top w:val="nil"/>
              <w:left w:val="nil"/>
              <w:bottom w:val="nil"/>
              <w:right w:val="single" w:sz="4" w:space="0" w:color="auto"/>
            </w:tcBorders>
            <w:vAlign w:val="center"/>
            <w:hideMark/>
          </w:tcPr>
          <w:p w14:paraId="49961D4D" w14:textId="77777777" w:rsidR="0049598A" w:rsidRPr="00861CDD" w:rsidRDefault="0049598A" w:rsidP="0049598A">
            <w:pPr>
              <w:spacing w:after="0"/>
              <w:rPr>
                <w:rFonts w:ascii="Times New Roman" w:hAnsi="Times New Roman" w:cs="Times New Roman"/>
                <w:b/>
                <w:bCs/>
                <w:iCs/>
                <w:sz w:val="20"/>
                <w:lang w:val="en-US"/>
              </w:rPr>
            </w:pPr>
          </w:p>
        </w:tc>
        <w:tc>
          <w:tcPr>
            <w:tcW w:w="286" w:type="dxa"/>
            <w:vMerge/>
            <w:tcBorders>
              <w:top w:val="nil"/>
              <w:left w:val="single" w:sz="4" w:space="0" w:color="auto"/>
              <w:bottom w:val="nil"/>
              <w:right w:val="nil"/>
            </w:tcBorders>
            <w:vAlign w:val="center"/>
          </w:tcPr>
          <w:p w14:paraId="1EEEE459" w14:textId="77777777" w:rsidR="0049598A" w:rsidRPr="00861CDD" w:rsidRDefault="0049598A" w:rsidP="0049598A">
            <w:pPr>
              <w:spacing w:after="0"/>
              <w:rPr>
                <w:rFonts w:ascii="Times New Roman" w:hAnsi="Times New Roman" w:cs="Times New Roman"/>
                <w:b/>
                <w:bCs/>
                <w:iCs/>
                <w:sz w:val="20"/>
                <w:lang w:val="en-US"/>
              </w:rPr>
            </w:pPr>
          </w:p>
        </w:tc>
        <w:tc>
          <w:tcPr>
            <w:tcW w:w="848" w:type="dxa"/>
            <w:vMerge/>
            <w:tcBorders>
              <w:top w:val="nil"/>
              <w:left w:val="nil"/>
              <w:bottom w:val="nil"/>
              <w:right w:val="single" w:sz="4" w:space="0" w:color="auto"/>
            </w:tcBorders>
            <w:vAlign w:val="center"/>
            <w:hideMark/>
          </w:tcPr>
          <w:p w14:paraId="4DBAE7D9" w14:textId="77777777" w:rsidR="0049598A" w:rsidRPr="00861CDD" w:rsidRDefault="0049598A" w:rsidP="0049598A">
            <w:pPr>
              <w:spacing w:after="0"/>
              <w:rPr>
                <w:rFonts w:ascii="Times New Roman" w:hAnsi="Times New Roman" w:cs="Times New Roman"/>
                <w:bCs/>
                <w:iCs/>
                <w:sz w:val="20"/>
                <w:lang w:val="en-US"/>
              </w:rPr>
            </w:pPr>
          </w:p>
        </w:tc>
      </w:tr>
      <w:tr w:rsidR="0049598A" w:rsidRPr="00861CDD" w14:paraId="3FA408DE" w14:textId="77777777" w:rsidTr="00D92EBF">
        <w:tblPrEx>
          <w:tblBorders>
            <w:top w:val="single" w:sz="4" w:space="0" w:color="000000"/>
            <w:left w:val="none" w:sz="0" w:space="0" w:color="auto"/>
            <w:bottom w:val="single" w:sz="4" w:space="0" w:color="000000"/>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278"/>
        </w:trPr>
        <w:tc>
          <w:tcPr>
            <w:tcW w:w="1560" w:type="dxa"/>
            <w:tcBorders>
              <w:top w:val="single" w:sz="4" w:space="0" w:color="auto"/>
              <w:left w:val="single" w:sz="4" w:space="0" w:color="auto"/>
              <w:bottom w:val="single" w:sz="4" w:space="0" w:color="auto"/>
              <w:right w:val="single" w:sz="4" w:space="0" w:color="auto"/>
            </w:tcBorders>
            <w:hideMark/>
          </w:tcPr>
          <w:p w14:paraId="149AF4C1"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Low</w:t>
            </w:r>
          </w:p>
        </w:tc>
        <w:tc>
          <w:tcPr>
            <w:tcW w:w="567" w:type="dxa"/>
            <w:tcBorders>
              <w:top w:val="single" w:sz="4" w:space="0" w:color="auto"/>
              <w:left w:val="single" w:sz="4" w:space="0" w:color="auto"/>
              <w:bottom w:val="single" w:sz="4" w:space="0" w:color="auto"/>
              <w:right w:val="single" w:sz="4" w:space="0" w:color="auto"/>
            </w:tcBorders>
            <w:hideMark/>
          </w:tcPr>
          <w:p w14:paraId="17AC43D1" w14:textId="77777777" w:rsidR="00F7251B" w:rsidRPr="00861CDD" w:rsidRDefault="00F7251B" w:rsidP="0049598A">
            <w:pPr>
              <w:spacing w:after="0"/>
              <w:rPr>
                <w:rFonts w:ascii="Times New Roman" w:hAnsi="Times New Roman" w:cs="Times New Roman"/>
                <w:bCs/>
                <w:iCs/>
                <w:sz w:val="20"/>
                <w:lang w:val="en-US"/>
              </w:rPr>
            </w:pPr>
          </w:p>
          <w:p w14:paraId="46B26924"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3</w:t>
            </w:r>
          </w:p>
        </w:tc>
        <w:tc>
          <w:tcPr>
            <w:tcW w:w="851" w:type="dxa"/>
            <w:tcBorders>
              <w:top w:val="single" w:sz="4" w:space="0" w:color="auto"/>
              <w:left w:val="single" w:sz="4" w:space="0" w:color="auto"/>
              <w:bottom w:val="single" w:sz="4" w:space="0" w:color="auto"/>
              <w:right w:val="single" w:sz="4" w:space="0" w:color="auto"/>
            </w:tcBorders>
          </w:tcPr>
          <w:p w14:paraId="4578571B" w14:textId="77777777" w:rsidR="00F7251B" w:rsidRPr="00861CDD" w:rsidRDefault="00F7251B" w:rsidP="0049598A">
            <w:pPr>
              <w:spacing w:after="0"/>
              <w:rPr>
                <w:rFonts w:ascii="Times New Roman" w:hAnsi="Times New Roman" w:cs="Times New Roman"/>
                <w:bCs/>
                <w:iCs/>
                <w:sz w:val="20"/>
                <w:lang w:val="en-US"/>
              </w:rPr>
            </w:pPr>
          </w:p>
          <w:p w14:paraId="34B27629"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21.4</w:t>
            </w:r>
          </w:p>
        </w:tc>
        <w:tc>
          <w:tcPr>
            <w:tcW w:w="567" w:type="dxa"/>
            <w:tcBorders>
              <w:top w:val="single" w:sz="4" w:space="0" w:color="auto"/>
              <w:left w:val="single" w:sz="4" w:space="0" w:color="auto"/>
              <w:bottom w:val="single" w:sz="4" w:space="0" w:color="auto"/>
              <w:right w:val="nil"/>
            </w:tcBorders>
            <w:hideMark/>
          </w:tcPr>
          <w:p w14:paraId="3D6BC415" w14:textId="77777777" w:rsidR="00F7251B"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 xml:space="preserve"> </w:t>
            </w:r>
          </w:p>
          <w:p w14:paraId="6A4E3484"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8</w:t>
            </w:r>
          </w:p>
        </w:tc>
        <w:tc>
          <w:tcPr>
            <w:tcW w:w="650" w:type="dxa"/>
            <w:tcBorders>
              <w:top w:val="single" w:sz="4" w:space="0" w:color="auto"/>
              <w:left w:val="single" w:sz="4" w:space="0" w:color="auto"/>
              <w:bottom w:val="single" w:sz="4" w:space="0" w:color="auto"/>
              <w:right w:val="nil"/>
            </w:tcBorders>
          </w:tcPr>
          <w:p w14:paraId="55419274" w14:textId="77777777" w:rsidR="00F7251B" w:rsidRPr="00861CDD" w:rsidRDefault="00F7251B" w:rsidP="0049598A">
            <w:pPr>
              <w:spacing w:after="0"/>
              <w:rPr>
                <w:rFonts w:ascii="Times New Roman" w:hAnsi="Times New Roman" w:cs="Times New Roman"/>
                <w:bCs/>
                <w:iCs/>
                <w:sz w:val="20"/>
                <w:lang w:val="en-US"/>
              </w:rPr>
            </w:pPr>
          </w:p>
          <w:p w14:paraId="4F9C5890"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57.1</w:t>
            </w:r>
          </w:p>
        </w:tc>
        <w:tc>
          <w:tcPr>
            <w:tcW w:w="236" w:type="dxa"/>
            <w:tcBorders>
              <w:top w:val="single" w:sz="4" w:space="0" w:color="auto"/>
              <w:left w:val="single" w:sz="4" w:space="0" w:color="auto"/>
              <w:bottom w:val="single" w:sz="4" w:space="0" w:color="auto"/>
              <w:right w:val="nil"/>
            </w:tcBorders>
          </w:tcPr>
          <w:p w14:paraId="3BFE5FC8" w14:textId="77777777" w:rsidR="0049598A" w:rsidRPr="00861CDD" w:rsidRDefault="0049598A" w:rsidP="0049598A">
            <w:pPr>
              <w:spacing w:after="0"/>
              <w:rPr>
                <w:rFonts w:ascii="Times New Roman" w:hAnsi="Times New Roman" w:cs="Times New Roman"/>
                <w:bCs/>
                <w:iCs/>
                <w:sz w:val="16"/>
                <w:lang w:val="en-US"/>
              </w:rPr>
            </w:pPr>
          </w:p>
          <w:p w14:paraId="28AD62D6" w14:textId="77777777" w:rsidR="00F7251B" w:rsidRPr="00861CDD" w:rsidRDefault="00F7251B" w:rsidP="0049598A">
            <w:pPr>
              <w:spacing w:after="0"/>
              <w:rPr>
                <w:rFonts w:ascii="Times New Roman" w:hAnsi="Times New Roman" w:cs="Times New Roman"/>
                <w:bCs/>
                <w:iCs/>
                <w:sz w:val="16"/>
                <w:lang w:val="en-US"/>
              </w:rPr>
            </w:pPr>
          </w:p>
        </w:tc>
        <w:tc>
          <w:tcPr>
            <w:tcW w:w="531" w:type="dxa"/>
            <w:tcBorders>
              <w:top w:val="single" w:sz="4" w:space="0" w:color="auto"/>
              <w:left w:val="nil"/>
              <w:bottom w:val="single" w:sz="4" w:space="0" w:color="auto"/>
              <w:right w:val="single" w:sz="4" w:space="0" w:color="auto"/>
            </w:tcBorders>
            <w:hideMark/>
          </w:tcPr>
          <w:p w14:paraId="1EB563CA" w14:textId="77777777" w:rsidR="00F7251B" w:rsidRPr="00861CDD" w:rsidRDefault="00F7251B" w:rsidP="0049598A">
            <w:pPr>
              <w:spacing w:after="0"/>
              <w:rPr>
                <w:rFonts w:ascii="Times New Roman" w:hAnsi="Times New Roman" w:cs="Times New Roman"/>
                <w:bCs/>
                <w:iCs/>
                <w:sz w:val="20"/>
                <w:lang w:val="en-US"/>
              </w:rPr>
            </w:pPr>
          </w:p>
          <w:p w14:paraId="2FC21121"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1</w:t>
            </w:r>
          </w:p>
        </w:tc>
        <w:tc>
          <w:tcPr>
            <w:tcW w:w="851" w:type="dxa"/>
            <w:tcBorders>
              <w:top w:val="single" w:sz="4" w:space="0" w:color="auto"/>
              <w:left w:val="nil"/>
              <w:bottom w:val="single" w:sz="4" w:space="0" w:color="auto"/>
              <w:right w:val="single" w:sz="4" w:space="0" w:color="auto"/>
            </w:tcBorders>
          </w:tcPr>
          <w:p w14:paraId="4317E32C" w14:textId="77777777" w:rsidR="00F7251B" w:rsidRPr="00861CDD" w:rsidRDefault="00F7251B" w:rsidP="0049598A">
            <w:pPr>
              <w:spacing w:after="0"/>
              <w:ind w:left="210"/>
              <w:rPr>
                <w:rFonts w:ascii="Times New Roman" w:hAnsi="Times New Roman" w:cs="Times New Roman"/>
                <w:bCs/>
                <w:iCs/>
                <w:sz w:val="20"/>
                <w:lang w:val="en-US"/>
              </w:rPr>
            </w:pPr>
          </w:p>
          <w:p w14:paraId="0672F411" w14:textId="77777777" w:rsidR="0049598A" w:rsidRPr="00861CDD" w:rsidRDefault="0049598A" w:rsidP="0049598A">
            <w:pPr>
              <w:spacing w:after="0"/>
              <w:ind w:left="210"/>
              <w:rPr>
                <w:rFonts w:ascii="Times New Roman" w:hAnsi="Times New Roman" w:cs="Times New Roman"/>
                <w:bCs/>
                <w:iCs/>
                <w:sz w:val="20"/>
                <w:lang w:val="en-US"/>
              </w:rPr>
            </w:pPr>
            <w:r w:rsidRPr="00861CDD">
              <w:rPr>
                <w:rFonts w:ascii="Times New Roman" w:hAnsi="Times New Roman" w:cs="Times New Roman"/>
                <w:bCs/>
                <w:iCs/>
                <w:sz w:val="20"/>
                <w:lang w:val="en-US"/>
              </w:rPr>
              <w:t>7.1</w:t>
            </w:r>
          </w:p>
        </w:tc>
        <w:tc>
          <w:tcPr>
            <w:tcW w:w="311" w:type="dxa"/>
            <w:tcBorders>
              <w:top w:val="single" w:sz="4" w:space="0" w:color="auto"/>
              <w:left w:val="single" w:sz="4" w:space="0" w:color="auto"/>
              <w:bottom w:val="single" w:sz="4" w:space="0" w:color="auto"/>
              <w:right w:val="nil"/>
            </w:tcBorders>
          </w:tcPr>
          <w:p w14:paraId="0309E4EE" w14:textId="77777777" w:rsidR="0049598A" w:rsidRPr="00861CDD" w:rsidRDefault="0049598A" w:rsidP="0049598A">
            <w:pPr>
              <w:spacing w:after="0"/>
              <w:rPr>
                <w:rFonts w:ascii="Times New Roman" w:hAnsi="Times New Roman" w:cs="Times New Roman"/>
                <w:bCs/>
                <w:iCs/>
                <w:sz w:val="16"/>
                <w:lang w:val="en-US"/>
              </w:rPr>
            </w:pPr>
          </w:p>
        </w:tc>
        <w:tc>
          <w:tcPr>
            <w:tcW w:w="435" w:type="dxa"/>
            <w:tcBorders>
              <w:top w:val="single" w:sz="4" w:space="0" w:color="auto"/>
              <w:left w:val="nil"/>
              <w:bottom w:val="single" w:sz="4" w:space="0" w:color="auto"/>
              <w:right w:val="single" w:sz="4" w:space="0" w:color="auto"/>
            </w:tcBorders>
            <w:hideMark/>
          </w:tcPr>
          <w:p w14:paraId="2DA02D25" w14:textId="77777777" w:rsidR="00F7251B" w:rsidRPr="00861CDD" w:rsidRDefault="00F7251B" w:rsidP="0049598A">
            <w:pPr>
              <w:spacing w:after="0"/>
              <w:rPr>
                <w:rFonts w:ascii="Times New Roman" w:hAnsi="Times New Roman" w:cs="Times New Roman"/>
                <w:bCs/>
                <w:iCs/>
                <w:sz w:val="20"/>
                <w:lang w:val="en-US"/>
              </w:rPr>
            </w:pPr>
          </w:p>
          <w:p w14:paraId="74F09E23"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2</w:t>
            </w:r>
          </w:p>
        </w:tc>
        <w:tc>
          <w:tcPr>
            <w:tcW w:w="799" w:type="dxa"/>
            <w:tcBorders>
              <w:top w:val="single" w:sz="4" w:space="0" w:color="auto"/>
              <w:left w:val="nil"/>
              <w:bottom w:val="single" w:sz="4" w:space="0" w:color="auto"/>
              <w:right w:val="single" w:sz="4" w:space="0" w:color="auto"/>
            </w:tcBorders>
          </w:tcPr>
          <w:p w14:paraId="4DEF9050" w14:textId="77777777" w:rsidR="00F7251B" w:rsidRPr="00861CDD" w:rsidRDefault="00F7251B" w:rsidP="0049598A">
            <w:pPr>
              <w:spacing w:after="0"/>
              <w:ind w:left="60"/>
              <w:rPr>
                <w:rFonts w:ascii="Times New Roman" w:hAnsi="Times New Roman" w:cs="Times New Roman"/>
                <w:bCs/>
                <w:iCs/>
                <w:sz w:val="20"/>
                <w:lang w:val="en-US"/>
              </w:rPr>
            </w:pPr>
          </w:p>
          <w:p w14:paraId="7A80209B" w14:textId="77777777" w:rsidR="0049598A" w:rsidRPr="00861CDD" w:rsidRDefault="0049598A" w:rsidP="0049598A">
            <w:pPr>
              <w:spacing w:after="0"/>
              <w:ind w:left="60"/>
              <w:rPr>
                <w:rFonts w:ascii="Times New Roman" w:hAnsi="Times New Roman" w:cs="Times New Roman"/>
                <w:bCs/>
                <w:iCs/>
                <w:sz w:val="20"/>
                <w:lang w:val="en-US"/>
              </w:rPr>
            </w:pPr>
            <w:r w:rsidRPr="00861CDD">
              <w:rPr>
                <w:rFonts w:ascii="Times New Roman" w:hAnsi="Times New Roman" w:cs="Times New Roman"/>
                <w:bCs/>
                <w:iCs/>
                <w:sz w:val="20"/>
                <w:lang w:val="en-US"/>
              </w:rPr>
              <w:t>14.3</w:t>
            </w:r>
          </w:p>
        </w:tc>
        <w:tc>
          <w:tcPr>
            <w:tcW w:w="236" w:type="dxa"/>
            <w:tcBorders>
              <w:top w:val="nil"/>
              <w:left w:val="single" w:sz="4" w:space="0" w:color="auto"/>
              <w:bottom w:val="single" w:sz="4" w:space="0" w:color="auto"/>
              <w:right w:val="nil"/>
            </w:tcBorders>
          </w:tcPr>
          <w:p w14:paraId="206FC875" w14:textId="77777777" w:rsidR="0049598A" w:rsidRPr="00861CDD" w:rsidRDefault="0049598A" w:rsidP="0049598A">
            <w:pPr>
              <w:spacing w:after="0"/>
              <w:rPr>
                <w:rFonts w:ascii="Times New Roman" w:hAnsi="Times New Roman" w:cs="Times New Roman"/>
                <w:bCs/>
                <w:iCs/>
                <w:sz w:val="16"/>
                <w:lang w:val="en-US"/>
              </w:rPr>
            </w:pPr>
          </w:p>
        </w:tc>
        <w:tc>
          <w:tcPr>
            <w:tcW w:w="770" w:type="dxa"/>
            <w:vMerge/>
            <w:tcBorders>
              <w:top w:val="nil"/>
              <w:left w:val="nil"/>
              <w:bottom w:val="single" w:sz="4" w:space="0" w:color="auto"/>
              <w:right w:val="single" w:sz="4" w:space="0" w:color="auto"/>
            </w:tcBorders>
            <w:vAlign w:val="center"/>
            <w:hideMark/>
          </w:tcPr>
          <w:p w14:paraId="7B69E493" w14:textId="77777777" w:rsidR="0049598A" w:rsidRPr="00861CDD" w:rsidRDefault="0049598A" w:rsidP="0049598A">
            <w:pPr>
              <w:spacing w:after="0"/>
              <w:rPr>
                <w:rFonts w:ascii="Times New Roman" w:hAnsi="Times New Roman" w:cs="Times New Roman"/>
                <w:b/>
                <w:bCs/>
                <w:iCs/>
                <w:sz w:val="20"/>
                <w:lang w:val="en-US"/>
              </w:rPr>
            </w:pPr>
          </w:p>
        </w:tc>
        <w:tc>
          <w:tcPr>
            <w:tcW w:w="286" w:type="dxa"/>
            <w:vMerge/>
            <w:tcBorders>
              <w:top w:val="nil"/>
              <w:left w:val="single" w:sz="4" w:space="0" w:color="auto"/>
              <w:bottom w:val="single" w:sz="4" w:space="0" w:color="auto"/>
              <w:right w:val="nil"/>
            </w:tcBorders>
            <w:vAlign w:val="center"/>
          </w:tcPr>
          <w:p w14:paraId="2872E4D3" w14:textId="77777777" w:rsidR="0049598A" w:rsidRPr="00861CDD" w:rsidRDefault="0049598A" w:rsidP="0049598A">
            <w:pPr>
              <w:spacing w:after="0"/>
              <w:rPr>
                <w:rFonts w:ascii="Times New Roman" w:hAnsi="Times New Roman" w:cs="Times New Roman"/>
                <w:b/>
                <w:bCs/>
                <w:iCs/>
                <w:sz w:val="20"/>
                <w:lang w:val="en-US"/>
              </w:rPr>
            </w:pPr>
          </w:p>
        </w:tc>
        <w:tc>
          <w:tcPr>
            <w:tcW w:w="848" w:type="dxa"/>
            <w:vMerge/>
            <w:tcBorders>
              <w:top w:val="nil"/>
              <w:left w:val="nil"/>
              <w:bottom w:val="single" w:sz="4" w:space="0" w:color="auto"/>
              <w:right w:val="single" w:sz="4" w:space="0" w:color="auto"/>
            </w:tcBorders>
            <w:vAlign w:val="center"/>
            <w:hideMark/>
          </w:tcPr>
          <w:p w14:paraId="5AC12B39" w14:textId="77777777" w:rsidR="0049598A" w:rsidRPr="00861CDD" w:rsidRDefault="0049598A" w:rsidP="0049598A">
            <w:pPr>
              <w:spacing w:after="0"/>
              <w:rPr>
                <w:rFonts w:ascii="Times New Roman" w:hAnsi="Times New Roman" w:cs="Times New Roman"/>
                <w:bCs/>
                <w:iCs/>
                <w:sz w:val="20"/>
                <w:lang w:val="en-US"/>
              </w:rPr>
            </w:pPr>
          </w:p>
        </w:tc>
      </w:tr>
      <w:tr w:rsidR="0049598A" w:rsidRPr="00861CDD" w14:paraId="4856F2E9" w14:textId="77777777" w:rsidTr="00D92EBF">
        <w:tblPrEx>
          <w:tblBorders>
            <w:top w:val="single" w:sz="4" w:space="0" w:color="000000"/>
            <w:left w:val="none" w:sz="0" w:space="0" w:color="auto"/>
            <w:bottom w:val="single" w:sz="4" w:space="0" w:color="000000"/>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1560" w:type="dxa"/>
            <w:tcBorders>
              <w:top w:val="single" w:sz="4" w:space="0" w:color="auto"/>
              <w:left w:val="single" w:sz="4" w:space="0" w:color="auto"/>
              <w:bottom w:val="nil"/>
              <w:right w:val="single" w:sz="4" w:space="0" w:color="auto"/>
            </w:tcBorders>
            <w:hideMark/>
          </w:tcPr>
          <w:p w14:paraId="12F4FA5A" w14:textId="77777777" w:rsidR="0049598A" w:rsidRPr="00861CDD" w:rsidRDefault="0049598A" w:rsidP="0049598A">
            <w:pPr>
              <w:spacing w:after="0"/>
              <w:rPr>
                <w:rFonts w:ascii="Times New Roman" w:hAnsi="Times New Roman" w:cs="Times New Roman"/>
                <w:b/>
                <w:bCs/>
                <w:iCs/>
                <w:sz w:val="20"/>
                <w:lang w:val="en-US"/>
              </w:rPr>
            </w:pPr>
            <w:r w:rsidRPr="00861CDD">
              <w:rPr>
                <w:rFonts w:ascii="Times New Roman" w:hAnsi="Times New Roman" w:cs="Times New Roman"/>
                <w:b/>
                <w:bCs/>
                <w:iCs/>
                <w:sz w:val="20"/>
                <w:lang w:val="en-US"/>
              </w:rPr>
              <w:t>Obese member in the family</w:t>
            </w:r>
          </w:p>
        </w:tc>
        <w:tc>
          <w:tcPr>
            <w:tcW w:w="567" w:type="dxa"/>
            <w:tcBorders>
              <w:top w:val="single" w:sz="4" w:space="0" w:color="auto"/>
              <w:left w:val="single" w:sz="4" w:space="0" w:color="auto"/>
              <w:bottom w:val="nil"/>
              <w:right w:val="single" w:sz="4" w:space="0" w:color="auto"/>
            </w:tcBorders>
          </w:tcPr>
          <w:p w14:paraId="5B351008" w14:textId="77777777" w:rsidR="0049598A" w:rsidRPr="00861CDD" w:rsidRDefault="0049598A" w:rsidP="0049598A">
            <w:pPr>
              <w:spacing w:after="0"/>
              <w:rPr>
                <w:rFonts w:ascii="Times New Roman" w:hAnsi="Times New Roman" w:cs="Times New Roman"/>
                <w:bCs/>
                <w:iCs/>
                <w:sz w:val="20"/>
                <w:lang w:val="en-US"/>
              </w:rPr>
            </w:pPr>
          </w:p>
        </w:tc>
        <w:tc>
          <w:tcPr>
            <w:tcW w:w="851" w:type="dxa"/>
            <w:tcBorders>
              <w:top w:val="single" w:sz="4" w:space="0" w:color="auto"/>
              <w:left w:val="single" w:sz="4" w:space="0" w:color="auto"/>
              <w:bottom w:val="nil"/>
              <w:right w:val="single" w:sz="4" w:space="0" w:color="auto"/>
            </w:tcBorders>
          </w:tcPr>
          <w:p w14:paraId="1DB4EBBC" w14:textId="77777777" w:rsidR="0049598A" w:rsidRPr="00861CDD" w:rsidRDefault="0049598A" w:rsidP="0049598A">
            <w:pPr>
              <w:spacing w:after="0"/>
              <w:rPr>
                <w:rFonts w:ascii="Times New Roman" w:hAnsi="Times New Roman" w:cs="Times New Roman"/>
                <w:bCs/>
                <w:iCs/>
                <w:sz w:val="20"/>
                <w:lang w:val="en-US"/>
              </w:rPr>
            </w:pPr>
          </w:p>
        </w:tc>
        <w:tc>
          <w:tcPr>
            <w:tcW w:w="567" w:type="dxa"/>
            <w:tcBorders>
              <w:top w:val="single" w:sz="4" w:space="0" w:color="auto"/>
              <w:left w:val="single" w:sz="4" w:space="0" w:color="auto"/>
              <w:bottom w:val="nil"/>
              <w:right w:val="nil"/>
            </w:tcBorders>
          </w:tcPr>
          <w:p w14:paraId="40C44332" w14:textId="77777777" w:rsidR="0049598A" w:rsidRPr="00861CDD" w:rsidRDefault="0049598A" w:rsidP="0049598A">
            <w:pPr>
              <w:spacing w:after="0"/>
              <w:rPr>
                <w:rFonts w:ascii="Times New Roman" w:hAnsi="Times New Roman" w:cs="Times New Roman"/>
                <w:bCs/>
                <w:iCs/>
                <w:sz w:val="20"/>
                <w:lang w:val="en-US"/>
              </w:rPr>
            </w:pPr>
          </w:p>
        </w:tc>
        <w:tc>
          <w:tcPr>
            <w:tcW w:w="650" w:type="dxa"/>
            <w:tcBorders>
              <w:top w:val="single" w:sz="4" w:space="0" w:color="auto"/>
              <w:left w:val="single" w:sz="4" w:space="0" w:color="auto"/>
              <w:bottom w:val="nil"/>
              <w:right w:val="nil"/>
            </w:tcBorders>
          </w:tcPr>
          <w:p w14:paraId="44529BF9" w14:textId="77777777" w:rsidR="0049598A" w:rsidRPr="00861CDD" w:rsidRDefault="0049598A" w:rsidP="0049598A">
            <w:pPr>
              <w:spacing w:after="0"/>
              <w:rPr>
                <w:rFonts w:ascii="Times New Roman" w:hAnsi="Times New Roman" w:cs="Times New Roman"/>
                <w:bCs/>
                <w:iCs/>
                <w:sz w:val="20"/>
                <w:lang w:val="en-US"/>
              </w:rPr>
            </w:pPr>
          </w:p>
        </w:tc>
        <w:tc>
          <w:tcPr>
            <w:tcW w:w="236" w:type="dxa"/>
            <w:tcBorders>
              <w:top w:val="single" w:sz="4" w:space="0" w:color="auto"/>
              <w:left w:val="single" w:sz="4" w:space="0" w:color="auto"/>
              <w:bottom w:val="nil"/>
              <w:right w:val="nil"/>
            </w:tcBorders>
          </w:tcPr>
          <w:p w14:paraId="30366BE3" w14:textId="77777777" w:rsidR="0049598A" w:rsidRPr="00861CDD" w:rsidRDefault="0049598A" w:rsidP="0049598A">
            <w:pPr>
              <w:spacing w:after="0"/>
              <w:rPr>
                <w:rFonts w:ascii="Times New Roman" w:hAnsi="Times New Roman" w:cs="Times New Roman"/>
                <w:bCs/>
                <w:iCs/>
                <w:sz w:val="16"/>
                <w:lang w:val="en-US"/>
              </w:rPr>
            </w:pPr>
          </w:p>
        </w:tc>
        <w:tc>
          <w:tcPr>
            <w:tcW w:w="531" w:type="dxa"/>
            <w:tcBorders>
              <w:top w:val="single" w:sz="4" w:space="0" w:color="auto"/>
              <w:left w:val="nil"/>
              <w:bottom w:val="nil"/>
              <w:right w:val="single" w:sz="4" w:space="0" w:color="auto"/>
            </w:tcBorders>
          </w:tcPr>
          <w:p w14:paraId="32D5A16F" w14:textId="77777777" w:rsidR="0049598A" w:rsidRPr="00861CDD" w:rsidRDefault="0049598A" w:rsidP="0049598A">
            <w:pPr>
              <w:spacing w:after="0"/>
              <w:rPr>
                <w:rFonts w:ascii="Times New Roman" w:hAnsi="Times New Roman" w:cs="Times New Roman"/>
                <w:bCs/>
                <w:iCs/>
                <w:sz w:val="20"/>
                <w:lang w:val="en-US"/>
              </w:rPr>
            </w:pPr>
          </w:p>
        </w:tc>
        <w:tc>
          <w:tcPr>
            <w:tcW w:w="851" w:type="dxa"/>
            <w:tcBorders>
              <w:top w:val="single" w:sz="4" w:space="0" w:color="auto"/>
              <w:left w:val="nil"/>
              <w:bottom w:val="nil"/>
              <w:right w:val="single" w:sz="4" w:space="0" w:color="auto"/>
            </w:tcBorders>
          </w:tcPr>
          <w:p w14:paraId="489EDB1E" w14:textId="77777777" w:rsidR="0049598A" w:rsidRPr="00861CDD" w:rsidRDefault="0049598A" w:rsidP="0049598A">
            <w:pPr>
              <w:spacing w:after="0"/>
              <w:rPr>
                <w:rFonts w:ascii="Times New Roman" w:hAnsi="Times New Roman" w:cs="Times New Roman"/>
                <w:bCs/>
                <w:iCs/>
                <w:sz w:val="20"/>
                <w:lang w:val="en-US"/>
              </w:rPr>
            </w:pPr>
          </w:p>
        </w:tc>
        <w:tc>
          <w:tcPr>
            <w:tcW w:w="311" w:type="dxa"/>
            <w:tcBorders>
              <w:top w:val="single" w:sz="4" w:space="0" w:color="auto"/>
              <w:left w:val="single" w:sz="4" w:space="0" w:color="auto"/>
              <w:bottom w:val="nil"/>
              <w:right w:val="nil"/>
            </w:tcBorders>
          </w:tcPr>
          <w:p w14:paraId="1148E5CB" w14:textId="77777777" w:rsidR="0049598A" w:rsidRPr="00861CDD" w:rsidRDefault="0049598A" w:rsidP="0049598A">
            <w:pPr>
              <w:spacing w:after="0"/>
              <w:rPr>
                <w:rFonts w:ascii="Times New Roman" w:hAnsi="Times New Roman" w:cs="Times New Roman"/>
                <w:bCs/>
                <w:iCs/>
                <w:sz w:val="16"/>
                <w:lang w:val="en-US"/>
              </w:rPr>
            </w:pPr>
          </w:p>
        </w:tc>
        <w:tc>
          <w:tcPr>
            <w:tcW w:w="435" w:type="dxa"/>
            <w:tcBorders>
              <w:top w:val="single" w:sz="4" w:space="0" w:color="auto"/>
              <w:left w:val="nil"/>
              <w:bottom w:val="nil"/>
              <w:right w:val="single" w:sz="4" w:space="0" w:color="auto"/>
            </w:tcBorders>
          </w:tcPr>
          <w:p w14:paraId="34A452B2" w14:textId="77777777" w:rsidR="0049598A" w:rsidRPr="00861CDD" w:rsidRDefault="0049598A" w:rsidP="0049598A">
            <w:pPr>
              <w:spacing w:after="0"/>
              <w:rPr>
                <w:rFonts w:ascii="Times New Roman" w:hAnsi="Times New Roman" w:cs="Times New Roman"/>
                <w:bCs/>
                <w:iCs/>
                <w:sz w:val="20"/>
                <w:lang w:val="en-US"/>
              </w:rPr>
            </w:pPr>
          </w:p>
        </w:tc>
        <w:tc>
          <w:tcPr>
            <w:tcW w:w="799" w:type="dxa"/>
            <w:tcBorders>
              <w:top w:val="single" w:sz="4" w:space="0" w:color="auto"/>
              <w:left w:val="nil"/>
              <w:bottom w:val="nil"/>
              <w:right w:val="single" w:sz="4" w:space="0" w:color="auto"/>
            </w:tcBorders>
          </w:tcPr>
          <w:p w14:paraId="1F05481D" w14:textId="77777777" w:rsidR="0049598A" w:rsidRPr="00861CDD" w:rsidRDefault="0049598A" w:rsidP="0049598A">
            <w:pPr>
              <w:spacing w:after="0"/>
              <w:rPr>
                <w:rFonts w:ascii="Times New Roman" w:hAnsi="Times New Roman" w:cs="Times New Roman"/>
                <w:bCs/>
                <w:iCs/>
                <w:sz w:val="20"/>
                <w:lang w:val="en-US"/>
              </w:rPr>
            </w:pPr>
          </w:p>
        </w:tc>
        <w:tc>
          <w:tcPr>
            <w:tcW w:w="236" w:type="dxa"/>
            <w:tcBorders>
              <w:top w:val="single" w:sz="4" w:space="0" w:color="auto"/>
              <w:left w:val="single" w:sz="4" w:space="0" w:color="auto"/>
              <w:bottom w:val="nil"/>
              <w:right w:val="nil"/>
            </w:tcBorders>
          </w:tcPr>
          <w:p w14:paraId="28AC4505" w14:textId="77777777" w:rsidR="0049598A" w:rsidRPr="00861CDD" w:rsidRDefault="0049598A" w:rsidP="0049598A">
            <w:pPr>
              <w:spacing w:after="0"/>
              <w:rPr>
                <w:rFonts w:ascii="Times New Roman" w:hAnsi="Times New Roman" w:cs="Times New Roman"/>
                <w:bCs/>
                <w:iCs/>
                <w:sz w:val="16"/>
                <w:lang w:val="en-US"/>
              </w:rPr>
            </w:pPr>
          </w:p>
        </w:tc>
        <w:tc>
          <w:tcPr>
            <w:tcW w:w="770" w:type="dxa"/>
            <w:tcBorders>
              <w:top w:val="single" w:sz="4" w:space="0" w:color="auto"/>
              <w:left w:val="nil"/>
              <w:bottom w:val="nil"/>
              <w:right w:val="single" w:sz="4" w:space="0" w:color="auto"/>
            </w:tcBorders>
          </w:tcPr>
          <w:p w14:paraId="73E0AB67" w14:textId="77777777" w:rsidR="0049598A" w:rsidRPr="00861CDD" w:rsidRDefault="0049598A" w:rsidP="0049598A">
            <w:pPr>
              <w:spacing w:after="0"/>
              <w:rPr>
                <w:rFonts w:ascii="Times New Roman" w:hAnsi="Times New Roman" w:cs="Times New Roman"/>
                <w:bCs/>
                <w:iCs/>
                <w:sz w:val="20"/>
                <w:lang w:val="en-US"/>
              </w:rPr>
            </w:pPr>
          </w:p>
        </w:tc>
        <w:tc>
          <w:tcPr>
            <w:tcW w:w="286" w:type="dxa"/>
            <w:tcBorders>
              <w:top w:val="single" w:sz="4" w:space="0" w:color="auto"/>
              <w:left w:val="single" w:sz="4" w:space="0" w:color="auto"/>
              <w:bottom w:val="nil"/>
              <w:right w:val="nil"/>
            </w:tcBorders>
          </w:tcPr>
          <w:p w14:paraId="0D1C7F6A" w14:textId="77777777" w:rsidR="0049598A" w:rsidRPr="00861CDD" w:rsidRDefault="0049598A" w:rsidP="0049598A">
            <w:pPr>
              <w:spacing w:after="0"/>
              <w:rPr>
                <w:rFonts w:ascii="Times New Roman" w:hAnsi="Times New Roman" w:cs="Times New Roman"/>
                <w:bCs/>
                <w:iCs/>
                <w:sz w:val="20"/>
                <w:lang w:val="en-US"/>
              </w:rPr>
            </w:pPr>
          </w:p>
        </w:tc>
        <w:tc>
          <w:tcPr>
            <w:tcW w:w="848" w:type="dxa"/>
            <w:tcBorders>
              <w:top w:val="single" w:sz="4" w:space="0" w:color="auto"/>
              <w:left w:val="nil"/>
              <w:bottom w:val="nil"/>
              <w:right w:val="single" w:sz="4" w:space="0" w:color="auto"/>
            </w:tcBorders>
          </w:tcPr>
          <w:p w14:paraId="1950B5B0" w14:textId="77777777" w:rsidR="0049598A" w:rsidRPr="00861CDD" w:rsidRDefault="0049598A" w:rsidP="0049598A">
            <w:pPr>
              <w:spacing w:after="0"/>
              <w:rPr>
                <w:rFonts w:ascii="Times New Roman" w:hAnsi="Times New Roman" w:cs="Times New Roman"/>
                <w:bCs/>
                <w:iCs/>
                <w:sz w:val="20"/>
                <w:lang w:val="en-US"/>
              </w:rPr>
            </w:pPr>
          </w:p>
        </w:tc>
      </w:tr>
      <w:tr w:rsidR="0049598A" w:rsidRPr="00861CDD" w14:paraId="2EEE2E65" w14:textId="77777777" w:rsidTr="00D92EBF">
        <w:tblPrEx>
          <w:tblBorders>
            <w:top w:val="single" w:sz="4" w:space="0" w:color="000000"/>
            <w:left w:val="none" w:sz="0" w:space="0" w:color="auto"/>
            <w:bottom w:val="single" w:sz="4" w:space="0" w:color="000000"/>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410"/>
        </w:trPr>
        <w:tc>
          <w:tcPr>
            <w:tcW w:w="1560" w:type="dxa"/>
            <w:tcBorders>
              <w:top w:val="single" w:sz="4" w:space="0" w:color="auto"/>
              <w:left w:val="single" w:sz="4" w:space="0" w:color="auto"/>
              <w:bottom w:val="single" w:sz="4" w:space="0" w:color="auto"/>
              <w:right w:val="single" w:sz="4" w:space="0" w:color="auto"/>
            </w:tcBorders>
            <w:hideMark/>
          </w:tcPr>
          <w:p w14:paraId="4AB1A38B"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Yes</w:t>
            </w:r>
          </w:p>
        </w:tc>
        <w:tc>
          <w:tcPr>
            <w:tcW w:w="567" w:type="dxa"/>
            <w:tcBorders>
              <w:top w:val="single" w:sz="4" w:space="0" w:color="auto"/>
              <w:left w:val="single" w:sz="4" w:space="0" w:color="auto"/>
              <w:bottom w:val="single" w:sz="4" w:space="0" w:color="auto"/>
              <w:right w:val="single" w:sz="4" w:space="0" w:color="auto"/>
            </w:tcBorders>
            <w:hideMark/>
          </w:tcPr>
          <w:p w14:paraId="1BDBEF9A"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1</w:t>
            </w:r>
          </w:p>
        </w:tc>
        <w:tc>
          <w:tcPr>
            <w:tcW w:w="851" w:type="dxa"/>
            <w:tcBorders>
              <w:top w:val="single" w:sz="4" w:space="0" w:color="auto"/>
              <w:left w:val="single" w:sz="4" w:space="0" w:color="auto"/>
              <w:bottom w:val="single" w:sz="4" w:space="0" w:color="auto"/>
              <w:right w:val="single" w:sz="4" w:space="0" w:color="auto"/>
            </w:tcBorders>
          </w:tcPr>
          <w:p w14:paraId="5F83B432"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1.4</w:t>
            </w:r>
          </w:p>
        </w:tc>
        <w:tc>
          <w:tcPr>
            <w:tcW w:w="567" w:type="dxa"/>
            <w:tcBorders>
              <w:top w:val="single" w:sz="4" w:space="0" w:color="auto"/>
              <w:left w:val="single" w:sz="4" w:space="0" w:color="auto"/>
              <w:bottom w:val="single" w:sz="4" w:space="0" w:color="auto"/>
              <w:right w:val="nil"/>
            </w:tcBorders>
            <w:hideMark/>
          </w:tcPr>
          <w:p w14:paraId="5AA4C66B"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16</w:t>
            </w:r>
          </w:p>
        </w:tc>
        <w:tc>
          <w:tcPr>
            <w:tcW w:w="650" w:type="dxa"/>
            <w:tcBorders>
              <w:top w:val="single" w:sz="4" w:space="0" w:color="auto"/>
              <w:left w:val="single" w:sz="4" w:space="0" w:color="auto"/>
              <w:bottom w:val="single" w:sz="4" w:space="0" w:color="auto"/>
              <w:right w:val="nil"/>
            </w:tcBorders>
          </w:tcPr>
          <w:p w14:paraId="7E5CD20E" w14:textId="77777777" w:rsidR="0049598A" w:rsidRPr="00861CDD" w:rsidRDefault="0049598A" w:rsidP="0049598A">
            <w:pPr>
              <w:spacing w:after="0"/>
              <w:ind w:left="10"/>
              <w:rPr>
                <w:rFonts w:ascii="Times New Roman" w:hAnsi="Times New Roman" w:cs="Times New Roman"/>
                <w:bCs/>
                <w:iCs/>
                <w:sz w:val="20"/>
                <w:lang w:val="en-US"/>
              </w:rPr>
            </w:pPr>
            <w:r w:rsidRPr="00861CDD">
              <w:rPr>
                <w:rFonts w:ascii="Times New Roman" w:hAnsi="Times New Roman" w:cs="Times New Roman"/>
                <w:bCs/>
                <w:iCs/>
                <w:sz w:val="20"/>
                <w:lang w:val="en-US"/>
              </w:rPr>
              <w:t>22.9</w:t>
            </w:r>
          </w:p>
        </w:tc>
        <w:tc>
          <w:tcPr>
            <w:tcW w:w="236" w:type="dxa"/>
            <w:tcBorders>
              <w:top w:val="single" w:sz="4" w:space="0" w:color="auto"/>
              <w:left w:val="single" w:sz="4" w:space="0" w:color="auto"/>
              <w:bottom w:val="single" w:sz="4" w:space="0" w:color="auto"/>
              <w:right w:val="nil"/>
            </w:tcBorders>
          </w:tcPr>
          <w:p w14:paraId="49F36576" w14:textId="77777777" w:rsidR="0049598A" w:rsidRPr="00861CDD" w:rsidRDefault="0049598A" w:rsidP="0049598A">
            <w:pPr>
              <w:spacing w:after="0"/>
              <w:rPr>
                <w:rFonts w:ascii="Times New Roman" w:hAnsi="Times New Roman" w:cs="Times New Roman"/>
                <w:bCs/>
                <w:iCs/>
                <w:sz w:val="16"/>
                <w:lang w:val="en-US"/>
              </w:rPr>
            </w:pPr>
          </w:p>
        </w:tc>
        <w:tc>
          <w:tcPr>
            <w:tcW w:w="531" w:type="dxa"/>
            <w:tcBorders>
              <w:top w:val="single" w:sz="4" w:space="0" w:color="auto"/>
              <w:left w:val="nil"/>
              <w:bottom w:val="single" w:sz="4" w:space="0" w:color="auto"/>
              <w:right w:val="single" w:sz="4" w:space="0" w:color="auto"/>
            </w:tcBorders>
            <w:hideMark/>
          </w:tcPr>
          <w:p w14:paraId="19883BCF"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4</w:t>
            </w:r>
          </w:p>
        </w:tc>
        <w:tc>
          <w:tcPr>
            <w:tcW w:w="851" w:type="dxa"/>
            <w:tcBorders>
              <w:top w:val="single" w:sz="4" w:space="0" w:color="auto"/>
              <w:left w:val="nil"/>
              <w:bottom w:val="single" w:sz="4" w:space="0" w:color="auto"/>
              <w:right w:val="single" w:sz="4" w:space="0" w:color="auto"/>
            </w:tcBorders>
          </w:tcPr>
          <w:p w14:paraId="1A6B22CF" w14:textId="77777777" w:rsidR="0049598A" w:rsidRPr="00861CDD" w:rsidRDefault="0049598A" w:rsidP="0049598A">
            <w:pPr>
              <w:spacing w:after="0"/>
              <w:ind w:left="210"/>
              <w:rPr>
                <w:rFonts w:ascii="Times New Roman" w:hAnsi="Times New Roman" w:cs="Times New Roman"/>
                <w:bCs/>
                <w:iCs/>
                <w:sz w:val="20"/>
                <w:lang w:val="en-US"/>
              </w:rPr>
            </w:pPr>
            <w:r w:rsidRPr="00861CDD">
              <w:rPr>
                <w:rFonts w:ascii="Times New Roman" w:hAnsi="Times New Roman" w:cs="Times New Roman"/>
                <w:bCs/>
                <w:iCs/>
                <w:sz w:val="20"/>
                <w:lang w:val="en-US"/>
              </w:rPr>
              <w:t>5.7</w:t>
            </w:r>
          </w:p>
        </w:tc>
        <w:tc>
          <w:tcPr>
            <w:tcW w:w="311" w:type="dxa"/>
            <w:tcBorders>
              <w:top w:val="single" w:sz="4" w:space="0" w:color="auto"/>
              <w:left w:val="single" w:sz="4" w:space="0" w:color="auto"/>
              <w:bottom w:val="single" w:sz="4" w:space="0" w:color="auto"/>
              <w:right w:val="nil"/>
            </w:tcBorders>
          </w:tcPr>
          <w:p w14:paraId="1B2311EE" w14:textId="77777777" w:rsidR="0049598A" w:rsidRPr="00861CDD" w:rsidRDefault="0049598A" w:rsidP="0049598A">
            <w:pPr>
              <w:spacing w:after="0"/>
              <w:rPr>
                <w:rFonts w:ascii="Times New Roman" w:hAnsi="Times New Roman" w:cs="Times New Roman"/>
                <w:bCs/>
                <w:iCs/>
                <w:sz w:val="16"/>
                <w:lang w:val="en-US"/>
              </w:rPr>
            </w:pPr>
          </w:p>
        </w:tc>
        <w:tc>
          <w:tcPr>
            <w:tcW w:w="435" w:type="dxa"/>
            <w:tcBorders>
              <w:top w:val="single" w:sz="4" w:space="0" w:color="auto"/>
              <w:left w:val="nil"/>
              <w:bottom w:val="single" w:sz="4" w:space="0" w:color="auto"/>
              <w:right w:val="single" w:sz="4" w:space="0" w:color="auto"/>
            </w:tcBorders>
            <w:hideMark/>
          </w:tcPr>
          <w:p w14:paraId="2B7389D0"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49</w:t>
            </w:r>
          </w:p>
        </w:tc>
        <w:tc>
          <w:tcPr>
            <w:tcW w:w="799" w:type="dxa"/>
            <w:tcBorders>
              <w:top w:val="single" w:sz="4" w:space="0" w:color="auto"/>
              <w:left w:val="nil"/>
              <w:bottom w:val="single" w:sz="4" w:space="0" w:color="auto"/>
              <w:right w:val="single" w:sz="4" w:space="0" w:color="auto"/>
            </w:tcBorders>
          </w:tcPr>
          <w:p w14:paraId="0A7ACCCE" w14:textId="77777777" w:rsidR="0049598A" w:rsidRPr="00861CDD" w:rsidRDefault="0049598A" w:rsidP="0049598A">
            <w:pPr>
              <w:spacing w:after="0"/>
              <w:ind w:left="60"/>
              <w:rPr>
                <w:rFonts w:ascii="Times New Roman" w:hAnsi="Times New Roman" w:cs="Times New Roman"/>
                <w:bCs/>
                <w:iCs/>
                <w:sz w:val="20"/>
                <w:lang w:val="en-US"/>
              </w:rPr>
            </w:pPr>
            <w:r w:rsidRPr="00861CDD">
              <w:rPr>
                <w:rFonts w:ascii="Times New Roman" w:hAnsi="Times New Roman" w:cs="Times New Roman"/>
                <w:bCs/>
                <w:iCs/>
                <w:sz w:val="20"/>
                <w:lang w:val="en-US"/>
              </w:rPr>
              <w:t>70.0</w:t>
            </w:r>
          </w:p>
        </w:tc>
        <w:tc>
          <w:tcPr>
            <w:tcW w:w="236" w:type="dxa"/>
            <w:vMerge w:val="restart"/>
            <w:tcBorders>
              <w:top w:val="single" w:sz="4" w:space="0" w:color="auto"/>
              <w:left w:val="single" w:sz="4" w:space="0" w:color="auto"/>
              <w:right w:val="nil"/>
            </w:tcBorders>
          </w:tcPr>
          <w:p w14:paraId="240F9EF4" w14:textId="77777777" w:rsidR="0049598A" w:rsidRPr="00861CDD" w:rsidRDefault="0049598A" w:rsidP="0049598A">
            <w:pPr>
              <w:spacing w:after="0"/>
              <w:rPr>
                <w:rFonts w:ascii="Times New Roman" w:hAnsi="Times New Roman" w:cs="Times New Roman"/>
                <w:bCs/>
                <w:iCs/>
                <w:sz w:val="16"/>
                <w:lang w:val="en-US"/>
              </w:rPr>
            </w:pPr>
          </w:p>
        </w:tc>
        <w:tc>
          <w:tcPr>
            <w:tcW w:w="770" w:type="dxa"/>
            <w:vMerge w:val="restart"/>
            <w:tcBorders>
              <w:top w:val="single" w:sz="4" w:space="0" w:color="auto"/>
              <w:left w:val="nil"/>
              <w:bottom w:val="nil"/>
              <w:right w:val="single" w:sz="4" w:space="0" w:color="auto"/>
            </w:tcBorders>
            <w:hideMark/>
          </w:tcPr>
          <w:p w14:paraId="0651BF40"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 xml:space="preserve"> </w:t>
            </w:r>
          </w:p>
          <w:p w14:paraId="0922AE1B"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174.1</w:t>
            </w:r>
          </w:p>
        </w:tc>
        <w:tc>
          <w:tcPr>
            <w:tcW w:w="286" w:type="dxa"/>
            <w:vMerge w:val="restart"/>
            <w:tcBorders>
              <w:top w:val="single" w:sz="4" w:space="0" w:color="auto"/>
              <w:left w:val="single" w:sz="4" w:space="0" w:color="auto"/>
              <w:bottom w:val="nil"/>
              <w:right w:val="nil"/>
            </w:tcBorders>
          </w:tcPr>
          <w:p w14:paraId="127DE999" w14:textId="77777777" w:rsidR="0049598A" w:rsidRPr="00861CDD" w:rsidRDefault="0049598A" w:rsidP="0049598A">
            <w:pPr>
              <w:spacing w:after="0"/>
              <w:rPr>
                <w:rFonts w:ascii="Times New Roman" w:hAnsi="Times New Roman" w:cs="Times New Roman"/>
                <w:bCs/>
                <w:iCs/>
                <w:sz w:val="20"/>
                <w:lang w:val="en-US"/>
              </w:rPr>
            </w:pPr>
          </w:p>
        </w:tc>
        <w:tc>
          <w:tcPr>
            <w:tcW w:w="848" w:type="dxa"/>
            <w:vMerge w:val="restart"/>
            <w:tcBorders>
              <w:top w:val="single" w:sz="4" w:space="0" w:color="auto"/>
              <w:left w:val="nil"/>
              <w:bottom w:val="nil"/>
              <w:right w:val="single" w:sz="4" w:space="0" w:color="auto"/>
            </w:tcBorders>
            <w:hideMark/>
          </w:tcPr>
          <w:p w14:paraId="0377575F" w14:textId="77777777" w:rsidR="00AD6BE0" w:rsidRPr="00861CDD" w:rsidRDefault="00AD6BE0" w:rsidP="0049598A">
            <w:pPr>
              <w:spacing w:after="0"/>
              <w:rPr>
                <w:rFonts w:ascii="Times New Roman" w:hAnsi="Times New Roman" w:cs="Times New Roman"/>
                <w:bCs/>
                <w:iCs/>
                <w:sz w:val="20"/>
                <w:lang w:val="en-US"/>
              </w:rPr>
            </w:pPr>
          </w:p>
          <w:p w14:paraId="145F8140"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0.0001</w:t>
            </w:r>
          </w:p>
        </w:tc>
      </w:tr>
      <w:tr w:rsidR="0049598A" w:rsidRPr="00861CDD" w14:paraId="1CEBC81A" w14:textId="77777777" w:rsidTr="00D92EBF">
        <w:tblPrEx>
          <w:tblBorders>
            <w:top w:val="single" w:sz="4" w:space="0" w:color="000000"/>
            <w:left w:val="none" w:sz="0" w:space="0" w:color="auto"/>
            <w:bottom w:val="single" w:sz="4" w:space="0" w:color="000000"/>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3"/>
        </w:trPr>
        <w:tc>
          <w:tcPr>
            <w:tcW w:w="1560" w:type="dxa"/>
            <w:tcBorders>
              <w:top w:val="single" w:sz="4" w:space="0" w:color="auto"/>
              <w:left w:val="single" w:sz="4" w:space="0" w:color="auto"/>
              <w:bottom w:val="nil"/>
              <w:right w:val="single" w:sz="4" w:space="0" w:color="auto"/>
            </w:tcBorders>
          </w:tcPr>
          <w:p w14:paraId="0276B0BC" w14:textId="77777777" w:rsidR="0049598A" w:rsidRPr="00861CDD" w:rsidRDefault="00BE4C5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No</w:t>
            </w:r>
          </w:p>
        </w:tc>
        <w:tc>
          <w:tcPr>
            <w:tcW w:w="567" w:type="dxa"/>
            <w:tcBorders>
              <w:top w:val="single" w:sz="4" w:space="0" w:color="auto"/>
              <w:left w:val="single" w:sz="4" w:space="0" w:color="auto"/>
              <w:bottom w:val="nil"/>
              <w:right w:val="single" w:sz="4" w:space="0" w:color="auto"/>
            </w:tcBorders>
          </w:tcPr>
          <w:p w14:paraId="1E66E02F" w14:textId="77777777" w:rsidR="0049598A" w:rsidRPr="00861CDD" w:rsidRDefault="0049598A" w:rsidP="0049598A">
            <w:pPr>
              <w:spacing w:after="0"/>
              <w:rPr>
                <w:rFonts w:ascii="Times New Roman" w:hAnsi="Times New Roman" w:cs="Times New Roman"/>
                <w:bCs/>
                <w:iCs/>
                <w:sz w:val="20"/>
                <w:lang w:val="en-US"/>
              </w:rPr>
            </w:pPr>
          </w:p>
        </w:tc>
        <w:tc>
          <w:tcPr>
            <w:tcW w:w="851" w:type="dxa"/>
            <w:tcBorders>
              <w:top w:val="single" w:sz="4" w:space="0" w:color="auto"/>
              <w:left w:val="single" w:sz="4" w:space="0" w:color="auto"/>
              <w:bottom w:val="nil"/>
              <w:right w:val="single" w:sz="4" w:space="0" w:color="auto"/>
            </w:tcBorders>
          </w:tcPr>
          <w:p w14:paraId="6BB33447" w14:textId="77777777" w:rsidR="0049598A" w:rsidRPr="00861CDD" w:rsidRDefault="0049598A" w:rsidP="0049598A">
            <w:pPr>
              <w:spacing w:after="0"/>
              <w:rPr>
                <w:rFonts w:ascii="Times New Roman" w:hAnsi="Times New Roman" w:cs="Times New Roman"/>
                <w:bCs/>
                <w:iCs/>
                <w:sz w:val="20"/>
                <w:lang w:val="en-US"/>
              </w:rPr>
            </w:pPr>
          </w:p>
        </w:tc>
        <w:tc>
          <w:tcPr>
            <w:tcW w:w="567" w:type="dxa"/>
            <w:tcBorders>
              <w:top w:val="single" w:sz="4" w:space="0" w:color="auto"/>
              <w:left w:val="single" w:sz="4" w:space="0" w:color="auto"/>
              <w:bottom w:val="nil"/>
              <w:right w:val="nil"/>
            </w:tcBorders>
          </w:tcPr>
          <w:p w14:paraId="54E98A64" w14:textId="77777777" w:rsidR="0049598A" w:rsidRPr="00861CDD" w:rsidRDefault="0049598A" w:rsidP="0049598A">
            <w:pPr>
              <w:spacing w:after="0"/>
              <w:rPr>
                <w:rFonts w:ascii="Times New Roman" w:hAnsi="Times New Roman" w:cs="Times New Roman"/>
                <w:bCs/>
                <w:iCs/>
                <w:sz w:val="20"/>
                <w:lang w:val="en-US"/>
              </w:rPr>
            </w:pPr>
          </w:p>
        </w:tc>
        <w:tc>
          <w:tcPr>
            <w:tcW w:w="650" w:type="dxa"/>
            <w:tcBorders>
              <w:top w:val="single" w:sz="4" w:space="0" w:color="auto"/>
              <w:left w:val="single" w:sz="4" w:space="0" w:color="auto"/>
              <w:bottom w:val="nil"/>
              <w:right w:val="nil"/>
            </w:tcBorders>
          </w:tcPr>
          <w:p w14:paraId="1E6F0F3F" w14:textId="77777777" w:rsidR="0049598A" w:rsidRPr="00861CDD" w:rsidRDefault="0049598A" w:rsidP="0049598A">
            <w:pPr>
              <w:spacing w:after="0"/>
              <w:rPr>
                <w:rFonts w:ascii="Times New Roman" w:hAnsi="Times New Roman" w:cs="Times New Roman"/>
                <w:bCs/>
                <w:iCs/>
                <w:sz w:val="20"/>
                <w:lang w:val="en-US"/>
              </w:rPr>
            </w:pPr>
          </w:p>
        </w:tc>
        <w:tc>
          <w:tcPr>
            <w:tcW w:w="236" w:type="dxa"/>
            <w:tcBorders>
              <w:top w:val="single" w:sz="4" w:space="0" w:color="auto"/>
              <w:left w:val="single" w:sz="4" w:space="0" w:color="auto"/>
              <w:bottom w:val="nil"/>
              <w:right w:val="nil"/>
            </w:tcBorders>
          </w:tcPr>
          <w:p w14:paraId="25A8B376" w14:textId="77777777" w:rsidR="0049598A" w:rsidRPr="00861CDD" w:rsidRDefault="0049598A" w:rsidP="0049598A">
            <w:pPr>
              <w:spacing w:after="0"/>
              <w:rPr>
                <w:rFonts w:ascii="Times New Roman" w:hAnsi="Times New Roman" w:cs="Times New Roman"/>
                <w:bCs/>
                <w:iCs/>
                <w:sz w:val="16"/>
                <w:lang w:val="en-US"/>
              </w:rPr>
            </w:pPr>
          </w:p>
        </w:tc>
        <w:tc>
          <w:tcPr>
            <w:tcW w:w="531" w:type="dxa"/>
            <w:tcBorders>
              <w:top w:val="single" w:sz="4" w:space="0" w:color="auto"/>
              <w:left w:val="nil"/>
              <w:bottom w:val="nil"/>
              <w:right w:val="single" w:sz="4" w:space="0" w:color="auto"/>
            </w:tcBorders>
          </w:tcPr>
          <w:p w14:paraId="53F98BF5" w14:textId="77777777" w:rsidR="0049598A" w:rsidRPr="00861CDD" w:rsidRDefault="0049598A" w:rsidP="0049598A">
            <w:pPr>
              <w:spacing w:after="0"/>
              <w:rPr>
                <w:rFonts w:ascii="Times New Roman" w:hAnsi="Times New Roman" w:cs="Times New Roman"/>
                <w:bCs/>
                <w:iCs/>
                <w:sz w:val="20"/>
                <w:lang w:val="en-US"/>
              </w:rPr>
            </w:pPr>
          </w:p>
        </w:tc>
        <w:tc>
          <w:tcPr>
            <w:tcW w:w="851" w:type="dxa"/>
            <w:tcBorders>
              <w:top w:val="single" w:sz="4" w:space="0" w:color="auto"/>
              <w:left w:val="nil"/>
              <w:bottom w:val="nil"/>
              <w:right w:val="single" w:sz="4" w:space="0" w:color="auto"/>
            </w:tcBorders>
          </w:tcPr>
          <w:p w14:paraId="277B2AE5" w14:textId="77777777" w:rsidR="0049598A" w:rsidRPr="00861CDD" w:rsidRDefault="0049598A" w:rsidP="0049598A">
            <w:pPr>
              <w:spacing w:after="0"/>
              <w:rPr>
                <w:rFonts w:ascii="Times New Roman" w:hAnsi="Times New Roman" w:cs="Times New Roman"/>
                <w:bCs/>
                <w:iCs/>
                <w:sz w:val="20"/>
                <w:lang w:val="en-US"/>
              </w:rPr>
            </w:pPr>
          </w:p>
        </w:tc>
        <w:tc>
          <w:tcPr>
            <w:tcW w:w="311" w:type="dxa"/>
            <w:tcBorders>
              <w:top w:val="single" w:sz="4" w:space="0" w:color="auto"/>
              <w:left w:val="single" w:sz="4" w:space="0" w:color="auto"/>
              <w:bottom w:val="nil"/>
              <w:right w:val="nil"/>
            </w:tcBorders>
          </w:tcPr>
          <w:p w14:paraId="3B295474" w14:textId="77777777" w:rsidR="0049598A" w:rsidRPr="00861CDD" w:rsidRDefault="0049598A" w:rsidP="0049598A">
            <w:pPr>
              <w:spacing w:after="0"/>
              <w:rPr>
                <w:rFonts w:ascii="Times New Roman" w:hAnsi="Times New Roman" w:cs="Times New Roman"/>
                <w:bCs/>
                <w:iCs/>
                <w:sz w:val="16"/>
                <w:lang w:val="en-US"/>
              </w:rPr>
            </w:pPr>
          </w:p>
        </w:tc>
        <w:tc>
          <w:tcPr>
            <w:tcW w:w="435" w:type="dxa"/>
            <w:tcBorders>
              <w:top w:val="single" w:sz="4" w:space="0" w:color="auto"/>
              <w:left w:val="nil"/>
              <w:bottom w:val="nil"/>
              <w:right w:val="single" w:sz="4" w:space="0" w:color="auto"/>
            </w:tcBorders>
          </w:tcPr>
          <w:p w14:paraId="3B99C7FF" w14:textId="77777777" w:rsidR="0049598A" w:rsidRPr="00861CDD" w:rsidRDefault="0049598A" w:rsidP="0049598A">
            <w:pPr>
              <w:spacing w:after="0"/>
              <w:rPr>
                <w:rFonts w:ascii="Times New Roman" w:hAnsi="Times New Roman" w:cs="Times New Roman"/>
                <w:bCs/>
                <w:iCs/>
                <w:sz w:val="20"/>
                <w:lang w:val="en-US"/>
              </w:rPr>
            </w:pPr>
          </w:p>
        </w:tc>
        <w:tc>
          <w:tcPr>
            <w:tcW w:w="799" w:type="dxa"/>
            <w:tcBorders>
              <w:top w:val="single" w:sz="4" w:space="0" w:color="auto"/>
              <w:left w:val="nil"/>
              <w:bottom w:val="nil"/>
              <w:right w:val="single" w:sz="4" w:space="0" w:color="auto"/>
            </w:tcBorders>
          </w:tcPr>
          <w:p w14:paraId="159A6405" w14:textId="77777777" w:rsidR="0049598A" w:rsidRPr="00861CDD" w:rsidRDefault="0049598A" w:rsidP="0049598A">
            <w:pPr>
              <w:spacing w:after="0"/>
              <w:rPr>
                <w:rFonts w:ascii="Times New Roman" w:hAnsi="Times New Roman" w:cs="Times New Roman"/>
                <w:bCs/>
                <w:iCs/>
                <w:sz w:val="20"/>
                <w:lang w:val="en-US"/>
              </w:rPr>
            </w:pPr>
          </w:p>
        </w:tc>
        <w:tc>
          <w:tcPr>
            <w:tcW w:w="236" w:type="dxa"/>
            <w:vMerge/>
            <w:tcBorders>
              <w:left w:val="single" w:sz="4" w:space="0" w:color="auto"/>
              <w:bottom w:val="nil"/>
              <w:right w:val="nil"/>
            </w:tcBorders>
          </w:tcPr>
          <w:p w14:paraId="5EFBDA3F" w14:textId="77777777" w:rsidR="0049598A" w:rsidRPr="00861CDD" w:rsidRDefault="0049598A" w:rsidP="0049598A">
            <w:pPr>
              <w:spacing w:after="0"/>
              <w:rPr>
                <w:rFonts w:ascii="Times New Roman" w:hAnsi="Times New Roman" w:cs="Times New Roman"/>
                <w:bCs/>
                <w:iCs/>
                <w:sz w:val="16"/>
                <w:lang w:val="en-US"/>
              </w:rPr>
            </w:pPr>
          </w:p>
        </w:tc>
        <w:tc>
          <w:tcPr>
            <w:tcW w:w="770" w:type="dxa"/>
            <w:vMerge/>
            <w:tcBorders>
              <w:top w:val="single" w:sz="4" w:space="0" w:color="auto"/>
              <w:left w:val="nil"/>
              <w:bottom w:val="nil"/>
              <w:right w:val="single" w:sz="4" w:space="0" w:color="auto"/>
            </w:tcBorders>
          </w:tcPr>
          <w:p w14:paraId="7EF09932" w14:textId="77777777" w:rsidR="0049598A" w:rsidRPr="00861CDD" w:rsidRDefault="0049598A" w:rsidP="0049598A">
            <w:pPr>
              <w:spacing w:after="0"/>
              <w:rPr>
                <w:rFonts w:ascii="Times New Roman" w:hAnsi="Times New Roman" w:cs="Times New Roman"/>
                <w:bCs/>
                <w:iCs/>
                <w:sz w:val="16"/>
                <w:lang w:val="en-US"/>
              </w:rPr>
            </w:pPr>
          </w:p>
        </w:tc>
        <w:tc>
          <w:tcPr>
            <w:tcW w:w="286" w:type="dxa"/>
            <w:vMerge/>
            <w:tcBorders>
              <w:top w:val="single" w:sz="4" w:space="0" w:color="auto"/>
              <w:left w:val="single" w:sz="4" w:space="0" w:color="auto"/>
              <w:bottom w:val="nil"/>
              <w:right w:val="nil"/>
            </w:tcBorders>
          </w:tcPr>
          <w:p w14:paraId="6F320C19" w14:textId="77777777" w:rsidR="0049598A" w:rsidRPr="00861CDD" w:rsidRDefault="0049598A" w:rsidP="0049598A">
            <w:pPr>
              <w:spacing w:after="0"/>
              <w:rPr>
                <w:rFonts w:ascii="Times New Roman" w:hAnsi="Times New Roman" w:cs="Times New Roman"/>
                <w:bCs/>
                <w:iCs/>
                <w:sz w:val="16"/>
                <w:lang w:val="en-US"/>
              </w:rPr>
            </w:pPr>
          </w:p>
        </w:tc>
        <w:tc>
          <w:tcPr>
            <w:tcW w:w="848" w:type="dxa"/>
            <w:vMerge/>
            <w:tcBorders>
              <w:top w:val="single" w:sz="4" w:space="0" w:color="auto"/>
              <w:left w:val="nil"/>
              <w:bottom w:val="nil"/>
              <w:right w:val="single" w:sz="4" w:space="0" w:color="auto"/>
            </w:tcBorders>
          </w:tcPr>
          <w:p w14:paraId="6E06FB83" w14:textId="77777777" w:rsidR="0049598A" w:rsidRPr="00861CDD" w:rsidRDefault="0049598A" w:rsidP="0049598A">
            <w:pPr>
              <w:spacing w:after="0"/>
              <w:rPr>
                <w:rFonts w:ascii="Times New Roman" w:hAnsi="Times New Roman" w:cs="Times New Roman"/>
                <w:bCs/>
                <w:iCs/>
                <w:sz w:val="16"/>
                <w:lang w:val="en-US"/>
              </w:rPr>
            </w:pPr>
          </w:p>
        </w:tc>
      </w:tr>
      <w:tr w:rsidR="0049598A" w:rsidRPr="00861CDD" w14:paraId="341274FE" w14:textId="77777777" w:rsidTr="00D92EBF">
        <w:tblPrEx>
          <w:tblBorders>
            <w:top w:val="single" w:sz="4" w:space="0" w:color="000000"/>
            <w:left w:val="none" w:sz="0" w:space="0" w:color="auto"/>
            <w:bottom w:val="single" w:sz="4" w:space="0" w:color="000000"/>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87"/>
        </w:trPr>
        <w:tc>
          <w:tcPr>
            <w:tcW w:w="1560" w:type="dxa"/>
            <w:tcBorders>
              <w:top w:val="nil"/>
              <w:left w:val="single" w:sz="4" w:space="0" w:color="auto"/>
              <w:bottom w:val="single" w:sz="4" w:space="0" w:color="auto"/>
              <w:right w:val="single" w:sz="4" w:space="0" w:color="auto"/>
            </w:tcBorders>
            <w:hideMark/>
          </w:tcPr>
          <w:p w14:paraId="1C685C7F" w14:textId="77777777" w:rsidR="0049598A" w:rsidRPr="00861CDD" w:rsidRDefault="0049598A" w:rsidP="0049598A">
            <w:pPr>
              <w:spacing w:after="0"/>
              <w:rPr>
                <w:rFonts w:ascii="Times New Roman" w:hAnsi="Times New Roman" w:cs="Times New Roman"/>
                <w:bCs/>
                <w:iCs/>
                <w:sz w:val="20"/>
                <w:lang w:val="en-US"/>
              </w:rPr>
            </w:pPr>
          </w:p>
        </w:tc>
        <w:tc>
          <w:tcPr>
            <w:tcW w:w="567" w:type="dxa"/>
            <w:tcBorders>
              <w:top w:val="nil"/>
              <w:left w:val="single" w:sz="4" w:space="0" w:color="auto"/>
              <w:bottom w:val="single" w:sz="4" w:space="0" w:color="auto"/>
              <w:right w:val="single" w:sz="4" w:space="0" w:color="auto"/>
            </w:tcBorders>
            <w:hideMark/>
          </w:tcPr>
          <w:p w14:paraId="6AB13FD0"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33</w:t>
            </w:r>
          </w:p>
        </w:tc>
        <w:tc>
          <w:tcPr>
            <w:tcW w:w="851" w:type="dxa"/>
            <w:tcBorders>
              <w:top w:val="nil"/>
              <w:left w:val="single" w:sz="4" w:space="0" w:color="auto"/>
              <w:bottom w:val="single" w:sz="4" w:space="0" w:color="auto"/>
              <w:right w:val="single" w:sz="4" w:space="0" w:color="auto"/>
            </w:tcBorders>
          </w:tcPr>
          <w:p w14:paraId="2CE9F9F0"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9.9</w:t>
            </w:r>
          </w:p>
        </w:tc>
        <w:tc>
          <w:tcPr>
            <w:tcW w:w="567" w:type="dxa"/>
            <w:tcBorders>
              <w:top w:val="nil"/>
              <w:left w:val="single" w:sz="4" w:space="0" w:color="auto"/>
              <w:bottom w:val="single" w:sz="4" w:space="0" w:color="auto"/>
              <w:right w:val="nil"/>
            </w:tcBorders>
            <w:hideMark/>
          </w:tcPr>
          <w:p w14:paraId="27262AD4"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243</w:t>
            </w:r>
          </w:p>
        </w:tc>
        <w:tc>
          <w:tcPr>
            <w:tcW w:w="650" w:type="dxa"/>
            <w:tcBorders>
              <w:top w:val="nil"/>
              <w:left w:val="single" w:sz="4" w:space="0" w:color="auto"/>
              <w:bottom w:val="single" w:sz="4" w:space="0" w:color="auto"/>
              <w:right w:val="nil"/>
            </w:tcBorders>
          </w:tcPr>
          <w:p w14:paraId="7E45DB28" w14:textId="77777777" w:rsidR="0049598A" w:rsidRPr="00861CDD" w:rsidRDefault="0049598A" w:rsidP="0049598A">
            <w:pPr>
              <w:spacing w:after="0"/>
              <w:ind w:left="10"/>
              <w:rPr>
                <w:rFonts w:ascii="Times New Roman" w:hAnsi="Times New Roman" w:cs="Times New Roman"/>
                <w:bCs/>
                <w:iCs/>
                <w:sz w:val="20"/>
                <w:lang w:val="en-US"/>
              </w:rPr>
            </w:pPr>
            <w:r w:rsidRPr="00861CDD">
              <w:rPr>
                <w:rFonts w:ascii="Times New Roman" w:hAnsi="Times New Roman" w:cs="Times New Roman"/>
                <w:bCs/>
                <w:iCs/>
                <w:sz w:val="20"/>
                <w:lang w:val="en-US"/>
              </w:rPr>
              <w:t>73.2</w:t>
            </w:r>
          </w:p>
        </w:tc>
        <w:tc>
          <w:tcPr>
            <w:tcW w:w="236" w:type="dxa"/>
            <w:tcBorders>
              <w:top w:val="nil"/>
              <w:left w:val="single" w:sz="4" w:space="0" w:color="auto"/>
              <w:bottom w:val="single" w:sz="4" w:space="0" w:color="auto"/>
              <w:right w:val="nil"/>
            </w:tcBorders>
          </w:tcPr>
          <w:p w14:paraId="58F58D0F" w14:textId="77777777" w:rsidR="0049598A" w:rsidRPr="00861CDD" w:rsidRDefault="0049598A" w:rsidP="0049598A">
            <w:pPr>
              <w:spacing w:after="0"/>
              <w:rPr>
                <w:rFonts w:ascii="Times New Roman" w:hAnsi="Times New Roman" w:cs="Times New Roman"/>
                <w:bCs/>
                <w:iCs/>
                <w:sz w:val="16"/>
                <w:lang w:val="en-US"/>
              </w:rPr>
            </w:pPr>
          </w:p>
        </w:tc>
        <w:tc>
          <w:tcPr>
            <w:tcW w:w="531" w:type="dxa"/>
            <w:tcBorders>
              <w:top w:val="nil"/>
              <w:left w:val="nil"/>
              <w:bottom w:val="single" w:sz="4" w:space="0" w:color="auto"/>
              <w:right w:val="single" w:sz="4" w:space="0" w:color="auto"/>
            </w:tcBorders>
            <w:hideMark/>
          </w:tcPr>
          <w:p w14:paraId="5F315848"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38</w:t>
            </w:r>
          </w:p>
        </w:tc>
        <w:tc>
          <w:tcPr>
            <w:tcW w:w="851" w:type="dxa"/>
            <w:tcBorders>
              <w:top w:val="nil"/>
              <w:left w:val="nil"/>
              <w:bottom w:val="single" w:sz="4" w:space="0" w:color="auto"/>
              <w:right w:val="single" w:sz="4" w:space="0" w:color="auto"/>
            </w:tcBorders>
          </w:tcPr>
          <w:p w14:paraId="0314A836" w14:textId="77777777" w:rsidR="0049598A" w:rsidRPr="00861CDD" w:rsidRDefault="0049598A" w:rsidP="0049598A">
            <w:pPr>
              <w:spacing w:after="0"/>
              <w:ind w:left="176"/>
              <w:rPr>
                <w:rFonts w:ascii="Times New Roman" w:hAnsi="Times New Roman" w:cs="Times New Roman"/>
                <w:bCs/>
                <w:iCs/>
                <w:sz w:val="20"/>
                <w:lang w:val="en-US"/>
              </w:rPr>
            </w:pPr>
            <w:r w:rsidRPr="00861CDD">
              <w:rPr>
                <w:rFonts w:ascii="Times New Roman" w:hAnsi="Times New Roman" w:cs="Times New Roman"/>
                <w:bCs/>
                <w:iCs/>
                <w:sz w:val="20"/>
                <w:lang w:val="en-US"/>
              </w:rPr>
              <w:t>11.4</w:t>
            </w:r>
          </w:p>
        </w:tc>
        <w:tc>
          <w:tcPr>
            <w:tcW w:w="311" w:type="dxa"/>
            <w:tcBorders>
              <w:top w:val="nil"/>
              <w:left w:val="single" w:sz="4" w:space="0" w:color="auto"/>
              <w:bottom w:val="single" w:sz="4" w:space="0" w:color="auto"/>
              <w:right w:val="nil"/>
            </w:tcBorders>
          </w:tcPr>
          <w:p w14:paraId="4A85E23A" w14:textId="77777777" w:rsidR="0049598A" w:rsidRPr="00861CDD" w:rsidRDefault="0049598A" w:rsidP="0049598A">
            <w:pPr>
              <w:spacing w:after="0"/>
              <w:rPr>
                <w:rFonts w:ascii="Times New Roman" w:hAnsi="Times New Roman" w:cs="Times New Roman"/>
                <w:bCs/>
                <w:iCs/>
                <w:sz w:val="16"/>
                <w:lang w:val="en-US"/>
              </w:rPr>
            </w:pPr>
          </w:p>
        </w:tc>
        <w:tc>
          <w:tcPr>
            <w:tcW w:w="435" w:type="dxa"/>
            <w:tcBorders>
              <w:top w:val="nil"/>
              <w:left w:val="nil"/>
              <w:bottom w:val="single" w:sz="4" w:space="0" w:color="auto"/>
              <w:right w:val="single" w:sz="4" w:space="0" w:color="auto"/>
            </w:tcBorders>
            <w:hideMark/>
          </w:tcPr>
          <w:p w14:paraId="0D44B746"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18</w:t>
            </w:r>
          </w:p>
        </w:tc>
        <w:tc>
          <w:tcPr>
            <w:tcW w:w="799" w:type="dxa"/>
            <w:tcBorders>
              <w:top w:val="nil"/>
              <w:left w:val="nil"/>
              <w:bottom w:val="single" w:sz="4" w:space="0" w:color="auto"/>
              <w:right w:val="single" w:sz="4" w:space="0" w:color="auto"/>
            </w:tcBorders>
          </w:tcPr>
          <w:p w14:paraId="2037A7A3" w14:textId="77777777" w:rsidR="0049598A" w:rsidRPr="00861CDD" w:rsidRDefault="0049598A" w:rsidP="0049598A">
            <w:pPr>
              <w:spacing w:after="0"/>
              <w:ind w:left="93"/>
              <w:rPr>
                <w:rFonts w:ascii="Times New Roman" w:hAnsi="Times New Roman" w:cs="Times New Roman"/>
                <w:bCs/>
                <w:iCs/>
                <w:sz w:val="20"/>
                <w:lang w:val="en-US"/>
              </w:rPr>
            </w:pPr>
            <w:r w:rsidRPr="00861CDD">
              <w:rPr>
                <w:rFonts w:ascii="Times New Roman" w:hAnsi="Times New Roman" w:cs="Times New Roman"/>
                <w:bCs/>
                <w:iCs/>
                <w:sz w:val="20"/>
                <w:lang w:val="en-US"/>
              </w:rPr>
              <w:t>5.4</w:t>
            </w:r>
          </w:p>
        </w:tc>
        <w:tc>
          <w:tcPr>
            <w:tcW w:w="236" w:type="dxa"/>
            <w:tcBorders>
              <w:top w:val="nil"/>
              <w:left w:val="single" w:sz="4" w:space="0" w:color="auto"/>
              <w:bottom w:val="single" w:sz="4" w:space="0" w:color="auto"/>
              <w:right w:val="nil"/>
            </w:tcBorders>
          </w:tcPr>
          <w:p w14:paraId="1226DC54" w14:textId="77777777" w:rsidR="0049598A" w:rsidRPr="00861CDD" w:rsidRDefault="0049598A" w:rsidP="0049598A">
            <w:pPr>
              <w:spacing w:after="0"/>
              <w:rPr>
                <w:rFonts w:ascii="Times New Roman" w:hAnsi="Times New Roman" w:cs="Times New Roman"/>
                <w:bCs/>
                <w:iCs/>
                <w:sz w:val="16"/>
                <w:lang w:val="en-US"/>
              </w:rPr>
            </w:pPr>
          </w:p>
        </w:tc>
        <w:tc>
          <w:tcPr>
            <w:tcW w:w="770" w:type="dxa"/>
            <w:vMerge/>
            <w:tcBorders>
              <w:top w:val="nil"/>
              <w:left w:val="nil"/>
              <w:bottom w:val="single" w:sz="4" w:space="0" w:color="auto"/>
              <w:right w:val="single" w:sz="4" w:space="0" w:color="auto"/>
            </w:tcBorders>
            <w:vAlign w:val="center"/>
            <w:hideMark/>
          </w:tcPr>
          <w:p w14:paraId="77DF3A42" w14:textId="77777777" w:rsidR="0049598A" w:rsidRPr="00861CDD" w:rsidRDefault="0049598A" w:rsidP="0049598A">
            <w:pPr>
              <w:spacing w:after="0"/>
              <w:rPr>
                <w:rFonts w:ascii="Times New Roman" w:hAnsi="Times New Roman" w:cs="Times New Roman"/>
                <w:bCs/>
                <w:iCs/>
                <w:sz w:val="16"/>
                <w:lang w:val="en-US"/>
              </w:rPr>
            </w:pPr>
          </w:p>
        </w:tc>
        <w:tc>
          <w:tcPr>
            <w:tcW w:w="286" w:type="dxa"/>
            <w:vMerge/>
            <w:tcBorders>
              <w:top w:val="nil"/>
              <w:left w:val="single" w:sz="4" w:space="0" w:color="auto"/>
              <w:bottom w:val="single" w:sz="4" w:space="0" w:color="auto"/>
              <w:right w:val="nil"/>
            </w:tcBorders>
            <w:vAlign w:val="center"/>
          </w:tcPr>
          <w:p w14:paraId="49CAFB93" w14:textId="77777777" w:rsidR="0049598A" w:rsidRPr="00861CDD" w:rsidRDefault="0049598A" w:rsidP="0049598A">
            <w:pPr>
              <w:spacing w:after="0"/>
              <w:rPr>
                <w:rFonts w:ascii="Times New Roman" w:hAnsi="Times New Roman" w:cs="Times New Roman"/>
                <w:bCs/>
                <w:iCs/>
                <w:sz w:val="16"/>
                <w:lang w:val="en-US"/>
              </w:rPr>
            </w:pPr>
          </w:p>
        </w:tc>
        <w:tc>
          <w:tcPr>
            <w:tcW w:w="848" w:type="dxa"/>
            <w:vMerge/>
            <w:tcBorders>
              <w:top w:val="nil"/>
              <w:left w:val="nil"/>
              <w:bottom w:val="single" w:sz="4" w:space="0" w:color="auto"/>
              <w:right w:val="single" w:sz="4" w:space="0" w:color="auto"/>
            </w:tcBorders>
            <w:vAlign w:val="center"/>
            <w:hideMark/>
          </w:tcPr>
          <w:p w14:paraId="0B220B26" w14:textId="77777777" w:rsidR="0049598A" w:rsidRPr="00861CDD" w:rsidRDefault="0049598A" w:rsidP="0049598A">
            <w:pPr>
              <w:spacing w:after="0"/>
              <w:rPr>
                <w:rFonts w:ascii="Times New Roman" w:hAnsi="Times New Roman" w:cs="Times New Roman"/>
                <w:bCs/>
                <w:iCs/>
                <w:sz w:val="16"/>
                <w:lang w:val="en-US"/>
              </w:rPr>
            </w:pPr>
          </w:p>
        </w:tc>
      </w:tr>
      <w:tr w:rsidR="0049598A" w:rsidRPr="00861CDD" w14:paraId="46E364C5" w14:textId="77777777" w:rsidTr="00D92EBF">
        <w:tblPrEx>
          <w:tblBorders>
            <w:top w:val="single" w:sz="4" w:space="0" w:color="000000"/>
            <w:left w:val="none" w:sz="0" w:space="0" w:color="auto"/>
            <w:bottom w:val="single" w:sz="4" w:space="0" w:color="000000"/>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408"/>
        </w:trPr>
        <w:tc>
          <w:tcPr>
            <w:tcW w:w="1560" w:type="dxa"/>
            <w:tcBorders>
              <w:top w:val="single" w:sz="4" w:space="0" w:color="auto"/>
              <w:left w:val="single" w:sz="4" w:space="0" w:color="auto"/>
              <w:bottom w:val="single" w:sz="4" w:space="0" w:color="auto"/>
              <w:right w:val="single" w:sz="4" w:space="0" w:color="auto"/>
            </w:tcBorders>
            <w:hideMark/>
          </w:tcPr>
          <w:p w14:paraId="431EF2FD" w14:textId="77777777" w:rsidR="0049598A" w:rsidRPr="00861CDD" w:rsidRDefault="0049598A" w:rsidP="0049598A">
            <w:pPr>
              <w:spacing w:after="0"/>
              <w:rPr>
                <w:rFonts w:ascii="Times New Roman" w:hAnsi="Times New Roman" w:cs="Times New Roman"/>
                <w:b/>
                <w:bCs/>
                <w:iCs/>
                <w:sz w:val="20"/>
                <w:lang w:val="en-US"/>
              </w:rPr>
            </w:pPr>
            <w:r w:rsidRPr="00861CDD">
              <w:rPr>
                <w:rFonts w:ascii="Times New Roman" w:hAnsi="Times New Roman" w:cs="Times New Roman"/>
                <w:b/>
                <w:bCs/>
                <w:iCs/>
                <w:sz w:val="20"/>
                <w:lang w:val="en-US"/>
              </w:rPr>
              <w:t>Diet</w:t>
            </w:r>
          </w:p>
        </w:tc>
        <w:tc>
          <w:tcPr>
            <w:tcW w:w="567" w:type="dxa"/>
            <w:tcBorders>
              <w:top w:val="single" w:sz="4" w:space="0" w:color="auto"/>
              <w:left w:val="single" w:sz="4" w:space="0" w:color="auto"/>
              <w:bottom w:val="single" w:sz="4" w:space="0" w:color="auto"/>
              <w:right w:val="single" w:sz="4" w:space="0" w:color="auto"/>
            </w:tcBorders>
          </w:tcPr>
          <w:p w14:paraId="155CAF07" w14:textId="77777777" w:rsidR="0049598A" w:rsidRPr="00861CDD" w:rsidRDefault="0049598A" w:rsidP="0049598A">
            <w:pPr>
              <w:spacing w:after="0"/>
              <w:rPr>
                <w:rFonts w:ascii="Times New Roman" w:hAnsi="Times New Roman" w:cs="Times New Roman"/>
                <w:bCs/>
                <w:iCs/>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1FB34E3A" w14:textId="77777777" w:rsidR="0049598A" w:rsidRPr="00861CDD" w:rsidRDefault="0049598A" w:rsidP="0049598A">
            <w:pPr>
              <w:spacing w:after="0"/>
              <w:rPr>
                <w:rFonts w:ascii="Times New Roman" w:hAnsi="Times New Roman" w:cs="Times New Roman"/>
                <w:bCs/>
                <w:iCs/>
                <w:sz w:val="20"/>
                <w:lang w:val="en-US"/>
              </w:rPr>
            </w:pPr>
          </w:p>
        </w:tc>
        <w:tc>
          <w:tcPr>
            <w:tcW w:w="567" w:type="dxa"/>
            <w:tcBorders>
              <w:top w:val="single" w:sz="4" w:space="0" w:color="auto"/>
              <w:left w:val="single" w:sz="4" w:space="0" w:color="auto"/>
              <w:bottom w:val="single" w:sz="4" w:space="0" w:color="auto"/>
              <w:right w:val="nil"/>
            </w:tcBorders>
          </w:tcPr>
          <w:p w14:paraId="3CCCC0C4" w14:textId="77777777" w:rsidR="0049598A" w:rsidRPr="00861CDD" w:rsidRDefault="0049598A" w:rsidP="0049598A">
            <w:pPr>
              <w:spacing w:after="0"/>
              <w:rPr>
                <w:rFonts w:ascii="Times New Roman" w:hAnsi="Times New Roman" w:cs="Times New Roman"/>
                <w:bCs/>
                <w:iCs/>
                <w:sz w:val="20"/>
                <w:lang w:val="en-US"/>
              </w:rPr>
            </w:pPr>
          </w:p>
        </w:tc>
        <w:tc>
          <w:tcPr>
            <w:tcW w:w="650" w:type="dxa"/>
            <w:tcBorders>
              <w:top w:val="single" w:sz="4" w:space="0" w:color="auto"/>
              <w:left w:val="single" w:sz="4" w:space="0" w:color="auto"/>
              <w:bottom w:val="single" w:sz="4" w:space="0" w:color="auto"/>
              <w:right w:val="nil"/>
            </w:tcBorders>
          </w:tcPr>
          <w:p w14:paraId="160BF3CD" w14:textId="77777777" w:rsidR="0049598A" w:rsidRPr="00861CDD" w:rsidRDefault="0049598A" w:rsidP="0049598A">
            <w:pPr>
              <w:spacing w:after="0"/>
              <w:rPr>
                <w:rFonts w:ascii="Times New Roman" w:hAnsi="Times New Roman" w:cs="Times New Roman"/>
                <w:bCs/>
                <w:iCs/>
                <w:sz w:val="20"/>
                <w:lang w:val="en-US"/>
              </w:rPr>
            </w:pPr>
          </w:p>
        </w:tc>
        <w:tc>
          <w:tcPr>
            <w:tcW w:w="236" w:type="dxa"/>
            <w:tcBorders>
              <w:top w:val="single" w:sz="4" w:space="0" w:color="auto"/>
              <w:left w:val="single" w:sz="4" w:space="0" w:color="auto"/>
              <w:bottom w:val="single" w:sz="4" w:space="0" w:color="auto"/>
              <w:right w:val="nil"/>
            </w:tcBorders>
          </w:tcPr>
          <w:p w14:paraId="6394B5B8" w14:textId="77777777" w:rsidR="0049598A" w:rsidRPr="00861CDD" w:rsidRDefault="0049598A" w:rsidP="0049598A">
            <w:pPr>
              <w:spacing w:after="0"/>
              <w:rPr>
                <w:rFonts w:ascii="Times New Roman" w:hAnsi="Times New Roman" w:cs="Times New Roman"/>
                <w:bCs/>
                <w:iCs/>
                <w:sz w:val="16"/>
                <w:lang w:val="en-US"/>
              </w:rPr>
            </w:pPr>
          </w:p>
        </w:tc>
        <w:tc>
          <w:tcPr>
            <w:tcW w:w="531" w:type="dxa"/>
            <w:tcBorders>
              <w:top w:val="single" w:sz="4" w:space="0" w:color="auto"/>
              <w:left w:val="nil"/>
              <w:bottom w:val="single" w:sz="4" w:space="0" w:color="auto"/>
              <w:right w:val="single" w:sz="4" w:space="0" w:color="auto"/>
            </w:tcBorders>
          </w:tcPr>
          <w:p w14:paraId="5B0C412A" w14:textId="77777777" w:rsidR="0049598A" w:rsidRPr="00861CDD" w:rsidRDefault="0049598A" w:rsidP="0049598A">
            <w:pPr>
              <w:spacing w:after="0"/>
              <w:rPr>
                <w:rFonts w:ascii="Times New Roman" w:hAnsi="Times New Roman" w:cs="Times New Roman"/>
                <w:bCs/>
                <w:iCs/>
                <w:sz w:val="16"/>
                <w:lang w:val="en-US"/>
              </w:rPr>
            </w:pPr>
          </w:p>
        </w:tc>
        <w:tc>
          <w:tcPr>
            <w:tcW w:w="851" w:type="dxa"/>
            <w:tcBorders>
              <w:top w:val="single" w:sz="4" w:space="0" w:color="auto"/>
              <w:left w:val="nil"/>
              <w:bottom w:val="single" w:sz="4" w:space="0" w:color="auto"/>
              <w:right w:val="single" w:sz="4" w:space="0" w:color="auto"/>
            </w:tcBorders>
          </w:tcPr>
          <w:p w14:paraId="002CC2A0" w14:textId="77777777" w:rsidR="0049598A" w:rsidRPr="00861CDD" w:rsidRDefault="0049598A" w:rsidP="0049598A">
            <w:pPr>
              <w:spacing w:after="0"/>
              <w:rPr>
                <w:rFonts w:ascii="Times New Roman" w:hAnsi="Times New Roman" w:cs="Times New Roman"/>
                <w:bCs/>
                <w:iCs/>
                <w:sz w:val="16"/>
                <w:lang w:val="en-US"/>
              </w:rPr>
            </w:pPr>
          </w:p>
        </w:tc>
        <w:tc>
          <w:tcPr>
            <w:tcW w:w="311" w:type="dxa"/>
            <w:tcBorders>
              <w:top w:val="single" w:sz="4" w:space="0" w:color="auto"/>
              <w:left w:val="single" w:sz="4" w:space="0" w:color="auto"/>
              <w:bottom w:val="single" w:sz="4" w:space="0" w:color="auto"/>
              <w:right w:val="nil"/>
            </w:tcBorders>
          </w:tcPr>
          <w:p w14:paraId="503329D9" w14:textId="77777777" w:rsidR="0049598A" w:rsidRPr="00861CDD" w:rsidRDefault="0049598A" w:rsidP="0049598A">
            <w:pPr>
              <w:spacing w:after="0"/>
              <w:rPr>
                <w:rFonts w:ascii="Times New Roman" w:hAnsi="Times New Roman" w:cs="Times New Roman"/>
                <w:bCs/>
                <w:iCs/>
                <w:sz w:val="16"/>
                <w:lang w:val="en-US"/>
              </w:rPr>
            </w:pPr>
          </w:p>
        </w:tc>
        <w:tc>
          <w:tcPr>
            <w:tcW w:w="435" w:type="dxa"/>
            <w:tcBorders>
              <w:top w:val="single" w:sz="4" w:space="0" w:color="auto"/>
              <w:left w:val="nil"/>
              <w:bottom w:val="single" w:sz="4" w:space="0" w:color="auto"/>
              <w:right w:val="single" w:sz="4" w:space="0" w:color="auto"/>
            </w:tcBorders>
          </w:tcPr>
          <w:p w14:paraId="55D94CBD" w14:textId="77777777" w:rsidR="0049598A" w:rsidRPr="00861CDD" w:rsidRDefault="0049598A" w:rsidP="0049598A">
            <w:pPr>
              <w:spacing w:after="0"/>
              <w:rPr>
                <w:rFonts w:ascii="Times New Roman" w:hAnsi="Times New Roman" w:cs="Times New Roman"/>
                <w:bCs/>
                <w:iCs/>
                <w:sz w:val="16"/>
                <w:lang w:val="en-US"/>
              </w:rPr>
            </w:pPr>
          </w:p>
        </w:tc>
        <w:tc>
          <w:tcPr>
            <w:tcW w:w="799" w:type="dxa"/>
            <w:tcBorders>
              <w:top w:val="single" w:sz="4" w:space="0" w:color="auto"/>
              <w:left w:val="nil"/>
              <w:bottom w:val="single" w:sz="4" w:space="0" w:color="auto"/>
              <w:right w:val="single" w:sz="4" w:space="0" w:color="auto"/>
            </w:tcBorders>
          </w:tcPr>
          <w:p w14:paraId="0C61CDE6" w14:textId="77777777" w:rsidR="0049598A" w:rsidRPr="00861CDD" w:rsidRDefault="0049598A" w:rsidP="0049598A">
            <w:pPr>
              <w:spacing w:after="0"/>
              <w:rPr>
                <w:rFonts w:ascii="Times New Roman" w:hAnsi="Times New Roman" w:cs="Times New Roman"/>
                <w:bCs/>
                <w:iCs/>
                <w:sz w:val="16"/>
                <w:lang w:val="en-US"/>
              </w:rPr>
            </w:pPr>
          </w:p>
        </w:tc>
        <w:tc>
          <w:tcPr>
            <w:tcW w:w="236" w:type="dxa"/>
            <w:tcBorders>
              <w:top w:val="single" w:sz="4" w:space="0" w:color="auto"/>
              <w:left w:val="single" w:sz="4" w:space="0" w:color="auto"/>
              <w:bottom w:val="single" w:sz="4" w:space="0" w:color="auto"/>
              <w:right w:val="nil"/>
            </w:tcBorders>
          </w:tcPr>
          <w:p w14:paraId="1F249EDD" w14:textId="77777777" w:rsidR="0049598A" w:rsidRPr="00861CDD" w:rsidRDefault="0049598A" w:rsidP="0049598A">
            <w:pPr>
              <w:spacing w:after="0"/>
              <w:rPr>
                <w:rFonts w:ascii="Times New Roman" w:hAnsi="Times New Roman" w:cs="Times New Roman"/>
                <w:bCs/>
                <w:iCs/>
                <w:sz w:val="16"/>
                <w:lang w:val="en-US"/>
              </w:rPr>
            </w:pPr>
          </w:p>
        </w:tc>
        <w:tc>
          <w:tcPr>
            <w:tcW w:w="770" w:type="dxa"/>
            <w:tcBorders>
              <w:top w:val="single" w:sz="4" w:space="0" w:color="auto"/>
              <w:left w:val="nil"/>
              <w:bottom w:val="single" w:sz="4" w:space="0" w:color="auto"/>
              <w:right w:val="single" w:sz="4" w:space="0" w:color="auto"/>
            </w:tcBorders>
          </w:tcPr>
          <w:p w14:paraId="5AEF4180" w14:textId="77777777" w:rsidR="0049598A" w:rsidRPr="00861CDD" w:rsidRDefault="0049598A" w:rsidP="0049598A">
            <w:pPr>
              <w:spacing w:after="0"/>
              <w:rPr>
                <w:rFonts w:ascii="Times New Roman" w:hAnsi="Times New Roman" w:cs="Times New Roman"/>
                <w:bCs/>
                <w:iCs/>
                <w:sz w:val="16"/>
                <w:lang w:val="en-US"/>
              </w:rPr>
            </w:pPr>
          </w:p>
        </w:tc>
        <w:tc>
          <w:tcPr>
            <w:tcW w:w="286" w:type="dxa"/>
            <w:tcBorders>
              <w:top w:val="single" w:sz="4" w:space="0" w:color="auto"/>
              <w:left w:val="single" w:sz="4" w:space="0" w:color="auto"/>
              <w:bottom w:val="single" w:sz="4" w:space="0" w:color="auto"/>
              <w:right w:val="nil"/>
            </w:tcBorders>
          </w:tcPr>
          <w:p w14:paraId="27B0B4B3" w14:textId="77777777" w:rsidR="0049598A" w:rsidRPr="00861CDD" w:rsidRDefault="0049598A" w:rsidP="0049598A">
            <w:pPr>
              <w:spacing w:after="0"/>
              <w:rPr>
                <w:rFonts w:ascii="Times New Roman" w:hAnsi="Times New Roman" w:cs="Times New Roman"/>
                <w:bCs/>
                <w:iCs/>
                <w:sz w:val="16"/>
                <w:lang w:val="en-US"/>
              </w:rPr>
            </w:pPr>
          </w:p>
        </w:tc>
        <w:tc>
          <w:tcPr>
            <w:tcW w:w="848" w:type="dxa"/>
            <w:tcBorders>
              <w:top w:val="single" w:sz="4" w:space="0" w:color="auto"/>
              <w:left w:val="nil"/>
              <w:bottom w:val="single" w:sz="4" w:space="0" w:color="auto"/>
              <w:right w:val="single" w:sz="4" w:space="0" w:color="auto"/>
            </w:tcBorders>
          </w:tcPr>
          <w:p w14:paraId="411111C4" w14:textId="77777777" w:rsidR="0049598A" w:rsidRPr="00861CDD" w:rsidRDefault="0049598A" w:rsidP="0049598A">
            <w:pPr>
              <w:spacing w:after="0"/>
              <w:rPr>
                <w:rFonts w:ascii="Times New Roman" w:hAnsi="Times New Roman" w:cs="Times New Roman"/>
                <w:bCs/>
                <w:iCs/>
                <w:sz w:val="16"/>
                <w:lang w:val="en-US"/>
              </w:rPr>
            </w:pPr>
          </w:p>
        </w:tc>
      </w:tr>
      <w:tr w:rsidR="0049598A" w:rsidRPr="00861CDD" w14:paraId="7C3729B0" w14:textId="77777777" w:rsidTr="00D92EBF">
        <w:tblPrEx>
          <w:tblBorders>
            <w:top w:val="single" w:sz="4" w:space="0" w:color="000000"/>
            <w:left w:val="none" w:sz="0" w:space="0" w:color="auto"/>
            <w:bottom w:val="single" w:sz="4" w:space="0" w:color="000000"/>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17"/>
        </w:trPr>
        <w:tc>
          <w:tcPr>
            <w:tcW w:w="1560" w:type="dxa"/>
            <w:tcBorders>
              <w:top w:val="single" w:sz="4" w:space="0" w:color="auto"/>
              <w:left w:val="single" w:sz="4" w:space="0" w:color="auto"/>
              <w:bottom w:val="nil"/>
              <w:right w:val="single" w:sz="4" w:space="0" w:color="auto"/>
            </w:tcBorders>
          </w:tcPr>
          <w:p w14:paraId="1C9DA7DE" w14:textId="77777777" w:rsidR="0049598A" w:rsidRPr="00861CDD" w:rsidRDefault="0049598A" w:rsidP="0049598A">
            <w:pPr>
              <w:spacing w:after="0"/>
              <w:rPr>
                <w:rFonts w:ascii="Times New Roman" w:hAnsi="Times New Roman" w:cs="Times New Roman"/>
                <w:b/>
                <w:bCs/>
                <w:iCs/>
                <w:sz w:val="20"/>
                <w:lang w:val="en-US"/>
              </w:rPr>
            </w:pPr>
          </w:p>
        </w:tc>
        <w:tc>
          <w:tcPr>
            <w:tcW w:w="567" w:type="dxa"/>
            <w:tcBorders>
              <w:top w:val="single" w:sz="4" w:space="0" w:color="auto"/>
              <w:left w:val="single" w:sz="4" w:space="0" w:color="auto"/>
              <w:bottom w:val="nil"/>
              <w:right w:val="single" w:sz="4" w:space="0" w:color="auto"/>
            </w:tcBorders>
          </w:tcPr>
          <w:p w14:paraId="673DC25E" w14:textId="77777777" w:rsidR="0049598A" w:rsidRPr="00861CDD" w:rsidRDefault="0049598A" w:rsidP="0049598A">
            <w:pPr>
              <w:spacing w:after="0"/>
              <w:rPr>
                <w:rFonts w:ascii="Times New Roman" w:hAnsi="Times New Roman" w:cs="Times New Roman"/>
                <w:bCs/>
                <w:iCs/>
                <w:sz w:val="20"/>
                <w:lang w:val="en-US"/>
              </w:rPr>
            </w:pPr>
          </w:p>
        </w:tc>
        <w:tc>
          <w:tcPr>
            <w:tcW w:w="851" w:type="dxa"/>
            <w:tcBorders>
              <w:top w:val="single" w:sz="4" w:space="0" w:color="auto"/>
              <w:left w:val="single" w:sz="4" w:space="0" w:color="auto"/>
              <w:bottom w:val="nil"/>
              <w:right w:val="single" w:sz="4" w:space="0" w:color="auto"/>
            </w:tcBorders>
          </w:tcPr>
          <w:p w14:paraId="47567E5E" w14:textId="77777777" w:rsidR="0049598A" w:rsidRPr="00861CDD" w:rsidRDefault="0049598A" w:rsidP="0049598A">
            <w:pPr>
              <w:spacing w:after="0"/>
              <w:rPr>
                <w:rFonts w:ascii="Times New Roman" w:hAnsi="Times New Roman" w:cs="Times New Roman"/>
                <w:bCs/>
                <w:iCs/>
                <w:sz w:val="20"/>
                <w:lang w:val="en-US"/>
              </w:rPr>
            </w:pPr>
          </w:p>
        </w:tc>
        <w:tc>
          <w:tcPr>
            <w:tcW w:w="567" w:type="dxa"/>
            <w:tcBorders>
              <w:top w:val="single" w:sz="4" w:space="0" w:color="auto"/>
              <w:left w:val="single" w:sz="4" w:space="0" w:color="auto"/>
              <w:bottom w:val="nil"/>
              <w:right w:val="nil"/>
            </w:tcBorders>
          </w:tcPr>
          <w:p w14:paraId="5C3ABD67" w14:textId="77777777" w:rsidR="0049598A" w:rsidRPr="00861CDD" w:rsidRDefault="0049598A" w:rsidP="0049598A">
            <w:pPr>
              <w:spacing w:after="0"/>
              <w:rPr>
                <w:rFonts w:ascii="Times New Roman" w:hAnsi="Times New Roman" w:cs="Times New Roman"/>
                <w:bCs/>
                <w:iCs/>
                <w:sz w:val="20"/>
                <w:lang w:val="en-US"/>
              </w:rPr>
            </w:pPr>
          </w:p>
        </w:tc>
        <w:tc>
          <w:tcPr>
            <w:tcW w:w="650" w:type="dxa"/>
            <w:tcBorders>
              <w:top w:val="single" w:sz="4" w:space="0" w:color="auto"/>
              <w:left w:val="single" w:sz="4" w:space="0" w:color="auto"/>
              <w:bottom w:val="nil"/>
              <w:right w:val="nil"/>
            </w:tcBorders>
          </w:tcPr>
          <w:p w14:paraId="54810FC7" w14:textId="77777777" w:rsidR="0049598A" w:rsidRPr="00861CDD" w:rsidRDefault="0049598A" w:rsidP="0049598A">
            <w:pPr>
              <w:spacing w:after="0"/>
              <w:rPr>
                <w:rFonts w:ascii="Times New Roman" w:hAnsi="Times New Roman" w:cs="Times New Roman"/>
                <w:bCs/>
                <w:iCs/>
                <w:sz w:val="20"/>
                <w:lang w:val="en-US"/>
              </w:rPr>
            </w:pPr>
          </w:p>
        </w:tc>
        <w:tc>
          <w:tcPr>
            <w:tcW w:w="236" w:type="dxa"/>
            <w:tcBorders>
              <w:top w:val="single" w:sz="4" w:space="0" w:color="auto"/>
              <w:left w:val="single" w:sz="4" w:space="0" w:color="auto"/>
              <w:bottom w:val="nil"/>
              <w:right w:val="nil"/>
            </w:tcBorders>
          </w:tcPr>
          <w:p w14:paraId="76472CB1" w14:textId="77777777" w:rsidR="0049598A" w:rsidRPr="00861CDD" w:rsidRDefault="0049598A" w:rsidP="0049598A">
            <w:pPr>
              <w:spacing w:after="0"/>
              <w:rPr>
                <w:rFonts w:ascii="Times New Roman" w:hAnsi="Times New Roman" w:cs="Times New Roman"/>
                <w:bCs/>
                <w:iCs/>
                <w:sz w:val="16"/>
                <w:lang w:val="en-US"/>
              </w:rPr>
            </w:pPr>
          </w:p>
        </w:tc>
        <w:tc>
          <w:tcPr>
            <w:tcW w:w="531" w:type="dxa"/>
            <w:tcBorders>
              <w:top w:val="single" w:sz="4" w:space="0" w:color="auto"/>
              <w:left w:val="nil"/>
              <w:bottom w:val="nil"/>
              <w:right w:val="single" w:sz="4" w:space="0" w:color="auto"/>
            </w:tcBorders>
          </w:tcPr>
          <w:p w14:paraId="238A759E" w14:textId="77777777" w:rsidR="0049598A" w:rsidRPr="00861CDD" w:rsidRDefault="0049598A" w:rsidP="0049598A">
            <w:pPr>
              <w:spacing w:after="0"/>
              <w:rPr>
                <w:rFonts w:ascii="Times New Roman" w:hAnsi="Times New Roman" w:cs="Times New Roman"/>
                <w:bCs/>
                <w:iCs/>
                <w:sz w:val="16"/>
                <w:lang w:val="en-US"/>
              </w:rPr>
            </w:pPr>
          </w:p>
        </w:tc>
        <w:tc>
          <w:tcPr>
            <w:tcW w:w="851" w:type="dxa"/>
            <w:tcBorders>
              <w:top w:val="single" w:sz="4" w:space="0" w:color="auto"/>
              <w:left w:val="nil"/>
              <w:bottom w:val="nil"/>
              <w:right w:val="single" w:sz="4" w:space="0" w:color="auto"/>
            </w:tcBorders>
          </w:tcPr>
          <w:p w14:paraId="11CEF6DB" w14:textId="77777777" w:rsidR="0049598A" w:rsidRPr="00861CDD" w:rsidRDefault="0049598A" w:rsidP="0049598A">
            <w:pPr>
              <w:spacing w:after="0"/>
              <w:rPr>
                <w:rFonts w:ascii="Times New Roman" w:hAnsi="Times New Roman" w:cs="Times New Roman"/>
                <w:bCs/>
                <w:iCs/>
                <w:sz w:val="16"/>
                <w:lang w:val="en-US"/>
              </w:rPr>
            </w:pPr>
          </w:p>
        </w:tc>
        <w:tc>
          <w:tcPr>
            <w:tcW w:w="311" w:type="dxa"/>
            <w:tcBorders>
              <w:top w:val="single" w:sz="4" w:space="0" w:color="auto"/>
              <w:left w:val="single" w:sz="4" w:space="0" w:color="auto"/>
              <w:bottom w:val="nil"/>
              <w:right w:val="nil"/>
            </w:tcBorders>
          </w:tcPr>
          <w:p w14:paraId="4BE0FBD6" w14:textId="77777777" w:rsidR="0049598A" w:rsidRPr="00861CDD" w:rsidRDefault="0049598A" w:rsidP="0049598A">
            <w:pPr>
              <w:spacing w:after="0"/>
              <w:rPr>
                <w:rFonts w:ascii="Times New Roman" w:hAnsi="Times New Roman" w:cs="Times New Roman"/>
                <w:bCs/>
                <w:iCs/>
                <w:sz w:val="16"/>
                <w:lang w:val="en-US"/>
              </w:rPr>
            </w:pPr>
          </w:p>
        </w:tc>
        <w:tc>
          <w:tcPr>
            <w:tcW w:w="435" w:type="dxa"/>
            <w:tcBorders>
              <w:top w:val="single" w:sz="4" w:space="0" w:color="auto"/>
              <w:left w:val="nil"/>
              <w:bottom w:val="nil"/>
              <w:right w:val="single" w:sz="4" w:space="0" w:color="auto"/>
            </w:tcBorders>
          </w:tcPr>
          <w:p w14:paraId="112A1723" w14:textId="77777777" w:rsidR="0049598A" w:rsidRPr="00861CDD" w:rsidRDefault="0049598A" w:rsidP="0049598A">
            <w:pPr>
              <w:spacing w:after="0"/>
              <w:rPr>
                <w:rFonts w:ascii="Times New Roman" w:hAnsi="Times New Roman" w:cs="Times New Roman"/>
                <w:bCs/>
                <w:iCs/>
                <w:sz w:val="16"/>
                <w:lang w:val="en-US"/>
              </w:rPr>
            </w:pPr>
          </w:p>
        </w:tc>
        <w:tc>
          <w:tcPr>
            <w:tcW w:w="799" w:type="dxa"/>
            <w:tcBorders>
              <w:top w:val="single" w:sz="4" w:space="0" w:color="auto"/>
              <w:left w:val="nil"/>
              <w:bottom w:val="nil"/>
              <w:right w:val="single" w:sz="4" w:space="0" w:color="auto"/>
            </w:tcBorders>
          </w:tcPr>
          <w:p w14:paraId="16C65DC1" w14:textId="77777777" w:rsidR="0049598A" w:rsidRPr="00861CDD" w:rsidRDefault="0049598A" w:rsidP="0049598A">
            <w:pPr>
              <w:spacing w:after="0"/>
              <w:rPr>
                <w:rFonts w:ascii="Times New Roman" w:hAnsi="Times New Roman" w:cs="Times New Roman"/>
                <w:bCs/>
                <w:iCs/>
                <w:sz w:val="16"/>
                <w:lang w:val="en-US"/>
              </w:rPr>
            </w:pPr>
          </w:p>
        </w:tc>
        <w:tc>
          <w:tcPr>
            <w:tcW w:w="236" w:type="dxa"/>
            <w:tcBorders>
              <w:top w:val="single" w:sz="4" w:space="0" w:color="auto"/>
              <w:left w:val="single" w:sz="4" w:space="0" w:color="auto"/>
              <w:bottom w:val="nil"/>
              <w:right w:val="nil"/>
            </w:tcBorders>
          </w:tcPr>
          <w:p w14:paraId="530765E4" w14:textId="77777777" w:rsidR="0049598A" w:rsidRPr="00861CDD" w:rsidRDefault="0049598A" w:rsidP="0049598A">
            <w:pPr>
              <w:spacing w:after="0"/>
              <w:rPr>
                <w:rFonts w:ascii="Times New Roman" w:hAnsi="Times New Roman" w:cs="Times New Roman"/>
                <w:bCs/>
                <w:iCs/>
                <w:sz w:val="16"/>
                <w:lang w:val="en-US"/>
              </w:rPr>
            </w:pPr>
          </w:p>
        </w:tc>
        <w:tc>
          <w:tcPr>
            <w:tcW w:w="770" w:type="dxa"/>
            <w:tcBorders>
              <w:top w:val="single" w:sz="4" w:space="0" w:color="auto"/>
              <w:left w:val="nil"/>
              <w:bottom w:val="nil"/>
              <w:right w:val="single" w:sz="4" w:space="0" w:color="auto"/>
            </w:tcBorders>
          </w:tcPr>
          <w:p w14:paraId="5DDCBF2E" w14:textId="77777777" w:rsidR="0049598A" w:rsidRPr="00861CDD" w:rsidRDefault="0049598A" w:rsidP="0049598A">
            <w:pPr>
              <w:spacing w:after="0"/>
              <w:rPr>
                <w:rFonts w:ascii="Times New Roman" w:hAnsi="Times New Roman" w:cs="Times New Roman"/>
                <w:bCs/>
                <w:iCs/>
                <w:sz w:val="16"/>
                <w:lang w:val="en-US"/>
              </w:rPr>
            </w:pPr>
          </w:p>
        </w:tc>
        <w:tc>
          <w:tcPr>
            <w:tcW w:w="286" w:type="dxa"/>
            <w:tcBorders>
              <w:top w:val="single" w:sz="4" w:space="0" w:color="auto"/>
              <w:left w:val="single" w:sz="4" w:space="0" w:color="auto"/>
              <w:bottom w:val="nil"/>
              <w:right w:val="nil"/>
            </w:tcBorders>
          </w:tcPr>
          <w:p w14:paraId="789F425E" w14:textId="77777777" w:rsidR="0049598A" w:rsidRPr="00861CDD" w:rsidRDefault="0049598A" w:rsidP="0049598A">
            <w:pPr>
              <w:spacing w:after="0"/>
              <w:rPr>
                <w:rFonts w:ascii="Times New Roman" w:hAnsi="Times New Roman" w:cs="Times New Roman"/>
                <w:bCs/>
                <w:iCs/>
                <w:sz w:val="16"/>
                <w:lang w:val="en-US"/>
              </w:rPr>
            </w:pPr>
          </w:p>
        </w:tc>
        <w:tc>
          <w:tcPr>
            <w:tcW w:w="848" w:type="dxa"/>
            <w:tcBorders>
              <w:top w:val="single" w:sz="4" w:space="0" w:color="auto"/>
              <w:left w:val="nil"/>
              <w:bottom w:val="nil"/>
              <w:right w:val="single" w:sz="4" w:space="0" w:color="auto"/>
            </w:tcBorders>
          </w:tcPr>
          <w:p w14:paraId="10C1F741" w14:textId="77777777" w:rsidR="0049598A" w:rsidRPr="00861CDD" w:rsidRDefault="0049598A" w:rsidP="0049598A">
            <w:pPr>
              <w:spacing w:after="0"/>
              <w:rPr>
                <w:rFonts w:ascii="Times New Roman" w:hAnsi="Times New Roman" w:cs="Times New Roman"/>
                <w:bCs/>
                <w:iCs/>
                <w:sz w:val="16"/>
                <w:lang w:val="en-US"/>
              </w:rPr>
            </w:pPr>
          </w:p>
        </w:tc>
      </w:tr>
      <w:tr w:rsidR="0049598A" w:rsidRPr="00861CDD" w14:paraId="250CF2BF" w14:textId="77777777" w:rsidTr="00D92EBF">
        <w:tblPrEx>
          <w:tblBorders>
            <w:top w:val="single" w:sz="4" w:space="0" w:color="000000"/>
            <w:left w:val="none" w:sz="0" w:space="0" w:color="auto"/>
            <w:bottom w:val="single" w:sz="4" w:space="0" w:color="000000"/>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87"/>
        </w:trPr>
        <w:tc>
          <w:tcPr>
            <w:tcW w:w="1560" w:type="dxa"/>
            <w:tcBorders>
              <w:top w:val="nil"/>
              <w:left w:val="single" w:sz="4" w:space="0" w:color="auto"/>
              <w:bottom w:val="single" w:sz="4" w:space="0" w:color="auto"/>
              <w:right w:val="single" w:sz="4" w:space="0" w:color="auto"/>
            </w:tcBorders>
            <w:hideMark/>
          </w:tcPr>
          <w:p w14:paraId="6B47442A"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Yes</w:t>
            </w:r>
          </w:p>
        </w:tc>
        <w:tc>
          <w:tcPr>
            <w:tcW w:w="567" w:type="dxa"/>
            <w:tcBorders>
              <w:top w:val="nil"/>
              <w:left w:val="single" w:sz="4" w:space="0" w:color="auto"/>
              <w:bottom w:val="single" w:sz="4" w:space="0" w:color="auto"/>
              <w:right w:val="single" w:sz="4" w:space="0" w:color="auto"/>
            </w:tcBorders>
            <w:hideMark/>
          </w:tcPr>
          <w:p w14:paraId="280EE995"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0</w:t>
            </w:r>
          </w:p>
        </w:tc>
        <w:tc>
          <w:tcPr>
            <w:tcW w:w="851" w:type="dxa"/>
            <w:tcBorders>
              <w:top w:val="nil"/>
              <w:left w:val="single" w:sz="4" w:space="0" w:color="auto"/>
              <w:bottom w:val="single" w:sz="4" w:space="0" w:color="auto"/>
              <w:right w:val="single" w:sz="4" w:space="0" w:color="auto"/>
            </w:tcBorders>
          </w:tcPr>
          <w:p w14:paraId="5F23C960"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0.0</w:t>
            </w:r>
          </w:p>
        </w:tc>
        <w:tc>
          <w:tcPr>
            <w:tcW w:w="567" w:type="dxa"/>
            <w:tcBorders>
              <w:top w:val="nil"/>
              <w:left w:val="single" w:sz="4" w:space="0" w:color="auto"/>
              <w:bottom w:val="single" w:sz="4" w:space="0" w:color="auto"/>
              <w:right w:val="nil"/>
            </w:tcBorders>
            <w:hideMark/>
          </w:tcPr>
          <w:p w14:paraId="7AF15651"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11</w:t>
            </w:r>
          </w:p>
        </w:tc>
        <w:tc>
          <w:tcPr>
            <w:tcW w:w="650" w:type="dxa"/>
            <w:tcBorders>
              <w:top w:val="nil"/>
              <w:left w:val="single" w:sz="4" w:space="0" w:color="auto"/>
              <w:bottom w:val="single" w:sz="4" w:space="0" w:color="auto"/>
              <w:right w:val="nil"/>
            </w:tcBorders>
          </w:tcPr>
          <w:p w14:paraId="17895797" w14:textId="77777777" w:rsidR="0049598A" w:rsidRPr="00861CDD" w:rsidRDefault="0049598A" w:rsidP="0049598A">
            <w:pPr>
              <w:spacing w:after="0"/>
              <w:ind w:left="10"/>
              <w:rPr>
                <w:rFonts w:ascii="Times New Roman" w:hAnsi="Times New Roman" w:cs="Times New Roman"/>
                <w:bCs/>
                <w:iCs/>
                <w:sz w:val="20"/>
                <w:lang w:val="en-US"/>
              </w:rPr>
            </w:pPr>
            <w:r w:rsidRPr="00861CDD">
              <w:rPr>
                <w:rFonts w:ascii="Times New Roman" w:hAnsi="Times New Roman" w:cs="Times New Roman"/>
                <w:bCs/>
                <w:iCs/>
                <w:sz w:val="20"/>
                <w:lang w:val="en-US"/>
              </w:rPr>
              <w:t>19.3</w:t>
            </w:r>
          </w:p>
        </w:tc>
        <w:tc>
          <w:tcPr>
            <w:tcW w:w="236" w:type="dxa"/>
            <w:tcBorders>
              <w:top w:val="nil"/>
              <w:left w:val="single" w:sz="4" w:space="0" w:color="auto"/>
              <w:bottom w:val="single" w:sz="4" w:space="0" w:color="auto"/>
              <w:right w:val="nil"/>
            </w:tcBorders>
          </w:tcPr>
          <w:p w14:paraId="0AF20091" w14:textId="77777777" w:rsidR="0049598A" w:rsidRPr="00861CDD" w:rsidRDefault="0049598A" w:rsidP="0049598A">
            <w:pPr>
              <w:spacing w:after="0"/>
              <w:rPr>
                <w:rFonts w:ascii="Times New Roman" w:hAnsi="Times New Roman" w:cs="Times New Roman"/>
                <w:bCs/>
                <w:iCs/>
                <w:sz w:val="20"/>
                <w:lang w:val="en-US"/>
              </w:rPr>
            </w:pPr>
          </w:p>
        </w:tc>
        <w:tc>
          <w:tcPr>
            <w:tcW w:w="531" w:type="dxa"/>
            <w:tcBorders>
              <w:top w:val="nil"/>
              <w:left w:val="nil"/>
              <w:bottom w:val="single" w:sz="4" w:space="0" w:color="auto"/>
              <w:right w:val="single" w:sz="4" w:space="0" w:color="auto"/>
            </w:tcBorders>
            <w:hideMark/>
          </w:tcPr>
          <w:p w14:paraId="010C83CF"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10</w:t>
            </w:r>
          </w:p>
        </w:tc>
        <w:tc>
          <w:tcPr>
            <w:tcW w:w="851" w:type="dxa"/>
            <w:tcBorders>
              <w:top w:val="nil"/>
              <w:left w:val="nil"/>
              <w:bottom w:val="single" w:sz="4" w:space="0" w:color="auto"/>
              <w:right w:val="single" w:sz="4" w:space="0" w:color="auto"/>
            </w:tcBorders>
          </w:tcPr>
          <w:p w14:paraId="58295A77" w14:textId="77777777" w:rsidR="0049598A" w:rsidRPr="00861CDD" w:rsidRDefault="0049598A" w:rsidP="0049598A">
            <w:pPr>
              <w:spacing w:after="0"/>
              <w:ind w:left="176"/>
              <w:rPr>
                <w:rFonts w:ascii="Times New Roman" w:hAnsi="Times New Roman" w:cs="Times New Roman"/>
                <w:bCs/>
                <w:iCs/>
                <w:sz w:val="20"/>
                <w:lang w:val="en-US"/>
              </w:rPr>
            </w:pPr>
            <w:r w:rsidRPr="00861CDD">
              <w:rPr>
                <w:rFonts w:ascii="Times New Roman" w:hAnsi="Times New Roman" w:cs="Times New Roman"/>
                <w:bCs/>
                <w:iCs/>
                <w:sz w:val="20"/>
                <w:lang w:val="en-US"/>
              </w:rPr>
              <w:t>17.5</w:t>
            </w:r>
          </w:p>
        </w:tc>
        <w:tc>
          <w:tcPr>
            <w:tcW w:w="311" w:type="dxa"/>
            <w:tcBorders>
              <w:top w:val="nil"/>
              <w:left w:val="single" w:sz="4" w:space="0" w:color="auto"/>
              <w:bottom w:val="single" w:sz="4" w:space="0" w:color="auto"/>
              <w:right w:val="nil"/>
            </w:tcBorders>
          </w:tcPr>
          <w:p w14:paraId="45805EE6" w14:textId="77777777" w:rsidR="0049598A" w:rsidRPr="00861CDD" w:rsidRDefault="0049598A" w:rsidP="0049598A">
            <w:pPr>
              <w:spacing w:after="0"/>
              <w:rPr>
                <w:rFonts w:ascii="Times New Roman" w:hAnsi="Times New Roman" w:cs="Times New Roman"/>
                <w:bCs/>
                <w:iCs/>
                <w:sz w:val="16"/>
                <w:lang w:val="en-US"/>
              </w:rPr>
            </w:pPr>
          </w:p>
        </w:tc>
        <w:tc>
          <w:tcPr>
            <w:tcW w:w="435" w:type="dxa"/>
            <w:tcBorders>
              <w:top w:val="nil"/>
              <w:left w:val="nil"/>
              <w:bottom w:val="single" w:sz="4" w:space="0" w:color="auto"/>
              <w:right w:val="single" w:sz="4" w:space="0" w:color="auto"/>
            </w:tcBorders>
            <w:hideMark/>
          </w:tcPr>
          <w:p w14:paraId="68C5706C"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36</w:t>
            </w:r>
          </w:p>
        </w:tc>
        <w:tc>
          <w:tcPr>
            <w:tcW w:w="799" w:type="dxa"/>
            <w:tcBorders>
              <w:top w:val="nil"/>
              <w:left w:val="nil"/>
              <w:bottom w:val="single" w:sz="4" w:space="0" w:color="auto"/>
              <w:right w:val="single" w:sz="4" w:space="0" w:color="auto"/>
            </w:tcBorders>
          </w:tcPr>
          <w:p w14:paraId="7976DB63" w14:textId="77777777" w:rsidR="0049598A" w:rsidRPr="00861CDD" w:rsidRDefault="0049598A" w:rsidP="0049598A">
            <w:pPr>
              <w:spacing w:after="0"/>
              <w:ind w:left="93"/>
              <w:rPr>
                <w:rFonts w:ascii="Times New Roman" w:hAnsi="Times New Roman" w:cs="Times New Roman"/>
                <w:bCs/>
                <w:iCs/>
                <w:sz w:val="20"/>
                <w:lang w:val="en-US"/>
              </w:rPr>
            </w:pPr>
            <w:r w:rsidRPr="00861CDD">
              <w:rPr>
                <w:rFonts w:ascii="Times New Roman" w:hAnsi="Times New Roman" w:cs="Times New Roman"/>
                <w:bCs/>
                <w:iCs/>
                <w:sz w:val="20"/>
                <w:lang w:val="en-US"/>
              </w:rPr>
              <w:t>63.2</w:t>
            </w:r>
          </w:p>
        </w:tc>
        <w:tc>
          <w:tcPr>
            <w:tcW w:w="236" w:type="dxa"/>
            <w:vMerge w:val="restart"/>
            <w:tcBorders>
              <w:top w:val="nil"/>
              <w:left w:val="single" w:sz="4" w:space="0" w:color="auto"/>
              <w:right w:val="nil"/>
            </w:tcBorders>
          </w:tcPr>
          <w:p w14:paraId="5FCB6457" w14:textId="77777777" w:rsidR="0049598A" w:rsidRPr="00861CDD" w:rsidRDefault="0049598A" w:rsidP="0049598A">
            <w:pPr>
              <w:spacing w:after="0"/>
              <w:rPr>
                <w:rFonts w:ascii="Times New Roman" w:hAnsi="Times New Roman" w:cs="Times New Roman"/>
                <w:bCs/>
                <w:iCs/>
                <w:sz w:val="20"/>
                <w:lang w:val="en-US"/>
              </w:rPr>
            </w:pPr>
          </w:p>
        </w:tc>
        <w:tc>
          <w:tcPr>
            <w:tcW w:w="770" w:type="dxa"/>
            <w:vMerge w:val="restart"/>
            <w:tcBorders>
              <w:top w:val="nil"/>
              <w:left w:val="nil"/>
              <w:bottom w:val="nil"/>
              <w:right w:val="single" w:sz="4" w:space="0" w:color="auto"/>
            </w:tcBorders>
            <w:hideMark/>
          </w:tcPr>
          <w:p w14:paraId="18D555B8"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115.9</w:t>
            </w:r>
          </w:p>
        </w:tc>
        <w:tc>
          <w:tcPr>
            <w:tcW w:w="286" w:type="dxa"/>
            <w:vMerge w:val="restart"/>
            <w:tcBorders>
              <w:top w:val="nil"/>
              <w:left w:val="single" w:sz="4" w:space="0" w:color="auto"/>
              <w:bottom w:val="nil"/>
              <w:right w:val="nil"/>
            </w:tcBorders>
          </w:tcPr>
          <w:p w14:paraId="4B462DD6" w14:textId="77777777" w:rsidR="0049598A" w:rsidRPr="00861CDD" w:rsidRDefault="0049598A" w:rsidP="0049598A">
            <w:pPr>
              <w:spacing w:after="0"/>
              <w:rPr>
                <w:rFonts w:ascii="Times New Roman" w:hAnsi="Times New Roman" w:cs="Times New Roman"/>
                <w:bCs/>
                <w:iCs/>
                <w:sz w:val="20"/>
                <w:lang w:val="en-US"/>
              </w:rPr>
            </w:pPr>
          </w:p>
        </w:tc>
        <w:tc>
          <w:tcPr>
            <w:tcW w:w="848" w:type="dxa"/>
            <w:vMerge w:val="restart"/>
            <w:tcBorders>
              <w:top w:val="nil"/>
              <w:left w:val="nil"/>
              <w:bottom w:val="nil"/>
              <w:right w:val="single" w:sz="4" w:space="0" w:color="auto"/>
            </w:tcBorders>
            <w:hideMark/>
          </w:tcPr>
          <w:p w14:paraId="5E595B35"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0.0001</w:t>
            </w:r>
          </w:p>
        </w:tc>
      </w:tr>
      <w:tr w:rsidR="0049598A" w:rsidRPr="00861CDD" w14:paraId="376B2F1A" w14:textId="77777777" w:rsidTr="00D92EBF">
        <w:tblPrEx>
          <w:tblBorders>
            <w:top w:val="single" w:sz="4" w:space="0" w:color="000000"/>
            <w:left w:val="none" w:sz="0" w:space="0" w:color="auto"/>
            <w:bottom w:val="single" w:sz="4" w:space="0" w:color="000000"/>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50"/>
        </w:trPr>
        <w:tc>
          <w:tcPr>
            <w:tcW w:w="1560" w:type="dxa"/>
            <w:tcBorders>
              <w:top w:val="single" w:sz="4" w:space="0" w:color="auto"/>
              <w:left w:val="single" w:sz="4" w:space="0" w:color="auto"/>
              <w:bottom w:val="nil"/>
              <w:right w:val="single" w:sz="4" w:space="0" w:color="auto"/>
            </w:tcBorders>
          </w:tcPr>
          <w:p w14:paraId="7CC951D7" w14:textId="77777777" w:rsidR="0049598A" w:rsidRPr="00861CDD" w:rsidRDefault="0049598A" w:rsidP="0049598A">
            <w:pPr>
              <w:spacing w:after="0"/>
              <w:rPr>
                <w:rFonts w:ascii="Times New Roman" w:hAnsi="Times New Roman" w:cs="Times New Roman"/>
                <w:bCs/>
                <w:iCs/>
                <w:sz w:val="20"/>
                <w:lang w:val="en-US"/>
              </w:rPr>
            </w:pPr>
          </w:p>
        </w:tc>
        <w:tc>
          <w:tcPr>
            <w:tcW w:w="567" w:type="dxa"/>
            <w:tcBorders>
              <w:top w:val="single" w:sz="4" w:space="0" w:color="auto"/>
              <w:left w:val="single" w:sz="4" w:space="0" w:color="auto"/>
              <w:bottom w:val="nil"/>
              <w:right w:val="single" w:sz="4" w:space="0" w:color="auto"/>
            </w:tcBorders>
          </w:tcPr>
          <w:p w14:paraId="525597BF" w14:textId="77777777" w:rsidR="0049598A" w:rsidRPr="00861CDD" w:rsidRDefault="0049598A" w:rsidP="0049598A">
            <w:pPr>
              <w:spacing w:after="0"/>
              <w:rPr>
                <w:rFonts w:ascii="Times New Roman" w:hAnsi="Times New Roman" w:cs="Times New Roman"/>
                <w:bCs/>
                <w:iCs/>
                <w:sz w:val="20"/>
                <w:lang w:val="en-US"/>
              </w:rPr>
            </w:pPr>
          </w:p>
        </w:tc>
        <w:tc>
          <w:tcPr>
            <w:tcW w:w="851" w:type="dxa"/>
            <w:tcBorders>
              <w:top w:val="single" w:sz="4" w:space="0" w:color="auto"/>
              <w:left w:val="single" w:sz="4" w:space="0" w:color="auto"/>
              <w:bottom w:val="nil"/>
              <w:right w:val="single" w:sz="4" w:space="0" w:color="auto"/>
            </w:tcBorders>
          </w:tcPr>
          <w:p w14:paraId="38AB50EE" w14:textId="77777777" w:rsidR="0049598A" w:rsidRPr="00861CDD" w:rsidRDefault="0049598A" w:rsidP="0049598A">
            <w:pPr>
              <w:spacing w:after="0"/>
              <w:rPr>
                <w:rFonts w:ascii="Times New Roman" w:hAnsi="Times New Roman" w:cs="Times New Roman"/>
                <w:bCs/>
                <w:iCs/>
                <w:sz w:val="20"/>
                <w:lang w:val="en-US"/>
              </w:rPr>
            </w:pPr>
          </w:p>
        </w:tc>
        <w:tc>
          <w:tcPr>
            <w:tcW w:w="567" w:type="dxa"/>
            <w:tcBorders>
              <w:top w:val="single" w:sz="4" w:space="0" w:color="auto"/>
              <w:left w:val="single" w:sz="4" w:space="0" w:color="auto"/>
              <w:bottom w:val="nil"/>
              <w:right w:val="nil"/>
            </w:tcBorders>
          </w:tcPr>
          <w:p w14:paraId="1F4C8C6F" w14:textId="77777777" w:rsidR="0049598A" w:rsidRPr="00861CDD" w:rsidRDefault="0049598A" w:rsidP="0049598A">
            <w:pPr>
              <w:spacing w:after="0"/>
              <w:rPr>
                <w:rFonts w:ascii="Times New Roman" w:hAnsi="Times New Roman" w:cs="Times New Roman"/>
                <w:bCs/>
                <w:iCs/>
                <w:sz w:val="20"/>
                <w:lang w:val="en-US"/>
              </w:rPr>
            </w:pPr>
          </w:p>
        </w:tc>
        <w:tc>
          <w:tcPr>
            <w:tcW w:w="650" w:type="dxa"/>
            <w:tcBorders>
              <w:top w:val="single" w:sz="4" w:space="0" w:color="auto"/>
              <w:left w:val="single" w:sz="4" w:space="0" w:color="auto"/>
              <w:bottom w:val="nil"/>
              <w:right w:val="nil"/>
            </w:tcBorders>
          </w:tcPr>
          <w:p w14:paraId="56B44D39" w14:textId="77777777" w:rsidR="0049598A" w:rsidRPr="00861CDD" w:rsidRDefault="0049598A" w:rsidP="0049598A">
            <w:pPr>
              <w:spacing w:after="0"/>
              <w:rPr>
                <w:rFonts w:ascii="Times New Roman" w:hAnsi="Times New Roman" w:cs="Times New Roman"/>
                <w:bCs/>
                <w:iCs/>
                <w:sz w:val="20"/>
                <w:lang w:val="en-US"/>
              </w:rPr>
            </w:pPr>
          </w:p>
        </w:tc>
        <w:tc>
          <w:tcPr>
            <w:tcW w:w="236" w:type="dxa"/>
            <w:tcBorders>
              <w:top w:val="single" w:sz="4" w:space="0" w:color="auto"/>
              <w:left w:val="single" w:sz="4" w:space="0" w:color="auto"/>
              <w:bottom w:val="nil"/>
              <w:right w:val="nil"/>
            </w:tcBorders>
          </w:tcPr>
          <w:p w14:paraId="5E0367CF" w14:textId="77777777" w:rsidR="0049598A" w:rsidRPr="00861CDD" w:rsidRDefault="0049598A" w:rsidP="0049598A">
            <w:pPr>
              <w:spacing w:after="0"/>
              <w:rPr>
                <w:rFonts w:ascii="Times New Roman" w:hAnsi="Times New Roman" w:cs="Times New Roman"/>
                <w:bCs/>
                <w:iCs/>
                <w:sz w:val="20"/>
                <w:lang w:val="en-US"/>
              </w:rPr>
            </w:pPr>
          </w:p>
        </w:tc>
        <w:tc>
          <w:tcPr>
            <w:tcW w:w="531" w:type="dxa"/>
            <w:tcBorders>
              <w:top w:val="single" w:sz="4" w:space="0" w:color="auto"/>
              <w:left w:val="nil"/>
              <w:bottom w:val="nil"/>
              <w:right w:val="single" w:sz="4" w:space="0" w:color="auto"/>
            </w:tcBorders>
          </w:tcPr>
          <w:p w14:paraId="43B263D0" w14:textId="77777777" w:rsidR="0049598A" w:rsidRPr="00861CDD" w:rsidRDefault="0049598A" w:rsidP="0049598A">
            <w:pPr>
              <w:spacing w:after="0"/>
              <w:rPr>
                <w:rFonts w:ascii="Times New Roman" w:hAnsi="Times New Roman" w:cs="Times New Roman"/>
                <w:bCs/>
                <w:iCs/>
                <w:sz w:val="20"/>
                <w:lang w:val="en-US"/>
              </w:rPr>
            </w:pPr>
          </w:p>
        </w:tc>
        <w:tc>
          <w:tcPr>
            <w:tcW w:w="851" w:type="dxa"/>
            <w:tcBorders>
              <w:top w:val="single" w:sz="4" w:space="0" w:color="auto"/>
              <w:left w:val="nil"/>
              <w:bottom w:val="nil"/>
              <w:right w:val="single" w:sz="4" w:space="0" w:color="auto"/>
            </w:tcBorders>
          </w:tcPr>
          <w:p w14:paraId="2DAC06D1" w14:textId="77777777" w:rsidR="0049598A" w:rsidRPr="00861CDD" w:rsidRDefault="0049598A" w:rsidP="0049598A">
            <w:pPr>
              <w:spacing w:after="0"/>
              <w:rPr>
                <w:rFonts w:ascii="Times New Roman" w:hAnsi="Times New Roman" w:cs="Times New Roman"/>
                <w:bCs/>
                <w:iCs/>
                <w:sz w:val="20"/>
                <w:lang w:val="en-US"/>
              </w:rPr>
            </w:pPr>
          </w:p>
        </w:tc>
        <w:tc>
          <w:tcPr>
            <w:tcW w:w="311" w:type="dxa"/>
            <w:tcBorders>
              <w:top w:val="single" w:sz="4" w:space="0" w:color="auto"/>
              <w:left w:val="single" w:sz="4" w:space="0" w:color="auto"/>
              <w:bottom w:val="nil"/>
              <w:right w:val="nil"/>
            </w:tcBorders>
          </w:tcPr>
          <w:p w14:paraId="3B8E5B1D" w14:textId="77777777" w:rsidR="0049598A" w:rsidRPr="00861CDD" w:rsidRDefault="0049598A" w:rsidP="0049598A">
            <w:pPr>
              <w:spacing w:after="0"/>
              <w:rPr>
                <w:rFonts w:ascii="Times New Roman" w:hAnsi="Times New Roman" w:cs="Times New Roman"/>
                <w:bCs/>
                <w:iCs/>
                <w:sz w:val="16"/>
                <w:lang w:val="en-US"/>
              </w:rPr>
            </w:pPr>
          </w:p>
        </w:tc>
        <w:tc>
          <w:tcPr>
            <w:tcW w:w="435" w:type="dxa"/>
            <w:tcBorders>
              <w:top w:val="single" w:sz="4" w:space="0" w:color="auto"/>
              <w:left w:val="nil"/>
              <w:bottom w:val="nil"/>
              <w:right w:val="single" w:sz="4" w:space="0" w:color="auto"/>
            </w:tcBorders>
          </w:tcPr>
          <w:p w14:paraId="5F4A438C" w14:textId="77777777" w:rsidR="0049598A" w:rsidRPr="00861CDD" w:rsidRDefault="0049598A" w:rsidP="0049598A">
            <w:pPr>
              <w:spacing w:after="0"/>
              <w:rPr>
                <w:rFonts w:ascii="Times New Roman" w:hAnsi="Times New Roman" w:cs="Times New Roman"/>
                <w:bCs/>
                <w:iCs/>
                <w:sz w:val="20"/>
                <w:lang w:val="en-US"/>
              </w:rPr>
            </w:pPr>
          </w:p>
        </w:tc>
        <w:tc>
          <w:tcPr>
            <w:tcW w:w="799" w:type="dxa"/>
            <w:tcBorders>
              <w:top w:val="single" w:sz="4" w:space="0" w:color="auto"/>
              <w:left w:val="nil"/>
              <w:bottom w:val="nil"/>
              <w:right w:val="single" w:sz="4" w:space="0" w:color="auto"/>
            </w:tcBorders>
          </w:tcPr>
          <w:p w14:paraId="3F0E2DCC" w14:textId="77777777" w:rsidR="0049598A" w:rsidRPr="00861CDD" w:rsidRDefault="0049598A" w:rsidP="0049598A">
            <w:pPr>
              <w:spacing w:after="0"/>
              <w:rPr>
                <w:rFonts w:ascii="Times New Roman" w:hAnsi="Times New Roman" w:cs="Times New Roman"/>
                <w:bCs/>
                <w:iCs/>
                <w:sz w:val="20"/>
                <w:lang w:val="en-US"/>
              </w:rPr>
            </w:pPr>
          </w:p>
        </w:tc>
        <w:tc>
          <w:tcPr>
            <w:tcW w:w="236" w:type="dxa"/>
            <w:vMerge/>
            <w:tcBorders>
              <w:left w:val="single" w:sz="4" w:space="0" w:color="auto"/>
              <w:bottom w:val="nil"/>
              <w:right w:val="nil"/>
            </w:tcBorders>
          </w:tcPr>
          <w:p w14:paraId="1DFFC015" w14:textId="77777777" w:rsidR="0049598A" w:rsidRPr="00861CDD" w:rsidRDefault="0049598A" w:rsidP="0049598A">
            <w:pPr>
              <w:spacing w:after="0"/>
              <w:rPr>
                <w:rFonts w:ascii="Times New Roman" w:hAnsi="Times New Roman" w:cs="Times New Roman"/>
                <w:bCs/>
                <w:iCs/>
                <w:sz w:val="20"/>
                <w:lang w:val="en-US"/>
              </w:rPr>
            </w:pPr>
          </w:p>
        </w:tc>
        <w:tc>
          <w:tcPr>
            <w:tcW w:w="770" w:type="dxa"/>
            <w:vMerge/>
            <w:tcBorders>
              <w:top w:val="nil"/>
              <w:left w:val="nil"/>
              <w:bottom w:val="nil"/>
              <w:right w:val="single" w:sz="4" w:space="0" w:color="auto"/>
            </w:tcBorders>
          </w:tcPr>
          <w:p w14:paraId="7778985A" w14:textId="77777777" w:rsidR="0049598A" w:rsidRPr="00861CDD" w:rsidRDefault="0049598A" w:rsidP="0049598A">
            <w:pPr>
              <w:spacing w:after="0"/>
              <w:rPr>
                <w:rFonts w:ascii="Times New Roman" w:hAnsi="Times New Roman" w:cs="Times New Roman"/>
                <w:bCs/>
                <w:iCs/>
                <w:sz w:val="20"/>
                <w:lang w:val="en-US"/>
              </w:rPr>
            </w:pPr>
          </w:p>
        </w:tc>
        <w:tc>
          <w:tcPr>
            <w:tcW w:w="286" w:type="dxa"/>
            <w:vMerge/>
            <w:tcBorders>
              <w:top w:val="nil"/>
              <w:left w:val="single" w:sz="4" w:space="0" w:color="auto"/>
              <w:bottom w:val="nil"/>
              <w:right w:val="nil"/>
            </w:tcBorders>
          </w:tcPr>
          <w:p w14:paraId="6879B3C6" w14:textId="77777777" w:rsidR="0049598A" w:rsidRPr="00861CDD" w:rsidRDefault="0049598A" w:rsidP="0049598A">
            <w:pPr>
              <w:spacing w:after="0"/>
              <w:rPr>
                <w:rFonts w:ascii="Times New Roman" w:hAnsi="Times New Roman" w:cs="Times New Roman"/>
                <w:bCs/>
                <w:iCs/>
                <w:sz w:val="20"/>
                <w:lang w:val="en-US"/>
              </w:rPr>
            </w:pPr>
          </w:p>
        </w:tc>
        <w:tc>
          <w:tcPr>
            <w:tcW w:w="848" w:type="dxa"/>
            <w:vMerge/>
            <w:tcBorders>
              <w:top w:val="nil"/>
              <w:left w:val="nil"/>
              <w:bottom w:val="nil"/>
              <w:right w:val="single" w:sz="4" w:space="0" w:color="auto"/>
            </w:tcBorders>
          </w:tcPr>
          <w:p w14:paraId="1FF28F2B" w14:textId="77777777" w:rsidR="0049598A" w:rsidRPr="00861CDD" w:rsidRDefault="0049598A" w:rsidP="0049598A">
            <w:pPr>
              <w:spacing w:after="0"/>
              <w:rPr>
                <w:rFonts w:ascii="Times New Roman" w:hAnsi="Times New Roman" w:cs="Times New Roman"/>
                <w:bCs/>
                <w:iCs/>
                <w:sz w:val="20"/>
                <w:lang w:val="en-US"/>
              </w:rPr>
            </w:pPr>
          </w:p>
        </w:tc>
      </w:tr>
      <w:tr w:rsidR="0049598A" w:rsidRPr="00861CDD" w14:paraId="119233AB" w14:textId="77777777" w:rsidTr="00D92EBF">
        <w:tblPrEx>
          <w:tblBorders>
            <w:top w:val="single" w:sz="4" w:space="0" w:color="000000"/>
            <w:left w:val="none" w:sz="0" w:space="0" w:color="auto"/>
            <w:bottom w:val="single" w:sz="4" w:space="0" w:color="000000"/>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1560" w:type="dxa"/>
            <w:tcBorders>
              <w:top w:val="nil"/>
              <w:left w:val="single" w:sz="4" w:space="0" w:color="auto"/>
              <w:bottom w:val="single" w:sz="4" w:space="0" w:color="auto"/>
              <w:right w:val="single" w:sz="4" w:space="0" w:color="auto"/>
            </w:tcBorders>
            <w:hideMark/>
          </w:tcPr>
          <w:p w14:paraId="25FAC10E"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No</w:t>
            </w:r>
          </w:p>
        </w:tc>
        <w:tc>
          <w:tcPr>
            <w:tcW w:w="567" w:type="dxa"/>
            <w:tcBorders>
              <w:top w:val="nil"/>
              <w:left w:val="single" w:sz="4" w:space="0" w:color="auto"/>
              <w:bottom w:val="single" w:sz="4" w:space="0" w:color="auto"/>
              <w:right w:val="single" w:sz="4" w:space="0" w:color="auto"/>
            </w:tcBorders>
            <w:hideMark/>
          </w:tcPr>
          <w:p w14:paraId="1FCCE9F0"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34</w:t>
            </w:r>
          </w:p>
        </w:tc>
        <w:tc>
          <w:tcPr>
            <w:tcW w:w="851" w:type="dxa"/>
            <w:tcBorders>
              <w:top w:val="nil"/>
              <w:left w:val="single" w:sz="4" w:space="0" w:color="auto"/>
              <w:bottom w:val="single" w:sz="4" w:space="0" w:color="auto"/>
              <w:right w:val="single" w:sz="4" w:space="0" w:color="auto"/>
            </w:tcBorders>
          </w:tcPr>
          <w:p w14:paraId="13376A57"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9.9</w:t>
            </w:r>
          </w:p>
        </w:tc>
        <w:tc>
          <w:tcPr>
            <w:tcW w:w="567" w:type="dxa"/>
            <w:tcBorders>
              <w:top w:val="nil"/>
              <w:left w:val="single" w:sz="4" w:space="0" w:color="auto"/>
              <w:bottom w:val="single" w:sz="4" w:space="0" w:color="auto"/>
              <w:right w:val="nil"/>
            </w:tcBorders>
            <w:hideMark/>
          </w:tcPr>
          <w:p w14:paraId="4FF75064"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248</w:t>
            </w:r>
          </w:p>
        </w:tc>
        <w:tc>
          <w:tcPr>
            <w:tcW w:w="650" w:type="dxa"/>
            <w:tcBorders>
              <w:top w:val="nil"/>
              <w:left w:val="single" w:sz="4" w:space="0" w:color="auto"/>
              <w:bottom w:val="single" w:sz="4" w:space="0" w:color="auto"/>
              <w:right w:val="nil"/>
            </w:tcBorders>
          </w:tcPr>
          <w:p w14:paraId="5DD3DC6D" w14:textId="77777777" w:rsidR="0049598A" w:rsidRPr="00861CDD" w:rsidRDefault="0049598A" w:rsidP="0049598A">
            <w:pPr>
              <w:spacing w:after="0"/>
              <w:ind w:left="10"/>
              <w:rPr>
                <w:rFonts w:ascii="Times New Roman" w:hAnsi="Times New Roman" w:cs="Times New Roman"/>
                <w:bCs/>
                <w:iCs/>
                <w:sz w:val="20"/>
                <w:lang w:val="en-US"/>
              </w:rPr>
            </w:pPr>
            <w:r w:rsidRPr="00861CDD">
              <w:rPr>
                <w:rFonts w:ascii="Times New Roman" w:hAnsi="Times New Roman" w:cs="Times New Roman"/>
                <w:bCs/>
                <w:iCs/>
                <w:sz w:val="20"/>
                <w:lang w:val="en-US"/>
              </w:rPr>
              <w:t>71.9</w:t>
            </w:r>
          </w:p>
        </w:tc>
        <w:tc>
          <w:tcPr>
            <w:tcW w:w="236" w:type="dxa"/>
            <w:tcBorders>
              <w:top w:val="nil"/>
              <w:left w:val="single" w:sz="4" w:space="0" w:color="auto"/>
              <w:bottom w:val="single" w:sz="4" w:space="0" w:color="auto"/>
              <w:right w:val="nil"/>
            </w:tcBorders>
          </w:tcPr>
          <w:p w14:paraId="23BC221B" w14:textId="77777777" w:rsidR="0049598A" w:rsidRPr="00861CDD" w:rsidRDefault="0049598A" w:rsidP="0049598A">
            <w:pPr>
              <w:spacing w:after="0"/>
              <w:rPr>
                <w:rFonts w:ascii="Times New Roman" w:hAnsi="Times New Roman" w:cs="Times New Roman"/>
                <w:bCs/>
                <w:iCs/>
                <w:sz w:val="20"/>
                <w:lang w:val="en-US"/>
              </w:rPr>
            </w:pPr>
          </w:p>
        </w:tc>
        <w:tc>
          <w:tcPr>
            <w:tcW w:w="531" w:type="dxa"/>
            <w:tcBorders>
              <w:top w:val="nil"/>
              <w:left w:val="nil"/>
              <w:bottom w:val="single" w:sz="4" w:space="0" w:color="auto"/>
              <w:right w:val="single" w:sz="4" w:space="0" w:color="auto"/>
            </w:tcBorders>
            <w:hideMark/>
          </w:tcPr>
          <w:p w14:paraId="03753DDA"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32</w:t>
            </w:r>
          </w:p>
        </w:tc>
        <w:tc>
          <w:tcPr>
            <w:tcW w:w="851" w:type="dxa"/>
            <w:tcBorders>
              <w:top w:val="nil"/>
              <w:left w:val="nil"/>
              <w:bottom w:val="single" w:sz="4" w:space="0" w:color="auto"/>
              <w:right w:val="single" w:sz="4" w:space="0" w:color="auto"/>
            </w:tcBorders>
          </w:tcPr>
          <w:p w14:paraId="43D29815" w14:textId="77777777" w:rsidR="0049598A" w:rsidRPr="00861CDD" w:rsidRDefault="0049598A" w:rsidP="0049598A">
            <w:pPr>
              <w:spacing w:after="0"/>
              <w:ind w:left="210"/>
              <w:rPr>
                <w:rFonts w:ascii="Times New Roman" w:hAnsi="Times New Roman" w:cs="Times New Roman"/>
                <w:bCs/>
                <w:iCs/>
                <w:sz w:val="20"/>
                <w:lang w:val="en-US"/>
              </w:rPr>
            </w:pPr>
            <w:r w:rsidRPr="00861CDD">
              <w:rPr>
                <w:rFonts w:ascii="Times New Roman" w:hAnsi="Times New Roman" w:cs="Times New Roman"/>
                <w:bCs/>
                <w:iCs/>
                <w:sz w:val="20"/>
                <w:lang w:val="en-US"/>
              </w:rPr>
              <w:t>9.3</w:t>
            </w:r>
          </w:p>
        </w:tc>
        <w:tc>
          <w:tcPr>
            <w:tcW w:w="311" w:type="dxa"/>
            <w:tcBorders>
              <w:top w:val="nil"/>
              <w:left w:val="single" w:sz="4" w:space="0" w:color="auto"/>
              <w:bottom w:val="single" w:sz="4" w:space="0" w:color="auto"/>
              <w:right w:val="nil"/>
            </w:tcBorders>
          </w:tcPr>
          <w:p w14:paraId="012126D7" w14:textId="77777777" w:rsidR="0049598A" w:rsidRPr="00861CDD" w:rsidRDefault="0049598A" w:rsidP="0049598A">
            <w:pPr>
              <w:spacing w:after="0"/>
              <w:rPr>
                <w:rFonts w:ascii="Times New Roman" w:hAnsi="Times New Roman" w:cs="Times New Roman"/>
                <w:bCs/>
                <w:iCs/>
                <w:sz w:val="16"/>
                <w:lang w:val="en-US"/>
              </w:rPr>
            </w:pPr>
          </w:p>
        </w:tc>
        <w:tc>
          <w:tcPr>
            <w:tcW w:w="435" w:type="dxa"/>
            <w:tcBorders>
              <w:top w:val="nil"/>
              <w:left w:val="nil"/>
              <w:bottom w:val="single" w:sz="4" w:space="0" w:color="auto"/>
              <w:right w:val="single" w:sz="4" w:space="0" w:color="auto"/>
            </w:tcBorders>
            <w:hideMark/>
          </w:tcPr>
          <w:p w14:paraId="6FDBA4F9"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31</w:t>
            </w:r>
          </w:p>
        </w:tc>
        <w:tc>
          <w:tcPr>
            <w:tcW w:w="799" w:type="dxa"/>
            <w:tcBorders>
              <w:top w:val="nil"/>
              <w:left w:val="nil"/>
              <w:bottom w:val="single" w:sz="4" w:space="0" w:color="auto"/>
              <w:right w:val="single" w:sz="4" w:space="0" w:color="auto"/>
            </w:tcBorders>
          </w:tcPr>
          <w:p w14:paraId="5854DE5E" w14:textId="77777777" w:rsidR="0049598A" w:rsidRPr="00861CDD" w:rsidRDefault="0049598A" w:rsidP="0049598A">
            <w:pPr>
              <w:spacing w:after="0"/>
              <w:ind w:left="144"/>
              <w:rPr>
                <w:rFonts w:ascii="Times New Roman" w:hAnsi="Times New Roman" w:cs="Times New Roman"/>
                <w:bCs/>
                <w:iCs/>
                <w:sz w:val="20"/>
                <w:lang w:val="en-US"/>
              </w:rPr>
            </w:pPr>
            <w:r w:rsidRPr="00861CDD">
              <w:rPr>
                <w:rFonts w:ascii="Times New Roman" w:hAnsi="Times New Roman" w:cs="Times New Roman"/>
                <w:bCs/>
                <w:iCs/>
                <w:sz w:val="20"/>
                <w:lang w:val="en-US"/>
              </w:rPr>
              <w:t>9.0</w:t>
            </w:r>
          </w:p>
        </w:tc>
        <w:tc>
          <w:tcPr>
            <w:tcW w:w="236" w:type="dxa"/>
            <w:tcBorders>
              <w:top w:val="nil"/>
              <w:left w:val="single" w:sz="4" w:space="0" w:color="auto"/>
              <w:bottom w:val="single" w:sz="4" w:space="0" w:color="auto"/>
              <w:right w:val="nil"/>
            </w:tcBorders>
          </w:tcPr>
          <w:p w14:paraId="4AE38F8B" w14:textId="77777777" w:rsidR="0049598A" w:rsidRPr="00861CDD" w:rsidRDefault="0049598A" w:rsidP="0049598A">
            <w:pPr>
              <w:spacing w:after="0"/>
              <w:rPr>
                <w:rFonts w:ascii="Times New Roman" w:hAnsi="Times New Roman" w:cs="Times New Roman"/>
                <w:bCs/>
                <w:iCs/>
                <w:sz w:val="20"/>
                <w:lang w:val="en-US"/>
              </w:rPr>
            </w:pPr>
          </w:p>
        </w:tc>
        <w:tc>
          <w:tcPr>
            <w:tcW w:w="770" w:type="dxa"/>
            <w:vMerge/>
            <w:tcBorders>
              <w:top w:val="nil"/>
              <w:left w:val="nil"/>
              <w:bottom w:val="single" w:sz="4" w:space="0" w:color="auto"/>
              <w:right w:val="single" w:sz="4" w:space="0" w:color="auto"/>
            </w:tcBorders>
            <w:vAlign w:val="center"/>
            <w:hideMark/>
          </w:tcPr>
          <w:p w14:paraId="1706A7B5" w14:textId="77777777" w:rsidR="0049598A" w:rsidRPr="00861CDD" w:rsidRDefault="0049598A" w:rsidP="0049598A">
            <w:pPr>
              <w:spacing w:after="0"/>
              <w:rPr>
                <w:rFonts w:ascii="Times New Roman" w:hAnsi="Times New Roman" w:cs="Times New Roman"/>
                <w:bCs/>
                <w:iCs/>
                <w:sz w:val="20"/>
                <w:lang w:val="en-US"/>
              </w:rPr>
            </w:pPr>
          </w:p>
        </w:tc>
        <w:tc>
          <w:tcPr>
            <w:tcW w:w="286" w:type="dxa"/>
            <w:vMerge/>
            <w:tcBorders>
              <w:top w:val="nil"/>
              <w:left w:val="single" w:sz="4" w:space="0" w:color="auto"/>
              <w:bottom w:val="single" w:sz="4" w:space="0" w:color="auto"/>
              <w:right w:val="nil"/>
            </w:tcBorders>
            <w:vAlign w:val="center"/>
          </w:tcPr>
          <w:p w14:paraId="755C86EB" w14:textId="77777777" w:rsidR="0049598A" w:rsidRPr="00861CDD" w:rsidRDefault="0049598A" w:rsidP="0049598A">
            <w:pPr>
              <w:spacing w:after="0"/>
              <w:rPr>
                <w:rFonts w:ascii="Times New Roman" w:hAnsi="Times New Roman" w:cs="Times New Roman"/>
                <w:bCs/>
                <w:iCs/>
                <w:sz w:val="20"/>
                <w:lang w:val="en-US"/>
              </w:rPr>
            </w:pPr>
          </w:p>
        </w:tc>
        <w:tc>
          <w:tcPr>
            <w:tcW w:w="848" w:type="dxa"/>
            <w:vMerge/>
            <w:tcBorders>
              <w:top w:val="nil"/>
              <w:left w:val="nil"/>
              <w:bottom w:val="single" w:sz="4" w:space="0" w:color="auto"/>
              <w:right w:val="single" w:sz="4" w:space="0" w:color="auto"/>
            </w:tcBorders>
            <w:vAlign w:val="center"/>
            <w:hideMark/>
          </w:tcPr>
          <w:p w14:paraId="79B0E01A" w14:textId="77777777" w:rsidR="0049598A" w:rsidRPr="00861CDD" w:rsidRDefault="0049598A" w:rsidP="0049598A">
            <w:pPr>
              <w:spacing w:after="0"/>
              <w:rPr>
                <w:rFonts w:ascii="Times New Roman" w:hAnsi="Times New Roman" w:cs="Times New Roman"/>
                <w:bCs/>
                <w:iCs/>
                <w:sz w:val="20"/>
                <w:lang w:val="en-US"/>
              </w:rPr>
            </w:pPr>
          </w:p>
        </w:tc>
      </w:tr>
      <w:tr w:rsidR="0049598A" w:rsidRPr="00861CDD" w14:paraId="0D78C7CC" w14:textId="77777777" w:rsidTr="00D92EBF">
        <w:tblPrEx>
          <w:tblBorders>
            <w:top w:val="single" w:sz="4" w:space="0" w:color="000000"/>
            <w:left w:val="none" w:sz="0" w:space="0" w:color="auto"/>
            <w:bottom w:val="single" w:sz="4" w:space="0" w:color="000000"/>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260"/>
        </w:trPr>
        <w:tc>
          <w:tcPr>
            <w:tcW w:w="1560" w:type="dxa"/>
            <w:tcBorders>
              <w:top w:val="single" w:sz="4" w:space="0" w:color="auto"/>
              <w:left w:val="single" w:sz="4" w:space="0" w:color="auto"/>
              <w:bottom w:val="single" w:sz="4" w:space="0" w:color="auto"/>
              <w:right w:val="single" w:sz="4" w:space="0" w:color="auto"/>
            </w:tcBorders>
            <w:hideMark/>
          </w:tcPr>
          <w:p w14:paraId="30D4E217" w14:textId="77777777" w:rsidR="0049598A" w:rsidRPr="00861CDD" w:rsidRDefault="0049598A" w:rsidP="0049598A">
            <w:pPr>
              <w:spacing w:after="0"/>
              <w:rPr>
                <w:rFonts w:ascii="Times New Roman" w:hAnsi="Times New Roman" w:cs="Times New Roman"/>
                <w:b/>
                <w:bCs/>
                <w:iCs/>
                <w:sz w:val="20"/>
                <w:lang w:val="en-US"/>
              </w:rPr>
            </w:pPr>
            <w:r w:rsidRPr="00861CDD">
              <w:rPr>
                <w:rFonts w:ascii="Times New Roman" w:hAnsi="Times New Roman" w:cs="Times New Roman"/>
                <w:b/>
                <w:bCs/>
                <w:iCs/>
                <w:sz w:val="20"/>
                <w:lang w:val="en-US"/>
              </w:rPr>
              <w:t>Eating speed</w:t>
            </w:r>
          </w:p>
        </w:tc>
        <w:tc>
          <w:tcPr>
            <w:tcW w:w="567" w:type="dxa"/>
            <w:tcBorders>
              <w:top w:val="single" w:sz="4" w:space="0" w:color="auto"/>
              <w:left w:val="single" w:sz="4" w:space="0" w:color="auto"/>
              <w:bottom w:val="single" w:sz="4" w:space="0" w:color="auto"/>
              <w:right w:val="single" w:sz="4" w:space="0" w:color="auto"/>
            </w:tcBorders>
          </w:tcPr>
          <w:p w14:paraId="71F26452" w14:textId="77777777" w:rsidR="0049598A" w:rsidRPr="00861CDD" w:rsidRDefault="0049598A" w:rsidP="0049598A">
            <w:pPr>
              <w:spacing w:after="0"/>
              <w:rPr>
                <w:rFonts w:ascii="Times New Roman" w:hAnsi="Times New Roman" w:cs="Times New Roman"/>
                <w:bCs/>
                <w:iCs/>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7AFF8111" w14:textId="77777777" w:rsidR="0049598A" w:rsidRPr="00861CDD" w:rsidRDefault="0049598A" w:rsidP="0049598A">
            <w:pPr>
              <w:spacing w:after="0"/>
              <w:rPr>
                <w:rFonts w:ascii="Times New Roman" w:hAnsi="Times New Roman" w:cs="Times New Roman"/>
                <w:bCs/>
                <w:iCs/>
                <w:sz w:val="20"/>
                <w:lang w:val="en-US"/>
              </w:rPr>
            </w:pPr>
          </w:p>
        </w:tc>
        <w:tc>
          <w:tcPr>
            <w:tcW w:w="567" w:type="dxa"/>
            <w:tcBorders>
              <w:top w:val="single" w:sz="4" w:space="0" w:color="auto"/>
              <w:left w:val="single" w:sz="4" w:space="0" w:color="auto"/>
              <w:bottom w:val="single" w:sz="4" w:space="0" w:color="auto"/>
              <w:right w:val="nil"/>
            </w:tcBorders>
          </w:tcPr>
          <w:p w14:paraId="37075CF1" w14:textId="77777777" w:rsidR="0049598A" w:rsidRPr="00861CDD" w:rsidRDefault="0049598A" w:rsidP="0049598A">
            <w:pPr>
              <w:spacing w:after="0"/>
              <w:rPr>
                <w:rFonts w:ascii="Times New Roman" w:hAnsi="Times New Roman" w:cs="Times New Roman"/>
                <w:bCs/>
                <w:iCs/>
                <w:sz w:val="20"/>
                <w:lang w:val="en-US"/>
              </w:rPr>
            </w:pPr>
          </w:p>
        </w:tc>
        <w:tc>
          <w:tcPr>
            <w:tcW w:w="650" w:type="dxa"/>
            <w:tcBorders>
              <w:top w:val="single" w:sz="4" w:space="0" w:color="auto"/>
              <w:left w:val="single" w:sz="4" w:space="0" w:color="auto"/>
              <w:bottom w:val="single" w:sz="4" w:space="0" w:color="auto"/>
              <w:right w:val="nil"/>
            </w:tcBorders>
          </w:tcPr>
          <w:p w14:paraId="30855574" w14:textId="77777777" w:rsidR="0049598A" w:rsidRPr="00861CDD" w:rsidRDefault="0049598A" w:rsidP="0049598A">
            <w:pPr>
              <w:spacing w:after="0"/>
              <w:rPr>
                <w:rFonts w:ascii="Times New Roman" w:hAnsi="Times New Roman" w:cs="Times New Roman"/>
                <w:bCs/>
                <w:iCs/>
                <w:sz w:val="20"/>
                <w:lang w:val="en-US"/>
              </w:rPr>
            </w:pPr>
          </w:p>
        </w:tc>
        <w:tc>
          <w:tcPr>
            <w:tcW w:w="236" w:type="dxa"/>
            <w:tcBorders>
              <w:top w:val="single" w:sz="4" w:space="0" w:color="auto"/>
              <w:left w:val="single" w:sz="4" w:space="0" w:color="auto"/>
              <w:bottom w:val="single" w:sz="4" w:space="0" w:color="auto"/>
              <w:right w:val="nil"/>
            </w:tcBorders>
          </w:tcPr>
          <w:p w14:paraId="062C1D0F" w14:textId="77777777" w:rsidR="0049598A" w:rsidRPr="00861CDD" w:rsidRDefault="0049598A" w:rsidP="0049598A">
            <w:pPr>
              <w:spacing w:after="0"/>
              <w:rPr>
                <w:rFonts w:ascii="Times New Roman" w:hAnsi="Times New Roman" w:cs="Times New Roman"/>
                <w:bCs/>
                <w:iCs/>
                <w:sz w:val="20"/>
                <w:lang w:val="en-US"/>
              </w:rPr>
            </w:pPr>
          </w:p>
        </w:tc>
        <w:tc>
          <w:tcPr>
            <w:tcW w:w="531" w:type="dxa"/>
            <w:tcBorders>
              <w:top w:val="single" w:sz="4" w:space="0" w:color="auto"/>
              <w:left w:val="nil"/>
              <w:bottom w:val="single" w:sz="4" w:space="0" w:color="auto"/>
              <w:right w:val="single" w:sz="4" w:space="0" w:color="auto"/>
            </w:tcBorders>
          </w:tcPr>
          <w:p w14:paraId="65637AB9" w14:textId="77777777" w:rsidR="0049598A" w:rsidRPr="00861CDD" w:rsidRDefault="0049598A" w:rsidP="0049598A">
            <w:pPr>
              <w:spacing w:after="0"/>
              <w:rPr>
                <w:rFonts w:ascii="Times New Roman" w:hAnsi="Times New Roman" w:cs="Times New Roman"/>
                <w:bCs/>
                <w:iCs/>
                <w:sz w:val="20"/>
                <w:lang w:val="en-US"/>
              </w:rPr>
            </w:pPr>
          </w:p>
        </w:tc>
        <w:tc>
          <w:tcPr>
            <w:tcW w:w="851" w:type="dxa"/>
            <w:tcBorders>
              <w:top w:val="single" w:sz="4" w:space="0" w:color="auto"/>
              <w:left w:val="nil"/>
              <w:bottom w:val="single" w:sz="4" w:space="0" w:color="auto"/>
              <w:right w:val="single" w:sz="4" w:space="0" w:color="auto"/>
            </w:tcBorders>
          </w:tcPr>
          <w:p w14:paraId="346806D7" w14:textId="77777777" w:rsidR="0049598A" w:rsidRPr="00861CDD" w:rsidRDefault="0049598A" w:rsidP="0049598A">
            <w:pPr>
              <w:spacing w:after="0"/>
              <w:rPr>
                <w:rFonts w:ascii="Times New Roman" w:hAnsi="Times New Roman" w:cs="Times New Roman"/>
                <w:bCs/>
                <w:iCs/>
                <w:sz w:val="20"/>
                <w:lang w:val="en-US"/>
              </w:rPr>
            </w:pPr>
          </w:p>
        </w:tc>
        <w:tc>
          <w:tcPr>
            <w:tcW w:w="311" w:type="dxa"/>
            <w:tcBorders>
              <w:top w:val="single" w:sz="4" w:space="0" w:color="auto"/>
              <w:left w:val="single" w:sz="4" w:space="0" w:color="auto"/>
              <w:bottom w:val="single" w:sz="4" w:space="0" w:color="auto"/>
              <w:right w:val="nil"/>
            </w:tcBorders>
          </w:tcPr>
          <w:p w14:paraId="15DB34B5" w14:textId="77777777" w:rsidR="0049598A" w:rsidRPr="00861CDD" w:rsidRDefault="0049598A" w:rsidP="0049598A">
            <w:pPr>
              <w:spacing w:after="0"/>
              <w:rPr>
                <w:rFonts w:ascii="Times New Roman" w:hAnsi="Times New Roman" w:cs="Times New Roman"/>
                <w:bCs/>
                <w:iCs/>
                <w:sz w:val="16"/>
                <w:lang w:val="en-US"/>
              </w:rPr>
            </w:pPr>
          </w:p>
        </w:tc>
        <w:tc>
          <w:tcPr>
            <w:tcW w:w="435" w:type="dxa"/>
            <w:tcBorders>
              <w:top w:val="single" w:sz="4" w:space="0" w:color="auto"/>
              <w:left w:val="nil"/>
              <w:bottom w:val="single" w:sz="4" w:space="0" w:color="auto"/>
              <w:right w:val="single" w:sz="4" w:space="0" w:color="auto"/>
            </w:tcBorders>
          </w:tcPr>
          <w:p w14:paraId="1581CBFD" w14:textId="77777777" w:rsidR="0049598A" w:rsidRPr="00861CDD" w:rsidRDefault="0049598A" w:rsidP="0049598A">
            <w:pPr>
              <w:spacing w:after="0"/>
              <w:rPr>
                <w:rFonts w:ascii="Times New Roman" w:hAnsi="Times New Roman" w:cs="Times New Roman"/>
                <w:bCs/>
                <w:iCs/>
                <w:sz w:val="20"/>
                <w:lang w:val="en-US"/>
              </w:rPr>
            </w:pPr>
          </w:p>
        </w:tc>
        <w:tc>
          <w:tcPr>
            <w:tcW w:w="799" w:type="dxa"/>
            <w:tcBorders>
              <w:top w:val="single" w:sz="4" w:space="0" w:color="auto"/>
              <w:left w:val="nil"/>
              <w:bottom w:val="single" w:sz="4" w:space="0" w:color="auto"/>
              <w:right w:val="single" w:sz="4" w:space="0" w:color="auto"/>
            </w:tcBorders>
          </w:tcPr>
          <w:p w14:paraId="2F7B6049" w14:textId="77777777" w:rsidR="0049598A" w:rsidRPr="00861CDD" w:rsidRDefault="0049598A" w:rsidP="0049598A">
            <w:pPr>
              <w:spacing w:after="0"/>
              <w:rPr>
                <w:rFonts w:ascii="Times New Roman" w:hAnsi="Times New Roman" w:cs="Times New Roman"/>
                <w:bCs/>
                <w:iCs/>
                <w:sz w:val="20"/>
                <w:lang w:val="en-US"/>
              </w:rPr>
            </w:pPr>
          </w:p>
        </w:tc>
        <w:tc>
          <w:tcPr>
            <w:tcW w:w="236" w:type="dxa"/>
            <w:tcBorders>
              <w:top w:val="single" w:sz="4" w:space="0" w:color="auto"/>
              <w:left w:val="single" w:sz="4" w:space="0" w:color="auto"/>
              <w:bottom w:val="single" w:sz="4" w:space="0" w:color="auto"/>
              <w:right w:val="nil"/>
            </w:tcBorders>
          </w:tcPr>
          <w:p w14:paraId="2B298CEA" w14:textId="77777777" w:rsidR="0049598A" w:rsidRPr="00861CDD" w:rsidRDefault="0049598A" w:rsidP="0049598A">
            <w:pPr>
              <w:spacing w:after="0"/>
              <w:rPr>
                <w:rFonts w:ascii="Times New Roman" w:hAnsi="Times New Roman" w:cs="Times New Roman"/>
                <w:bCs/>
                <w:iCs/>
                <w:sz w:val="20"/>
                <w:lang w:val="en-US"/>
              </w:rPr>
            </w:pPr>
          </w:p>
        </w:tc>
        <w:tc>
          <w:tcPr>
            <w:tcW w:w="770" w:type="dxa"/>
            <w:tcBorders>
              <w:top w:val="single" w:sz="4" w:space="0" w:color="auto"/>
              <w:left w:val="nil"/>
              <w:bottom w:val="single" w:sz="4" w:space="0" w:color="auto"/>
              <w:right w:val="single" w:sz="4" w:space="0" w:color="auto"/>
            </w:tcBorders>
          </w:tcPr>
          <w:p w14:paraId="740FAFEA" w14:textId="77777777" w:rsidR="0049598A" w:rsidRPr="00861CDD" w:rsidRDefault="0049598A" w:rsidP="0049598A">
            <w:pPr>
              <w:spacing w:after="0"/>
              <w:rPr>
                <w:rFonts w:ascii="Times New Roman" w:hAnsi="Times New Roman" w:cs="Times New Roman"/>
                <w:bCs/>
                <w:iCs/>
                <w:sz w:val="20"/>
                <w:lang w:val="en-US"/>
              </w:rPr>
            </w:pPr>
          </w:p>
        </w:tc>
        <w:tc>
          <w:tcPr>
            <w:tcW w:w="286" w:type="dxa"/>
            <w:tcBorders>
              <w:top w:val="single" w:sz="4" w:space="0" w:color="auto"/>
              <w:left w:val="single" w:sz="4" w:space="0" w:color="auto"/>
              <w:bottom w:val="single" w:sz="4" w:space="0" w:color="auto"/>
              <w:right w:val="nil"/>
            </w:tcBorders>
          </w:tcPr>
          <w:p w14:paraId="18DCAC15" w14:textId="77777777" w:rsidR="0049598A" w:rsidRPr="00861CDD" w:rsidRDefault="0049598A" w:rsidP="0049598A">
            <w:pPr>
              <w:spacing w:after="0"/>
              <w:rPr>
                <w:rFonts w:ascii="Times New Roman" w:hAnsi="Times New Roman" w:cs="Times New Roman"/>
                <w:bCs/>
                <w:iCs/>
                <w:sz w:val="20"/>
                <w:lang w:val="en-US"/>
              </w:rPr>
            </w:pPr>
          </w:p>
        </w:tc>
        <w:tc>
          <w:tcPr>
            <w:tcW w:w="848" w:type="dxa"/>
            <w:tcBorders>
              <w:top w:val="single" w:sz="4" w:space="0" w:color="auto"/>
              <w:left w:val="nil"/>
              <w:bottom w:val="single" w:sz="4" w:space="0" w:color="auto"/>
              <w:right w:val="single" w:sz="4" w:space="0" w:color="auto"/>
            </w:tcBorders>
          </w:tcPr>
          <w:p w14:paraId="64C24FB5" w14:textId="77777777" w:rsidR="0049598A" w:rsidRPr="00861CDD" w:rsidRDefault="0049598A" w:rsidP="0049598A">
            <w:pPr>
              <w:spacing w:after="0"/>
              <w:rPr>
                <w:rFonts w:ascii="Times New Roman" w:hAnsi="Times New Roman" w:cs="Times New Roman"/>
                <w:bCs/>
                <w:iCs/>
                <w:sz w:val="20"/>
                <w:lang w:val="en-US"/>
              </w:rPr>
            </w:pPr>
          </w:p>
        </w:tc>
      </w:tr>
      <w:tr w:rsidR="0049598A" w:rsidRPr="00861CDD" w14:paraId="76BE66B6" w14:textId="77777777" w:rsidTr="00D92EBF">
        <w:tblPrEx>
          <w:tblBorders>
            <w:top w:val="single" w:sz="4" w:space="0" w:color="000000"/>
            <w:left w:val="none" w:sz="0" w:space="0" w:color="auto"/>
            <w:bottom w:val="single" w:sz="4" w:space="0" w:color="000000"/>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295"/>
        </w:trPr>
        <w:tc>
          <w:tcPr>
            <w:tcW w:w="1560" w:type="dxa"/>
            <w:tcBorders>
              <w:top w:val="single" w:sz="4" w:space="0" w:color="auto"/>
              <w:left w:val="single" w:sz="4" w:space="0" w:color="auto"/>
              <w:bottom w:val="single" w:sz="4" w:space="0" w:color="auto"/>
              <w:right w:val="single" w:sz="4" w:space="0" w:color="auto"/>
            </w:tcBorders>
            <w:hideMark/>
          </w:tcPr>
          <w:p w14:paraId="6D9585F1"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Slow</w:t>
            </w:r>
          </w:p>
        </w:tc>
        <w:tc>
          <w:tcPr>
            <w:tcW w:w="567" w:type="dxa"/>
            <w:tcBorders>
              <w:top w:val="single" w:sz="4" w:space="0" w:color="auto"/>
              <w:left w:val="single" w:sz="4" w:space="0" w:color="auto"/>
              <w:bottom w:val="single" w:sz="4" w:space="0" w:color="auto"/>
              <w:right w:val="single" w:sz="4" w:space="0" w:color="auto"/>
            </w:tcBorders>
            <w:hideMark/>
          </w:tcPr>
          <w:p w14:paraId="1C406E88" w14:textId="77777777" w:rsidR="00F7251B" w:rsidRPr="00861CDD" w:rsidRDefault="00F7251B" w:rsidP="0049598A">
            <w:pPr>
              <w:spacing w:after="0"/>
              <w:rPr>
                <w:rFonts w:ascii="Times New Roman" w:hAnsi="Times New Roman" w:cs="Times New Roman"/>
                <w:bCs/>
                <w:iCs/>
                <w:sz w:val="20"/>
                <w:lang w:val="en-US"/>
              </w:rPr>
            </w:pPr>
          </w:p>
          <w:p w14:paraId="6EDD142C"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7</w:t>
            </w:r>
          </w:p>
        </w:tc>
        <w:tc>
          <w:tcPr>
            <w:tcW w:w="851" w:type="dxa"/>
            <w:tcBorders>
              <w:top w:val="single" w:sz="4" w:space="0" w:color="auto"/>
              <w:left w:val="single" w:sz="4" w:space="0" w:color="auto"/>
              <w:bottom w:val="single" w:sz="4" w:space="0" w:color="auto"/>
              <w:right w:val="single" w:sz="4" w:space="0" w:color="auto"/>
            </w:tcBorders>
          </w:tcPr>
          <w:p w14:paraId="325BC1BD" w14:textId="77777777" w:rsidR="00F7251B" w:rsidRPr="00861CDD" w:rsidRDefault="00F7251B" w:rsidP="0049598A">
            <w:pPr>
              <w:spacing w:after="0"/>
              <w:rPr>
                <w:rFonts w:ascii="Times New Roman" w:hAnsi="Times New Roman" w:cs="Times New Roman"/>
                <w:bCs/>
                <w:iCs/>
                <w:sz w:val="20"/>
                <w:lang w:val="en-US"/>
              </w:rPr>
            </w:pPr>
          </w:p>
          <w:p w14:paraId="05243CEA"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14.3</w:t>
            </w:r>
          </w:p>
        </w:tc>
        <w:tc>
          <w:tcPr>
            <w:tcW w:w="567" w:type="dxa"/>
            <w:tcBorders>
              <w:top w:val="single" w:sz="4" w:space="0" w:color="auto"/>
              <w:left w:val="single" w:sz="4" w:space="0" w:color="auto"/>
              <w:bottom w:val="single" w:sz="4" w:space="0" w:color="auto"/>
              <w:right w:val="nil"/>
            </w:tcBorders>
            <w:hideMark/>
          </w:tcPr>
          <w:p w14:paraId="5A419AE6" w14:textId="77777777" w:rsidR="00F7251B" w:rsidRPr="00861CDD" w:rsidRDefault="00F7251B" w:rsidP="0049598A">
            <w:pPr>
              <w:spacing w:after="0"/>
              <w:rPr>
                <w:rFonts w:ascii="Times New Roman" w:hAnsi="Times New Roman" w:cs="Times New Roman"/>
                <w:bCs/>
                <w:iCs/>
                <w:sz w:val="20"/>
                <w:lang w:val="en-US"/>
              </w:rPr>
            </w:pPr>
          </w:p>
          <w:p w14:paraId="21E044BF"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35</w:t>
            </w:r>
          </w:p>
        </w:tc>
        <w:tc>
          <w:tcPr>
            <w:tcW w:w="650" w:type="dxa"/>
            <w:tcBorders>
              <w:top w:val="single" w:sz="4" w:space="0" w:color="auto"/>
              <w:left w:val="single" w:sz="4" w:space="0" w:color="auto"/>
              <w:bottom w:val="single" w:sz="4" w:space="0" w:color="auto"/>
              <w:right w:val="nil"/>
            </w:tcBorders>
          </w:tcPr>
          <w:p w14:paraId="33BA0909" w14:textId="77777777" w:rsidR="00F7251B" w:rsidRPr="00861CDD" w:rsidRDefault="00F7251B" w:rsidP="0049598A">
            <w:pPr>
              <w:spacing w:after="0"/>
              <w:rPr>
                <w:rFonts w:ascii="Times New Roman" w:hAnsi="Times New Roman" w:cs="Times New Roman"/>
                <w:bCs/>
                <w:iCs/>
                <w:sz w:val="20"/>
                <w:lang w:val="en-US"/>
              </w:rPr>
            </w:pPr>
          </w:p>
          <w:p w14:paraId="02F97A36"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71.4</w:t>
            </w:r>
          </w:p>
        </w:tc>
        <w:tc>
          <w:tcPr>
            <w:tcW w:w="236" w:type="dxa"/>
            <w:tcBorders>
              <w:top w:val="single" w:sz="4" w:space="0" w:color="auto"/>
              <w:left w:val="single" w:sz="4" w:space="0" w:color="auto"/>
              <w:bottom w:val="single" w:sz="4" w:space="0" w:color="auto"/>
              <w:right w:val="nil"/>
            </w:tcBorders>
          </w:tcPr>
          <w:p w14:paraId="37D21839" w14:textId="77777777" w:rsidR="0049598A" w:rsidRPr="00861CDD" w:rsidRDefault="0049598A" w:rsidP="0049598A">
            <w:pPr>
              <w:spacing w:after="0"/>
              <w:rPr>
                <w:rFonts w:ascii="Times New Roman" w:hAnsi="Times New Roman" w:cs="Times New Roman"/>
                <w:bCs/>
                <w:iCs/>
                <w:sz w:val="20"/>
                <w:lang w:val="en-US"/>
              </w:rPr>
            </w:pPr>
          </w:p>
        </w:tc>
        <w:tc>
          <w:tcPr>
            <w:tcW w:w="531" w:type="dxa"/>
            <w:tcBorders>
              <w:top w:val="single" w:sz="4" w:space="0" w:color="auto"/>
              <w:left w:val="nil"/>
              <w:bottom w:val="single" w:sz="4" w:space="0" w:color="auto"/>
              <w:right w:val="single" w:sz="4" w:space="0" w:color="auto"/>
            </w:tcBorders>
            <w:hideMark/>
          </w:tcPr>
          <w:p w14:paraId="11F81BCD" w14:textId="77777777" w:rsidR="00F7251B" w:rsidRPr="00861CDD" w:rsidRDefault="00F7251B" w:rsidP="0049598A">
            <w:pPr>
              <w:spacing w:after="0"/>
              <w:rPr>
                <w:rFonts w:ascii="Times New Roman" w:hAnsi="Times New Roman" w:cs="Times New Roman"/>
                <w:bCs/>
                <w:iCs/>
                <w:sz w:val="20"/>
                <w:lang w:val="en-US"/>
              </w:rPr>
            </w:pPr>
          </w:p>
          <w:p w14:paraId="764F50D3"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7</w:t>
            </w:r>
          </w:p>
        </w:tc>
        <w:tc>
          <w:tcPr>
            <w:tcW w:w="851" w:type="dxa"/>
            <w:tcBorders>
              <w:top w:val="single" w:sz="4" w:space="0" w:color="auto"/>
              <w:left w:val="nil"/>
              <w:bottom w:val="single" w:sz="4" w:space="0" w:color="auto"/>
              <w:right w:val="single" w:sz="4" w:space="0" w:color="auto"/>
            </w:tcBorders>
          </w:tcPr>
          <w:p w14:paraId="5BDCA82F" w14:textId="77777777" w:rsidR="00F7251B" w:rsidRPr="00861CDD" w:rsidRDefault="00F7251B" w:rsidP="0049598A">
            <w:pPr>
              <w:spacing w:after="0"/>
              <w:ind w:left="176"/>
              <w:rPr>
                <w:rFonts w:ascii="Times New Roman" w:hAnsi="Times New Roman" w:cs="Times New Roman"/>
                <w:bCs/>
                <w:iCs/>
                <w:sz w:val="20"/>
                <w:lang w:val="en-US"/>
              </w:rPr>
            </w:pPr>
          </w:p>
          <w:p w14:paraId="3B2D04E4" w14:textId="77777777" w:rsidR="0049598A" w:rsidRPr="00861CDD" w:rsidRDefault="0049598A" w:rsidP="0049598A">
            <w:pPr>
              <w:spacing w:after="0"/>
              <w:ind w:left="176"/>
              <w:rPr>
                <w:rFonts w:ascii="Times New Roman" w:hAnsi="Times New Roman" w:cs="Times New Roman"/>
                <w:bCs/>
                <w:iCs/>
                <w:sz w:val="20"/>
                <w:lang w:val="en-US"/>
              </w:rPr>
            </w:pPr>
            <w:r w:rsidRPr="00861CDD">
              <w:rPr>
                <w:rFonts w:ascii="Times New Roman" w:hAnsi="Times New Roman" w:cs="Times New Roman"/>
                <w:bCs/>
                <w:iCs/>
                <w:sz w:val="20"/>
                <w:lang w:val="en-US"/>
              </w:rPr>
              <w:t>14.3</w:t>
            </w:r>
          </w:p>
        </w:tc>
        <w:tc>
          <w:tcPr>
            <w:tcW w:w="311" w:type="dxa"/>
            <w:tcBorders>
              <w:top w:val="single" w:sz="4" w:space="0" w:color="auto"/>
              <w:left w:val="single" w:sz="4" w:space="0" w:color="auto"/>
              <w:bottom w:val="single" w:sz="4" w:space="0" w:color="auto"/>
              <w:right w:val="nil"/>
            </w:tcBorders>
          </w:tcPr>
          <w:p w14:paraId="4921754C" w14:textId="77777777" w:rsidR="0049598A" w:rsidRPr="00861CDD" w:rsidRDefault="0049598A" w:rsidP="0049598A">
            <w:pPr>
              <w:spacing w:after="0"/>
              <w:rPr>
                <w:rFonts w:ascii="Times New Roman" w:hAnsi="Times New Roman" w:cs="Times New Roman"/>
                <w:bCs/>
                <w:iCs/>
                <w:sz w:val="16"/>
                <w:lang w:val="en-US"/>
              </w:rPr>
            </w:pPr>
          </w:p>
        </w:tc>
        <w:tc>
          <w:tcPr>
            <w:tcW w:w="435" w:type="dxa"/>
            <w:tcBorders>
              <w:top w:val="single" w:sz="4" w:space="0" w:color="auto"/>
              <w:left w:val="nil"/>
              <w:bottom w:val="single" w:sz="4" w:space="0" w:color="auto"/>
              <w:right w:val="single" w:sz="4" w:space="0" w:color="auto"/>
            </w:tcBorders>
            <w:hideMark/>
          </w:tcPr>
          <w:p w14:paraId="239DAF9D" w14:textId="77777777" w:rsidR="00F7251B" w:rsidRPr="00861CDD" w:rsidRDefault="00F7251B" w:rsidP="0049598A">
            <w:pPr>
              <w:spacing w:after="0"/>
              <w:rPr>
                <w:rFonts w:ascii="Times New Roman" w:hAnsi="Times New Roman" w:cs="Times New Roman"/>
                <w:bCs/>
                <w:iCs/>
                <w:sz w:val="20"/>
                <w:lang w:val="en-US"/>
              </w:rPr>
            </w:pPr>
          </w:p>
          <w:p w14:paraId="7366ED0E"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0</w:t>
            </w:r>
          </w:p>
        </w:tc>
        <w:tc>
          <w:tcPr>
            <w:tcW w:w="799" w:type="dxa"/>
            <w:tcBorders>
              <w:top w:val="single" w:sz="4" w:space="0" w:color="auto"/>
              <w:left w:val="nil"/>
              <w:bottom w:val="single" w:sz="4" w:space="0" w:color="auto"/>
              <w:right w:val="single" w:sz="4" w:space="0" w:color="auto"/>
            </w:tcBorders>
          </w:tcPr>
          <w:p w14:paraId="4EA115D1" w14:textId="77777777" w:rsidR="00F7251B" w:rsidRPr="00861CDD" w:rsidRDefault="00F7251B" w:rsidP="0049598A">
            <w:pPr>
              <w:spacing w:after="0"/>
              <w:ind w:left="93"/>
              <w:rPr>
                <w:rFonts w:ascii="Times New Roman" w:hAnsi="Times New Roman" w:cs="Times New Roman"/>
                <w:bCs/>
                <w:iCs/>
                <w:sz w:val="20"/>
                <w:lang w:val="en-US"/>
              </w:rPr>
            </w:pPr>
          </w:p>
          <w:p w14:paraId="14CEC3C7" w14:textId="77777777" w:rsidR="0049598A" w:rsidRPr="00861CDD" w:rsidRDefault="0049598A" w:rsidP="0049598A">
            <w:pPr>
              <w:spacing w:after="0"/>
              <w:ind w:left="93"/>
              <w:rPr>
                <w:rFonts w:ascii="Times New Roman" w:hAnsi="Times New Roman" w:cs="Times New Roman"/>
                <w:bCs/>
                <w:iCs/>
                <w:sz w:val="20"/>
                <w:lang w:val="en-US"/>
              </w:rPr>
            </w:pPr>
            <w:r w:rsidRPr="00861CDD">
              <w:rPr>
                <w:rFonts w:ascii="Times New Roman" w:hAnsi="Times New Roman" w:cs="Times New Roman"/>
                <w:bCs/>
                <w:iCs/>
                <w:sz w:val="20"/>
                <w:lang w:val="en-US"/>
              </w:rPr>
              <w:t>0.0</w:t>
            </w:r>
          </w:p>
        </w:tc>
        <w:tc>
          <w:tcPr>
            <w:tcW w:w="236" w:type="dxa"/>
            <w:tcBorders>
              <w:top w:val="single" w:sz="4" w:space="0" w:color="auto"/>
              <w:left w:val="single" w:sz="4" w:space="0" w:color="auto"/>
              <w:bottom w:val="nil"/>
              <w:right w:val="nil"/>
            </w:tcBorders>
          </w:tcPr>
          <w:p w14:paraId="5B395C65" w14:textId="77777777" w:rsidR="0049598A" w:rsidRPr="00861CDD" w:rsidRDefault="0049598A" w:rsidP="0049598A">
            <w:pPr>
              <w:spacing w:after="0"/>
              <w:rPr>
                <w:rFonts w:ascii="Times New Roman" w:hAnsi="Times New Roman" w:cs="Times New Roman"/>
                <w:bCs/>
                <w:iCs/>
                <w:sz w:val="20"/>
                <w:lang w:val="en-US"/>
              </w:rPr>
            </w:pPr>
          </w:p>
        </w:tc>
        <w:tc>
          <w:tcPr>
            <w:tcW w:w="770" w:type="dxa"/>
            <w:vMerge w:val="restart"/>
            <w:tcBorders>
              <w:top w:val="single" w:sz="4" w:space="0" w:color="auto"/>
              <w:left w:val="nil"/>
              <w:bottom w:val="nil"/>
              <w:right w:val="single" w:sz="4" w:space="0" w:color="auto"/>
            </w:tcBorders>
            <w:hideMark/>
          </w:tcPr>
          <w:p w14:paraId="429A63E3" w14:textId="77777777" w:rsidR="0049598A" w:rsidRPr="00861CDD" w:rsidRDefault="0049598A" w:rsidP="0049598A">
            <w:pPr>
              <w:spacing w:after="0"/>
              <w:rPr>
                <w:rFonts w:ascii="Times New Roman" w:hAnsi="Times New Roman" w:cs="Times New Roman"/>
                <w:bCs/>
                <w:iCs/>
                <w:sz w:val="20"/>
                <w:lang w:val="en-US"/>
              </w:rPr>
            </w:pPr>
          </w:p>
          <w:p w14:paraId="37F6C319"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186.1</w:t>
            </w:r>
          </w:p>
        </w:tc>
        <w:tc>
          <w:tcPr>
            <w:tcW w:w="286" w:type="dxa"/>
            <w:vMerge w:val="restart"/>
            <w:tcBorders>
              <w:top w:val="single" w:sz="4" w:space="0" w:color="auto"/>
              <w:left w:val="single" w:sz="4" w:space="0" w:color="auto"/>
              <w:bottom w:val="nil"/>
              <w:right w:val="nil"/>
            </w:tcBorders>
          </w:tcPr>
          <w:p w14:paraId="10A76270" w14:textId="77777777" w:rsidR="0049598A" w:rsidRPr="00861CDD" w:rsidRDefault="0049598A" w:rsidP="0049598A">
            <w:pPr>
              <w:spacing w:after="0"/>
              <w:rPr>
                <w:rFonts w:ascii="Times New Roman" w:hAnsi="Times New Roman" w:cs="Times New Roman"/>
                <w:bCs/>
                <w:iCs/>
                <w:sz w:val="20"/>
                <w:lang w:val="en-US"/>
              </w:rPr>
            </w:pPr>
          </w:p>
        </w:tc>
        <w:tc>
          <w:tcPr>
            <w:tcW w:w="848" w:type="dxa"/>
            <w:vMerge w:val="restart"/>
            <w:tcBorders>
              <w:top w:val="single" w:sz="4" w:space="0" w:color="auto"/>
              <w:left w:val="nil"/>
              <w:bottom w:val="nil"/>
              <w:right w:val="single" w:sz="4" w:space="0" w:color="auto"/>
            </w:tcBorders>
            <w:hideMark/>
          </w:tcPr>
          <w:p w14:paraId="007819B0" w14:textId="77777777" w:rsidR="0049598A" w:rsidRPr="00861CDD" w:rsidRDefault="0049598A" w:rsidP="0049598A">
            <w:pPr>
              <w:spacing w:after="0"/>
              <w:rPr>
                <w:rFonts w:ascii="Times New Roman" w:hAnsi="Times New Roman" w:cs="Times New Roman"/>
                <w:bCs/>
                <w:iCs/>
                <w:sz w:val="20"/>
                <w:lang w:val="en-US"/>
              </w:rPr>
            </w:pPr>
          </w:p>
          <w:p w14:paraId="1A7E34DB"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0.0001</w:t>
            </w:r>
          </w:p>
        </w:tc>
      </w:tr>
      <w:tr w:rsidR="0049598A" w:rsidRPr="00861CDD" w14:paraId="2BAD9F7C" w14:textId="77777777" w:rsidTr="00D92EBF">
        <w:tblPrEx>
          <w:tblBorders>
            <w:top w:val="single" w:sz="4" w:space="0" w:color="000000"/>
            <w:left w:val="none" w:sz="0" w:space="0" w:color="auto"/>
            <w:bottom w:val="single" w:sz="4" w:space="0" w:color="000000"/>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270"/>
        </w:trPr>
        <w:tc>
          <w:tcPr>
            <w:tcW w:w="1560" w:type="dxa"/>
            <w:tcBorders>
              <w:top w:val="single" w:sz="4" w:space="0" w:color="auto"/>
              <w:left w:val="single" w:sz="4" w:space="0" w:color="auto"/>
              <w:bottom w:val="single" w:sz="4" w:space="0" w:color="auto"/>
              <w:right w:val="single" w:sz="4" w:space="0" w:color="auto"/>
            </w:tcBorders>
            <w:hideMark/>
          </w:tcPr>
          <w:p w14:paraId="01773F75"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Normal</w:t>
            </w:r>
          </w:p>
        </w:tc>
        <w:tc>
          <w:tcPr>
            <w:tcW w:w="567" w:type="dxa"/>
            <w:tcBorders>
              <w:top w:val="single" w:sz="4" w:space="0" w:color="auto"/>
              <w:left w:val="single" w:sz="4" w:space="0" w:color="auto"/>
              <w:bottom w:val="single" w:sz="4" w:space="0" w:color="auto"/>
              <w:right w:val="single" w:sz="4" w:space="0" w:color="auto"/>
            </w:tcBorders>
            <w:hideMark/>
          </w:tcPr>
          <w:p w14:paraId="56CA1397" w14:textId="77777777" w:rsidR="00497A7B" w:rsidRPr="00861CDD" w:rsidRDefault="00497A7B" w:rsidP="0049598A">
            <w:pPr>
              <w:spacing w:after="0"/>
              <w:rPr>
                <w:rFonts w:ascii="Times New Roman" w:hAnsi="Times New Roman" w:cs="Times New Roman"/>
                <w:bCs/>
                <w:iCs/>
                <w:sz w:val="20"/>
                <w:lang w:val="en-US"/>
              </w:rPr>
            </w:pPr>
          </w:p>
          <w:p w14:paraId="215E6884"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19</w:t>
            </w:r>
          </w:p>
        </w:tc>
        <w:tc>
          <w:tcPr>
            <w:tcW w:w="851" w:type="dxa"/>
            <w:tcBorders>
              <w:top w:val="single" w:sz="4" w:space="0" w:color="auto"/>
              <w:left w:val="single" w:sz="4" w:space="0" w:color="auto"/>
              <w:bottom w:val="single" w:sz="4" w:space="0" w:color="auto"/>
              <w:right w:val="single" w:sz="4" w:space="0" w:color="auto"/>
            </w:tcBorders>
          </w:tcPr>
          <w:p w14:paraId="3DDC5B08" w14:textId="77777777" w:rsidR="00497A7B" w:rsidRPr="00861CDD" w:rsidRDefault="00497A7B" w:rsidP="0049598A">
            <w:pPr>
              <w:spacing w:after="0"/>
              <w:rPr>
                <w:rFonts w:ascii="Times New Roman" w:hAnsi="Times New Roman" w:cs="Times New Roman"/>
                <w:bCs/>
                <w:iCs/>
                <w:sz w:val="20"/>
                <w:lang w:val="en-US"/>
              </w:rPr>
            </w:pPr>
          </w:p>
          <w:p w14:paraId="499D1BE5"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8.3</w:t>
            </w:r>
          </w:p>
        </w:tc>
        <w:tc>
          <w:tcPr>
            <w:tcW w:w="567" w:type="dxa"/>
            <w:tcBorders>
              <w:top w:val="single" w:sz="4" w:space="0" w:color="auto"/>
              <w:left w:val="single" w:sz="4" w:space="0" w:color="auto"/>
              <w:bottom w:val="single" w:sz="4" w:space="0" w:color="auto"/>
              <w:right w:val="nil"/>
            </w:tcBorders>
            <w:hideMark/>
          </w:tcPr>
          <w:p w14:paraId="2B43FFCD" w14:textId="77777777" w:rsidR="00497A7B" w:rsidRPr="00861CDD" w:rsidRDefault="00497A7B" w:rsidP="0049598A">
            <w:pPr>
              <w:spacing w:after="0"/>
              <w:rPr>
                <w:rFonts w:ascii="Times New Roman" w:hAnsi="Times New Roman" w:cs="Times New Roman"/>
                <w:bCs/>
                <w:iCs/>
                <w:sz w:val="20"/>
                <w:lang w:val="en-US"/>
              </w:rPr>
            </w:pPr>
          </w:p>
          <w:p w14:paraId="6AB92C9E"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186</w:t>
            </w:r>
          </w:p>
        </w:tc>
        <w:tc>
          <w:tcPr>
            <w:tcW w:w="650" w:type="dxa"/>
            <w:tcBorders>
              <w:top w:val="single" w:sz="4" w:space="0" w:color="auto"/>
              <w:left w:val="single" w:sz="4" w:space="0" w:color="auto"/>
              <w:bottom w:val="single" w:sz="4" w:space="0" w:color="auto"/>
              <w:right w:val="nil"/>
            </w:tcBorders>
          </w:tcPr>
          <w:p w14:paraId="5CF19EBC" w14:textId="77777777" w:rsidR="00497A7B" w:rsidRPr="00861CDD" w:rsidRDefault="00497A7B" w:rsidP="0049598A">
            <w:pPr>
              <w:spacing w:after="0"/>
              <w:rPr>
                <w:rFonts w:ascii="Times New Roman" w:hAnsi="Times New Roman" w:cs="Times New Roman"/>
                <w:bCs/>
                <w:iCs/>
                <w:sz w:val="20"/>
                <w:lang w:val="en-US"/>
              </w:rPr>
            </w:pPr>
          </w:p>
          <w:p w14:paraId="3C637D5F"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81.2</w:t>
            </w:r>
          </w:p>
        </w:tc>
        <w:tc>
          <w:tcPr>
            <w:tcW w:w="236" w:type="dxa"/>
            <w:tcBorders>
              <w:top w:val="single" w:sz="4" w:space="0" w:color="auto"/>
              <w:left w:val="single" w:sz="4" w:space="0" w:color="auto"/>
              <w:bottom w:val="single" w:sz="4" w:space="0" w:color="auto"/>
              <w:right w:val="nil"/>
            </w:tcBorders>
          </w:tcPr>
          <w:p w14:paraId="4FCD6EA4" w14:textId="77777777" w:rsidR="0049598A" w:rsidRPr="00861CDD" w:rsidRDefault="0049598A" w:rsidP="0049598A">
            <w:pPr>
              <w:spacing w:after="0"/>
              <w:rPr>
                <w:rFonts w:ascii="Times New Roman" w:hAnsi="Times New Roman" w:cs="Times New Roman"/>
                <w:bCs/>
                <w:iCs/>
                <w:sz w:val="20"/>
                <w:lang w:val="en-US"/>
              </w:rPr>
            </w:pPr>
          </w:p>
        </w:tc>
        <w:tc>
          <w:tcPr>
            <w:tcW w:w="531" w:type="dxa"/>
            <w:tcBorders>
              <w:top w:val="single" w:sz="4" w:space="0" w:color="auto"/>
              <w:left w:val="nil"/>
              <w:bottom w:val="single" w:sz="4" w:space="0" w:color="auto"/>
              <w:right w:val="single" w:sz="4" w:space="0" w:color="auto"/>
            </w:tcBorders>
            <w:hideMark/>
          </w:tcPr>
          <w:p w14:paraId="171A6E36" w14:textId="77777777" w:rsidR="00497A7B" w:rsidRPr="00861CDD" w:rsidRDefault="00497A7B" w:rsidP="0049598A">
            <w:pPr>
              <w:spacing w:after="0"/>
              <w:rPr>
                <w:rFonts w:ascii="Times New Roman" w:hAnsi="Times New Roman" w:cs="Times New Roman"/>
                <w:bCs/>
                <w:iCs/>
                <w:sz w:val="20"/>
                <w:lang w:val="en-US"/>
              </w:rPr>
            </w:pPr>
          </w:p>
          <w:p w14:paraId="6C02BEEB"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24</w:t>
            </w:r>
          </w:p>
        </w:tc>
        <w:tc>
          <w:tcPr>
            <w:tcW w:w="851" w:type="dxa"/>
            <w:tcBorders>
              <w:top w:val="single" w:sz="4" w:space="0" w:color="auto"/>
              <w:left w:val="nil"/>
              <w:bottom w:val="single" w:sz="4" w:space="0" w:color="auto"/>
              <w:right w:val="single" w:sz="4" w:space="0" w:color="auto"/>
            </w:tcBorders>
          </w:tcPr>
          <w:p w14:paraId="40632B24" w14:textId="77777777" w:rsidR="00497A7B" w:rsidRPr="00861CDD" w:rsidRDefault="00497A7B" w:rsidP="0049598A">
            <w:pPr>
              <w:spacing w:after="0"/>
              <w:ind w:left="176"/>
              <w:rPr>
                <w:rFonts w:ascii="Times New Roman" w:hAnsi="Times New Roman" w:cs="Times New Roman"/>
                <w:bCs/>
                <w:iCs/>
                <w:sz w:val="20"/>
                <w:lang w:val="en-US"/>
              </w:rPr>
            </w:pPr>
          </w:p>
          <w:p w14:paraId="377AE1F7" w14:textId="77777777" w:rsidR="0049598A" w:rsidRPr="00861CDD" w:rsidRDefault="0049598A" w:rsidP="0049598A">
            <w:pPr>
              <w:spacing w:after="0"/>
              <w:ind w:left="176"/>
              <w:rPr>
                <w:rFonts w:ascii="Times New Roman" w:hAnsi="Times New Roman" w:cs="Times New Roman"/>
                <w:bCs/>
                <w:iCs/>
                <w:sz w:val="20"/>
                <w:lang w:val="en-US"/>
              </w:rPr>
            </w:pPr>
            <w:r w:rsidRPr="00861CDD">
              <w:rPr>
                <w:rFonts w:ascii="Times New Roman" w:hAnsi="Times New Roman" w:cs="Times New Roman"/>
                <w:bCs/>
                <w:iCs/>
                <w:sz w:val="20"/>
                <w:lang w:val="en-US"/>
              </w:rPr>
              <w:t>10.5</w:t>
            </w:r>
          </w:p>
        </w:tc>
        <w:tc>
          <w:tcPr>
            <w:tcW w:w="311" w:type="dxa"/>
            <w:tcBorders>
              <w:top w:val="single" w:sz="4" w:space="0" w:color="auto"/>
              <w:left w:val="single" w:sz="4" w:space="0" w:color="auto"/>
              <w:bottom w:val="single" w:sz="4" w:space="0" w:color="auto"/>
              <w:right w:val="nil"/>
            </w:tcBorders>
          </w:tcPr>
          <w:p w14:paraId="003B8B10" w14:textId="77777777" w:rsidR="0049598A" w:rsidRPr="00861CDD" w:rsidRDefault="0049598A" w:rsidP="0049598A">
            <w:pPr>
              <w:spacing w:after="0"/>
              <w:rPr>
                <w:rFonts w:ascii="Times New Roman" w:hAnsi="Times New Roman" w:cs="Times New Roman"/>
                <w:bCs/>
                <w:iCs/>
                <w:sz w:val="16"/>
                <w:lang w:val="en-US"/>
              </w:rPr>
            </w:pPr>
          </w:p>
        </w:tc>
        <w:tc>
          <w:tcPr>
            <w:tcW w:w="435" w:type="dxa"/>
            <w:tcBorders>
              <w:top w:val="single" w:sz="4" w:space="0" w:color="auto"/>
              <w:left w:val="nil"/>
              <w:bottom w:val="single" w:sz="4" w:space="0" w:color="auto"/>
              <w:right w:val="single" w:sz="4" w:space="0" w:color="auto"/>
            </w:tcBorders>
            <w:hideMark/>
          </w:tcPr>
          <w:p w14:paraId="07529F7C" w14:textId="77777777" w:rsidR="00F7251B" w:rsidRPr="00861CDD" w:rsidRDefault="00F7251B" w:rsidP="0049598A">
            <w:pPr>
              <w:spacing w:after="0"/>
              <w:rPr>
                <w:rFonts w:ascii="Times New Roman" w:hAnsi="Times New Roman" w:cs="Times New Roman"/>
                <w:bCs/>
                <w:iCs/>
                <w:sz w:val="20"/>
                <w:lang w:val="en-US"/>
              </w:rPr>
            </w:pPr>
          </w:p>
          <w:p w14:paraId="07BD1425"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0</w:t>
            </w:r>
          </w:p>
        </w:tc>
        <w:tc>
          <w:tcPr>
            <w:tcW w:w="799" w:type="dxa"/>
            <w:tcBorders>
              <w:top w:val="single" w:sz="4" w:space="0" w:color="auto"/>
              <w:left w:val="nil"/>
              <w:bottom w:val="single" w:sz="4" w:space="0" w:color="auto"/>
              <w:right w:val="single" w:sz="4" w:space="0" w:color="auto"/>
            </w:tcBorders>
          </w:tcPr>
          <w:p w14:paraId="7BBA84DA" w14:textId="77777777" w:rsidR="00F7251B" w:rsidRPr="00861CDD" w:rsidRDefault="00F7251B" w:rsidP="0049598A">
            <w:pPr>
              <w:spacing w:after="0"/>
              <w:ind w:left="93"/>
              <w:rPr>
                <w:rFonts w:ascii="Times New Roman" w:hAnsi="Times New Roman" w:cs="Times New Roman"/>
                <w:bCs/>
                <w:iCs/>
                <w:sz w:val="20"/>
                <w:lang w:val="en-US"/>
              </w:rPr>
            </w:pPr>
          </w:p>
          <w:p w14:paraId="3D87A3B2" w14:textId="77777777" w:rsidR="0049598A" w:rsidRPr="00861CDD" w:rsidRDefault="0049598A" w:rsidP="0049598A">
            <w:pPr>
              <w:spacing w:after="0"/>
              <w:ind w:left="93"/>
              <w:rPr>
                <w:rFonts w:ascii="Times New Roman" w:hAnsi="Times New Roman" w:cs="Times New Roman"/>
                <w:bCs/>
                <w:iCs/>
                <w:sz w:val="20"/>
                <w:lang w:val="en-US"/>
              </w:rPr>
            </w:pPr>
            <w:r w:rsidRPr="00861CDD">
              <w:rPr>
                <w:rFonts w:ascii="Times New Roman" w:hAnsi="Times New Roman" w:cs="Times New Roman"/>
                <w:bCs/>
                <w:iCs/>
                <w:sz w:val="20"/>
                <w:lang w:val="en-US"/>
              </w:rPr>
              <w:t>0.0</w:t>
            </w:r>
          </w:p>
        </w:tc>
        <w:tc>
          <w:tcPr>
            <w:tcW w:w="236" w:type="dxa"/>
            <w:tcBorders>
              <w:top w:val="nil"/>
              <w:left w:val="single" w:sz="4" w:space="0" w:color="auto"/>
              <w:bottom w:val="nil"/>
              <w:right w:val="nil"/>
            </w:tcBorders>
          </w:tcPr>
          <w:p w14:paraId="179FCA65" w14:textId="77777777" w:rsidR="0049598A" w:rsidRPr="00861CDD" w:rsidRDefault="0049598A" w:rsidP="0049598A">
            <w:pPr>
              <w:spacing w:after="0"/>
              <w:rPr>
                <w:rFonts w:ascii="Times New Roman" w:hAnsi="Times New Roman" w:cs="Times New Roman"/>
                <w:bCs/>
                <w:iCs/>
                <w:sz w:val="16"/>
                <w:lang w:val="en-US"/>
              </w:rPr>
            </w:pPr>
          </w:p>
        </w:tc>
        <w:tc>
          <w:tcPr>
            <w:tcW w:w="770" w:type="dxa"/>
            <w:vMerge/>
            <w:tcBorders>
              <w:top w:val="nil"/>
              <w:left w:val="nil"/>
              <w:bottom w:val="nil"/>
              <w:right w:val="single" w:sz="4" w:space="0" w:color="auto"/>
            </w:tcBorders>
            <w:vAlign w:val="center"/>
            <w:hideMark/>
          </w:tcPr>
          <w:p w14:paraId="6824394A" w14:textId="77777777" w:rsidR="0049598A" w:rsidRPr="00861CDD" w:rsidRDefault="0049598A" w:rsidP="0049598A">
            <w:pPr>
              <w:spacing w:after="0"/>
              <w:rPr>
                <w:rFonts w:ascii="Times New Roman" w:hAnsi="Times New Roman" w:cs="Times New Roman"/>
                <w:bCs/>
                <w:iCs/>
                <w:sz w:val="16"/>
                <w:lang w:val="en-US"/>
              </w:rPr>
            </w:pPr>
          </w:p>
        </w:tc>
        <w:tc>
          <w:tcPr>
            <w:tcW w:w="286" w:type="dxa"/>
            <w:vMerge/>
            <w:tcBorders>
              <w:top w:val="nil"/>
              <w:left w:val="single" w:sz="4" w:space="0" w:color="auto"/>
              <w:bottom w:val="nil"/>
              <w:right w:val="nil"/>
            </w:tcBorders>
            <w:vAlign w:val="center"/>
          </w:tcPr>
          <w:p w14:paraId="50B6B95A" w14:textId="77777777" w:rsidR="0049598A" w:rsidRPr="00861CDD" w:rsidRDefault="0049598A" w:rsidP="0049598A">
            <w:pPr>
              <w:spacing w:after="0"/>
              <w:rPr>
                <w:rFonts w:ascii="Times New Roman" w:hAnsi="Times New Roman" w:cs="Times New Roman"/>
                <w:bCs/>
                <w:iCs/>
                <w:sz w:val="16"/>
                <w:lang w:val="en-US"/>
              </w:rPr>
            </w:pPr>
          </w:p>
        </w:tc>
        <w:tc>
          <w:tcPr>
            <w:tcW w:w="848" w:type="dxa"/>
            <w:vMerge/>
            <w:tcBorders>
              <w:top w:val="nil"/>
              <w:left w:val="nil"/>
              <w:bottom w:val="nil"/>
              <w:right w:val="single" w:sz="4" w:space="0" w:color="auto"/>
            </w:tcBorders>
            <w:vAlign w:val="center"/>
            <w:hideMark/>
          </w:tcPr>
          <w:p w14:paraId="0CF19A00" w14:textId="77777777" w:rsidR="0049598A" w:rsidRPr="00861CDD" w:rsidRDefault="0049598A" w:rsidP="0049598A">
            <w:pPr>
              <w:spacing w:after="0"/>
              <w:rPr>
                <w:rFonts w:ascii="Times New Roman" w:hAnsi="Times New Roman" w:cs="Times New Roman"/>
                <w:bCs/>
                <w:iCs/>
                <w:sz w:val="16"/>
                <w:lang w:val="en-US"/>
              </w:rPr>
            </w:pPr>
          </w:p>
        </w:tc>
      </w:tr>
      <w:tr w:rsidR="0049598A" w:rsidRPr="00861CDD" w14:paraId="182D987B" w14:textId="77777777" w:rsidTr="00D92EBF">
        <w:tblPrEx>
          <w:tblBorders>
            <w:top w:val="single" w:sz="4" w:space="0" w:color="000000"/>
            <w:left w:val="none" w:sz="0" w:space="0" w:color="auto"/>
            <w:bottom w:val="single" w:sz="4" w:space="0" w:color="000000"/>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276"/>
        </w:trPr>
        <w:tc>
          <w:tcPr>
            <w:tcW w:w="1560" w:type="dxa"/>
            <w:tcBorders>
              <w:top w:val="single" w:sz="4" w:space="0" w:color="auto"/>
              <w:left w:val="single" w:sz="4" w:space="0" w:color="auto"/>
              <w:bottom w:val="single" w:sz="4" w:space="0" w:color="auto"/>
              <w:right w:val="single" w:sz="4" w:space="0" w:color="auto"/>
            </w:tcBorders>
            <w:hideMark/>
          </w:tcPr>
          <w:p w14:paraId="3ECC1557"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Fast</w:t>
            </w:r>
          </w:p>
        </w:tc>
        <w:tc>
          <w:tcPr>
            <w:tcW w:w="567" w:type="dxa"/>
            <w:tcBorders>
              <w:top w:val="single" w:sz="4" w:space="0" w:color="auto"/>
              <w:left w:val="single" w:sz="4" w:space="0" w:color="auto"/>
              <w:bottom w:val="single" w:sz="4" w:space="0" w:color="auto"/>
              <w:right w:val="single" w:sz="4" w:space="0" w:color="auto"/>
            </w:tcBorders>
            <w:hideMark/>
          </w:tcPr>
          <w:p w14:paraId="365B7469" w14:textId="77777777" w:rsidR="00497A7B" w:rsidRPr="00861CDD" w:rsidRDefault="00497A7B" w:rsidP="0049598A">
            <w:pPr>
              <w:spacing w:after="0"/>
              <w:rPr>
                <w:rFonts w:ascii="Times New Roman" w:hAnsi="Times New Roman" w:cs="Times New Roman"/>
                <w:bCs/>
                <w:iCs/>
                <w:sz w:val="20"/>
                <w:lang w:val="en-US"/>
              </w:rPr>
            </w:pPr>
          </w:p>
          <w:p w14:paraId="6D8DB6C2"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8</w:t>
            </w:r>
          </w:p>
        </w:tc>
        <w:tc>
          <w:tcPr>
            <w:tcW w:w="851" w:type="dxa"/>
            <w:tcBorders>
              <w:top w:val="single" w:sz="4" w:space="0" w:color="auto"/>
              <w:left w:val="single" w:sz="4" w:space="0" w:color="auto"/>
              <w:bottom w:val="single" w:sz="4" w:space="0" w:color="auto"/>
              <w:right w:val="single" w:sz="4" w:space="0" w:color="auto"/>
            </w:tcBorders>
          </w:tcPr>
          <w:p w14:paraId="70A92FC7" w14:textId="77777777" w:rsidR="00497A7B" w:rsidRPr="00861CDD" w:rsidRDefault="00497A7B" w:rsidP="0049598A">
            <w:pPr>
              <w:spacing w:after="0"/>
              <w:rPr>
                <w:rFonts w:ascii="Times New Roman" w:hAnsi="Times New Roman" w:cs="Times New Roman"/>
                <w:bCs/>
                <w:iCs/>
                <w:sz w:val="20"/>
                <w:lang w:val="en-US"/>
              </w:rPr>
            </w:pPr>
          </w:p>
          <w:p w14:paraId="259AD683"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6.5</w:t>
            </w:r>
          </w:p>
        </w:tc>
        <w:tc>
          <w:tcPr>
            <w:tcW w:w="567" w:type="dxa"/>
            <w:tcBorders>
              <w:top w:val="single" w:sz="4" w:space="0" w:color="auto"/>
              <w:left w:val="single" w:sz="4" w:space="0" w:color="auto"/>
              <w:bottom w:val="single" w:sz="4" w:space="0" w:color="auto"/>
              <w:right w:val="nil"/>
            </w:tcBorders>
            <w:hideMark/>
          </w:tcPr>
          <w:p w14:paraId="402424C0" w14:textId="77777777" w:rsidR="00497A7B" w:rsidRPr="00861CDD" w:rsidRDefault="00497A7B" w:rsidP="0049598A">
            <w:pPr>
              <w:spacing w:after="0"/>
              <w:rPr>
                <w:rFonts w:ascii="Times New Roman" w:hAnsi="Times New Roman" w:cs="Times New Roman"/>
                <w:bCs/>
                <w:iCs/>
                <w:sz w:val="20"/>
                <w:lang w:val="en-US"/>
              </w:rPr>
            </w:pPr>
          </w:p>
          <w:p w14:paraId="45A2A654"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38</w:t>
            </w:r>
          </w:p>
        </w:tc>
        <w:tc>
          <w:tcPr>
            <w:tcW w:w="650" w:type="dxa"/>
            <w:tcBorders>
              <w:top w:val="single" w:sz="4" w:space="0" w:color="auto"/>
              <w:left w:val="single" w:sz="4" w:space="0" w:color="auto"/>
              <w:bottom w:val="single" w:sz="4" w:space="0" w:color="auto"/>
              <w:right w:val="nil"/>
            </w:tcBorders>
          </w:tcPr>
          <w:p w14:paraId="0BD3B06C" w14:textId="77777777" w:rsidR="00497A7B" w:rsidRPr="00861CDD" w:rsidRDefault="00497A7B" w:rsidP="0049598A">
            <w:pPr>
              <w:spacing w:after="0"/>
              <w:rPr>
                <w:rFonts w:ascii="Times New Roman" w:hAnsi="Times New Roman" w:cs="Times New Roman"/>
                <w:bCs/>
                <w:iCs/>
                <w:sz w:val="20"/>
                <w:lang w:val="en-US"/>
              </w:rPr>
            </w:pPr>
          </w:p>
          <w:p w14:paraId="5323D2C9"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30.6</w:t>
            </w:r>
          </w:p>
        </w:tc>
        <w:tc>
          <w:tcPr>
            <w:tcW w:w="236" w:type="dxa"/>
            <w:tcBorders>
              <w:top w:val="single" w:sz="4" w:space="0" w:color="auto"/>
              <w:left w:val="single" w:sz="4" w:space="0" w:color="auto"/>
              <w:bottom w:val="single" w:sz="4" w:space="0" w:color="auto"/>
              <w:right w:val="nil"/>
            </w:tcBorders>
          </w:tcPr>
          <w:p w14:paraId="205A41A9" w14:textId="77777777" w:rsidR="0049598A" w:rsidRPr="00861CDD" w:rsidRDefault="0049598A" w:rsidP="0049598A">
            <w:pPr>
              <w:spacing w:after="0"/>
              <w:rPr>
                <w:rFonts w:ascii="Times New Roman" w:hAnsi="Times New Roman" w:cs="Times New Roman"/>
                <w:bCs/>
                <w:iCs/>
                <w:sz w:val="20"/>
                <w:lang w:val="en-US"/>
              </w:rPr>
            </w:pPr>
          </w:p>
        </w:tc>
        <w:tc>
          <w:tcPr>
            <w:tcW w:w="531" w:type="dxa"/>
            <w:tcBorders>
              <w:top w:val="single" w:sz="4" w:space="0" w:color="auto"/>
              <w:left w:val="nil"/>
              <w:bottom w:val="single" w:sz="4" w:space="0" w:color="auto"/>
              <w:right w:val="single" w:sz="4" w:space="0" w:color="auto"/>
            </w:tcBorders>
            <w:hideMark/>
          </w:tcPr>
          <w:p w14:paraId="4195C5AA" w14:textId="77777777" w:rsidR="00497A7B" w:rsidRPr="00861CDD" w:rsidRDefault="00497A7B" w:rsidP="0049598A">
            <w:pPr>
              <w:spacing w:after="0"/>
              <w:rPr>
                <w:rFonts w:ascii="Times New Roman" w:hAnsi="Times New Roman" w:cs="Times New Roman"/>
                <w:bCs/>
                <w:iCs/>
                <w:sz w:val="20"/>
                <w:lang w:val="en-US"/>
              </w:rPr>
            </w:pPr>
          </w:p>
          <w:p w14:paraId="29CCD95C"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11</w:t>
            </w:r>
          </w:p>
        </w:tc>
        <w:tc>
          <w:tcPr>
            <w:tcW w:w="851" w:type="dxa"/>
            <w:tcBorders>
              <w:top w:val="single" w:sz="4" w:space="0" w:color="auto"/>
              <w:left w:val="nil"/>
              <w:bottom w:val="single" w:sz="4" w:space="0" w:color="auto"/>
              <w:right w:val="single" w:sz="4" w:space="0" w:color="auto"/>
            </w:tcBorders>
          </w:tcPr>
          <w:p w14:paraId="32BB66A7" w14:textId="77777777" w:rsidR="00497A7B" w:rsidRPr="00861CDD" w:rsidRDefault="00497A7B" w:rsidP="0049598A">
            <w:pPr>
              <w:spacing w:after="0"/>
              <w:ind w:left="210"/>
              <w:rPr>
                <w:rFonts w:ascii="Times New Roman" w:hAnsi="Times New Roman" w:cs="Times New Roman"/>
                <w:bCs/>
                <w:iCs/>
                <w:sz w:val="20"/>
                <w:lang w:val="en-US"/>
              </w:rPr>
            </w:pPr>
          </w:p>
          <w:p w14:paraId="5A5DF267" w14:textId="77777777" w:rsidR="0049598A" w:rsidRPr="00861CDD" w:rsidRDefault="0049598A" w:rsidP="0049598A">
            <w:pPr>
              <w:spacing w:after="0"/>
              <w:ind w:left="210"/>
              <w:rPr>
                <w:rFonts w:ascii="Times New Roman" w:hAnsi="Times New Roman" w:cs="Times New Roman"/>
                <w:bCs/>
                <w:iCs/>
                <w:sz w:val="20"/>
                <w:lang w:val="en-US"/>
              </w:rPr>
            </w:pPr>
            <w:r w:rsidRPr="00861CDD">
              <w:rPr>
                <w:rFonts w:ascii="Times New Roman" w:hAnsi="Times New Roman" w:cs="Times New Roman"/>
                <w:bCs/>
                <w:iCs/>
                <w:sz w:val="20"/>
                <w:lang w:val="en-US"/>
              </w:rPr>
              <w:t>8.9</w:t>
            </w:r>
          </w:p>
        </w:tc>
        <w:tc>
          <w:tcPr>
            <w:tcW w:w="311" w:type="dxa"/>
            <w:tcBorders>
              <w:top w:val="single" w:sz="4" w:space="0" w:color="auto"/>
              <w:left w:val="single" w:sz="4" w:space="0" w:color="auto"/>
              <w:bottom w:val="single" w:sz="4" w:space="0" w:color="auto"/>
              <w:right w:val="nil"/>
            </w:tcBorders>
          </w:tcPr>
          <w:p w14:paraId="61293C2C" w14:textId="77777777" w:rsidR="0049598A" w:rsidRPr="00861CDD" w:rsidRDefault="0049598A" w:rsidP="0049598A">
            <w:pPr>
              <w:spacing w:after="0"/>
              <w:rPr>
                <w:rFonts w:ascii="Times New Roman" w:hAnsi="Times New Roman" w:cs="Times New Roman"/>
                <w:bCs/>
                <w:iCs/>
                <w:sz w:val="16"/>
                <w:lang w:val="en-US"/>
              </w:rPr>
            </w:pPr>
          </w:p>
        </w:tc>
        <w:tc>
          <w:tcPr>
            <w:tcW w:w="435" w:type="dxa"/>
            <w:tcBorders>
              <w:top w:val="single" w:sz="4" w:space="0" w:color="auto"/>
              <w:left w:val="nil"/>
              <w:bottom w:val="single" w:sz="4" w:space="0" w:color="auto"/>
              <w:right w:val="single" w:sz="4" w:space="0" w:color="auto"/>
            </w:tcBorders>
            <w:hideMark/>
          </w:tcPr>
          <w:p w14:paraId="05F64D43" w14:textId="77777777" w:rsidR="00497A7B" w:rsidRPr="00861CDD" w:rsidRDefault="00497A7B" w:rsidP="0049598A">
            <w:pPr>
              <w:spacing w:after="0"/>
              <w:rPr>
                <w:rFonts w:ascii="Times New Roman" w:hAnsi="Times New Roman" w:cs="Times New Roman"/>
                <w:bCs/>
                <w:iCs/>
                <w:sz w:val="20"/>
                <w:lang w:val="en-US"/>
              </w:rPr>
            </w:pPr>
          </w:p>
          <w:p w14:paraId="54FEBEAF"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67</w:t>
            </w:r>
          </w:p>
        </w:tc>
        <w:tc>
          <w:tcPr>
            <w:tcW w:w="799" w:type="dxa"/>
            <w:tcBorders>
              <w:top w:val="single" w:sz="4" w:space="0" w:color="auto"/>
              <w:left w:val="nil"/>
              <w:bottom w:val="single" w:sz="4" w:space="0" w:color="auto"/>
              <w:right w:val="single" w:sz="4" w:space="0" w:color="auto"/>
            </w:tcBorders>
          </w:tcPr>
          <w:p w14:paraId="4BE61405" w14:textId="77777777" w:rsidR="00497A7B" w:rsidRPr="00861CDD" w:rsidRDefault="00497A7B" w:rsidP="0049598A">
            <w:pPr>
              <w:spacing w:after="0"/>
              <w:ind w:left="93"/>
              <w:rPr>
                <w:rFonts w:ascii="Times New Roman" w:hAnsi="Times New Roman" w:cs="Times New Roman"/>
                <w:bCs/>
                <w:iCs/>
                <w:sz w:val="20"/>
                <w:lang w:val="en-US"/>
              </w:rPr>
            </w:pPr>
          </w:p>
          <w:p w14:paraId="549AD27D" w14:textId="77777777" w:rsidR="0049598A" w:rsidRPr="00861CDD" w:rsidRDefault="0049598A" w:rsidP="0049598A">
            <w:pPr>
              <w:spacing w:after="0"/>
              <w:ind w:left="93"/>
              <w:rPr>
                <w:rFonts w:ascii="Times New Roman" w:hAnsi="Times New Roman" w:cs="Times New Roman"/>
                <w:bCs/>
                <w:iCs/>
                <w:sz w:val="20"/>
                <w:lang w:val="en-US"/>
              </w:rPr>
            </w:pPr>
            <w:r w:rsidRPr="00861CDD">
              <w:rPr>
                <w:rFonts w:ascii="Times New Roman" w:hAnsi="Times New Roman" w:cs="Times New Roman"/>
                <w:bCs/>
                <w:iCs/>
                <w:sz w:val="20"/>
                <w:lang w:val="en-US"/>
              </w:rPr>
              <w:t>54.0</w:t>
            </w:r>
          </w:p>
        </w:tc>
        <w:tc>
          <w:tcPr>
            <w:tcW w:w="236" w:type="dxa"/>
            <w:tcBorders>
              <w:top w:val="nil"/>
              <w:left w:val="single" w:sz="4" w:space="0" w:color="auto"/>
              <w:bottom w:val="single" w:sz="4" w:space="0" w:color="auto"/>
              <w:right w:val="nil"/>
            </w:tcBorders>
          </w:tcPr>
          <w:p w14:paraId="5289FAF9" w14:textId="77777777" w:rsidR="0049598A" w:rsidRPr="00861CDD" w:rsidRDefault="0049598A" w:rsidP="0049598A">
            <w:pPr>
              <w:spacing w:after="0"/>
              <w:rPr>
                <w:rFonts w:ascii="Times New Roman" w:hAnsi="Times New Roman" w:cs="Times New Roman"/>
                <w:bCs/>
                <w:iCs/>
                <w:sz w:val="16"/>
                <w:lang w:val="en-US"/>
              </w:rPr>
            </w:pPr>
          </w:p>
        </w:tc>
        <w:tc>
          <w:tcPr>
            <w:tcW w:w="770" w:type="dxa"/>
            <w:vMerge/>
            <w:tcBorders>
              <w:top w:val="nil"/>
              <w:left w:val="nil"/>
              <w:bottom w:val="single" w:sz="4" w:space="0" w:color="auto"/>
              <w:right w:val="single" w:sz="4" w:space="0" w:color="auto"/>
            </w:tcBorders>
            <w:vAlign w:val="center"/>
            <w:hideMark/>
          </w:tcPr>
          <w:p w14:paraId="126DFC13" w14:textId="77777777" w:rsidR="0049598A" w:rsidRPr="00861CDD" w:rsidRDefault="0049598A" w:rsidP="0049598A">
            <w:pPr>
              <w:spacing w:after="0"/>
              <w:rPr>
                <w:rFonts w:ascii="Times New Roman" w:hAnsi="Times New Roman" w:cs="Times New Roman"/>
                <w:bCs/>
                <w:iCs/>
                <w:sz w:val="16"/>
                <w:lang w:val="en-US"/>
              </w:rPr>
            </w:pPr>
          </w:p>
        </w:tc>
        <w:tc>
          <w:tcPr>
            <w:tcW w:w="286" w:type="dxa"/>
            <w:vMerge/>
            <w:tcBorders>
              <w:top w:val="nil"/>
              <w:left w:val="single" w:sz="4" w:space="0" w:color="auto"/>
              <w:bottom w:val="single" w:sz="4" w:space="0" w:color="auto"/>
              <w:right w:val="nil"/>
            </w:tcBorders>
            <w:vAlign w:val="center"/>
          </w:tcPr>
          <w:p w14:paraId="206C21AC" w14:textId="77777777" w:rsidR="0049598A" w:rsidRPr="00861CDD" w:rsidRDefault="0049598A" w:rsidP="0049598A">
            <w:pPr>
              <w:spacing w:after="0"/>
              <w:rPr>
                <w:rFonts w:ascii="Times New Roman" w:hAnsi="Times New Roman" w:cs="Times New Roman"/>
                <w:bCs/>
                <w:iCs/>
                <w:sz w:val="16"/>
                <w:lang w:val="en-US"/>
              </w:rPr>
            </w:pPr>
          </w:p>
        </w:tc>
        <w:tc>
          <w:tcPr>
            <w:tcW w:w="848" w:type="dxa"/>
            <w:vMerge/>
            <w:tcBorders>
              <w:top w:val="nil"/>
              <w:left w:val="nil"/>
              <w:bottom w:val="single" w:sz="4" w:space="0" w:color="auto"/>
              <w:right w:val="single" w:sz="4" w:space="0" w:color="auto"/>
            </w:tcBorders>
            <w:vAlign w:val="center"/>
            <w:hideMark/>
          </w:tcPr>
          <w:p w14:paraId="6F5482DF" w14:textId="77777777" w:rsidR="0049598A" w:rsidRPr="00861CDD" w:rsidRDefault="0049598A" w:rsidP="0049598A">
            <w:pPr>
              <w:spacing w:after="0"/>
              <w:rPr>
                <w:rFonts w:ascii="Times New Roman" w:hAnsi="Times New Roman" w:cs="Times New Roman"/>
                <w:bCs/>
                <w:iCs/>
                <w:sz w:val="16"/>
                <w:lang w:val="en-US"/>
              </w:rPr>
            </w:pPr>
          </w:p>
        </w:tc>
      </w:tr>
      <w:tr w:rsidR="0049598A" w:rsidRPr="00861CDD" w14:paraId="3107E9EC" w14:textId="77777777" w:rsidTr="00D92EBF">
        <w:tblPrEx>
          <w:tblBorders>
            <w:top w:val="single" w:sz="4" w:space="0" w:color="000000"/>
            <w:left w:val="none" w:sz="0" w:space="0" w:color="auto"/>
            <w:bottom w:val="single" w:sz="4" w:space="0" w:color="000000"/>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262"/>
        </w:trPr>
        <w:tc>
          <w:tcPr>
            <w:tcW w:w="1560" w:type="dxa"/>
            <w:tcBorders>
              <w:top w:val="single" w:sz="4" w:space="0" w:color="auto"/>
              <w:left w:val="single" w:sz="4" w:space="0" w:color="auto"/>
              <w:bottom w:val="single" w:sz="4" w:space="0" w:color="auto"/>
              <w:right w:val="single" w:sz="4" w:space="0" w:color="auto"/>
            </w:tcBorders>
            <w:hideMark/>
          </w:tcPr>
          <w:p w14:paraId="283F56B7" w14:textId="77777777" w:rsidR="0049598A" w:rsidRPr="00861CDD" w:rsidRDefault="0049598A" w:rsidP="0049598A">
            <w:pPr>
              <w:spacing w:after="0"/>
              <w:rPr>
                <w:rFonts w:ascii="Times New Roman" w:hAnsi="Times New Roman" w:cs="Times New Roman"/>
                <w:b/>
                <w:bCs/>
                <w:iCs/>
                <w:sz w:val="20"/>
                <w:lang w:val="en-US"/>
              </w:rPr>
            </w:pPr>
            <w:r w:rsidRPr="00861CDD">
              <w:rPr>
                <w:rFonts w:ascii="Times New Roman" w:hAnsi="Times New Roman" w:cs="Times New Roman"/>
                <w:b/>
                <w:bCs/>
                <w:iCs/>
                <w:sz w:val="20"/>
                <w:lang w:val="en-US"/>
              </w:rPr>
              <w:t>Regular sports</w:t>
            </w:r>
          </w:p>
        </w:tc>
        <w:tc>
          <w:tcPr>
            <w:tcW w:w="567" w:type="dxa"/>
            <w:tcBorders>
              <w:top w:val="single" w:sz="4" w:space="0" w:color="auto"/>
              <w:left w:val="single" w:sz="4" w:space="0" w:color="auto"/>
              <w:bottom w:val="single" w:sz="4" w:space="0" w:color="auto"/>
              <w:right w:val="single" w:sz="4" w:space="0" w:color="auto"/>
            </w:tcBorders>
          </w:tcPr>
          <w:p w14:paraId="20EE6E85" w14:textId="77777777" w:rsidR="0049598A" w:rsidRPr="00861CDD" w:rsidRDefault="0049598A" w:rsidP="0049598A">
            <w:pPr>
              <w:spacing w:after="0"/>
              <w:rPr>
                <w:rFonts w:ascii="Times New Roman" w:hAnsi="Times New Roman" w:cs="Times New Roman"/>
                <w:bCs/>
                <w:iCs/>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76129517" w14:textId="77777777" w:rsidR="0049598A" w:rsidRPr="00861CDD" w:rsidRDefault="0049598A" w:rsidP="0049598A">
            <w:pPr>
              <w:spacing w:after="0"/>
              <w:rPr>
                <w:rFonts w:ascii="Times New Roman" w:hAnsi="Times New Roman" w:cs="Times New Roman"/>
                <w:bCs/>
                <w:iCs/>
                <w:sz w:val="20"/>
                <w:lang w:val="en-US"/>
              </w:rPr>
            </w:pPr>
          </w:p>
        </w:tc>
        <w:tc>
          <w:tcPr>
            <w:tcW w:w="567" w:type="dxa"/>
            <w:tcBorders>
              <w:top w:val="single" w:sz="4" w:space="0" w:color="auto"/>
              <w:left w:val="single" w:sz="4" w:space="0" w:color="auto"/>
              <w:bottom w:val="single" w:sz="4" w:space="0" w:color="auto"/>
              <w:right w:val="nil"/>
            </w:tcBorders>
          </w:tcPr>
          <w:p w14:paraId="41EE9D13" w14:textId="77777777" w:rsidR="0049598A" w:rsidRPr="00861CDD" w:rsidRDefault="0049598A" w:rsidP="0049598A">
            <w:pPr>
              <w:spacing w:after="0"/>
              <w:rPr>
                <w:rFonts w:ascii="Times New Roman" w:hAnsi="Times New Roman" w:cs="Times New Roman"/>
                <w:bCs/>
                <w:iCs/>
                <w:sz w:val="20"/>
                <w:lang w:val="en-US"/>
              </w:rPr>
            </w:pPr>
          </w:p>
        </w:tc>
        <w:tc>
          <w:tcPr>
            <w:tcW w:w="650" w:type="dxa"/>
            <w:tcBorders>
              <w:top w:val="single" w:sz="4" w:space="0" w:color="auto"/>
              <w:left w:val="single" w:sz="4" w:space="0" w:color="auto"/>
              <w:bottom w:val="single" w:sz="4" w:space="0" w:color="auto"/>
              <w:right w:val="nil"/>
            </w:tcBorders>
          </w:tcPr>
          <w:p w14:paraId="7A0CB658" w14:textId="77777777" w:rsidR="0049598A" w:rsidRPr="00861CDD" w:rsidRDefault="0049598A" w:rsidP="0049598A">
            <w:pPr>
              <w:spacing w:after="0"/>
              <w:rPr>
                <w:rFonts w:ascii="Times New Roman" w:hAnsi="Times New Roman" w:cs="Times New Roman"/>
                <w:bCs/>
                <w:iCs/>
                <w:sz w:val="20"/>
                <w:lang w:val="en-US"/>
              </w:rPr>
            </w:pPr>
          </w:p>
        </w:tc>
        <w:tc>
          <w:tcPr>
            <w:tcW w:w="236" w:type="dxa"/>
            <w:tcBorders>
              <w:top w:val="single" w:sz="4" w:space="0" w:color="auto"/>
              <w:left w:val="single" w:sz="4" w:space="0" w:color="auto"/>
              <w:bottom w:val="single" w:sz="4" w:space="0" w:color="auto"/>
              <w:right w:val="nil"/>
            </w:tcBorders>
          </w:tcPr>
          <w:p w14:paraId="54BC4301" w14:textId="77777777" w:rsidR="0049598A" w:rsidRPr="00861CDD" w:rsidRDefault="0049598A" w:rsidP="0049598A">
            <w:pPr>
              <w:spacing w:after="0"/>
              <w:rPr>
                <w:rFonts w:ascii="Times New Roman" w:hAnsi="Times New Roman" w:cs="Times New Roman"/>
                <w:bCs/>
                <w:iCs/>
                <w:sz w:val="20"/>
                <w:lang w:val="en-US"/>
              </w:rPr>
            </w:pPr>
          </w:p>
        </w:tc>
        <w:tc>
          <w:tcPr>
            <w:tcW w:w="531" w:type="dxa"/>
            <w:tcBorders>
              <w:top w:val="single" w:sz="4" w:space="0" w:color="auto"/>
              <w:left w:val="nil"/>
              <w:bottom w:val="single" w:sz="4" w:space="0" w:color="auto"/>
              <w:right w:val="single" w:sz="4" w:space="0" w:color="auto"/>
            </w:tcBorders>
          </w:tcPr>
          <w:p w14:paraId="55637313" w14:textId="77777777" w:rsidR="0049598A" w:rsidRPr="00861CDD" w:rsidRDefault="0049598A" w:rsidP="0049598A">
            <w:pPr>
              <w:spacing w:after="0"/>
              <w:rPr>
                <w:rFonts w:ascii="Times New Roman" w:hAnsi="Times New Roman" w:cs="Times New Roman"/>
                <w:bCs/>
                <w:iCs/>
                <w:sz w:val="20"/>
                <w:lang w:val="en-US"/>
              </w:rPr>
            </w:pPr>
          </w:p>
        </w:tc>
        <w:tc>
          <w:tcPr>
            <w:tcW w:w="851" w:type="dxa"/>
            <w:tcBorders>
              <w:top w:val="single" w:sz="4" w:space="0" w:color="auto"/>
              <w:left w:val="nil"/>
              <w:bottom w:val="single" w:sz="4" w:space="0" w:color="auto"/>
              <w:right w:val="single" w:sz="4" w:space="0" w:color="auto"/>
            </w:tcBorders>
          </w:tcPr>
          <w:p w14:paraId="63428774" w14:textId="77777777" w:rsidR="0049598A" w:rsidRPr="00861CDD" w:rsidRDefault="0049598A" w:rsidP="0049598A">
            <w:pPr>
              <w:spacing w:after="0"/>
              <w:rPr>
                <w:rFonts w:ascii="Times New Roman" w:hAnsi="Times New Roman" w:cs="Times New Roman"/>
                <w:bCs/>
                <w:iCs/>
                <w:sz w:val="20"/>
                <w:lang w:val="en-US"/>
              </w:rPr>
            </w:pPr>
          </w:p>
        </w:tc>
        <w:tc>
          <w:tcPr>
            <w:tcW w:w="311" w:type="dxa"/>
            <w:tcBorders>
              <w:top w:val="single" w:sz="4" w:space="0" w:color="auto"/>
              <w:left w:val="single" w:sz="4" w:space="0" w:color="auto"/>
              <w:bottom w:val="single" w:sz="4" w:space="0" w:color="auto"/>
              <w:right w:val="nil"/>
            </w:tcBorders>
          </w:tcPr>
          <w:p w14:paraId="0A534808" w14:textId="77777777" w:rsidR="0049598A" w:rsidRPr="00861CDD" w:rsidRDefault="0049598A" w:rsidP="0049598A">
            <w:pPr>
              <w:spacing w:after="0"/>
              <w:rPr>
                <w:rFonts w:ascii="Times New Roman" w:hAnsi="Times New Roman" w:cs="Times New Roman"/>
                <w:bCs/>
                <w:iCs/>
                <w:sz w:val="16"/>
                <w:lang w:val="en-US"/>
              </w:rPr>
            </w:pPr>
          </w:p>
        </w:tc>
        <w:tc>
          <w:tcPr>
            <w:tcW w:w="435" w:type="dxa"/>
            <w:tcBorders>
              <w:top w:val="single" w:sz="4" w:space="0" w:color="auto"/>
              <w:left w:val="nil"/>
              <w:bottom w:val="single" w:sz="4" w:space="0" w:color="auto"/>
              <w:right w:val="single" w:sz="4" w:space="0" w:color="auto"/>
            </w:tcBorders>
          </w:tcPr>
          <w:p w14:paraId="37FF1B0C" w14:textId="77777777" w:rsidR="0049598A" w:rsidRPr="00861CDD" w:rsidRDefault="0049598A" w:rsidP="0049598A">
            <w:pPr>
              <w:spacing w:after="0"/>
              <w:rPr>
                <w:rFonts w:ascii="Times New Roman" w:hAnsi="Times New Roman" w:cs="Times New Roman"/>
                <w:bCs/>
                <w:iCs/>
                <w:sz w:val="20"/>
                <w:lang w:val="en-US"/>
              </w:rPr>
            </w:pPr>
          </w:p>
        </w:tc>
        <w:tc>
          <w:tcPr>
            <w:tcW w:w="799" w:type="dxa"/>
            <w:tcBorders>
              <w:top w:val="single" w:sz="4" w:space="0" w:color="auto"/>
              <w:left w:val="nil"/>
              <w:bottom w:val="single" w:sz="4" w:space="0" w:color="auto"/>
              <w:right w:val="single" w:sz="4" w:space="0" w:color="auto"/>
            </w:tcBorders>
          </w:tcPr>
          <w:p w14:paraId="50BD616B" w14:textId="77777777" w:rsidR="0049598A" w:rsidRPr="00861CDD" w:rsidRDefault="0049598A" w:rsidP="0049598A">
            <w:pPr>
              <w:spacing w:after="0"/>
              <w:rPr>
                <w:rFonts w:ascii="Times New Roman" w:hAnsi="Times New Roman" w:cs="Times New Roman"/>
                <w:bCs/>
                <w:iCs/>
                <w:sz w:val="20"/>
                <w:lang w:val="en-US"/>
              </w:rPr>
            </w:pPr>
          </w:p>
        </w:tc>
        <w:tc>
          <w:tcPr>
            <w:tcW w:w="236" w:type="dxa"/>
            <w:tcBorders>
              <w:top w:val="single" w:sz="4" w:space="0" w:color="auto"/>
              <w:left w:val="single" w:sz="4" w:space="0" w:color="auto"/>
              <w:bottom w:val="single" w:sz="4" w:space="0" w:color="auto"/>
              <w:right w:val="nil"/>
            </w:tcBorders>
          </w:tcPr>
          <w:p w14:paraId="0C4F1958" w14:textId="77777777" w:rsidR="0049598A" w:rsidRPr="00861CDD" w:rsidRDefault="0049598A" w:rsidP="0049598A">
            <w:pPr>
              <w:spacing w:after="0"/>
              <w:rPr>
                <w:rFonts w:ascii="Times New Roman" w:hAnsi="Times New Roman" w:cs="Times New Roman"/>
                <w:bCs/>
                <w:iCs/>
                <w:sz w:val="16"/>
                <w:lang w:val="en-US"/>
              </w:rPr>
            </w:pPr>
          </w:p>
        </w:tc>
        <w:tc>
          <w:tcPr>
            <w:tcW w:w="770" w:type="dxa"/>
            <w:tcBorders>
              <w:top w:val="single" w:sz="4" w:space="0" w:color="auto"/>
              <w:left w:val="nil"/>
              <w:bottom w:val="single" w:sz="4" w:space="0" w:color="auto"/>
              <w:right w:val="single" w:sz="4" w:space="0" w:color="auto"/>
            </w:tcBorders>
          </w:tcPr>
          <w:p w14:paraId="518C05C8" w14:textId="77777777" w:rsidR="0049598A" w:rsidRPr="00861CDD" w:rsidRDefault="0049598A" w:rsidP="0049598A">
            <w:pPr>
              <w:spacing w:after="0"/>
              <w:rPr>
                <w:rFonts w:ascii="Times New Roman" w:hAnsi="Times New Roman" w:cs="Times New Roman"/>
                <w:bCs/>
                <w:iCs/>
                <w:sz w:val="16"/>
                <w:lang w:val="en-US"/>
              </w:rPr>
            </w:pPr>
          </w:p>
        </w:tc>
        <w:tc>
          <w:tcPr>
            <w:tcW w:w="286" w:type="dxa"/>
            <w:tcBorders>
              <w:top w:val="single" w:sz="4" w:space="0" w:color="auto"/>
              <w:left w:val="single" w:sz="4" w:space="0" w:color="auto"/>
              <w:bottom w:val="single" w:sz="4" w:space="0" w:color="auto"/>
              <w:right w:val="nil"/>
            </w:tcBorders>
          </w:tcPr>
          <w:p w14:paraId="03C6A812" w14:textId="77777777" w:rsidR="0049598A" w:rsidRPr="00861CDD" w:rsidRDefault="0049598A" w:rsidP="0049598A">
            <w:pPr>
              <w:spacing w:after="0"/>
              <w:rPr>
                <w:rFonts w:ascii="Times New Roman" w:hAnsi="Times New Roman" w:cs="Times New Roman"/>
                <w:bCs/>
                <w:iCs/>
                <w:sz w:val="16"/>
                <w:lang w:val="en-US"/>
              </w:rPr>
            </w:pPr>
          </w:p>
        </w:tc>
        <w:tc>
          <w:tcPr>
            <w:tcW w:w="848" w:type="dxa"/>
            <w:tcBorders>
              <w:top w:val="single" w:sz="4" w:space="0" w:color="auto"/>
              <w:left w:val="nil"/>
              <w:bottom w:val="single" w:sz="4" w:space="0" w:color="auto"/>
              <w:right w:val="single" w:sz="4" w:space="0" w:color="auto"/>
            </w:tcBorders>
          </w:tcPr>
          <w:p w14:paraId="772A68EB" w14:textId="77777777" w:rsidR="0049598A" w:rsidRPr="00861CDD" w:rsidRDefault="0049598A" w:rsidP="0049598A">
            <w:pPr>
              <w:spacing w:after="0"/>
              <w:rPr>
                <w:rFonts w:ascii="Times New Roman" w:hAnsi="Times New Roman" w:cs="Times New Roman"/>
                <w:bCs/>
                <w:iCs/>
                <w:sz w:val="16"/>
                <w:lang w:val="en-US"/>
              </w:rPr>
            </w:pPr>
          </w:p>
        </w:tc>
      </w:tr>
      <w:tr w:rsidR="0049598A" w:rsidRPr="00861CDD" w14:paraId="416ABEA1" w14:textId="77777777" w:rsidTr="00D92EBF">
        <w:tblPrEx>
          <w:tblBorders>
            <w:top w:val="single" w:sz="4" w:space="0" w:color="000000"/>
            <w:left w:val="none" w:sz="0" w:space="0" w:color="auto"/>
            <w:bottom w:val="single" w:sz="4" w:space="0" w:color="000000"/>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494"/>
        </w:trPr>
        <w:tc>
          <w:tcPr>
            <w:tcW w:w="1560" w:type="dxa"/>
            <w:tcBorders>
              <w:top w:val="single" w:sz="4" w:space="0" w:color="auto"/>
              <w:left w:val="single" w:sz="4" w:space="0" w:color="auto"/>
              <w:bottom w:val="single" w:sz="4" w:space="0" w:color="auto"/>
              <w:right w:val="single" w:sz="4" w:space="0" w:color="auto"/>
            </w:tcBorders>
            <w:hideMark/>
          </w:tcPr>
          <w:p w14:paraId="17A5C19A" w14:textId="77777777" w:rsidR="0049598A" w:rsidRPr="00861CDD" w:rsidRDefault="0049598A" w:rsidP="0049598A">
            <w:pPr>
              <w:spacing w:after="0"/>
              <w:rPr>
                <w:rFonts w:ascii="Times New Roman" w:hAnsi="Times New Roman" w:cs="Times New Roman"/>
                <w:bCs/>
                <w:iCs/>
                <w:sz w:val="20"/>
                <w:lang w:val="en-US"/>
              </w:rPr>
            </w:pPr>
            <w:bookmarkStart w:id="4" w:name="_Hlk534899125"/>
            <w:r w:rsidRPr="00861CDD">
              <w:rPr>
                <w:rFonts w:ascii="Times New Roman" w:hAnsi="Times New Roman" w:cs="Times New Roman"/>
                <w:bCs/>
                <w:iCs/>
                <w:sz w:val="20"/>
                <w:lang w:val="en-US"/>
              </w:rPr>
              <w:t>Yes</w:t>
            </w:r>
          </w:p>
        </w:tc>
        <w:tc>
          <w:tcPr>
            <w:tcW w:w="567" w:type="dxa"/>
            <w:tcBorders>
              <w:top w:val="single" w:sz="4" w:space="0" w:color="auto"/>
              <w:left w:val="single" w:sz="4" w:space="0" w:color="auto"/>
              <w:bottom w:val="single" w:sz="4" w:space="0" w:color="auto"/>
              <w:right w:val="single" w:sz="4" w:space="0" w:color="auto"/>
            </w:tcBorders>
            <w:hideMark/>
          </w:tcPr>
          <w:p w14:paraId="4D00F3A2" w14:textId="77777777" w:rsidR="00497A7B" w:rsidRPr="00861CDD" w:rsidRDefault="00497A7B" w:rsidP="0049598A">
            <w:pPr>
              <w:spacing w:after="0"/>
              <w:rPr>
                <w:rFonts w:ascii="Times New Roman" w:hAnsi="Times New Roman" w:cs="Times New Roman"/>
                <w:bCs/>
                <w:iCs/>
                <w:sz w:val="20"/>
                <w:lang w:val="en-US"/>
              </w:rPr>
            </w:pPr>
          </w:p>
          <w:p w14:paraId="388F5AA7"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11</w:t>
            </w:r>
          </w:p>
        </w:tc>
        <w:tc>
          <w:tcPr>
            <w:tcW w:w="851" w:type="dxa"/>
            <w:tcBorders>
              <w:top w:val="single" w:sz="4" w:space="0" w:color="auto"/>
              <w:left w:val="single" w:sz="4" w:space="0" w:color="auto"/>
              <w:bottom w:val="single" w:sz="4" w:space="0" w:color="auto"/>
              <w:right w:val="single" w:sz="4" w:space="0" w:color="auto"/>
            </w:tcBorders>
          </w:tcPr>
          <w:p w14:paraId="6E959979" w14:textId="77777777" w:rsidR="00497A7B" w:rsidRPr="00861CDD" w:rsidRDefault="00497A7B" w:rsidP="0049598A">
            <w:pPr>
              <w:spacing w:after="0"/>
              <w:rPr>
                <w:rFonts w:ascii="Times New Roman" w:hAnsi="Times New Roman" w:cs="Times New Roman"/>
                <w:bCs/>
                <w:iCs/>
                <w:sz w:val="20"/>
                <w:lang w:val="en-US"/>
              </w:rPr>
            </w:pPr>
          </w:p>
          <w:p w14:paraId="7C2DAADE"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9.2</w:t>
            </w:r>
          </w:p>
        </w:tc>
        <w:tc>
          <w:tcPr>
            <w:tcW w:w="567" w:type="dxa"/>
            <w:tcBorders>
              <w:top w:val="single" w:sz="4" w:space="0" w:color="auto"/>
              <w:left w:val="single" w:sz="4" w:space="0" w:color="auto"/>
              <w:bottom w:val="single" w:sz="4" w:space="0" w:color="auto"/>
              <w:right w:val="nil"/>
            </w:tcBorders>
            <w:hideMark/>
          </w:tcPr>
          <w:p w14:paraId="7F0106D9" w14:textId="77777777" w:rsidR="00497A7B" w:rsidRPr="00861CDD" w:rsidRDefault="00497A7B" w:rsidP="0049598A">
            <w:pPr>
              <w:spacing w:after="0"/>
              <w:rPr>
                <w:rFonts w:ascii="Times New Roman" w:hAnsi="Times New Roman" w:cs="Times New Roman"/>
                <w:bCs/>
                <w:iCs/>
                <w:sz w:val="20"/>
                <w:lang w:val="en-US"/>
              </w:rPr>
            </w:pPr>
          </w:p>
          <w:p w14:paraId="6570AAF1"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102</w:t>
            </w:r>
          </w:p>
        </w:tc>
        <w:tc>
          <w:tcPr>
            <w:tcW w:w="650" w:type="dxa"/>
            <w:tcBorders>
              <w:top w:val="single" w:sz="4" w:space="0" w:color="auto"/>
              <w:left w:val="single" w:sz="4" w:space="0" w:color="auto"/>
              <w:bottom w:val="single" w:sz="4" w:space="0" w:color="auto"/>
              <w:right w:val="nil"/>
            </w:tcBorders>
          </w:tcPr>
          <w:p w14:paraId="2E5ABFFC" w14:textId="77777777" w:rsidR="00497A7B" w:rsidRPr="00861CDD" w:rsidRDefault="00497A7B" w:rsidP="0049598A">
            <w:pPr>
              <w:spacing w:after="0"/>
              <w:rPr>
                <w:rFonts w:ascii="Times New Roman" w:hAnsi="Times New Roman" w:cs="Times New Roman"/>
                <w:bCs/>
                <w:iCs/>
                <w:sz w:val="20"/>
                <w:lang w:val="en-US"/>
              </w:rPr>
            </w:pPr>
          </w:p>
          <w:p w14:paraId="6A83F79E"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85.7</w:t>
            </w:r>
          </w:p>
        </w:tc>
        <w:tc>
          <w:tcPr>
            <w:tcW w:w="236" w:type="dxa"/>
            <w:tcBorders>
              <w:top w:val="single" w:sz="4" w:space="0" w:color="auto"/>
              <w:left w:val="single" w:sz="4" w:space="0" w:color="auto"/>
              <w:bottom w:val="single" w:sz="4" w:space="0" w:color="auto"/>
              <w:right w:val="nil"/>
            </w:tcBorders>
          </w:tcPr>
          <w:p w14:paraId="63BF56C4" w14:textId="77777777" w:rsidR="0049598A" w:rsidRPr="00861CDD" w:rsidRDefault="0049598A" w:rsidP="0049598A">
            <w:pPr>
              <w:spacing w:after="0"/>
              <w:rPr>
                <w:rFonts w:ascii="Times New Roman" w:hAnsi="Times New Roman" w:cs="Times New Roman"/>
                <w:bCs/>
                <w:iCs/>
                <w:sz w:val="20"/>
                <w:lang w:val="en-US"/>
              </w:rPr>
            </w:pPr>
          </w:p>
        </w:tc>
        <w:tc>
          <w:tcPr>
            <w:tcW w:w="531" w:type="dxa"/>
            <w:tcBorders>
              <w:top w:val="single" w:sz="4" w:space="0" w:color="auto"/>
              <w:left w:val="nil"/>
              <w:bottom w:val="single" w:sz="4" w:space="0" w:color="auto"/>
              <w:right w:val="single" w:sz="4" w:space="0" w:color="auto"/>
            </w:tcBorders>
            <w:hideMark/>
          </w:tcPr>
          <w:p w14:paraId="3E708C66" w14:textId="77777777" w:rsidR="00497A7B" w:rsidRPr="00861CDD" w:rsidRDefault="00497A7B" w:rsidP="0049598A">
            <w:pPr>
              <w:spacing w:after="0"/>
              <w:rPr>
                <w:rFonts w:ascii="Times New Roman" w:hAnsi="Times New Roman" w:cs="Times New Roman"/>
                <w:bCs/>
                <w:iCs/>
                <w:sz w:val="20"/>
                <w:lang w:val="en-US"/>
              </w:rPr>
            </w:pPr>
          </w:p>
          <w:p w14:paraId="7EC6EDCE"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6</w:t>
            </w:r>
          </w:p>
        </w:tc>
        <w:tc>
          <w:tcPr>
            <w:tcW w:w="851" w:type="dxa"/>
            <w:tcBorders>
              <w:top w:val="single" w:sz="4" w:space="0" w:color="auto"/>
              <w:left w:val="nil"/>
              <w:bottom w:val="single" w:sz="4" w:space="0" w:color="auto"/>
              <w:right w:val="single" w:sz="4" w:space="0" w:color="auto"/>
            </w:tcBorders>
          </w:tcPr>
          <w:p w14:paraId="309E065A" w14:textId="77777777" w:rsidR="00497A7B" w:rsidRPr="00861CDD" w:rsidRDefault="00497A7B" w:rsidP="0049598A">
            <w:pPr>
              <w:spacing w:after="0"/>
              <w:ind w:left="260"/>
              <w:rPr>
                <w:rFonts w:ascii="Times New Roman" w:hAnsi="Times New Roman" w:cs="Times New Roman"/>
                <w:bCs/>
                <w:iCs/>
                <w:sz w:val="20"/>
                <w:lang w:val="en-US"/>
              </w:rPr>
            </w:pPr>
          </w:p>
          <w:p w14:paraId="396670C1" w14:textId="77777777" w:rsidR="0049598A" w:rsidRPr="00861CDD" w:rsidRDefault="0049598A" w:rsidP="0049598A">
            <w:pPr>
              <w:spacing w:after="0"/>
              <w:ind w:left="260"/>
              <w:rPr>
                <w:rFonts w:ascii="Times New Roman" w:hAnsi="Times New Roman" w:cs="Times New Roman"/>
                <w:bCs/>
                <w:iCs/>
                <w:sz w:val="20"/>
                <w:lang w:val="en-US"/>
              </w:rPr>
            </w:pPr>
            <w:r w:rsidRPr="00861CDD">
              <w:rPr>
                <w:rFonts w:ascii="Times New Roman" w:hAnsi="Times New Roman" w:cs="Times New Roman"/>
                <w:bCs/>
                <w:iCs/>
                <w:sz w:val="20"/>
                <w:lang w:val="en-US"/>
              </w:rPr>
              <w:t>5.0</w:t>
            </w:r>
          </w:p>
        </w:tc>
        <w:tc>
          <w:tcPr>
            <w:tcW w:w="311" w:type="dxa"/>
            <w:tcBorders>
              <w:top w:val="single" w:sz="4" w:space="0" w:color="auto"/>
              <w:left w:val="single" w:sz="4" w:space="0" w:color="auto"/>
              <w:bottom w:val="single" w:sz="4" w:space="0" w:color="auto"/>
              <w:right w:val="nil"/>
            </w:tcBorders>
          </w:tcPr>
          <w:p w14:paraId="2A006F96" w14:textId="77777777" w:rsidR="0049598A" w:rsidRPr="00861CDD" w:rsidRDefault="0049598A" w:rsidP="0049598A">
            <w:pPr>
              <w:spacing w:after="0"/>
              <w:rPr>
                <w:rFonts w:ascii="Times New Roman" w:hAnsi="Times New Roman" w:cs="Times New Roman"/>
                <w:bCs/>
                <w:iCs/>
                <w:sz w:val="16"/>
                <w:lang w:val="en-US"/>
              </w:rPr>
            </w:pPr>
          </w:p>
        </w:tc>
        <w:tc>
          <w:tcPr>
            <w:tcW w:w="435" w:type="dxa"/>
            <w:tcBorders>
              <w:top w:val="single" w:sz="4" w:space="0" w:color="auto"/>
              <w:left w:val="nil"/>
              <w:bottom w:val="single" w:sz="4" w:space="0" w:color="auto"/>
              <w:right w:val="single" w:sz="4" w:space="0" w:color="auto"/>
            </w:tcBorders>
            <w:hideMark/>
          </w:tcPr>
          <w:p w14:paraId="6DC58E4D" w14:textId="77777777" w:rsidR="00497A7B" w:rsidRPr="00861CDD" w:rsidRDefault="00497A7B" w:rsidP="0049598A">
            <w:pPr>
              <w:spacing w:after="0"/>
              <w:rPr>
                <w:rFonts w:ascii="Times New Roman" w:hAnsi="Times New Roman" w:cs="Times New Roman"/>
                <w:bCs/>
                <w:iCs/>
                <w:sz w:val="20"/>
                <w:lang w:val="en-US"/>
              </w:rPr>
            </w:pPr>
          </w:p>
          <w:p w14:paraId="4EF124BF"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0</w:t>
            </w:r>
          </w:p>
        </w:tc>
        <w:tc>
          <w:tcPr>
            <w:tcW w:w="799" w:type="dxa"/>
            <w:tcBorders>
              <w:top w:val="single" w:sz="4" w:space="0" w:color="auto"/>
              <w:left w:val="nil"/>
              <w:bottom w:val="single" w:sz="4" w:space="0" w:color="auto"/>
              <w:right w:val="single" w:sz="4" w:space="0" w:color="auto"/>
            </w:tcBorders>
          </w:tcPr>
          <w:p w14:paraId="141B8822" w14:textId="77777777" w:rsidR="00497A7B" w:rsidRPr="00861CDD" w:rsidRDefault="00497A7B" w:rsidP="0049598A">
            <w:pPr>
              <w:spacing w:after="0"/>
              <w:ind w:left="93"/>
              <w:rPr>
                <w:rFonts w:ascii="Times New Roman" w:hAnsi="Times New Roman" w:cs="Times New Roman"/>
                <w:bCs/>
                <w:iCs/>
                <w:sz w:val="20"/>
                <w:lang w:val="en-US"/>
              </w:rPr>
            </w:pPr>
          </w:p>
          <w:p w14:paraId="7F424488" w14:textId="77777777" w:rsidR="0049598A" w:rsidRPr="00861CDD" w:rsidRDefault="0049598A" w:rsidP="0049598A">
            <w:pPr>
              <w:spacing w:after="0"/>
              <w:ind w:left="93"/>
              <w:rPr>
                <w:rFonts w:ascii="Times New Roman" w:hAnsi="Times New Roman" w:cs="Times New Roman"/>
                <w:bCs/>
                <w:iCs/>
                <w:sz w:val="20"/>
                <w:lang w:val="en-US"/>
              </w:rPr>
            </w:pPr>
            <w:r w:rsidRPr="00861CDD">
              <w:rPr>
                <w:rFonts w:ascii="Times New Roman" w:hAnsi="Times New Roman" w:cs="Times New Roman"/>
                <w:bCs/>
                <w:iCs/>
                <w:sz w:val="20"/>
                <w:lang w:val="en-US"/>
              </w:rPr>
              <w:t>0.0</w:t>
            </w:r>
          </w:p>
        </w:tc>
        <w:tc>
          <w:tcPr>
            <w:tcW w:w="236" w:type="dxa"/>
            <w:vMerge w:val="restart"/>
            <w:tcBorders>
              <w:top w:val="single" w:sz="4" w:space="0" w:color="auto"/>
              <w:left w:val="single" w:sz="4" w:space="0" w:color="auto"/>
              <w:right w:val="nil"/>
            </w:tcBorders>
          </w:tcPr>
          <w:p w14:paraId="2C4C20D9" w14:textId="77777777" w:rsidR="0049598A" w:rsidRPr="00861CDD" w:rsidRDefault="0049598A" w:rsidP="0049598A">
            <w:pPr>
              <w:spacing w:after="0"/>
              <w:rPr>
                <w:rFonts w:ascii="Times New Roman" w:hAnsi="Times New Roman" w:cs="Times New Roman"/>
                <w:bCs/>
                <w:iCs/>
                <w:sz w:val="16"/>
                <w:lang w:val="en-US"/>
              </w:rPr>
            </w:pPr>
          </w:p>
        </w:tc>
        <w:tc>
          <w:tcPr>
            <w:tcW w:w="770" w:type="dxa"/>
            <w:vMerge w:val="restart"/>
            <w:tcBorders>
              <w:top w:val="single" w:sz="4" w:space="0" w:color="auto"/>
              <w:left w:val="nil"/>
              <w:bottom w:val="nil"/>
              <w:right w:val="single" w:sz="4" w:space="0" w:color="auto"/>
            </w:tcBorders>
            <w:hideMark/>
          </w:tcPr>
          <w:p w14:paraId="7F950004"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 xml:space="preserve"> </w:t>
            </w:r>
          </w:p>
          <w:p w14:paraId="122E9BD5"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44.9</w:t>
            </w:r>
          </w:p>
        </w:tc>
        <w:tc>
          <w:tcPr>
            <w:tcW w:w="286" w:type="dxa"/>
            <w:vMerge w:val="restart"/>
            <w:tcBorders>
              <w:top w:val="single" w:sz="4" w:space="0" w:color="auto"/>
              <w:left w:val="single" w:sz="4" w:space="0" w:color="auto"/>
              <w:bottom w:val="nil"/>
              <w:right w:val="nil"/>
            </w:tcBorders>
          </w:tcPr>
          <w:p w14:paraId="211CEFF4" w14:textId="77777777" w:rsidR="0049598A" w:rsidRPr="00861CDD" w:rsidRDefault="0049598A" w:rsidP="0049598A">
            <w:pPr>
              <w:spacing w:after="0"/>
              <w:rPr>
                <w:rFonts w:ascii="Times New Roman" w:hAnsi="Times New Roman" w:cs="Times New Roman"/>
                <w:bCs/>
                <w:iCs/>
                <w:sz w:val="20"/>
                <w:lang w:val="en-US"/>
              </w:rPr>
            </w:pPr>
          </w:p>
        </w:tc>
        <w:tc>
          <w:tcPr>
            <w:tcW w:w="848" w:type="dxa"/>
            <w:vMerge w:val="restart"/>
            <w:tcBorders>
              <w:top w:val="single" w:sz="4" w:space="0" w:color="auto"/>
              <w:left w:val="nil"/>
              <w:bottom w:val="nil"/>
              <w:right w:val="single" w:sz="4" w:space="0" w:color="auto"/>
            </w:tcBorders>
            <w:hideMark/>
          </w:tcPr>
          <w:p w14:paraId="6E2E389B" w14:textId="77777777" w:rsidR="0049598A" w:rsidRPr="00861CDD" w:rsidRDefault="0049598A" w:rsidP="0049598A">
            <w:pPr>
              <w:spacing w:after="0"/>
              <w:rPr>
                <w:rFonts w:ascii="Times New Roman" w:hAnsi="Times New Roman" w:cs="Times New Roman"/>
                <w:bCs/>
                <w:iCs/>
                <w:sz w:val="20"/>
                <w:lang w:val="en-US"/>
              </w:rPr>
            </w:pPr>
          </w:p>
          <w:p w14:paraId="7E3E91C2"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0.0001</w:t>
            </w:r>
          </w:p>
        </w:tc>
      </w:tr>
      <w:tr w:rsidR="0049598A" w:rsidRPr="00861CDD" w14:paraId="03EF4461" w14:textId="77777777" w:rsidTr="00D92EBF">
        <w:tblPrEx>
          <w:tblBorders>
            <w:top w:val="single" w:sz="4" w:space="0" w:color="000000"/>
            <w:left w:val="none" w:sz="0" w:space="0" w:color="auto"/>
            <w:bottom w:val="single" w:sz="4" w:space="0" w:color="000000"/>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17"/>
        </w:trPr>
        <w:tc>
          <w:tcPr>
            <w:tcW w:w="1560" w:type="dxa"/>
            <w:tcBorders>
              <w:top w:val="single" w:sz="4" w:space="0" w:color="auto"/>
              <w:left w:val="single" w:sz="4" w:space="0" w:color="auto"/>
              <w:bottom w:val="nil"/>
              <w:right w:val="single" w:sz="4" w:space="0" w:color="auto"/>
            </w:tcBorders>
          </w:tcPr>
          <w:p w14:paraId="372009C5" w14:textId="77777777" w:rsidR="0049598A" w:rsidRPr="00861CDD" w:rsidRDefault="0049598A" w:rsidP="0049598A">
            <w:pPr>
              <w:spacing w:after="0"/>
              <w:rPr>
                <w:rFonts w:ascii="Times New Roman" w:hAnsi="Times New Roman" w:cs="Times New Roman"/>
                <w:bCs/>
                <w:iCs/>
                <w:sz w:val="20"/>
                <w:lang w:val="en-US"/>
              </w:rPr>
            </w:pPr>
          </w:p>
        </w:tc>
        <w:tc>
          <w:tcPr>
            <w:tcW w:w="567" w:type="dxa"/>
            <w:tcBorders>
              <w:top w:val="single" w:sz="4" w:space="0" w:color="auto"/>
              <w:left w:val="single" w:sz="4" w:space="0" w:color="auto"/>
              <w:bottom w:val="nil"/>
              <w:right w:val="single" w:sz="4" w:space="0" w:color="auto"/>
            </w:tcBorders>
          </w:tcPr>
          <w:p w14:paraId="632397E4" w14:textId="77777777" w:rsidR="0049598A" w:rsidRPr="00861CDD" w:rsidRDefault="0049598A" w:rsidP="0049598A">
            <w:pPr>
              <w:spacing w:after="0"/>
              <w:rPr>
                <w:rFonts w:ascii="Times New Roman" w:hAnsi="Times New Roman" w:cs="Times New Roman"/>
                <w:bCs/>
                <w:iCs/>
                <w:sz w:val="20"/>
                <w:lang w:val="en-US"/>
              </w:rPr>
            </w:pPr>
          </w:p>
        </w:tc>
        <w:tc>
          <w:tcPr>
            <w:tcW w:w="851" w:type="dxa"/>
            <w:tcBorders>
              <w:top w:val="single" w:sz="4" w:space="0" w:color="auto"/>
              <w:left w:val="single" w:sz="4" w:space="0" w:color="auto"/>
              <w:bottom w:val="nil"/>
              <w:right w:val="single" w:sz="4" w:space="0" w:color="auto"/>
            </w:tcBorders>
          </w:tcPr>
          <w:p w14:paraId="6786F10C" w14:textId="77777777" w:rsidR="0049598A" w:rsidRPr="00861CDD" w:rsidRDefault="0049598A" w:rsidP="0049598A">
            <w:pPr>
              <w:spacing w:after="0"/>
              <w:rPr>
                <w:rFonts w:ascii="Times New Roman" w:hAnsi="Times New Roman" w:cs="Times New Roman"/>
                <w:bCs/>
                <w:iCs/>
                <w:sz w:val="20"/>
                <w:lang w:val="en-US"/>
              </w:rPr>
            </w:pPr>
          </w:p>
        </w:tc>
        <w:tc>
          <w:tcPr>
            <w:tcW w:w="567" w:type="dxa"/>
            <w:tcBorders>
              <w:top w:val="single" w:sz="4" w:space="0" w:color="auto"/>
              <w:left w:val="single" w:sz="4" w:space="0" w:color="auto"/>
              <w:bottom w:val="nil"/>
              <w:right w:val="nil"/>
            </w:tcBorders>
          </w:tcPr>
          <w:p w14:paraId="3EDA56CA" w14:textId="77777777" w:rsidR="0049598A" w:rsidRPr="00861CDD" w:rsidRDefault="0049598A" w:rsidP="0049598A">
            <w:pPr>
              <w:spacing w:after="0"/>
              <w:rPr>
                <w:rFonts w:ascii="Times New Roman" w:hAnsi="Times New Roman" w:cs="Times New Roman"/>
                <w:bCs/>
                <w:iCs/>
                <w:sz w:val="20"/>
                <w:lang w:val="en-US"/>
              </w:rPr>
            </w:pPr>
          </w:p>
        </w:tc>
        <w:tc>
          <w:tcPr>
            <w:tcW w:w="650" w:type="dxa"/>
            <w:tcBorders>
              <w:top w:val="single" w:sz="4" w:space="0" w:color="auto"/>
              <w:left w:val="single" w:sz="4" w:space="0" w:color="auto"/>
              <w:bottom w:val="nil"/>
              <w:right w:val="nil"/>
            </w:tcBorders>
          </w:tcPr>
          <w:p w14:paraId="59405FC5" w14:textId="77777777" w:rsidR="0049598A" w:rsidRPr="00861CDD" w:rsidRDefault="0049598A" w:rsidP="0049598A">
            <w:pPr>
              <w:spacing w:after="0"/>
              <w:rPr>
                <w:rFonts w:ascii="Times New Roman" w:hAnsi="Times New Roman" w:cs="Times New Roman"/>
                <w:bCs/>
                <w:iCs/>
                <w:sz w:val="20"/>
                <w:lang w:val="en-US"/>
              </w:rPr>
            </w:pPr>
          </w:p>
        </w:tc>
        <w:tc>
          <w:tcPr>
            <w:tcW w:w="236" w:type="dxa"/>
            <w:tcBorders>
              <w:top w:val="single" w:sz="4" w:space="0" w:color="auto"/>
              <w:left w:val="single" w:sz="4" w:space="0" w:color="auto"/>
              <w:bottom w:val="nil"/>
              <w:right w:val="nil"/>
            </w:tcBorders>
          </w:tcPr>
          <w:p w14:paraId="15A6E0FC" w14:textId="77777777" w:rsidR="0049598A" w:rsidRPr="00861CDD" w:rsidRDefault="0049598A" w:rsidP="0049598A">
            <w:pPr>
              <w:spacing w:after="0"/>
              <w:rPr>
                <w:rFonts w:ascii="Times New Roman" w:hAnsi="Times New Roman" w:cs="Times New Roman"/>
                <w:bCs/>
                <w:iCs/>
                <w:sz w:val="16"/>
                <w:lang w:val="en-US"/>
              </w:rPr>
            </w:pPr>
          </w:p>
        </w:tc>
        <w:tc>
          <w:tcPr>
            <w:tcW w:w="531" w:type="dxa"/>
            <w:tcBorders>
              <w:top w:val="single" w:sz="4" w:space="0" w:color="auto"/>
              <w:left w:val="nil"/>
              <w:bottom w:val="nil"/>
              <w:right w:val="single" w:sz="4" w:space="0" w:color="auto"/>
            </w:tcBorders>
          </w:tcPr>
          <w:p w14:paraId="3E11E3E9" w14:textId="77777777" w:rsidR="0049598A" w:rsidRPr="00861CDD" w:rsidRDefault="0049598A" w:rsidP="0049598A">
            <w:pPr>
              <w:spacing w:after="0"/>
              <w:rPr>
                <w:rFonts w:ascii="Times New Roman" w:hAnsi="Times New Roman" w:cs="Times New Roman"/>
                <w:bCs/>
                <w:iCs/>
                <w:sz w:val="16"/>
                <w:lang w:val="en-US"/>
              </w:rPr>
            </w:pPr>
          </w:p>
        </w:tc>
        <w:tc>
          <w:tcPr>
            <w:tcW w:w="851" w:type="dxa"/>
            <w:tcBorders>
              <w:top w:val="single" w:sz="4" w:space="0" w:color="auto"/>
              <w:left w:val="nil"/>
              <w:bottom w:val="nil"/>
              <w:right w:val="single" w:sz="4" w:space="0" w:color="auto"/>
            </w:tcBorders>
          </w:tcPr>
          <w:p w14:paraId="4F613C9B" w14:textId="77777777" w:rsidR="0049598A" w:rsidRPr="00861CDD" w:rsidRDefault="0049598A" w:rsidP="0049598A">
            <w:pPr>
              <w:spacing w:after="0"/>
              <w:rPr>
                <w:rFonts w:ascii="Times New Roman" w:hAnsi="Times New Roman" w:cs="Times New Roman"/>
                <w:bCs/>
                <w:iCs/>
                <w:sz w:val="16"/>
                <w:lang w:val="en-US"/>
              </w:rPr>
            </w:pPr>
          </w:p>
        </w:tc>
        <w:tc>
          <w:tcPr>
            <w:tcW w:w="311" w:type="dxa"/>
            <w:tcBorders>
              <w:top w:val="single" w:sz="4" w:space="0" w:color="auto"/>
              <w:left w:val="single" w:sz="4" w:space="0" w:color="auto"/>
              <w:bottom w:val="nil"/>
              <w:right w:val="nil"/>
            </w:tcBorders>
          </w:tcPr>
          <w:p w14:paraId="605EF3C7" w14:textId="77777777" w:rsidR="0049598A" w:rsidRPr="00861CDD" w:rsidRDefault="0049598A" w:rsidP="0049598A">
            <w:pPr>
              <w:spacing w:after="0"/>
              <w:rPr>
                <w:rFonts w:ascii="Times New Roman" w:hAnsi="Times New Roman" w:cs="Times New Roman"/>
                <w:bCs/>
                <w:iCs/>
                <w:sz w:val="16"/>
                <w:lang w:val="en-US"/>
              </w:rPr>
            </w:pPr>
          </w:p>
        </w:tc>
        <w:tc>
          <w:tcPr>
            <w:tcW w:w="435" w:type="dxa"/>
            <w:tcBorders>
              <w:top w:val="single" w:sz="4" w:space="0" w:color="auto"/>
              <w:left w:val="nil"/>
              <w:bottom w:val="nil"/>
              <w:right w:val="single" w:sz="4" w:space="0" w:color="auto"/>
            </w:tcBorders>
          </w:tcPr>
          <w:p w14:paraId="35BB0198" w14:textId="77777777" w:rsidR="0049598A" w:rsidRPr="00861CDD" w:rsidRDefault="0049598A" w:rsidP="0049598A">
            <w:pPr>
              <w:spacing w:after="0"/>
              <w:rPr>
                <w:rFonts w:ascii="Times New Roman" w:hAnsi="Times New Roman" w:cs="Times New Roman"/>
                <w:bCs/>
                <w:iCs/>
                <w:sz w:val="16"/>
                <w:lang w:val="en-US"/>
              </w:rPr>
            </w:pPr>
          </w:p>
        </w:tc>
        <w:tc>
          <w:tcPr>
            <w:tcW w:w="799" w:type="dxa"/>
            <w:tcBorders>
              <w:top w:val="single" w:sz="4" w:space="0" w:color="auto"/>
              <w:left w:val="nil"/>
              <w:bottom w:val="nil"/>
              <w:right w:val="single" w:sz="4" w:space="0" w:color="auto"/>
            </w:tcBorders>
          </w:tcPr>
          <w:p w14:paraId="6238F810" w14:textId="77777777" w:rsidR="0049598A" w:rsidRPr="00861CDD" w:rsidRDefault="0049598A" w:rsidP="0049598A">
            <w:pPr>
              <w:spacing w:after="0"/>
              <w:rPr>
                <w:rFonts w:ascii="Times New Roman" w:hAnsi="Times New Roman" w:cs="Times New Roman"/>
                <w:bCs/>
                <w:iCs/>
                <w:sz w:val="16"/>
                <w:lang w:val="en-US"/>
              </w:rPr>
            </w:pPr>
          </w:p>
        </w:tc>
        <w:tc>
          <w:tcPr>
            <w:tcW w:w="236" w:type="dxa"/>
            <w:vMerge/>
            <w:tcBorders>
              <w:left w:val="single" w:sz="4" w:space="0" w:color="auto"/>
              <w:bottom w:val="nil"/>
              <w:right w:val="nil"/>
            </w:tcBorders>
          </w:tcPr>
          <w:p w14:paraId="3E916178" w14:textId="77777777" w:rsidR="0049598A" w:rsidRPr="00861CDD" w:rsidRDefault="0049598A" w:rsidP="0049598A">
            <w:pPr>
              <w:spacing w:after="0"/>
              <w:rPr>
                <w:rFonts w:ascii="Times New Roman" w:hAnsi="Times New Roman" w:cs="Times New Roman"/>
                <w:bCs/>
                <w:iCs/>
                <w:sz w:val="16"/>
                <w:lang w:val="en-US"/>
              </w:rPr>
            </w:pPr>
          </w:p>
        </w:tc>
        <w:tc>
          <w:tcPr>
            <w:tcW w:w="770" w:type="dxa"/>
            <w:vMerge/>
            <w:tcBorders>
              <w:top w:val="single" w:sz="4" w:space="0" w:color="auto"/>
              <w:left w:val="nil"/>
              <w:bottom w:val="nil"/>
              <w:right w:val="single" w:sz="4" w:space="0" w:color="auto"/>
            </w:tcBorders>
          </w:tcPr>
          <w:p w14:paraId="6A550265" w14:textId="77777777" w:rsidR="0049598A" w:rsidRPr="00861CDD" w:rsidRDefault="0049598A" w:rsidP="0049598A">
            <w:pPr>
              <w:spacing w:after="0"/>
              <w:rPr>
                <w:rFonts w:ascii="Times New Roman" w:hAnsi="Times New Roman" w:cs="Times New Roman"/>
                <w:bCs/>
                <w:iCs/>
                <w:sz w:val="20"/>
                <w:lang w:val="en-US"/>
              </w:rPr>
            </w:pPr>
          </w:p>
        </w:tc>
        <w:tc>
          <w:tcPr>
            <w:tcW w:w="286" w:type="dxa"/>
            <w:vMerge/>
            <w:tcBorders>
              <w:top w:val="single" w:sz="4" w:space="0" w:color="auto"/>
              <w:left w:val="single" w:sz="4" w:space="0" w:color="auto"/>
              <w:bottom w:val="nil"/>
              <w:right w:val="nil"/>
            </w:tcBorders>
          </w:tcPr>
          <w:p w14:paraId="5A49D9AC" w14:textId="77777777" w:rsidR="0049598A" w:rsidRPr="00861CDD" w:rsidRDefault="0049598A" w:rsidP="0049598A">
            <w:pPr>
              <w:spacing w:after="0"/>
              <w:rPr>
                <w:rFonts w:ascii="Times New Roman" w:hAnsi="Times New Roman" w:cs="Times New Roman"/>
                <w:bCs/>
                <w:iCs/>
                <w:sz w:val="20"/>
                <w:lang w:val="en-US"/>
              </w:rPr>
            </w:pPr>
          </w:p>
        </w:tc>
        <w:tc>
          <w:tcPr>
            <w:tcW w:w="848" w:type="dxa"/>
            <w:vMerge/>
            <w:tcBorders>
              <w:top w:val="single" w:sz="4" w:space="0" w:color="auto"/>
              <w:left w:val="nil"/>
              <w:bottom w:val="nil"/>
              <w:right w:val="single" w:sz="4" w:space="0" w:color="auto"/>
            </w:tcBorders>
          </w:tcPr>
          <w:p w14:paraId="5E30746C" w14:textId="77777777" w:rsidR="0049598A" w:rsidRPr="00861CDD" w:rsidRDefault="0049598A" w:rsidP="0049598A">
            <w:pPr>
              <w:spacing w:after="0"/>
              <w:rPr>
                <w:rFonts w:ascii="Times New Roman" w:hAnsi="Times New Roman" w:cs="Times New Roman"/>
                <w:bCs/>
                <w:iCs/>
                <w:sz w:val="20"/>
                <w:lang w:val="en-US"/>
              </w:rPr>
            </w:pPr>
          </w:p>
        </w:tc>
      </w:tr>
      <w:bookmarkEnd w:id="4"/>
      <w:tr w:rsidR="0049598A" w:rsidRPr="00861CDD" w14:paraId="768CE8B4" w14:textId="77777777" w:rsidTr="00D92EBF">
        <w:tblPrEx>
          <w:tblBorders>
            <w:top w:val="single" w:sz="4" w:space="0" w:color="000000"/>
            <w:left w:val="none" w:sz="0" w:space="0" w:color="auto"/>
            <w:bottom w:val="single" w:sz="4" w:space="0" w:color="000000"/>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142"/>
        </w:trPr>
        <w:tc>
          <w:tcPr>
            <w:tcW w:w="1560" w:type="dxa"/>
            <w:tcBorders>
              <w:top w:val="nil"/>
              <w:left w:val="single" w:sz="4" w:space="0" w:color="auto"/>
              <w:bottom w:val="single" w:sz="4" w:space="0" w:color="auto"/>
              <w:right w:val="single" w:sz="4" w:space="0" w:color="auto"/>
            </w:tcBorders>
            <w:hideMark/>
          </w:tcPr>
          <w:p w14:paraId="0D1EFB5B"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No</w:t>
            </w:r>
          </w:p>
        </w:tc>
        <w:tc>
          <w:tcPr>
            <w:tcW w:w="567" w:type="dxa"/>
            <w:tcBorders>
              <w:top w:val="nil"/>
              <w:left w:val="single" w:sz="4" w:space="0" w:color="auto"/>
              <w:bottom w:val="single" w:sz="4" w:space="0" w:color="auto"/>
              <w:right w:val="single" w:sz="4" w:space="0" w:color="auto"/>
            </w:tcBorders>
            <w:hideMark/>
          </w:tcPr>
          <w:p w14:paraId="789D9BC9"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23</w:t>
            </w:r>
          </w:p>
        </w:tc>
        <w:tc>
          <w:tcPr>
            <w:tcW w:w="851" w:type="dxa"/>
            <w:tcBorders>
              <w:top w:val="nil"/>
              <w:left w:val="single" w:sz="4" w:space="0" w:color="auto"/>
              <w:bottom w:val="single" w:sz="4" w:space="0" w:color="auto"/>
              <w:right w:val="single" w:sz="4" w:space="0" w:color="auto"/>
            </w:tcBorders>
          </w:tcPr>
          <w:p w14:paraId="516E6408"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 xml:space="preserve">8.1   </w:t>
            </w:r>
          </w:p>
        </w:tc>
        <w:tc>
          <w:tcPr>
            <w:tcW w:w="567" w:type="dxa"/>
            <w:tcBorders>
              <w:top w:val="nil"/>
              <w:left w:val="single" w:sz="4" w:space="0" w:color="auto"/>
              <w:bottom w:val="single" w:sz="4" w:space="0" w:color="auto"/>
              <w:right w:val="nil"/>
            </w:tcBorders>
            <w:hideMark/>
          </w:tcPr>
          <w:p w14:paraId="1300640C"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157</w:t>
            </w:r>
          </w:p>
        </w:tc>
        <w:tc>
          <w:tcPr>
            <w:tcW w:w="650" w:type="dxa"/>
            <w:tcBorders>
              <w:top w:val="nil"/>
              <w:left w:val="single" w:sz="4" w:space="0" w:color="auto"/>
              <w:bottom w:val="single" w:sz="4" w:space="0" w:color="auto"/>
              <w:right w:val="nil"/>
            </w:tcBorders>
          </w:tcPr>
          <w:p w14:paraId="110ACB5F"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55.5</w:t>
            </w:r>
          </w:p>
        </w:tc>
        <w:tc>
          <w:tcPr>
            <w:tcW w:w="236" w:type="dxa"/>
            <w:tcBorders>
              <w:top w:val="nil"/>
              <w:left w:val="single" w:sz="4" w:space="0" w:color="auto"/>
              <w:bottom w:val="single" w:sz="4" w:space="0" w:color="auto"/>
              <w:right w:val="nil"/>
            </w:tcBorders>
          </w:tcPr>
          <w:p w14:paraId="6628B907" w14:textId="77777777" w:rsidR="0049598A" w:rsidRPr="00861CDD" w:rsidRDefault="0049598A" w:rsidP="0049598A">
            <w:pPr>
              <w:spacing w:after="0"/>
              <w:rPr>
                <w:rFonts w:ascii="Times New Roman" w:hAnsi="Times New Roman" w:cs="Times New Roman"/>
                <w:bCs/>
                <w:iCs/>
                <w:sz w:val="16"/>
                <w:lang w:val="en-US"/>
              </w:rPr>
            </w:pPr>
          </w:p>
        </w:tc>
        <w:tc>
          <w:tcPr>
            <w:tcW w:w="531" w:type="dxa"/>
            <w:tcBorders>
              <w:top w:val="nil"/>
              <w:left w:val="nil"/>
              <w:bottom w:val="single" w:sz="4" w:space="0" w:color="auto"/>
              <w:right w:val="single" w:sz="4" w:space="0" w:color="auto"/>
            </w:tcBorders>
            <w:hideMark/>
          </w:tcPr>
          <w:p w14:paraId="434F2041"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36</w:t>
            </w:r>
          </w:p>
        </w:tc>
        <w:tc>
          <w:tcPr>
            <w:tcW w:w="851" w:type="dxa"/>
            <w:tcBorders>
              <w:top w:val="nil"/>
              <w:left w:val="nil"/>
              <w:bottom w:val="single" w:sz="4" w:space="0" w:color="auto"/>
              <w:right w:val="single" w:sz="4" w:space="0" w:color="auto"/>
            </w:tcBorders>
          </w:tcPr>
          <w:p w14:paraId="4D9527DE" w14:textId="77777777" w:rsidR="0049598A" w:rsidRPr="00861CDD" w:rsidRDefault="0049598A" w:rsidP="0049598A">
            <w:pPr>
              <w:spacing w:after="0"/>
              <w:ind w:left="210"/>
              <w:rPr>
                <w:rFonts w:ascii="Times New Roman" w:hAnsi="Times New Roman" w:cs="Times New Roman"/>
                <w:bCs/>
                <w:iCs/>
                <w:sz w:val="20"/>
                <w:lang w:val="en-US"/>
              </w:rPr>
            </w:pPr>
            <w:r w:rsidRPr="00861CDD">
              <w:rPr>
                <w:rFonts w:ascii="Times New Roman" w:hAnsi="Times New Roman" w:cs="Times New Roman"/>
                <w:bCs/>
                <w:iCs/>
                <w:sz w:val="20"/>
                <w:lang w:val="en-US"/>
              </w:rPr>
              <w:t>12.7</w:t>
            </w:r>
          </w:p>
        </w:tc>
        <w:tc>
          <w:tcPr>
            <w:tcW w:w="311" w:type="dxa"/>
            <w:tcBorders>
              <w:top w:val="nil"/>
              <w:left w:val="single" w:sz="4" w:space="0" w:color="auto"/>
              <w:bottom w:val="single" w:sz="4" w:space="0" w:color="auto"/>
              <w:right w:val="nil"/>
            </w:tcBorders>
          </w:tcPr>
          <w:p w14:paraId="6E2749B6" w14:textId="77777777" w:rsidR="0049598A" w:rsidRPr="00861CDD" w:rsidRDefault="0049598A" w:rsidP="0049598A">
            <w:pPr>
              <w:spacing w:after="0"/>
              <w:rPr>
                <w:rFonts w:ascii="Times New Roman" w:hAnsi="Times New Roman" w:cs="Times New Roman"/>
                <w:bCs/>
                <w:iCs/>
                <w:sz w:val="16"/>
                <w:lang w:val="en-US"/>
              </w:rPr>
            </w:pPr>
          </w:p>
        </w:tc>
        <w:tc>
          <w:tcPr>
            <w:tcW w:w="435" w:type="dxa"/>
            <w:tcBorders>
              <w:top w:val="nil"/>
              <w:left w:val="nil"/>
              <w:bottom w:val="single" w:sz="4" w:space="0" w:color="auto"/>
              <w:right w:val="single" w:sz="4" w:space="0" w:color="auto"/>
            </w:tcBorders>
            <w:hideMark/>
          </w:tcPr>
          <w:p w14:paraId="7443B1B1"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67</w:t>
            </w:r>
          </w:p>
        </w:tc>
        <w:tc>
          <w:tcPr>
            <w:tcW w:w="799" w:type="dxa"/>
            <w:tcBorders>
              <w:top w:val="nil"/>
              <w:left w:val="nil"/>
              <w:bottom w:val="single" w:sz="4" w:space="0" w:color="auto"/>
              <w:right w:val="single" w:sz="4" w:space="0" w:color="auto"/>
            </w:tcBorders>
          </w:tcPr>
          <w:p w14:paraId="6404C6C3" w14:textId="77777777" w:rsidR="0049598A" w:rsidRPr="00861CDD" w:rsidRDefault="0049598A" w:rsidP="0049598A">
            <w:pPr>
              <w:spacing w:after="0"/>
              <w:ind w:left="60"/>
              <w:rPr>
                <w:rFonts w:ascii="Times New Roman" w:hAnsi="Times New Roman" w:cs="Times New Roman"/>
                <w:bCs/>
                <w:iCs/>
                <w:sz w:val="20"/>
                <w:lang w:val="en-US"/>
              </w:rPr>
            </w:pPr>
            <w:r w:rsidRPr="00861CDD">
              <w:rPr>
                <w:rFonts w:ascii="Times New Roman" w:hAnsi="Times New Roman" w:cs="Times New Roman"/>
                <w:bCs/>
                <w:iCs/>
                <w:sz w:val="20"/>
                <w:lang w:val="en-US"/>
              </w:rPr>
              <w:t>23.7</w:t>
            </w:r>
          </w:p>
        </w:tc>
        <w:tc>
          <w:tcPr>
            <w:tcW w:w="236" w:type="dxa"/>
            <w:tcBorders>
              <w:top w:val="nil"/>
              <w:left w:val="single" w:sz="4" w:space="0" w:color="auto"/>
              <w:bottom w:val="single" w:sz="4" w:space="0" w:color="auto"/>
              <w:right w:val="nil"/>
            </w:tcBorders>
          </w:tcPr>
          <w:p w14:paraId="264A2399" w14:textId="77777777" w:rsidR="0049598A" w:rsidRPr="00861CDD" w:rsidRDefault="0049598A" w:rsidP="0049598A">
            <w:pPr>
              <w:spacing w:after="0"/>
              <w:rPr>
                <w:rFonts w:ascii="Times New Roman" w:hAnsi="Times New Roman" w:cs="Times New Roman"/>
                <w:bCs/>
                <w:iCs/>
                <w:sz w:val="16"/>
                <w:lang w:val="en-US"/>
              </w:rPr>
            </w:pPr>
          </w:p>
        </w:tc>
        <w:tc>
          <w:tcPr>
            <w:tcW w:w="770" w:type="dxa"/>
            <w:vMerge/>
            <w:tcBorders>
              <w:top w:val="nil"/>
              <w:left w:val="nil"/>
              <w:bottom w:val="single" w:sz="4" w:space="0" w:color="auto"/>
              <w:right w:val="single" w:sz="4" w:space="0" w:color="auto"/>
            </w:tcBorders>
            <w:vAlign w:val="center"/>
            <w:hideMark/>
          </w:tcPr>
          <w:p w14:paraId="0544689F" w14:textId="77777777" w:rsidR="0049598A" w:rsidRPr="00861CDD" w:rsidRDefault="0049598A" w:rsidP="0049598A">
            <w:pPr>
              <w:spacing w:after="0"/>
              <w:rPr>
                <w:rFonts w:ascii="Times New Roman" w:hAnsi="Times New Roman" w:cs="Times New Roman"/>
                <w:bCs/>
                <w:iCs/>
                <w:sz w:val="20"/>
                <w:lang w:val="en-US"/>
              </w:rPr>
            </w:pPr>
          </w:p>
        </w:tc>
        <w:tc>
          <w:tcPr>
            <w:tcW w:w="286" w:type="dxa"/>
            <w:vMerge/>
            <w:tcBorders>
              <w:top w:val="nil"/>
              <w:left w:val="single" w:sz="4" w:space="0" w:color="auto"/>
              <w:bottom w:val="single" w:sz="4" w:space="0" w:color="auto"/>
              <w:right w:val="nil"/>
            </w:tcBorders>
            <w:vAlign w:val="center"/>
          </w:tcPr>
          <w:p w14:paraId="2C6E4C8B" w14:textId="77777777" w:rsidR="0049598A" w:rsidRPr="00861CDD" w:rsidRDefault="0049598A" w:rsidP="0049598A">
            <w:pPr>
              <w:spacing w:after="0"/>
              <w:rPr>
                <w:rFonts w:ascii="Times New Roman" w:hAnsi="Times New Roman" w:cs="Times New Roman"/>
                <w:bCs/>
                <w:iCs/>
                <w:sz w:val="20"/>
                <w:lang w:val="en-US"/>
              </w:rPr>
            </w:pPr>
          </w:p>
        </w:tc>
        <w:tc>
          <w:tcPr>
            <w:tcW w:w="848" w:type="dxa"/>
            <w:vMerge/>
            <w:tcBorders>
              <w:top w:val="nil"/>
              <w:left w:val="nil"/>
              <w:bottom w:val="single" w:sz="4" w:space="0" w:color="auto"/>
              <w:right w:val="single" w:sz="4" w:space="0" w:color="auto"/>
            </w:tcBorders>
            <w:vAlign w:val="center"/>
            <w:hideMark/>
          </w:tcPr>
          <w:p w14:paraId="1E7B2D7D" w14:textId="77777777" w:rsidR="0049598A" w:rsidRPr="00861CDD" w:rsidRDefault="0049598A" w:rsidP="0049598A">
            <w:pPr>
              <w:spacing w:after="0"/>
              <w:rPr>
                <w:rFonts w:ascii="Times New Roman" w:hAnsi="Times New Roman" w:cs="Times New Roman"/>
                <w:bCs/>
                <w:iCs/>
                <w:sz w:val="20"/>
                <w:lang w:val="en-US"/>
              </w:rPr>
            </w:pPr>
          </w:p>
        </w:tc>
      </w:tr>
      <w:tr w:rsidR="0049598A" w:rsidRPr="00861CDD" w14:paraId="28130A28" w14:textId="77777777" w:rsidTr="00D92EBF">
        <w:tblPrEx>
          <w:tblBorders>
            <w:top w:val="single" w:sz="4" w:space="0" w:color="000000"/>
            <w:left w:val="none" w:sz="0" w:space="0" w:color="auto"/>
            <w:bottom w:val="single" w:sz="4" w:space="0" w:color="000000"/>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c>
          <w:tcPr>
            <w:tcW w:w="1560" w:type="dxa"/>
            <w:tcBorders>
              <w:top w:val="single" w:sz="4" w:space="0" w:color="auto"/>
              <w:left w:val="single" w:sz="4" w:space="0" w:color="auto"/>
              <w:bottom w:val="single" w:sz="4" w:space="0" w:color="auto"/>
              <w:right w:val="single" w:sz="4" w:space="0" w:color="auto"/>
            </w:tcBorders>
            <w:hideMark/>
          </w:tcPr>
          <w:p w14:paraId="16C8287F" w14:textId="77777777" w:rsidR="0049598A" w:rsidRPr="00861CDD" w:rsidRDefault="0049598A" w:rsidP="0049598A">
            <w:pPr>
              <w:spacing w:after="0"/>
              <w:rPr>
                <w:rFonts w:ascii="Times New Roman" w:hAnsi="Times New Roman" w:cs="Times New Roman"/>
                <w:b/>
                <w:bCs/>
                <w:iCs/>
                <w:sz w:val="20"/>
                <w:lang w:val="en-US"/>
              </w:rPr>
            </w:pPr>
            <w:r w:rsidRPr="00861CDD">
              <w:rPr>
                <w:rFonts w:ascii="Times New Roman" w:hAnsi="Times New Roman" w:cs="Times New Roman"/>
                <w:b/>
                <w:bCs/>
                <w:iCs/>
                <w:sz w:val="20"/>
                <w:lang w:val="en-US"/>
              </w:rPr>
              <w:t>Sedentary</w:t>
            </w:r>
            <w:r w:rsidRPr="00861CDD">
              <w:rPr>
                <w:rFonts w:ascii="Times New Roman" w:hAnsi="Times New Roman" w:cs="Times New Roman"/>
                <w:bCs/>
                <w:iCs/>
                <w:sz w:val="20"/>
                <w:lang w:val="en-US"/>
              </w:rPr>
              <w:t xml:space="preserve"> </w:t>
            </w:r>
            <w:r w:rsidRPr="00861CDD">
              <w:rPr>
                <w:rFonts w:ascii="Times New Roman" w:hAnsi="Times New Roman" w:cs="Times New Roman"/>
                <w:b/>
                <w:bCs/>
                <w:iCs/>
                <w:sz w:val="20"/>
                <w:lang w:val="en-US"/>
              </w:rPr>
              <w:t>tv/computer use</w:t>
            </w:r>
          </w:p>
        </w:tc>
        <w:tc>
          <w:tcPr>
            <w:tcW w:w="567" w:type="dxa"/>
            <w:tcBorders>
              <w:top w:val="single" w:sz="4" w:space="0" w:color="auto"/>
              <w:left w:val="single" w:sz="4" w:space="0" w:color="auto"/>
              <w:bottom w:val="single" w:sz="4" w:space="0" w:color="auto"/>
              <w:right w:val="single" w:sz="4" w:space="0" w:color="auto"/>
            </w:tcBorders>
          </w:tcPr>
          <w:p w14:paraId="17C64138" w14:textId="77777777" w:rsidR="0049598A" w:rsidRPr="00861CDD" w:rsidRDefault="0049598A" w:rsidP="0049598A">
            <w:pPr>
              <w:spacing w:after="0"/>
              <w:rPr>
                <w:rFonts w:ascii="Times New Roman" w:hAnsi="Times New Roman" w:cs="Times New Roman"/>
                <w:bCs/>
                <w:iCs/>
                <w:sz w:val="20"/>
                <w:lang w:val="en-US"/>
              </w:rPr>
            </w:pPr>
          </w:p>
        </w:tc>
        <w:tc>
          <w:tcPr>
            <w:tcW w:w="851" w:type="dxa"/>
            <w:tcBorders>
              <w:top w:val="single" w:sz="4" w:space="0" w:color="auto"/>
              <w:left w:val="single" w:sz="4" w:space="0" w:color="auto"/>
              <w:bottom w:val="single" w:sz="4" w:space="0" w:color="auto"/>
              <w:right w:val="single" w:sz="4" w:space="0" w:color="auto"/>
            </w:tcBorders>
          </w:tcPr>
          <w:p w14:paraId="2BC0B3D9" w14:textId="77777777" w:rsidR="0049598A" w:rsidRPr="00861CDD" w:rsidRDefault="0049598A" w:rsidP="0049598A">
            <w:pPr>
              <w:spacing w:after="0"/>
              <w:rPr>
                <w:rFonts w:ascii="Times New Roman" w:hAnsi="Times New Roman" w:cs="Times New Roman"/>
                <w:bCs/>
                <w:iCs/>
                <w:sz w:val="20"/>
                <w:lang w:val="en-US"/>
              </w:rPr>
            </w:pPr>
          </w:p>
        </w:tc>
        <w:tc>
          <w:tcPr>
            <w:tcW w:w="567" w:type="dxa"/>
            <w:tcBorders>
              <w:top w:val="single" w:sz="4" w:space="0" w:color="auto"/>
              <w:left w:val="single" w:sz="4" w:space="0" w:color="auto"/>
              <w:bottom w:val="single" w:sz="4" w:space="0" w:color="auto"/>
              <w:right w:val="nil"/>
            </w:tcBorders>
          </w:tcPr>
          <w:p w14:paraId="1AC04FA5" w14:textId="77777777" w:rsidR="0049598A" w:rsidRPr="00861CDD" w:rsidRDefault="0049598A" w:rsidP="0049598A">
            <w:pPr>
              <w:spacing w:after="0"/>
              <w:rPr>
                <w:rFonts w:ascii="Times New Roman" w:hAnsi="Times New Roman" w:cs="Times New Roman"/>
                <w:bCs/>
                <w:iCs/>
                <w:sz w:val="20"/>
                <w:lang w:val="en-US"/>
              </w:rPr>
            </w:pPr>
          </w:p>
        </w:tc>
        <w:tc>
          <w:tcPr>
            <w:tcW w:w="650" w:type="dxa"/>
            <w:tcBorders>
              <w:top w:val="single" w:sz="4" w:space="0" w:color="auto"/>
              <w:left w:val="single" w:sz="4" w:space="0" w:color="auto"/>
              <w:bottom w:val="single" w:sz="4" w:space="0" w:color="auto"/>
              <w:right w:val="nil"/>
            </w:tcBorders>
          </w:tcPr>
          <w:p w14:paraId="5EBC2F2D" w14:textId="77777777" w:rsidR="0049598A" w:rsidRPr="00861CDD" w:rsidRDefault="0049598A" w:rsidP="0049598A">
            <w:pPr>
              <w:spacing w:after="0"/>
              <w:rPr>
                <w:rFonts w:ascii="Times New Roman" w:hAnsi="Times New Roman" w:cs="Times New Roman"/>
                <w:bCs/>
                <w:iCs/>
                <w:sz w:val="20"/>
                <w:lang w:val="en-US"/>
              </w:rPr>
            </w:pPr>
          </w:p>
        </w:tc>
        <w:tc>
          <w:tcPr>
            <w:tcW w:w="236" w:type="dxa"/>
            <w:tcBorders>
              <w:top w:val="single" w:sz="4" w:space="0" w:color="auto"/>
              <w:left w:val="single" w:sz="4" w:space="0" w:color="auto"/>
              <w:bottom w:val="single" w:sz="4" w:space="0" w:color="auto"/>
              <w:right w:val="nil"/>
            </w:tcBorders>
          </w:tcPr>
          <w:p w14:paraId="746AC110" w14:textId="77777777" w:rsidR="0049598A" w:rsidRPr="00861CDD" w:rsidRDefault="0049598A" w:rsidP="0049598A">
            <w:pPr>
              <w:spacing w:after="0"/>
              <w:rPr>
                <w:rFonts w:ascii="Times New Roman" w:hAnsi="Times New Roman" w:cs="Times New Roman"/>
                <w:bCs/>
                <w:iCs/>
                <w:sz w:val="16"/>
                <w:lang w:val="en-US"/>
              </w:rPr>
            </w:pPr>
          </w:p>
        </w:tc>
        <w:tc>
          <w:tcPr>
            <w:tcW w:w="531" w:type="dxa"/>
            <w:tcBorders>
              <w:top w:val="single" w:sz="4" w:space="0" w:color="auto"/>
              <w:left w:val="nil"/>
              <w:bottom w:val="single" w:sz="4" w:space="0" w:color="auto"/>
              <w:right w:val="single" w:sz="4" w:space="0" w:color="auto"/>
            </w:tcBorders>
          </w:tcPr>
          <w:p w14:paraId="3E7D7C59" w14:textId="77777777" w:rsidR="0049598A" w:rsidRPr="00861CDD" w:rsidRDefault="0049598A" w:rsidP="0049598A">
            <w:pPr>
              <w:spacing w:after="0"/>
              <w:rPr>
                <w:rFonts w:ascii="Times New Roman" w:hAnsi="Times New Roman" w:cs="Times New Roman"/>
                <w:bCs/>
                <w:iCs/>
                <w:sz w:val="20"/>
                <w:lang w:val="en-US"/>
              </w:rPr>
            </w:pPr>
          </w:p>
        </w:tc>
        <w:tc>
          <w:tcPr>
            <w:tcW w:w="851" w:type="dxa"/>
            <w:tcBorders>
              <w:top w:val="single" w:sz="4" w:space="0" w:color="auto"/>
              <w:left w:val="nil"/>
              <w:bottom w:val="single" w:sz="4" w:space="0" w:color="auto"/>
              <w:right w:val="single" w:sz="4" w:space="0" w:color="auto"/>
            </w:tcBorders>
          </w:tcPr>
          <w:p w14:paraId="6F182DC8" w14:textId="77777777" w:rsidR="0049598A" w:rsidRPr="00861CDD" w:rsidRDefault="0049598A" w:rsidP="0049598A">
            <w:pPr>
              <w:spacing w:after="0"/>
              <w:rPr>
                <w:rFonts w:ascii="Times New Roman" w:hAnsi="Times New Roman" w:cs="Times New Roman"/>
                <w:bCs/>
                <w:iCs/>
                <w:sz w:val="20"/>
                <w:lang w:val="en-US"/>
              </w:rPr>
            </w:pPr>
          </w:p>
        </w:tc>
        <w:tc>
          <w:tcPr>
            <w:tcW w:w="311" w:type="dxa"/>
            <w:tcBorders>
              <w:top w:val="single" w:sz="4" w:space="0" w:color="auto"/>
              <w:left w:val="single" w:sz="4" w:space="0" w:color="auto"/>
              <w:bottom w:val="single" w:sz="4" w:space="0" w:color="auto"/>
              <w:right w:val="nil"/>
            </w:tcBorders>
          </w:tcPr>
          <w:p w14:paraId="0DA14E7D" w14:textId="77777777" w:rsidR="0049598A" w:rsidRPr="00861CDD" w:rsidRDefault="0049598A" w:rsidP="0049598A">
            <w:pPr>
              <w:spacing w:after="0"/>
              <w:rPr>
                <w:rFonts w:ascii="Times New Roman" w:hAnsi="Times New Roman" w:cs="Times New Roman"/>
                <w:bCs/>
                <w:iCs/>
                <w:sz w:val="16"/>
                <w:lang w:val="en-US"/>
              </w:rPr>
            </w:pPr>
          </w:p>
        </w:tc>
        <w:tc>
          <w:tcPr>
            <w:tcW w:w="435" w:type="dxa"/>
            <w:tcBorders>
              <w:top w:val="single" w:sz="4" w:space="0" w:color="auto"/>
              <w:left w:val="nil"/>
              <w:bottom w:val="single" w:sz="4" w:space="0" w:color="auto"/>
              <w:right w:val="single" w:sz="4" w:space="0" w:color="auto"/>
            </w:tcBorders>
          </w:tcPr>
          <w:p w14:paraId="004CDC91" w14:textId="77777777" w:rsidR="0049598A" w:rsidRPr="00861CDD" w:rsidRDefault="0049598A" w:rsidP="0049598A">
            <w:pPr>
              <w:spacing w:after="0"/>
              <w:rPr>
                <w:rFonts w:ascii="Times New Roman" w:hAnsi="Times New Roman" w:cs="Times New Roman"/>
                <w:bCs/>
                <w:iCs/>
                <w:sz w:val="20"/>
                <w:lang w:val="en-US"/>
              </w:rPr>
            </w:pPr>
          </w:p>
        </w:tc>
        <w:tc>
          <w:tcPr>
            <w:tcW w:w="799" w:type="dxa"/>
            <w:tcBorders>
              <w:top w:val="single" w:sz="4" w:space="0" w:color="auto"/>
              <w:left w:val="nil"/>
              <w:bottom w:val="single" w:sz="4" w:space="0" w:color="auto"/>
              <w:right w:val="single" w:sz="4" w:space="0" w:color="auto"/>
            </w:tcBorders>
          </w:tcPr>
          <w:p w14:paraId="1FB66146" w14:textId="77777777" w:rsidR="0049598A" w:rsidRPr="00861CDD" w:rsidRDefault="0049598A" w:rsidP="0049598A">
            <w:pPr>
              <w:spacing w:after="0"/>
              <w:rPr>
                <w:rFonts w:ascii="Times New Roman" w:hAnsi="Times New Roman" w:cs="Times New Roman"/>
                <w:bCs/>
                <w:iCs/>
                <w:sz w:val="20"/>
                <w:lang w:val="en-US"/>
              </w:rPr>
            </w:pPr>
          </w:p>
        </w:tc>
        <w:tc>
          <w:tcPr>
            <w:tcW w:w="236" w:type="dxa"/>
            <w:tcBorders>
              <w:top w:val="single" w:sz="4" w:space="0" w:color="auto"/>
              <w:left w:val="single" w:sz="4" w:space="0" w:color="auto"/>
              <w:bottom w:val="nil"/>
              <w:right w:val="nil"/>
            </w:tcBorders>
          </w:tcPr>
          <w:p w14:paraId="32BE6F8E" w14:textId="77777777" w:rsidR="0049598A" w:rsidRPr="00861CDD" w:rsidRDefault="0049598A" w:rsidP="0049598A">
            <w:pPr>
              <w:spacing w:after="0"/>
              <w:rPr>
                <w:rFonts w:ascii="Times New Roman" w:hAnsi="Times New Roman" w:cs="Times New Roman"/>
                <w:bCs/>
                <w:iCs/>
                <w:sz w:val="16"/>
                <w:lang w:val="en-US"/>
              </w:rPr>
            </w:pPr>
          </w:p>
        </w:tc>
        <w:tc>
          <w:tcPr>
            <w:tcW w:w="770" w:type="dxa"/>
            <w:tcBorders>
              <w:top w:val="single" w:sz="4" w:space="0" w:color="auto"/>
              <w:left w:val="nil"/>
              <w:bottom w:val="nil"/>
              <w:right w:val="single" w:sz="4" w:space="0" w:color="auto"/>
            </w:tcBorders>
          </w:tcPr>
          <w:p w14:paraId="4ECA7A7E" w14:textId="77777777" w:rsidR="0049598A" w:rsidRPr="00861CDD" w:rsidRDefault="0049598A" w:rsidP="0049598A">
            <w:pPr>
              <w:spacing w:after="0"/>
              <w:rPr>
                <w:rFonts w:ascii="Times New Roman" w:hAnsi="Times New Roman" w:cs="Times New Roman"/>
                <w:bCs/>
                <w:iCs/>
                <w:sz w:val="20"/>
                <w:lang w:val="en-US"/>
              </w:rPr>
            </w:pPr>
          </w:p>
        </w:tc>
        <w:tc>
          <w:tcPr>
            <w:tcW w:w="286" w:type="dxa"/>
            <w:tcBorders>
              <w:top w:val="single" w:sz="4" w:space="0" w:color="auto"/>
              <w:left w:val="single" w:sz="4" w:space="0" w:color="auto"/>
              <w:bottom w:val="nil"/>
              <w:right w:val="nil"/>
            </w:tcBorders>
          </w:tcPr>
          <w:p w14:paraId="48CA20CB" w14:textId="77777777" w:rsidR="0049598A" w:rsidRPr="00861CDD" w:rsidRDefault="0049598A" w:rsidP="0049598A">
            <w:pPr>
              <w:spacing w:after="0"/>
              <w:rPr>
                <w:rFonts w:ascii="Times New Roman" w:hAnsi="Times New Roman" w:cs="Times New Roman"/>
                <w:bCs/>
                <w:iCs/>
                <w:sz w:val="20"/>
                <w:lang w:val="en-US"/>
              </w:rPr>
            </w:pPr>
          </w:p>
        </w:tc>
        <w:tc>
          <w:tcPr>
            <w:tcW w:w="848" w:type="dxa"/>
            <w:tcBorders>
              <w:top w:val="single" w:sz="4" w:space="0" w:color="auto"/>
              <w:left w:val="nil"/>
              <w:bottom w:val="nil"/>
              <w:right w:val="single" w:sz="4" w:space="0" w:color="auto"/>
            </w:tcBorders>
          </w:tcPr>
          <w:p w14:paraId="0D58F09A" w14:textId="77777777" w:rsidR="0049598A" w:rsidRPr="00861CDD" w:rsidRDefault="0049598A" w:rsidP="0049598A">
            <w:pPr>
              <w:spacing w:after="0"/>
              <w:rPr>
                <w:rFonts w:ascii="Times New Roman" w:hAnsi="Times New Roman" w:cs="Times New Roman"/>
                <w:bCs/>
                <w:iCs/>
                <w:sz w:val="20"/>
                <w:lang w:val="en-US"/>
              </w:rPr>
            </w:pPr>
          </w:p>
        </w:tc>
      </w:tr>
      <w:tr w:rsidR="0049598A" w:rsidRPr="00861CDD" w14:paraId="367B0B25" w14:textId="77777777" w:rsidTr="00497A7B">
        <w:tblPrEx>
          <w:tblBorders>
            <w:top w:val="single" w:sz="4" w:space="0" w:color="000000"/>
            <w:left w:val="none" w:sz="0" w:space="0" w:color="auto"/>
            <w:bottom w:val="single" w:sz="4" w:space="0" w:color="000000"/>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92"/>
        </w:trPr>
        <w:tc>
          <w:tcPr>
            <w:tcW w:w="1560" w:type="dxa"/>
            <w:tcBorders>
              <w:top w:val="single" w:sz="4" w:space="0" w:color="auto"/>
              <w:left w:val="single" w:sz="4" w:space="0" w:color="auto"/>
              <w:bottom w:val="single" w:sz="4" w:space="0" w:color="auto"/>
              <w:right w:val="single" w:sz="4" w:space="0" w:color="auto"/>
            </w:tcBorders>
            <w:hideMark/>
          </w:tcPr>
          <w:p w14:paraId="7D795B92"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1-2 hours</w:t>
            </w:r>
          </w:p>
        </w:tc>
        <w:tc>
          <w:tcPr>
            <w:tcW w:w="567" w:type="dxa"/>
            <w:tcBorders>
              <w:top w:val="single" w:sz="4" w:space="0" w:color="auto"/>
              <w:left w:val="single" w:sz="4" w:space="0" w:color="auto"/>
              <w:bottom w:val="single" w:sz="4" w:space="0" w:color="auto"/>
              <w:right w:val="single" w:sz="4" w:space="0" w:color="auto"/>
            </w:tcBorders>
            <w:hideMark/>
          </w:tcPr>
          <w:p w14:paraId="33BAF556" w14:textId="77777777" w:rsidR="00497A7B" w:rsidRPr="00861CDD" w:rsidRDefault="00497A7B" w:rsidP="0049598A">
            <w:pPr>
              <w:spacing w:after="0"/>
              <w:rPr>
                <w:rFonts w:ascii="Times New Roman" w:hAnsi="Times New Roman" w:cs="Times New Roman"/>
                <w:bCs/>
                <w:iCs/>
                <w:sz w:val="20"/>
                <w:lang w:val="en-US"/>
              </w:rPr>
            </w:pPr>
          </w:p>
          <w:p w14:paraId="2662C37A"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23</w:t>
            </w:r>
          </w:p>
        </w:tc>
        <w:tc>
          <w:tcPr>
            <w:tcW w:w="851" w:type="dxa"/>
            <w:tcBorders>
              <w:top w:val="single" w:sz="4" w:space="0" w:color="auto"/>
              <w:left w:val="single" w:sz="4" w:space="0" w:color="auto"/>
              <w:bottom w:val="single" w:sz="4" w:space="0" w:color="auto"/>
              <w:right w:val="single" w:sz="4" w:space="0" w:color="auto"/>
            </w:tcBorders>
          </w:tcPr>
          <w:p w14:paraId="35F1F3FD" w14:textId="77777777" w:rsidR="00497A7B" w:rsidRPr="00861CDD" w:rsidRDefault="00497A7B" w:rsidP="0049598A">
            <w:pPr>
              <w:spacing w:after="0"/>
              <w:rPr>
                <w:rFonts w:ascii="Times New Roman" w:hAnsi="Times New Roman" w:cs="Times New Roman"/>
                <w:bCs/>
                <w:iCs/>
                <w:sz w:val="20"/>
                <w:lang w:val="en-US"/>
              </w:rPr>
            </w:pPr>
          </w:p>
          <w:p w14:paraId="1E2A147E"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10.7</w:t>
            </w:r>
          </w:p>
        </w:tc>
        <w:tc>
          <w:tcPr>
            <w:tcW w:w="567" w:type="dxa"/>
            <w:tcBorders>
              <w:top w:val="single" w:sz="4" w:space="0" w:color="auto"/>
              <w:left w:val="single" w:sz="4" w:space="0" w:color="auto"/>
              <w:bottom w:val="single" w:sz="4" w:space="0" w:color="auto"/>
              <w:right w:val="nil"/>
            </w:tcBorders>
            <w:hideMark/>
          </w:tcPr>
          <w:p w14:paraId="4F60E89C" w14:textId="77777777" w:rsidR="00497A7B" w:rsidRPr="00861CDD" w:rsidRDefault="00497A7B" w:rsidP="0049598A">
            <w:pPr>
              <w:spacing w:after="0"/>
              <w:rPr>
                <w:rFonts w:ascii="Times New Roman" w:hAnsi="Times New Roman" w:cs="Times New Roman"/>
                <w:bCs/>
                <w:iCs/>
                <w:sz w:val="20"/>
                <w:lang w:val="en-US"/>
              </w:rPr>
            </w:pPr>
          </w:p>
          <w:p w14:paraId="53C88369"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168</w:t>
            </w:r>
          </w:p>
        </w:tc>
        <w:tc>
          <w:tcPr>
            <w:tcW w:w="650" w:type="dxa"/>
            <w:tcBorders>
              <w:top w:val="single" w:sz="4" w:space="0" w:color="auto"/>
              <w:left w:val="single" w:sz="4" w:space="0" w:color="auto"/>
              <w:bottom w:val="single" w:sz="4" w:space="0" w:color="auto"/>
              <w:right w:val="nil"/>
            </w:tcBorders>
          </w:tcPr>
          <w:p w14:paraId="4E662BB6" w14:textId="77777777" w:rsidR="00497A7B" w:rsidRPr="00861CDD" w:rsidRDefault="00497A7B" w:rsidP="0049598A">
            <w:pPr>
              <w:spacing w:after="0"/>
              <w:rPr>
                <w:rFonts w:ascii="Times New Roman" w:hAnsi="Times New Roman" w:cs="Times New Roman"/>
                <w:bCs/>
                <w:iCs/>
                <w:sz w:val="20"/>
                <w:lang w:val="en-US"/>
              </w:rPr>
            </w:pPr>
          </w:p>
          <w:p w14:paraId="40A7B36B"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78.5</w:t>
            </w:r>
          </w:p>
        </w:tc>
        <w:tc>
          <w:tcPr>
            <w:tcW w:w="236" w:type="dxa"/>
            <w:tcBorders>
              <w:top w:val="single" w:sz="4" w:space="0" w:color="auto"/>
              <w:left w:val="single" w:sz="4" w:space="0" w:color="auto"/>
              <w:bottom w:val="single" w:sz="4" w:space="0" w:color="auto"/>
              <w:right w:val="nil"/>
            </w:tcBorders>
          </w:tcPr>
          <w:p w14:paraId="7C9AE297" w14:textId="77777777" w:rsidR="0049598A" w:rsidRPr="00861CDD" w:rsidRDefault="0049598A" w:rsidP="0049598A">
            <w:pPr>
              <w:spacing w:after="0"/>
              <w:rPr>
                <w:rFonts w:ascii="Times New Roman" w:hAnsi="Times New Roman" w:cs="Times New Roman"/>
                <w:bCs/>
                <w:iCs/>
                <w:sz w:val="16"/>
                <w:lang w:val="en-US"/>
              </w:rPr>
            </w:pPr>
          </w:p>
        </w:tc>
        <w:tc>
          <w:tcPr>
            <w:tcW w:w="531" w:type="dxa"/>
            <w:tcBorders>
              <w:top w:val="single" w:sz="4" w:space="0" w:color="auto"/>
              <w:left w:val="nil"/>
              <w:bottom w:val="single" w:sz="4" w:space="0" w:color="auto"/>
              <w:right w:val="single" w:sz="4" w:space="0" w:color="auto"/>
            </w:tcBorders>
            <w:hideMark/>
          </w:tcPr>
          <w:p w14:paraId="5CF3A913" w14:textId="77777777" w:rsidR="00497A7B" w:rsidRPr="00861CDD" w:rsidRDefault="00497A7B" w:rsidP="0049598A">
            <w:pPr>
              <w:spacing w:after="0"/>
              <w:rPr>
                <w:rFonts w:ascii="Times New Roman" w:hAnsi="Times New Roman" w:cs="Times New Roman"/>
                <w:bCs/>
                <w:iCs/>
                <w:sz w:val="20"/>
                <w:lang w:val="en-US"/>
              </w:rPr>
            </w:pPr>
          </w:p>
          <w:p w14:paraId="0AAA1F3D"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22</w:t>
            </w:r>
          </w:p>
        </w:tc>
        <w:tc>
          <w:tcPr>
            <w:tcW w:w="851" w:type="dxa"/>
            <w:tcBorders>
              <w:top w:val="single" w:sz="4" w:space="0" w:color="auto"/>
              <w:left w:val="nil"/>
              <w:bottom w:val="single" w:sz="4" w:space="0" w:color="auto"/>
              <w:right w:val="single" w:sz="4" w:space="0" w:color="auto"/>
            </w:tcBorders>
          </w:tcPr>
          <w:p w14:paraId="3B7D18C3" w14:textId="77777777" w:rsidR="00497A7B" w:rsidRPr="00861CDD" w:rsidRDefault="00497A7B" w:rsidP="00497A7B">
            <w:pPr>
              <w:spacing w:after="0"/>
              <w:rPr>
                <w:rFonts w:ascii="Times New Roman" w:hAnsi="Times New Roman" w:cs="Times New Roman"/>
                <w:bCs/>
                <w:iCs/>
                <w:sz w:val="20"/>
                <w:lang w:val="en-US"/>
              </w:rPr>
            </w:pPr>
          </w:p>
          <w:p w14:paraId="492BD41F" w14:textId="77777777" w:rsidR="0049598A" w:rsidRPr="00861CDD" w:rsidRDefault="0049598A" w:rsidP="00497A7B">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10.3</w:t>
            </w:r>
          </w:p>
        </w:tc>
        <w:tc>
          <w:tcPr>
            <w:tcW w:w="311" w:type="dxa"/>
            <w:tcBorders>
              <w:top w:val="single" w:sz="4" w:space="0" w:color="auto"/>
              <w:left w:val="single" w:sz="4" w:space="0" w:color="auto"/>
              <w:bottom w:val="single" w:sz="4" w:space="0" w:color="auto"/>
              <w:right w:val="nil"/>
            </w:tcBorders>
          </w:tcPr>
          <w:p w14:paraId="31757697" w14:textId="77777777" w:rsidR="0049598A" w:rsidRPr="00861CDD" w:rsidRDefault="0049598A" w:rsidP="0049598A">
            <w:pPr>
              <w:spacing w:after="0"/>
              <w:rPr>
                <w:rFonts w:ascii="Times New Roman" w:hAnsi="Times New Roman" w:cs="Times New Roman"/>
                <w:bCs/>
                <w:iCs/>
                <w:sz w:val="16"/>
                <w:lang w:val="en-US"/>
              </w:rPr>
            </w:pPr>
          </w:p>
        </w:tc>
        <w:tc>
          <w:tcPr>
            <w:tcW w:w="435" w:type="dxa"/>
            <w:tcBorders>
              <w:top w:val="single" w:sz="4" w:space="0" w:color="auto"/>
              <w:left w:val="nil"/>
              <w:bottom w:val="single" w:sz="4" w:space="0" w:color="auto"/>
              <w:right w:val="single" w:sz="4" w:space="0" w:color="auto"/>
            </w:tcBorders>
            <w:hideMark/>
          </w:tcPr>
          <w:p w14:paraId="025343B8" w14:textId="77777777" w:rsidR="00497A7B" w:rsidRPr="00861CDD" w:rsidRDefault="00497A7B" w:rsidP="0049598A">
            <w:pPr>
              <w:spacing w:after="0"/>
              <w:rPr>
                <w:rFonts w:ascii="Times New Roman" w:hAnsi="Times New Roman" w:cs="Times New Roman"/>
                <w:bCs/>
                <w:iCs/>
                <w:sz w:val="20"/>
                <w:lang w:val="en-US"/>
              </w:rPr>
            </w:pPr>
          </w:p>
          <w:p w14:paraId="4F599A8C"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1</w:t>
            </w:r>
          </w:p>
        </w:tc>
        <w:tc>
          <w:tcPr>
            <w:tcW w:w="799" w:type="dxa"/>
            <w:tcBorders>
              <w:top w:val="single" w:sz="4" w:space="0" w:color="auto"/>
              <w:left w:val="nil"/>
              <w:bottom w:val="single" w:sz="4" w:space="0" w:color="auto"/>
              <w:right w:val="single" w:sz="4" w:space="0" w:color="auto"/>
            </w:tcBorders>
          </w:tcPr>
          <w:p w14:paraId="3B8AC940" w14:textId="77777777" w:rsidR="00497A7B" w:rsidRPr="00861CDD" w:rsidRDefault="00497A7B" w:rsidP="00497A7B">
            <w:pPr>
              <w:spacing w:after="0"/>
              <w:rPr>
                <w:rFonts w:ascii="Times New Roman" w:hAnsi="Times New Roman" w:cs="Times New Roman"/>
                <w:bCs/>
                <w:iCs/>
                <w:sz w:val="20"/>
                <w:lang w:val="en-US"/>
              </w:rPr>
            </w:pPr>
          </w:p>
          <w:p w14:paraId="5657654E" w14:textId="77777777" w:rsidR="0049598A" w:rsidRPr="00861CDD" w:rsidRDefault="0049598A" w:rsidP="00497A7B">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0.5</w:t>
            </w:r>
          </w:p>
        </w:tc>
        <w:tc>
          <w:tcPr>
            <w:tcW w:w="236" w:type="dxa"/>
            <w:vMerge w:val="restart"/>
            <w:tcBorders>
              <w:top w:val="nil"/>
              <w:left w:val="single" w:sz="4" w:space="0" w:color="auto"/>
              <w:right w:val="nil"/>
            </w:tcBorders>
          </w:tcPr>
          <w:p w14:paraId="71D63EFE" w14:textId="77777777" w:rsidR="0049598A" w:rsidRPr="00861CDD" w:rsidRDefault="0049598A" w:rsidP="0049598A">
            <w:pPr>
              <w:spacing w:after="0"/>
              <w:rPr>
                <w:rFonts w:ascii="Times New Roman" w:hAnsi="Times New Roman" w:cs="Times New Roman"/>
                <w:bCs/>
                <w:iCs/>
                <w:sz w:val="16"/>
                <w:lang w:val="en-US"/>
              </w:rPr>
            </w:pPr>
          </w:p>
        </w:tc>
        <w:tc>
          <w:tcPr>
            <w:tcW w:w="770" w:type="dxa"/>
            <w:vMerge w:val="restart"/>
            <w:tcBorders>
              <w:top w:val="nil"/>
              <w:left w:val="nil"/>
              <w:bottom w:val="single" w:sz="4" w:space="0" w:color="000000"/>
              <w:right w:val="single" w:sz="4" w:space="0" w:color="auto"/>
            </w:tcBorders>
            <w:hideMark/>
          </w:tcPr>
          <w:p w14:paraId="433B986D"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 xml:space="preserve">  68.7</w:t>
            </w:r>
          </w:p>
        </w:tc>
        <w:tc>
          <w:tcPr>
            <w:tcW w:w="286" w:type="dxa"/>
            <w:vMerge w:val="restart"/>
            <w:tcBorders>
              <w:top w:val="nil"/>
              <w:left w:val="single" w:sz="4" w:space="0" w:color="auto"/>
              <w:bottom w:val="single" w:sz="4" w:space="0" w:color="000000"/>
              <w:right w:val="nil"/>
            </w:tcBorders>
          </w:tcPr>
          <w:p w14:paraId="605354B4" w14:textId="77777777" w:rsidR="0049598A" w:rsidRPr="00861CDD" w:rsidRDefault="0049598A" w:rsidP="0049598A">
            <w:pPr>
              <w:spacing w:after="0"/>
              <w:rPr>
                <w:rFonts w:ascii="Times New Roman" w:hAnsi="Times New Roman" w:cs="Times New Roman"/>
                <w:bCs/>
                <w:iCs/>
                <w:sz w:val="20"/>
                <w:lang w:val="en-US"/>
              </w:rPr>
            </w:pPr>
          </w:p>
        </w:tc>
        <w:tc>
          <w:tcPr>
            <w:tcW w:w="848" w:type="dxa"/>
            <w:vMerge w:val="restart"/>
            <w:tcBorders>
              <w:top w:val="nil"/>
              <w:left w:val="nil"/>
              <w:bottom w:val="single" w:sz="4" w:space="0" w:color="000000"/>
              <w:right w:val="single" w:sz="4" w:space="0" w:color="auto"/>
            </w:tcBorders>
            <w:hideMark/>
          </w:tcPr>
          <w:p w14:paraId="77E565B0"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0.0001</w:t>
            </w:r>
          </w:p>
        </w:tc>
      </w:tr>
      <w:tr w:rsidR="0049598A" w:rsidRPr="00861CDD" w14:paraId="62ADF30E" w14:textId="77777777" w:rsidTr="00D92EBF">
        <w:tblPrEx>
          <w:tblBorders>
            <w:top w:val="single" w:sz="4" w:space="0" w:color="000000"/>
            <w:left w:val="none" w:sz="0" w:space="0" w:color="auto"/>
            <w:bottom w:val="single" w:sz="4" w:space="0" w:color="000000"/>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17"/>
        </w:trPr>
        <w:tc>
          <w:tcPr>
            <w:tcW w:w="1560" w:type="dxa"/>
            <w:tcBorders>
              <w:top w:val="single" w:sz="4" w:space="0" w:color="auto"/>
              <w:left w:val="single" w:sz="4" w:space="0" w:color="auto"/>
              <w:bottom w:val="nil"/>
              <w:right w:val="single" w:sz="4" w:space="0" w:color="auto"/>
            </w:tcBorders>
          </w:tcPr>
          <w:p w14:paraId="29676E2C" w14:textId="77777777" w:rsidR="0049598A" w:rsidRPr="00861CDD" w:rsidRDefault="00497A7B"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3-5 hours</w:t>
            </w:r>
          </w:p>
        </w:tc>
        <w:tc>
          <w:tcPr>
            <w:tcW w:w="567" w:type="dxa"/>
            <w:tcBorders>
              <w:top w:val="single" w:sz="4" w:space="0" w:color="auto"/>
              <w:left w:val="single" w:sz="4" w:space="0" w:color="auto"/>
              <w:bottom w:val="nil"/>
              <w:right w:val="single" w:sz="4" w:space="0" w:color="auto"/>
            </w:tcBorders>
          </w:tcPr>
          <w:p w14:paraId="7FFA5EC1" w14:textId="77777777" w:rsidR="0049598A" w:rsidRPr="00861CDD" w:rsidRDefault="0049598A" w:rsidP="0049598A">
            <w:pPr>
              <w:spacing w:after="0"/>
              <w:rPr>
                <w:rFonts w:ascii="Times New Roman" w:hAnsi="Times New Roman" w:cs="Times New Roman"/>
                <w:bCs/>
                <w:iCs/>
                <w:sz w:val="20"/>
                <w:lang w:val="en-US"/>
              </w:rPr>
            </w:pPr>
          </w:p>
        </w:tc>
        <w:tc>
          <w:tcPr>
            <w:tcW w:w="851" w:type="dxa"/>
            <w:tcBorders>
              <w:top w:val="single" w:sz="4" w:space="0" w:color="auto"/>
              <w:left w:val="single" w:sz="4" w:space="0" w:color="auto"/>
              <w:bottom w:val="nil"/>
              <w:right w:val="single" w:sz="4" w:space="0" w:color="auto"/>
            </w:tcBorders>
          </w:tcPr>
          <w:p w14:paraId="43120AF9" w14:textId="77777777" w:rsidR="0049598A" w:rsidRPr="00861CDD" w:rsidRDefault="0049598A" w:rsidP="0049598A">
            <w:pPr>
              <w:spacing w:after="0"/>
              <w:rPr>
                <w:rFonts w:ascii="Times New Roman" w:hAnsi="Times New Roman" w:cs="Times New Roman"/>
                <w:bCs/>
                <w:iCs/>
                <w:sz w:val="20"/>
                <w:lang w:val="en-US"/>
              </w:rPr>
            </w:pPr>
          </w:p>
        </w:tc>
        <w:tc>
          <w:tcPr>
            <w:tcW w:w="567" w:type="dxa"/>
            <w:tcBorders>
              <w:top w:val="single" w:sz="4" w:space="0" w:color="auto"/>
              <w:left w:val="single" w:sz="4" w:space="0" w:color="auto"/>
              <w:bottom w:val="nil"/>
              <w:right w:val="nil"/>
            </w:tcBorders>
          </w:tcPr>
          <w:p w14:paraId="263BCBD9" w14:textId="77777777" w:rsidR="0049598A" w:rsidRPr="00861CDD" w:rsidRDefault="0049598A" w:rsidP="0049598A">
            <w:pPr>
              <w:spacing w:after="0"/>
              <w:rPr>
                <w:rFonts w:ascii="Times New Roman" w:hAnsi="Times New Roman" w:cs="Times New Roman"/>
                <w:bCs/>
                <w:iCs/>
                <w:sz w:val="20"/>
                <w:lang w:val="en-US"/>
              </w:rPr>
            </w:pPr>
          </w:p>
        </w:tc>
        <w:tc>
          <w:tcPr>
            <w:tcW w:w="650" w:type="dxa"/>
            <w:tcBorders>
              <w:top w:val="single" w:sz="4" w:space="0" w:color="auto"/>
              <w:left w:val="single" w:sz="4" w:space="0" w:color="auto"/>
              <w:bottom w:val="nil"/>
              <w:right w:val="nil"/>
            </w:tcBorders>
          </w:tcPr>
          <w:p w14:paraId="5F08120E" w14:textId="77777777" w:rsidR="0049598A" w:rsidRPr="00861CDD" w:rsidRDefault="0049598A" w:rsidP="0049598A">
            <w:pPr>
              <w:spacing w:after="0"/>
              <w:rPr>
                <w:rFonts w:ascii="Times New Roman" w:hAnsi="Times New Roman" w:cs="Times New Roman"/>
                <w:bCs/>
                <w:iCs/>
                <w:sz w:val="20"/>
                <w:lang w:val="en-US"/>
              </w:rPr>
            </w:pPr>
          </w:p>
        </w:tc>
        <w:tc>
          <w:tcPr>
            <w:tcW w:w="236" w:type="dxa"/>
            <w:tcBorders>
              <w:top w:val="single" w:sz="4" w:space="0" w:color="auto"/>
              <w:left w:val="single" w:sz="4" w:space="0" w:color="auto"/>
              <w:bottom w:val="nil"/>
              <w:right w:val="nil"/>
            </w:tcBorders>
          </w:tcPr>
          <w:p w14:paraId="53A99533" w14:textId="77777777" w:rsidR="0049598A" w:rsidRPr="00861CDD" w:rsidRDefault="0049598A" w:rsidP="0049598A">
            <w:pPr>
              <w:spacing w:after="0"/>
              <w:rPr>
                <w:rFonts w:ascii="Times New Roman" w:hAnsi="Times New Roman" w:cs="Times New Roman"/>
                <w:bCs/>
                <w:iCs/>
                <w:sz w:val="16"/>
                <w:lang w:val="en-US"/>
              </w:rPr>
            </w:pPr>
          </w:p>
        </w:tc>
        <w:tc>
          <w:tcPr>
            <w:tcW w:w="531" w:type="dxa"/>
            <w:tcBorders>
              <w:top w:val="single" w:sz="4" w:space="0" w:color="auto"/>
              <w:left w:val="nil"/>
              <w:bottom w:val="nil"/>
              <w:right w:val="single" w:sz="4" w:space="0" w:color="auto"/>
            </w:tcBorders>
          </w:tcPr>
          <w:p w14:paraId="2BCDB7DF" w14:textId="77777777" w:rsidR="0049598A" w:rsidRPr="00861CDD" w:rsidRDefault="0049598A" w:rsidP="0049598A">
            <w:pPr>
              <w:spacing w:after="0"/>
              <w:rPr>
                <w:rFonts w:ascii="Times New Roman" w:hAnsi="Times New Roman" w:cs="Times New Roman"/>
                <w:bCs/>
                <w:iCs/>
                <w:sz w:val="20"/>
                <w:lang w:val="en-US"/>
              </w:rPr>
            </w:pPr>
          </w:p>
        </w:tc>
        <w:tc>
          <w:tcPr>
            <w:tcW w:w="851" w:type="dxa"/>
            <w:tcBorders>
              <w:top w:val="single" w:sz="4" w:space="0" w:color="auto"/>
              <w:left w:val="nil"/>
              <w:bottom w:val="nil"/>
              <w:right w:val="single" w:sz="4" w:space="0" w:color="auto"/>
            </w:tcBorders>
          </w:tcPr>
          <w:p w14:paraId="0E13A089" w14:textId="77777777" w:rsidR="0049598A" w:rsidRPr="00861CDD" w:rsidRDefault="0049598A" w:rsidP="0049598A">
            <w:pPr>
              <w:spacing w:after="0"/>
              <w:rPr>
                <w:rFonts w:ascii="Times New Roman" w:hAnsi="Times New Roman" w:cs="Times New Roman"/>
                <w:bCs/>
                <w:iCs/>
                <w:sz w:val="20"/>
                <w:lang w:val="en-US"/>
              </w:rPr>
            </w:pPr>
          </w:p>
        </w:tc>
        <w:tc>
          <w:tcPr>
            <w:tcW w:w="311" w:type="dxa"/>
            <w:tcBorders>
              <w:top w:val="single" w:sz="4" w:space="0" w:color="auto"/>
              <w:left w:val="single" w:sz="4" w:space="0" w:color="auto"/>
              <w:bottom w:val="nil"/>
              <w:right w:val="nil"/>
            </w:tcBorders>
          </w:tcPr>
          <w:p w14:paraId="220255ED" w14:textId="77777777" w:rsidR="0049598A" w:rsidRPr="00861CDD" w:rsidRDefault="0049598A" w:rsidP="0049598A">
            <w:pPr>
              <w:spacing w:after="0"/>
              <w:rPr>
                <w:rFonts w:ascii="Times New Roman" w:hAnsi="Times New Roman" w:cs="Times New Roman"/>
                <w:bCs/>
                <w:iCs/>
                <w:sz w:val="16"/>
                <w:lang w:val="en-US"/>
              </w:rPr>
            </w:pPr>
          </w:p>
        </w:tc>
        <w:tc>
          <w:tcPr>
            <w:tcW w:w="435" w:type="dxa"/>
            <w:tcBorders>
              <w:top w:val="single" w:sz="4" w:space="0" w:color="auto"/>
              <w:left w:val="nil"/>
              <w:bottom w:val="nil"/>
              <w:right w:val="single" w:sz="4" w:space="0" w:color="auto"/>
            </w:tcBorders>
          </w:tcPr>
          <w:p w14:paraId="4EA73ABD" w14:textId="77777777" w:rsidR="0049598A" w:rsidRPr="00861CDD" w:rsidRDefault="0049598A" w:rsidP="0049598A">
            <w:pPr>
              <w:spacing w:after="0"/>
              <w:rPr>
                <w:rFonts w:ascii="Times New Roman" w:hAnsi="Times New Roman" w:cs="Times New Roman"/>
                <w:bCs/>
                <w:iCs/>
                <w:sz w:val="20"/>
                <w:lang w:val="en-US"/>
              </w:rPr>
            </w:pPr>
          </w:p>
        </w:tc>
        <w:tc>
          <w:tcPr>
            <w:tcW w:w="799" w:type="dxa"/>
            <w:tcBorders>
              <w:top w:val="single" w:sz="4" w:space="0" w:color="auto"/>
              <w:left w:val="nil"/>
              <w:bottom w:val="nil"/>
              <w:right w:val="single" w:sz="4" w:space="0" w:color="auto"/>
            </w:tcBorders>
          </w:tcPr>
          <w:p w14:paraId="0085561B" w14:textId="77777777" w:rsidR="0049598A" w:rsidRPr="00861CDD" w:rsidRDefault="0049598A" w:rsidP="0049598A">
            <w:pPr>
              <w:spacing w:after="0"/>
              <w:rPr>
                <w:rFonts w:ascii="Times New Roman" w:hAnsi="Times New Roman" w:cs="Times New Roman"/>
                <w:bCs/>
                <w:iCs/>
                <w:sz w:val="20"/>
                <w:lang w:val="en-US"/>
              </w:rPr>
            </w:pPr>
          </w:p>
        </w:tc>
        <w:tc>
          <w:tcPr>
            <w:tcW w:w="236" w:type="dxa"/>
            <w:vMerge/>
            <w:tcBorders>
              <w:left w:val="single" w:sz="4" w:space="0" w:color="auto"/>
              <w:bottom w:val="nil"/>
              <w:right w:val="nil"/>
            </w:tcBorders>
          </w:tcPr>
          <w:p w14:paraId="1644FD70" w14:textId="77777777" w:rsidR="0049598A" w:rsidRPr="00861CDD" w:rsidRDefault="0049598A" w:rsidP="0049598A">
            <w:pPr>
              <w:spacing w:after="0"/>
              <w:rPr>
                <w:rFonts w:ascii="Times New Roman" w:hAnsi="Times New Roman" w:cs="Times New Roman"/>
                <w:bCs/>
                <w:iCs/>
                <w:sz w:val="16"/>
                <w:lang w:val="en-US"/>
              </w:rPr>
            </w:pPr>
          </w:p>
        </w:tc>
        <w:tc>
          <w:tcPr>
            <w:tcW w:w="770" w:type="dxa"/>
            <w:vMerge/>
            <w:tcBorders>
              <w:top w:val="nil"/>
              <w:left w:val="nil"/>
              <w:bottom w:val="single" w:sz="4" w:space="0" w:color="000000"/>
              <w:right w:val="single" w:sz="4" w:space="0" w:color="auto"/>
            </w:tcBorders>
          </w:tcPr>
          <w:p w14:paraId="6FBB6AEE" w14:textId="77777777" w:rsidR="0049598A" w:rsidRPr="00861CDD" w:rsidRDefault="0049598A" w:rsidP="0049598A">
            <w:pPr>
              <w:spacing w:after="0"/>
              <w:rPr>
                <w:rFonts w:ascii="Times New Roman" w:hAnsi="Times New Roman" w:cs="Times New Roman"/>
                <w:bCs/>
                <w:iCs/>
                <w:sz w:val="16"/>
                <w:lang w:val="en-US"/>
              </w:rPr>
            </w:pPr>
          </w:p>
        </w:tc>
        <w:tc>
          <w:tcPr>
            <w:tcW w:w="286" w:type="dxa"/>
            <w:vMerge/>
            <w:tcBorders>
              <w:top w:val="nil"/>
              <w:left w:val="single" w:sz="4" w:space="0" w:color="auto"/>
              <w:bottom w:val="single" w:sz="4" w:space="0" w:color="000000"/>
              <w:right w:val="nil"/>
            </w:tcBorders>
          </w:tcPr>
          <w:p w14:paraId="04022F7A" w14:textId="77777777" w:rsidR="0049598A" w:rsidRPr="00861CDD" w:rsidRDefault="0049598A" w:rsidP="0049598A">
            <w:pPr>
              <w:spacing w:after="0"/>
              <w:rPr>
                <w:rFonts w:ascii="Times New Roman" w:hAnsi="Times New Roman" w:cs="Times New Roman"/>
                <w:bCs/>
                <w:iCs/>
                <w:sz w:val="16"/>
                <w:lang w:val="en-US"/>
              </w:rPr>
            </w:pPr>
          </w:p>
        </w:tc>
        <w:tc>
          <w:tcPr>
            <w:tcW w:w="848" w:type="dxa"/>
            <w:vMerge/>
            <w:tcBorders>
              <w:top w:val="nil"/>
              <w:left w:val="nil"/>
              <w:bottom w:val="single" w:sz="4" w:space="0" w:color="000000"/>
              <w:right w:val="single" w:sz="4" w:space="0" w:color="auto"/>
            </w:tcBorders>
          </w:tcPr>
          <w:p w14:paraId="62E412B1" w14:textId="77777777" w:rsidR="0049598A" w:rsidRPr="00861CDD" w:rsidRDefault="0049598A" w:rsidP="0049598A">
            <w:pPr>
              <w:spacing w:after="0"/>
              <w:rPr>
                <w:rFonts w:ascii="Times New Roman" w:hAnsi="Times New Roman" w:cs="Times New Roman"/>
                <w:bCs/>
                <w:iCs/>
                <w:sz w:val="16"/>
                <w:lang w:val="en-US"/>
              </w:rPr>
            </w:pPr>
          </w:p>
        </w:tc>
      </w:tr>
      <w:tr w:rsidR="0049598A" w:rsidRPr="00861CDD" w14:paraId="69F34BCD" w14:textId="77777777" w:rsidTr="00D92EBF">
        <w:tblPrEx>
          <w:tblBorders>
            <w:top w:val="single" w:sz="4" w:space="0" w:color="000000"/>
            <w:left w:val="none" w:sz="0" w:space="0" w:color="auto"/>
            <w:bottom w:val="single" w:sz="4" w:space="0" w:color="000000"/>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77"/>
        </w:trPr>
        <w:tc>
          <w:tcPr>
            <w:tcW w:w="1560" w:type="dxa"/>
            <w:tcBorders>
              <w:top w:val="nil"/>
              <w:left w:val="single" w:sz="4" w:space="0" w:color="auto"/>
              <w:bottom w:val="single" w:sz="4" w:space="0" w:color="auto"/>
              <w:right w:val="single" w:sz="4" w:space="0" w:color="auto"/>
            </w:tcBorders>
            <w:hideMark/>
          </w:tcPr>
          <w:p w14:paraId="4652495C" w14:textId="77777777" w:rsidR="0049598A" w:rsidRPr="00861CDD" w:rsidRDefault="0049598A" w:rsidP="0049598A">
            <w:pPr>
              <w:spacing w:after="0"/>
              <w:rPr>
                <w:rFonts w:ascii="Times New Roman" w:hAnsi="Times New Roman" w:cs="Times New Roman"/>
                <w:bCs/>
                <w:iCs/>
                <w:sz w:val="20"/>
                <w:lang w:val="en-US"/>
              </w:rPr>
            </w:pPr>
          </w:p>
        </w:tc>
        <w:tc>
          <w:tcPr>
            <w:tcW w:w="567" w:type="dxa"/>
            <w:tcBorders>
              <w:top w:val="nil"/>
              <w:left w:val="single" w:sz="4" w:space="0" w:color="auto"/>
              <w:bottom w:val="single" w:sz="4" w:space="0" w:color="auto"/>
              <w:right w:val="single" w:sz="4" w:space="0" w:color="auto"/>
            </w:tcBorders>
            <w:hideMark/>
          </w:tcPr>
          <w:p w14:paraId="5DD53020"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10</w:t>
            </w:r>
          </w:p>
        </w:tc>
        <w:tc>
          <w:tcPr>
            <w:tcW w:w="851" w:type="dxa"/>
            <w:tcBorders>
              <w:top w:val="nil"/>
              <w:left w:val="single" w:sz="4" w:space="0" w:color="auto"/>
              <w:bottom w:val="single" w:sz="4" w:space="0" w:color="auto"/>
              <w:right w:val="single" w:sz="4" w:space="0" w:color="auto"/>
            </w:tcBorders>
          </w:tcPr>
          <w:p w14:paraId="56A4366E"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6.3</w:t>
            </w:r>
          </w:p>
        </w:tc>
        <w:tc>
          <w:tcPr>
            <w:tcW w:w="567" w:type="dxa"/>
            <w:tcBorders>
              <w:top w:val="nil"/>
              <w:left w:val="single" w:sz="4" w:space="0" w:color="auto"/>
              <w:bottom w:val="single" w:sz="4" w:space="0" w:color="auto"/>
              <w:right w:val="nil"/>
            </w:tcBorders>
            <w:hideMark/>
          </w:tcPr>
          <w:p w14:paraId="74C90EFF"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76</w:t>
            </w:r>
          </w:p>
        </w:tc>
        <w:tc>
          <w:tcPr>
            <w:tcW w:w="650" w:type="dxa"/>
            <w:tcBorders>
              <w:top w:val="nil"/>
              <w:left w:val="single" w:sz="4" w:space="0" w:color="auto"/>
              <w:bottom w:val="single" w:sz="4" w:space="0" w:color="auto"/>
              <w:right w:val="nil"/>
            </w:tcBorders>
          </w:tcPr>
          <w:p w14:paraId="60514233"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47.8</w:t>
            </w:r>
          </w:p>
        </w:tc>
        <w:tc>
          <w:tcPr>
            <w:tcW w:w="236" w:type="dxa"/>
            <w:tcBorders>
              <w:top w:val="nil"/>
              <w:left w:val="single" w:sz="4" w:space="0" w:color="auto"/>
              <w:bottom w:val="single" w:sz="4" w:space="0" w:color="auto"/>
              <w:right w:val="nil"/>
            </w:tcBorders>
          </w:tcPr>
          <w:p w14:paraId="28657838" w14:textId="77777777" w:rsidR="0049598A" w:rsidRPr="00861CDD" w:rsidRDefault="0049598A" w:rsidP="0049598A">
            <w:pPr>
              <w:spacing w:after="0"/>
              <w:rPr>
                <w:rFonts w:ascii="Times New Roman" w:hAnsi="Times New Roman" w:cs="Times New Roman"/>
                <w:bCs/>
                <w:iCs/>
                <w:sz w:val="16"/>
                <w:lang w:val="en-US"/>
              </w:rPr>
            </w:pPr>
          </w:p>
        </w:tc>
        <w:tc>
          <w:tcPr>
            <w:tcW w:w="531" w:type="dxa"/>
            <w:tcBorders>
              <w:top w:val="nil"/>
              <w:left w:val="nil"/>
              <w:bottom w:val="single" w:sz="4" w:space="0" w:color="auto"/>
              <w:right w:val="single" w:sz="4" w:space="0" w:color="auto"/>
            </w:tcBorders>
            <w:hideMark/>
          </w:tcPr>
          <w:p w14:paraId="57C1C014"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19</w:t>
            </w:r>
          </w:p>
        </w:tc>
        <w:tc>
          <w:tcPr>
            <w:tcW w:w="851" w:type="dxa"/>
            <w:tcBorders>
              <w:top w:val="nil"/>
              <w:left w:val="nil"/>
              <w:bottom w:val="single" w:sz="4" w:space="0" w:color="auto"/>
              <w:right w:val="single" w:sz="4" w:space="0" w:color="auto"/>
            </w:tcBorders>
          </w:tcPr>
          <w:p w14:paraId="3EF2A0E6" w14:textId="77777777" w:rsidR="0049598A" w:rsidRPr="00861CDD" w:rsidRDefault="0049598A" w:rsidP="0049598A">
            <w:pPr>
              <w:spacing w:after="0"/>
              <w:ind w:left="210"/>
              <w:rPr>
                <w:rFonts w:ascii="Times New Roman" w:hAnsi="Times New Roman" w:cs="Times New Roman"/>
                <w:bCs/>
                <w:iCs/>
                <w:sz w:val="20"/>
                <w:lang w:val="en-US"/>
              </w:rPr>
            </w:pPr>
            <w:r w:rsidRPr="00861CDD">
              <w:rPr>
                <w:rFonts w:ascii="Times New Roman" w:hAnsi="Times New Roman" w:cs="Times New Roman"/>
                <w:bCs/>
                <w:iCs/>
                <w:sz w:val="20"/>
                <w:lang w:val="en-US"/>
              </w:rPr>
              <w:t>11.9</w:t>
            </w:r>
          </w:p>
        </w:tc>
        <w:tc>
          <w:tcPr>
            <w:tcW w:w="311" w:type="dxa"/>
            <w:tcBorders>
              <w:top w:val="nil"/>
              <w:left w:val="single" w:sz="4" w:space="0" w:color="auto"/>
              <w:bottom w:val="single" w:sz="4" w:space="0" w:color="auto"/>
              <w:right w:val="nil"/>
            </w:tcBorders>
          </w:tcPr>
          <w:p w14:paraId="7D136507" w14:textId="77777777" w:rsidR="0049598A" w:rsidRPr="00861CDD" w:rsidRDefault="0049598A" w:rsidP="0049598A">
            <w:pPr>
              <w:spacing w:after="0"/>
              <w:rPr>
                <w:rFonts w:ascii="Times New Roman" w:hAnsi="Times New Roman" w:cs="Times New Roman"/>
                <w:bCs/>
                <w:iCs/>
                <w:sz w:val="16"/>
                <w:lang w:val="en-US"/>
              </w:rPr>
            </w:pPr>
          </w:p>
        </w:tc>
        <w:tc>
          <w:tcPr>
            <w:tcW w:w="435" w:type="dxa"/>
            <w:tcBorders>
              <w:top w:val="nil"/>
              <w:left w:val="nil"/>
              <w:bottom w:val="single" w:sz="4" w:space="0" w:color="auto"/>
              <w:right w:val="single" w:sz="4" w:space="0" w:color="auto"/>
            </w:tcBorders>
            <w:hideMark/>
          </w:tcPr>
          <w:p w14:paraId="6C17B6B3"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54</w:t>
            </w:r>
          </w:p>
        </w:tc>
        <w:tc>
          <w:tcPr>
            <w:tcW w:w="799" w:type="dxa"/>
            <w:tcBorders>
              <w:top w:val="nil"/>
              <w:left w:val="nil"/>
              <w:bottom w:val="single" w:sz="4" w:space="0" w:color="auto"/>
              <w:right w:val="single" w:sz="4" w:space="0" w:color="auto"/>
            </w:tcBorders>
          </w:tcPr>
          <w:p w14:paraId="64C8E64A" w14:textId="77777777" w:rsidR="0049598A" w:rsidRPr="00861CDD" w:rsidRDefault="0049598A" w:rsidP="0049598A">
            <w:pPr>
              <w:spacing w:after="0"/>
              <w:ind w:left="93"/>
              <w:rPr>
                <w:rFonts w:ascii="Times New Roman" w:hAnsi="Times New Roman" w:cs="Times New Roman"/>
                <w:bCs/>
                <w:iCs/>
                <w:sz w:val="20"/>
                <w:lang w:val="en-US"/>
              </w:rPr>
            </w:pPr>
            <w:r w:rsidRPr="00861CDD">
              <w:rPr>
                <w:rFonts w:ascii="Times New Roman" w:hAnsi="Times New Roman" w:cs="Times New Roman"/>
                <w:bCs/>
                <w:iCs/>
                <w:sz w:val="20"/>
                <w:lang w:val="en-US"/>
              </w:rPr>
              <w:t>34.0</w:t>
            </w:r>
          </w:p>
        </w:tc>
        <w:tc>
          <w:tcPr>
            <w:tcW w:w="236" w:type="dxa"/>
            <w:tcBorders>
              <w:top w:val="nil"/>
              <w:left w:val="single" w:sz="4" w:space="0" w:color="auto"/>
              <w:bottom w:val="nil"/>
              <w:right w:val="nil"/>
            </w:tcBorders>
          </w:tcPr>
          <w:p w14:paraId="0A378911" w14:textId="77777777" w:rsidR="0049598A" w:rsidRPr="00861CDD" w:rsidRDefault="0049598A" w:rsidP="0049598A">
            <w:pPr>
              <w:spacing w:after="0"/>
              <w:rPr>
                <w:rFonts w:ascii="Times New Roman" w:hAnsi="Times New Roman" w:cs="Times New Roman"/>
                <w:bCs/>
                <w:iCs/>
                <w:sz w:val="16"/>
                <w:lang w:val="en-US"/>
              </w:rPr>
            </w:pPr>
          </w:p>
        </w:tc>
        <w:tc>
          <w:tcPr>
            <w:tcW w:w="770" w:type="dxa"/>
            <w:vMerge/>
            <w:tcBorders>
              <w:top w:val="nil"/>
              <w:left w:val="nil"/>
              <w:bottom w:val="single" w:sz="4" w:space="0" w:color="000000"/>
              <w:right w:val="single" w:sz="4" w:space="0" w:color="auto"/>
            </w:tcBorders>
            <w:vAlign w:val="center"/>
            <w:hideMark/>
          </w:tcPr>
          <w:p w14:paraId="0F91FF09" w14:textId="77777777" w:rsidR="0049598A" w:rsidRPr="00861CDD" w:rsidRDefault="0049598A" w:rsidP="0049598A">
            <w:pPr>
              <w:spacing w:after="0"/>
              <w:rPr>
                <w:rFonts w:ascii="Times New Roman" w:hAnsi="Times New Roman" w:cs="Times New Roman"/>
                <w:bCs/>
                <w:iCs/>
                <w:sz w:val="16"/>
                <w:lang w:val="en-US"/>
              </w:rPr>
            </w:pPr>
          </w:p>
        </w:tc>
        <w:tc>
          <w:tcPr>
            <w:tcW w:w="286" w:type="dxa"/>
            <w:vMerge/>
            <w:tcBorders>
              <w:top w:val="nil"/>
              <w:left w:val="single" w:sz="4" w:space="0" w:color="auto"/>
              <w:bottom w:val="single" w:sz="4" w:space="0" w:color="000000"/>
              <w:right w:val="nil"/>
            </w:tcBorders>
            <w:vAlign w:val="center"/>
          </w:tcPr>
          <w:p w14:paraId="6EF1B609" w14:textId="77777777" w:rsidR="0049598A" w:rsidRPr="00861CDD" w:rsidRDefault="0049598A" w:rsidP="0049598A">
            <w:pPr>
              <w:spacing w:after="0"/>
              <w:rPr>
                <w:rFonts w:ascii="Times New Roman" w:hAnsi="Times New Roman" w:cs="Times New Roman"/>
                <w:bCs/>
                <w:iCs/>
                <w:sz w:val="16"/>
                <w:lang w:val="en-US"/>
              </w:rPr>
            </w:pPr>
          </w:p>
        </w:tc>
        <w:tc>
          <w:tcPr>
            <w:tcW w:w="848" w:type="dxa"/>
            <w:vMerge/>
            <w:tcBorders>
              <w:top w:val="nil"/>
              <w:left w:val="nil"/>
              <w:bottom w:val="single" w:sz="4" w:space="0" w:color="000000"/>
              <w:right w:val="single" w:sz="4" w:space="0" w:color="auto"/>
            </w:tcBorders>
            <w:vAlign w:val="center"/>
            <w:hideMark/>
          </w:tcPr>
          <w:p w14:paraId="49E17932" w14:textId="77777777" w:rsidR="0049598A" w:rsidRPr="00861CDD" w:rsidRDefault="0049598A" w:rsidP="0049598A">
            <w:pPr>
              <w:spacing w:after="0"/>
              <w:rPr>
                <w:rFonts w:ascii="Times New Roman" w:hAnsi="Times New Roman" w:cs="Times New Roman"/>
                <w:bCs/>
                <w:iCs/>
                <w:sz w:val="16"/>
                <w:lang w:val="en-US"/>
              </w:rPr>
            </w:pPr>
          </w:p>
        </w:tc>
      </w:tr>
      <w:tr w:rsidR="0049598A" w:rsidRPr="00861CDD" w14:paraId="45262B0A" w14:textId="77777777" w:rsidTr="00D92EBF">
        <w:tblPrEx>
          <w:tblBorders>
            <w:top w:val="single" w:sz="4" w:space="0" w:color="000000"/>
            <w:left w:val="none" w:sz="0" w:space="0" w:color="auto"/>
            <w:bottom w:val="single" w:sz="4" w:space="0" w:color="000000"/>
            <w:right w:val="none" w:sz="0" w:space="0" w:color="auto"/>
            <w:insideH w:val="none" w:sz="0" w:space="0" w:color="auto"/>
            <w:insideV w:val="none" w:sz="0" w:space="0" w:color="auto"/>
          </w:tblBorders>
          <w:tblCellMar>
            <w:left w:w="108" w:type="dxa"/>
            <w:right w:w="108" w:type="dxa"/>
          </w:tblCellMar>
          <w:tblLook w:val="04A0" w:firstRow="1" w:lastRow="0" w:firstColumn="1" w:lastColumn="0" w:noHBand="0" w:noVBand="1"/>
        </w:tblPrEx>
        <w:trPr>
          <w:trHeight w:val="324"/>
        </w:trPr>
        <w:tc>
          <w:tcPr>
            <w:tcW w:w="1560" w:type="dxa"/>
            <w:tcBorders>
              <w:top w:val="single" w:sz="4" w:space="0" w:color="auto"/>
              <w:left w:val="single" w:sz="4" w:space="0" w:color="auto"/>
              <w:bottom w:val="single" w:sz="4" w:space="0" w:color="000000"/>
              <w:right w:val="single" w:sz="4" w:space="0" w:color="auto"/>
            </w:tcBorders>
            <w:hideMark/>
          </w:tcPr>
          <w:p w14:paraId="35AFF31B"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6 hours and more</w:t>
            </w:r>
          </w:p>
        </w:tc>
        <w:tc>
          <w:tcPr>
            <w:tcW w:w="567" w:type="dxa"/>
            <w:tcBorders>
              <w:top w:val="single" w:sz="4" w:space="0" w:color="auto"/>
              <w:left w:val="single" w:sz="4" w:space="0" w:color="auto"/>
              <w:bottom w:val="single" w:sz="4" w:space="0" w:color="000000"/>
              <w:right w:val="single" w:sz="4" w:space="0" w:color="auto"/>
            </w:tcBorders>
            <w:hideMark/>
          </w:tcPr>
          <w:p w14:paraId="3A0E2169"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1</w:t>
            </w:r>
          </w:p>
        </w:tc>
        <w:tc>
          <w:tcPr>
            <w:tcW w:w="851" w:type="dxa"/>
            <w:tcBorders>
              <w:top w:val="single" w:sz="4" w:space="0" w:color="auto"/>
              <w:left w:val="single" w:sz="4" w:space="0" w:color="auto"/>
              <w:bottom w:val="single" w:sz="4" w:space="0" w:color="000000"/>
              <w:right w:val="single" w:sz="4" w:space="0" w:color="auto"/>
            </w:tcBorders>
          </w:tcPr>
          <w:p w14:paraId="4B248160"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3.4</w:t>
            </w:r>
          </w:p>
        </w:tc>
        <w:tc>
          <w:tcPr>
            <w:tcW w:w="567" w:type="dxa"/>
            <w:tcBorders>
              <w:top w:val="single" w:sz="4" w:space="0" w:color="auto"/>
              <w:left w:val="single" w:sz="4" w:space="0" w:color="auto"/>
              <w:bottom w:val="single" w:sz="4" w:space="0" w:color="000000"/>
              <w:right w:val="nil"/>
            </w:tcBorders>
            <w:hideMark/>
          </w:tcPr>
          <w:p w14:paraId="52841D9C"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15</w:t>
            </w:r>
          </w:p>
        </w:tc>
        <w:tc>
          <w:tcPr>
            <w:tcW w:w="650" w:type="dxa"/>
            <w:tcBorders>
              <w:top w:val="single" w:sz="4" w:space="0" w:color="auto"/>
              <w:left w:val="single" w:sz="4" w:space="0" w:color="auto"/>
              <w:bottom w:val="single" w:sz="4" w:space="0" w:color="000000"/>
              <w:right w:val="nil"/>
            </w:tcBorders>
          </w:tcPr>
          <w:p w14:paraId="3170CC6E"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51.7</w:t>
            </w:r>
          </w:p>
        </w:tc>
        <w:tc>
          <w:tcPr>
            <w:tcW w:w="236" w:type="dxa"/>
            <w:tcBorders>
              <w:top w:val="single" w:sz="4" w:space="0" w:color="auto"/>
              <w:left w:val="single" w:sz="4" w:space="0" w:color="auto"/>
              <w:bottom w:val="single" w:sz="4" w:space="0" w:color="000000"/>
              <w:right w:val="nil"/>
            </w:tcBorders>
          </w:tcPr>
          <w:p w14:paraId="4F5F5ADF" w14:textId="77777777" w:rsidR="0049598A" w:rsidRPr="00861CDD" w:rsidRDefault="0049598A" w:rsidP="0049598A">
            <w:pPr>
              <w:spacing w:after="0"/>
              <w:rPr>
                <w:rFonts w:ascii="Times New Roman" w:hAnsi="Times New Roman" w:cs="Times New Roman"/>
                <w:bCs/>
                <w:iCs/>
                <w:sz w:val="16"/>
                <w:lang w:val="en-US"/>
              </w:rPr>
            </w:pPr>
          </w:p>
        </w:tc>
        <w:tc>
          <w:tcPr>
            <w:tcW w:w="531" w:type="dxa"/>
            <w:tcBorders>
              <w:top w:val="single" w:sz="4" w:space="0" w:color="auto"/>
              <w:left w:val="nil"/>
              <w:bottom w:val="single" w:sz="4" w:space="0" w:color="000000"/>
              <w:right w:val="single" w:sz="4" w:space="0" w:color="auto"/>
            </w:tcBorders>
            <w:hideMark/>
          </w:tcPr>
          <w:p w14:paraId="182DFEB9"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1</w:t>
            </w:r>
          </w:p>
        </w:tc>
        <w:tc>
          <w:tcPr>
            <w:tcW w:w="851" w:type="dxa"/>
            <w:tcBorders>
              <w:top w:val="single" w:sz="4" w:space="0" w:color="auto"/>
              <w:left w:val="nil"/>
              <w:bottom w:val="single" w:sz="4" w:space="0" w:color="000000"/>
              <w:right w:val="single" w:sz="4" w:space="0" w:color="auto"/>
            </w:tcBorders>
          </w:tcPr>
          <w:p w14:paraId="3791AD4A" w14:textId="77777777" w:rsidR="0049598A" w:rsidRPr="00861CDD" w:rsidRDefault="0049598A" w:rsidP="0049598A">
            <w:pPr>
              <w:spacing w:after="0"/>
              <w:ind w:left="260"/>
              <w:rPr>
                <w:rFonts w:ascii="Times New Roman" w:hAnsi="Times New Roman" w:cs="Times New Roman"/>
                <w:bCs/>
                <w:iCs/>
                <w:sz w:val="20"/>
                <w:lang w:val="en-US"/>
              </w:rPr>
            </w:pPr>
            <w:r w:rsidRPr="00861CDD">
              <w:rPr>
                <w:rFonts w:ascii="Times New Roman" w:hAnsi="Times New Roman" w:cs="Times New Roman"/>
                <w:bCs/>
                <w:iCs/>
                <w:sz w:val="20"/>
                <w:lang w:val="en-US"/>
              </w:rPr>
              <w:t>3.4</w:t>
            </w:r>
          </w:p>
        </w:tc>
        <w:tc>
          <w:tcPr>
            <w:tcW w:w="311" w:type="dxa"/>
            <w:tcBorders>
              <w:top w:val="single" w:sz="4" w:space="0" w:color="auto"/>
              <w:left w:val="single" w:sz="4" w:space="0" w:color="auto"/>
              <w:bottom w:val="single" w:sz="4" w:space="0" w:color="000000"/>
              <w:right w:val="nil"/>
            </w:tcBorders>
          </w:tcPr>
          <w:p w14:paraId="6AB1BE8E" w14:textId="77777777" w:rsidR="0049598A" w:rsidRPr="00861CDD" w:rsidRDefault="0049598A" w:rsidP="0049598A">
            <w:pPr>
              <w:spacing w:after="0"/>
              <w:rPr>
                <w:rFonts w:ascii="Times New Roman" w:hAnsi="Times New Roman" w:cs="Times New Roman"/>
                <w:bCs/>
                <w:iCs/>
                <w:sz w:val="16"/>
                <w:lang w:val="en-US"/>
              </w:rPr>
            </w:pPr>
          </w:p>
        </w:tc>
        <w:tc>
          <w:tcPr>
            <w:tcW w:w="435" w:type="dxa"/>
            <w:tcBorders>
              <w:top w:val="single" w:sz="4" w:space="0" w:color="auto"/>
              <w:left w:val="nil"/>
              <w:bottom w:val="single" w:sz="4" w:space="0" w:color="000000"/>
              <w:right w:val="single" w:sz="4" w:space="0" w:color="auto"/>
            </w:tcBorders>
            <w:hideMark/>
          </w:tcPr>
          <w:p w14:paraId="3FE84326" w14:textId="77777777" w:rsidR="0049598A" w:rsidRPr="00861CDD" w:rsidRDefault="0049598A" w:rsidP="0049598A">
            <w:pPr>
              <w:spacing w:after="0"/>
              <w:rPr>
                <w:rFonts w:ascii="Times New Roman" w:hAnsi="Times New Roman" w:cs="Times New Roman"/>
                <w:bCs/>
                <w:iCs/>
                <w:sz w:val="20"/>
                <w:lang w:val="en-US"/>
              </w:rPr>
            </w:pPr>
            <w:r w:rsidRPr="00861CDD">
              <w:rPr>
                <w:rFonts w:ascii="Times New Roman" w:hAnsi="Times New Roman" w:cs="Times New Roman"/>
                <w:bCs/>
                <w:iCs/>
                <w:sz w:val="20"/>
                <w:lang w:val="en-US"/>
              </w:rPr>
              <w:t>12</w:t>
            </w:r>
          </w:p>
        </w:tc>
        <w:tc>
          <w:tcPr>
            <w:tcW w:w="799" w:type="dxa"/>
            <w:tcBorders>
              <w:top w:val="single" w:sz="4" w:space="0" w:color="auto"/>
              <w:left w:val="nil"/>
              <w:bottom w:val="single" w:sz="4" w:space="0" w:color="000000"/>
              <w:right w:val="single" w:sz="4" w:space="0" w:color="auto"/>
            </w:tcBorders>
          </w:tcPr>
          <w:p w14:paraId="4C64E26B" w14:textId="77777777" w:rsidR="0049598A" w:rsidRPr="00861CDD" w:rsidRDefault="0049598A" w:rsidP="0049598A">
            <w:pPr>
              <w:spacing w:after="0"/>
              <w:ind w:left="60"/>
              <w:rPr>
                <w:rFonts w:ascii="Times New Roman" w:hAnsi="Times New Roman" w:cs="Times New Roman"/>
                <w:bCs/>
                <w:iCs/>
                <w:sz w:val="20"/>
                <w:lang w:val="en-US"/>
              </w:rPr>
            </w:pPr>
            <w:r w:rsidRPr="00861CDD">
              <w:rPr>
                <w:rFonts w:ascii="Times New Roman" w:hAnsi="Times New Roman" w:cs="Times New Roman"/>
                <w:bCs/>
                <w:iCs/>
                <w:sz w:val="20"/>
                <w:lang w:val="en-US"/>
              </w:rPr>
              <w:t>41.4</w:t>
            </w:r>
          </w:p>
        </w:tc>
        <w:tc>
          <w:tcPr>
            <w:tcW w:w="236" w:type="dxa"/>
            <w:tcBorders>
              <w:top w:val="nil"/>
              <w:left w:val="single" w:sz="4" w:space="0" w:color="auto"/>
              <w:bottom w:val="single" w:sz="4" w:space="0" w:color="000000"/>
              <w:right w:val="nil"/>
            </w:tcBorders>
          </w:tcPr>
          <w:p w14:paraId="554F0600" w14:textId="77777777" w:rsidR="0049598A" w:rsidRPr="00861CDD" w:rsidRDefault="0049598A" w:rsidP="0049598A">
            <w:pPr>
              <w:spacing w:after="0"/>
              <w:rPr>
                <w:rFonts w:ascii="Times New Roman" w:hAnsi="Times New Roman" w:cs="Times New Roman"/>
                <w:bCs/>
                <w:iCs/>
                <w:sz w:val="16"/>
                <w:lang w:val="en-US"/>
              </w:rPr>
            </w:pPr>
          </w:p>
        </w:tc>
        <w:tc>
          <w:tcPr>
            <w:tcW w:w="770" w:type="dxa"/>
            <w:vMerge/>
            <w:tcBorders>
              <w:top w:val="nil"/>
              <w:left w:val="nil"/>
              <w:bottom w:val="single" w:sz="4" w:space="0" w:color="000000"/>
              <w:right w:val="single" w:sz="4" w:space="0" w:color="auto"/>
            </w:tcBorders>
            <w:vAlign w:val="center"/>
            <w:hideMark/>
          </w:tcPr>
          <w:p w14:paraId="53A613C0" w14:textId="77777777" w:rsidR="0049598A" w:rsidRPr="00861CDD" w:rsidRDefault="0049598A" w:rsidP="0049598A">
            <w:pPr>
              <w:spacing w:after="0"/>
              <w:rPr>
                <w:rFonts w:ascii="Times New Roman" w:hAnsi="Times New Roman" w:cs="Times New Roman"/>
                <w:bCs/>
                <w:iCs/>
                <w:sz w:val="16"/>
                <w:lang w:val="en-US"/>
              </w:rPr>
            </w:pPr>
          </w:p>
        </w:tc>
        <w:tc>
          <w:tcPr>
            <w:tcW w:w="286" w:type="dxa"/>
            <w:vMerge/>
            <w:tcBorders>
              <w:top w:val="nil"/>
              <w:left w:val="single" w:sz="4" w:space="0" w:color="auto"/>
              <w:bottom w:val="single" w:sz="4" w:space="0" w:color="000000"/>
              <w:right w:val="nil"/>
            </w:tcBorders>
            <w:vAlign w:val="center"/>
          </w:tcPr>
          <w:p w14:paraId="2550A037" w14:textId="77777777" w:rsidR="0049598A" w:rsidRPr="00861CDD" w:rsidRDefault="0049598A" w:rsidP="0049598A">
            <w:pPr>
              <w:spacing w:after="0"/>
              <w:rPr>
                <w:rFonts w:ascii="Times New Roman" w:hAnsi="Times New Roman" w:cs="Times New Roman"/>
                <w:bCs/>
                <w:iCs/>
                <w:sz w:val="16"/>
                <w:lang w:val="en-US"/>
              </w:rPr>
            </w:pPr>
          </w:p>
        </w:tc>
        <w:tc>
          <w:tcPr>
            <w:tcW w:w="848" w:type="dxa"/>
            <w:vMerge/>
            <w:tcBorders>
              <w:top w:val="nil"/>
              <w:left w:val="nil"/>
              <w:bottom w:val="single" w:sz="4" w:space="0" w:color="000000"/>
              <w:right w:val="single" w:sz="4" w:space="0" w:color="auto"/>
            </w:tcBorders>
            <w:vAlign w:val="center"/>
            <w:hideMark/>
          </w:tcPr>
          <w:p w14:paraId="211F344D" w14:textId="77777777" w:rsidR="0049598A" w:rsidRPr="00861CDD" w:rsidRDefault="0049598A" w:rsidP="0049598A">
            <w:pPr>
              <w:spacing w:after="0"/>
              <w:rPr>
                <w:rFonts w:ascii="Times New Roman" w:hAnsi="Times New Roman" w:cs="Times New Roman"/>
                <w:bCs/>
                <w:iCs/>
                <w:sz w:val="16"/>
                <w:lang w:val="en-US"/>
              </w:rPr>
            </w:pPr>
          </w:p>
        </w:tc>
      </w:tr>
    </w:tbl>
    <w:p w14:paraId="644DF9E5" w14:textId="77777777" w:rsidR="00DF2532" w:rsidRPr="00861CDD" w:rsidRDefault="00C0735E" w:rsidP="003E1657">
      <w:pPr>
        <w:spacing w:after="0"/>
        <w:rPr>
          <w:rFonts w:ascii="Times New Roman" w:hAnsi="Times New Roman" w:cs="Times New Roman"/>
          <w:sz w:val="16"/>
          <w:lang w:val="en-US"/>
        </w:rPr>
      </w:pPr>
      <w:r w:rsidRPr="00861CDD">
        <w:rPr>
          <w:rFonts w:ascii="Times New Roman" w:hAnsi="Times New Roman" w:cs="Times New Roman"/>
          <w:sz w:val="16"/>
          <w:lang w:val="en-US"/>
        </w:rPr>
        <w:t>* Chi-square test</w:t>
      </w:r>
    </w:p>
    <w:p w14:paraId="1E78A92D" w14:textId="77777777" w:rsidR="00C0735E" w:rsidRPr="00861CDD" w:rsidRDefault="00C0735E" w:rsidP="003E1657">
      <w:pPr>
        <w:spacing w:after="0"/>
        <w:rPr>
          <w:rFonts w:ascii="Times New Roman" w:hAnsi="Times New Roman" w:cs="Times New Roman"/>
          <w:sz w:val="16"/>
          <w:lang w:val="en-US"/>
        </w:rPr>
      </w:pPr>
    </w:p>
    <w:p w14:paraId="15FED4CE" w14:textId="77777777" w:rsidR="00BE4C5A" w:rsidRPr="00861CDD" w:rsidRDefault="00BE4C5A" w:rsidP="003E1657">
      <w:pPr>
        <w:spacing w:after="0"/>
        <w:rPr>
          <w:rFonts w:ascii="Times New Roman" w:hAnsi="Times New Roman" w:cs="Times New Roman"/>
          <w:sz w:val="16"/>
          <w:lang w:val="en-US"/>
        </w:rPr>
      </w:pPr>
    </w:p>
    <w:p w14:paraId="6C3691D0" w14:textId="77777777" w:rsidR="00BE4C5A" w:rsidRPr="00861CDD" w:rsidRDefault="00BE4C5A" w:rsidP="003E1657">
      <w:pPr>
        <w:spacing w:after="0"/>
        <w:rPr>
          <w:rFonts w:ascii="Times New Roman" w:hAnsi="Times New Roman" w:cs="Times New Roman"/>
          <w:sz w:val="16"/>
          <w:lang w:val="en-US"/>
        </w:rPr>
      </w:pPr>
    </w:p>
    <w:p w14:paraId="0484D47F" w14:textId="77777777" w:rsidR="00BE4C5A" w:rsidRPr="00861CDD" w:rsidRDefault="00BE4C5A" w:rsidP="003E1657">
      <w:pPr>
        <w:spacing w:after="0"/>
        <w:rPr>
          <w:rFonts w:ascii="Times New Roman" w:hAnsi="Times New Roman" w:cs="Times New Roman"/>
          <w:sz w:val="16"/>
          <w:lang w:val="en-US"/>
        </w:rPr>
      </w:pPr>
    </w:p>
    <w:p w14:paraId="76D8D065" w14:textId="77777777" w:rsidR="00AD6BE0" w:rsidRPr="00861CDD" w:rsidRDefault="00AD6BE0" w:rsidP="003E1657">
      <w:pPr>
        <w:spacing w:after="0"/>
        <w:rPr>
          <w:rFonts w:ascii="Times New Roman" w:hAnsi="Times New Roman" w:cs="Times New Roman"/>
          <w:sz w:val="16"/>
          <w:lang w:val="en-US"/>
        </w:rPr>
      </w:pPr>
    </w:p>
    <w:p w14:paraId="76BF9EBC" w14:textId="77777777" w:rsidR="00AD6BE0" w:rsidRPr="00861CDD" w:rsidRDefault="00AD6BE0" w:rsidP="003E1657">
      <w:pPr>
        <w:spacing w:after="0"/>
        <w:rPr>
          <w:rFonts w:ascii="Times New Roman" w:hAnsi="Times New Roman" w:cs="Times New Roman"/>
          <w:sz w:val="16"/>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84"/>
        <w:gridCol w:w="1249"/>
        <w:gridCol w:w="753"/>
        <w:gridCol w:w="640"/>
        <w:gridCol w:w="904"/>
        <w:gridCol w:w="489"/>
        <w:gridCol w:w="1393"/>
      </w:tblGrid>
      <w:tr w:rsidR="00BE4C5A" w:rsidRPr="00861CDD" w14:paraId="2B4E8EE7" w14:textId="77777777" w:rsidTr="00BE4C5A">
        <w:trPr>
          <w:trHeight w:val="352"/>
        </w:trPr>
        <w:tc>
          <w:tcPr>
            <w:tcW w:w="9212" w:type="dxa"/>
            <w:gridSpan w:val="7"/>
          </w:tcPr>
          <w:p w14:paraId="30398FCE" w14:textId="77777777" w:rsidR="00BE4C5A" w:rsidRPr="00861CDD" w:rsidRDefault="00F23E2C" w:rsidP="00F23E2C">
            <w:pPr>
              <w:spacing w:after="0"/>
              <w:rPr>
                <w:rFonts w:ascii="Times New Roman" w:hAnsi="Times New Roman" w:cs="Times New Roman"/>
                <w:sz w:val="20"/>
                <w:lang w:val="en-US"/>
              </w:rPr>
            </w:pPr>
            <w:r w:rsidRPr="00861CDD">
              <w:rPr>
                <w:rFonts w:ascii="Times New Roman" w:hAnsi="Times New Roman" w:cs="Times New Roman"/>
                <w:b/>
                <w:bCs/>
                <w:iCs/>
                <w:sz w:val="20"/>
                <w:lang w:val="en-US"/>
              </w:rPr>
              <w:lastRenderedPageBreak/>
              <w:t>Table 3.</w:t>
            </w:r>
            <w:r w:rsidR="00BE4C5A" w:rsidRPr="00861CDD">
              <w:rPr>
                <w:rFonts w:ascii="Times New Roman" w:hAnsi="Times New Roman" w:cs="Times New Roman"/>
                <w:b/>
                <w:bCs/>
                <w:iCs/>
                <w:sz w:val="20"/>
                <w:lang w:val="en-US"/>
              </w:rPr>
              <w:t xml:space="preserve"> Logistic regression analysis for the factors affecting overweight and obesity  </w:t>
            </w:r>
          </w:p>
        </w:tc>
      </w:tr>
      <w:tr w:rsidR="00BE4C5A" w:rsidRPr="00861CDD" w14:paraId="71321C22" w14:textId="77777777" w:rsidTr="00BE4C5A">
        <w:tblPrEx>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784" w:type="dxa"/>
            <w:tcBorders>
              <w:top w:val="single" w:sz="4" w:space="0" w:color="auto"/>
              <w:left w:val="single" w:sz="4" w:space="0" w:color="auto"/>
              <w:bottom w:val="single" w:sz="4" w:space="0" w:color="auto"/>
              <w:right w:val="nil"/>
            </w:tcBorders>
            <w:noWrap/>
            <w:vAlign w:val="bottom"/>
            <w:hideMark/>
          </w:tcPr>
          <w:p w14:paraId="7FCD0F2D" w14:textId="77777777" w:rsidR="00BE4C5A" w:rsidRPr="00861CDD" w:rsidRDefault="00BE4C5A" w:rsidP="00BE4C5A">
            <w:pPr>
              <w:spacing w:after="0"/>
              <w:rPr>
                <w:rFonts w:ascii="Times New Roman" w:hAnsi="Times New Roman" w:cs="Times New Roman"/>
                <w:sz w:val="20"/>
                <w:lang w:val="en-US"/>
              </w:rPr>
            </w:pPr>
            <w:r w:rsidRPr="00861CDD">
              <w:rPr>
                <w:rFonts w:ascii="Times New Roman" w:hAnsi="Times New Roman" w:cs="Times New Roman"/>
                <w:sz w:val="20"/>
                <w:lang w:val="en-US"/>
              </w:rPr>
              <w:t> </w:t>
            </w:r>
          </w:p>
        </w:tc>
        <w:tc>
          <w:tcPr>
            <w:tcW w:w="1249" w:type="dxa"/>
            <w:tcBorders>
              <w:top w:val="single" w:sz="4" w:space="0" w:color="auto"/>
              <w:left w:val="single" w:sz="4" w:space="0" w:color="auto"/>
              <w:bottom w:val="single" w:sz="4" w:space="0" w:color="auto"/>
              <w:right w:val="nil"/>
            </w:tcBorders>
            <w:vAlign w:val="bottom"/>
          </w:tcPr>
          <w:p w14:paraId="78CC3AB0" w14:textId="77777777" w:rsidR="00BE4C5A" w:rsidRPr="00861CDD" w:rsidRDefault="00BE4C5A" w:rsidP="00BE4C5A">
            <w:pPr>
              <w:spacing w:after="0"/>
              <w:rPr>
                <w:rFonts w:ascii="Times New Roman" w:hAnsi="Times New Roman" w:cs="Times New Roman"/>
                <w:sz w:val="20"/>
                <w:lang w:val="en-US"/>
              </w:rPr>
            </w:pPr>
          </w:p>
        </w:tc>
        <w:tc>
          <w:tcPr>
            <w:tcW w:w="753" w:type="dxa"/>
            <w:tcBorders>
              <w:top w:val="single" w:sz="4" w:space="0" w:color="auto"/>
              <w:left w:val="nil"/>
              <w:bottom w:val="single" w:sz="4" w:space="0" w:color="auto"/>
              <w:right w:val="single" w:sz="4" w:space="0" w:color="auto"/>
            </w:tcBorders>
            <w:noWrap/>
            <w:vAlign w:val="bottom"/>
            <w:hideMark/>
          </w:tcPr>
          <w:p w14:paraId="4DF47031" w14:textId="77777777" w:rsidR="00BE4C5A" w:rsidRPr="00861CDD" w:rsidRDefault="00BE4C5A" w:rsidP="00BE4C5A">
            <w:pPr>
              <w:spacing w:after="0"/>
              <w:rPr>
                <w:rFonts w:ascii="Times New Roman" w:hAnsi="Times New Roman" w:cs="Times New Roman"/>
                <w:sz w:val="20"/>
                <w:lang w:val="en-US"/>
              </w:rPr>
            </w:pPr>
            <w:r w:rsidRPr="00861CDD">
              <w:rPr>
                <w:rFonts w:ascii="Times New Roman" w:hAnsi="Times New Roman" w:cs="Times New Roman"/>
                <w:sz w:val="20"/>
                <w:lang w:val="en-US"/>
              </w:rPr>
              <w:t xml:space="preserve"> B</w:t>
            </w:r>
          </w:p>
        </w:tc>
        <w:tc>
          <w:tcPr>
            <w:tcW w:w="640" w:type="dxa"/>
            <w:tcBorders>
              <w:top w:val="single" w:sz="4" w:space="0" w:color="auto"/>
              <w:left w:val="single" w:sz="4" w:space="0" w:color="auto"/>
              <w:bottom w:val="single" w:sz="4" w:space="0" w:color="auto"/>
              <w:right w:val="nil"/>
            </w:tcBorders>
            <w:vAlign w:val="bottom"/>
          </w:tcPr>
          <w:p w14:paraId="3580E430" w14:textId="77777777" w:rsidR="00BE4C5A" w:rsidRPr="00861CDD" w:rsidRDefault="00BE4C5A" w:rsidP="00BE4C5A">
            <w:pPr>
              <w:spacing w:after="0"/>
              <w:rPr>
                <w:rFonts w:ascii="Times New Roman" w:hAnsi="Times New Roman" w:cs="Times New Roman"/>
                <w:sz w:val="20"/>
                <w:lang w:val="en-US"/>
              </w:rPr>
            </w:pPr>
          </w:p>
        </w:tc>
        <w:tc>
          <w:tcPr>
            <w:tcW w:w="904" w:type="dxa"/>
            <w:tcBorders>
              <w:top w:val="single" w:sz="4" w:space="0" w:color="auto"/>
              <w:left w:val="nil"/>
              <w:bottom w:val="single" w:sz="4" w:space="0" w:color="auto"/>
              <w:right w:val="single" w:sz="4" w:space="0" w:color="auto"/>
            </w:tcBorders>
            <w:noWrap/>
            <w:vAlign w:val="bottom"/>
            <w:hideMark/>
          </w:tcPr>
          <w:p w14:paraId="2CBEDDDB" w14:textId="77777777" w:rsidR="00BE4C5A" w:rsidRPr="00861CDD" w:rsidRDefault="00BE4C5A" w:rsidP="00BE4C5A">
            <w:pPr>
              <w:spacing w:after="0"/>
              <w:rPr>
                <w:rFonts w:ascii="Times New Roman" w:hAnsi="Times New Roman" w:cs="Times New Roman"/>
                <w:sz w:val="20"/>
                <w:lang w:val="en-US"/>
              </w:rPr>
            </w:pPr>
            <w:r w:rsidRPr="00861CDD">
              <w:rPr>
                <w:rFonts w:ascii="Times New Roman" w:hAnsi="Times New Roman" w:cs="Times New Roman"/>
                <w:sz w:val="20"/>
                <w:lang w:val="en-US"/>
              </w:rPr>
              <w:t xml:space="preserve"> p</w:t>
            </w:r>
          </w:p>
        </w:tc>
        <w:tc>
          <w:tcPr>
            <w:tcW w:w="489" w:type="dxa"/>
            <w:tcBorders>
              <w:top w:val="single" w:sz="4" w:space="0" w:color="auto"/>
              <w:left w:val="single" w:sz="4" w:space="0" w:color="auto"/>
              <w:bottom w:val="single" w:sz="4" w:space="0" w:color="auto"/>
              <w:right w:val="nil"/>
            </w:tcBorders>
            <w:vAlign w:val="bottom"/>
          </w:tcPr>
          <w:p w14:paraId="3151DAEC" w14:textId="77777777" w:rsidR="00BE4C5A" w:rsidRPr="00861CDD" w:rsidRDefault="00BE4C5A" w:rsidP="00BE4C5A">
            <w:pPr>
              <w:spacing w:after="0"/>
              <w:rPr>
                <w:rFonts w:ascii="Times New Roman" w:hAnsi="Times New Roman" w:cs="Times New Roman"/>
                <w:sz w:val="20"/>
                <w:lang w:val="en-US"/>
              </w:rPr>
            </w:pPr>
          </w:p>
        </w:tc>
        <w:tc>
          <w:tcPr>
            <w:tcW w:w="1393" w:type="dxa"/>
            <w:tcBorders>
              <w:top w:val="single" w:sz="4" w:space="0" w:color="auto"/>
              <w:left w:val="nil"/>
              <w:bottom w:val="single" w:sz="4" w:space="0" w:color="auto"/>
              <w:right w:val="single" w:sz="4" w:space="0" w:color="auto"/>
            </w:tcBorders>
            <w:noWrap/>
            <w:vAlign w:val="bottom"/>
            <w:hideMark/>
          </w:tcPr>
          <w:p w14:paraId="2C486AB3" w14:textId="77777777" w:rsidR="00BE4C5A" w:rsidRPr="00861CDD" w:rsidRDefault="00BE4C5A" w:rsidP="00BE4C5A">
            <w:pPr>
              <w:spacing w:after="0"/>
              <w:rPr>
                <w:rFonts w:ascii="Times New Roman" w:hAnsi="Times New Roman" w:cs="Times New Roman"/>
                <w:sz w:val="20"/>
                <w:lang w:val="en-US"/>
              </w:rPr>
            </w:pPr>
            <w:r w:rsidRPr="00861CDD">
              <w:rPr>
                <w:rFonts w:ascii="Times New Roman" w:hAnsi="Times New Roman" w:cs="Times New Roman"/>
                <w:sz w:val="20"/>
                <w:lang w:val="en-US"/>
              </w:rPr>
              <w:t>OR</w:t>
            </w:r>
          </w:p>
        </w:tc>
      </w:tr>
      <w:tr w:rsidR="00BE4C5A" w:rsidRPr="00861CDD" w14:paraId="589B2495" w14:textId="77777777" w:rsidTr="00BE4C5A">
        <w:tblPrEx>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784" w:type="dxa"/>
            <w:tcBorders>
              <w:top w:val="single" w:sz="4" w:space="0" w:color="auto"/>
              <w:left w:val="single" w:sz="4" w:space="0" w:color="auto"/>
              <w:bottom w:val="single" w:sz="4" w:space="0" w:color="auto"/>
              <w:right w:val="nil"/>
            </w:tcBorders>
            <w:noWrap/>
            <w:vAlign w:val="bottom"/>
            <w:hideMark/>
          </w:tcPr>
          <w:p w14:paraId="2A6E2CA7" w14:textId="77777777" w:rsidR="00BE4C5A" w:rsidRPr="00861CDD" w:rsidRDefault="00BE4C5A" w:rsidP="00BE4C5A">
            <w:pPr>
              <w:spacing w:after="0"/>
              <w:rPr>
                <w:rFonts w:ascii="Times New Roman" w:hAnsi="Times New Roman" w:cs="Times New Roman"/>
                <w:sz w:val="20"/>
                <w:lang w:val="en-US"/>
              </w:rPr>
            </w:pPr>
            <w:r w:rsidRPr="00861CDD">
              <w:rPr>
                <w:rFonts w:ascii="Times New Roman" w:hAnsi="Times New Roman" w:cs="Times New Roman"/>
                <w:sz w:val="20"/>
                <w:lang w:val="en-US"/>
              </w:rPr>
              <w:t>Income level of the family (low, middle, high)</w:t>
            </w:r>
          </w:p>
        </w:tc>
        <w:tc>
          <w:tcPr>
            <w:tcW w:w="1249" w:type="dxa"/>
            <w:tcBorders>
              <w:top w:val="single" w:sz="4" w:space="0" w:color="auto"/>
              <w:left w:val="single" w:sz="4" w:space="0" w:color="auto"/>
              <w:bottom w:val="single" w:sz="4" w:space="0" w:color="auto"/>
              <w:right w:val="nil"/>
            </w:tcBorders>
            <w:vAlign w:val="bottom"/>
          </w:tcPr>
          <w:p w14:paraId="5FB3D683" w14:textId="77777777" w:rsidR="00BE4C5A" w:rsidRPr="00861CDD" w:rsidRDefault="00BE4C5A" w:rsidP="00BE4C5A">
            <w:pPr>
              <w:spacing w:after="0"/>
              <w:rPr>
                <w:rFonts w:ascii="Times New Roman" w:hAnsi="Times New Roman" w:cs="Times New Roman"/>
                <w:sz w:val="20"/>
                <w:lang w:val="en-US"/>
              </w:rPr>
            </w:pPr>
          </w:p>
        </w:tc>
        <w:tc>
          <w:tcPr>
            <w:tcW w:w="753" w:type="dxa"/>
            <w:tcBorders>
              <w:top w:val="single" w:sz="4" w:space="0" w:color="auto"/>
              <w:left w:val="nil"/>
              <w:bottom w:val="single" w:sz="4" w:space="0" w:color="auto"/>
              <w:right w:val="single" w:sz="4" w:space="0" w:color="auto"/>
            </w:tcBorders>
            <w:noWrap/>
            <w:vAlign w:val="bottom"/>
            <w:hideMark/>
          </w:tcPr>
          <w:p w14:paraId="1139433F" w14:textId="77777777" w:rsidR="00BE4C5A" w:rsidRPr="00861CDD" w:rsidRDefault="00BE4C5A" w:rsidP="00BE4C5A">
            <w:pPr>
              <w:spacing w:after="0"/>
              <w:rPr>
                <w:rFonts w:ascii="Times New Roman" w:hAnsi="Times New Roman" w:cs="Times New Roman"/>
                <w:sz w:val="20"/>
                <w:lang w:val="en-US"/>
              </w:rPr>
            </w:pPr>
            <w:r w:rsidRPr="00861CDD">
              <w:rPr>
                <w:rFonts w:ascii="Times New Roman" w:hAnsi="Times New Roman" w:cs="Times New Roman"/>
                <w:sz w:val="20"/>
                <w:lang w:val="en-US"/>
              </w:rPr>
              <w:t>1.18</w:t>
            </w:r>
          </w:p>
        </w:tc>
        <w:tc>
          <w:tcPr>
            <w:tcW w:w="640" w:type="dxa"/>
            <w:tcBorders>
              <w:top w:val="single" w:sz="4" w:space="0" w:color="auto"/>
              <w:left w:val="single" w:sz="4" w:space="0" w:color="auto"/>
              <w:bottom w:val="single" w:sz="4" w:space="0" w:color="auto"/>
              <w:right w:val="nil"/>
            </w:tcBorders>
            <w:vAlign w:val="bottom"/>
          </w:tcPr>
          <w:p w14:paraId="5CD591B1" w14:textId="77777777" w:rsidR="00BE4C5A" w:rsidRPr="00861CDD" w:rsidRDefault="00BE4C5A" w:rsidP="00BE4C5A">
            <w:pPr>
              <w:spacing w:after="0"/>
              <w:rPr>
                <w:rFonts w:ascii="Times New Roman" w:hAnsi="Times New Roman" w:cs="Times New Roman"/>
                <w:sz w:val="20"/>
                <w:lang w:val="en-US"/>
              </w:rPr>
            </w:pPr>
          </w:p>
        </w:tc>
        <w:tc>
          <w:tcPr>
            <w:tcW w:w="904" w:type="dxa"/>
            <w:tcBorders>
              <w:top w:val="single" w:sz="4" w:space="0" w:color="auto"/>
              <w:left w:val="nil"/>
              <w:bottom w:val="single" w:sz="4" w:space="0" w:color="auto"/>
              <w:right w:val="single" w:sz="4" w:space="0" w:color="auto"/>
            </w:tcBorders>
            <w:noWrap/>
            <w:vAlign w:val="bottom"/>
            <w:hideMark/>
          </w:tcPr>
          <w:p w14:paraId="084309EC" w14:textId="77777777" w:rsidR="00BE4C5A" w:rsidRPr="00861CDD" w:rsidRDefault="00BE4C5A" w:rsidP="00BE4C5A">
            <w:pPr>
              <w:spacing w:after="0"/>
              <w:rPr>
                <w:rFonts w:ascii="Times New Roman" w:hAnsi="Times New Roman" w:cs="Times New Roman"/>
                <w:sz w:val="20"/>
                <w:lang w:val="en-US"/>
              </w:rPr>
            </w:pPr>
            <w:r w:rsidRPr="00861CDD">
              <w:rPr>
                <w:rFonts w:ascii="Times New Roman" w:hAnsi="Times New Roman" w:cs="Times New Roman"/>
                <w:sz w:val="20"/>
                <w:lang w:val="en-US"/>
              </w:rPr>
              <w:t>0.001</w:t>
            </w:r>
          </w:p>
        </w:tc>
        <w:tc>
          <w:tcPr>
            <w:tcW w:w="489" w:type="dxa"/>
            <w:tcBorders>
              <w:top w:val="single" w:sz="4" w:space="0" w:color="auto"/>
              <w:left w:val="single" w:sz="4" w:space="0" w:color="auto"/>
              <w:bottom w:val="single" w:sz="4" w:space="0" w:color="auto"/>
              <w:right w:val="nil"/>
            </w:tcBorders>
            <w:vAlign w:val="bottom"/>
          </w:tcPr>
          <w:p w14:paraId="0EE05550" w14:textId="77777777" w:rsidR="00BE4C5A" w:rsidRPr="00861CDD" w:rsidRDefault="00BE4C5A" w:rsidP="00BE4C5A">
            <w:pPr>
              <w:spacing w:after="0"/>
              <w:rPr>
                <w:rFonts w:ascii="Times New Roman" w:hAnsi="Times New Roman" w:cs="Times New Roman"/>
                <w:sz w:val="20"/>
                <w:lang w:val="en-US"/>
              </w:rPr>
            </w:pPr>
          </w:p>
        </w:tc>
        <w:tc>
          <w:tcPr>
            <w:tcW w:w="1393" w:type="dxa"/>
            <w:tcBorders>
              <w:top w:val="single" w:sz="4" w:space="0" w:color="auto"/>
              <w:left w:val="nil"/>
              <w:bottom w:val="single" w:sz="4" w:space="0" w:color="auto"/>
              <w:right w:val="single" w:sz="4" w:space="0" w:color="auto"/>
            </w:tcBorders>
            <w:noWrap/>
            <w:vAlign w:val="bottom"/>
            <w:hideMark/>
          </w:tcPr>
          <w:p w14:paraId="4F35A8D7" w14:textId="77777777" w:rsidR="00BE4C5A" w:rsidRPr="00861CDD" w:rsidRDefault="00BE4C5A" w:rsidP="00BE4C5A">
            <w:pPr>
              <w:spacing w:after="0"/>
              <w:rPr>
                <w:rFonts w:ascii="Times New Roman" w:hAnsi="Times New Roman" w:cs="Times New Roman"/>
                <w:sz w:val="20"/>
                <w:lang w:val="en-US"/>
              </w:rPr>
            </w:pPr>
            <w:r w:rsidRPr="00861CDD">
              <w:rPr>
                <w:rFonts w:ascii="Times New Roman" w:hAnsi="Times New Roman" w:cs="Times New Roman"/>
                <w:sz w:val="20"/>
                <w:lang w:val="en-US"/>
              </w:rPr>
              <w:t>3.2</w:t>
            </w:r>
          </w:p>
        </w:tc>
      </w:tr>
      <w:tr w:rsidR="00BE4C5A" w:rsidRPr="00861CDD" w14:paraId="5C23BD0F" w14:textId="77777777" w:rsidTr="00BE4C5A">
        <w:tblPrEx>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784" w:type="dxa"/>
            <w:tcBorders>
              <w:top w:val="single" w:sz="4" w:space="0" w:color="auto"/>
              <w:left w:val="single" w:sz="4" w:space="0" w:color="auto"/>
              <w:bottom w:val="single" w:sz="4" w:space="0" w:color="auto"/>
              <w:right w:val="nil"/>
            </w:tcBorders>
            <w:noWrap/>
            <w:vAlign w:val="bottom"/>
            <w:hideMark/>
          </w:tcPr>
          <w:p w14:paraId="52D75839" w14:textId="77777777" w:rsidR="00BE4C5A" w:rsidRPr="00861CDD" w:rsidRDefault="00BE4C5A" w:rsidP="00BE4C5A">
            <w:pPr>
              <w:spacing w:after="0"/>
              <w:rPr>
                <w:rFonts w:ascii="Times New Roman" w:hAnsi="Times New Roman" w:cs="Times New Roman"/>
                <w:sz w:val="20"/>
                <w:lang w:val="en-US"/>
              </w:rPr>
            </w:pPr>
            <w:r w:rsidRPr="00861CDD">
              <w:rPr>
                <w:rFonts w:ascii="Times New Roman" w:hAnsi="Times New Roman" w:cs="Times New Roman"/>
                <w:sz w:val="20"/>
                <w:lang w:val="en-US"/>
              </w:rPr>
              <w:t>Obese member in the family (yes, no)</w:t>
            </w:r>
          </w:p>
        </w:tc>
        <w:tc>
          <w:tcPr>
            <w:tcW w:w="1249" w:type="dxa"/>
            <w:tcBorders>
              <w:top w:val="single" w:sz="4" w:space="0" w:color="auto"/>
              <w:left w:val="single" w:sz="4" w:space="0" w:color="auto"/>
              <w:bottom w:val="single" w:sz="4" w:space="0" w:color="auto"/>
              <w:right w:val="nil"/>
            </w:tcBorders>
            <w:vAlign w:val="bottom"/>
          </w:tcPr>
          <w:p w14:paraId="2A60525C" w14:textId="77777777" w:rsidR="00BE4C5A" w:rsidRPr="00861CDD" w:rsidRDefault="00BE4C5A" w:rsidP="00BE4C5A">
            <w:pPr>
              <w:spacing w:after="0"/>
              <w:rPr>
                <w:rFonts w:ascii="Times New Roman" w:hAnsi="Times New Roman" w:cs="Times New Roman"/>
                <w:sz w:val="20"/>
                <w:lang w:val="en-US"/>
              </w:rPr>
            </w:pPr>
          </w:p>
        </w:tc>
        <w:tc>
          <w:tcPr>
            <w:tcW w:w="753" w:type="dxa"/>
            <w:tcBorders>
              <w:top w:val="single" w:sz="4" w:space="0" w:color="auto"/>
              <w:left w:val="nil"/>
              <w:bottom w:val="single" w:sz="4" w:space="0" w:color="auto"/>
              <w:right w:val="single" w:sz="4" w:space="0" w:color="auto"/>
            </w:tcBorders>
            <w:noWrap/>
            <w:vAlign w:val="bottom"/>
            <w:hideMark/>
          </w:tcPr>
          <w:p w14:paraId="4C444A1E" w14:textId="77777777" w:rsidR="00BE4C5A" w:rsidRPr="00861CDD" w:rsidRDefault="00BE4C5A" w:rsidP="00BE4C5A">
            <w:pPr>
              <w:spacing w:after="0"/>
              <w:rPr>
                <w:rFonts w:ascii="Times New Roman" w:hAnsi="Times New Roman" w:cs="Times New Roman"/>
                <w:sz w:val="20"/>
                <w:lang w:val="en-US"/>
              </w:rPr>
            </w:pPr>
            <w:r w:rsidRPr="00861CDD">
              <w:rPr>
                <w:rFonts w:ascii="Times New Roman" w:hAnsi="Times New Roman" w:cs="Times New Roman"/>
                <w:sz w:val="20"/>
                <w:lang w:val="en-US"/>
              </w:rPr>
              <w:t>1.6</w:t>
            </w:r>
          </w:p>
        </w:tc>
        <w:tc>
          <w:tcPr>
            <w:tcW w:w="640" w:type="dxa"/>
            <w:tcBorders>
              <w:top w:val="single" w:sz="4" w:space="0" w:color="auto"/>
              <w:left w:val="single" w:sz="4" w:space="0" w:color="auto"/>
              <w:bottom w:val="single" w:sz="4" w:space="0" w:color="auto"/>
              <w:right w:val="nil"/>
            </w:tcBorders>
            <w:vAlign w:val="bottom"/>
          </w:tcPr>
          <w:p w14:paraId="72DC51AA" w14:textId="77777777" w:rsidR="00BE4C5A" w:rsidRPr="00861CDD" w:rsidRDefault="00BE4C5A" w:rsidP="00BE4C5A">
            <w:pPr>
              <w:spacing w:after="0"/>
              <w:rPr>
                <w:rFonts w:ascii="Times New Roman" w:hAnsi="Times New Roman" w:cs="Times New Roman"/>
                <w:sz w:val="20"/>
                <w:lang w:val="en-US"/>
              </w:rPr>
            </w:pPr>
          </w:p>
        </w:tc>
        <w:tc>
          <w:tcPr>
            <w:tcW w:w="904" w:type="dxa"/>
            <w:tcBorders>
              <w:top w:val="single" w:sz="4" w:space="0" w:color="auto"/>
              <w:left w:val="nil"/>
              <w:bottom w:val="single" w:sz="4" w:space="0" w:color="auto"/>
              <w:right w:val="single" w:sz="4" w:space="0" w:color="auto"/>
            </w:tcBorders>
            <w:noWrap/>
            <w:vAlign w:val="bottom"/>
            <w:hideMark/>
          </w:tcPr>
          <w:p w14:paraId="0935CEC3" w14:textId="77777777" w:rsidR="00BE4C5A" w:rsidRPr="00861CDD" w:rsidRDefault="00BE4C5A" w:rsidP="00BE4C5A">
            <w:pPr>
              <w:spacing w:after="0"/>
              <w:rPr>
                <w:rFonts w:ascii="Times New Roman" w:hAnsi="Times New Roman" w:cs="Times New Roman"/>
                <w:sz w:val="20"/>
                <w:lang w:val="en-US"/>
              </w:rPr>
            </w:pPr>
            <w:r w:rsidRPr="00861CDD">
              <w:rPr>
                <w:rFonts w:ascii="Times New Roman" w:hAnsi="Times New Roman" w:cs="Times New Roman"/>
                <w:sz w:val="20"/>
                <w:lang w:val="en-US"/>
              </w:rPr>
              <w:t>0.01</w:t>
            </w:r>
          </w:p>
        </w:tc>
        <w:tc>
          <w:tcPr>
            <w:tcW w:w="489" w:type="dxa"/>
            <w:tcBorders>
              <w:top w:val="single" w:sz="4" w:space="0" w:color="auto"/>
              <w:left w:val="single" w:sz="4" w:space="0" w:color="auto"/>
              <w:bottom w:val="single" w:sz="4" w:space="0" w:color="auto"/>
              <w:right w:val="nil"/>
            </w:tcBorders>
            <w:vAlign w:val="bottom"/>
          </w:tcPr>
          <w:p w14:paraId="7049C6CF" w14:textId="77777777" w:rsidR="00BE4C5A" w:rsidRPr="00861CDD" w:rsidRDefault="00BE4C5A" w:rsidP="00BE4C5A">
            <w:pPr>
              <w:spacing w:after="0"/>
              <w:rPr>
                <w:rFonts w:ascii="Times New Roman" w:hAnsi="Times New Roman" w:cs="Times New Roman"/>
                <w:sz w:val="20"/>
                <w:lang w:val="en-US"/>
              </w:rPr>
            </w:pPr>
          </w:p>
        </w:tc>
        <w:tc>
          <w:tcPr>
            <w:tcW w:w="1393" w:type="dxa"/>
            <w:tcBorders>
              <w:top w:val="single" w:sz="4" w:space="0" w:color="auto"/>
              <w:left w:val="nil"/>
              <w:bottom w:val="single" w:sz="4" w:space="0" w:color="auto"/>
              <w:right w:val="single" w:sz="4" w:space="0" w:color="auto"/>
            </w:tcBorders>
            <w:noWrap/>
            <w:vAlign w:val="bottom"/>
            <w:hideMark/>
          </w:tcPr>
          <w:p w14:paraId="595CE756" w14:textId="77777777" w:rsidR="00BE4C5A" w:rsidRPr="00861CDD" w:rsidRDefault="00BE4C5A" w:rsidP="00BE4C5A">
            <w:pPr>
              <w:spacing w:after="0"/>
              <w:rPr>
                <w:rFonts w:ascii="Times New Roman" w:hAnsi="Times New Roman" w:cs="Times New Roman"/>
                <w:sz w:val="20"/>
                <w:lang w:val="en-US"/>
              </w:rPr>
            </w:pPr>
            <w:r w:rsidRPr="00861CDD">
              <w:rPr>
                <w:rFonts w:ascii="Times New Roman" w:hAnsi="Times New Roman" w:cs="Times New Roman"/>
                <w:sz w:val="20"/>
                <w:lang w:val="en-US"/>
              </w:rPr>
              <w:t>15.3</w:t>
            </w:r>
          </w:p>
        </w:tc>
      </w:tr>
      <w:tr w:rsidR="00BE4C5A" w:rsidRPr="00861CDD" w14:paraId="72BE5CCD" w14:textId="77777777" w:rsidTr="00BE4C5A">
        <w:tblPrEx>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784" w:type="dxa"/>
            <w:tcBorders>
              <w:top w:val="single" w:sz="4" w:space="0" w:color="auto"/>
              <w:left w:val="single" w:sz="4" w:space="0" w:color="auto"/>
              <w:bottom w:val="single" w:sz="4" w:space="0" w:color="auto"/>
              <w:right w:val="nil"/>
            </w:tcBorders>
            <w:noWrap/>
            <w:vAlign w:val="bottom"/>
            <w:hideMark/>
          </w:tcPr>
          <w:p w14:paraId="6218DB16" w14:textId="77777777" w:rsidR="00BE4C5A" w:rsidRPr="00861CDD" w:rsidRDefault="00BE4C5A" w:rsidP="00BE4C5A">
            <w:pPr>
              <w:spacing w:after="0"/>
              <w:rPr>
                <w:rFonts w:ascii="Times New Roman" w:hAnsi="Times New Roman" w:cs="Times New Roman"/>
                <w:sz w:val="20"/>
                <w:lang w:val="en-US"/>
              </w:rPr>
            </w:pPr>
            <w:r w:rsidRPr="00861CDD">
              <w:rPr>
                <w:rFonts w:ascii="Times New Roman" w:hAnsi="Times New Roman" w:cs="Times New Roman"/>
                <w:sz w:val="20"/>
                <w:lang w:val="en-US"/>
              </w:rPr>
              <w:t>Eating speed (slow, normal, fast)</w:t>
            </w:r>
          </w:p>
        </w:tc>
        <w:tc>
          <w:tcPr>
            <w:tcW w:w="1249" w:type="dxa"/>
            <w:tcBorders>
              <w:top w:val="single" w:sz="4" w:space="0" w:color="auto"/>
              <w:left w:val="single" w:sz="4" w:space="0" w:color="auto"/>
              <w:bottom w:val="single" w:sz="4" w:space="0" w:color="auto"/>
              <w:right w:val="nil"/>
            </w:tcBorders>
            <w:vAlign w:val="bottom"/>
          </w:tcPr>
          <w:p w14:paraId="6E99D7BF" w14:textId="77777777" w:rsidR="00BE4C5A" w:rsidRPr="00861CDD" w:rsidRDefault="00BE4C5A" w:rsidP="00BE4C5A">
            <w:pPr>
              <w:spacing w:after="0"/>
              <w:rPr>
                <w:rFonts w:ascii="Times New Roman" w:hAnsi="Times New Roman" w:cs="Times New Roman"/>
                <w:sz w:val="20"/>
                <w:lang w:val="en-US"/>
              </w:rPr>
            </w:pPr>
          </w:p>
        </w:tc>
        <w:tc>
          <w:tcPr>
            <w:tcW w:w="753" w:type="dxa"/>
            <w:tcBorders>
              <w:top w:val="single" w:sz="4" w:space="0" w:color="auto"/>
              <w:left w:val="nil"/>
              <w:bottom w:val="single" w:sz="4" w:space="0" w:color="auto"/>
              <w:right w:val="single" w:sz="4" w:space="0" w:color="auto"/>
            </w:tcBorders>
            <w:noWrap/>
            <w:vAlign w:val="bottom"/>
            <w:hideMark/>
          </w:tcPr>
          <w:p w14:paraId="1EF6A4CA" w14:textId="77777777" w:rsidR="00BE4C5A" w:rsidRPr="00861CDD" w:rsidRDefault="00BE4C5A" w:rsidP="00BE4C5A">
            <w:pPr>
              <w:spacing w:after="0"/>
              <w:rPr>
                <w:rFonts w:ascii="Times New Roman" w:hAnsi="Times New Roman" w:cs="Times New Roman"/>
                <w:sz w:val="20"/>
                <w:lang w:val="en-US"/>
              </w:rPr>
            </w:pPr>
            <w:r w:rsidRPr="00861CDD">
              <w:rPr>
                <w:rFonts w:ascii="Times New Roman" w:hAnsi="Times New Roman" w:cs="Times New Roman"/>
                <w:sz w:val="20"/>
                <w:lang w:val="en-US"/>
              </w:rPr>
              <w:t>1.11</w:t>
            </w:r>
          </w:p>
        </w:tc>
        <w:tc>
          <w:tcPr>
            <w:tcW w:w="640" w:type="dxa"/>
            <w:tcBorders>
              <w:top w:val="single" w:sz="4" w:space="0" w:color="auto"/>
              <w:left w:val="single" w:sz="4" w:space="0" w:color="auto"/>
              <w:bottom w:val="single" w:sz="4" w:space="0" w:color="auto"/>
              <w:right w:val="nil"/>
            </w:tcBorders>
            <w:vAlign w:val="bottom"/>
          </w:tcPr>
          <w:p w14:paraId="771C8A28" w14:textId="77777777" w:rsidR="00BE4C5A" w:rsidRPr="00861CDD" w:rsidRDefault="00BE4C5A" w:rsidP="00BE4C5A">
            <w:pPr>
              <w:spacing w:after="0"/>
              <w:rPr>
                <w:rFonts w:ascii="Times New Roman" w:hAnsi="Times New Roman" w:cs="Times New Roman"/>
                <w:sz w:val="20"/>
                <w:lang w:val="en-US"/>
              </w:rPr>
            </w:pPr>
          </w:p>
        </w:tc>
        <w:tc>
          <w:tcPr>
            <w:tcW w:w="904" w:type="dxa"/>
            <w:tcBorders>
              <w:top w:val="single" w:sz="4" w:space="0" w:color="auto"/>
              <w:left w:val="nil"/>
              <w:bottom w:val="single" w:sz="4" w:space="0" w:color="auto"/>
              <w:right w:val="single" w:sz="4" w:space="0" w:color="auto"/>
            </w:tcBorders>
            <w:noWrap/>
            <w:vAlign w:val="bottom"/>
            <w:hideMark/>
          </w:tcPr>
          <w:p w14:paraId="1CED2A40" w14:textId="77777777" w:rsidR="00BE4C5A" w:rsidRPr="00861CDD" w:rsidRDefault="00BE4C5A" w:rsidP="00BE4C5A">
            <w:pPr>
              <w:spacing w:after="0"/>
              <w:rPr>
                <w:rFonts w:ascii="Times New Roman" w:hAnsi="Times New Roman" w:cs="Times New Roman"/>
                <w:sz w:val="20"/>
                <w:lang w:val="en-US"/>
              </w:rPr>
            </w:pPr>
            <w:r w:rsidRPr="00861CDD">
              <w:rPr>
                <w:rFonts w:ascii="Times New Roman" w:hAnsi="Times New Roman" w:cs="Times New Roman"/>
                <w:sz w:val="20"/>
                <w:lang w:val="en-US"/>
              </w:rPr>
              <w:t>0.001</w:t>
            </w:r>
          </w:p>
        </w:tc>
        <w:tc>
          <w:tcPr>
            <w:tcW w:w="489" w:type="dxa"/>
            <w:tcBorders>
              <w:top w:val="single" w:sz="4" w:space="0" w:color="auto"/>
              <w:left w:val="single" w:sz="4" w:space="0" w:color="auto"/>
              <w:bottom w:val="single" w:sz="4" w:space="0" w:color="auto"/>
              <w:right w:val="nil"/>
            </w:tcBorders>
            <w:vAlign w:val="bottom"/>
          </w:tcPr>
          <w:p w14:paraId="517AADB2" w14:textId="77777777" w:rsidR="00BE4C5A" w:rsidRPr="00861CDD" w:rsidRDefault="00BE4C5A" w:rsidP="00BE4C5A">
            <w:pPr>
              <w:spacing w:after="0"/>
              <w:rPr>
                <w:rFonts w:ascii="Times New Roman" w:hAnsi="Times New Roman" w:cs="Times New Roman"/>
                <w:sz w:val="20"/>
                <w:lang w:val="en-US"/>
              </w:rPr>
            </w:pPr>
          </w:p>
        </w:tc>
        <w:tc>
          <w:tcPr>
            <w:tcW w:w="1393" w:type="dxa"/>
            <w:tcBorders>
              <w:top w:val="single" w:sz="4" w:space="0" w:color="auto"/>
              <w:left w:val="nil"/>
              <w:bottom w:val="single" w:sz="4" w:space="0" w:color="auto"/>
              <w:right w:val="single" w:sz="4" w:space="0" w:color="auto"/>
            </w:tcBorders>
            <w:noWrap/>
            <w:vAlign w:val="bottom"/>
            <w:hideMark/>
          </w:tcPr>
          <w:p w14:paraId="6A665456" w14:textId="77777777" w:rsidR="00BE4C5A" w:rsidRPr="00861CDD" w:rsidRDefault="00BE4C5A" w:rsidP="00BE4C5A">
            <w:pPr>
              <w:spacing w:after="0"/>
              <w:rPr>
                <w:rFonts w:ascii="Times New Roman" w:hAnsi="Times New Roman" w:cs="Times New Roman"/>
                <w:sz w:val="20"/>
                <w:lang w:val="en-US"/>
              </w:rPr>
            </w:pPr>
            <w:r w:rsidRPr="00861CDD">
              <w:rPr>
                <w:rFonts w:ascii="Times New Roman" w:hAnsi="Times New Roman" w:cs="Times New Roman"/>
                <w:sz w:val="20"/>
                <w:lang w:val="en-US"/>
              </w:rPr>
              <w:t>3.03</w:t>
            </w:r>
          </w:p>
        </w:tc>
      </w:tr>
      <w:tr w:rsidR="00BE4C5A" w:rsidRPr="00861CDD" w14:paraId="002C8BD5" w14:textId="77777777" w:rsidTr="00BE4C5A">
        <w:tblPrEx>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Ex>
        <w:trPr>
          <w:trHeight w:val="300"/>
        </w:trPr>
        <w:tc>
          <w:tcPr>
            <w:tcW w:w="3784" w:type="dxa"/>
            <w:tcBorders>
              <w:top w:val="single" w:sz="4" w:space="0" w:color="auto"/>
              <w:left w:val="single" w:sz="4" w:space="0" w:color="auto"/>
              <w:bottom w:val="single" w:sz="4" w:space="0" w:color="auto"/>
              <w:right w:val="nil"/>
            </w:tcBorders>
            <w:noWrap/>
            <w:vAlign w:val="bottom"/>
            <w:hideMark/>
          </w:tcPr>
          <w:p w14:paraId="0BFB2474" w14:textId="77777777" w:rsidR="00BE4C5A" w:rsidRPr="00861CDD" w:rsidRDefault="00BE4C5A" w:rsidP="00BE4C5A">
            <w:pPr>
              <w:spacing w:after="0"/>
              <w:rPr>
                <w:rFonts w:ascii="Times New Roman" w:hAnsi="Times New Roman" w:cs="Times New Roman"/>
                <w:sz w:val="20"/>
                <w:lang w:val="en-US"/>
              </w:rPr>
            </w:pPr>
            <w:r w:rsidRPr="00861CDD">
              <w:rPr>
                <w:rFonts w:ascii="Times New Roman" w:hAnsi="Times New Roman" w:cs="Times New Roman"/>
                <w:sz w:val="20"/>
                <w:lang w:val="en-US"/>
              </w:rPr>
              <w:t>Regular sports (yes, no)</w:t>
            </w:r>
          </w:p>
        </w:tc>
        <w:tc>
          <w:tcPr>
            <w:tcW w:w="1249" w:type="dxa"/>
            <w:tcBorders>
              <w:top w:val="single" w:sz="4" w:space="0" w:color="auto"/>
              <w:left w:val="single" w:sz="4" w:space="0" w:color="auto"/>
              <w:bottom w:val="single" w:sz="4" w:space="0" w:color="auto"/>
              <w:right w:val="nil"/>
            </w:tcBorders>
            <w:vAlign w:val="bottom"/>
          </w:tcPr>
          <w:p w14:paraId="3CB232E8" w14:textId="77777777" w:rsidR="00BE4C5A" w:rsidRPr="00861CDD" w:rsidRDefault="00BE4C5A" w:rsidP="00BE4C5A">
            <w:pPr>
              <w:spacing w:after="0"/>
              <w:rPr>
                <w:rFonts w:ascii="Times New Roman" w:hAnsi="Times New Roman" w:cs="Times New Roman"/>
                <w:sz w:val="20"/>
                <w:lang w:val="en-US"/>
              </w:rPr>
            </w:pPr>
          </w:p>
        </w:tc>
        <w:tc>
          <w:tcPr>
            <w:tcW w:w="753" w:type="dxa"/>
            <w:tcBorders>
              <w:top w:val="single" w:sz="4" w:space="0" w:color="auto"/>
              <w:left w:val="nil"/>
              <w:bottom w:val="single" w:sz="4" w:space="0" w:color="auto"/>
              <w:right w:val="single" w:sz="4" w:space="0" w:color="auto"/>
            </w:tcBorders>
            <w:noWrap/>
            <w:vAlign w:val="bottom"/>
            <w:hideMark/>
          </w:tcPr>
          <w:p w14:paraId="1B57D409" w14:textId="77777777" w:rsidR="00BE4C5A" w:rsidRPr="00861CDD" w:rsidRDefault="00BE4C5A" w:rsidP="00BE4C5A">
            <w:pPr>
              <w:spacing w:after="0"/>
              <w:rPr>
                <w:rFonts w:ascii="Times New Roman" w:hAnsi="Times New Roman" w:cs="Times New Roman"/>
                <w:sz w:val="20"/>
                <w:lang w:val="en-US"/>
              </w:rPr>
            </w:pPr>
            <w:r w:rsidRPr="00861CDD">
              <w:rPr>
                <w:rFonts w:ascii="Times New Roman" w:hAnsi="Times New Roman" w:cs="Times New Roman"/>
                <w:sz w:val="20"/>
                <w:lang w:val="en-US"/>
              </w:rPr>
              <w:t>1.52</w:t>
            </w:r>
          </w:p>
        </w:tc>
        <w:tc>
          <w:tcPr>
            <w:tcW w:w="640" w:type="dxa"/>
            <w:tcBorders>
              <w:top w:val="single" w:sz="4" w:space="0" w:color="auto"/>
              <w:left w:val="single" w:sz="4" w:space="0" w:color="auto"/>
              <w:bottom w:val="single" w:sz="4" w:space="0" w:color="auto"/>
              <w:right w:val="nil"/>
            </w:tcBorders>
            <w:vAlign w:val="bottom"/>
          </w:tcPr>
          <w:p w14:paraId="136E2A60" w14:textId="77777777" w:rsidR="00BE4C5A" w:rsidRPr="00861CDD" w:rsidRDefault="00BE4C5A" w:rsidP="00BE4C5A">
            <w:pPr>
              <w:spacing w:after="0"/>
              <w:rPr>
                <w:rFonts w:ascii="Times New Roman" w:hAnsi="Times New Roman" w:cs="Times New Roman"/>
                <w:sz w:val="20"/>
                <w:lang w:val="en-US"/>
              </w:rPr>
            </w:pPr>
          </w:p>
        </w:tc>
        <w:tc>
          <w:tcPr>
            <w:tcW w:w="904" w:type="dxa"/>
            <w:tcBorders>
              <w:top w:val="single" w:sz="4" w:space="0" w:color="auto"/>
              <w:left w:val="nil"/>
              <w:bottom w:val="single" w:sz="4" w:space="0" w:color="auto"/>
              <w:right w:val="single" w:sz="4" w:space="0" w:color="auto"/>
            </w:tcBorders>
            <w:noWrap/>
            <w:vAlign w:val="bottom"/>
            <w:hideMark/>
          </w:tcPr>
          <w:p w14:paraId="045C54D5" w14:textId="77777777" w:rsidR="00BE4C5A" w:rsidRPr="00861CDD" w:rsidRDefault="00BE4C5A" w:rsidP="00BE4C5A">
            <w:pPr>
              <w:spacing w:after="0"/>
              <w:rPr>
                <w:rFonts w:ascii="Times New Roman" w:hAnsi="Times New Roman" w:cs="Times New Roman"/>
                <w:sz w:val="20"/>
                <w:lang w:val="en-US"/>
              </w:rPr>
            </w:pPr>
            <w:r w:rsidRPr="00861CDD">
              <w:rPr>
                <w:rFonts w:ascii="Times New Roman" w:hAnsi="Times New Roman" w:cs="Times New Roman"/>
                <w:sz w:val="20"/>
                <w:lang w:val="en-US"/>
              </w:rPr>
              <w:t>0.001</w:t>
            </w:r>
          </w:p>
        </w:tc>
        <w:tc>
          <w:tcPr>
            <w:tcW w:w="489" w:type="dxa"/>
            <w:tcBorders>
              <w:top w:val="single" w:sz="4" w:space="0" w:color="auto"/>
              <w:left w:val="single" w:sz="4" w:space="0" w:color="auto"/>
              <w:bottom w:val="single" w:sz="4" w:space="0" w:color="auto"/>
              <w:right w:val="nil"/>
            </w:tcBorders>
            <w:vAlign w:val="bottom"/>
          </w:tcPr>
          <w:p w14:paraId="652F2C72" w14:textId="77777777" w:rsidR="00BE4C5A" w:rsidRPr="00861CDD" w:rsidRDefault="00BE4C5A" w:rsidP="00BE4C5A">
            <w:pPr>
              <w:spacing w:after="0"/>
              <w:rPr>
                <w:rFonts w:ascii="Times New Roman" w:hAnsi="Times New Roman" w:cs="Times New Roman"/>
                <w:sz w:val="20"/>
                <w:lang w:val="en-US"/>
              </w:rPr>
            </w:pPr>
          </w:p>
        </w:tc>
        <w:tc>
          <w:tcPr>
            <w:tcW w:w="1393" w:type="dxa"/>
            <w:tcBorders>
              <w:top w:val="single" w:sz="4" w:space="0" w:color="auto"/>
              <w:left w:val="nil"/>
              <w:bottom w:val="single" w:sz="4" w:space="0" w:color="auto"/>
              <w:right w:val="single" w:sz="4" w:space="0" w:color="auto"/>
            </w:tcBorders>
            <w:noWrap/>
            <w:vAlign w:val="bottom"/>
            <w:hideMark/>
          </w:tcPr>
          <w:p w14:paraId="5DC8ECAD" w14:textId="77777777" w:rsidR="00BE4C5A" w:rsidRPr="00861CDD" w:rsidRDefault="00BE4C5A" w:rsidP="00BE4C5A">
            <w:pPr>
              <w:spacing w:after="0"/>
              <w:rPr>
                <w:rFonts w:ascii="Times New Roman" w:hAnsi="Times New Roman" w:cs="Times New Roman"/>
                <w:sz w:val="20"/>
                <w:lang w:val="en-US"/>
              </w:rPr>
            </w:pPr>
            <w:r w:rsidRPr="00861CDD">
              <w:rPr>
                <w:rFonts w:ascii="Times New Roman" w:hAnsi="Times New Roman" w:cs="Times New Roman"/>
                <w:sz w:val="20"/>
                <w:lang w:val="en-US"/>
              </w:rPr>
              <w:t>4.5</w:t>
            </w:r>
          </w:p>
        </w:tc>
      </w:tr>
    </w:tbl>
    <w:p w14:paraId="47FD1BD5" w14:textId="77777777" w:rsidR="00CC52D0" w:rsidRPr="00861CDD" w:rsidRDefault="00CC52D0" w:rsidP="003E1657">
      <w:pPr>
        <w:spacing w:after="0"/>
        <w:rPr>
          <w:rFonts w:ascii="Times New Roman" w:hAnsi="Times New Roman" w:cs="Times New Roman"/>
          <w:sz w:val="16"/>
          <w:lang w:val="en-US"/>
        </w:rPr>
      </w:pPr>
    </w:p>
    <w:p w14:paraId="54218FB9" w14:textId="77777777" w:rsidR="00CC52D0" w:rsidRPr="00861CDD" w:rsidRDefault="00CC52D0" w:rsidP="00DE5762">
      <w:pPr>
        <w:rPr>
          <w:rFonts w:ascii="Times New Roman" w:hAnsi="Times New Roman" w:cs="Times New Roman"/>
          <w:sz w:val="16"/>
          <w:lang w:val="en-US"/>
        </w:rPr>
        <w:sectPr w:rsidR="00CC52D0" w:rsidRPr="00861CDD" w:rsidSect="0049093E">
          <w:type w:val="continuous"/>
          <w:pgSz w:w="11906" w:h="16838"/>
          <w:pgMar w:top="1417" w:right="1417" w:bottom="1417" w:left="1417" w:header="708" w:footer="708" w:gutter="0"/>
          <w:cols w:space="709"/>
          <w:docGrid w:linePitch="360"/>
        </w:sectPr>
      </w:pPr>
    </w:p>
    <w:p w14:paraId="2693902A" w14:textId="77777777" w:rsidR="00CC52D0" w:rsidRPr="00861CDD" w:rsidRDefault="00CC52D0" w:rsidP="00CC52D0">
      <w:pPr>
        <w:spacing w:line="240" w:lineRule="auto"/>
        <w:jc w:val="both"/>
        <w:rPr>
          <w:rFonts w:ascii="Times New Roman" w:hAnsi="Times New Roman"/>
          <w:bCs/>
          <w:iCs/>
          <w:noProof/>
          <w:sz w:val="20"/>
          <w:szCs w:val="20"/>
          <w:lang w:val="en-US"/>
        </w:rPr>
      </w:pPr>
      <w:r w:rsidRPr="00861CDD">
        <w:rPr>
          <w:rFonts w:ascii="Times New Roman" w:hAnsi="Times New Roman"/>
          <w:b/>
          <w:bCs/>
          <w:iCs/>
          <w:noProof/>
          <w:sz w:val="20"/>
          <w:szCs w:val="20"/>
          <w:lang w:val="en-US"/>
        </w:rPr>
        <w:t xml:space="preserve">Evaluation of Body Mass Index of the Students based on their sociodemographic characteristics and eating habits </w:t>
      </w:r>
    </w:p>
    <w:p w14:paraId="060E5A93" w14:textId="77777777" w:rsidR="00CC52D0" w:rsidRPr="00861CDD" w:rsidRDefault="00CC52D0" w:rsidP="00CC52D0">
      <w:pPr>
        <w:spacing w:line="240" w:lineRule="auto"/>
        <w:jc w:val="both"/>
        <w:rPr>
          <w:rFonts w:ascii="Times New Roman" w:hAnsi="Times New Roman"/>
          <w:bCs/>
          <w:iCs/>
          <w:noProof/>
          <w:sz w:val="20"/>
          <w:szCs w:val="20"/>
          <w:lang w:val="en-US"/>
        </w:rPr>
      </w:pPr>
      <w:r w:rsidRPr="00861CDD">
        <w:rPr>
          <w:rFonts w:ascii="Times New Roman" w:hAnsi="Times New Roman"/>
          <w:bCs/>
          <w:iCs/>
          <w:noProof/>
          <w:sz w:val="20"/>
          <w:szCs w:val="20"/>
          <w:lang w:val="en-US"/>
        </w:rPr>
        <w:t xml:space="preserve">It was determined that the prevalence of obesity was statistically significantly higher in adolescents with a high socioeconomic level in their families compared to those with low and moderate socioeconomic level (p&lt;0.05). </w:t>
      </w:r>
    </w:p>
    <w:p w14:paraId="6FB57F88" w14:textId="77777777" w:rsidR="00CC52D0" w:rsidRPr="00861CDD" w:rsidRDefault="00CC52D0" w:rsidP="00CC52D0">
      <w:pPr>
        <w:spacing w:line="240" w:lineRule="auto"/>
        <w:ind w:firstLine="708"/>
        <w:jc w:val="both"/>
        <w:rPr>
          <w:rFonts w:ascii="Times New Roman" w:hAnsi="Times New Roman"/>
          <w:bCs/>
          <w:iCs/>
          <w:noProof/>
          <w:sz w:val="20"/>
          <w:szCs w:val="20"/>
          <w:lang w:val="en-US"/>
        </w:rPr>
      </w:pPr>
      <w:r w:rsidRPr="00861CDD">
        <w:rPr>
          <w:rFonts w:ascii="Times New Roman" w:hAnsi="Times New Roman"/>
          <w:bCs/>
          <w:iCs/>
          <w:noProof/>
          <w:sz w:val="20"/>
          <w:szCs w:val="20"/>
          <w:lang w:val="en-US"/>
        </w:rPr>
        <w:t xml:space="preserve">It was found that the prevalence of obesity was statistically significantly higher in adolescents spending sedentary time in front of a television or computer for 6 hours and more compared to those spending sedentary time in front of the television or computer for 1-2 hours and 3-5 hours (p&lt;0.05). As the time spent by the adolescents in front of a television or computer increased, the prevalence of obesity increased. </w:t>
      </w:r>
    </w:p>
    <w:p w14:paraId="20EA8536" w14:textId="77777777" w:rsidR="00CC52D0" w:rsidRPr="00861CDD" w:rsidRDefault="00CC52D0" w:rsidP="00CC52D0">
      <w:pPr>
        <w:spacing w:line="240" w:lineRule="auto"/>
        <w:ind w:firstLine="708"/>
        <w:jc w:val="both"/>
        <w:rPr>
          <w:rFonts w:ascii="Times New Roman" w:hAnsi="Times New Roman"/>
          <w:bCs/>
          <w:iCs/>
          <w:noProof/>
          <w:sz w:val="20"/>
          <w:szCs w:val="20"/>
          <w:lang w:val="en-US"/>
        </w:rPr>
      </w:pPr>
      <w:r w:rsidRPr="00861CDD">
        <w:rPr>
          <w:rFonts w:ascii="Times New Roman" w:hAnsi="Times New Roman"/>
          <w:bCs/>
          <w:iCs/>
          <w:noProof/>
          <w:sz w:val="20"/>
          <w:szCs w:val="20"/>
          <w:lang w:val="en-US"/>
        </w:rPr>
        <w:t xml:space="preserve">Additionally, the prevalence of obesity was statistically significantly higher in adolescents having the history of obesity in their family than those having no history of obesity (p&lt;0.05). There was a statistically significant relationship between body mass index and regular exercise and eating speed in adolescents (p&lt;0.0.5). While obesity was not observed in adolescents who did sports regularly, 23.7% of adolescents who did not do sports regularly were obese. While obesity was not observed in adolescents eating at slow or normal speed, 54% of the adolescents eating fast were obese (Table 2). </w:t>
      </w:r>
    </w:p>
    <w:p w14:paraId="60052562" w14:textId="77777777" w:rsidR="00CC52D0" w:rsidRPr="00861CDD" w:rsidRDefault="00CC52D0" w:rsidP="00CC52D0">
      <w:pPr>
        <w:spacing w:line="240" w:lineRule="auto"/>
        <w:jc w:val="both"/>
        <w:rPr>
          <w:rFonts w:ascii="Times New Roman" w:hAnsi="Times New Roman"/>
          <w:b/>
          <w:bCs/>
          <w:iCs/>
          <w:noProof/>
          <w:sz w:val="20"/>
          <w:szCs w:val="20"/>
          <w:lang w:val="en-US"/>
        </w:rPr>
      </w:pPr>
      <w:r w:rsidRPr="00861CDD">
        <w:rPr>
          <w:rFonts w:ascii="Times New Roman" w:hAnsi="Times New Roman"/>
          <w:b/>
          <w:bCs/>
          <w:iCs/>
          <w:noProof/>
          <w:sz w:val="20"/>
          <w:szCs w:val="20"/>
          <w:lang w:val="en-US"/>
        </w:rPr>
        <w:t xml:space="preserve">The correlation between eating habits index and body mass index </w:t>
      </w:r>
    </w:p>
    <w:p w14:paraId="4078065B" w14:textId="77777777" w:rsidR="00CC52D0" w:rsidRPr="00861CDD" w:rsidRDefault="00CC52D0" w:rsidP="00CC52D0">
      <w:pPr>
        <w:spacing w:line="240" w:lineRule="auto"/>
        <w:jc w:val="both"/>
        <w:rPr>
          <w:rFonts w:ascii="Times New Roman" w:hAnsi="Times New Roman"/>
          <w:bCs/>
          <w:iCs/>
          <w:noProof/>
          <w:sz w:val="20"/>
          <w:szCs w:val="20"/>
          <w:lang w:val="en-US"/>
        </w:rPr>
      </w:pPr>
      <w:r w:rsidRPr="00861CDD">
        <w:rPr>
          <w:rFonts w:ascii="Times New Roman" w:hAnsi="Times New Roman"/>
          <w:bCs/>
          <w:iCs/>
          <w:noProof/>
          <w:sz w:val="20"/>
          <w:szCs w:val="20"/>
          <w:lang w:val="en-US"/>
        </w:rPr>
        <w:t xml:space="preserve">Eating habits index mean score of the students was found to be 11±3. It was determined that 59.5% of the students had a medium risk level of eating habits, 27.9% had high-risk level, 9.5% had low-risk level, and 3.2% had a very high-risk level. </w:t>
      </w:r>
      <w:bookmarkStart w:id="5" w:name="_Hlk530047216"/>
      <w:r w:rsidRPr="00861CDD">
        <w:rPr>
          <w:rFonts w:ascii="Times New Roman" w:hAnsi="Times New Roman"/>
          <w:bCs/>
          <w:iCs/>
          <w:noProof/>
          <w:sz w:val="20"/>
          <w:szCs w:val="20"/>
          <w:lang w:val="en-US"/>
        </w:rPr>
        <w:t xml:space="preserve">A negative significant correlation was determined between BMI values and eating habit scores of the students (r= -0.406; p&lt;0.001). </w:t>
      </w:r>
      <w:bookmarkEnd w:id="5"/>
    </w:p>
    <w:p w14:paraId="57989E29" w14:textId="77777777" w:rsidR="00CC52D0" w:rsidRPr="00861CDD" w:rsidRDefault="00CC52D0" w:rsidP="00CC52D0">
      <w:pPr>
        <w:spacing w:line="240" w:lineRule="auto"/>
        <w:jc w:val="both"/>
        <w:rPr>
          <w:rFonts w:ascii="Times New Roman" w:hAnsi="Times New Roman"/>
          <w:b/>
          <w:bCs/>
          <w:iCs/>
          <w:noProof/>
          <w:sz w:val="20"/>
          <w:szCs w:val="20"/>
          <w:lang w:val="en-US"/>
        </w:rPr>
      </w:pPr>
      <w:r w:rsidRPr="00861CDD">
        <w:rPr>
          <w:rFonts w:ascii="Times New Roman" w:hAnsi="Times New Roman"/>
          <w:b/>
          <w:bCs/>
          <w:iCs/>
          <w:noProof/>
          <w:sz w:val="20"/>
          <w:szCs w:val="20"/>
          <w:lang w:val="en-US"/>
        </w:rPr>
        <w:t xml:space="preserve">Body mass index values and multivariate analysis of some variables </w:t>
      </w:r>
    </w:p>
    <w:p w14:paraId="14F86137" w14:textId="77777777" w:rsidR="00CC52D0" w:rsidRPr="00861CDD" w:rsidRDefault="00CC52D0" w:rsidP="00CC52D0">
      <w:pPr>
        <w:spacing w:line="240" w:lineRule="auto"/>
        <w:jc w:val="both"/>
        <w:rPr>
          <w:rFonts w:ascii="Times New Roman" w:hAnsi="Times New Roman"/>
          <w:bCs/>
          <w:iCs/>
          <w:noProof/>
          <w:sz w:val="20"/>
          <w:szCs w:val="20"/>
          <w:lang w:val="en-US"/>
        </w:rPr>
      </w:pPr>
      <w:r w:rsidRPr="00861CDD">
        <w:rPr>
          <w:rFonts w:ascii="Times New Roman" w:hAnsi="Times New Roman"/>
          <w:bCs/>
          <w:iCs/>
          <w:noProof/>
          <w:sz w:val="20"/>
          <w:szCs w:val="20"/>
          <w:lang w:val="en-US"/>
        </w:rPr>
        <w:t xml:space="preserve">Values of body mass index were assessed with multiple regression analysis in terms of some </w:t>
      </w:r>
      <w:r w:rsidRPr="00861CDD">
        <w:rPr>
          <w:rFonts w:ascii="Times New Roman" w:hAnsi="Times New Roman"/>
          <w:bCs/>
          <w:iCs/>
          <w:noProof/>
          <w:sz w:val="20"/>
          <w:szCs w:val="20"/>
          <w:lang w:val="en-US"/>
        </w:rPr>
        <w:t xml:space="preserve">independent variables and the logistic regression analysis was implemented. Overweight and obesity were accepted as the dependent variable and the variables significantly accounting for overweight and obesity among independent variables were examined (Table 3). As the financial situation of the family progressed from low to high, the risk of obesity increased 3.2 times for the adolescent (p&lt;0.05 OR=3.2). The risk of obesity of the adolescent increased 15.3 times with increasing prevalence of obesity in the family (p&lt;0.05, OR=15.3). As eating speed of the adolescent increased, the risk of obesity increased 3.03 times (p&lt;0.05, </w:t>
      </w:r>
      <w:r w:rsidRPr="00861CDD">
        <w:rPr>
          <w:rFonts w:ascii="Times New Roman" w:eastAsia="Times New Roman" w:hAnsi="Times New Roman"/>
          <w:noProof/>
          <w:sz w:val="20"/>
          <w:szCs w:val="20"/>
          <w:lang w:val="en-US" w:eastAsia="tr-TR"/>
        </w:rPr>
        <w:t xml:space="preserve">OR=3.03). As the rate of the adolescent not to do sports regularly increased, </w:t>
      </w:r>
      <w:r w:rsidRPr="00861CDD">
        <w:rPr>
          <w:rFonts w:ascii="Times New Roman" w:hAnsi="Times New Roman"/>
          <w:bCs/>
          <w:iCs/>
          <w:noProof/>
          <w:sz w:val="20"/>
          <w:szCs w:val="20"/>
          <w:lang w:val="en-US"/>
        </w:rPr>
        <w:t xml:space="preserve">the risk of obesity increased by </w:t>
      </w:r>
      <w:r w:rsidRPr="00861CDD">
        <w:rPr>
          <w:rFonts w:ascii="Times New Roman" w:eastAsia="Times New Roman" w:hAnsi="Times New Roman"/>
          <w:noProof/>
          <w:sz w:val="20"/>
          <w:szCs w:val="20"/>
          <w:lang w:val="en-US" w:eastAsia="tr-TR"/>
        </w:rPr>
        <w:t xml:space="preserve">4.5 times (p&lt;0.05, OR=4.5). </w:t>
      </w:r>
    </w:p>
    <w:p w14:paraId="17B6380D" w14:textId="77777777" w:rsidR="00CC52D0" w:rsidRPr="00861CDD" w:rsidRDefault="00CC52D0" w:rsidP="00CC52D0">
      <w:pPr>
        <w:spacing w:line="240" w:lineRule="auto"/>
        <w:jc w:val="both"/>
        <w:rPr>
          <w:rFonts w:ascii="Times New Roman" w:hAnsi="Times New Roman"/>
          <w:b/>
          <w:bCs/>
          <w:iCs/>
          <w:noProof/>
          <w:sz w:val="20"/>
          <w:szCs w:val="20"/>
          <w:lang w:val="en-US"/>
        </w:rPr>
      </w:pPr>
      <w:r w:rsidRPr="00861CDD">
        <w:rPr>
          <w:rFonts w:ascii="Times New Roman" w:hAnsi="Times New Roman"/>
          <w:b/>
          <w:bCs/>
          <w:iCs/>
          <w:noProof/>
          <w:sz w:val="20"/>
          <w:szCs w:val="20"/>
          <w:lang w:val="en-US"/>
        </w:rPr>
        <w:t>DISCUSSION</w:t>
      </w:r>
    </w:p>
    <w:p w14:paraId="4490FF9F" w14:textId="77777777" w:rsidR="00CC52D0" w:rsidRPr="00861CDD" w:rsidRDefault="00CC52D0" w:rsidP="00CC52D0">
      <w:pPr>
        <w:spacing w:line="240" w:lineRule="auto"/>
        <w:jc w:val="both"/>
        <w:rPr>
          <w:rFonts w:ascii="Times New Roman" w:hAnsi="Times New Roman"/>
          <w:bCs/>
          <w:iCs/>
          <w:noProof/>
          <w:sz w:val="20"/>
          <w:szCs w:val="20"/>
          <w:vertAlign w:val="superscript"/>
          <w:lang w:val="en-US"/>
        </w:rPr>
      </w:pPr>
      <w:r w:rsidRPr="00861CDD">
        <w:rPr>
          <w:rFonts w:ascii="Times New Roman" w:hAnsi="Times New Roman"/>
          <w:bCs/>
          <w:iCs/>
          <w:noProof/>
          <w:sz w:val="20"/>
          <w:szCs w:val="20"/>
          <w:lang w:val="en-US"/>
        </w:rPr>
        <w:t>The obesity in children and adolescents is a common worldwide problem.</w:t>
      </w:r>
      <w:r w:rsidRPr="00861CDD">
        <w:rPr>
          <w:rFonts w:ascii="Times New Roman" w:hAnsi="Times New Roman"/>
          <w:bCs/>
          <w:iCs/>
          <w:noProof/>
          <w:sz w:val="20"/>
          <w:szCs w:val="20"/>
          <w:vertAlign w:val="superscript"/>
          <w:lang w:val="en-US"/>
        </w:rPr>
        <w:t xml:space="preserve">2 </w:t>
      </w:r>
      <w:r w:rsidRPr="00861CDD">
        <w:rPr>
          <w:rFonts w:ascii="Times New Roman" w:hAnsi="Times New Roman"/>
          <w:bCs/>
          <w:iCs/>
          <w:noProof/>
          <w:sz w:val="20"/>
          <w:szCs w:val="20"/>
          <w:lang w:val="en-US"/>
        </w:rPr>
        <w:t>Even though childhood obesity negatively affects mostly the developed countries, it has also become a major problem for developing countries.</w:t>
      </w:r>
      <w:r w:rsidRPr="00861CDD">
        <w:rPr>
          <w:rFonts w:ascii="Times New Roman" w:hAnsi="Times New Roman"/>
          <w:bCs/>
          <w:iCs/>
          <w:noProof/>
          <w:sz w:val="20"/>
          <w:szCs w:val="20"/>
          <w:vertAlign w:val="superscript"/>
          <w:lang w:val="en-US"/>
        </w:rPr>
        <w:t>6</w:t>
      </w:r>
    </w:p>
    <w:p w14:paraId="09AB59BF" w14:textId="77777777" w:rsidR="00CC52D0" w:rsidRPr="00861CDD" w:rsidRDefault="00CC52D0" w:rsidP="00CC52D0">
      <w:pPr>
        <w:spacing w:line="240" w:lineRule="auto"/>
        <w:ind w:firstLine="708"/>
        <w:jc w:val="both"/>
        <w:rPr>
          <w:rFonts w:ascii="Times New Roman" w:hAnsi="Times New Roman"/>
          <w:bCs/>
          <w:iCs/>
          <w:noProof/>
          <w:sz w:val="20"/>
          <w:szCs w:val="20"/>
          <w:lang w:val="en-US"/>
        </w:rPr>
      </w:pPr>
      <w:r w:rsidRPr="00861CDD">
        <w:rPr>
          <w:rFonts w:ascii="Times New Roman" w:hAnsi="Times New Roman"/>
          <w:bCs/>
          <w:iCs/>
          <w:noProof/>
          <w:sz w:val="20"/>
          <w:szCs w:val="20"/>
          <w:lang w:val="en-US"/>
        </w:rPr>
        <w:t>Although there is no national study investigating the prevalence of obesity in adolescents in Turkey, there are various local and regional studies. It has been determined in these studies that the obesity prevalence of adolescents varies between 2-8% and differs according to the regions, but it is lower compared to other European countries and the United States of America.</w:t>
      </w:r>
      <w:r w:rsidRPr="00861CDD">
        <w:rPr>
          <w:rFonts w:ascii="Times New Roman" w:hAnsi="Times New Roman"/>
          <w:bCs/>
          <w:iCs/>
          <w:noProof/>
          <w:sz w:val="20"/>
          <w:szCs w:val="20"/>
          <w:vertAlign w:val="superscript"/>
          <w:lang w:val="en-US"/>
        </w:rPr>
        <w:t xml:space="preserve">14,15,26 </w:t>
      </w:r>
      <w:r w:rsidRPr="00861CDD">
        <w:rPr>
          <w:rFonts w:ascii="Times New Roman" w:hAnsi="Times New Roman"/>
          <w:bCs/>
          <w:iCs/>
          <w:noProof/>
          <w:sz w:val="20"/>
          <w:szCs w:val="20"/>
          <w:lang w:val="en-US"/>
        </w:rPr>
        <w:t xml:space="preserve">The prevalence of obesity was found as 16.7% in the present study, which was high compared to prevalence rates in other regional studies, but it was similar with the prevalence of adolescent obesity in developed countries. </w:t>
      </w:r>
      <w:bookmarkStart w:id="6" w:name="_Hlk530047227"/>
      <w:r w:rsidRPr="00861CDD">
        <w:rPr>
          <w:rFonts w:ascii="Times New Roman" w:hAnsi="Times New Roman"/>
          <w:bCs/>
          <w:iCs/>
          <w:noProof/>
          <w:sz w:val="20"/>
          <w:szCs w:val="20"/>
          <w:lang w:val="en-US"/>
        </w:rPr>
        <w:t>This situation was thought to be associated with the fact that the age group of 12-18 years has been included in the sample in prevalence studies in Turkey and the age group of 15-18 years was included in the sample in the present study. In the meta-analysis study of 58 studies conducted in the age group of 5-19 years between 1990 and 2015 in Turkey, it was reported that the prevalence of obesity increased from 0.6 to 7.3.</w:t>
      </w:r>
      <w:r w:rsidRPr="00861CDD">
        <w:rPr>
          <w:rFonts w:ascii="Times New Roman" w:hAnsi="Times New Roman"/>
          <w:bCs/>
          <w:iCs/>
          <w:noProof/>
          <w:sz w:val="20"/>
          <w:szCs w:val="20"/>
          <w:vertAlign w:val="superscript"/>
          <w:lang w:val="en-US"/>
        </w:rPr>
        <w:t xml:space="preserve">27  </w:t>
      </w:r>
      <w:r w:rsidRPr="00861CDD">
        <w:rPr>
          <w:rFonts w:ascii="Times New Roman" w:hAnsi="Times New Roman"/>
          <w:bCs/>
          <w:iCs/>
          <w:noProof/>
          <w:sz w:val="20"/>
          <w:szCs w:val="20"/>
          <w:lang w:val="en-US"/>
        </w:rPr>
        <w:t xml:space="preserve">The results showed that obesity has become an important problem for Turkey and effective and applicable precautions should be taken. </w:t>
      </w:r>
      <w:bookmarkEnd w:id="6"/>
    </w:p>
    <w:p w14:paraId="0D9EA5D8" w14:textId="77777777" w:rsidR="00CC52D0" w:rsidRPr="00861CDD" w:rsidRDefault="00CC52D0" w:rsidP="00CC52D0">
      <w:pPr>
        <w:spacing w:line="240" w:lineRule="auto"/>
        <w:ind w:firstLine="708"/>
        <w:jc w:val="both"/>
        <w:rPr>
          <w:rFonts w:ascii="Times New Roman" w:hAnsi="Times New Roman"/>
          <w:bCs/>
          <w:iCs/>
          <w:noProof/>
          <w:sz w:val="20"/>
          <w:szCs w:val="20"/>
          <w:lang w:val="en-US"/>
        </w:rPr>
      </w:pPr>
      <w:r w:rsidRPr="00861CDD">
        <w:rPr>
          <w:rFonts w:ascii="Times New Roman" w:hAnsi="Times New Roman"/>
          <w:bCs/>
          <w:iCs/>
          <w:noProof/>
          <w:sz w:val="20"/>
          <w:szCs w:val="20"/>
          <w:lang w:val="en-US"/>
        </w:rPr>
        <w:lastRenderedPageBreak/>
        <w:t>It is stated that while low socioeconomic level causes obesity in developed and industrialized countries,</w:t>
      </w:r>
      <w:r w:rsidRPr="00861CDD">
        <w:rPr>
          <w:rFonts w:ascii="Times New Roman" w:hAnsi="Times New Roman"/>
          <w:bCs/>
          <w:iCs/>
          <w:noProof/>
          <w:sz w:val="20"/>
          <w:szCs w:val="20"/>
          <w:vertAlign w:val="superscript"/>
          <w:lang w:val="en-US"/>
        </w:rPr>
        <w:t xml:space="preserve">28 </w:t>
      </w:r>
      <w:r w:rsidRPr="00861CDD">
        <w:rPr>
          <w:rFonts w:ascii="Times New Roman" w:hAnsi="Times New Roman"/>
          <w:bCs/>
          <w:iCs/>
          <w:noProof/>
          <w:sz w:val="20"/>
          <w:szCs w:val="20"/>
          <w:lang w:val="en-US"/>
        </w:rPr>
        <w:t>high socioeconomic level increases the prevalence of obesity in developing countries.</w:t>
      </w:r>
      <w:r w:rsidRPr="00861CDD">
        <w:rPr>
          <w:rFonts w:ascii="Times New Roman" w:hAnsi="Times New Roman"/>
          <w:bCs/>
          <w:iCs/>
          <w:noProof/>
          <w:sz w:val="20"/>
          <w:szCs w:val="20"/>
          <w:vertAlign w:val="superscript"/>
          <w:lang w:val="en-US"/>
        </w:rPr>
        <w:t xml:space="preserve"> 15,29,30 </w:t>
      </w:r>
      <w:r w:rsidRPr="00861CDD">
        <w:rPr>
          <w:rFonts w:ascii="Times New Roman" w:hAnsi="Times New Roman"/>
          <w:bCs/>
          <w:iCs/>
          <w:noProof/>
          <w:sz w:val="20"/>
          <w:szCs w:val="20"/>
          <w:lang w:val="en-US"/>
        </w:rPr>
        <w:t xml:space="preserve">It was determined in the present study that the adolescents having high socioeconomic level had a higher prevalence of obesity. This result is compatible with the results reported for developing countries (Table 2; Table 3). This result has shown that obesity is not only a medical and physiological problem but also an important public health problem affected by economic, social, and cultural factors. </w:t>
      </w:r>
    </w:p>
    <w:p w14:paraId="1A4CFE74" w14:textId="77777777" w:rsidR="00CC52D0" w:rsidRPr="00861CDD" w:rsidRDefault="00CC52D0" w:rsidP="00CC52D0">
      <w:pPr>
        <w:spacing w:line="240" w:lineRule="auto"/>
        <w:ind w:firstLine="708"/>
        <w:jc w:val="both"/>
        <w:rPr>
          <w:rFonts w:ascii="Times New Roman" w:hAnsi="Times New Roman"/>
          <w:bCs/>
          <w:iCs/>
          <w:noProof/>
          <w:sz w:val="20"/>
          <w:szCs w:val="20"/>
          <w:lang w:val="en-US"/>
        </w:rPr>
      </w:pPr>
      <w:r w:rsidRPr="00861CDD">
        <w:rPr>
          <w:rFonts w:ascii="Times New Roman" w:hAnsi="Times New Roman"/>
          <w:bCs/>
          <w:iCs/>
          <w:noProof/>
          <w:sz w:val="20"/>
          <w:szCs w:val="20"/>
          <w:lang w:val="en-US"/>
        </w:rPr>
        <w:t>It is stated in the literature that a sedentary lifestyle is related to obesity.</w:t>
      </w:r>
      <w:r w:rsidRPr="00861CDD">
        <w:rPr>
          <w:rFonts w:ascii="Times New Roman" w:hAnsi="Times New Roman"/>
          <w:bCs/>
          <w:iCs/>
          <w:noProof/>
          <w:sz w:val="20"/>
          <w:szCs w:val="20"/>
          <w:vertAlign w:val="superscript"/>
          <w:lang w:val="en-US"/>
        </w:rPr>
        <w:t xml:space="preserve">14,31 </w:t>
      </w:r>
      <w:r w:rsidRPr="00861CDD">
        <w:rPr>
          <w:rFonts w:ascii="Times New Roman" w:hAnsi="Times New Roman"/>
          <w:bCs/>
          <w:iCs/>
          <w:noProof/>
          <w:sz w:val="20"/>
          <w:szCs w:val="20"/>
          <w:lang w:val="en-US"/>
        </w:rPr>
        <w:t>In the study, the sedentary time adolescents spend in front of the television and the computer was found as 3.0±2.0 hour. It was found in the present study that there was a significant relationship between the obesity and the sedentary time spent in front of television and computer and the prevalence of obesity increased with increasing sedentary time spent in front of TV and computer (Table 2). This result is compatible with the literature. It was thought that remaining sedentary in front of the television and the computer and sitting or having a snack-like eating habits during this time caused obesity by leading to an increase in adipose tissue in the body.</w:t>
      </w:r>
    </w:p>
    <w:p w14:paraId="16CA5759" w14:textId="77777777" w:rsidR="00CC52D0" w:rsidRPr="00861CDD" w:rsidRDefault="00CC52D0" w:rsidP="00CC52D0">
      <w:pPr>
        <w:spacing w:line="240" w:lineRule="auto"/>
        <w:ind w:firstLine="708"/>
        <w:jc w:val="both"/>
        <w:rPr>
          <w:rFonts w:ascii="Times New Roman" w:hAnsi="Times New Roman"/>
          <w:bCs/>
          <w:iCs/>
          <w:noProof/>
          <w:sz w:val="20"/>
          <w:szCs w:val="20"/>
          <w:lang w:val="en-US"/>
        </w:rPr>
      </w:pPr>
      <w:r w:rsidRPr="00861CDD">
        <w:rPr>
          <w:rFonts w:ascii="Times New Roman" w:hAnsi="Times New Roman"/>
          <w:bCs/>
          <w:iCs/>
          <w:noProof/>
          <w:sz w:val="20"/>
          <w:szCs w:val="20"/>
          <w:lang w:val="en-US"/>
        </w:rPr>
        <w:t>Reduced physical activity is an important risk factor for the development of obesity in adolescents.</w:t>
      </w:r>
      <w:r w:rsidRPr="00861CDD">
        <w:rPr>
          <w:rFonts w:ascii="Times New Roman" w:hAnsi="Times New Roman"/>
          <w:bCs/>
          <w:iCs/>
          <w:noProof/>
          <w:sz w:val="20"/>
          <w:szCs w:val="20"/>
          <w:vertAlign w:val="superscript"/>
          <w:lang w:val="en-US"/>
        </w:rPr>
        <w:t xml:space="preserve">13,32 </w:t>
      </w:r>
      <w:r w:rsidRPr="00861CDD">
        <w:rPr>
          <w:rFonts w:ascii="Times New Roman" w:hAnsi="Times New Roman"/>
          <w:bCs/>
          <w:iCs/>
          <w:noProof/>
          <w:sz w:val="20"/>
          <w:szCs w:val="20"/>
          <w:lang w:val="en-US"/>
        </w:rPr>
        <w:t>In the study conducted by Ercan et al. (2012) to investigate the prevalence of and reasons for obesity in adolescents aged 11-18 years, it was determined that 53.7% of the adolescents did not participate in any physical activity and those with normal body mass index did more regular physical activities compared to overweight and obese adolescents.</w:t>
      </w:r>
      <w:r w:rsidRPr="00861CDD">
        <w:rPr>
          <w:rFonts w:ascii="Times New Roman" w:hAnsi="Times New Roman"/>
          <w:bCs/>
          <w:iCs/>
          <w:noProof/>
          <w:sz w:val="20"/>
          <w:szCs w:val="20"/>
          <w:vertAlign w:val="superscript"/>
          <w:lang w:val="en-US"/>
        </w:rPr>
        <w:t xml:space="preserve">14 </w:t>
      </w:r>
      <w:r w:rsidRPr="00861CDD">
        <w:rPr>
          <w:rFonts w:ascii="Times New Roman" w:hAnsi="Times New Roman"/>
          <w:bCs/>
          <w:iCs/>
          <w:noProof/>
          <w:sz w:val="20"/>
          <w:szCs w:val="20"/>
          <w:lang w:val="en-US"/>
        </w:rPr>
        <w:t xml:space="preserve">In the present study, it was also determined that 70.4% of the adolescents did not do regular physical activities and obesity prevalence of adolescents who did not do regular physical activity was significantly higher compared to the adolescents who did regular activity  (Table 2; Table 3) and this result is compatible with the literature. </w:t>
      </w:r>
    </w:p>
    <w:p w14:paraId="6B85B571" w14:textId="77777777" w:rsidR="00CC52D0" w:rsidRPr="00861CDD" w:rsidRDefault="00CC52D0" w:rsidP="00CC52D0">
      <w:pPr>
        <w:spacing w:line="240" w:lineRule="auto"/>
        <w:ind w:firstLine="708"/>
        <w:jc w:val="both"/>
        <w:rPr>
          <w:rFonts w:ascii="Times New Roman" w:hAnsi="Times New Roman"/>
          <w:bCs/>
          <w:iCs/>
          <w:noProof/>
          <w:sz w:val="20"/>
          <w:szCs w:val="20"/>
          <w:lang w:val="en-US"/>
        </w:rPr>
      </w:pPr>
      <w:r w:rsidRPr="00861CDD">
        <w:rPr>
          <w:rFonts w:ascii="Times New Roman" w:hAnsi="Times New Roman"/>
          <w:bCs/>
          <w:iCs/>
          <w:noProof/>
          <w:sz w:val="20"/>
          <w:szCs w:val="20"/>
          <w:lang w:val="en-US"/>
        </w:rPr>
        <w:t>Genetic predisposition plays an important role in the development of obesity.</w:t>
      </w:r>
      <w:r w:rsidRPr="00861CDD">
        <w:rPr>
          <w:rFonts w:ascii="Times New Roman" w:hAnsi="Times New Roman"/>
          <w:bCs/>
          <w:iCs/>
          <w:noProof/>
          <w:sz w:val="20"/>
          <w:szCs w:val="20"/>
          <w:vertAlign w:val="superscript"/>
          <w:lang w:val="en-US"/>
        </w:rPr>
        <w:t>33</w:t>
      </w:r>
      <w:r w:rsidRPr="00861CDD">
        <w:rPr>
          <w:rFonts w:ascii="Times New Roman" w:hAnsi="Times New Roman"/>
          <w:bCs/>
          <w:iCs/>
          <w:noProof/>
          <w:sz w:val="20"/>
          <w:szCs w:val="20"/>
          <w:lang w:val="en-US"/>
        </w:rPr>
        <w:t xml:space="preserve"> In the related studies, the presence of obesity in any of the parents increases the prevalence of obesity in children and adolescents.</w:t>
      </w:r>
      <w:r w:rsidRPr="00861CDD">
        <w:rPr>
          <w:rFonts w:ascii="Times New Roman" w:hAnsi="Times New Roman"/>
          <w:bCs/>
          <w:iCs/>
          <w:noProof/>
          <w:sz w:val="20"/>
          <w:szCs w:val="20"/>
          <w:vertAlign w:val="superscript"/>
          <w:lang w:val="en-US"/>
        </w:rPr>
        <w:t xml:space="preserve">11,13,14 </w:t>
      </w:r>
      <w:r w:rsidRPr="00861CDD">
        <w:rPr>
          <w:rFonts w:ascii="Times New Roman" w:hAnsi="Times New Roman"/>
          <w:bCs/>
          <w:iCs/>
          <w:noProof/>
          <w:sz w:val="20"/>
          <w:szCs w:val="20"/>
          <w:lang w:val="en-US"/>
        </w:rPr>
        <w:t xml:space="preserve">Obesity prevalence of adolescents who had the history of an obese parent in their family was found to be significantly higher compared to the adolescents who did not have in the present study (Table 2; Table 3) and this result is compatible with the literature. This result was associated with the fact the role of the parents was effective in preparing foods and acquiring physical </w:t>
      </w:r>
      <w:r w:rsidRPr="00861CDD">
        <w:rPr>
          <w:rFonts w:ascii="Times New Roman" w:hAnsi="Times New Roman"/>
          <w:bCs/>
          <w:iCs/>
          <w:noProof/>
          <w:sz w:val="20"/>
          <w:szCs w:val="20"/>
          <w:lang w:val="en-US"/>
        </w:rPr>
        <w:t xml:space="preserve">activity habits by the adolescents in addition to the genetic predisposition. </w:t>
      </w:r>
    </w:p>
    <w:p w14:paraId="038E8E2A" w14:textId="77777777" w:rsidR="00CC52D0" w:rsidRPr="00861CDD" w:rsidRDefault="00CC52D0" w:rsidP="00CC52D0">
      <w:pPr>
        <w:spacing w:line="240" w:lineRule="auto"/>
        <w:ind w:firstLine="708"/>
        <w:jc w:val="both"/>
        <w:rPr>
          <w:rFonts w:ascii="Times New Roman" w:hAnsi="Times New Roman"/>
          <w:bCs/>
          <w:iCs/>
          <w:noProof/>
          <w:sz w:val="20"/>
          <w:szCs w:val="20"/>
          <w:vertAlign w:val="superscript"/>
          <w:lang w:val="en-US"/>
        </w:rPr>
      </w:pPr>
      <w:r w:rsidRPr="00861CDD">
        <w:rPr>
          <w:rFonts w:ascii="Times New Roman" w:hAnsi="Times New Roman"/>
          <w:bCs/>
          <w:iCs/>
          <w:noProof/>
          <w:sz w:val="20"/>
          <w:szCs w:val="20"/>
          <w:lang w:val="en-US"/>
        </w:rPr>
        <w:t>It is stated in the literature that fast eating behavior is also effective in the development of obesity in adolescents.</w:t>
      </w:r>
      <w:r w:rsidRPr="00861CDD">
        <w:rPr>
          <w:rFonts w:ascii="Times New Roman" w:hAnsi="Times New Roman"/>
          <w:bCs/>
          <w:iCs/>
          <w:noProof/>
          <w:sz w:val="20"/>
          <w:szCs w:val="20"/>
          <w:vertAlign w:val="superscript"/>
          <w:lang w:val="en-US"/>
        </w:rPr>
        <w:t xml:space="preserve">34 </w:t>
      </w:r>
      <w:r w:rsidRPr="00861CDD">
        <w:rPr>
          <w:rFonts w:ascii="Times New Roman" w:hAnsi="Times New Roman"/>
          <w:bCs/>
          <w:iCs/>
          <w:noProof/>
          <w:sz w:val="20"/>
          <w:szCs w:val="20"/>
          <w:lang w:val="en-US"/>
        </w:rPr>
        <w:t>It was also determined in the present study that the obesity prevalence of adolescents eating fast was significantly higher than adolescents eating at slow or normal speed (Table 2; Table 3) and this result is compatible with the literature. Rapid consumption of nutrients causes the accumulation of adipose tissue and obesity by increasing the development of adipose tissue cells in the body.</w:t>
      </w:r>
      <w:r w:rsidRPr="00861CDD">
        <w:rPr>
          <w:rFonts w:ascii="Times New Roman" w:hAnsi="Times New Roman"/>
          <w:bCs/>
          <w:iCs/>
          <w:noProof/>
          <w:sz w:val="20"/>
          <w:szCs w:val="20"/>
          <w:vertAlign w:val="superscript"/>
          <w:lang w:val="en-US"/>
        </w:rPr>
        <w:t>35,36</w:t>
      </w:r>
    </w:p>
    <w:p w14:paraId="0EF09A22" w14:textId="77777777" w:rsidR="00CC52D0" w:rsidRDefault="00CC52D0" w:rsidP="00CC52D0">
      <w:pPr>
        <w:spacing w:line="240" w:lineRule="auto"/>
        <w:ind w:firstLine="708"/>
        <w:jc w:val="both"/>
        <w:rPr>
          <w:rFonts w:ascii="Times New Roman" w:hAnsi="Times New Roman"/>
          <w:bCs/>
          <w:iCs/>
          <w:noProof/>
          <w:sz w:val="20"/>
          <w:szCs w:val="20"/>
          <w:lang w:val="en-US"/>
        </w:rPr>
      </w:pPr>
      <w:r w:rsidRPr="00861CDD">
        <w:rPr>
          <w:rFonts w:ascii="Times New Roman" w:hAnsi="Times New Roman"/>
          <w:bCs/>
          <w:iCs/>
          <w:noProof/>
          <w:sz w:val="20"/>
          <w:szCs w:val="20"/>
          <w:lang w:val="en-US"/>
        </w:rPr>
        <w:t>In the study conducted by Aktaş et al., (2015) to investigate the prevalence and reasons of adolescent obesity in 260 students, it was determined that 56.5% of the students were in the middle risk group and 30.8% were in high-risk group in terms of the scores of the eating habits index.</w:t>
      </w:r>
      <w:r w:rsidRPr="00861CDD">
        <w:rPr>
          <w:rFonts w:ascii="Times New Roman" w:hAnsi="Times New Roman"/>
          <w:bCs/>
          <w:iCs/>
          <w:noProof/>
          <w:sz w:val="20"/>
          <w:szCs w:val="20"/>
          <w:vertAlign w:val="superscript"/>
          <w:lang w:val="en-US"/>
        </w:rPr>
        <w:t>37</w:t>
      </w:r>
      <w:r w:rsidRPr="00861CDD">
        <w:rPr>
          <w:rFonts w:ascii="Times New Roman" w:hAnsi="Times New Roman"/>
          <w:bCs/>
          <w:iCs/>
          <w:noProof/>
          <w:sz w:val="20"/>
          <w:szCs w:val="20"/>
          <w:lang w:val="en-US"/>
        </w:rPr>
        <w:t xml:space="preserve"> In the correlation analysis, a weak and negative significant correlation was determined between scores of eating habits index and BMI values. Similarly, it was also determined in the present study that 59.5% of the students had a medium risk of eating habits and 27.9% had a high risk. A negative and significant correlation was determined between BMI values and eating habit scores of the students (r= -0.406; p&lt;0.001). Adolescents’ eating habits are among the main reasons for the development of obesity. Especially sugary-fatty foods and fast-food-style nutrition increases the risk of obesity.</w:t>
      </w:r>
      <w:r w:rsidRPr="00861CDD">
        <w:rPr>
          <w:rFonts w:ascii="Times New Roman" w:hAnsi="Times New Roman"/>
          <w:bCs/>
          <w:iCs/>
          <w:noProof/>
          <w:sz w:val="20"/>
          <w:szCs w:val="20"/>
          <w:vertAlign w:val="superscript"/>
          <w:lang w:val="en-US"/>
        </w:rPr>
        <w:t xml:space="preserve">11 </w:t>
      </w:r>
      <w:r w:rsidRPr="00861CDD">
        <w:rPr>
          <w:rFonts w:ascii="Times New Roman" w:hAnsi="Times New Roman"/>
          <w:bCs/>
          <w:iCs/>
          <w:noProof/>
          <w:sz w:val="20"/>
          <w:szCs w:val="20"/>
          <w:lang w:val="en-US"/>
        </w:rPr>
        <w:t>However, unlike the literature, it was determined in the present study that there was a negative significant correlation between obesity and score of eating habits index and the risk score of obese adolescents for the eating habits index was lower. This result was associated with the fact obese adolescents tried to gain healthy eating habits by being aware of their body mass indexes. As a matter of fact, we found in the present study that the prevalence of obesity in adolescents who dieted was higher than those who did not, so obese adolescents were thought to try to perform the weight management. Consequently, it was found that the prevalence of obesity in the present study was higher compared to the prevalence of the other regional studies in Turkey, but it was similar with the prevalence of adolescent obesity in the developed countries. It was found that the factors like high socio-economic level, a sedentary lifestyle characterized by remaining as sedentary in front of television and computer, reduced physical activity, having a history of obesity in the family, fast eating habit and dieting were risky in Turkish adolescents. It is recommended to implement more effective public health programs for adolescents to gain regular physical activity and healthy eating for the prevention and management of obesity.</w:t>
      </w:r>
      <w:r w:rsidRPr="00861CDD">
        <w:rPr>
          <w:rFonts w:ascii="Times New Roman" w:eastAsia="Times New Roman" w:hAnsi="Times New Roman"/>
          <w:b/>
          <w:noProof/>
          <w:sz w:val="20"/>
          <w:szCs w:val="20"/>
          <w:lang w:val="en-US"/>
        </w:rPr>
        <w:t xml:space="preserve"> </w:t>
      </w:r>
    </w:p>
    <w:p w14:paraId="3F55B8A8" w14:textId="77777777" w:rsidR="00CC52D0" w:rsidRDefault="00520DEC" w:rsidP="00CC52D0">
      <w:pPr>
        <w:spacing w:after="0" w:line="240" w:lineRule="auto"/>
        <w:jc w:val="both"/>
        <w:rPr>
          <w:rFonts w:ascii="Times New Roman" w:eastAsia="Times New Roman" w:hAnsi="Times New Roman"/>
          <w:b/>
          <w:noProof/>
          <w:sz w:val="20"/>
          <w:szCs w:val="20"/>
          <w:lang w:val="en-US"/>
        </w:rPr>
      </w:pPr>
      <w:r>
        <w:rPr>
          <w:rFonts w:ascii="Times New Roman" w:eastAsia="Times New Roman" w:hAnsi="Times New Roman"/>
          <w:b/>
          <w:noProof/>
          <w:sz w:val="20"/>
          <w:szCs w:val="20"/>
          <w:lang w:val="en-US"/>
        </w:rPr>
        <w:lastRenderedPageBreak/>
        <w:t>Limitation of the study</w:t>
      </w:r>
    </w:p>
    <w:p w14:paraId="5699E89C" w14:textId="77777777" w:rsidR="00CC52D0" w:rsidRDefault="00CC52D0" w:rsidP="00CC52D0">
      <w:pPr>
        <w:spacing w:after="0" w:line="240" w:lineRule="auto"/>
        <w:jc w:val="both"/>
        <w:rPr>
          <w:rFonts w:ascii="Times New Roman" w:eastAsia="Times New Roman" w:hAnsi="Times New Roman"/>
          <w:noProof/>
          <w:sz w:val="20"/>
          <w:szCs w:val="20"/>
          <w:lang w:val="en-US"/>
        </w:rPr>
      </w:pPr>
      <w:r>
        <w:rPr>
          <w:rFonts w:ascii="Times New Roman" w:eastAsia="Times New Roman" w:hAnsi="Times New Roman"/>
          <w:noProof/>
          <w:sz w:val="20"/>
          <w:szCs w:val="20"/>
          <w:lang w:val="en-US"/>
        </w:rPr>
        <w:t xml:space="preserve">Since the study was conducted only in a high school, the results cannot be generalized to all adolescents. </w:t>
      </w:r>
    </w:p>
    <w:p w14:paraId="697D91DE" w14:textId="77777777" w:rsidR="00CC52D0" w:rsidRDefault="00CC52D0" w:rsidP="00CC52D0">
      <w:pPr>
        <w:spacing w:after="0" w:line="240" w:lineRule="auto"/>
        <w:jc w:val="both"/>
        <w:rPr>
          <w:rFonts w:ascii="Times New Roman" w:eastAsia="Times New Roman" w:hAnsi="Times New Roman"/>
          <w:b/>
          <w:noProof/>
          <w:sz w:val="20"/>
          <w:szCs w:val="20"/>
          <w:lang w:val="en-US"/>
        </w:rPr>
      </w:pPr>
    </w:p>
    <w:p w14:paraId="1151F2C1" w14:textId="77777777" w:rsidR="00CC52D0" w:rsidRDefault="00520DEC" w:rsidP="00CC52D0">
      <w:pPr>
        <w:spacing w:after="0" w:line="240" w:lineRule="auto"/>
        <w:jc w:val="both"/>
        <w:rPr>
          <w:rFonts w:ascii="Times New Roman" w:eastAsia="Times New Roman" w:hAnsi="Times New Roman"/>
          <w:noProof/>
          <w:sz w:val="20"/>
          <w:szCs w:val="20"/>
          <w:lang w:val="en-US"/>
        </w:rPr>
      </w:pPr>
      <w:r>
        <w:rPr>
          <w:rFonts w:ascii="Times New Roman" w:eastAsia="Times New Roman" w:hAnsi="Times New Roman"/>
          <w:b/>
          <w:noProof/>
          <w:sz w:val="20"/>
          <w:szCs w:val="20"/>
          <w:lang w:val="en-US"/>
        </w:rPr>
        <w:t>Acknowledgement</w:t>
      </w:r>
    </w:p>
    <w:p w14:paraId="0FDA8852" w14:textId="77777777" w:rsidR="00CC52D0" w:rsidRDefault="00CC52D0" w:rsidP="00CC52D0">
      <w:pPr>
        <w:spacing w:line="240" w:lineRule="auto"/>
        <w:jc w:val="both"/>
        <w:rPr>
          <w:rFonts w:ascii="Times New Roman" w:eastAsia="Calibri" w:hAnsi="Times New Roman"/>
          <w:bCs/>
          <w:iCs/>
          <w:noProof/>
          <w:sz w:val="20"/>
          <w:szCs w:val="20"/>
          <w:lang w:val="en-US"/>
        </w:rPr>
      </w:pPr>
      <w:r>
        <w:rPr>
          <w:rFonts w:ascii="Times New Roman" w:hAnsi="Times New Roman"/>
          <w:noProof/>
          <w:sz w:val="20"/>
          <w:szCs w:val="20"/>
          <w:lang w:val="en-US"/>
        </w:rPr>
        <w:t xml:space="preserve">The authors are grateful to all adolescents who participated in the study. </w:t>
      </w:r>
    </w:p>
    <w:p w14:paraId="4DAC59BA" w14:textId="77777777" w:rsidR="00CC52D0" w:rsidRDefault="00E02A4D" w:rsidP="00CC52D0">
      <w:pPr>
        <w:spacing w:after="0" w:line="240" w:lineRule="auto"/>
        <w:jc w:val="both"/>
        <w:rPr>
          <w:rFonts w:ascii="Times New Roman" w:eastAsia="Times New Roman" w:hAnsi="Times New Roman"/>
          <w:noProof/>
          <w:sz w:val="20"/>
          <w:szCs w:val="20"/>
          <w:lang w:val="en-US"/>
        </w:rPr>
      </w:pPr>
      <w:r>
        <w:rPr>
          <w:rFonts w:ascii="Times New Roman" w:eastAsia="Times New Roman" w:hAnsi="Times New Roman"/>
          <w:b/>
          <w:noProof/>
          <w:sz w:val="20"/>
          <w:szCs w:val="20"/>
          <w:lang w:val="en-US"/>
        </w:rPr>
        <w:t>Confli</w:t>
      </w:r>
      <w:r w:rsidR="00520DEC">
        <w:rPr>
          <w:rFonts w:ascii="Times New Roman" w:eastAsia="Times New Roman" w:hAnsi="Times New Roman"/>
          <w:b/>
          <w:noProof/>
          <w:sz w:val="20"/>
          <w:szCs w:val="20"/>
          <w:lang w:val="en-US"/>
        </w:rPr>
        <w:t>ct of interest</w:t>
      </w:r>
      <w:r w:rsidR="00CC52D0">
        <w:rPr>
          <w:rFonts w:ascii="Times New Roman" w:eastAsia="Times New Roman" w:hAnsi="Times New Roman"/>
          <w:noProof/>
          <w:sz w:val="20"/>
          <w:szCs w:val="20"/>
          <w:lang w:val="en-US"/>
        </w:rPr>
        <w:t xml:space="preserve"> </w:t>
      </w:r>
    </w:p>
    <w:p w14:paraId="67FB074A" w14:textId="77777777" w:rsidR="00CC52D0" w:rsidRDefault="00CC52D0" w:rsidP="00CC52D0">
      <w:pPr>
        <w:spacing w:after="0" w:line="240" w:lineRule="auto"/>
        <w:jc w:val="both"/>
        <w:rPr>
          <w:rFonts w:ascii="Times New Roman" w:eastAsia="Times New Roman" w:hAnsi="Times New Roman"/>
          <w:noProof/>
          <w:sz w:val="20"/>
          <w:szCs w:val="20"/>
          <w:lang w:val="en-US"/>
        </w:rPr>
      </w:pPr>
      <w:r>
        <w:rPr>
          <w:rFonts w:ascii="Times New Roman" w:eastAsia="Times New Roman" w:hAnsi="Times New Roman"/>
          <w:noProof/>
          <w:sz w:val="20"/>
          <w:szCs w:val="20"/>
          <w:lang w:val="en-US"/>
        </w:rPr>
        <w:t>The authors declared no potential conflicts of interest about the research, authorship, and/or publication of this article.</w:t>
      </w:r>
    </w:p>
    <w:p w14:paraId="2453901B" w14:textId="77777777" w:rsidR="00326892" w:rsidRDefault="00326892" w:rsidP="003E1657">
      <w:pPr>
        <w:spacing w:after="0"/>
        <w:rPr>
          <w:rFonts w:ascii="Times New Roman" w:hAnsi="Times New Roman" w:cs="Times New Roman"/>
          <w:sz w:val="16"/>
        </w:rPr>
      </w:pPr>
    </w:p>
    <w:p w14:paraId="34CC16B4" w14:textId="77777777" w:rsidR="00326892" w:rsidRPr="00D92EBF" w:rsidRDefault="00326892" w:rsidP="00D92EBF">
      <w:pPr>
        <w:rPr>
          <w:rFonts w:ascii="Times New Roman" w:hAnsi="Times New Roman" w:cs="Times New Roman"/>
          <w:sz w:val="16"/>
        </w:rPr>
      </w:pPr>
      <w:r w:rsidRPr="00A41D90">
        <w:rPr>
          <w:rFonts w:ascii="Times New Roman" w:hAnsi="Times New Roman" w:cs="Times New Roman"/>
          <w:b/>
          <w:sz w:val="20"/>
          <w:szCs w:val="20"/>
        </w:rPr>
        <w:t>REFERENCES</w:t>
      </w:r>
    </w:p>
    <w:p w14:paraId="148FC864" w14:textId="77777777" w:rsidR="00BE4C5A" w:rsidRDefault="00BE4C5A" w:rsidP="003E1657">
      <w:pPr>
        <w:spacing w:after="0"/>
        <w:rPr>
          <w:rFonts w:ascii="Times New Roman" w:hAnsi="Times New Roman" w:cs="Times New Roman"/>
          <w:sz w:val="16"/>
        </w:rPr>
      </w:pPr>
    </w:p>
    <w:p w14:paraId="6B07655D" w14:textId="77777777" w:rsidR="00326892" w:rsidRPr="00E0532C" w:rsidRDefault="00326892" w:rsidP="00F23E2C">
      <w:pPr>
        <w:pStyle w:val="ListeParagraf"/>
        <w:numPr>
          <w:ilvl w:val="0"/>
          <w:numId w:val="4"/>
        </w:numPr>
        <w:spacing w:line="240" w:lineRule="auto"/>
        <w:jc w:val="both"/>
        <w:rPr>
          <w:rFonts w:ascii="Times New Roman" w:hAnsi="Times New Roman"/>
          <w:bCs/>
          <w:iCs/>
          <w:noProof/>
          <w:sz w:val="20"/>
          <w:szCs w:val="20"/>
          <w:lang w:val="en-US"/>
        </w:rPr>
      </w:pPr>
      <w:r w:rsidRPr="00E0532C">
        <w:rPr>
          <w:rFonts w:ascii="Times New Roman" w:hAnsi="Times New Roman"/>
          <w:bCs/>
          <w:iCs/>
          <w:noProof/>
          <w:sz w:val="20"/>
          <w:szCs w:val="20"/>
          <w:lang w:val="en-US"/>
        </w:rPr>
        <w:t xml:space="preserve">Ogden CL, Carroll MD, Kit BK, Flegal KM. Prevalence of childhood and adult obesity in the United States, 2011-2012. JAMA 2014; 311 (8): 806-814. </w:t>
      </w:r>
    </w:p>
    <w:p w14:paraId="15C8941A" w14:textId="77777777" w:rsidR="00326892" w:rsidRPr="00E0532C" w:rsidRDefault="00326892" w:rsidP="00F23E2C">
      <w:pPr>
        <w:pStyle w:val="ListeParagraf"/>
        <w:numPr>
          <w:ilvl w:val="0"/>
          <w:numId w:val="4"/>
        </w:numPr>
        <w:rPr>
          <w:rFonts w:ascii="Times New Roman" w:hAnsi="Times New Roman"/>
          <w:bCs/>
          <w:noProof/>
          <w:sz w:val="20"/>
          <w:szCs w:val="20"/>
          <w:lang w:val="en-US"/>
        </w:rPr>
      </w:pPr>
      <w:r w:rsidRPr="00E0532C">
        <w:rPr>
          <w:rFonts w:ascii="Times New Roman" w:hAnsi="Times New Roman"/>
          <w:noProof/>
          <w:sz w:val="20"/>
          <w:szCs w:val="20"/>
          <w:lang w:val="en-US"/>
        </w:rPr>
        <w:t xml:space="preserve">Biswas T, Islam A, Islam MS, Pervin S, Rawal LB. </w:t>
      </w:r>
      <w:r w:rsidRPr="00E0532C">
        <w:rPr>
          <w:rFonts w:ascii="Times New Roman" w:hAnsi="Times New Roman"/>
          <w:bCs/>
          <w:noProof/>
          <w:sz w:val="20"/>
          <w:szCs w:val="20"/>
          <w:lang w:val="en-US"/>
        </w:rPr>
        <w:t xml:space="preserve">Overweight and obesity among children and adolescents in Bangladesh: a systematic review and meta-analysis. Public Health 2017; 142(1): 94-101. </w:t>
      </w:r>
    </w:p>
    <w:p w14:paraId="4AE671E7" w14:textId="77777777" w:rsidR="00326892" w:rsidRPr="00E0532C" w:rsidRDefault="00326892" w:rsidP="00F23E2C">
      <w:pPr>
        <w:pStyle w:val="ListeParagraf"/>
        <w:numPr>
          <w:ilvl w:val="0"/>
          <w:numId w:val="4"/>
        </w:numPr>
        <w:rPr>
          <w:rFonts w:ascii="Times New Roman" w:hAnsi="Times New Roman"/>
          <w:bCs/>
          <w:noProof/>
          <w:sz w:val="20"/>
          <w:szCs w:val="20"/>
          <w:lang w:val="en-US"/>
        </w:rPr>
      </w:pPr>
      <w:r w:rsidRPr="00E0532C">
        <w:rPr>
          <w:rFonts w:ascii="Times New Roman" w:hAnsi="Times New Roman"/>
          <w:bCs/>
          <w:noProof/>
          <w:sz w:val="20"/>
          <w:szCs w:val="20"/>
          <w:lang w:val="en-US"/>
        </w:rPr>
        <w:t xml:space="preserve">Kumar S, Kelly AS. </w:t>
      </w:r>
      <w:r w:rsidRPr="00E0532C">
        <w:rPr>
          <w:rFonts w:ascii="Times New Roman" w:hAnsi="Times New Roman"/>
          <w:noProof/>
          <w:sz w:val="20"/>
          <w:szCs w:val="20"/>
          <w:lang w:val="en-US"/>
        </w:rPr>
        <w:t xml:space="preserve">Review of childhood obesity: from epidemiology, etiology, and comorbidities to clinical assessment and treatment. Mayo Clin Proc 2017; 92 (2): 251-265. </w:t>
      </w:r>
    </w:p>
    <w:p w14:paraId="05AC7733" w14:textId="77777777" w:rsidR="00326892" w:rsidRPr="00E0532C" w:rsidRDefault="00326892" w:rsidP="00F23E2C">
      <w:pPr>
        <w:pStyle w:val="ListeParagraf"/>
        <w:numPr>
          <w:ilvl w:val="0"/>
          <w:numId w:val="4"/>
        </w:numPr>
        <w:spacing w:line="240" w:lineRule="auto"/>
        <w:jc w:val="both"/>
        <w:rPr>
          <w:rFonts w:ascii="Times New Roman" w:hAnsi="Times New Roman"/>
          <w:bCs/>
          <w:iCs/>
          <w:noProof/>
          <w:sz w:val="20"/>
          <w:szCs w:val="20"/>
          <w:lang w:val="en-US"/>
        </w:rPr>
      </w:pPr>
      <w:r w:rsidRPr="00E0532C">
        <w:rPr>
          <w:rFonts w:ascii="Times New Roman" w:hAnsi="Times New Roman"/>
          <w:bCs/>
          <w:iCs/>
          <w:noProof/>
          <w:sz w:val="20"/>
          <w:szCs w:val="20"/>
          <w:lang w:val="en-US"/>
        </w:rPr>
        <w:t xml:space="preserve">4.Centers for Disease Control and Prevention. Childhood obesity facts, </w:t>
      </w:r>
      <w:hyperlink r:id="rId12" w:history="1">
        <w:r w:rsidRPr="00E0532C">
          <w:rPr>
            <w:rStyle w:val="Kpr"/>
            <w:rFonts w:ascii="Times New Roman" w:hAnsi="Times New Roman"/>
            <w:iCs/>
            <w:noProof/>
            <w:sz w:val="20"/>
            <w:szCs w:val="20"/>
            <w:lang w:val="en-US"/>
          </w:rPr>
          <w:t>https://www.cdc.gov/obesity/data/childhood.html</w:t>
        </w:r>
      </w:hyperlink>
      <w:r w:rsidRPr="00E0532C">
        <w:rPr>
          <w:rFonts w:ascii="Times New Roman" w:hAnsi="Times New Roman"/>
          <w:bCs/>
          <w:iCs/>
          <w:noProof/>
          <w:sz w:val="20"/>
          <w:szCs w:val="20"/>
          <w:lang w:val="en-US"/>
        </w:rPr>
        <w:t xml:space="preserve">. Date accessed: 05.01.2019. </w:t>
      </w:r>
    </w:p>
    <w:p w14:paraId="44658F8E" w14:textId="77777777" w:rsidR="00326892" w:rsidRPr="00E0532C" w:rsidRDefault="00326892" w:rsidP="00F23E2C">
      <w:pPr>
        <w:pStyle w:val="ListeParagraf"/>
        <w:numPr>
          <w:ilvl w:val="0"/>
          <w:numId w:val="4"/>
        </w:numPr>
        <w:spacing w:line="240" w:lineRule="auto"/>
        <w:jc w:val="both"/>
        <w:rPr>
          <w:rFonts w:ascii="Times New Roman" w:hAnsi="Times New Roman"/>
          <w:bCs/>
          <w:iCs/>
          <w:noProof/>
          <w:sz w:val="20"/>
          <w:szCs w:val="20"/>
          <w:lang w:val="en-US"/>
        </w:rPr>
      </w:pPr>
      <w:r w:rsidRPr="00E0532C">
        <w:rPr>
          <w:rFonts w:ascii="Times New Roman" w:hAnsi="Times New Roman"/>
          <w:bCs/>
          <w:iCs/>
          <w:noProof/>
          <w:sz w:val="20"/>
          <w:szCs w:val="20"/>
          <w:lang w:val="en-US"/>
        </w:rPr>
        <w:t xml:space="preserve">Statistics Canada. Overweight and obese youth, </w:t>
      </w:r>
      <w:hyperlink r:id="rId13" w:history="1">
        <w:r w:rsidRPr="00E0532C">
          <w:rPr>
            <w:rStyle w:val="Kpr"/>
            <w:rFonts w:ascii="Times New Roman" w:hAnsi="Times New Roman"/>
            <w:iCs/>
            <w:noProof/>
            <w:sz w:val="20"/>
            <w:szCs w:val="20"/>
            <w:lang w:val="en-US"/>
          </w:rPr>
          <w:t>http://www.statcan.gc.ca/pub/82-625-x/2015001/article/14186-eng.htm</w:t>
        </w:r>
      </w:hyperlink>
      <w:r w:rsidRPr="00E0532C">
        <w:rPr>
          <w:rFonts w:ascii="Times New Roman" w:hAnsi="Times New Roman"/>
          <w:bCs/>
          <w:iCs/>
          <w:noProof/>
          <w:sz w:val="20"/>
          <w:szCs w:val="20"/>
          <w:lang w:val="en-US"/>
        </w:rPr>
        <w:t xml:space="preserve">. Date accessed: 05.01.2019. </w:t>
      </w:r>
    </w:p>
    <w:p w14:paraId="074124FD" w14:textId="77777777" w:rsidR="00326892" w:rsidRPr="00E0532C" w:rsidRDefault="00326892" w:rsidP="00F23E2C">
      <w:pPr>
        <w:pStyle w:val="ListeParagraf"/>
        <w:numPr>
          <w:ilvl w:val="0"/>
          <w:numId w:val="4"/>
        </w:numPr>
        <w:spacing w:line="240" w:lineRule="auto"/>
        <w:jc w:val="both"/>
        <w:rPr>
          <w:rFonts w:ascii="Times New Roman" w:hAnsi="Times New Roman"/>
          <w:b/>
          <w:bCs/>
          <w:iCs/>
          <w:noProof/>
          <w:sz w:val="20"/>
          <w:szCs w:val="20"/>
          <w:lang w:val="en-US"/>
        </w:rPr>
      </w:pPr>
      <w:r w:rsidRPr="00E0532C">
        <w:rPr>
          <w:rFonts w:ascii="Times New Roman" w:hAnsi="Times New Roman"/>
          <w:bCs/>
          <w:iCs/>
          <w:noProof/>
          <w:sz w:val="20"/>
          <w:szCs w:val="20"/>
          <w:lang w:val="en-US"/>
        </w:rPr>
        <w:t>Rachmi CN, Li M, Alison Baur L. Overweight and obesity in Indonesia: prevalence and risk factors-a literature review. Public Health 2017; 147(1): 20-29.</w:t>
      </w:r>
      <w:r w:rsidRPr="00E0532C">
        <w:rPr>
          <w:rFonts w:ascii="Times New Roman" w:hAnsi="Times New Roman"/>
          <w:b/>
          <w:bCs/>
          <w:iCs/>
          <w:noProof/>
          <w:sz w:val="20"/>
          <w:szCs w:val="20"/>
          <w:lang w:val="en-US"/>
        </w:rPr>
        <w:t xml:space="preserve"> </w:t>
      </w:r>
    </w:p>
    <w:p w14:paraId="6934AEB0" w14:textId="77777777" w:rsidR="00326892" w:rsidRPr="00E0532C" w:rsidRDefault="00326892" w:rsidP="00F23E2C">
      <w:pPr>
        <w:pStyle w:val="ListeParagraf"/>
        <w:numPr>
          <w:ilvl w:val="0"/>
          <w:numId w:val="4"/>
        </w:numPr>
        <w:spacing w:line="240" w:lineRule="auto"/>
        <w:jc w:val="both"/>
        <w:rPr>
          <w:rFonts w:ascii="Times New Roman" w:hAnsi="Times New Roman"/>
          <w:bCs/>
          <w:iCs/>
          <w:noProof/>
          <w:sz w:val="20"/>
          <w:szCs w:val="20"/>
          <w:lang w:val="en-US"/>
        </w:rPr>
      </w:pPr>
      <w:r w:rsidRPr="00E0532C">
        <w:rPr>
          <w:rFonts w:ascii="Times New Roman" w:hAnsi="Times New Roman"/>
          <w:bCs/>
          <w:iCs/>
          <w:noProof/>
          <w:sz w:val="20"/>
          <w:szCs w:val="20"/>
        </w:rPr>
        <w:t>Republic of Turkey Ministry of Health General Directorate for Health Research.</w:t>
      </w:r>
      <w:r w:rsidRPr="00E0532C">
        <w:rPr>
          <w:rFonts w:ascii="Times New Roman" w:hAnsi="Times New Roman"/>
          <w:bCs/>
          <w:iCs/>
          <w:noProof/>
          <w:sz w:val="20"/>
          <w:szCs w:val="20"/>
          <w:lang w:val="en-US"/>
        </w:rPr>
        <w:t xml:space="preserve">Turkey nutrition and health survey nutrition status and habits assessment final report 2010-2014, p. 12-14. </w:t>
      </w:r>
    </w:p>
    <w:p w14:paraId="251E794B" w14:textId="77777777" w:rsidR="00326892" w:rsidRPr="00E0532C" w:rsidRDefault="00326892" w:rsidP="00F23E2C">
      <w:pPr>
        <w:pStyle w:val="ListeParagraf"/>
        <w:numPr>
          <w:ilvl w:val="0"/>
          <w:numId w:val="4"/>
        </w:numPr>
        <w:spacing w:line="240" w:lineRule="auto"/>
        <w:jc w:val="both"/>
        <w:rPr>
          <w:rFonts w:ascii="Times New Roman" w:hAnsi="Times New Roman"/>
          <w:bCs/>
          <w:iCs/>
          <w:noProof/>
          <w:sz w:val="20"/>
          <w:szCs w:val="20"/>
          <w:lang w:val="en-US"/>
        </w:rPr>
      </w:pPr>
      <w:r w:rsidRPr="00E0532C">
        <w:rPr>
          <w:rFonts w:ascii="Times New Roman" w:hAnsi="Times New Roman"/>
          <w:bCs/>
          <w:iCs/>
          <w:noProof/>
          <w:sz w:val="20"/>
          <w:szCs w:val="20"/>
          <w:lang w:val="en-US"/>
        </w:rPr>
        <w:t>Skinner AC, Perrin EM, Moss LA, Skelton JA. Cardiometabolic risks and severity of obesity in children and young adults. N Engl J Med. 2015;373(14):1307-1317</w:t>
      </w:r>
    </w:p>
    <w:p w14:paraId="1D20068B" w14:textId="77777777" w:rsidR="00326892" w:rsidRPr="00E0532C" w:rsidRDefault="00326892" w:rsidP="00F23E2C">
      <w:pPr>
        <w:pStyle w:val="ListeParagraf"/>
        <w:numPr>
          <w:ilvl w:val="0"/>
          <w:numId w:val="4"/>
        </w:numPr>
        <w:spacing w:line="240" w:lineRule="auto"/>
        <w:jc w:val="both"/>
        <w:rPr>
          <w:rFonts w:ascii="Times New Roman" w:hAnsi="Times New Roman"/>
          <w:bCs/>
          <w:iCs/>
          <w:noProof/>
          <w:sz w:val="20"/>
          <w:szCs w:val="20"/>
          <w:lang w:val="en-US"/>
        </w:rPr>
      </w:pPr>
      <w:r w:rsidRPr="00E0532C">
        <w:rPr>
          <w:rFonts w:ascii="Times New Roman" w:hAnsi="Times New Roman"/>
          <w:bCs/>
          <w:iCs/>
          <w:noProof/>
          <w:sz w:val="20"/>
          <w:szCs w:val="20"/>
          <w:lang w:val="en-US"/>
        </w:rPr>
        <w:t xml:space="preserve">Pomerantz WJ, Timm NL, Gittelman MA. Injury patterns in obese versus nonobese children presenting to a pediatric emergency department. Pediatrics 2010; 125(4): 681-685. </w:t>
      </w:r>
    </w:p>
    <w:p w14:paraId="70A7C33B" w14:textId="77777777" w:rsidR="00326892" w:rsidRPr="00E0532C" w:rsidRDefault="00326892" w:rsidP="00F23E2C">
      <w:pPr>
        <w:pStyle w:val="ListeParagraf"/>
        <w:numPr>
          <w:ilvl w:val="0"/>
          <w:numId w:val="4"/>
        </w:numPr>
        <w:spacing w:line="240" w:lineRule="auto"/>
        <w:jc w:val="both"/>
        <w:rPr>
          <w:rFonts w:ascii="Times New Roman" w:hAnsi="Times New Roman"/>
          <w:bCs/>
          <w:iCs/>
          <w:noProof/>
          <w:sz w:val="20"/>
          <w:szCs w:val="20"/>
          <w:lang w:val="en-US"/>
        </w:rPr>
      </w:pPr>
      <w:r w:rsidRPr="00E0532C">
        <w:rPr>
          <w:rFonts w:ascii="Times New Roman" w:hAnsi="Times New Roman"/>
          <w:bCs/>
          <w:iCs/>
          <w:noProof/>
          <w:sz w:val="20"/>
          <w:szCs w:val="20"/>
          <w:lang w:val="en-US"/>
        </w:rPr>
        <w:t xml:space="preserve">Hamaideh SH, Al-Khateeb RY, Al-Rawashded AB. Overweight and obesity and their </w:t>
      </w:r>
      <w:r w:rsidRPr="00E0532C">
        <w:rPr>
          <w:rFonts w:ascii="Times New Roman" w:hAnsi="Times New Roman"/>
          <w:bCs/>
          <w:iCs/>
          <w:noProof/>
          <w:sz w:val="20"/>
          <w:szCs w:val="20"/>
          <w:lang w:val="en-US"/>
        </w:rPr>
        <w:t xml:space="preserve">correlates among Jordanian adolescents. J Nurs Scholarsh 2010; 42(4): 387-394. </w:t>
      </w:r>
    </w:p>
    <w:p w14:paraId="6EF9AC3C" w14:textId="77777777" w:rsidR="00326892" w:rsidRPr="00E0532C" w:rsidRDefault="00326892" w:rsidP="00F23E2C">
      <w:pPr>
        <w:pStyle w:val="ListeParagraf"/>
        <w:numPr>
          <w:ilvl w:val="0"/>
          <w:numId w:val="4"/>
        </w:numPr>
        <w:spacing w:line="240" w:lineRule="auto"/>
        <w:jc w:val="both"/>
        <w:rPr>
          <w:rFonts w:ascii="Times New Roman" w:hAnsi="Times New Roman"/>
          <w:bCs/>
          <w:iCs/>
          <w:noProof/>
          <w:sz w:val="20"/>
          <w:szCs w:val="20"/>
          <w:lang w:val="en-US"/>
        </w:rPr>
      </w:pPr>
      <w:r w:rsidRPr="00E0532C">
        <w:rPr>
          <w:rFonts w:ascii="Times New Roman" w:hAnsi="Times New Roman"/>
          <w:bCs/>
          <w:iCs/>
          <w:noProof/>
          <w:sz w:val="20"/>
          <w:szCs w:val="20"/>
          <w:lang w:val="en-US"/>
        </w:rPr>
        <w:t xml:space="preserve">Li Y, Zhai F, Yang X, Schouten EG, Hu X, He Y, et al. Determinants of childhood overweight and obesity in China. Br J Nutr 2007; 97(1): 210-215. </w:t>
      </w:r>
    </w:p>
    <w:p w14:paraId="7B517919" w14:textId="77777777" w:rsidR="00326892" w:rsidRPr="00E0532C" w:rsidRDefault="00326892" w:rsidP="00F23E2C">
      <w:pPr>
        <w:pStyle w:val="ListeParagraf"/>
        <w:numPr>
          <w:ilvl w:val="0"/>
          <w:numId w:val="4"/>
        </w:numPr>
        <w:spacing w:line="240" w:lineRule="auto"/>
        <w:jc w:val="both"/>
        <w:rPr>
          <w:rFonts w:ascii="Times New Roman" w:hAnsi="Times New Roman"/>
          <w:bCs/>
          <w:iCs/>
          <w:noProof/>
          <w:sz w:val="20"/>
          <w:szCs w:val="20"/>
          <w:lang w:val="en-US"/>
        </w:rPr>
      </w:pPr>
      <w:r w:rsidRPr="00E0532C">
        <w:rPr>
          <w:rFonts w:ascii="Times New Roman" w:hAnsi="Times New Roman"/>
          <w:bCs/>
          <w:iCs/>
          <w:noProof/>
          <w:sz w:val="20"/>
          <w:szCs w:val="20"/>
          <w:lang w:val="en-US"/>
        </w:rPr>
        <w:t xml:space="preserve">Yi X, Yin C, Chang M, Xiao Y. Prevalence and risk factors of obesity among school-aged children in Xi’an, China. Eur J Pediatr 2011; 171(2): 389-394. </w:t>
      </w:r>
    </w:p>
    <w:p w14:paraId="7F9FA54C" w14:textId="77777777" w:rsidR="00326892" w:rsidRPr="00E0532C" w:rsidRDefault="00326892" w:rsidP="00F23E2C">
      <w:pPr>
        <w:pStyle w:val="ListeParagraf"/>
        <w:numPr>
          <w:ilvl w:val="0"/>
          <w:numId w:val="4"/>
        </w:numPr>
        <w:spacing w:line="240" w:lineRule="auto"/>
        <w:jc w:val="both"/>
        <w:rPr>
          <w:rFonts w:ascii="Times New Roman" w:hAnsi="Times New Roman"/>
          <w:bCs/>
          <w:iCs/>
          <w:noProof/>
          <w:sz w:val="20"/>
          <w:szCs w:val="20"/>
          <w:lang w:val="en-US"/>
        </w:rPr>
      </w:pPr>
      <w:r w:rsidRPr="00E0532C">
        <w:rPr>
          <w:rFonts w:ascii="Times New Roman" w:hAnsi="Times New Roman"/>
          <w:bCs/>
          <w:iCs/>
          <w:noProof/>
          <w:sz w:val="20"/>
          <w:szCs w:val="20"/>
          <w:lang w:val="en-US"/>
        </w:rPr>
        <w:t xml:space="preserve">Andegiorgish AK, Wang J, Zhang X, Liu X, Zhu H. Prevalence of overweight, obesity, and associated risk factors among school children and adolescents in Tianjin, China. Eur J Pediatr 2012; 171(4): 697-703. </w:t>
      </w:r>
    </w:p>
    <w:p w14:paraId="2A954022" w14:textId="77777777" w:rsidR="00326892" w:rsidRPr="00E0532C" w:rsidRDefault="00326892" w:rsidP="00F23E2C">
      <w:pPr>
        <w:pStyle w:val="ListeParagraf"/>
        <w:numPr>
          <w:ilvl w:val="0"/>
          <w:numId w:val="4"/>
        </w:numPr>
        <w:spacing w:line="240" w:lineRule="auto"/>
        <w:jc w:val="both"/>
        <w:rPr>
          <w:rFonts w:ascii="Times New Roman" w:hAnsi="Times New Roman"/>
          <w:bCs/>
          <w:iCs/>
          <w:noProof/>
          <w:sz w:val="20"/>
          <w:szCs w:val="20"/>
          <w:lang w:val="en-US"/>
        </w:rPr>
      </w:pPr>
      <w:r w:rsidRPr="00E0532C">
        <w:rPr>
          <w:rFonts w:ascii="Times New Roman" w:hAnsi="Times New Roman"/>
          <w:bCs/>
          <w:iCs/>
          <w:noProof/>
          <w:sz w:val="20"/>
          <w:szCs w:val="20"/>
          <w:lang w:val="en-US"/>
        </w:rPr>
        <w:t xml:space="preserve">Ercan S, Dallar YB, Önen S, Engiz Ö. Prevalence of obesity and associated risk factors among adolescents in Ankara, Turkey. J Clin Res Pediatr Endocrinol 2012; 4(4): 204-207. </w:t>
      </w:r>
    </w:p>
    <w:p w14:paraId="3ACA2501" w14:textId="77777777" w:rsidR="00326892" w:rsidRPr="00E0532C" w:rsidRDefault="00326892" w:rsidP="00F23E2C">
      <w:pPr>
        <w:pStyle w:val="ListeParagraf"/>
        <w:numPr>
          <w:ilvl w:val="0"/>
          <w:numId w:val="4"/>
        </w:numPr>
        <w:spacing w:line="240" w:lineRule="auto"/>
        <w:jc w:val="both"/>
        <w:rPr>
          <w:rFonts w:ascii="Times New Roman" w:hAnsi="Times New Roman"/>
          <w:bCs/>
          <w:iCs/>
          <w:noProof/>
          <w:sz w:val="20"/>
          <w:szCs w:val="20"/>
          <w:lang w:val="en-US"/>
        </w:rPr>
      </w:pPr>
      <w:r w:rsidRPr="00E0532C">
        <w:rPr>
          <w:rFonts w:ascii="Times New Roman" w:hAnsi="Times New Roman"/>
          <w:bCs/>
          <w:iCs/>
          <w:noProof/>
          <w:sz w:val="20"/>
          <w:szCs w:val="20"/>
          <w:lang w:val="en-US"/>
        </w:rPr>
        <w:t xml:space="preserve">Dişçigil G, Tekin N, Söylemez A. Obesity in Turkish children and adolescents: prevalence and non-nutritional correlates in an urban sample. Child Care Health Dev 2009; 35(2): 153-158. </w:t>
      </w:r>
    </w:p>
    <w:p w14:paraId="77FA6A3B" w14:textId="77777777" w:rsidR="00326892" w:rsidRPr="00E0532C" w:rsidRDefault="00326892" w:rsidP="00F23E2C">
      <w:pPr>
        <w:pStyle w:val="ListeParagraf"/>
        <w:numPr>
          <w:ilvl w:val="0"/>
          <w:numId w:val="4"/>
        </w:numPr>
        <w:spacing w:line="240" w:lineRule="auto"/>
        <w:jc w:val="both"/>
        <w:rPr>
          <w:rFonts w:ascii="Times New Roman" w:hAnsi="Times New Roman"/>
          <w:bCs/>
          <w:iCs/>
          <w:noProof/>
          <w:sz w:val="20"/>
          <w:szCs w:val="20"/>
          <w:lang w:val="en-US"/>
        </w:rPr>
      </w:pPr>
      <w:r w:rsidRPr="001D59C8">
        <w:rPr>
          <w:rFonts w:ascii="Times New Roman" w:hAnsi="Times New Roman"/>
          <w:bCs/>
          <w:iCs/>
          <w:noProof/>
          <w:sz w:val="20"/>
          <w:szCs w:val="20"/>
          <w:lang w:val="pl-PL"/>
        </w:rPr>
        <w:t xml:space="preserve">Chan JC, Malik V, Jia W, Kadowaki T, Yajnik CS, Yoon KH, et al. </w:t>
      </w:r>
      <w:r w:rsidRPr="00E0532C">
        <w:rPr>
          <w:rFonts w:ascii="Times New Roman" w:hAnsi="Times New Roman"/>
          <w:bCs/>
          <w:iCs/>
          <w:noProof/>
          <w:sz w:val="20"/>
          <w:szCs w:val="20"/>
          <w:lang w:val="en-US"/>
        </w:rPr>
        <w:t xml:space="preserve">Diabetes in Asia, epidemiology, risk factors and pathophysiology. JAMA 2009; 301(20): 2129-2140. </w:t>
      </w:r>
    </w:p>
    <w:p w14:paraId="5CCA5597" w14:textId="77777777" w:rsidR="00326892" w:rsidRPr="00E0532C" w:rsidRDefault="00326892" w:rsidP="00F23E2C">
      <w:pPr>
        <w:pStyle w:val="ListeParagraf"/>
        <w:numPr>
          <w:ilvl w:val="0"/>
          <w:numId w:val="4"/>
        </w:numPr>
        <w:spacing w:line="240" w:lineRule="auto"/>
        <w:jc w:val="both"/>
        <w:rPr>
          <w:rFonts w:ascii="Times New Roman" w:hAnsi="Times New Roman"/>
          <w:bCs/>
          <w:iCs/>
          <w:noProof/>
          <w:sz w:val="20"/>
          <w:szCs w:val="20"/>
          <w:lang w:val="en-US"/>
        </w:rPr>
      </w:pPr>
      <w:r w:rsidRPr="00E0532C">
        <w:rPr>
          <w:rFonts w:ascii="Times New Roman" w:hAnsi="Times New Roman"/>
          <w:bCs/>
          <w:iCs/>
          <w:noProof/>
          <w:sz w:val="20"/>
          <w:szCs w:val="20"/>
          <w:lang w:val="en-US"/>
        </w:rPr>
        <w:t xml:space="preserve">Ji Cheng Y, Cheng Tusung O. Prevalence and geographic distribution of childhood obesity in China in 2005. Int J Cardiol 2008; 131(1): 1-8. </w:t>
      </w:r>
    </w:p>
    <w:p w14:paraId="59425AF2" w14:textId="77777777" w:rsidR="00326892" w:rsidRPr="00E0532C" w:rsidRDefault="00326892" w:rsidP="00F23E2C">
      <w:pPr>
        <w:pStyle w:val="ListeParagraf"/>
        <w:numPr>
          <w:ilvl w:val="0"/>
          <w:numId w:val="4"/>
        </w:numPr>
        <w:spacing w:line="240" w:lineRule="auto"/>
        <w:jc w:val="both"/>
        <w:rPr>
          <w:rFonts w:ascii="Times New Roman" w:hAnsi="Times New Roman"/>
          <w:bCs/>
          <w:iCs/>
          <w:noProof/>
          <w:sz w:val="20"/>
          <w:szCs w:val="20"/>
          <w:lang w:val="en-US"/>
        </w:rPr>
      </w:pPr>
      <w:r w:rsidRPr="00E0532C">
        <w:rPr>
          <w:rFonts w:ascii="Times New Roman" w:hAnsi="Times New Roman"/>
          <w:bCs/>
          <w:iCs/>
          <w:noProof/>
          <w:sz w:val="20"/>
          <w:szCs w:val="20"/>
          <w:lang w:val="en-US"/>
        </w:rPr>
        <w:t xml:space="preserve">Singh A, Maheswari A, Sharma N, Anan K. Lifestyle associated risk factors in adolescents. Indian J Pediatr 2006; 73(10): 901-906. </w:t>
      </w:r>
    </w:p>
    <w:p w14:paraId="61A7CEA1" w14:textId="77777777" w:rsidR="00326892" w:rsidRPr="00E0532C" w:rsidRDefault="00326892" w:rsidP="00F23E2C">
      <w:pPr>
        <w:pStyle w:val="ListeParagraf"/>
        <w:numPr>
          <w:ilvl w:val="0"/>
          <w:numId w:val="4"/>
        </w:numPr>
        <w:spacing w:line="240" w:lineRule="auto"/>
        <w:jc w:val="both"/>
        <w:rPr>
          <w:rFonts w:ascii="Times New Roman" w:hAnsi="Times New Roman"/>
          <w:bCs/>
          <w:iCs/>
          <w:noProof/>
          <w:sz w:val="20"/>
          <w:szCs w:val="20"/>
          <w:lang w:val="en-US"/>
        </w:rPr>
      </w:pPr>
      <w:r w:rsidRPr="00E0532C">
        <w:rPr>
          <w:rFonts w:ascii="Times New Roman" w:hAnsi="Times New Roman"/>
          <w:bCs/>
          <w:iCs/>
          <w:noProof/>
          <w:sz w:val="20"/>
          <w:szCs w:val="20"/>
          <w:lang w:val="en-US"/>
        </w:rPr>
        <w:t xml:space="preserve">Confederation of Turkish Trade Unions. </w:t>
      </w:r>
      <w:hyperlink r:id="rId14" w:history="1">
        <w:r w:rsidRPr="001D59C8">
          <w:rPr>
            <w:rStyle w:val="Kpr"/>
            <w:rFonts w:ascii="Times New Roman" w:hAnsi="Times New Roman"/>
            <w:iCs/>
            <w:noProof/>
            <w:sz w:val="20"/>
            <w:szCs w:val="20"/>
          </w:rPr>
          <w:t>http://www.turkis.org.tr/ocak-2017-aclik-ve-yoksulluk-siniri-d1371</w:t>
        </w:r>
      </w:hyperlink>
      <w:r w:rsidRPr="001D59C8">
        <w:rPr>
          <w:rFonts w:ascii="Times New Roman" w:hAnsi="Times New Roman"/>
          <w:bCs/>
          <w:iCs/>
          <w:noProof/>
          <w:sz w:val="20"/>
          <w:szCs w:val="20"/>
        </w:rPr>
        <w:t xml:space="preserve">. </w:t>
      </w:r>
      <w:r w:rsidRPr="00E0532C">
        <w:rPr>
          <w:rFonts w:ascii="Times New Roman" w:hAnsi="Times New Roman"/>
          <w:bCs/>
          <w:iCs/>
          <w:noProof/>
          <w:sz w:val="20"/>
          <w:szCs w:val="20"/>
          <w:lang w:val="en-US"/>
        </w:rPr>
        <w:t xml:space="preserve">Date accessed: 05.01.2019. </w:t>
      </w:r>
    </w:p>
    <w:p w14:paraId="7DAED2B9" w14:textId="77777777" w:rsidR="00326892" w:rsidRPr="00E0532C" w:rsidRDefault="00326892" w:rsidP="00F23E2C">
      <w:pPr>
        <w:pStyle w:val="ListeParagraf"/>
        <w:numPr>
          <w:ilvl w:val="0"/>
          <w:numId w:val="4"/>
        </w:numPr>
        <w:spacing w:line="240" w:lineRule="auto"/>
        <w:jc w:val="both"/>
        <w:rPr>
          <w:rFonts w:ascii="Times New Roman" w:hAnsi="Times New Roman"/>
          <w:bCs/>
          <w:iCs/>
          <w:noProof/>
          <w:sz w:val="20"/>
          <w:szCs w:val="20"/>
          <w:lang w:val="en-US"/>
        </w:rPr>
      </w:pPr>
      <w:r w:rsidRPr="00E0532C">
        <w:rPr>
          <w:rFonts w:ascii="Times New Roman" w:hAnsi="Times New Roman"/>
          <w:bCs/>
          <w:iCs/>
          <w:noProof/>
          <w:sz w:val="20"/>
          <w:szCs w:val="20"/>
          <w:lang w:val="en-US"/>
        </w:rPr>
        <w:t xml:space="preserve">American College of Sports Medicine. ACSM's guidelines for exercise testing and prescription (9. Edition). Philadelphia: Lippincott Williams and Wilkins, 2013. p. 65-69. </w:t>
      </w:r>
    </w:p>
    <w:p w14:paraId="36D6F40D" w14:textId="77777777" w:rsidR="00326892" w:rsidRPr="00E0532C" w:rsidRDefault="00326892" w:rsidP="00F23E2C">
      <w:pPr>
        <w:pStyle w:val="ListeParagraf"/>
        <w:numPr>
          <w:ilvl w:val="0"/>
          <w:numId w:val="4"/>
        </w:numPr>
        <w:spacing w:line="240" w:lineRule="auto"/>
        <w:jc w:val="both"/>
        <w:rPr>
          <w:rFonts w:ascii="Times New Roman" w:hAnsi="Times New Roman"/>
          <w:bCs/>
          <w:iCs/>
          <w:noProof/>
          <w:sz w:val="20"/>
          <w:szCs w:val="20"/>
          <w:lang w:val="en-US"/>
        </w:rPr>
      </w:pPr>
      <w:r w:rsidRPr="00E0532C">
        <w:rPr>
          <w:rFonts w:ascii="Times New Roman" w:hAnsi="Times New Roman"/>
          <w:bCs/>
          <w:iCs/>
          <w:noProof/>
          <w:sz w:val="20"/>
          <w:szCs w:val="20"/>
          <w:lang w:val="en-US"/>
        </w:rPr>
        <w:t xml:space="preserve">Demirezen E, Coşansu G. Evaluating dietary pattern in adolescence. Sted 2005; 14(8): 174-178. </w:t>
      </w:r>
    </w:p>
    <w:p w14:paraId="6F5D5F7A" w14:textId="77777777" w:rsidR="00326892" w:rsidRPr="00E0532C" w:rsidRDefault="00326892" w:rsidP="00F23E2C">
      <w:pPr>
        <w:pStyle w:val="ListeParagraf"/>
        <w:numPr>
          <w:ilvl w:val="0"/>
          <w:numId w:val="4"/>
        </w:numPr>
        <w:spacing w:line="240" w:lineRule="auto"/>
        <w:jc w:val="both"/>
        <w:rPr>
          <w:rFonts w:ascii="Times New Roman" w:hAnsi="Times New Roman"/>
          <w:bCs/>
          <w:iCs/>
          <w:noProof/>
          <w:sz w:val="20"/>
          <w:szCs w:val="20"/>
          <w:lang w:val="en-US"/>
        </w:rPr>
      </w:pPr>
      <w:r w:rsidRPr="00E0532C">
        <w:rPr>
          <w:rFonts w:ascii="Times New Roman" w:hAnsi="Times New Roman"/>
          <w:bCs/>
          <w:iCs/>
          <w:noProof/>
          <w:sz w:val="20"/>
          <w:szCs w:val="20"/>
          <w:lang w:val="en-US"/>
        </w:rPr>
        <w:t>Kohn MR. Nutrition. In: Neinstein LS, editor. Adolescent Health Care A Pratical Guide</w:t>
      </w:r>
      <w:r w:rsidRPr="00E0532C">
        <w:rPr>
          <w:rFonts w:ascii="Times New Roman" w:hAnsi="Times New Roman"/>
          <w:bCs/>
          <w:i/>
          <w:iCs/>
          <w:noProof/>
          <w:sz w:val="20"/>
          <w:szCs w:val="20"/>
          <w:lang w:val="en-US"/>
        </w:rPr>
        <w:t xml:space="preserve">. </w:t>
      </w:r>
      <w:r w:rsidRPr="00E0532C">
        <w:rPr>
          <w:rFonts w:ascii="Times New Roman" w:hAnsi="Times New Roman"/>
          <w:bCs/>
          <w:iCs/>
          <w:noProof/>
          <w:sz w:val="20"/>
          <w:szCs w:val="20"/>
          <w:lang w:val="en-US"/>
        </w:rPr>
        <w:t xml:space="preserve">New York: Lippincott Williams &amp; Wilkins; 2008. P. 114-124. </w:t>
      </w:r>
    </w:p>
    <w:p w14:paraId="6C24B378" w14:textId="77777777" w:rsidR="00326892" w:rsidRPr="00E0532C" w:rsidRDefault="00326892" w:rsidP="00F23E2C">
      <w:pPr>
        <w:pStyle w:val="ListeParagraf"/>
        <w:numPr>
          <w:ilvl w:val="0"/>
          <w:numId w:val="4"/>
        </w:numPr>
        <w:spacing w:line="240" w:lineRule="auto"/>
        <w:jc w:val="both"/>
        <w:rPr>
          <w:rFonts w:ascii="Times New Roman" w:hAnsi="Times New Roman"/>
          <w:bCs/>
          <w:iCs/>
          <w:noProof/>
          <w:sz w:val="20"/>
          <w:szCs w:val="20"/>
          <w:lang w:val="en-US"/>
        </w:rPr>
      </w:pPr>
      <w:r w:rsidRPr="00E0532C">
        <w:rPr>
          <w:rFonts w:ascii="Times New Roman" w:hAnsi="Times New Roman"/>
          <w:bCs/>
          <w:iCs/>
          <w:noProof/>
          <w:sz w:val="20"/>
          <w:szCs w:val="20"/>
          <w:lang w:val="en-US"/>
        </w:rPr>
        <w:t xml:space="preserve">Nihiser AJ, Lee SM, McKenna M, Odom E, Reinold C, Thompson D, et al. Body mass index measurement in schools. J Sch Health 2012;77(10):651-671. </w:t>
      </w:r>
    </w:p>
    <w:p w14:paraId="5705EF04" w14:textId="77777777" w:rsidR="00326892" w:rsidRPr="00E0532C" w:rsidRDefault="00326892" w:rsidP="00F23E2C">
      <w:pPr>
        <w:pStyle w:val="ListeParagraf"/>
        <w:numPr>
          <w:ilvl w:val="0"/>
          <w:numId w:val="4"/>
        </w:numPr>
        <w:spacing w:line="240" w:lineRule="auto"/>
        <w:jc w:val="both"/>
        <w:rPr>
          <w:rFonts w:ascii="Times New Roman" w:hAnsi="Times New Roman"/>
          <w:bCs/>
          <w:iCs/>
          <w:noProof/>
          <w:sz w:val="20"/>
          <w:szCs w:val="20"/>
          <w:lang w:val="en-US"/>
        </w:rPr>
      </w:pPr>
      <w:r w:rsidRPr="00E0532C">
        <w:rPr>
          <w:rFonts w:ascii="Times New Roman" w:hAnsi="Times New Roman"/>
          <w:bCs/>
          <w:iCs/>
          <w:noProof/>
          <w:sz w:val="20"/>
          <w:szCs w:val="20"/>
          <w:lang w:val="en-US"/>
        </w:rPr>
        <w:t>Bundak R, Furman A, Gunoz H, Darendeliler F, Baş F, Neyzi O. Body mass index references for Turkish children. Acta Pediatr 2006;95(2):194-8.</w:t>
      </w:r>
    </w:p>
    <w:p w14:paraId="19AF4000" w14:textId="77777777" w:rsidR="00326892" w:rsidRPr="00E0532C" w:rsidRDefault="00326892" w:rsidP="00F23E2C">
      <w:pPr>
        <w:pStyle w:val="ListeParagraf"/>
        <w:numPr>
          <w:ilvl w:val="0"/>
          <w:numId w:val="4"/>
        </w:numPr>
        <w:spacing w:line="240" w:lineRule="auto"/>
        <w:jc w:val="both"/>
        <w:rPr>
          <w:rFonts w:ascii="Times New Roman" w:hAnsi="Times New Roman"/>
          <w:bCs/>
          <w:iCs/>
          <w:noProof/>
          <w:sz w:val="20"/>
          <w:szCs w:val="20"/>
          <w:lang w:val="en-US"/>
        </w:rPr>
      </w:pPr>
      <w:r w:rsidRPr="00E0532C">
        <w:rPr>
          <w:rFonts w:ascii="Times New Roman" w:hAnsi="Times New Roman"/>
          <w:bCs/>
          <w:iCs/>
          <w:noProof/>
          <w:sz w:val="20"/>
          <w:szCs w:val="20"/>
          <w:lang w:val="en-US"/>
        </w:rPr>
        <w:lastRenderedPageBreak/>
        <w:t xml:space="preserve">Erol H. Analyzing data with SPSS program. Ankara, Nobel Publishing; 2010. p.45-49. </w:t>
      </w:r>
    </w:p>
    <w:p w14:paraId="733707C7" w14:textId="77777777" w:rsidR="00326892" w:rsidRPr="00E0532C" w:rsidRDefault="00326892" w:rsidP="00F23E2C">
      <w:pPr>
        <w:pStyle w:val="ListeParagraf"/>
        <w:numPr>
          <w:ilvl w:val="0"/>
          <w:numId w:val="4"/>
        </w:numPr>
        <w:spacing w:line="240" w:lineRule="auto"/>
        <w:jc w:val="both"/>
        <w:rPr>
          <w:rFonts w:ascii="Times New Roman" w:hAnsi="Times New Roman"/>
          <w:bCs/>
          <w:iCs/>
          <w:noProof/>
          <w:sz w:val="20"/>
          <w:szCs w:val="20"/>
          <w:lang w:val="en-US"/>
        </w:rPr>
      </w:pPr>
      <w:r w:rsidRPr="00E0532C">
        <w:rPr>
          <w:rFonts w:ascii="Times New Roman" w:hAnsi="Times New Roman"/>
          <w:bCs/>
          <w:iCs/>
          <w:noProof/>
          <w:sz w:val="20"/>
          <w:szCs w:val="20"/>
          <w:lang w:val="en-US"/>
        </w:rPr>
        <w:t>Arı Yuca S, Yılmaz C, Cesur Y, Doğan M, Kaya A, Başaranoğlu M. Prevalence of overweight and obesity in children and adolescents in eastern Turkey.</w:t>
      </w:r>
      <w:r w:rsidRPr="00E0532C">
        <w:rPr>
          <w:rFonts w:ascii="Times New Roman" w:hAnsi="Times New Roman"/>
          <w:noProof/>
          <w:sz w:val="20"/>
          <w:szCs w:val="20"/>
          <w:shd w:val="clear" w:color="auto" w:fill="FFFFFF"/>
          <w:lang w:val="en-US"/>
        </w:rPr>
        <w:t xml:space="preserve"> </w:t>
      </w:r>
      <w:r w:rsidRPr="00E0532C">
        <w:rPr>
          <w:rFonts w:ascii="Times New Roman" w:hAnsi="Times New Roman"/>
          <w:bCs/>
          <w:iCs/>
          <w:noProof/>
          <w:sz w:val="20"/>
          <w:szCs w:val="20"/>
          <w:lang w:val="en-US"/>
        </w:rPr>
        <w:t xml:space="preserve">J Clin Res Pediatr Endocrinol 2010; 2(4): 159-163. </w:t>
      </w:r>
    </w:p>
    <w:p w14:paraId="21325DF2" w14:textId="77777777" w:rsidR="00326892" w:rsidRPr="00E0532C" w:rsidRDefault="00326892" w:rsidP="00F23E2C">
      <w:pPr>
        <w:pStyle w:val="ListeParagraf"/>
        <w:numPr>
          <w:ilvl w:val="0"/>
          <w:numId w:val="4"/>
        </w:numPr>
        <w:spacing w:line="240" w:lineRule="auto"/>
        <w:jc w:val="both"/>
        <w:rPr>
          <w:rFonts w:ascii="Times New Roman" w:hAnsi="Times New Roman"/>
          <w:bCs/>
          <w:iCs/>
          <w:noProof/>
          <w:sz w:val="20"/>
          <w:szCs w:val="20"/>
          <w:lang w:val="en-US"/>
        </w:rPr>
      </w:pPr>
      <w:r w:rsidRPr="00E0532C">
        <w:rPr>
          <w:rFonts w:ascii="Times New Roman" w:hAnsi="Times New Roman"/>
          <w:bCs/>
          <w:iCs/>
          <w:noProof/>
          <w:sz w:val="20"/>
          <w:szCs w:val="20"/>
          <w:lang w:val="en-US"/>
        </w:rPr>
        <w:t xml:space="preserve">Alper Z, Ercan İ, Uncu Y. A meta-analysis and an evaluation of trends in obesity prevalence among children and adolescents in Turkey: 1990 through 2015. J Clin Res Pediatr Endocrinol 2018; 10(1): 59-67. </w:t>
      </w:r>
    </w:p>
    <w:p w14:paraId="244AE21C" w14:textId="77777777" w:rsidR="00326892" w:rsidRPr="00E0532C" w:rsidRDefault="00326892" w:rsidP="00F23E2C">
      <w:pPr>
        <w:pStyle w:val="ListeParagraf"/>
        <w:numPr>
          <w:ilvl w:val="0"/>
          <w:numId w:val="4"/>
        </w:numPr>
        <w:spacing w:line="240" w:lineRule="auto"/>
        <w:jc w:val="both"/>
        <w:rPr>
          <w:rFonts w:ascii="Times New Roman" w:hAnsi="Times New Roman"/>
          <w:bCs/>
          <w:iCs/>
          <w:noProof/>
          <w:sz w:val="20"/>
          <w:szCs w:val="20"/>
          <w:lang w:val="en-US"/>
        </w:rPr>
      </w:pPr>
      <w:r w:rsidRPr="00E0532C">
        <w:rPr>
          <w:rFonts w:ascii="Times New Roman" w:hAnsi="Times New Roman"/>
          <w:bCs/>
          <w:iCs/>
          <w:noProof/>
          <w:sz w:val="20"/>
          <w:szCs w:val="20"/>
          <w:lang w:val="en-US"/>
        </w:rPr>
        <w:t xml:space="preserve">Wardle J, Brodersen NH, Cole TJ, Jarvis MJ, Boniface DR. Development of adiposity in adolescence: five year longitudinal study of an ethnically and socioeconomically diverse sample of young people in Britain. BMJ 2006; 332(1): 1130-1135. </w:t>
      </w:r>
    </w:p>
    <w:p w14:paraId="67D113CD" w14:textId="77777777" w:rsidR="00326892" w:rsidRPr="00E0532C" w:rsidRDefault="00326892" w:rsidP="00F23E2C">
      <w:pPr>
        <w:pStyle w:val="ListeParagraf"/>
        <w:numPr>
          <w:ilvl w:val="0"/>
          <w:numId w:val="4"/>
        </w:numPr>
        <w:spacing w:line="240" w:lineRule="auto"/>
        <w:jc w:val="both"/>
        <w:rPr>
          <w:rFonts w:ascii="Times New Roman" w:hAnsi="Times New Roman"/>
          <w:bCs/>
          <w:iCs/>
          <w:noProof/>
          <w:sz w:val="20"/>
          <w:szCs w:val="20"/>
          <w:lang w:val="en-US"/>
        </w:rPr>
      </w:pPr>
      <w:r w:rsidRPr="00E0532C">
        <w:rPr>
          <w:rFonts w:ascii="Times New Roman" w:hAnsi="Times New Roman"/>
          <w:bCs/>
          <w:iCs/>
          <w:noProof/>
          <w:sz w:val="20"/>
          <w:szCs w:val="20"/>
          <w:lang w:val="en-US"/>
        </w:rPr>
        <w:t xml:space="preserve">Martinez ES, Allen B, Ortega CF, Torres-Meija G, Galal O, Lazcano-Ponce E. Overweight and obesity status among adolescents from Mexico and Egypt. Arch Med Res 2006; 37(4): 535-542. </w:t>
      </w:r>
    </w:p>
    <w:p w14:paraId="5AF19230" w14:textId="77777777" w:rsidR="00326892" w:rsidRPr="00E0532C" w:rsidRDefault="00326892" w:rsidP="00F23E2C">
      <w:pPr>
        <w:pStyle w:val="ListeParagraf"/>
        <w:numPr>
          <w:ilvl w:val="0"/>
          <w:numId w:val="4"/>
        </w:numPr>
        <w:spacing w:line="240" w:lineRule="auto"/>
        <w:jc w:val="both"/>
        <w:rPr>
          <w:rFonts w:ascii="Times New Roman" w:hAnsi="Times New Roman"/>
          <w:bCs/>
          <w:iCs/>
          <w:noProof/>
          <w:sz w:val="20"/>
          <w:szCs w:val="20"/>
          <w:lang w:val="en-US"/>
        </w:rPr>
      </w:pPr>
      <w:r w:rsidRPr="00E0532C">
        <w:rPr>
          <w:rFonts w:ascii="Times New Roman" w:hAnsi="Times New Roman"/>
          <w:bCs/>
          <w:iCs/>
          <w:noProof/>
          <w:sz w:val="20"/>
          <w:szCs w:val="20"/>
          <w:lang w:val="en-US"/>
        </w:rPr>
        <w:t xml:space="preserve">Şimşek E, Akpınar S, Bahçebaşı T, Şenses DA, Kocabay K. The prevalence of overweight and obese children aged 6-17 years in the West Black Sea region of Turkey. Int J Clin Pract 2008; 62(7): 1033-1038. </w:t>
      </w:r>
    </w:p>
    <w:p w14:paraId="008218CD" w14:textId="77777777" w:rsidR="00326892" w:rsidRPr="00E0532C" w:rsidRDefault="00326892" w:rsidP="00F23E2C">
      <w:pPr>
        <w:pStyle w:val="ListeParagraf"/>
        <w:numPr>
          <w:ilvl w:val="0"/>
          <w:numId w:val="4"/>
        </w:numPr>
        <w:spacing w:line="240" w:lineRule="auto"/>
        <w:jc w:val="both"/>
        <w:rPr>
          <w:rFonts w:ascii="Times New Roman" w:hAnsi="Times New Roman"/>
          <w:bCs/>
          <w:iCs/>
          <w:noProof/>
          <w:sz w:val="20"/>
          <w:szCs w:val="20"/>
          <w:lang w:val="en-US"/>
        </w:rPr>
      </w:pPr>
      <w:r w:rsidRPr="00E0532C">
        <w:rPr>
          <w:rFonts w:ascii="Times New Roman" w:hAnsi="Times New Roman"/>
          <w:bCs/>
          <w:iCs/>
          <w:noProof/>
          <w:sz w:val="20"/>
          <w:szCs w:val="20"/>
          <w:lang w:val="en-US"/>
        </w:rPr>
        <w:t xml:space="preserve">Özmert EN, Özdemir R, Pektaş A, Uçkardeş Y, Yurdakök K. Effect of activity and television viewing on BMI z-score in early adolescents in Turkey. World J Pediatr 2011; 7(1): 37-40. </w:t>
      </w:r>
    </w:p>
    <w:p w14:paraId="19FE3064" w14:textId="77777777" w:rsidR="00326892" w:rsidRPr="00E0532C" w:rsidRDefault="00326892" w:rsidP="00F23E2C">
      <w:pPr>
        <w:pStyle w:val="ListeParagraf"/>
        <w:numPr>
          <w:ilvl w:val="0"/>
          <w:numId w:val="4"/>
        </w:numPr>
        <w:spacing w:line="240" w:lineRule="auto"/>
        <w:jc w:val="both"/>
        <w:rPr>
          <w:rFonts w:ascii="Times New Roman" w:hAnsi="Times New Roman"/>
          <w:bCs/>
          <w:iCs/>
          <w:noProof/>
          <w:sz w:val="20"/>
          <w:szCs w:val="20"/>
          <w:lang w:val="en-US"/>
        </w:rPr>
      </w:pPr>
      <w:r w:rsidRPr="00E0532C">
        <w:rPr>
          <w:rFonts w:ascii="Times New Roman" w:hAnsi="Times New Roman"/>
          <w:bCs/>
          <w:iCs/>
          <w:noProof/>
          <w:sz w:val="20"/>
          <w:szCs w:val="20"/>
          <w:lang w:val="en-US"/>
        </w:rPr>
        <w:t xml:space="preserve">Laurson KR, Eisenmann JC, Welk GJ, Wickel EE, Gentile DA, Walsh DA. Combined influence of physical activity and screen time recommendations on childhood overweight. J Pediatr 2008; 153(2): 209-214. </w:t>
      </w:r>
    </w:p>
    <w:p w14:paraId="47931D7B" w14:textId="77777777" w:rsidR="00326892" w:rsidRPr="00E0532C" w:rsidRDefault="00326892" w:rsidP="00F23E2C">
      <w:pPr>
        <w:pStyle w:val="ListeParagraf"/>
        <w:numPr>
          <w:ilvl w:val="0"/>
          <w:numId w:val="4"/>
        </w:numPr>
        <w:spacing w:line="240" w:lineRule="auto"/>
        <w:jc w:val="both"/>
        <w:rPr>
          <w:rFonts w:ascii="Times New Roman" w:hAnsi="Times New Roman"/>
          <w:bCs/>
          <w:iCs/>
          <w:noProof/>
          <w:sz w:val="20"/>
          <w:szCs w:val="20"/>
          <w:lang w:val="en-US"/>
        </w:rPr>
      </w:pPr>
      <w:r w:rsidRPr="00E0532C">
        <w:rPr>
          <w:rFonts w:ascii="Times New Roman" w:hAnsi="Times New Roman"/>
          <w:bCs/>
          <w:iCs/>
          <w:noProof/>
          <w:sz w:val="20"/>
          <w:szCs w:val="20"/>
          <w:lang w:val="en-US"/>
        </w:rPr>
        <w:t xml:space="preserve">Burke V, Beilin LJ, Dunbar D. Family lifestyle and parental body mass index as predictors of body mass index in Australian children: a longitudinal study. Int J Obes Relat Metab Disord 2001; 25(2): 147-157. </w:t>
      </w:r>
    </w:p>
    <w:p w14:paraId="71DEE304" w14:textId="77777777" w:rsidR="00326892" w:rsidRPr="00E0532C" w:rsidRDefault="00326892" w:rsidP="00F23E2C">
      <w:pPr>
        <w:pStyle w:val="ListeParagraf"/>
        <w:numPr>
          <w:ilvl w:val="0"/>
          <w:numId w:val="4"/>
        </w:numPr>
        <w:spacing w:line="240" w:lineRule="auto"/>
        <w:jc w:val="both"/>
        <w:rPr>
          <w:rFonts w:ascii="Times New Roman" w:hAnsi="Times New Roman"/>
          <w:bCs/>
          <w:iCs/>
          <w:noProof/>
          <w:sz w:val="20"/>
          <w:szCs w:val="20"/>
          <w:lang w:val="en-US"/>
        </w:rPr>
      </w:pPr>
      <w:r w:rsidRPr="00E0532C">
        <w:rPr>
          <w:rFonts w:ascii="Times New Roman" w:hAnsi="Times New Roman"/>
          <w:bCs/>
          <w:iCs/>
          <w:noProof/>
          <w:sz w:val="20"/>
          <w:szCs w:val="20"/>
          <w:lang w:val="en-US"/>
        </w:rPr>
        <w:t xml:space="preserve">Süleiman A, Alboqai OK, Yasein N, El-Qudah JM, Bataineh MF, Obeidat BA. Prevalence of and factors associated with overweight and obesity among Jordan University students. Int J Biol Sci 2009; 9(7): 730-745. </w:t>
      </w:r>
    </w:p>
    <w:p w14:paraId="0EB80532" w14:textId="77777777" w:rsidR="00326892" w:rsidRPr="00E0532C" w:rsidRDefault="00326892" w:rsidP="00F23E2C">
      <w:pPr>
        <w:pStyle w:val="ListeParagraf"/>
        <w:numPr>
          <w:ilvl w:val="0"/>
          <w:numId w:val="4"/>
        </w:numPr>
        <w:spacing w:line="240" w:lineRule="auto"/>
        <w:jc w:val="both"/>
        <w:rPr>
          <w:rFonts w:ascii="Times New Roman" w:hAnsi="Times New Roman"/>
          <w:bCs/>
          <w:iCs/>
          <w:noProof/>
          <w:sz w:val="20"/>
          <w:szCs w:val="20"/>
          <w:lang w:val="en-US"/>
        </w:rPr>
      </w:pPr>
      <w:r w:rsidRPr="00E0532C">
        <w:rPr>
          <w:rFonts w:ascii="Times New Roman" w:hAnsi="Times New Roman"/>
          <w:bCs/>
          <w:iCs/>
          <w:noProof/>
          <w:sz w:val="20"/>
          <w:szCs w:val="20"/>
          <w:lang w:val="en-US"/>
        </w:rPr>
        <w:t xml:space="preserve">Fredericka CB, Snellmana K, Putnama RD. Increasing socioeconomic disparities in adolescent obesity. Proc Natl Acad Sci 2013; 111(4): 1338-1342. </w:t>
      </w:r>
    </w:p>
    <w:p w14:paraId="44AC02A4" w14:textId="77777777" w:rsidR="00326892" w:rsidRPr="00E0532C" w:rsidRDefault="00326892" w:rsidP="00F23E2C">
      <w:pPr>
        <w:pStyle w:val="ListeParagraf"/>
        <w:numPr>
          <w:ilvl w:val="0"/>
          <w:numId w:val="4"/>
        </w:numPr>
        <w:spacing w:line="240" w:lineRule="auto"/>
        <w:jc w:val="both"/>
        <w:rPr>
          <w:rFonts w:ascii="Times New Roman" w:hAnsi="Times New Roman"/>
          <w:bCs/>
          <w:iCs/>
          <w:noProof/>
          <w:sz w:val="20"/>
          <w:szCs w:val="20"/>
          <w:lang w:val="en-US"/>
        </w:rPr>
      </w:pPr>
      <w:r w:rsidRPr="00E0532C">
        <w:rPr>
          <w:rFonts w:ascii="Times New Roman" w:hAnsi="Times New Roman"/>
          <w:bCs/>
          <w:iCs/>
          <w:noProof/>
          <w:sz w:val="20"/>
          <w:szCs w:val="20"/>
          <w:lang w:val="en-US"/>
        </w:rPr>
        <w:t xml:space="preserve">Kane JB, Frisco ML. Obesity, school obesity prevalence, and adolescent childbearing among U.S. young women. Soc Sci Med 2013; 88(1): 108-115. </w:t>
      </w:r>
    </w:p>
    <w:p w14:paraId="15EE1F41" w14:textId="77777777" w:rsidR="00326892" w:rsidRPr="00E0532C" w:rsidRDefault="00326892" w:rsidP="00F23E2C">
      <w:pPr>
        <w:pStyle w:val="ListeParagraf"/>
        <w:numPr>
          <w:ilvl w:val="0"/>
          <w:numId w:val="4"/>
        </w:numPr>
        <w:spacing w:line="240" w:lineRule="auto"/>
        <w:jc w:val="both"/>
        <w:rPr>
          <w:rFonts w:ascii="Times New Roman" w:hAnsi="Times New Roman"/>
          <w:bCs/>
          <w:iCs/>
          <w:noProof/>
          <w:sz w:val="20"/>
          <w:szCs w:val="20"/>
          <w:lang w:val="en-US"/>
        </w:rPr>
      </w:pPr>
      <w:r w:rsidRPr="00E0532C">
        <w:rPr>
          <w:rFonts w:ascii="Times New Roman" w:hAnsi="Times New Roman"/>
          <w:bCs/>
          <w:iCs/>
          <w:noProof/>
          <w:sz w:val="20"/>
          <w:szCs w:val="20"/>
          <w:lang w:val="en-US"/>
        </w:rPr>
        <w:t xml:space="preserve">Aktaş D, Öztürk FN, Kapan Y. Determination of the obesity prevalence and affecting risk factors, of eating habits among adolescents. TAF Preventive Medicine Bulletin 2015; 14(5): 406-412. </w:t>
      </w:r>
    </w:p>
    <w:p w14:paraId="6B31B3A3" w14:textId="77777777" w:rsidR="00326892" w:rsidRPr="00326892" w:rsidRDefault="00326892" w:rsidP="00326892">
      <w:pPr>
        <w:spacing w:after="0"/>
        <w:rPr>
          <w:rFonts w:ascii="Times New Roman" w:hAnsi="Times New Roman" w:cs="Times New Roman"/>
          <w:sz w:val="16"/>
        </w:rPr>
      </w:pPr>
    </w:p>
    <w:sectPr w:rsidR="00326892" w:rsidRPr="00326892" w:rsidSect="00CC52D0">
      <w:type w:val="continuous"/>
      <w:pgSz w:w="11906" w:h="16838"/>
      <w:pgMar w:top="1417" w:right="1417" w:bottom="1417" w:left="1417" w:header="708" w:footer="708"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9D47B2" w14:textId="77777777" w:rsidR="00C47332" w:rsidRDefault="00C47332" w:rsidP="004D67C7">
      <w:pPr>
        <w:spacing w:after="0" w:line="240" w:lineRule="auto"/>
      </w:pPr>
      <w:r>
        <w:separator/>
      </w:r>
    </w:p>
  </w:endnote>
  <w:endnote w:type="continuationSeparator" w:id="0">
    <w:p w14:paraId="4FAF3A64" w14:textId="77777777" w:rsidR="00C47332" w:rsidRDefault="00C47332" w:rsidP="004D67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065206"/>
      <w:docPartObj>
        <w:docPartGallery w:val="Page Numbers (Bottom of Page)"/>
        <w:docPartUnique/>
      </w:docPartObj>
    </w:sdtPr>
    <w:sdtEndPr>
      <w:rPr>
        <w:color w:val="A6A6A6" w:themeColor="background1" w:themeShade="A6"/>
      </w:rPr>
    </w:sdtEndPr>
    <w:sdtContent>
      <w:p w14:paraId="417CA583" w14:textId="77777777" w:rsidR="00454650" w:rsidRPr="00454650" w:rsidRDefault="00454650">
        <w:pPr>
          <w:pStyle w:val="AltBilgi"/>
          <w:jc w:val="right"/>
          <w:rPr>
            <w:color w:val="A6A6A6" w:themeColor="background1" w:themeShade="A6"/>
          </w:rPr>
        </w:pPr>
        <w:r w:rsidRPr="00454650">
          <w:rPr>
            <w:color w:val="A6A6A6" w:themeColor="background1" w:themeShade="A6"/>
          </w:rPr>
          <w:fldChar w:fldCharType="begin"/>
        </w:r>
        <w:r w:rsidRPr="00454650">
          <w:rPr>
            <w:color w:val="A6A6A6" w:themeColor="background1" w:themeShade="A6"/>
          </w:rPr>
          <w:instrText>PAGE   \* MERGEFORMAT</w:instrText>
        </w:r>
        <w:r w:rsidRPr="00454650">
          <w:rPr>
            <w:color w:val="A6A6A6" w:themeColor="background1" w:themeShade="A6"/>
          </w:rPr>
          <w:fldChar w:fldCharType="separate"/>
        </w:r>
        <w:r w:rsidR="00F25D82">
          <w:rPr>
            <w:noProof/>
            <w:color w:val="A6A6A6" w:themeColor="background1" w:themeShade="A6"/>
          </w:rPr>
          <w:t>203</w:t>
        </w:r>
        <w:r w:rsidRPr="00454650">
          <w:rPr>
            <w:color w:val="A6A6A6" w:themeColor="background1" w:themeShade="A6"/>
          </w:rPr>
          <w:fldChar w:fldCharType="end"/>
        </w:r>
      </w:p>
    </w:sdtContent>
  </w:sdt>
  <w:p w14:paraId="65E664A2" w14:textId="77777777" w:rsidR="00DE5762" w:rsidRPr="00454650" w:rsidRDefault="00454650" w:rsidP="00454650">
    <w:pPr>
      <w:pStyle w:val="AltBilgi"/>
      <w:tabs>
        <w:tab w:val="clear" w:pos="4536"/>
        <w:tab w:val="clear" w:pos="9072"/>
        <w:tab w:val="left" w:pos="6497"/>
      </w:tabs>
      <w:rPr>
        <w:color w:val="A6A6A6" w:themeColor="background1" w:themeShade="A6"/>
      </w:rPr>
    </w:pPr>
    <w:r>
      <w:rPr>
        <w:rFonts w:ascii="Times New Roman" w:hAnsi="Times New Roman" w:cs="Times New Roman"/>
        <w:color w:val="808080" w:themeColor="background1" w:themeShade="80"/>
      </w:rPr>
      <w:t xml:space="preserve">                                 </w:t>
    </w:r>
    <w:r w:rsidR="00F23E2C">
      <w:rPr>
        <w:rFonts w:ascii="Times New Roman" w:hAnsi="Times New Roman" w:cs="Times New Roman"/>
        <w:color w:val="808080" w:themeColor="background1" w:themeShade="80"/>
      </w:rPr>
      <w:t>Girgin and Düzalan</w:t>
    </w:r>
    <w:r w:rsidRPr="002A38BF">
      <w:rPr>
        <w:rFonts w:ascii="Times New Roman" w:hAnsi="Times New Roman" w:cs="Times New Roman"/>
        <w:color w:val="808080" w:themeColor="background1" w:themeShade="80"/>
      </w:rPr>
      <w:t>, TJFMPC www.tjfmpc.gen.</w:t>
    </w:r>
    <w:r w:rsidRPr="00454650">
      <w:rPr>
        <w:rFonts w:ascii="Times New Roman" w:hAnsi="Times New Roman" w:cs="Times New Roman"/>
        <w:color w:val="A6A6A6" w:themeColor="background1" w:themeShade="A6"/>
      </w:rPr>
      <w:t>tr 2019; 13(2)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1211DC" w14:textId="77777777" w:rsidR="00C47332" w:rsidRDefault="00C47332" w:rsidP="004D67C7">
      <w:pPr>
        <w:spacing w:after="0" w:line="240" w:lineRule="auto"/>
      </w:pPr>
      <w:r>
        <w:separator/>
      </w:r>
    </w:p>
  </w:footnote>
  <w:footnote w:type="continuationSeparator" w:id="0">
    <w:p w14:paraId="78EE516E" w14:textId="77777777" w:rsidR="00C47332" w:rsidRDefault="00C47332" w:rsidP="004D67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A439A0"/>
    <w:multiLevelType w:val="hybridMultilevel"/>
    <w:tmpl w:val="F04AEFE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210B503F"/>
    <w:multiLevelType w:val="hybridMultilevel"/>
    <w:tmpl w:val="71B6BB0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254D22BA"/>
    <w:multiLevelType w:val="hybridMultilevel"/>
    <w:tmpl w:val="093A53D2"/>
    <w:lvl w:ilvl="0" w:tplc="0409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3" w15:restartNumberingAfterBreak="0">
    <w:nsid w:val="6EA46134"/>
    <w:multiLevelType w:val="hybridMultilevel"/>
    <w:tmpl w:val="1EF2731E"/>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58D6"/>
    <w:rsid w:val="000F6487"/>
    <w:rsid w:val="00102915"/>
    <w:rsid w:val="0014042B"/>
    <w:rsid w:val="001D59C8"/>
    <w:rsid w:val="001F063A"/>
    <w:rsid w:val="00297A0E"/>
    <w:rsid w:val="002A480B"/>
    <w:rsid w:val="003179FC"/>
    <w:rsid w:val="00326892"/>
    <w:rsid w:val="003E1657"/>
    <w:rsid w:val="00436842"/>
    <w:rsid w:val="00454650"/>
    <w:rsid w:val="0049093E"/>
    <w:rsid w:val="0049598A"/>
    <w:rsid w:val="00497A7B"/>
    <w:rsid w:val="004C0569"/>
    <w:rsid w:val="004D67C7"/>
    <w:rsid w:val="004F103E"/>
    <w:rsid w:val="00520DEC"/>
    <w:rsid w:val="00521134"/>
    <w:rsid w:val="006A0004"/>
    <w:rsid w:val="00746DCB"/>
    <w:rsid w:val="007738C8"/>
    <w:rsid w:val="007A4E92"/>
    <w:rsid w:val="008504C0"/>
    <w:rsid w:val="00861CDD"/>
    <w:rsid w:val="00A54255"/>
    <w:rsid w:val="00A60B30"/>
    <w:rsid w:val="00AB65DC"/>
    <w:rsid w:val="00AD6BE0"/>
    <w:rsid w:val="00B61EF0"/>
    <w:rsid w:val="00BA44D7"/>
    <w:rsid w:val="00BE4C5A"/>
    <w:rsid w:val="00C0735E"/>
    <w:rsid w:val="00C47332"/>
    <w:rsid w:val="00CA7A14"/>
    <w:rsid w:val="00CB3674"/>
    <w:rsid w:val="00CC52D0"/>
    <w:rsid w:val="00D17C31"/>
    <w:rsid w:val="00D2123B"/>
    <w:rsid w:val="00D92EBF"/>
    <w:rsid w:val="00DE5762"/>
    <w:rsid w:val="00DF2532"/>
    <w:rsid w:val="00E02A4D"/>
    <w:rsid w:val="00E0532C"/>
    <w:rsid w:val="00E43678"/>
    <w:rsid w:val="00E53F82"/>
    <w:rsid w:val="00ED10FE"/>
    <w:rsid w:val="00F23E2C"/>
    <w:rsid w:val="00F25D82"/>
    <w:rsid w:val="00F7251B"/>
    <w:rsid w:val="00F858D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7B982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BalonMetni">
    <w:name w:val="Balloon Text"/>
    <w:basedOn w:val="Normal"/>
    <w:link w:val="BalonMetniChar"/>
    <w:uiPriority w:val="99"/>
    <w:semiHidden/>
    <w:unhideWhenUsed/>
    <w:rsid w:val="00F858D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F858D6"/>
    <w:rPr>
      <w:rFonts w:ascii="Tahoma" w:hAnsi="Tahoma" w:cs="Tahoma"/>
      <w:sz w:val="16"/>
      <w:szCs w:val="16"/>
    </w:rPr>
  </w:style>
  <w:style w:type="paragraph" w:styleId="stBilgi">
    <w:name w:val="header"/>
    <w:basedOn w:val="Normal"/>
    <w:link w:val="stBilgiChar"/>
    <w:uiPriority w:val="99"/>
    <w:unhideWhenUsed/>
    <w:rsid w:val="00F858D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F858D6"/>
  </w:style>
  <w:style w:type="character" w:styleId="Kpr">
    <w:name w:val="Hyperlink"/>
    <w:basedOn w:val="VarsaylanParagrafYazTipi"/>
    <w:uiPriority w:val="99"/>
    <w:unhideWhenUsed/>
    <w:rsid w:val="00436842"/>
    <w:rPr>
      <w:color w:val="0000FF" w:themeColor="hyperlink"/>
      <w:u w:val="single"/>
    </w:rPr>
  </w:style>
  <w:style w:type="paragraph" w:styleId="AltBilgi">
    <w:name w:val="footer"/>
    <w:basedOn w:val="Normal"/>
    <w:link w:val="AltBilgiChar"/>
    <w:uiPriority w:val="99"/>
    <w:unhideWhenUsed/>
    <w:rsid w:val="004D67C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D67C7"/>
  </w:style>
  <w:style w:type="paragraph" w:styleId="ListeParagraf">
    <w:name w:val="List Paragraph"/>
    <w:basedOn w:val="Normal"/>
    <w:uiPriority w:val="34"/>
    <w:qFormat/>
    <w:rsid w:val="003268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1268132">
      <w:bodyDiv w:val="1"/>
      <w:marLeft w:val="0"/>
      <w:marRight w:val="0"/>
      <w:marTop w:val="0"/>
      <w:marBottom w:val="0"/>
      <w:divBdr>
        <w:top w:val="none" w:sz="0" w:space="0" w:color="auto"/>
        <w:left w:val="none" w:sz="0" w:space="0" w:color="auto"/>
        <w:bottom w:val="none" w:sz="0" w:space="0" w:color="auto"/>
        <w:right w:val="none" w:sz="0" w:space="0" w:color="auto"/>
      </w:divBdr>
    </w:div>
    <w:div w:id="189223027">
      <w:bodyDiv w:val="1"/>
      <w:marLeft w:val="0"/>
      <w:marRight w:val="0"/>
      <w:marTop w:val="0"/>
      <w:marBottom w:val="0"/>
      <w:divBdr>
        <w:top w:val="none" w:sz="0" w:space="0" w:color="auto"/>
        <w:left w:val="none" w:sz="0" w:space="0" w:color="auto"/>
        <w:bottom w:val="none" w:sz="0" w:space="0" w:color="auto"/>
        <w:right w:val="none" w:sz="0" w:space="0" w:color="auto"/>
      </w:divBdr>
    </w:div>
    <w:div w:id="258178911">
      <w:bodyDiv w:val="1"/>
      <w:marLeft w:val="0"/>
      <w:marRight w:val="0"/>
      <w:marTop w:val="0"/>
      <w:marBottom w:val="0"/>
      <w:divBdr>
        <w:top w:val="none" w:sz="0" w:space="0" w:color="auto"/>
        <w:left w:val="none" w:sz="0" w:space="0" w:color="auto"/>
        <w:bottom w:val="none" w:sz="0" w:space="0" w:color="auto"/>
        <w:right w:val="none" w:sz="0" w:space="0" w:color="auto"/>
      </w:divBdr>
    </w:div>
    <w:div w:id="657806771">
      <w:bodyDiv w:val="1"/>
      <w:marLeft w:val="0"/>
      <w:marRight w:val="0"/>
      <w:marTop w:val="0"/>
      <w:marBottom w:val="0"/>
      <w:divBdr>
        <w:top w:val="none" w:sz="0" w:space="0" w:color="auto"/>
        <w:left w:val="none" w:sz="0" w:space="0" w:color="auto"/>
        <w:bottom w:val="none" w:sz="0" w:space="0" w:color="auto"/>
        <w:right w:val="none" w:sz="0" w:space="0" w:color="auto"/>
      </w:divBdr>
    </w:div>
    <w:div w:id="733429467">
      <w:bodyDiv w:val="1"/>
      <w:marLeft w:val="0"/>
      <w:marRight w:val="0"/>
      <w:marTop w:val="0"/>
      <w:marBottom w:val="0"/>
      <w:divBdr>
        <w:top w:val="none" w:sz="0" w:space="0" w:color="auto"/>
        <w:left w:val="none" w:sz="0" w:space="0" w:color="auto"/>
        <w:bottom w:val="none" w:sz="0" w:space="0" w:color="auto"/>
        <w:right w:val="none" w:sz="0" w:space="0" w:color="auto"/>
      </w:divBdr>
    </w:div>
    <w:div w:id="902720895">
      <w:bodyDiv w:val="1"/>
      <w:marLeft w:val="0"/>
      <w:marRight w:val="0"/>
      <w:marTop w:val="0"/>
      <w:marBottom w:val="0"/>
      <w:divBdr>
        <w:top w:val="none" w:sz="0" w:space="0" w:color="auto"/>
        <w:left w:val="none" w:sz="0" w:space="0" w:color="auto"/>
        <w:bottom w:val="none" w:sz="0" w:space="0" w:color="auto"/>
        <w:right w:val="none" w:sz="0" w:space="0" w:color="auto"/>
      </w:divBdr>
    </w:div>
    <w:div w:id="917518234">
      <w:bodyDiv w:val="1"/>
      <w:marLeft w:val="0"/>
      <w:marRight w:val="0"/>
      <w:marTop w:val="0"/>
      <w:marBottom w:val="0"/>
      <w:divBdr>
        <w:top w:val="none" w:sz="0" w:space="0" w:color="auto"/>
        <w:left w:val="none" w:sz="0" w:space="0" w:color="auto"/>
        <w:bottom w:val="none" w:sz="0" w:space="0" w:color="auto"/>
        <w:right w:val="none" w:sz="0" w:space="0" w:color="auto"/>
      </w:divBdr>
    </w:div>
    <w:div w:id="1075859958">
      <w:bodyDiv w:val="1"/>
      <w:marLeft w:val="0"/>
      <w:marRight w:val="0"/>
      <w:marTop w:val="0"/>
      <w:marBottom w:val="0"/>
      <w:divBdr>
        <w:top w:val="none" w:sz="0" w:space="0" w:color="auto"/>
        <w:left w:val="none" w:sz="0" w:space="0" w:color="auto"/>
        <w:bottom w:val="none" w:sz="0" w:space="0" w:color="auto"/>
        <w:right w:val="none" w:sz="0" w:space="0" w:color="auto"/>
      </w:divBdr>
    </w:div>
    <w:div w:id="1725325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tatcan.gc.ca/pub/82-625-x/2015001/article/14186-eng.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cdc.gov/obesity/data/childhood.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ykanat_87@hotmail.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www.turkis.org.tr/ocak-2017-aclik-ve-yoksulluk-siniri-d1371"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1780EC-5C6E-40B4-815D-EF2FCFF55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4954</Words>
  <Characters>28244</Characters>
  <Application>Microsoft Office Word</Application>
  <DocSecurity>0</DocSecurity>
  <Lines>235</Lines>
  <Paragraphs>66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33132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Nafiz Bozdemir</cp:lastModifiedBy>
  <cp:revision>3</cp:revision>
  <dcterms:created xsi:type="dcterms:W3CDTF">2019-05-21T07:08:00Z</dcterms:created>
  <dcterms:modified xsi:type="dcterms:W3CDTF">2019-05-23T10:24:00Z</dcterms:modified>
</cp:coreProperties>
</file>