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61453" w14:textId="77777777" w:rsidR="007F6217" w:rsidRDefault="007F6217" w:rsidP="007F6217">
      <w:pPr>
        <w:jc w:val="center"/>
        <w:rPr>
          <w:rFonts w:cs="Times New Roman"/>
          <w:b/>
          <w:szCs w:val="24"/>
        </w:rPr>
      </w:pPr>
      <w:r>
        <w:rPr>
          <w:rFonts w:cs="Times New Roman"/>
          <w:b/>
          <w:szCs w:val="24"/>
        </w:rPr>
        <w:t>THE EXAMINATION OF EARLY MEMORIES OF WARMTH AND RESILIENCE IN TERMS OF SEVERAL VARIABLES</w:t>
      </w:r>
      <w:r>
        <w:rPr>
          <w:rStyle w:val="DipnotBavurusu"/>
          <w:rFonts w:cs="Times New Roman"/>
          <w:b/>
          <w:szCs w:val="24"/>
        </w:rPr>
        <w:footnoteReference w:id="1"/>
      </w:r>
    </w:p>
    <w:p w14:paraId="5AE262EA" w14:textId="57287F86" w:rsidR="00E46C2A" w:rsidRDefault="00E46C2A" w:rsidP="00E46C2A">
      <w:pPr>
        <w:pStyle w:val="Makale-Balk"/>
      </w:pPr>
    </w:p>
    <w:p w14:paraId="1211DFCA" w14:textId="52C30586" w:rsidR="0042291A" w:rsidRDefault="00882714" w:rsidP="0042291A">
      <w:pPr>
        <w:spacing w:line="276" w:lineRule="auto"/>
        <w:jc w:val="center"/>
        <w:rPr>
          <w:rFonts w:cs="Times New Roman"/>
          <w:b/>
        </w:rPr>
      </w:pPr>
      <w:r>
        <w:rPr>
          <w:rFonts w:cs="Times New Roman"/>
          <w:b/>
        </w:rPr>
        <w:t>Tayyibe Yaman AKPINAR</w:t>
      </w:r>
      <w:r w:rsidR="00DE5434">
        <w:rPr>
          <w:rStyle w:val="DipnotBavurusu"/>
          <w:rFonts w:cs="Times New Roman"/>
          <w:b/>
        </w:rPr>
        <w:footnoteReference w:id="2"/>
      </w:r>
    </w:p>
    <w:p w14:paraId="20226CA0" w14:textId="10850935" w:rsidR="00E46C2A" w:rsidRPr="004F7E14" w:rsidRDefault="00882714" w:rsidP="00E46C2A">
      <w:pPr>
        <w:spacing w:line="276" w:lineRule="auto"/>
        <w:jc w:val="center"/>
        <w:rPr>
          <w:rFonts w:cs="Times New Roman"/>
          <w:i/>
        </w:rPr>
      </w:pPr>
      <w:r w:rsidRPr="00137E4D">
        <w:rPr>
          <w:i/>
        </w:rPr>
        <w:t>Necmettin Erbakan Üniversitesi</w:t>
      </w:r>
      <w:r>
        <w:rPr>
          <w:i/>
        </w:rPr>
        <w:t>,</w:t>
      </w:r>
      <w:r w:rsidR="00EB5B24">
        <w:rPr>
          <w:i/>
        </w:rPr>
        <w:t xml:space="preserve"> </w:t>
      </w:r>
      <w:r>
        <w:rPr>
          <w:i/>
        </w:rPr>
        <w:t>Eğitim Bilimleri E</w:t>
      </w:r>
      <w:r w:rsidRPr="00882714">
        <w:rPr>
          <w:i/>
        </w:rPr>
        <w:t>nstitüsü</w:t>
      </w:r>
    </w:p>
    <w:p w14:paraId="63ADECBF" w14:textId="0AEA9D3F" w:rsidR="00E46C2A" w:rsidRDefault="0086120C" w:rsidP="00E46C2A">
      <w:pPr>
        <w:spacing w:line="276" w:lineRule="auto"/>
        <w:jc w:val="center"/>
        <w:rPr>
          <w:rStyle w:val="Kpr"/>
          <w:rFonts w:cs="Times New Roman"/>
          <w:i/>
        </w:rPr>
      </w:pPr>
      <w:hyperlink r:id="rId8" w:history="1">
        <w:r w:rsidR="007F6217" w:rsidRPr="007F6217">
          <w:t xml:space="preserve"> </w:t>
        </w:r>
        <w:r w:rsidR="007F6217" w:rsidRPr="007F6217">
          <w:rPr>
            <w:rStyle w:val="Kpr"/>
            <w:rFonts w:cs="Times New Roman"/>
            <w:i/>
          </w:rPr>
          <w:t>tayyibeyaman@hotmail.com</w:t>
        </w:r>
      </w:hyperlink>
    </w:p>
    <w:p w14:paraId="1EB7C7EA" w14:textId="77777777" w:rsidR="0042291A" w:rsidRDefault="0042291A" w:rsidP="00E46C2A">
      <w:pPr>
        <w:spacing w:line="276" w:lineRule="auto"/>
        <w:jc w:val="center"/>
        <w:rPr>
          <w:rFonts w:cs="Times New Roman"/>
          <w:i/>
          <w:u w:val="single"/>
        </w:rPr>
      </w:pPr>
    </w:p>
    <w:p w14:paraId="138D7874" w14:textId="3552AED2" w:rsidR="007F6217" w:rsidRPr="00DE5434" w:rsidRDefault="007F6217" w:rsidP="007F6217">
      <w:pPr>
        <w:spacing w:line="276" w:lineRule="auto"/>
        <w:jc w:val="center"/>
        <w:rPr>
          <w:rFonts w:cs="Times New Roman"/>
          <w:b/>
        </w:rPr>
      </w:pPr>
      <w:r w:rsidRPr="007F6217">
        <w:rPr>
          <w:rFonts w:cs="Times New Roman"/>
          <w:b/>
        </w:rPr>
        <w:t xml:space="preserve">Hatice İrem </w:t>
      </w:r>
      <w:proofErr w:type="spellStart"/>
      <w:r w:rsidRPr="007F6217">
        <w:rPr>
          <w:rFonts w:cs="Times New Roman"/>
          <w:b/>
        </w:rPr>
        <w:t>Özteke</w:t>
      </w:r>
      <w:proofErr w:type="spellEnd"/>
      <w:r w:rsidRPr="007F6217">
        <w:rPr>
          <w:rFonts w:cs="Times New Roman"/>
          <w:b/>
        </w:rPr>
        <w:t xml:space="preserve"> Kozan</w:t>
      </w:r>
      <w:r>
        <w:rPr>
          <w:rStyle w:val="DipnotBavurusu"/>
          <w:rFonts w:cs="Times New Roman"/>
          <w:b/>
        </w:rPr>
        <w:footnoteReference w:id="3"/>
      </w:r>
    </w:p>
    <w:p w14:paraId="00F050ED" w14:textId="08557C75" w:rsidR="00E46C2A" w:rsidRDefault="006077D1" w:rsidP="00137E4D">
      <w:pPr>
        <w:jc w:val="center"/>
        <w:rPr>
          <w:i/>
        </w:rPr>
      </w:pPr>
      <w:r>
        <w:rPr>
          <w:i/>
        </w:rPr>
        <w:t xml:space="preserve">Dr. Öğr. Üyesi, </w:t>
      </w:r>
      <w:r w:rsidR="00882714">
        <w:rPr>
          <w:i/>
        </w:rPr>
        <w:t>Necmettin Erbakan Üniversitesi, Eğitim Bilimleri E</w:t>
      </w:r>
      <w:r w:rsidR="00882714" w:rsidRPr="00882714">
        <w:rPr>
          <w:i/>
        </w:rPr>
        <w:t>nstitüsü</w:t>
      </w:r>
    </w:p>
    <w:p w14:paraId="0E692359" w14:textId="7F2FD791" w:rsidR="00137E4D" w:rsidRDefault="0086120C" w:rsidP="00137E4D">
      <w:pPr>
        <w:jc w:val="center"/>
        <w:rPr>
          <w:i/>
        </w:rPr>
      </w:pPr>
      <w:hyperlink r:id="rId9" w:history="1">
        <w:r w:rsidR="00137E4D" w:rsidRPr="00CC17BA">
          <w:rPr>
            <w:rStyle w:val="Kpr"/>
            <w:i/>
          </w:rPr>
          <w:t>iozteke@konya.edu.t</w:t>
        </w:r>
      </w:hyperlink>
      <w:r w:rsidR="00137E4D">
        <w:rPr>
          <w:i/>
        </w:rPr>
        <w:t xml:space="preserve"> </w:t>
      </w:r>
    </w:p>
    <w:p w14:paraId="696DD3C7" w14:textId="77777777" w:rsidR="00137E4D" w:rsidRDefault="00137E4D" w:rsidP="00137E4D">
      <w:pPr>
        <w:jc w:val="center"/>
        <w:rPr>
          <w:i/>
        </w:rPr>
      </w:pPr>
    </w:p>
    <w:p w14:paraId="6A98A8B4" w14:textId="77777777" w:rsidR="00DE5CF5" w:rsidRPr="00137E4D" w:rsidRDefault="00DE5CF5" w:rsidP="00137E4D">
      <w:pPr>
        <w:jc w:val="center"/>
        <w:rPr>
          <w:i/>
        </w:rPr>
      </w:pPr>
    </w:p>
    <w:p w14:paraId="33A3DC20" w14:textId="77777777" w:rsidR="00E46C2A" w:rsidRPr="00E46C2A" w:rsidRDefault="00E46C2A" w:rsidP="00E46C2A">
      <w:pPr>
        <w:pStyle w:val="zet"/>
        <w:rPr>
          <w:b/>
        </w:rPr>
      </w:pPr>
      <w:proofErr w:type="spellStart"/>
      <w:r w:rsidRPr="00E46C2A">
        <w:rPr>
          <w:b/>
        </w:rPr>
        <w:t>Abstract</w:t>
      </w:r>
      <w:proofErr w:type="spellEnd"/>
      <w:r w:rsidRPr="00E46C2A">
        <w:rPr>
          <w:b/>
        </w:rPr>
        <w:t xml:space="preserve"> </w:t>
      </w:r>
    </w:p>
    <w:p w14:paraId="3E1F005D" w14:textId="77777777" w:rsidR="00DE5CF5" w:rsidRDefault="00DE5CF5" w:rsidP="00DE5CF5">
      <w:pPr>
        <w:pStyle w:val="zet"/>
        <w:rPr>
          <w:lang w:val="en-US"/>
        </w:rPr>
      </w:pPr>
      <w:r>
        <w:rPr>
          <w:lang w:val="en-US"/>
        </w:rPr>
        <w:t xml:space="preserve">In current study, early memories of warmth and resilience were examined in terms of several variables such as age, gender, level of education and marital status. The study group consists of adults above the age of 20. Firstly, the risk factor list was applied and individuals who checked at least one of these factors were participated into study. Totally 614 individuals were participated into study (347 of them female). In data analysis, independent t test, one-way </w:t>
      </w:r>
      <w:proofErr w:type="spellStart"/>
      <w:r>
        <w:rPr>
          <w:lang w:val="en-US"/>
        </w:rPr>
        <w:t>Anova</w:t>
      </w:r>
      <w:proofErr w:type="spellEnd"/>
      <w:r>
        <w:rPr>
          <w:lang w:val="en-US"/>
        </w:rPr>
        <w:t xml:space="preserve"> and Pearson correlation were used. Results revealed that early memories of warmth points were not differed according to gender, marital status, age and level of education. On the contrary, resilience points of participants differed according to marital status, age and level of education except gender. Results were discussed based on the literature and suggestions were given. </w:t>
      </w:r>
    </w:p>
    <w:p w14:paraId="3902296D" w14:textId="53FCDB46" w:rsidR="00E46C2A" w:rsidRPr="004F7E14" w:rsidRDefault="00DE5CF5" w:rsidP="00DE5CF5">
      <w:pPr>
        <w:rPr>
          <w:rFonts w:cs="Times New Roman"/>
          <w:b/>
          <w:sz w:val="20"/>
          <w:szCs w:val="20"/>
        </w:rPr>
      </w:pPr>
      <w:r w:rsidRPr="004F7E14">
        <w:rPr>
          <w:rFonts w:cs="Times New Roman"/>
          <w:b/>
          <w:sz w:val="20"/>
          <w:szCs w:val="20"/>
        </w:rPr>
        <w:t xml:space="preserve"> </w:t>
      </w:r>
      <w:proofErr w:type="spellStart"/>
      <w:r w:rsidR="00E46C2A" w:rsidRPr="004F7E14">
        <w:rPr>
          <w:rFonts w:cs="Times New Roman"/>
          <w:b/>
          <w:sz w:val="20"/>
          <w:szCs w:val="20"/>
        </w:rPr>
        <w:t>Keywords</w:t>
      </w:r>
      <w:proofErr w:type="spellEnd"/>
      <w:r w:rsidR="00E46C2A" w:rsidRPr="004F7E14">
        <w:rPr>
          <w:rFonts w:cs="Times New Roman"/>
          <w:b/>
          <w:sz w:val="20"/>
          <w:szCs w:val="20"/>
        </w:rPr>
        <w:t xml:space="preserve">: </w:t>
      </w:r>
      <w:r>
        <w:rPr>
          <w:rFonts w:cs="Times New Roman"/>
          <w:sz w:val="20"/>
          <w:szCs w:val="20"/>
          <w:lang w:val="en-US"/>
        </w:rPr>
        <w:t>Resilience, early memories of warmth, adult</w:t>
      </w:r>
    </w:p>
    <w:p w14:paraId="7C085EA4" w14:textId="38A1C7DC" w:rsidR="00E46C2A" w:rsidRDefault="00E46C2A" w:rsidP="00E46C2A">
      <w:pPr>
        <w:pStyle w:val="zet"/>
      </w:pPr>
    </w:p>
    <w:p w14:paraId="317D0862" w14:textId="3E8E91C6" w:rsidR="00E46C2A" w:rsidRDefault="00DE5CF5" w:rsidP="00A7667D">
      <w:pPr>
        <w:pStyle w:val="zet"/>
        <w:jc w:val="center"/>
      </w:pPr>
      <w:r w:rsidRPr="00DE5CF5">
        <w:rPr>
          <w:rFonts w:eastAsiaTheme="majorEastAsia" w:cstheme="majorBidi"/>
          <w:b/>
          <w:sz w:val="22"/>
          <w:szCs w:val="32"/>
        </w:rPr>
        <w:t>ÇOCUKLUK DÖNEMİ MUTLULUK ANILARI İLE KENDİNİ TOPARLAMA GÜCÜNÜN ÇEŞİTLİ DEĞİŞKENLER AÇISINDAN İNCELENMESİ</w:t>
      </w:r>
    </w:p>
    <w:p w14:paraId="46A4495B" w14:textId="77777777" w:rsidR="00E46C2A" w:rsidRPr="00E46C2A" w:rsidRDefault="00E46C2A" w:rsidP="00E46C2A">
      <w:pPr>
        <w:pStyle w:val="zet"/>
        <w:rPr>
          <w:b/>
        </w:rPr>
      </w:pPr>
      <w:r w:rsidRPr="00E46C2A">
        <w:rPr>
          <w:b/>
        </w:rPr>
        <w:t>Özet</w:t>
      </w:r>
    </w:p>
    <w:p w14:paraId="39B2C616" w14:textId="77777777" w:rsidR="00394979" w:rsidRDefault="00394979" w:rsidP="00E46C2A">
      <w:pPr>
        <w:pStyle w:val="zet"/>
      </w:pPr>
      <w:r>
        <w:t xml:space="preserve">Bu araştırmada çocukluk dönemi mutluluk anıları ile kendini toparlama gücünün çeşitli değişkenlere göre incelenmesi amaçlanmıştır. Bu amaçla ilişkisel tarama modeli kullanılan araştırmanın çalışma grubunu 20 yaş ve üzeri yetişkin bireyler oluşturmaktadır. Öncelikle katılımcılara risk faktörlerini belirleme listesi uygulanmış ve bu listede yer alan maddelerden en az birini işaretleyen 347’si kadın 267’si erkek toplam 614 yetişkin birey çalışma grubuna dahil edilmiştir.  Araştırmadan elde edilen bulgulara göre yetişkin bireylerin çocukluk dönemi mutluluk anıları medeni durum, cinsiyet, yaş ve eğitim durumuna göre farklılaşmamaktadır. Yetişkin bireylerin kendini toparlama gücü cinsiyete göre farklılaşmamaktadır. Evli katılımcıların kendini toparlama gücü düzeyleri bekar katılımcılara göre anlamlı düzeyde yüksektir. 41 ve üzeri yaş grubundaki katılımcıların kendini toparlama gücü düzeyleri 20-25 yaş, 26-30 yaş ve 31-35 yaş grubundaki katılımcılara göre anlamlı düzeyde yüksektir. Elde edilen araştırma bulgularına göre lisansüstü mezunu grubundaki katılımcıların kendini toparlama gücü düzeyleri lisans mezunu grubundaki katılımcılardan anlamlı düzeyde yüksektir. Elde edilen bulgular doğrultusunda araştırmanın sonuçları tartışılmıştır. </w:t>
      </w:r>
    </w:p>
    <w:p w14:paraId="63BAEC41" w14:textId="01977CD3" w:rsidR="00E46C2A" w:rsidRDefault="00E46C2A" w:rsidP="00E46C2A">
      <w:pPr>
        <w:pStyle w:val="zet"/>
      </w:pPr>
      <w:r w:rsidRPr="00E46C2A">
        <w:rPr>
          <w:b/>
        </w:rPr>
        <w:t>Anahtar Kelime:</w:t>
      </w:r>
      <w:r>
        <w:t xml:space="preserve"> </w:t>
      </w:r>
      <w:r w:rsidR="00394979" w:rsidRPr="00394979">
        <w:t>Kendini toparlama, çocukluk dönemi mutluluk anıları, yetişkin</w:t>
      </w:r>
    </w:p>
    <w:p w14:paraId="1ECCB954" w14:textId="2EEE7F84" w:rsidR="00C16BDF" w:rsidRDefault="00C16BDF" w:rsidP="00E46C2A">
      <w:pPr>
        <w:pStyle w:val="zet"/>
      </w:pPr>
    </w:p>
    <w:p w14:paraId="0E9EC70B" w14:textId="3ACF51EC" w:rsidR="00C16BDF" w:rsidRDefault="00C16BDF" w:rsidP="00C16BDF">
      <w:pPr>
        <w:pStyle w:val="Balk1"/>
      </w:pPr>
      <w:r w:rsidRPr="00C16BDF">
        <w:t>GİRİŞ</w:t>
      </w:r>
    </w:p>
    <w:p w14:paraId="038C16A2" w14:textId="77777777" w:rsidR="00394979" w:rsidRDefault="00394979" w:rsidP="00394979">
      <w:pPr>
        <w:rPr>
          <w:rFonts w:cs="Times New Roman"/>
        </w:rPr>
      </w:pPr>
      <w:r>
        <w:rPr>
          <w:rFonts w:cs="Times New Roman"/>
        </w:rPr>
        <w:t>Pozitif psikoloji, bireylerin güçlü yönlerinin geliştirmenin ruh sağlıklarını korumada ve uyum bozukluklarını gidermede etkili olduğunu vurgular (</w:t>
      </w:r>
      <w:proofErr w:type="spellStart"/>
      <w:r>
        <w:rPr>
          <w:rFonts w:cs="Times New Roman"/>
        </w:rPr>
        <w:t>Csikszentminhalyi</w:t>
      </w:r>
      <w:proofErr w:type="spellEnd"/>
      <w:r>
        <w:rPr>
          <w:rFonts w:cs="Times New Roman"/>
        </w:rPr>
        <w:t xml:space="preserve">, 2009). Bireyin uyum sağlamayı kolaylaştıran mekanizmalarının neler üzerinde durarak bireyi güçlü ve dayanıklı kılan özellikleri ortaya koyar </w:t>
      </w:r>
      <w:sdt>
        <w:sdtPr>
          <w:rPr>
            <w:rFonts w:cs="Times New Roman"/>
          </w:rPr>
          <w:id w:val="-76593569"/>
          <w:citation/>
        </w:sdtPr>
        <w:sdtEndPr/>
        <w:sdtContent>
          <w:r>
            <w:rPr>
              <w:rFonts w:cs="Times New Roman"/>
              <w:noProof/>
            </w:rPr>
            <w:t>(Eryılmaz, 2013)</w:t>
          </w:r>
        </w:sdtContent>
      </w:sdt>
      <w:r>
        <w:rPr>
          <w:rFonts w:cs="Times New Roman"/>
        </w:rPr>
        <w:t>. Akademik alan yazın incelendiğinde, affedicilik, iyimserlik, umut, yaratıcılık gibi pozitif psikoloji kapsamına giren pek çok kavramın olduğu görülmektedir; kendini toparlama gücü de bu kavramlardan biridir. Kendini toparlama gücü, bireyin karşılaştığı zorlu yaşam olaylarına zaman içerisinde uyum sağlamasını ifade eden dinamik bir süreçtir (</w:t>
      </w:r>
      <w:proofErr w:type="spellStart"/>
      <w:r>
        <w:rPr>
          <w:rFonts w:cs="Times New Roman"/>
        </w:rPr>
        <w:t>Garmezy</w:t>
      </w:r>
      <w:proofErr w:type="spellEnd"/>
      <w:r>
        <w:rPr>
          <w:rFonts w:cs="Times New Roman"/>
        </w:rPr>
        <w:t>, 1993). Burada iki kritik noktadan söz edilmektedir: (1) olumsuzluğa maruz kalma ve (2) yaşanan olumsuzluğa rağmen olumlu adaptasyonun sağlanması (</w:t>
      </w:r>
      <w:proofErr w:type="spellStart"/>
      <w:r>
        <w:rPr>
          <w:rFonts w:cs="Times New Roman"/>
        </w:rPr>
        <w:t>Luthar</w:t>
      </w:r>
      <w:proofErr w:type="spellEnd"/>
      <w:r>
        <w:rPr>
          <w:rFonts w:cs="Times New Roman"/>
        </w:rPr>
        <w:t xml:space="preserve">, </w:t>
      </w:r>
      <w:proofErr w:type="spellStart"/>
      <w:r>
        <w:rPr>
          <w:rFonts w:cs="Times New Roman"/>
        </w:rPr>
        <w:t>Cicchetti</w:t>
      </w:r>
      <w:proofErr w:type="spellEnd"/>
      <w:r>
        <w:rPr>
          <w:rFonts w:cs="Times New Roman"/>
        </w:rPr>
        <w:t xml:space="preserve"> &amp; </w:t>
      </w:r>
      <w:proofErr w:type="spellStart"/>
      <w:r>
        <w:rPr>
          <w:rFonts w:cs="Times New Roman"/>
        </w:rPr>
        <w:t>Becker</w:t>
      </w:r>
      <w:proofErr w:type="spellEnd"/>
      <w:r>
        <w:rPr>
          <w:rFonts w:cs="Times New Roman"/>
        </w:rPr>
        <w:t>, 2000).</w:t>
      </w:r>
    </w:p>
    <w:p w14:paraId="304D036B" w14:textId="77777777" w:rsidR="00394979" w:rsidRDefault="00394979" w:rsidP="00394979">
      <w:pPr>
        <w:rPr>
          <w:rFonts w:cs="Times New Roman"/>
        </w:rPr>
      </w:pPr>
      <w:r>
        <w:rPr>
          <w:rFonts w:cs="Times New Roman"/>
          <w:color w:val="000000"/>
        </w:rPr>
        <w:t>Psikoloji kuramlarının hemen hemen hepsi çocukluk döneminin insan hayatı için kritik bir dönem olduğunu belirtmektedir (</w:t>
      </w:r>
      <w:proofErr w:type="spellStart"/>
      <w:r>
        <w:rPr>
          <w:rFonts w:cs="Times New Roman"/>
          <w:color w:val="000000"/>
        </w:rPr>
        <w:t>Eryavuz</w:t>
      </w:r>
      <w:proofErr w:type="spellEnd"/>
      <w:r>
        <w:rPr>
          <w:rFonts w:cs="Times New Roman"/>
          <w:color w:val="000000"/>
        </w:rPr>
        <w:t xml:space="preserve">, 2006). Psikolojik ve sosyal açıdan sağlıklı bireylerin yetişmesinde çocukların ilk sosyal etkileşime girdikleri </w:t>
      </w:r>
      <w:r>
        <w:rPr>
          <w:rFonts w:cs="Times New Roman"/>
        </w:rPr>
        <w:t xml:space="preserve">ortam olan aile </w:t>
      </w:r>
      <w:r>
        <w:rPr>
          <w:rFonts w:cs="Times New Roman"/>
          <w:color w:val="000000"/>
        </w:rPr>
        <w:t>önemlidir (</w:t>
      </w:r>
      <w:r>
        <w:rPr>
          <w:rFonts w:cs="Times New Roman"/>
        </w:rPr>
        <w:t xml:space="preserve">Kaya &amp; Eroğlu, 2013). </w:t>
      </w:r>
      <w:r>
        <w:rPr>
          <w:rFonts w:cs="Times New Roman"/>
          <w:color w:val="000000"/>
        </w:rPr>
        <w:t xml:space="preserve"> Çocuklar aile içinde olumlu ilişkiler kurmaya </w:t>
      </w:r>
      <w:r>
        <w:rPr>
          <w:rFonts w:cs="Times New Roman"/>
        </w:rPr>
        <w:t xml:space="preserve">ihtiyaç duymaktadırlar. Anne babalar çocuklarının sağlıklı yetişmeleri için gereken ilgi, sevgi, bakım ve korumayı sağlamakla sorumludur (Polat, 2001). Anne babanın çocuk yetiştirme yöntemleri, çocukla olan ilişkileri, aile ortamı, çocuğun kişilik gelişimini etkileyen etmenler arasındadır. Anne baba ve çocuk arasındaki ilişkinin niteliği bireyin ilerleyen yıllardaki psikolojik sağlığının belirleyicilerinden biridir (Akın, Uysal &amp; </w:t>
      </w:r>
      <w:proofErr w:type="spellStart"/>
      <w:r>
        <w:rPr>
          <w:rFonts w:cs="Times New Roman"/>
        </w:rPr>
        <w:t>Çitemel</w:t>
      </w:r>
      <w:proofErr w:type="spellEnd"/>
      <w:r>
        <w:rPr>
          <w:rFonts w:cs="Times New Roman"/>
        </w:rPr>
        <w:t>, 2013). Çocuğun hayata bakış açısı anne babanın tutumuyla şekillenmektedir. Mutlu yaşantılar ve mutlu anılar çocuğun sağlıklı kişilik gelişimine katkı sağlar. Anne ba</w:t>
      </w:r>
      <w:bookmarkStart w:id="0" w:name="_GoBack"/>
      <w:bookmarkEnd w:id="0"/>
      <w:r>
        <w:rPr>
          <w:rFonts w:cs="Times New Roman"/>
        </w:rPr>
        <w:t xml:space="preserve">basından değer gören, desteklendiğini hisseden ve ihtiyaçları karşılanan çocukların olumlu kişilik özellikleri geliştirmeleri ve kendini toparlama gücünün yüksek olması beklenmektedir. </w:t>
      </w:r>
    </w:p>
    <w:p w14:paraId="1588ED0D" w14:textId="77777777" w:rsidR="00394979" w:rsidRDefault="00394979" w:rsidP="00394979">
      <w:pPr>
        <w:rPr>
          <w:rFonts w:cs="Times New Roman"/>
        </w:rPr>
      </w:pPr>
      <w:r>
        <w:rPr>
          <w:rFonts w:cs="Times New Roman"/>
          <w:color w:val="000000"/>
        </w:rPr>
        <w:t xml:space="preserve">Sağlık problemleri, işten çıkarılma, sevilen birinin kaybedilmesi gibi zorlu yaşam tecrübeleri bireylerin her an yaşayabileceği türden yaşantılardır.  Kendini toparlama gücüne nasıl katkıda bulunulabileceğini anlamak alan yazına katkılar sunmanın yanında kendini toparlama gücü düşük </w:t>
      </w:r>
      <w:r>
        <w:rPr>
          <w:rFonts w:cs="Times New Roman"/>
        </w:rPr>
        <w:t>bireyler için uygun önleme ve müdahale stratejilerinin tasarlanmasını sağlayacaktır (</w:t>
      </w:r>
      <w:proofErr w:type="spellStart"/>
      <w:r>
        <w:rPr>
          <w:rFonts w:cs="Times New Roman"/>
        </w:rPr>
        <w:t>Luthar</w:t>
      </w:r>
      <w:proofErr w:type="spellEnd"/>
      <w:r>
        <w:rPr>
          <w:rFonts w:cs="Times New Roman"/>
        </w:rPr>
        <w:t xml:space="preserve">, </w:t>
      </w:r>
      <w:proofErr w:type="spellStart"/>
      <w:r>
        <w:rPr>
          <w:rFonts w:cs="Times New Roman"/>
        </w:rPr>
        <w:t>Cicchetti</w:t>
      </w:r>
      <w:proofErr w:type="spellEnd"/>
      <w:r>
        <w:rPr>
          <w:rFonts w:cs="Times New Roman"/>
        </w:rPr>
        <w:t xml:space="preserve"> &amp; </w:t>
      </w:r>
      <w:proofErr w:type="spellStart"/>
      <w:r>
        <w:rPr>
          <w:rFonts w:cs="Times New Roman"/>
        </w:rPr>
        <w:t>Becker</w:t>
      </w:r>
      <w:proofErr w:type="spellEnd"/>
      <w:r>
        <w:rPr>
          <w:rFonts w:cs="Times New Roman"/>
        </w:rPr>
        <w:t xml:space="preserve">, 2000). Alan yazın incelendiğinde </w:t>
      </w:r>
      <w:r>
        <w:rPr>
          <w:rFonts w:cs="Times New Roman"/>
          <w:lang w:eastAsia="tr-TR"/>
        </w:rPr>
        <w:t>çocukluk dönemi mutluluk/ huzur anıları ile ilgili sınırlı sayıda araştırma bulunduğu görülmektedir. Zorlu yaşam tecrübelerinin üstesinden gelmek için çocukluk anılarını ortaya koyabilmek alan yazına ve bireye katkı sağlayacaktır. Bu bağlamda araştırmanın amacı çocukluk dönemi mutluluk anıları ile kendini toparlama gücünün çeşitli değişkenler açısından incelenmesidir.</w:t>
      </w:r>
    </w:p>
    <w:p w14:paraId="40FAC2A5" w14:textId="77777777" w:rsidR="00394979" w:rsidRPr="00EB5B24" w:rsidRDefault="00394979" w:rsidP="00EB5B24">
      <w:pPr>
        <w:pStyle w:val="Balk2"/>
      </w:pPr>
      <w:r w:rsidRPr="00EB5B24">
        <w:t>Çocukluk Dönemi Anıları</w:t>
      </w:r>
    </w:p>
    <w:p w14:paraId="6F0A133F" w14:textId="77777777" w:rsidR="00394979" w:rsidRDefault="00394979" w:rsidP="00394979">
      <w:pPr>
        <w:rPr>
          <w:rFonts w:cs="Times New Roman"/>
          <w:color w:val="000000"/>
        </w:rPr>
      </w:pPr>
      <w:r>
        <w:rPr>
          <w:rFonts w:cs="Times New Roman"/>
          <w:color w:val="000000"/>
        </w:rPr>
        <w:t xml:space="preserve">Anı, bireyin yaşadığı bir olayı bilincinde bekletip daha sonra ortaya çıkardığı bir süreçtir. Yaşamın ilk yıllarında kişilik gelişiminin temellendirildiği göz önüne alındığında çocukluk dönemi anılarının bireyin hayatında ayrı bir öneme sahip olduğu anlaşılmaktadır. İnsanlar anılarında ailesi ve yakın çevresiyle ilgili pek çok bilgi bulundurur. Bireylerin diğerleri ile etkileşimleri, anıları hakkında bilgi sahibi olmak, onların şu an ki davranışlarını anlamak için en önemli kaynaktır (Ülker, 2016). </w:t>
      </w:r>
    </w:p>
    <w:p w14:paraId="709159E2" w14:textId="77777777" w:rsidR="00394979" w:rsidRDefault="00394979" w:rsidP="00394979">
      <w:pPr>
        <w:rPr>
          <w:rFonts w:cs="Times New Roman"/>
        </w:rPr>
      </w:pPr>
      <w:r>
        <w:rPr>
          <w:rFonts w:cs="Times New Roman"/>
          <w:color w:val="000000"/>
        </w:rPr>
        <w:t xml:space="preserve">Çocukluk döneminin bireyin psikolojik ve sosyal gelişiminde önemli olduğu ve tüm hayatını etkilediği </w:t>
      </w:r>
      <w:r>
        <w:rPr>
          <w:rFonts w:cs="Times New Roman"/>
        </w:rPr>
        <w:t>bilinmektedir (</w:t>
      </w:r>
      <w:proofErr w:type="spellStart"/>
      <w:r>
        <w:rPr>
          <w:rFonts w:cs="Times New Roman"/>
        </w:rPr>
        <w:t>Eryavuz</w:t>
      </w:r>
      <w:proofErr w:type="spellEnd"/>
      <w:r>
        <w:rPr>
          <w:rFonts w:cs="Times New Roman"/>
        </w:rPr>
        <w:t xml:space="preserve">, 2006). Bu dönem bireyin yaşamını etkilediği gibi anılarında da yer edinmektedir. Aile bireyleri çocukluk döneminin ilk anılarını oluştururlar.  </w:t>
      </w:r>
      <w:proofErr w:type="spellStart"/>
      <w:r>
        <w:rPr>
          <w:rFonts w:cs="Times New Roman"/>
        </w:rPr>
        <w:t>Cüceloğlu’na</w:t>
      </w:r>
      <w:proofErr w:type="spellEnd"/>
      <w:r>
        <w:rPr>
          <w:rFonts w:cs="Times New Roman"/>
        </w:rPr>
        <w:t xml:space="preserve"> (2008) göre çocuğun sosyal ortamında yaşadığı olaylar ve durumlar onun kişiliğini şekillendirmektedir. Yavuzer’e (2018) göre çocuğun ailesiyle arasındaki sağlıklı ilişkilerin sağlıklı kişilik gelişimine katkısını </w:t>
      </w:r>
      <w:r>
        <w:rPr>
          <w:rFonts w:cs="Times New Roman"/>
          <w:color w:val="000000"/>
        </w:rPr>
        <w:t xml:space="preserve">vurgulayan araştırmalarda; çocuğun ailesiyle olan ilişkileri diğer insanlara, nesnelere ve tüm yaşama karşı aldığı tavırların, benimseyeceği tutum ve davranışların temelini oluşturduğu; iletişim sorunu yaşanan aile ortamında çocuğun olumsuz etkilenerek uyum ve davranış sorunları yaşayacağı vurgulanmaktadır. </w:t>
      </w:r>
    </w:p>
    <w:p w14:paraId="13323900" w14:textId="77777777" w:rsidR="00394979" w:rsidRDefault="00394979" w:rsidP="00394979">
      <w:pPr>
        <w:rPr>
          <w:rFonts w:cs="Times New Roman"/>
          <w:color w:val="000000"/>
        </w:rPr>
      </w:pPr>
      <w:r>
        <w:rPr>
          <w:rFonts w:cs="Times New Roman"/>
          <w:color w:val="000000"/>
        </w:rPr>
        <w:t xml:space="preserve">Çocukluk döneminin yaşamın sonraki dönemlerine etkilerini inceleyen pek çok yaklaşım çocukluk dönemi dinamikleri üzerinde durmaktadır. </w:t>
      </w:r>
      <w:proofErr w:type="spellStart"/>
      <w:r>
        <w:rPr>
          <w:rFonts w:cs="Times New Roman"/>
          <w:color w:val="000000"/>
        </w:rPr>
        <w:t>Psikanalitik</w:t>
      </w:r>
      <w:proofErr w:type="spellEnd"/>
      <w:r>
        <w:rPr>
          <w:rFonts w:cs="Times New Roman"/>
          <w:color w:val="000000"/>
        </w:rPr>
        <w:t xml:space="preserve"> terapi ekolü ile başlayan bu süreç diğer diğer kuram ve yaklaşımlarla devam etmiştir. </w:t>
      </w:r>
    </w:p>
    <w:p w14:paraId="08C17F42" w14:textId="77777777" w:rsidR="00394979" w:rsidRPr="00EB5B24" w:rsidRDefault="00394979" w:rsidP="00EB5B24">
      <w:pPr>
        <w:pStyle w:val="Balk2"/>
      </w:pPr>
      <w:r w:rsidRPr="00EB5B24">
        <w:lastRenderedPageBreak/>
        <w:t>Kendini Toparlama Gücü</w:t>
      </w:r>
    </w:p>
    <w:p w14:paraId="023BBAAE" w14:textId="77777777" w:rsidR="00394979" w:rsidRDefault="00394979" w:rsidP="00394979">
      <w:pPr>
        <w:rPr>
          <w:rFonts w:cs="Times New Roman"/>
          <w:color w:val="000000"/>
        </w:rPr>
      </w:pPr>
      <w:proofErr w:type="spellStart"/>
      <w:r>
        <w:rPr>
          <w:rFonts w:cs="Times New Roman"/>
          <w:color w:val="000000"/>
        </w:rPr>
        <w:t>Greene</w:t>
      </w:r>
      <w:proofErr w:type="spellEnd"/>
      <w:r>
        <w:rPr>
          <w:rFonts w:cs="Times New Roman"/>
          <w:color w:val="000000"/>
        </w:rPr>
        <w:t xml:space="preserve"> (2002) göre, Latince “</w:t>
      </w:r>
      <w:proofErr w:type="spellStart"/>
      <w:r>
        <w:rPr>
          <w:rFonts w:cs="Times New Roman"/>
          <w:color w:val="000000"/>
        </w:rPr>
        <w:t>resiliens</w:t>
      </w:r>
      <w:proofErr w:type="spellEnd"/>
      <w:r>
        <w:rPr>
          <w:rFonts w:cs="Times New Roman"/>
          <w:color w:val="000000"/>
        </w:rPr>
        <w:t xml:space="preserve">” kökünden türeyen kendini </w:t>
      </w:r>
      <w:r>
        <w:rPr>
          <w:rFonts w:cs="Times New Roman"/>
        </w:rPr>
        <w:t>toparlama gücü bir maddenin esnek olmasından dolayı aslına kolayca dönebilmesini ifade etmektedir (</w:t>
      </w:r>
      <w:proofErr w:type="spellStart"/>
      <w:r>
        <w:rPr>
          <w:rFonts w:cs="Times New Roman"/>
        </w:rPr>
        <w:t>Akt</w:t>
      </w:r>
      <w:proofErr w:type="spellEnd"/>
      <w:r>
        <w:rPr>
          <w:rFonts w:cs="Times New Roman"/>
        </w:rPr>
        <w:t xml:space="preserve">., İslam, 2016). Alan </w:t>
      </w:r>
      <w:r>
        <w:rPr>
          <w:rFonts w:cs="Times New Roman"/>
          <w:color w:val="000000"/>
        </w:rPr>
        <w:t xml:space="preserve">yazında kendini toparlama gücüne dair farklı tanımlar yer almaktadır. </w:t>
      </w:r>
      <w:proofErr w:type="spellStart"/>
      <w:r>
        <w:rPr>
          <w:rFonts w:cs="Times New Roman"/>
          <w:color w:val="000000"/>
        </w:rPr>
        <w:t>Garmezy</w:t>
      </w:r>
      <w:proofErr w:type="spellEnd"/>
      <w:r>
        <w:rPr>
          <w:rFonts w:cs="Times New Roman"/>
          <w:color w:val="000000"/>
        </w:rPr>
        <w:t xml:space="preserve"> (1993), kendini toparlama gücünü kişinin yaşadığı stresli olaydan önce kendisinde var olan yetkinliklere tekrar dönebilmesi olarak tanımlamaktadır. </w:t>
      </w:r>
      <w:proofErr w:type="spellStart"/>
      <w:r>
        <w:rPr>
          <w:rFonts w:cs="Times New Roman"/>
          <w:color w:val="000000"/>
        </w:rPr>
        <w:t>Rutter</w:t>
      </w:r>
      <w:proofErr w:type="spellEnd"/>
      <w:r>
        <w:rPr>
          <w:rFonts w:cs="Times New Roman"/>
          <w:color w:val="000000"/>
        </w:rPr>
        <w:t xml:space="preserve"> (1985), kendini toparlama gücünü risk ve koruyucu faktörler arasındaki etkileşim sonucunda ortaya çıkan dinamik bir kavram şeklinde tanımlamaktadır. </w:t>
      </w:r>
      <w:proofErr w:type="spellStart"/>
      <w:r>
        <w:rPr>
          <w:rFonts w:cs="Times New Roman"/>
          <w:color w:val="000000"/>
        </w:rPr>
        <w:t>Masten</w:t>
      </w:r>
      <w:proofErr w:type="spellEnd"/>
      <w:r>
        <w:rPr>
          <w:rFonts w:cs="Times New Roman"/>
          <w:color w:val="000000"/>
        </w:rPr>
        <w:t xml:space="preserve"> ve </w:t>
      </w:r>
      <w:proofErr w:type="spellStart"/>
      <w:r>
        <w:rPr>
          <w:rFonts w:cs="Times New Roman"/>
          <w:color w:val="000000"/>
        </w:rPr>
        <w:t>Coastworth</w:t>
      </w:r>
      <w:proofErr w:type="spellEnd"/>
      <w:r>
        <w:rPr>
          <w:rFonts w:cs="Times New Roman"/>
          <w:color w:val="000000"/>
        </w:rPr>
        <w:t xml:space="preserve"> (1998) ise kendini toparlama gücünü bir risk durumu karşısında uyum göstermeye ve gelişmeye sebep olan yetkinlik olarak tanımlamakta ve kendini toparlama gücü tanımlanırken unutulmaması gereken iki noktayı </w:t>
      </w:r>
      <w:r>
        <w:rPr>
          <w:rFonts w:cs="Times New Roman"/>
        </w:rPr>
        <w:t>vurgulamaktadır; bir tehdit veya risk durumunun varlığı ve risk durumu karşısında gösterilen uyumun etkili olmasıdır (</w:t>
      </w:r>
      <w:proofErr w:type="spellStart"/>
      <w:r>
        <w:rPr>
          <w:rFonts w:cs="Times New Roman"/>
        </w:rPr>
        <w:t>Akt</w:t>
      </w:r>
      <w:proofErr w:type="spellEnd"/>
      <w:r>
        <w:rPr>
          <w:rFonts w:cs="Times New Roman"/>
        </w:rPr>
        <w:t xml:space="preserve">., </w:t>
      </w:r>
      <w:proofErr w:type="spellStart"/>
      <w:r>
        <w:rPr>
          <w:rFonts w:cs="Times New Roman"/>
        </w:rPr>
        <w:t>Karaırmak</w:t>
      </w:r>
      <w:proofErr w:type="spellEnd"/>
      <w:r>
        <w:rPr>
          <w:rFonts w:cs="Times New Roman"/>
        </w:rPr>
        <w:t xml:space="preserve">, 2006). Alan </w:t>
      </w:r>
      <w:r>
        <w:rPr>
          <w:rFonts w:cs="Times New Roman"/>
          <w:color w:val="000000"/>
        </w:rPr>
        <w:t>yazındaki tanımlara göre kendini toparlama gücünden söz etmek için bir risk durumunun var olması ve sağlıklı bir uyumun gerçekleşmesi gerekmektedir.</w:t>
      </w:r>
    </w:p>
    <w:p w14:paraId="4875656D" w14:textId="77777777" w:rsidR="00394979" w:rsidRDefault="00394979" w:rsidP="00394979">
      <w:pPr>
        <w:rPr>
          <w:rFonts w:cs="Times New Roman"/>
          <w:color w:val="000000"/>
        </w:rPr>
      </w:pPr>
      <w:r>
        <w:rPr>
          <w:rFonts w:cs="Times New Roman"/>
          <w:color w:val="000000"/>
        </w:rPr>
        <w:t>Türkçe sözlükte risk kavramı “zarara uğrama tehlikesi” şeklinde tanımlanmaktadır</w:t>
      </w:r>
      <w:r>
        <w:rPr>
          <w:rFonts w:cs="Times New Roman"/>
        </w:rPr>
        <w:t xml:space="preserve">. Öz ve Yılmaz (2009) göre risk faktörleri, bir problemin oluşmasını, devam etmesini ya da daha kötüye gitme olasılığını artıran herhangi bir olay, durum ya da deneyimdir. Sevilen birinin kaybedilmesi, işsizlik, yoksulluk, </w:t>
      </w:r>
      <w:r>
        <w:rPr>
          <w:rFonts w:cs="Times New Roman"/>
          <w:color w:val="000000"/>
        </w:rPr>
        <w:t xml:space="preserve">hastalık, boşanma, ihmal ve istismar, doğal afetler risk faktörleri olarak sayılabilir. Risk faktörlerinin etkisini azaltan ya da ortadan kaldıran faktörler ise koruyucu faktörlerdir. Anne baba ile yakın ilişki, çekirdek aile dışında destekleyici ve sıcak aile bağlarına sahip olmak, iyi bilişsel yetenek, akademik yeterliğin olumlu algılanması, iyi okullarda okumak ve olumlu bir rol modelin olması koruyucu faktörler olarak sayılabilir (Öz &amp; Yılmaz, </w:t>
      </w:r>
      <w:r>
        <w:rPr>
          <w:rFonts w:cs="Times New Roman"/>
        </w:rPr>
        <w:t>2009).</w:t>
      </w:r>
    </w:p>
    <w:p w14:paraId="5AC0D3A0" w14:textId="77777777" w:rsidR="00394979" w:rsidRDefault="00394979" w:rsidP="00394979">
      <w:pPr>
        <w:rPr>
          <w:rFonts w:cs="Times New Roman"/>
        </w:rPr>
      </w:pPr>
      <w:proofErr w:type="spellStart"/>
      <w:r>
        <w:rPr>
          <w:rFonts w:cs="Times New Roman"/>
        </w:rPr>
        <w:t>Haynes’e</w:t>
      </w:r>
      <w:proofErr w:type="spellEnd"/>
      <w:r>
        <w:rPr>
          <w:rFonts w:cs="Times New Roman"/>
        </w:rPr>
        <w:t xml:space="preserve"> (2005) göre kendini toparlama gücüne sahip bireyler sosyal yönden diğerleriyle olumlu ilişkiler kurmakta başarılı; duygusal yönden özgüvenleri ve kendini kabul düzeyleri yüksek; bilişsel yönden stresli olaylar karşısında mantıklı mücadeleler veren; şans, yetenek gibi dışsal yüklemelerden çok çaba gibi içsel yüklemeler yapan kişilerdir (</w:t>
      </w:r>
      <w:proofErr w:type="spellStart"/>
      <w:r>
        <w:rPr>
          <w:rFonts w:cs="Times New Roman"/>
        </w:rPr>
        <w:t>Akt</w:t>
      </w:r>
      <w:proofErr w:type="spellEnd"/>
      <w:r>
        <w:rPr>
          <w:rFonts w:cs="Times New Roman"/>
        </w:rPr>
        <w:t>., Malak, 2011).</w:t>
      </w:r>
    </w:p>
    <w:p w14:paraId="3971AFF6" w14:textId="77777777" w:rsidR="00C16BDF" w:rsidRDefault="00C16BDF" w:rsidP="00C16BDF">
      <w:pPr>
        <w:pStyle w:val="Balk1"/>
      </w:pPr>
      <w:r>
        <w:t>YÖNTEM</w:t>
      </w:r>
    </w:p>
    <w:p w14:paraId="2BD5447F" w14:textId="77777777" w:rsidR="00394979" w:rsidRDefault="00394979" w:rsidP="00394979">
      <w:r>
        <w:t>Bu araştırma, genel tarama modellerinden olan ilişkisel tarama türünde bir araştırmadır. Genel tarama modelleri, çok sayıda elemandan oluşan bir evrende, evren hakkında genel bir yargıya varmak amacıyla evrenin tümü ya da örneklem üzerinden yapılan tarama düzenlemeleridir. Var olanı değiştirmeden gözlemlemek bu modelde önemlidir. İlişkisel tarama modelleri, “iki ya da daha çok sayıdaki değişken arasında birlikte değişim varlığını ve/veya derecesini belirlemeyi amaçlayan araştırma modelleridir” (</w:t>
      </w:r>
      <w:proofErr w:type="spellStart"/>
      <w:r>
        <w:t>Karasar</w:t>
      </w:r>
      <w:proofErr w:type="spellEnd"/>
      <w:r>
        <w:t>, 2015). Bu araştırmada da yetişkin bireylerin çocukluk dönemi mutluluk anıları ile kendini toparlama gücü ilişki, ilişkisel tarama modeli ile ortaya konulmuştur.</w:t>
      </w:r>
    </w:p>
    <w:p w14:paraId="2FB18292" w14:textId="77777777" w:rsidR="00394979" w:rsidRPr="00394979" w:rsidRDefault="00394979" w:rsidP="00394979">
      <w:pPr>
        <w:pStyle w:val="Balk2"/>
      </w:pPr>
      <w:r w:rsidRPr="00394979">
        <w:t>Çalışma Grubu</w:t>
      </w:r>
    </w:p>
    <w:p w14:paraId="70F0FC4C" w14:textId="369E3FDD" w:rsidR="00EB5B24" w:rsidRDefault="00394979" w:rsidP="00EB5B24">
      <w:r>
        <w:t xml:space="preserve">Bu araştırmanın çalışma grubunu yetişkin bireyler oluşturmaktadır. Öncelikle yetişkin bireylere risk faktörlerini belirleme listesi uygulanmıştır. Terzi (2008), tarafından geliştirilen Risk Faktörlerini Belirleme listesinden yararlanılarak hazırlanan bu listede yer alan maddelerden en az birini işaretleyen bireyler çalışmaya </w:t>
      </w:r>
      <w:r w:rsidR="0006660D">
        <w:t>dâhil</w:t>
      </w:r>
      <w:r>
        <w:t xml:space="preserve"> edilmiştir. Bu listede yer alan maddelerden en az birini işaretleyen 347’si kadın (%</w:t>
      </w:r>
      <w:r w:rsidR="0006660D">
        <w:t>56,5</w:t>
      </w:r>
      <w:r>
        <w:t>) ve 267’si erkek (%</w:t>
      </w:r>
      <w:r w:rsidR="0006660D">
        <w:t>43,5</w:t>
      </w:r>
      <w:r>
        <w:t xml:space="preserve">) toplam 614 yetişkin birey çalışma grubuna </w:t>
      </w:r>
      <w:r w:rsidR="0006660D">
        <w:t>dâhil</w:t>
      </w:r>
      <w:r>
        <w:t xml:space="preserve"> edilmiştir.</w:t>
      </w:r>
    </w:p>
    <w:p w14:paraId="68CB1CE5" w14:textId="77777777" w:rsidR="00EB5B24" w:rsidRDefault="00EB5B24" w:rsidP="00EB5B24"/>
    <w:p w14:paraId="53207EBE" w14:textId="77777777" w:rsidR="00EB5B24" w:rsidRDefault="00EB5B24" w:rsidP="00EB5B24"/>
    <w:p w14:paraId="20AB1B0A" w14:textId="77777777" w:rsidR="00EB5B24" w:rsidRDefault="00EB5B24" w:rsidP="00EB5B24"/>
    <w:p w14:paraId="5F390434" w14:textId="77777777" w:rsidR="00EB5B24" w:rsidRDefault="00EB5B24" w:rsidP="00EB5B24"/>
    <w:p w14:paraId="29633A39" w14:textId="77777777" w:rsidR="00EB5B24" w:rsidRDefault="00EB5B24" w:rsidP="00EB5B24"/>
    <w:p w14:paraId="5EBD75CC" w14:textId="77777777" w:rsidR="00EB5B24" w:rsidRDefault="00EB5B24" w:rsidP="00EB5B24"/>
    <w:p w14:paraId="255CEBD4" w14:textId="77777777" w:rsidR="00EB5B24" w:rsidRDefault="00EB5B24" w:rsidP="00EB5B24"/>
    <w:p w14:paraId="78CFD9E3" w14:textId="77777777" w:rsidR="00EB5B24" w:rsidRDefault="00EB5B24" w:rsidP="00EB5B24"/>
    <w:p w14:paraId="1A45BE7C" w14:textId="77777777" w:rsidR="00394979" w:rsidRDefault="00394979" w:rsidP="00394979">
      <w:r w:rsidRPr="00DB66DA">
        <w:rPr>
          <w:b/>
          <w:i/>
        </w:rPr>
        <w:lastRenderedPageBreak/>
        <w:t>Şekil 1.</w:t>
      </w:r>
      <w:r>
        <w:t xml:space="preserve"> </w:t>
      </w:r>
      <w:r w:rsidRPr="00DB66DA">
        <w:rPr>
          <w:i/>
        </w:rPr>
        <w:t>Katılımcıların Risk Faktörlerini Belirleme Listesi’ne Verdikleri Cevaplara İlişkin Frekans ve Yüzde Dağılımları</w:t>
      </w:r>
    </w:p>
    <w:p w14:paraId="00A954F8" w14:textId="0565F7E9" w:rsidR="00394979" w:rsidRPr="0042291A" w:rsidRDefault="00DB66DA" w:rsidP="0042291A">
      <w:pPr>
        <w:pStyle w:val="AltBilgi"/>
        <w:spacing w:after="120"/>
        <w:jc w:val="center"/>
        <w:rPr>
          <w:rFonts w:ascii="Times New Roman" w:hAnsi="Times New Roman" w:cs="Times New Roman"/>
          <w:sz w:val="24"/>
          <w:szCs w:val="24"/>
        </w:rPr>
      </w:pPr>
      <w:r>
        <w:rPr>
          <w:noProof/>
          <w:lang w:eastAsia="tr-TR"/>
        </w:rPr>
        <w:drawing>
          <wp:inline distT="0" distB="0" distL="0" distR="0" wp14:anchorId="4EACCA3F" wp14:editId="65F7A6E9">
            <wp:extent cx="5610225" cy="2552700"/>
            <wp:effectExtent l="0" t="0" r="9525" b="1905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E9711F" w14:textId="585F442F" w:rsidR="00394979" w:rsidRDefault="00394979" w:rsidP="00394979">
      <w:r>
        <w:t>Şekil 1’e bakıldığında katılımcılardan 248 kişinin (</w:t>
      </w:r>
      <w:proofErr w:type="gramStart"/>
      <w:r>
        <w:t>%40.3</w:t>
      </w:r>
      <w:proofErr w:type="gramEnd"/>
      <w:r>
        <w:t>) fiziksel şiddete maruz kaldığı, 70 kişinin (%11.4) cinsel istismara uğradığı, 37 kişinin (%6) boşanma deneyiminin olduğu, 86 kişinin (%14) kronik hastalığa sahip olduğu, 26 kişinin (%4.2) madde kullandığı veya kullanmakta olduğu, 119 kişinin (%19.4) işsizlik deneyiminin olduğu, 340 kişinin (%55.4) sevdiği birini kaybettiği ve 173 kişinin (%28.2) yoksulluk yaşadığı veya yaşamakta olduğu görülmektedir. Katılımcılardan 22 kişinin (</w:t>
      </w:r>
      <w:proofErr w:type="gramStart"/>
      <w:r>
        <w:t>%</w:t>
      </w:r>
      <w:r w:rsidR="0006660D">
        <w:t>3.6</w:t>
      </w:r>
      <w:proofErr w:type="gramEnd"/>
      <w:r>
        <w:t xml:space="preserve">) diğer zorlu hayat tecrübelerinin olduğu anlaşılmaktadır. Katılımcılar zorlu hayat tecrübelerine ilişkin; duygusal istismar, psikolojik baskı, ülke ve okul değişikliği, yalnızlık, anlaşılmamak, deprem, alkol kullanmak, duygusal şiddet, panik bozukluk, evlatlık verilmek, psikolojik şiddet, aldatılmak, stres, trafik kazası ve engelli olmak cevaplarını vermişlerdir. </w:t>
      </w:r>
    </w:p>
    <w:p w14:paraId="28A57A0B" w14:textId="77777777" w:rsidR="00394979" w:rsidRDefault="00394979" w:rsidP="00394979">
      <w:pPr>
        <w:pStyle w:val="Balk2"/>
      </w:pPr>
      <w:r>
        <w:t>Veri Toplama Araçları</w:t>
      </w:r>
    </w:p>
    <w:p w14:paraId="6F47D248" w14:textId="77777777" w:rsidR="00394979" w:rsidRDefault="00394979" w:rsidP="00394979">
      <w:r>
        <w:t xml:space="preserve">Araştırma verileri “Kişisel Bilgi Formu”, “Çocukluk Dönemi Mutluluk/ Huzur Anıları Ölçeği” ve “Kendini Toparlama Gücü Ölçeği” kullanılarak toplanmıştır. </w:t>
      </w:r>
    </w:p>
    <w:p w14:paraId="315B0FA4" w14:textId="77777777" w:rsidR="00394979" w:rsidRDefault="00394979" w:rsidP="00394979">
      <w:pPr>
        <w:pStyle w:val="Balk3"/>
      </w:pPr>
      <w:r>
        <w:t>Kişisel Bilgi Formu</w:t>
      </w:r>
    </w:p>
    <w:p w14:paraId="0D73C73F" w14:textId="77777777" w:rsidR="00394979" w:rsidRDefault="00394979" w:rsidP="00394979">
      <w:r>
        <w:t>Araştırmacı tarafından hazırlanan Kişisel Bilgi Formu, araştırmanın alt problemleriyle sınırlı tutularak katılımcıların yaşı, cinsiyeti, eğitim düzeyi ve medeni durumunu ölçmeyi hedefleyen sorulardan oluşmaktadır.</w:t>
      </w:r>
    </w:p>
    <w:p w14:paraId="2DAF65FF" w14:textId="77777777" w:rsidR="00394979" w:rsidRDefault="00394979" w:rsidP="00394979">
      <w:pPr>
        <w:pStyle w:val="Balk3"/>
      </w:pPr>
      <w:r>
        <w:t>Çocukluk Dönemi Mutluluk/ Huzur Anıları Ölçeği</w:t>
      </w:r>
    </w:p>
    <w:p w14:paraId="3CE8C4A0" w14:textId="3328C2E4" w:rsidR="00394979" w:rsidRDefault="00394979" w:rsidP="00394979">
      <w:r>
        <w:t xml:space="preserve"> Bireylerin çocukluk çağı anılarını ölçmek amacıyla Richter, </w:t>
      </w:r>
      <w:proofErr w:type="spellStart"/>
      <w:r>
        <w:t>Gilbert</w:t>
      </w:r>
      <w:proofErr w:type="spellEnd"/>
      <w:r>
        <w:t xml:space="preserve"> ve </w:t>
      </w:r>
      <w:proofErr w:type="spellStart"/>
      <w:r>
        <w:t>McEwan</w:t>
      </w:r>
      <w:proofErr w:type="spellEnd"/>
      <w:r>
        <w:t xml:space="preserve"> (2009) tarafından geliştirilen Çocukluk Dönemi Mutluluk/ Huzur Anıları Ölçeği Akın, Uysal ve </w:t>
      </w:r>
      <w:proofErr w:type="spellStart"/>
      <w:r>
        <w:t>Çitemel</w:t>
      </w:r>
      <w:proofErr w:type="spellEnd"/>
      <w:r>
        <w:t xml:space="preserve"> (2013) tarafından Türkçeye uyarlanmıştır. Tek boyuttan oluşan ölçek 5’li likert tipinde 20 sorudan oluşmaktadır. Ölçekten alınabilecek puanlar 20 ile 100 arasında değişirken, yükselen puanlar bireyin çocukluğunu daha çok mutlu anılarla hatırladığını ifade etmektedir. Uyum geçerliği çalışmasında, </w:t>
      </w:r>
      <w:proofErr w:type="spellStart"/>
      <w:r>
        <w:t>ÇDMHAÖ’nün</w:t>
      </w:r>
      <w:proofErr w:type="spellEnd"/>
      <w:r>
        <w:t xml:space="preserve"> depresyon (r= -0.33), </w:t>
      </w:r>
      <w:proofErr w:type="spellStart"/>
      <w:r>
        <w:t>anksiyete</w:t>
      </w:r>
      <w:proofErr w:type="spellEnd"/>
      <w:r>
        <w:t xml:space="preserve"> (r= - .23), </w:t>
      </w:r>
      <w:proofErr w:type="spellStart"/>
      <w:r>
        <w:t>anksiyete</w:t>
      </w:r>
      <w:proofErr w:type="spellEnd"/>
      <w:r>
        <w:t xml:space="preserve"> (r= -.26) negatif ilişkili olduğu bulunmuştur. Ölçeğin iç tutarlılık güvenirlik </w:t>
      </w:r>
      <w:r w:rsidR="0006660D">
        <w:t>katsayısı. 97</w:t>
      </w:r>
      <w:r>
        <w:t xml:space="preserve">, iki hafta arayla yapılan uygulamada test tekrar test korelasyon </w:t>
      </w:r>
      <w:r w:rsidR="0006660D">
        <w:t>katsayısı. 91</w:t>
      </w:r>
      <w:r>
        <w:t xml:space="preserve"> olarak bulunmuştur.</w:t>
      </w:r>
    </w:p>
    <w:p w14:paraId="48CBF18F" w14:textId="77777777" w:rsidR="00394979" w:rsidRDefault="00394979" w:rsidP="00394979">
      <w:pPr>
        <w:pStyle w:val="Balk3"/>
      </w:pPr>
      <w:r>
        <w:t>Kendini Toparlama Gücü Ölçeği</w:t>
      </w:r>
    </w:p>
    <w:p w14:paraId="52FEE712" w14:textId="4EF80DFF" w:rsidR="00394979" w:rsidRDefault="00394979" w:rsidP="00394979">
      <w:proofErr w:type="spellStart"/>
      <w:r>
        <w:t>Wagnild</w:t>
      </w:r>
      <w:proofErr w:type="spellEnd"/>
      <w:r>
        <w:t xml:space="preserve"> ve </w:t>
      </w:r>
      <w:proofErr w:type="spellStart"/>
      <w:r>
        <w:t>Young</w:t>
      </w:r>
      <w:proofErr w:type="spellEnd"/>
      <w:r>
        <w:t xml:space="preserve"> (1993) tarafından zorlu yaşam tecrübeleriyle etkin bir şekilde başa çıkma yeteneği olarak tanımlanan kendini toparlama gücü kavramını ölçmek amacıyla geliştirilmiştir. Terzi (2006) tarafından Türkçeye uyarlanan ölçek 7’li likert tipinde 24 maddeden oluşmaktadır. Tek boyuttan oluşan ölçekten alınabilecek puanlar 24 ile 168 arasında değişirken yükselen puanlar bireyin kendini toparlama gücü düzeyinin yüksek olduğunu göstermektedir.  Ölçeğin yapı geçerliği faktör analizi ile saptanmıştır. Yapılan benzer ölçekler geçerliği çalışmasında ise KTGÖ ile Genelleştirilmiş </w:t>
      </w:r>
      <w:proofErr w:type="spellStart"/>
      <w:r>
        <w:lastRenderedPageBreak/>
        <w:t>Özyeterlik</w:t>
      </w:r>
      <w:proofErr w:type="spellEnd"/>
      <w:r>
        <w:t xml:space="preserve"> Ölçeği arasında anlamlı bir ilişki bulunmuştur (r = .83). Ölçeğin </w:t>
      </w:r>
      <w:proofErr w:type="spellStart"/>
      <w:r>
        <w:t>cronbach</w:t>
      </w:r>
      <w:proofErr w:type="spellEnd"/>
      <w:r>
        <w:t xml:space="preserve"> </w:t>
      </w:r>
      <w:proofErr w:type="spellStart"/>
      <w:r>
        <w:t>alpha</w:t>
      </w:r>
      <w:proofErr w:type="spellEnd"/>
      <w:r>
        <w:t xml:space="preserve"> güvenirlik </w:t>
      </w:r>
      <w:r w:rsidR="0042291A">
        <w:t>katsayısı. 82</w:t>
      </w:r>
      <w:r>
        <w:t xml:space="preserve">; test-tekrar test güvenirlik katsayısı r = .84 olarak saptanmıştır. Ölçeğin madde toplam korelasyonları </w:t>
      </w:r>
      <w:r w:rsidR="0042291A">
        <w:t>ise. 03</w:t>
      </w:r>
      <w:r>
        <w:t xml:space="preserve"> </w:t>
      </w:r>
      <w:r w:rsidR="0042291A">
        <w:t>ile. 69</w:t>
      </w:r>
      <w:r>
        <w:t xml:space="preserve"> arasında bulunmuştur.</w:t>
      </w:r>
    </w:p>
    <w:p w14:paraId="17F37B80" w14:textId="77777777" w:rsidR="00394979" w:rsidRDefault="00394979" w:rsidP="00394979">
      <w:pPr>
        <w:pStyle w:val="Balk2"/>
      </w:pPr>
      <w:r>
        <w:t>Verilerin Analizi</w:t>
      </w:r>
    </w:p>
    <w:p w14:paraId="3283877A" w14:textId="72D5AECB" w:rsidR="00394979" w:rsidRDefault="00394979" w:rsidP="00394979">
      <w:r>
        <w:t xml:space="preserve">Verilerin analizinde SPSS paket programı kullanılmıştır. Kendini toparlama gücü ve çocukluk dönemi mutluluk anılarının cinsiyete ve medeni duruma göre anlamlı düzeyde farklılaşıp farklılaşmadığını belirlemek amacıyla bağımsız gruplar t </w:t>
      </w:r>
      <w:proofErr w:type="spellStart"/>
      <w:r>
        <w:t>tesinden</w:t>
      </w:r>
      <w:proofErr w:type="spellEnd"/>
      <w:r>
        <w:t xml:space="preserve"> yararlanılmıştır. Ayrıca kendini toparlama gücü ve çocukluk dönemi mutluluk anılarının eğitim durumu ve yaş değişkenlerine göre anlamlı düzeyde farklılaşıp farklılaşmadığını belirlemek amacıyla tek yönlü </w:t>
      </w:r>
      <w:proofErr w:type="spellStart"/>
      <w:r>
        <w:t>varyans</w:t>
      </w:r>
      <w:proofErr w:type="spellEnd"/>
      <w:r>
        <w:t xml:space="preserve"> analizi (ANOVA) uygulanmıştır. Farklılaşmanın kaynağını belirlemek amacıyla ise </w:t>
      </w:r>
      <w:proofErr w:type="spellStart"/>
      <w:r>
        <w:t>Tukey</w:t>
      </w:r>
      <w:proofErr w:type="spellEnd"/>
      <w:r>
        <w:t xml:space="preserve"> HSD tekniğinden yararlanılmıştır. Son olarak kendini toparlama gücü ile çocukluk dönemi mutluluk anıları arasındaki ilişkiyi ortaya koymak amacıyla Pearson Korelasyon analizi kullanılmıştır.</w:t>
      </w:r>
    </w:p>
    <w:p w14:paraId="3FCEEB29" w14:textId="77777777" w:rsidR="00C16BDF" w:rsidRDefault="00C16BDF" w:rsidP="00C16BDF">
      <w:pPr>
        <w:pStyle w:val="Balk1"/>
      </w:pPr>
      <w:r>
        <w:t>BULGULAR</w:t>
      </w:r>
    </w:p>
    <w:p w14:paraId="3EDBFD86" w14:textId="77777777" w:rsidR="00394979" w:rsidRDefault="00394979" w:rsidP="00394979">
      <w:r>
        <w:t>Kendini toparlama gücü ile çocukluk dönemi mutluluk anılarının cinsiyet, medeni durum, yaş ve eğitim düzeyi gibi çeşitli değişkenlere göre incelendiği araştırma bulguları aşağıda verilmiştir.</w:t>
      </w:r>
    </w:p>
    <w:p w14:paraId="573612FD" w14:textId="4EE08B80" w:rsidR="009D663B" w:rsidRDefault="00394979" w:rsidP="00394979">
      <w:pPr>
        <w:ind w:firstLine="0"/>
        <w:rPr>
          <w:rFonts w:cs="Times New Roman"/>
        </w:rPr>
      </w:pPr>
      <w:r>
        <w:rPr>
          <w:rFonts w:cs="Times New Roman"/>
        </w:rPr>
        <w:tab/>
        <w:t xml:space="preserve">Yetişkin bireylerin medeni durumlarına göre çocukluk dönemi mutluluk anıları puan ortalamaları arasında anlamlı bir farklılık olup olmadığını test amacıyla yapılan t-testi sonuçları Tablo 1.’de verilmiştir.  </w:t>
      </w:r>
    </w:p>
    <w:p w14:paraId="79C025AB" w14:textId="50835C96" w:rsidR="009D663B" w:rsidRPr="000719B1" w:rsidRDefault="00394979" w:rsidP="000719B1">
      <w:pPr>
        <w:rPr>
          <w:i/>
        </w:rPr>
      </w:pPr>
      <w:r w:rsidRPr="000719B1">
        <w:rPr>
          <w:b/>
          <w:i/>
        </w:rPr>
        <w:t xml:space="preserve">Tablo 1. </w:t>
      </w:r>
      <w:r w:rsidRPr="000719B1">
        <w:rPr>
          <w:i/>
        </w:rPr>
        <w:t xml:space="preserve">Çocukluk dönemi mutluluk anılarının medeni duruma değişkeni açısından incelenmesine ait t testi sonuçları </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851"/>
        <w:gridCol w:w="1210"/>
        <w:gridCol w:w="1244"/>
        <w:gridCol w:w="1296"/>
        <w:gridCol w:w="1188"/>
        <w:gridCol w:w="1167"/>
      </w:tblGrid>
      <w:tr w:rsidR="00394979" w14:paraId="6FAD193C" w14:textId="77777777" w:rsidTr="006077D1">
        <w:trPr>
          <w:jc w:val="center"/>
        </w:trPr>
        <w:tc>
          <w:tcPr>
            <w:tcW w:w="2332" w:type="dxa"/>
            <w:tcBorders>
              <w:top w:val="single" w:sz="4" w:space="0" w:color="auto"/>
              <w:left w:val="nil"/>
              <w:bottom w:val="single" w:sz="4" w:space="0" w:color="auto"/>
              <w:right w:val="nil"/>
            </w:tcBorders>
            <w:vAlign w:val="bottom"/>
          </w:tcPr>
          <w:p w14:paraId="008FCB6D" w14:textId="77777777" w:rsidR="00394979" w:rsidRPr="009D663B" w:rsidRDefault="00394979" w:rsidP="009D663B">
            <w:pPr>
              <w:pStyle w:val="Balk1"/>
              <w:spacing w:before="0" w:after="0"/>
              <w:outlineLvl w:val="0"/>
              <w:rPr>
                <w:b w:val="0"/>
                <w:sz w:val="20"/>
                <w:szCs w:val="20"/>
              </w:rPr>
            </w:pPr>
          </w:p>
        </w:tc>
        <w:tc>
          <w:tcPr>
            <w:tcW w:w="851" w:type="dxa"/>
            <w:tcBorders>
              <w:top w:val="single" w:sz="4" w:space="0" w:color="auto"/>
              <w:left w:val="nil"/>
              <w:bottom w:val="single" w:sz="4" w:space="0" w:color="auto"/>
              <w:right w:val="nil"/>
            </w:tcBorders>
            <w:vAlign w:val="bottom"/>
            <w:hideMark/>
          </w:tcPr>
          <w:p w14:paraId="277BCDD8" w14:textId="77777777" w:rsidR="00394979" w:rsidRPr="009D663B" w:rsidRDefault="00394979" w:rsidP="009D663B">
            <w:pPr>
              <w:pStyle w:val="Balk1"/>
              <w:spacing w:before="0" w:after="0"/>
              <w:outlineLvl w:val="0"/>
              <w:rPr>
                <w:b w:val="0"/>
                <w:sz w:val="20"/>
                <w:szCs w:val="20"/>
              </w:rPr>
            </w:pPr>
            <w:proofErr w:type="spellStart"/>
            <w:r w:rsidRPr="009D663B">
              <w:rPr>
                <w:b w:val="0"/>
                <w:sz w:val="20"/>
                <w:szCs w:val="20"/>
              </w:rPr>
              <w:t>Medeni</w:t>
            </w:r>
            <w:proofErr w:type="spellEnd"/>
            <w:r w:rsidRPr="009D663B">
              <w:rPr>
                <w:b w:val="0"/>
                <w:sz w:val="20"/>
                <w:szCs w:val="20"/>
              </w:rPr>
              <w:t xml:space="preserve"> Durum</w:t>
            </w:r>
          </w:p>
        </w:tc>
        <w:tc>
          <w:tcPr>
            <w:tcW w:w="1210" w:type="dxa"/>
            <w:tcBorders>
              <w:top w:val="single" w:sz="4" w:space="0" w:color="auto"/>
              <w:left w:val="nil"/>
              <w:bottom w:val="single" w:sz="4" w:space="0" w:color="auto"/>
              <w:right w:val="nil"/>
            </w:tcBorders>
            <w:hideMark/>
          </w:tcPr>
          <w:p w14:paraId="5394A89E" w14:textId="77777777" w:rsidR="00394979" w:rsidRPr="009D663B" w:rsidRDefault="00394979" w:rsidP="009D663B">
            <w:pPr>
              <w:pStyle w:val="Balk1"/>
              <w:spacing w:before="0" w:after="0"/>
              <w:outlineLvl w:val="0"/>
              <w:rPr>
                <w:b w:val="0"/>
                <w:sz w:val="20"/>
                <w:szCs w:val="20"/>
              </w:rPr>
            </w:pPr>
            <w:r w:rsidRPr="009D663B">
              <w:rPr>
                <w:b w:val="0"/>
                <w:sz w:val="20"/>
                <w:szCs w:val="20"/>
              </w:rPr>
              <w:t>n</w:t>
            </w:r>
          </w:p>
        </w:tc>
        <w:tc>
          <w:tcPr>
            <w:tcW w:w="1244" w:type="dxa"/>
            <w:tcBorders>
              <w:top w:val="single" w:sz="4" w:space="0" w:color="auto"/>
              <w:left w:val="nil"/>
              <w:bottom w:val="single" w:sz="4" w:space="0" w:color="auto"/>
              <w:right w:val="nil"/>
            </w:tcBorders>
            <w:hideMark/>
          </w:tcPr>
          <w:p w14:paraId="09158FE1" w14:textId="77777777" w:rsidR="00394979" w:rsidRPr="009D663B" w:rsidRDefault="00394979" w:rsidP="009D663B">
            <w:pPr>
              <w:pStyle w:val="Balk1"/>
              <w:spacing w:before="0" w:after="0"/>
              <w:outlineLvl w:val="0"/>
              <w:rPr>
                <w:b w:val="0"/>
                <w:color w:val="FF0000"/>
                <w:sz w:val="20"/>
                <w:szCs w:val="20"/>
              </w:rPr>
            </w:pPr>
            <w:r w:rsidRPr="009D663B">
              <w:rPr>
                <w:rFonts w:eastAsiaTheme="minorHAnsi"/>
                <w:b w:val="0"/>
                <w:position w:val="-4"/>
                <w:sz w:val="20"/>
                <w:szCs w:val="20"/>
                <w:lang w:val="tr-TR"/>
              </w:rPr>
              <w:object w:dxaOrig="270" w:dyaOrig="345" w14:anchorId="2314E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o:ole="" filled="t">
                  <v:fill color2="black"/>
                  <v:imagedata r:id="rId11" o:title=""/>
                </v:shape>
                <o:OLEObject Type="Embed" ProgID="Equation.3" ShapeID="_x0000_i1025" DrawAspect="Content" ObjectID="_1622016609" r:id="rId12"/>
              </w:object>
            </w:r>
          </w:p>
        </w:tc>
        <w:tc>
          <w:tcPr>
            <w:tcW w:w="1296" w:type="dxa"/>
            <w:tcBorders>
              <w:top w:val="single" w:sz="4" w:space="0" w:color="auto"/>
              <w:left w:val="nil"/>
              <w:bottom w:val="single" w:sz="4" w:space="0" w:color="auto"/>
              <w:right w:val="nil"/>
            </w:tcBorders>
            <w:hideMark/>
          </w:tcPr>
          <w:p w14:paraId="1B3D57C6" w14:textId="77777777" w:rsidR="00394979" w:rsidRPr="009D663B" w:rsidRDefault="00394979" w:rsidP="009D663B">
            <w:pPr>
              <w:pStyle w:val="Balk1"/>
              <w:spacing w:before="0" w:after="0"/>
              <w:outlineLvl w:val="0"/>
              <w:rPr>
                <w:b w:val="0"/>
                <w:sz w:val="20"/>
                <w:szCs w:val="20"/>
              </w:rPr>
            </w:pPr>
            <w:r w:rsidRPr="009D663B">
              <w:rPr>
                <w:b w:val="0"/>
                <w:sz w:val="20"/>
                <w:szCs w:val="20"/>
              </w:rPr>
              <w:t>Ss</w:t>
            </w:r>
          </w:p>
        </w:tc>
        <w:tc>
          <w:tcPr>
            <w:tcW w:w="1188" w:type="dxa"/>
            <w:tcBorders>
              <w:top w:val="single" w:sz="4" w:space="0" w:color="auto"/>
              <w:left w:val="nil"/>
              <w:bottom w:val="single" w:sz="4" w:space="0" w:color="auto"/>
              <w:right w:val="nil"/>
            </w:tcBorders>
            <w:hideMark/>
          </w:tcPr>
          <w:p w14:paraId="1B5D00C7" w14:textId="77777777" w:rsidR="00394979" w:rsidRPr="009D663B" w:rsidRDefault="00394979" w:rsidP="009D663B">
            <w:pPr>
              <w:pStyle w:val="Balk1"/>
              <w:spacing w:before="0" w:after="0"/>
              <w:outlineLvl w:val="0"/>
              <w:rPr>
                <w:b w:val="0"/>
                <w:sz w:val="20"/>
                <w:szCs w:val="20"/>
              </w:rPr>
            </w:pPr>
            <w:r w:rsidRPr="009D663B">
              <w:rPr>
                <w:b w:val="0"/>
                <w:sz w:val="20"/>
                <w:szCs w:val="20"/>
              </w:rPr>
              <w:t>t</w:t>
            </w:r>
          </w:p>
        </w:tc>
        <w:tc>
          <w:tcPr>
            <w:tcW w:w="1167" w:type="dxa"/>
            <w:tcBorders>
              <w:top w:val="single" w:sz="4" w:space="0" w:color="auto"/>
              <w:left w:val="nil"/>
              <w:bottom w:val="single" w:sz="4" w:space="0" w:color="auto"/>
              <w:right w:val="nil"/>
            </w:tcBorders>
            <w:hideMark/>
          </w:tcPr>
          <w:p w14:paraId="59F38E76" w14:textId="77777777" w:rsidR="00394979" w:rsidRPr="009D663B" w:rsidRDefault="00394979" w:rsidP="009D663B">
            <w:pPr>
              <w:pStyle w:val="Balk1"/>
              <w:spacing w:before="0" w:after="0"/>
              <w:outlineLvl w:val="0"/>
              <w:rPr>
                <w:b w:val="0"/>
                <w:sz w:val="20"/>
                <w:szCs w:val="20"/>
              </w:rPr>
            </w:pPr>
            <w:r w:rsidRPr="009D663B">
              <w:rPr>
                <w:b w:val="0"/>
                <w:sz w:val="20"/>
                <w:szCs w:val="20"/>
              </w:rPr>
              <w:t>p</w:t>
            </w:r>
          </w:p>
        </w:tc>
      </w:tr>
      <w:tr w:rsidR="00394979" w14:paraId="59DEBA10" w14:textId="77777777" w:rsidTr="006077D1">
        <w:trPr>
          <w:trHeight w:val="534"/>
          <w:jc w:val="center"/>
        </w:trPr>
        <w:tc>
          <w:tcPr>
            <w:tcW w:w="2332" w:type="dxa"/>
            <w:vMerge w:val="restart"/>
            <w:tcBorders>
              <w:top w:val="single" w:sz="4" w:space="0" w:color="auto"/>
              <w:left w:val="nil"/>
              <w:bottom w:val="double" w:sz="4" w:space="0" w:color="auto"/>
              <w:right w:val="nil"/>
            </w:tcBorders>
          </w:tcPr>
          <w:p w14:paraId="5EAE00DD" w14:textId="77777777" w:rsidR="00394979" w:rsidRPr="009D663B" w:rsidRDefault="00394979" w:rsidP="009D663B">
            <w:pPr>
              <w:pStyle w:val="Balk1"/>
              <w:spacing w:before="0" w:after="0"/>
              <w:outlineLvl w:val="0"/>
              <w:rPr>
                <w:b w:val="0"/>
                <w:sz w:val="20"/>
                <w:szCs w:val="20"/>
              </w:rPr>
            </w:pPr>
          </w:p>
          <w:p w14:paraId="5464180B" w14:textId="77777777" w:rsidR="00394979" w:rsidRPr="009D663B" w:rsidRDefault="00394979" w:rsidP="009D663B">
            <w:pPr>
              <w:pStyle w:val="Balk1"/>
              <w:spacing w:before="0" w:after="0"/>
              <w:outlineLvl w:val="0"/>
              <w:rPr>
                <w:b w:val="0"/>
                <w:sz w:val="20"/>
                <w:szCs w:val="20"/>
              </w:rPr>
            </w:pPr>
            <w:proofErr w:type="spellStart"/>
            <w:r w:rsidRPr="009D663B">
              <w:rPr>
                <w:b w:val="0"/>
                <w:sz w:val="20"/>
                <w:szCs w:val="20"/>
              </w:rPr>
              <w:t>Çocukluk</w:t>
            </w:r>
            <w:proofErr w:type="spellEnd"/>
            <w:r w:rsidRPr="009D663B">
              <w:rPr>
                <w:b w:val="0"/>
                <w:sz w:val="20"/>
                <w:szCs w:val="20"/>
              </w:rPr>
              <w:t xml:space="preserve"> </w:t>
            </w:r>
            <w:proofErr w:type="spellStart"/>
            <w:r w:rsidRPr="009D663B">
              <w:rPr>
                <w:b w:val="0"/>
                <w:sz w:val="20"/>
                <w:szCs w:val="20"/>
              </w:rPr>
              <w:t>Dönemi</w:t>
            </w:r>
            <w:proofErr w:type="spellEnd"/>
            <w:r w:rsidRPr="009D663B">
              <w:rPr>
                <w:b w:val="0"/>
                <w:sz w:val="20"/>
                <w:szCs w:val="20"/>
              </w:rPr>
              <w:t xml:space="preserve"> </w:t>
            </w:r>
            <w:proofErr w:type="spellStart"/>
            <w:r w:rsidRPr="009D663B">
              <w:rPr>
                <w:b w:val="0"/>
                <w:sz w:val="20"/>
                <w:szCs w:val="20"/>
              </w:rPr>
              <w:t>Mutluluk</w:t>
            </w:r>
            <w:proofErr w:type="spellEnd"/>
            <w:r w:rsidRPr="009D663B">
              <w:rPr>
                <w:b w:val="0"/>
                <w:sz w:val="20"/>
                <w:szCs w:val="20"/>
              </w:rPr>
              <w:t xml:space="preserve"> </w:t>
            </w:r>
            <w:proofErr w:type="spellStart"/>
            <w:r w:rsidRPr="009D663B">
              <w:rPr>
                <w:b w:val="0"/>
                <w:sz w:val="20"/>
                <w:szCs w:val="20"/>
              </w:rPr>
              <w:t>Anıları</w:t>
            </w:r>
            <w:proofErr w:type="spellEnd"/>
          </w:p>
        </w:tc>
        <w:tc>
          <w:tcPr>
            <w:tcW w:w="851" w:type="dxa"/>
            <w:tcBorders>
              <w:top w:val="single" w:sz="4" w:space="0" w:color="auto"/>
              <w:left w:val="nil"/>
              <w:bottom w:val="nil"/>
              <w:right w:val="nil"/>
            </w:tcBorders>
          </w:tcPr>
          <w:p w14:paraId="1EFB3E35" w14:textId="77777777" w:rsidR="00394979" w:rsidRPr="009D663B" w:rsidRDefault="00394979" w:rsidP="009D663B">
            <w:pPr>
              <w:pStyle w:val="Balk1"/>
              <w:spacing w:before="0" w:after="0"/>
              <w:outlineLvl w:val="0"/>
              <w:rPr>
                <w:b w:val="0"/>
                <w:sz w:val="20"/>
                <w:szCs w:val="20"/>
              </w:rPr>
            </w:pPr>
          </w:p>
          <w:p w14:paraId="278E336C" w14:textId="77777777" w:rsidR="00394979" w:rsidRPr="009D663B" w:rsidRDefault="00394979" w:rsidP="009D663B">
            <w:pPr>
              <w:pStyle w:val="Balk1"/>
              <w:spacing w:before="0" w:after="0"/>
              <w:outlineLvl w:val="0"/>
              <w:rPr>
                <w:b w:val="0"/>
                <w:sz w:val="20"/>
                <w:szCs w:val="20"/>
              </w:rPr>
            </w:pPr>
            <w:proofErr w:type="spellStart"/>
            <w:r w:rsidRPr="009D663B">
              <w:rPr>
                <w:b w:val="0"/>
                <w:sz w:val="20"/>
                <w:szCs w:val="20"/>
              </w:rPr>
              <w:t>Evli</w:t>
            </w:r>
            <w:proofErr w:type="spellEnd"/>
          </w:p>
        </w:tc>
        <w:tc>
          <w:tcPr>
            <w:tcW w:w="1210" w:type="dxa"/>
            <w:tcBorders>
              <w:top w:val="single" w:sz="4" w:space="0" w:color="auto"/>
              <w:left w:val="nil"/>
              <w:bottom w:val="nil"/>
              <w:right w:val="nil"/>
            </w:tcBorders>
          </w:tcPr>
          <w:p w14:paraId="15578A9B" w14:textId="77777777" w:rsidR="00394979" w:rsidRPr="009D663B" w:rsidRDefault="00394979" w:rsidP="009D663B">
            <w:pPr>
              <w:pStyle w:val="Balk1"/>
              <w:spacing w:before="0" w:after="0"/>
              <w:outlineLvl w:val="0"/>
              <w:rPr>
                <w:b w:val="0"/>
                <w:sz w:val="20"/>
                <w:szCs w:val="20"/>
              </w:rPr>
            </w:pPr>
          </w:p>
          <w:p w14:paraId="5A6D2404" w14:textId="77777777" w:rsidR="00394979" w:rsidRPr="009D663B" w:rsidRDefault="00394979" w:rsidP="009D663B">
            <w:pPr>
              <w:pStyle w:val="Balk1"/>
              <w:spacing w:before="0" w:after="0"/>
              <w:outlineLvl w:val="0"/>
              <w:rPr>
                <w:b w:val="0"/>
                <w:sz w:val="20"/>
                <w:szCs w:val="20"/>
              </w:rPr>
            </w:pPr>
            <w:r w:rsidRPr="009D663B">
              <w:rPr>
                <w:b w:val="0"/>
                <w:sz w:val="20"/>
                <w:szCs w:val="20"/>
              </w:rPr>
              <w:t>276</w:t>
            </w:r>
          </w:p>
        </w:tc>
        <w:tc>
          <w:tcPr>
            <w:tcW w:w="1244" w:type="dxa"/>
            <w:tcBorders>
              <w:top w:val="single" w:sz="4" w:space="0" w:color="auto"/>
              <w:left w:val="nil"/>
              <w:bottom w:val="nil"/>
              <w:right w:val="nil"/>
            </w:tcBorders>
          </w:tcPr>
          <w:p w14:paraId="280B80C6" w14:textId="77777777" w:rsidR="00394979" w:rsidRPr="009D663B" w:rsidRDefault="00394979" w:rsidP="009D663B">
            <w:pPr>
              <w:pStyle w:val="Balk1"/>
              <w:spacing w:before="0" w:after="0"/>
              <w:outlineLvl w:val="0"/>
              <w:rPr>
                <w:b w:val="0"/>
                <w:sz w:val="20"/>
                <w:szCs w:val="20"/>
              </w:rPr>
            </w:pPr>
          </w:p>
          <w:p w14:paraId="5C58052B" w14:textId="77777777" w:rsidR="00394979" w:rsidRPr="009D663B" w:rsidRDefault="00394979" w:rsidP="009D663B">
            <w:pPr>
              <w:pStyle w:val="Balk1"/>
              <w:spacing w:before="0" w:after="0"/>
              <w:outlineLvl w:val="0"/>
              <w:rPr>
                <w:b w:val="0"/>
                <w:sz w:val="20"/>
                <w:szCs w:val="20"/>
              </w:rPr>
            </w:pPr>
            <w:r w:rsidRPr="009D663B">
              <w:rPr>
                <w:b w:val="0"/>
                <w:sz w:val="20"/>
                <w:szCs w:val="20"/>
              </w:rPr>
              <w:t>74.31</w:t>
            </w:r>
          </w:p>
        </w:tc>
        <w:tc>
          <w:tcPr>
            <w:tcW w:w="1296" w:type="dxa"/>
            <w:tcBorders>
              <w:top w:val="single" w:sz="4" w:space="0" w:color="auto"/>
              <w:left w:val="nil"/>
              <w:bottom w:val="nil"/>
              <w:right w:val="nil"/>
            </w:tcBorders>
          </w:tcPr>
          <w:p w14:paraId="37CB2946" w14:textId="77777777" w:rsidR="00394979" w:rsidRPr="009D663B" w:rsidRDefault="00394979" w:rsidP="009D663B">
            <w:pPr>
              <w:pStyle w:val="Balk1"/>
              <w:spacing w:before="0" w:after="0"/>
              <w:outlineLvl w:val="0"/>
              <w:rPr>
                <w:b w:val="0"/>
                <w:sz w:val="20"/>
                <w:szCs w:val="20"/>
              </w:rPr>
            </w:pPr>
          </w:p>
          <w:p w14:paraId="07FB366E" w14:textId="77777777" w:rsidR="00394979" w:rsidRPr="009D663B" w:rsidRDefault="00394979" w:rsidP="009D663B">
            <w:pPr>
              <w:pStyle w:val="Balk1"/>
              <w:spacing w:before="0" w:after="0"/>
              <w:outlineLvl w:val="0"/>
              <w:rPr>
                <w:b w:val="0"/>
                <w:sz w:val="20"/>
                <w:szCs w:val="20"/>
              </w:rPr>
            </w:pPr>
            <w:r w:rsidRPr="009D663B">
              <w:rPr>
                <w:b w:val="0"/>
                <w:sz w:val="20"/>
                <w:szCs w:val="20"/>
              </w:rPr>
              <w:t>18.47</w:t>
            </w:r>
          </w:p>
        </w:tc>
        <w:tc>
          <w:tcPr>
            <w:tcW w:w="1188" w:type="dxa"/>
            <w:vMerge w:val="restart"/>
            <w:tcBorders>
              <w:top w:val="single" w:sz="4" w:space="0" w:color="auto"/>
              <w:left w:val="nil"/>
              <w:bottom w:val="double" w:sz="4" w:space="0" w:color="auto"/>
              <w:right w:val="nil"/>
            </w:tcBorders>
          </w:tcPr>
          <w:p w14:paraId="4B63BED3" w14:textId="77777777" w:rsidR="00394979" w:rsidRPr="009D663B" w:rsidRDefault="00394979" w:rsidP="009D663B">
            <w:pPr>
              <w:pStyle w:val="Balk1"/>
              <w:spacing w:before="0" w:after="0"/>
              <w:outlineLvl w:val="0"/>
              <w:rPr>
                <w:b w:val="0"/>
                <w:sz w:val="20"/>
                <w:szCs w:val="20"/>
              </w:rPr>
            </w:pPr>
          </w:p>
          <w:p w14:paraId="4C9C8C94" w14:textId="77777777" w:rsidR="00394979" w:rsidRPr="009D663B" w:rsidRDefault="00394979" w:rsidP="009D663B">
            <w:pPr>
              <w:pStyle w:val="Balk1"/>
              <w:spacing w:before="0" w:after="0"/>
              <w:outlineLvl w:val="0"/>
              <w:rPr>
                <w:b w:val="0"/>
                <w:sz w:val="20"/>
                <w:szCs w:val="20"/>
              </w:rPr>
            </w:pPr>
          </w:p>
          <w:p w14:paraId="2CC9E122" w14:textId="77777777" w:rsidR="00394979" w:rsidRPr="009D663B" w:rsidRDefault="00394979" w:rsidP="009D663B">
            <w:pPr>
              <w:pStyle w:val="Balk1"/>
              <w:spacing w:before="0" w:after="0"/>
              <w:outlineLvl w:val="0"/>
              <w:rPr>
                <w:b w:val="0"/>
                <w:sz w:val="20"/>
                <w:szCs w:val="20"/>
              </w:rPr>
            </w:pPr>
            <w:r w:rsidRPr="009D663B">
              <w:rPr>
                <w:b w:val="0"/>
                <w:sz w:val="20"/>
                <w:szCs w:val="20"/>
              </w:rPr>
              <w:t>.774</w:t>
            </w:r>
          </w:p>
        </w:tc>
        <w:tc>
          <w:tcPr>
            <w:tcW w:w="1167" w:type="dxa"/>
            <w:vMerge w:val="restart"/>
            <w:tcBorders>
              <w:top w:val="single" w:sz="4" w:space="0" w:color="auto"/>
              <w:left w:val="nil"/>
              <w:bottom w:val="double" w:sz="4" w:space="0" w:color="auto"/>
              <w:right w:val="nil"/>
            </w:tcBorders>
          </w:tcPr>
          <w:p w14:paraId="57CEA73F" w14:textId="77777777" w:rsidR="00394979" w:rsidRPr="009D663B" w:rsidRDefault="00394979" w:rsidP="009D663B">
            <w:pPr>
              <w:pStyle w:val="Balk1"/>
              <w:spacing w:before="0" w:after="0"/>
              <w:outlineLvl w:val="0"/>
              <w:rPr>
                <w:b w:val="0"/>
                <w:color w:val="FF0000"/>
                <w:sz w:val="20"/>
                <w:szCs w:val="20"/>
              </w:rPr>
            </w:pPr>
          </w:p>
          <w:p w14:paraId="2DF30A2F" w14:textId="77777777" w:rsidR="00394979" w:rsidRPr="009D663B" w:rsidRDefault="00394979" w:rsidP="009D663B">
            <w:pPr>
              <w:pStyle w:val="Balk1"/>
              <w:spacing w:before="0" w:after="0"/>
              <w:outlineLvl w:val="0"/>
              <w:rPr>
                <w:b w:val="0"/>
                <w:color w:val="FF0000"/>
                <w:sz w:val="20"/>
                <w:szCs w:val="20"/>
              </w:rPr>
            </w:pPr>
          </w:p>
          <w:p w14:paraId="5FDA6EEF" w14:textId="77777777" w:rsidR="00394979" w:rsidRPr="009D663B" w:rsidRDefault="00394979" w:rsidP="009D663B">
            <w:pPr>
              <w:pStyle w:val="Balk1"/>
              <w:spacing w:before="0" w:after="0"/>
              <w:outlineLvl w:val="0"/>
              <w:rPr>
                <w:b w:val="0"/>
                <w:sz w:val="20"/>
                <w:szCs w:val="20"/>
              </w:rPr>
            </w:pPr>
            <w:r w:rsidRPr="009D663B">
              <w:rPr>
                <w:b w:val="0"/>
                <w:sz w:val="20"/>
                <w:szCs w:val="20"/>
              </w:rPr>
              <w:t>.439</w:t>
            </w:r>
          </w:p>
        </w:tc>
      </w:tr>
      <w:tr w:rsidR="00394979" w14:paraId="447BBFC1" w14:textId="77777777" w:rsidTr="009D663B">
        <w:trPr>
          <w:trHeight w:val="570"/>
          <w:jc w:val="center"/>
        </w:trPr>
        <w:tc>
          <w:tcPr>
            <w:tcW w:w="0" w:type="auto"/>
            <w:vMerge/>
            <w:tcBorders>
              <w:top w:val="single" w:sz="12" w:space="0" w:color="auto"/>
              <w:left w:val="nil"/>
              <w:bottom w:val="double" w:sz="4" w:space="0" w:color="auto"/>
              <w:right w:val="nil"/>
            </w:tcBorders>
            <w:vAlign w:val="center"/>
            <w:hideMark/>
          </w:tcPr>
          <w:p w14:paraId="5094DF96" w14:textId="77777777" w:rsidR="00394979" w:rsidRDefault="00394979" w:rsidP="009D663B">
            <w:pPr>
              <w:spacing w:before="0" w:after="0"/>
              <w:ind w:firstLine="0"/>
              <w:jc w:val="left"/>
              <w:rPr>
                <w:rFonts w:cs="Times New Roman"/>
                <w:sz w:val="20"/>
                <w:szCs w:val="20"/>
              </w:rPr>
            </w:pPr>
          </w:p>
        </w:tc>
        <w:tc>
          <w:tcPr>
            <w:tcW w:w="851" w:type="dxa"/>
            <w:tcBorders>
              <w:top w:val="nil"/>
              <w:left w:val="nil"/>
              <w:bottom w:val="double" w:sz="4" w:space="0" w:color="auto"/>
              <w:right w:val="nil"/>
            </w:tcBorders>
            <w:hideMark/>
          </w:tcPr>
          <w:p w14:paraId="7A526D48" w14:textId="77777777" w:rsidR="00394979" w:rsidRPr="009D663B" w:rsidRDefault="00394979" w:rsidP="009D663B">
            <w:pPr>
              <w:pStyle w:val="Balk1"/>
              <w:outlineLvl w:val="0"/>
              <w:rPr>
                <w:b w:val="0"/>
                <w:sz w:val="20"/>
                <w:szCs w:val="20"/>
              </w:rPr>
            </w:pPr>
            <w:proofErr w:type="spellStart"/>
            <w:r w:rsidRPr="009D663B">
              <w:rPr>
                <w:b w:val="0"/>
                <w:sz w:val="20"/>
                <w:szCs w:val="20"/>
              </w:rPr>
              <w:t>Bekar</w:t>
            </w:r>
            <w:proofErr w:type="spellEnd"/>
          </w:p>
        </w:tc>
        <w:tc>
          <w:tcPr>
            <w:tcW w:w="1210" w:type="dxa"/>
            <w:tcBorders>
              <w:top w:val="nil"/>
              <w:left w:val="nil"/>
              <w:bottom w:val="double" w:sz="4" w:space="0" w:color="auto"/>
              <w:right w:val="nil"/>
            </w:tcBorders>
            <w:hideMark/>
          </w:tcPr>
          <w:p w14:paraId="473763A8" w14:textId="77777777" w:rsidR="00394979" w:rsidRPr="009D663B" w:rsidRDefault="00394979" w:rsidP="009D663B">
            <w:pPr>
              <w:pStyle w:val="Balk1"/>
              <w:outlineLvl w:val="0"/>
              <w:rPr>
                <w:b w:val="0"/>
                <w:sz w:val="20"/>
                <w:szCs w:val="20"/>
              </w:rPr>
            </w:pPr>
            <w:r w:rsidRPr="009D663B">
              <w:rPr>
                <w:b w:val="0"/>
                <w:sz w:val="20"/>
                <w:szCs w:val="20"/>
              </w:rPr>
              <w:t>338</w:t>
            </w:r>
          </w:p>
        </w:tc>
        <w:tc>
          <w:tcPr>
            <w:tcW w:w="1244" w:type="dxa"/>
            <w:tcBorders>
              <w:top w:val="nil"/>
              <w:left w:val="nil"/>
              <w:bottom w:val="double" w:sz="4" w:space="0" w:color="auto"/>
              <w:right w:val="nil"/>
            </w:tcBorders>
            <w:hideMark/>
          </w:tcPr>
          <w:p w14:paraId="32F711A7" w14:textId="77777777" w:rsidR="00394979" w:rsidRPr="009D663B" w:rsidRDefault="00394979" w:rsidP="009D663B">
            <w:pPr>
              <w:pStyle w:val="Balk1"/>
              <w:outlineLvl w:val="0"/>
              <w:rPr>
                <w:b w:val="0"/>
                <w:sz w:val="20"/>
                <w:szCs w:val="20"/>
              </w:rPr>
            </w:pPr>
            <w:r w:rsidRPr="009D663B">
              <w:rPr>
                <w:b w:val="0"/>
                <w:sz w:val="20"/>
                <w:szCs w:val="20"/>
              </w:rPr>
              <w:t>73.16</w:t>
            </w:r>
          </w:p>
        </w:tc>
        <w:tc>
          <w:tcPr>
            <w:tcW w:w="1296" w:type="dxa"/>
            <w:tcBorders>
              <w:top w:val="nil"/>
              <w:left w:val="nil"/>
              <w:bottom w:val="double" w:sz="4" w:space="0" w:color="auto"/>
              <w:right w:val="nil"/>
            </w:tcBorders>
          </w:tcPr>
          <w:p w14:paraId="302DB71A" w14:textId="6945E002" w:rsidR="00394979" w:rsidRPr="009D663B" w:rsidRDefault="009D663B" w:rsidP="009D663B">
            <w:pPr>
              <w:pStyle w:val="Balk1"/>
              <w:outlineLvl w:val="0"/>
              <w:rPr>
                <w:b w:val="0"/>
                <w:sz w:val="20"/>
                <w:szCs w:val="20"/>
              </w:rPr>
            </w:pPr>
            <w:r>
              <w:rPr>
                <w:b w:val="0"/>
                <w:sz w:val="20"/>
                <w:szCs w:val="20"/>
              </w:rPr>
              <w:t>18.17</w:t>
            </w:r>
          </w:p>
        </w:tc>
        <w:tc>
          <w:tcPr>
            <w:tcW w:w="0" w:type="auto"/>
            <w:vMerge/>
            <w:tcBorders>
              <w:top w:val="single" w:sz="12" w:space="0" w:color="auto"/>
              <w:left w:val="nil"/>
              <w:bottom w:val="double" w:sz="4" w:space="0" w:color="auto"/>
              <w:right w:val="nil"/>
            </w:tcBorders>
            <w:vAlign w:val="center"/>
            <w:hideMark/>
          </w:tcPr>
          <w:p w14:paraId="64D61E7C" w14:textId="77777777" w:rsidR="00394979" w:rsidRDefault="00394979">
            <w:pPr>
              <w:spacing w:before="0" w:after="0"/>
              <w:ind w:firstLine="0"/>
              <w:jc w:val="left"/>
              <w:rPr>
                <w:rFonts w:cs="Times New Roman"/>
                <w:sz w:val="20"/>
                <w:szCs w:val="20"/>
              </w:rPr>
            </w:pPr>
          </w:p>
        </w:tc>
        <w:tc>
          <w:tcPr>
            <w:tcW w:w="0" w:type="auto"/>
            <w:vMerge/>
            <w:tcBorders>
              <w:top w:val="single" w:sz="12" w:space="0" w:color="auto"/>
              <w:left w:val="nil"/>
              <w:bottom w:val="double" w:sz="4" w:space="0" w:color="auto"/>
              <w:right w:val="nil"/>
            </w:tcBorders>
            <w:vAlign w:val="center"/>
            <w:hideMark/>
          </w:tcPr>
          <w:p w14:paraId="055C642D" w14:textId="77777777" w:rsidR="00394979" w:rsidRDefault="00394979">
            <w:pPr>
              <w:spacing w:before="0" w:after="0"/>
              <w:ind w:firstLine="0"/>
              <w:jc w:val="left"/>
              <w:rPr>
                <w:rFonts w:cs="Times New Roman"/>
                <w:sz w:val="20"/>
                <w:szCs w:val="20"/>
              </w:rPr>
            </w:pPr>
          </w:p>
        </w:tc>
      </w:tr>
    </w:tbl>
    <w:p w14:paraId="0559A6A8" w14:textId="77777777" w:rsidR="009D663B" w:rsidRDefault="009D663B" w:rsidP="0006660D">
      <w:pPr>
        <w:spacing w:before="0" w:after="0"/>
        <w:ind w:firstLine="0"/>
        <w:rPr>
          <w:rFonts w:eastAsia="Times New Roman,Bold" w:cs="Times New Roman"/>
          <w:bCs/>
        </w:rPr>
      </w:pPr>
    </w:p>
    <w:p w14:paraId="4F352566" w14:textId="0A093EFB" w:rsidR="00394979" w:rsidRDefault="00394979" w:rsidP="00394979">
      <w:pPr>
        <w:ind w:firstLine="0"/>
        <w:rPr>
          <w:rFonts w:eastAsia="Times New Roman,Bold" w:cs="Times New Roman"/>
          <w:bCs/>
        </w:rPr>
      </w:pPr>
      <w:r>
        <w:rPr>
          <w:rFonts w:eastAsia="Times New Roman,Bold" w:cs="Times New Roman"/>
          <w:bCs/>
        </w:rPr>
        <w:t>Tablo 1 incelendiğinde katılımcıların çocukluk dönemi mutluluk anıları puan ortalamaları medeni duruma göre anlamlı bi</w:t>
      </w:r>
      <w:r w:rsidR="009D663B">
        <w:rPr>
          <w:rFonts w:eastAsia="Times New Roman,Bold" w:cs="Times New Roman"/>
          <w:bCs/>
        </w:rPr>
        <w:t xml:space="preserve">r farklılık göstermemektedir.  </w:t>
      </w:r>
    </w:p>
    <w:p w14:paraId="44E8904C" w14:textId="77777777" w:rsidR="00394979" w:rsidRPr="000719B1" w:rsidRDefault="00394979" w:rsidP="000719B1">
      <w:pPr>
        <w:rPr>
          <w:i/>
        </w:rPr>
      </w:pPr>
      <w:bookmarkStart w:id="1" w:name="_Toc5824386"/>
      <w:r w:rsidRPr="000719B1">
        <w:rPr>
          <w:b/>
          <w:i/>
        </w:rPr>
        <w:t xml:space="preserve">Tablo 2. </w:t>
      </w:r>
      <w:r w:rsidRPr="000719B1">
        <w:rPr>
          <w:i/>
        </w:rPr>
        <w:t>Kendini toparlama gücünün medeni durum değişkeni açısından incelenmesine ait t testi sonuçları</w:t>
      </w:r>
      <w:bookmarkEnd w:id="1"/>
      <w:r w:rsidRPr="000719B1">
        <w:rPr>
          <w:i/>
        </w:rPr>
        <w:t xml:space="preserve"> </w:t>
      </w:r>
    </w:p>
    <w:tbl>
      <w:tblPr>
        <w:tblStyle w:val="TabloKlavuzu"/>
        <w:tblW w:w="5000" w:type="pct"/>
        <w:jc w:val="center"/>
        <w:tblBorders>
          <w:left w:val="none" w:sz="0" w:space="0" w:color="auto"/>
          <w:right w:val="none" w:sz="0" w:space="0" w:color="auto"/>
          <w:insideH w:val="none" w:sz="0" w:space="0" w:color="auto"/>
        </w:tblBorders>
        <w:tblLook w:val="04A0" w:firstRow="1" w:lastRow="0" w:firstColumn="1" w:lastColumn="0" w:noHBand="0" w:noVBand="1"/>
      </w:tblPr>
      <w:tblGrid>
        <w:gridCol w:w="1869"/>
        <w:gridCol w:w="1171"/>
        <w:gridCol w:w="1249"/>
        <w:gridCol w:w="1310"/>
        <w:gridCol w:w="1278"/>
        <w:gridCol w:w="1227"/>
        <w:gridCol w:w="1184"/>
      </w:tblGrid>
      <w:tr w:rsidR="00394979" w:rsidRPr="009D663B" w14:paraId="154AE927" w14:textId="77777777" w:rsidTr="006077D1">
        <w:trPr>
          <w:jc w:val="center"/>
        </w:trPr>
        <w:tc>
          <w:tcPr>
            <w:tcW w:w="1760" w:type="dxa"/>
            <w:tcBorders>
              <w:top w:val="single" w:sz="4" w:space="0" w:color="auto"/>
              <w:left w:val="nil"/>
              <w:bottom w:val="single" w:sz="4" w:space="0" w:color="auto"/>
              <w:right w:val="nil"/>
            </w:tcBorders>
          </w:tcPr>
          <w:p w14:paraId="28F49013" w14:textId="77777777" w:rsidR="00394979" w:rsidRPr="009D663B" w:rsidRDefault="00394979" w:rsidP="006077D1">
            <w:pPr>
              <w:pStyle w:val="Balk1"/>
              <w:spacing w:before="0" w:after="0"/>
              <w:outlineLvl w:val="0"/>
              <w:rPr>
                <w:b w:val="0"/>
                <w:sz w:val="20"/>
                <w:szCs w:val="20"/>
              </w:rPr>
            </w:pPr>
          </w:p>
        </w:tc>
        <w:tc>
          <w:tcPr>
            <w:tcW w:w="1102" w:type="dxa"/>
            <w:tcBorders>
              <w:top w:val="single" w:sz="4" w:space="0" w:color="auto"/>
              <w:left w:val="nil"/>
              <w:bottom w:val="single" w:sz="4" w:space="0" w:color="auto"/>
              <w:right w:val="nil"/>
            </w:tcBorders>
            <w:hideMark/>
          </w:tcPr>
          <w:p w14:paraId="4947E1EC" w14:textId="77777777" w:rsidR="00394979" w:rsidRPr="009D663B" w:rsidRDefault="00394979" w:rsidP="006077D1">
            <w:pPr>
              <w:pStyle w:val="Balk1"/>
              <w:spacing w:before="0" w:after="0"/>
              <w:outlineLvl w:val="0"/>
              <w:rPr>
                <w:b w:val="0"/>
                <w:sz w:val="20"/>
                <w:szCs w:val="20"/>
              </w:rPr>
            </w:pPr>
            <w:proofErr w:type="spellStart"/>
            <w:r w:rsidRPr="009D663B">
              <w:rPr>
                <w:b w:val="0"/>
                <w:sz w:val="20"/>
                <w:szCs w:val="20"/>
              </w:rPr>
              <w:t>Medeni</w:t>
            </w:r>
            <w:proofErr w:type="spellEnd"/>
            <w:r w:rsidRPr="009D663B">
              <w:rPr>
                <w:b w:val="0"/>
                <w:sz w:val="20"/>
                <w:szCs w:val="20"/>
              </w:rPr>
              <w:t xml:space="preserve"> Durum</w:t>
            </w:r>
          </w:p>
        </w:tc>
        <w:tc>
          <w:tcPr>
            <w:tcW w:w="1176" w:type="dxa"/>
            <w:tcBorders>
              <w:top w:val="single" w:sz="4" w:space="0" w:color="auto"/>
              <w:left w:val="nil"/>
              <w:bottom w:val="single" w:sz="4" w:space="0" w:color="auto"/>
              <w:right w:val="nil"/>
            </w:tcBorders>
            <w:hideMark/>
          </w:tcPr>
          <w:p w14:paraId="65B2FD57" w14:textId="77777777" w:rsidR="00394979" w:rsidRPr="009D663B" w:rsidRDefault="00394979" w:rsidP="006077D1">
            <w:pPr>
              <w:pStyle w:val="Balk1"/>
              <w:spacing w:before="0" w:after="0"/>
              <w:outlineLvl w:val="0"/>
              <w:rPr>
                <w:b w:val="0"/>
                <w:sz w:val="20"/>
                <w:szCs w:val="20"/>
              </w:rPr>
            </w:pPr>
            <w:r w:rsidRPr="009D663B">
              <w:rPr>
                <w:b w:val="0"/>
                <w:sz w:val="20"/>
                <w:szCs w:val="20"/>
              </w:rPr>
              <w:t>n</w:t>
            </w:r>
          </w:p>
        </w:tc>
        <w:tc>
          <w:tcPr>
            <w:tcW w:w="1233" w:type="dxa"/>
            <w:tcBorders>
              <w:top w:val="single" w:sz="4" w:space="0" w:color="auto"/>
              <w:left w:val="nil"/>
              <w:bottom w:val="single" w:sz="4" w:space="0" w:color="auto"/>
              <w:right w:val="nil"/>
            </w:tcBorders>
            <w:hideMark/>
          </w:tcPr>
          <w:p w14:paraId="1EADCDF2" w14:textId="77777777" w:rsidR="00394979" w:rsidRPr="009D663B" w:rsidRDefault="00394979" w:rsidP="006077D1">
            <w:pPr>
              <w:pStyle w:val="Balk1"/>
              <w:spacing w:before="0" w:after="0"/>
              <w:outlineLvl w:val="0"/>
              <w:rPr>
                <w:b w:val="0"/>
                <w:color w:val="FF0000"/>
                <w:sz w:val="20"/>
                <w:szCs w:val="20"/>
              </w:rPr>
            </w:pPr>
            <w:r w:rsidRPr="009D663B">
              <w:rPr>
                <w:rFonts w:eastAsiaTheme="minorHAnsi"/>
                <w:b w:val="0"/>
                <w:position w:val="-4"/>
                <w:sz w:val="20"/>
                <w:szCs w:val="20"/>
                <w:lang w:val="tr-TR"/>
              </w:rPr>
              <w:object w:dxaOrig="270" w:dyaOrig="345" w14:anchorId="7463F406">
                <v:shape id="_x0000_i1026" type="#_x0000_t75" style="width:13.5pt;height:17.25pt" o:ole="" filled="t">
                  <v:fill color2="black"/>
                  <v:imagedata r:id="rId11" o:title=""/>
                </v:shape>
                <o:OLEObject Type="Embed" ProgID="Equation.3" ShapeID="_x0000_i1026" DrawAspect="Content" ObjectID="_1622016610" r:id="rId13"/>
              </w:object>
            </w:r>
          </w:p>
        </w:tc>
        <w:tc>
          <w:tcPr>
            <w:tcW w:w="1203" w:type="dxa"/>
            <w:tcBorders>
              <w:top w:val="single" w:sz="4" w:space="0" w:color="auto"/>
              <w:left w:val="nil"/>
              <w:bottom w:val="single" w:sz="4" w:space="0" w:color="auto"/>
              <w:right w:val="nil"/>
            </w:tcBorders>
            <w:hideMark/>
          </w:tcPr>
          <w:p w14:paraId="0CC28081" w14:textId="77777777" w:rsidR="00394979" w:rsidRPr="009D663B" w:rsidRDefault="00394979" w:rsidP="006077D1">
            <w:pPr>
              <w:pStyle w:val="Balk1"/>
              <w:spacing w:before="0" w:after="0"/>
              <w:outlineLvl w:val="0"/>
              <w:rPr>
                <w:b w:val="0"/>
                <w:sz w:val="20"/>
                <w:szCs w:val="20"/>
              </w:rPr>
            </w:pPr>
            <w:r w:rsidRPr="009D663B">
              <w:rPr>
                <w:b w:val="0"/>
                <w:sz w:val="20"/>
                <w:szCs w:val="20"/>
              </w:rPr>
              <w:t>Ss</w:t>
            </w:r>
          </w:p>
        </w:tc>
        <w:tc>
          <w:tcPr>
            <w:tcW w:w="1155" w:type="dxa"/>
            <w:tcBorders>
              <w:top w:val="single" w:sz="4" w:space="0" w:color="auto"/>
              <w:left w:val="nil"/>
              <w:bottom w:val="single" w:sz="4" w:space="0" w:color="auto"/>
              <w:right w:val="nil"/>
            </w:tcBorders>
            <w:hideMark/>
          </w:tcPr>
          <w:p w14:paraId="1CC88233" w14:textId="77777777" w:rsidR="00394979" w:rsidRPr="009D663B" w:rsidRDefault="00394979" w:rsidP="006077D1">
            <w:pPr>
              <w:pStyle w:val="Balk1"/>
              <w:spacing w:before="0" w:after="0"/>
              <w:outlineLvl w:val="0"/>
              <w:rPr>
                <w:b w:val="0"/>
                <w:sz w:val="20"/>
                <w:szCs w:val="20"/>
              </w:rPr>
            </w:pPr>
            <w:r w:rsidRPr="009D663B">
              <w:rPr>
                <w:b w:val="0"/>
                <w:sz w:val="20"/>
                <w:szCs w:val="20"/>
              </w:rPr>
              <w:t>t</w:t>
            </w:r>
          </w:p>
        </w:tc>
        <w:tc>
          <w:tcPr>
            <w:tcW w:w="1115" w:type="dxa"/>
            <w:tcBorders>
              <w:top w:val="single" w:sz="4" w:space="0" w:color="auto"/>
              <w:left w:val="nil"/>
              <w:bottom w:val="single" w:sz="4" w:space="0" w:color="auto"/>
              <w:right w:val="nil"/>
            </w:tcBorders>
            <w:hideMark/>
          </w:tcPr>
          <w:p w14:paraId="53378DE2" w14:textId="77777777" w:rsidR="00394979" w:rsidRPr="009D663B" w:rsidRDefault="00394979" w:rsidP="006077D1">
            <w:pPr>
              <w:pStyle w:val="Balk1"/>
              <w:spacing w:before="0" w:after="0"/>
              <w:outlineLvl w:val="0"/>
              <w:rPr>
                <w:b w:val="0"/>
                <w:sz w:val="20"/>
                <w:szCs w:val="20"/>
              </w:rPr>
            </w:pPr>
            <w:r w:rsidRPr="009D663B">
              <w:rPr>
                <w:b w:val="0"/>
                <w:sz w:val="20"/>
                <w:szCs w:val="20"/>
              </w:rPr>
              <w:t>p</w:t>
            </w:r>
          </w:p>
        </w:tc>
      </w:tr>
      <w:tr w:rsidR="00394979" w:rsidRPr="009D663B" w14:paraId="0E67F75F" w14:textId="77777777" w:rsidTr="006077D1">
        <w:trPr>
          <w:trHeight w:val="585"/>
          <w:jc w:val="center"/>
        </w:trPr>
        <w:tc>
          <w:tcPr>
            <w:tcW w:w="1760" w:type="dxa"/>
            <w:vMerge w:val="restart"/>
            <w:tcBorders>
              <w:top w:val="single" w:sz="4" w:space="0" w:color="auto"/>
              <w:left w:val="nil"/>
              <w:bottom w:val="single" w:sz="4" w:space="0" w:color="auto"/>
              <w:right w:val="nil"/>
            </w:tcBorders>
          </w:tcPr>
          <w:p w14:paraId="75DF2CAB" w14:textId="77777777" w:rsidR="00394979" w:rsidRPr="009D663B" w:rsidRDefault="00394979" w:rsidP="006077D1">
            <w:pPr>
              <w:pStyle w:val="Balk1"/>
              <w:spacing w:before="0" w:after="0"/>
              <w:jc w:val="both"/>
              <w:outlineLvl w:val="0"/>
              <w:rPr>
                <w:b w:val="0"/>
                <w:sz w:val="20"/>
                <w:szCs w:val="20"/>
              </w:rPr>
            </w:pPr>
          </w:p>
          <w:p w14:paraId="0DC1A279" w14:textId="77777777" w:rsidR="00394979" w:rsidRPr="009D663B" w:rsidRDefault="00394979" w:rsidP="006077D1">
            <w:pPr>
              <w:pStyle w:val="Balk1"/>
              <w:spacing w:before="0" w:after="0"/>
              <w:outlineLvl w:val="0"/>
              <w:rPr>
                <w:b w:val="0"/>
                <w:sz w:val="20"/>
                <w:szCs w:val="20"/>
              </w:rPr>
            </w:pPr>
            <w:proofErr w:type="spellStart"/>
            <w:r w:rsidRPr="009D663B">
              <w:rPr>
                <w:b w:val="0"/>
                <w:sz w:val="20"/>
                <w:szCs w:val="20"/>
              </w:rPr>
              <w:t>Kendini</w:t>
            </w:r>
            <w:proofErr w:type="spellEnd"/>
            <w:r w:rsidRPr="009D663B">
              <w:rPr>
                <w:b w:val="0"/>
                <w:sz w:val="20"/>
                <w:szCs w:val="20"/>
              </w:rPr>
              <w:t xml:space="preserve"> </w:t>
            </w:r>
            <w:proofErr w:type="spellStart"/>
            <w:r w:rsidRPr="009D663B">
              <w:rPr>
                <w:b w:val="0"/>
                <w:sz w:val="20"/>
                <w:szCs w:val="20"/>
              </w:rPr>
              <w:t>Toparlama</w:t>
            </w:r>
            <w:proofErr w:type="spellEnd"/>
            <w:r w:rsidRPr="009D663B">
              <w:rPr>
                <w:b w:val="0"/>
                <w:sz w:val="20"/>
                <w:szCs w:val="20"/>
              </w:rPr>
              <w:t xml:space="preserve"> </w:t>
            </w:r>
            <w:proofErr w:type="spellStart"/>
            <w:r w:rsidRPr="009D663B">
              <w:rPr>
                <w:b w:val="0"/>
                <w:sz w:val="20"/>
                <w:szCs w:val="20"/>
              </w:rPr>
              <w:t>Gücü</w:t>
            </w:r>
            <w:proofErr w:type="spellEnd"/>
          </w:p>
        </w:tc>
        <w:tc>
          <w:tcPr>
            <w:tcW w:w="1102" w:type="dxa"/>
            <w:tcBorders>
              <w:top w:val="single" w:sz="4" w:space="0" w:color="auto"/>
              <w:left w:val="nil"/>
              <w:bottom w:val="nil"/>
              <w:right w:val="nil"/>
            </w:tcBorders>
          </w:tcPr>
          <w:p w14:paraId="26BF5BF3" w14:textId="77777777" w:rsidR="00394979" w:rsidRPr="009D663B" w:rsidRDefault="00394979" w:rsidP="006077D1">
            <w:pPr>
              <w:pStyle w:val="Balk1"/>
              <w:spacing w:before="0" w:after="0"/>
              <w:outlineLvl w:val="0"/>
              <w:rPr>
                <w:b w:val="0"/>
                <w:sz w:val="20"/>
                <w:szCs w:val="20"/>
              </w:rPr>
            </w:pPr>
            <w:proofErr w:type="spellStart"/>
            <w:r w:rsidRPr="009D663B">
              <w:rPr>
                <w:b w:val="0"/>
                <w:sz w:val="20"/>
                <w:szCs w:val="20"/>
              </w:rPr>
              <w:t>Evli</w:t>
            </w:r>
            <w:proofErr w:type="spellEnd"/>
          </w:p>
        </w:tc>
        <w:tc>
          <w:tcPr>
            <w:tcW w:w="1176" w:type="dxa"/>
            <w:tcBorders>
              <w:top w:val="single" w:sz="4" w:space="0" w:color="auto"/>
              <w:left w:val="nil"/>
              <w:bottom w:val="nil"/>
              <w:right w:val="nil"/>
            </w:tcBorders>
          </w:tcPr>
          <w:p w14:paraId="5FFB9FEB" w14:textId="77777777" w:rsidR="00394979" w:rsidRPr="009D663B" w:rsidRDefault="00394979" w:rsidP="006077D1">
            <w:pPr>
              <w:pStyle w:val="Balk1"/>
              <w:spacing w:before="0" w:after="0"/>
              <w:outlineLvl w:val="0"/>
              <w:rPr>
                <w:b w:val="0"/>
                <w:sz w:val="20"/>
                <w:szCs w:val="20"/>
              </w:rPr>
            </w:pPr>
            <w:r w:rsidRPr="009D663B">
              <w:rPr>
                <w:b w:val="0"/>
                <w:sz w:val="20"/>
                <w:szCs w:val="20"/>
              </w:rPr>
              <w:t>276</w:t>
            </w:r>
          </w:p>
        </w:tc>
        <w:tc>
          <w:tcPr>
            <w:tcW w:w="1233" w:type="dxa"/>
            <w:tcBorders>
              <w:top w:val="single" w:sz="4" w:space="0" w:color="auto"/>
              <w:left w:val="nil"/>
              <w:bottom w:val="nil"/>
              <w:right w:val="nil"/>
            </w:tcBorders>
          </w:tcPr>
          <w:p w14:paraId="62E98BEC" w14:textId="77777777" w:rsidR="00394979" w:rsidRPr="009D663B" w:rsidRDefault="00394979" w:rsidP="006077D1">
            <w:pPr>
              <w:pStyle w:val="Balk1"/>
              <w:spacing w:before="0" w:after="0"/>
              <w:outlineLvl w:val="0"/>
              <w:rPr>
                <w:b w:val="0"/>
                <w:sz w:val="20"/>
                <w:szCs w:val="20"/>
              </w:rPr>
            </w:pPr>
            <w:r w:rsidRPr="009D663B">
              <w:rPr>
                <w:b w:val="0"/>
                <w:sz w:val="20"/>
                <w:szCs w:val="20"/>
              </w:rPr>
              <w:t>136.55</w:t>
            </w:r>
          </w:p>
        </w:tc>
        <w:tc>
          <w:tcPr>
            <w:tcW w:w="1203" w:type="dxa"/>
            <w:tcBorders>
              <w:top w:val="single" w:sz="4" w:space="0" w:color="auto"/>
              <w:left w:val="nil"/>
              <w:bottom w:val="nil"/>
              <w:right w:val="nil"/>
            </w:tcBorders>
          </w:tcPr>
          <w:p w14:paraId="6F6064F7" w14:textId="77777777" w:rsidR="00394979" w:rsidRPr="009D663B" w:rsidRDefault="00394979" w:rsidP="006077D1">
            <w:pPr>
              <w:pStyle w:val="Balk1"/>
              <w:spacing w:before="0" w:after="0"/>
              <w:outlineLvl w:val="0"/>
              <w:rPr>
                <w:b w:val="0"/>
                <w:sz w:val="20"/>
                <w:szCs w:val="20"/>
              </w:rPr>
            </w:pPr>
            <w:r w:rsidRPr="009D663B">
              <w:rPr>
                <w:b w:val="0"/>
                <w:sz w:val="20"/>
                <w:szCs w:val="20"/>
              </w:rPr>
              <w:t>17.14</w:t>
            </w:r>
          </w:p>
        </w:tc>
        <w:tc>
          <w:tcPr>
            <w:tcW w:w="1155" w:type="dxa"/>
            <w:vMerge w:val="restart"/>
            <w:tcBorders>
              <w:top w:val="single" w:sz="4" w:space="0" w:color="auto"/>
              <w:left w:val="nil"/>
              <w:bottom w:val="single" w:sz="4" w:space="0" w:color="auto"/>
              <w:right w:val="nil"/>
            </w:tcBorders>
          </w:tcPr>
          <w:p w14:paraId="600E55FC" w14:textId="77777777" w:rsidR="00394979" w:rsidRPr="009D663B" w:rsidRDefault="00394979" w:rsidP="006077D1">
            <w:pPr>
              <w:pStyle w:val="Balk1"/>
              <w:spacing w:before="0" w:after="0"/>
              <w:jc w:val="both"/>
              <w:outlineLvl w:val="0"/>
              <w:rPr>
                <w:b w:val="0"/>
                <w:sz w:val="20"/>
                <w:szCs w:val="20"/>
              </w:rPr>
            </w:pPr>
          </w:p>
          <w:p w14:paraId="6B30293D" w14:textId="77777777" w:rsidR="00394979" w:rsidRPr="009D663B" w:rsidRDefault="00394979" w:rsidP="006077D1">
            <w:pPr>
              <w:pStyle w:val="Balk1"/>
              <w:spacing w:before="0" w:after="0"/>
              <w:outlineLvl w:val="0"/>
              <w:rPr>
                <w:b w:val="0"/>
                <w:sz w:val="20"/>
                <w:szCs w:val="20"/>
              </w:rPr>
            </w:pPr>
            <w:r w:rsidRPr="009D663B">
              <w:rPr>
                <w:b w:val="0"/>
                <w:sz w:val="20"/>
                <w:szCs w:val="20"/>
              </w:rPr>
              <w:t>3.623</w:t>
            </w:r>
          </w:p>
        </w:tc>
        <w:tc>
          <w:tcPr>
            <w:tcW w:w="1115" w:type="dxa"/>
            <w:vMerge w:val="restart"/>
            <w:tcBorders>
              <w:top w:val="single" w:sz="4" w:space="0" w:color="auto"/>
              <w:left w:val="nil"/>
              <w:bottom w:val="single" w:sz="4" w:space="0" w:color="auto"/>
              <w:right w:val="nil"/>
            </w:tcBorders>
          </w:tcPr>
          <w:p w14:paraId="31AAEFE3" w14:textId="77777777" w:rsidR="00394979" w:rsidRPr="009D663B" w:rsidRDefault="00394979" w:rsidP="006077D1">
            <w:pPr>
              <w:pStyle w:val="Balk1"/>
              <w:spacing w:before="0" w:after="0"/>
              <w:jc w:val="both"/>
              <w:outlineLvl w:val="0"/>
              <w:rPr>
                <w:b w:val="0"/>
                <w:sz w:val="20"/>
                <w:szCs w:val="20"/>
              </w:rPr>
            </w:pPr>
          </w:p>
          <w:p w14:paraId="72E9CCF0" w14:textId="77777777" w:rsidR="00394979" w:rsidRPr="009D663B" w:rsidRDefault="00394979" w:rsidP="006077D1">
            <w:pPr>
              <w:pStyle w:val="Balk1"/>
              <w:spacing w:before="0" w:after="0"/>
              <w:outlineLvl w:val="0"/>
              <w:rPr>
                <w:b w:val="0"/>
                <w:sz w:val="20"/>
                <w:szCs w:val="20"/>
              </w:rPr>
            </w:pPr>
            <w:r w:rsidRPr="009D663B">
              <w:rPr>
                <w:b w:val="0"/>
                <w:sz w:val="20"/>
                <w:szCs w:val="20"/>
              </w:rPr>
              <w:t>.000*</w:t>
            </w:r>
          </w:p>
        </w:tc>
      </w:tr>
      <w:tr w:rsidR="00394979" w:rsidRPr="009D663B" w14:paraId="5AF74AD9" w14:textId="77777777" w:rsidTr="006077D1">
        <w:trPr>
          <w:trHeight w:val="50"/>
          <w:jc w:val="center"/>
        </w:trPr>
        <w:tc>
          <w:tcPr>
            <w:tcW w:w="0" w:type="auto"/>
            <w:vMerge/>
            <w:tcBorders>
              <w:top w:val="double" w:sz="4" w:space="0" w:color="auto"/>
              <w:left w:val="nil"/>
              <w:bottom w:val="single" w:sz="4" w:space="0" w:color="auto"/>
              <w:right w:val="nil"/>
            </w:tcBorders>
            <w:vAlign w:val="center"/>
            <w:hideMark/>
          </w:tcPr>
          <w:p w14:paraId="4589A571" w14:textId="77777777" w:rsidR="00394979" w:rsidRPr="009D663B" w:rsidRDefault="00394979" w:rsidP="006077D1">
            <w:pPr>
              <w:pStyle w:val="Balk1"/>
              <w:spacing w:before="0" w:after="0"/>
              <w:outlineLvl w:val="0"/>
              <w:rPr>
                <w:b w:val="0"/>
                <w:sz w:val="20"/>
                <w:szCs w:val="20"/>
              </w:rPr>
            </w:pPr>
          </w:p>
        </w:tc>
        <w:tc>
          <w:tcPr>
            <w:tcW w:w="1102" w:type="dxa"/>
            <w:tcBorders>
              <w:top w:val="nil"/>
              <w:left w:val="nil"/>
              <w:bottom w:val="single" w:sz="4" w:space="0" w:color="auto"/>
              <w:right w:val="nil"/>
            </w:tcBorders>
            <w:hideMark/>
          </w:tcPr>
          <w:p w14:paraId="4C9CC727" w14:textId="77777777" w:rsidR="00394979" w:rsidRPr="009D663B" w:rsidRDefault="00394979" w:rsidP="006077D1">
            <w:pPr>
              <w:pStyle w:val="Balk1"/>
              <w:spacing w:before="0" w:after="0"/>
              <w:outlineLvl w:val="0"/>
              <w:rPr>
                <w:b w:val="0"/>
                <w:sz w:val="20"/>
                <w:szCs w:val="20"/>
              </w:rPr>
            </w:pPr>
            <w:proofErr w:type="spellStart"/>
            <w:r w:rsidRPr="009D663B">
              <w:rPr>
                <w:b w:val="0"/>
                <w:sz w:val="20"/>
                <w:szCs w:val="20"/>
              </w:rPr>
              <w:t>Bekar</w:t>
            </w:r>
            <w:proofErr w:type="spellEnd"/>
          </w:p>
        </w:tc>
        <w:tc>
          <w:tcPr>
            <w:tcW w:w="1176" w:type="dxa"/>
            <w:tcBorders>
              <w:top w:val="nil"/>
              <w:left w:val="nil"/>
              <w:bottom w:val="single" w:sz="4" w:space="0" w:color="auto"/>
              <w:right w:val="nil"/>
            </w:tcBorders>
            <w:hideMark/>
          </w:tcPr>
          <w:p w14:paraId="3590FA9C" w14:textId="77777777" w:rsidR="00394979" w:rsidRPr="009D663B" w:rsidRDefault="00394979" w:rsidP="006077D1">
            <w:pPr>
              <w:pStyle w:val="Balk1"/>
              <w:spacing w:before="0" w:after="0"/>
              <w:outlineLvl w:val="0"/>
              <w:rPr>
                <w:b w:val="0"/>
                <w:sz w:val="20"/>
                <w:szCs w:val="20"/>
              </w:rPr>
            </w:pPr>
            <w:r w:rsidRPr="009D663B">
              <w:rPr>
                <w:b w:val="0"/>
                <w:sz w:val="20"/>
                <w:szCs w:val="20"/>
              </w:rPr>
              <w:t>338</w:t>
            </w:r>
          </w:p>
        </w:tc>
        <w:tc>
          <w:tcPr>
            <w:tcW w:w="1233" w:type="dxa"/>
            <w:tcBorders>
              <w:top w:val="nil"/>
              <w:left w:val="nil"/>
              <w:bottom w:val="single" w:sz="4" w:space="0" w:color="auto"/>
              <w:right w:val="nil"/>
            </w:tcBorders>
            <w:hideMark/>
          </w:tcPr>
          <w:p w14:paraId="15EB0B8A" w14:textId="77777777" w:rsidR="00394979" w:rsidRPr="009D663B" w:rsidRDefault="00394979" w:rsidP="006077D1">
            <w:pPr>
              <w:pStyle w:val="Balk1"/>
              <w:spacing w:before="0" w:after="0"/>
              <w:outlineLvl w:val="0"/>
              <w:rPr>
                <w:b w:val="0"/>
                <w:sz w:val="20"/>
                <w:szCs w:val="20"/>
              </w:rPr>
            </w:pPr>
            <w:r w:rsidRPr="009D663B">
              <w:rPr>
                <w:b w:val="0"/>
                <w:sz w:val="20"/>
                <w:szCs w:val="20"/>
              </w:rPr>
              <w:t>131.19</w:t>
            </w:r>
          </w:p>
        </w:tc>
        <w:tc>
          <w:tcPr>
            <w:tcW w:w="1203" w:type="dxa"/>
            <w:tcBorders>
              <w:top w:val="nil"/>
              <w:left w:val="nil"/>
              <w:bottom w:val="single" w:sz="4" w:space="0" w:color="auto"/>
              <w:right w:val="nil"/>
            </w:tcBorders>
            <w:hideMark/>
          </w:tcPr>
          <w:p w14:paraId="752670F1" w14:textId="77777777" w:rsidR="00394979" w:rsidRPr="009D663B" w:rsidRDefault="00394979" w:rsidP="006077D1">
            <w:pPr>
              <w:pStyle w:val="Balk1"/>
              <w:spacing w:before="0" w:after="0"/>
              <w:outlineLvl w:val="0"/>
              <w:rPr>
                <w:b w:val="0"/>
                <w:sz w:val="20"/>
                <w:szCs w:val="20"/>
              </w:rPr>
            </w:pPr>
            <w:r w:rsidRPr="009D663B">
              <w:rPr>
                <w:b w:val="0"/>
                <w:sz w:val="20"/>
                <w:szCs w:val="20"/>
              </w:rPr>
              <w:t>19.05</w:t>
            </w:r>
          </w:p>
        </w:tc>
        <w:tc>
          <w:tcPr>
            <w:tcW w:w="0" w:type="auto"/>
            <w:vMerge/>
            <w:tcBorders>
              <w:top w:val="nil"/>
              <w:left w:val="nil"/>
              <w:bottom w:val="single" w:sz="4" w:space="0" w:color="auto"/>
              <w:right w:val="nil"/>
            </w:tcBorders>
            <w:vAlign w:val="center"/>
            <w:hideMark/>
          </w:tcPr>
          <w:p w14:paraId="5EC7B626" w14:textId="77777777" w:rsidR="00394979" w:rsidRPr="009D663B" w:rsidRDefault="00394979" w:rsidP="006077D1">
            <w:pPr>
              <w:pStyle w:val="Balk1"/>
              <w:spacing w:before="0" w:after="0"/>
              <w:outlineLvl w:val="0"/>
              <w:rPr>
                <w:b w:val="0"/>
                <w:sz w:val="20"/>
                <w:szCs w:val="20"/>
              </w:rPr>
            </w:pPr>
          </w:p>
        </w:tc>
        <w:tc>
          <w:tcPr>
            <w:tcW w:w="0" w:type="auto"/>
            <w:vMerge/>
            <w:tcBorders>
              <w:top w:val="nil"/>
              <w:left w:val="nil"/>
              <w:bottom w:val="single" w:sz="4" w:space="0" w:color="auto"/>
              <w:right w:val="nil"/>
            </w:tcBorders>
            <w:vAlign w:val="center"/>
            <w:hideMark/>
          </w:tcPr>
          <w:p w14:paraId="2EA3BF86" w14:textId="77777777" w:rsidR="00394979" w:rsidRPr="009D663B" w:rsidRDefault="00394979" w:rsidP="006077D1">
            <w:pPr>
              <w:pStyle w:val="Balk1"/>
              <w:spacing w:before="0" w:after="0"/>
              <w:outlineLvl w:val="0"/>
              <w:rPr>
                <w:b w:val="0"/>
                <w:sz w:val="20"/>
                <w:szCs w:val="20"/>
              </w:rPr>
            </w:pPr>
          </w:p>
        </w:tc>
      </w:tr>
    </w:tbl>
    <w:p w14:paraId="5BFF587F" w14:textId="77777777" w:rsidR="00394979" w:rsidRDefault="00394979" w:rsidP="00394979">
      <w:pPr>
        <w:ind w:firstLine="0"/>
        <w:rPr>
          <w:rFonts w:eastAsia="Times New Roman,Bold" w:cs="Times New Roman"/>
          <w:bCs/>
        </w:rPr>
      </w:pPr>
      <w:r>
        <w:rPr>
          <w:rFonts w:eastAsia="Times New Roman,Bold" w:cs="Times New Roman"/>
          <w:bCs/>
        </w:rPr>
        <w:t>*p&lt;.001</w:t>
      </w:r>
    </w:p>
    <w:p w14:paraId="5B5B3001" w14:textId="77777777" w:rsidR="009D663B" w:rsidRDefault="009D663B" w:rsidP="0006660D">
      <w:pPr>
        <w:spacing w:before="0" w:after="0"/>
        <w:ind w:firstLine="0"/>
        <w:rPr>
          <w:rFonts w:eastAsia="Times New Roman,Bold" w:cs="Times New Roman"/>
          <w:bCs/>
        </w:rPr>
      </w:pPr>
    </w:p>
    <w:p w14:paraId="6DF2EF07" w14:textId="5BB1DE9D" w:rsidR="00394979" w:rsidRDefault="00394979" w:rsidP="00394979">
      <w:pPr>
        <w:rPr>
          <w:rFonts w:cs="Times New Roman"/>
        </w:rPr>
      </w:pPr>
      <w:r>
        <w:t xml:space="preserve">Yetişkin bireylerin medeni duruma göre kendini toparlama gücü puan ortalamaları arasında </w:t>
      </w:r>
      <w:r>
        <w:rPr>
          <w:rFonts w:cs="Times New Roman"/>
        </w:rPr>
        <w:t xml:space="preserve">anlamlı bir farklılık olup olmadığını test amacıyla yapılan t-testi sonuçları Tablo 2’de verilmiştir.  </w:t>
      </w:r>
      <w:r>
        <w:rPr>
          <w:rFonts w:eastAsia="Times New Roman,Bold" w:cs="Times New Roman"/>
          <w:bCs/>
        </w:rPr>
        <w:t xml:space="preserve">Tablo 2. incelendiğinde katılımcıların kendini toparlama gücü puan ortalamaları medeni duruma göre </w:t>
      </w:r>
      <w:r>
        <w:rPr>
          <w:rFonts w:cs="Times New Roman"/>
        </w:rPr>
        <w:t xml:space="preserve">(t= 3.662), p= .000&lt; .001 düzeyinde </w:t>
      </w:r>
      <w:r>
        <w:rPr>
          <w:rFonts w:eastAsia="Times New Roman,Bold" w:cs="Times New Roman"/>
          <w:bCs/>
        </w:rPr>
        <w:t xml:space="preserve">anlamlı bir farklılık göstermektedir.  </w:t>
      </w:r>
      <w:r>
        <w:rPr>
          <w:rFonts w:cs="Times New Roman"/>
        </w:rPr>
        <w:t xml:space="preserve"> Araştırma bulgularına göre evli katılımcıların kendini toparlama gücü düzeyleri </w:t>
      </w:r>
      <w:r w:rsidR="0006660D">
        <w:rPr>
          <w:rFonts w:cs="Times New Roman"/>
        </w:rPr>
        <w:t>bekâr</w:t>
      </w:r>
      <w:r>
        <w:rPr>
          <w:rFonts w:cs="Times New Roman"/>
        </w:rPr>
        <w:t xml:space="preserve"> katılımcılara göre anlamlı düzeyde yüksektir. </w:t>
      </w:r>
    </w:p>
    <w:p w14:paraId="64069BCE" w14:textId="435692EB" w:rsidR="0006660D" w:rsidRDefault="0006660D" w:rsidP="00394979">
      <w:pPr>
        <w:rPr>
          <w:rFonts w:eastAsia="Times New Roman,Bold" w:cs="Times New Roman"/>
          <w:bCs/>
        </w:rPr>
      </w:pPr>
    </w:p>
    <w:p w14:paraId="6B4F1909" w14:textId="77777777" w:rsidR="006077D1" w:rsidRDefault="006077D1" w:rsidP="00394979">
      <w:pPr>
        <w:rPr>
          <w:rFonts w:eastAsia="Times New Roman,Bold" w:cs="Times New Roman"/>
          <w:bCs/>
        </w:rPr>
      </w:pPr>
    </w:p>
    <w:p w14:paraId="1BC8D927" w14:textId="77777777" w:rsidR="00394979" w:rsidRPr="000719B1" w:rsidRDefault="00394979" w:rsidP="000719B1">
      <w:pPr>
        <w:rPr>
          <w:b/>
          <w:i/>
        </w:rPr>
      </w:pPr>
      <w:bookmarkStart w:id="2" w:name="_Toc5824387"/>
      <w:r w:rsidRPr="000719B1">
        <w:rPr>
          <w:b/>
          <w:i/>
        </w:rPr>
        <w:lastRenderedPageBreak/>
        <w:t xml:space="preserve">Tablo 3. </w:t>
      </w:r>
      <w:bookmarkEnd w:id="2"/>
      <w:r w:rsidRPr="000719B1">
        <w:rPr>
          <w:i/>
        </w:rPr>
        <w:t>Çocukluk dönemi mutluluk anılarının cinsiyet değişkeni açısından incelenmesine ait t testi sonuçları</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1519"/>
        <w:gridCol w:w="1195"/>
        <w:gridCol w:w="1263"/>
        <w:gridCol w:w="1263"/>
        <w:gridCol w:w="1153"/>
        <w:gridCol w:w="1161"/>
      </w:tblGrid>
      <w:tr w:rsidR="00394979" w:rsidRPr="00DB66DA" w14:paraId="2FDEE8BF" w14:textId="77777777" w:rsidTr="006077D1">
        <w:trPr>
          <w:jc w:val="center"/>
        </w:trPr>
        <w:tc>
          <w:tcPr>
            <w:tcW w:w="1693" w:type="dxa"/>
            <w:tcBorders>
              <w:top w:val="single" w:sz="4" w:space="0" w:color="auto"/>
              <w:left w:val="nil"/>
              <w:bottom w:val="single" w:sz="4" w:space="0" w:color="auto"/>
              <w:right w:val="nil"/>
            </w:tcBorders>
            <w:vAlign w:val="bottom"/>
          </w:tcPr>
          <w:p w14:paraId="033F7F85" w14:textId="77777777" w:rsidR="00394979" w:rsidRPr="00DB66DA" w:rsidRDefault="00394979" w:rsidP="00DB66DA">
            <w:pPr>
              <w:pStyle w:val="Balk1"/>
              <w:spacing w:before="0" w:after="0"/>
              <w:outlineLvl w:val="0"/>
              <w:rPr>
                <w:b w:val="0"/>
                <w:sz w:val="20"/>
                <w:szCs w:val="20"/>
              </w:rPr>
            </w:pPr>
          </w:p>
        </w:tc>
        <w:tc>
          <w:tcPr>
            <w:tcW w:w="1484" w:type="dxa"/>
            <w:tcBorders>
              <w:top w:val="single" w:sz="4" w:space="0" w:color="auto"/>
              <w:left w:val="nil"/>
              <w:bottom w:val="single" w:sz="4" w:space="0" w:color="auto"/>
              <w:right w:val="nil"/>
            </w:tcBorders>
            <w:hideMark/>
          </w:tcPr>
          <w:p w14:paraId="360BB655" w14:textId="77777777" w:rsidR="00394979" w:rsidRPr="00DB66DA" w:rsidRDefault="00394979" w:rsidP="00DB66DA">
            <w:pPr>
              <w:pStyle w:val="Balk1"/>
              <w:spacing w:before="0" w:after="0"/>
              <w:outlineLvl w:val="0"/>
              <w:rPr>
                <w:b w:val="0"/>
                <w:sz w:val="20"/>
                <w:szCs w:val="20"/>
              </w:rPr>
            </w:pPr>
            <w:proofErr w:type="spellStart"/>
            <w:r w:rsidRPr="00DB66DA">
              <w:rPr>
                <w:b w:val="0"/>
                <w:sz w:val="20"/>
                <w:szCs w:val="20"/>
              </w:rPr>
              <w:t>Cinsiyet</w:t>
            </w:r>
            <w:proofErr w:type="spellEnd"/>
          </w:p>
        </w:tc>
        <w:tc>
          <w:tcPr>
            <w:tcW w:w="1167" w:type="dxa"/>
            <w:tcBorders>
              <w:top w:val="single" w:sz="4" w:space="0" w:color="auto"/>
              <w:left w:val="nil"/>
              <w:bottom w:val="single" w:sz="4" w:space="0" w:color="auto"/>
              <w:right w:val="nil"/>
            </w:tcBorders>
            <w:hideMark/>
          </w:tcPr>
          <w:p w14:paraId="7A5EAA60" w14:textId="77777777" w:rsidR="00394979" w:rsidRPr="00DB66DA" w:rsidRDefault="00394979" w:rsidP="00DB66DA">
            <w:pPr>
              <w:pStyle w:val="Balk1"/>
              <w:spacing w:before="0" w:after="0"/>
              <w:outlineLvl w:val="0"/>
              <w:rPr>
                <w:b w:val="0"/>
                <w:sz w:val="20"/>
                <w:szCs w:val="20"/>
              </w:rPr>
            </w:pPr>
            <w:r w:rsidRPr="00DB66DA">
              <w:rPr>
                <w:b w:val="0"/>
                <w:sz w:val="20"/>
                <w:szCs w:val="20"/>
              </w:rPr>
              <w:t>n</w:t>
            </w:r>
          </w:p>
        </w:tc>
        <w:tc>
          <w:tcPr>
            <w:tcW w:w="1234" w:type="dxa"/>
            <w:tcBorders>
              <w:top w:val="single" w:sz="4" w:space="0" w:color="auto"/>
              <w:left w:val="nil"/>
              <w:bottom w:val="single" w:sz="4" w:space="0" w:color="auto"/>
              <w:right w:val="nil"/>
            </w:tcBorders>
            <w:hideMark/>
          </w:tcPr>
          <w:p w14:paraId="1CBB315E" w14:textId="77777777" w:rsidR="00394979" w:rsidRPr="00DB66DA" w:rsidRDefault="00394979" w:rsidP="00DB66DA">
            <w:pPr>
              <w:pStyle w:val="Balk1"/>
              <w:spacing w:before="0" w:after="0"/>
              <w:outlineLvl w:val="0"/>
              <w:rPr>
                <w:b w:val="0"/>
                <w:color w:val="FF0000"/>
                <w:sz w:val="20"/>
                <w:szCs w:val="20"/>
              </w:rPr>
            </w:pPr>
            <w:r w:rsidRPr="00DB66DA">
              <w:rPr>
                <w:rFonts w:eastAsiaTheme="minorHAnsi"/>
                <w:b w:val="0"/>
                <w:position w:val="-4"/>
                <w:sz w:val="20"/>
                <w:szCs w:val="20"/>
                <w:lang w:val="tr-TR"/>
              </w:rPr>
              <w:object w:dxaOrig="270" w:dyaOrig="345" w14:anchorId="39957B52">
                <v:shape id="_x0000_i1027" type="#_x0000_t75" style="width:13.5pt;height:17.25pt" o:ole="" filled="t">
                  <v:fill color2="black"/>
                  <v:imagedata r:id="rId11" o:title=""/>
                </v:shape>
                <o:OLEObject Type="Embed" ProgID="Equation.3" ShapeID="_x0000_i1027" DrawAspect="Content" ObjectID="_1622016611" r:id="rId14"/>
              </w:object>
            </w:r>
          </w:p>
        </w:tc>
        <w:tc>
          <w:tcPr>
            <w:tcW w:w="1234" w:type="dxa"/>
            <w:tcBorders>
              <w:top w:val="single" w:sz="4" w:space="0" w:color="auto"/>
              <w:left w:val="nil"/>
              <w:bottom w:val="single" w:sz="4" w:space="0" w:color="auto"/>
              <w:right w:val="nil"/>
            </w:tcBorders>
            <w:hideMark/>
          </w:tcPr>
          <w:p w14:paraId="5461ACCD" w14:textId="77777777" w:rsidR="00394979" w:rsidRPr="00DB66DA" w:rsidRDefault="00394979" w:rsidP="00DB66DA">
            <w:pPr>
              <w:pStyle w:val="Balk1"/>
              <w:spacing w:before="0" w:after="0"/>
              <w:outlineLvl w:val="0"/>
              <w:rPr>
                <w:b w:val="0"/>
                <w:sz w:val="20"/>
                <w:szCs w:val="20"/>
              </w:rPr>
            </w:pPr>
            <w:r w:rsidRPr="00DB66DA">
              <w:rPr>
                <w:b w:val="0"/>
                <w:sz w:val="20"/>
                <w:szCs w:val="20"/>
              </w:rPr>
              <w:t>Ss</w:t>
            </w:r>
          </w:p>
        </w:tc>
        <w:tc>
          <w:tcPr>
            <w:tcW w:w="1126" w:type="dxa"/>
            <w:tcBorders>
              <w:top w:val="single" w:sz="4" w:space="0" w:color="auto"/>
              <w:left w:val="nil"/>
              <w:bottom w:val="single" w:sz="4" w:space="0" w:color="auto"/>
              <w:right w:val="nil"/>
            </w:tcBorders>
            <w:hideMark/>
          </w:tcPr>
          <w:p w14:paraId="422F2384" w14:textId="77777777" w:rsidR="00394979" w:rsidRPr="00DB66DA" w:rsidRDefault="00394979" w:rsidP="00DB66DA">
            <w:pPr>
              <w:pStyle w:val="Balk1"/>
              <w:spacing w:before="0" w:after="0"/>
              <w:outlineLvl w:val="0"/>
              <w:rPr>
                <w:b w:val="0"/>
                <w:sz w:val="20"/>
                <w:szCs w:val="20"/>
              </w:rPr>
            </w:pPr>
            <w:r w:rsidRPr="00DB66DA">
              <w:rPr>
                <w:b w:val="0"/>
                <w:sz w:val="20"/>
                <w:szCs w:val="20"/>
              </w:rPr>
              <w:t>t</w:t>
            </w:r>
          </w:p>
        </w:tc>
        <w:tc>
          <w:tcPr>
            <w:tcW w:w="1134" w:type="dxa"/>
            <w:tcBorders>
              <w:top w:val="single" w:sz="4" w:space="0" w:color="auto"/>
              <w:left w:val="nil"/>
              <w:bottom w:val="single" w:sz="4" w:space="0" w:color="auto"/>
              <w:right w:val="nil"/>
            </w:tcBorders>
            <w:hideMark/>
          </w:tcPr>
          <w:p w14:paraId="25726023" w14:textId="77777777" w:rsidR="00394979" w:rsidRPr="00DB66DA" w:rsidRDefault="00394979" w:rsidP="00DB66DA">
            <w:pPr>
              <w:pStyle w:val="Balk1"/>
              <w:spacing w:before="0" w:after="0"/>
              <w:outlineLvl w:val="0"/>
              <w:rPr>
                <w:b w:val="0"/>
                <w:sz w:val="20"/>
                <w:szCs w:val="20"/>
              </w:rPr>
            </w:pPr>
            <w:r w:rsidRPr="00DB66DA">
              <w:rPr>
                <w:b w:val="0"/>
                <w:sz w:val="20"/>
                <w:szCs w:val="20"/>
              </w:rPr>
              <w:t>p</w:t>
            </w:r>
          </w:p>
        </w:tc>
      </w:tr>
      <w:tr w:rsidR="00394979" w:rsidRPr="00DB66DA" w14:paraId="7EDF9B5E" w14:textId="77777777" w:rsidTr="006077D1">
        <w:trPr>
          <w:trHeight w:val="621"/>
          <w:jc w:val="center"/>
        </w:trPr>
        <w:tc>
          <w:tcPr>
            <w:tcW w:w="1693" w:type="dxa"/>
            <w:vMerge w:val="restart"/>
            <w:tcBorders>
              <w:top w:val="single" w:sz="4" w:space="0" w:color="auto"/>
              <w:left w:val="nil"/>
              <w:bottom w:val="single" w:sz="4" w:space="0" w:color="auto"/>
              <w:right w:val="nil"/>
            </w:tcBorders>
          </w:tcPr>
          <w:p w14:paraId="5D4F436F" w14:textId="77777777" w:rsidR="00394979" w:rsidRPr="00DB66DA" w:rsidRDefault="00394979" w:rsidP="00DB66DA">
            <w:pPr>
              <w:pStyle w:val="Balk1"/>
              <w:spacing w:before="0" w:after="0"/>
              <w:outlineLvl w:val="0"/>
              <w:rPr>
                <w:b w:val="0"/>
                <w:sz w:val="20"/>
                <w:szCs w:val="20"/>
              </w:rPr>
            </w:pPr>
            <w:proofErr w:type="spellStart"/>
            <w:r w:rsidRPr="00DB66DA">
              <w:rPr>
                <w:b w:val="0"/>
                <w:sz w:val="20"/>
                <w:szCs w:val="20"/>
              </w:rPr>
              <w:t>Çocukluk</w:t>
            </w:r>
            <w:proofErr w:type="spellEnd"/>
            <w:r w:rsidRPr="00DB66DA">
              <w:rPr>
                <w:b w:val="0"/>
                <w:sz w:val="20"/>
                <w:szCs w:val="20"/>
              </w:rPr>
              <w:t xml:space="preserve"> </w:t>
            </w:r>
            <w:proofErr w:type="spellStart"/>
            <w:r w:rsidRPr="00DB66DA">
              <w:rPr>
                <w:b w:val="0"/>
                <w:sz w:val="20"/>
                <w:szCs w:val="20"/>
              </w:rPr>
              <w:t>Dönemi</w:t>
            </w:r>
            <w:proofErr w:type="spellEnd"/>
            <w:r w:rsidRPr="00DB66DA">
              <w:rPr>
                <w:b w:val="0"/>
                <w:sz w:val="20"/>
                <w:szCs w:val="20"/>
              </w:rPr>
              <w:t xml:space="preserve"> </w:t>
            </w:r>
            <w:proofErr w:type="spellStart"/>
            <w:r w:rsidRPr="00DB66DA">
              <w:rPr>
                <w:b w:val="0"/>
                <w:sz w:val="20"/>
                <w:szCs w:val="20"/>
              </w:rPr>
              <w:t>Mutluluk</w:t>
            </w:r>
            <w:proofErr w:type="spellEnd"/>
            <w:r w:rsidRPr="00DB66DA">
              <w:rPr>
                <w:b w:val="0"/>
                <w:sz w:val="20"/>
                <w:szCs w:val="20"/>
              </w:rPr>
              <w:t xml:space="preserve"> </w:t>
            </w:r>
            <w:proofErr w:type="spellStart"/>
            <w:r w:rsidRPr="00DB66DA">
              <w:rPr>
                <w:b w:val="0"/>
                <w:sz w:val="20"/>
                <w:szCs w:val="20"/>
              </w:rPr>
              <w:t>Anıları</w:t>
            </w:r>
            <w:proofErr w:type="spellEnd"/>
          </w:p>
        </w:tc>
        <w:tc>
          <w:tcPr>
            <w:tcW w:w="1484" w:type="dxa"/>
            <w:tcBorders>
              <w:top w:val="single" w:sz="4" w:space="0" w:color="auto"/>
              <w:left w:val="nil"/>
              <w:right w:val="nil"/>
            </w:tcBorders>
          </w:tcPr>
          <w:p w14:paraId="44DAEB97" w14:textId="77777777" w:rsidR="00394979" w:rsidRPr="00DB66DA" w:rsidRDefault="00394979" w:rsidP="00DB66DA">
            <w:pPr>
              <w:pStyle w:val="Balk1"/>
              <w:spacing w:before="0" w:after="0"/>
              <w:outlineLvl w:val="0"/>
              <w:rPr>
                <w:b w:val="0"/>
                <w:sz w:val="20"/>
                <w:szCs w:val="20"/>
              </w:rPr>
            </w:pPr>
          </w:p>
          <w:p w14:paraId="1D8CD9C6" w14:textId="77777777" w:rsidR="00394979" w:rsidRPr="00DB66DA" w:rsidRDefault="00394979" w:rsidP="00DB66DA">
            <w:pPr>
              <w:pStyle w:val="Balk1"/>
              <w:spacing w:before="0" w:after="0"/>
              <w:outlineLvl w:val="0"/>
              <w:rPr>
                <w:b w:val="0"/>
                <w:sz w:val="20"/>
                <w:szCs w:val="20"/>
              </w:rPr>
            </w:pPr>
            <w:proofErr w:type="spellStart"/>
            <w:r w:rsidRPr="00DB66DA">
              <w:rPr>
                <w:b w:val="0"/>
                <w:sz w:val="20"/>
                <w:szCs w:val="20"/>
              </w:rPr>
              <w:t>Kadın</w:t>
            </w:r>
            <w:proofErr w:type="spellEnd"/>
          </w:p>
        </w:tc>
        <w:tc>
          <w:tcPr>
            <w:tcW w:w="1167" w:type="dxa"/>
            <w:tcBorders>
              <w:top w:val="single" w:sz="4" w:space="0" w:color="auto"/>
              <w:left w:val="nil"/>
              <w:right w:val="nil"/>
            </w:tcBorders>
          </w:tcPr>
          <w:p w14:paraId="3F8B3335" w14:textId="77777777" w:rsidR="00394979" w:rsidRPr="00DB66DA" w:rsidRDefault="00394979" w:rsidP="00DB66DA">
            <w:pPr>
              <w:pStyle w:val="Balk1"/>
              <w:spacing w:before="0" w:after="0"/>
              <w:outlineLvl w:val="0"/>
              <w:rPr>
                <w:b w:val="0"/>
                <w:sz w:val="20"/>
                <w:szCs w:val="20"/>
              </w:rPr>
            </w:pPr>
          </w:p>
          <w:p w14:paraId="5A384D85" w14:textId="77777777" w:rsidR="00394979" w:rsidRPr="00DB66DA" w:rsidRDefault="00394979" w:rsidP="00DB66DA">
            <w:pPr>
              <w:pStyle w:val="Balk1"/>
              <w:spacing w:before="0" w:after="0"/>
              <w:outlineLvl w:val="0"/>
              <w:rPr>
                <w:b w:val="0"/>
                <w:sz w:val="20"/>
                <w:szCs w:val="20"/>
              </w:rPr>
            </w:pPr>
            <w:r w:rsidRPr="00DB66DA">
              <w:rPr>
                <w:b w:val="0"/>
                <w:sz w:val="20"/>
                <w:szCs w:val="20"/>
              </w:rPr>
              <w:t>347</w:t>
            </w:r>
          </w:p>
        </w:tc>
        <w:tc>
          <w:tcPr>
            <w:tcW w:w="1234" w:type="dxa"/>
            <w:tcBorders>
              <w:top w:val="single" w:sz="4" w:space="0" w:color="auto"/>
              <w:left w:val="nil"/>
              <w:right w:val="nil"/>
            </w:tcBorders>
          </w:tcPr>
          <w:p w14:paraId="3D02DC48" w14:textId="77777777" w:rsidR="00394979" w:rsidRPr="00DB66DA" w:rsidRDefault="00394979" w:rsidP="00DB66DA">
            <w:pPr>
              <w:pStyle w:val="Balk1"/>
              <w:spacing w:before="0" w:after="0"/>
              <w:outlineLvl w:val="0"/>
              <w:rPr>
                <w:b w:val="0"/>
                <w:sz w:val="20"/>
                <w:szCs w:val="20"/>
              </w:rPr>
            </w:pPr>
          </w:p>
          <w:p w14:paraId="31C97E63" w14:textId="77777777" w:rsidR="00394979" w:rsidRPr="00DB66DA" w:rsidRDefault="00394979" w:rsidP="00DB66DA">
            <w:pPr>
              <w:pStyle w:val="Balk1"/>
              <w:spacing w:before="0" w:after="0"/>
              <w:outlineLvl w:val="0"/>
              <w:rPr>
                <w:b w:val="0"/>
                <w:sz w:val="20"/>
                <w:szCs w:val="20"/>
              </w:rPr>
            </w:pPr>
            <w:r w:rsidRPr="00DB66DA">
              <w:rPr>
                <w:b w:val="0"/>
                <w:sz w:val="20"/>
                <w:szCs w:val="20"/>
              </w:rPr>
              <w:t>73.59</w:t>
            </w:r>
          </w:p>
        </w:tc>
        <w:tc>
          <w:tcPr>
            <w:tcW w:w="1234" w:type="dxa"/>
            <w:tcBorders>
              <w:top w:val="single" w:sz="4" w:space="0" w:color="auto"/>
              <w:left w:val="nil"/>
              <w:right w:val="nil"/>
            </w:tcBorders>
          </w:tcPr>
          <w:p w14:paraId="1A0279B4" w14:textId="77777777" w:rsidR="00394979" w:rsidRPr="00DB66DA" w:rsidRDefault="00394979" w:rsidP="00DB66DA">
            <w:pPr>
              <w:pStyle w:val="Balk1"/>
              <w:spacing w:before="0" w:after="0"/>
              <w:outlineLvl w:val="0"/>
              <w:rPr>
                <w:b w:val="0"/>
                <w:sz w:val="20"/>
                <w:szCs w:val="20"/>
              </w:rPr>
            </w:pPr>
          </w:p>
          <w:p w14:paraId="6C03AAC8" w14:textId="77777777" w:rsidR="00394979" w:rsidRPr="00DB66DA" w:rsidRDefault="00394979" w:rsidP="00DB66DA">
            <w:pPr>
              <w:pStyle w:val="Balk1"/>
              <w:spacing w:before="0" w:after="0"/>
              <w:outlineLvl w:val="0"/>
              <w:rPr>
                <w:b w:val="0"/>
                <w:sz w:val="20"/>
                <w:szCs w:val="20"/>
              </w:rPr>
            </w:pPr>
            <w:r w:rsidRPr="00DB66DA">
              <w:rPr>
                <w:b w:val="0"/>
                <w:sz w:val="20"/>
                <w:szCs w:val="20"/>
              </w:rPr>
              <w:t>18.63</w:t>
            </w:r>
          </w:p>
        </w:tc>
        <w:tc>
          <w:tcPr>
            <w:tcW w:w="1126" w:type="dxa"/>
            <w:vMerge w:val="restart"/>
            <w:tcBorders>
              <w:top w:val="single" w:sz="4" w:space="0" w:color="auto"/>
              <w:left w:val="nil"/>
              <w:bottom w:val="single" w:sz="4" w:space="0" w:color="auto"/>
              <w:right w:val="nil"/>
            </w:tcBorders>
          </w:tcPr>
          <w:p w14:paraId="63BBA3EE" w14:textId="77777777" w:rsidR="00394979" w:rsidRPr="00DB66DA" w:rsidRDefault="00394979" w:rsidP="00DB66DA">
            <w:pPr>
              <w:pStyle w:val="Balk1"/>
              <w:spacing w:before="0" w:after="0"/>
              <w:outlineLvl w:val="0"/>
              <w:rPr>
                <w:b w:val="0"/>
                <w:sz w:val="20"/>
                <w:szCs w:val="20"/>
              </w:rPr>
            </w:pPr>
          </w:p>
          <w:p w14:paraId="308CC33E" w14:textId="77777777" w:rsidR="00394979" w:rsidRPr="00DB66DA" w:rsidRDefault="00394979" w:rsidP="00DB66DA">
            <w:pPr>
              <w:pStyle w:val="Balk1"/>
              <w:spacing w:before="0" w:after="0"/>
              <w:outlineLvl w:val="0"/>
              <w:rPr>
                <w:b w:val="0"/>
                <w:sz w:val="20"/>
                <w:szCs w:val="20"/>
              </w:rPr>
            </w:pPr>
          </w:p>
          <w:p w14:paraId="232AFCF0" w14:textId="2339C772" w:rsidR="00394979" w:rsidRPr="00DB66DA" w:rsidRDefault="00394979" w:rsidP="00DB66DA">
            <w:pPr>
              <w:pStyle w:val="Balk1"/>
              <w:spacing w:before="0" w:after="0"/>
              <w:jc w:val="both"/>
              <w:outlineLvl w:val="0"/>
              <w:rPr>
                <w:b w:val="0"/>
                <w:sz w:val="20"/>
                <w:szCs w:val="20"/>
              </w:rPr>
            </w:pPr>
            <w:r w:rsidRPr="00DB66DA">
              <w:rPr>
                <w:b w:val="0"/>
                <w:sz w:val="20"/>
                <w:szCs w:val="20"/>
              </w:rPr>
              <w:t xml:space="preserve">   -.142</w:t>
            </w:r>
          </w:p>
        </w:tc>
        <w:tc>
          <w:tcPr>
            <w:tcW w:w="1134" w:type="dxa"/>
            <w:vMerge w:val="restart"/>
            <w:tcBorders>
              <w:top w:val="single" w:sz="4" w:space="0" w:color="auto"/>
              <w:left w:val="nil"/>
              <w:bottom w:val="single" w:sz="4" w:space="0" w:color="auto"/>
              <w:right w:val="nil"/>
            </w:tcBorders>
          </w:tcPr>
          <w:p w14:paraId="43364DBE" w14:textId="77777777" w:rsidR="00394979" w:rsidRPr="00DB66DA" w:rsidRDefault="00394979" w:rsidP="00DB66DA">
            <w:pPr>
              <w:pStyle w:val="Balk1"/>
              <w:spacing w:before="0" w:after="0"/>
              <w:outlineLvl w:val="0"/>
              <w:rPr>
                <w:b w:val="0"/>
                <w:sz w:val="20"/>
                <w:szCs w:val="20"/>
              </w:rPr>
            </w:pPr>
          </w:p>
          <w:p w14:paraId="1551419A" w14:textId="77777777" w:rsidR="00394979" w:rsidRPr="00DB66DA" w:rsidRDefault="00394979" w:rsidP="00DB66DA">
            <w:pPr>
              <w:pStyle w:val="Balk1"/>
              <w:spacing w:before="0" w:after="0"/>
              <w:outlineLvl w:val="0"/>
              <w:rPr>
                <w:b w:val="0"/>
                <w:sz w:val="20"/>
                <w:szCs w:val="20"/>
              </w:rPr>
            </w:pPr>
          </w:p>
          <w:p w14:paraId="694E60AC" w14:textId="77777777" w:rsidR="00394979" w:rsidRPr="00DB66DA" w:rsidRDefault="00394979" w:rsidP="00DB66DA">
            <w:pPr>
              <w:pStyle w:val="Balk1"/>
              <w:spacing w:before="0" w:after="0"/>
              <w:outlineLvl w:val="0"/>
              <w:rPr>
                <w:b w:val="0"/>
                <w:sz w:val="20"/>
                <w:szCs w:val="20"/>
              </w:rPr>
            </w:pPr>
            <w:r w:rsidRPr="00DB66DA">
              <w:rPr>
                <w:b w:val="0"/>
                <w:sz w:val="20"/>
                <w:szCs w:val="20"/>
              </w:rPr>
              <w:t>.887</w:t>
            </w:r>
          </w:p>
        </w:tc>
      </w:tr>
      <w:tr w:rsidR="00394979" w:rsidRPr="00DB66DA" w14:paraId="6E4549BF" w14:textId="77777777" w:rsidTr="006077D1">
        <w:trPr>
          <w:jc w:val="center"/>
        </w:trPr>
        <w:tc>
          <w:tcPr>
            <w:tcW w:w="0" w:type="auto"/>
            <w:vMerge/>
            <w:tcBorders>
              <w:top w:val="double" w:sz="4" w:space="0" w:color="auto"/>
              <w:left w:val="nil"/>
              <w:bottom w:val="single" w:sz="4" w:space="0" w:color="auto"/>
              <w:right w:val="nil"/>
            </w:tcBorders>
            <w:vAlign w:val="center"/>
            <w:hideMark/>
          </w:tcPr>
          <w:p w14:paraId="63587323" w14:textId="77777777" w:rsidR="00394979" w:rsidRPr="00DB66DA" w:rsidRDefault="00394979" w:rsidP="00DB66DA">
            <w:pPr>
              <w:pStyle w:val="Balk1"/>
              <w:spacing w:before="0" w:after="0"/>
              <w:outlineLvl w:val="0"/>
              <w:rPr>
                <w:b w:val="0"/>
                <w:sz w:val="20"/>
                <w:szCs w:val="20"/>
              </w:rPr>
            </w:pPr>
          </w:p>
        </w:tc>
        <w:tc>
          <w:tcPr>
            <w:tcW w:w="1484" w:type="dxa"/>
            <w:tcBorders>
              <w:top w:val="nil"/>
              <w:left w:val="nil"/>
              <w:bottom w:val="single" w:sz="4" w:space="0" w:color="auto"/>
              <w:right w:val="nil"/>
            </w:tcBorders>
            <w:hideMark/>
          </w:tcPr>
          <w:p w14:paraId="5345E7A5" w14:textId="77777777" w:rsidR="00394979" w:rsidRPr="00DB66DA" w:rsidRDefault="00394979" w:rsidP="00DB66DA">
            <w:pPr>
              <w:pStyle w:val="Balk1"/>
              <w:spacing w:before="0" w:after="0"/>
              <w:outlineLvl w:val="0"/>
              <w:rPr>
                <w:b w:val="0"/>
                <w:sz w:val="20"/>
                <w:szCs w:val="20"/>
              </w:rPr>
            </w:pPr>
            <w:proofErr w:type="spellStart"/>
            <w:r w:rsidRPr="00DB66DA">
              <w:rPr>
                <w:b w:val="0"/>
                <w:sz w:val="20"/>
                <w:szCs w:val="20"/>
              </w:rPr>
              <w:t>Erkek</w:t>
            </w:r>
            <w:proofErr w:type="spellEnd"/>
          </w:p>
        </w:tc>
        <w:tc>
          <w:tcPr>
            <w:tcW w:w="1167" w:type="dxa"/>
            <w:tcBorders>
              <w:top w:val="nil"/>
              <w:left w:val="nil"/>
              <w:bottom w:val="single" w:sz="4" w:space="0" w:color="auto"/>
              <w:right w:val="nil"/>
            </w:tcBorders>
            <w:hideMark/>
          </w:tcPr>
          <w:p w14:paraId="3BD48E4B" w14:textId="77777777" w:rsidR="00394979" w:rsidRPr="00DB66DA" w:rsidRDefault="00394979" w:rsidP="00DB66DA">
            <w:pPr>
              <w:pStyle w:val="Balk1"/>
              <w:spacing w:before="0" w:after="0"/>
              <w:outlineLvl w:val="0"/>
              <w:rPr>
                <w:b w:val="0"/>
                <w:sz w:val="20"/>
                <w:szCs w:val="20"/>
              </w:rPr>
            </w:pPr>
            <w:r w:rsidRPr="00DB66DA">
              <w:rPr>
                <w:b w:val="0"/>
                <w:sz w:val="20"/>
                <w:szCs w:val="20"/>
              </w:rPr>
              <w:t>267</w:t>
            </w:r>
          </w:p>
        </w:tc>
        <w:tc>
          <w:tcPr>
            <w:tcW w:w="1234" w:type="dxa"/>
            <w:tcBorders>
              <w:top w:val="nil"/>
              <w:left w:val="nil"/>
              <w:bottom w:val="single" w:sz="4" w:space="0" w:color="auto"/>
              <w:right w:val="nil"/>
            </w:tcBorders>
            <w:hideMark/>
          </w:tcPr>
          <w:p w14:paraId="6463958E" w14:textId="77777777" w:rsidR="00394979" w:rsidRPr="00DB66DA" w:rsidRDefault="00394979" w:rsidP="00DB66DA">
            <w:pPr>
              <w:pStyle w:val="Balk1"/>
              <w:spacing w:before="0" w:after="0"/>
              <w:outlineLvl w:val="0"/>
              <w:rPr>
                <w:b w:val="0"/>
                <w:sz w:val="20"/>
                <w:szCs w:val="20"/>
              </w:rPr>
            </w:pPr>
            <w:r w:rsidRPr="00DB66DA">
              <w:rPr>
                <w:b w:val="0"/>
                <w:sz w:val="20"/>
                <w:szCs w:val="20"/>
              </w:rPr>
              <w:t>73.80</w:t>
            </w:r>
          </w:p>
        </w:tc>
        <w:tc>
          <w:tcPr>
            <w:tcW w:w="1234" w:type="dxa"/>
            <w:tcBorders>
              <w:top w:val="nil"/>
              <w:left w:val="nil"/>
              <w:bottom w:val="single" w:sz="4" w:space="0" w:color="auto"/>
              <w:right w:val="nil"/>
            </w:tcBorders>
          </w:tcPr>
          <w:p w14:paraId="5B6D5F45" w14:textId="77777777" w:rsidR="00394979" w:rsidRPr="00DB66DA" w:rsidRDefault="00394979" w:rsidP="00DB66DA">
            <w:pPr>
              <w:pStyle w:val="Balk1"/>
              <w:spacing w:before="0" w:after="0"/>
              <w:outlineLvl w:val="0"/>
              <w:rPr>
                <w:b w:val="0"/>
                <w:sz w:val="20"/>
                <w:szCs w:val="20"/>
              </w:rPr>
            </w:pPr>
            <w:r w:rsidRPr="00DB66DA">
              <w:rPr>
                <w:b w:val="0"/>
                <w:sz w:val="20"/>
                <w:szCs w:val="20"/>
              </w:rPr>
              <w:t>17.89</w:t>
            </w:r>
          </w:p>
          <w:p w14:paraId="0DECCF7B" w14:textId="77777777" w:rsidR="00394979" w:rsidRPr="00DB66DA" w:rsidRDefault="00394979" w:rsidP="00DB66DA">
            <w:pPr>
              <w:pStyle w:val="Balk1"/>
              <w:spacing w:before="0" w:after="0"/>
              <w:outlineLvl w:val="0"/>
              <w:rPr>
                <w:b w:val="0"/>
                <w:sz w:val="20"/>
                <w:szCs w:val="20"/>
              </w:rPr>
            </w:pPr>
          </w:p>
        </w:tc>
        <w:tc>
          <w:tcPr>
            <w:tcW w:w="0" w:type="auto"/>
            <w:vMerge/>
            <w:tcBorders>
              <w:left w:val="nil"/>
              <w:bottom w:val="single" w:sz="4" w:space="0" w:color="auto"/>
              <w:right w:val="nil"/>
            </w:tcBorders>
            <w:vAlign w:val="center"/>
            <w:hideMark/>
          </w:tcPr>
          <w:p w14:paraId="50E06D5C" w14:textId="77777777" w:rsidR="00394979" w:rsidRPr="00DB66DA" w:rsidRDefault="00394979" w:rsidP="00DB66DA">
            <w:pPr>
              <w:pStyle w:val="Balk1"/>
              <w:spacing w:before="0" w:after="0"/>
              <w:outlineLvl w:val="0"/>
              <w:rPr>
                <w:b w:val="0"/>
                <w:sz w:val="20"/>
                <w:szCs w:val="20"/>
              </w:rPr>
            </w:pPr>
          </w:p>
        </w:tc>
        <w:tc>
          <w:tcPr>
            <w:tcW w:w="0" w:type="auto"/>
            <w:vMerge/>
            <w:tcBorders>
              <w:left w:val="nil"/>
              <w:bottom w:val="single" w:sz="4" w:space="0" w:color="auto"/>
              <w:right w:val="nil"/>
            </w:tcBorders>
            <w:vAlign w:val="center"/>
            <w:hideMark/>
          </w:tcPr>
          <w:p w14:paraId="4CD04DCB" w14:textId="77777777" w:rsidR="00394979" w:rsidRPr="00DB66DA" w:rsidRDefault="00394979" w:rsidP="00DB66DA">
            <w:pPr>
              <w:pStyle w:val="Balk1"/>
              <w:spacing w:before="0" w:after="0"/>
              <w:outlineLvl w:val="0"/>
              <w:rPr>
                <w:b w:val="0"/>
                <w:sz w:val="20"/>
                <w:szCs w:val="20"/>
              </w:rPr>
            </w:pPr>
          </w:p>
        </w:tc>
      </w:tr>
    </w:tbl>
    <w:p w14:paraId="7D34033C" w14:textId="77777777" w:rsidR="00882714" w:rsidRDefault="00882714" w:rsidP="0006660D">
      <w:pPr>
        <w:spacing w:before="0" w:after="0"/>
        <w:ind w:firstLine="708"/>
        <w:rPr>
          <w:rFonts w:cs="Times New Roman"/>
        </w:rPr>
      </w:pPr>
    </w:p>
    <w:p w14:paraId="110EBB4C" w14:textId="140E4323" w:rsidR="00882714" w:rsidRPr="00DB66DA" w:rsidRDefault="00394979" w:rsidP="00DB66DA">
      <w:pPr>
        <w:ind w:firstLine="708"/>
        <w:rPr>
          <w:rFonts w:eastAsia="Times New Roman,Bold" w:cs="Times New Roman"/>
          <w:bCs/>
        </w:rPr>
      </w:pPr>
      <w:r>
        <w:rPr>
          <w:rFonts w:cs="Times New Roman"/>
        </w:rPr>
        <w:t xml:space="preserve">Kadın ve erkek katılımcıların çocukluk dönemi mutluluk anıları puan ortalamaları arasında anlamlı bir farklılık olup olmadığını test amacıyla yapılan t-testi sonuçları Tablo 3’de verilmiştir.  </w:t>
      </w:r>
      <w:r>
        <w:rPr>
          <w:rFonts w:eastAsia="Times New Roman,Bold" w:cs="Times New Roman"/>
          <w:bCs/>
        </w:rPr>
        <w:t>Tablo 3 incelendiğinde katılımcıların çocukluk dönemi mutluluk anıları puan ortalamaları cinsiyete göre anlamlı bi</w:t>
      </w:r>
      <w:bookmarkStart w:id="3" w:name="_Toc5824388"/>
      <w:r w:rsidR="00DB66DA">
        <w:rPr>
          <w:rFonts w:eastAsia="Times New Roman,Bold" w:cs="Times New Roman"/>
          <w:bCs/>
        </w:rPr>
        <w:t xml:space="preserve">r farklılık göstermemektedir.  </w:t>
      </w:r>
    </w:p>
    <w:p w14:paraId="1F7C32B1" w14:textId="77777777" w:rsidR="00394979" w:rsidRPr="000719B1" w:rsidRDefault="00394979" w:rsidP="000719B1">
      <w:pPr>
        <w:rPr>
          <w:b/>
          <w:i/>
        </w:rPr>
      </w:pPr>
      <w:r w:rsidRPr="000719B1">
        <w:rPr>
          <w:b/>
          <w:i/>
        </w:rPr>
        <w:t xml:space="preserve">Tablo 4. </w:t>
      </w:r>
      <w:bookmarkEnd w:id="3"/>
      <w:r w:rsidRPr="000719B1">
        <w:rPr>
          <w:i/>
        </w:rPr>
        <w:t>Kendini toparlama gücünün cinsiyet değişkeni açısından incelenmesine ait t testi sonuçları</w:t>
      </w:r>
    </w:p>
    <w:tbl>
      <w:tblPr>
        <w:tblStyle w:val="TabloKlavuzu"/>
        <w:tblW w:w="5000" w:type="pct"/>
        <w:jc w:val="center"/>
        <w:tblBorders>
          <w:left w:val="none" w:sz="0" w:space="0" w:color="auto"/>
          <w:right w:val="none" w:sz="0" w:space="0" w:color="auto"/>
          <w:insideH w:val="none" w:sz="0" w:space="0" w:color="auto"/>
        </w:tblBorders>
        <w:tblLook w:val="04A0" w:firstRow="1" w:lastRow="0" w:firstColumn="1" w:lastColumn="0" w:noHBand="0" w:noVBand="1"/>
      </w:tblPr>
      <w:tblGrid>
        <w:gridCol w:w="1715"/>
        <w:gridCol w:w="1519"/>
        <w:gridCol w:w="1175"/>
        <w:gridCol w:w="1366"/>
        <w:gridCol w:w="1263"/>
        <w:gridCol w:w="1089"/>
        <w:gridCol w:w="1161"/>
      </w:tblGrid>
      <w:tr w:rsidR="00394979" w:rsidRPr="00882714" w14:paraId="0A5116EB" w14:textId="77777777" w:rsidTr="006077D1">
        <w:trPr>
          <w:jc w:val="center"/>
        </w:trPr>
        <w:tc>
          <w:tcPr>
            <w:tcW w:w="1674" w:type="dxa"/>
            <w:tcBorders>
              <w:top w:val="single" w:sz="4" w:space="0" w:color="auto"/>
              <w:left w:val="nil"/>
              <w:bottom w:val="single" w:sz="4" w:space="0" w:color="auto"/>
              <w:right w:val="nil"/>
            </w:tcBorders>
            <w:vAlign w:val="bottom"/>
          </w:tcPr>
          <w:p w14:paraId="7AB164E6" w14:textId="77777777" w:rsidR="00394979" w:rsidRPr="00882714" w:rsidRDefault="00394979" w:rsidP="00DB66DA">
            <w:pPr>
              <w:pStyle w:val="Balk1"/>
              <w:spacing w:before="0" w:after="0"/>
              <w:outlineLvl w:val="0"/>
              <w:rPr>
                <w:b w:val="0"/>
                <w:sz w:val="20"/>
                <w:szCs w:val="20"/>
              </w:rPr>
            </w:pPr>
          </w:p>
        </w:tc>
        <w:tc>
          <w:tcPr>
            <w:tcW w:w="1484" w:type="dxa"/>
            <w:tcBorders>
              <w:top w:val="single" w:sz="4" w:space="0" w:color="auto"/>
              <w:left w:val="nil"/>
              <w:bottom w:val="single" w:sz="4" w:space="0" w:color="auto"/>
              <w:right w:val="nil"/>
            </w:tcBorders>
            <w:hideMark/>
          </w:tcPr>
          <w:p w14:paraId="0278B907" w14:textId="77777777" w:rsidR="00394979" w:rsidRPr="00882714" w:rsidRDefault="00394979" w:rsidP="00DB66DA">
            <w:pPr>
              <w:pStyle w:val="Balk1"/>
              <w:spacing w:before="0" w:after="0"/>
              <w:outlineLvl w:val="0"/>
              <w:rPr>
                <w:b w:val="0"/>
                <w:sz w:val="20"/>
                <w:szCs w:val="20"/>
              </w:rPr>
            </w:pPr>
            <w:proofErr w:type="spellStart"/>
            <w:r w:rsidRPr="00882714">
              <w:rPr>
                <w:b w:val="0"/>
                <w:sz w:val="20"/>
                <w:szCs w:val="20"/>
              </w:rPr>
              <w:t>Cinsiyet</w:t>
            </w:r>
            <w:proofErr w:type="spellEnd"/>
          </w:p>
        </w:tc>
        <w:tc>
          <w:tcPr>
            <w:tcW w:w="1148" w:type="dxa"/>
            <w:tcBorders>
              <w:top w:val="single" w:sz="4" w:space="0" w:color="auto"/>
              <w:left w:val="nil"/>
              <w:bottom w:val="single" w:sz="4" w:space="0" w:color="auto"/>
              <w:right w:val="nil"/>
            </w:tcBorders>
            <w:hideMark/>
          </w:tcPr>
          <w:p w14:paraId="6C5F038D" w14:textId="77777777" w:rsidR="00394979" w:rsidRPr="00882714" w:rsidRDefault="00394979" w:rsidP="00DB66DA">
            <w:pPr>
              <w:pStyle w:val="Balk1"/>
              <w:spacing w:before="0" w:after="0"/>
              <w:outlineLvl w:val="0"/>
              <w:rPr>
                <w:b w:val="0"/>
                <w:sz w:val="20"/>
                <w:szCs w:val="20"/>
              </w:rPr>
            </w:pPr>
            <w:r w:rsidRPr="00882714">
              <w:rPr>
                <w:b w:val="0"/>
                <w:sz w:val="20"/>
                <w:szCs w:val="20"/>
              </w:rPr>
              <w:t>n</w:t>
            </w:r>
          </w:p>
        </w:tc>
        <w:tc>
          <w:tcPr>
            <w:tcW w:w="1334" w:type="dxa"/>
            <w:tcBorders>
              <w:top w:val="single" w:sz="4" w:space="0" w:color="auto"/>
              <w:left w:val="nil"/>
              <w:bottom w:val="single" w:sz="4" w:space="0" w:color="auto"/>
              <w:right w:val="nil"/>
            </w:tcBorders>
            <w:hideMark/>
          </w:tcPr>
          <w:p w14:paraId="14183968" w14:textId="77777777" w:rsidR="00394979" w:rsidRPr="00882714" w:rsidRDefault="00394979" w:rsidP="00DB66DA">
            <w:pPr>
              <w:pStyle w:val="Balk1"/>
              <w:spacing w:before="0" w:after="0"/>
              <w:outlineLvl w:val="0"/>
              <w:rPr>
                <w:b w:val="0"/>
                <w:color w:val="FF0000"/>
                <w:sz w:val="20"/>
                <w:szCs w:val="20"/>
              </w:rPr>
            </w:pPr>
            <w:r w:rsidRPr="00882714">
              <w:rPr>
                <w:rFonts w:eastAsiaTheme="minorHAnsi"/>
                <w:b w:val="0"/>
                <w:position w:val="-4"/>
                <w:sz w:val="20"/>
                <w:szCs w:val="20"/>
                <w:lang w:val="tr-TR"/>
              </w:rPr>
              <w:object w:dxaOrig="270" w:dyaOrig="345" w14:anchorId="36A8DD45">
                <v:shape id="_x0000_i1028" type="#_x0000_t75" style="width:13.5pt;height:17.25pt" o:ole="" filled="t">
                  <v:fill color2="black"/>
                  <v:imagedata r:id="rId11" o:title=""/>
                </v:shape>
                <o:OLEObject Type="Embed" ProgID="Equation.3" ShapeID="_x0000_i1028" DrawAspect="Content" ObjectID="_1622016612" r:id="rId15"/>
              </w:object>
            </w:r>
          </w:p>
        </w:tc>
        <w:tc>
          <w:tcPr>
            <w:tcW w:w="1234" w:type="dxa"/>
            <w:tcBorders>
              <w:top w:val="single" w:sz="4" w:space="0" w:color="auto"/>
              <w:left w:val="nil"/>
              <w:bottom w:val="single" w:sz="4" w:space="0" w:color="auto"/>
              <w:right w:val="nil"/>
            </w:tcBorders>
            <w:hideMark/>
          </w:tcPr>
          <w:p w14:paraId="005EF485" w14:textId="77777777" w:rsidR="00394979" w:rsidRPr="00882714" w:rsidRDefault="00394979" w:rsidP="00DB66DA">
            <w:pPr>
              <w:pStyle w:val="Balk1"/>
              <w:spacing w:before="0" w:after="0"/>
              <w:outlineLvl w:val="0"/>
              <w:rPr>
                <w:b w:val="0"/>
                <w:sz w:val="20"/>
                <w:szCs w:val="20"/>
              </w:rPr>
            </w:pPr>
            <w:r w:rsidRPr="00882714">
              <w:rPr>
                <w:b w:val="0"/>
                <w:sz w:val="20"/>
                <w:szCs w:val="20"/>
              </w:rPr>
              <w:t>Ss</w:t>
            </w:r>
          </w:p>
        </w:tc>
        <w:tc>
          <w:tcPr>
            <w:tcW w:w="1064" w:type="dxa"/>
            <w:tcBorders>
              <w:top w:val="single" w:sz="4" w:space="0" w:color="auto"/>
              <w:left w:val="nil"/>
              <w:bottom w:val="single" w:sz="4" w:space="0" w:color="auto"/>
              <w:right w:val="nil"/>
            </w:tcBorders>
            <w:hideMark/>
          </w:tcPr>
          <w:p w14:paraId="55D74C76" w14:textId="77777777" w:rsidR="00394979" w:rsidRPr="00882714" w:rsidRDefault="00394979" w:rsidP="00DB66DA">
            <w:pPr>
              <w:pStyle w:val="Balk1"/>
              <w:spacing w:before="0" w:after="0"/>
              <w:outlineLvl w:val="0"/>
              <w:rPr>
                <w:b w:val="0"/>
                <w:sz w:val="20"/>
                <w:szCs w:val="20"/>
              </w:rPr>
            </w:pPr>
            <w:r w:rsidRPr="00882714">
              <w:rPr>
                <w:b w:val="0"/>
                <w:sz w:val="20"/>
                <w:szCs w:val="20"/>
              </w:rPr>
              <w:t>t</w:t>
            </w:r>
          </w:p>
        </w:tc>
        <w:tc>
          <w:tcPr>
            <w:tcW w:w="1134" w:type="dxa"/>
            <w:tcBorders>
              <w:top w:val="single" w:sz="4" w:space="0" w:color="auto"/>
              <w:left w:val="nil"/>
              <w:bottom w:val="single" w:sz="4" w:space="0" w:color="auto"/>
              <w:right w:val="nil"/>
            </w:tcBorders>
            <w:hideMark/>
          </w:tcPr>
          <w:p w14:paraId="3F9D22E9" w14:textId="673E8459" w:rsidR="00394979" w:rsidRPr="00882714" w:rsidRDefault="006077D1" w:rsidP="00DB66DA">
            <w:pPr>
              <w:pStyle w:val="Balk1"/>
              <w:spacing w:before="0" w:after="0"/>
              <w:outlineLvl w:val="0"/>
              <w:rPr>
                <w:b w:val="0"/>
                <w:sz w:val="20"/>
                <w:szCs w:val="20"/>
              </w:rPr>
            </w:pPr>
            <w:r>
              <w:rPr>
                <w:b w:val="0"/>
                <w:sz w:val="20"/>
                <w:szCs w:val="20"/>
              </w:rPr>
              <w:t>p</w:t>
            </w:r>
          </w:p>
        </w:tc>
      </w:tr>
      <w:tr w:rsidR="00394979" w:rsidRPr="00882714" w14:paraId="638AB996" w14:textId="77777777" w:rsidTr="006077D1">
        <w:trPr>
          <w:trHeight w:val="605"/>
          <w:jc w:val="center"/>
        </w:trPr>
        <w:tc>
          <w:tcPr>
            <w:tcW w:w="1674" w:type="dxa"/>
            <w:vMerge w:val="restart"/>
            <w:tcBorders>
              <w:top w:val="single" w:sz="4" w:space="0" w:color="auto"/>
              <w:left w:val="nil"/>
              <w:bottom w:val="single" w:sz="4" w:space="0" w:color="auto"/>
              <w:right w:val="nil"/>
            </w:tcBorders>
          </w:tcPr>
          <w:p w14:paraId="63E8F9C7" w14:textId="77777777" w:rsidR="00394979" w:rsidRPr="00882714" w:rsidRDefault="00394979" w:rsidP="00DB66DA">
            <w:pPr>
              <w:pStyle w:val="Balk1"/>
              <w:spacing w:before="0" w:after="0"/>
              <w:outlineLvl w:val="0"/>
              <w:rPr>
                <w:b w:val="0"/>
                <w:sz w:val="20"/>
                <w:szCs w:val="20"/>
              </w:rPr>
            </w:pPr>
          </w:p>
          <w:p w14:paraId="7BC34146" w14:textId="77777777" w:rsidR="00394979" w:rsidRPr="00882714" w:rsidRDefault="00394979" w:rsidP="00DB66DA">
            <w:pPr>
              <w:pStyle w:val="Balk1"/>
              <w:spacing w:before="0" w:after="0"/>
              <w:outlineLvl w:val="0"/>
              <w:rPr>
                <w:b w:val="0"/>
                <w:sz w:val="20"/>
                <w:szCs w:val="20"/>
              </w:rPr>
            </w:pPr>
            <w:proofErr w:type="spellStart"/>
            <w:r w:rsidRPr="00882714">
              <w:rPr>
                <w:b w:val="0"/>
                <w:sz w:val="20"/>
                <w:szCs w:val="20"/>
              </w:rPr>
              <w:t>Kendini</w:t>
            </w:r>
            <w:proofErr w:type="spellEnd"/>
            <w:r w:rsidRPr="00882714">
              <w:rPr>
                <w:b w:val="0"/>
                <w:sz w:val="20"/>
                <w:szCs w:val="20"/>
              </w:rPr>
              <w:t xml:space="preserve"> </w:t>
            </w:r>
            <w:proofErr w:type="spellStart"/>
            <w:r w:rsidRPr="00882714">
              <w:rPr>
                <w:b w:val="0"/>
                <w:sz w:val="20"/>
                <w:szCs w:val="20"/>
              </w:rPr>
              <w:t>Toparlama</w:t>
            </w:r>
            <w:proofErr w:type="spellEnd"/>
            <w:r w:rsidRPr="00882714">
              <w:rPr>
                <w:b w:val="0"/>
                <w:sz w:val="20"/>
                <w:szCs w:val="20"/>
              </w:rPr>
              <w:t xml:space="preserve"> </w:t>
            </w:r>
            <w:proofErr w:type="spellStart"/>
            <w:r w:rsidRPr="00882714">
              <w:rPr>
                <w:b w:val="0"/>
                <w:sz w:val="20"/>
                <w:szCs w:val="20"/>
              </w:rPr>
              <w:t>Gücü</w:t>
            </w:r>
            <w:proofErr w:type="spellEnd"/>
          </w:p>
        </w:tc>
        <w:tc>
          <w:tcPr>
            <w:tcW w:w="1484" w:type="dxa"/>
            <w:tcBorders>
              <w:top w:val="single" w:sz="4" w:space="0" w:color="auto"/>
              <w:left w:val="nil"/>
              <w:bottom w:val="nil"/>
              <w:right w:val="nil"/>
            </w:tcBorders>
          </w:tcPr>
          <w:p w14:paraId="0CAC0F8C" w14:textId="77777777" w:rsidR="00394979" w:rsidRPr="00882714" w:rsidRDefault="00394979" w:rsidP="00DB66DA">
            <w:pPr>
              <w:pStyle w:val="Balk1"/>
              <w:spacing w:before="0" w:after="0"/>
              <w:jc w:val="both"/>
              <w:outlineLvl w:val="0"/>
              <w:rPr>
                <w:b w:val="0"/>
                <w:sz w:val="20"/>
                <w:szCs w:val="20"/>
              </w:rPr>
            </w:pPr>
          </w:p>
          <w:p w14:paraId="3FDD1DBD" w14:textId="77777777" w:rsidR="00394979" w:rsidRPr="00882714" w:rsidRDefault="00394979" w:rsidP="00DB66DA">
            <w:pPr>
              <w:pStyle w:val="Balk1"/>
              <w:spacing w:before="0" w:after="0"/>
              <w:outlineLvl w:val="0"/>
              <w:rPr>
                <w:b w:val="0"/>
                <w:sz w:val="20"/>
                <w:szCs w:val="20"/>
              </w:rPr>
            </w:pPr>
            <w:proofErr w:type="spellStart"/>
            <w:r w:rsidRPr="00882714">
              <w:rPr>
                <w:b w:val="0"/>
                <w:sz w:val="20"/>
                <w:szCs w:val="20"/>
              </w:rPr>
              <w:t>Kadın</w:t>
            </w:r>
            <w:proofErr w:type="spellEnd"/>
          </w:p>
        </w:tc>
        <w:tc>
          <w:tcPr>
            <w:tcW w:w="1148" w:type="dxa"/>
            <w:tcBorders>
              <w:top w:val="single" w:sz="4" w:space="0" w:color="auto"/>
              <w:left w:val="nil"/>
              <w:bottom w:val="nil"/>
              <w:right w:val="nil"/>
            </w:tcBorders>
          </w:tcPr>
          <w:p w14:paraId="20CAB820" w14:textId="77777777" w:rsidR="00394979" w:rsidRPr="00882714" w:rsidRDefault="00394979" w:rsidP="00DB66DA">
            <w:pPr>
              <w:pStyle w:val="Balk1"/>
              <w:spacing w:before="0" w:after="0"/>
              <w:outlineLvl w:val="0"/>
              <w:rPr>
                <w:b w:val="0"/>
                <w:sz w:val="20"/>
                <w:szCs w:val="20"/>
              </w:rPr>
            </w:pPr>
          </w:p>
          <w:p w14:paraId="1C065CA6" w14:textId="77777777" w:rsidR="00394979" w:rsidRPr="00882714" w:rsidRDefault="00394979" w:rsidP="00DB66DA">
            <w:pPr>
              <w:pStyle w:val="Balk1"/>
              <w:spacing w:before="0" w:after="0"/>
              <w:outlineLvl w:val="0"/>
              <w:rPr>
                <w:b w:val="0"/>
                <w:sz w:val="20"/>
                <w:szCs w:val="20"/>
              </w:rPr>
            </w:pPr>
            <w:r w:rsidRPr="00882714">
              <w:rPr>
                <w:b w:val="0"/>
                <w:sz w:val="20"/>
                <w:szCs w:val="20"/>
              </w:rPr>
              <w:t>347</w:t>
            </w:r>
          </w:p>
        </w:tc>
        <w:tc>
          <w:tcPr>
            <w:tcW w:w="1334" w:type="dxa"/>
            <w:tcBorders>
              <w:top w:val="single" w:sz="4" w:space="0" w:color="auto"/>
              <w:left w:val="nil"/>
              <w:bottom w:val="nil"/>
              <w:right w:val="nil"/>
            </w:tcBorders>
          </w:tcPr>
          <w:p w14:paraId="3B1D088C" w14:textId="77777777" w:rsidR="00394979" w:rsidRPr="00882714" w:rsidRDefault="00394979" w:rsidP="00DB66DA">
            <w:pPr>
              <w:pStyle w:val="Balk1"/>
              <w:spacing w:before="0" w:after="0"/>
              <w:outlineLvl w:val="0"/>
              <w:rPr>
                <w:b w:val="0"/>
                <w:sz w:val="20"/>
                <w:szCs w:val="20"/>
              </w:rPr>
            </w:pPr>
          </w:p>
          <w:p w14:paraId="63DDBE32" w14:textId="77777777" w:rsidR="00394979" w:rsidRPr="00882714" w:rsidRDefault="00394979" w:rsidP="00DB66DA">
            <w:pPr>
              <w:pStyle w:val="Balk1"/>
              <w:spacing w:before="0" w:after="0"/>
              <w:outlineLvl w:val="0"/>
              <w:rPr>
                <w:b w:val="0"/>
                <w:sz w:val="20"/>
                <w:szCs w:val="20"/>
              </w:rPr>
            </w:pPr>
            <w:r w:rsidRPr="00882714">
              <w:rPr>
                <w:b w:val="0"/>
                <w:sz w:val="20"/>
                <w:szCs w:val="20"/>
              </w:rPr>
              <w:t>132.93</w:t>
            </w:r>
          </w:p>
        </w:tc>
        <w:tc>
          <w:tcPr>
            <w:tcW w:w="1234" w:type="dxa"/>
            <w:tcBorders>
              <w:top w:val="single" w:sz="4" w:space="0" w:color="auto"/>
              <w:left w:val="nil"/>
              <w:bottom w:val="nil"/>
              <w:right w:val="nil"/>
            </w:tcBorders>
          </w:tcPr>
          <w:p w14:paraId="4CD66E1D" w14:textId="77777777" w:rsidR="00394979" w:rsidRPr="00882714" w:rsidRDefault="00394979" w:rsidP="00DB66DA">
            <w:pPr>
              <w:pStyle w:val="Balk1"/>
              <w:spacing w:before="0" w:after="0"/>
              <w:outlineLvl w:val="0"/>
              <w:rPr>
                <w:b w:val="0"/>
                <w:sz w:val="20"/>
                <w:szCs w:val="20"/>
              </w:rPr>
            </w:pPr>
          </w:p>
          <w:p w14:paraId="594B223B" w14:textId="77777777" w:rsidR="00394979" w:rsidRPr="00882714" w:rsidRDefault="00394979" w:rsidP="00DB66DA">
            <w:pPr>
              <w:pStyle w:val="Balk1"/>
              <w:spacing w:before="0" w:after="0"/>
              <w:outlineLvl w:val="0"/>
              <w:rPr>
                <w:b w:val="0"/>
                <w:sz w:val="20"/>
                <w:szCs w:val="20"/>
              </w:rPr>
            </w:pPr>
            <w:r w:rsidRPr="00882714">
              <w:rPr>
                <w:b w:val="0"/>
                <w:sz w:val="20"/>
                <w:szCs w:val="20"/>
              </w:rPr>
              <w:t>17.36</w:t>
            </w:r>
          </w:p>
        </w:tc>
        <w:tc>
          <w:tcPr>
            <w:tcW w:w="1064" w:type="dxa"/>
            <w:vMerge w:val="restart"/>
            <w:tcBorders>
              <w:top w:val="single" w:sz="4" w:space="0" w:color="auto"/>
              <w:left w:val="nil"/>
              <w:bottom w:val="single" w:sz="4" w:space="0" w:color="auto"/>
              <w:right w:val="nil"/>
            </w:tcBorders>
          </w:tcPr>
          <w:p w14:paraId="326D0727" w14:textId="77777777" w:rsidR="00394979" w:rsidRPr="00882714" w:rsidRDefault="00394979" w:rsidP="00DB66DA">
            <w:pPr>
              <w:pStyle w:val="Balk1"/>
              <w:spacing w:before="0" w:after="0"/>
              <w:outlineLvl w:val="0"/>
              <w:rPr>
                <w:b w:val="0"/>
                <w:sz w:val="20"/>
                <w:szCs w:val="20"/>
              </w:rPr>
            </w:pPr>
          </w:p>
          <w:p w14:paraId="1BB83538" w14:textId="77777777" w:rsidR="00394979" w:rsidRPr="00882714" w:rsidRDefault="00394979" w:rsidP="00DB66DA">
            <w:pPr>
              <w:pStyle w:val="Balk1"/>
              <w:spacing w:before="0" w:after="0"/>
              <w:outlineLvl w:val="0"/>
              <w:rPr>
                <w:b w:val="0"/>
                <w:sz w:val="20"/>
                <w:szCs w:val="20"/>
              </w:rPr>
            </w:pPr>
          </w:p>
          <w:p w14:paraId="04DE54DA" w14:textId="77777777" w:rsidR="00394979" w:rsidRPr="00882714" w:rsidRDefault="00394979" w:rsidP="00DB66DA">
            <w:pPr>
              <w:pStyle w:val="Balk1"/>
              <w:spacing w:before="0" w:after="0"/>
              <w:outlineLvl w:val="0"/>
              <w:rPr>
                <w:b w:val="0"/>
                <w:sz w:val="20"/>
                <w:szCs w:val="20"/>
              </w:rPr>
            </w:pPr>
            <w:r w:rsidRPr="00882714">
              <w:rPr>
                <w:b w:val="0"/>
                <w:sz w:val="20"/>
                <w:szCs w:val="20"/>
              </w:rPr>
              <w:t xml:space="preserve">       -1.01</w:t>
            </w:r>
          </w:p>
        </w:tc>
        <w:tc>
          <w:tcPr>
            <w:tcW w:w="1134" w:type="dxa"/>
            <w:vMerge w:val="restart"/>
            <w:tcBorders>
              <w:top w:val="single" w:sz="4" w:space="0" w:color="auto"/>
              <w:left w:val="nil"/>
              <w:bottom w:val="single" w:sz="4" w:space="0" w:color="auto"/>
              <w:right w:val="nil"/>
            </w:tcBorders>
          </w:tcPr>
          <w:p w14:paraId="6069E8D0" w14:textId="77777777" w:rsidR="00394979" w:rsidRPr="00882714" w:rsidRDefault="00394979" w:rsidP="00DB66DA">
            <w:pPr>
              <w:pStyle w:val="Balk1"/>
              <w:spacing w:before="0" w:after="0"/>
              <w:outlineLvl w:val="0"/>
              <w:rPr>
                <w:b w:val="0"/>
                <w:color w:val="FF0000"/>
                <w:sz w:val="20"/>
                <w:szCs w:val="20"/>
              </w:rPr>
            </w:pPr>
          </w:p>
          <w:p w14:paraId="5A15678D" w14:textId="77777777" w:rsidR="00394979" w:rsidRPr="00882714" w:rsidRDefault="00394979" w:rsidP="00DB66DA">
            <w:pPr>
              <w:pStyle w:val="Balk1"/>
              <w:spacing w:before="0" w:after="0"/>
              <w:outlineLvl w:val="0"/>
              <w:rPr>
                <w:b w:val="0"/>
                <w:color w:val="FF0000"/>
                <w:sz w:val="20"/>
                <w:szCs w:val="20"/>
              </w:rPr>
            </w:pPr>
          </w:p>
          <w:p w14:paraId="02326CF6" w14:textId="77777777" w:rsidR="00394979" w:rsidRPr="00882714" w:rsidRDefault="00394979" w:rsidP="00DB66DA">
            <w:pPr>
              <w:pStyle w:val="Balk1"/>
              <w:spacing w:before="0" w:after="0"/>
              <w:outlineLvl w:val="0"/>
              <w:rPr>
                <w:b w:val="0"/>
                <w:color w:val="FF0000"/>
                <w:sz w:val="20"/>
                <w:szCs w:val="20"/>
              </w:rPr>
            </w:pPr>
            <w:r w:rsidRPr="00882714">
              <w:rPr>
                <w:b w:val="0"/>
                <w:sz w:val="20"/>
                <w:szCs w:val="20"/>
              </w:rPr>
              <w:t>.305</w:t>
            </w:r>
          </w:p>
        </w:tc>
      </w:tr>
      <w:tr w:rsidR="00394979" w:rsidRPr="00882714" w14:paraId="3DF0B35B" w14:textId="77777777" w:rsidTr="006077D1">
        <w:trPr>
          <w:trHeight w:val="123"/>
          <w:jc w:val="center"/>
        </w:trPr>
        <w:tc>
          <w:tcPr>
            <w:tcW w:w="0" w:type="auto"/>
            <w:vMerge/>
            <w:tcBorders>
              <w:top w:val="double" w:sz="6" w:space="0" w:color="auto"/>
              <w:left w:val="nil"/>
              <w:bottom w:val="single" w:sz="4" w:space="0" w:color="auto"/>
              <w:right w:val="nil"/>
            </w:tcBorders>
            <w:vAlign w:val="center"/>
            <w:hideMark/>
          </w:tcPr>
          <w:p w14:paraId="5BFE8D61" w14:textId="77777777" w:rsidR="00394979" w:rsidRPr="00882714" w:rsidRDefault="00394979" w:rsidP="00DB66DA">
            <w:pPr>
              <w:pStyle w:val="Balk1"/>
              <w:spacing w:before="0" w:after="0"/>
              <w:outlineLvl w:val="0"/>
              <w:rPr>
                <w:b w:val="0"/>
                <w:sz w:val="20"/>
                <w:szCs w:val="20"/>
              </w:rPr>
            </w:pPr>
          </w:p>
        </w:tc>
        <w:tc>
          <w:tcPr>
            <w:tcW w:w="1484" w:type="dxa"/>
            <w:tcBorders>
              <w:top w:val="nil"/>
              <w:left w:val="nil"/>
              <w:bottom w:val="single" w:sz="4" w:space="0" w:color="auto"/>
              <w:right w:val="nil"/>
            </w:tcBorders>
            <w:hideMark/>
          </w:tcPr>
          <w:p w14:paraId="4F82A392" w14:textId="77777777" w:rsidR="00394979" w:rsidRPr="00882714" w:rsidRDefault="00394979" w:rsidP="00DB66DA">
            <w:pPr>
              <w:pStyle w:val="Balk1"/>
              <w:spacing w:before="0" w:after="0"/>
              <w:outlineLvl w:val="0"/>
              <w:rPr>
                <w:b w:val="0"/>
                <w:sz w:val="20"/>
                <w:szCs w:val="20"/>
              </w:rPr>
            </w:pPr>
            <w:proofErr w:type="spellStart"/>
            <w:r w:rsidRPr="00882714">
              <w:rPr>
                <w:b w:val="0"/>
                <w:sz w:val="20"/>
                <w:szCs w:val="20"/>
              </w:rPr>
              <w:t>Erkek</w:t>
            </w:r>
            <w:proofErr w:type="spellEnd"/>
          </w:p>
        </w:tc>
        <w:tc>
          <w:tcPr>
            <w:tcW w:w="1148" w:type="dxa"/>
            <w:tcBorders>
              <w:top w:val="nil"/>
              <w:left w:val="nil"/>
              <w:bottom w:val="single" w:sz="4" w:space="0" w:color="auto"/>
              <w:right w:val="nil"/>
            </w:tcBorders>
            <w:hideMark/>
          </w:tcPr>
          <w:p w14:paraId="61C9F001" w14:textId="77777777" w:rsidR="00394979" w:rsidRPr="00882714" w:rsidRDefault="00394979" w:rsidP="00DB66DA">
            <w:pPr>
              <w:pStyle w:val="Balk1"/>
              <w:spacing w:before="0" w:after="0"/>
              <w:outlineLvl w:val="0"/>
              <w:rPr>
                <w:b w:val="0"/>
                <w:sz w:val="20"/>
                <w:szCs w:val="20"/>
              </w:rPr>
            </w:pPr>
            <w:r w:rsidRPr="00882714">
              <w:rPr>
                <w:b w:val="0"/>
                <w:sz w:val="20"/>
                <w:szCs w:val="20"/>
              </w:rPr>
              <w:t>267</w:t>
            </w:r>
          </w:p>
        </w:tc>
        <w:tc>
          <w:tcPr>
            <w:tcW w:w="1334" w:type="dxa"/>
            <w:tcBorders>
              <w:top w:val="nil"/>
              <w:left w:val="nil"/>
              <w:bottom w:val="single" w:sz="4" w:space="0" w:color="auto"/>
              <w:right w:val="nil"/>
            </w:tcBorders>
            <w:hideMark/>
          </w:tcPr>
          <w:p w14:paraId="1B0939A5" w14:textId="77777777" w:rsidR="00394979" w:rsidRPr="00882714" w:rsidRDefault="00394979" w:rsidP="00DB66DA">
            <w:pPr>
              <w:pStyle w:val="Balk1"/>
              <w:spacing w:before="0" w:after="0"/>
              <w:outlineLvl w:val="0"/>
              <w:rPr>
                <w:b w:val="0"/>
                <w:sz w:val="20"/>
                <w:szCs w:val="20"/>
              </w:rPr>
            </w:pPr>
            <w:r w:rsidRPr="00882714">
              <w:rPr>
                <w:b w:val="0"/>
                <w:sz w:val="20"/>
                <w:szCs w:val="20"/>
              </w:rPr>
              <w:t>134.47</w:t>
            </w:r>
          </w:p>
        </w:tc>
        <w:tc>
          <w:tcPr>
            <w:tcW w:w="1234" w:type="dxa"/>
            <w:tcBorders>
              <w:top w:val="nil"/>
              <w:left w:val="nil"/>
              <w:bottom w:val="single" w:sz="4" w:space="0" w:color="auto"/>
              <w:right w:val="nil"/>
            </w:tcBorders>
          </w:tcPr>
          <w:p w14:paraId="4BF53C44" w14:textId="77777777" w:rsidR="00394979" w:rsidRPr="00882714" w:rsidRDefault="00394979" w:rsidP="00DB66DA">
            <w:pPr>
              <w:pStyle w:val="Balk1"/>
              <w:spacing w:before="0" w:after="0"/>
              <w:outlineLvl w:val="0"/>
              <w:rPr>
                <w:b w:val="0"/>
                <w:sz w:val="20"/>
                <w:szCs w:val="20"/>
              </w:rPr>
            </w:pPr>
            <w:r w:rsidRPr="00882714">
              <w:rPr>
                <w:b w:val="0"/>
                <w:sz w:val="20"/>
                <w:szCs w:val="20"/>
              </w:rPr>
              <w:t>19.66</w:t>
            </w:r>
          </w:p>
          <w:p w14:paraId="1A15E7EE" w14:textId="77777777" w:rsidR="00394979" w:rsidRPr="00882714" w:rsidRDefault="00394979" w:rsidP="00DB66DA">
            <w:pPr>
              <w:pStyle w:val="Balk1"/>
              <w:spacing w:before="0" w:after="0"/>
              <w:outlineLvl w:val="0"/>
              <w:rPr>
                <w:b w:val="0"/>
                <w:sz w:val="20"/>
                <w:szCs w:val="20"/>
              </w:rPr>
            </w:pPr>
          </w:p>
        </w:tc>
        <w:tc>
          <w:tcPr>
            <w:tcW w:w="0" w:type="auto"/>
            <w:vMerge/>
            <w:tcBorders>
              <w:top w:val="nil"/>
              <w:left w:val="nil"/>
              <w:bottom w:val="single" w:sz="4" w:space="0" w:color="auto"/>
              <w:right w:val="nil"/>
            </w:tcBorders>
            <w:vAlign w:val="center"/>
            <w:hideMark/>
          </w:tcPr>
          <w:p w14:paraId="556F462A" w14:textId="77777777" w:rsidR="00394979" w:rsidRPr="00882714" w:rsidRDefault="00394979" w:rsidP="00DB66DA">
            <w:pPr>
              <w:pStyle w:val="Balk1"/>
              <w:spacing w:before="0" w:after="0"/>
              <w:outlineLvl w:val="0"/>
              <w:rPr>
                <w:b w:val="0"/>
                <w:sz w:val="20"/>
                <w:szCs w:val="20"/>
              </w:rPr>
            </w:pPr>
          </w:p>
        </w:tc>
        <w:tc>
          <w:tcPr>
            <w:tcW w:w="0" w:type="auto"/>
            <w:vMerge/>
            <w:tcBorders>
              <w:top w:val="nil"/>
              <w:left w:val="nil"/>
              <w:bottom w:val="single" w:sz="4" w:space="0" w:color="auto"/>
              <w:right w:val="nil"/>
            </w:tcBorders>
            <w:vAlign w:val="center"/>
            <w:hideMark/>
          </w:tcPr>
          <w:p w14:paraId="28E395A5" w14:textId="77777777" w:rsidR="00394979" w:rsidRPr="00882714" w:rsidRDefault="00394979" w:rsidP="00DB66DA">
            <w:pPr>
              <w:pStyle w:val="Balk1"/>
              <w:spacing w:before="0" w:after="0"/>
              <w:outlineLvl w:val="0"/>
              <w:rPr>
                <w:b w:val="0"/>
                <w:color w:val="FF0000"/>
                <w:sz w:val="20"/>
                <w:szCs w:val="20"/>
              </w:rPr>
            </w:pPr>
          </w:p>
        </w:tc>
      </w:tr>
    </w:tbl>
    <w:p w14:paraId="1D3DDCBC" w14:textId="51CD1D90" w:rsidR="0042291A" w:rsidRDefault="0042291A" w:rsidP="0006660D">
      <w:pPr>
        <w:spacing w:before="0" w:after="0"/>
        <w:ind w:firstLine="708"/>
        <w:rPr>
          <w:rFonts w:cs="Times New Roman"/>
        </w:rPr>
      </w:pPr>
    </w:p>
    <w:p w14:paraId="561D90C9" w14:textId="6949DDC1" w:rsidR="00394979" w:rsidRDefault="00394979" w:rsidP="00394979">
      <w:pPr>
        <w:ind w:firstLine="708"/>
        <w:rPr>
          <w:rFonts w:eastAsia="Times New Roman,Bold" w:cs="Times New Roman"/>
          <w:bCs/>
        </w:rPr>
      </w:pPr>
      <w:r>
        <w:rPr>
          <w:rFonts w:cs="Times New Roman"/>
        </w:rPr>
        <w:t xml:space="preserve">Kadın ve erkek katılımcıların kendini toparlama gücü puan ortalamaları arasında anlamlı bir farklılık olup olmadığını test amacıyla yapılan t-testi sonuçları Tablo 4’ de verilmiştir.  </w:t>
      </w:r>
      <w:r>
        <w:rPr>
          <w:rFonts w:eastAsia="Times New Roman,Bold" w:cs="Times New Roman"/>
          <w:bCs/>
        </w:rPr>
        <w:t xml:space="preserve">Tablo 4 incelendiğinde katılımcıların kendini toparlama gücü puan ortalamaları cinsiyete göre anlamlı bir farklılık göstermemektedir.  </w:t>
      </w:r>
    </w:p>
    <w:p w14:paraId="474849FB" w14:textId="77777777" w:rsidR="00394979" w:rsidRPr="000719B1" w:rsidRDefault="00394979" w:rsidP="000719B1">
      <w:pPr>
        <w:rPr>
          <w:b/>
          <w:i/>
          <w:sz w:val="32"/>
          <w:szCs w:val="24"/>
        </w:rPr>
      </w:pPr>
      <w:bookmarkStart w:id="4" w:name="_Toc530321868"/>
      <w:r w:rsidRPr="000719B1">
        <w:rPr>
          <w:b/>
          <w:i/>
        </w:rPr>
        <w:t>Tablo 5.</w:t>
      </w:r>
      <w:r w:rsidRPr="000719B1">
        <w:rPr>
          <w:i/>
        </w:rPr>
        <w:t xml:space="preserve"> Çalışma grubunun çocukluk dönemi mutluluk anıları puanlarının yaşa göre istatistiksel verileri</w:t>
      </w:r>
      <w:bookmarkEnd w:id="4"/>
    </w:p>
    <w:tbl>
      <w:tblPr>
        <w:tblW w:w="5000" w:type="pct"/>
        <w:jc w:val="center"/>
        <w:tblBorders>
          <w:top w:val="single" w:sz="4" w:space="0" w:color="auto"/>
          <w:bottom w:val="single" w:sz="4" w:space="0" w:color="auto"/>
        </w:tblBorders>
        <w:tblCellMar>
          <w:left w:w="93" w:type="dxa"/>
          <w:right w:w="93" w:type="dxa"/>
        </w:tblCellMar>
        <w:tblLook w:val="04A0" w:firstRow="1" w:lastRow="0" w:firstColumn="1" w:lastColumn="0" w:noHBand="0" w:noVBand="1"/>
      </w:tblPr>
      <w:tblGrid>
        <w:gridCol w:w="2294"/>
        <w:gridCol w:w="1385"/>
        <w:gridCol w:w="857"/>
        <w:gridCol w:w="1400"/>
        <w:gridCol w:w="3322"/>
      </w:tblGrid>
      <w:tr w:rsidR="00394979" w:rsidRPr="00DB66DA" w14:paraId="3D98281F" w14:textId="77777777" w:rsidTr="006077D1">
        <w:trPr>
          <w:trHeight w:val="388"/>
          <w:jc w:val="center"/>
        </w:trPr>
        <w:tc>
          <w:tcPr>
            <w:tcW w:w="1239" w:type="pct"/>
            <w:tcBorders>
              <w:top w:val="single" w:sz="4" w:space="0" w:color="auto"/>
              <w:left w:val="nil"/>
              <w:bottom w:val="single" w:sz="4" w:space="0" w:color="auto"/>
              <w:right w:val="nil"/>
            </w:tcBorders>
            <w:shd w:val="clear" w:color="auto" w:fill="FFFFFF"/>
            <w:vAlign w:val="bottom"/>
          </w:tcPr>
          <w:p w14:paraId="3B4B0FA8" w14:textId="77777777" w:rsidR="00394979" w:rsidRPr="00DB66DA" w:rsidRDefault="00394979" w:rsidP="00DB66DA">
            <w:pPr>
              <w:pStyle w:val="Balk1"/>
              <w:spacing w:before="0" w:after="0"/>
              <w:rPr>
                <w:b w:val="0"/>
                <w:sz w:val="20"/>
                <w:szCs w:val="20"/>
              </w:rPr>
            </w:pPr>
          </w:p>
        </w:tc>
        <w:tc>
          <w:tcPr>
            <w:tcW w:w="748" w:type="pct"/>
            <w:tcBorders>
              <w:top w:val="single" w:sz="4" w:space="0" w:color="auto"/>
              <w:left w:val="nil"/>
              <w:bottom w:val="single" w:sz="4" w:space="0" w:color="auto"/>
              <w:right w:val="nil"/>
            </w:tcBorders>
            <w:shd w:val="clear" w:color="auto" w:fill="FFFFFF"/>
            <w:vAlign w:val="bottom"/>
            <w:hideMark/>
          </w:tcPr>
          <w:p w14:paraId="49A461F8" w14:textId="77777777" w:rsidR="00394979" w:rsidRPr="00DB66DA" w:rsidRDefault="00394979" w:rsidP="00DB66DA">
            <w:pPr>
              <w:pStyle w:val="Balk1"/>
              <w:spacing w:before="0" w:after="0"/>
              <w:rPr>
                <w:b w:val="0"/>
                <w:sz w:val="20"/>
                <w:szCs w:val="20"/>
              </w:rPr>
            </w:pPr>
            <w:r w:rsidRPr="00DB66DA">
              <w:rPr>
                <w:b w:val="0"/>
                <w:sz w:val="20"/>
                <w:szCs w:val="20"/>
              </w:rPr>
              <w:t>Yaş</w:t>
            </w:r>
          </w:p>
        </w:tc>
        <w:tc>
          <w:tcPr>
            <w:tcW w:w="463" w:type="pct"/>
            <w:tcBorders>
              <w:top w:val="single" w:sz="4" w:space="0" w:color="auto"/>
              <w:left w:val="nil"/>
              <w:bottom w:val="single" w:sz="4" w:space="0" w:color="auto"/>
              <w:right w:val="nil"/>
            </w:tcBorders>
            <w:shd w:val="clear" w:color="auto" w:fill="FFFFFF"/>
            <w:vAlign w:val="bottom"/>
            <w:hideMark/>
          </w:tcPr>
          <w:p w14:paraId="424F3AF0" w14:textId="77777777" w:rsidR="00394979" w:rsidRPr="00DB66DA" w:rsidRDefault="00394979" w:rsidP="00DB66DA">
            <w:pPr>
              <w:pStyle w:val="Balk1"/>
              <w:spacing w:before="0" w:after="0"/>
              <w:rPr>
                <w:b w:val="0"/>
                <w:sz w:val="20"/>
                <w:szCs w:val="20"/>
              </w:rPr>
            </w:pPr>
            <w:r w:rsidRPr="00DB66DA">
              <w:rPr>
                <w:b w:val="0"/>
                <w:sz w:val="20"/>
                <w:szCs w:val="20"/>
              </w:rPr>
              <w:t>N</w:t>
            </w:r>
          </w:p>
        </w:tc>
        <w:tc>
          <w:tcPr>
            <w:tcW w:w="756" w:type="pct"/>
            <w:tcBorders>
              <w:top w:val="single" w:sz="4" w:space="0" w:color="auto"/>
              <w:left w:val="nil"/>
              <w:bottom w:val="single" w:sz="4" w:space="0" w:color="auto"/>
              <w:right w:val="nil"/>
            </w:tcBorders>
            <w:shd w:val="clear" w:color="auto" w:fill="FFFFFF"/>
            <w:vAlign w:val="bottom"/>
            <w:hideMark/>
          </w:tcPr>
          <w:p w14:paraId="7494ECD7" w14:textId="77777777" w:rsidR="00394979" w:rsidRPr="00DB66DA" w:rsidRDefault="00394979" w:rsidP="00DB66DA">
            <w:pPr>
              <w:pStyle w:val="Balk1"/>
              <w:spacing w:before="0" w:after="0"/>
              <w:rPr>
                <w:b w:val="0"/>
                <w:sz w:val="20"/>
                <w:szCs w:val="20"/>
              </w:rPr>
            </w:pPr>
            <w:r w:rsidRPr="00DB66DA">
              <w:rPr>
                <w:b w:val="0"/>
                <w:position w:val="-4"/>
                <w:sz w:val="20"/>
                <w:szCs w:val="20"/>
              </w:rPr>
              <w:object w:dxaOrig="270" w:dyaOrig="330" w14:anchorId="073D69CD">
                <v:shape id="_x0000_i1029" type="#_x0000_t75" style="width:13.5pt;height:16.5pt" o:ole="" filled="t">
                  <v:fill color2="black"/>
                  <v:imagedata r:id="rId11" o:title=""/>
                </v:shape>
                <o:OLEObject Type="Embed" ProgID="Equation.3" ShapeID="_x0000_i1029" DrawAspect="Content" ObjectID="_1622016613" r:id="rId16"/>
              </w:object>
            </w:r>
          </w:p>
        </w:tc>
        <w:tc>
          <w:tcPr>
            <w:tcW w:w="1794" w:type="pct"/>
            <w:tcBorders>
              <w:top w:val="single" w:sz="4" w:space="0" w:color="auto"/>
              <w:left w:val="nil"/>
              <w:bottom w:val="single" w:sz="4" w:space="0" w:color="auto"/>
              <w:right w:val="nil"/>
            </w:tcBorders>
            <w:shd w:val="clear" w:color="auto" w:fill="FFFFFF"/>
            <w:vAlign w:val="bottom"/>
            <w:hideMark/>
          </w:tcPr>
          <w:p w14:paraId="104EE447" w14:textId="77777777" w:rsidR="00394979" w:rsidRPr="00DB66DA" w:rsidRDefault="00394979" w:rsidP="00DB66DA">
            <w:pPr>
              <w:pStyle w:val="Balk1"/>
              <w:spacing w:before="0" w:after="0"/>
              <w:rPr>
                <w:b w:val="0"/>
                <w:sz w:val="20"/>
                <w:szCs w:val="20"/>
              </w:rPr>
            </w:pPr>
            <w:r w:rsidRPr="00DB66DA">
              <w:rPr>
                <w:b w:val="0"/>
                <w:sz w:val="20"/>
                <w:szCs w:val="20"/>
              </w:rPr>
              <w:t>S</w:t>
            </w:r>
          </w:p>
        </w:tc>
      </w:tr>
      <w:tr w:rsidR="00394979" w:rsidRPr="00DB66DA" w14:paraId="1848CB80" w14:textId="77777777" w:rsidTr="006077D1">
        <w:trPr>
          <w:trHeight w:val="273"/>
          <w:jc w:val="center"/>
        </w:trPr>
        <w:tc>
          <w:tcPr>
            <w:tcW w:w="1239" w:type="pct"/>
            <w:vMerge w:val="restart"/>
            <w:tcBorders>
              <w:top w:val="single" w:sz="4" w:space="0" w:color="auto"/>
              <w:left w:val="nil"/>
              <w:bottom w:val="single" w:sz="4" w:space="0" w:color="auto"/>
              <w:right w:val="nil"/>
            </w:tcBorders>
            <w:shd w:val="clear" w:color="auto" w:fill="FFFFFF"/>
            <w:vAlign w:val="center"/>
            <w:hideMark/>
          </w:tcPr>
          <w:p w14:paraId="11480D2C" w14:textId="77777777" w:rsidR="00394979" w:rsidRPr="00DB66DA" w:rsidRDefault="00394979" w:rsidP="00DB66DA">
            <w:pPr>
              <w:pStyle w:val="Balk1"/>
              <w:spacing w:before="0" w:after="0"/>
              <w:rPr>
                <w:b w:val="0"/>
                <w:sz w:val="20"/>
                <w:szCs w:val="20"/>
              </w:rPr>
            </w:pPr>
            <w:r w:rsidRPr="00DB66DA">
              <w:rPr>
                <w:b w:val="0"/>
                <w:sz w:val="20"/>
                <w:szCs w:val="20"/>
              </w:rPr>
              <w:t>Çocukluk Dönemi Mutluluk Anıları</w:t>
            </w:r>
          </w:p>
        </w:tc>
        <w:tc>
          <w:tcPr>
            <w:tcW w:w="748" w:type="pct"/>
            <w:tcBorders>
              <w:top w:val="single" w:sz="4" w:space="0" w:color="auto"/>
              <w:left w:val="nil"/>
              <w:bottom w:val="nil"/>
              <w:right w:val="nil"/>
            </w:tcBorders>
            <w:shd w:val="clear" w:color="auto" w:fill="FFFFFF"/>
            <w:hideMark/>
          </w:tcPr>
          <w:p w14:paraId="142E17A5" w14:textId="77777777" w:rsidR="00394979" w:rsidRPr="00DB66DA" w:rsidRDefault="00394979" w:rsidP="00DB66DA">
            <w:pPr>
              <w:pStyle w:val="Balk1"/>
              <w:spacing w:before="0" w:after="0"/>
              <w:rPr>
                <w:b w:val="0"/>
                <w:sz w:val="20"/>
                <w:szCs w:val="20"/>
              </w:rPr>
            </w:pPr>
            <w:r w:rsidRPr="00DB66DA">
              <w:rPr>
                <w:b w:val="0"/>
                <w:sz w:val="20"/>
                <w:szCs w:val="20"/>
              </w:rPr>
              <w:t>20-25</w:t>
            </w:r>
          </w:p>
        </w:tc>
        <w:tc>
          <w:tcPr>
            <w:tcW w:w="463" w:type="pct"/>
            <w:tcBorders>
              <w:top w:val="single" w:sz="4" w:space="0" w:color="auto"/>
              <w:left w:val="nil"/>
              <w:bottom w:val="nil"/>
              <w:right w:val="nil"/>
            </w:tcBorders>
            <w:shd w:val="clear" w:color="auto" w:fill="FFFFFF"/>
            <w:vAlign w:val="center"/>
            <w:hideMark/>
          </w:tcPr>
          <w:p w14:paraId="474DD36E" w14:textId="77777777" w:rsidR="00394979" w:rsidRPr="00DB66DA" w:rsidRDefault="00394979" w:rsidP="00DB66DA">
            <w:pPr>
              <w:pStyle w:val="Balk1"/>
              <w:spacing w:before="0" w:after="0"/>
              <w:rPr>
                <w:b w:val="0"/>
                <w:sz w:val="20"/>
                <w:szCs w:val="20"/>
              </w:rPr>
            </w:pPr>
            <w:r w:rsidRPr="00DB66DA">
              <w:rPr>
                <w:b w:val="0"/>
                <w:sz w:val="20"/>
                <w:szCs w:val="20"/>
              </w:rPr>
              <w:t>217</w:t>
            </w:r>
          </w:p>
        </w:tc>
        <w:tc>
          <w:tcPr>
            <w:tcW w:w="756" w:type="pct"/>
            <w:tcBorders>
              <w:top w:val="single" w:sz="4" w:space="0" w:color="auto"/>
              <w:left w:val="nil"/>
              <w:bottom w:val="nil"/>
              <w:right w:val="nil"/>
            </w:tcBorders>
            <w:shd w:val="clear" w:color="auto" w:fill="FFFFFF"/>
            <w:vAlign w:val="center"/>
            <w:hideMark/>
          </w:tcPr>
          <w:p w14:paraId="0FB50F89" w14:textId="77777777" w:rsidR="00394979" w:rsidRPr="00DB66DA" w:rsidRDefault="00394979" w:rsidP="00DB66DA">
            <w:pPr>
              <w:pStyle w:val="Balk1"/>
              <w:spacing w:before="0" w:after="0"/>
              <w:rPr>
                <w:b w:val="0"/>
                <w:sz w:val="20"/>
                <w:szCs w:val="20"/>
              </w:rPr>
            </w:pPr>
            <w:r w:rsidRPr="00DB66DA">
              <w:rPr>
                <w:b w:val="0"/>
                <w:sz w:val="20"/>
                <w:szCs w:val="20"/>
              </w:rPr>
              <w:t>72.9309</w:t>
            </w:r>
          </w:p>
        </w:tc>
        <w:tc>
          <w:tcPr>
            <w:tcW w:w="1794" w:type="pct"/>
            <w:tcBorders>
              <w:top w:val="single" w:sz="4" w:space="0" w:color="auto"/>
              <w:left w:val="nil"/>
              <w:bottom w:val="nil"/>
              <w:right w:val="nil"/>
            </w:tcBorders>
            <w:shd w:val="clear" w:color="auto" w:fill="FFFFFF"/>
            <w:vAlign w:val="center"/>
            <w:hideMark/>
          </w:tcPr>
          <w:p w14:paraId="3021B5D0" w14:textId="77777777" w:rsidR="00394979" w:rsidRPr="00DB66DA" w:rsidRDefault="00394979" w:rsidP="00DB66DA">
            <w:pPr>
              <w:pStyle w:val="Balk1"/>
              <w:spacing w:before="0" w:after="0"/>
              <w:rPr>
                <w:b w:val="0"/>
                <w:sz w:val="20"/>
                <w:szCs w:val="20"/>
              </w:rPr>
            </w:pPr>
            <w:r w:rsidRPr="00DB66DA">
              <w:rPr>
                <w:b w:val="0"/>
                <w:sz w:val="20"/>
                <w:szCs w:val="20"/>
              </w:rPr>
              <w:t>18.46768</w:t>
            </w:r>
          </w:p>
        </w:tc>
      </w:tr>
      <w:tr w:rsidR="00394979" w:rsidRPr="00DB66DA" w14:paraId="052822D0" w14:textId="77777777" w:rsidTr="006077D1">
        <w:trPr>
          <w:trHeight w:val="273"/>
          <w:jc w:val="center"/>
        </w:trPr>
        <w:tc>
          <w:tcPr>
            <w:tcW w:w="0" w:type="auto"/>
            <w:vMerge/>
            <w:tcBorders>
              <w:top w:val="double" w:sz="6" w:space="0" w:color="auto"/>
              <w:left w:val="nil"/>
              <w:bottom w:val="single" w:sz="4" w:space="0" w:color="auto"/>
              <w:right w:val="nil"/>
            </w:tcBorders>
            <w:vAlign w:val="center"/>
            <w:hideMark/>
          </w:tcPr>
          <w:p w14:paraId="3BB3A64C" w14:textId="77777777" w:rsidR="00394979" w:rsidRPr="00DB66DA" w:rsidRDefault="00394979" w:rsidP="00DB66DA">
            <w:pPr>
              <w:pStyle w:val="Balk1"/>
              <w:spacing w:before="0" w:after="0"/>
              <w:rPr>
                <w:b w:val="0"/>
                <w:sz w:val="20"/>
                <w:szCs w:val="20"/>
              </w:rPr>
            </w:pPr>
          </w:p>
        </w:tc>
        <w:tc>
          <w:tcPr>
            <w:tcW w:w="748" w:type="pct"/>
            <w:tcBorders>
              <w:top w:val="nil"/>
              <w:left w:val="nil"/>
              <w:bottom w:val="nil"/>
              <w:right w:val="nil"/>
            </w:tcBorders>
            <w:shd w:val="clear" w:color="auto" w:fill="FFFFFF"/>
            <w:hideMark/>
          </w:tcPr>
          <w:p w14:paraId="75FF7F4F" w14:textId="77777777" w:rsidR="00394979" w:rsidRPr="00DB66DA" w:rsidRDefault="00394979" w:rsidP="00DB66DA">
            <w:pPr>
              <w:pStyle w:val="Balk1"/>
              <w:spacing w:before="0" w:after="0"/>
              <w:rPr>
                <w:b w:val="0"/>
                <w:sz w:val="20"/>
                <w:szCs w:val="20"/>
              </w:rPr>
            </w:pPr>
            <w:r w:rsidRPr="00DB66DA">
              <w:rPr>
                <w:b w:val="0"/>
                <w:sz w:val="20"/>
                <w:szCs w:val="20"/>
              </w:rPr>
              <w:t>26-30</w:t>
            </w:r>
          </w:p>
        </w:tc>
        <w:tc>
          <w:tcPr>
            <w:tcW w:w="463" w:type="pct"/>
            <w:tcBorders>
              <w:top w:val="nil"/>
              <w:left w:val="nil"/>
              <w:bottom w:val="nil"/>
              <w:right w:val="nil"/>
            </w:tcBorders>
            <w:shd w:val="clear" w:color="auto" w:fill="FFFFFF"/>
            <w:vAlign w:val="center"/>
            <w:hideMark/>
          </w:tcPr>
          <w:p w14:paraId="65C3E166" w14:textId="77777777" w:rsidR="00394979" w:rsidRPr="00DB66DA" w:rsidRDefault="00394979" w:rsidP="00DB66DA">
            <w:pPr>
              <w:pStyle w:val="Balk1"/>
              <w:spacing w:before="0" w:after="0"/>
              <w:rPr>
                <w:b w:val="0"/>
                <w:sz w:val="20"/>
                <w:szCs w:val="20"/>
              </w:rPr>
            </w:pPr>
            <w:r w:rsidRPr="00DB66DA">
              <w:rPr>
                <w:b w:val="0"/>
                <w:sz w:val="20"/>
                <w:szCs w:val="20"/>
              </w:rPr>
              <w:t>182</w:t>
            </w:r>
          </w:p>
        </w:tc>
        <w:tc>
          <w:tcPr>
            <w:tcW w:w="756" w:type="pct"/>
            <w:tcBorders>
              <w:top w:val="nil"/>
              <w:left w:val="nil"/>
              <w:bottom w:val="nil"/>
              <w:right w:val="nil"/>
            </w:tcBorders>
            <w:shd w:val="clear" w:color="auto" w:fill="FFFFFF"/>
            <w:vAlign w:val="center"/>
            <w:hideMark/>
          </w:tcPr>
          <w:p w14:paraId="26AAEEE2" w14:textId="77777777" w:rsidR="00394979" w:rsidRPr="00DB66DA" w:rsidRDefault="00394979" w:rsidP="00DB66DA">
            <w:pPr>
              <w:pStyle w:val="Balk1"/>
              <w:spacing w:before="0" w:after="0"/>
              <w:rPr>
                <w:b w:val="0"/>
                <w:sz w:val="20"/>
                <w:szCs w:val="20"/>
              </w:rPr>
            </w:pPr>
            <w:r w:rsidRPr="00DB66DA">
              <w:rPr>
                <w:b w:val="0"/>
                <w:sz w:val="20"/>
                <w:szCs w:val="20"/>
              </w:rPr>
              <w:t>73.8681</w:t>
            </w:r>
          </w:p>
        </w:tc>
        <w:tc>
          <w:tcPr>
            <w:tcW w:w="1794" w:type="pct"/>
            <w:tcBorders>
              <w:top w:val="nil"/>
              <w:left w:val="nil"/>
              <w:bottom w:val="nil"/>
              <w:right w:val="nil"/>
            </w:tcBorders>
            <w:shd w:val="clear" w:color="auto" w:fill="FFFFFF"/>
            <w:vAlign w:val="center"/>
            <w:hideMark/>
          </w:tcPr>
          <w:p w14:paraId="069B0C00" w14:textId="77777777" w:rsidR="00394979" w:rsidRPr="00DB66DA" w:rsidRDefault="00394979" w:rsidP="00DB66DA">
            <w:pPr>
              <w:pStyle w:val="Balk1"/>
              <w:spacing w:before="0" w:after="0"/>
              <w:rPr>
                <w:b w:val="0"/>
                <w:sz w:val="20"/>
                <w:szCs w:val="20"/>
              </w:rPr>
            </w:pPr>
            <w:r w:rsidRPr="00DB66DA">
              <w:rPr>
                <w:b w:val="0"/>
                <w:sz w:val="20"/>
                <w:szCs w:val="20"/>
              </w:rPr>
              <w:t>17.15365</w:t>
            </w:r>
          </w:p>
        </w:tc>
      </w:tr>
      <w:tr w:rsidR="00394979" w:rsidRPr="00DB66DA" w14:paraId="09E7A337" w14:textId="77777777" w:rsidTr="006077D1">
        <w:trPr>
          <w:trHeight w:val="273"/>
          <w:jc w:val="center"/>
        </w:trPr>
        <w:tc>
          <w:tcPr>
            <w:tcW w:w="0" w:type="auto"/>
            <w:vMerge/>
            <w:tcBorders>
              <w:top w:val="double" w:sz="6" w:space="0" w:color="auto"/>
              <w:left w:val="nil"/>
              <w:bottom w:val="single" w:sz="4" w:space="0" w:color="auto"/>
              <w:right w:val="nil"/>
            </w:tcBorders>
            <w:vAlign w:val="center"/>
            <w:hideMark/>
          </w:tcPr>
          <w:p w14:paraId="6FCC2BA0" w14:textId="77777777" w:rsidR="00394979" w:rsidRPr="00DB66DA" w:rsidRDefault="00394979" w:rsidP="00DB66DA">
            <w:pPr>
              <w:pStyle w:val="Balk1"/>
              <w:spacing w:before="0" w:after="0"/>
              <w:rPr>
                <w:b w:val="0"/>
                <w:sz w:val="20"/>
                <w:szCs w:val="20"/>
              </w:rPr>
            </w:pPr>
          </w:p>
        </w:tc>
        <w:tc>
          <w:tcPr>
            <w:tcW w:w="748" w:type="pct"/>
            <w:tcBorders>
              <w:top w:val="nil"/>
              <w:left w:val="nil"/>
              <w:bottom w:val="nil"/>
              <w:right w:val="nil"/>
            </w:tcBorders>
            <w:shd w:val="clear" w:color="auto" w:fill="FFFFFF"/>
            <w:hideMark/>
          </w:tcPr>
          <w:p w14:paraId="06B27D75" w14:textId="77777777" w:rsidR="00394979" w:rsidRPr="00DB66DA" w:rsidRDefault="00394979" w:rsidP="00DB66DA">
            <w:pPr>
              <w:pStyle w:val="Balk1"/>
              <w:spacing w:before="0" w:after="0"/>
              <w:rPr>
                <w:b w:val="0"/>
                <w:sz w:val="20"/>
                <w:szCs w:val="20"/>
              </w:rPr>
            </w:pPr>
            <w:r w:rsidRPr="00DB66DA">
              <w:rPr>
                <w:b w:val="0"/>
                <w:sz w:val="20"/>
                <w:szCs w:val="20"/>
              </w:rPr>
              <w:t>31-35</w:t>
            </w:r>
          </w:p>
        </w:tc>
        <w:tc>
          <w:tcPr>
            <w:tcW w:w="463" w:type="pct"/>
            <w:tcBorders>
              <w:top w:val="nil"/>
              <w:left w:val="nil"/>
              <w:bottom w:val="nil"/>
              <w:right w:val="nil"/>
            </w:tcBorders>
            <w:shd w:val="clear" w:color="auto" w:fill="FFFFFF"/>
            <w:vAlign w:val="center"/>
            <w:hideMark/>
          </w:tcPr>
          <w:p w14:paraId="0883AD60" w14:textId="77777777" w:rsidR="00394979" w:rsidRPr="00DB66DA" w:rsidRDefault="00394979" w:rsidP="00DB66DA">
            <w:pPr>
              <w:pStyle w:val="Balk1"/>
              <w:spacing w:before="0" w:after="0"/>
              <w:rPr>
                <w:b w:val="0"/>
                <w:sz w:val="20"/>
                <w:szCs w:val="20"/>
              </w:rPr>
            </w:pPr>
            <w:r w:rsidRPr="00DB66DA">
              <w:rPr>
                <w:b w:val="0"/>
                <w:sz w:val="20"/>
                <w:szCs w:val="20"/>
              </w:rPr>
              <w:t>75</w:t>
            </w:r>
          </w:p>
        </w:tc>
        <w:tc>
          <w:tcPr>
            <w:tcW w:w="756" w:type="pct"/>
            <w:tcBorders>
              <w:top w:val="nil"/>
              <w:left w:val="nil"/>
              <w:bottom w:val="nil"/>
              <w:right w:val="nil"/>
            </w:tcBorders>
            <w:shd w:val="clear" w:color="auto" w:fill="FFFFFF"/>
            <w:vAlign w:val="center"/>
            <w:hideMark/>
          </w:tcPr>
          <w:p w14:paraId="3E9EF45F" w14:textId="77777777" w:rsidR="00394979" w:rsidRPr="00DB66DA" w:rsidRDefault="00394979" w:rsidP="00DB66DA">
            <w:pPr>
              <w:pStyle w:val="Balk1"/>
              <w:spacing w:before="0" w:after="0"/>
              <w:rPr>
                <w:b w:val="0"/>
                <w:sz w:val="20"/>
                <w:szCs w:val="20"/>
              </w:rPr>
            </w:pPr>
            <w:r w:rsidRPr="00DB66DA">
              <w:rPr>
                <w:b w:val="0"/>
                <w:sz w:val="20"/>
                <w:szCs w:val="20"/>
              </w:rPr>
              <w:t>72.0933</w:t>
            </w:r>
          </w:p>
        </w:tc>
        <w:tc>
          <w:tcPr>
            <w:tcW w:w="1794" w:type="pct"/>
            <w:tcBorders>
              <w:top w:val="nil"/>
              <w:left w:val="nil"/>
              <w:bottom w:val="nil"/>
              <w:right w:val="nil"/>
            </w:tcBorders>
            <w:shd w:val="clear" w:color="auto" w:fill="FFFFFF"/>
            <w:vAlign w:val="center"/>
            <w:hideMark/>
          </w:tcPr>
          <w:p w14:paraId="7311B8B3" w14:textId="77777777" w:rsidR="00394979" w:rsidRPr="00DB66DA" w:rsidRDefault="00394979" w:rsidP="00DB66DA">
            <w:pPr>
              <w:pStyle w:val="Balk1"/>
              <w:spacing w:before="0" w:after="0"/>
              <w:rPr>
                <w:b w:val="0"/>
                <w:sz w:val="20"/>
                <w:szCs w:val="20"/>
              </w:rPr>
            </w:pPr>
            <w:r w:rsidRPr="00DB66DA">
              <w:rPr>
                <w:b w:val="0"/>
                <w:sz w:val="20"/>
                <w:szCs w:val="20"/>
              </w:rPr>
              <w:t>19.51449</w:t>
            </w:r>
          </w:p>
        </w:tc>
      </w:tr>
      <w:tr w:rsidR="00394979" w:rsidRPr="00DB66DA" w14:paraId="54D3CA5F" w14:textId="77777777" w:rsidTr="006077D1">
        <w:trPr>
          <w:trHeight w:val="273"/>
          <w:jc w:val="center"/>
        </w:trPr>
        <w:tc>
          <w:tcPr>
            <w:tcW w:w="0" w:type="auto"/>
            <w:vMerge/>
            <w:tcBorders>
              <w:top w:val="double" w:sz="6" w:space="0" w:color="auto"/>
              <w:left w:val="nil"/>
              <w:bottom w:val="single" w:sz="4" w:space="0" w:color="auto"/>
              <w:right w:val="nil"/>
            </w:tcBorders>
            <w:vAlign w:val="center"/>
            <w:hideMark/>
          </w:tcPr>
          <w:p w14:paraId="166D35F2" w14:textId="77777777" w:rsidR="00394979" w:rsidRPr="00DB66DA" w:rsidRDefault="00394979" w:rsidP="00DB66DA">
            <w:pPr>
              <w:pStyle w:val="Balk1"/>
              <w:spacing w:before="0" w:after="0"/>
              <w:rPr>
                <w:b w:val="0"/>
                <w:sz w:val="20"/>
                <w:szCs w:val="20"/>
              </w:rPr>
            </w:pPr>
          </w:p>
        </w:tc>
        <w:tc>
          <w:tcPr>
            <w:tcW w:w="748" w:type="pct"/>
            <w:tcBorders>
              <w:top w:val="nil"/>
              <w:left w:val="nil"/>
              <w:bottom w:val="nil"/>
              <w:right w:val="nil"/>
            </w:tcBorders>
            <w:shd w:val="clear" w:color="auto" w:fill="FFFFFF"/>
            <w:hideMark/>
          </w:tcPr>
          <w:p w14:paraId="76BB4AE5" w14:textId="77777777" w:rsidR="00394979" w:rsidRPr="00DB66DA" w:rsidRDefault="00394979" w:rsidP="00DB66DA">
            <w:pPr>
              <w:pStyle w:val="Balk1"/>
              <w:spacing w:before="0" w:after="0"/>
              <w:rPr>
                <w:b w:val="0"/>
                <w:sz w:val="20"/>
                <w:szCs w:val="20"/>
              </w:rPr>
            </w:pPr>
            <w:r w:rsidRPr="00DB66DA">
              <w:rPr>
                <w:b w:val="0"/>
                <w:sz w:val="20"/>
                <w:szCs w:val="20"/>
              </w:rPr>
              <w:t>36-40</w:t>
            </w:r>
          </w:p>
        </w:tc>
        <w:tc>
          <w:tcPr>
            <w:tcW w:w="463" w:type="pct"/>
            <w:tcBorders>
              <w:top w:val="nil"/>
              <w:left w:val="nil"/>
              <w:bottom w:val="nil"/>
              <w:right w:val="nil"/>
            </w:tcBorders>
            <w:shd w:val="clear" w:color="auto" w:fill="FFFFFF"/>
            <w:vAlign w:val="center"/>
            <w:hideMark/>
          </w:tcPr>
          <w:p w14:paraId="0A35260F" w14:textId="77777777" w:rsidR="00394979" w:rsidRPr="00DB66DA" w:rsidRDefault="00394979" w:rsidP="00DB66DA">
            <w:pPr>
              <w:pStyle w:val="Balk1"/>
              <w:spacing w:before="0" w:after="0"/>
              <w:rPr>
                <w:b w:val="0"/>
                <w:sz w:val="20"/>
                <w:szCs w:val="20"/>
              </w:rPr>
            </w:pPr>
            <w:r w:rsidRPr="00DB66DA">
              <w:rPr>
                <w:b w:val="0"/>
                <w:sz w:val="20"/>
                <w:szCs w:val="20"/>
              </w:rPr>
              <w:t>62</w:t>
            </w:r>
          </w:p>
        </w:tc>
        <w:tc>
          <w:tcPr>
            <w:tcW w:w="756" w:type="pct"/>
            <w:tcBorders>
              <w:top w:val="nil"/>
              <w:left w:val="nil"/>
              <w:bottom w:val="nil"/>
              <w:right w:val="nil"/>
            </w:tcBorders>
            <w:shd w:val="clear" w:color="auto" w:fill="FFFFFF"/>
            <w:vAlign w:val="center"/>
            <w:hideMark/>
          </w:tcPr>
          <w:p w14:paraId="3401D276" w14:textId="77777777" w:rsidR="00394979" w:rsidRPr="00DB66DA" w:rsidRDefault="00394979" w:rsidP="00DB66DA">
            <w:pPr>
              <w:pStyle w:val="Balk1"/>
              <w:spacing w:before="0" w:after="0"/>
              <w:rPr>
                <w:b w:val="0"/>
                <w:sz w:val="20"/>
                <w:szCs w:val="20"/>
              </w:rPr>
            </w:pPr>
            <w:r w:rsidRPr="00DB66DA">
              <w:rPr>
                <w:b w:val="0"/>
                <w:sz w:val="20"/>
                <w:szCs w:val="20"/>
              </w:rPr>
              <w:t>76.3387</w:t>
            </w:r>
          </w:p>
        </w:tc>
        <w:tc>
          <w:tcPr>
            <w:tcW w:w="1794" w:type="pct"/>
            <w:tcBorders>
              <w:top w:val="nil"/>
              <w:left w:val="nil"/>
              <w:bottom w:val="nil"/>
              <w:right w:val="nil"/>
            </w:tcBorders>
            <w:shd w:val="clear" w:color="auto" w:fill="FFFFFF"/>
            <w:vAlign w:val="center"/>
            <w:hideMark/>
          </w:tcPr>
          <w:p w14:paraId="44F3B782" w14:textId="77777777" w:rsidR="00394979" w:rsidRPr="00DB66DA" w:rsidRDefault="00394979" w:rsidP="00DB66DA">
            <w:pPr>
              <w:pStyle w:val="Balk1"/>
              <w:spacing w:before="0" w:after="0"/>
              <w:rPr>
                <w:b w:val="0"/>
                <w:sz w:val="20"/>
                <w:szCs w:val="20"/>
              </w:rPr>
            </w:pPr>
            <w:r w:rsidRPr="00DB66DA">
              <w:rPr>
                <w:b w:val="0"/>
                <w:sz w:val="20"/>
                <w:szCs w:val="20"/>
              </w:rPr>
              <w:t>19.24897</w:t>
            </w:r>
          </w:p>
        </w:tc>
      </w:tr>
      <w:tr w:rsidR="00394979" w:rsidRPr="00DB66DA" w14:paraId="283C1E2B" w14:textId="77777777" w:rsidTr="006077D1">
        <w:trPr>
          <w:trHeight w:val="273"/>
          <w:jc w:val="center"/>
        </w:trPr>
        <w:tc>
          <w:tcPr>
            <w:tcW w:w="0" w:type="auto"/>
            <w:vMerge/>
            <w:tcBorders>
              <w:top w:val="double" w:sz="6" w:space="0" w:color="auto"/>
              <w:left w:val="nil"/>
              <w:bottom w:val="single" w:sz="4" w:space="0" w:color="auto"/>
              <w:right w:val="nil"/>
            </w:tcBorders>
            <w:vAlign w:val="center"/>
            <w:hideMark/>
          </w:tcPr>
          <w:p w14:paraId="5C0777AD" w14:textId="77777777" w:rsidR="00394979" w:rsidRPr="00DB66DA" w:rsidRDefault="00394979" w:rsidP="00DB66DA">
            <w:pPr>
              <w:pStyle w:val="Balk1"/>
              <w:spacing w:before="0" w:after="0"/>
              <w:rPr>
                <w:b w:val="0"/>
                <w:sz w:val="20"/>
                <w:szCs w:val="20"/>
              </w:rPr>
            </w:pPr>
          </w:p>
        </w:tc>
        <w:tc>
          <w:tcPr>
            <w:tcW w:w="748" w:type="pct"/>
            <w:tcBorders>
              <w:top w:val="nil"/>
              <w:left w:val="nil"/>
              <w:bottom w:val="single" w:sz="4" w:space="0" w:color="auto"/>
              <w:right w:val="nil"/>
            </w:tcBorders>
            <w:shd w:val="clear" w:color="auto" w:fill="FFFFFF"/>
            <w:hideMark/>
          </w:tcPr>
          <w:p w14:paraId="25870788" w14:textId="77777777" w:rsidR="00394979" w:rsidRPr="00DB66DA" w:rsidRDefault="00394979" w:rsidP="00DB66DA">
            <w:pPr>
              <w:pStyle w:val="Balk1"/>
              <w:spacing w:before="0" w:after="0"/>
              <w:rPr>
                <w:b w:val="0"/>
                <w:sz w:val="20"/>
                <w:szCs w:val="20"/>
              </w:rPr>
            </w:pPr>
            <w:r w:rsidRPr="00DB66DA">
              <w:rPr>
                <w:b w:val="0"/>
                <w:sz w:val="20"/>
                <w:szCs w:val="20"/>
              </w:rPr>
              <w:t>41ve üzeri</w:t>
            </w:r>
          </w:p>
        </w:tc>
        <w:tc>
          <w:tcPr>
            <w:tcW w:w="463" w:type="pct"/>
            <w:tcBorders>
              <w:top w:val="nil"/>
              <w:left w:val="nil"/>
              <w:bottom w:val="single" w:sz="4" w:space="0" w:color="auto"/>
              <w:right w:val="nil"/>
            </w:tcBorders>
            <w:shd w:val="clear" w:color="auto" w:fill="FFFFFF"/>
            <w:vAlign w:val="center"/>
            <w:hideMark/>
          </w:tcPr>
          <w:p w14:paraId="4838C486" w14:textId="77777777" w:rsidR="00394979" w:rsidRPr="00DB66DA" w:rsidRDefault="00394979" w:rsidP="00DB66DA">
            <w:pPr>
              <w:pStyle w:val="Balk1"/>
              <w:spacing w:before="0" w:after="0"/>
              <w:rPr>
                <w:b w:val="0"/>
                <w:sz w:val="20"/>
                <w:szCs w:val="20"/>
              </w:rPr>
            </w:pPr>
            <w:r w:rsidRPr="00DB66DA">
              <w:rPr>
                <w:b w:val="0"/>
                <w:sz w:val="20"/>
                <w:szCs w:val="20"/>
              </w:rPr>
              <w:t>78</w:t>
            </w:r>
          </w:p>
        </w:tc>
        <w:tc>
          <w:tcPr>
            <w:tcW w:w="756" w:type="pct"/>
            <w:tcBorders>
              <w:top w:val="nil"/>
              <w:left w:val="nil"/>
              <w:bottom w:val="single" w:sz="4" w:space="0" w:color="auto"/>
              <w:right w:val="nil"/>
            </w:tcBorders>
            <w:shd w:val="clear" w:color="auto" w:fill="FFFFFF"/>
            <w:vAlign w:val="center"/>
            <w:hideMark/>
          </w:tcPr>
          <w:p w14:paraId="44D81388" w14:textId="77777777" w:rsidR="00394979" w:rsidRPr="00DB66DA" w:rsidRDefault="00394979" w:rsidP="00DB66DA">
            <w:pPr>
              <w:pStyle w:val="Balk1"/>
              <w:spacing w:before="0" w:after="0"/>
              <w:rPr>
                <w:b w:val="0"/>
                <w:sz w:val="20"/>
                <w:szCs w:val="20"/>
              </w:rPr>
            </w:pPr>
            <w:r w:rsidRPr="00DB66DA">
              <w:rPr>
                <w:b w:val="0"/>
                <w:sz w:val="20"/>
                <w:szCs w:val="20"/>
              </w:rPr>
              <w:t>74.7821</w:t>
            </w:r>
          </w:p>
        </w:tc>
        <w:tc>
          <w:tcPr>
            <w:tcW w:w="1794" w:type="pct"/>
            <w:tcBorders>
              <w:top w:val="nil"/>
              <w:left w:val="nil"/>
              <w:bottom w:val="single" w:sz="4" w:space="0" w:color="auto"/>
              <w:right w:val="nil"/>
            </w:tcBorders>
            <w:shd w:val="clear" w:color="auto" w:fill="FFFFFF"/>
            <w:vAlign w:val="center"/>
            <w:hideMark/>
          </w:tcPr>
          <w:p w14:paraId="307233DB" w14:textId="77777777" w:rsidR="00394979" w:rsidRPr="00DB66DA" w:rsidRDefault="00394979" w:rsidP="00DB66DA">
            <w:pPr>
              <w:pStyle w:val="Balk1"/>
              <w:spacing w:before="0" w:after="0"/>
              <w:rPr>
                <w:b w:val="0"/>
                <w:sz w:val="20"/>
                <w:szCs w:val="20"/>
              </w:rPr>
            </w:pPr>
            <w:r w:rsidRPr="00DB66DA">
              <w:rPr>
                <w:b w:val="0"/>
                <w:sz w:val="20"/>
                <w:szCs w:val="20"/>
              </w:rPr>
              <w:t>18.65382</w:t>
            </w:r>
          </w:p>
        </w:tc>
      </w:tr>
    </w:tbl>
    <w:p w14:paraId="255E27A5" w14:textId="77777777" w:rsidR="00394979" w:rsidRDefault="00394979" w:rsidP="0006660D">
      <w:pPr>
        <w:spacing w:before="0" w:after="0"/>
        <w:ind w:firstLine="0"/>
        <w:rPr>
          <w:rFonts w:cs="Times New Roman"/>
          <w:sz w:val="24"/>
          <w:szCs w:val="24"/>
        </w:rPr>
      </w:pPr>
    </w:p>
    <w:p w14:paraId="2823BE7C" w14:textId="77777777" w:rsidR="00394979" w:rsidRDefault="00394979" w:rsidP="00394979">
      <w:pPr>
        <w:spacing w:after="0"/>
        <w:rPr>
          <w:rFonts w:cs="Times New Roman"/>
          <w:szCs w:val="24"/>
        </w:rPr>
      </w:pPr>
      <w:r>
        <w:rPr>
          <w:rFonts w:cs="Times New Roman"/>
          <w:szCs w:val="24"/>
        </w:rPr>
        <w:t>Tablo 5 incelendiğinde yaş değişkenine göre katılımcıların çocukluk dönemi mutluluk anıları puan ortalamaları 20-25 yaş aralığında olan katılımcılar için (</w:t>
      </w:r>
      <w:r>
        <w:rPr>
          <w:rFonts w:cs="Times New Roman"/>
          <w:position w:val="-4"/>
          <w:szCs w:val="24"/>
        </w:rPr>
        <w:object w:dxaOrig="270" w:dyaOrig="330" w14:anchorId="5A1086C2">
          <v:shape id="_x0000_i1030" type="#_x0000_t75" style="width:13.5pt;height:16.5pt" o:ole="" filled="t">
            <v:fill color2="black"/>
            <v:imagedata r:id="rId11" o:title=""/>
          </v:shape>
          <o:OLEObject Type="Embed" ProgID="Equation.3" ShapeID="_x0000_i1030" DrawAspect="Content" ObjectID="_1622016614" r:id="rId17"/>
        </w:object>
      </w:r>
      <w:r>
        <w:rPr>
          <w:rFonts w:cs="Times New Roman"/>
          <w:szCs w:val="24"/>
        </w:rPr>
        <w:t>= 72.9), 26-30 yaş aralığında olan katılımcılar için (</w:t>
      </w:r>
      <w:r>
        <w:rPr>
          <w:rFonts w:cs="Times New Roman"/>
          <w:position w:val="-4"/>
          <w:szCs w:val="24"/>
        </w:rPr>
        <w:object w:dxaOrig="270" w:dyaOrig="330" w14:anchorId="470E9D8A">
          <v:shape id="_x0000_i1031" type="#_x0000_t75" style="width:13.5pt;height:16.5pt" o:ole="" filled="t">
            <v:fill color2="black"/>
            <v:imagedata r:id="rId11" o:title=""/>
          </v:shape>
          <o:OLEObject Type="Embed" ProgID="Equation.3" ShapeID="_x0000_i1031" DrawAspect="Content" ObjectID="_1622016615" r:id="rId18"/>
        </w:object>
      </w:r>
      <w:r>
        <w:rPr>
          <w:rFonts w:cs="Times New Roman"/>
          <w:szCs w:val="24"/>
        </w:rPr>
        <w:t>= 73.86), 31-35 yaş aralığında olan katılımcılar için (</w:t>
      </w:r>
      <w:r>
        <w:rPr>
          <w:rFonts w:cs="Times New Roman"/>
          <w:position w:val="-4"/>
          <w:szCs w:val="24"/>
        </w:rPr>
        <w:object w:dxaOrig="270" w:dyaOrig="330" w14:anchorId="16BE818A">
          <v:shape id="_x0000_i1032" type="#_x0000_t75" style="width:13.5pt;height:16.5pt" o:ole="" filled="t">
            <v:fill color2="black"/>
            <v:imagedata r:id="rId11" o:title=""/>
          </v:shape>
          <o:OLEObject Type="Embed" ProgID="Equation.3" ShapeID="_x0000_i1032" DrawAspect="Content" ObjectID="_1622016616" r:id="rId19"/>
        </w:object>
      </w:r>
      <w:r>
        <w:rPr>
          <w:rFonts w:cs="Times New Roman"/>
          <w:szCs w:val="24"/>
        </w:rPr>
        <w:t>= 72.09), 36-40 yaş aralığında olan katılımcılar için (</w:t>
      </w:r>
      <w:r>
        <w:rPr>
          <w:rFonts w:cs="Times New Roman"/>
          <w:position w:val="-4"/>
          <w:szCs w:val="24"/>
        </w:rPr>
        <w:object w:dxaOrig="270" w:dyaOrig="330" w14:anchorId="257C4CC6">
          <v:shape id="_x0000_i1033" type="#_x0000_t75" style="width:13.5pt;height:16.5pt" o:ole="" filled="t">
            <v:fill color2="black"/>
            <v:imagedata r:id="rId11" o:title=""/>
          </v:shape>
          <o:OLEObject Type="Embed" ProgID="Equation.3" ShapeID="_x0000_i1033" DrawAspect="Content" ObjectID="_1622016617" r:id="rId20"/>
        </w:object>
      </w:r>
      <w:r>
        <w:rPr>
          <w:rFonts w:cs="Times New Roman"/>
          <w:szCs w:val="24"/>
        </w:rPr>
        <w:t>= 76.33), 41 ve üzeri yaş aralığında olan katılımcıların için (</w:t>
      </w:r>
      <w:r>
        <w:rPr>
          <w:rFonts w:cs="Times New Roman"/>
          <w:position w:val="-4"/>
          <w:szCs w:val="24"/>
        </w:rPr>
        <w:object w:dxaOrig="270" w:dyaOrig="330" w14:anchorId="2C99FFE7">
          <v:shape id="_x0000_i1034" type="#_x0000_t75" style="width:13.5pt;height:16.5pt" o:ole="" filled="t">
            <v:fill color2="black"/>
            <v:imagedata r:id="rId11" o:title=""/>
          </v:shape>
          <o:OLEObject Type="Embed" ProgID="Equation.3" ShapeID="_x0000_i1034" DrawAspect="Content" ObjectID="_1622016618" r:id="rId21"/>
        </w:object>
      </w:r>
      <w:r>
        <w:rPr>
          <w:rFonts w:cs="Times New Roman"/>
          <w:szCs w:val="24"/>
        </w:rPr>
        <w:t>= 74.78) olarak bulunmuştur.</w:t>
      </w:r>
    </w:p>
    <w:p w14:paraId="2E66ABC5" w14:textId="713775CA" w:rsidR="00394979" w:rsidRDefault="00394979" w:rsidP="00394979">
      <w:pPr>
        <w:spacing w:after="0"/>
        <w:rPr>
          <w:rFonts w:cs="Times New Roman"/>
          <w:szCs w:val="24"/>
        </w:rPr>
      </w:pPr>
      <w:r>
        <w:rPr>
          <w:rFonts w:cs="Times New Roman"/>
          <w:szCs w:val="24"/>
        </w:rPr>
        <w:t xml:space="preserve">Tablo 6’da yaş değişkeni açısından çalışma grubunun çocukluk dönemi mutluluk anıları puanlarına ilişkin tek yönlü </w:t>
      </w:r>
      <w:proofErr w:type="spellStart"/>
      <w:r>
        <w:rPr>
          <w:rFonts w:cs="Times New Roman"/>
          <w:szCs w:val="24"/>
        </w:rPr>
        <w:t>varyans</w:t>
      </w:r>
      <w:proofErr w:type="spellEnd"/>
      <w:r>
        <w:rPr>
          <w:rFonts w:cs="Times New Roman"/>
          <w:szCs w:val="24"/>
        </w:rPr>
        <w:t xml:space="preserve"> analizi sonuçlarına yer verilmiştir.</w:t>
      </w:r>
    </w:p>
    <w:p w14:paraId="12506B6E" w14:textId="77777777" w:rsidR="0042291A" w:rsidRDefault="0042291A" w:rsidP="00394979">
      <w:pPr>
        <w:spacing w:after="0"/>
        <w:rPr>
          <w:rFonts w:cs="Times New Roman"/>
          <w:szCs w:val="24"/>
        </w:rPr>
      </w:pPr>
    </w:p>
    <w:p w14:paraId="0C44E2F4" w14:textId="77777777" w:rsidR="00DB66DA" w:rsidRDefault="00DB66DA" w:rsidP="00DB66DA">
      <w:pPr>
        <w:spacing w:before="0" w:after="0"/>
        <w:rPr>
          <w:rFonts w:cs="Times New Roman"/>
          <w:szCs w:val="24"/>
        </w:rPr>
      </w:pPr>
    </w:p>
    <w:p w14:paraId="270C79CF" w14:textId="77777777" w:rsidR="0006660D" w:rsidRDefault="0006660D" w:rsidP="00DB66DA">
      <w:pPr>
        <w:spacing w:before="0" w:after="0"/>
        <w:rPr>
          <w:rFonts w:cs="Times New Roman"/>
          <w:szCs w:val="24"/>
        </w:rPr>
      </w:pPr>
    </w:p>
    <w:p w14:paraId="24A9CF65" w14:textId="77777777" w:rsidR="0006660D" w:rsidRPr="00394979" w:rsidRDefault="0006660D" w:rsidP="00DB66DA">
      <w:pPr>
        <w:spacing w:before="0" w:after="0"/>
        <w:rPr>
          <w:rFonts w:cs="Times New Roman"/>
          <w:szCs w:val="24"/>
        </w:rPr>
      </w:pPr>
    </w:p>
    <w:p w14:paraId="33D85EC9" w14:textId="77777777" w:rsidR="00394979" w:rsidRPr="000719B1" w:rsidRDefault="00394979" w:rsidP="000719B1">
      <w:pPr>
        <w:rPr>
          <w:b/>
          <w:i/>
        </w:rPr>
      </w:pPr>
      <w:bookmarkStart w:id="5" w:name="_Toc5824390"/>
      <w:bookmarkStart w:id="6" w:name="_Hlk8734711"/>
      <w:r w:rsidRPr="000719B1">
        <w:rPr>
          <w:b/>
          <w:i/>
        </w:rPr>
        <w:lastRenderedPageBreak/>
        <w:t xml:space="preserve">Tablo 6. </w:t>
      </w:r>
      <w:r w:rsidRPr="000719B1">
        <w:rPr>
          <w:i/>
        </w:rPr>
        <w:t xml:space="preserve">Yaş değişkeni açısından çocukluk dönemi mutluluk anıları puanlarına ilişkin tek yönlü </w:t>
      </w:r>
      <w:proofErr w:type="spellStart"/>
      <w:r w:rsidRPr="000719B1">
        <w:rPr>
          <w:i/>
        </w:rPr>
        <w:t>varyans</w:t>
      </w:r>
      <w:proofErr w:type="spellEnd"/>
      <w:r w:rsidRPr="000719B1">
        <w:rPr>
          <w:i/>
        </w:rPr>
        <w:t xml:space="preserve"> analizi (ANOVA) sonuçları</w:t>
      </w:r>
      <w:bookmarkEnd w:id="5"/>
    </w:p>
    <w:tbl>
      <w:tblPr>
        <w:tblW w:w="4928" w:type="pct"/>
        <w:jc w:val="center"/>
        <w:tblBorders>
          <w:top w:val="single" w:sz="4" w:space="0" w:color="auto"/>
          <w:bottom w:val="single" w:sz="4" w:space="0" w:color="auto"/>
        </w:tblBorders>
        <w:tblCellMar>
          <w:left w:w="93" w:type="dxa"/>
          <w:right w:w="93" w:type="dxa"/>
        </w:tblCellMar>
        <w:tblLook w:val="04A0" w:firstRow="1" w:lastRow="0" w:firstColumn="1" w:lastColumn="0" w:noHBand="0" w:noVBand="1"/>
      </w:tblPr>
      <w:tblGrid>
        <w:gridCol w:w="985"/>
        <w:gridCol w:w="1030"/>
        <w:gridCol w:w="1862"/>
        <w:gridCol w:w="1197"/>
        <w:gridCol w:w="1555"/>
        <w:gridCol w:w="1248"/>
        <w:gridCol w:w="1248"/>
      </w:tblGrid>
      <w:tr w:rsidR="00394979" w:rsidRPr="00DB66DA" w14:paraId="678722E6" w14:textId="77777777" w:rsidTr="006077D1">
        <w:trPr>
          <w:trHeight w:val="388"/>
          <w:jc w:val="center"/>
        </w:trPr>
        <w:tc>
          <w:tcPr>
            <w:tcW w:w="539" w:type="pct"/>
            <w:tcBorders>
              <w:top w:val="single" w:sz="4" w:space="0" w:color="auto"/>
              <w:left w:val="nil"/>
              <w:bottom w:val="single" w:sz="4" w:space="0" w:color="auto"/>
              <w:right w:val="nil"/>
            </w:tcBorders>
            <w:shd w:val="clear" w:color="auto" w:fill="FFFFFF"/>
            <w:vAlign w:val="bottom"/>
            <w:hideMark/>
          </w:tcPr>
          <w:bookmarkEnd w:id="6"/>
          <w:p w14:paraId="0EB92408" w14:textId="77777777" w:rsidR="00394979" w:rsidRPr="00DB66DA" w:rsidRDefault="00394979" w:rsidP="00DB66DA">
            <w:pPr>
              <w:pStyle w:val="Balk1"/>
              <w:spacing w:before="0" w:after="0"/>
              <w:rPr>
                <w:b w:val="0"/>
                <w:sz w:val="20"/>
                <w:szCs w:val="20"/>
              </w:rPr>
            </w:pPr>
            <w:r w:rsidRPr="00DB66DA">
              <w:rPr>
                <w:b w:val="0"/>
                <w:sz w:val="20"/>
                <w:szCs w:val="20"/>
              </w:rPr>
              <w:t>Bağımlı Değişken</w:t>
            </w:r>
          </w:p>
        </w:tc>
        <w:tc>
          <w:tcPr>
            <w:tcW w:w="564" w:type="pct"/>
            <w:tcBorders>
              <w:top w:val="single" w:sz="4" w:space="0" w:color="auto"/>
              <w:left w:val="nil"/>
              <w:bottom w:val="single" w:sz="4" w:space="0" w:color="auto"/>
              <w:right w:val="nil"/>
            </w:tcBorders>
            <w:shd w:val="clear" w:color="auto" w:fill="FFFFFF"/>
            <w:vAlign w:val="bottom"/>
            <w:hideMark/>
          </w:tcPr>
          <w:p w14:paraId="6FA806AB" w14:textId="77777777" w:rsidR="00394979" w:rsidRPr="00DB66DA" w:rsidRDefault="00394979" w:rsidP="00DB66DA">
            <w:pPr>
              <w:pStyle w:val="Balk1"/>
              <w:spacing w:before="0" w:after="0"/>
              <w:rPr>
                <w:b w:val="0"/>
                <w:sz w:val="20"/>
                <w:szCs w:val="20"/>
              </w:rPr>
            </w:pPr>
            <w:r w:rsidRPr="00DB66DA">
              <w:rPr>
                <w:b w:val="0"/>
                <w:sz w:val="20"/>
                <w:szCs w:val="20"/>
              </w:rPr>
              <w:t>Varyansın Kaynağı</w:t>
            </w:r>
          </w:p>
        </w:tc>
        <w:tc>
          <w:tcPr>
            <w:tcW w:w="1020" w:type="pct"/>
            <w:tcBorders>
              <w:top w:val="single" w:sz="4" w:space="0" w:color="auto"/>
              <w:left w:val="nil"/>
              <w:bottom w:val="single" w:sz="4" w:space="0" w:color="auto"/>
              <w:right w:val="nil"/>
            </w:tcBorders>
            <w:shd w:val="clear" w:color="auto" w:fill="FFFFFF"/>
            <w:vAlign w:val="bottom"/>
            <w:hideMark/>
          </w:tcPr>
          <w:p w14:paraId="1C14BE11" w14:textId="77777777" w:rsidR="00394979" w:rsidRPr="00DB66DA" w:rsidRDefault="00394979" w:rsidP="00DB66DA">
            <w:pPr>
              <w:pStyle w:val="Balk1"/>
              <w:spacing w:before="0" w:after="0"/>
              <w:rPr>
                <w:b w:val="0"/>
                <w:sz w:val="20"/>
                <w:szCs w:val="20"/>
              </w:rPr>
            </w:pPr>
            <w:r w:rsidRPr="00DB66DA">
              <w:rPr>
                <w:b w:val="0"/>
                <w:sz w:val="20"/>
                <w:szCs w:val="20"/>
              </w:rPr>
              <w:t>Kareler Toplamı</w:t>
            </w:r>
          </w:p>
        </w:tc>
        <w:tc>
          <w:tcPr>
            <w:tcW w:w="656" w:type="pct"/>
            <w:tcBorders>
              <w:top w:val="single" w:sz="4" w:space="0" w:color="auto"/>
              <w:left w:val="nil"/>
              <w:bottom w:val="single" w:sz="4" w:space="0" w:color="auto"/>
              <w:right w:val="nil"/>
            </w:tcBorders>
            <w:shd w:val="clear" w:color="auto" w:fill="FFFFFF"/>
            <w:vAlign w:val="bottom"/>
            <w:hideMark/>
          </w:tcPr>
          <w:p w14:paraId="62CC53E3" w14:textId="77777777" w:rsidR="00394979" w:rsidRPr="00DB66DA" w:rsidRDefault="00394979" w:rsidP="00DB66DA">
            <w:pPr>
              <w:pStyle w:val="Balk1"/>
              <w:spacing w:before="0" w:after="0"/>
              <w:rPr>
                <w:b w:val="0"/>
                <w:sz w:val="20"/>
                <w:szCs w:val="20"/>
              </w:rPr>
            </w:pPr>
            <w:r w:rsidRPr="00DB66DA">
              <w:rPr>
                <w:b w:val="0"/>
                <w:sz w:val="20"/>
                <w:szCs w:val="20"/>
              </w:rPr>
              <w:t>S.D.</w:t>
            </w:r>
          </w:p>
        </w:tc>
        <w:tc>
          <w:tcPr>
            <w:tcW w:w="852" w:type="pct"/>
            <w:tcBorders>
              <w:top w:val="single" w:sz="4" w:space="0" w:color="auto"/>
              <w:left w:val="nil"/>
              <w:bottom w:val="single" w:sz="4" w:space="0" w:color="auto"/>
              <w:right w:val="nil"/>
            </w:tcBorders>
            <w:shd w:val="clear" w:color="auto" w:fill="FFFFFF"/>
            <w:vAlign w:val="bottom"/>
            <w:hideMark/>
          </w:tcPr>
          <w:p w14:paraId="53BB10C4" w14:textId="77777777" w:rsidR="00394979" w:rsidRPr="00DB66DA" w:rsidRDefault="00394979" w:rsidP="00DB66DA">
            <w:pPr>
              <w:pStyle w:val="Balk1"/>
              <w:spacing w:before="0" w:after="0"/>
              <w:rPr>
                <w:b w:val="0"/>
                <w:sz w:val="20"/>
                <w:szCs w:val="20"/>
              </w:rPr>
            </w:pPr>
            <w:r w:rsidRPr="00DB66DA">
              <w:rPr>
                <w:b w:val="0"/>
                <w:sz w:val="20"/>
                <w:szCs w:val="20"/>
              </w:rPr>
              <w:t>Kareler Ortalaması</w:t>
            </w:r>
          </w:p>
        </w:tc>
        <w:tc>
          <w:tcPr>
            <w:tcW w:w="684" w:type="pct"/>
            <w:tcBorders>
              <w:top w:val="single" w:sz="4" w:space="0" w:color="auto"/>
              <w:left w:val="nil"/>
              <w:bottom w:val="single" w:sz="4" w:space="0" w:color="auto"/>
              <w:right w:val="nil"/>
            </w:tcBorders>
            <w:shd w:val="clear" w:color="auto" w:fill="FFFFFF"/>
            <w:vAlign w:val="bottom"/>
          </w:tcPr>
          <w:p w14:paraId="4A7F1F38" w14:textId="77777777" w:rsidR="00394979" w:rsidRPr="00DB66DA" w:rsidRDefault="00394979" w:rsidP="00DB66DA">
            <w:pPr>
              <w:pStyle w:val="Balk1"/>
              <w:spacing w:before="0" w:after="0"/>
              <w:rPr>
                <w:b w:val="0"/>
                <w:sz w:val="20"/>
                <w:szCs w:val="20"/>
              </w:rPr>
            </w:pPr>
          </w:p>
          <w:p w14:paraId="09DD9664" w14:textId="77777777" w:rsidR="00394979" w:rsidRPr="00DB66DA" w:rsidRDefault="00394979" w:rsidP="00DB66DA">
            <w:pPr>
              <w:pStyle w:val="Balk1"/>
              <w:spacing w:before="0" w:after="0"/>
              <w:rPr>
                <w:b w:val="0"/>
                <w:sz w:val="20"/>
                <w:szCs w:val="20"/>
              </w:rPr>
            </w:pPr>
            <w:r w:rsidRPr="00DB66DA">
              <w:rPr>
                <w:b w:val="0"/>
                <w:sz w:val="20"/>
                <w:szCs w:val="20"/>
              </w:rPr>
              <w:t>F</w:t>
            </w:r>
          </w:p>
        </w:tc>
        <w:tc>
          <w:tcPr>
            <w:tcW w:w="684" w:type="pct"/>
            <w:tcBorders>
              <w:top w:val="single" w:sz="4" w:space="0" w:color="auto"/>
              <w:left w:val="nil"/>
              <w:bottom w:val="single" w:sz="4" w:space="0" w:color="auto"/>
              <w:right w:val="nil"/>
            </w:tcBorders>
            <w:shd w:val="clear" w:color="auto" w:fill="FFFFFF"/>
            <w:vAlign w:val="bottom"/>
          </w:tcPr>
          <w:p w14:paraId="14DF3526" w14:textId="77777777" w:rsidR="00394979" w:rsidRPr="00DB66DA" w:rsidRDefault="00394979" w:rsidP="00DB66DA">
            <w:pPr>
              <w:pStyle w:val="Balk1"/>
              <w:spacing w:before="0" w:after="0"/>
              <w:rPr>
                <w:b w:val="0"/>
                <w:sz w:val="20"/>
                <w:szCs w:val="20"/>
              </w:rPr>
            </w:pPr>
          </w:p>
          <w:p w14:paraId="5206BCD5" w14:textId="205EECF6" w:rsidR="00394979" w:rsidRPr="00DB66DA" w:rsidRDefault="009D775F" w:rsidP="00DB66DA">
            <w:pPr>
              <w:pStyle w:val="Balk1"/>
              <w:spacing w:before="0" w:after="0"/>
              <w:rPr>
                <w:b w:val="0"/>
                <w:sz w:val="20"/>
                <w:szCs w:val="20"/>
              </w:rPr>
            </w:pPr>
            <w:r>
              <w:rPr>
                <w:b w:val="0"/>
                <w:sz w:val="20"/>
                <w:szCs w:val="20"/>
              </w:rPr>
              <w:t>P</w:t>
            </w:r>
          </w:p>
        </w:tc>
      </w:tr>
      <w:tr w:rsidR="00394979" w:rsidRPr="00DB66DA" w14:paraId="3A9FB0EE" w14:textId="77777777" w:rsidTr="006077D1">
        <w:trPr>
          <w:trHeight w:val="273"/>
          <w:jc w:val="center"/>
        </w:trPr>
        <w:tc>
          <w:tcPr>
            <w:tcW w:w="539" w:type="pct"/>
            <w:vMerge w:val="restart"/>
            <w:tcBorders>
              <w:top w:val="single" w:sz="4" w:space="0" w:color="auto"/>
              <w:left w:val="nil"/>
              <w:bottom w:val="single" w:sz="4" w:space="0" w:color="auto"/>
              <w:right w:val="nil"/>
            </w:tcBorders>
            <w:shd w:val="clear" w:color="auto" w:fill="FFFFFF"/>
            <w:vAlign w:val="center"/>
            <w:hideMark/>
          </w:tcPr>
          <w:p w14:paraId="4652C47F" w14:textId="77777777" w:rsidR="00394979" w:rsidRPr="00DB66DA" w:rsidRDefault="00394979" w:rsidP="00DB66DA">
            <w:pPr>
              <w:pStyle w:val="Balk1"/>
              <w:spacing w:before="0" w:after="0"/>
              <w:rPr>
                <w:b w:val="0"/>
                <w:sz w:val="20"/>
                <w:szCs w:val="20"/>
              </w:rPr>
            </w:pPr>
            <w:r w:rsidRPr="00DB66DA">
              <w:rPr>
                <w:b w:val="0"/>
                <w:sz w:val="20"/>
                <w:szCs w:val="20"/>
              </w:rPr>
              <w:t>Çocukluk Dönemi Mutluluk Anıları</w:t>
            </w:r>
          </w:p>
        </w:tc>
        <w:tc>
          <w:tcPr>
            <w:tcW w:w="564" w:type="pct"/>
            <w:tcBorders>
              <w:top w:val="single" w:sz="4" w:space="0" w:color="auto"/>
              <w:left w:val="nil"/>
              <w:bottom w:val="nil"/>
              <w:right w:val="nil"/>
            </w:tcBorders>
            <w:shd w:val="clear" w:color="auto" w:fill="FFFFFF"/>
            <w:hideMark/>
          </w:tcPr>
          <w:p w14:paraId="70490809" w14:textId="77777777" w:rsidR="00394979" w:rsidRPr="00DB66DA" w:rsidRDefault="00394979" w:rsidP="00DB66DA">
            <w:pPr>
              <w:pStyle w:val="Balk1"/>
              <w:spacing w:before="0" w:after="0"/>
              <w:rPr>
                <w:b w:val="0"/>
                <w:sz w:val="20"/>
                <w:szCs w:val="20"/>
              </w:rPr>
            </w:pPr>
            <w:r w:rsidRPr="00DB66DA">
              <w:rPr>
                <w:b w:val="0"/>
                <w:sz w:val="20"/>
                <w:szCs w:val="20"/>
              </w:rPr>
              <w:t>Gruplar Arasında</w:t>
            </w:r>
          </w:p>
        </w:tc>
        <w:tc>
          <w:tcPr>
            <w:tcW w:w="1020" w:type="pct"/>
            <w:tcBorders>
              <w:top w:val="single" w:sz="4" w:space="0" w:color="auto"/>
              <w:left w:val="nil"/>
              <w:bottom w:val="nil"/>
              <w:right w:val="nil"/>
            </w:tcBorders>
            <w:shd w:val="clear" w:color="auto" w:fill="FFFFFF"/>
            <w:vAlign w:val="center"/>
            <w:hideMark/>
          </w:tcPr>
          <w:p w14:paraId="3CC6418C" w14:textId="77777777" w:rsidR="00394979" w:rsidRPr="00DB66DA" w:rsidRDefault="00394979" w:rsidP="00DB66DA">
            <w:pPr>
              <w:pStyle w:val="Balk1"/>
              <w:spacing w:before="0" w:after="0"/>
              <w:rPr>
                <w:b w:val="0"/>
                <w:sz w:val="20"/>
                <w:szCs w:val="20"/>
              </w:rPr>
            </w:pPr>
            <w:r w:rsidRPr="00DB66DA">
              <w:rPr>
                <w:b w:val="0"/>
                <w:sz w:val="20"/>
                <w:szCs w:val="20"/>
              </w:rPr>
              <w:t>850.007</w:t>
            </w:r>
          </w:p>
        </w:tc>
        <w:tc>
          <w:tcPr>
            <w:tcW w:w="656" w:type="pct"/>
            <w:tcBorders>
              <w:top w:val="single" w:sz="4" w:space="0" w:color="auto"/>
              <w:left w:val="nil"/>
              <w:bottom w:val="nil"/>
              <w:right w:val="nil"/>
            </w:tcBorders>
            <w:shd w:val="clear" w:color="auto" w:fill="FFFFFF"/>
            <w:vAlign w:val="center"/>
            <w:hideMark/>
          </w:tcPr>
          <w:p w14:paraId="1CCD7081" w14:textId="77777777" w:rsidR="00394979" w:rsidRPr="00DB66DA" w:rsidRDefault="00394979" w:rsidP="00DB66DA">
            <w:pPr>
              <w:pStyle w:val="Balk1"/>
              <w:spacing w:before="0" w:after="0"/>
              <w:rPr>
                <w:b w:val="0"/>
                <w:sz w:val="20"/>
                <w:szCs w:val="20"/>
              </w:rPr>
            </w:pPr>
            <w:r w:rsidRPr="00DB66DA">
              <w:rPr>
                <w:b w:val="0"/>
                <w:sz w:val="20"/>
                <w:szCs w:val="20"/>
              </w:rPr>
              <w:t>4</w:t>
            </w:r>
          </w:p>
        </w:tc>
        <w:tc>
          <w:tcPr>
            <w:tcW w:w="852" w:type="pct"/>
            <w:tcBorders>
              <w:top w:val="single" w:sz="4" w:space="0" w:color="auto"/>
              <w:left w:val="nil"/>
              <w:bottom w:val="nil"/>
              <w:right w:val="nil"/>
            </w:tcBorders>
            <w:shd w:val="clear" w:color="auto" w:fill="FFFFFF"/>
            <w:vAlign w:val="center"/>
            <w:hideMark/>
          </w:tcPr>
          <w:p w14:paraId="1061B3C6" w14:textId="77777777" w:rsidR="00394979" w:rsidRPr="00DB66DA" w:rsidRDefault="00394979" w:rsidP="00DB66DA">
            <w:pPr>
              <w:pStyle w:val="Balk1"/>
              <w:spacing w:before="0" w:after="0"/>
              <w:rPr>
                <w:b w:val="0"/>
                <w:sz w:val="20"/>
                <w:szCs w:val="20"/>
              </w:rPr>
            </w:pPr>
            <w:r w:rsidRPr="00DB66DA">
              <w:rPr>
                <w:b w:val="0"/>
                <w:sz w:val="20"/>
                <w:szCs w:val="20"/>
              </w:rPr>
              <w:t>212.502</w:t>
            </w:r>
          </w:p>
        </w:tc>
        <w:tc>
          <w:tcPr>
            <w:tcW w:w="684" w:type="pct"/>
            <w:vMerge w:val="restart"/>
            <w:tcBorders>
              <w:top w:val="single" w:sz="4" w:space="0" w:color="auto"/>
              <w:left w:val="nil"/>
              <w:bottom w:val="single" w:sz="4" w:space="0" w:color="auto"/>
              <w:right w:val="nil"/>
            </w:tcBorders>
            <w:shd w:val="clear" w:color="auto" w:fill="FFFFFF"/>
            <w:vAlign w:val="center"/>
            <w:hideMark/>
          </w:tcPr>
          <w:p w14:paraId="0F3A5B2B" w14:textId="77777777" w:rsidR="00394979" w:rsidRPr="00DB66DA" w:rsidRDefault="00394979" w:rsidP="00DB66DA">
            <w:pPr>
              <w:pStyle w:val="Balk1"/>
              <w:spacing w:before="0" w:after="0"/>
              <w:rPr>
                <w:b w:val="0"/>
                <w:sz w:val="20"/>
                <w:szCs w:val="20"/>
              </w:rPr>
            </w:pPr>
            <w:r w:rsidRPr="00DB66DA">
              <w:rPr>
                <w:b w:val="0"/>
                <w:sz w:val="20"/>
                <w:szCs w:val="20"/>
              </w:rPr>
              <w:t>.633</w:t>
            </w:r>
          </w:p>
        </w:tc>
        <w:tc>
          <w:tcPr>
            <w:tcW w:w="684" w:type="pct"/>
            <w:vMerge w:val="restart"/>
            <w:tcBorders>
              <w:top w:val="single" w:sz="4" w:space="0" w:color="auto"/>
              <w:left w:val="nil"/>
              <w:bottom w:val="single" w:sz="4" w:space="0" w:color="auto"/>
              <w:right w:val="nil"/>
            </w:tcBorders>
            <w:shd w:val="clear" w:color="auto" w:fill="FFFFFF"/>
            <w:vAlign w:val="center"/>
            <w:hideMark/>
          </w:tcPr>
          <w:p w14:paraId="4CC848DA" w14:textId="77777777" w:rsidR="00394979" w:rsidRPr="00DB66DA" w:rsidRDefault="00394979" w:rsidP="00DB66DA">
            <w:pPr>
              <w:pStyle w:val="Balk1"/>
              <w:spacing w:before="0" w:after="0"/>
              <w:rPr>
                <w:b w:val="0"/>
                <w:sz w:val="20"/>
                <w:szCs w:val="20"/>
              </w:rPr>
            </w:pPr>
            <w:r w:rsidRPr="00DB66DA">
              <w:rPr>
                <w:b w:val="0"/>
                <w:sz w:val="20"/>
                <w:szCs w:val="20"/>
              </w:rPr>
              <w:t>.639</w:t>
            </w:r>
          </w:p>
        </w:tc>
      </w:tr>
      <w:tr w:rsidR="00394979" w:rsidRPr="00DB66DA" w14:paraId="3BC23B29" w14:textId="77777777" w:rsidTr="006077D1">
        <w:trPr>
          <w:trHeight w:val="273"/>
          <w:jc w:val="center"/>
        </w:trPr>
        <w:tc>
          <w:tcPr>
            <w:tcW w:w="0" w:type="auto"/>
            <w:vMerge/>
            <w:tcBorders>
              <w:top w:val="double" w:sz="6" w:space="0" w:color="auto"/>
              <w:left w:val="nil"/>
              <w:bottom w:val="single" w:sz="4" w:space="0" w:color="auto"/>
              <w:right w:val="nil"/>
            </w:tcBorders>
            <w:vAlign w:val="center"/>
            <w:hideMark/>
          </w:tcPr>
          <w:p w14:paraId="1B537D38" w14:textId="77777777" w:rsidR="00394979" w:rsidRPr="00DB66DA" w:rsidRDefault="00394979" w:rsidP="00DB66DA">
            <w:pPr>
              <w:pStyle w:val="Balk1"/>
              <w:spacing w:before="0" w:after="0"/>
              <w:rPr>
                <w:b w:val="0"/>
                <w:sz w:val="20"/>
                <w:szCs w:val="20"/>
              </w:rPr>
            </w:pPr>
          </w:p>
        </w:tc>
        <w:tc>
          <w:tcPr>
            <w:tcW w:w="564" w:type="pct"/>
            <w:tcBorders>
              <w:top w:val="nil"/>
              <w:left w:val="nil"/>
              <w:bottom w:val="nil"/>
              <w:right w:val="nil"/>
            </w:tcBorders>
            <w:shd w:val="clear" w:color="auto" w:fill="FFFFFF"/>
            <w:hideMark/>
          </w:tcPr>
          <w:p w14:paraId="6CF79041" w14:textId="77777777" w:rsidR="00394979" w:rsidRPr="00DB66DA" w:rsidRDefault="00394979" w:rsidP="00DB66DA">
            <w:pPr>
              <w:pStyle w:val="Balk1"/>
              <w:spacing w:before="0" w:after="0"/>
              <w:rPr>
                <w:b w:val="0"/>
                <w:sz w:val="20"/>
                <w:szCs w:val="20"/>
              </w:rPr>
            </w:pPr>
            <w:r w:rsidRPr="00DB66DA">
              <w:rPr>
                <w:b w:val="0"/>
                <w:sz w:val="20"/>
                <w:szCs w:val="20"/>
              </w:rPr>
              <w:t>Gruplar İçinde</w:t>
            </w:r>
          </w:p>
        </w:tc>
        <w:tc>
          <w:tcPr>
            <w:tcW w:w="1020" w:type="pct"/>
            <w:tcBorders>
              <w:top w:val="nil"/>
              <w:left w:val="nil"/>
              <w:bottom w:val="nil"/>
              <w:right w:val="nil"/>
            </w:tcBorders>
            <w:shd w:val="clear" w:color="auto" w:fill="FFFFFF"/>
            <w:vAlign w:val="center"/>
            <w:hideMark/>
          </w:tcPr>
          <w:p w14:paraId="7065EF51" w14:textId="77777777" w:rsidR="00394979" w:rsidRPr="00DB66DA" w:rsidRDefault="00394979" w:rsidP="00DB66DA">
            <w:pPr>
              <w:pStyle w:val="Balk1"/>
              <w:spacing w:before="0" w:after="0"/>
              <w:rPr>
                <w:b w:val="0"/>
                <w:sz w:val="20"/>
                <w:szCs w:val="20"/>
              </w:rPr>
            </w:pPr>
            <w:r w:rsidRPr="00DB66DA">
              <w:rPr>
                <w:b w:val="0"/>
                <w:sz w:val="20"/>
                <w:szCs w:val="20"/>
              </w:rPr>
              <w:t>204502.327</w:t>
            </w:r>
          </w:p>
        </w:tc>
        <w:tc>
          <w:tcPr>
            <w:tcW w:w="656" w:type="pct"/>
            <w:tcBorders>
              <w:top w:val="nil"/>
              <w:left w:val="nil"/>
              <w:bottom w:val="nil"/>
              <w:right w:val="nil"/>
            </w:tcBorders>
            <w:shd w:val="clear" w:color="auto" w:fill="FFFFFF"/>
            <w:vAlign w:val="center"/>
            <w:hideMark/>
          </w:tcPr>
          <w:p w14:paraId="119AF13D" w14:textId="77777777" w:rsidR="00394979" w:rsidRPr="00DB66DA" w:rsidRDefault="00394979" w:rsidP="00DB66DA">
            <w:pPr>
              <w:pStyle w:val="Balk1"/>
              <w:spacing w:before="0" w:after="0"/>
              <w:rPr>
                <w:b w:val="0"/>
                <w:sz w:val="20"/>
                <w:szCs w:val="20"/>
              </w:rPr>
            </w:pPr>
            <w:r w:rsidRPr="00DB66DA">
              <w:rPr>
                <w:b w:val="0"/>
                <w:sz w:val="20"/>
                <w:szCs w:val="20"/>
              </w:rPr>
              <w:t>609</w:t>
            </w:r>
          </w:p>
        </w:tc>
        <w:tc>
          <w:tcPr>
            <w:tcW w:w="852" w:type="pct"/>
            <w:tcBorders>
              <w:top w:val="nil"/>
              <w:left w:val="nil"/>
              <w:bottom w:val="nil"/>
              <w:right w:val="nil"/>
            </w:tcBorders>
            <w:shd w:val="clear" w:color="auto" w:fill="FFFFFF"/>
            <w:vAlign w:val="center"/>
            <w:hideMark/>
          </w:tcPr>
          <w:p w14:paraId="0025598D" w14:textId="77777777" w:rsidR="00394979" w:rsidRPr="00DB66DA" w:rsidRDefault="00394979" w:rsidP="00DB66DA">
            <w:pPr>
              <w:pStyle w:val="Balk1"/>
              <w:spacing w:before="0" w:after="0"/>
              <w:rPr>
                <w:b w:val="0"/>
                <w:sz w:val="20"/>
                <w:szCs w:val="20"/>
              </w:rPr>
            </w:pPr>
            <w:r w:rsidRPr="00DB66DA">
              <w:rPr>
                <w:b w:val="0"/>
                <w:sz w:val="20"/>
                <w:szCs w:val="20"/>
              </w:rPr>
              <w:t>335.800</w:t>
            </w:r>
          </w:p>
        </w:tc>
        <w:tc>
          <w:tcPr>
            <w:tcW w:w="0" w:type="auto"/>
            <w:vMerge/>
            <w:tcBorders>
              <w:top w:val="nil"/>
              <w:left w:val="nil"/>
              <w:bottom w:val="single" w:sz="4" w:space="0" w:color="auto"/>
              <w:right w:val="nil"/>
            </w:tcBorders>
            <w:vAlign w:val="center"/>
            <w:hideMark/>
          </w:tcPr>
          <w:p w14:paraId="33E92607" w14:textId="77777777" w:rsidR="00394979" w:rsidRPr="00DB66DA" w:rsidRDefault="00394979" w:rsidP="00DB66DA">
            <w:pPr>
              <w:pStyle w:val="Balk1"/>
              <w:spacing w:before="0" w:after="0"/>
              <w:rPr>
                <w:b w:val="0"/>
                <w:sz w:val="20"/>
                <w:szCs w:val="20"/>
              </w:rPr>
            </w:pPr>
          </w:p>
        </w:tc>
        <w:tc>
          <w:tcPr>
            <w:tcW w:w="0" w:type="auto"/>
            <w:vMerge/>
            <w:tcBorders>
              <w:top w:val="nil"/>
              <w:left w:val="nil"/>
              <w:bottom w:val="single" w:sz="4" w:space="0" w:color="auto"/>
              <w:right w:val="nil"/>
            </w:tcBorders>
            <w:vAlign w:val="center"/>
            <w:hideMark/>
          </w:tcPr>
          <w:p w14:paraId="1264B00A" w14:textId="77777777" w:rsidR="00394979" w:rsidRPr="00DB66DA" w:rsidRDefault="00394979" w:rsidP="00DB66DA">
            <w:pPr>
              <w:pStyle w:val="Balk1"/>
              <w:spacing w:before="0" w:after="0"/>
              <w:rPr>
                <w:b w:val="0"/>
                <w:sz w:val="20"/>
                <w:szCs w:val="20"/>
              </w:rPr>
            </w:pPr>
          </w:p>
        </w:tc>
      </w:tr>
      <w:tr w:rsidR="00394979" w:rsidRPr="00DB66DA" w14:paraId="75FAB523" w14:textId="77777777" w:rsidTr="006077D1">
        <w:trPr>
          <w:trHeight w:val="273"/>
          <w:jc w:val="center"/>
        </w:trPr>
        <w:tc>
          <w:tcPr>
            <w:tcW w:w="0" w:type="auto"/>
            <w:vMerge/>
            <w:tcBorders>
              <w:top w:val="double" w:sz="6" w:space="0" w:color="auto"/>
              <w:left w:val="nil"/>
              <w:bottom w:val="single" w:sz="4" w:space="0" w:color="auto"/>
              <w:right w:val="nil"/>
            </w:tcBorders>
            <w:vAlign w:val="center"/>
            <w:hideMark/>
          </w:tcPr>
          <w:p w14:paraId="25647155" w14:textId="77777777" w:rsidR="00394979" w:rsidRPr="00DB66DA" w:rsidRDefault="00394979" w:rsidP="00DB66DA">
            <w:pPr>
              <w:pStyle w:val="Balk1"/>
              <w:spacing w:before="0" w:after="0"/>
              <w:rPr>
                <w:b w:val="0"/>
                <w:sz w:val="20"/>
                <w:szCs w:val="20"/>
              </w:rPr>
            </w:pPr>
          </w:p>
        </w:tc>
        <w:tc>
          <w:tcPr>
            <w:tcW w:w="564" w:type="pct"/>
            <w:tcBorders>
              <w:top w:val="nil"/>
              <w:left w:val="nil"/>
              <w:bottom w:val="single" w:sz="4" w:space="0" w:color="auto"/>
              <w:right w:val="nil"/>
            </w:tcBorders>
            <w:shd w:val="clear" w:color="auto" w:fill="FFFFFF"/>
            <w:hideMark/>
          </w:tcPr>
          <w:p w14:paraId="195C90C4" w14:textId="77777777" w:rsidR="00394979" w:rsidRPr="00DB66DA" w:rsidRDefault="00394979" w:rsidP="00DB66DA">
            <w:pPr>
              <w:pStyle w:val="Balk1"/>
              <w:spacing w:before="0" w:after="0"/>
              <w:rPr>
                <w:b w:val="0"/>
                <w:sz w:val="20"/>
                <w:szCs w:val="20"/>
              </w:rPr>
            </w:pPr>
            <w:r w:rsidRPr="00DB66DA">
              <w:rPr>
                <w:b w:val="0"/>
                <w:sz w:val="20"/>
                <w:szCs w:val="20"/>
              </w:rPr>
              <w:t>Toplam</w:t>
            </w:r>
          </w:p>
        </w:tc>
        <w:tc>
          <w:tcPr>
            <w:tcW w:w="1020" w:type="pct"/>
            <w:tcBorders>
              <w:top w:val="nil"/>
              <w:left w:val="nil"/>
              <w:bottom w:val="single" w:sz="4" w:space="0" w:color="auto"/>
              <w:right w:val="nil"/>
            </w:tcBorders>
            <w:shd w:val="clear" w:color="auto" w:fill="FFFFFF"/>
            <w:vAlign w:val="center"/>
            <w:hideMark/>
          </w:tcPr>
          <w:p w14:paraId="0F2A5C3D" w14:textId="77777777" w:rsidR="00394979" w:rsidRPr="00DB66DA" w:rsidRDefault="00394979" w:rsidP="00DB66DA">
            <w:pPr>
              <w:pStyle w:val="Balk1"/>
              <w:spacing w:before="0" w:after="0"/>
              <w:rPr>
                <w:b w:val="0"/>
                <w:sz w:val="20"/>
                <w:szCs w:val="20"/>
              </w:rPr>
            </w:pPr>
            <w:r w:rsidRPr="00DB66DA">
              <w:rPr>
                <w:b w:val="0"/>
                <w:sz w:val="20"/>
                <w:szCs w:val="20"/>
              </w:rPr>
              <w:t>205352.334</w:t>
            </w:r>
          </w:p>
        </w:tc>
        <w:tc>
          <w:tcPr>
            <w:tcW w:w="656" w:type="pct"/>
            <w:tcBorders>
              <w:top w:val="nil"/>
              <w:left w:val="nil"/>
              <w:bottom w:val="single" w:sz="4" w:space="0" w:color="auto"/>
              <w:right w:val="nil"/>
            </w:tcBorders>
            <w:shd w:val="clear" w:color="auto" w:fill="FFFFFF"/>
            <w:vAlign w:val="center"/>
            <w:hideMark/>
          </w:tcPr>
          <w:p w14:paraId="67214A01" w14:textId="77777777" w:rsidR="00394979" w:rsidRPr="00DB66DA" w:rsidRDefault="00394979" w:rsidP="00DB66DA">
            <w:pPr>
              <w:pStyle w:val="Balk1"/>
              <w:spacing w:before="0" w:after="0"/>
              <w:rPr>
                <w:b w:val="0"/>
                <w:sz w:val="20"/>
                <w:szCs w:val="20"/>
              </w:rPr>
            </w:pPr>
            <w:r w:rsidRPr="00DB66DA">
              <w:rPr>
                <w:b w:val="0"/>
                <w:sz w:val="20"/>
                <w:szCs w:val="20"/>
              </w:rPr>
              <w:t>613</w:t>
            </w:r>
          </w:p>
        </w:tc>
        <w:tc>
          <w:tcPr>
            <w:tcW w:w="852" w:type="pct"/>
            <w:tcBorders>
              <w:top w:val="nil"/>
              <w:left w:val="nil"/>
              <w:bottom w:val="single" w:sz="4" w:space="0" w:color="auto"/>
              <w:right w:val="nil"/>
            </w:tcBorders>
            <w:shd w:val="clear" w:color="auto" w:fill="FFFFFF"/>
            <w:vAlign w:val="center"/>
          </w:tcPr>
          <w:p w14:paraId="0320EAE6" w14:textId="77777777" w:rsidR="00394979" w:rsidRPr="00DB66DA" w:rsidRDefault="00394979" w:rsidP="00DB66DA">
            <w:pPr>
              <w:pStyle w:val="Balk1"/>
              <w:spacing w:before="0" w:after="0"/>
              <w:rPr>
                <w:b w:val="0"/>
                <w:sz w:val="20"/>
                <w:szCs w:val="20"/>
              </w:rPr>
            </w:pPr>
          </w:p>
        </w:tc>
        <w:tc>
          <w:tcPr>
            <w:tcW w:w="0" w:type="auto"/>
            <w:vMerge/>
            <w:tcBorders>
              <w:top w:val="nil"/>
              <w:left w:val="nil"/>
              <w:bottom w:val="single" w:sz="4" w:space="0" w:color="auto"/>
              <w:right w:val="nil"/>
            </w:tcBorders>
            <w:vAlign w:val="center"/>
            <w:hideMark/>
          </w:tcPr>
          <w:p w14:paraId="20E02790" w14:textId="77777777" w:rsidR="00394979" w:rsidRPr="00DB66DA" w:rsidRDefault="00394979" w:rsidP="00DB66DA">
            <w:pPr>
              <w:pStyle w:val="Balk1"/>
              <w:spacing w:before="0" w:after="0"/>
              <w:rPr>
                <w:b w:val="0"/>
                <w:sz w:val="20"/>
                <w:szCs w:val="20"/>
              </w:rPr>
            </w:pPr>
          </w:p>
        </w:tc>
        <w:tc>
          <w:tcPr>
            <w:tcW w:w="0" w:type="auto"/>
            <w:vMerge/>
            <w:tcBorders>
              <w:top w:val="nil"/>
              <w:left w:val="nil"/>
              <w:bottom w:val="single" w:sz="4" w:space="0" w:color="auto"/>
              <w:right w:val="nil"/>
            </w:tcBorders>
            <w:vAlign w:val="center"/>
            <w:hideMark/>
          </w:tcPr>
          <w:p w14:paraId="525A8705" w14:textId="77777777" w:rsidR="00394979" w:rsidRPr="00DB66DA" w:rsidRDefault="00394979" w:rsidP="00DB66DA">
            <w:pPr>
              <w:pStyle w:val="Balk1"/>
              <w:spacing w:before="0" w:after="0"/>
              <w:rPr>
                <w:b w:val="0"/>
                <w:sz w:val="20"/>
                <w:szCs w:val="20"/>
              </w:rPr>
            </w:pPr>
          </w:p>
        </w:tc>
      </w:tr>
    </w:tbl>
    <w:p w14:paraId="0174C35C" w14:textId="77777777" w:rsidR="00DB66DA" w:rsidRDefault="00DB66DA" w:rsidP="0006660D">
      <w:pPr>
        <w:spacing w:before="0" w:after="0"/>
        <w:rPr>
          <w:rFonts w:cs="Times New Roman"/>
        </w:rPr>
      </w:pPr>
    </w:p>
    <w:p w14:paraId="2E03F641" w14:textId="77777777" w:rsidR="00394979" w:rsidRDefault="00394979" w:rsidP="00394979">
      <w:pPr>
        <w:rPr>
          <w:rFonts w:cs="Times New Roman"/>
        </w:rPr>
      </w:pPr>
      <w:r>
        <w:rPr>
          <w:rFonts w:cs="Times New Roman"/>
        </w:rPr>
        <w:t>Tablo 6 incelendiğinde yaş değişkeni açısından yetişkin bireylerin çocukluk dönemi mutluluk anıları puanlarında (F= .633), p= .639&gt; .05 düzeyinde anlamlı farklılaşma olmadığı görülmüştür.</w:t>
      </w:r>
    </w:p>
    <w:p w14:paraId="690ADCB9" w14:textId="77777777" w:rsidR="00394979" w:rsidRPr="000719B1" w:rsidRDefault="00394979" w:rsidP="000719B1">
      <w:pPr>
        <w:rPr>
          <w:i/>
          <w:sz w:val="32"/>
          <w:szCs w:val="24"/>
        </w:rPr>
      </w:pPr>
      <w:bookmarkStart w:id="7" w:name="_Toc530321870"/>
      <w:r w:rsidRPr="000719B1">
        <w:rPr>
          <w:b/>
          <w:i/>
        </w:rPr>
        <w:t xml:space="preserve">Tablo 7. </w:t>
      </w:r>
      <w:r w:rsidRPr="000719B1">
        <w:rPr>
          <w:i/>
        </w:rPr>
        <w:t>Çalışma grubunun kendini toparlama gücü puanlarının yaşa göre istatistiksel verileri</w:t>
      </w:r>
      <w:bookmarkEnd w:id="7"/>
    </w:p>
    <w:tbl>
      <w:tblPr>
        <w:tblW w:w="5000" w:type="pct"/>
        <w:jc w:val="center"/>
        <w:tblBorders>
          <w:top w:val="single" w:sz="4" w:space="0" w:color="auto"/>
          <w:bottom w:val="single" w:sz="4" w:space="0" w:color="auto"/>
        </w:tblBorders>
        <w:tblCellMar>
          <w:left w:w="93" w:type="dxa"/>
          <w:right w:w="93" w:type="dxa"/>
        </w:tblCellMar>
        <w:tblLook w:val="04A0" w:firstRow="1" w:lastRow="0" w:firstColumn="1" w:lastColumn="0" w:noHBand="0" w:noVBand="1"/>
      </w:tblPr>
      <w:tblGrid>
        <w:gridCol w:w="2416"/>
        <w:gridCol w:w="1518"/>
        <w:gridCol w:w="1002"/>
        <w:gridCol w:w="1815"/>
        <w:gridCol w:w="2507"/>
      </w:tblGrid>
      <w:tr w:rsidR="00394979" w:rsidRPr="00DB66DA" w14:paraId="21DA6D7A" w14:textId="77777777" w:rsidTr="006077D1">
        <w:trPr>
          <w:trHeight w:val="388"/>
          <w:jc w:val="center"/>
        </w:trPr>
        <w:tc>
          <w:tcPr>
            <w:tcW w:w="1305" w:type="pct"/>
            <w:tcBorders>
              <w:top w:val="single" w:sz="4" w:space="0" w:color="auto"/>
              <w:left w:val="nil"/>
              <w:bottom w:val="single" w:sz="4" w:space="0" w:color="auto"/>
              <w:right w:val="nil"/>
            </w:tcBorders>
            <w:shd w:val="clear" w:color="auto" w:fill="FFFFFF"/>
            <w:vAlign w:val="bottom"/>
          </w:tcPr>
          <w:p w14:paraId="60C29F7D" w14:textId="77777777" w:rsidR="00394979" w:rsidRPr="00DB66DA" w:rsidRDefault="00394979" w:rsidP="0042291A">
            <w:pPr>
              <w:pStyle w:val="Balk1"/>
              <w:spacing w:before="0" w:after="0"/>
              <w:rPr>
                <w:b w:val="0"/>
                <w:sz w:val="20"/>
                <w:szCs w:val="20"/>
              </w:rPr>
            </w:pPr>
          </w:p>
        </w:tc>
        <w:tc>
          <w:tcPr>
            <w:tcW w:w="820" w:type="pct"/>
            <w:tcBorders>
              <w:top w:val="single" w:sz="4" w:space="0" w:color="auto"/>
              <w:left w:val="nil"/>
              <w:bottom w:val="single" w:sz="4" w:space="0" w:color="auto"/>
              <w:right w:val="nil"/>
            </w:tcBorders>
            <w:shd w:val="clear" w:color="auto" w:fill="FFFFFF"/>
            <w:vAlign w:val="bottom"/>
            <w:hideMark/>
          </w:tcPr>
          <w:p w14:paraId="256D6909" w14:textId="77777777" w:rsidR="00394979" w:rsidRPr="00DB66DA" w:rsidRDefault="00394979" w:rsidP="0042291A">
            <w:pPr>
              <w:pStyle w:val="Balk1"/>
              <w:spacing w:before="0" w:after="0"/>
              <w:rPr>
                <w:b w:val="0"/>
                <w:sz w:val="20"/>
                <w:szCs w:val="20"/>
              </w:rPr>
            </w:pPr>
            <w:r w:rsidRPr="00DB66DA">
              <w:rPr>
                <w:b w:val="0"/>
                <w:sz w:val="20"/>
                <w:szCs w:val="20"/>
              </w:rPr>
              <w:t>Yaş</w:t>
            </w:r>
          </w:p>
        </w:tc>
        <w:tc>
          <w:tcPr>
            <w:tcW w:w="541" w:type="pct"/>
            <w:tcBorders>
              <w:top w:val="single" w:sz="4" w:space="0" w:color="auto"/>
              <w:left w:val="nil"/>
              <w:bottom w:val="single" w:sz="4" w:space="0" w:color="auto"/>
              <w:right w:val="nil"/>
            </w:tcBorders>
            <w:shd w:val="clear" w:color="auto" w:fill="FFFFFF"/>
            <w:vAlign w:val="bottom"/>
            <w:hideMark/>
          </w:tcPr>
          <w:p w14:paraId="716343F3" w14:textId="77777777" w:rsidR="00394979" w:rsidRPr="00DB66DA" w:rsidRDefault="00394979" w:rsidP="0042291A">
            <w:pPr>
              <w:pStyle w:val="Balk1"/>
              <w:spacing w:before="0" w:after="0"/>
              <w:rPr>
                <w:b w:val="0"/>
                <w:sz w:val="20"/>
                <w:szCs w:val="20"/>
              </w:rPr>
            </w:pPr>
            <w:r w:rsidRPr="00DB66DA">
              <w:rPr>
                <w:b w:val="0"/>
                <w:sz w:val="20"/>
                <w:szCs w:val="20"/>
              </w:rPr>
              <w:t>N</w:t>
            </w:r>
          </w:p>
        </w:tc>
        <w:tc>
          <w:tcPr>
            <w:tcW w:w="980" w:type="pct"/>
            <w:tcBorders>
              <w:top w:val="single" w:sz="4" w:space="0" w:color="auto"/>
              <w:left w:val="nil"/>
              <w:bottom w:val="single" w:sz="4" w:space="0" w:color="auto"/>
              <w:right w:val="nil"/>
            </w:tcBorders>
            <w:shd w:val="clear" w:color="auto" w:fill="FFFFFF"/>
            <w:vAlign w:val="bottom"/>
            <w:hideMark/>
          </w:tcPr>
          <w:p w14:paraId="0832BEA3" w14:textId="77777777" w:rsidR="00394979" w:rsidRPr="00DB66DA" w:rsidRDefault="00394979" w:rsidP="0042291A">
            <w:pPr>
              <w:pStyle w:val="Balk1"/>
              <w:spacing w:before="0" w:after="0"/>
              <w:rPr>
                <w:b w:val="0"/>
                <w:sz w:val="20"/>
                <w:szCs w:val="20"/>
              </w:rPr>
            </w:pPr>
            <w:r w:rsidRPr="00DB66DA">
              <w:rPr>
                <w:b w:val="0"/>
                <w:position w:val="-4"/>
                <w:sz w:val="20"/>
                <w:szCs w:val="20"/>
              </w:rPr>
              <w:object w:dxaOrig="270" w:dyaOrig="330" w14:anchorId="2AFB0EB2">
                <v:shape id="_x0000_i1035" type="#_x0000_t75" style="width:13.5pt;height:16.5pt" o:ole="" filled="t">
                  <v:fill color2="black"/>
                  <v:imagedata r:id="rId11" o:title=""/>
                </v:shape>
                <o:OLEObject Type="Embed" ProgID="Equation.3" ShapeID="_x0000_i1035" DrawAspect="Content" ObjectID="_1622016619" r:id="rId22"/>
              </w:object>
            </w:r>
          </w:p>
        </w:tc>
        <w:tc>
          <w:tcPr>
            <w:tcW w:w="1354" w:type="pct"/>
            <w:tcBorders>
              <w:top w:val="single" w:sz="4" w:space="0" w:color="auto"/>
              <w:left w:val="nil"/>
              <w:bottom w:val="single" w:sz="4" w:space="0" w:color="auto"/>
              <w:right w:val="nil"/>
            </w:tcBorders>
            <w:shd w:val="clear" w:color="auto" w:fill="FFFFFF"/>
            <w:vAlign w:val="bottom"/>
            <w:hideMark/>
          </w:tcPr>
          <w:p w14:paraId="1DC82259" w14:textId="77777777" w:rsidR="00394979" w:rsidRPr="00DB66DA" w:rsidRDefault="00394979" w:rsidP="0042291A">
            <w:pPr>
              <w:pStyle w:val="Balk1"/>
              <w:spacing w:before="0" w:after="0"/>
              <w:rPr>
                <w:b w:val="0"/>
                <w:sz w:val="20"/>
                <w:szCs w:val="20"/>
              </w:rPr>
            </w:pPr>
            <w:r w:rsidRPr="00DB66DA">
              <w:rPr>
                <w:b w:val="0"/>
                <w:sz w:val="20"/>
                <w:szCs w:val="20"/>
              </w:rPr>
              <w:t>S</w:t>
            </w:r>
          </w:p>
        </w:tc>
      </w:tr>
      <w:tr w:rsidR="00394979" w:rsidRPr="00DB66DA" w14:paraId="3F3ECB63" w14:textId="77777777" w:rsidTr="006077D1">
        <w:trPr>
          <w:trHeight w:val="273"/>
          <w:jc w:val="center"/>
        </w:trPr>
        <w:tc>
          <w:tcPr>
            <w:tcW w:w="1305" w:type="pct"/>
            <w:vMerge w:val="restart"/>
            <w:tcBorders>
              <w:top w:val="single" w:sz="4" w:space="0" w:color="auto"/>
              <w:left w:val="nil"/>
              <w:bottom w:val="single" w:sz="4" w:space="0" w:color="auto"/>
              <w:right w:val="nil"/>
            </w:tcBorders>
            <w:shd w:val="clear" w:color="auto" w:fill="FFFFFF"/>
            <w:vAlign w:val="center"/>
            <w:hideMark/>
          </w:tcPr>
          <w:p w14:paraId="53A69D30" w14:textId="77777777" w:rsidR="00394979" w:rsidRPr="00DB66DA" w:rsidRDefault="00394979" w:rsidP="0042291A">
            <w:pPr>
              <w:pStyle w:val="Balk1"/>
              <w:spacing w:before="0" w:after="0"/>
              <w:rPr>
                <w:b w:val="0"/>
                <w:sz w:val="20"/>
                <w:szCs w:val="20"/>
              </w:rPr>
            </w:pPr>
            <w:r w:rsidRPr="00DB66DA">
              <w:rPr>
                <w:b w:val="0"/>
                <w:sz w:val="20"/>
                <w:szCs w:val="20"/>
              </w:rPr>
              <w:t>Kendini Toparlama Gücü</w:t>
            </w:r>
          </w:p>
        </w:tc>
        <w:tc>
          <w:tcPr>
            <w:tcW w:w="820" w:type="pct"/>
            <w:tcBorders>
              <w:top w:val="single" w:sz="4" w:space="0" w:color="auto"/>
              <w:left w:val="nil"/>
              <w:bottom w:val="nil"/>
              <w:right w:val="nil"/>
            </w:tcBorders>
            <w:shd w:val="clear" w:color="auto" w:fill="FFFFFF"/>
            <w:vAlign w:val="center"/>
            <w:hideMark/>
          </w:tcPr>
          <w:p w14:paraId="39E9194C" w14:textId="77777777" w:rsidR="00394979" w:rsidRPr="00DB66DA" w:rsidRDefault="00394979" w:rsidP="0042291A">
            <w:pPr>
              <w:pStyle w:val="Balk1"/>
              <w:spacing w:before="0" w:after="0"/>
              <w:rPr>
                <w:b w:val="0"/>
                <w:sz w:val="20"/>
                <w:szCs w:val="20"/>
              </w:rPr>
            </w:pPr>
            <w:r w:rsidRPr="00DB66DA">
              <w:rPr>
                <w:b w:val="0"/>
                <w:sz w:val="20"/>
                <w:szCs w:val="20"/>
              </w:rPr>
              <w:t>20-25</w:t>
            </w:r>
          </w:p>
        </w:tc>
        <w:tc>
          <w:tcPr>
            <w:tcW w:w="541" w:type="pct"/>
            <w:tcBorders>
              <w:top w:val="single" w:sz="4" w:space="0" w:color="auto"/>
              <w:left w:val="nil"/>
              <w:bottom w:val="nil"/>
              <w:right w:val="nil"/>
            </w:tcBorders>
            <w:shd w:val="clear" w:color="auto" w:fill="FFFFFF"/>
            <w:vAlign w:val="center"/>
            <w:hideMark/>
          </w:tcPr>
          <w:p w14:paraId="3E7C50CD" w14:textId="77777777" w:rsidR="00394979" w:rsidRPr="00DB66DA" w:rsidRDefault="00394979" w:rsidP="0042291A">
            <w:pPr>
              <w:pStyle w:val="Balk1"/>
              <w:spacing w:before="0" w:after="0"/>
              <w:rPr>
                <w:b w:val="0"/>
                <w:sz w:val="20"/>
                <w:szCs w:val="20"/>
              </w:rPr>
            </w:pPr>
            <w:r w:rsidRPr="00DB66DA">
              <w:rPr>
                <w:b w:val="0"/>
                <w:sz w:val="20"/>
                <w:szCs w:val="20"/>
              </w:rPr>
              <w:t>217</w:t>
            </w:r>
          </w:p>
        </w:tc>
        <w:tc>
          <w:tcPr>
            <w:tcW w:w="980" w:type="pct"/>
            <w:tcBorders>
              <w:top w:val="single" w:sz="4" w:space="0" w:color="auto"/>
              <w:left w:val="nil"/>
              <w:bottom w:val="nil"/>
              <w:right w:val="nil"/>
            </w:tcBorders>
            <w:shd w:val="clear" w:color="auto" w:fill="FFFFFF"/>
            <w:vAlign w:val="center"/>
            <w:hideMark/>
          </w:tcPr>
          <w:p w14:paraId="42349A4B" w14:textId="77777777" w:rsidR="00394979" w:rsidRPr="00DB66DA" w:rsidRDefault="00394979" w:rsidP="0042291A">
            <w:pPr>
              <w:pStyle w:val="Balk1"/>
              <w:spacing w:before="0" w:after="0"/>
              <w:rPr>
                <w:b w:val="0"/>
                <w:sz w:val="20"/>
                <w:szCs w:val="20"/>
              </w:rPr>
            </w:pPr>
            <w:r w:rsidRPr="00DB66DA">
              <w:rPr>
                <w:b w:val="0"/>
                <w:sz w:val="20"/>
                <w:szCs w:val="20"/>
              </w:rPr>
              <w:t>130.0230</w:t>
            </w:r>
          </w:p>
        </w:tc>
        <w:tc>
          <w:tcPr>
            <w:tcW w:w="1354" w:type="pct"/>
            <w:tcBorders>
              <w:top w:val="single" w:sz="4" w:space="0" w:color="auto"/>
              <w:left w:val="nil"/>
              <w:bottom w:val="nil"/>
              <w:right w:val="nil"/>
            </w:tcBorders>
            <w:shd w:val="clear" w:color="auto" w:fill="FFFFFF"/>
            <w:vAlign w:val="center"/>
            <w:hideMark/>
          </w:tcPr>
          <w:p w14:paraId="77101692" w14:textId="77777777" w:rsidR="00394979" w:rsidRPr="00DB66DA" w:rsidRDefault="00394979" w:rsidP="0042291A">
            <w:pPr>
              <w:pStyle w:val="Balk1"/>
              <w:spacing w:before="0" w:after="0"/>
              <w:rPr>
                <w:b w:val="0"/>
                <w:sz w:val="20"/>
                <w:szCs w:val="20"/>
              </w:rPr>
            </w:pPr>
            <w:r w:rsidRPr="00DB66DA">
              <w:rPr>
                <w:b w:val="0"/>
                <w:sz w:val="20"/>
                <w:szCs w:val="20"/>
              </w:rPr>
              <w:t>18.83762</w:t>
            </w:r>
          </w:p>
        </w:tc>
      </w:tr>
      <w:tr w:rsidR="00394979" w:rsidRPr="00DB66DA" w14:paraId="69144C5E" w14:textId="77777777" w:rsidTr="006077D1">
        <w:trPr>
          <w:trHeight w:val="273"/>
          <w:jc w:val="center"/>
        </w:trPr>
        <w:tc>
          <w:tcPr>
            <w:tcW w:w="0" w:type="auto"/>
            <w:vMerge/>
            <w:tcBorders>
              <w:top w:val="double" w:sz="6" w:space="0" w:color="auto"/>
              <w:left w:val="nil"/>
              <w:bottom w:val="single" w:sz="4" w:space="0" w:color="auto"/>
              <w:right w:val="nil"/>
            </w:tcBorders>
            <w:vAlign w:val="center"/>
            <w:hideMark/>
          </w:tcPr>
          <w:p w14:paraId="670D6177" w14:textId="77777777" w:rsidR="00394979" w:rsidRPr="00DB66DA" w:rsidRDefault="00394979" w:rsidP="0042291A">
            <w:pPr>
              <w:pStyle w:val="Balk1"/>
              <w:spacing w:before="0" w:after="0"/>
              <w:rPr>
                <w:b w:val="0"/>
                <w:sz w:val="20"/>
                <w:szCs w:val="20"/>
              </w:rPr>
            </w:pPr>
          </w:p>
        </w:tc>
        <w:tc>
          <w:tcPr>
            <w:tcW w:w="820" w:type="pct"/>
            <w:tcBorders>
              <w:top w:val="nil"/>
              <w:left w:val="nil"/>
              <w:bottom w:val="nil"/>
              <w:right w:val="nil"/>
            </w:tcBorders>
            <w:shd w:val="clear" w:color="auto" w:fill="FFFFFF"/>
            <w:vAlign w:val="center"/>
            <w:hideMark/>
          </w:tcPr>
          <w:p w14:paraId="0760FD88" w14:textId="77777777" w:rsidR="00394979" w:rsidRPr="00DB66DA" w:rsidRDefault="00394979" w:rsidP="0042291A">
            <w:pPr>
              <w:pStyle w:val="Balk1"/>
              <w:spacing w:before="0" w:after="0"/>
              <w:rPr>
                <w:b w:val="0"/>
                <w:sz w:val="20"/>
                <w:szCs w:val="20"/>
              </w:rPr>
            </w:pPr>
            <w:r w:rsidRPr="00DB66DA">
              <w:rPr>
                <w:b w:val="0"/>
                <w:sz w:val="20"/>
                <w:szCs w:val="20"/>
              </w:rPr>
              <w:t>26-30</w:t>
            </w:r>
          </w:p>
        </w:tc>
        <w:tc>
          <w:tcPr>
            <w:tcW w:w="541" w:type="pct"/>
            <w:tcBorders>
              <w:top w:val="nil"/>
              <w:left w:val="nil"/>
              <w:bottom w:val="nil"/>
              <w:right w:val="nil"/>
            </w:tcBorders>
            <w:shd w:val="clear" w:color="auto" w:fill="FFFFFF"/>
            <w:vAlign w:val="center"/>
            <w:hideMark/>
          </w:tcPr>
          <w:p w14:paraId="2EEB0214" w14:textId="77777777" w:rsidR="00394979" w:rsidRPr="00DB66DA" w:rsidRDefault="00394979" w:rsidP="0042291A">
            <w:pPr>
              <w:pStyle w:val="Balk1"/>
              <w:spacing w:before="0" w:after="0"/>
              <w:rPr>
                <w:b w:val="0"/>
                <w:sz w:val="20"/>
                <w:szCs w:val="20"/>
              </w:rPr>
            </w:pPr>
            <w:r w:rsidRPr="00DB66DA">
              <w:rPr>
                <w:b w:val="0"/>
                <w:sz w:val="20"/>
                <w:szCs w:val="20"/>
              </w:rPr>
              <w:t>182</w:t>
            </w:r>
          </w:p>
        </w:tc>
        <w:tc>
          <w:tcPr>
            <w:tcW w:w="980" w:type="pct"/>
            <w:tcBorders>
              <w:top w:val="nil"/>
              <w:left w:val="nil"/>
              <w:bottom w:val="nil"/>
              <w:right w:val="nil"/>
            </w:tcBorders>
            <w:shd w:val="clear" w:color="auto" w:fill="FFFFFF"/>
            <w:vAlign w:val="center"/>
            <w:hideMark/>
          </w:tcPr>
          <w:p w14:paraId="08BB9189" w14:textId="77777777" w:rsidR="00394979" w:rsidRPr="00DB66DA" w:rsidRDefault="00394979" w:rsidP="0042291A">
            <w:pPr>
              <w:pStyle w:val="Balk1"/>
              <w:spacing w:before="0" w:after="0"/>
              <w:rPr>
                <w:b w:val="0"/>
                <w:sz w:val="20"/>
                <w:szCs w:val="20"/>
              </w:rPr>
            </w:pPr>
            <w:r w:rsidRPr="00DB66DA">
              <w:rPr>
                <w:b w:val="0"/>
                <w:sz w:val="20"/>
                <w:szCs w:val="20"/>
              </w:rPr>
              <w:t>134.3242</w:t>
            </w:r>
          </w:p>
        </w:tc>
        <w:tc>
          <w:tcPr>
            <w:tcW w:w="1354" w:type="pct"/>
            <w:tcBorders>
              <w:top w:val="nil"/>
              <w:left w:val="nil"/>
              <w:bottom w:val="nil"/>
              <w:right w:val="nil"/>
            </w:tcBorders>
            <w:shd w:val="clear" w:color="auto" w:fill="FFFFFF"/>
            <w:vAlign w:val="center"/>
            <w:hideMark/>
          </w:tcPr>
          <w:p w14:paraId="1ECAE733" w14:textId="77777777" w:rsidR="00394979" w:rsidRPr="00DB66DA" w:rsidRDefault="00394979" w:rsidP="0042291A">
            <w:pPr>
              <w:pStyle w:val="Balk1"/>
              <w:spacing w:before="0" w:after="0"/>
              <w:rPr>
                <w:b w:val="0"/>
                <w:sz w:val="20"/>
                <w:szCs w:val="20"/>
              </w:rPr>
            </w:pPr>
            <w:r w:rsidRPr="00DB66DA">
              <w:rPr>
                <w:b w:val="0"/>
                <w:sz w:val="20"/>
                <w:szCs w:val="20"/>
              </w:rPr>
              <w:t>15.15808</w:t>
            </w:r>
          </w:p>
        </w:tc>
      </w:tr>
      <w:tr w:rsidR="00394979" w:rsidRPr="00DB66DA" w14:paraId="19E536A7" w14:textId="77777777" w:rsidTr="006077D1">
        <w:trPr>
          <w:trHeight w:val="273"/>
          <w:jc w:val="center"/>
        </w:trPr>
        <w:tc>
          <w:tcPr>
            <w:tcW w:w="0" w:type="auto"/>
            <w:vMerge/>
            <w:tcBorders>
              <w:top w:val="double" w:sz="6" w:space="0" w:color="auto"/>
              <w:left w:val="nil"/>
              <w:bottom w:val="single" w:sz="4" w:space="0" w:color="auto"/>
              <w:right w:val="nil"/>
            </w:tcBorders>
            <w:vAlign w:val="center"/>
            <w:hideMark/>
          </w:tcPr>
          <w:p w14:paraId="4AC29EDE" w14:textId="77777777" w:rsidR="00394979" w:rsidRPr="00DB66DA" w:rsidRDefault="00394979" w:rsidP="0042291A">
            <w:pPr>
              <w:pStyle w:val="Balk1"/>
              <w:spacing w:before="0" w:after="0"/>
              <w:rPr>
                <w:b w:val="0"/>
                <w:sz w:val="20"/>
                <w:szCs w:val="20"/>
              </w:rPr>
            </w:pPr>
          </w:p>
        </w:tc>
        <w:tc>
          <w:tcPr>
            <w:tcW w:w="820" w:type="pct"/>
            <w:tcBorders>
              <w:top w:val="nil"/>
              <w:left w:val="nil"/>
              <w:bottom w:val="nil"/>
              <w:right w:val="nil"/>
            </w:tcBorders>
            <w:shd w:val="clear" w:color="auto" w:fill="FFFFFF"/>
            <w:vAlign w:val="center"/>
            <w:hideMark/>
          </w:tcPr>
          <w:p w14:paraId="275599FE" w14:textId="77777777" w:rsidR="00394979" w:rsidRPr="00DB66DA" w:rsidRDefault="00394979" w:rsidP="0042291A">
            <w:pPr>
              <w:pStyle w:val="Balk1"/>
              <w:spacing w:before="0" w:after="0"/>
              <w:rPr>
                <w:b w:val="0"/>
                <w:sz w:val="20"/>
                <w:szCs w:val="20"/>
              </w:rPr>
            </w:pPr>
            <w:r w:rsidRPr="00DB66DA">
              <w:rPr>
                <w:b w:val="0"/>
                <w:sz w:val="20"/>
                <w:szCs w:val="20"/>
              </w:rPr>
              <w:t>31-35</w:t>
            </w:r>
          </w:p>
        </w:tc>
        <w:tc>
          <w:tcPr>
            <w:tcW w:w="541" w:type="pct"/>
            <w:tcBorders>
              <w:top w:val="nil"/>
              <w:left w:val="nil"/>
              <w:bottom w:val="nil"/>
              <w:right w:val="nil"/>
            </w:tcBorders>
            <w:shd w:val="clear" w:color="auto" w:fill="FFFFFF"/>
            <w:vAlign w:val="center"/>
            <w:hideMark/>
          </w:tcPr>
          <w:p w14:paraId="1A017BF8" w14:textId="77777777" w:rsidR="00394979" w:rsidRPr="00DB66DA" w:rsidRDefault="00394979" w:rsidP="0042291A">
            <w:pPr>
              <w:pStyle w:val="Balk1"/>
              <w:spacing w:before="0" w:after="0"/>
              <w:rPr>
                <w:b w:val="0"/>
                <w:sz w:val="20"/>
                <w:szCs w:val="20"/>
              </w:rPr>
            </w:pPr>
            <w:r w:rsidRPr="00DB66DA">
              <w:rPr>
                <w:b w:val="0"/>
                <w:sz w:val="20"/>
                <w:szCs w:val="20"/>
              </w:rPr>
              <w:t>75</w:t>
            </w:r>
          </w:p>
        </w:tc>
        <w:tc>
          <w:tcPr>
            <w:tcW w:w="980" w:type="pct"/>
            <w:tcBorders>
              <w:top w:val="nil"/>
              <w:left w:val="nil"/>
              <w:bottom w:val="nil"/>
              <w:right w:val="nil"/>
            </w:tcBorders>
            <w:shd w:val="clear" w:color="auto" w:fill="FFFFFF"/>
            <w:vAlign w:val="center"/>
            <w:hideMark/>
          </w:tcPr>
          <w:p w14:paraId="45FD92A3" w14:textId="77777777" w:rsidR="00394979" w:rsidRPr="00DB66DA" w:rsidRDefault="00394979" w:rsidP="0042291A">
            <w:pPr>
              <w:pStyle w:val="Balk1"/>
              <w:spacing w:before="0" w:after="0"/>
              <w:rPr>
                <w:b w:val="0"/>
                <w:sz w:val="20"/>
                <w:szCs w:val="20"/>
              </w:rPr>
            </w:pPr>
            <w:r w:rsidRPr="00DB66DA">
              <w:rPr>
                <w:b w:val="0"/>
                <w:sz w:val="20"/>
                <w:szCs w:val="20"/>
              </w:rPr>
              <w:t>130.4933</w:t>
            </w:r>
          </w:p>
        </w:tc>
        <w:tc>
          <w:tcPr>
            <w:tcW w:w="1354" w:type="pct"/>
            <w:tcBorders>
              <w:top w:val="nil"/>
              <w:left w:val="nil"/>
              <w:bottom w:val="nil"/>
              <w:right w:val="nil"/>
            </w:tcBorders>
            <w:shd w:val="clear" w:color="auto" w:fill="FFFFFF"/>
            <w:vAlign w:val="center"/>
            <w:hideMark/>
          </w:tcPr>
          <w:p w14:paraId="2BEF643D" w14:textId="77777777" w:rsidR="00394979" w:rsidRPr="00DB66DA" w:rsidRDefault="00394979" w:rsidP="0042291A">
            <w:pPr>
              <w:pStyle w:val="Balk1"/>
              <w:spacing w:before="0" w:after="0"/>
              <w:rPr>
                <w:b w:val="0"/>
                <w:sz w:val="20"/>
                <w:szCs w:val="20"/>
              </w:rPr>
            </w:pPr>
            <w:r w:rsidRPr="00DB66DA">
              <w:rPr>
                <w:b w:val="0"/>
                <w:sz w:val="20"/>
                <w:szCs w:val="20"/>
              </w:rPr>
              <w:t>19.40839</w:t>
            </w:r>
          </w:p>
        </w:tc>
      </w:tr>
      <w:tr w:rsidR="00394979" w:rsidRPr="00DB66DA" w14:paraId="11887BC3" w14:textId="77777777" w:rsidTr="006077D1">
        <w:trPr>
          <w:trHeight w:val="273"/>
          <w:jc w:val="center"/>
        </w:trPr>
        <w:tc>
          <w:tcPr>
            <w:tcW w:w="0" w:type="auto"/>
            <w:vMerge/>
            <w:tcBorders>
              <w:top w:val="double" w:sz="6" w:space="0" w:color="auto"/>
              <w:left w:val="nil"/>
              <w:bottom w:val="single" w:sz="4" w:space="0" w:color="auto"/>
              <w:right w:val="nil"/>
            </w:tcBorders>
            <w:vAlign w:val="center"/>
            <w:hideMark/>
          </w:tcPr>
          <w:p w14:paraId="096E6AE1" w14:textId="77777777" w:rsidR="00394979" w:rsidRPr="00DB66DA" w:rsidRDefault="00394979" w:rsidP="0042291A">
            <w:pPr>
              <w:pStyle w:val="Balk1"/>
              <w:spacing w:before="0" w:after="0"/>
              <w:rPr>
                <w:b w:val="0"/>
                <w:sz w:val="20"/>
                <w:szCs w:val="20"/>
              </w:rPr>
            </w:pPr>
          </w:p>
        </w:tc>
        <w:tc>
          <w:tcPr>
            <w:tcW w:w="820" w:type="pct"/>
            <w:tcBorders>
              <w:top w:val="nil"/>
              <w:left w:val="nil"/>
              <w:bottom w:val="nil"/>
              <w:right w:val="nil"/>
            </w:tcBorders>
            <w:shd w:val="clear" w:color="auto" w:fill="FFFFFF"/>
            <w:vAlign w:val="center"/>
            <w:hideMark/>
          </w:tcPr>
          <w:p w14:paraId="6C06F4C8" w14:textId="77777777" w:rsidR="00394979" w:rsidRPr="00DB66DA" w:rsidRDefault="00394979" w:rsidP="0042291A">
            <w:pPr>
              <w:pStyle w:val="Balk1"/>
              <w:spacing w:before="0" w:after="0"/>
              <w:rPr>
                <w:b w:val="0"/>
                <w:sz w:val="20"/>
                <w:szCs w:val="20"/>
              </w:rPr>
            </w:pPr>
            <w:r w:rsidRPr="00DB66DA">
              <w:rPr>
                <w:b w:val="0"/>
                <w:sz w:val="20"/>
                <w:szCs w:val="20"/>
              </w:rPr>
              <w:t>36-40</w:t>
            </w:r>
          </w:p>
        </w:tc>
        <w:tc>
          <w:tcPr>
            <w:tcW w:w="541" w:type="pct"/>
            <w:tcBorders>
              <w:top w:val="nil"/>
              <w:left w:val="nil"/>
              <w:bottom w:val="nil"/>
              <w:right w:val="nil"/>
            </w:tcBorders>
            <w:shd w:val="clear" w:color="auto" w:fill="FFFFFF"/>
            <w:vAlign w:val="center"/>
            <w:hideMark/>
          </w:tcPr>
          <w:p w14:paraId="61E97B97" w14:textId="77777777" w:rsidR="00394979" w:rsidRPr="00DB66DA" w:rsidRDefault="00394979" w:rsidP="0042291A">
            <w:pPr>
              <w:pStyle w:val="Balk1"/>
              <w:spacing w:before="0" w:after="0"/>
              <w:rPr>
                <w:b w:val="0"/>
                <w:sz w:val="20"/>
                <w:szCs w:val="20"/>
              </w:rPr>
            </w:pPr>
            <w:r w:rsidRPr="00DB66DA">
              <w:rPr>
                <w:b w:val="0"/>
                <w:sz w:val="20"/>
                <w:szCs w:val="20"/>
              </w:rPr>
              <w:t>62</w:t>
            </w:r>
          </w:p>
        </w:tc>
        <w:tc>
          <w:tcPr>
            <w:tcW w:w="980" w:type="pct"/>
            <w:tcBorders>
              <w:top w:val="nil"/>
              <w:left w:val="nil"/>
              <w:bottom w:val="nil"/>
              <w:right w:val="nil"/>
            </w:tcBorders>
            <w:shd w:val="clear" w:color="auto" w:fill="FFFFFF"/>
            <w:vAlign w:val="center"/>
            <w:hideMark/>
          </w:tcPr>
          <w:p w14:paraId="55372F17" w14:textId="77777777" w:rsidR="00394979" w:rsidRPr="00DB66DA" w:rsidRDefault="00394979" w:rsidP="0042291A">
            <w:pPr>
              <w:pStyle w:val="Balk1"/>
              <w:spacing w:before="0" w:after="0"/>
              <w:rPr>
                <w:b w:val="0"/>
                <w:sz w:val="20"/>
                <w:szCs w:val="20"/>
              </w:rPr>
            </w:pPr>
            <w:r w:rsidRPr="00DB66DA">
              <w:rPr>
                <w:b w:val="0"/>
                <w:sz w:val="20"/>
                <w:szCs w:val="20"/>
              </w:rPr>
              <w:t>136.3710</w:t>
            </w:r>
          </w:p>
        </w:tc>
        <w:tc>
          <w:tcPr>
            <w:tcW w:w="1354" w:type="pct"/>
            <w:tcBorders>
              <w:top w:val="nil"/>
              <w:left w:val="nil"/>
              <w:bottom w:val="nil"/>
              <w:right w:val="nil"/>
            </w:tcBorders>
            <w:shd w:val="clear" w:color="auto" w:fill="FFFFFF"/>
            <w:vAlign w:val="center"/>
            <w:hideMark/>
          </w:tcPr>
          <w:p w14:paraId="41165A06" w14:textId="77777777" w:rsidR="00394979" w:rsidRPr="00DB66DA" w:rsidRDefault="00394979" w:rsidP="0042291A">
            <w:pPr>
              <w:pStyle w:val="Balk1"/>
              <w:spacing w:before="0" w:after="0"/>
              <w:rPr>
                <w:b w:val="0"/>
                <w:sz w:val="20"/>
                <w:szCs w:val="20"/>
              </w:rPr>
            </w:pPr>
            <w:r w:rsidRPr="00DB66DA">
              <w:rPr>
                <w:b w:val="0"/>
                <w:sz w:val="20"/>
                <w:szCs w:val="20"/>
              </w:rPr>
              <w:t>19.62119</w:t>
            </w:r>
          </w:p>
        </w:tc>
      </w:tr>
      <w:tr w:rsidR="00394979" w:rsidRPr="00DB66DA" w14:paraId="79A60AFF" w14:textId="77777777" w:rsidTr="006077D1">
        <w:trPr>
          <w:trHeight w:val="273"/>
          <w:jc w:val="center"/>
        </w:trPr>
        <w:tc>
          <w:tcPr>
            <w:tcW w:w="0" w:type="auto"/>
            <w:vMerge/>
            <w:tcBorders>
              <w:top w:val="double" w:sz="6" w:space="0" w:color="auto"/>
              <w:left w:val="nil"/>
              <w:bottom w:val="single" w:sz="4" w:space="0" w:color="auto"/>
              <w:right w:val="nil"/>
            </w:tcBorders>
            <w:vAlign w:val="center"/>
            <w:hideMark/>
          </w:tcPr>
          <w:p w14:paraId="3C00AAAD" w14:textId="77777777" w:rsidR="00394979" w:rsidRPr="00DB66DA" w:rsidRDefault="00394979" w:rsidP="0042291A">
            <w:pPr>
              <w:pStyle w:val="Balk1"/>
              <w:spacing w:before="0" w:after="0"/>
              <w:rPr>
                <w:b w:val="0"/>
                <w:sz w:val="20"/>
                <w:szCs w:val="20"/>
              </w:rPr>
            </w:pPr>
          </w:p>
        </w:tc>
        <w:tc>
          <w:tcPr>
            <w:tcW w:w="820" w:type="pct"/>
            <w:tcBorders>
              <w:top w:val="nil"/>
              <w:left w:val="nil"/>
              <w:bottom w:val="single" w:sz="4" w:space="0" w:color="auto"/>
              <w:right w:val="nil"/>
            </w:tcBorders>
            <w:shd w:val="clear" w:color="auto" w:fill="FFFFFF"/>
            <w:vAlign w:val="center"/>
            <w:hideMark/>
          </w:tcPr>
          <w:p w14:paraId="00A08997" w14:textId="77777777" w:rsidR="00394979" w:rsidRPr="0042291A" w:rsidRDefault="00394979" w:rsidP="0042291A">
            <w:pPr>
              <w:pStyle w:val="Balk1"/>
              <w:spacing w:before="0" w:after="0"/>
              <w:rPr>
                <w:b w:val="0"/>
                <w:sz w:val="20"/>
                <w:szCs w:val="20"/>
              </w:rPr>
            </w:pPr>
            <w:r w:rsidRPr="0042291A">
              <w:rPr>
                <w:b w:val="0"/>
                <w:sz w:val="20"/>
                <w:szCs w:val="20"/>
              </w:rPr>
              <w:t>41ve üzeri</w:t>
            </w:r>
          </w:p>
        </w:tc>
        <w:tc>
          <w:tcPr>
            <w:tcW w:w="541" w:type="pct"/>
            <w:tcBorders>
              <w:top w:val="nil"/>
              <w:left w:val="nil"/>
              <w:bottom w:val="single" w:sz="4" w:space="0" w:color="auto"/>
              <w:right w:val="nil"/>
            </w:tcBorders>
            <w:shd w:val="clear" w:color="auto" w:fill="FFFFFF"/>
            <w:vAlign w:val="center"/>
            <w:hideMark/>
          </w:tcPr>
          <w:p w14:paraId="29CB180F" w14:textId="77777777" w:rsidR="00394979" w:rsidRPr="00DB66DA" w:rsidRDefault="00394979" w:rsidP="0042291A">
            <w:pPr>
              <w:pStyle w:val="Balk1"/>
              <w:spacing w:before="0" w:after="0"/>
              <w:rPr>
                <w:b w:val="0"/>
                <w:sz w:val="20"/>
                <w:szCs w:val="20"/>
              </w:rPr>
            </w:pPr>
            <w:r w:rsidRPr="00DB66DA">
              <w:rPr>
                <w:b w:val="0"/>
                <w:sz w:val="20"/>
                <w:szCs w:val="20"/>
              </w:rPr>
              <w:t>78</w:t>
            </w:r>
          </w:p>
        </w:tc>
        <w:tc>
          <w:tcPr>
            <w:tcW w:w="980" w:type="pct"/>
            <w:tcBorders>
              <w:top w:val="nil"/>
              <w:left w:val="nil"/>
              <w:bottom w:val="single" w:sz="4" w:space="0" w:color="auto"/>
              <w:right w:val="nil"/>
            </w:tcBorders>
            <w:shd w:val="clear" w:color="auto" w:fill="FFFFFF"/>
            <w:vAlign w:val="center"/>
            <w:hideMark/>
          </w:tcPr>
          <w:p w14:paraId="6F66C5BF" w14:textId="77777777" w:rsidR="00394979" w:rsidRPr="00DB66DA" w:rsidRDefault="00394979" w:rsidP="0042291A">
            <w:pPr>
              <w:pStyle w:val="Balk1"/>
              <w:spacing w:before="0" w:after="0"/>
              <w:rPr>
                <w:b w:val="0"/>
                <w:sz w:val="20"/>
                <w:szCs w:val="20"/>
              </w:rPr>
            </w:pPr>
            <w:r w:rsidRPr="00DB66DA">
              <w:rPr>
                <w:b w:val="0"/>
                <w:sz w:val="20"/>
                <w:szCs w:val="20"/>
              </w:rPr>
              <w:t>142.6667</w:t>
            </w:r>
          </w:p>
        </w:tc>
        <w:tc>
          <w:tcPr>
            <w:tcW w:w="1354" w:type="pct"/>
            <w:tcBorders>
              <w:top w:val="nil"/>
              <w:left w:val="nil"/>
              <w:bottom w:val="single" w:sz="4" w:space="0" w:color="auto"/>
              <w:right w:val="nil"/>
            </w:tcBorders>
            <w:shd w:val="clear" w:color="auto" w:fill="FFFFFF"/>
            <w:vAlign w:val="center"/>
            <w:hideMark/>
          </w:tcPr>
          <w:p w14:paraId="54BD34F9" w14:textId="77777777" w:rsidR="00394979" w:rsidRPr="00DB66DA" w:rsidRDefault="00394979" w:rsidP="0042291A">
            <w:pPr>
              <w:pStyle w:val="Balk1"/>
              <w:spacing w:before="0" w:after="0"/>
              <w:rPr>
                <w:b w:val="0"/>
                <w:sz w:val="20"/>
                <w:szCs w:val="20"/>
              </w:rPr>
            </w:pPr>
            <w:r w:rsidRPr="00DB66DA">
              <w:rPr>
                <w:b w:val="0"/>
                <w:sz w:val="20"/>
                <w:szCs w:val="20"/>
              </w:rPr>
              <w:t>18.39990</w:t>
            </w:r>
          </w:p>
        </w:tc>
      </w:tr>
    </w:tbl>
    <w:p w14:paraId="2462E841" w14:textId="77777777" w:rsidR="00DB66DA" w:rsidRDefault="00DB66DA" w:rsidP="00394979">
      <w:pPr>
        <w:spacing w:after="0"/>
        <w:rPr>
          <w:rFonts w:cs="Times New Roman"/>
          <w:szCs w:val="24"/>
        </w:rPr>
      </w:pPr>
    </w:p>
    <w:p w14:paraId="245DAF5C" w14:textId="77777777" w:rsidR="00394979" w:rsidRDefault="00394979" w:rsidP="00394979">
      <w:pPr>
        <w:spacing w:after="0"/>
        <w:rPr>
          <w:rFonts w:cs="Times New Roman"/>
          <w:szCs w:val="24"/>
        </w:rPr>
      </w:pPr>
      <w:r>
        <w:rPr>
          <w:rFonts w:cs="Times New Roman"/>
          <w:szCs w:val="24"/>
        </w:rPr>
        <w:t>Tablo 7 incelendiğinde, yaş değişkenine göre çalışma grubunun kendini toparlama gücü puan ortalamalarının 20-25 yaş aralığında olan katılımcılar için (</w:t>
      </w:r>
      <w:r>
        <w:rPr>
          <w:rFonts w:cs="Times New Roman"/>
          <w:position w:val="-4"/>
          <w:szCs w:val="24"/>
        </w:rPr>
        <w:object w:dxaOrig="270" w:dyaOrig="330" w14:anchorId="7C6F8AF7">
          <v:shape id="_x0000_i1036" type="#_x0000_t75" style="width:13.5pt;height:16.5pt" o:ole="" filled="t">
            <v:fill color2="black"/>
            <v:imagedata r:id="rId11" o:title=""/>
          </v:shape>
          <o:OLEObject Type="Embed" ProgID="Equation.3" ShapeID="_x0000_i1036" DrawAspect="Content" ObjectID="_1622016620" r:id="rId23"/>
        </w:object>
      </w:r>
      <w:r>
        <w:rPr>
          <w:rFonts w:cs="Times New Roman"/>
          <w:szCs w:val="24"/>
        </w:rPr>
        <w:t>= 130.0230), 26-30 yaş aralığında olan katılımcılar için (</w:t>
      </w:r>
      <w:r>
        <w:rPr>
          <w:rFonts w:cs="Times New Roman"/>
          <w:position w:val="-4"/>
          <w:szCs w:val="24"/>
        </w:rPr>
        <w:object w:dxaOrig="270" w:dyaOrig="330" w14:anchorId="5E3330CC">
          <v:shape id="_x0000_i1037" type="#_x0000_t75" style="width:13.5pt;height:16.5pt" o:ole="" filled="t">
            <v:fill color2="black"/>
            <v:imagedata r:id="rId11" o:title=""/>
          </v:shape>
          <o:OLEObject Type="Embed" ProgID="Equation.3" ShapeID="_x0000_i1037" DrawAspect="Content" ObjectID="_1622016621" r:id="rId24"/>
        </w:object>
      </w:r>
      <w:r>
        <w:rPr>
          <w:rFonts w:cs="Times New Roman"/>
          <w:szCs w:val="24"/>
        </w:rPr>
        <w:t>= 134.3242), 31-35 yaş aralığında olan katılımcılar için (</w:t>
      </w:r>
      <w:r>
        <w:rPr>
          <w:rFonts w:cs="Times New Roman"/>
          <w:position w:val="-4"/>
          <w:szCs w:val="24"/>
        </w:rPr>
        <w:object w:dxaOrig="270" w:dyaOrig="330" w14:anchorId="6CE3E0BE">
          <v:shape id="_x0000_i1038" type="#_x0000_t75" style="width:13.5pt;height:16.5pt" o:ole="" filled="t">
            <v:fill color2="black"/>
            <v:imagedata r:id="rId11" o:title=""/>
          </v:shape>
          <o:OLEObject Type="Embed" ProgID="Equation.3" ShapeID="_x0000_i1038" DrawAspect="Content" ObjectID="_1622016622" r:id="rId25"/>
        </w:object>
      </w:r>
      <w:r>
        <w:rPr>
          <w:rFonts w:cs="Times New Roman"/>
          <w:szCs w:val="24"/>
        </w:rPr>
        <w:t xml:space="preserve">= 130.4933), 36-40 yaş aralığında olan katılımcılar için </w:t>
      </w:r>
      <w:r>
        <w:rPr>
          <w:rFonts w:cs="Times New Roman"/>
          <w:color w:val="000000"/>
          <w:szCs w:val="24"/>
        </w:rPr>
        <w:t>(</w:t>
      </w:r>
      <w:r>
        <w:rPr>
          <w:rFonts w:cs="Times New Roman"/>
          <w:b/>
          <w:position w:val="-4"/>
          <w:szCs w:val="24"/>
        </w:rPr>
        <w:object w:dxaOrig="270" w:dyaOrig="330" w14:anchorId="7D31C2AB">
          <v:shape id="_x0000_i1039" type="#_x0000_t75" style="width:13.5pt;height:16.5pt" o:ole="" filled="t">
            <v:fill color2="black"/>
            <v:imagedata r:id="rId11" o:title=""/>
          </v:shape>
          <o:OLEObject Type="Embed" ProgID="Equation.3" ShapeID="_x0000_i1039" DrawAspect="Content" ObjectID="_1622016623" r:id="rId26"/>
        </w:object>
      </w:r>
      <w:r>
        <w:rPr>
          <w:rFonts w:cs="Times New Roman"/>
          <w:b/>
          <w:szCs w:val="24"/>
        </w:rPr>
        <w:t xml:space="preserve">= </w:t>
      </w:r>
      <w:r>
        <w:rPr>
          <w:rFonts w:cs="Times New Roman"/>
          <w:szCs w:val="24"/>
        </w:rPr>
        <w:t>136.3710), 41 ve üzeri yaş aralığında olan katılımcıların için (</w:t>
      </w:r>
      <w:r>
        <w:rPr>
          <w:rFonts w:cs="Times New Roman"/>
          <w:b/>
          <w:position w:val="-4"/>
          <w:szCs w:val="24"/>
        </w:rPr>
        <w:object w:dxaOrig="270" w:dyaOrig="330" w14:anchorId="79061EAB">
          <v:shape id="_x0000_i1040" type="#_x0000_t75" style="width:13.5pt;height:16.5pt" o:ole="" filled="t">
            <v:fill color2="black"/>
            <v:imagedata r:id="rId11" o:title=""/>
          </v:shape>
          <o:OLEObject Type="Embed" ProgID="Equation.3" ShapeID="_x0000_i1040" DrawAspect="Content" ObjectID="_1622016624" r:id="rId27"/>
        </w:object>
      </w:r>
      <w:r>
        <w:rPr>
          <w:rFonts w:cs="Times New Roman"/>
          <w:b/>
          <w:szCs w:val="24"/>
        </w:rPr>
        <w:t xml:space="preserve">= </w:t>
      </w:r>
      <w:r>
        <w:rPr>
          <w:rFonts w:cs="Times New Roman"/>
          <w:color w:val="000000"/>
          <w:szCs w:val="24"/>
        </w:rPr>
        <w:t xml:space="preserve">142.6667) </w:t>
      </w:r>
      <w:r>
        <w:rPr>
          <w:rFonts w:cs="Times New Roman"/>
          <w:szCs w:val="24"/>
        </w:rPr>
        <w:t>olarak bulunmuştur.</w:t>
      </w:r>
    </w:p>
    <w:p w14:paraId="40ADACA9" w14:textId="50A8A7BA" w:rsidR="00394979" w:rsidRPr="00394979" w:rsidRDefault="00394979" w:rsidP="00394979">
      <w:pPr>
        <w:spacing w:after="0"/>
        <w:rPr>
          <w:rFonts w:cs="Times New Roman"/>
          <w:szCs w:val="24"/>
        </w:rPr>
      </w:pPr>
      <w:r>
        <w:rPr>
          <w:rFonts w:cs="Times New Roman"/>
          <w:szCs w:val="24"/>
        </w:rPr>
        <w:t xml:space="preserve">Tablo 8’de yaş değişkeni açısından çalışma grubunun kendini toparlama gücü puanlarına ilişkin tek yönlü </w:t>
      </w:r>
      <w:proofErr w:type="spellStart"/>
      <w:r>
        <w:rPr>
          <w:rFonts w:cs="Times New Roman"/>
          <w:szCs w:val="24"/>
        </w:rPr>
        <w:t>varyans</w:t>
      </w:r>
      <w:proofErr w:type="spellEnd"/>
      <w:r>
        <w:rPr>
          <w:rFonts w:cs="Times New Roman"/>
          <w:szCs w:val="24"/>
        </w:rPr>
        <w:t xml:space="preserve"> analizi sonuçlarına yer verilmiştir.</w:t>
      </w:r>
    </w:p>
    <w:p w14:paraId="61C5B42C" w14:textId="77777777" w:rsidR="00394979" w:rsidRPr="000719B1" w:rsidRDefault="00394979" w:rsidP="000719B1">
      <w:pPr>
        <w:rPr>
          <w:i/>
        </w:rPr>
      </w:pPr>
      <w:bookmarkStart w:id="8" w:name="_Toc5824392"/>
      <w:r w:rsidRPr="000719B1">
        <w:rPr>
          <w:b/>
          <w:i/>
        </w:rPr>
        <w:t xml:space="preserve">Tablo 8. </w:t>
      </w:r>
      <w:r w:rsidRPr="000719B1">
        <w:rPr>
          <w:i/>
        </w:rPr>
        <w:t xml:space="preserve">Yaş değişkeni açısından kendini toparlama gücü puanlarına ilişkin tek yönlü </w:t>
      </w:r>
      <w:proofErr w:type="spellStart"/>
      <w:r w:rsidRPr="000719B1">
        <w:rPr>
          <w:i/>
        </w:rPr>
        <w:t>varyans</w:t>
      </w:r>
      <w:proofErr w:type="spellEnd"/>
      <w:r w:rsidRPr="000719B1">
        <w:rPr>
          <w:i/>
        </w:rPr>
        <w:t xml:space="preserve"> analizi (ANOVA) sonuçları</w:t>
      </w:r>
      <w:bookmarkEnd w:id="8"/>
    </w:p>
    <w:tbl>
      <w:tblPr>
        <w:tblW w:w="5000" w:type="pct"/>
        <w:jc w:val="center"/>
        <w:tblBorders>
          <w:top w:val="single" w:sz="4" w:space="0" w:color="auto"/>
          <w:bottom w:val="single" w:sz="4" w:space="0" w:color="auto"/>
        </w:tblBorders>
        <w:tblCellMar>
          <w:left w:w="93" w:type="dxa"/>
          <w:right w:w="93" w:type="dxa"/>
        </w:tblCellMar>
        <w:tblLook w:val="04A0" w:firstRow="1" w:lastRow="0" w:firstColumn="1" w:lastColumn="0" w:noHBand="0" w:noVBand="1"/>
      </w:tblPr>
      <w:tblGrid>
        <w:gridCol w:w="1564"/>
        <w:gridCol w:w="1461"/>
        <w:gridCol w:w="1802"/>
        <w:gridCol w:w="1078"/>
        <w:gridCol w:w="1544"/>
        <w:gridCol w:w="905"/>
        <w:gridCol w:w="904"/>
      </w:tblGrid>
      <w:tr w:rsidR="00394979" w:rsidRPr="004641D5" w14:paraId="1C521858" w14:textId="77777777" w:rsidTr="006077D1">
        <w:trPr>
          <w:trHeight w:val="388"/>
          <w:jc w:val="center"/>
        </w:trPr>
        <w:tc>
          <w:tcPr>
            <w:tcW w:w="845" w:type="pct"/>
            <w:tcBorders>
              <w:top w:val="single" w:sz="4" w:space="0" w:color="auto"/>
              <w:left w:val="nil"/>
              <w:bottom w:val="single" w:sz="4" w:space="0" w:color="auto"/>
              <w:right w:val="nil"/>
            </w:tcBorders>
            <w:shd w:val="clear" w:color="auto" w:fill="FFFFFF"/>
            <w:vAlign w:val="bottom"/>
            <w:hideMark/>
          </w:tcPr>
          <w:p w14:paraId="789DE196" w14:textId="77777777" w:rsidR="00394979" w:rsidRPr="004641D5" w:rsidRDefault="00394979" w:rsidP="004641D5">
            <w:pPr>
              <w:pStyle w:val="Balk1"/>
              <w:spacing w:before="0" w:after="0"/>
              <w:rPr>
                <w:b w:val="0"/>
                <w:sz w:val="20"/>
                <w:szCs w:val="20"/>
              </w:rPr>
            </w:pPr>
            <w:r w:rsidRPr="004641D5">
              <w:rPr>
                <w:b w:val="0"/>
                <w:sz w:val="20"/>
                <w:szCs w:val="20"/>
              </w:rPr>
              <w:t>Bağımlı Değişken</w:t>
            </w:r>
          </w:p>
        </w:tc>
        <w:tc>
          <w:tcPr>
            <w:tcW w:w="789" w:type="pct"/>
            <w:tcBorders>
              <w:top w:val="single" w:sz="4" w:space="0" w:color="auto"/>
              <w:left w:val="nil"/>
              <w:bottom w:val="single" w:sz="4" w:space="0" w:color="auto"/>
              <w:right w:val="nil"/>
            </w:tcBorders>
            <w:shd w:val="clear" w:color="auto" w:fill="FFFFFF"/>
            <w:vAlign w:val="bottom"/>
            <w:hideMark/>
          </w:tcPr>
          <w:p w14:paraId="5BE41D05" w14:textId="77777777" w:rsidR="00394979" w:rsidRPr="004641D5" w:rsidRDefault="00394979" w:rsidP="004641D5">
            <w:pPr>
              <w:pStyle w:val="Balk1"/>
              <w:spacing w:before="0" w:after="0"/>
              <w:rPr>
                <w:b w:val="0"/>
                <w:sz w:val="20"/>
                <w:szCs w:val="20"/>
              </w:rPr>
            </w:pPr>
            <w:r w:rsidRPr="004641D5">
              <w:rPr>
                <w:b w:val="0"/>
                <w:sz w:val="20"/>
                <w:szCs w:val="20"/>
              </w:rPr>
              <w:t>Varyansın Kaynağı</w:t>
            </w:r>
          </w:p>
        </w:tc>
        <w:tc>
          <w:tcPr>
            <w:tcW w:w="973" w:type="pct"/>
            <w:tcBorders>
              <w:top w:val="single" w:sz="4" w:space="0" w:color="auto"/>
              <w:left w:val="nil"/>
              <w:bottom w:val="single" w:sz="4" w:space="0" w:color="auto"/>
              <w:right w:val="nil"/>
            </w:tcBorders>
            <w:shd w:val="clear" w:color="auto" w:fill="FFFFFF"/>
            <w:vAlign w:val="bottom"/>
            <w:hideMark/>
          </w:tcPr>
          <w:p w14:paraId="593A2773" w14:textId="77777777" w:rsidR="00394979" w:rsidRPr="004641D5" w:rsidRDefault="00394979" w:rsidP="004641D5">
            <w:pPr>
              <w:pStyle w:val="Balk1"/>
              <w:spacing w:before="0" w:after="0"/>
              <w:rPr>
                <w:b w:val="0"/>
                <w:sz w:val="20"/>
                <w:szCs w:val="20"/>
              </w:rPr>
            </w:pPr>
            <w:r w:rsidRPr="004641D5">
              <w:rPr>
                <w:b w:val="0"/>
                <w:sz w:val="20"/>
                <w:szCs w:val="20"/>
              </w:rPr>
              <w:t>Kareler Toplamı</w:t>
            </w:r>
          </w:p>
        </w:tc>
        <w:tc>
          <w:tcPr>
            <w:tcW w:w="582" w:type="pct"/>
            <w:tcBorders>
              <w:top w:val="single" w:sz="4" w:space="0" w:color="auto"/>
              <w:left w:val="nil"/>
              <w:bottom w:val="single" w:sz="4" w:space="0" w:color="auto"/>
              <w:right w:val="nil"/>
            </w:tcBorders>
            <w:shd w:val="clear" w:color="auto" w:fill="FFFFFF"/>
            <w:vAlign w:val="bottom"/>
            <w:hideMark/>
          </w:tcPr>
          <w:p w14:paraId="2708506E" w14:textId="77777777" w:rsidR="00394979" w:rsidRPr="004641D5" w:rsidRDefault="00394979" w:rsidP="004641D5">
            <w:pPr>
              <w:pStyle w:val="Balk1"/>
              <w:spacing w:before="0" w:after="0"/>
              <w:rPr>
                <w:b w:val="0"/>
                <w:sz w:val="20"/>
                <w:szCs w:val="20"/>
              </w:rPr>
            </w:pPr>
            <w:r w:rsidRPr="004641D5">
              <w:rPr>
                <w:b w:val="0"/>
                <w:sz w:val="20"/>
                <w:szCs w:val="20"/>
              </w:rPr>
              <w:t>S.D.</w:t>
            </w:r>
          </w:p>
        </w:tc>
        <w:tc>
          <w:tcPr>
            <w:tcW w:w="834" w:type="pct"/>
            <w:tcBorders>
              <w:top w:val="single" w:sz="4" w:space="0" w:color="auto"/>
              <w:left w:val="nil"/>
              <w:bottom w:val="single" w:sz="4" w:space="0" w:color="auto"/>
              <w:right w:val="nil"/>
            </w:tcBorders>
            <w:shd w:val="clear" w:color="auto" w:fill="FFFFFF"/>
            <w:vAlign w:val="bottom"/>
            <w:hideMark/>
          </w:tcPr>
          <w:p w14:paraId="050243C9" w14:textId="77777777" w:rsidR="00394979" w:rsidRPr="004641D5" w:rsidRDefault="00394979" w:rsidP="004641D5">
            <w:pPr>
              <w:pStyle w:val="Balk1"/>
              <w:spacing w:before="0" w:after="0"/>
              <w:rPr>
                <w:b w:val="0"/>
                <w:sz w:val="20"/>
                <w:szCs w:val="20"/>
              </w:rPr>
            </w:pPr>
            <w:r w:rsidRPr="004641D5">
              <w:rPr>
                <w:b w:val="0"/>
                <w:sz w:val="20"/>
                <w:szCs w:val="20"/>
              </w:rPr>
              <w:t>Kareler Ortalaması</w:t>
            </w:r>
          </w:p>
        </w:tc>
        <w:tc>
          <w:tcPr>
            <w:tcW w:w="489" w:type="pct"/>
            <w:tcBorders>
              <w:top w:val="single" w:sz="4" w:space="0" w:color="auto"/>
              <w:left w:val="nil"/>
              <w:bottom w:val="single" w:sz="4" w:space="0" w:color="auto"/>
              <w:right w:val="nil"/>
            </w:tcBorders>
            <w:shd w:val="clear" w:color="auto" w:fill="FFFFFF"/>
            <w:vAlign w:val="bottom"/>
          </w:tcPr>
          <w:p w14:paraId="42EF35DC" w14:textId="77777777" w:rsidR="00394979" w:rsidRPr="004641D5" w:rsidRDefault="00394979" w:rsidP="004641D5">
            <w:pPr>
              <w:pStyle w:val="Balk1"/>
              <w:spacing w:before="0" w:after="0"/>
              <w:rPr>
                <w:b w:val="0"/>
                <w:sz w:val="20"/>
                <w:szCs w:val="20"/>
              </w:rPr>
            </w:pPr>
          </w:p>
          <w:p w14:paraId="6DF20978" w14:textId="77777777" w:rsidR="00394979" w:rsidRPr="004641D5" w:rsidRDefault="00394979" w:rsidP="004641D5">
            <w:pPr>
              <w:pStyle w:val="Balk1"/>
              <w:spacing w:before="0" w:after="0"/>
              <w:rPr>
                <w:b w:val="0"/>
                <w:sz w:val="20"/>
                <w:szCs w:val="20"/>
              </w:rPr>
            </w:pPr>
            <w:r w:rsidRPr="004641D5">
              <w:rPr>
                <w:b w:val="0"/>
                <w:sz w:val="20"/>
                <w:szCs w:val="20"/>
              </w:rPr>
              <w:t xml:space="preserve">   F</w:t>
            </w:r>
          </w:p>
        </w:tc>
        <w:tc>
          <w:tcPr>
            <w:tcW w:w="489" w:type="pct"/>
            <w:tcBorders>
              <w:top w:val="single" w:sz="4" w:space="0" w:color="auto"/>
              <w:left w:val="nil"/>
              <w:bottom w:val="single" w:sz="4" w:space="0" w:color="auto"/>
              <w:right w:val="nil"/>
            </w:tcBorders>
            <w:shd w:val="clear" w:color="auto" w:fill="FFFFFF"/>
            <w:vAlign w:val="bottom"/>
          </w:tcPr>
          <w:p w14:paraId="7962248B" w14:textId="77777777" w:rsidR="00394979" w:rsidRPr="004641D5" w:rsidRDefault="00394979" w:rsidP="004641D5">
            <w:pPr>
              <w:pStyle w:val="Balk1"/>
              <w:spacing w:before="0" w:after="0"/>
              <w:rPr>
                <w:b w:val="0"/>
                <w:sz w:val="20"/>
                <w:szCs w:val="20"/>
              </w:rPr>
            </w:pPr>
          </w:p>
          <w:p w14:paraId="4520F489" w14:textId="77777777" w:rsidR="00394979" w:rsidRPr="004641D5" w:rsidRDefault="00394979" w:rsidP="004641D5">
            <w:pPr>
              <w:pStyle w:val="Balk1"/>
              <w:spacing w:before="0" w:after="0"/>
              <w:rPr>
                <w:b w:val="0"/>
                <w:sz w:val="20"/>
                <w:szCs w:val="20"/>
              </w:rPr>
            </w:pPr>
            <w:r w:rsidRPr="004641D5">
              <w:rPr>
                <w:b w:val="0"/>
                <w:sz w:val="20"/>
                <w:szCs w:val="20"/>
              </w:rPr>
              <w:t>P</w:t>
            </w:r>
          </w:p>
        </w:tc>
      </w:tr>
      <w:tr w:rsidR="00394979" w:rsidRPr="004641D5" w14:paraId="12A7BFEA" w14:textId="77777777" w:rsidTr="006077D1">
        <w:trPr>
          <w:trHeight w:val="273"/>
          <w:jc w:val="center"/>
        </w:trPr>
        <w:tc>
          <w:tcPr>
            <w:tcW w:w="845" w:type="pct"/>
            <w:vMerge w:val="restart"/>
            <w:tcBorders>
              <w:top w:val="single" w:sz="4" w:space="0" w:color="auto"/>
              <w:left w:val="nil"/>
              <w:bottom w:val="single" w:sz="4" w:space="0" w:color="auto"/>
              <w:right w:val="nil"/>
            </w:tcBorders>
            <w:shd w:val="clear" w:color="auto" w:fill="FFFFFF"/>
            <w:vAlign w:val="center"/>
            <w:hideMark/>
          </w:tcPr>
          <w:p w14:paraId="147CA304" w14:textId="77777777" w:rsidR="00394979" w:rsidRPr="004641D5" w:rsidRDefault="00394979" w:rsidP="004641D5">
            <w:pPr>
              <w:pStyle w:val="Balk1"/>
              <w:spacing w:before="0" w:after="0"/>
              <w:rPr>
                <w:b w:val="0"/>
                <w:sz w:val="20"/>
                <w:szCs w:val="20"/>
              </w:rPr>
            </w:pPr>
            <w:r w:rsidRPr="004641D5">
              <w:rPr>
                <w:b w:val="0"/>
                <w:sz w:val="20"/>
                <w:szCs w:val="20"/>
              </w:rPr>
              <w:t>Kendini Toparlama Gücü</w:t>
            </w:r>
          </w:p>
        </w:tc>
        <w:tc>
          <w:tcPr>
            <w:tcW w:w="789" w:type="pct"/>
            <w:tcBorders>
              <w:top w:val="single" w:sz="4" w:space="0" w:color="auto"/>
              <w:left w:val="nil"/>
              <w:bottom w:val="nil"/>
              <w:right w:val="nil"/>
            </w:tcBorders>
            <w:shd w:val="clear" w:color="auto" w:fill="FFFFFF"/>
            <w:hideMark/>
          </w:tcPr>
          <w:p w14:paraId="0C868907" w14:textId="77777777" w:rsidR="00394979" w:rsidRPr="0042291A" w:rsidRDefault="00394979" w:rsidP="004641D5">
            <w:pPr>
              <w:pStyle w:val="Balk1"/>
              <w:spacing w:before="0" w:after="0"/>
              <w:rPr>
                <w:b w:val="0"/>
                <w:sz w:val="20"/>
                <w:szCs w:val="20"/>
              </w:rPr>
            </w:pPr>
            <w:r w:rsidRPr="0042291A">
              <w:rPr>
                <w:b w:val="0"/>
                <w:sz w:val="20"/>
                <w:szCs w:val="20"/>
              </w:rPr>
              <w:t>Gruplar Arasında</w:t>
            </w:r>
          </w:p>
        </w:tc>
        <w:tc>
          <w:tcPr>
            <w:tcW w:w="973" w:type="pct"/>
            <w:tcBorders>
              <w:top w:val="single" w:sz="4" w:space="0" w:color="auto"/>
              <w:left w:val="nil"/>
              <w:bottom w:val="nil"/>
              <w:right w:val="nil"/>
            </w:tcBorders>
            <w:shd w:val="clear" w:color="auto" w:fill="FFFFFF"/>
            <w:vAlign w:val="center"/>
            <w:hideMark/>
          </w:tcPr>
          <w:p w14:paraId="20438A57" w14:textId="77777777" w:rsidR="00394979" w:rsidRPr="004641D5" w:rsidRDefault="00394979" w:rsidP="004641D5">
            <w:pPr>
              <w:pStyle w:val="Balk1"/>
              <w:spacing w:before="0" w:after="0"/>
              <w:rPr>
                <w:b w:val="0"/>
                <w:sz w:val="20"/>
                <w:szCs w:val="20"/>
              </w:rPr>
            </w:pPr>
            <w:r w:rsidRPr="004641D5">
              <w:rPr>
                <w:b w:val="0"/>
                <w:sz w:val="20"/>
                <w:szCs w:val="20"/>
              </w:rPr>
              <w:t>10483.730</w:t>
            </w:r>
          </w:p>
        </w:tc>
        <w:tc>
          <w:tcPr>
            <w:tcW w:w="582" w:type="pct"/>
            <w:tcBorders>
              <w:top w:val="single" w:sz="4" w:space="0" w:color="auto"/>
              <w:left w:val="nil"/>
              <w:bottom w:val="nil"/>
              <w:right w:val="nil"/>
            </w:tcBorders>
            <w:shd w:val="clear" w:color="auto" w:fill="FFFFFF"/>
            <w:vAlign w:val="center"/>
            <w:hideMark/>
          </w:tcPr>
          <w:p w14:paraId="5A1EF94E" w14:textId="77777777" w:rsidR="00394979" w:rsidRPr="004641D5" w:rsidRDefault="00394979" w:rsidP="004641D5">
            <w:pPr>
              <w:pStyle w:val="Balk1"/>
              <w:spacing w:before="0" w:after="0"/>
              <w:rPr>
                <w:b w:val="0"/>
                <w:sz w:val="20"/>
                <w:szCs w:val="20"/>
              </w:rPr>
            </w:pPr>
            <w:r w:rsidRPr="004641D5">
              <w:rPr>
                <w:b w:val="0"/>
                <w:sz w:val="20"/>
                <w:szCs w:val="20"/>
              </w:rPr>
              <w:t>4</w:t>
            </w:r>
          </w:p>
        </w:tc>
        <w:tc>
          <w:tcPr>
            <w:tcW w:w="834" w:type="pct"/>
            <w:tcBorders>
              <w:top w:val="single" w:sz="4" w:space="0" w:color="auto"/>
              <w:left w:val="nil"/>
              <w:bottom w:val="nil"/>
              <w:right w:val="nil"/>
            </w:tcBorders>
            <w:shd w:val="clear" w:color="auto" w:fill="FFFFFF"/>
            <w:vAlign w:val="center"/>
            <w:hideMark/>
          </w:tcPr>
          <w:p w14:paraId="714F0D09" w14:textId="77777777" w:rsidR="00394979" w:rsidRPr="004641D5" w:rsidRDefault="00394979" w:rsidP="004641D5">
            <w:pPr>
              <w:pStyle w:val="Balk1"/>
              <w:spacing w:before="0" w:after="0"/>
              <w:rPr>
                <w:b w:val="0"/>
                <w:sz w:val="20"/>
                <w:szCs w:val="20"/>
              </w:rPr>
            </w:pPr>
            <w:r w:rsidRPr="004641D5">
              <w:rPr>
                <w:b w:val="0"/>
                <w:sz w:val="20"/>
                <w:szCs w:val="20"/>
              </w:rPr>
              <w:t>2620.932</w:t>
            </w:r>
          </w:p>
        </w:tc>
        <w:tc>
          <w:tcPr>
            <w:tcW w:w="489" w:type="pct"/>
            <w:vMerge w:val="restart"/>
            <w:tcBorders>
              <w:top w:val="single" w:sz="4" w:space="0" w:color="auto"/>
              <w:left w:val="nil"/>
              <w:bottom w:val="single" w:sz="4" w:space="0" w:color="auto"/>
              <w:right w:val="nil"/>
            </w:tcBorders>
            <w:shd w:val="clear" w:color="auto" w:fill="FFFFFF"/>
            <w:vAlign w:val="center"/>
          </w:tcPr>
          <w:p w14:paraId="145334DE" w14:textId="77777777" w:rsidR="00394979" w:rsidRPr="004641D5" w:rsidRDefault="00394979" w:rsidP="004641D5">
            <w:pPr>
              <w:pStyle w:val="Balk1"/>
              <w:spacing w:before="0" w:after="0"/>
              <w:rPr>
                <w:b w:val="0"/>
                <w:sz w:val="20"/>
                <w:szCs w:val="20"/>
              </w:rPr>
            </w:pPr>
            <w:r w:rsidRPr="004641D5">
              <w:rPr>
                <w:b w:val="0"/>
                <w:color w:val="000000"/>
                <w:sz w:val="20"/>
                <w:szCs w:val="20"/>
              </w:rPr>
              <w:t>8.100</w:t>
            </w:r>
          </w:p>
        </w:tc>
        <w:tc>
          <w:tcPr>
            <w:tcW w:w="489" w:type="pct"/>
            <w:vMerge w:val="restart"/>
            <w:tcBorders>
              <w:top w:val="single" w:sz="4" w:space="0" w:color="auto"/>
              <w:left w:val="nil"/>
              <w:bottom w:val="single" w:sz="4" w:space="0" w:color="auto"/>
              <w:right w:val="nil"/>
            </w:tcBorders>
            <w:shd w:val="clear" w:color="auto" w:fill="FFFFFF"/>
            <w:vAlign w:val="center"/>
          </w:tcPr>
          <w:p w14:paraId="7217B5D6" w14:textId="77777777" w:rsidR="00394979" w:rsidRPr="004641D5" w:rsidRDefault="00394979" w:rsidP="004641D5">
            <w:pPr>
              <w:pStyle w:val="Balk1"/>
              <w:spacing w:before="0" w:after="0"/>
              <w:rPr>
                <w:b w:val="0"/>
                <w:sz w:val="20"/>
                <w:szCs w:val="20"/>
              </w:rPr>
            </w:pPr>
            <w:r w:rsidRPr="004641D5">
              <w:rPr>
                <w:b w:val="0"/>
                <w:color w:val="000000"/>
                <w:sz w:val="20"/>
                <w:szCs w:val="20"/>
              </w:rPr>
              <w:t>.000*</w:t>
            </w:r>
          </w:p>
        </w:tc>
      </w:tr>
      <w:tr w:rsidR="00394979" w:rsidRPr="004641D5" w14:paraId="06984AF9" w14:textId="77777777" w:rsidTr="006077D1">
        <w:trPr>
          <w:trHeight w:val="273"/>
          <w:jc w:val="center"/>
        </w:trPr>
        <w:tc>
          <w:tcPr>
            <w:tcW w:w="0" w:type="auto"/>
            <w:vMerge/>
            <w:tcBorders>
              <w:top w:val="double" w:sz="6" w:space="0" w:color="auto"/>
              <w:left w:val="nil"/>
              <w:bottom w:val="single" w:sz="4" w:space="0" w:color="auto"/>
              <w:right w:val="nil"/>
            </w:tcBorders>
            <w:vAlign w:val="center"/>
            <w:hideMark/>
          </w:tcPr>
          <w:p w14:paraId="487A4082" w14:textId="77777777" w:rsidR="00394979" w:rsidRPr="004641D5" w:rsidRDefault="00394979" w:rsidP="004641D5">
            <w:pPr>
              <w:pStyle w:val="Balk1"/>
              <w:spacing w:before="0" w:after="0"/>
              <w:rPr>
                <w:b w:val="0"/>
                <w:sz w:val="20"/>
                <w:szCs w:val="20"/>
              </w:rPr>
            </w:pPr>
          </w:p>
        </w:tc>
        <w:tc>
          <w:tcPr>
            <w:tcW w:w="789" w:type="pct"/>
            <w:tcBorders>
              <w:top w:val="nil"/>
              <w:left w:val="nil"/>
              <w:bottom w:val="nil"/>
              <w:right w:val="nil"/>
            </w:tcBorders>
            <w:shd w:val="clear" w:color="auto" w:fill="FFFFFF"/>
            <w:hideMark/>
          </w:tcPr>
          <w:p w14:paraId="1509A687" w14:textId="77777777" w:rsidR="00394979" w:rsidRPr="0042291A" w:rsidRDefault="00394979" w:rsidP="004641D5">
            <w:pPr>
              <w:pStyle w:val="Balk1"/>
              <w:spacing w:before="0" w:after="0"/>
              <w:rPr>
                <w:b w:val="0"/>
                <w:sz w:val="20"/>
                <w:szCs w:val="20"/>
              </w:rPr>
            </w:pPr>
            <w:r w:rsidRPr="0042291A">
              <w:rPr>
                <w:b w:val="0"/>
                <w:sz w:val="20"/>
                <w:szCs w:val="20"/>
              </w:rPr>
              <w:t>Gruplar İçinde</w:t>
            </w:r>
          </w:p>
        </w:tc>
        <w:tc>
          <w:tcPr>
            <w:tcW w:w="973" w:type="pct"/>
            <w:tcBorders>
              <w:top w:val="nil"/>
              <w:left w:val="nil"/>
              <w:bottom w:val="nil"/>
              <w:right w:val="nil"/>
            </w:tcBorders>
            <w:shd w:val="clear" w:color="auto" w:fill="FFFFFF"/>
            <w:vAlign w:val="center"/>
            <w:hideMark/>
          </w:tcPr>
          <w:p w14:paraId="2E4640B7" w14:textId="77777777" w:rsidR="00394979" w:rsidRPr="004641D5" w:rsidRDefault="00394979" w:rsidP="004641D5">
            <w:pPr>
              <w:pStyle w:val="Balk1"/>
              <w:spacing w:before="0" w:after="0"/>
              <w:rPr>
                <w:b w:val="0"/>
                <w:sz w:val="20"/>
                <w:szCs w:val="20"/>
              </w:rPr>
            </w:pPr>
            <w:r w:rsidRPr="004641D5">
              <w:rPr>
                <w:b w:val="0"/>
                <w:sz w:val="20"/>
                <w:szCs w:val="20"/>
              </w:rPr>
              <w:t>197051.306</w:t>
            </w:r>
          </w:p>
        </w:tc>
        <w:tc>
          <w:tcPr>
            <w:tcW w:w="582" w:type="pct"/>
            <w:tcBorders>
              <w:top w:val="nil"/>
              <w:left w:val="nil"/>
              <w:bottom w:val="nil"/>
              <w:right w:val="nil"/>
            </w:tcBorders>
            <w:shd w:val="clear" w:color="auto" w:fill="FFFFFF"/>
            <w:vAlign w:val="center"/>
            <w:hideMark/>
          </w:tcPr>
          <w:p w14:paraId="582D84BF" w14:textId="77777777" w:rsidR="00394979" w:rsidRPr="004641D5" w:rsidRDefault="00394979" w:rsidP="004641D5">
            <w:pPr>
              <w:pStyle w:val="Balk1"/>
              <w:spacing w:before="0" w:after="0"/>
              <w:rPr>
                <w:b w:val="0"/>
                <w:sz w:val="20"/>
                <w:szCs w:val="20"/>
              </w:rPr>
            </w:pPr>
            <w:r w:rsidRPr="004641D5">
              <w:rPr>
                <w:b w:val="0"/>
                <w:sz w:val="20"/>
                <w:szCs w:val="20"/>
              </w:rPr>
              <w:t>609</w:t>
            </w:r>
          </w:p>
        </w:tc>
        <w:tc>
          <w:tcPr>
            <w:tcW w:w="834" w:type="pct"/>
            <w:tcBorders>
              <w:top w:val="nil"/>
              <w:left w:val="nil"/>
              <w:bottom w:val="nil"/>
              <w:right w:val="nil"/>
            </w:tcBorders>
            <w:shd w:val="clear" w:color="auto" w:fill="FFFFFF"/>
            <w:vAlign w:val="center"/>
            <w:hideMark/>
          </w:tcPr>
          <w:p w14:paraId="654A6C2D" w14:textId="77777777" w:rsidR="00394979" w:rsidRPr="004641D5" w:rsidRDefault="00394979" w:rsidP="004641D5">
            <w:pPr>
              <w:pStyle w:val="Balk1"/>
              <w:spacing w:before="0" w:after="0"/>
              <w:rPr>
                <w:b w:val="0"/>
                <w:sz w:val="20"/>
                <w:szCs w:val="20"/>
              </w:rPr>
            </w:pPr>
            <w:r w:rsidRPr="004641D5">
              <w:rPr>
                <w:b w:val="0"/>
                <w:sz w:val="20"/>
                <w:szCs w:val="20"/>
              </w:rPr>
              <w:t>323.565</w:t>
            </w:r>
          </w:p>
        </w:tc>
        <w:tc>
          <w:tcPr>
            <w:tcW w:w="0" w:type="auto"/>
            <w:vMerge/>
            <w:tcBorders>
              <w:top w:val="nil"/>
              <w:left w:val="nil"/>
              <w:bottom w:val="single" w:sz="4" w:space="0" w:color="auto"/>
              <w:right w:val="nil"/>
            </w:tcBorders>
            <w:vAlign w:val="center"/>
            <w:hideMark/>
          </w:tcPr>
          <w:p w14:paraId="7324DD8D" w14:textId="77777777" w:rsidR="00394979" w:rsidRPr="004641D5" w:rsidRDefault="00394979" w:rsidP="004641D5">
            <w:pPr>
              <w:pStyle w:val="Balk1"/>
              <w:spacing w:before="0" w:after="0"/>
              <w:rPr>
                <w:b w:val="0"/>
                <w:sz w:val="20"/>
                <w:szCs w:val="20"/>
              </w:rPr>
            </w:pPr>
          </w:p>
        </w:tc>
        <w:tc>
          <w:tcPr>
            <w:tcW w:w="0" w:type="auto"/>
            <w:vMerge/>
            <w:tcBorders>
              <w:top w:val="nil"/>
              <w:left w:val="nil"/>
              <w:bottom w:val="single" w:sz="4" w:space="0" w:color="auto"/>
              <w:right w:val="nil"/>
            </w:tcBorders>
            <w:vAlign w:val="center"/>
            <w:hideMark/>
          </w:tcPr>
          <w:p w14:paraId="685456F1" w14:textId="77777777" w:rsidR="00394979" w:rsidRPr="004641D5" w:rsidRDefault="00394979" w:rsidP="004641D5">
            <w:pPr>
              <w:pStyle w:val="Balk1"/>
              <w:spacing w:before="0" w:after="0"/>
              <w:rPr>
                <w:b w:val="0"/>
                <w:sz w:val="20"/>
                <w:szCs w:val="20"/>
              </w:rPr>
            </w:pPr>
          </w:p>
        </w:tc>
      </w:tr>
      <w:tr w:rsidR="00394979" w:rsidRPr="004641D5" w14:paraId="15173E18" w14:textId="77777777" w:rsidTr="006077D1">
        <w:trPr>
          <w:trHeight w:val="273"/>
          <w:jc w:val="center"/>
        </w:trPr>
        <w:tc>
          <w:tcPr>
            <w:tcW w:w="0" w:type="auto"/>
            <w:vMerge/>
            <w:tcBorders>
              <w:top w:val="double" w:sz="6" w:space="0" w:color="auto"/>
              <w:left w:val="nil"/>
              <w:bottom w:val="single" w:sz="4" w:space="0" w:color="auto"/>
              <w:right w:val="nil"/>
            </w:tcBorders>
            <w:vAlign w:val="center"/>
            <w:hideMark/>
          </w:tcPr>
          <w:p w14:paraId="1B80E9C2" w14:textId="77777777" w:rsidR="00394979" w:rsidRPr="004641D5" w:rsidRDefault="00394979" w:rsidP="004641D5">
            <w:pPr>
              <w:pStyle w:val="Balk1"/>
              <w:spacing w:before="0" w:after="0"/>
              <w:rPr>
                <w:b w:val="0"/>
                <w:sz w:val="20"/>
                <w:szCs w:val="20"/>
              </w:rPr>
            </w:pPr>
          </w:p>
        </w:tc>
        <w:tc>
          <w:tcPr>
            <w:tcW w:w="789" w:type="pct"/>
            <w:tcBorders>
              <w:top w:val="nil"/>
              <w:left w:val="nil"/>
              <w:bottom w:val="single" w:sz="4" w:space="0" w:color="auto"/>
              <w:right w:val="nil"/>
            </w:tcBorders>
            <w:shd w:val="clear" w:color="auto" w:fill="FFFFFF"/>
            <w:hideMark/>
          </w:tcPr>
          <w:p w14:paraId="3B946CE7" w14:textId="77777777" w:rsidR="00394979" w:rsidRPr="0042291A" w:rsidRDefault="00394979" w:rsidP="004641D5">
            <w:pPr>
              <w:pStyle w:val="Balk1"/>
              <w:spacing w:before="0" w:after="0"/>
              <w:rPr>
                <w:b w:val="0"/>
                <w:sz w:val="20"/>
                <w:szCs w:val="20"/>
              </w:rPr>
            </w:pPr>
            <w:r w:rsidRPr="0042291A">
              <w:rPr>
                <w:b w:val="0"/>
                <w:sz w:val="20"/>
                <w:szCs w:val="20"/>
              </w:rPr>
              <w:t>Toplam</w:t>
            </w:r>
          </w:p>
        </w:tc>
        <w:tc>
          <w:tcPr>
            <w:tcW w:w="973" w:type="pct"/>
            <w:tcBorders>
              <w:top w:val="nil"/>
              <w:left w:val="nil"/>
              <w:bottom w:val="single" w:sz="4" w:space="0" w:color="auto"/>
              <w:right w:val="nil"/>
            </w:tcBorders>
            <w:shd w:val="clear" w:color="auto" w:fill="FFFFFF"/>
            <w:vAlign w:val="center"/>
            <w:hideMark/>
          </w:tcPr>
          <w:p w14:paraId="4822A0F3" w14:textId="77777777" w:rsidR="00394979" w:rsidRPr="004641D5" w:rsidRDefault="00394979" w:rsidP="004641D5">
            <w:pPr>
              <w:pStyle w:val="Balk1"/>
              <w:spacing w:before="0" w:after="0"/>
              <w:rPr>
                <w:b w:val="0"/>
                <w:sz w:val="20"/>
                <w:szCs w:val="20"/>
              </w:rPr>
            </w:pPr>
            <w:r w:rsidRPr="004641D5">
              <w:rPr>
                <w:b w:val="0"/>
                <w:sz w:val="20"/>
                <w:szCs w:val="20"/>
              </w:rPr>
              <w:t>207535.036</w:t>
            </w:r>
          </w:p>
        </w:tc>
        <w:tc>
          <w:tcPr>
            <w:tcW w:w="582" w:type="pct"/>
            <w:tcBorders>
              <w:top w:val="nil"/>
              <w:left w:val="nil"/>
              <w:bottom w:val="single" w:sz="4" w:space="0" w:color="auto"/>
              <w:right w:val="nil"/>
            </w:tcBorders>
            <w:shd w:val="clear" w:color="auto" w:fill="FFFFFF"/>
            <w:vAlign w:val="center"/>
            <w:hideMark/>
          </w:tcPr>
          <w:p w14:paraId="73856B9B" w14:textId="77777777" w:rsidR="00394979" w:rsidRPr="004641D5" w:rsidRDefault="00394979" w:rsidP="004641D5">
            <w:pPr>
              <w:pStyle w:val="Balk1"/>
              <w:spacing w:before="0" w:after="0"/>
              <w:rPr>
                <w:b w:val="0"/>
                <w:sz w:val="20"/>
                <w:szCs w:val="20"/>
              </w:rPr>
            </w:pPr>
            <w:r w:rsidRPr="004641D5">
              <w:rPr>
                <w:b w:val="0"/>
                <w:sz w:val="20"/>
                <w:szCs w:val="20"/>
              </w:rPr>
              <w:t>613</w:t>
            </w:r>
          </w:p>
        </w:tc>
        <w:tc>
          <w:tcPr>
            <w:tcW w:w="834" w:type="pct"/>
            <w:tcBorders>
              <w:top w:val="nil"/>
              <w:left w:val="nil"/>
              <w:bottom w:val="single" w:sz="4" w:space="0" w:color="auto"/>
              <w:right w:val="nil"/>
            </w:tcBorders>
            <w:shd w:val="clear" w:color="auto" w:fill="FFFFFF"/>
            <w:vAlign w:val="center"/>
          </w:tcPr>
          <w:p w14:paraId="607E17A3" w14:textId="77777777" w:rsidR="00394979" w:rsidRPr="004641D5" w:rsidRDefault="00394979" w:rsidP="004641D5">
            <w:pPr>
              <w:pStyle w:val="Balk1"/>
              <w:spacing w:before="0" w:after="0"/>
              <w:rPr>
                <w:b w:val="0"/>
                <w:sz w:val="20"/>
                <w:szCs w:val="20"/>
              </w:rPr>
            </w:pPr>
          </w:p>
        </w:tc>
        <w:tc>
          <w:tcPr>
            <w:tcW w:w="0" w:type="auto"/>
            <w:vMerge/>
            <w:tcBorders>
              <w:top w:val="nil"/>
              <w:left w:val="nil"/>
              <w:bottom w:val="single" w:sz="4" w:space="0" w:color="auto"/>
              <w:right w:val="nil"/>
            </w:tcBorders>
            <w:vAlign w:val="center"/>
            <w:hideMark/>
          </w:tcPr>
          <w:p w14:paraId="605DAB7E" w14:textId="77777777" w:rsidR="00394979" w:rsidRPr="004641D5" w:rsidRDefault="00394979" w:rsidP="004641D5">
            <w:pPr>
              <w:pStyle w:val="Balk1"/>
              <w:spacing w:before="0" w:after="0"/>
              <w:rPr>
                <w:b w:val="0"/>
                <w:sz w:val="20"/>
                <w:szCs w:val="20"/>
              </w:rPr>
            </w:pPr>
          </w:p>
        </w:tc>
        <w:tc>
          <w:tcPr>
            <w:tcW w:w="0" w:type="auto"/>
            <w:vMerge/>
            <w:tcBorders>
              <w:top w:val="nil"/>
              <w:left w:val="nil"/>
              <w:bottom w:val="single" w:sz="4" w:space="0" w:color="auto"/>
              <w:right w:val="nil"/>
            </w:tcBorders>
            <w:vAlign w:val="center"/>
            <w:hideMark/>
          </w:tcPr>
          <w:p w14:paraId="0488F477" w14:textId="77777777" w:rsidR="00394979" w:rsidRPr="004641D5" w:rsidRDefault="00394979" w:rsidP="004641D5">
            <w:pPr>
              <w:pStyle w:val="Balk1"/>
              <w:spacing w:before="0" w:after="0"/>
              <w:rPr>
                <w:b w:val="0"/>
                <w:sz w:val="20"/>
                <w:szCs w:val="20"/>
              </w:rPr>
            </w:pPr>
          </w:p>
        </w:tc>
      </w:tr>
    </w:tbl>
    <w:p w14:paraId="37B5CF6C" w14:textId="77777777" w:rsidR="00394979" w:rsidRDefault="00394979" w:rsidP="00394979">
      <w:pPr>
        <w:spacing w:line="360" w:lineRule="auto"/>
        <w:ind w:firstLine="709"/>
        <w:rPr>
          <w:rFonts w:cs="Times New Roman"/>
          <w:sz w:val="20"/>
          <w:szCs w:val="20"/>
        </w:rPr>
      </w:pPr>
      <w:r>
        <w:rPr>
          <w:rFonts w:cs="Times New Roman"/>
          <w:sz w:val="20"/>
          <w:szCs w:val="20"/>
        </w:rPr>
        <w:t>*p&lt;0.001</w:t>
      </w:r>
    </w:p>
    <w:p w14:paraId="57BBF827" w14:textId="77777777" w:rsidR="00FA4F18" w:rsidRDefault="00FA4F18" w:rsidP="00B62786">
      <w:pPr>
        <w:spacing w:before="0" w:after="0"/>
        <w:rPr>
          <w:rFonts w:cs="Times New Roman"/>
          <w:sz w:val="20"/>
          <w:szCs w:val="20"/>
        </w:rPr>
      </w:pPr>
    </w:p>
    <w:p w14:paraId="54E33E9F" w14:textId="77777777" w:rsidR="00394979" w:rsidRDefault="00394979" w:rsidP="00394979">
      <w:pPr>
        <w:rPr>
          <w:rFonts w:cs="Times New Roman"/>
        </w:rPr>
      </w:pPr>
      <w:r>
        <w:rPr>
          <w:rFonts w:cs="Times New Roman"/>
        </w:rPr>
        <w:t xml:space="preserve">Tablo 7 incelendiğinde yaş değişkeni açısından yetişkin bireylerin kendini toparlama gücü puanlarında (F= 8.100), p= .000&lt; .001 düzeyinde anlamlı farklılaşma görülmüştür. </w:t>
      </w:r>
    </w:p>
    <w:p w14:paraId="161FCF14" w14:textId="47B69BC2" w:rsidR="00394979" w:rsidRDefault="00394979" w:rsidP="004641D5">
      <w:pPr>
        <w:rPr>
          <w:rFonts w:cs="Times New Roman"/>
        </w:rPr>
      </w:pPr>
      <w:r>
        <w:rPr>
          <w:rFonts w:cs="Times New Roman"/>
        </w:rPr>
        <w:t xml:space="preserve">Farklılaşmanın kaynağını belirlemek için </w:t>
      </w:r>
      <w:proofErr w:type="spellStart"/>
      <w:r>
        <w:rPr>
          <w:rFonts w:cs="Times New Roman"/>
        </w:rPr>
        <w:t>Tukey</w:t>
      </w:r>
      <w:proofErr w:type="spellEnd"/>
      <w:r>
        <w:rPr>
          <w:rFonts w:cs="Times New Roman"/>
        </w:rPr>
        <w:t xml:space="preserve"> HSD testi yapılmış ve sonuçlar aş</w:t>
      </w:r>
      <w:r w:rsidR="004641D5">
        <w:rPr>
          <w:rFonts w:cs="Times New Roman"/>
        </w:rPr>
        <w:t xml:space="preserve">ağıda Tablo 9’de verilmiştir.  </w:t>
      </w:r>
    </w:p>
    <w:p w14:paraId="0BC32054" w14:textId="77777777" w:rsidR="00FA4F18" w:rsidRDefault="00FA4F18" w:rsidP="004641D5">
      <w:pPr>
        <w:rPr>
          <w:rFonts w:cs="Times New Roman"/>
        </w:rPr>
      </w:pPr>
    </w:p>
    <w:p w14:paraId="60184BD0" w14:textId="77777777" w:rsidR="0006660D" w:rsidRDefault="0006660D" w:rsidP="004641D5">
      <w:pPr>
        <w:rPr>
          <w:rFonts w:cs="Times New Roman"/>
        </w:rPr>
      </w:pPr>
    </w:p>
    <w:p w14:paraId="5D57E6DD" w14:textId="77777777" w:rsidR="00394979" w:rsidRPr="000719B1" w:rsidRDefault="00394979" w:rsidP="000719B1">
      <w:pPr>
        <w:rPr>
          <w:b/>
          <w:i/>
        </w:rPr>
      </w:pPr>
      <w:bookmarkStart w:id="9" w:name="_Toc5824393"/>
      <w:r w:rsidRPr="000719B1">
        <w:rPr>
          <w:b/>
          <w:i/>
        </w:rPr>
        <w:lastRenderedPageBreak/>
        <w:t xml:space="preserve">Tablo 9. </w:t>
      </w:r>
      <w:r w:rsidRPr="000719B1">
        <w:rPr>
          <w:i/>
        </w:rPr>
        <w:t xml:space="preserve">Yaş değişkeni açısından kendini toparlama gücü puanlarına ilişkin </w:t>
      </w:r>
      <w:proofErr w:type="spellStart"/>
      <w:r w:rsidRPr="000719B1">
        <w:rPr>
          <w:i/>
        </w:rPr>
        <w:t>Tukey</w:t>
      </w:r>
      <w:proofErr w:type="spellEnd"/>
      <w:r w:rsidRPr="000719B1">
        <w:rPr>
          <w:i/>
        </w:rPr>
        <w:t xml:space="preserve"> </w:t>
      </w:r>
      <w:proofErr w:type="spellStart"/>
      <w:r w:rsidRPr="000719B1">
        <w:rPr>
          <w:i/>
        </w:rPr>
        <w:t>Hsd</w:t>
      </w:r>
      <w:proofErr w:type="spellEnd"/>
      <w:r w:rsidRPr="000719B1">
        <w:rPr>
          <w:i/>
        </w:rPr>
        <w:t xml:space="preserve"> testi sonuçları</w:t>
      </w:r>
      <w:bookmarkEnd w:id="9"/>
    </w:p>
    <w:tbl>
      <w:tblPr>
        <w:tblStyle w:val="TabloKlavuzu"/>
        <w:tblW w:w="5000" w:type="pct"/>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647"/>
        <w:gridCol w:w="1476"/>
        <w:gridCol w:w="1436"/>
        <w:gridCol w:w="1683"/>
        <w:gridCol w:w="1585"/>
        <w:gridCol w:w="1461"/>
      </w:tblGrid>
      <w:tr w:rsidR="00B62786" w:rsidRPr="000719B1" w14:paraId="2E001A32" w14:textId="77777777" w:rsidTr="006077D1">
        <w:trPr>
          <w:jc w:val="center"/>
        </w:trPr>
        <w:tc>
          <w:tcPr>
            <w:tcW w:w="1647" w:type="dxa"/>
            <w:tcBorders>
              <w:top w:val="single" w:sz="4" w:space="0" w:color="auto"/>
              <w:left w:val="nil"/>
              <w:bottom w:val="single" w:sz="4" w:space="0" w:color="auto"/>
              <w:right w:val="nil"/>
            </w:tcBorders>
          </w:tcPr>
          <w:p w14:paraId="104099C2" w14:textId="77777777" w:rsidR="00394979" w:rsidRPr="000719B1" w:rsidRDefault="00394979" w:rsidP="000719B1">
            <w:pPr>
              <w:pStyle w:val="Balk1"/>
              <w:spacing w:before="0" w:after="0"/>
              <w:outlineLvl w:val="0"/>
              <w:rPr>
                <w:rFonts w:cs="Times New Roman"/>
                <w:b w:val="0"/>
                <w:sz w:val="20"/>
                <w:szCs w:val="20"/>
              </w:rPr>
            </w:pPr>
          </w:p>
        </w:tc>
        <w:tc>
          <w:tcPr>
            <w:tcW w:w="2912" w:type="dxa"/>
            <w:gridSpan w:val="2"/>
            <w:tcBorders>
              <w:top w:val="single" w:sz="4" w:space="0" w:color="auto"/>
              <w:left w:val="nil"/>
              <w:bottom w:val="single" w:sz="4" w:space="0" w:color="auto"/>
              <w:right w:val="nil"/>
            </w:tcBorders>
            <w:hideMark/>
          </w:tcPr>
          <w:p w14:paraId="1957696B" w14:textId="77777777" w:rsidR="00394979" w:rsidRPr="000719B1" w:rsidRDefault="00394979" w:rsidP="000719B1">
            <w:pPr>
              <w:pStyle w:val="Balk1"/>
              <w:spacing w:before="0" w:after="0"/>
              <w:outlineLvl w:val="0"/>
              <w:rPr>
                <w:rFonts w:cs="Times New Roman"/>
                <w:b w:val="0"/>
                <w:sz w:val="20"/>
                <w:szCs w:val="20"/>
              </w:rPr>
            </w:pPr>
            <w:proofErr w:type="spellStart"/>
            <w:r w:rsidRPr="000719B1">
              <w:rPr>
                <w:rFonts w:cs="Times New Roman"/>
                <w:b w:val="0"/>
                <w:sz w:val="20"/>
                <w:szCs w:val="20"/>
              </w:rPr>
              <w:t>Yaş</w:t>
            </w:r>
            <w:proofErr w:type="spellEnd"/>
          </w:p>
        </w:tc>
        <w:tc>
          <w:tcPr>
            <w:tcW w:w="1683" w:type="dxa"/>
            <w:tcBorders>
              <w:top w:val="single" w:sz="4" w:space="0" w:color="auto"/>
              <w:left w:val="nil"/>
              <w:bottom w:val="single" w:sz="4" w:space="0" w:color="auto"/>
              <w:right w:val="nil"/>
            </w:tcBorders>
            <w:hideMark/>
          </w:tcPr>
          <w:p w14:paraId="4973DB5A" w14:textId="77777777" w:rsidR="00394979" w:rsidRPr="000719B1" w:rsidRDefault="00394979" w:rsidP="000719B1">
            <w:pPr>
              <w:pStyle w:val="Balk1"/>
              <w:spacing w:before="0" w:after="0"/>
              <w:outlineLvl w:val="0"/>
              <w:rPr>
                <w:rFonts w:cs="Times New Roman"/>
                <w:b w:val="0"/>
                <w:sz w:val="20"/>
                <w:szCs w:val="20"/>
              </w:rPr>
            </w:pPr>
            <w:proofErr w:type="spellStart"/>
            <w:r w:rsidRPr="000719B1">
              <w:rPr>
                <w:rFonts w:cs="Times New Roman"/>
                <w:b w:val="0"/>
                <w:sz w:val="20"/>
                <w:szCs w:val="20"/>
              </w:rPr>
              <w:t>Ortalamalar</w:t>
            </w:r>
            <w:proofErr w:type="spellEnd"/>
            <w:r w:rsidRPr="000719B1">
              <w:rPr>
                <w:rFonts w:cs="Times New Roman"/>
                <w:b w:val="0"/>
                <w:sz w:val="20"/>
                <w:szCs w:val="20"/>
              </w:rPr>
              <w:t xml:space="preserve"> </w:t>
            </w:r>
            <w:proofErr w:type="spellStart"/>
            <w:r w:rsidRPr="000719B1">
              <w:rPr>
                <w:rFonts w:cs="Times New Roman"/>
                <w:b w:val="0"/>
                <w:sz w:val="20"/>
                <w:szCs w:val="20"/>
              </w:rPr>
              <w:t>Farkı</w:t>
            </w:r>
            <w:proofErr w:type="spellEnd"/>
          </w:p>
        </w:tc>
        <w:tc>
          <w:tcPr>
            <w:tcW w:w="1585" w:type="dxa"/>
            <w:tcBorders>
              <w:top w:val="single" w:sz="4" w:space="0" w:color="auto"/>
              <w:left w:val="nil"/>
              <w:bottom w:val="single" w:sz="4" w:space="0" w:color="auto"/>
              <w:right w:val="nil"/>
            </w:tcBorders>
            <w:hideMark/>
          </w:tcPr>
          <w:p w14:paraId="7CB2EF59" w14:textId="77777777" w:rsidR="00394979" w:rsidRPr="000719B1" w:rsidRDefault="00394979" w:rsidP="000719B1">
            <w:pPr>
              <w:pStyle w:val="Balk1"/>
              <w:spacing w:before="0" w:after="0"/>
              <w:outlineLvl w:val="0"/>
              <w:rPr>
                <w:rFonts w:cs="Times New Roman"/>
                <w:b w:val="0"/>
                <w:sz w:val="20"/>
                <w:szCs w:val="20"/>
              </w:rPr>
            </w:pPr>
            <w:proofErr w:type="spellStart"/>
            <w:r w:rsidRPr="000719B1">
              <w:rPr>
                <w:rFonts w:cs="Times New Roman"/>
                <w:b w:val="0"/>
                <w:sz w:val="20"/>
                <w:szCs w:val="20"/>
              </w:rPr>
              <w:t>Standart</w:t>
            </w:r>
            <w:proofErr w:type="spellEnd"/>
            <w:r w:rsidRPr="000719B1">
              <w:rPr>
                <w:rFonts w:cs="Times New Roman"/>
                <w:b w:val="0"/>
                <w:sz w:val="20"/>
                <w:szCs w:val="20"/>
              </w:rPr>
              <w:t xml:space="preserve"> </w:t>
            </w:r>
            <w:proofErr w:type="spellStart"/>
            <w:r w:rsidRPr="000719B1">
              <w:rPr>
                <w:rFonts w:cs="Times New Roman"/>
                <w:b w:val="0"/>
                <w:sz w:val="20"/>
                <w:szCs w:val="20"/>
              </w:rPr>
              <w:t>Hata</w:t>
            </w:r>
            <w:proofErr w:type="spellEnd"/>
          </w:p>
        </w:tc>
        <w:tc>
          <w:tcPr>
            <w:tcW w:w="1461" w:type="dxa"/>
            <w:tcBorders>
              <w:top w:val="single" w:sz="4" w:space="0" w:color="auto"/>
              <w:left w:val="nil"/>
              <w:bottom w:val="single" w:sz="4" w:space="0" w:color="auto"/>
              <w:right w:val="nil"/>
            </w:tcBorders>
            <w:hideMark/>
          </w:tcPr>
          <w:p w14:paraId="7795197F" w14:textId="5B005544" w:rsidR="00394979" w:rsidRPr="000719B1" w:rsidRDefault="006077D1" w:rsidP="000719B1">
            <w:pPr>
              <w:pStyle w:val="Balk1"/>
              <w:spacing w:before="0" w:after="0"/>
              <w:outlineLvl w:val="0"/>
              <w:rPr>
                <w:rFonts w:cs="Times New Roman"/>
                <w:b w:val="0"/>
                <w:sz w:val="20"/>
                <w:szCs w:val="20"/>
              </w:rPr>
            </w:pPr>
            <w:r>
              <w:rPr>
                <w:rFonts w:cs="Times New Roman"/>
                <w:b w:val="0"/>
                <w:sz w:val="20"/>
                <w:szCs w:val="20"/>
              </w:rPr>
              <w:t>p</w:t>
            </w:r>
          </w:p>
        </w:tc>
      </w:tr>
      <w:tr w:rsidR="00B62786" w:rsidRPr="000719B1" w14:paraId="35E67F3C" w14:textId="77777777" w:rsidTr="006077D1">
        <w:trPr>
          <w:jc w:val="center"/>
        </w:trPr>
        <w:tc>
          <w:tcPr>
            <w:tcW w:w="1647" w:type="dxa"/>
            <w:vMerge w:val="restart"/>
            <w:tcBorders>
              <w:top w:val="single" w:sz="4" w:space="0" w:color="auto"/>
              <w:left w:val="nil"/>
              <w:bottom w:val="single" w:sz="4" w:space="0" w:color="auto"/>
              <w:right w:val="nil"/>
            </w:tcBorders>
          </w:tcPr>
          <w:p w14:paraId="25833E6F" w14:textId="77777777" w:rsidR="00394979" w:rsidRPr="000719B1" w:rsidRDefault="00394979" w:rsidP="000719B1">
            <w:pPr>
              <w:pStyle w:val="Balk1"/>
              <w:spacing w:before="0" w:after="0"/>
              <w:outlineLvl w:val="0"/>
              <w:rPr>
                <w:rFonts w:cs="Times New Roman"/>
                <w:b w:val="0"/>
                <w:sz w:val="20"/>
                <w:szCs w:val="20"/>
              </w:rPr>
            </w:pPr>
          </w:p>
          <w:p w14:paraId="36FEDFD9" w14:textId="77777777" w:rsidR="00394979" w:rsidRPr="000719B1" w:rsidRDefault="00394979" w:rsidP="000719B1">
            <w:pPr>
              <w:pStyle w:val="Balk1"/>
              <w:spacing w:before="0" w:after="0"/>
              <w:outlineLvl w:val="0"/>
              <w:rPr>
                <w:rFonts w:cs="Times New Roman"/>
                <w:b w:val="0"/>
                <w:sz w:val="20"/>
                <w:szCs w:val="20"/>
              </w:rPr>
            </w:pPr>
          </w:p>
          <w:p w14:paraId="6ADE5229" w14:textId="77777777" w:rsidR="00394979" w:rsidRPr="000719B1" w:rsidRDefault="00394979" w:rsidP="000719B1">
            <w:pPr>
              <w:pStyle w:val="Balk1"/>
              <w:spacing w:before="0" w:after="0"/>
              <w:outlineLvl w:val="0"/>
              <w:rPr>
                <w:rFonts w:cs="Times New Roman"/>
                <w:b w:val="0"/>
                <w:sz w:val="20"/>
                <w:szCs w:val="20"/>
              </w:rPr>
            </w:pPr>
          </w:p>
          <w:p w14:paraId="0EE589F0" w14:textId="6CF5EEF2" w:rsidR="00B62786" w:rsidRDefault="00394979" w:rsidP="000719B1">
            <w:pPr>
              <w:pStyle w:val="Balk1"/>
              <w:spacing w:before="0" w:after="0"/>
              <w:outlineLvl w:val="0"/>
              <w:rPr>
                <w:rFonts w:cs="Times New Roman"/>
                <w:b w:val="0"/>
                <w:sz w:val="20"/>
                <w:szCs w:val="20"/>
              </w:rPr>
            </w:pPr>
            <w:proofErr w:type="spellStart"/>
            <w:r w:rsidRPr="000719B1">
              <w:rPr>
                <w:rFonts w:cs="Times New Roman"/>
                <w:b w:val="0"/>
                <w:sz w:val="20"/>
                <w:szCs w:val="20"/>
              </w:rPr>
              <w:t>Kendini</w:t>
            </w:r>
            <w:proofErr w:type="spellEnd"/>
            <w:r w:rsidRPr="000719B1">
              <w:rPr>
                <w:rFonts w:cs="Times New Roman"/>
                <w:b w:val="0"/>
                <w:sz w:val="20"/>
                <w:szCs w:val="20"/>
              </w:rPr>
              <w:t xml:space="preserve"> </w:t>
            </w:r>
            <w:proofErr w:type="spellStart"/>
            <w:r w:rsidRPr="000719B1">
              <w:rPr>
                <w:rFonts w:cs="Times New Roman"/>
                <w:b w:val="0"/>
                <w:sz w:val="20"/>
                <w:szCs w:val="20"/>
              </w:rPr>
              <w:t>Toparlama</w:t>
            </w:r>
            <w:proofErr w:type="spellEnd"/>
            <w:r w:rsidRPr="000719B1">
              <w:rPr>
                <w:rFonts w:cs="Times New Roman"/>
                <w:b w:val="0"/>
                <w:sz w:val="20"/>
                <w:szCs w:val="20"/>
              </w:rPr>
              <w:t xml:space="preserve"> </w:t>
            </w:r>
            <w:proofErr w:type="spellStart"/>
            <w:r w:rsidRPr="000719B1">
              <w:rPr>
                <w:rFonts w:cs="Times New Roman"/>
                <w:b w:val="0"/>
                <w:sz w:val="20"/>
                <w:szCs w:val="20"/>
              </w:rPr>
              <w:t>Gücü</w:t>
            </w:r>
            <w:proofErr w:type="spellEnd"/>
          </w:p>
          <w:p w14:paraId="2784B90A" w14:textId="77777777" w:rsidR="00B62786" w:rsidRPr="00B62786" w:rsidRDefault="00B62786" w:rsidP="00B62786"/>
          <w:p w14:paraId="175BF76A" w14:textId="77777777" w:rsidR="00B62786" w:rsidRPr="00B62786" w:rsidRDefault="00B62786" w:rsidP="00B62786"/>
          <w:p w14:paraId="31DCA0F1" w14:textId="3859A42F" w:rsidR="00394979" w:rsidRPr="00B62786" w:rsidRDefault="00394979" w:rsidP="00B62786"/>
        </w:tc>
        <w:tc>
          <w:tcPr>
            <w:tcW w:w="1476" w:type="dxa"/>
            <w:vMerge w:val="restart"/>
            <w:tcBorders>
              <w:top w:val="single" w:sz="4" w:space="0" w:color="auto"/>
              <w:left w:val="nil"/>
              <w:bottom w:val="nil"/>
              <w:right w:val="nil"/>
            </w:tcBorders>
            <w:hideMark/>
          </w:tcPr>
          <w:p w14:paraId="16E96494"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 xml:space="preserve">20-25 </w:t>
            </w:r>
            <w:proofErr w:type="spellStart"/>
            <w:r w:rsidRPr="000719B1">
              <w:rPr>
                <w:rFonts w:cs="Times New Roman"/>
                <w:b w:val="0"/>
                <w:sz w:val="20"/>
                <w:szCs w:val="20"/>
              </w:rPr>
              <w:t>yaş</w:t>
            </w:r>
            <w:proofErr w:type="spellEnd"/>
          </w:p>
        </w:tc>
        <w:tc>
          <w:tcPr>
            <w:tcW w:w="1436" w:type="dxa"/>
            <w:tcBorders>
              <w:top w:val="single" w:sz="4" w:space="0" w:color="auto"/>
              <w:left w:val="nil"/>
              <w:bottom w:val="nil"/>
              <w:right w:val="nil"/>
            </w:tcBorders>
            <w:vAlign w:val="center"/>
            <w:hideMark/>
          </w:tcPr>
          <w:p w14:paraId="12C43193" w14:textId="77777777" w:rsidR="00394979" w:rsidRPr="000719B1" w:rsidRDefault="00394979" w:rsidP="000719B1">
            <w:pPr>
              <w:pStyle w:val="Balk1"/>
              <w:spacing w:before="0" w:after="0"/>
              <w:outlineLvl w:val="0"/>
              <w:rPr>
                <w:rFonts w:cs="Times New Roman"/>
                <w:b w:val="0"/>
                <w:color w:val="000000"/>
                <w:sz w:val="20"/>
                <w:szCs w:val="20"/>
              </w:rPr>
            </w:pPr>
            <w:r w:rsidRPr="000719B1">
              <w:rPr>
                <w:rFonts w:cs="Times New Roman"/>
                <w:b w:val="0"/>
                <w:color w:val="000000"/>
                <w:sz w:val="20"/>
                <w:szCs w:val="20"/>
              </w:rPr>
              <w:t>26-30</w:t>
            </w:r>
          </w:p>
        </w:tc>
        <w:tc>
          <w:tcPr>
            <w:tcW w:w="1683" w:type="dxa"/>
            <w:tcBorders>
              <w:top w:val="single" w:sz="4" w:space="0" w:color="auto"/>
              <w:left w:val="nil"/>
              <w:bottom w:val="nil"/>
              <w:right w:val="nil"/>
            </w:tcBorders>
            <w:hideMark/>
          </w:tcPr>
          <w:p w14:paraId="0BAE8389"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-4.30113</w:t>
            </w:r>
          </w:p>
        </w:tc>
        <w:tc>
          <w:tcPr>
            <w:tcW w:w="1585" w:type="dxa"/>
            <w:tcBorders>
              <w:top w:val="single" w:sz="4" w:space="0" w:color="auto"/>
              <w:left w:val="nil"/>
              <w:bottom w:val="nil"/>
              <w:right w:val="nil"/>
            </w:tcBorders>
            <w:hideMark/>
          </w:tcPr>
          <w:p w14:paraId="40F8DBE9"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1.80801</w:t>
            </w:r>
          </w:p>
        </w:tc>
        <w:tc>
          <w:tcPr>
            <w:tcW w:w="1461" w:type="dxa"/>
            <w:tcBorders>
              <w:top w:val="single" w:sz="4" w:space="0" w:color="auto"/>
              <w:left w:val="nil"/>
              <w:bottom w:val="nil"/>
              <w:right w:val="nil"/>
            </w:tcBorders>
            <w:hideMark/>
          </w:tcPr>
          <w:p w14:paraId="26195BE1"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.122</w:t>
            </w:r>
          </w:p>
        </w:tc>
      </w:tr>
      <w:tr w:rsidR="00B62786" w:rsidRPr="000719B1" w14:paraId="7875BEF7" w14:textId="77777777" w:rsidTr="006077D1">
        <w:trPr>
          <w:jc w:val="center"/>
        </w:trPr>
        <w:tc>
          <w:tcPr>
            <w:tcW w:w="1647" w:type="dxa"/>
            <w:vMerge/>
            <w:tcBorders>
              <w:top w:val="double" w:sz="6" w:space="0" w:color="auto"/>
              <w:left w:val="nil"/>
              <w:bottom w:val="single" w:sz="4" w:space="0" w:color="auto"/>
              <w:right w:val="nil"/>
            </w:tcBorders>
            <w:vAlign w:val="center"/>
            <w:hideMark/>
          </w:tcPr>
          <w:p w14:paraId="66ABF8FC" w14:textId="77777777" w:rsidR="00394979" w:rsidRPr="000719B1" w:rsidRDefault="00394979" w:rsidP="000719B1">
            <w:pPr>
              <w:pStyle w:val="Balk1"/>
              <w:spacing w:before="0" w:after="0"/>
              <w:outlineLvl w:val="0"/>
              <w:rPr>
                <w:rFonts w:cs="Times New Roman"/>
                <w:b w:val="0"/>
                <w:sz w:val="20"/>
                <w:szCs w:val="20"/>
              </w:rPr>
            </w:pPr>
          </w:p>
        </w:tc>
        <w:tc>
          <w:tcPr>
            <w:tcW w:w="1476" w:type="dxa"/>
            <w:vMerge/>
            <w:tcBorders>
              <w:top w:val="single" w:sz="12" w:space="0" w:color="auto"/>
              <w:left w:val="nil"/>
              <w:bottom w:val="nil"/>
              <w:right w:val="nil"/>
            </w:tcBorders>
            <w:vAlign w:val="center"/>
            <w:hideMark/>
          </w:tcPr>
          <w:p w14:paraId="6E7BD3BB" w14:textId="77777777" w:rsidR="00394979" w:rsidRPr="000719B1" w:rsidRDefault="00394979" w:rsidP="000719B1">
            <w:pPr>
              <w:pStyle w:val="Balk1"/>
              <w:spacing w:before="0" w:after="0"/>
              <w:outlineLvl w:val="0"/>
              <w:rPr>
                <w:rFonts w:cs="Times New Roman"/>
                <w:b w:val="0"/>
                <w:sz w:val="20"/>
                <w:szCs w:val="20"/>
              </w:rPr>
            </w:pPr>
          </w:p>
        </w:tc>
        <w:tc>
          <w:tcPr>
            <w:tcW w:w="1436" w:type="dxa"/>
            <w:tcBorders>
              <w:top w:val="nil"/>
              <w:left w:val="nil"/>
              <w:bottom w:val="nil"/>
              <w:right w:val="nil"/>
            </w:tcBorders>
            <w:vAlign w:val="center"/>
            <w:hideMark/>
          </w:tcPr>
          <w:p w14:paraId="1F769443" w14:textId="77777777" w:rsidR="00394979" w:rsidRPr="000719B1" w:rsidRDefault="00394979" w:rsidP="000719B1">
            <w:pPr>
              <w:pStyle w:val="Balk1"/>
              <w:spacing w:before="0" w:after="0"/>
              <w:outlineLvl w:val="0"/>
              <w:rPr>
                <w:rFonts w:cs="Times New Roman"/>
                <w:b w:val="0"/>
                <w:color w:val="000000"/>
                <w:sz w:val="20"/>
                <w:szCs w:val="20"/>
              </w:rPr>
            </w:pPr>
            <w:r w:rsidRPr="000719B1">
              <w:rPr>
                <w:rFonts w:cs="Times New Roman"/>
                <w:b w:val="0"/>
                <w:color w:val="000000"/>
                <w:sz w:val="20"/>
                <w:szCs w:val="20"/>
              </w:rPr>
              <w:t>31-35</w:t>
            </w:r>
          </w:p>
        </w:tc>
        <w:tc>
          <w:tcPr>
            <w:tcW w:w="1683" w:type="dxa"/>
            <w:tcBorders>
              <w:top w:val="nil"/>
              <w:left w:val="nil"/>
              <w:bottom w:val="nil"/>
              <w:right w:val="nil"/>
            </w:tcBorders>
            <w:hideMark/>
          </w:tcPr>
          <w:p w14:paraId="23229466"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-.47029</w:t>
            </w:r>
          </w:p>
        </w:tc>
        <w:tc>
          <w:tcPr>
            <w:tcW w:w="1585" w:type="dxa"/>
            <w:tcBorders>
              <w:top w:val="nil"/>
              <w:left w:val="nil"/>
              <w:bottom w:val="nil"/>
              <w:right w:val="nil"/>
            </w:tcBorders>
            <w:hideMark/>
          </w:tcPr>
          <w:p w14:paraId="00A3E087"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2.40942</w:t>
            </w:r>
          </w:p>
        </w:tc>
        <w:tc>
          <w:tcPr>
            <w:tcW w:w="1461" w:type="dxa"/>
            <w:tcBorders>
              <w:top w:val="nil"/>
              <w:left w:val="nil"/>
              <w:bottom w:val="nil"/>
              <w:right w:val="nil"/>
            </w:tcBorders>
            <w:hideMark/>
          </w:tcPr>
          <w:p w14:paraId="29E95BDC"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1.000</w:t>
            </w:r>
          </w:p>
        </w:tc>
      </w:tr>
      <w:tr w:rsidR="00B62786" w:rsidRPr="000719B1" w14:paraId="12E1861A" w14:textId="77777777" w:rsidTr="006077D1">
        <w:trPr>
          <w:jc w:val="center"/>
        </w:trPr>
        <w:tc>
          <w:tcPr>
            <w:tcW w:w="1647" w:type="dxa"/>
            <w:vMerge/>
            <w:tcBorders>
              <w:top w:val="double" w:sz="6" w:space="0" w:color="auto"/>
              <w:left w:val="nil"/>
              <w:bottom w:val="single" w:sz="4" w:space="0" w:color="auto"/>
              <w:right w:val="nil"/>
            </w:tcBorders>
            <w:vAlign w:val="center"/>
            <w:hideMark/>
          </w:tcPr>
          <w:p w14:paraId="582C1057" w14:textId="77777777" w:rsidR="00394979" w:rsidRPr="000719B1" w:rsidRDefault="00394979" w:rsidP="000719B1">
            <w:pPr>
              <w:pStyle w:val="Balk1"/>
              <w:spacing w:before="0" w:after="0"/>
              <w:outlineLvl w:val="0"/>
              <w:rPr>
                <w:rFonts w:cs="Times New Roman"/>
                <w:b w:val="0"/>
                <w:sz w:val="20"/>
                <w:szCs w:val="20"/>
              </w:rPr>
            </w:pPr>
          </w:p>
        </w:tc>
        <w:tc>
          <w:tcPr>
            <w:tcW w:w="1476" w:type="dxa"/>
            <w:vMerge/>
            <w:tcBorders>
              <w:top w:val="single" w:sz="12" w:space="0" w:color="auto"/>
              <w:left w:val="nil"/>
              <w:bottom w:val="nil"/>
              <w:right w:val="nil"/>
            </w:tcBorders>
            <w:vAlign w:val="center"/>
            <w:hideMark/>
          </w:tcPr>
          <w:p w14:paraId="2D7BAC67" w14:textId="77777777" w:rsidR="00394979" w:rsidRPr="000719B1" w:rsidRDefault="00394979" w:rsidP="000719B1">
            <w:pPr>
              <w:pStyle w:val="Balk1"/>
              <w:spacing w:before="0" w:after="0"/>
              <w:outlineLvl w:val="0"/>
              <w:rPr>
                <w:rFonts w:cs="Times New Roman"/>
                <w:b w:val="0"/>
                <w:sz w:val="20"/>
                <w:szCs w:val="20"/>
              </w:rPr>
            </w:pPr>
          </w:p>
        </w:tc>
        <w:tc>
          <w:tcPr>
            <w:tcW w:w="1436" w:type="dxa"/>
            <w:tcBorders>
              <w:top w:val="nil"/>
              <w:left w:val="nil"/>
              <w:bottom w:val="nil"/>
              <w:right w:val="nil"/>
            </w:tcBorders>
            <w:vAlign w:val="center"/>
            <w:hideMark/>
          </w:tcPr>
          <w:p w14:paraId="7C91BA3D" w14:textId="77777777" w:rsidR="00394979" w:rsidRPr="000719B1" w:rsidRDefault="00394979" w:rsidP="000719B1">
            <w:pPr>
              <w:pStyle w:val="Balk1"/>
              <w:spacing w:before="0" w:after="0"/>
              <w:outlineLvl w:val="0"/>
              <w:rPr>
                <w:rFonts w:cs="Times New Roman"/>
                <w:b w:val="0"/>
                <w:color w:val="000000"/>
                <w:sz w:val="20"/>
                <w:szCs w:val="20"/>
              </w:rPr>
            </w:pPr>
            <w:r w:rsidRPr="000719B1">
              <w:rPr>
                <w:rFonts w:cs="Times New Roman"/>
                <w:b w:val="0"/>
                <w:color w:val="000000"/>
                <w:sz w:val="20"/>
                <w:szCs w:val="20"/>
              </w:rPr>
              <w:t>36-40</w:t>
            </w:r>
          </w:p>
        </w:tc>
        <w:tc>
          <w:tcPr>
            <w:tcW w:w="1683" w:type="dxa"/>
            <w:tcBorders>
              <w:top w:val="nil"/>
              <w:left w:val="nil"/>
              <w:bottom w:val="nil"/>
              <w:right w:val="nil"/>
            </w:tcBorders>
            <w:hideMark/>
          </w:tcPr>
          <w:p w14:paraId="7DA2B9A8"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-6.34793</w:t>
            </w:r>
          </w:p>
        </w:tc>
        <w:tc>
          <w:tcPr>
            <w:tcW w:w="1585" w:type="dxa"/>
            <w:tcBorders>
              <w:top w:val="nil"/>
              <w:left w:val="nil"/>
              <w:bottom w:val="nil"/>
              <w:right w:val="nil"/>
            </w:tcBorders>
            <w:hideMark/>
          </w:tcPr>
          <w:p w14:paraId="66B959D7"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2.59034</w:t>
            </w:r>
          </w:p>
        </w:tc>
        <w:tc>
          <w:tcPr>
            <w:tcW w:w="1461" w:type="dxa"/>
            <w:tcBorders>
              <w:top w:val="nil"/>
              <w:left w:val="nil"/>
              <w:bottom w:val="nil"/>
              <w:right w:val="nil"/>
            </w:tcBorders>
            <w:hideMark/>
          </w:tcPr>
          <w:p w14:paraId="6FB87807"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.104</w:t>
            </w:r>
          </w:p>
        </w:tc>
      </w:tr>
      <w:tr w:rsidR="00B62786" w:rsidRPr="000719B1" w14:paraId="12BE5C87" w14:textId="77777777" w:rsidTr="006077D1">
        <w:trPr>
          <w:jc w:val="center"/>
        </w:trPr>
        <w:tc>
          <w:tcPr>
            <w:tcW w:w="1647" w:type="dxa"/>
            <w:vMerge/>
            <w:tcBorders>
              <w:top w:val="double" w:sz="6" w:space="0" w:color="auto"/>
              <w:left w:val="nil"/>
              <w:bottom w:val="single" w:sz="4" w:space="0" w:color="auto"/>
              <w:right w:val="nil"/>
            </w:tcBorders>
            <w:vAlign w:val="center"/>
            <w:hideMark/>
          </w:tcPr>
          <w:p w14:paraId="70E259F3" w14:textId="77777777" w:rsidR="00394979" w:rsidRPr="000719B1" w:rsidRDefault="00394979" w:rsidP="000719B1">
            <w:pPr>
              <w:pStyle w:val="Balk1"/>
              <w:spacing w:before="0" w:after="0"/>
              <w:outlineLvl w:val="0"/>
              <w:rPr>
                <w:rFonts w:cs="Times New Roman"/>
                <w:b w:val="0"/>
                <w:sz w:val="20"/>
                <w:szCs w:val="20"/>
              </w:rPr>
            </w:pPr>
          </w:p>
        </w:tc>
        <w:tc>
          <w:tcPr>
            <w:tcW w:w="1476" w:type="dxa"/>
            <w:vMerge/>
            <w:tcBorders>
              <w:top w:val="single" w:sz="12" w:space="0" w:color="auto"/>
              <w:left w:val="nil"/>
              <w:bottom w:val="nil"/>
              <w:right w:val="nil"/>
            </w:tcBorders>
            <w:vAlign w:val="center"/>
            <w:hideMark/>
          </w:tcPr>
          <w:p w14:paraId="36A1BC8F" w14:textId="77777777" w:rsidR="00394979" w:rsidRPr="000719B1" w:rsidRDefault="00394979" w:rsidP="000719B1">
            <w:pPr>
              <w:pStyle w:val="Balk1"/>
              <w:spacing w:before="0" w:after="0"/>
              <w:outlineLvl w:val="0"/>
              <w:rPr>
                <w:rFonts w:cs="Times New Roman"/>
                <w:b w:val="0"/>
                <w:sz w:val="20"/>
                <w:szCs w:val="20"/>
              </w:rPr>
            </w:pPr>
          </w:p>
        </w:tc>
        <w:tc>
          <w:tcPr>
            <w:tcW w:w="1436" w:type="dxa"/>
            <w:tcBorders>
              <w:top w:val="nil"/>
              <w:left w:val="nil"/>
              <w:bottom w:val="nil"/>
              <w:right w:val="nil"/>
            </w:tcBorders>
            <w:vAlign w:val="center"/>
            <w:hideMark/>
          </w:tcPr>
          <w:p w14:paraId="75CB8865" w14:textId="77777777" w:rsidR="00394979" w:rsidRPr="000719B1" w:rsidRDefault="00394979" w:rsidP="000719B1">
            <w:pPr>
              <w:pStyle w:val="Balk1"/>
              <w:spacing w:before="0" w:after="0"/>
              <w:outlineLvl w:val="0"/>
              <w:rPr>
                <w:rFonts w:cs="Times New Roman"/>
                <w:b w:val="0"/>
                <w:color w:val="000000"/>
                <w:sz w:val="20"/>
                <w:szCs w:val="20"/>
              </w:rPr>
            </w:pPr>
            <w:r w:rsidRPr="000719B1">
              <w:rPr>
                <w:rFonts w:cs="Times New Roman"/>
                <w:b w:val="0"/>
                <w:color w:val="000000"/>
                <w:sz w:val="20"/>
                <w:szCs w:val="20"/>
              </w:rPr>
              <w:t xml:space="preserve">41 </w:t>
            </w:r>
            <w:proofErr w:type="spellStart"/>
            <w:r w:rsidRPr="000719B1">
              <w:rPr>
                <w:rFonts w:cs="Times New Roman"/>
                <w:b w:val="0"/>
                <w:color w:val="000000"/>
                <w:sz w:val="20"/>
                <w:szCs w:val="20"/>
              </w:rPr>
              <w:t>ve</w:t>
            </w:r>
            <w:proofErr w:type="spellEnd"/>
            <w:r w:rsidRPr="000719B1">
              <w:rPr>
                <w:rFonts w:cs="Times New Roman"/>
                <w:b w:val="0"/>
                <w:color w:val="000000"/>
                <w:sz w:val="20"/>
                <w:szCs w:val="20"/>
              </w:rPr>
              <w:t xml:space="preserve"> </w:t>
            </w:r>
            <w:proofErr w:type="spellStart"/>
            <w:r w:rsidRPr="000719B1">
              <w:rPr>
                <w:rFonts w:cs="Times New Roman"/>
                <w:b w:val="0"/>
                <w:color w:val="000000"/>
                <w:sz w:val="20"/>
                <w:szCs w:val="20"/>
              </w:rPr>
              <w:t>üzeri</w:t>
            </w:r>
            <w:proofErr w:type="spellEnd"/>
          </w:p>
        </w:tc>
        <w:tc>
          <w:tcPr>
            <w:tcW w:w="1683" w:type="dxa"/>
            <w:tcBorders>
              <w:top w:val="nil"/>
              <w:left w:val="nil"/>
              <w:bottom w:val="nil"/>
              <w:right w:val="nil"/>
            </w:tcBorders>
            <w:hideMark/>
          </w:tcPr>
          <w:p w14:paraId="1C3C91B7"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-12.64363*</w:t>
            </w:r>
          </w:p>
        </w:tc>
        <w:tc>
          <w:tcPr>
            <w:tcW w:w="1585" w:type="dxa"/>
            <w:tcBorders>
              <w:top w:val="nil"/>
              <w:left w:val="nil"/>
              <w:bottom w:val="nil"/>
              <w:right w:val="nil"/>
            </w:tcBorders>
            <w:hideMark/>
          </w:tcPr>
          <w:p w14:paraId="5AAED918"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2.37473</w:t>
            </w:r>
          </w:p>
        </w:tc>
        <w:tc>
          <w:tcPr>
            <w:tcW w:w="1461" w:type="dxa"/>
            <w:tcBorders>
              <w:top w:val="nil"/>
              <w:left w:val="nil"/>
              <w:bottom w:val="nil"/>
              <w:right w:val="nil"/>
            </w:tcBorders>
            <w:hideMark/>
          </w:tcPr>
          <w:p w14:paraId="00CB4FBB"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.000**</w:t>
            </w:r>
          </w:p>
        </w:tc>
      </w:tr>
      <w:tr w:rsidR="00B62786" w:rsidRPr="000719B1" w14:paraId="2E7F8B90" w14:textId="77777777" w:rsidTr="006077D1">
        <w:trPr>
          <w:jc w:val="center"/>
        </w:trPr>
        <w:tc>
          <w:tcPr>
            <w:tcW w:w="1647" w:type="dxa"/>
            <w:vMerge/>
            <w:tcBorders>
              <w:top w:val="double" w:sz="6" w:space="0" w:color="auto"/>
              <w:left w:val="nil"/>
              <w:bottom w:val="single" w:sz="4" w:space="0" w:color="auto"/>
              <w:right w:val="nil"/>
            </w:tcBorders>
            <w:vAlign w:val="center"/>
            <w:hideMark/>
          </w:tcPr>
          <w:p w14:paraId="2BF0653C" w14:textId="77777777" w:rsidR="00394979" w:rsidRPr="000719B1" w:rsidRDefault="00394979" w:rsidP="000719B1">
            <w:pPr>
              <w:pStyle w:val="Balk1"/>
              <w:spacing w:before="0" w:after="0"/>
              <w:outlineLvl w:val="0"/>
              <w:rPr>
                <w:rFonts w:cs="Times New Roman"/>
                <w:b w:val="0"/>
                <w:sz w:val="20"/>
                <w:szCs w:val="20"/>
              </w:rPr>
            </w:pPr>
          </w:p>
        </w:tc>
        <w:tc>
          <w:tcPr>
            <w:tcW w:w="1476" w:type="dxa"/>
            <w:vMerge w:val="restart"/>
            <w:tcBorders>
              <w:top w:val="nil"/>
              <w:left w:val="nil"/>
              <w:bottom w:val="nil"/>
              <w:right w:val="nil"/>
            </w:tcBorders>
            <w:hideMark/>
          </w:tcPr>
          <w:p w14:paraId="40688AFF"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color w:val="000000"/>
                <w:sz w:val="20"/>
                <w:szCs w:val="20"/>
              </w:rPr>
              <w:t xml:space="preserve">26-30 </w:t>
            </w:r>
            <w:proofErr w:type="spellStart"/>
            <w:r w:rsidRPr="000719B1">
              <w:rPr>
                <w:rFonts w:cs="Times New Roman"/>
                <w:b w:val="0"/>
                <w:color w:val="000000"/>
                <w:sz w:val="20"/>
                <w:szCs w:val="20"/>
              </w:rPr>
              <w:t>yaş</w:t>
            </w:r>
            <w:proofErr w:type="spellEnd"/>
          </w:p>
        </w:tc>
        <w:tc>
          <w:tcPr>
            <w:tcW w:w="1436" w:type="dxa"/>
            <w:tcBorders>
              <w:top w:val="nil"/>
              <w:left w:val="nil"/>
              <w:bottom w:val="nil"/>
              <w:right w:val="nil"/>
            </w:tcBorders>
            <w:vAlign w:val="center"/>
            <w:hideMark/>
          </w:tcPr>
          <w:p w14:paraId="05A932D1" w14:textId="77777777" w:rsidR="00394979" w:rsidRPr="000719B1" w:rsidRDefault="00394979" w:rsidP="000719B1">
            <w:pPr>
              <w:pStyle w:val="Balk1"/>
              <w:spacing w:before="0" w:after="0"/>
              <w:outlineLvl w:val="0"/>
              <w:rPr>
                <w:rFonts w:cs="Times New Roman"/>
                <w:b w:val="0"/>
                <w:color w:val="000000"/>
                <w:sz w:val="20"/>
                <w:szCs w:val="20"/>
              </w:rPr>
            </w:pPr>
            <w:r w:rsidRPr="000719B1">
              <w:rPr>
                <w:rFonts w:cs="Times New Roman"/>
                <w:b w:val="0"/>
                <w:color w:val="000000"/>
                <w:sz w:val="20"/>
                <w:szCs w:val="20"/>
              </w:rPr>
              <w:t>31-35</w:t>
            </w:r>
          </w:p>
        </w:tc>
        <w:tc>
          <w:tcPr>
            <w:tcW w:w="1683" w:type="dxa"/>
            <w:tcBorders>
              <w:top w:val="nil"/>
              <w:left w:val="nil"/>
              <w:bottom w:val="nil"/>
              <w:right w:val="nil"/>
            </w:tcBorders>
            <w:hideMark/>
          </w:tcPr>
          <w:p w14:paraId="470F3373"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3.83084</w:t>
            </w:r>
          </w:p>
        </w:tc>
        <w:tc>
          <w:tcPr>
            <w:tcW w:w="1585" w:type="dxa"/>
            <w:tcBorders>
              <w:top w:val="nil"/>
              <w:left w:val="nil"/>
              <w:bottom w:val="nil"/>
              <w:right w:val="nil"/>
            </w:tcBorders>
            <w:hideMark/>
          </w:tcPr>
          <w:p w14:paraId="2D358D1C"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2.46821</w:t>
            </w:r>
          </w:p>
        </w:tc>
        <w:tc>
          <w:tcPr>
            <w:tcW w:w="1461" w:type="dxa"/>
            <w:tcBorders>
              <w:top w:val="nil"/>
              <w:left w:val="nil"/>
              <w:bottom w:val="nil"/>
              <w:right w:val="nil"/>
            </w:tcBorders>
            <w:hideMark/>
          </w:tcPr>
          <w:p w14:paraId="7A7325D6"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.529</w:t>
            </w:r>
          </w:p>
        </w:tc>
      </w:tr>
      <w:tr w:rsidR="00B62786" w:rsidRPr="000719B1" w14:paraId="7A25979D" w14:textId="77777777" w:rsidTr="006077D1">
        <w:trPr>
          <w:jc w:val="center"/>
        </w:trPr>
        <w:tc>
          <w:tcPr>
            <w:tcW w:w="1647" w:type="dxa"/>
            <w:vMerge/>
            <w:tcBorders>
              <w:top w:val="double" w:sz="6" w:space="0" w:color="auto"/>
              <w:left w:val="nil"/>
              <w:bottom w:val="single" w:sz="4" w:space="0" w:color="auto"/>
              <w:right w:val="nil"/>
            </w:tcBorders>
            <w:vAlign w:val="center"/>
            <w:hideMark/>
          </w:tcPr>
          <w:p w14:paraId="6E19E0B6" w14:textId="77777777" w:rsidR="00394979" w:rsidRPr="000719B1" w:rsidRDefault="00394979" w:rsidP="000719B1">
            <w:pPr>
              <w:pStyle w:val="Balk1"/>
              <w:spacing w:before="0" w:after="0"/>
              <w:outlineLvl w:val="0"/>
              <w:rPr>
                <w:rFonts w:cs="Times New Roman"/>
                <w:b w:val="0"/>
                <w:sz w:val="20"/>
                <w:szCs w:val="20"/>
              </w:rPr>
            </w:pPr>
          </w:p>
        </w:tc>
        <w:tc>
          <w:tcPr>
            <w:tcW w:w="1476" w:type="dxa"/>
            <w:vMerge/>
            <w:tcBorders>
              <w:top w:val="nil"/>
              <w:left w:val="nil"/>
              <w:bottom w:val="nil"/>
              <w:right w:val="nil"/>
            </w:tcBorders>
            <w:vAlign w:val="center"/>
            <w:hideMark/>
          </w:tcPr>
          <w:p w14:paraId="71CE984E" w14:textId="77777777" w:rsidR="00394979" w:rsidRPr="000719B1" w:rsidRDefault="00394979" w:rsidP="000719B1">
            <w:pPr>
              <w:pStyle w:val="Balk1"/>
              <w:spacing w:before="0" w:after="0"/>
              <w:outlineLvl w:val="0"/>
              <w:rPr>
                <w:rFonts w:cs="Times New Roman"/>
                <w:b w:val="0"/>
                <w:sz w:val="20"/>
                <w:szCs w:val="20"/>
              </w:rPr>
            </w:pPr>
          </w:p>
        </w:tc>
        <w:tc>
          <w:tcPr>
            <w:tcW w:w="1436" w:type="dxa"/>
            <w:tcBorders>
              <w:top w:val="nil"/>
              <w:left w:val="nil"/>
              <w:bottom w:val="nil"/>
              <w:right w:val="nil"/>
            </w:tcBorders>
            <w:vAlign w:val="center"/>
            <w:hideMark/>
          </w:tcPr>
          <w:p w14:paraId="1DB5E1A6" w14:textId="77777777" w:rsidR="00394979" w:rsidRPr="000719B1" w:rsidRDefault="00394979" w:rsidP="000719B1">
            <w:pPr>
              <w:pStyle w:val="Balk1"/>
              <w:spacing w:before="0" w:after="0"/>
              <w:outlineLvl w:val="0"/>
              <w:rPr>
                <w:rFonts w:cs="Times New Roman"/>
                <w:b w:val="0"/>
                <w:color w:val="000000"/>
                <w:sz w:val="20"/>
                <w:szCs w:val="20"/>
              </w:rPr>
            </w:pPr>
            <w:r w:rsidRPr="000719B1">
              <w:rPr>
                <w:rFonts w:cs="Times New Roman"/>
                <w:b w:val="0"/>
                <w:color w:val="000000"/>
                <w:sz w:val="20"/>
                <w:szCs w:val="20"/>
              </w:rPr>
              <w:t>36-40</w:t>
            </w:r>
          </w:p>
        </w:tc>
        <w:tc>
          <w:tcPr>
            <w:tcW w:w="1683" w:type="dxa"/>
            <w:tcBorders>
              <w:top w:val="nil"/>
              <w:left w:val="nil"/>
              <w:bottom w:val="nil"/>
              <w:right w:val="nil"/>
            </w:tcBorders>
            <w:hideMark/>
          </w:tcPr>
          <w:p w14:paraId="659E53C7"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-2.04679</w:t>
            </w:r>
          </w:p>
        </w:tc>
        <w:tc>
          <w:tcPr>
            <w:tcW w:w="1585" w:type="dxa"/>
            <w:tcBorders>
              <w:top w:val="nil"/>
              <w:left w:val="nil"/>
              <w:bottom w:val="nil"/>
              <w:right w:val="nil"/>
            </w:tcBorders>
            <w:hideMark/>
          </w:tcPr>
          <w:p w14:paraId="0600D529"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2.64511</w:t>
            </w:r>
          </w:p>
        </w:tc>
        <w:tc>
          <w:tcPr>
            <w:tcW w:w="1461" w:type="dxa"/>
            <w:tcBorders>
              <w:top w:val="nil"/>
              <w:left w:val="nil"/>
              <w:bottom w:val="nil"/>
              <w:right w:val="nil"/>
            </w:tcBorders>
            <w:hideMark/>
          </w:tcPr>
          <w:p w14:paraId="68FE2D88"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.938</w:t>
            </w:r>
          </w:p>
        </w:tc>
      </w:tr>
      <w:tr w:rsidR="00B62786" w:rsidRPr="000719B1" w14:paraId="286C7006" w14:textId="77777777" w:rsidTr="006077D1">
        <w:trPr>
          <w:jc w:val="center"/>
        </w:trPr>
        <w:tc>
          <w:tcPr>
            <w:tcW w:w="1647" w:type="dxa"/>
            <w:vMerge/>
            <w:tcBorders>
              <w:top w:val="double" w:sz="6" w:space="0" w:color="auto"/>
              <w:left w:val="nil"/>
              <w:bottom w:val="single" w:sz="4" w:space="0" w:color="auto"/>
              <w:right w:val="nil"/>
            </w:tcBorders>
            <w:vAlign w:val="center"/>
            <w:hideMark/>
          </w:tcPr>
          <w:p w14:paraId="0F3660BE" w14:textId="77777777" w:rsidR="00394979" w:rsidRPr="000719B1" w:rsidRDefault="00394979" w:rsidP="000719B1">
            <w:pPr>
              <w:pStyle w:val="Balk1"/>
              <w:spacing w:before="0" w:after="0"/>
              <w:outlineLvl w:val="0"/>
              <w:rPr>
                <w:rFonts w:cs="Times New Roman"/>
                <w:b w:val="0"/>
                <w:sz w:val="20"/>
                <w:szCs w:val="20"/>
              </w:rPr>
            </w:pPr>
          </w:p>
        </w:tc>
        <w:tc>
          <w:tcPr>
            <w:tcW w:w="1476" w:type="dxa"/>
            <w:vMerge/>
            <w:tcBorders>
              <w:top w:val="nil"/>
              <w:left w:val="nil"/>
              <w:bottom w:val="nil"/>
              <w:right w:val="nil"/>
            </w:tcBorders>
            <w:vAlign w:val="center"/>
            <w:hideMark/>
          </w:tcPr>
          <w:p w14:paraId="342A127F" w14:textId="77777777" w:rsidR="00394979" w:rsidRPr="000719B1" w:rsidRDefault="00394979" w:rsidP="000719B1">
            <w:pPr>
              <w:pStyle w:val="Balk1"/>
              <w:spacing w:before="0" w:after="0"/>
              <w:outlineLvl w:val="0"/>
              <w:rPr>
                <w:rFonts w:cs="Times New Roman"/>
                <w:b w:val="0"/>
                <w:sz w:val="20"/>
                <w:szCs w:val="20"/>
              </w:rPr>
            </w:pPr>
          </w:p>
        </w:tc>
        <w:tc>
          <w:tcPr>
            <w:tcW w:w="1436" w:type="dxa"/>
            <w:tcBorders>
              <w:top w:val="nil"/>
              <w:left w:val="nil"/>
              <w:bottom w:val="nil"/>
              <w:right w:val="nil"/>
            </w:tcBorders>
            <w:vAlign w:val="center"/>
            <w:hideMark/>
          </w:tcPr>
          <w:p w14:paraId="4D1451D3" w14:textId="77777777" w:rsidR="00394979" w:rsidRPr="000719B1" w:rsidRDefault="00394979" w:rsidP="000719B1">
            <w:pPr>
              <w:pStyle w:val="Balk1"/>
              <w:spacing w:before="0" w:after="0"/>
              <w:outlineLvl w:val="0"/>
              <w:rPr>
                <w:rFonts w:cs="Times New Roman"/>
                <w:b w:val="0"/>
                <w:color w:val="000000"/>
                <w:sz w:val="20"/>
                <w:szCs w:val="20"/>
              </w:rPr>
            </w:pPr>
            <w:r w:rsidRPr="000719B1">
              <w:rPr>
                <w:rFonts w:cs="Times New Roman"/>
                <w:b w:val="0"/>
                <w:color w:val="000000"/>
                <w:sz w:val="20"/>
                <w:szCs w:val="20"/>
              </w:rPr>
              <w:t xml:space="preserve">41 </w:t>
            </w:r>
            <w:proofErr w:type="spellStart"/>
            <w:r w:rsidRPr="000719B1">
              <w:rPr>
                <w:rFonts w:cs="Times New Roman"/>
                <w:b w:val="0"/>
                <w:color w:val="000000"/>
                <w:sz w:val="20"/>
                <w:szCs w:val="20"/>
              </w:rPr>
              <w:t>ve</w:t>
            </w:r>
            <w:proofErr w:type="spellEnd"/>
            <w:r w:rsidRPr="000719B1">
              <w:rPr>
                <w:rFonts w:cs="Times New Roman"/>
                <w:b w:val="0"/>
                <w:color w:val="000000"/>
                <w:sz w:val="20"/>
                <w:szCs w:val="20"/>
              </w:rPr>
              <w:t xml:space="preserve"> </w:t>
            </w:r>
            <w:proofErr w:type="spellStart"/>
            <w:r w:rsidRPr="000719B1">
              <w:rPr>
                <w:rFonts w:cs="Times New Roman"/>
                <w:b w:val="0"/>
                <w:color w:val="000000"/>
                <w:sz w:val="20"/>
                <w:szCs w:val="20"/>
              </w:rPr>
              <w:t>üzeri</w:t>
            </w:r>
            <w:proofErr w:type="spellEnd"/>
          </w:p>
        </w:tc>
        <w:tc>
          <w:tcPr>
            <w:tcW w:w="1683" w:type="dxa"/>
            <w:tcBorders>
              <w:top w:val="nil"/>
              <w:left w:val="nil"/>
              <w:bottom w:val="nil"/>
              <w:right w:val="nil"/>
            </w:tcBorders>
            <w:hideMark/>
          </w:tcPr>
          <w:p w14:paraId="1F93F4A1"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-8.34249*</w:t>
            </w:r>
          </w:p>
        </w:tc>
        <w:tc>
          <w:tcPr>
            <w:tcW w:w="1585" w:type="dxa"/>
            <w:tcBorders>
              <w:top w:val="nil"/>
              <w:left w:val="nil"/>
              <w:bottom w:val="nil"/>
              <w:right w:val="nil"/>
            </w:tcBorders>
            <w:hideMark/>
          </w:tcPr>
          <w:p w14:paraId="0A1C8A53"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2.43436</w:t>
            </w:r>
          </w:p>
        </w:tc>
        <w:tc>
          <w:tcPr>
            <w:tcW w:w="1461" w:type="dxa"/>
            <w:tcBorders>
              <w:top w:val="nil"/>
              <w:left w:val="nil"/>
              <w:bottom w:val="nil"/>
              <w:right w:val="nil"/>
            </w:tcBorders>
            <w:hideMark/>
          </w:tcPr>
          <w:p w14:paraId="03F350B9"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.006*</w:t>
            </w:r>
          </w:p>
        </w:tc>
      </w:tr>
      <w:tr w:rsidR="00B62786" w:rsidRPr="000719B1" w14:paraId="767740C1" w14:textId="77777777" w:rsidTr="006077D1">
        <w:trPr>
          <w:jc w:val="center"/>
        </w:trPr>
        <w:tc>
          <w:tcPr>
            <w:tcW w:w="1647" w:type="dxa"/>
            <w:vMerge/>
            <w:tcBorders>
              <w:top w:val="double" w:sz="6" w:space="0" w:color="auto"/>
              <w:left w:val="nil"/>
              <w:bottom w:val="single" w:sz="4" w:space="0" w:color="auto"/>
              <w:right w:val="nil"/>
            </w:tcBorders>
            <w:vAlign w:val="center"/>
            <w:hideMark/>
          </w:tcPr>
          <w:p w14:paraId="63124D1A" w14:textId="77777777" w:rsidR="00394979" w:rsidRPr="000719B1" w:rsidRDefault="00394979" w:rsidP="000719B1">
            <w:pPr>
              <w:pStyle w:val="Balk1"/>
              <w:spacing w:before="0" w:after="0"/>
              <w:outlineLvl w:val="0"/>
              <w:rPr>
                <w:rFonts w:cs="Times New Roman"/>
                <w:b w:val="0"/>
                <w:sz w:val="20"/>
                <w:szCs w:val="20"/>
              </w:rPr>
            </w:pPr>
          </w:p>
        </w:tc>
        <w:tc>
          <w:tcPr>
            <w:tcW w:w="1476" w:type="dxa"/>
            <w:vMerge w:val="restart"/>
            <w:tcBorders>
              <w:top w:val="nil"/>
              <w:left w:val="nil"/>
              <w:bottom w:val="nil"/>
              <w:right w:val="nil"/>
            </w:tcBorders>
            <w:hideMark/>
          </w:tcPr>
          <w:p w14:paraId="5024BDC1"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color w:val="000000"/>
                <w:sz w:val="20"/>
                <w:szCs w:val="20"/>
              </w:rPr>
              <w:t>31-35</w:t>
            </w:r>
          </w:p>
        </w:tc>
        <w:tc>
          <w:tcPr>
            <w:tcW w:w="1436" w:type="dxa"/>
            <w:tcBorders>
              <w:top w:val="nil"/>
              <w:left w:val="nil"/>
              <w:bottom w:val="nil"/>
              <w:right w:val="nil"/>
            </w:tcBorders>
            <w:vAlign w:val="center"/>
            <w:hideMark/>
          </w:tcPr>
          <w:p w14:paraId="2C9070C1" w14:textId="77777777" w:rsidR="00394979" w:rsidRPr="000719B1" w:rsidRDefault="00394979" w:rsidP="000719B1">
            <w:pPr>
              <w:pStyle w:val="Balk1"/>
              <w:spacing w:before="0" w:after="0"/>
              <w:outlineLvl w:val="0"/>
              <w:rPr>
                <w:rFonts w:cs="Times New Roman"/>
                <w:b w:val="0"/>
                <w:color w:val="000000"/>
                <w:sz w:val="20"/>
                <w:szCs w:val="20"/>
              </w:rPr>
            </w:pPr>
            <w:r w:rsidRPr="000719B1">
              <w:rPr>
                <w:rFonts w:cs="Times New Roman"/>
                <w:b w:val="0"/>
                <w:color w:val="000000"/>
                <w:sz w:val="20"/>
                <w:szCs w:val="20"/>
              </w:rPr>
              <w:t>36-40</w:t>
            </w:r>
          </w:p>
        </w:tc>
        <w:tc>
          <w:tcPr>
            <w:tcW w:w="1683" w:type="dxa"/>
            <w:tcBorders>
              <w:top w:val="nil"/>
              <w:left w:val="nil"/>
              <w:bottom w:val="nil"/>
              <w:right w:val="nil"/>
            </w:tcBorders>
            <w:hideMark/>
          </w:tcPr>
          <w:p w14:paraId="3C425536"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-5.87763</w:t>
            </w:r>
          </w:p>
        </w:tc>
        <w:tc>
          <w:tcPr>
            <w:tcW w:w="1585" w:type="dxa"/>
            <w:tcBorders>
              <w:top w:val="nil"/>
              <w:left w:val="nil"/>
              <w:bottom w:val="nil"/>
              <w:right w:val="nil"/>
            </w:tcBorders>
            <w:hideMark/>
          </w:tcPr>
          <w:p w14:paraId="57CBBBD4"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3.08756</w:t>
            </w:r>
          </w:p>
        </w:tc>
        <w:tc>
          <w:tcPr>
            <w:tcW w:w="1461" w:type="dxa"/>
            <w:tcBorders>
              <w:top w:val="nil"/>
              <w:left w:val="nil"/>
              <w:bottom w:val="nil"/>
              <w:right w:val="nil"/>
            </w:tcBorders>
            <w:hideMark/>
          </w:tcPr>
          <w:p w14:paraId="3DF18B3C"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.316</w:t>
            </w:r>
          </w:p>
        </w:tc>
      </w:tr>
      <w:tr w:rsidR="00B62786" w:rsidRPr="000719B1" w14:paraId="3415583B" w14:textId="77777777" w:rsidTr="006077D1">
        <w:trPr>
          <w:jc w:val="center"/>
        </w:trPr>
        <w:tc>
          <w:tcPr>
            <w:tcW w:w="1647" w:type="dxa"/>
            <w:vMerge/>
            <w:tcBorders>
              <w:top w:val="double" w:sz="6" w:space="0" w:color="auto"/>
              <w:left w:val="nil"/>
              <w:bottom w:val="single" w:sz="4" w:space="0" w:color="auto"/>
              <w:right w:val="nil"/>
            </w:tcBorders>
            <w:vAlign w:val="center"/>
            <w:hideMark/>
          </w:tcPr>
          <w:p w14:paraId="57FC22A6" w14:textId="77777777" w:rsidR="00394979" w:rsidRPr="000719B1" w:rsidRDefault="00394979" w:rsidP="000719B1">
            <w:pPr>
              <w:pStyle w:val="Balk1"/>
              <w:spacing w:before="0" w:after="0"/>
              <w:outlineLvl w:val="0"/>
              <w:rPr>
                <w:rFonts w:cs="Times New Roman"/>
                <w:b w:val="0"/>
                <w:sz w:val="20"/>
                <w:szCs w:val="20"/>
              </w:rPr>
            </w:pPr>
          </w:p>
        </w:tc>
        <w:tc>
          <w:tcPr>
            <w:tcW w:w="1476" w:type="dxa"/>
            <w:vMerge/>
            <w:tcBorders>
              <w:top w:val="single" w:sz="4" w:space="0" w:color="000000" w:themeColor="text1"/>
              <w:left w:val="nil"/>
              <w:bottom w:val="nil"/>
              <w:right w:val="nil"/>
            </w:tcBorders>
            <w:vAlign w:val="center"/>
            <w:hideMark/>
          </w:tcPr>
          <w:p w14:paraId="7ECA21C7" w14:textId="77777777" w:rsidR="00394979" w:rsidRPr="000719B1" w:rsidRDefault="00394979" w:rsidP="000719B1">
            <w:pPr>
              <w:pStyle w:val="Balk1"/>
              <w:spacing w:before="0" w:after="0"/>
              <w:outlineLvl w:val="0"/>
              <w:rPr>
                <w:rFonts w:cs="Times New Roman"/>
                <w:b w:val="0"/>
                <w:sz w:val="20"/>
                <w:szCs w:val="20"/>
              </w:rPr>
            </w:pPr>
          </w:p>
        </w:tc>
        <w:tc>
          <w:tcPr>
            <w:tcW w:w="1436" w:type="dxa"/>
            <w:tcBorders>
              <w:top w:val="nil"/>
              <w:left w:val="nil"/>
              <w:bottom w:val="nil"/>
              <w:right w:val="nil"/>
            </w:tcBorders>
            <w:vAlign w:val="center"/>
            <w:hideMark/>
          </w:tcPr>
          <w:p w14:paraId="2B7EC994" w14:textId="77777777" w:rsidR="00394979" w:rsidRPr="000719B1" w:rsidRDefault="00394979" w:rsidP="000719B1">
            <w:pPr>
              <w:pStyle w:val="Balk1"/>
              <w:spacing w:before="0" w:after="0"/>
              <w:outlineLvl w:val="0"/>
              <w:rPr>
                <w:rFonts w:cs="Times New Roman"/>
                <w:b w:val="0"/>
                <w:color w:val="000000"/>
                <w:sz w:val="20"/>
                <w:szCs w:val="20"/>
              </w:rPr>
            </w:pPr>
            <w:r w:rsidRPr="000719B1">
              <w:rPr>
                <w:rFonts w:cs="Times New Roman"/>
                <w:b w:val="0"/>
                <w:color w:val="000000"/>
                <w:sz w:val="20"/>
                <w:szCs w:val="20"/>
              </w:rPr>
              <w:t xml:space="preserve">41 </w:t>
            </w:r>
            <w:proofErr w:type="spellStart"/>
            <w:r w:rsidRPr="000719B1">
              <w:rPr>
                <w:rFonts w:cs="Times New Roman"/>
                <w:b w:val="0"/>
                <w:color w:val="000000"/>
                <w:sz w:val="20"/>
                <w:szCs w:val="20"/>
              </w:rPr>
              <w:t>ve</w:t>
            </w:r>
            <w:proofErr w:type="spellEnd"/>
            <w:r w:rsidRPr="000719B1">
              <w:rPr>
                <w:rFonts w:cs="Times New Roman"/>
                <w:b w:val="0"/>
                <w:color w:val="000000"/>
                <w:sz w:val="20"/>
                <w:szCs w:val="20"/>
              </w:rPr>
              <w:t xml:space="preserve"> </w:t>
            </w:r>
            <w:proofErr w:type="spellStart"/>
            <w:r w:rsidRPr="000719B1">
              <w:rPr>
                <w:rFonts w:cs="Times New Roman"/>
                <w:b w:val="0"/>
                <w:color w:val="000000"/>
                <w:sz w:val="20"/>
                <w:szCs w:val="20"/>
              </w:rPr>
              <w:t>üzeri</w:t>
            </w:r>
            <w:proofErr w:type="spellEnd"/>
          </w:p>
        </w:tc>
        <w:tc>
          <w:tcPr>
            <w:tcW w:w="1683" w:type="dxa"/>
            <w:tcBorders>
              <w:top w:val="nil"/>
              <w:left w:val="nil"/>
              <w:bottom w:val="nil"/>
              <w:right w:val="nil"/>
            </w:tcBorders>
            <w:hideMark/>
          </w:tcPr>
          <w:p w14:paraId="3A07F707"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-12.17333*</w:t>
            </w:r>
          </w:p>
        </w:tc>
        <w:tc>
          <w:tcPr>
            <w:tcW w:w="1585" w:type="dxa"/>
            <w:tcBorders>
              <w:top w:val="nil"/>
              <w:left w:val="nil"/>
              <w:bottom w:val="nil"/>
              <w:right w:val="nil"/>
            </w:tcBorders>
            <w:hideMark/>
          </w:tcPr>
          <w:p w14:paraId="5E9C8D3A"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2.90903</w:t>
            </w:r>
          </w:p>
        </w:tc>
        <w:tc>
          <w:tcPr>
            <w:tcW w:w="1461" w:type="dxa"/>
            <w:tcBorders>
              <w:top w:val="nil"/>
              <w:left w:val="nil"/>
              <w:bottom w:val="nil"/>
              <w:right w:val="nil"/>
            </w:tcBorders>
            <w:hideMark/>
          </w:tcPr>
          <w:p w14:paraId="36E2C110"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.000**</w:t>
            </w:r>
          </w:p>
        </w:tc>
      </w:tr>
      <w:tr w:rsidR="00394979" w:rsidRPr="000719B1" w14:paraId="6EBE2FBC" w14:textId="77777777" w:rsidTr="006077D1">
        <w:trPr>
          <w:jc w:val="center"/>
        </w:trPr>
        <w:tc>
          <w:tcPr>
            <w:tcW w:w="1647" w:type="dxa"/>
            <w:vMerge/>
            <w:tcBorders>
              <w:top w:val="double" w:sz="6" w:space="0" w:color="auto"/>
              <w:left w:val="nil"/>
              <w:bottom w:val="single" w:sz="4" w:space="0" w:color="auto"/>
              <w:right w:val="nil"/>
            </w:tcBorders>
            <w:vAlign w:val="center"/>
            <w:hideMark/>
          </w:tcPr>
          <w:p w14:paraId="31E6ABF9" w14:textId="77777777" w:rsidR="00394979" w:rsidRPr="000719B1" w:rsidRDefault="00394979" w:rsidP="000719B1">
            <w:pPr>
              <w:pStyle w:val="Balk1"/>
              <w:spacing w:before="0" w:after="0"/>
              <w:outlineLvl w:val="0"/>
              <w:rPr>
                <w:rFonts w:cs="Times New Roman"/>
                <w:b w:val="0"/>
                <w:sz w:val="20"/>
                <w:szCs w:val="20"/>
              </w:rPr>
            </w:pPr>
          </w:p>
        </w:tc>
        <w:tc>
          <w:tcPr>
            <w:tcW w:w="1476" w:type="dxa"/>
            <w:tcBorders>
              <w:top w:val="nil"/>
              <w:left w:val="nil"/>
              <w:bottom w:val="single" w:sz="4" w:space="0" w:color="auto"/>
              <w:right w:val="nil"/>
            </w:tcBorders>
            <w:hideMark/>
          </w:tcPr>
          <w:p w14:paraId="79602F71"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color w:val="000000"/>
                <w:sz w:val="20"/>
                <w:szCs w:val="20"/>
              </w:rPr>
              <w:t xml:space="preserve">36-40 </w:t>
            </w:r>
            <w:proofErr w:type="spellStart"/>
            <w:r w:rsidRPr="000719B1">
              <w:rPr>
                <w:rFonts w:cs="Times New Roman"/>
                <w:b w:val="0"/>
                <w:color w:val="000000"/>
                <w:sz w:val="20"/>
                <w:szCs w:val="20"/>
              </w:rPr>
              <w:t>yaş</w:t>
            </w:r>
            <w:proofErr w:type="spellEnd"/>
          </w:p>
        </w:tc>
        <w:tc>
          <w:tcPr>
            <w:tcW w:w="1436" w:type="dxa"/>
            <w:tcBorders>
              <w:top w:val="nil"/>
              <w:left w:val="nil"/>
              <w:bottom w:val="single" w:sz="4" w:space="0" w:color="auto"/>
              <w:right w:val="nil"/>
            </w:tcBorders>
            <w:vAlign w:val="center"/>
            <w:hideMark/>
          </w:tcPr>
          <w:p w14:paraId="7A0906E5" w14:textId="77777777" w:rsidR="00394979" w:rsidRPr="000719B1" w:rsidRDefault="00394979" w:rsidP="000719B1">
            <w:pPr>
              <w:pStyle w:val="Balk1"/>
              <w:spacing w:before="0" w:after="0"/>
              <w:outlineLvl w:val="0"/>
              <w:rPr>
                <w:rFonts w:cs="Times New Roman"/>
                <w:b w:val="0"/>
                <w:color w:val="000000"/>
                <w:sz w:val="20"/>
                <w:szCs w:val="20"/>
              </w:rPr>
            </w:pPr>
            <w:r w:rsidRPr="000719B1">
              <w:rPr>
                <w:rFonts w:cs="Times New Roman"/>
                <w:b w:val="0"/>
                <w:color w:val="000000"/>
                <w:sz w:val="20"/>
                <w:szCs w:val="20"/>
              </w:rPr>
              <w:t xml:space="preserve">41 </w:t>
            </w:r>
            <w:proofErr w:type="spellStart"/>
            <w:r w:rsidRPr="000719B1">
              <w:rPr>
                <w:rFonts w:cs="Times New Roman"/>
                <w:b w:val="0"/>
                <w:color w:val="000000"/>
                <w:sz w:val="20"/>
                <w:szCs w:val="20"/>
              </w:rPr>
              <w:t>ve</w:t>
            </w:r>
            <w:proofErr w:type="spellEnd"/>
            <w:r w:rsidRPr="000719B1">
              <w:rPr>
                <w:rFonts w:cs="Times New Roman"/>
                <w:b w:val="0"/>
                <w:color w:val="000000"/>
                <w:sz w:val="20"/>
                <w:szCs w:val="20"/>
              </w:rPr>
              <w:t xml:space="preserve"> </w:t>
            </w:r>
            <w:proofErr w:type="spellStart"/>
            <w:r w:rsidRPr="000719B1">
              <w:rPr>
                <w:rFonts w:cs="Times New Roman"/>
                <w:b w:val="0"/>
                <w:color w:val="000000"/>
                <w:sz w:val="20"/>
                <w:szCs w:val="20"/>
              </w:rPr>
              <w:t>üzeri</w:t>
            </w:r>
            <w:proofErr w:type="spellEnd"/>
          </w:p>
        </w:tc>
        <w:tc>
          <w:tcPr>
            <w:tcW w:w="1683" w:type="dxa"/>
            <w:tcBorders>
              <w:top w:val="nil"/>
              <w:left w:val="nil"/>
              <w:bottom w:val="single" w:sz="4" w:space="0" w:color="auto"/>
              <w:right w:val="nil"/>
            </w:tcBorders>
            <w:hideMark/>
          </w:tcPr>
          <w:p w14:paraId="475A8157"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-6.29570</w:t>
            </w:r>
          </w:p>
        </w:tc>
        <w:tc>
          <w:tcPr>
            <w:tcW w:w="1585" w:type="dxa"/>
            <w:tcBorders>
              <w:top w:val="nil"/>
              <w:left w:val="nil"/>
              <w:bottom w:val="single" w:sz="4" w:space="0" w:color="auto"/>
              <w:right w:val="nil"/>
            </w:tcBorders>
            <w:hideMark/>
          </w:tcPr>
          <w:p w14:paraId="7620D413"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3.06057</w:t>
            </w:r>
          </w:p>
        </w:tc>
        <w:tc>
          <w:tcPr>
            <w:tcW w:w="1461" w:type="dxa"/>
            <w:tcBorders>
              <w:top w:val="nil"/>
              <w:left w:val="nil"/>
              <w:bottom w:val="single" w:sz="4" w:space="0" w:color="auto"/>
              <w:right w:val="nil"/>
            </w:tcBorders>
            <w:hideMark/>
          </w:tcPr>
          <w:p w14:paraId="6474C533" w14:textId="77777777" w:rsidR="00394979" w:rsidRPr="000719B1" w:rsidRDefault="00394979" w:rsidP="000719B1">
            <w:pPr>
              <w:pStyle w:val="Balk1"/>
              <w:spacing w:before="0" w:after="0"/>
              <w:outlineLvl w:val="0"/>
              <w:rPr>
                <w:rFonts w:cs="Times New Roman"/>
                <w:b w:val="0"/>
                <w:sz w:val="20"/>
                <w:szCs w:val="20"/>
              </w:rPr>
            </w:pPr>
            <w:r w:rsidRPr="000719B1">
              <w:rPr>
                <w:rFonts w:cs="Times New Roman"/>
                <w:b w:val="0"/>
                <w:sz w:val="20"/>
                <w:szCs w:val="20"/>
              </w:rPr>
              <w:t>.240</w:t>
            </w:r>
          </w:p>
        </w:tc>
      </w:tr>
    </w:tbl>
    <w:p w14:paraId="64D5C305" w14:textId="3491DA60" w:rsidR="004641D5" w:rsidRDefault="00394979" w:rsidP="006077D1">
      <w:pPr>
        <w:spacing w:after="0" w:line="360" w:lineRule="auto"/>
        <w:rPr>
          <w:rFonts w:cs="Times New Roman"/>
          <w:sz w:val="20"/>
          <w:szCs w:val="20"/>
        </w:rPr>
      </w:pPr>
      <w:r>
        <w:rPr>
          <w:rFonts w:cs="Times New Roman"/>
          <w:sz w:val="20"/>
          <w:szCs w:val="20"/>
        </w:rPr>
        <w:t>*p &lt; 0.01, **p&lt;.001</w:t>
      </w:r>
    </w:p>
    <w:p w14:paraId="26D188BA" w14:textId="77777777" w:rsidR="00EB5B24" w:rsidRDefault="00EB5B24" w:rsidP="00B62786">
      <w:pPr>
        <w:spacing w:before="0" w:after="0"/>
        <w:ind w:firstLine="708"/>
        <w:rPr>
          <w:rFonts w:cs="Times New Roman"/>
          <w:sz w:val="20"/>
          <w:szCs w:val="20"/>
        </w:rPr>
      </w:pPr>
    </w:p>
    <w:p w14:paraId="7E5BB471" w14:textId="77777777" w:rsidR="00394979" w:rsidRDefault="00394979" w:rsidP="00394979">
      <w:pPr>
        <w:rPr>
          <w:rFonts w:cs="Times New Roman"/>
        </w:rPr>
      </w:pPr>
      <w:r>
        <w:rPr>
          <w:rFonts w:cs="Times New Roman"/>
        </w:rPr>
        <w:t xml:space="preserve">Tablo 9 incelendiğinde 41 ve üzeri yaş grubundaki katılımcılar ile 20-25 yaş grubundaki katılımcıların kendini toparlama gücü puan ortalamaları arasında .001 düzeyinde anlamlılık olduğu görülmektedir. 41 ve üzeri yaş grubundaki katılımcıların kendini toparlama gücü puanları 20-25yaş grubundaki katılımcılardan anlamlı düzeyde yüksektir. 41 ve üzeri yaş grubundaki katılımcılar ile 26-30 yaş grubundaki katılımcıların kendini toparlama gücü puan ortalamaları arasında .01 düzeyinde anlamlılık ortaya çıkmıştır. 41 ve üzeri yaş grubundaki katılımcıların kendini toparlama gücü puanları 26-30 yaş grubundaki katılımcılardan anlamlı düzeyde yüksektir. 41 ve üzeri yaş grubundaki katılımcılar ile 31-35 yaş grubundaki katılımcıların kendini toparlama gücü puan ortalamaları arasında .001 düzeyinde anlamlılık ortaya çıkmıştır. 41 ve üzeri yaş grubundaki katılımcıların kendini toparlama gücü puanları 31-35 yaş grubundaki katılımcılardan anlamlı düzeyde yüksektir. </w:t>
      </w:r>
    </w:p>
    <w:p w14:paraId="1F265009" w14:textId="77777777" w:rsidR="00394979" w:rsidRPr="000719B1" w:rsidRDefault="00394979" w:rsidP="000719B1">
      <w:pPr>
        <w:rPr>
          <w:b/>
          <w:i/>
          <w:sz w:val="32"/>
          <w:szCs w:val="24"/>
        </w:rPr>
      </w:pPr>
      <w:bookmarkStart w:id="10" w:name="_Toc530321873"/>
      <w:r w:rsidRPr="000719B1">
        <w:rPr>
          <w:b/>
          <w:i/>
        </w:rPr>
        <w:t xml:space="preserve">Tablo 10. </w:t>
      </w:r>
      <w:r w:rsidRPr="000719B1">
        <w:rPr>
          <w:i/>
        </w:rPr>
        <w:t>Çalışma grubunun çocukluk dönemi mutluluk anıları puanlarının eğitim durumuna göre istatistiksel verileri</w:t>
      </w:r>
      <w:bookmarkEnd w:id="10"/>
    </w:p>
    <w:tbl>
      <w:tblPr>
        <w:tblW w:w="5000" w:type="pct"/>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2311"/>
        <w:gridCol w:w="1735"/>
        <w:gridCol w:w="1126"/>
        <w:gridCol w:w="1383"/>
        <w:gridCol w:w="2703"/>
      </w:tblGrid>
      <w:tr w:rsidR="00394979" w:rsidRPr="004641D5" w14:paraId="1B399F03" w14:textId="77777777" w:rsidTr="006077D1">
        <w:trPr>
          <w:trHeight w:val="388"/>
          <w:jc w:val="center"/>
        </w:trPr>
        <w:tc>
          <w:tcPr>
            <w:tcW w:w="1248" w:type="pct"/>
            <w:tcBorders>
              <w:top w:val="single" w:sz="4" w:space="0" w:color="auto"/>
              <w:left w:val="nil"/>
              <w:bottom w:val="single" w:sz="4" w:space="0" w:color="auto"/>
              <w:right w:val="nil"/>
            </w:tcBorders>
            <w:shd w:val="clear" w:color="auto" w:fill="FFFFFF"/>
            <w:vAlign w:val="bottom"/>
          </w:tcPr>
          <w:p w14:paraId="1BD91BD9" w14:textId="77777777" w:rsidR="00394979" w:rsidRPr="004641D5" w:rsidRDefault="00394979" w:rsidP="004641D5">
            <w:pPr>
              <w:pStyle w:val="Balk1"/>
              <w:spacing w:before="0" w:after="0"/>
              <w:rPr>
                <w:b w:val="0"/>
                <w:sz w:val="20"/>
                <w:szCs w:val="20"/>
              </w:rPr>
            </w:pPr>
          </w:p>
        </w:tc>
        <w:tc>
          <w:tcPr>
            <w:tcW w:w="937" w:type="pct"/>
            <w:tcBorders>
              <w:top w:val="single" w:sz="4" w:space="0" w:color="auto"/>
              <w:left w:val="nil"/>
              <w:bottom w:val="single" w:sz="4" w:space="0" w:color="auto"/>
              <w:right w:val="nil"/>
            </w:tcBorders>
            <w:shd w:val="clear" w:color="auto" w:fill="FFFFFF"/>
            <w:vAlign w:val="bottom"/>
            <w:hideMark/>
          </w:tcPr>
          <w:p w14:paraId="730E1E9C" w14:textId="77777777" w:rsidR="00394979" w:rsidRPr="004641D5" w:rsidRDefault="00394979" w:rsidP="004641D5">
            <w:pPr>
              <w:pStyle w:val="Balk1"/>
              <w:spacing w:before="0" w:after="0"/>
              <w:rPr>
                <w:b w:val="0"/>
                <w:sz w:val="20"/>
                <w:szCs w:val="20"/>
              </w:rPr>
            </w:pPr>
            <w:r w:rsidRPr="004641D5">
              <w:rPr>
                <w:b w:val="0"/>
                <w:sz w:val="20"/>
                <w:szCs w:val="20"/>
              </w:rPr>
              <w:t>Eğitim</w:t>
            </w:r>
          </w:p>
          <w:p w14:paraId="7FB92B26" w14:textId="77777777" w:rsidR="00394979" w:rsidRPr="004641D5" w:rsidRDefault="00394979" w:rsidP="004641D5">
            <w:pPr>
              <w:pStyle w:val="Balk1"/>
              <w:spacing w:before="0" w:after="0"/>
              <w:rPr>
                <w:b w:val="0"/>
                <w:sz w:val="20"/>
                <w:szCs w:val="20"/>
              </w:rPr>
            </w:pPr>
            <w:r w:rsidRPr="004641D5">
              <w:rPr>
                <w:b w:val="0"/>
                <w:sz w:val="20"/>
                <w:szCs w:val="20"/>
              </w:rPr>
              <w:t>Durumu</w:t>
            </w:r>
          </w:p>
        </w:tc>
        <w:tc>
          <w:tcPr>
            <w:tcW w:w="608" w:type="pct"/>
            <w:tcBorders>
              <w:top w:val="single" w:sz="4" w:space="0" w:color="auto"/>
              <w:left w:val="nil"/>
              <w:bottom w:val="single" w:sz="4" w:space="0" w:color="auto"/>
              <w:right w:val="nil"/>
            </w:tcBorders>
            <w:shd w:val="clear" w:color="auto" w:fill="FFFFFF"/>
            <w:vAlign w:val="bottom"/>
            <w:hideMark/>
          </w:tcPr>
          <w:p w14:paraId="7DB940F8" w14:textId="77777777" w:rsidR="00394979" w:rsidRPr="004641D5" w:rsidRDefault="00394979" w:rsidP="004641D5">
            <w:pPr>
              <w:pStyle w:val="Balk1"/>
              <w:spacing w:before="0" w:after="0"/>
              <w:rPr>
                <w:b w:val="0"/>
                <w:sz w:val="20"/>
                <w:szCs w:val="20"/>
              </w:rPr>
            </w:pPr>
            <w:r w:rsidRPr="004641D5">
              <w:rPr>
                <w:b w:val="0"/>
                <w:sz w:val="20"/>
                <w:szCs w:val="20"/>
              </w:rPr>
              <w:t>N</w:t>
            </w:r>
          </w:p>
        </w:tc>
        <w:tc>
          <w:tcPr>
            <w:tcW w:w="747" w:type="pct"/>
            <w:tcBorders>
              <w:top w:val="single" w:sz="4" w:space="0" w:color="auto"/>
              <w:left w:val="nil"/>
              <w:bottom w:val="single" w:sz="4" w:space="0" w:color="auto"/>
              <w:right w:val="nil"/>
            </w:tcBorders>
            <w:shd w:val="clear" w:color="auto" w:fill="FFFFFF"/>
            <w:vAlign w:val="bottom"/>
            <w:hideMark/>
          </w:tcPr>
          <w:p w14:paraId="46FE6726" w14:textId="77777777" w:rsidR="00394979" w:rsidRPr="004641D5" w:rsidRDefault="00394979" w:rsidP="004641D5">
            <w:pPr>
              <w:pStyle w:val="Balk1"/>
              <w:spacing w:before="0" w:after="0"/>
              <w:rPr>
                <w:b w:val="0"/>
                <w:sz w:val="20"/>
                <w:szCs w:val="20"/>
              </w:rPr>
            </w:pPr>
            <w:r w:rsidRPr="004641D5">
              <w:rPr>
                <w:b w:val="0"/>
                <w:position w:val="-4"/>
                <w:sz w:val="20"/>
                <w:szCs w:val="20"/>
              </w:rPr>
              <w:object w:dxaOrig="270" w:dyaOrig="330" w14:anchorId="7AD36C65">
                <v:shape id="_x0000_i1041" type="#_x0000_t75" style="width:13.5pt;height:16.5pt" o:ole="" filled="t">
                  <v:fill color2="black"/>
                  <v:imagedata r:id="rId11" o:title=""/>
                </v:shape>
                <o:OLEObject Type="Embed" ProgID="Equation.3" ShapeID="_x0000_i1041" DrawAspect="Content" ObjectID="_1622016625" r:id="rId28"/>
              </w:object>
            </w:r>
          </w:p>
        </w:tc>
        <w:tc>
          <w:tcPr>
            <w:tcW w:w="1460" w:type="pct"/>
            <w:tcBorders>
              <w:top w:val="single" w:sz="4" w:space="0" w:color="auto"/>
              <w:left w:val="nil"/>
              <w:bottom w:val="single" w:sz="4" w:space="0" w:color="auto"/>
              <w:right w:val="nil"/>
            </w:tcBorders>
            <w:shd w:val="clear" w:color="auto" w:fill="FFFFFF"/>
            <w:vAlign w:val="bottom"/>
            <w:hideMark/>
          </w:tcPr>
          <w:p w14:paraId="28C7FCCA" w14:textId="77777777" w:rsidR="00394979" w:rsidRPr="004641D5" w:rsidRDefault="00394979" w:rsidP="004641D5">
            <w:pPr>
              <w:pStyle w:val="Balk1"/>
              <w:spacing w:before="0" w:after="0"/>
              <w:rPr>
                <w:b w:val="0"/>
                <w:sz w:val="20"/>
                <w:szCs w:val="20"/>
              </w:rPr>
            </w:pPr>
            <w:r w:rsidRPr="004641D5">
              <w:rPr>
                <w:b w:val="0"/>
                <w:sz w:val="20"/>
                <w:szCs w:val="20"/>
              </w:rPr>
              <w:t>S</w:t>
            </w:r>
          </w:p>
        </w:tc>
      </w:tr>
      <w:tr w:rsidR="00394979" w:rsidRPr="004641D5" w14:paraId="20402187" w14:textId="77777777" w:rsidTr="006077D1">
        <w:trPr>
          <w:trHeight w:val="273"/>
          <w:jc w:val="center"/>
        </w:trPr>
        <w:tc>
          <w:tcPr>
            <w:tcW w:w="1248" w:type="pct"/>
            <w:vMerge w:val="restart"/>
            <w:tcBorders>
              <w:top w:val="single" w:sz="4" w:space="0" w:color="auto"/>
              <w:left w:val="nil"/>
              <w:bottom w:val="double" w:sz="4" w:space="0" w:color="auto"/>
              <w:right w:val="nil"/>
            </w:tcBorders>
            <w:shd w:val="clear" w:color="auto" w:fill="FFFFFF"/>
            <w:vAlign w:val="center"/>
            <w:hideMark/>
          </w:tcPr>
          <w:p w14:paraId="0C95F076" w14:textId="77777777" w:rsidR="00394979" w:rsidRPr="004641D5" w:rsidRDefault="00394979" w:rsidP="004641D5">
            <w:pPr>
              <w:pStyle w:val="Balk1"/>
              <w:spacing w:before="0" w:after="0"/>
              <w:rPr>
                <w:b w:val="0"/>
                <w:sz w:val="20"/>
                <w:szCs w:val="20"/>
              </w:rPr>
            </w:pPr>
            <w:r w:rsidRPr="004641D5">
              <w:rPr>
                <w:b w:val="0"/>
                <w:sz w:val="20"/>
                <w:szCs w:val="20"/>
              </w:rPr>
              <w:t>Çocukluk Dönemi Mutluluk Anıları</w:t>
            </w:r>
          </w:p>
        </w:tc>
        <w:tc>
          <w:tcPr>
            <w:tcW w:w="937" w:type="pct"/>
            <w:tcBorders>
              <w:top w:val="single" w:sz="4" w:space="0" w:color="auto"/>
              <w:left w:val="nil"/>
              <w:bottom w:val="nil"/>
              <w:right w:val="nil"/>
            </w:tcBorders>
            <w:shd w:val="clear" w:color="auto" w:fill="FFFFFF"/>
            <w:hideMark/>
          </w:tcPr>
          <w:p w14:paraId="6F36A572" w14:textId="77777777" w:rsidR="00394979" w:rsidRPr="004641D5" w:rsidRDefault="00394979" w:rsidP="004641D5">
            <w:pPr>
              <w:pStyle w:val="Balk1"/>
              <w:spacing w:before="0" w:after="0"/>
              <w:rPr>
                <w:b w:val="0"/>
                <w:sz w:val="20"/>
                <w:szCs w:val="20"/>
              </w:rPr>
            </w:pPr>
            <w:r w:rsidRPr="004641D5">
              <w:rPr>
                <w:b w:val="0"/>
                <w:sz w:val="20"/>
                <w:szCs w:val="20"/>
              </w:rPr>
              <w:t>Lise</w:t>
            </w:r>
          </w:p>
        </w:tc>
        <w:tc>
          <w:tcPr>
            <w:tcW w:w="608" w:type="pct"/>
            <w:tcBorders>
              <w:top w:val="single" w:sz="4" w:space="0" w:color="auto"/>
              <w:left w:val="nil"/>
              <w:bottom w:val="nil"/>
              <w:right w:val="nil"/>
            </w:tcBorders>
            <w:shd w:val="clear" w:color="auto" w:fill="FFFFFF"/>
            <w:vAlign w:val="center"/>
            <w:hideMark/>
          </w:tcPr>
          <w:p w14:paraId="1E760AAA" w14:textId="77777777" w:rsidR="00394979" w:rsidRPr="004641D5" w:rsidRDefault="00394979" w:rsidP="004641D5">
            <w:pPr>
              <w:pStyle w:val="Balk1"/>
              <w:spacing w:before="0" w:after="0"/>
              <w:rPr>
                <w:b w:val="0"/>
                <w:sz w:val="20"/>
                <w:szCs w:val="20"/>
              </w:rPr>
            </w:pPr>
            <w:r w:rsidRPr="004641D5">
              <w:rPr>
                <w:b w:val="0"/>
                <w:sz w:val="20"/>
                <w:szCs w:val="20"/>
              </w:rPr>
              <w:t>95</w:t>
            </w:r>
          </w:p>
        </w:tc>
        <w:tc>
          <w:tcPr>
            <w:tcW w:w="747" w:type="pct"/>
            <w:tcBorders>
              <w:top w:val="single" w:sz="4" w:space="0" w:color="auto"/>
              <w:left w:val="nil"/>
              <w:bottom w:val="nil"/>
              <w:right w:val="nil"/>
            </w:tcBorders>
            <w:shd w:val="clear" w:color="auto" w:fill="FFFFFF"/>
            <w:vAlign w:val="center"/>
            <w:hideMark/>
          </w:tcPr>
          <w:p w14:paraId="3183E62A" w14:textId="77777777" w:rsidR="00394979" w:rsidRPr="004641D5" w:rsidRDefault="00394979" w:rsidP="004641D5">
            <w:pPr>
              <w:pStyle w:val="Balk1"/>
              <w:spacing w:before="0" w:after="0"/>
              <w:rPr>
                <w:b w:val="0"/>
                <w:sz w:val="20"/>
                <w:szCs w:val="20"/>
              </w:rPr>
            </w:pPr>
            <w:r w:rsidRPr="004641D5">
              <w:rPr>
                <w:b w:val="0"/>
                <w:sz w:val="20"/>
                <w:szCs w:val="20"/>
              </w:rPr>
              <w:t>70.8211</w:t>
            </w:r>
          </w:p>
        </w:tc>
        <w:tc>
          <w:tcPr>
            <w:tcW w:w="1460" w:type="pct"/>
            <w:tcBorders>
              <w:top w:val="single" w:sz="4" w:space="0" w:color="auto"/>
              <w:left w:val="nil"/>
              <w:bottom w:val="nil"/>
              <w:right w:val="nil"/>
            </w:tcBorders>
            <w:shd w:val="clear" w:color="auto" w:fill="FFFFFF"/>
            <w:vAlign w:val="center"/>
            <w:hideMark/>
          </w:tcPr>
          <w:p w14:paraId="2C219AE6" w14:textId="77777777" w:rsidR="00394979" w:rsidRPr="004641D5" w:rsidRDefault="00394979" w:rsidP="004641D5">
            <w:pPr>
              <w:pStyle w:val="Balk1"/>
              <w:spacing w:before="0" w:after="0"/>
              <w:rPr>
                <w:b w:val="0"/>
                <w:sz w:val="20"/>
                <w:szCs w:val="20"/>
              </w:rPr>
            </w:pPr>
            <w:r w:rsidRPr="004641D5">
              <w:rPr>
                <w:b w:val="0"/>
                <w:sz w:val="20"/>
                <w:szCs w:val="20"/>
              </w:rPr>
              <w:t>19.19607</w:t>
            </w:r>
          </w:p>
        </w:tc>
      </w:tr>
      <w:tr w:rsidR="00394979" w:rsidRPr="004641D5" w14:paraId="37B1674C" w14:textId="77777777" w:rsidTr="004641D5">
        <w:trPr>
          <w:trHeight w:val="273"/>
          <w:jc w:val="center"/>
        </w:trPr>
        <w:tc>
          <w:tcPr>
            <w:tcW w:w="1818" w:type="dxa"/>
            <w:vMerge/>
            <w:tcBorders>
              <w:top w:val="single" w:sz="12" w:space="0" w:color="auto"/>
              <w:left w:val="nil"/>
              <w:bottom w:val="double" w:sz="4" w:space="0" w:color="auto"/>
              <w:right w:val="nil"/>
            </w:tcBorders>
            <w:vAlign w:val="center"/>
            <w:hideMark/>
          </w:tcPr>
          <w:p w14:paraId="575305D1" w14:textId="77777777" w:rsidR="00394979" w:rsidRPr="004641D5" w:rsidRDefault="00394979" w:rsidP="004641D5">
            <w:pPr>
              <w:pStyle w:val="Balk1"/>
              <w:spacing w:before="0" w:after="0"/>
              <w:rPr>
                <w:b w:val="0"/>
                <w:sz w:val="20"/>
                <w:szCs w:val="20"/>
              </w:rPr>
            </w:pPr>
          </w:p>
        </w:tc>
        <w:tc>
          <w:tcPr>
            <w:tcW w:w="937" w:type="pct"/>
            <w:tcBorders>
              <w:top w:val="nil"/>
              <w:left w:val="nil"/>
              <w:bottom w:val="nil"/>
              <w:right w:val="nil"/>
            </w:tcBorders>
            <w:shd w:val="clear" w:color="auto" w:fill="FFFFFF"/>
            <w:hideMark/>
          </w:tcPr>
          <w:p w14:paraId="27131199" w14:textId="77777777" w:rsidR="00394979" w:rsidRPr="004641D5" w:rsidRDefault="00394979" w:rsidP="004641D5">
            <w:pPr>
              <w:pStyle w:val="Balk1"/>
              <w:spacing w:before="0" w:after="0"/>
              <w:rPr>
                <w:b w:val="0"/>
                <w:sz w:val="20"/>
                <w:szCs w:val="20"/>
              </w:rPr>
            </w:pPr>
            <w:r w:rsidRPr="004641D5">
              <w:rPr>
                <w:b w:val="0"/>
                <w:sz w:val="20"/>
                <w:szCs w:val="20"/>
              </w:rPr>
              <w:t>Lisans</w:t>
            </w:r>
          </w:p>
        </w:tc>
        <w:tc>
          <w:tcPr>
            <w:tcW w:w="608" w:type="pct"/>
            <w:tcBorders>
              <w:top w:val="nil"/>
              <w:left w:val="nil"/>
              <w:bottom w:val="nil"/>
              <w:right w:val="nil"/>
            </w:tcBorders>
            <w:shd w:val="clear" w:color="auto" w:fill="FFFFFF"/>
            <w:vAlign w:val="center"/>
            <w:hideMark/>
          </w:tcPr>
          <w:p w14:paraId="2196D8ED" w14:textId="77777777" w:rsidR="00394979" w:rsidRPr="004641D5" w:rsidRDefault="00394979" w:rsidP="004641D5">
            <w:pPr>
              <w:pStyle w:val="Balk1"/>
              <w:spacing w:before="0" w:after="0"/>
              <w:rPr>
                <w:b w:val="0"/>
                <w:sz w:val="20"/>
                <w:szCs w:val="20"/>
              </w:rPr>
            </w:pPr>
            <w:r w:rsidRPr="004641D5">
              <w:rPr>
                <w:b w:val="0"/>
                <w:sz w:val="20"/>
                <w:szCs w:val="20"/>
              </w:rPr>
              <w:t>419</w:t>
            </w:r>
          </w:p>
        </w:tc>
        <w:tc>
          <w:tcPr>
            <w:tcW w:w="747" w:type="pct"/>
            <w:tcBorders>
              <w:top w:val="nil"/>
              <w:left w:val="nil"/>
              <w:bottom w:val="nil"/>
              <w:right w:val="nil"/>
            </w:tcBorders>
            <w:shd w:val="clear" w:color="auto" w:fill="FFFFFF"/>
            <w:vAlign w:val="center"/>
            <w:hideMark/>
          </w:tcPr>
          <w:p w14:paraId="330CB45F" w14:textId="77777777" w:rsidR="00394979" w:rsidRPr="004641D5" w:rsidRDefault="00394979" w:rsidP="004641D5">
            <w:pPr>
              <w:pStyle w:val="Balk1"/>
              <w:spacing w:before="0" w:after="0"/>
              <w:rPr>
                <w:b w:val="0"/>
                <w:sz w:val="20"/>
                <w:szCs w:val="20"/>
              </w:rPr>
            </w:pPr>
            <w:r w:rsidRPr="004641D5">
              <w:rPr>
                <w:b w:val="0"/>
                <w:sz w:val="20"/>
                <w:szCs w:val="20"/>
              </w:rPr>
              <w:t>74.2434</w:t>
            </w:r>
          </w:p>
        </w:tc>
        <w:tc>
          <w:tcPr>
            <w:tcW w:w="1460" w:type="pct"/>
            <w:tcBorders>
              <w:top w:val="nil"/>
              <w:left w:val="nil"/>
              <w:bottom w:val="nil"/>
              <w:right w:val="nil"/>
            </w:tcBorders>
            <w:shd w:val="clear" w:color="auto" w:fill="FFFFFF"/>
            <w:vAlign w:val="center"/>
            <w:hideMark/>
          </w:tcPr>
          <w:p w14:paraId="097063CD" w14:textId="77777777" w:rsidR="00394979" w:rsidRPr="004641D5" w:rsidRDefault="00394979" w:rsidP="004641D5">
            <w:pPr>
              <w:pStyle w:val="Balk1"/>
              <w:spacing w:before="0" w:after="0"/>
              <w:rPr>
                <w:b w:val="0"/>
                <w:sz w:val="20"/>
                <w:szCs w:val="20"/>
              </w:rPr>
            </w:pPr>
            <w:r w:rsidRPr="004641D5">
              <w:rPr>
                <w:b w:val="0"/>
                <w:sz w:val="20"/>
                <w:szCs w:val="20"/>
              </w:rPr>
              <w:t>17.99037</w:t>
            </w:r>
          </w:p>
        </w:tc>
      </w:tr>
      <w:tr w:rsidR="00394979" w:rsidRPr="004641D5" w14:paraId="2B7DAAF0" w14:textId="77777777" w:rsidTr="004641D5">
        <w:trPr>
          <w:trHeight w:val="273"/>
          <w:jc w:val="center"/>
        </w:trPr>
        <w:tc>
          <w:tcPr>
            <w:tcW w:w="1818" w:type="dxa"/>
            <w:vMerge/>
            <w:tcBorders>
              <w:top w:val="single" w:sz="12" w:space="0" w:color="auto"/>
              <w:left w:val="nil"/>
              <w:bottom w:val="double" w:sz="4" w:space="0" w:color="auto"/>
              <w:right w:val="nil"/>
            </w:tcBorders>
            <w:vAlign w:val="center"/>
            <w:hideMark/>
          </w:tcPr>
          <w:p w14:paraId="2BD48E73" w14:textId="77777777" w:rsidR="00394979" w:rsidRPr="004641D5" w:rsidRDefault="00394979" w:rsidP="004641D5">
            <w:pPr>
              <w:pStyle w:val="Balk1"/>
              <w:spacing w:before="0" w:after="0"/>
              <w:rPr>
                <w:b w:val="0"/>
                <w:sz w:val="20"/>
                <w:szCs w:val="20"/>
              </w:rPr>
            </w:pPr>
          </w:p>
        </w:tc>
        <w:tc>
          <w:tcPr>
            <w:tcW w:w="937" w:type="pct"/>
            <w:tcBorders>
              <w:top w:val="nil"/>
              <w:left w:val="nil"/>
              <w:bottom w:val="double" w:sz="4" w:space="0" w:color="auto"/>
              <w:right w:val="nil"/>
            </w:tcBorders>
            <w:shd w:val="clear" w:color="auto" w:fill="FFFFFF"/>
            <w:hideMark/>
          </w:tcPr>
          <w:p w14:paraId="1469A254" w14:textId="77777777" w:rsidR="00394979" w:rsidRPr="004641D5" w:rsidRDefault="00394979" w:rsidP="004641D5">
            <w:pPr>
              <w:pStyle w:val="Balk1"/>
              <w:spacing w:before="0" w:after="0"/>
              <w:rPr>
                <w:b w:val="0"/>
                <w:sz w:val="20"/>
                <w:szCs w:val="20"/>
              </w:rPr>
            </w:pPr>
            <w:r w:rsidRPr="004641D5">
              <w:rPr>
                <w:b w:val="0"/>
                <w:sz w:val="20"/>
                <w:szCs w:val="20"/>
              </w:rPr>
              <w:t>Lisansüstü</w:t>
            </w:r>
          </w:p>
        </w:tc>
        <w:tc>
          <w:tcPr>
            <w:tcW w:w="608" w:type="pct"/>
            <w:tcBorders>
              <w:top w:val="nil"/>
              <w:left w:val="nil"/>
              <w:bottom w:val="double" w:sz="4" w:space="0" w:color="auto"/>
              <w:right w:val="nil"/>
            </w:tcBorders>
            <w:shd w:val="clear" w:color="auto" w:fill="FFFFFF"/>
            <w:vAlign w:val="center"/>
            <w:hideMark/>
          </w:tcPr>
          <w:p w14:paraId="33852E1C" w14:textId="77777777" w:rsidR="00394979" w:rsidRPr="004641D5" w:rsidRDefault="00394979" w:rsidP="004641D5">
            <w:pPr>
              <w:pStyle w:val="Balk1"/>
              <w:spacing w:before="0" w:after="0"/>
              <w:rPr>
                <w:b w:val="0"/>
                <w:sz w:val="20"/>
                <w:szCs w:val="20"/>
              </w:rPr>
            </w:pPr>
            <w:r w:rsidRPr="004641D5">
              <w:rPr>
                <w:b w:val="0"/>
                <w:sz w:val="20"/>
                <w:szCs w:val="20"/>
              </w:rPr>
              <w:t>100</w:t>
            </w:r>
          </w:p>
        </w:tc>
        <w:tc>
          <w:tcPr>
            <w:tcW w:w="747" w:type="pct"/>
            <w:tcBorders>
              <w:top w:val="nil"/>
              <w:left w:val="nil"/>
              <w:bottom w:val="double" w:sz="4" w:space="0" w:color="auto"/>
              <w:right w:val="nil"/>
            </w:tcBorders>
            <w:shd w:val="clear" w:color="auto" w:fill="FFFFFF"/>
            <w:vAlign w:val="center"/>
            <w:hideMark/>
          </w:tcPr>
          <w:p w14:paraId="1746A77D" w14:textId="77777777" w:rsidR="00394979" w:rsidRPr="004641D5" w:rsidRDefault="00394979" w:rsidP="004641D5">
            <w:pPr>
              <w:pStyle w:val="Balk1"/>
              <w:spacing w:before="0" w:after="0"/>
              <w:rPr>
                <w:b w:val="0"/>
                <w:sz w:val="20"/>
                <w:szCs w:val="20"/>
              </w:rPr>
            </w:pPr>
            <w:r w:rsidRPr="004641D5">
              <w:rPr>
                <w:b w:val="0"/>
                <w:sz w:val="20"/>
                <w:szCs w:val="20"/>
              </w:rPr>
              <w:t>74.0700</w:t>
            </w:r>
          </w:p>
        </w:tc>
        <w:tc>
          <w:tcPr>
            <w:tcW w:w="1460" w:type="pct"/>
            <w:tcBorders>
              <w:top w:val="nil"/>
              <w:left w:val="nil"/>
              <w:bottom w:val="double" w:sz="4" w:space="0" w:color="auto"/>
              <w:right w:val="nil"/>
            </w:tcBorders>
            <w:shd w:val="clear" w:color="auto" w:fill="FFFFFF"/>
            <w:vAlign w:val="center"/>
            <w:hideMark/>
          </w:tcPr>
          <w:p w14:paraId="0C942C8C" w14:textId="77777777" w:rsidR="00394979" w:rsidRPr="004641D5" w:rsidRDefault="00394979" w:rsidP="004641D5">
            <w:pPr>
              <w:pStyle w:val="Balk1"/>
              <w:spacing w:before="0" w:after="0"/>
              <w:rPr>
                <w:b w:val="0"/>
                <w:sz w:val="20"/>
                <w:szCs w:val="20"/>
              </w:rPr>
            </w:pPr>
            <w:r w:rsidRPr="004641D5">
              <w:rPr>
                <w:b w:val="0"/>
                <w:sz w:val="20"/>
                <w:szCs w:val="20"/>
              </w:rPr>
              <w:t>18.66843</w:t>
            </w:r>
          </w:p>
        </w:tc>
      </w:tr>
    </w:tbl>
    <w:p w14:paraId="5A7359A9" w14:textId="77777777" w:rsidR="00EB5B24" w:rsidRDefault="00EB5B24" w:rsidP="0006660D">
      <w:pPr>
        <w:spacing w:before="0" w:after="0"/>
        <w:rPr>
          <w:rFonts w:cs="Times New Roman"/>
          <w:sz w:val="24"/>
          <w:szCs w:val="24"/>
        </w:rPr>
      </w:pPr>
    </w:p>
    <w:p w14:paraId="7D2C47F5" w14:textId="115A9F95" w:rsidR="00EB5B24" w:rsidRDefault="00394979" w:rsidP="006077D1">
      <w:pPr>
        <w:spacing w:after="0"/>
        <w:rPr>
          <w:rFonts w:cs="Times New Roman"/>
          <w:b/>
          <w:szCs w:val="20"/>
        </w:rPr>
      </w:pPr>
      <w:r>
        <w:rPr>
          <w:rFonts w:cs="Times New Roman"/>
          <w:sz w:val="24"/>
          <w:szCs w:val="24"/>
        </w:rPr>
        <w:t xml:space="preserve">Tablo 10 incelendiğinde eğitim durumu değişkenine göre çalışma </w:t>
      </w:r>
      <w:r w:rsidR="004641D5">
        <w:rPr>
          <w:rFonts w:cs="Times New Roman"/>
          <w:sz w:val="24"/>
          <w:szCs w:val="24"/>
        </w:rPr>
        <w:t>grubunun bireylerin</w:t>
      </w:r>
      <w:r>
        <w:rPr>
          <w:rFonts w:cs="Times New Roman"/>
          <w:sz w:val="24"/>
          <w:szCs w:val="24"/>
        </w:rPr>
        <w:t xml:space="preserve"> çocukluk dönemi mutluluk anıları ortalamaları lise mezunu katılımcılar için (</w:t>
      </w:r>
      <w:r>
        <w:rPr>
          <w:rFonts w:cs="Times New Roman"/>
          <w:position w:val="-4"/>
          <w:sz w:val="24"/>
          <w:szCs w:val="24"/>
        </w:rPr>
        <w:object w:dxaOrig="270" w:dyaOrig="330" w14:anchorId="1BF25CA6">
          <v:shape id="_x0000_i1042" type="#_x0000_t75" style="width:13.5pt;height:16.5pt" o:ole="" filled="t">
            <v:fill color2="black"/>
            <v:imagedata r:id="rId11" o:title=""/>
          </v:shape>
          <o:OLEObject Type="Embed" ProgID="Equation.3" ShapeID="_x0000_i1042" DrawAspect="Content" ObjectID="_1622016626" r:id="rId29"/>
        </w:object>
      </w:r>
      <w:r>
        <w:rPr>
          <w:rFonts w:cs="Times New Roman"/>
          <w:sz w:val="24"/>
          <w:szCs w:val="24"/>
        </w:rPr>
        <w:t>= 70.82), lisans mezunu olan katılımcılar için (</w:t>
      </w:r>
      <w:r>
        <w:rPr>
          <w:rFonts w:cs="Times New Roman"/>
          <w:position w:val="-4"/>
          <w:sz w:val="24"/>
          <w:szCs w:val="24"/>
        </w:rPr>
        <w:object w:dxaOrig="270" w:dyaOrig="330" w14:anchorId="3BD90CD2">
          <v:shape id="_x0000_i1043" type="#_x0000_t75" style="width:13.5pt;height:16.5pt" o:ole="" filled="t">
            <v:fill color2="black"/>
            <v:imagedata r:id="rId11" o:title=""/>
          </v:shape>
          <o:OLEObject Type="Embed" ProgID="Equation.3" ShapeID="_x0000_i1043" DrawAspect="Content" ObjectID="_1622016627" r:id="rId30"/>
        </w:object>
      </w:r>
      <w:r>
        <w:rPr>
          <w:rFonts w:cs="Times New Roman"/>
          <w:sz w:val="24"/>
          <w:szCs w:val="24"/>
        </w:rPr>
        <w:t>= 74.24), lisansüstü mezunu olan katılımcılar için (</w:t>
      </w:r>
      <w:r>
        <w:rPr>
          <w:rFonts w:cs="Times New Roman"/>
          <w:position w:val="-4"/>
          <w:sz w:val="24"/>
          <w:szCs w:val="24"/>
        </w:rPr>
        <w:object w:dxaOrig="270" w:dyaOrig="330" w14:anchorId="10CD96D4">
          <v:shape id="_x0000_i1044" type="#_x0000_t75" style="width:13.5pt;height:16.5pt" o:ole="" filled="t">
            <v:fill color2="black"/>
            <v:imagedata r:id="rId11" o:title=""/>
          </v:shape>
          <o:OLEObject Type="Embed" ProgID="Equation.3" ShapeID="_x0000_i1044" DrawAspect="Content" ObjectID="_1622016628" r:id="rId31"/>
        </w:object>
      </w:r>
      <w:r>
        <w:rPr>
          <w:rFonts w:cs="Times New Roman"/>
          <w:sz w:val="24"/>
          <w:szCs w:val="24"/>
        </w:rPr>
        <w:t xml:space="preserve">= 74.07) olarak bulunmuştur. </w:t>
      </w:r>
      <w:r>
        <w:rPr>
          <w:rFonts w:cs="Times New Roman"/>
        </w:rPr>
        <w:t xml:space="preserve">Tablo 8’de eğitim durumu değişkeni açısından yetişkin bireylerin çocukluk dönemi mutluluk anıları puanlarına ilişkin tek yönlü </w:t>
      </w:r>
      <w:proofErr w:type="spellStart"/>
      <w:r>
        <w:rPr>
          <w:rFonts w:cs="Times New Roman"/>
        </w:rPr>
        <w:t>varyans</w:t>
      </w:r>
      <w:proofErr w:type="spellEnd"/>
      <w:r>
        <w:rPr>
          <w:rFonts w:cs="Times New Roman"/>
        </w:rPr>
        <w:t xml:space="preserve"> analizi sonuçlarına yer verilmiştir</w:t>
      </w:r>
      <w:bookmarkStart w:id="11" w:name="_Toc5824395"/>
      <w:r w:rsidR="0006660D">
        <w:rPr>
          <w:rFonts w:cs="Times New Roman"/>
        </w:rPr>
        <w:t>.</w:t>
      </w:r>
    </w:p>
    <w:p w14:paraId="63F940E6" w14:textId="77777777" w:rsidR="00394979" w:rsidRDefault="00394979" w:rsidP="00394979">
      <w:pPr>
        <w:pStyle w:val="ResimYazs"/>
        <w:spacing w:before="120" w:after="120"/>
        <w:rPr>
          <w:rFonts w:ascii="Times New Roman" w:hAnsi="Times New Roman" w:cs="Times New Roman"/>
          <w:b/>
          <w:color w:val="auto"/>
          <w:sz w:val="22"/>
          <w:szCs w:val="20"/>
        </w:rPr>
      </w:pPr>
      <w:r>
        <w:rPr>
          <w:rFonts w:ascii="Times New Roman" w:hAnsi="Times New Roman" w:cs="Times New Roman"/>
          <w:b/>
          <w:color w:val="auto"/>
          <w:sz w:val="22"/>
          <w:szCs w:val="20"/>
        </w:rPr>
        <w:t xml:space="preserve">Tablo 11. </w:t>
      </w:r>
      <w:r>
        <w:rPr>
          <w:rFonts w:ascii="Times New Roman" w:hAnsi="Times New Roman" w:cs="Times New Roman"/>
          <w:color w:val="auto"/>
          <w:sz w:val="22"/>
          <w:szCs w:val="20"/>
        </w:rPr>
        <w:t xml:space="preserve">Eğitim durumu açısından çocukluk dönemi mutluluk anıları puanlarına ilişkin tek yönlü </w:t>
      </w:r>
      <w:proofErr w:type="spellStart"/>
      <w:r>
        <w:rPr>
          <w:rFonts w:ascii="Times New Roman" w:hAnsi="Times New Roman" w:cs="Times New Roman"/>
          <w:color w:val="auto"/>
          <w:sz w:val="22"/>
          <w:szCs w:val="20"/>
        </w:rPr>
        <w:t>varyans</w:t>
      </w:r>
      <w:proofErr w:type="spellEnd"/>
      <w:r>
        <w:rPr>
          <w:rFonts w:ascii="Times New Roman" w:hAnsi="Times New Roman" w:cs="Times New Roman"/>
          <w:color w:val="auto"/>
          <w:sz w:val="22"/>
          <w:szCs w:val="20"/>
        </w:rPr>
        <w:t xml:space="preserve"> analizi (ANOVA) sonuçları</w:t>
      </w:r>
      <w:bookmarkEnd w:id="11"/>
    </w:p>
    <w:tbl>
      <w:tblPr>
        <w:tblW w:w="5000" w:type="pct"/>
        <w:jc w:val="center"/>
        <w:tblBorders>
          <w:top w:val="single" w:sz="4" w:space="0" w:color="auto"/>
          <w:bottom w:val="single" w:sz="4" w:space="0" w:color="auto"/>
        </w:tblBorders>
        <w:tblCellMar>
          <w:left w:w="93" w:type="dxa"/>
          <w:right w:w="93" w:type="dxa"/>
        </w:tblCellMar>
        <w:tblLook w:val="04A0" w:firstRow="1" w:lastRow="0" w:firstColumn="1" w:lastColumn="0" w:noHBand="0" w:noVBand="1"/>
      </w:tblPr>
      <w:tblGrid>
        <w:gridCol w:w="1660"/>
        <w:gridCol w:w="1463"/>
        <w:gridCol w:w="1802"/>
        <w:gridCol w:w="830"/>
        <w:gridCol w:w="1544"/>
        <w:gridCol w:w="1054"/>
        <w:gridCol w:w="905"/>
      </w:tblGrid>
      <w:tr w:rsidR="00394979" w:rsidRPr="004641D5" w14:paraId="23338D0D" w14:textId="77777777" w:rsidTr="006077D1">
        <w:trPr>
          <w:trHeight w:val="388"/>
          <w:jc w:val="center"/>
        </w:trPr>
        <w:tc>
          <w:tcPr>
            <w:tcW w:w="897" w:type="pct"/>
            <w:tcBorders>
              <w:top w:val="single" w:sz="4" w:space="0" w:color="auto"/>
              <w:left w:val="nil"/>
              <w:bottom w:val="single" w:sz="4" w:space="0" w:color="auto"/>
              <w:right w:val="nil"/>
            </w:tcBorders>
            <w:shd w:val="clear" w:color="auto" w:fill="FFFFFF"/>
            <w:vAlign w:val="bottom"/>
            <w:hideMark/>
          </w:tcPr>
          <w:p w14:paraId="6C3BB3DC" w14:textId="77777777" w:rsidR="00394979" w:rsidRPr="004641D5" w:rsidRDefault="00394979" w:rsidP="004641D5">
            <w:pPr>
              <w:pStyle w:val="Balk1"/>
              <w:spacing w:before="0" w:after="0"/>
              <w:rPr>
                <w:b w:val="0"/>
                <w:sz w:val="20"/>
                <w:szCs w:val="20"/>
              </w:rPr>
            </w:pPr>
            <w:r w:rsidRPr="004641D5">
              <w:rPr>
                <w:b w:val="0"/>
                <w:sz w:val="20"/>
                <w:szCs w:val="20"/>
              </w:rPr>
              <w:t>Bağımlı Değişken</w:t>
            </w:r>
          </w:p>
        </w:tc>
        <w:tc>
          <w:tcPr>
            <w:tcW w:w="790" w:type="pct"/>
            <w:tcBorders>
              <w:top w:val="single" w:sz="4" w:space="0" w:color="auto"/>
              <w:left w:val="nil"/>
              <w:bottom w:val="single" w:sz="4" w:space="0" w:color="auto"/>
              <w:right w:val="nil"/>
            </w:tcBorders>
            <w:shd w:val="clear" w:color="auto" w:fill="FFFFFF"/>
            <w:vAlign w:val="bottom"/>
            <w:hideMark/>
          </w:tcPr>
          <w:p w14:paraId="496FE5E0" w14:textId="77777777" w:rsidR="00394979" w:rsidRPr="004641D5" w:rsidRDefault="00394979" w:rsidP="004641D5">
            <w:pPr>
              <w:pStyle w:val="Balk1"/>
              <w:spacing w:before="0" w:after="0"/>
              <w:rPr>
                <w:b w:val="0"/>
                <w:sz w:val="20"/>
                <w:szCs w:val="20"/>
              </w:rPr>
            </w:pPr>
            <w:r w:rsidRPr="004641D5">
              <w:rPr>
                <w:b w:val="0"/>
                <w:sz w:val="20"/>
                <w:szCs w:val="20"/>
              </w:rPr>
              <w:t>Varyansın Kaynağı</w:t>
            </w:r>
          </w:p>
        </w:tc>
        <w:tc>
          <w:tcPr>
            <w:tcW w:w="973" w:type="pct"/>
            <w:tcBorders>
              <w:top w:val="single" w:sz="4" w:space="0" w:color="auto"/>
              <w:left w:val="nil"/>
              <w:bottom w:val="single" w:sz="4" w:space="0" w:color="auto"/>
              <w:right w:val="nil"/>
            </w:tcBorders>
            <w:shd w:val="clear" w:color="auto" w:fill="FFFFFF"/>
            <w:vAlign w:val="bottom"/>
            <w:hideMark/>
          </w:tcPr>
          <w:p w14:paraId="64D28BE1" w14:textId="77777777" w:rsidR="00394979" w:rsidRPr="004641D5" w:rsidRDefault="00394979" w:rsidP="004641D5">
            <w:pPr>
              <w:pStyle w:val="Balk1"/>
              <w:spacing w:before="0" w:after="0"/>
              <w:rPr>
                <w:b w:val="0"/>
                <w:sz w:val="20"/>
                <w:szCs w:val="20"/>
              </w:rPr>
            </w:pPr>
            <w:r w:rsidRPr="004641D5">
              <w:rPr>
                <w:b w:val="0"/>
                <w:sz w:val="20"/>
                <w:szCs w:val="20"/>
              </w:rPr>
              <w:t>Kareler Toplamı</w:t>
            </w:r>
          </w:p>
        </w:tc>
        <w:tc>
          <w:tcPr>
            <w:tcW w:w="448" w:type="pct"/>
            <w:tcBorders>
              <w:top w:val="single" w:sz="4" w:space="0" w:color="auto"/>
              <w:left w:val="nil"/>
              <w:bottom w:val="single" w:sz="4" w:space="0" w:color="auto"/>
              <w:right w:val="nil"/>
            </w:tcBorders>
            <w:shd w:val="clear" w:color="auto" w:fill="FFFFFF"/>
            <w:vAlign w:val="bottom"/>
            <w:hideMark/>
          </w:tcPr>
          <w:p w14:paraId="7C4D17D8" w14:textId="77777777" w:rsidR="00394979" w:rsidRPr="004641D5" w:rsidRDefault="00394979" w:rsidP="004641D5">
            <w:pPr>
              <w:pStyle w:val="Balk1"/>
              <w:spacing w:before="0" w:after="0"/>
              <w:rPr>
                <w:b w:val="0"/>
                <w:sz w:val="20"/>
                <w:szCs w:val="20"/>
              </w:rPr>
            </w:pPr>
            <w:r w:rsidRPr="004641D5">
              <w:rPr>
                <w:b w:val="0"/>
                <w:sz w:val="20"/>
                <w:szCs w:val="20"/>
              </w:rPr>
              <w:t>S.D.</w:t>
            </w:r>
          </w:p>
        </w:tc>
        <w:tc>
          <w:tcPr>
            <w:tcW w:w="834" w:type="pct"/>
            <w:tcBorders>
              <w:top w:val="single" w:sz="4" w:space="0" w:color="auto"/>
              <w:left w:val="nil"/>
              <w:bottom w:val="single" w:sz="4" w:space="0" w:color="auto"/>
              <w:right w:val="nil"/>
            </w:tcBorders>
            <w:shd w:val="clear" w:color="auto" w:fill="FFFFFF"/>
            <w:vAlign w:val="bottom"/>
            <w:hideMark/>
          </w:tcPr>
          <w:p w14:paraId="3498A2E5" w14:textId="77777777" w:rsidR="00394979" w:rsidRPr="004641D5" w:rsidRDefault="00394979" w:rsidP="004641D5">
            <w:pPr>
              <w:pStyle w:val="Balk1"/>
              <w:spacing w:before="0" w:after="0"/>
              <w:rPr>
                <w:b w:val="0"/>
                <w:sz w:val="20"/>
                <w:szCs w:val="20"/>
              </w:rPr>
            </w:pPr>
            <w:r w:rsidRPr="004641D5">
              <w:rPr>
                <w:b w:val="0"/>
                <w:sz w:val="20"/>
                <w:szCs w:val="20"/>
              </w:rPr>
              <w:t xml:space="preserve">Kareler Ortalaması </w:t>
            </w:r>
          </w:p>
        </w:tc>
        <w:tc>
          <w:tcPr>
            <w:tcW w:w="569" w:type="pct"/>
            <w:tcBorders>
              <w:top w:val="single" w:sz="4" w:space="0" w:color="auto"/>
              <w:left w:val="nil"/>
              <w:bottom w:val="single" w:sz="4" w:space="0" w:color="auto"/>
              <w:right w:val="nil"/>
            </w:tcBorders>
            <w:shd w:val="clear" w:color="auto" w:fill="FFFFFF"/>
            <w:vAlign w:val="bottom"/>
          </w:tcPr>
          <w:p w14:paraId="5EADF48B" w14:textId="77777777" w:rsidR="00394979" w:rsidRPr="004641D5" w:rsidRDefault="00394979" w:rsidP="004641D5">
            <w:pPr>
              <w:pStyle w:val="Balk1"/>
              <w:spacing w:before="0" w:after="0"/>
              <w:rPr>
                <w:b w:val="0"/>
                <w:sz w:val="20"/>
                <w:szCs w:val="20"/>
              </w:rPr>
            </w:pPr>
          </w:p>
          <w:p w14:paraId="528B7207" w14:textId="77777777" w:rsidR="00394979" w:rsidRPr="004641D5" w:rsidRDefault="00394979" w:rsidP="004641D5">
            <w:pPr>
              <w:pStyle w:val="Balk1"/>
              <w:spacing w:before="0" w:after="0"/>
              <w:rPr>
                <w:b w:val="0"/>
                <w:sz w:val="20"/>
                <w:szCs w:val="20"/>
              </w:rPr>
            </w:pPr>
            <w:r w:rsidRPr="004641D5">
              <w:rPr>
                <w:b w:val="0"/>
                <w:sz w:val="20"/>
                <w:szCs w:val="20"/>
              </w:rPr>
              <w:t>F</w:t>
            </w:r>
          </w:p>
        </w:tc>
        <w:tc>
          <w:tcPr>
            <w:tcW w:w="489" w:type="pct"/>
            <w:tcBorders>
              <w:top w:val="single" w:sz="4" w:space="0" w:color="auto"/>
              <w:left w:val="nil"/>
              <w:bottom w:val="single" w:sz="4" w:space="0" w:color="auto"/>
              <w:right w:val="nil"/>
            </w:tcBorders>
            <w:shd w:val="clear" w:color="auto" w:fill="FFFFFF"/>
            <w:vAlign w:val="bottom"/>
          </w:tcPr>
          <w:p w14:paraId="4AA26835" w14:textId="77777777" w:rsidR="00394979" w:rsidRPr="004641D5" w:rsidRDefault="00394979" w:rsidP="004641D5">
            <w:pPr>
              <w:pStyle w:val="Balk1"/>
              <w:spacing w:before="0" w:after="0"/>
              <w:rPr>
                <w:b w:val="0"/>
                <w:sz w:val="20"/>
                <w:szCs w:val="20"/>
              </w:rPr>
            </w:pPr>
          </w:p>
          <w:p w14:paraId="5384A826" w14:textId="77777777" w:rsidR="00394979" w:rsidRPr="004641D5" w:rsidRDefault="00394979" w:rsidP="004641D5">
            <w:pPr>
              <w:pStyle w:val="Balk1"/>
              <w:spacing w:before="0" w:after="0"/>
              <w:rPr>
                <w:b w:val="0"/>
                <w:sz w:val="20"/>
                <w:szCs w:val="20"/>
              </w:rPr>
            </w:pPr>
            <w:r w:rsidRPr="004641D5">
              <w:rPr>
                <w:b w:val="0"/>
                <w:sz w:val="20"/>
                <w:szCs w:val="20"/>
              </w:rPr>
              <w:t>P</w:t>
            </w:r>
          </w:p>
        </w:tc>
      </w:tr>
      <w:tr w:rsidR="00394979" w:rsidRPr="004641D5" w14:paraId="70B7DBFD" w14:textId="77777777" w:rsidTr="006077D1">
        <w:trPr>
          <w:trHeight w:val="273"/>
          <w:jc w:val="center"/>
        </w:trPr>
        <w:tc>
          <w:tcPr>
            <w:tcW w:w="897" w:type="pct"/>
            <w:vMerge w:val="restart"/>
            <w:tcBorders>
              <w:top w:val="single" w:sz="4" w:space="0" w:color="auto"/>
              <w:left w:val="nil"/>
              <w:bottom w:val="single" w:sz="4" w:space="0" w:color="auto"/>
              <w:right w:val="nil"/>
            </w:tcBorders>
            <w:shd w:val="clear" w:color="auto" w:fill="FFFFFF"/>
            <w:vAlign w:val="center"/>
            <w:hideMark/>
          </w:tcPr>
          <w:p w14:paraId="0BB6FDFF" w14:textId="77777777" w:rsidR="00394979" w:rsidRPr="004641D5" w:rsidRDefault="00394979" w:rsidP="004641D5">
            <w:pPr>
              <w:pStyle w:val="Balk1"/>
              <w:spacing w:before="0" w:after="0"/>
              <w:rPr>
                <w:b w:val="0"/>
                <w:sz w:val="20"/>
                <w:szCs w:val="20"/>
              </w:rPr>
            </w:pPr>
            <w:r w:rsidRPr="004641D5">
              <w:rPr>
                <w:b w:val="0"/>
                <w:sz w:val="20"/>
                <w:szCs w:val="20"/>
              </w:rPr>
              <w:t>Çocukluk Dönemi Mutluluk Anıları</w:t>
            </w:r>
          </w:p>
        </w:tc>
        <w:tc>
          <w:tcPr>
            <w:tcW w:w="790" w:type="pct"/>
            <w:tcBorders>
              <w:top w:val="single" w:sz="4" w:space="0" w:color="auto"/>
              <w:left w:val="nil"/>
              <w:bottom w:val="nil"/>
              <w:right w:val="nil"/>
            </w:tcBorders>
            <w:shd w:val="clear" w:color="auto" w:fill="FFFFFF"/>
            <w:hideMark/>
          </w:tcPr>
          <w:p w14:paraId="063AE40D" w14:textId="77777777" w:rsidR="00394979" w:rsidRPr="004641D5" w:rsidRDefault="00394979" w:rsidP="004641D5">
            <w:pPr>
              <w:pStyle w:val="Balk1"/>
              <w:spacing w:before="0" w:after="0"/>
              <w:rPr>
                <w:b w:val="0"/>
                <w:sz w:val="20"/>
                <w:szCs w:val="20"/>
              </w:rPr>
            </w:pPr>
            <w:r w:rsidRPr="004641D5">
              <w:rPr>
                <w:b w:val="0"/>
                <w:sz w:val="20"/>
                <w:szCs w:val="20"/>
              </w:rPr>
              <w:t>Gruplar Arasında</w:t>
            </w:r>
          </w:p>
        </w:tc>
        <w:tc>
          <w:tcPr>
            <w:tcW w:w="973" w:type="pct"/>
            <w:tcBorders>
              <w:top w:val="single" w:sz="4" w:space="0" w:color="auto"/>
              <w:left w:val="nil"/>
              <w:bottom w:val="nil"/>
              <w:right w:val="nil"/>
            </w:tcBorders>
            <w:shd w:val="clear" w:color="auto" w:fill="FFFFFF"/>
            <w:vAlign w:val="center"/>
            <w:hideMark/>
          </w:tcPr>
          <w:p w14:paraId="1C4B73FB" w14:textId="77777777" w:rsidR="00394979" w:rsidRPr="004641D5" w:rsidRDefault="00394979" w:rsidP="004641D5">
            <w:pPr>
              <w:pStyle w:val="Balk1"/>
              <w:spacing w:before="0" w:after="0"/>
              <w:rPr>
                <w:b w:val="0"/>
                <w:sz w:val="20"/>
                <w:szCs w:val="20"/>
              </w:rPr>
            </w:pPr>
            <w:r w:rsidRPr="004641D5">
              <w:rPr>
                <w:b w:val="0"/>
                <w:sz w:val="20"/>
                <w:szCs w:val="20"/>
              </w:rPr>
              <w:t>924.697</w:t>
            </w:r>
          </w:p>
        </w:tc>
        <w:tc>
          <w:tcPr>
            <w:tcW w:w="448" w:type="pct"/>
            <w:tcBorders>
              <w:top w:val="single" w:sz="4" w:space="0" w:color="auto"/>
              <w:left w:val="nil"/>
              <w:bottom w:val="nil"/>
              <w:right w:val="nil"/>
            </w:tcBorders>
            <w:shd w:val="clear" w:color="auto" w:fill="FFFFFF"/>
            <w:vAlign w:val="center"/>
            <w:hideMark/>
          </w:tcPr>
          <w:p w14:paraId="15AD32F0" w14:textId="77777777" w:rsidR="00394979" w:rsidRPr="004641D5" w:rsidRDefault="00394979" w:rsidP="004641D5">
            <w:pPr>
              <w:pStyle w:val="Balk1"/>
              <w:spacing w:before="0" w:after="0"/>
              <w:rPr>
                <w:b w:val="0"/>
                <w:sz w:val="20"/>
                <w:szCs w:val="20"/>
              </w:rPr>
            </w:pPr>
            <w:r w:rsidRPr="004641D5">
              <w:rPr>
                <w:b w:val="0"/>
                <w:sz w:val="20"/>
                <w:szCs w:val="20"/>
              </w:rPr>
              <w:t>2</w:t>
            </w:r>
          </w:p>
        </w:tc>
        <w:tc>
          <w:tcPr>
            <w:tcW w:w="834" w:type="pct"/>
            <w:tcBorders>
              <w:top w:val="single" w:sz="4" w:space="0" w:color="auto"/>
              <w:left w:val="nil"/>
              <w:bottom w:val="nil"/>
              <w:right w:val="nil"/>
            </w:tcBorders>
            <w:shd w:val="clear" w:color="auto" w:fill="FFFFFF"/>
            <w:vAlign w:val="center"/>
            <w:hideMark/>
          </w:tcPr>
          <w:p w14:paraId="3087D0FE" w14:textId="77777777" w:rsidR="00394979" w:rsidRPr="004641D5" w:rsidRDefault="00394979" w:rsidP="004641D5">
            <w:pPr>
              <w:pStyle w:val="Balk1"/>
              <w:spacing w:before="0" w:after="0"/>
              <w:rPr>
                <w:b w:val="0"/>
                <w:sz w:val="20"/>
                <w:szCs w:val="20"/>
              </w:rPr>
            </w:pPr>
            <w:r w:rsidRPr="004641D5">
              <w:rPr>
                <w:b w:val="0"/>
                <w:sz w:val="20"/>
                <w:szCs w:val="20"/>
              </w:rPr>
              <w:t>462.348</w:t>
            </w:r>
          </w:p>
        </w:tc>
        <w:tc>
          <w:tcPr>
            <w:tcW w:w="569" w:type="pct"/>
            <w:vMerge w:val="restart"/>
            <w:tcBorders>
              <w:top w:val="single" w:sz="4" w:space="0" w:color="auto"/>
              <w:left w:val="nil"/>
              <w:bottom w:val="single" w:sz="4" w:space="0" w:color="auto"/>
              <w:right w:val="nil"/>
            </w:tcBorders>
            <w:shd w:val="clear" w:color="auto" w:fill="FFFFFF"/>
            <w:vAlign w:val="center"/>
          </w:tcPr>
          <w:p w14:paraId="656975C4" w14:textId="77777777" w:rsidR="00394979" w:rsidRPr="004641D5" w:rsidRDefault="00394979" w:rsidP="004641D5">
            <w:pPr>
              <w:pStyle w:val="Balk1"/>
              <w:spacing w:before="0" w:after="0"/>
              <w:rPr>
                <w:b w:val="0"/>
                <w:sz w:val="20"/>
                <w:szCs w:val="20"/>
              </w:rPr>
            </w:pPr>
          </w:p>
          <w:p w14:paraId="19D7C3B6" w14:textId="77777777" w:rsidR="00394979" w:rsidRPr="004641D5" w:rsidRDefault="00394979" w:rsidP="004641D5">
            <w:pPr>
              <w:pStyle w:val="Balk1"/>
              <w:spacing w:before="0" w:after="0"/>
              <w:rPr>
                <w:b w:val="0"/>
                <w:sz w:val="20"/>
                <w:szCs w:val="20"/>
              </w:rPr>
            </w:pPr>
          </w:p>
          <w:p w14:paraId="057BD8FD" w14:textId="77777777" w:rsidR="00394979" w:rsidRPr="004641D5" w:rsidRDefault="00394979" w:rsidP="004641D5">
            <w:pPr>
              <w:pStyle w:val="Balk1"/>
              <w:spacing w:before="0" w:after="0"/>
              <w:rPr>
                <w:b w:val="0"/>
                <w:sz w:val="20"/>
                <w:szCs w:val="20"/>
              </w:rPr>
            </w:pPr>
            <w:r w:rsidRPr="004641D5">
              <w:rPr>
                <w:b w:val="0"/>
                <w:sz w:val="20"/>
                <w:szCs w:val="20"/>
              </w:rPr>
              <w:t>1.382</w:t>
            </w:r>
          </w:p>
        </w:tc>
        <w:tc>
          <w:tcPr>
            <w:tcW w:w="489" w:type="pct"/>
            <w:vMerge w:val="restart"/>
            <w:tcBorders>
              <w:top w:val="single" w:sz="4" w:space="0" w:color="auto"/>
              <w:left w:val="nil"/>
              <w:bottom w:val="single" w:sz="4" w:space="0" w:color="auto"/>
              <w:right w:val="nil"/>
            </w:tcBorders>
            <w:shd w:val="clear" w:color="auto" w:fill="FFFFFF"/>
            <w:vAlign w:val="center"/>
          </w:tcPr>
          <w:p w14:paraId="7B401A67" w14:textId="77777777" w:rsidR="00394979" w:rsidRPr="004641D5" w:rsidRDefault="00394979" w:rsidP="004641D5">
            <w:pPr>
              <w:pStyle w:val="Balk1"/>
              <w:spacing w:before="0" w:after="0"/>
              <w:rPr>
                <w:b w:val="0"/>
                <w:sz w:val="20"/>
                <w:szCs w:val="20"/>
              </w:rPr>
            </w:pPr>
          </w:p>
          <w:p w14:paraId="6541DFF8" w14:textId="77777777" w:rsidR="00394979" w:rsidRPr="004641D5" w:rsidRDefault="00394979" w:rsidP="004641D5">
            <w:pPr>
              <w:pStyle w:val="Balk1"/>
              <w:spacing w:before="0" w:after="0"/>
              <w:rPr>
                <w:b w:val="0"/>
                <w:sz w:val="20"/>
                <w:szCs w:val="20"/>
              </w:rPr>
            </w:pPr>
          </w:p>
          <w:p w14:paraId="2B3A255B" w14:textId="77777777" w:rsidR="00394979" w:rsidRPr="004641D5" w:rsidRDefault="00394979" w:rsidP="004641D5">
            <w:pPr>
              <w:pStyle w:val="Balk1"/>
              <w:spacing w:before="0" w:after="0"/>
              <w:rPr>
                <w:b w:val="0"/>
                <w:sz w:val="20"/>
                <w:szCs w:val="20"/>
              </w:rPr>
            </w:pPr>
            <w:r w:rsidRPr="004641D5">
              <w:rPr>
                <w:b w:val="0"/>
                <w:sz w:val="20"/>
                <w:szCs w:val="20"/>
              </w:rPr>
              <w:t>.252</w:t>
            </w:r>
          </w:p>
        </w:tc>
      </w:tr>
      <w:tr w:rsidR="00394979" w:rsidRPr="004641D5" w14:paraId="4DC1A88C" w14:textId="77777777" w:rsidTr="006077D1">
        <w:trPr>
          <w:trHeight w:val="273"/>
          <w:jc w:val="center"/>
        </w:trPr>
        <w:tc>
          <w:tcPr>
            <w:tcW w:w="0" w:type="auto"/>
            <w:vMerge/>
            <w:tcBorders>
              <w:top w:val="double" w:sz="4" w:space="0" w:color="auto"/>
              <w:left w:val="nil"/>
              <w:bottom w:val="single" w:sz="4" w:space="0" w:color="auto"/>
              <w:right w:val="nil"/>
            </w:tcBorders>
            <w:vAlign w:val="center"/>
            <w:hideMark/>
          </w:tcPr>
          <w:p w14:paraId="587F6122" w14:textId="77777777" w:rsidR="00394979" w:rsidRPr="004641D5" w:rsidRDefault="00394979" w:rsidP="004641D5">
            <w:pPr>
              <w:pStyle w:val="Balk1"/>
              <w:spacing w:before="0" w:after="0"/>
              <w:rPr>
                <w:b w:val="0"/>
                <w:sz w:val="20"/>
                <w:szCs w:val="20"/>
              </w:rPr>
            </w:pPr>
          </w:p>
        </w:tc>
        <w:tc>
          <w:tcPr>
            <w:tcW w:w="790" w:type="pct"/>
            <w:tcBorders>
              <w:top w:val="nil"/>
              <w:left w:val="nil"/>
              <w:bottom w:val="nil"/>
              <w:right w:val="nil"/>
            </w:tcBorders>
            <w:shd w:val="clear" w:color="auto" w:fill="FFFFFF"/>
            <w:hideMark/>
          </w:tcPr>
          <w:p w14:paraId="29BE48AB" w14:textId="77777777" w:rsidR="00394979" w:rsidRPr="004641D5" w:rsidRDefault="00394979" w:rsidP="004641D5">
            <w:pPr>
              <w:pStyle w:val="Balk1"/>
              <w:spacing w:before="0" w:after="0"/>
              <w:rPr>
                <w:b w:val="0"/>
                <w:sz w:val="20"/>
                <w:szCs w:val="20"/>
              </w:rPr>
            </w:pPr>
            <w:r w:rsidRPr="004641D5">
              <w:rPr>
                <w:b w:val="0"/>
                <w:sz w:val="20"/>
                <w:szCs w:val="20"/>
              </w:rPr>
              <w:t>Gruplar İçinde</w:t>
            </w:r>
          </w:p>
        </w:tc>
        <w:tc>
          <w:tcPr>
            <w:tcW w:w="973" w:type="pct"/>
            <w:tcBorders>
              <w:top w:val="nil"/>
              <w:left w:val="nil"/>
              <w:bottom w:val="nil"/>
              <w:right w:val="nil"/>
            </w:tcBorders>
            <w:shd w:val="clear" w:color="auto" w:fill="FFFFFF"/>
            <w:vAlign w:val="center"/>
            <w:hideMark/>
          </w:tcPr>
          <w:p w14:paraId="03F69081" w14:textId="77777777" w:rsidR="00394979" w:rsidRPr="004641D5" w:rsidRDefault="00394979" w:rsidP="004641D5">
            <w:pPr>
              <w:pStyle w:val="Balk1"/>
              <w:spacing w:before="0" w:after="0"/>
              <w:rPr>
                <w:b w:val="0"/>
                <w:sz w:val="20"/>
                <w:szCs w:val="20"/>
              </w:rPr>
            </w:pPr>
            <w:r w:rsidRPr="004641D5">
              <w:rPr>
                <w:b w:val="0"/>
                <w:sz w:val="20"/>
                <w:szCs w:val="20"/>
              </w:rPr>
              <w:t>204427.637</w:t>
            </w:r>
          </w:p>
        </w:tc>
        <w:tc>
          <w:tcPr>
            <w:tcW w:w="448" w:type="pct"/>
            <w:tcBorders>
              <w:top w:val="nil"/>
              <w:left w:val="nil"/>
              <w:bottom w:val="nil"/>
              <w:right w:val="nil"/>
            </w:tcBorders>
            <w:shd w:val="clear" w:color="auto" w:fill="FFFFFF"/>
            <w:vAlign w:val="center"/>
            <w:hideMark/>
          </w:tcPr>
          <w:p w14:paraId="25126A2D" w14:textId="77777777" w:rsidR="00394979" w:rsidRPr="004641D5" w:rsidRDefault="00394979" w:rsidP="004641D5">
            <w:pPr>
              <w:pStyle w:val="Balk1"/>
              <w:spacing w:before="0" w:after="0"/>
              <w:rPr>
                <w:b w:val="0"/>
                <w:sz w:val="20"/>
                <w:szCs w:val="20"/>
              </w:rPr>
            </w:pPr>
            <w:r w:rsidRPr="004641D5">
              <w:rPr>
                <w:b w:val="0"/>
                <w:sz w:val="20"/>
                <w:szCs w:val="20"/>
              </w:rPr>
              <w:t>611</w:t>
            </w:r>
          </w:p>
        </w:tc>
        <w:tc>
          <w:tcPr>
            <w:tcW w:w="834" w:type="pct"/>
            <w:tcBorders>
              <w:top w:val="nil"/>
              <w:left w:val="nil"/>
              <w:bottom w:val="nil"/>
              <w:right w:val="nil"/>
            </w:tcBorders>
            <w:shd w:val="clear" w:color="auto" w:fill="FFFFFF"/>
            <w:vAlign w:val="center"/>
            <w:hideMark/>
          </w:tcPr>
          <w:p w14:paraId="4E7FF47F" w14:textId="77777777" w:rsidR="00394979" w:rsidRPr="004641D5" w:rsidRDefault="00394979" w:rsidP="004641D5">
            <w:pPr>
              <w:pStyle w:val="Balk1"/>
              <w:spacing w:before="0" w:after="0"/>
              <w:rPr>
                <w:b w:val="0"/>
                <w:sz w:val="20"/>
                <w:szCs w:val="20"/>
              </w:rPr>
            </w:pPr>
            <w:r w:rsidRPr="004641D5">
              <w:rPr>
                <w:b w:val="0"/>
                <w:sz w:val="20"/>
                <w:szCs w:val="20"/>
              </w:rPr>
              <w:t>334.579</w:t>
            </w:r>
          </w:p>
        </w:tc>
        <w:tc>
          <w:tcPr>
            <w:tcW w:w="0" w:type="auto"/>
            <w:vMerge/>
            <w:tcBorders>
              <w:top w:val="nil"/>
              <w:left w:val="nil"/>
              <w:bottom w:val="single" w:sz="4" w:space="0" w:color="auto"/>
              <w:right w:val="nil"/>
            </w:tcBorders>
            <w:vAlign w:val="center"/>
            <w:hideMark/>
          </w:tcPr>
          <w:p w14:paraId="1DD3962A" w14:textId="77777777" w:rsidR="00394979" w:rsidRPr="004641D5" w:rsidRDefault="00394979" w:rsidP="004641D5">
            <w:pPr>
              <w:pStyle w:val="Balk1"/>
              <w:spacing w:before="0" w:after="0"/>
              <w:rPr>
                <w:b w:val="0"/>
                <w:sz w:val="20"/>
                <w:szCs w:val="20"/>
              </w:rPr>
            </w:pPr>
          </w:p>
        </w:tc>
        <w:tc>
          <w:tcPr>
            <w:tcW w:w="0" w:type="auto"/>
            <w:vMerge/>
            <w:tcBorders>
              <w:top w:val="nil"/>
              <w:left w:val="nil"/>
              <w:bottom w:val="single" w:sz="4" w:space="0" w:color="auto"/>
              <w:right w:val="nil"/>
            </w:tcBorders>
            <w:vAlign w:val="center"/>
            <w:hideMark/>
          </w:tcPr>
          <w:p w14:paraId="59347D8E" w14:textId="77777777" w:rsidR="00394979" w:rsidRPr="004641D5" w:rsidRDefault="00394979" w:rsidP="004641D5">
            <w:pPr>
              <w:pStyle w:val="Balk1"/>
              <w:spacing w:before="0" w:after="0"/>
              <w:rPr>
                <w:b w:val="0"/>
                <w:sz w:val="20"/>
                <w:szCs w:val="20"/>
              </w:rPr>
            </w:pPr>
          </w:p>
        </w:tc>
      </w:tr>
      <w:tr w:rsidR="00394979" w:rsidRPr="004641D5" w14:paraId="39A0F5E8" w14:textId="77777777" w:rsidTr="006077D1">
        <w:trPr>
          <w:trHeight w:val="273"/>
          <w:jc w:val="center"/>
        </w:trPr>
        <w:tc>
          <w:tcPr>
            <w:tcW w:w="0" w:type="auto"/>
            <w:vMerge/>
            <w:tcBorders>
              <w:top w:val="double" w:sz="4" w:space="0" w:color="auto"/>
              <w:left w:val="nil"/>
              <w:bottom w:val="single" w:sz="4" w:space="0" w:color="auto"/>
              <w:right w:val="nil"/>
            </w:tcBorders>
            <w:vAlign w:val="center"/>
            <w:hideMark/>
          </w:tcPr>
          <w:p w14:paraId="196BD548" w14:textId="77777777" w:rsidR="00394979" w:rsidRPr="004641D5" w:rsidRDefault="00394979" w:rsidP="004641D5">
            <w:pPr>
              <w:pStyle w:val="Balk1"/>
              <w:spacing w:before="0" w:after="0"/>
              <w:rPr>
                <w:b w:val="0"/>
                <w:sz w:val="20"/>
                <w:szCs w:val="20"/>
              </w:rPr>
            </w:pPr>
          </w:p>
        </w:tc>
        <w:tc>
          <w:tcPr>
            <w:tcW w:w="790" w:type="pct"/>
            <w:tcBorders>
              <w:top w:val="nil"/>
              <w:left w:val="nil"/>
              <w:bottom w:val="single" w:sz="4" w:space="0" w:color="auto"/>
              <w:right w:val="nil"/>
            </w:tcBorders>
            <w:shd w:val="clear" w:color="auto" w:fill="FFFFFF"/>
            <w:hideMark/>
          </w:tcPr>
          <w:p w14:paraId="58E1FD80" w14:textId="77777777" w:rsidR="00394979" w:rsidRPr="004641D5" w:rsidRDefault="00394979" w:rsidP="004641D5">
            <w:pPr>
              <w:pStyle w:val="Balk1"/>
              <w:spacing w:before="0" w:after="0"/>
              <w:rPr>
                <w:b w:val="0"/>
                <w:sz w:val="20"/>
                <w:szCs w:val="20"/>
              </w:rPr>
            </w:pPr>
            <w:r w:rsidRPr="004641D5">
              <w:rPr>
                <w:b w:val="0"/>
                <w:sz w:val="20"/>
                <w:szCs w:val="20"/>
              </w:rPr>
              <w:t>Toplam</w:t>
            </w:r>
          </w:p>
        </w:tc>
        <w:tc>
          <w:tcPr>
            <w:tcW w:w="973" w:type="pct"/>
            <w:tcBorders>
              <w:top w:val="nil"/>
              <w:left w:val="nil"/>
              <w:bottom w:val="single" w:sz="4" w:space="0" w:color="auto"/>
              <w:right w:val="nil"/>
            </w:tcBorders>
            <w:shd w:val="clear" w:color="auto" w:fill="FFFFFF"/>
            <w:vAlign w:val="center"/>
            <w:hideMark/>
          </w:tcPr>
          <w:p w14:paraId="70C7093D" w14:textId="77777777" w:rsidR="00394979" w:rsidRPr="004641D5" w:rsidRDefault="00394979" w:rsidP="004641D5">
            <w:pPr>
              <w:pStyle w:val="Balk1"/>
              <w:spacing w:before="0" w:after="0"/>
              <w:rPr>
                <w:b w:val="0"/>
                <w:sz w:val="20"/>
                <w:szCs w:val="20"/>
              </w:rPr>
            </w:pPr>
            <w:r w:rsidRPr="004641D5">
              <w:rPr>
                <w:b w:val="0"/>
                <w:sz w:val="20"/>
                <w:szCs w:val="20"/>
              </w:rPr>
              <w:t>205352.334</w:t>
            </w:r>
          </w:p>
        </w:tc>
        <w:tc>
          <w:tcPr>
            <w:tcW w:w="448" w:type="pct"/>
            <w:tcBorders>
              <w:top w:val="nil"/>
              <w:left w:val="nil"/>
              <w:bottom w:val="single" w:sz="4" w:space="0" w:color="auto"/>
              <w:right w:val="nil"/>
            </w:tcBorders>
            <w:shd w:val="clear" w:color="auto" w:fill="FFFFFF"/>
            <w:vAlign w:val="center"/>
            <w:hideMark/>
          </w:tcPr>
          <w:p w14:paraId="1EBA5F06" w14:textId="77777777" w:rsidR="00394979" w:rsidRPr="004641D5" w:rsidRDefault="00394979" w:rsidP="004641D5">
            <w:pPr>
              <w:pStyle w:val="Balk1"/>
              <w:spacing w:before="0" w:after="0"/>
              <w:rPr>
                <w:b w:val="0"/>
                <w:sz w:val="20"/>
                <w:szCs w:val="20"/>
              </w:rPr>
            </w:pPr>
            <w:r w:rsidRPr="004641D5">
              <w:rPr>
                <w:b w:val="0"/>
                <w:sz w:val="20"/>
                <w:szCs w:val="20"/>
              </w:rPr>
              <w:t>613</w:t>
            </w:r>
          </w:p>
        </w:tc>
        <w:tc>
          <w:tcPr>
            <w:tcW w:w="834" w:type="pct"/>
            <w:tcBorders>
              <w:top w:val="nil"/>
              <w:left w:val="nil"/>
              <w:bottom w:val="single" w:sz="4" w:space="0" w:color="auto"/>
              <w:right w:val="nil"/>
            </w:tcBorders>
            <w:shd w:val="clear" w:color="auto" w:fill="FFFFFF"/>
            <w:vAlign w:val="center"/>
          </w:tcPr>
          <w:p w14:paraId="6EDC3860" w14:textId="77777777" w:rsidR="00394979" w:rsidRPr="004641D5" w:rsidRDefault="00394979" w:rsidP="004641D5">
            <w:pPr>
              <w:pStyle w:val="Balk1"/>
              <w:spacing w:before="0" w:after="0"/>
              <w:rPr>
                <w:b w:val="0"/>
                <w:sz w:val="20"/>
                <w:szCs w:val="20"/>
              </w:rPr>
            </w:pPr>
          </w:p>
        </w:tc>
        <w:tc>
          <w:tcPr>
            <w:tcW w:w="0" w:type="auto"/>
            <w:vMerge/>
            <w:tcBorders>
              <w:top w:val="nil"/>
              <w:left w:val="nil"/>
              <w:bottom w:val="single" w:sz="4" w:space="0" w:color="auto"/>
              <w:right w:val="nil"/>
            </w:tcBorders>
            <w:vAlign w:val="center"/>
            <w:hideMark/>
          </w:tcPr>
          <w:p w14:paraId="116BBADB" w14:textId="77777777" w:rsidR="00394979" w:rsidRPr="004641D5" w:rsidRDefault="00394979" w:rsidP="004641D5">
            <w:pPr>
              <w:pStyle w:val="Balk1"/>
              <w:spacing w:before="0" w:after="0"/>
              <w:rPr>
                <w:b w:val="0"/>
                <w:sz w:val="20"/>
                <w:szCs w:val="20"/>
              </w:rPr>
            </w:pPr>
          </w:p>
        </w:tc>
        <w:tc>
          <w:tcPr>
            <w:tcW w:w="0" w:type="auto"/>
            <w:vMerge/>
            <w:tcBorders>
              <w:top w:val="nil"/>
              <w:left w:val="nil"/>
              <w:bottom w:val="single" w:sz="4" w:space="0" w:color="auto"/>
              <w:right w:val="nil"/>
            </w:tcBorders>
            <w:vAlign w:val="center"/>
            <w:hideMark/>
          </w:tcPr>
          <w:p w14:paraId="6CEC2053" w14:textId="77777777" w:rsidR="00394979" w:rsidRPr="004641D5" w:rsidRDefault="00394979" w:rsidP="004641D5">
            <w:pPr>
              <w:pStyle w:val="Balk1"/>
              <w:spacing w:before="0" w:after="0"/>
              <w:rPr>
                <w:b w:val="0"/>
                <w:sz w:val="20"/>
                <w:szCs w:val="20"/>
              </w:rPr>
            </w:pPr>
          </w:p>
        </w:tc>
      </w:tr>
    </w:tbl>
    <w:p w14:paraId="6F069261" w14:textId="77777777" w:rsidR="00394979" w:rsidRDefault="00394979" w:rsidP="0006660D">
      <w:pPr>
        <w:spacing w:before="0" w:after="0"/>
        <w:rPr>
          <w:rFonts w:cs="Times New Roman"/>
          <w:sz w:val="20"/>
          <w:szCs w:val="20"/>
        </w:rPr>
      </w:pPr>
    </w:p>
    <w:p w14:paraId="6A2A8FEB" w14:textId="195AA7F8" w:rsidR="00394979" w:rsidRDefault="00394979" w:rsidP="009D775F">
      <w:r>
        <w:lastRenderedPageBreak/>
        <w:t xml:space="preserve">Tablo 11 incelendiğinde eğitim durumu değişkeni açısından yetişkin bireylerin çocukluk dönemi mutluluk anıları puanlarında (F= 1.382), p= .252&gt; .05 düzeyinde anlamlı farklılaşma olmadığı görülmüştür. </w:t>
      </w:r>
    </w:p>
    <w:p w14:paraId="7DE00DCC" w14:textId="77777777" w:rsidR="00394979" w:rsidRPr="000719B1" w:rsidRDefault="00394979" w:rsidP="009D775F">
      <w:pPr>
        <w:rPr>
          <w:b/>
          <w:i/>
          <w:sz w:val="32"/>
          <w:szCs w:val="24"/>
        </w:rPr>
      </w:pPr>
      <w:bookmarkStart w:id="12" w:name="_Toc530321875"/>
      <w:r w:rsidRPr="000719B1">
        <w:rPr>
          <w:b/>
          <w:i/>
        </w:rPr>
        <w:t xml:space="preserve">Tablo 12. </w:t>
      </w:r>
      <w:r w:rsidRPr="000719B1">
        <w:rPr>
          <w:i/>
        </w:rPr>
        <w:t>Çalışma grubunun kendini toparlama gücü puanlarının eğitim durumuna göre istatistiksel verileri</w:t>
      </w:r>
      <w:bookmarkEnd w:id="12"/>
    </w:p>
    <w:tbl>
      <w:tblPr>
        <w:tblW w:w="5000" w:type="pct"/>
        <w:jc w:val="center"/>
        <w:tblBorders>
          <w:top w:val="single" w:sz="4" w:space="0" w:color="auto"/>
          <w:bottom w:val="single" w:sz="4" w:space="0" w:color="auto"/>
        </w:tblBorders>
        <w:tblCellMar>
          <w:left w:w="93" w:type="dxa"/>
          <w:right w:w="93" w:type="dxa"/>
        </w:tblCellMar>
        <w:tblLook w:val="04A0" w:firstRow="1" w:lastRow="0" w:firstColumn="1" w:lastColumn="0" w:noHBand="0" w:noVBand="1"/>
      </w:tblPr>
      <w:tblGrid>
        <w:gridCol w:w="2359"/>
        <w:gridCol w:w="1698"/>
        <w:gridCol w:w="931"/>
        <w:gridCol w:w="1520"/>
        <w:gridCol w:w="2750"/>
      </w:tblGrid>
      <w:tr w:rsidR="00394979" w:rsidRPr="004641D5" w14:paraId="05BA0FE3" w14:textId="77777777" w:rsidTr="006077D1">
        <w:trPr>
          <w:trHeight w:val="388"/>
          <w:jc w:val="center"/>
        </w:trPr>
        <w:tc>
          <w:tcPr>
            <w:tcW w:w="1274" w:type="pct"/>
            <w:tcBorders>
              <w:top w:val="single" w:sz="4" w:space="0" w:color="auto"/>
              <w:left w:val="nil"/>
              <w:bottom w:val="single" w:sz="4" w:space="0" w:color="auto"/>
              <w:right w:val="nil"/>
            </w:tcBorders>
            <w:shd w:val="clear" w:color="auto" w:fill="FFFFFF"/>
            <w:vAlign w:val="bottom"/>
          </w:tcPr>
          <w:p w14:paraId="177E4CBD" w14:textId="77777777" w:rsidR="00394979" w:rsidRPr="004641D5" w:rsidRDefault="00394979" w:rsidP="004641D5">
            <w:pPr>
              <w:pStyle w:val="Balk1"/>
              <w:spacing w:before="0" w:after="0"/>
              <w:rPr>
                <w:b w:val="0"/>
                <w:sz w:val="20"/>
                <w:szCs w:val="20"/>
              </w:rPr>
            </w:pPr>
          </w:p>
        </w:tc>
        <w:tc>
          <w:tcPr>
            <w:tcW w:w="917" w:type="pct"/>
            <w:tcBorders>
              <w:top w:val="single" w:sz="4" w:space="0" w:color="auto"/>
              <w:left w:val="nil"/>
              <w:bottom w:val="single" w:sz="4" w:space="0" w:color="auto"/>
              <w:right w:val="nil"/>
            </w:tcBorders>
            <w:shd w:val="clear" w:color="auto" w:fill="FFFFFF"/>
            <w:vAlign w:val="bottom"/>
            <w:hideMark/>
          </w:tcPr>
          <w:p w14:paraId="6352AB46" w14:textId="77777777" w:rsidR="00394979" w:rsidRPr="004641D5" w:rsidRDefault="00394979" w:rsidP="004641D5">
            <w:pPr>
              <w:pStyle w:val="Balk1"/>
              <w:spacing w:before="0" w:after="0"/>
              <w:rPr>
                <w:b w:val="0"/>
                <w:sz w:val="20"/>
                <w:szCs w:val="20"/>
              </w:rPr>
            </w:pPr>
            <w:r w:rsidRPr="004641D5">
              <w:rPr>
                <w:b w:val="0"/>
                <w:sz w:val="20"/>
                <w:szCs w:val="20"/>
              </w:rPr>
              <w:t>Eğitim</w:t>
            </w:r>
          </w:p>
          <w:p w14:paraId="75819A9B" w14:textId="77777777" w:rsidR="00394979" w:rsidRPr="004641D5" w:rsidRDefault="00394979" w:rsidP="004641D5">
            <w:pPr>
              <w:pStyle w:val="Balk1"/>
              <w:spacing w:before="0" w:after="0"/>
              <w:rPr>
                <w:b w:val="0"/>
                <w:sz w:val="20"/>
                <w:szCs w:val="20"/>
              </w:rPr>
            </w:pPr>
            <w:r w:rsidRPr="004641D5">
              <w:rPr>
                <w:b w:val="0"/>
                <w:sz w:val="20"/>
                <w:szCs w:val="20"/>
              </w:rPr>
              <w:t>Durumu</w:t>
            </w:r>
          </w:p>
        </w:tc>
        <w:tc>
          <w:tcPr>
            <w:tcW w:w="503" w:type="pct"/>
            <w:tcBorders>
              <w:top w:val="single" w:sz="4" w:space="0" w:color="auto"/>
              <w:left w:val="nil"/>
              <w:bottom w:val="single" w:sz="4" w:space="0" w:color="auto"/>
              <w:right w:val="nil"/>
            </w:tcBorders>
            <w:shd w:val="clear" w:color="auto" w:fill="FFFFFF"/>
            <w:vAlign w:val="bottom"/>
            <w:hideMark/>
          </w:tcPr>
          <w:p w14:paraId="08152805" w14:textId="77777777" w:rsidR="00394979" w:rsidRPr="004641D5" w:rsidRDefault="00394979" w:rsidP="004641D5">
            <w:pPr>
              <w:pStyle w:val="Balk1"/>
              <w:spacing w:before="0" w:after="0"/>
              <w:rPr>
                <w:b w:val="0"/>
                <w:sz w:val="20"/>
                <w:szCs w:val="20"/>
              </w:rPr>
            </w:pPr>
            <w:r w:rsidRPr="004641D5">
              <w:rPr>
                <w:b w:val="0"/>
                <w:sz w:val="20"/>
                <w:szCs w:val="20"/>
              </w:rPr>
              <w:t>N</w:t>
            </w:r>
          </w:p>
        </w:tc>
        <w:tc>
          <w:tcPr>
            <w:tcW w:w="821" w:type="pct"/>
            <w:tcBorders>
              <w:top w:val="single" w:sz="4" w:space="0" w:color="auto"/>
              <w:left w:val="nil"/>
              <w:bottom w:val="single" w:sz="4" w:space="0" w:color="auto"/>
              <w:right w:val="nil"/>
            </w:tcBorders>
            <w:shd w:val="clear" w:color="auto" w:fill="FFFFFF"/>
            <w:vAlign w:val="bottom"/>
            <w:hideMark/>
          </w:tcPr>
          <w:p w14:paraId="2EACF719" w14:textId="77777777" w:rsidR="00394979" w:rsidRPr="004641D5" w:rsidRDefault="00394979" w:rsidP="004641D5">
            <w:pPr>
              <w:pStyle w:val="Balk1"/>
              <w:spacing w:before="0" w:after="0"/>
              <w:rPr>
                <w:b w:val="0"/>
                <w:sz w:val="20"/>
                <w:szCs w:val="20"/>
              </w:rPr>
            </w:pPr>
            <w:r w:rsidRPr="004641D5">
              <w:rPr>
                <w:b w:val="0"/>
                <w:position w:val="-4"/>
                <w:sz w:val="20"/>
                <w:szCs w:val="20"/>
              </w:rPr>
              <w:object w:dxaOrig="270" w:dyaOrig="330" w14:anchorId="3A2001E2">
                <v:shape id="_x0000_i1045" type="#_x0000_t75" style="width:13.5pt;height:16.5pt" o:ole="" filled="t">
                  <v:fill color2="black"/>
                  <v:imagedata r:id="rId11" o:title=""/>
                </v:shape>
                <o:OLEObject Type="Embed" ProgID="Equation.3" ShapeID="_x0000_i1045" DrawAspect="Content" ObjectID="_1622016629" r:id="rId32"/>
              </w:object>
            </w:r>
          </w:p>
        </w:tc>
        <w:tc>
          <w:tcPr>
            <w:tcW w:w="1485" w:type="pct"/>
            <w:tcBorders>
              <w:top w:val="single" w:sz="4" w:space="0" w:color="auto"/>
              <w:left w:val="nil"/>
              <w:bottom w:val="single" w:sz="4" w:space="0" w:color="auto"/>
              <w:right w:val="nil"/>
            </w:tcBorders>
            <w:shd w:val="clear" w:color="auto" w:fill="FFFFFF"/>
            <w:vAlign w:val="bottom"/>
            <w:hideMark/>
          </w:tcPr>
          <w:p w14:paraId="3C904529" w14:textId="77777777" w:rsidR="00394979" w:rsidRPr="004641D5" w:rsidRDefault="00394979" w:rsidP="004641D5">
            <w:pPr>
              <w:pStyle w:val="Balk1"/>
              <w:spacing w:before="0" w:after="0"/>
              <w:rPr>
                <w:b w:val="0"/>
                <w:sz w:val="20"/>
                <w:szCs w:val="20"/>
              </w:rPr>
            </w:pPr>
            <w:r w:rsidRPr="004641D5">
              <w:rPr>
                <w:b w:val="0"/>
                <w:sz w:val="20"/>
                <w:szCs w:val="20"/>
              </w:rPr>
              <w:t>S</w:t>
            </w:r>
          </w:p>
        </w:tc>
      </w:tr>
      <w:tr w:rsidR="00394979" w:rsidRPr="009D775F" w14:paraId="5A9CD1EA" w14:textId="77777777" w:rsidTr="006077D1">
        <w:trPr>
          <w:trHeight w:val="273"/>
          <w:jc w:val="center"/>
        </w:trPr>
        <w:tc>
          <w:tcPr>
            <w:tcW w:w="1274" w:type="pct"/>
            <w:vMerge w:val="restart"/>
            <w:tcBorders>
              <w:top w:val="single" w:sz="4" w:space="0" w:color="auto"/>
              <w:left w:val="nil"/>
              <w:bottom w:val="double" w:sz="4" w:space="0" w:color="auto"/>
              <w:right w:val="nil"/>
            </w:tcBorders>
            <w:shd w:val="clear" w:color="auto" w:fill="FFFFFF"/>
            <w:vAlign w:val="center"/>
            <w:hideMark/>
          </w:tcPr>
          <w:p w14:paraId="4E0030B6" w14:textId="77777777" w:rsidR="00394979" w:rsidRPr="009D775F" w:rsidRDefault="00394979" w:rsidP="004641D5">
            <w:pPr>
              <w:pStyle w:val="Balk1"/>
              <w:spacing w:before="0" w:after="0"/>
              <w:rPr>
                <w:b w:val="0"/>
                <w:sz w:val="20"/>
                <w:szCs w:val="20"/>
              </w:rPr>
            </w:pPr>
            <w:r w:rsidRPr="009D775F">
              <w:rPr>
                <w:b w:val="0"/>
                <w:sz w:val="20"/>
                <w:szCs w:val="20"/>
              </w:rPr>
              <w:t>Kendini Toparlama Gücü</w:t>
            </w:r>
          </w:p>
        </w:tc>
        <w:tc>
          <w:tcPr>
            <w:tcW w:w="917" w:type="pct"/>
            <w:tcBorders>
              <w:top w:val="single" w:sz="4" w:space="0" w:color="auto"/>
              <w:left w:val="nil"/>
              <w:bottom w:val="nil"/>
              <w:right w:val="nil"/>
            </w:tcBorders>
            <w:shd w:val="clear" w:color="auto" w:fill="FFFFFF"/>
            <w:hideMark/>
          </w:tcPr>
          <w:p w14:paraId="78598743" w14:textId="77777777" w:rsidR="00394979" w:rsidRPr="009D775F" w:rsidRDefault="00394979" w:rsidP="004641D5">
            <w:pPr>
              <w:pStyle w:val="Balk1"/>
              <w:spacing w:before="0" w:after="0"/>
              <w:rPr>
                <w:b w:val="0"/>
                <w:sz w:val="20"/>
                <w:szCs w:val="20"/>
              </w:rPr>
            </w:pPr>
            <w:r w:rsidRPr="009D775F">
              <w:rPr>
                <w:b w:val="0"/>
                <w:sz w:val="20"/>
                <w:szCs w:val="20"/>
              </w:rPr>
              <w:t>Lise</w:t>
            </w:r>
          </w:p>
        </w:tc>
        <w:tc>
          <w:tcPr>
            <w:tcW w:w="503" w:type="pct"/>
            <w:tcBorders>
              <w:top w:val="single" w:sz="4" w:space="0" w:color="auto"/>
              <w:left w:val="nil"/>
              <w:bottom w:val="nil"/>
              <w:right w:val="nil"/>
            </w:tcBorders>
            <w:shd w:val="clear" w:color="auto" w:fill="FFFFFF"/>
            <w:vAlign w:val="center"/>
            <w:hideMark/>
          </w:tcPr>
          <w:p w14:paraId="1DA70AAE" w14:textId="77777777" w:rsidR="00394979" w:rsidRPr="009D775F" w:rsidRDefault="00394979" w:rsidP="004641D5">
            <w:pPr>
              <w:pStyle w:val="Balk1"/>
              <w:spacing w:before="0" w:after="0"/>
              <w:rPr>
                <w:b w:val="0"/>
                <w:sz w:val="20"/>
                <w:szCs w:val="20"/>
              </w:rPr>
            </w:pPr>
            <w:r w:rsidRPr="009D775F">
              <w:rPr>
                <w:b w:val="0"/>
                <w:sz w:val="20"/>
                <w:szCs w:val="20"/>
              </w:rPr>
              <w:t>95</w:t>
            </w:r>
          </w:p>
        </w:tc>
        <w:tc>
          <w:tcPr>
            <w:tcW w:w="821" w:type="pct"/>
            <w:tcBorders>
              <w:top w:val="single" w:sz="4" w:space="0" w:color="auto"/>
              <w:left w:val="nil"/>
              <w:bottom w:val="nil"/>
              <w:right w:val="nil"/>
            </w:tcBorders>
            <w:shd w:val="clear" w:color="auto" w:fill="FFFFFF"/>
            <w:vAlign w:val="center"/>
            <w:hideMark/>
          </w:tcPr>
          <w:p w14:paraId="2C5179EC" w14:textId="77777777" w:rsidR="00394979" w:rsidRPr="009D775F" w:rsidRDefault="00394979" w:rsidP="004641D5">
            <w:pPr>
              <w:pStyle w:val="Balk1"/>
              <w:spacing w:before="0" w:after="0"/>
              <w:rPr>
                <w:b w:val="0"/>
                <w:sz w:val="20"/>
                <w:szCs w:val="20"/>
              </w:rPr>
            </w:pPr>
            <w:r w:rsidRPr="009D775F">
              <w:rPr>
                <w:b w:val="0"/>
                <w:sz w:val="20"/>
                <w:szCs w:val="20"/>
              </w:rPr>
              <w:t>136.0316</w:t>
            </w:r>
          </w:p>
        </w:tc>
        <w:tc>
          <w:tcPr>
            <w:tcW w:w="1485" w:type="pct"/>
            <w:tcBorders>
              <w:top w:val="single" w:sz="4" w:space="0" w:color="auto"/>
              <w:left w:val="nil"/>
              <w:bottom w:val="nil"/>
              <w:right w:val="nil"/>
            </w:tcBorders>
            <w:shd w:val="clear" w:color="auto" w:fill="FFFFFF"/>
            <w:vAlign w:val="center"/>
            <w:hideMark/>
          </w:tcPr>
          <w:p w14:paraId="4CBF1BDD" w14:textId="77777777" w:rsidR="00394979" w:rsidRPr="009D775F" w:rsidRDefault="00394979" w:rsidP="004641D5">
            <w:pPr>
              <w:pStyle w:val="Balk1"/>
              <w:spacing w:before="0" w:after="0"/>
              <w:rPr>
                <w:b w:val="0"/>
                <w:sz w:val="20"/>
                <w:szCs w:val="20"/>
              </w:rPr>
            </w:pPr>
            <w:r w:rsidRPr="009D775F">
              <w:rPr>
                <w:b w:val="0"/>
                <w:sz w:val="20"/>
                <w:szCs w:val="20"/>
              </w:rPr>
              <w:t>18.25904</w:t>
            </w:r>
          </w:p>
        </w:tc>
      </w:tr>
      <w:tr w:rsidR="00394979" w:rsidRPr="004641D5" w14:paraId="1638909E" w14:textId="77777777" w:rsidTr="006077D1">
        <w:trPr>
          <w:trHeight w:val="273"/>
          <w:jc w:val="center"/>
        </w:trPr>
        <w:tc>
          <w:tcPr>
            <w:tcW w:w="0" w:type="auto"/>
            <w:vMerge/>
            <w:tcBorders>
              <w:top w:val="single" w:sz="12" w:space="0" w:color="auto"/>
              <w:left w:val="nil"/>
              <w:bottom w:val="double" w:sz="4" w:space="0" w:color="auto"/>
              <w:right w:val="nil"/>
            </w:tcBorders>
            <w:vAlign w:val="center"/>
            <w:hideMark/>
          </w:tcPr>
          <w:p w14:paraId="4D2DD5AC" w14:textId="77777777" w:rsidR="00394979" w:rsidRPr="004641D5" w:rsidRDefault="00394979" w:rsidP="004641D5">
            <w:pPr>
              <w:pStyle w:val="Balk1"/>
              <w:spacing w:before="0" w:after="0"/>
              <w:rPr>
                <w:b w:val="0"/>
                <w:sz w:val="20"/>
                <w:szCs w:val="20"/>
              </w:rPr>
            </w:pPr>
          </w:p>
        </w:tc>
        <w:tc>
          <w:tcPr>
            <w:tcW w:w="917" w:type="pct"/>
            <w:tcBorders>
              <w:top w:val="nil"/>
              <w:left w:val="nil"/>
              <w:bottom w:val="nil"/>
              <w:right w:val="nil"/>
            </w:tcBorders>
            <w:shd w:val="clear" w:color="auto" w:fill="FFFFFF"/>
            <w:hideMark/>
          </w:tcPr>
          <w:p w14:paraId="726B1540" w14:textId="77777777" w:rsidR="00394979" w:rsidRPr="004641D5" w:rsidRDefault="00394979" w:rsidP="004641D5">
            <w:pPr>
              <w:pStyle w:val="Balk1"/>
              <w:spacing w:before="0" w:after="0"/>
              <w:rPr>
                <w:b w:val="0"/>
                <w:sz w:val="20"/>
                <w:szCs w:val="20"/>
              </w:rPr>
            </w:pPr>
            <w:r w:rsidRPr="004641D5">
              <w:rPr>
                <w:b w:val="0"/>
                <w:sz w:val="20"/>
                <w:szCs w:val="20"/>
              </w:rPr>
              <w:t>Lisans</w:t>
            </w:r>
          </w:p>
        </w:tc>
        <w:tc>
          <w:tcPr>
            <w:tcW w:w="503" w:type="pct"/>
            <w:tcBorders>
              <w:top w:val="nil"/>
              <w:left w:val="nil"/>
              <w:bottom w:val="nil"/>
              <w:right w:val="nil"/>
            </w:tcBorders>
            <w:shd w:val="clear" w:color="auto" w:fill="FFFFFF"/>
            <w:vAlign w:val="center"/>
            <w:hideMark/>
          </w:tcPr>
          <w:p w14:paraId="111B3C6D" w14:textId="77777777" w:rsidR="00394979" w:rsidRPr="004641D5" w:rsidRDefault="00394979" w:rsidP="004641D5">
            <w:pPr>
              <w:pStyle w:val="Balk1"/>
              <w:spacing w:before="0" w:after="0"/>
              <w:rPr>
                <w:b w:val="0"/>
                <w:sz w:val="20"/>
                <w:szCs w:val="20"/>
              </w:rPr>
            </w:pPr>
            <w:r w:rsidRPr="004641D5">
              <w:rPr>
                <w:b w:val="0"/>
                <w:sz w:val="20"/>
                <w:szCs w:val="20"/>
              </w:rPr>
              <w:t>419</w:t>
            </w:r>
          </w:p>
        </w:tc>
        <w:tc>
          <w:tcPr>
            <w:tcW w:w="821" w:type="pct"/>
            <w:tcBorders>
              <w:top w:val="nil"/>
              <w:left w:val="nil"/>
              <w:bottom w:val="nil"/>
              <w:right w:val="nil"/>
            </w:tcBorders>
            <w:shd w:val="clear" w:color="auto" w:fill="FFFFFF"/>
            <w:vAlign w:val="center"/>
            <w:hideMark/>
          </w:tcPr>
          <w:p w14:paraId="5CE9E4F5" w14:textId="77777777" w:rsidR="00394979" w:rsidRPr="004641D5" w:rsidRDefault="00394979" w:rsidP="004641D5">
            <w:pPr>
              <w:pStyle w:val="Balk1"/>
              <w:spacing w:before="0" w:after="0"/>
              <w:rPr>
                <w:b w:val="0"/>
                <w:sz w:val="20"/>
                <w:szCs w:val="20"/>
              </w:rPr>
            </w:pPr>
            <w:r w:rsidRPr="004641D5">
              <w:rPr>
                <w:b w:val="0"/>
                <w:sz w:val="20"/>
                <w:szCs w:val="20"/>
              </w:rPr>
              <w:t>132.2243</w:t>
            </w:r>
          </w:p>
        </w:tc>
        <w:tc>
          <w:tcPr>
            <w:tcW w:w="1485" w:type="pct"/>
            <w:tcBorders>
              <w:top w:val="nil"/>
              <w:left w:val="nil"/>
              <w:bottom w:val="nil"/>
              <w:right w:val="nil"/>
            </w:tcBorders>
            <w:shd w:val="clear" w:color="auto" w:fill="FFFFFF"/>
            <w:vAlign w:val="center"/>
            <w:hideMark/>
          </w:tcPr>
          <w:p w14:paraId="14017029" w14:textId="77777777" w:rsidR="00394979" w:rsidRPr="004641D5" w:rsidRDefault="00394979" w:rsidP="004641D5">
            <w:pPr>
              <w:pStyle w:val="Balk1"/>
              <w:spacing w:before="0" w:after="0"/>
              <w:rPr>
                <w:b w:val="0"/>
                <w:sz w:val="20"/>
                <w:szCs w:val="20"/>
              </w:rPr>
            </w:pPr>
            <w:r w:rsidRPr="004641D5">
              <w:rPr>
                <w:b w:val="0"/>
                <w:sz w:val="20"/>
                <w:szCs w:val="20"/>
              </w:rPr>
              <w:t>19.03277</w:t>
            </w:r>
          </w:p>
        </w:tc>
      </w:tr>
      <w:tr w:rsidR="00394979" w:rsidRPr="004641D5" w14:paraId="382456B3" w14:textId="77777777" w:rsidTr="006077D1">
        <w:trPr>
          <w:trHeight w:val="273"/>
          <w:jc w:val="center"/>
        </w:trPr>
        <w:tc>
          <w:tcPr>
            <w:tcW w:w="0" w:type="auto"/>
            <w:vMerge/>
            <w:tcBorders>
              <w:top w:val="single" w:sz="12" w:space="0" w:color="auto"/>
              <w:left w:val="nil"/>
              <w:bottom w:val="double" w:sz="4" w:space="0" w:color="auto"/>
              <w:right w:val="nil"/>
            </w:tcBorders>
            <w:vAlign w:val="center"/>
            <w:hideMark/>
          </w:tcPr>
          <w:p w14:paraId="1310A7F6" w14:textId="77777777" w:rsidR="00394979" w:rsidRPr="004641D5" w:rsidRDefault="00394979" w:rsidP="004641D5">
            <w:pPr>
              <w:pStyle w:val="Balk1"/>
              <w:spacing w:before="0" w:after="0"/>
              <w:rPr>
                <w:b w:val="0"/>
                <w:sz w:val="20"/>
                <w:szCs w:val="20"/>
              </w:rPr>
            </w:pPr>
          </w:p>
        </w:tc>
        <w:tc>
          <w:tcPr>
            <w:tcW w:w="917" w:type="pct"/>
            <w:tcBorders>
              <w:top w:val="nil"/>
              <w:left w:val="nil"/>
              <w:bottom w:val="single" w:sz="4" w:space="0" w:color="auto"/>
              <w:right w:val="nil"/>
            </w:tcBorders>
            <w:shd w:val="clear" w:color="auto" w:fill="FFFFFF"/>
            <w:hideMark/>
          </w:tcPr>
          <w:p w14:paraId="01084271" w14:textId="77777777" w:rsidR="00394979" w:rsidRPr="004641D5" w:rsidRDefault="00394979" w:rsidP="004641D5">
            <w:pPr>
              <w:pStyle w:val="Balk1"/>
              <w:spacing w:before="0" w:after="0"/>
              <w:rPr>
                <w:b w:val="0"/>
                <w:sz w:val="20"/>
                <w:szCs w:val="20"/>
              </w:rPr>
            </w:pPr>
            <w:r w:rsidRPr="004641D5">
              <w:rPr>
                <w:b w:val="0"/>
                <w:sz w:val="20"/>
                <w:szCs w:val="20"/>
              </w:rPr>
              <w:t>Lisansüstü</w:t>
            </w:r>
          </w:p>
        </w:tc>
        <w:tc>
          <w:tcPr>
            <w:tcW w:w="503" w:type="pct"/>
            <w:tcBorders>
              <w:top w:val="nil"/>
              <w:left w:val="nil"/>
              <w:bottom w:val="single" w:sz="4" w:space="0" w:color="auto"/>
              <w:right w:val="nil"/>
            </w:tcBorders>
            <w:shd w:val="clear" w:color="auto" w:fill="FFFFFF"/>
            <w:vAlign w:val="center"/>
            <w:hideMark/>
          </w:tcPr>
          <w:p w14:paraId="34E993C3" w14:textId="77777777" w:rsidR="00394979" w:rsidRPr="004641D5" w:rsidRDefault="00394979" w:rsidP="004641D5">
            <w:pPr>
              <w:pStyle w:val="Balk1"/>
              <w:spacing w:before="0" w:after="0"/>
              <w:rPr>
                <w:b w:val="0"/>
                <w:sz w:val="20"/>
                <w:szCs w:val="20"/>
              </w:rPr>
            </w:pPr>
            <w:r w:rsidRPr="004641D5">
              <w:rPr>
                <w:b w:val="0"/>
                <w:sz w:val="20"/>
                <w:szCs w:val="20"/>
              </w:rPr>
              <w:t>100</w:t>
            </w:r>
          </w:p>
        </w:tc>
        <w:tc>
          <w:tcPr>
            <w:tcW w:w="821" w:type="pct"/>
            <w:tcBorders>
              <w:top w:val="nil"/>
              <w:left w:val="nil"/>
              <w:bottom w:val="single" w:sz="4" w:space="0" w:color="auto"/>
              <w:right w:val="nil"/>
            </w:tcBorders>
            <w:shd w:val="clear" w:color="auto" w:fill="FFFFFF"/>
            <w:vAlign w:val="center"/>
            <w:hideMark/>
          </w:tcPr>
          <w:p w14:paraId="7FD667D8" w14:textId="77777777" w:rsidR="00394979" w:rsidRPr="004641D5" w:rsidRDefault="00394979" w:rsidP="004641D5">
            <w:pPr>
              <w:pStyle w:val="Balk1"/>
              <w:spacing w:before="0" w:after="0"/>
              <w:rPr>
                <w:b w:val="0"/>
                <w:sz w:val="20"/>
                <w:szCs w:val="20"/>
              </w:rPr>
            </w:pPr>
            <w:r w:rsidRPr="004641D5">
              <w:rPr>
                <w:b w:val="0"/>
                <w:sz w:val="20"/>
                <w:szCs w:val="20"/>
              </w:rPr>
              <w:t>137.0700</w:t>
            </w:r>
          </w:p>
        </w:tc>
        <w:tc>
          <w:tcPr>
            <w:tcW w:w="1485" w:type="pct"/>
            <w:tcBorders>
              <w:top w:val="nil"/>
              <w:left w:val="nil"/>
              <w:bottom w:val="single" w:sz="4" w:space="0" w:color="auto"/>
              <w:right w:val="nil"/>
            </w:tcBorders>
            <w:shd w:val="clear" w:color="auto" w:fill="FFFFFF"/>
            <w:vAlign w:val="center"/>
            <w:hideMark/>
          </w:tcPr>
          <w:p w14:paraId="5F5AC42A" w14:textId="77777777" w:rsidR="00394979" w:rsidRPr="004641D5" w:rsidRDefault="00394979" w:rsidP="004641D5">
            <w:pPr>
              <w:pStyle w:val="Balk1"/>
              <w:spacing w:before="0" w:after="0"/>
              <w:rPr>
                <w:b w:val="0"/>
                <w:sz w:val="20"/>
                <w:szCs w:val="20"/>
              </w:rPr>
            </w:pPr>
            <w:r w:rsidRPr="004641D5">
              <w:rPr>
                <w:b w:val="0"/>
                <w:sz w:val="20"/>
                <w:szCs w:val="20"/>
              </w:rPr>
              <w:t>14.98097</w:t>
            </w:r>
          </w:p>
        </w:tc>
      </w:tr>
    </w:tbl>
    <w:p w14:paraId="651EE9E4" w14:textId="77777777" w:rsidR="00394979" w:rsidRDefault="00394979" w:rsidP="0006660D">
      <w:pPr>
        <w:spacing w:before="0" w:after="0"/>
        <w:ind w:firstLine="709"/>
        <w:rPr>
          <w:rFonts w:cs="Times New Roman"/>
          <w:sz w:val="24"/>
          <w:szCs w:val="24"/>
        </w:rPr>
      </w:pPr>
    </w:p>
    <w:p w14:paraId="6DFFBA00" w14:textId="77777777" w:rsidR="00394979" w:rsidRDefault="00394979" w:rsidP="009D775F">
      <w:r>
        <w:t xml:space="preserve">Tablo 12 incelendiğinde eğitim durumu değişkenine göre </w:t>
      </w:r>
      <w:proofErr w:type="spellStart"/>
      <w:r>
        <w:t>travmatik</w:t>
      </w:r>
      <w:proofErr w:type="spellEnd"/>
      <w:r>
        <w:t xml:space="preserve"> yaşantısı olan bireylerin kendini toparlama gücü puan ortalamaları lise mezunu katılımcılar için (</w:t>
      </w:r>
      <w:r>
        <w:rPr>
          <w:position w:val="-4"/>
        </w:rPr>
        <w:object w:dxaOrig="270" w:dyaOrig="330" w14:anchorId="78F4FDC9">
          <v:shape id="_x0000_i1046" type="#_x0000_t75" style="width:13.5pt;height:16.5pt" o:ole="" filled="t">
            <v:fill color2="black"/>
            <v:imagedata r:id="rId11" o:title=""/>
          </v:shape>
          <o:OLEObject Type="Embed" ProgID="Equation.3" ShapeID="_x0000_i1046" DrawAspect="Content" ObjectID="_1622016630" r:id="rId33"/>
        </w:object>
      </w:r>
      <w:r>
        <w:t>= 136.0316), lisans mezunu olan katılımcılar için (</w:t>
      </w:r>
      <w:r>
        <w:rPr>
          <w:position w:val="-4"/>
        </w:rPr>
        <w:object w:dxaOrig="270" w:dyaOrig="330" w14:anchorId="69B8FB2F">
          <v:shape id="_x0000_i1047" type="#_x0000_t75" style="width:13.5pt;height:16.5pt" o:ole="" filled="t">
            <v:fill color2="black"/>
            <v:imagedata r:id="rId11" o:title=""/>
          </v:shape>
          <o:OLEObject Type="Embed" ProgID="Equation.3" ShapeID="_x0000_i1047" DrawAspect="Content" ObjectID="_1622016631" r:id="rId34"/>
        </w:object>
      </w:r>
      <w:r>
        <w:t>= 132.2243), lisansüstü mezunu olan katılımcılar için (</w:t>
      </w:r>
      <w:r>
        <w:rPr>
          <w:position w:val="-4"/>
        </w:rPr>
        <w:object w:dxaOrig="270" w:dyaOrig="330" w14:anchorId="78891AF4">
          <v:shape id="_x0000_i1048" type="#_x0000_t75" style="width:13.5pt;height:16.5pt" o:ole="" filled="t">
            <v:fill color2="black"/>
            <v:imagedata r:id="rId11" o:title=""/>
          </v:shape>
          <o:OLEObject Type="Embed" ProgID="Equation.3" ShapeID="_x0000_i1048" DrawAspect="Content" ObjectID="_1622016632" r:id="rId35"/>
        </w:object>
      </w:r>
      <w:r>
        <w:t>= 137.0700) olarak bulunmuştur.</w:t>
      </w:r>
    </w:p>
    <w:p w14:paraId="068F7A9B" w14:textId="77777777" w:rsidR="00394979" w:rsidRPr="009D775F" w:rsidRDefault="00394979" w:rsidP="00394979">
      <w:pPr>
        <w:pStyle w:val="ResimYazs"/>
        <w:spacing w:before="120" w:after="120"/>
        <w:rPr>
          <w:rFonts w:ascii="Times New Roman" w:hAnsi="Times New Roman" w:cs="Times New Roman"/>
          <w:b/>
          <w:color w:val="auto"/>
          <w:sz w:val="22"/>
          <w:szCs w:val="20"/>
        </w:rPr>
      </w:pPr>
      <w:bookmarkStart w:id="13" w:name="_Toc5824397"/>
      <w:r w:rsidRPr="009D775F">
        <w:rPr>
          <w:rFonts w:ascii="Times New Roman" w:hAnsi="Times New Roman" w:cs="Times New Roman"/>
          <w:b/>
          <w:color w:val="auto"/>
          <w:sz w:val="22"/>
          <w:szCs w:val="20"/>
        </w:rPr>
        <w:t xml:space="preserve">Tablo 13. </w:t>
      </w:r>
      <w:r w:rsidRPr="009D775F">
        <w:rPr>
          <w:rFonts w:ascii="Times New Roman" w:hAnsi="Times New Roman" w:cs="Times New Roman"/>
          <w:color w:val="auto"/>
          <w:sz w:val="22"/>
          <w:szCs w:val="20"/>
        </w:rPr>
        <w:t xml:space="preserve">Eğitim durumu açısından kendini toparlama gücü puanlarına ilişkin tek yönlü </w:t>
      </w:r>
      <w:proofErr w:type="spellStart"/>
      <w:r w:rsidRPr="009D775F">
        <w:rPr>
          <w:rFonts w:ascii="Times New Roman" w:hAnsi="Times New Roman" w:cs="Times New Roman"/>
          <w:color w:val="auto"/>
          <w:sz w:val="22"/>
          <w:szCs w:val="20"/>
        </w:rPr>
        <w:t>varyans</w:t>
      </w:r>
      <w:proofErr w:type="spellEnd"/>
      <w:r w:rsidRPr="009D775F">
        <w:rPr>
          <w:rFonts w:ascii="Times New Roman" w:hAnsi="Times New Roman" w:cs="Times New Roman"/>
          <w:color w:val="auto"/>
          <w:sz w:val="22"/>
          <w:szCs w:val="20"/>
        </w:rPr>
        <w:t xml:space="preserve"> analizi (ANOVA) sonuçları</w:t>
      </w:r>
      <w:bookmarkEnd w:id="13"/>
    </w:p>
    <w:tbl>
      <w:tblPr>
        <w:tblW w:w="4418" w:type="pct"/>
        <w:jc w:val="center"/>
        <w:tblBorders>
          <w:top w:val="single" w:sz="4" w:space="0" w:color="auto"/>
          <w:bottom w:val="single" w:sz="4" w:space="0" w:color="auto"/>
        </w:tblBorders>
        <w:tblCellMar>
          <w:left w:w="93" w:type="dxa"/>
          <w:right w:w="93" w:type="dxa"/>
        </w:tblCellMar>
        <w:tblLook w:val="04A0" w:firstRow="1" w:lastRow="0" w:firstColumn="1" w:lastColumn="0" w:noHBand="0" w:noVBand="1"/>
      </w:tblPr>
      <w:tblGrid>
        <w:gridCol w:w="1468"/>
        <w:gridCol w:w="1292"/>
        <w:gridCol w:w="1592"/>
        <w:gridCol w:w="733"/>
        <w:gridCol w:w="1364"/>
        <w:gridCol w:w="931"/>
        <w:gridCol w:w="800"/>
      </w:tblGrid>
      <w:tr w:rsidR="00394979" w:rsidRPr="009D775F" w14:paraId="06E15F84" w14:textId="77777777" w:rsidTr="006077D1">
        <w:trPr>
          <w:trHeight w:val="388"/>
          <w:jc w:val="center"/>
        </w:trPr>
        <w:tc>
          <w:tcPr>
            <w:tcW w:w="897" w:type="pct"/>
            <w:tcBorders>
              <w:top w:val="single" w:sz="4" w:space="0" w:color="auto"/>
              <w:left w:val="nil"/>
              <w:bottom w:val="single" w:sz="4" w:space="0" w:color="auto"/>
              <w:right w:val="nil"/>
            </w:tcBorders>
            <w:shd w:val="clear" w:color="auto" w:fill="FFFFFF"/>
            <w:vAlign w:val="bottom"/>
            <w:hideMark/>
          </w:tcPr>
          <w:p w14:paraId="495F2F4D" w14:textId="77777777" w:rsidR="00394979" w:rsidRPr="009D775F" w:rsidRDefault="00394979" w:rsidP="009D775F">
            <w:pPr>
              <w:pStyle w:val="Balk1"/>
              <w:spacing w:before="0" w:after="0"/>
              <w:rPr>
                <w:b w:val="0"/>
                <w:sz w:val="20"/>
                <w:szCs w:val="20"/>
              </w:rPr>
            </w:pPr>
            <w:r w:rsidRPr="009D775F">
              <w:rPr>
                <w:b w:val="0"/>
                <w:sz w:val="20"/>
                <w:szCs w:val="20"/>
              </w:rPr>
              <w:t>Bağımlı Değişken</w:t>
            </w:r>
          </w:p>
        </w:tc>
        <w:tc>
          <w:tcPr>
            <w:tcW w:w="790" w:type="pct"/>
            <w:tcBorders>
              <w:top w:val="single" w:sz="4" w:space="0" w:color="auto"/>
              <w:left w:val="nil"/>
              <w:bottom w:val="single" w:sz="4" w:space="0" w:color="auto"/>
              <w:right w:val="nil"/>
            </w:tcBorders>
            <w:shd w:val="clear" w:color="auto" w:fill="FFFFFF"/>
            <w:vAlign w:val="bottom"/>
            <w:hideMark/>
          </w:tcPr>
          <w:p w14:paraId="63A67024" w14:textId="77777777" w:rsidR="00394979" w:rsidRPr="009D775F" w:rsidRDefault="00394979" w:rsidP="009D775F">
            <w:pPr>
              <w:pStyle w:val="Balk1"/>
              <w:spacing w:before="0" w:after="0"/>
              <w:rPr>
                <w:b w:val="0"/>
                <w:sz w:val="20"/>
                <w:szCs w:val="20"/>
              </w:rPr>
            </w:pPr>
            <w:r w:rsidRPr="009D775F">
              <w:rPr>
                <w:b w:val="0"/>
                <w:sz w:val="20"/>
                <w:szCs w:val="20"/>
              </w:rPr>
              <w:t>Varyansın Kaynağı</w:t>
            </w:r>
          </w:p>
        </w:tc>
        <w:tc>
          <w:tcPr>
            <w:tcW w:w="973" w:type="pct"/>
            <w:tcBorders>
              <w:top w:val="single" w:sz="4" w:space="0" w:color="auto"/>
              <w:left w:val="nil"/>
              <w:bottom w:val="single" w:sz="4" w:space="0" w:color="auto"/>
              <w:right w:val="nil"/>
            </w:tcBorders>
            <w:shd w:val="clear" w:color="auto" w:fill="FFFFFF"/>
            <w:vAlign w:val="bottom"/>
            <w:hideMark/>
          </w:tcPr>
          <w:p w14:paraId="032906C0" w14:textId="77777777" w:rsidR="00394979" w:rsidRPr="009D775F" w:rsidRDefault="00394979" w:rsidP="009D775F">
            <w:pPr>
              <w:pStyle w:val="Balk1"/>
              <w:spacing w:before="0" w:after="0"/>
              <w:rPr>
                <w:b w:val="0"/>
                <w:sz w:val="20"/>
                <w:szCs w:val="20"/>
              </w:rPr>
            </w:pPr>
            <w:r w:rsidRPr="009D775F">
              <w:rPr>
                <w:b w:val="0"/>
                <w:sz w:val="20"/>
                <w:szCs w:val="20"/>
              </w:rPr>
              <w:t>Kareler Toplamı</w:t>
            </w:r>
          </w:p>
        </w:tc>
        <w:tc>
          <w:tcPr>
            <w:tcW w:w="448" w:type="pct"/>
            <w:tcBorders>
              <w:top w:val="single" w:sz="4" w:space="0" w:color="auto"/>
              <w:left w:val="nil"/>
              <w:bottom w:val="single" w:sz="4" w:space="0" w:color="auto"/>
              <w:right w:val="nil"/>
            </w:tcBorders>
            <w:shd w:val="clear" w:color="auto" w:fill="FFFFFF"/>
            <w:vAlign w:val="bottom"/>
            <w:hideMark/>
          </w:tcPr>
          <w:p w14:paraId="57F495EB" w14:textId="77777777" w:rsidR="00394979" w:rsidRPr="009D775F" w:rsidRDefault="00394979" w:rsidP="009D775F">
            <w:pPr>
              <w:pStyle w:val="Balk1"/>
              <w:spacing w:before="0" w:after="0"/>
              <w:rPr>
                <w:b w:val="0"/>
                <w:sz w:val="20"/>
                <w:szCs w:val="20"/>
              </w:rPr>
            </w:pPr>
            <w:r w:rsidRPr="009D775F">
              <w:rPr>
                <w:b w:val="0"/>
                <w:sz w:val="20"/>
                <w:szCs w:val="20"/>
              </w:rPr>
              <w:t>S.D.</w:t>
            </w:r>
          </w:p>
        </w:tc>
        <w:tc>
          <w:tcPr>
            <w:tcW w:w="834" w:type="pct"/>
            <w:tcBorders>
              <w:top w:val="single" w:sz="4" w:space="0" w:color="auto"/>
              <w:left w:val="nil"/>
              <w:bottom w:val="single" w:sz="4" w:space="0" w:color="auto"/>
              <w:right w:val="nil"/>
            </w:tcBorders>
            <w:shd w:val="clear" w:color="auto" w:fill="FFFFFF"/>
            <w:vAlign w:val="bottom"/>
            <w:hideMark/>
          </w:tcPr>
          <w:p w14:paraId="5D282B9E" w14:textId="77777777" w:rsidR="00394979" w:rsidRPr="009D775F" w:rsidRDefault="00394979" w:rsidP="009D775F">
            <w:pPr>
              <w:pStyle w:val="Balk1"/>
              <w:spacing w:before="0" w:after="0"/>
              <w:rPr>
                <w:b w:val="0"/>
                <w:sz w:val="20"/>
                <w:szCs w:val="20"/>
              </w:rPr>
            </w:pPr>
            <w:r w:rsidRPr="009D775F">
              <w:rPr>
                <w:b w:val="0"/>
                <w:sz w:val="20"/>
                <w:szCs w:val="20"/>
              </w:rPr>
              <w:t xml:space="preserve">Kareler Ortalaması </w:t>
            </w:r>
          </w:p>
        </w:tc>
        <w:tc>
          <w:tcPr>
            <w:tcW w:w="569" w:type="pct"/>
            <w:tcBorders>
              <w:top w:val="single" w:sz="4" w:space="0" w:color="auto"/>
              <w:left w:val="nil"/>
              <w:bottom w:val="single" w:sz="4" w:space="0" w:color="auto"/>
              <w:right w:val="nil"/>
            </w:tcBorders>
            <w:shd w:val="clear" w:color="auto" w:fill="FFFFFF"/>
            <w:vAlign w:val="bottom"/>
          </w:tcPr>
          <w:p w14:paraId="691E35AC" w14:textId="77777777" w:rsidR="00394979" w:rsidRPr="009D775F" w:rsidRDefault="00394979" w:rsidP="009D775F">
            <w:pPr>
              <w:pStyle w:val="Balk1"/>
              <w:spacing w:before="0" w:after="0"/>
              <w:rPr>
                <w:b w:val="0"/>
                <w:sz w:val="20"/>
                <w:szCs w:val="20"/>
              </w:rPr>
            </w:pPr>
          </w:p>
          <w:p w14:paraId="46FDE931" w14:textId="77777777" w:rsidR="00394979" w:rsidRPr="009D775F" w:rsidRDefault="00394979" w:rsidP="009D775F">
            <w:pPr>
              <w:pStyle w:val="Balk1"/>
              <w:spacing w:before="0" w:after="0"/>
              <w:rPr>
                <w:b w:val="0"/>
                <w:sz w:val="20"/>
                <w:szCs w:val="20"/>
              </w:rPr>
            </w:pPr>
            <w:r w:rsidRPr="009D775F">
              <w:rPr>
                <w:b w:val="0"/>
                <w:sz w:val="20"/>
                <w:szCs w:val="20"/>
              </w:rPr>
              <w:t>F</w:t>
            </w:r>
          </w:p>
        </w:tc>
        <w:tc>
          <w:tcPr>
            <w:tcW w:w="489" w:type="pct"/>
            <w:tcBorders>
              <w:top w:val="single" w:sz="4" w:space="0" w:color="auto"/>
              <w:left w:val="nil"/>
              <w:bottom w:val="single" w:sz="4" w:space="0" w:color="auto"/>
              <w:right w:val="nil"/>
            </w:tcBorders>
            <w:shd w:val="clear" w:color="auto" w:fill="FFFFFF"/>
            <w:vAlign w:val="bottom"/>
          </w:tcPr>
          <w:p w14:paraId="15E7D13F" w14:textId="77777777" w:rsidR="00394979" w:rsidRPr="009D775F" w:rsidRDefault="00394979" w:rsidP="009D775F">
            <w:pPr>
              <w:pStyle w:val="Balk1"/>
              <w:spacing w:before="0" w:after="0"/>
              <w:rPr>
                <w:b w:val="0"/>
                <w:sz w:val="20"/>
                <w:szCs w:val="20"/>
              </w:rPr>
            </w:pPr>
          </w:p>
          <w:p w14:paraId="79532C8F" w14:textId="77777777" w:rsidR="00394979" w:rsidRPr="009D775F" w:rsidRDefault="00394979" w:rsidP="009D775F">
            <w:pPr>
              <w:pStyle w:val="Balk1"/>
              <w:spacing w:before="0" w:after="0"/>
              <w:rPr>
                <w:b w:val="0"/>
                <w:sz w:val="20"/>
                <w:szCs w:val="20"/>
              </w:rPr>
            </w:pPr>
            <w:r w:rsidRPr="009D775F">
              <w:rPr>
                <w:b w:val="0"/>
                <w:sz w:val="20"/>
                <w:szCs w:val="20"/>
              </w:rPr>
              <w:t>P</w:t>
            </w:r>
          </w:p>
        </w:tc>
      </w:tr>
      <w:tr w:rsidR="00394979" w:rsidRPr="009D775F" w14:paraId="6563CC27" w14:textId="77777777" w:rsidTr="006077D1">
        <w:trPr>
          <w:trHeight w:val="273"/>
          <w:jc w:val="center"/>
        </w:trPr>
        <w:tc>
          <w:tcPr>
            <w:tcW w:w="897" w:type="pct"/>
            <w:vMerge w:val="restart"/>
            <w:tcBorders>
              <w:top w:val="single" w:sz="4" w:space="0" w:color="auto"/>
              <w:left w:val="nil"/>
              <w:bottom w:val="single" w:sz="4" w:space="0" w:color="auto"/>
              <w:right w:val="nil"/>
            </w:tcBorders>
            <w:shd w:val="clear" w:color="auto" w:fill="FFFFFF"/>
            <w:vAlign w:val="center"/>
            <w:hideMark/>
          </w:tcPr>
          <w:p w14:paraId="0F19FE48" w14:textId="77777777" w:rsidR="00394979" w:rsidRPr="009D775F" w:rsidRDefault="00394979" w:rsidP="009D775F">
            <w:pPr>
              <w:pStyle w:val="Balk1"/>
              <w:spacing w:before="0" w:after="0"/>
              <w:rPr>
                <w:b w:val="0"/>
                <w:sz w:val="20"/>
                <w:szCs w:val="20"/>
              </w:rPr>
            </w:pPr>
            <w:r w:rsidRPr="009D775F">
              <w:rPr>
                <w:b w:val="0"/>
                <w:sz w:val="20"/>
                <w:szCs w:val="20"/>
              </w:rPr>
              <w:t>Kendini Toparlama Gücü</w:t>
            </w:r>
          </w:p>
        </w:tc>
        <w:tc>
          <w:tcPr>
            <w:tcW w:w="790" w:type="pct"/>
            <w:tcBorders>
              <w:top w:val="single" w:sz="4" w:space="0" w:color="auto"/>
              <w:left w:val="nil"/>
              <w:bottom w:val="nil"/>
              <w:right w:val="nil"/>
            </w:tcBorders>
            <w:shd w:val="clear" w:color="auto" w:fill="FFFFFF"/>
            <w:hideMark/>
          </w:tcPr>
          <w:p w14:paraId="733CD3E3" w14:textId="77777777" w:rsidR="00394979" w:rsidRPr="009D775F" w:rsidRDefault="00394979" w:rsidP="009D775F">
            <w:pPr>
              <w:pStyle w:val="Balk1"/>
              <w:spacing w:before="0" w:after="0"/>
              <w:rPr>
                <w:b w:val="0"/>
                <w:sz w:val="20"/>
                <w:szCs w:val="20"/>
              </w:rPr>
            </w:pPr>
            <w:r w:rsidRPr="009D775F">
              <w:rPr>
                <w:b w:val="0"/>
                <w:sz w:val="20"/>
                <w:szCs w:val="20"/>
              </w:rPr>
              <w:t>Gruplar Arasında</w:t>
            </w:r>
          </w:p>
        </w:tc>
        <w:tc>
          <w:tcPr>
            <w:tcW w:w="973" w:type="pct"/>
            <w:tcBorders>
              <w:top w:val="single" w:sz="4" w:space="0" w:color="auto"/>
              <w:left w:val="nil"/>
              <w:bottom w:val="nil"/>
              <w:right w:val="nil"/>
            </w:tcBorders>
            <w:shd w:val="clear" w:color="auto" w:fill="FFFFFF"/>
            <w:vAlign w:val="center"/>
            <w:hideMark/>
          </w:tcPr>
          <w:p w14:paraId="7F99B375" w14:textId="77777777" w:rsidR="00394979" w:rsidRPr="009D775F" w:rsidRDefault="00394979" w:rsidP="009D775F">
            <w:pPr>
              <w:pStyle w:val="Balk1"/>
              <w:spacing w:before="0" w:after="0"/>
              <w:rPr>
                <w:b w:val="0"/>
                <w:sz w:val="20"/>
                <w:szCs w:val="20"/>
              </w:rPr>
            </w:pPr>
            <w:r w:rsidRPr="009D775F">
              <w:rPr>
                <w:b w:val="0"/>
                <w:sz w:val="20"/>
                <w:szCs w:val="20"/>
              </w:rPr>
              <w:t>2558.709</w:t>
            </w:r>
          </w:p>
        </w:tc>
        <w:tc>
          <w:tcPr>
            <w:tcW w:w="448" w:type="pct"/>
            <w:tcBorders>
              <w:top w:val="single" w:sz="4" w:space="0" w:color="auto"/>
              <w:left w:val="nil"/>
              <w:bottom w:val="nil"/>
              <w:right w:val="nil"/>
            </w:tcBorders>
            <w:shd w:val="clear" w:color="auto" w:fill="FFFFFF"/>
            <w:vAlign w:val="center"/>
            <w:hideMark/>
          </w:tcPr>
          <w:p w14:paraId="4686836B" w14:textId="77777777" w:rsidR="00394979" w:rsidRPr="009D775F" w:rsidRDefault="00394979" w:rsidP="009D775F">
            <w:pPr>
              <w:pStyle w:val="Balk1"/>
              <w:spacing w:before="0" w:after="0"/>
              <w:rPr>
                <w:b w:val="0"/>
                <w:sz w:val="20"/>
                <w:szCs w:val="20"/>
              </w:rPr>
            </w:pPr>
            <w:r w:rsidRPr="009D775F">
              <w:rPr>
                <w:b w:val="0"/>
                <w:sz w:val="20"/>
                <w:szCs w:val="20"/>
              </w:rPr>
              <w:t>2</w:t>
            </w:r>
          </w:p>
        </w:tc>
        <w:tc>
          <w:tcPr>
            <w:tcW w:w="834" w:type="pct"/>
            <w:tcBorders>
              <w:top w:val="single" w:sz="4" w:space="0" w:color="auto"/>
              <w:left w:val="nil"/>
              <w:bottom w:val="nil"/>
              <w:right w:val="nil"/>
            </w:tcBorders>
            <w:shd w:val="clear" w:color="auto" w:fill="FFFFFF"/>
            <w:vAlign w:val="center"/>
            <w:hideMark/>
          </w:tcPr>
          <w:p w14:paraId="316C79B6" w14:textId="77777777" w:rsidR="00394979" w:rsidRPr="009D775F" w:rsidRDefault="00394979" w:rsidP="009D775F">
            <w:pPr>
              <w:pStyle w:val="Balk1"/>
              <w:spacing w:before="0" w:after="0"/>
              <w:rPr>
                <w:b w:val="0"/>
                <w:sz w:val="20"/>
                <w:szCs w:val="20"/>
              </w:rPr>
            </w:pPr>
            <w:r w:rsidRPr="009D775F">
              <w:rPr>
                <w:b w:val="0"/>
                <w:sz w:val="20"/>
                <w:szCs w:val="20"/>
              </w:rPr>
              <w:t>1279.354</w:t>
            </w:r>
          </w:p>
        </w:tc>
        <w:tc>
          <w:tcPr>
            <w:tcW w:w="569" w:type="pct"/>
            <w:vMerge w:val="restart"/>
            <w:tcBorders>
              <w:top w:val="single" w:sz="4" w:space="0" w:color="auto"/>
              <w:left w:val="nil"/>
              <w:bottom w:val="single" w:sz="4" w:space="0" w:color="auto"/>
              <w:right w:val="nil"/>
            </w:tcBorders>
            <w:shd w:val="clear" w:color="auto" w:fill="FFFFFF"/>
            <w:vAlign w:val="center"/>
            <w:hideMark/>
          </w:tcPr>
          <w:p w14:paraId="29860CCA" w14:textId="77777777" w:rsidR="00394979" w:rsidRPr="009D775F" w:rsidRDefault="00394979" w:rsidP="009D775F">
            <w:pPr>
              <w:pStyle w:val="Balk1"/>
              <w:spacing w:before="0" w:after="0"/>
              <w:rPr>
                <w:b w:val="0"/>
                <w:sz w:val="20"/>
                <w:szCs w:val="20"/>
              </w:rPr>
            </w:pPr>
            <w:r w:rsidRPr="009D775F">
              <w:rPr>
                <w:b w:val="0"/>
                <w:sz w:val="20"/>
                <w:szCs w:val="20"/>
              </w:rPr>
              <w:t>3.814</w:t>
            </w:r>
          </w:p>
        </w:tc>
        <w:tc>
          <w:tcPr>
            <w:tcW w:w="489" w:type="pct"/>
            <w:vMerge w:val="restart"/>
            <w:tcBorders>
              <w:top w:val="single" w:sz="4" w:space="0" w:color="auto"/>
              <w:left w:val="nil"/>
              <w:bottom w:val="single" w:sz="4" w:space="0" w:color="auto"/>
              <w:right w:val="nil"/>
            </w:tcBorders>
            <w:shd w:val="clear" w:color="auto" w:fill="FFFFFF"/>
            <w:vAlign w:val="center"/>
            <w:hideMark/>
          </w:tcPr>
          <w:p w14:paraId="16A57AC6" w14:textId="77777777" w:rsidR="00394979" w:rsidRPr="009D775F" w:rsidRDefault="00394979" w:rsidP="009D775F">
            <w:pPr>
              <w:pStyle w:val="Balk1"/>
              <w:spacing w:before="0" w:after="0"/>
              <w:rPr>
                <w:b w:val="0"/>
                <w:sz w:val="20"/>
                <w:szCs w:val="20"/>
              </w:rPr>
            </w:pPr>
            <w:r w:rsidRPr="009D775F">
              <w:rPr>
                <w:b w:val="0"/>
                <w:sz w:val="20"/>
                <w:szCs w:val="20"/>
              </w:rPr>
              <w:t>.023*</w:t>
            </w:r>
          </w:p>
        </w:tc>
      </w:tr>
      <w:tr w:rsidR="00394979" w:rsidRPr="009D775F" w14:paraId="0E218CA9" w14:textId="77777777" w:rsidTr="006077D1">
        <w:trPr>
          <w:trHeight w:val="273"/>
          <w:jc w:val="center"/>
        </w:trPr>
        <w:tc>
          <w:tcPr>
            <w:tcW w:w="0" w:type="auto"/>
            <w:vMerge/>
            <w:tcBorders>
              <w:top w:val="double" w:sz="4" w:space="0" w:color="auto"/>
              <w:left w:val="nil"/>
              <w:bottom w:val="single" w:sz="4" w:space="0" w:color="auto"/>
              <w:right w:val="nil"/>
            </w:tcBorders>
            <w:vAlign w:val="center"/>
            <w:hideMark/>
          </w:tcPr>
          <w:p w14:paraId="409BE649" w14:textId="77777777" w:rsidR="00394979" w:rsidRPr="009D775F" w:rsidRDefault="00394979" w:rsidP="009D775F">
            <w:pPr>
              <w:pStyle w:val="Balk1"/>
              <w:spacing w:before="0" w:after="0"/>
              <w:rPr>
                <w:b w:val="0"/>
                <w:sz w:val="20"/>
                <w:szCs w:val="20"/>
              </w:rPr>
            </w:pPr>
          </w:p>
        </w:tc>
        <w:tc>
          <w:tcPr>
            <w:tcW w:w="790" w:type="pct"/>
            <w:tcBorders>
              <w:top w:val="nil"/>
              <w:left w:val="nil"/>
              <w:bottom w:val="nil"/>
              <w:right w:val="nil"/>
            </w:tcBorders>
            <w:shd w:val="clear" w:color="auto" w:fill="FFFFFF"/>
            <w:hideMark/>
          </w:tcPr>
          <w:p w14:paraId="37DE4A7F" w14:textId="77777777" w:rsidR="00394979" w:rsidRPr="009D775F" w:rsidRDefault="00394979" w:rsidP="009D775F">
            <w:pPr>
              <w:pStyle w:val="Balk1"/>
              <w:spacing w:before="0" w:after="0"/>
              <w:rPr>
                <w:b w:val="0"/>
                <w:sz w:val="20"/>
                <w:szCs w:val="20"/>
              </w:rPr>
            </w:pPr>
            <w:r w:rsidRPr="009D775F">
              <w:rPr>
                <w:b w:val="0"/>
                <w:sz w:val="20"/>
                <w:szCs w:val="20"/>
              </w:rPr>
              <w:t>Gruplar İçinde</w:t>
            </w:r>
          </w:p>
        </w:tc>
        <w:tc>
          <w:tcPr>
            <w:tcW w:w="973" w:type="pct"/>
            <w:tcBorders>
              <w:top w:val="nil"/>
              <w:left w:val="nil"/>
              <w:bottom w:val="nil"/>
              <w:right w:val="nil"/>
            </w:tcBorders>
            <w:shd w:val="clear" w:color="auto" w:fill="FFFFFF"/>
            <w:vAlign w:val="center"/>
            <w:hideMark/>
          </w:tcPr>
          <w:p w14:paraId="65DCCB04" w14:textId="77777777" w:rsidR="00394979" w:rsidRPr="009D775F" w:rsidRDefault="00394979" w:rsidP="009D775F">
            <w:pPr>
              <w:pStyle w:val="Balk1"/>
              <w:spacing w:before="0" w:after="0"/>
              <w:rPr>
                <w:b w:val="0"/>
                <w:sz w:val="20"/>
                <w:szCs w:val="20"/>
              </w:rPr>
            </w:pPr>
            <w:r w:rsidRPr="009D775F">
              <w:rPr>
                <w:b w:val="0"/>
                <w:sz w:val="20"/>
                <w:szCs w:val="20"/>
              </w:rPr>
              <w:t>204976.327</w:t>
            </w:r>
          </w:p>
        </w:tc>
        <w:tc>
          <w:tcPr>
            <w:tcW w:w="448" w:type="pct"/>
            <w:tcBorders>
              <w:top w:val="nil"/>
              <w:left w:val="nil"/>
              <w:bottom w:val="nil"/>
              <w:right w:val="nil"/>
            </w:tcBorders>
            <w:shd w:val="clear" w:color="auto" w:fill="FFFFFF"/>
            <w:vAlign w:val="center"/>
            <w:hideMark/>
          </w:tcPr>
          <w:p w14:paraId="62655355" w14:textId="77777777" w:rsidR="00394979" w:rsidRPr="009D775F" w:rsidRDefault="00394979" w:rsidP="009D775F">
            <w:pPr>
              <w:pStyle w:val="Balk1"/>
              <w:spacing w:before="0" w:after="0"/>
              <w:rPr>
                <w:b w:val="0"/>
                <w:sz w:val="20"/>
                <w:szCs w:val="20"/>
              </w:rPr>
            </w:pPr>
            <w:r w:rsidRPr="009D775F">
              <w:rPr>
                <w:b w:val="0"/>
                <w:sz w:val="20"/>
                <w:szCs w:val="20"/>
              </w:rPr>
              <w:t>611</w:t>
            </w:r>
          </w:p>
        </w:tc>
        <w:tc>
          <w:tcPr>
            <w:tcW w:w="834" w:type="pct"/>
            <w:tcBorders>
              <w:top w:val="nil"/>
              <w:left w:val="nil"/>
              <w:bottom w:val="nil"/>
              <w:right w:val="nil"/>
            </w:tcBorders>
            <w:shd w:val="clear" w:color="auto" w:fill="FFFFFF"/>
            <w:vAlign w:val="center"/>
            <w:hideMark/>
          </w:tcPr>
          <w:p w14:paraId="643ADFE2" w14:textId="77777777" w:rsidR="00394979" w:rsidRPr="009D775F" w:rsidRDefault="00394979" w:rsidP="009D775F">
            <w:pPr>
              <w:pStyle w:val="Balk1"/>
              <w:spacing w:before="0" w:after="0"/>
              <w:rPr>
                <w:b w:val="0"/>
                <w:sz w:val="20"/>
                <w:szCs w:val="20"/>
              </w:rPr>
            </w:pPr>
            <w:r w:rsidRPr="009D775F">
              <w:rPr>
                <w:b w:val="0"/>
                <w:sz w:val="20"/>
                <w:szCs w:val="20"/>
              </w:rPr>
              <w:t>335.477</w:t>
            </w:r>
          </w:p>
        </w:tc>
        <w:tc>
          <w:tcPr>
            <w:tcW w:w="0" w:type="auto"/>
            <w:vMerge/>
            <w:tcBorders>
              <w:top w:val="nil"/>
              <w:left w:val="nil"/>
              <w:bottom w:val="single" w:sz="4" w:space="0" w:color="auto"/>
              <w:right w:val="nil"/>
            </w:tcBorders>
            <w:vAlign w:val="center"/>
            <w:hideMark/>
          </w:tcPr>
          <w:p w14:paraId="41ABD28B" w14:textId="77777777" w:rsidR="00394979" w:rsidRPr="009D775F" w:rsidRDefault="00394979" w:rsidP="009D775F">
            <w:pPr>
              <w:pStyle w:val="Balk1"/>
              <w:spacing w:before="0" w:after="0"/>
              <w:rPr>
                <w:b w:val="0"/>
                <w:sz w:val="20"/>
                <w:szCs w:val="20"/>
              </w:rPr>
            </w:pPr>
          </w:p>
        </w:tc>
        <w:tc>
          <w:tcPr>
            <w:tcW w:w="0" w:type="auto"/>
            <w:vMerge/>
            <w:tcBorders>
              <w:top w:val="nil"/>
              <w:left w:val="nil"/>
              <w:bottom w:val="single" w:sz="4" w:space="0" w:color="auto"/>
              <w:right w:val="nil"/>
            </w:tcBorders>
            <w:vAlign w:val="center"/>
            <w:hideMark/>
          </w:tcPr>
          <w:p w14:paraId="77B8F87B" w14:textId="77777777" w:rsidR="00394979" w:rsidRPr="009D775F" w:rsidRDefault="00394979" w:rsidP="009D775F">
            <w:pPr>
              <w:pStyle w:val="Balk1"/>
              <w:spacing w:before="0" w:after="0"/>
              <w:rPr>
                <w:b w:val="0"/>
                <w:sz w:val="20"/>
                <w:szCs w:val="20"/>
              </w:rPr>
            </w:pPr>
          </w:p>
        </w:tc>
      </w:tr>
      <w:tr w:rsidR="00394979" w:rsidRPr="009D775F" w14:paraId="576D16FD" w14:textId="77777777" w:rsidTr="006077D1">
        <w:trPr>
          <w:trHeight w:val="273"/>
          <w:jc w:val="center"/>
        </w:trPr>
        <w:tc>
          <w:tcPr>
            <w:tcW w:w="0" w:type="auto"/>
            <w:vMerge/>
            <w:tcBorders>
              <w:top w:val="double" w:sz="4" w:space="0" w:color="auto"/>
              <w:left w:val="nil"/>
              <w:bottom w:val="single" w:sz="4" w:space="0" w:color="auto"/>
              <w:right w:val="nil"/>
            </w:tcBorders>
            <w:vAlign w:val="center"/>
            <w:hideMark/>
          </w:tcPr>
          <w:p w14:paraId="381DDA2E" w14:textId="77777777" w:rsidR="00394979" w:rsidRPr="009D775F" w:rsidRDefault="00394979" w:rsidP="009D775F">
            <w:pPr>
              <w:pStyle w:val="Balk1"/>
              <w:spacing w:before="0" w:after="0"/>
              <w:rPr>
                <w:b w:val="0"/>
                <w:sz w:val="20"/>
                <w:szCs w:val="20"/>
              </w:rPr>
            </w:pPr>
          </w:p>
        </w:tc>
        <w:tc>
          <w:tcPr>
            <w:tcW w:w="790" w:type="pct"/>
            <w:tcBorders>
              <w:top w:val="nil"/>
              <w:left w:val="nil"/>
              <w:bottom w:val="single" w:sz="4" w:space="0" w:color="auto"/>
              <w:right w:val="nil"/>
            </w:tcBorders>
            <w:shd w:val="clear" w:color="auto" w:fill="FFFFFF"/>
            <w:hideMark/>
          </w:tcPr>
          <w:p w14:paraId="6C47E5AF" w14:textId="77777777" w:rsidR="00394979" w:rsidRPr="009D775F" w:rsidRDefault="00394979" w:rsidP="009D775F">
            <w:pPr>
              <w:pStyle w:val="Balk1"/>
              <w:spacing w:before="0" w:after="0"/>
              <w:rPr>
                <w:b w:val="0"/>
                <w:sz w:val="20"/>
                <w:szCs w:val="20"/>
              </w:rPr>
            </w:pPr>
            <w:r w:rsidRPr="009D775F">
              <w:rPr>
                <w:b w:val="0"/>
                <w:sz w:val="20"/>
                <w:szCs w:val="20"/>
              </w:rPr>
              <w:t>Toplam</w:t>
            </w:r>
          </w:p>
        </w:tc>
        <w:tc>
          <w:tcPr>
            <w:tcW w:w="973" w:type="pct"/>
            <w:tcBorders>
              <w:top w:val="nil"/>
              <w:left w:val="nil"/>
              <w:bottom w:val="single" w:sz="4" w:space="0" w:color="auto"/>
              <w:right w:val="nil"/>
            </w:tcBorders>
            <w:shd w:val="clear" w:color="auto" w:fill="FFFFFF"/>
            <w:vAlign w:val="center"/>
            <w:hideMark/>
          </w:tcPr>
          <w:p w14:paraId="1D4355A6" w14:textId="77777777" w:rsidR="00394979" w:rsidRPr="009D775F" w:rsidRDefault="00394979" w:rsidP="009D775F">
            <w:pPr>
              <w:pStyle w:val="Balk1"/>
              <w:spacing w:before="0" w:after="0"/>
              <w:rPr>
                <w:b w:val="0"/>
                <w:sz w:val="20"/>
                <w:szCs w:val="20"/>
              </w:rPr>
            </w:pPr>
            <w:r w:rsidRPr="009D775F">
              <w:rPr>
                <w:b w:val="0"/>
                <w:sz w:val="20"/>
                <w:szCs w:val="20"/>
              </w:rPr>
              <w:t>207535.036</w:t>
            </w:r>
          </w:p>
        </w:tc>
        <w:tc>
          <w:tcPr>
            <w:tcW w:w="448" w:type="pct"/>
            <w:tcBorders>
              <w:top w:val="nil"/>
              <w:left w:val="nil"/>
              <w:bottom w:val="single" w:sz="4" w:space="0" w:color="auto"/>
              <w:right w:val="nil"/>
            </w:tcBorders>
            <w:shd w:val="clear" w:color="auto" w:fill="FFFFFF"/>
            <w:vAlign w:val="center"/>
            <w:hideMark/>
          </w:tcPr>
          <w:p w14:paraId="3B398A83" w14:textId="77777777" w:rsidR="00394979" w:rsidRPr="009D775F" w:rsidRDefault="00394979" w:rsidP="009D775F">
            <w:pPr>
              <w:pStyle w:val="Balk1"/>
              <w:spacing w:before="0" w:after="0"/>
              <w:rPr>
                <w:b w:val="0"/>
                <w:sz w:val="20"/>
                <w:szCs w:val="20"/>
              </w:rPr>
            </w:pPr>
            <w:r w:rsidRPr="009D775F">
              <w:rPr>
                <w:b w:val="0"/>
                <w:sz w:val="20"/>
                <w:szCs w:val="20"/>
              </w:rPr>
              <w:t>613</w:t>
            </w:r>
          </w:p>
        </w:tc>
        <w:tc>
          <w:tcPr>
            <w:tcW w:w="834" w:type="pct"/>
            <w:tcBorders>
              <w:top w:val="nil"/>
              <w:left w:val="nil"/>
              <w:bottom w:val="single" w:sz="4" w:space="0" w:color="auto"/>
              <w:right w:val="nil"/>
            </w:tcBorders>
            <w:shd w:val="clear" w:color="auto" w:fill="FFFFFF"/>
            <w:vAlign w:val="center"/>
          </w:tcPr>
          <w:p w14:paraId="298388D3" w14:textId="77777777" w:rsidR="00394979" w:rsidRPr="009D775F" w:rsidRDefault="00394979" w:rsidP="009D775F">
            <w:pPr>
              <w:pStyle w:val="Balk1"/>
              <w:spacing w:before="0" w:after="0"/>
              <w:rPr>
                <w:b w:val="0"/>
                <w:sz w:val="20"/>
                <w:szCs w:val="20"/>
              </w:rPr>
            </w:pPr>
          </w:p>
        </w:tc>
        <w:tc>
          <w:tcPr>
            <w:tcW w:w="0" w:type="auto"/>
            <w:vMerge/>
            <w:tcBorders>
              <w:top w:val="nil"/>
              <w:left w:val="nil"/>
              <w:bottom w:val="single" w:sz="4" w:space="0" w:color="auto"/>
              <w:right w:val="nil"/>
            </w:tcBorders>
            <w:vAlign w:val="center"/>
            <w:hideMark/>
          </w:tcPr>
          <w:p w14:paraId="3624DA33" w14:textId="77777777" w:rsidR="00394979" w:rsidRPr="009D775F" w:rsidRDefault="00394979" w:rsidP="009D775F">
            <w:pPr>
              <w:pStyle w:val="Balk1"/>
              <w:spacing w:before="0" w:after="0"/>
              <w:rPr>
                <w:b w:val="0"/>
                <w:sz w:val="20"/>
                <w:szCs w:val="20"/>
              </w:rPr>
            </w:pPr>
          </w:p>
        </w:tc>
        <w:tc>
          <w:tcPr>
            <w:tcW w:w="0" w:type="auto"/>
            <w:vMerge/>
            <w:tcBorders>
              <w:top w:val="nil"/>
              <w:left w:val="nil"/>
              <w:bottom w:val="single" w:sz="4" w:space="0" w:color="auto"/>
              <w:right w:val="nil"/>
            </w:tcBorders>
            <w:vAlign w:val="center"/>
            <w:hideMark/>
          </w:tcPr>
          <w:p w14:paraId="3ED39E4F" w14:textId="77777777" w:rsidR="00394979" w:rsidRPr="009D775F" w:rsidRDefault="00394979" w:rsidP="009D775F">
            <w:pPr>
              <w:pStyle w:val="Balk1"/>
              <w:spacing w:before="0" w:after="0"/>
              <w:rPr>
                <w:b w:val="0"/>
                <w:sz w:val="20"/>
                <w:szCs w:val="20"/>
              </w:rPr>
            </w:pPr>
          </w:p>
        </w:tc>
      </w:tr>
    </w:tbl>
    <w:p w14:paraId="0F17BD08" w14:textId="77777777" w:rsidR="00394979" w:rsidRDefault="00394979" w:rsidP="00394979">
      <w:pPr>
        <w:spacing w:after="0" w:line="360" w:lineRule="auto"/>
        <w:rPr>
          <w:rFonts w:cs="Times New Roman"/>
          <w:sz w:val="20"/>
          <w:szCs w:val="20"/>
        </w:rPr>
      </w:pPr>
      <w:r>
        <w:rPr>
          <w:rFonts w:cs="Times New Roman"/>
          <w:sz w:val="20"/>
          <w:szCs w:val="20"/>
        </w:rPr>
        <w:t>*p&lt;.05</w:t>
      </w:r>
    </w:p>
    <w:p w14:paraId="1C7186E6" w14:textId="77777777" w:rsidR="000719B1" w:rsidRDefault="000719B1" w:rsidP="00B62786">
      <w:pPr>
        <w:spacing w:before="0" w:after="0"/>
        <w:rPr>
          <w:rFonts w:cs="Times New Roman"/>
          <w:sz w:val="20"/>
          <w:szCs w:val="20"/>
        </w:rPr>
      </w:pPr>
    </w:p>
    <w:p w14:paraId="3449C5B2" w14:textId="1A2E9D5C" w:rsidR="00B62786" w:rsidRDefault="00394979" w:rsidP="0006660D">
      <w:pPr>
        <w:ind w:firstLine="708"/>
        <w:rPr>
          <w:rFonts w:cs="Times New Roman"/>
        </w:rPr>
      </w:pPr>
      <w:r>
        <w:rPr>
          <w:rFonts w:cs="Times New Roman"/>
        </w:rPr>
        <w:t xml:space="preserve">Tablo 13’de eğitim durumu değişkeni açısından yetişkin bireylerin kendini toparlama gücü puanlarına ilişkin tek yönlü </w:t>
      </w:r>
      <w:proofErr w:type="spellStart"/>
      <w:r>
        <w:rPr>
          <w:rFonts w:cs="Times New Roman"/>
        </w:rPr>
        <w:t>varyans</w:t>
      </w:r>
      <w:proofErr w:type="spellEnd"/>
      <w:r>
        <w:rPr>
          <w:rFonts w:cs="Times New Roman"/>
        </w:rPr>
        <w:t xml:space="preserve"> analizi sonuçlarına yer verilmiştir. Tablo 13 incelendiğinde eğitim durumu değişkeni açısından yetişkin bireylerin kendini toparlama gücü puanlarında (F= 3.814), p= .023&lt; .05 düzeyinde anlamlı farklılaşma görülmüştür. Farklılaşmanın kaynağını belirlemek için </w:t>
      </w:r>
      <w:proofErr w:type="spellStart"/>
      <w:r>
        <w:rPr>
          <w:rFonts w:cs="Times New Roman"/>
        </w:rPr>
        <w:t>Tukey</w:t>
      </w:r>
      <w:proofErr w:type="spellEnd"/>
      <w:r>
        <w:rPr>
          <w:rFonts w:cs="Times New Roman"/>
        </w:rPr>
        <w:t xml:space="preserve"> HSD testi yapılmış ve sonuçlar aşağıda Tablo 14’de verilmiştir.  </w:t>
      </w:r>
    </w:p>
    <w:p w14:paraId="64725D83" w14:textId="77777777" w:rsidR="00394979" w:rsidRDefault="00394979" w:rsidP="009D775F">
      <w:pPr>
        <w:rPr>
          <w:b/>
        </w:rPr>
      </w:pPr>
      <w:bookmarkStart w:id="14" w:name="_Toc5824398"/>
      <w:r w:rsidRPr="009D775F">
        <w:rPr>
          <w:b/>
          <w:i/>
        </w:rPr>
        <w:t xml:space="preserve">Tablo </w:t>
      </w:r>
      <w:r w:rsidRPr="009D775F">
        <w:rPr>
          <w:b/>
          <w:i/>
          <w:noProof/>
        </w:rPr>
        <w:t>14.</w:t>
      </w:r>
      <w:r>
        <w:rPr>
          <w:b/>
        </w:rPr>
        <w:t xml:space="preserve"> </w:t>
      </w:r>
      <w:r w:rsidRPr="009D775F">
        <w:rPr>
          <w:i/>
        </w:rPr>
        <w:t xml:space="preserve">Eğitim durumu değişkeni açısından kendini toparlama gücü puanlarına ilişkin </w:t>
      </w:r>
      <w:proofErr w:type="spellStart"/>
      <w:r w:rsidRPr="009D775F">
        <w:rPr>
          <w:i/>
        </w:rPr>
        <w:t>tukey</w:t>
      </w:r>
      <w:proofErr w:type="spellEnd"/>
      <w:r w:rsidRPr="009D775F">
        <w:rPr>
          <w:i/>
        </w:rPr>
        <w:t xml:space="preserve"> HSD testi sonuçları</w:t>
      </w:r>
      <w:bookmarkEnd w:id="14"/>
    </w:p>
    <w:tbl>
      <w:tblPr>
        <w:tblStyle w:val="TabloKlavuzu"/>
        <w:tblW w:w="5000" w:type="pct"/>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590"/>
        <w:gridCol w:w="1705"/>
        <w:gridCol w:w="1705"/>
        <w:gridCol w:w="1675"/>
        <w:gridCol w:w="1449"/>
        <w:gridCol w:w="1164"/>
      </w:tblGrid>
      <w:tr w:rsidR="00394979" w:rsidRPr="009D775F" w14:paraId="029F7ACE" w14:textId="77777777" w:rsidTr="006077D1">
        <w:trPr>
          <w:trHeight w:val="104"/>
          <w:jc w:val="center"/>
        </w:trPr>
        <w:tc>
          <w:tcPr>
            <w:tcW w:w="1444" w:type="dxa"/>
            <w:tcBorders>
              <w:top w:val="single" w:sz="4" w:space="0" w:color="auto"/>
              <w:left w:val="nil"/>
              <w:bottom w:val="single" w:sz="4" w:space="0" w:color="auto"/>
              <w:right w:val="nil"/>
            </w:tcBorders>
          </w:tcPr>
          <w:p w14:paraId="127A4794" w14:textId="77777777" w:rsidR="00394979" w:rsidRPr="009D775F" w:rsidRDefault="00394979" w:rsidP="009D775F">
            <w:pPr>
              <w:pStyle w:val="Balk1"/>
              <w:spacing w:before="0" w:after="0"/>
              <w:outlineLvl w:val="0"/>
              <w:rPr>
                <w:b w:val="0"/>
                <w:sz w:val="20"/>
                <w:szCs w:val="20"/>
              </w:rPr>
            </w:pPr>
          </w:p>
        </w:tc>
        <w:tc>
          <w:tcPr>
            <w:tcW w:w="3098" w:type="dxa"/>
            <w:gridSpan w:val="2"/>
            <w:tcBorders>
              <w:top w:val="single" w:sz="4" w:space="0" w:color="auto"/>
              <w:left w:val="nil"/>
              <w:bottom w:val="single" w:sz="4" w:space="0" w:color="auto"/>
              <w:right w:val="nil"/>
            </w:tcBorders>
            <w:hideMark/>
          </w:tcPr>
          <w:p w14:paraId="7818BC33" w14:textId="77777777" w:rsidR="00394979" w:rsidRPr="009D775F" w:rsidRDefault="00394979" w:rsidP="009D775F">
            <w:pPr>
              <w:pStyle w:val="Balk1"/>
              <w:spacing w:before="0" w:after="0"/>
              <w:outlineLvl w:val="0"/>
              <w:rPr>
                <w:b w:val="0"/>
                <w:sz w:val="20"/>
                <w:szCs w:val="20"/>
              </w:rPr>
            </w:pPr>
            <w:proofErr w:type="spellStart"/>
            <w:r w:rsidRPr="009D775F">
              <w:rPr>
                <w:b w:val="0"/>
                <w:sz w:val="20"/>
                <w:szCs w:val="20"/>
              </w:rPr>
              <w:t>Eğitim</w:t>
            </w:r>
            <w:proofErr w:type="spellEnd"/>
            <w:r w:rsidRPr="009D775F">
              <w:rPr>
                <w:b w:val="0"/>
                <w:sz w:val="20"/>
                <w:szCs w:val="20"/>
              </w:rPr>
              <w:t xml:space="preserve"> Durumu</w:t>
            </w:r>
          </w:p>
        </w:tc>
        <w:tc>
          <w:tcPr>
            <w:tcW w:w="1521" w:type="dxa"/>
            <w:tcBorders>
              <w:top w:val="single" w:sz="4" w:space="0" w:color="auto"/>
              <w:left w:val="nil"/>
              <w:bottom w:val="single" w:sz="4" w:space="0" w:color="auto"/>
              <w:right w:val="nil"/>
            </w:tcBorders>
            <w:hideMark/>
          </w:tcPr>
          <w:p w14:paraId="67F8DCA6" w14:textId="77777777" w:rsidR="00394979" w:rsidRPr="009D775F" w:rsidRDefault="00394979" w:rsidP="009D775F">
            <w:pPr>
              <w:pStyle w:val="Balk1"/>
              <w:spacing w:before="0" w:after="0"/>
              <w:outlineLvl w:val="0"/>
              <w:rPr>
                <w:b w:val="0"/>
                <w:sz w:val="20"/>
                <w:szCs w:val="20"/>
              </w:rPr>
            </w:pPr>
            <w:proofErr w:type="spellStart"/>
            <w:r w:rsidRPr="009D775F">
              <w:rPr>
                <w:b w:val="0"/>
                <w:sz w:val="20"/>
                <w:szCs w:val="20"/>
              </w:rPr>
              <w:t>Ortalamalar</w:t>
            </w:r>
            <w:proofErr w:type="spellEnd"/>
            <w:r w:rsidRPr="009D775F">
              <w:rPr>
                <w:b w:val="0"/>
                <w:sz w:val="20"/>
                <w:szCs w:val="20"/>
              </w:rPr>
              <w:t xml:space="preserve"> </w:t>
            </w:r>
            <w:proofErr w:type="spellStart"/>
            <w:r w:rsidRPr="009D775F">
              <w:rPr>
                <w:b w:val="0"/>
                <w:sz w:val="20"/>
                <w:szCs w:val="20"/>
              </w:rPr>
              <w:t>Farkı</w:t>
            </w:r>
            <w:proofErr w:type="spellEnd"/>
          </w:p>
        </w:tc>
        <w:tc>
          <w:tcPr>
            <w:tcW w:w="1316" w:type="dxa"/>
            <w:tcBorders>
              <w:top w:val="single" w:sz="4" w:space="0" w:color="auto"/>
              <w:left w:val="nil"/>
              <w:bottom w:val="single" w:sz="4" w:space="0" w:color="auto"/>
              <w:right w:val="nil"/>
            </w:tcBorders>
            <w:hideMark/>
          </w:tcPr>
          <w:p w14:paraId="5135AA57" w14:textId="77777777" w:rsidR="00394979" w:rsidRPr="009D775F" w:rsidRDefault="00394979" w:rsidP="009D775F">
            <w:pPr>
              <w:pStyle w:val="Balk1"/>
              <w:spacing w:before="0" w:after="0"/>
              <w:outlineLvl w:val="0"/>
              <w:rPr>
                <w:b w:val="0"/>
                <w:sz w:val="20"/>
                <w:szCs w:val="20"/>
              </w:rPr>
            </w:pPr>
            <w:proofErr w:type="spellStart"/>
            <w:r w:rsidRPr="009D775F">
              <w:rPr>
                <w:b w:val="0"/>
                <w:sz w:val="20"/>
                <w:szCs w:val="20"/>
              </w:rPr>
              <w:t>Standart</w:t>
            </w:r>
            <w:proofErr w:type="spellEnd"/>
            <w:r w:rsidRPr="009D775F">
              <w:rPr>
                <w:b w:val="0"/>
                <w:sz w:val="20"/>
                <w:szCs w:val="20"/>
              </w:rPr>
              <w:t xml:space="preserve"> </w:t>
            </w:r>
            <w:proofErr w:type="spellStart"/>
            <w:r w:rsidRPr="009D775F">
              <w:rPr>
                <w:b w:val="0"/>
                <w:sz w:val="20"/>
                <w:szCs w:val="20"/>
              </w:rPr>
              <w:t>Hata</w:t>
            </w:r>
            <w:proofErr w:type="spellEnd"/>
          </w:p>
        </w:tc>
        <w:tc>
          <w:tcPr>
            <w:tcW w:w="1057" w:type="dxa"/>
            <w:tcBorders>
              <w:top w:val="single" w:sz="4" w:space="0" w:color="auto"/>
              <w:left w:val="nil"/>
              <w:bottom w:val="single" w:sz="4" w:space="0" w:color="auto"/>
              <w:right w:val="nil"/>
            </w:tcBorders>
            <w:hideMark/>
          </w:tcPr>
          <w:p w14:paraId="12D4A3E0" w14:textId="77777777" w:rsidR="00394979" w:rsidRPr="009D775F" w:rsidRDefault="00394979" w:rsidP="009D775F">
            <w:pPr>
              <w:pStyle w:val="Balk1"/>
              <w:spacing w:before="0" w:after="0"/>
              <w:outlineLvl w:val="0"/>
              <w:rPr>
                <w:b w:val="0"/>
                <w:sz w:val="20"/>
                <w:szCs w:val="20"/>
              </w:rPr>
            </w:pPr>
            <w:r w:rsidRPr="009D775F">
              <w:rPr>
                <w:b w:val="0"/>
                <w:sz w:val="20"/>
                <w:szCs w:val="20"/>
              </w:rPr>
              <w:t>p</w:t>
            </w:r>
          </w:p>
        </w:tc>
      </w:tr>
      <w:tr w:rsidR="00394979" w:rsidRPr="009D775F" w14:paraId="17AE3DCD" w14:textId="77777777" w:rsidTr="006077D1">
        <w:trPr>
          <w:jc w:val="center"/>
        </w:trPr>
        <w:tc>
          <w:tcPr>
            <w:tcW w:w="1444" w:type="dxa"/>
            <w:vMerge w:val="restart"/>
            <w:tcBorders>
              <w:top w:val="single" w:sz="4" w:space="0" w:color="auto"/>
              <w:left w:val="nil"/>
              <w:bottom w:val="single" w:sz="4" w:space="0" w:color="auto"/>
              <w:right w:val="nil"/>
            </w:tcBorders>
          </w:tcPr>
          <w:p w14:paraId="091F519B" w14:textId="77777777" w:rsidR="009D775F" w:rsidRDefault="009D775F" w:rsidP="009D775F">
            <w:pPr>
              <w:pStyle w:val="Balk1"/>
              <w:spacing w:before="0" w:after="0"/>
              <w:outlineLvl w:val="0"/>
              <w:rPr>
                <w:b w:val="0"/>
                <w:sz w:val="20"/>
                <w:szCs w:val="20"/>
              </w:rPr>
            </w:pPr>
          </w:p>
          <w:p w14:paraId="6E43D2CE" w14:textId="77777777" w:rsidR="00394979" w:rsidRPr="009D775F" w:rsidRDefault="00394979" w:rsidP="009D775F">
            <w:pPr>
              <w:pStyle w:val="Balk1"/>
              <w:spacing w:before="0" w:after="0"/>
              <w:outlineLvl w:val="0"/>
              <w:rPr>
                <w:b w:val="0"/>
                <w:sz w:val="20"/>
                <w:szCs w:val="20"/>
              </w:rPr>
            </w:pPr>
            <w:proofErr w:type="spellStart"/>
            <w:r w:rsidRPr="009D775F">
              <w:rPr>
                <w:b w:val="0"/>
                <w:sz w:val="20"/>
                <w:szCs w:val="20"/>
              </w:rPr>
              <w:t>Kendini</w:t>
            </w:r>
            <w:proofErr w:type="spellEnd"/>
            <w:r w:rsidRPr="009D775F">
              <w:rPr>
                <w:b w:val="0"/>
                <w:sz w:val="20"/>
                <w:szCs w:val="20"/>
              </w:rPr>
              <w:t xml:space="preserve"> </w:t>
            </w:r>
            <w:proofErr w:type="spellStart"/>
            <w:r w:rsidRPr="009D775F">
              <w:rPr>
                <w:b w:val="0"/>
                <w:sz w:val="20"/>
                <w:szCs w:val="20"/>
              </w:rPr>
              <w:t>Toparlama</w:t>
            </w:r>
            <w:proofErr w:type="spellEnd"/>
            <w:r w:rsidRPr="009D775F">
              <w:rPr>
                <w:b w:val="0"/>
                <w:sz w:val="20"/>
                <w:szCs w:val="20"/>
              </w:rPr>
              <w:t xml:space="preserve"> </w:t>
            </w:r>
            <w:proofErr w:type="spellStart"/>
            <w:r w:rsidRPr="009D775F">
              <w:rPr>
                <w:b w:val="0"/>
                <w:sz w:val="20"/>
                <w:szCs w:val="20"/>
              </w:rPr>
              <w:t>Gücü</w:t>
            </w:r>
            <w:proofErr w:type="spellEnd"/>
          </w:p>
        </w:tc>
        <w:tc>
          <w:tcPr>
            <w:tcW w:w="1549" w:type="dxa"/>
            <w:vMerge w:val="restart"/>
            <w:tcBorders>
              <w:top w:val="single" w:sz="4" w:space="0" w:color="auto"/>
              <w:left w:val="nil"/>
              <w:bottom w:val="nil"/>
              <w:right w:val="nil"/>
            </w:tcBorders>
            <w:hideMark/>
          </w:tcPr>
          <w:p w14:paraId="3AFB0992" w14:textId="77777777" w:rsidR="00394979" w:rsidRPr="009D775F" w:rsidRDefault="00394979" w:rsidP="009D775F">
            <w:pPr>
              <w:pStyle w:val="Balk1"/>
              <w:spacing w:before="0" w:after="0"/>
              <w:outlineLvl w:val="0"/>
              <w:rPr>
                <w:b w:val="0"/>
                <w:sz w:val="20"/>
                <w:szCs w:val="20"/>
              </w:rPr>
            </w:pPr>
            <w:proofErr w:type="spellStart"/>
            <w:r w:rsidRPr="009D775F">
              <w:rPr>
                <w:b w:val="0"/>
                <w:sz w:val="20"/>
                <w:szCs w:val="20"/>
              </w:rPr>
              <w:t>Lise</w:t>
            </w:r>
            <w:proofErr w:type="spellEnd"/>
            <w:r w:rsidRPr="009D775F">
              <w:rPr>
                <w:b w:val="0"/>
                <w:sz w:val="20"/>
                <w:szCs w:val="20"/>
              </w:rPr>
              <w:t xml:space="preserve"> </w:t>
            </w:r>
            <w:proofErr w:type="spellStart"/>
            <w:r w:rsidRPr="009D775F">
              <w:rPr>
                <w:b w:val="0"/>
                <w:sz w:val="20"/>
                <w:szCs w:val="20"/>
              </w:rPr>
              <w:t>Mezunu</w:t>
            </w:r>
            <w:proofErr w:type="spellEnd"/>
          </w:p>
        </w:tc>
        <w:tc>
          <w:tcPr>
            <w:tcW w:w="1549" w:type="dxa"/>
            <w:tcBorders>
              <w:top w:val="single" w:sz="4" w:space="0" w:color="auto"/>
              <w:left w:val="nil"/>
              <w:bottom w:val="nil"/>
              <w:right w:val="nil"/>
            </w:tcBorders>
            <w:vAlign w:val="center"/>
            <w:hideMark/>
          </w:tcPr>
          <w:p w14:paraId="4BAAECB2" w14:textId="77777777" w:rsidR="00394979" w:rsidRPr="009D775F" w:rsidRDefault="00394979" w:rsidP="009D775F">
            <w:pPr>
              <w:pStyle w:val="Balk1"/>
              <w:spacing w:before="0" w:after="0"/>
              <w:outlineLvl w:val="0"/>
              <w:rPr>
                <w:b w:val="0"/>
                <w:color w:val="000000"/>
                <w:sz w:val="20"/>
                <w:szCs w:val="20"/>
              </w:rPr>
            </w:pPr>
            <w:proofErr w:type="spellStart"/>
            <w:r w:rsidRPr="009D775F">
              <w:rPr>
                <w:b w:val="0"/>
                <w:color w:val="000000"/>
                <w:sz w:val="20"/>
                <w:szCs w:val="20"/>
              </w:rPr>
              <w:t>Lisans</w:t>
            </w:r>
            <w:proofErr w:type="spellEnd"/>
            <w:r w:rsidRPr="009D775F">
              <w:rPr>
                <w:b w:val="0"/>
                <w:color w:val="000000"/>
                <w:sz w:val="20"/>
                <w:szCs w:val="20"/>
              </w:rPr>
              <w:t xml:space="preserve"> </w:t>
            </w:r>
            <w:proofErr w:type="spellStart"/>
            <w:r w:rsidRPr="009D775F">
              <w:rPr>
                <w:b w:val="0"/>
                <w:color w:val="000000"/>
                <w:sz w:val="20"/>
                <w:szCs w:val="20"/>
              </w:rPr>
              <w:t>Mezunu</w:t>
            </w:r>
            <w:proofErr w:type="spellEnd"/>
          </w:p>
        </w:tc>
        <w:tc>
          <w:tcPr>
            <w:tcW w:w="1521" w:type="dxa"/>
            <w:tcBorders>
              <w:top w:val="single" w:sz="4" w:space="0" w:color="auto"/>
              <w:left w:val="nil"/>
              <w:bottom w:val="nil"/>
              <w:right w:val="nil"/>
            </w:tcBorders>
            <w:hideMark/>
          </w:tcPr>
          <w:p w14:paraId="77474D84" w14:textId="77777777" w:rsidR="00394979" w:rsidRPr="009D775F" w:rsidRDefault="00394979" w:rsidP="009D775F">
            <w:pPr>
              <w:pStyle w:val="Balk1"/>
              <w:spacing w:before="0" w:after="0"/>
              <w:outlineLvl w:val="0"/>
              <w:rPr>
                <w:b w:val="0"/>
                <w:sz w:val="20"/>
                <w:szCs w:val="20"/>
              </w:rPr>
            </w:pPr>
            <w:r w:rsidRPr="009D775F">
              <w:rPr>
                <w:b w:val="0"/>
                <w:sz w:val="20"/>
                <w:szCs w:val="20"/>
              </w:rPr>
              <w:t>3.80724</w:t>
            </w:r>
          </w:p>
        </w:tc>
        <w:tc>
          <w:tcPr>
            <w:tcW w:w="1316" w:type="dxa"/>
            <w:tcBorders>
              <w:top w:val="single" w:sz="4" w:space="0" w:color="auto"/>
              <w:left w:val="nil"/>
              <w:bottom w:val="nil"/>
              <w:right w:val="nil"/>
            </w:tcBorders>
            <w:hideMark/>
          </w:tcPr>
          <w:p w14:paraId="0575AD87" w14:textId="77777777" w:rsidR="00394979" w:rsidRPr="009D775F" w:rsidRDefault="00394979" w:rsidP="009D775F">
            <w:pPr>
              <w:pStyle w:val="Balk1"/>
              <w:spacing w:before="0" w:after="0"/>
              <w:outlineLvl w:val="0"/>
              <w:rPr>
                <w:b w:val="0"/>
                <w:sz w:val="20"/>
                <w:szCs w:val="20"/>
              </w:rPr>
            </w:pPr>
            <w:r w:rsidRPr="009D775F">
              <w:rPr>
                <w:b w:val="0"/>
                <w:sz w:val="20"/>
                <w:szCs w:val="20"/>
              </w:rPr>
              <w:t>2.08134</w:t>
            </w:r>
          </w:p>
        </w:tc>
        <w:tc>
          <w:tcPr>
            <w:tcW w:w="1057" w:type="dxa"/>
            <w:tcBorders>
              <w:top w:val="single" w:sz="4" w:space="0" w:color="auto"/>
              <w:left w:val="nil"/>
              <w:bottom w:val="nil"/>
              <w:right w:val="nil"/>
            </w:tcBorders>
            <w:hideMark/>
          </w:tcPr>
          <w:p w14:paraId="0E8ECF2A" w14:textId="77777777" w:rsidR="00394979" w:rsidRPr="009D775F" w:rsidRDefault="00394979" w:rsidP="009D775F">
            <w:pPr>
              <w:pStyle w:val="Balk1"/>
              <w:spacing w:before="0" w:after="0"/>
              <w:outlineLvl w:val="0"/>
              <w:rPr>
                <w:b w:val="0"/>
                <w:sz w:val="20"/>
                <w:szCs w:val="20"/>
              </w:rPr>
            </w:pPr>
            <w:r w:rsidRPr="009D775F">
              <w:rPr>
                <w:b w:val="0"/>
                <w:sz w:val="20"/>
                <w:szCs w:val="20"/>
              </w:rPr>
              <w:t>.161</w:t>
            </w:r>
          </w:p>
        </w:tc>
      </w:tr>
      <w:tr w:rsidR="00394979" w:rsidRPr="009D775F" w14:paraId="3B71E652" w14:textId="77777777" w:rsidTr="006077D1">
        <w:trPr>
          <w:jc w:val="center"/>
        </w:trPr>
        <w:tc>
          <w:tcPr>
            <w:tcW w:w="0" w:type="auto"/>
            <w:vMerge/>
            <w:tcBorders>
              <w:top w:val="double" w:sz="4" w:space="0" w:color="auto"/>
              <w:left w:val="nil"/>
              <w:bottom w:val="single" w:sz="4" w:space="0" w:color="auto"/>
              <w:right w:val="nil"/>
            </w:tcBorders>
            <w:vAlign w:val="center"/>
            <w:hideMark/>
          </w:tcPr>
          <w:p w14:paraId="12859626" w14:textId="77777777" w:rsidR="00394979" w:rsidRPr="009D775F" w:rsidRDefault="00394979" w:rsidP="009D775F">
            <w:pPr>
              <w:pStyle w:val="Balk1"/>
              <w:spacing w:before="0" w:after="0"/>
              <w:outlineLvl w:val="0"/>
              <w:rPr>
                <w:b w:val="0"/>
                <w:sz w:val="20"/>
                <w:szCs w:val="20"/>
              </w:rPr>
            </w:pPr>
          </w:p>
        </w:tc>
        <w:tc>
          <w:tcPr>
            <w:tcW w:w="0" w:type="auto"/>
            <w:vMerge/>
            <w:tcBorders>
              <w:top w:val="single" w:sz="12" w:space="0" w:color="auto"/>
              <w:left w:val="nil"/>
              <w:bottom w:val="nil"/>
              <w:right w:val="nil"/>
            </w:tcBorders>
            <w:vAlign w:val="center"/>
            <w:hideMark/>
          </w:tcPr>
          <w:p w14:paraId="29DDFDE2" w14:textId="77777777" w:rsidR="00394979" w:rsidRPr="009D775F" w:rsidRDefault="00394979" w:rsidP="009D775F">
            <w:pPr>
              <w:pStyle w:val="Balk1"/>
              <w:spacing w:before="0" w:after="0"/>
              <w:outlineLvl w:val="0"/>
              <w:rPr>
                <w:b w:val="0"/>
                <w:sz w:val="20"/>
                <w:szCs w:val="20"/>
              </w:rPr>
            </w:pPr>
          </w:p>
        </w:tc>
        <w:tc>
          <w:tcPr>
            <w:tcW w:w="1549" w:type="dxa"/>
            <w:tcBorders>
              <w:top w:val="nil"/>
              <w:left w:val="nil"/>
              <w:bottom w:val="nil"/>
              <w:right w:val="nil"/>
            </w:tcBorders>
            <w:vAlign w:val="center"/>
            <w:hideMark/>
          </w:tcPr>
          <w:p w14:paraId="446184EB" w14:textId="77777777" w:rsidR="00394979" w:rsidRPr="009D775F" w:rsidRDefault="00394979" w:rsidP="009D775F">
            <w:pPr>
              <w:pStyle w:val="Balk1"/>
              <w:spacing w:before="0" w:after="0"/>
              <w:outlineLvl w:val="0"/>
              <w:rPr>
                <w:b w:val="0"/>
                <w:color w:val="000000"/>
                <w:sz w:val="20"/>
                <w:szCs w:val="20"/>
              </w:rPr>
            </w:pPr>
            <w:proofErr w:type="spellStart"/>
            <w:r w:rsidRPr="009D775F">
              <w:rPr>
                <w:b w:val="0"/>
                <w:sz w:val="20"/>
                <w:szCs w:val="20"/>
              </w:rPr>
              <w:t>Lisans</w:t>
            </w:r>
            <w:proofErr w:type="spellEnd"/>
            <w:r w:rsidRPr="009D775F">
              <w:rPr>
                <w:b w:val="0"/>
                <w:sz w:val="20"/>
                <w:szCs w:val="20"/>
              </w:rPr>
              <w:t xml:space="preserve"> </w:t>
            </w:r>
            <w:proofErr w:type="spellStart"/>
            <w:r w:rsidRPr="009D775F">
              <w:rPr>
                <w:b w:val="0"/>
                <w:sz w:val="20"/>
                <w:szCs w:val="20"/>
              </w:rPr>
              <w:t>üstü</w:t>
            </w:r>
            <w:proofErr w:type="spellEnd"/>
            <w:r w:rsidRPr="009D775F">
              <w:rPr>
                <w:b w:val="0"/>
                <w:sz w:val="20"/>
                <w:szCs w:val="20"/>
              </w:rPr>
              <w:t xml:space="preserve"> </w:t>
            </w:r>
          </w:p>
        </w:tc>
        <w:tc>
          <w:tcPr>
            <w:tcW w:w="1521" w:type="dxa"/>
            <w:tcBorders>
              <w:top w:val="nil"/>
              <w:left w:val="nil"/>
              <w:bottom w:val="nil"/>
              <w:right w:val="nil"/>
            </w:tcBorders>
            <w:hideMark/>
          </w:tcPr>
          <w:p w14:paraId="6C34FF97" w14:textId="77777777" w:rsidR="00394979" w:rsidRPr="009D775F" w:rsidRDefault="00394979" w:rsidP="009D775F">
            <w:pPr>
              <w:pStyle w:val="Balk1"/>
              <w:spacing w:before="0" w:after="0"/>
              <w:outlineLvl w:val="0"/>
              <w:rPr>
                <w:b w:val="0"/>
                <w:sz w:val="20"/>
                <w:szCs w:val="20"/>
              </w:rPr>
            </w:pPr>
            <w:r w:rsidRPr="009D775F">
              <w:rPr>
                <w:b w:val="0"/>
                <w:sz w:val="20"/>
                <w:szCs w:val="20"/>
              </w:rPr>
              <w:t>-1.03842</w:t>
            </w:r>
          </w:p>
        </w:tc>
        <w:tc>
          <w:tcPr>
            <w:tcW w:w="1316" w:type="dxa"/>
            <w:tcBorders>
              <w:top w:val="nil"/>
              <w:left w:val="nil"/>
              <w:bottom w:val="nil"/>
              <w:right w:val="nil"/>
            </w:tcBorders>
            <w:hideMark/>
          </w:tcPr>
          <w:p w14:paraId="483E23FD" w14:textId="77777777" w:rsidR="00394979" w:rsidRPr="009D775F" w:rsidRDefault="00394979" w:rsidP="009D775F">
            <w:pPr>
              <w:pStyle w:val="Balk1"/>
              <w:spacing w:before="0" w:after="0"/>
              <w:outlineLvl w:val="0"/>
              <w:rPr>
                <w:b w:val="0"/>
                <w:sz w:val="20"/>
                <w:szCs w:val="20"/>
              </w:rPr>
            </w:pPr>
            <w:r w:rsidRPr="009D775F">
              <w:rPr>
                <w:b w:val="0"/>
                <w:sz w:val="20"/>
                <w:szCs w:val="20"/>
              </w:rPr>
              <w:t>2.62414</w:t>
            </w:r>
          </w:p>
        </w:tc>
        <w:tc>
          <w:tcPr>
            <w:tcW w:w="1057" w:type="dxa"/>
            <w:tcBorders>
              <w:top w:val="nil"/>
              <w:left w:val="nil"/>
              <w:bottom w:val="nil"/>
              <w:right w:val="nil"/>
            </w:tcBorders>
            <w:hideMark/>
          </w:tcPr>
          <w:p w14:paraId="12F77C8D" w14:textId="77777777" w:rsidR="00394979" w:rsidRPr="009D775F" w:rsidRDefault="00394979" w:rsidP="009D775F">
            <w:pPr>
              <w:pStyle w:val="Balk1"/>
              <w:spacing w:before="0" w:after="0"/>
              <w:outlineLvl w:val="0"/>
              <w:rPr>
                <w:b w:val="0"/>
                <w:sz w:val="20"/>
                <w:szCs w:val="20"/>
              </w:rPr>
            </w:pPr>
            <w:r w:rsidRPr="009D775F">
              <w:rPr>
                <w:b w:val="0"/>
                <w:sz w:val="20"/>
                <w:szCs w:val="20"/>
              </w:rPr>
              <w:t>.917</w:t>
            </w:r>
          </w:p>
        </w:tc>
      </w:tr>
      <w:tr w:rsidR="00394979" w:rsidRPr="009D775F" w14:paraId="60B68252" w14:textId="77777777" w:rsidTr="006077D1">
        <w:trPr>
          <w:jc w:val="center"/>
        </w:trPr>
        <w:tc>
          <w:tcPr>
            <w:tcW w:w="0" w:type="auto"/>
            <w:vMerge/>
            <w:tcBorders>
              <w:top w:val="double" w:sz="4" w:space="0" w:color="auto"/>
              <w:left w:val="nil"/>
              <w:bottom w:val="single" w:sz="4" w:space="0" w:color="auto"/>
              <w:right w:val="nil"/>
            </w:tcBorders>
            <w:vAlign w:val="center"/>
            <w:hideMark/>
          </w:tcPr>
          <w:p w14:paraId="1B9D9B01" w14:textId="77777777" w:rsidR="00394979" w:rsidRPr="009D775F" w:rsidRDefault="00394979" w:rsidP="009D775F">
            <w:pPr>
              <w:pStyle w:val="Balk1"/>
              <w:spacing w:before="0" w:after="0"/>
              <w:outlineLvl w:val="0"/>
              <w:rPr>
                <w:b w:val="0"/>
                <w:sz w:val="20"/>
                <w:szCs w:val="20"/>
              </w:rPr>
            </w:pPr>
          </w:p>
        </w:tc>
        <w:tc>
          <w:tcPr>
            <w:tcW w:w="1549" w:type="dxa"/>
            <w:tcBorders>
              <w:top w:val="nil"/>
              <w:left w:val="nil"/>
              <w:bottom w:val="single" w:sz="4" w:space="0" w:color="auto"/>
              <w:right w:val="nil"/>
            </w:tcBorders>
            <w:hideMark/>
          </w:tcPr>
          <w:p w14:paraId="08502638" w14:textId="77777777" w:rsidR="00394979" w:rsidRPr="009D775F" w:rsidRDefault="00394979" w:rsidP="009D775F">
            <w:pPr>
              <w:pStyle w:val="Balk1"/>
              <w:spacing w:before="0" w:after="0"/>
              <w:outlineLvl w:val="0"/>
              <w:rPr>
                <w:b w:val="0"/>
                <w:sz w:val="20"/>
                <w:szCs w:val="20"/>
              </w:rPr>
            </w:pPr>
            <w:proofErr w:type="spellStart"/>
            <w:r w:rsidRPr="009D775F">
              <w:rPr>
                <w:b w:val="0"/>
                <w:sz w:val="20"/>
                <w:szCs w:val="20"/>
              </w:rPr>
              <w:t>Lisans</w:t>
            </w:r>
            <w:proofErr w:type="spellEnd"/>
            <w:r w:rsidRPr="009D775F">
              <w:rPr>
                <w:b w:val="0"/>
                <w:sz w:val="20"/>
                <w:szCs w:val="20"/>
              </w:rPr>
              <w:t xml:space="preserve"> </w:t>
            </w:r>
            <w:proofErr w:type="spellStart"/>
            <w:r w:rsidRPr="009D775F">
              <w:rPr>
                <w:b w:val="0"/>
                <w:sz w:val="20"/>
                <w:szCs w:val="20"/>
              </w:rPr>
              <w:t>Mezunu</w:t>
            </w:r>
            <w:proofErr w:type="spellEnd"/>
          </w:p>
        </w:tc>
        <w:tc>
          <w:tcPr>
            <w:tcW w:w="1549" w:type="dxa"/>
            <w:tcBorders>
              <w:top w:val="nil"/>
              <w:left w:val="nil"/>
              <w:bottom w:val="single" w:sz="4" w:space="0" w:color="auto"/>
              <w:right w:val="nil"/>
            </w:tcBorders>
            <w:vAlign w:val="center"/>
            <w:hideMark/>
          </w:tcPr>
          <w:p w14:paraId="05D6F64F" w14:textId="77777777" w:rsidR="00394979" w:rsidRPr="009D775F" w:rsidRDefault="00394979" w:rsidP="009D775F">
            <w:pPr>
              <w:pStyle w:val="Balk1"/>
              <w:spacing w:before="0" w:after="0"/>
              <w:outlineLvl w:val="0"/>
              <w:rPr>
                <w:b w:val="0"/>
                <w:color w:val="000000"/>
                <w:sz w:val="20"/>
                <w:szCs w:val="20"/>
              </w:rPr>
            </w:pPr>
            <w:proofErr w:type="spellStart"/>
            <w:r w:rsidRPr="009D775F">
              <w:rPr>
                <w:b w:val="0"/>
                <w:color w:val="000000"/>
                <w:sz w:val="20"/>
                <w:szCs w:val="20"/>
              </w:rPr>
              <w:t>Lisans</w:t>
            </w:r>
            <w:proofErr w:type="spellEnd"/>
            <w:r w:rsidRPr="009D775F">
              <w:rPr>
                <w:b w:val="0"/>
                <w:color w:val="000000"/>
                <w:sz w:val="20"/>
                <w:szCs w:val="20"/>
              </w:rPr>
              <w:t xml:space="preserve"> </w:t>
            </w:r>
            <w:proofErr w:type="spellStart"/>
            <w:r w:rsidRPr="009D775F">
              <w:rPr>
                <w:b w:val="0"/>
                <w:color w:val="000000"/>
                <w:sz w:val="20"/>
                <w:szCs w:val="20"/>
              </w:rPr>
              <w:t>üstü</w:t>
            </w:r>
            <w:proofErr w:type="spellEnd"/>
          </w:p>
        </w:tc>
        <w:tc>
          <w:tcPr>
            <w:tcW w:w="1521" w:type="dxa"/>
            <w:tcBorders>
              <w:top w:val="nil"/>
              <w:left w:val="nil"/>
              <w:bottom w:val="single" w:sz="4" w:space="0" w:color="auto"/>
              <w:right w:val="nil"/>
            </w:tcBorders>
            <w:hideMark/>
          </w:tcPr>
          <w:p w14:paraId="22B3DE83" w14:textId="77777777" w:rsidR="00394979" w:rsidRPr="009D775F" w:rsidRDefault="00394979" w:rsidP="009D775F">
            <w:pPr>
              <w:pStyle w:val="Balk1"/>
              <w:spacing w:before="0" w:after="0"/>
              <w:outlineLvl w:val="0"/>
              <w:rPr>
                <w:b w:val="0"/>
                <w:sz w:val="20"/>
                <w:szCs w:val="20"/>
              </w:rPr>
            </w:pPr>
            <w:r w:rsidRPr="009D775F">
              <w:rPr>
                <w:b w:val="0"/>
                <w:sz w:val="20"/>
                <w:szCs w:val="20"/>
              </w:rPr>
              <w:t>-4.84566*</w:t>
            </w:r>
          </w:p>
        </w:tc>
        <w:tc>
          <w:tcPr>
            <w:tcW w:w="1316" w:type="dxa"/>
            <w:tcBorders>
              <w:top w:val="nil"/>
              <w:left w:val="nil"/>
              <w:bottom w:val="single" w:sz="4" w:space="0" w:color="auto"/>
              <w:right w:val="nil"/>
            </w:tcBorders>
            <w:hideMark/>
          </w:tcPr>
          <w:p w14:paraId="696C08B3" w14:textId="77777777" w:rsidR="00394979" w:rsidRPr="009D775F" w:rsidRDefault="00394979" w:rsidP="009D775F">
            <w:pPr>
              <w:pStyle w:val="Balk1"/>
              <w:spacing w:before="0" w:after="0"/>
              <w:outlineLvl w:val="0"/>
              <w:rPr>
                <w:b w:val="0"/>
                <w:sz w:val="20"/>
                <w:szCs w:val="20"/>
              </w:rPr>
            </w:pPr>
            <w:r w:rsidRPr="009D775F">
              <w:rPr>
                <w:b w:val="0"/>
                <w:sz w:val="20"/>
                <w:szCs w:val="20"/>
              </w:rPr>
              <w:t>2.03849</w:t>
            </w:r>
          </w:p>
        </w:tc>
        <w:tc>
          <w:tcPr>
            <w:tcW w:w="1057" w:type="dxa"/>
            <w:tcBorders>
              <w:top w:val="nil"/>
              <w:left w:val="nil"/>
              <w:bottom w:val="single" w:sz="4" w:space="0" w:color="auto"/>
              <w:right w:val="nil"/>
            </w:tcBorders>
            <w:hideMark/>
          </w:tcPr>
          <w:p w14:paraId="7096B54F" w14:textId="77777777" w:rsidR="00394979" w:rsidRPr="009D775F" w:rsidRDefault="00394979" w:rsidP="009D775F">
            <w:pPr>
              <w:pStyle w:val="Balk1"/>
              <w:spacing w:before="0" w:after="0"/>
              <w:outlineLvl w:val="0"/>
              <w:rPr>
                <w:b w:val="0"/>
                <w:sz w:val="20"/>
                <w:szCs w:val="20"/>
              </w:rPr>
            </w:pPr>
            <w:r w:rsidRPr="009D775F">
              <w:rPr>
                <w:b w:val="0"/>
                <w:sz w:val="20"/>
                <w:szCs w:val="20"/>
              </w:rPr>
              <w:t>.047*</w:t>
            </w:r>
          </w:p>
        </w:tc>
      </w:tr>
    </w:tbl>
    <w:p w14:paraId="118A52CF" w14:textId="09579FE7" w:rsidR="009D775F" w:rsidRPr="0006660D" w:rsidRDefault="00394979" w:rsidP="0006660D">
      <w:pPr>
        <w:spacing w:after="0" w:line="360" w:lineRule="auto"/>
        <w:ind w:firstLine="709"/>
        <w:rPr>
          <w:rFonts w:cs="Times New Roman"/>
          <w:sz w:val="20"/>
          <w:szCs w:val="20"/>
        </w:rPr>
      </w:pPr>
      <w:r>
        <w:rPr>
          <w:rFonts w:cs="Times New Roman"/>
          <w:sz w:val="20"/>
          <w:szCs w:val="20"/>
        </w:rPr>
        <w:t>*p &lt; 0.05</w:t>
      </w:r>
    </w:p>
    <w:p w14:paraId="778BCC2C" w14:textId="3A70D8E9" w:rsidR="00394979" w:rsidRDefault="00394979" w:rsidP="00394979">
      <w:pPr>
        <w:ind w:firstLine="708"/>
        <w:rPr>
          <w:rFonts w:cs="Times New Roman"/>
        </w:rPr>
      </w:pPr>
      <w:r>
        <w:rPr>
          <w:rFonts w:cs="Times New Roman"/>
        </w:rPr>
        <w:t xml:space="preserve">Tablo 10’da eğitim durumu değişkeni açısından yetişkin bireylerin kendini toparlama gücü puanlarına ilişkin tek yönlü </w:t>
      </w:r>
      <w:proofErr w:type="spellStart"/>
      <w:r>
        <w:rPr>
          <w:rFonts w:cs="Times New Roman"/>
        </w:rPr>
        <w:t>varyans</w:t>
      </w:r>
      <w:proofErr w:type="spellEnd"/>
      <w:r>
        <w:rPr>
          <w:rFonts w:cs="Times New Roman"/>
        </w:rPr>
        <w:t xml:space="preserve"> analizi sonuçlarına yer verilmiştir. Tablo 10 incelendiğinde lisansüstü mezunu grubundaki katılımcılar ile lisans mezunu grubundaki katılımcıların kendini toparlama gücü puan ortalamaları </w:t>
      </w:r>
      <w:r w:rsidR="00B62786">
        <w:rPr>
          <w:rFonts w:cs="Times New Roman"/>
        </w:rPr>
        <w:t>arasında. 05</w:t>
      </w:r>
      <w:r>
        <w:rPr>
          <w:rFonts w:cs="Times New Roman"/>
        </w:rPr>
        <w:t xml:space="preserve"> düzeyinde anlamlılık olduğu görülmektedir. Lisansüstü mezunu grubundaki katılımcıların kendini toparlama gücü puanları lisans mezunu grubundaki katılımcılardan anlamlı düzeyde yüksektir.</w:t>
      </w:r>
      <w:bookmarkStart w:id="15" w:name="_Toc5824399"/>
    </w:p>
    <w:p w14:paraId="163E4661" w14:textId="2BEB8083" w:rsidR="006077D1" w:rsidRDefault="006077D1" w:rsidP="00394979">
      <w:pPr>
        <w:ind w:firstLine="708"/>
        <w:rPr>
          <w:rFonts w:cs="Times New Roman"/>
        </w:rPr>
      </w:pPr>
    </w:p>
    <w:p w14:paraId="04ADED59" w14:textId="77777777" w:rsidR="006077D1" w:rsidRPr="00394979" w:rsidRDefault="006077D1" w:rsidP="00394979">
      <w:pPr>
        <w:ind w:firstLine="708"/>
        <w:rPr>
          <w:rFonts w:cs="Times New Roman"/>
        </w:rPr>
      </w:pPr>
    </w:p>
    <w:p w14:paraId="1DBD22A8" w14:textId="241BC477" w:rsidR="00394979" w:rsidRPr="009D775F" w:rsidRDefault="00394979" w:rsidP="009D775F">
      <w:pPr>
        <w:rPr>
          <w:b/>
          <w:i/>
        </w:rPr>
      </w:pPr>
      <w:r w:rsidRPr="009D775F">
        <w:rPr>
          <w:b/>
          <w:i/>
        </w:rPr>
        <w:lastRenderedPageBreak/>
        <w:t xml:space="preserve">Tablo 11. </w:t>
      </w:r>
      <w:r w:rsidRPr="009D775F">
        <w:rPr>
          <w:i/>
        </w:rPr>
        <w:t xml:space="preserve">Çocukluk dönemi mutluluk anıları ile kendini toparlama gücü </w:t>
      </w:r>
      <w:bookmarkEnd w:id="15"/>
      <w:r w:rsidRPr="009D775F">
        <w:rPr>
          <w:i/>
        </w:rPr>
        <w:t>arasındaki iliş</w:t>
      </w:r>
      <w:r w:rsidR="009D775F" w:rsidRPr="009D775F">
        <w:rPr>
          <w:i/>
        </w:rPr>
        <w:t>kiye yönelik korelasyon analizi</w:t>
      </w:r>
    </w:p>
    <w:tbl>
      <w:tblPr>
        <w:tblStyle w:val="TabloKlavuzu"/>
        <w:tblW w:w="493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3184"/>
        <w:gridCol w:w="3278"/>
      </w:tblGrid>
      <w:tr w:rsidR="00394979" w:rsidRPr="009D775F" w14:paraId="74373A50" w14:textId="77777777" w:rsidTr="006077D1">
        <w:trPr>
          <w:jc w:val="center"/>
        </w:trPr>
        <w:tc>
          <w:tcPr>
            <w:tcW w:w="1477" w:type="pct"/>
            <w:tcBorders>
              <w:top w:val="single" w:sz="4" w:space="0" w:color="auto"/>
              <w:left w:val="nil"/>
              <w:bottom w:val="single" w:sz="4" w:space="0" w:color="auto"/>
              <w:right w:val="nil"/>
            </w:tcBorders>
            <w:vAlign w:val="center"/>
            <w:hideMark/>
          </w:tcPr>
          <w:p w14:paraId="7BE75BD9" w14:textId="77777777" w:rsidR="00394979" w:rsidRPr="009D775F" w:rsidRDefault="00394979" w:rsidP="009D775F">
            <w:pPr>
              <w:pStyle w:val="Balk1"/>
              <w:spacing w:before="0" w:after="0"/>
              <w:outlineLvl w:val="0"/>
              <w:rPr>
                <w:b w:val="0"/>
                <w:sz w:val="20"/>
                <w:szCs w:val="20"/>
              </w:rPr>
            </w:pPr>
            <w:proofErr w:type="spellStart"/>
            <w:r w:rsidRPr="009D775F">
              <w:rPr>
                <w:b w:val="0"/>
                <w:sz w:val="20"/>
                <w:szCs w:val="20"/>
              </w:rPr>
              <w:t>Değişkenler</w:t>
            </w:r>
            <w:proofErr w:type="spellEnd"/>
          </w:p>
        </w:tc>
        <w:tc>
          <w:tcPr>
            <w:tcW w:w="1736" w:type="pct"/>
            <w:tcBorders>
              <w:top w:val="single" w:sz="4" w:space="0" w:color="auto"/>
              <w:left w:val="nil"/>
              <w:bottom w:val="single" w:sz="4" w:space="0" w:color="auto"/>
              <w:right w:val="nil"/>
            </w:tcBorders>
            <w:vAlign w:val="center"/>
            <w:hideMark/>
          </w:tcPr>
          <w:p w14:paraId="75BB8558" w14:textId="77777777" w:rsidR="00394979" w:rsidRPr="009D775F" w:rsidRDefault="00394979" w:rsidP="009D775F">
            <w:pPr>
              <w:pStyle w:val="Balk1"/>
              <w:spacing w:before="0" w:after="0"/>
              <w:outlineLvl w:val="0"/>
              <w:rPr>
                <w:b w:val="0"/>
                <w:sz w:val="20"/>
                <w:szCs w:val="20"/>
              </w:rPr>
            </w:pPr>
            <w:r w:rsidRPr="009D775F">
              <w:rPr>
                <w:b w:val="0"/>
                <w:sz w:val="20"/>
                <w:szCs w:val="20"/>
              </w:rPr>
              <w:t>(1)</w:t>
            </w:r>
          </w:p>
        </w:tc>
        <w:tc>
          <w:tcPr>
            <w:tcW w:w="1787" w:type="pct"/>
            <w:tcBorders>
              <w:top w:val="single" w:sz="4" w:space="0" w:color="auto"/>
              <w:left w:val="nil"/>
              <w:bottom w:val="single" w:sz="4" w:space="0" w:color="auto"/>
              <w:right w:val="nil"/>
            </w:tcBorders>
            <w:vAlign w:val="center"/>
            <w:hideMark/>
          </w:tcPr>
          <w:p w14:paraId="35F7885D" w14:textId="77777777" w:rsidR="00394979" w:rsidRPr="009D775F" w:rsidRDefault="00394979" w:rsidP="009D775F">
            <w:pPr>
              <w:pStyle w:val="Balk1"/>
              <w:spacing w:before="0" w:after="0"/>
              <w:outlineLvl w:val="0"/>
              <w:rPr>
                <w:b w:val="0"/>
                <w:sz w:val="20"/>
                <w:szCs w:val="20"/>
              </w:rPr>
            </w:pPr>
            <w:r w:rsidRPr="009D775F">
              <w:rPr>
                <w:b w:val="0"/>
                <w:sz w:val="20"/>
                <w:szCs w:val="20"/>
              </w:rPr>
              <w:t>(2)</w:t>
            </w:r>
          </w:p>
        </w:tc>
      </w:tr>
      <w:tr w:rsidR="00394979" w:rsidRPr="009D775F" w14:paraId="3B3CC920" w14:textId="77777777" w:rsidTr="006077D1">
        <w:trPr>
          <w:jc w:val="center"/>
        </w:trPr>
        <w:tc>
          <w:tcPr>
            <w:tcW w:w="1477" w:type="pct"/>
            <w:tcBorders>
              <w:top w:val="single" w:sz="4" w:space="0" w:color="auto"/>
              <w:left w:val="nil"/>
              <w:bottom w:val="nil"/>
              <w:right w:val="nil"/>
            </w:tcBorders>
            <w:vAlign w:val="center"/>
            <w:hideMark/>
          </w:tcPr>
          <w:p w14:paraId="05C509CD" w14:textId="535B1CF4" w:rsidR="00394979" w:rsidRPr="009D775F" w:rsidRDefault="00394979" w:rsidP="009D775F">
            <w:pPr>
              <w:pStyle w:val="Balk1"/>
              <w:spacing w:before="0" w:after="0"/>
              <w:outlineLvl w:val="0"/>
              <w:rPr>
                <w:b w:val="0"/>
                <w:sz w:val="20"/>
                <w:szCs w:val="20"/>
              </w:rPr>
            </w:pPr>
            <w:proofErr w:type="spellStart"/>
            <w:r w:rsidRPr="009D775F">
              <w:rPr>
                <w:b w:val="0"/>
                <w:sz w:val="20"/>
                <w:szCs w:val="20"/>
              </w:rPr>
              <w:t>Ç</w:t>
            </w:r>
            <w:r w:rsidR="00B62786">
              <w:rPr>
                <w:b w:val="0"/>
                <w:sz w:val="20"/>
                <w:szCs w:val="20"/>
              </w:rPr>
              <w:t>ocukluk</w:t>
            </w:r>
            <w:proofErr w:type="spellEnd"/>
            <w:r w:rsidR="00B62786">
              <w:rPr>
                <w:b w:val="0"/>
                <w:sz w:val="20"/>
                <w:szCs w:val="20"/>
              </w:rPr>
              <w:t xml:space="preserve"> </w:t>
            </w:r>
            <w:proofErr w:type="spellStart"/>
            <w:r w:rsidR="00B62786">
              <w:rPr>
                <w:b w:val="0"/>
                <w:sz w:val="20"/>
                <w:szCs w:val="20"/>
              </w:rPr>
              <w:t>Dönemi</w:t>
            </w:r>
            <w:proofErr w:type="spellEnd"/>
            <w:r w:rsidR="00B62786">
              <w:rPr>
                <w:b w:val="0"/>
                <w:sz w:val="20"/>
                <w:szCs w:val="20"/>
              </w:rPr>
              <w:t xml:space="preserve"> </w:t>
            </w:r>
            <w:proofErr w:type="spellStart"/>
            <w:r w:rsidR="00B62786">
              <w:rPr>
                <w:b w:val="0"/>
                <w:sz w:val="20"/>
                <w:szCs w:val="20"/>
              </w:rPr>
              <w:t>Mutluluk</w:t>
            </w:r>
            <w:proofErr w:type="spellEnd"/>
            <w:r w:rsidR="00B62786">
              <w:rPr>
                <w:b w:val="0"/>
                <w:sz w:val="20"/>
                <w:szCs w:val="20"/>
              </w:rPr>
              <w:t xml:space="preserve"> </w:t>
            </w:r>
            <w:proofErr w:type="spellStart"/>
            <w:r w:rsidR="00B62786">
              <w:rPr>
                <w:b w:val="0"/>
                <w:sz w:val="20"/>
                <w:szCs w:val="20"/>
              </w:rPr>
              <w:t>Anıları</w:t>
            </w:r>
            <w:proofErr w:type="spellEnd"/>
          </w:p>
        </w:tc>
        <w:tc>
          <w:tcPr>
            <w:tcW w:w="1736" w:type="pct"/>
            <w:tcBorders>
              <w:top w:val="single" w:sz="4" w:space="0" w:color="auto"/>
              <w:left w:val="nil"/>
              <w:bottom w:val="nil"/>
              <w:right w:val="nil"/>
            </w:tcBorders>
            <w:vAlign w:val="center"/>
          </w:tcPr>
          <w:p w14:paraId="73159ED0" w14:textId="77777777" w:rsidR="00394979" w:rsidRPr="009D775F" w:rsidRDefault="00394979" w:rsidP="009D775F">
            <w:pPr>
              <w:pStyle w:val="Balk1"/>
              <w:spacing w:before="0" w:after="0"/>
              <w:outlineLvl w:val="0"/>
              <w:rPr>
                <w:b w:val="0"/>
                <w:color w:val="000000"/>
                <w:sz w:val="20"/>
                <w:szCs w:val="20"/>
              </w:rPr>
            </w:pPr>
          </w:p>
        </w:tc>
        <w:tc>
          <w:tcPr>
            <w:tcW w:w="1787" w:type="pct"/>
            <w:tcBorders>
              <w:top w:val="single" w:sz="4" w:space="0" w:color="auto"/>
              <w:left w:val="nil"/>
              <w:bottom w:val="nil"/>
              <w:right w:val="nil"/>
            </w:tcBorders>
            <w:vAlign w:val="center"/>
            <w:hideMark/>
          </w:tcPr>
          <w:p w14:paraId="1F7A8B40" w14:textId="77777777" w:rsidR="00394979" w:rsidRPr="009D775F" w:rsidRDefault="00394979" w:rsidP="009D775F">
            <w:pPr>
              <w:pStyle w:val="Balk1"/>
              <w:spacing w:before="0" w:after="0"/>
              <w:outlineLvl w:val="0"/>
              <w:rPr>
                <w:b w:val="0"/>
                <w:color w:val="000000"/>
                <w:sz w:val="20"/>
                <w:szCs w:val="20"/>
              </w:rPr>
            </w:pPr>
            <w:r w:rsidRPr="009D775F">
              <w:rPr>
                <w:b w:val="0"/>
                <w:color w:val="000000"/>
                <w:sz w:val="20"/>
                <w:szCs w:val="20"/>
              </w:rPr>
              <w:t>.27</w:t>
            </w:r>
          </w:p>
        </w:tc>
      </w:tr>
      <w:tr w:rsidR="00394979" w:rsidRPr="009D775F" w14:paraId="41581A99" w14:textId="77777777" w:rsidTr="006077D1">
        <w:trPr>
          <w:trHeight w:val="442"/>
          <w:jc w:val="center"/>
        </w:trPr>
        <w:tc>
          <w:tcPr>
            <w:tcW w:w="1477" w:type="pct"/>
            <w:tcBorders>
              <w:top w:val="nil"/>
              <w:left w:val="nil"/>
              <w:bottom w:val="single" w:sz="4" w:space="0" w:color="auto"/>
              <w:right w:val="nil"/>
            </w:tcBorders>
            <w:vAlign w:val="center"/>
            <w:hideMark/>
          </w:tcPr>
          <w:p w14:paraId="25FCB747" w14:textId="77777777" w:rsidR="00394979" w:rsidRPr="009D775F" w:rsidRDefault="00394979" w:rsidP="009D775F">
            <w:pPr>
              <w:pStyle w:val="Balk1"/>
              <w:spacing w:before="0" w:after="0"/>
              <w:outlineLvl w:val="0"/>
              <w:rPr>
                <w:b w:val="0"/>
                <w:sz w:val="20"/>
                <w:szCs w:val="20"/>
              </w:rPr>
            </w:pPr>
            <w:r w:rsidRPr="009D775F">
              <w:rPr>
                <w:b w:val="0"/>
                <w:sz w:val="20"/>
                <w:szCs w:val="20"/>
              </w:rPr>
              <w:t xml:space="preserve"> </w:t>
            </w:r>
            <w:proofErr w:type="spellStart"/>
            <w:r w:rsidRPr="009D775F">
              <w:rPr>
                <w:b w:val="0"/>
                <w:sz w:val="20"/>
                <w:szCs w:val="20"/>
              </w:rPr>
              <w:t>Kendini</w:t>
            </w:r>
            <w:proofErr w:type="spellEnd"/>
            <w:r w:rsidRPr="009D775F">
              <w:rPr>
                <w:b w:val="0"/>
                <w:sz w:val="20"/>
                <w:szCs w:val="20"/>
              </w:rPr>
              <w:t xml:space="preserve"> </w:t>
            </w:r>
            <w:proofErr w:type="spellStart"/>
            <w:r w:rsidRPr="009D775F">
              <w:rPr>
                <w:b w:val="0"/>
                <w:sz w:val="20"/>
                <w:szCs w:val="20"/>
              </w:rPr>
              <w:t>Toparlama</w:t>
            </w:r>
            <w:proofErr w:type="spellEnd"/>
            <w:r w:rsidRPr="009D775F">
              <w:rPr>
                <w:b w:val="0"/>
                <w:sz w:val="20"/>
                <w:szCs w:val="20"/>
              </w:rPr>
              <w:t xml:space="preserve"> </w:t>
            </w:r>
            <w:proofErr w:type="spellStart"/>
            <w:r w:rsidRPr="009D775F">
              <w:rPr>
                <w:b w:val="0"/>
                <w:sz w:val="20"/>
                <w:szCs w:val="20"/>
              </w:rPr>
              <w:t>Gücü</w:t>
            </w:r>
            <w:proofErr w:type="spellEnd"/>
          </w:p>
        </w:tc>
        <w:tc>
          <w:tcPr>
            <w:tcW w:w="1736" w:type="pct"/>
            <w:tcBorders>
              <w:top w:val="nil"/>
              <w:left w:val="nil"/>
              <w:bottom w:val="single" w:sz="4" w:space="0" w:color="auto"/>
              <w:right w:val="nil"/>
            </w:tcBorders>
            <w:vAlign w:val="center"/>
            <w:hideMark/>
          </w:tcPr>
          <w:p w14:paraId="6B0FF2C9" w14:textId="77777777" w:rsidR="00394979" w:rsidRPr="009D775F" w:rsidRDefault="00394979" w:rsidP="009D775F">
            <w:pPr>
              <w:pStyle w:val="Balk1"/>
              <w:spacing w:before="0" w:after="0"/>
              <w:outlineLvl w:val="0"/>
              <w:rPr>
                <w:b w:val="0"/>
                <w:sz w:val="20"/>
                <w:szCs w:val="20"/>
              </w:rPr>
            </w:pPr>
            <w:r w:rsidRPr="009D775F">
              <w:rPr>
                <w:b w:val="0"/>
                <w:sz w:val="20"/>
                <w:szCs w:val="20"/>
              </w:rPr>
              <w:t>.27</w:t>
            </w:r>
          </w:p>
        </w:tc>
        <w:tc>
          <w:tcPr>
            <w:tcW w:w="1787" w:type="pct"/>
            <w:tcBorders>
              <w:top w:val="nil"/>
              <w:left w:val="nil"/>
              <w:bottom w:val="single" w:sz="4" w:space="0" w:color="auto"/>
              <w:right w:val="nil"/>
            </w:tcBorders>
            <w:vAlign w:val="center"/>
          </w:tcPr>
          <w:p w14:paraId="5DE1FA9C" w14:textId="77777777" w:rsidR="00394979" w:rsidRPr="009D775F" w:rsidRDefault="00394979" w:rsidP="009D775F">
            <w:pPr>
              <w:pStyle w:val="Balk1"/>
              <w:spacing w:before="0" w:after="0"/>
              <w:outlineLvl w:val="0"/>
              <w:rPr>
                <w:b w:val="0"/>
                <w:color w:val="000000"/>
                <w:sz w:val="20"/>
                <w:szCs w:val="20"/>
              </w:rPr>
            </w:pPr>
          </w:p>
        </w:tc>
      </w:tr>
    </w:tbl>
    <w:p w14:paraId="6C0136F2" w14:textId="77777777" w:rsidR="00394979" w:rsidRDefault="00394979" w:rsidP="00394979">
      <w:pPr>
        <w:spacing w:after="0" w:line="360" w:lineRule="auto"/>
        <w:ind w:firstLine="709"/>
        <w:rPr>
          <w:rFonts w:cs="Times New Roman"/>
          <w:sz w:val="20"/>
          <w:szCs w:val="20"/>
        </w:rPr>
      </w:pPr>
      <w:r>
        <w:rPr>
          <w:rFonts w:cs="Times New Roman"/>
          <w:sz w:val="20"/>
          <w:szCs w:val="20"/>
        </w:rPr>
        <w:t>* p &lt; .01</w:t>
      </w:r>
    </w:p>
    <w:p w14:paraId="5D386452" w14:textId="77777777" w:rsidR="009D775F" w:rsidRDefault="009D775F" w:rsidP="00B62786">
      <w:pPr>
        <w:spacing w:before="0" w:after="0"/>
        <w:ind w:firstLine="709"/>
        <w:rPr>
          <w:rFonts w:cs="Times New Roman"/>
          <w:sz w:val="20"/>
          <w:szCs w:val="20"/>
        </w:rPr>
      </w:pPr>
    </w:p>
    <w:p w14:paraId="05A5DA2E" w14:textId="77777777" w:rsidR="00394979" w:rsidRDefault="00394979" w:rsidP="00394979">
      <w:pPr>
        <w:rPr>
          <w:rFonts w:cs="Times New Roman"/>
        </w:rPr>
      </w:pPr>
      <w:r>
        <w:rPr>
          <w:rFonts w:cs="Times New Roman"/>
        </w:rPr>
        <w:t xml:space="preserve">Tablo 14’de yetişkin bireylerin çocukluk dönemi mutluluk anıları ile kendini toparlama gücü arasındaki ilişkiyi gösteren korelasyon analizine yer verilmiştir. Tablo 14 incelendiğinde araştırmaya katılanların çocukluk dönemi mutluluk anıları ile kendini toparlama güçleri arasında ilişkiyi gösteren korelasyon analiz sonuçları görülmektedir. </w:t>
      </w:r>
      <w:r>
        <w:rPr>
          <w:rFonts w:cs="Times New Roman"/>
          <w:color w:val="000000" w:themeColor="text1"/>
        </w:rPr>
        <w:t>Değişkenler arasındaki ilişkiyi gösteren korelasyon katsayıları incelendiğinde, çocukluk dönemi mutluluk anıları ile kendini toparlama gücü arasında</w:t>
      </w:r>
      <w:r>
        <w:rPr>
          <w:rFonts w:cs="Times New Roman"/>
          <w:color w:val="FF0000"/>
        </w:rPr>
        <w:t xml:space="preserve"> </w:t>
      </w:r>
      <w:r>
        <w:rPr>
          <w:rFonts w:cs="Times New Roman"/>
          <w:color w:val="000000" w:themeColor="text1"/>
        </w:rPr>
        <w:t xml:space="preserve">pozitif yönde ve anlamlı bir ilişki bulunmuştur (r = .27, p </w:t>
      </w:r>
      <w:proofErr w:type="gramStart"/>
      <w:r>
        <w:rPr>
          <w:rFonts w:cs="Times New Roman"/>
          <w:color w:val="000000" w:themeColor="text1"/>
        </w:rPr>
        <w:t>&lt; .</w:t>
      </w:r>
      <w:proofErr w:type="gramEnd"/>
      <w:r>
        <w:rPr>
          <w:rFonts w:cs="Times New Roman"/>
          <w:color w:val="000000" w:themeColor="text1"/>
        </w:rPr>
        <w:t>01).</w:t>
      </w:r>
    </w:p>
    <w:p w14:paraId="2E1FBB2B" w14:textId="56897730" w:rsidR="00C16BDF" w:rsidRDefault="00C16BDF" w:rsidP="00C16BDF">
      <w:pPr>
        <w:pStyle w:val="Balk1"/>
      </w:pPr>
      <w:r w:rsidRPr="00D477C9">
        <w:t>TARTIŞMA ve SONUÇ</w:t>
      </w:r>
    </w:p>
    <w:p w14:paraId="148EE4E9" w14:textId="77777777" w:rsidR="000719B1" w:rsidRDefault="000719B1" w:rsidP="000719B1">
      <w:r>
        <w:t xml:space="preserve">Bu araştırma çocukluk dönemi mutluluk anıları ile kendini toparlama gücünün çeşitli değişkenler açısından incelenmesi amacıyla yapılmıştır. Araştırmada yetişkin bireylerin çocukluk dönemi mutluluk anıları medeni durum, cinsiyet, yaş ve eğitim durumuna göre farklılaşmadığı sonucu elde edilmiştir. Araştırma sonuçları incelendiğinde katılımcıların çocukluk dönemi mutluluk anıları puanlarının yüksek olduğu görülmektedir. Bu bağlamda araştırmaya katılan yetişkin bireylerin mutlu çocukluk anılarına sahip oldukları anlaşılmaktadır.  </w:t>
      </w:r>
    </w:p>
    <w:p w14:paraId="48F070FF" w14:textId="77777777" w:rsidR="000719B1" w:rsidRDefault="000719B1" w:rsidP="000719B1">
      <w:r>
        <w:t xml:space="preserve">Araştırmada yetişkin bireylerin kendini toparlama gücünün cinsiyete göre farklılaşmadığı sonucu elde edilmiştir. Araştırmadan elde edilen bu bulgular ilgili literatürle (Bektaş &amp; Özben,2016; Gürgan, 2006; Kaya, 2015; Sezer &amp; Sadioğlu, 2015) tutarlılık göstermektedir. Kendini toparlama gücünün cinsiyete göre farklılaşmamasını Bektaş ve Özben (2015), cinsiyetin psikolojik açıdan bir farklılık yaratmaması şeklinde açıklamaktadır. </w:t>
      </w:r>
    </w:p>
    <w:p w14:paraId="4B2BC2E0" w14:textId="24D1B64B" w:rsidR="000719B1" w:rsidRDefault="000719B1" w:rsidP="000719B1">
      <w:r>
        <w:t xml:space="preserve">Araştırmada yetişkin bireylerin kendini toparlama gücünün medeni duruma göre farklılaştığı sonucu elde edilmiştir. Elde edilen bulgulara göre evli katılımcıların kendini toparlama gücü düzeyleri </w:t>
      </w:r>
      <w:r w:rsidR="00B62786">
        <w:t>bekâr</w:t>
      </w:r>
      <w:r>
        <w:t xml:space="preserve"> katılımcılara göre anlamlı düzeyde yüksektir. Elde edilen bu bulgular </w:t>
      </w:r>
      <w:proofErr w:type="spellStart"/>
      <w:r>
        <w:t>Kırımoğlu</w:t>
      </w:r>
      <w:proofErr w:type="spellEnd"/>
      <w:r>
        <w:t xml:space="preserve">, Yıldırım ve Temiz’in (2010), çalışması ile benzerlik göstermezken, Türker’in (2018) çalışması ile benzerlik göstermektedir. Türker’e (2018) göre, evliliğin bireylerin ruh sağlığını olumlu etkilemekte ve hayattaki zorluklar karşısında eşlerin birbirine destek olmasının kendini toparlama gücünü artırmaktadır.  Öz ve Yılmaz (2009) da yakın ilişkiler kurmanın ve kabul görmenin koruyu olduğunu ve kendini toparlama gücünü artırdığını ifade etmektedir. </w:t>
      </w:r>
    </w:p>
    <w:p w14:paraId="68DFD5DA" w14:textId="77777777" w:rsidR="000719B1" w:rsidRDefault="000719B1" w:rsidP="000719B1">
      <w:r>
        <w:t xml:space="preserve">Araştırmada yetişkin bireylerin kendini toparlama gücünün yaşa göre farklılaştığı sonucu elde edilmiştir. Elde edilen araştırma sonuçlarına göre 41 ve üzeri yaş grubundaki katılımcıların kendini toparlama gücü düzeyleri 20-25; 26-30 ve 31-35 yaş grubundaki katılımcılara göre anlamlı düzeyde yüksektir. Araştırmadan elde edilen bu bulgular Bektaş ve Özben’in (2016) ve </w:t>
      </w:r>
      <w:proofErr w:type="spellStart"/>
      <w:r>
        <w:t>Özdayı’nın</w:t>
      </w:r>
      <w:proofErr w:type="spellEnd"/>
      <w:r>
        <w:t xml:space="preserve"> (2018) araştırması ile benzerlik göstermezken, Türker’in (2018) çalışması ile benzerlik göstermektedir. </w:t>
      </w:r>
      <w:bookmarkStart w:id="16" w:name="_Hlk8750990"/>
      <w:r>
        <w:t xml:space="preserve">Türker’in (2018), </w:t>
      </w:r>
      <w:bookmarkEnd w:id="16"/>
      <w:r>
        <w:t xml:space="preserve">yetişkinlerle yaptığı çalışma ile benzerlik göstermektedir. Türker’in (2018) araştırmasında, yaş ilerledikçe kendini toparlama gücünün arttığı ve 41 ve üzeri yaş grubundaki katılımcıların en yüksek kendini toparlama gücü düzeyine sahip oldukları görülmüştür. Bu bağlamda yaş ilerledikçe kişinin kazanmış olduğu hayat tecrübeleriyle zorluklara dayanma gücünün de arttığı ifade edilmiştir. </w:t>
      </w:r>
      <w:proofErr w:type="spellStart"/>
      <w:r>
        <w:t>Gençtan’a</w:t>
      </w:r>
      <w:proofErr w:type="spellEnd"/>
      <w:r>
        <w:t xml:space="preserve"> (1995) göre bu yaşlar sosyoekonomik açıdan bireyin avantajlı olduğu, genellikle aile kurduğu ve çocuk sahibi olduğu, sosyal bir çevrenin içinde yer aldığı, kendi yaşamı hakkında söz sahibi olduğu bir dönemdir. Pek çok koruyucu faktörü barındırabilecek olan bu yaş döneminde bireyin kendini toparlama gücünün arttırdığı ifade edilebilir.</w:t>
      </w:r>
    </w:p>
    <w:p w14:paraId="6E1BFB29" w14:textId="77777777" w:rsidR="000719B1" w:rsidRDefault="000719B1" w:rsidP="000719B1">
      <w:r>
        <w:t xml:space="preserve">Araştırmada yetişkin bireylerin kendini toparlama gücünün eğitim durumuna göre farklılaştığı sonucu elde edilmiştir. Araştırma bulgularına göre lisansüstü mezunu grubundaki katılımcıların kendini toparlama gücü düzeyleri lisans mezunu grubundaki katılımcılardan anlamlı düzeyde </w:t>
      </w:r>
      <w:r>
        <w:lastRenderedPageBreak/>
        <w:t xml:space="preserve">yüksektir. Bu bulgular Bektaş ve Özben’in (2016) araştırması ile benzerlik göstermektedir. Bektaş ve Özben’e (2016) göre kendini toparlama gücünün eğitim durumuna göre farklılaşmasının sebebi eğitimin kişisel gelişim olanağı yaratması, bireyin sosyal ağını zenginleştirmesi ve yaşam kalitesini artırarak kendini toparlama gücünü olumlu etkilemesidir. Öz ve Yılmaz’a (2009) göre, bilişsel yeteneğe sahip olmak ve bireyin kendisini akademik anlamda yeterli algılaması koruyucu faktörlerdendir. Bu bağlamda kendini toparlama gücünü olumlu etki etmektedir. </w:t>
      </w:r>
    </w:p>
    <w:p w14:paraId="427F5479" w14:textId="77777777" w:rsidR="000719B1" w:rsidRDefault="000719B1" w:rsidP="000719B1">
      <w:pPr>
        <w:rPr>
          <w:color w:val="000000"/>
          <w:szCs w:val="27"/>
        </w:rPr>
      </w:pPr>
      <w:r>
        <w:t xml:space="preserve">Araştırmadan elde edilen bir diğer sonuç ise çocukluk dönemi mutluluk anıları ile kendini toparlama gücü arasında pozitif yönde ve anlamlı bir ilişki olduğudur. Katılımcıların çocukluk dönemi anıları ölçeğinden aldığı puanlar arttıkça kendilerini toparlama güçlerinin de arttığı veya tersi yönde pozitif bir ilişkinin olduğundan bahsedilebilir. Elde edilen bu bulgular </w:t>
      </w:r>
      <w:proofErr w:type="spellStart"/>
      <w:r>
        <w:rPr>
          <w:color w:val="000000"/>
          <w:szCs w:val="27"/>
        </w:rPr>
        <w:t>Matos</w:t>
      </w:r>
      <w:proofErr w:type="spellEnd"/>
      <w:r>
        <w:rPr>
          <w:color w:val="000000"/>
          <w:szCs w:val="27"/>
        </w:rPr>
        <w:t xml:space="preserve">, </w:t>
      </w:r>
      <w:proofErr w:type="spellStart"/>
      <w:r>
        <w:rPr>
          <w:color w:val="000000"/>
          <w:szCs w:val="27"/>
        </w:rPr>
        <w:t>Pinto-Gouveia</w:t>
      </w:r>
      <w:proofErr w:type="spellEnd"/>
      <w:r>
        <w:rPr>
          <w:color w:val="000000"/>
          <w:szCs w:val="27"/>
        </w:rPr>
        <w:t xml:space="preserve"> ve </w:t>
      </w:r>
      <w:proofErr w:type="spellStart"/>
      <w:r>
        <w:rPr>
          <w:color w:val="000000"/>
          <w:szCs w:val="27"/>
        </w:rPr>
        <w:t>Duarte’nin</w:t>
      </w:r>
      <w:proofErr w:type="spellEnd"/>
      <w:r>
        <w:rPr>
          <w:color w:val="000000"/>
          <w:szCs w:val="27"/>
        </w:rPr>
        <w:t xml:space="preserve"> (2013), araştırması ile benzerlik göstermektedir. </w:t>
      </w:r>
      <w:proofErr w:type="spellStart"/>
      <w:r>
        <w:rPr>
          <w:color w:val="000000"/>
          <w:szCs w:val="27"/>
        </w:rPr>
        <w:t>Matos</w:t>
      </w:r>
      <w:proofErr w:type="spellEnd"/>
      <w:r>
        <w:rPr>
          <w:color w:val="000000"/>
          <w:szCs w:val="27"/>
        </w:rPr>
        <w:t xml:space="preserve">, </w:t>
      </w:r>
      <w:proofErr w:type="spellStart"/>
      <w:r>
        <w:rPr>
          <w:color w:val="000000"/>
          <w:szCs w:val="27"/>
        </w:rPr>
        <w:t>Pinto-Gouveia</w:t>
      </w:r>
      <w:proofErr w:type="spellEnd"/>
      <w:r>
        <w:rPr>
          <w:color w:val="000000"/>
          <w:szCs w:val="27"/>
        </w:rPr>
        <w:t xml:space="preserve"> ve </w:t>
      </w:r>
      <w:proofErr w:type="spellStart"/>
      <w:r>
        <w:rPr>
          <w:color w:val="000000"/>
          <w:szCs w:val="27"/>
        </w:rPr>
        <w:t>Duarte’nin</w:t>
      </w:r>
      <w:proofErr w:type="spellEnd"/>
      <w:r>
        <w:rPr>
          <w:color w:val="000000"/>
          <w:szCs w:val="27"/>
        </w:rPr>
        <w:t xml:space="preserve"> (2013) araştırmasına göre çocukluğunu mutlu hatırlamayan ve utanç anımsayan bireylerin zorlu yaşam olaylarıyla karşılaştığında istemsiz olarak mağlubiyet stratejilerini harekete geçirdiği ve depresif belirtiler yaşadığı görülmüştür. Ailesel risk faktörleri göz önüne alındığında ailesinde yeterli ilgiyi, desteği ve sevgiyi alamamış bireyler, ailesinin zihninde olumsuz ve istenmeyen kişi olarak var olduğunu düşünerek kendilerini yargılayabilirler.  </w:t>
      </w:r>
    </w:p>
    <w:p w14:paraId="29D8741C" w14:textId="77777777" w:rsidR="000719B1" w:rsidRDefault="000719B1" w:rsidP="000719B1">
      <w:pPr>
        <w:rPr>
          <w:color w:val="000000"/>
          <w:szCs w:val="27"/>
        </w:rPr>
      </w:pPr>
      <w:proofErr w:type="spellStart"/>
      <w:r>
        <w:rPr>
          <w:color w:val="000000"/>
          <w:szCs w:val="27"/>
        </w:rPr>
        <w:t>Matos</w:t>
      </w:r>
      <w:proofErr w:type="spellEnd"/>
      <w:r>
        <w:rPr>
          <w:color w:val="000000"/>
          <w:szCs w:val="27"/>
        </w:rPr>
        <w:t xml:space="preserve">, </w:t>
      </w:r>
      <w:proofErr w:type="spellStart"/>
      <w:r>
        <w:rPr>
          <w:color w:val="000000"/>
          <w:szCs w:val="27"/>
        </w:rPr>
        <w:t>Pinto-Gouveia</w:t>
      </w:r>
      <w:proofErr w:type="spellEnd"/>
      <w:r>
        <w:rPr>
          <w:color w:val="000000"/>
          <w:szCs w:val="27"/>
        </w:rPr>
        <w:t xml:space="preserve"> ve </w:t>
      </w:r>
      <w:proofErr w:type="spellStart"/>
      <w:r>
        <w:rPr>
          <w:color w:val="000000"/>
          <w:szCs w:val="27"/>
        </w:rPr>
        <w:t>Duarte’e</w:t>
      </w:r>
      <w:proofErr w:type="spellEnd"/>
      <w:r>
        <w:rPr>
          <w:color w:val="000000"/>
          <w:szCs w:val="27"/>
        </w:rPr>
        <w:t xml:space="preserve"> (2013) göre, çocukluğunu mutlu hatırlayan, yeterli ilgiyi, sevgiyi aldığını hatırlayan bireyler ise, başkalarının gözünden kendilerini daha az yargılama eğilimindedirler.</w:t>
      </w:r>
    </w:p>
    <w:p w14:paraId="6FEB1AF4" w14:textId="77777777" w:rsidR="000719B1" w:rsidRDefault="000719B1" w:rsidP="000719B1">
      <w:pPr>
        <w:rPr>
          <w:color w:val="000000"/>
          <w:szCs w:val="27"/>
        </w:rPr>
      </w:pPr>
      <w:proofErr w:type="spellStart"/>
      <w:r>
        <w:rPr>
          <w:color w:val="000000"/>
          <w:szCs w:val="27"/>
        </w:rPr>
        <w:t>Bowlby</w:t>
      </w:r>
      <w:proofErr w:type="spellEnd"/>
      <w:r>
        <w:rPr>
          <w:color w:val="000000"/>
          <w:szCs w:val="27"/>
        </w:rPr>
        <w:t xml:space="preserve"> (1973), ailesi tarafından istenmediğini hisseden bir çocuğun sadece ailesinin değil hiç kimsenin kendisini istemeyeceğini hissedeceğini ailesi tarafından sevildiğini hisseden bir çocuğun ailesi gibi diğer insanların da kendisini seveceği düşüncesiyle yetişebileceğini vurgular (</w:t>
      </w:r>
      <w:proofErr w:type="spellStart"/>
      <w:r>
        <w:rPr>
          <w:color w:val="000000"/>
          <w:szCs w:val="27"/>
        </w:rPr>
        <w:t>Akt</w:t>
      </w:r>
      <w:proofErr w:type="spellEnd"/>
      <w:r>
        <w:rPr>
          <w:color w:val="000000"/>
          <w:szCs w:val="27"/>
        </w:rPr>
        <w:t xml:space="preserve">., </w:t>
      </w:r>
      <w:proofErr w:type="spellStart"/>
      <w:r>
        <w:rPr>
          <w:color w:val="000000"/>
          <w:szCs w:val="27"/>
        </w:rPr>
        <w:t>Özteke</w:t>
      </w:r>
      <w:proofErr w:type="spellEnd"/>
      <w:r>
        <w:rPr>
          <w:color w:val="000000"/>
          <w:szCs w:val="27"/>
        </w:rPr>
        <w:t>, 2015). Koruyucu ailesel faktörler kendini toparlama gücünü artırmaktadır. Kendini toparlama gücüne sahip bireyler yaşamda her an karşılaşılabilecek zorlu hayat tecrübelerine zaman içerisinde uyum sağlayarak, stresli olaydan önce kendilerinde var olan yetkinliklere dönerler (</w:t>
      </w:r>
      <w:proofErr w:type="spellStart"/>
      <w:r>
        <w:rPr>
          <w:color w:val="000000"/>
          <w:szCs w:val="27"/>
        </w:rPr>
        <w:t>Garmezy</w:t>
      </w:r>
      <w:proofErr w:type="spellEnd"/>
      <w:r>
        <w:rPr>
          <w:color w:val="000000"/>
          <w:szCs w:val="27"/>
        </w:rPr>
        <w:t>, 1993). Bu bağlamda yaşamı değerli algılayabilirler.</w:t>
      </w:r>
    </w:p>
    <w:p w14:paraId="2975F91B" w14:textId="77777777" w:rsidR="000719B1" w:rsidRDefault="000719B1" w:rsidP="000719B1">
      <w:r>
        <w:rPr>
          <w:color w:val="000000"/>
          <w:szCs w:val="27"/>
        </w:rPr>
        <w:t xml:space="preserve">Bu araştırmada göstermiştir </w:t>
      </w:r>
      <w:r>
        <w:rPr>
          <w:color w:val="000000"/>
        </w:rPr>
        <w:t xml:space="preserve">ki </w:t>
      </w:r>
      <w:r>
        <w:t xml:space="preserve">bireylerin kendini toparlama gücü çocukluk döneminin mutlu anılarla hatırlanması ile ilişkilidir. Kendini toparlama gücüne sahip bireyler yetiştirmek için çocukluk yıllarında mutlu, huzurlu, destekleyici ve güvenli aile ortamının sağlanması yerinde olacaktır. Bu bağlamda aileleri bilinçlendirmek ve desteklemek adına yapılacak hizmetler yaygınlaştırılabilir. Alan yazın incelendiğinde çocukluk dönemi mutluluk anıları ile ilgili sınırlı sayıda araştırmanın olduğu görülmektedir. Kendini toparlama gücü ile ilgili ise ülkemizde </w:t>
      </w:r>
      <w:proofErr w:type="spellStart"/>
      <w:r>
        <w:t>boylamsal</w:t>
      </w:r>
      <w:proofErr w:type="spellEnd"/>
      <w:r>
        <w:t xml:space="preserve"> araştırmalara ve çocuklarla ilgili çalışmalara rastlanmamıştır. Ülkemizde konuyla ilgili araştırmaların yapılması önerilebilir. </w:t>
      </w:r>
    </w:p>
    <w:p w14:paraId="0238CA26" w14:textId="2DE23B08" w:rsidR="00B1673A" w:rsidRPr="00B1673A" w:rsidRDefault="000719B1" w:rsidP="000719B1">
      <w:pPr>
        <w:pStyle w:val="Balk1"/>
      </w:pPr>
      <w:r w:rsidRPr="00B1673A">
        <w:t xml:space="preserve"> </w:t>
      </w:r>
      <w:r w:rsidR="00B1673A" w:rsidRPr="00B1673A">
        <w:t>KAYNAKÇA</w:t>
      </w:r>
    </w:p>
    <w:p w14:paraId="561A817A" w14:textId="77777777" w:rsidR="000719B1" w:rsidRDefault="000719B1" w:rsidP="000719B1">
      <w:pPr>
        <w:pStyle w:val="Kaynaka"/>
        <w:ind w:left="567" w:hanging="567"/>
        <w:rPr>
          <w:rFonts w:cs="Times New Roman"/>
          <w:shd w:val="clear" w:color="auto" w:fill="FFFFFF"/>
        </w:rPr>
      </w:pPr>
      <w:r>
        <w:rPr>
          <w:rFonts w:cs="Times New Roman"/>
          <w:noProof/>
        </w:rPr>
        <w:t xml:space="preserve">Akın, A., Uysal, R. &amp; Çitemel, N. (2013). Çocukluk dönemi mutluluk/ huzur anıları ölçeğinin türkçe formunun geçerlik ve güvenirlik çalışması. </w:t>
      </w:r>
      <w:r>
        <w:rPr>
          <w:rFonts w:cs="Times New Roman"/>
          <w:i/>
          <w:iCs/>
          <w:noProof/>
        </w:rPr>
        <w:t xml:space="preserve">Uludağ Üniversitesi Eğitim Fakültesi Dergisi, </w:t>
      </w:r>
      <w:r>
        <w:rPr>
          <w:rFonts w:cs="Times New Roman"/>
          <w:i/>
          <w:noProof/>
        </w:rPr>
        <w:t>26</w:t>
      </w:r>
      <w:r>
        <w:rPr>
          <w:rFonts w:cs="Times New Roman"/>
          <w:noProof/>
        </w:rPr>
        <w:t xml:space="preserve"> (1), 71-80.</w:t>
      </w:r>
      <w:r>
        <w:rPr>
          <w:rFonts w:cs="Times New Roman"/>
          <w:shd w:val="clear" w:color="auto" w:fill="FFFFFF"/>
        </w:rPr>
        <w:t xml:space="preserve"> </w:t>
      </w:r>
    </w:p>
    <w:p w14:paraId="51E5FEB6" w14:textId="77777777" w:rsidR="000719B1" w:rsidRDefault="000719B1" w:rsidP="000719B1">
      <w:pPr>
        <w:pStyle w:val="Kaynaka"/>
        <w:ind w:left="567" w:hanging="567"/>
        <w:rPr>
          <w:rFonts w:cs="Times New Roman"/>
          <w:noProof/>
        </w:rPr>
      </w:pPr>
      <w:r>
        <w:rPr>
          <w:rFonts w:cs="Times New Roman"/>
          <w:noProof/>
        </w:rPr>
        <w:t xml:space="preserve">Bektaş, M. &amp; Özben, Ş. (2016). Evli bireylerin psikolojik dayanıklılık düzeylerinin bazı sosyo-demografik değişkenler açısından incelenmesi. </w:t>
      </w:r>
      <w:r>
        <w:rPr>
          <w:rFonts w:cs="Times New Roman"/>
          <w:i/>
          <w:iCs/>
          <w:noProof/>
        </w:rPr>
        <w:t xml:space="preserve">Celal Bayar Üniversitesi Sosyal Bilimler Dergisi, 14 </w:t>
      </w:r>
      <w:r>
        <w:rPr>
          <w:rFonts w:cs="Times New Roman"/>
          <w:noProof/>
        </w:rPr>
        <w:t>(1), 215-240.</w:t>
      </w:r>
    </w:p>
    <w:p w14:paraId="7F695A57" w14:textId="77777777" w:rsidR="000719B1" w:rsidRDefault="000719B1" w:rsidP="000719B1">
      <w:pPr>
        <w:pStyle w:val="Kaynaka"/>
        <w:ind w:left="567" w:hanging="567"/>
        <w:rPr>
          <w:rFonts w:cs="Times New Roman"/>
          <w:noProof/>
        </w:rPr>
      </w:pPr>
      <w:r>
        <w:rPr>
          <w:rFonts w:cs="Times New Roman"/>
          <w:noProof/>
        </w:rPr>
        <w:t xml:space="preserve">Csikszentmihalyi, M. (2009). The promise of positive psychology. </w:t>
      </w:r>
      <w:r>
        <w:rPr>
          <w:rFonts w:cs="Times New Roman"/>
          <w:i/>
          <w:noProof/>
        </w:rPr>
        <w:t>Psychological Topics, 18</w:t>
      </w:r>
      <w:r>
        <w:rPr>
          <w:rFonts w:cs="Times New Roman"/>
          <w:noProof/>
        </w:rPr>
        <w:t xml:space="preserve"> (2), 203- 211. </w:t>
      </w:r>
    </w:p>
    <w:p w14:paraId="07BBADBA" w14:textId="77777777" w:rsidR="000719B1" w:rsidRDefault="000719B1" w:rsidP="000719B1">
      <w:pPr>
        <w:pStyle w:val="Kaynaka"/>
        <w:ind w:left="567" w:hanging="567"/>
        <w:rPr>
          <w:rFonts w:cs="Times New Roman"/>
          <w:noProof/>
          <w:szCs w:val="24"/>
        </w:rPr>
      </w:pPr>
      <w:r>
        <w:rPr>
          <w:rFonts w:cs="Times New Roman"/>
          <w:noProof/>
          <w:szCs w:val="24"/>
        </w:rPr>
        <w:t xml:space="preserve">Cüceloğlu, D. (2008). </w:t>
      </w:r>
      <w:r>
        <w:rPr>
          <w:rFonts w:cs="Times New Roman"/>
          <w:i/>
          <w:iCs/>
          <w:noProof/>
          <w:szCs w:val="24"/>
        </w:rPr>
        <w:t xml:space="preserve">İnsan ve Davranışı </w:t>
      </w:r>
      <w:r>
        <w:rPr>
          <w:rFonts w:cs="Times New Roman"/>
          <w:iCs/>
          <w:noProof/>
          <w:szCs w:val="24"/>
        </w:rPr>
        <w:t>(17. Baskı).</w:t>
      </w:r>
      <w:r>
        <w:rPr>
          <w:rFonts w:cs="Times New Roman"/>
          <w:noProof/>
          <w:szCs w:val="24"/>
        </w:rPr>
        <w:t xml:space="preserve"> İstanbul: Remzi Kitabevi.</w:t>
      </w:r>
    </w:p>
    <w:p w14:paraId="46045E42" w14:textId="77777777" w:rsidR="000719B1" w:rsidRDefault="000719B1" w:rsidP="000719B1">
      <w:pPr>
        <w:pStyle w:val="Kaynaka"/>
        <w:ind w:left="567" w:hanging="567"/>
        <w:rPr>
          <w:rFonts w:cs="Times New Roman"/>
          <w:noProof/>
        </w:rPr>
      </w:pPr>
      <w:r>
        <w:rPr>
          <w:rFonts w:cs="Times New Roman"/>
          <w:noProof/>
        </w:rPr>
        <w:t>Eryavuz, A. (2006).</w:t>
      </w:r>
      <w:r>
        <w:rPr>
          <w:rFonts w:cs="Times New Roman"/>
          <w:i/>
          <w:noProof/>
        </w:rPr>
        <w:t xml:space="preserve"> Çocuklukta algılanan ebeveyn kabul veya reddinin yetişkinlik dönemi yakın ilişkileri üzerindeki etkileri</w:t>
      </w:r>
      <w:r>
        <w:rPr>
          <w:rFonts w:cs="Times New Roman"/>
          <w:noProof/>
        </w:rPr>
        <w:t xml:space="preserve"> [</w:t>
      </w:r>
      <w:r>
        <w:rPr>
          <w:rFonts w:cs="Times New Roman"/>
          <w:i/>
          <w:iCs/>
          <w:noProof/>
        </w:rPr>
        <w:t>Effects of perceived parental accaptance-rejection on intimate relationships in adulthood</w:t>
      </w:r>
      <w:r>
        <w:rPr>
          <w:rFonts w:cs="Times New Roman"/>
          <w:noProof/>
        </w:rPr>
        <w:t>] (Doctoral dissertation, Ege University, İzmir, Turkey). Retrieved from https:// tez.yok.gov.tr/UlusalTezMerkezi/</w:t>
      </w:r>
    </w:p>
    <w:p w14:paraId="30A0F1D4" w14:textId="77777777" w:rsidR="000719B1" w:rsidRDefault="000719B1" w:rsidP="000719B1">
      <w:pPr>
        <w:pStyle w:val="Kaynaka"/>
        <w:ind w:left="567" w:hanging="567"/>
        <w:rPr>
          <w:rFonts w:cs="Times New Roman"/>
          <w:noProof/>
        </w:rPr>
      </w:pPr>
      <w:r>
        <w:rPr>
          <w:rFonts w:cs="Times New Roman"/>
          <w:noProof/>
        </w:rPr>
        <w:t xml:space="preserve">Eryılmaz, A. (2013). Pozitif psikolojinin psikolojik danışmanlık ve rehberlik alanında gelişimsel ve önleyici hizmetler bağlamında kullanılması. </w:t>
      </w:r>
      <w:r>
        <w:rPr>
          <w:rFonts w:cs="Times New Roman"/>
          <w:i/>
          <w:iCs/>
          <w:noProof/>
        </w:rPr>
        <w:t xml:space="preserve">The Journal of Happiness ve Well-Being, 1 </w:t>
      </w:r>
      <w:r>
        <w:rPr>
          <w:rFonts w:cs="Times New Roman"/>
          <w:noProof/>
        </w:rPr>
        <w:t>(1), 1-22.</w:t>
      </w:r>
    </w:p>
    <w:p w14:paraId="296A226A" w14:textId="77777777" w:rsidR="000719B1" w:rsidRDefault="000719B1" w:rsidP="000719B1">
      <w:pPr>
        <w:pStyle w:val="Kaynaka"/>
        <w:ind w:left="567" w:hanging="567"/>
        <w:rPr>
          <w:rFonts w:cs="Times New Roman"/>
        </w:rPr>
      </w:pPr>
      <w:proofErr w:type="spellStart"/>
      <w:r>
        <w:rPr>
          <w:rFonts w:cs="Times New Roman"/>
        </w:rPr>
        <w:lastRenderedPageBreak/>
        <w:t>Garmezy</w:t>
      </w:r>
      <w:proofErr w:type="spellEnd"/>
      <w:r>
        <w:rPr>
          <w:rFonts w:cs="Times New Roman"/>
        </w:rPr>
        <w:t xml:space="preserve">, N. (1993). </w:t>
      </w:r>
      <w:proofErr w:type="spellStart"/>
      <w:r>
        <w:rPr>
          <w:rFonts w:cs="Times New Roman"/>
        </w:rPr>
        <w:t>Children</w:t>
      </w:r>
      <w:proofErr w:type="spellEnd"/>
      <w:r>
        <w:rPr>
          <w:rFonts w:cs="Times New Roman"/>
        </w:rPr>
        <w:t xml:space="preserve"> in </w:t>
      </w:r>
      <w:proofErr w:type="spellStart"/>
      <w:r>
        <w:rPr>
          <w:rFonts w:cs="Times New Roman"/>
        </w:rPr>
        <w:t>poverty</w:t>
      </w:r>
      <w:proofErr w:type="spellEnd"/>
      <w:r>
        <w:rPr>
          <w:rFonts w:cs="Times New Roman"/>
        </w:rPr>
        <w:t xml:space="preserve">: </w:t>
      </w:r>
      <w:proofErr w:type="spellStart"/>
      <w:r>
        <w:rPr>
          <w:rFonts w:cs="Times New Roman"/>
        </w:rPr>
        <w:t>Resilience</w:t>
      </w:r>
      <w:proofErr w:type="spellEnd"/>
      <w:r>
        <w:rPr>
          <w:rFonts w:cs="Times New Roman"/>
        </w:rPr>
        <w:t xml:space="preserve"> </w:t>
      </w:r>
      <w:proofErr w:type="spellStart"/>
      <w:r>
        <w:rPr>
          <w:rFonts w:cs="Times New Roman"/>
        </w:rPr>
        <w:t>despite</w:t>
      </w:r>
      <w:proofErr w:type="spellEnd"/>
      <w:r>
        <w:rPr>
          <w:rFonts w:cs="Times New Roman"/>
        </w:rPr>
        <w:t xml:space="preserve"> risk.</w:t>
      </w:r>
      <w:r>
        <w:rPr>
          <w:rFonts w:cs="Times New Roman"/>
          <w:i/>
        </w:rPr>
        <w:t xml:space="preserve"> </w:t>
      </w:r>
      <w:proofErr w:type="spellStart"/>
      <w:r>
        <w:rPr>
          <w:rFonts w:cs="Times New Roman"/>
          <w:i/>
        </w:rPr>
        <w:t>Psychiatry</w:t>
      </w:r>
      <w:proofErr w:type="spellEnd"/>
      <w:r>
        <w:rPr>
          <w:rFonts w:cs="Times New Roman"/>
          <w:i/>
        </w:rPr>
        <w:t xml:space="preserve">, 56 </w:t>
      </w:r>
      <w:r>
        <w:rPr>
          <w:rFonts w:cs="Times New Roman"/>
        </w:rPr>
        <w:t>(1), 127- 136.</w:t>
      </w:r>
    </w:p>
    <w:p w14:paraId="67B71286" w14:textId="77777777" w:rsidR="000719B1" w:rsidRDefault="000719B1" w:rsidP="000719B1">
      <w:pPr>
        <w:pStyle w:val="Kaynaka"/>
        <w:ind w:left="567" w:hanging="567"/>
        <w:rPr>
          <w:rFonts w:cs="Times New Roman"/>
          <w:noProof/>
        </w:rPr>
      </w:pPr>
      <w:r>
        <w:rPr>
          <w:rFonts w:cs="Times New Roman"/>
          <w:noProof/>
        </w:rPr>
        <w:t xml:space="preserve">Gençtan, E. (1995). </w:t>
      </w:r>
      <w:r>
        <w:rPr>
          <w:rFonts w:cs="Times New Roman"/>
          <w:i/>
          <w:noProof/>
        </w:rPr>
        <w:t>Psikanaliz ve sonrası</w:t>
      </w:r>
      <w:r>
        <w:rPr>
          <w:rFonts w:cs="Times New Roman"/>
          <w:noProof/>
        </w:rPr>
        <w:t xml:space="preserve"> (6. Baskı). İstanbul: Remzi Kitabevi.</w:t>
      </w:r>
    </w:p>
    <w:p w14:paraId="754E8C99" w14:textId="77777777" w:rsidR="000719B1" w:rsidRDefault="000719B1" w:rsidP="000719B1">
      <w:pPr>
        <w:pStyle w:val="Kaynaka"/>
        <w:ind w:left="567" w:hanging="567"/>
        <w:rPr>
          <w:rFonts w:cs="Times New Roman"/>
          <w:noProof/>
          <w:sz w:val="24"/>
          <w:szCs w:val="24"/>
        </w:rPr>
      </w:pPr>
      <w:r>
        <w:rPr>
          <w:rFonts w:cs="Times New Roman"/>
          <w:noProof/>
        </w:rPr>
        <w:t>İslam, E. (2016). Romantik ilişkide kendilik değerlendirmesi ile algılanan ebeveyn kabul- red düzeyi arasındaki ilişki ve kendini toparlama gücünün aracılık rolü [</w:t>
      </w:r>
      <w:proofErr w:type="spellStart"/>
      <w:r>
        <w:rPr>
          <w:rFonts w:cs="Times New Roman"/>
          <w:i/>
          <w:iCs/>
        </w:rPr>
        <w:t>The</w:t>
      </w:r>
      <w:proofErr w:type="spellEnd"/>
      <w:r>
        <w:rPr>
          <w:rFonts w:cs="Times New Roman"/>
          <w:i/>
          <w:iCs/>
        </w:rPr>
        <w:t xml:space="preserve"> </w:t>
      </w:r>
      <w:proofErr w:type="spellStart"/>
      <w:r>
        <w:rPr>
          <w:rFonts w:cs="Times New Roman"/>
          <w:i/>
          <w:iCs/>
        </w:rPr>
        <w:t>relationship</w:t>
      </w:r>
      <w:proofErr w:type="spellEnd"/>
      <w:r>
        <w:rPr>
          <w:rFonts w:cs="Times New Roman"/>
          <w:i/>
          <w:iCs/>
        </w:rPr>
        <w:t xml:space="preserve"> </w:t>
      </w:r>
      <w:proofErr w:type="spellStart"/>
      <w:r>
        <w:rPr>
          <w:rFonts w:cs="Times New Roman"/>
          <w:i/>
          <w:iCs/>
        </w:rPr>
        <w:t>between</w:t>
      </w:r>
      <w:proofErr w:type="spellEnd"/>
      <w:r>
        <w:rPr>
          <w:rFonts w:cs="Times New Roman"/>
          <w:i/>
          <w:iCs/>
        </w:rPr>
        <w:t xml:space="preserve"> </w:t>
      </w:r>
      <w:proofErr w:type="spellStart"/>
      <w:r>
        <w:rPr>
          <w:rFonts w:cs="Times New Roman"/>
          <w:i/>
          <w:iCs/>
        </w:rPr>
        <w:t>parent</w:t>
      </w:r>
      <w:proofErr w:type="spellEnd"/>
      <w:r>
        <w:rPr>
          <w:rFonts w:cs="Times New Roman"/>
          <w:i/>
          <w:iCs/>
        </w:rPr>
        <w:t xml:space="preserve"> </w:t>
      </w:r>
      <w:proofErr w:type="spellStart"/>
      <w:r>
        <w:rPr>
          <w:rFonts w:cs="Times New Roman"/>
          <w:i/>
          <w:iCs/>
        </w:rPr>
        <w:t>acceptance</w:t>
      </w:r>
      <w:proofErr w:type="spellEnd"/>
      <w:r>
        <w:rPr>
          <w:rFonts w:cs="Times New Roman"/>
          <w:i/>
          <w:iCs/>
        </w:rPr>
        <w:t xml:space="preserve"> </w:t>
      </w:r>
      <w:proofErr w:type="spellStart"/>
      <w:r>
        <w:rPr>
          <w:rFonts w:cs="Times New Roman"/>
          <w:i/>
          <w:iCs/>
        </w:rPr>
        <w:t>rejection</w:t>
      </w:r>
      <w:proofErr w:type="spellEnd"/>
      <w:r>
        <w:rPr>
          <w:rFonts w:cs="Times New Roman"/>
          <w:i/>
          <w:iCs/>
        </w:rPr>
        <w:t xml:space="preserve"> and self- </w:t>
      </w:r>
      <w:proofErr w:type="spellStart"/>
      <w:r>
        <w:rPr>
          <w:rFonts w:cs="Times New Roman"/>
          <w:i/>
          <w:iCs/>
        </w:rPr>
        <w:t>assessment</w:t>
      </w:r>
      <w:proofErr w:type="spellEnd"/>
      <w:r>
        <w:rPr>
          <w:rFonts w:cs="Times New Roman"/>
          <w:i/>
          <w:iCs/>
        </w:rPr>
        <w:t xml:space="preserve"> in </w:t>
      </w:r>
      <w:proofErr w:type="spellStart"/>
      <w:r>
        <w:rPr>
          <w:rFonts w:cs="Times New Roman"/>
          <w:i/>
          <w:iCs/>
        </w:rPr>
        <w:t>romantic</w:t>
      </w:r>
      <w:proofErr w:type="spellEnd"/>
      <w:r>
        <w:rPr>
          <w:rFonts w:cs="Times New Roman"/>
          <w:i/>
          <w:iCs/>
        </w:rPr>
        <w:t xml:space="preserve"> </w:t>
      </w:r>
      <w:proofErr w:type="spellStart"/>
      <w:r>
        <w:rPr>
          <w:rFonts w:cs="Times New Roman"/>
          <w:i/>
          <w:iCs/>
        </w:rPr>
        <w:t>relationship</w:t>
      </w:r>
      <w:proofErr w:type="spellEnd"/>
      <w:r>
        <w:rPr>
          <w:rFonts w:cs="Times New Roman"/>
          <w:i/>
          <w:iCs/>
        </w:rPr>
        <w:t xml:space="preserve">: </w:t>
      </w:r>
      <w:proofErr w:type="spellStart"/>
      <w:r>
        <w:rPr>
          <w:rFonts w:cs="Times New Roman"/>
          <w:i/>
          <w:iCs/>
        </w:rPr>
        <w:t>mediator</w:t>
      </w:r>
      <w:proofErr w:type="spellEnd"/>
      <w:r>
        <w:rPr>
          <w:rFonts w:cs="Times New Roman"/>
          <w:i/>
          <w:iCs/>
        </w:rPr>
        <w:t xml:space="preserve"> role of self-</w:t>
      </w:r>
      <w:proofErr w:type="spellStart"/>
      <w:r>
        <w:rPr>
          <w:rFonts w:cs="Times New Roman"/>
          <w:i/>
          <w:iCs/>
        </w:rPr>
        <w:t>resilience</w:t>
      </w:r>
      <w:proofErr w:type="spellEnd"/>
      <w:r>
        <w:rPr>
          <w:rFonts w:cs="Times New Roman"/>
          <w:noProof/>
        </w:rPr>
        <w:t xml:space="preserve">] (Master’s thesis, Maltepe University, İstanbul, Turkey). Retrieved from https://tez.yok.gov.tr/UlusalTezMerkezi/  </w:t>
      </w:r>
    </w:p>
    <w:p w14:paraId="6174B554" w14:textId="77777777" w:rsidR="000719B1" w:rsidRDefault="000719B1" w:rsidP="000719B1">
      <w:pPr>
        <w:pStyle w:val="Kaynaka"/>
        <w:ind w:left="567" w:hanging="567"/>
        <w:rPr>
          <w:rFonts w:cs="Times New Roman"/>
          <w:noProof/>
          <w:szCs w:val="24"/>
        </w:rPr>
      </w:pPr>
      <w:r>
        <w:rPr>
          <w:rFonts w:cs="Times New Roman"/>
          <w:noProof/>
          <w:szCs w:val="24"/>
        </w:rPr>
        <w:t xml:space="preserve">Karaırmak, Ö. (2006). Psikolojik sağlamlık, risk faktörleri ve koruyucu faktörler. </w:t>
      </w:r>
      <w:r>
        <w:rPr>
          <w:rFonts w:cs="Times New Roman"/>
          <w:i/>
          <w:iCs/>
          <w:noProof/>
          <w:szCs w:val="24"/>
        </w:rPr>
        <w:t xml:space="preserve">Türk Psikolojik Danışma ve Rehberlik Dergisi, 3 </w:t>
      </w:r>
      <w:r>
        <w:rPr>
          <w:rFonts w:cs="Times New Roman"/>
          <w:noProof/>
          <w:szCs w:val="24"/>
        </w:rPr>
        <w:t>(26), 129-142.</w:t>
      </w:r>
    </w:p>
    <w:p w14:paraId="555D38FF" w14:textId="77777777" w:rsidR="000719B1" w:rsidRDefault="000719B1" w:rsidP="000719B1">
      <w:pPr>
        <w:pStyle w:val="Kaynaka"/>
        <w:ind w:left="567" w:hanging="567"/>
        <w:rPr>
          <w:rFonts w:cs="Times New Roman"/>
          <w:noProof/>
        </w:rPr>
      </w:pPr>
      <w:r>
        <w:rPr>
          <w:rFonts w:cs="Times New Roman"/>
          <w:noProof/>
        </w:rPr>
        <w:t xml:space="preserve">Karasar, N. (2015). </w:t>
      </w:r>
      <w:r>
        <w:rPr>
          <w:rFonts w:cs="Times New Roman"/>
          <w:i/>
          <w:iCs/>
          <w:noProof/>
        </w:rPr>
        <w:t xml:space="preserve">Bilimsel araştırma yöntemi </w:t>
      </w:r>
      <w:r>
        <w:rPr>
          <w:rFonts w:cs="Times New Roman"/>
          <w:iCs/>
          <w:noProof/>
        </w:rPr>
        <w:t>(28. Baskı).</w:t>
      </w:r>
      <w:r>
        <w:rPr>
          <w:rFonts w:cs="Times New Roman"/>
          <w:noProof/>
        </w:rPr>
        <w:t xml:space="preserve"> Ankara: Nobel Akademik Yayıncılık.</w:t>
      </w:r>
    </w:p>
    <w:p w14:paraId="74607489" w14:textId="77777777" w:rsidR="000719B1" w:rsidRDefault="000719B1" w:rsidP="000719B1">
      <w:pPr>
        <w:pStyle w:val="Kaynaka"/>
        <w:ind w:left="567" w:hanging="567"/>
        <w:rPr>
          <w:rFonts w:cs="Times New Roman"/>
          <w:noProof/>
        </w:rPr>
      </w:pPr>
      <w:r>
        <w:rPr>
          <w:rFonts w:cs="Times New Roman"/>
          <w:noProof/>
        </w:rPr>
        <w:t xml:space="preserve">Kaya, İ. &amp; Çeçen Eroğlu, A. R. (2013). Ergenlerde çocukluk dönemi istismar yaşantılarının yordayıcısı olarak aile işlevlerinin rolü. </w:t>
      </w:r>
      <w:r>
        <w:rPr>
          <w:rFonts w:cs="Times New Roman"/>
          <w:i/>
          <w:iCs/>
          <w:noProof/>
        </w:rPr>
        <w:t xml:space="preserve">Eğitim ve Bilim Dergisi, 38 </w:t>
      </w:r>
      <w:r>
        <w:rPr>
          <w:rFonts w:cs="Times New Roman"/>
          <w:noProof/>
        </w:rPr>
        <w:t>(168), 386- 397.</w:t>
      </w:r>
    </w:p>
    <w:p w14:paraId="3363AD2C" w14:textId="77777777" w:rsidR="000719B1" w:rsidRDefault="000719B1" w:rsidP="000719B1">
      <w:pPr>
        <w:pStyle w:val="Kaynaka"/>
        <w:ind w:left="567" w:hanging="567"/>
        <w:rPr>
          <w:rFonts w:cs="Times New Roman"/>
          <w:noProof/>
        </w:rPr>
      </w:pPr>
      <w:r>
        <w:rPr>
          <w:rFonts w:cs="Times New Roman"/>
          <w:noProof/>
        </w:rPr>
        <w:t xml:space="preserve">Kaya, İ. (2015). </w:t>
      </w:r>
      <w:r>
        <w:rPr>
          <w:rFonts w:cs="Times New Roman"/>
          <w:i/>
          <w:noProof/>
        </w:rPr>
        <w:t xml:space="preserve">Ergenlerin çocukluk dönemi istismar yaşantıları ile davranış prolemleri ve psikolojik sağlamlıkları arasında ilişkinin incelenmesinde otomatik düşünceler ve bilişsel duygu düzenleme stratejilerinin aracı rolü </w:t>
      </w:r>
      <w:r>
        <w:rPr>
          <w:rFonts w:cs="Times New Roman"/>
          <w:noProof/>
        </w:rPr>
        <w:t>[</w:t>
      </w:r>
      <w:r>
        <w:rPr>
          <w:rFonts w:cs="Times New Roman"/>
          <w:i/>
          <w:iCs/>
          <w:noProof/>
        </w:rPr>
        <w:t>The mediating role of automatic thought and cognitive emotion regulation strategies on relationships among childhood abuse, behavioral problems and resilience of adolescents</w:t>
      </w:r>
      <w:r>
        <w:rPr>
          <w:rFonts w:cs="Times New Roman"/>
          <w:noProof/>
        </w:rPr>
        <w:t>] (Doctoral dissertation, Çukurova University, Adana, Turkey). Retrieved from https:// tez.yok.gov.tr/UlusalTezMerkezi/</w:t>
      </w:r>
    </w:p>
    <w:p w14:paraId="11F73F23" w14:textId="77777777" w:rsidR="000719B1" w:rsidRDefault="000719B1" w:rsidP="000719B1">
      <w:pPr>
        <w:pStyle w:val="Kaynaka"/>
        <w:ind w:left="567" w:hanging="567"/>
        <w:rPr>
          <w:rFonts w:cs="Times New Roman"/>
          <w:noProof/>
        </w:rPr>
      </w:pPr>
      <w:r>
        <w:rPr>
          <w:rFonts w:cs="Times New Roman"/>
          <w:noProof/>
        </w:rPr>
        <w:t xml:space="preserve">Kırımoğlu, H., Yıldırım, Y. &amp; Temiz, A. (2010). İlk ve ortaöğretim okullarında görev yapan beden eğitimi ve spor öğretmenlerinin yılmazlık düzeylerinin incelenmesi (Hatay ili örneği). </w:t>
      </w:r>
      <w:r>
        <w:rPr>
          <w:rFonts w:cs="Times New Roman"/>
          <w:i/>
          <w:iCs/>
          <w:noProof/>
        </w:rPr>
        <w:t xml:space="preserve">Niğde Üniversitesi Beden Eğitimi ve Spor Bilimleri Dergisi, 4 </w:t>
      </w:r>
      <w:r>
        <w:rPr>
          <w:rFonts w:cs="Times New Roman"/>
          <w:noProof/>
        </w:rPr>
        <w:t xml:space="preserve">(1), 88-97. </w:t>
      </w:r>
    </w:p>
    <w:p w14:paraId="553DE680" w14:textId="77777777" w:rsidR="000719B1" w:rsidRDefault="000719B1" w:rsidP="000719B1">
      <w:pPr>
        <w:pStyle w:val="Kaynaka"/>
        <w:ind w:left="567" w:hanging="567"/>
        <w:rPr>
          <w:rFonts w:cs="Times New Roman"/>
        </w:rPr>
      </w:pPr>
      <w:proofErr w:type="spellStart"/>
      <w:r>
        <w:rPr>
          <w:rFonts w:cs="Times New Roman"/>
        </w:rPr>
        <w:t>Luthar</w:t>
      </w:r>
      <w:proofErr w:type="spellEnd"/>
      <w:r>
        <w:rPr>
          <w:rFonts w:cs="Times New Roman"/>
        </w:rPr>
        <w:t xml:space="preserve">, S. S., </w:t>
      </w:r>
      <w:proofErr w:type="spellStart"/>
      <w:r>
        <w:rPr>
          <w:rFonts w:cs="Times New Roman"/>
        </w:rPr>
        <w:t>Cicchetti</w:t>
      </w:r>
      <w:proofErr w:type="spellEnd"/>
      <w:r>
        <w:rPr>
          <w:rFonts w:cs="Times New Roman"/>
        </w:rPr>
        <w:t xml:space="preserve">, D. &amp; </w:t>
      </w:r>
      <w:proofErr w:type="spellStart"/>
      <w:r>
        <w:rPr>
          <w:rFonts w:cs="Times New Roman"/>
        </w:rPr>
        <w:t>Becker</w:t>
      </w:r>
      <w:proofErr w:type="spellEnd"/>
      <w:r>
        <w:rPr>
          <w:rFonts w:cs="Times New Roman"/>
        </w:rPr>
        <w:t xml:space="preserve">, B. (2000) </w:t>
      </w:r>
      <w:proofErr w:type="spellStart"/>
      <w:r>
        <w:rPr>
          <w:rFonts w:cs="Times New Roman"/>
        </w:rPr>
        <w:t>The</w:t>
      </w:r>
      <w:proofErr w:type="spellEnd"/>
      <w:r>
        <w:rPr>
          <w:rFonts w:cs="Times New Roman"/>
        </w:rPr>
        <w:t xml:space="preserve"> </w:t>
      </w:r>
      <w:proofErr w:type="spellStart"/>
      <w:r>
        <w:rPr>
          <w:rFonts w:cs="Times New Roman"/>
        </w:rPr>
        <w:t>construct</w:t>
      </w:r>
      <w:proofErr w:type="spellEnd"/>
      <w:r>
        <w:rPr>
          <w:rFonts w:cs="Times New Roman"/>
        </w:rPr>
        <w:t xml:space="preserve"> of </w:t>
      </w:r>
      <w:proofErr w:type="spellStart"/>
      <w:r>
        <w:rPr>
          <w:rFonts w:cs="Times New Roman"/>
        </w:rPr>
        <w:t>resilience</w:t>
      </w:r>
      <w:proofErr w:type="spellEnd"/>
      <w:r>
        <w:rPr>
          <w:rFonts w:cs="Times New Roman"/>
        </w:rPr>
        <w:t xml:space="preserve">: A </w:t>
      </w:r>
      <w:proofErr w:type="spellStart"/>
      <w:r>
        <w:rPr>
          <w:rFonts w:cs="Times New Roman"/>
        </w:rPr>
        <w:t>critical</w:t>
      </w:r>
      <w:proofErr w:type="spellEnd"/>
      <w:r>
        <w:rPr>
          <w:rFonts w:cs="Times New Roman"/>
        </w:rPr>
        <w:t xml:space="preserve"> </w:t>
      </w:r>
      <w:proofErr w:type="spellStart"/>
      <w:r>
        <w:rPr>
          <w:rFonts w:cs="Times New Roman"/>
        </w:rPr>
        <w:t>evaluation</w:t>
      </w:r>
      <w:proofErr w:type="spellEnd"/>
      <w:r>
        <w:rPr>
          <w:rFonts w:cs="Times New Roman"/>
        </w:rPr>
        <w:t xml:space="preserve"> and </w:t>
      </w:r>
      <w:proofErr w:type="spellStart"/>
      <w:r>
        <w:rPr>
          <w:rFonts w:cs="Times New Roman"/>
        </w:rPr>
        <w:t>guidelines</w:t>
      </w:r>
      <w:proofErr w:type="spellEnd"/>
      <w:r>
        <w:rPr>
          <w:rFonts w:cs="Times New Roman"/>
        </w:rPr>
        <w:t xml:space="preserve"> </w:t>
      </w:r>
      <w:proofErr w:type="spellStart"/>
      <w:r>
        <w:rPr>
          <w:rFonts w:cs="Times New Roman"/>
        </w:rPr>
        <w:t>for</w:t>
      </w:r>
      <w:proofErr w:type="spellEnd"/>
      <w:r>
        <w:rPr>
          <w:rFonts w:cs="Times New Roman"/>
        </w:rPr>
        <w:t xml:space="preserve"> </w:t>
      </w:r>
      <w:proofErr w:type="spellStart"/>
      <w:r>
        <w:rPr>
          <w:rFonts w:cs="Times New Roman"/>
        </w:rPr>
        <w:t>future</w:t>
      </w:r>
      <w:proofErr w:type="spellEnd"/>
      <w:r>
        <w:rPr>
          <w:rFonts w:cs="Times New Roman"/>
        </w:rPr>
        <w:t xml:space="preserve"> </w:t>
      </w:r>
      <w:proofErr w:type="spellStart"/>
      <w:r>
        <w:rPr>
          <w:rFonts w:cs="Times New Roman"/>
        </w:rPr>
        <w:t>work</w:t>
      </w:r>
      <w:proofErr w:type="spellEnd"/>
      <w:r>
        <w:rPr>
          <w:rFonts w:cs="Times New Roman"/>
        </w:rPr>
        <w:t xml:space="preserve">. </w:t>
      </w:r>
      <w:r>
        <w:rPr>
          <w:rFonts w:cs="Times New Roman"/>
          <w:i/>
        </w:rPr>
        <w:t>Child Dev, 71</w:t>
      </w:r>
      <w:r>
        <w:rPr>
          <w:rFonts w:cs="Times New Roman"/>
        </w:rPr>
        <w:t xml:space="preserve"> (3), 543-562.</w:t>
      </w:r>
    </w:p>
    <w:p w14:paraId="42C08C99" w14:textId="77777777" w:rsidR="000719B1" w:rsidRDefault="000719B1" w:rsidP="000719B1">
      <w:pPr>
        <w:pStyle w:val="Kaynaka"/>
        <w:ind w:left="567" w:hanging="567"/>
        <w:rPr>
          <w:rFonts w:cs="Times New Roman"/>
          <w:noProof/>
          <w:sz w:val="24"/>
          <w:szCs w:val="24"/>
        </w:rPr>
      </w:pPr>
      <w:r>
        <w:rPr>
          <w:rFonts w:cs="Times New Roman"/>
          <w:noProof/>
          <w:szCs w:val="24"/>
        </w:rPr>
        <w:t xml:space="preserve">Malak, K. (2011). Üniversite öğrencilerinin kendini toparlama gücü ile duygusal zeka düzeyleri arasındaki ilişkinin incelenmesi </w:t>
      </w:r>
      <w:r>
        <w:rPr>
          <w:rFonts w:cs="Times New Roman"/>
          <w:noProof/>
        </w:rPr>
        <w:t>[</w:t>
      </w:r>
      <w:proofErr w:type="spellStart"/>
      <w:r>
        <w:rPr>
          <w:rFonts w:cs="Times New Roman"/>
          <w:i/>
          <w:iCs/>
        </w:rPr>
        <w:t>University</w:t>
      </w:r>
      <w:proofErr w:type="spellEnd"/>
      <w:r>
        <w:rPr>
          <w:rFonts w:cs="Times New Roman"/>
          <w:i/>
          <w:iCs/>
        </w:rPr>
        <w:t xml:space="preserve"> </w:t>
      </w:r>
      <w:proofErr w:type="spellStart"/>
      <w:r>
        <w:rPr>
          <w:rFonts w:cs="Times New Roman"/>
          <w:i/>
          <w:iCs/>
        </w:rPr>
        <w:t>students</w:t>
      </w:r>
      <w:proofErr w:type="spellEnd"/>
      <w:r>
        <w:rPr>
          <w:rFonts w:cs="Times New Roman"/>
          <w:i/>
          <w:iCs/>
        </w:rPr>
        <w:t xml:space="preserve">’ self-lift </w:t>
      </w:r>
      <w:proofErr w:type="spellStart"/>
      <w:r>
        <w:rPr>
          <w:rFonts w:cs="Times New Roman"/>
          <w:i/>
          <w:iCs/>
        </w:rPr>
        <w:t>power</w:t>
      </w:r>
      <w:proofErr w:type="spellEnd"/>
      <w:r>
        <w:rPr>
          <w:rFonts w:cs="Times New Roman"/>
          <w:i/>
          <w:iCs/>
        </w:rPr>
        <w:t xml:space="preserve"> </w:t>
      </w:r>
      <w:proofErr w:type="spellStart"/>
      <w:r>
        <w:rPr>
          <w:rFonts w:cs="Times New Roman"/>
          <w:i/>
          <w:iCs/>
        </w:rPr>
        <w:t>with</w:t>
      </w:r>
      <w:proofErr w:type="spellEnd"/>
      <w:r>
        <w:rPr>
          <w:rFonts w:cs="Times New Roman"/>
          <w:i/>
          <w:iCs/>
        </w:rPr>
        <w:t xml:space="preserve"> </w:t>
      </w:r>
      <w:proofErr w:type="spellStart"/>
      <w:r>
        <w:rPr>
          <w:rFonts w:cs="Times New Roman"/>
          <w:i/>
          <w:iCs/>
        </w:rPr>
        <w:t>heads</w:t>
      </w:r>
      <w:proofErr w:type="spellEnd"/>
      <w:r>
        <w:rPr>
          <w:rFonts w:cs="Times New Roman"/>
          <w:i/>
          <w:iCs/>
        </w:rPr>
        <w:t xml:space="preserve"> of </w:t>
      </w:r>
      <w:proofErr w:type="spellStart"/>
      <w:r>
        <w:rPr>
          <w:rFonts w:cs="Times New Roman"/>
          <w:i/>
          <w:iCs/>
        </w:rPr>
        <w:t>the</w:t>
      </w:r>
      <w:proofErr w:type="spellEnd"/>
      <w:r>
        <w:rPr>
          <w:rFonts w:cs="Times New Roman"/>
          <w:i/>
          <w:iCs/>
        </w:rPr>
        <w:t xml:space="preserve"> </w:t>
      </w:r>
      <w:proofErr w:type="spellStart"/>
      <w:r>
        <w:rPr>
          <w:rFonts w:cs="Times New Roman"/>
          <w:i/>
          <w:iCs/>
        </w:rPr>
        <w:t>relationship</w:t>
      </w:r>
      <w:proofErr w:type="spellEnd"/>
      <w:r>
        <w:rPr>
          <w:rFonts w:cs="Times New Roman"/>
          <w:i/>
          <w:iCs/>
        </w:rPr>
        <w:t xml:space="preserve"> </w:t>
      </w:r>
      <w:proofErr w:type="spellStart"/>
      <w:r>
        <w:rPr>
          <w:rFonts w:cs="Times New Roman"/>
          <w:i/>
          <w:iCs/>
        </w:rPr>
        <w:t>between</w:t>
      </w:r>
      <w:proofErr w:type="spellEnd"/>
      <w:r>
        <w:rPr>
          <w:rFonts w:cs="Times New Roman"/>
          <w:i/>
          <w:iCs/>
        </w:rPr>
        <w:t xml:space="preserve"> </w:t>
      </w:r>
      <w:proofErr w:type="spellStart"/>
      <w:r>
        <w:rPr>
          <w:rFonts w:cs="Times New Roman"/>
          <w:i/>
          <w:iCs/>
        </w:rPr>
        <w:t>emotional</w:t>
      </w:r>
      <w:proofErr w:type="spellEnd"/>
      <w:r>
        <w:rPr>
          <w:rFonts w:cs="Times New Roman"/>
          <w:noProof/>
        </w:rPr>
        <w:t xml:space="preserve">] (Master’s thesis, Selçuk University, Konya, Turkey). Retrieved from https://tez.yok.gov.tr/UlusalTezMerkezi/  </w:t>
      </w:r>
    </w:p>
    <w:p w14:paraId="6FDEAA16" w14:textId="77777777" w:rsidR="000719B1" w:rsidRDefault="000719B1" w:rsidP="000719B1">
      <w:pPr>
        <w:pStyle w:val="Kaynaka"/>
        <w:ind w:left="567" w:hanging="567"/>
        <w:rPr>
          <w:rFonts w:cs="Times New Roman"/>
          <w:noProof/>
        </w:rPr>
      </w:pPr>
      <w:r>
        <w:rPr>
          <w:rFonts w:cs="Times New Roman"/>
          <w:noProof/>
        </w:rPr>
        <w:t xml:space="preserve">Matos, M., Pinto-Gouveia, J. &amp; Duarte, C. (2013). Internalizing early memories of shame and lack of safeness and warmth: The mediating role of shame on depression. </w:t>
      </w:r>
      <w:r>
        <w:rPr>
          <w:rFonts w:cs="Times New Roman"/>
          <w:i/>
          <w:noProof/>
        </w:rPr>
        <w:t xml:space="preserve">Behavioural and Cognitive Psychotherapy, 41 </w:t>
      </w:r>
      <w:r>
        <w:rPr>
          <w:rFonts w:cs="Times New Roman"/>
          <w:noProof/>
        </w:rPr>
        <w:t>(04), 479- 493.</w:t>
      </w:r>
    </w:p>
    <w:p w14:paraId="4C300C65" w14:textId="77777777" w:rsidR="000719B1" w:rsidRDefault="000719B1" w:rsidP="000719B1">
      <w:pPr>
        <w:pStyle w:val="Kaynaka"/>
        <w:ind w:left="567" w:hanging="567"/>
        <w:rPr>
          <w:rFonts w:cs="Times New Roman"/>
          <w:noProof/>
        </w:rPr>
      </w:pPr>
      <w:r>
        <w:rPr>
          <w:rFonts w:cs="Times New Roman"/>
          <w:noProof/>
        </w:rPr>
        <w:t xml:space="preserve">Onur Sezer, G. &amp; Sadioğlu, Ö. (2015). Sınıf öğretmeni adaylarının kişiler arası öz-yeterlik inançları ile kendini toparlama gücünün farklı değişkenler açısından incelenmesi. </w:t>
      </w:r>
      <w:r>
        <w:rPr>
          <w:rFonts w:cs="Times New Roman"/>
          <w:i/>
          <w:iCs/>
          <w:noProof/>
        </w:rPr>
        <w:t xml:space="preserve">Akademik Sosyal Araştırmalar Dergisi </w:t>
      </w:r>
      <w:r>
        <w:rPr>
          <w:rFonts w:cs="Times New Roman"/>
          <w:noProof/>
        </w:rPr>
        <w:t>(15), 203-219.</w:t>
      </w:r>
    </w:p>
    <w:p w14:paraId="6A586903" w14:textId="77777777" w:rsidR="000719B1" w:rsidRDefault="000719B1" w:rsidP="000719B1">
      <w:pPr>
        <w:pStyle w:val="Kaynaka"/>
        <w:ind w:left="567" w:hanging="567"/>
        <w:rPr>
          <w:rFonts w:cs="Times New Roman"/>
          <w:noProof/>
        </w:rPr>
      </w:pPr>
      <w:r>
        <w:rPr>
          <w:rFonts w:cs="Times New Roman"/>
          <w:noProof/>
        </w:rPr>
        <w:t xml:space="preserve">Öz, F. &amp; Bahadır Yılmaz, E. (2009). Ruh sağlığının korunmasında önemli bir kavram: Psikolojik sağlamlık. </w:t>
      </w:r>
      <w:r>
        <w:rPr>
          <w:rFonts w:cs="Times New Roman"/>
          <w:i/>
          <w:iCs/>
          <w:noProof/>
        </w:rPr>
        <w:t>Sağlık Bilimleri Fakültesi Hemşirelik Dergisi</w:t>
      </w:r>
      <w:r>
        <w:rPr>
          <w:rFonts w:cs="Times New Roman"/>
          <w:noProof/>
        </w:rPr>
        <w:t>, 82- 89.</w:t>
      </w:r>
    </w:p>
    <w:p w14:paraId="5CC18EA0" w14:textId="77777777" w:rsidR="000719B1" w:rsidRDefault="000719B1" w:rsidP="000719B1">
      <w:pPr>
        <w:pStyle w:val="Kaynaka"/>
        <w:ind w:left="567" w:hanging="567"/>
        <w:rPr>
          <w:rFonts w:cs="Times New Roman"/>
          <w:noProof/>
        </w:rPr>
      </w:pPr>
      <w:r>
        <w:rPr>
          <w:rFonts w:cs="Times New Roman"/>
          <w:noProof/>
        </w:rPr>
        <w:t xml:space="preserve">Özdayı, N. (2018). Elit sporcuların yılmazlık düzeylerinin bazı değişkenler açısından incelenmesi. </w:t>
      </w:r>
      <w:r>
        <w:rPr>
          <w:rFonts w:cs="Times New Roman"/>
          <w:i/>
          <w:iCs/>
          <w:noProof/>
        </w:rPr>
        <w:t xml:space="preserve">Social Sciences Studies Journal, 4 </w:t>
      </w:r>
      <w:r>
        <w:rPr>
          <w:rFonts w:cs="Times New Roman"/>
          <w:noProof/>
        </w:rPr>
        <w:t>(19), 2184-2192.</w:t>
      </w:r>
      <w:bookmarkStart w:id="17" w:name="_Hlk8823565"/>
    </w:p>
    <w:p w14:paraId="0889779B" w14:textId="77777777" w:rsidR="000719B1" w:rsidRDefault="000719B1" w:rsidP="000719B1">
      <w:pPr>
        <w:pStyle w:val="Kaynaka"/>
        <w:ind w:left="567" w:hanging="567"/>
        <w:rPr>
          <w:rFonts w:cs="Times New Roman"/>
          <w:noProof/>
        </w:rPr>
      </w:pPr>
      <w:r>
        <w:rPr>
          <w:rFonts w:cs="Times New Roman"/>
          <w:noProof/>
        </w:rPr>
        <w:t xml:space="preserve">Özteke, H. İ. (2015). </w:t>
      </w:r>
      <w:r>
        <w:rPr>
          <w:rFonts w:cs="Times New Roman"/>
          <w:i/>
          <w:noProof/>
        </w:rPr>
        <w:t>Bağlanma, eş seçiminde sınırlandırıcı inançlar ve bedensel imgesel baş etme stratejilerinin romantik ilişkilerde mükemmelliyetçiliği yordaması</w:t>
      </w:r>
      <w:bookmarkEnd w:id="17"/>
      <w:r>
        <w:rPr>
          <w:rFonts w:cs="Times New Roman"/>
          <w:i/>
          <w:noProof/>
        </w:rPr>
        <w:t xml:space="preserve"> </w:t>
      </w:r>
      <w:r>
        <w:rPr>
          <w:rFonts w:cs="Times New Roman"/>
          <w:noProof/>
        </w:rPr>
        <w:t>[</w:t>
      </w:r>
      <w:r>
        <w:rPr>
          <w:rFonts w:cs="Times New Roman"/>
          <w:i/>
          <w:iCs/>
          <w:noProof/>
        </w:rPr>
        <w:t>The prediction of romantic relationship perfectionism by attachment, mate selection myths and body image coping strategies</w:t>
      </w:r>
      <w:r>
        <w:rPr>
          <w:rFonts w:cs="Times New Roman"/>
          <w:noProof/>
        </w:rPr>
        <w:t>] (Doctoral dissertation, Necmettin Erbakan University, Konya, Turkey). Retrieved from https:// tez.yok.gov.tr/UlusalTezMerkezi/</w:t>
      </w:r>
    </w:p>
    <w:p w14:paraId="1CBE22DE" w14:textId="77777777" w:rsidR="000719B1" w:rsidRDefault="000719B1" w:rsidP="000719B1">
      <w:pPr>
        <w:pStyle w:val="Kaynaka"/>
        <w:ind w:left="567" w:hanging="567"/>
        <w:rPr>
          <w:rFonts w:cs="Times New Roman"/>
          <w:noProof/>
        </w:rPr>
      </w:pPr>
      <w:r>
        <w:rPr>
          <w:rFonts w:cs="Times New Roman"/>
          <w:noProof/>
        </w:rPr>
        <w:t xml:space="preserve">Polat, O. (2001). </w:t>
      </w:r>
      <w:r>
        <w:rPr>
          <w:rFonts w:cs="Times New Roman"/>
          <w:i/>
          <w:noProof/>
        </w:rPr>
        <w:t>Çocuk ve şiddet</w:t>
      </w:r>
      <w:r>
        <w:rPr>
          <w:rFonts w:cs="Times New Roman"/>
          <w:noProof/>
        </w:rPr>
        <w:t xml:space="preserve"> (1. Baskı). İstanbul: Der Yayınları. </w:t>
      </w:r>
    </w:p>
    <w:p w14:paraId="454C62E8" w14:textId="77777777" w:rsidR="000719B1" w:rsidRDefault="000719B1" w:rsidP="000719B1">
      <w:pPr>
        <w:pStyle w:val="Kaynaka"/>
        <w:ind w:left="567" w:hanging="567"/>
        <w:rPr>
          <w:rFonts w:cs="Times New Roman"/>
          <w:noProof/>
        </w:rPr>
      </w:pPr>
      <w:r>
        <w:rPr>
          <w:rFonts w:cs="Times New Roman"/>
          <w:noProof/>
        </w:rPr>
        <w:t xml:space="preserve">Richter, A., Gilbert, P. &amp; McEwan, K. (2009). Development of an early memories of warmth and safeness scale and its relationship to psychopathology. </w:t>
      </w:r>
      <w:r>
        <w:rPr>
          <w:rFonts w:cs="Times New Roman"/>
          <w:i/>
          <w:iCs/>
          <w:noProof/>
        </w:rPr>
        <w:t>Psychology and Psychotherapy: Theory, Research and Practice, 82</w:t>
      </w:r>
      <w:r>
        <w:rPr>
          <w:rFonts w:cs="Times New Roman"/>
          <w:noProof/>
        </w:rPr>
        <w:t xml:space="preserve">, 171–184. </w:t>
      </w:r>
    </w:p>
    <w:p w14:paraId="1E7B4A55" w14:textId="77777777" w:rsidR="000719B1" w:rsidRDefault="000719B1" w:rsidP="000719B1">
      <w:pPr>
        <w:pStyle w:val="Kaynaka"/>
        <w:ind w:left="567" w:hanging="567"/>
        <w:rPr>
          <w:rFonts w:cs="Times New Roman"/>
          <w:noProof/>
        </w:rPr>
      </w:pPr>
      <w:r>
        <w:rPr>
          <w:rFonts w:cs="Times New Roman"/>
          <w:noProof/>
        </w:rPr>
        <w:lastRenderedPageBreak/>
        <w:t xml:space="preserve">Terzi, Ş. (2006). Kendini Toparlama Gücü Ölçeği'nin uyarlanması: Geçerlik ve güvenirlik çalışmaları. </w:t>
      </w:r>
      <w:r>
        <w:rPr>
          <w:rFonts w:cs="Times New Roman"/>
          <w:i/>
          <w:iCs/>
          <w:noProof/>
        </w:rPr>
        <w:t xml:space="preserve">Türk Psikolojik Danışma ve Rehberlik Dergisi, 3 </w:t>
      </w:r>
      <w:r>
        <w:rPr>
          <w:rFonts w:cs="Times New Roman"/>
          <w:noProof/>
        </w:rPr>
        <w:t>(26), 77- 86.</w:t>
      </w:r>
    </w:p>
    <w:p w14:paraId="7ADF4F81" w14:textId="77777777" w:rsidR="000719B1" w:rsidRDefault="000719B1" w:rsidP="000719B1">
      <w:pPr>
        <w:pStyle w:val="Kaynaka"/>
        <w:ind w:left="567" w:hanging="567"/>
        <w:rPr>
          <w:rFonts w:cs="Times New Roman"/>
          <w:noProof/>
        </w:rPr>
      </w:pPr>
      <w:r>
        <w:t>Terzi, Ş. (2008). Üniversite öğrencilerinde kendini toparlama gücünün içsel koruyucu faktörlerle ilişkisi. Hacettepe Üniversitesi Eğitim Fakültesi Dergisi, 35 (35), 297- 306.</w:t>
      </w:r>
    </w:p>
    <w:p w14:paraId="63FA03A5" w14:textId="77777777" w:rsidR="000719B1" w:rsidRDefault="000719B1" w:rsidP="000719B1">
      <w:pPr>
        <w:pStyle w:val="Kaynaka"/>
        <w:ind w:left="567" w:hanging="567"/>
        <w:rPr>
          <w:rFonts w:cs="Times New Roman"/>
          <w:noProof/>
        </w:rPr>
      </w:pPr>
      <w:r>
        <w:rPr>
          <w:rFonts w:cs="Times New Roman"/>
        </w:rPr>
        <w:t xml:space="preserve">Ülker, M. (2016). </w:t>
      </w:r>
      <w:r>
        <w:rPr>
          <w:rFonts w:cs="Times New Roman"/>
          <w:i/>
        </w:rPr>
        <w:t xml:space="preserve">Kadınlarda çocukluk dönemi mutluluk anıları ile ebeveynlik rollerine ilişkin kendilik algısı arasındaki ilişki </w:t>
      </w:r>
      <w:r>
        <w:rPr>
          <w:rFonts w:cs="Times New Roman"/>
          <w:noProof/>
        </w:rPr>
        <w:t>[</w:t>
      </w:r>
      <w:r>
        <w:rPr>
          <w:rFonts w:cs="Times New Roman"/>
          <w:i/>
          <w:noProof/>
        </w:rPr>
        <w:t>Early memories of warmth and the self perception of parental roles within females</w:t>
      </w:r>
      <w:r>
        <w:rPr>
          <w:rFonts w:cs="Times New Roman"/>
          <w:noProof/>
        </w:rPr>
        <w:t xml:space="preserve">] (Master’s thesis, Necmettin Erbakan University, Konya, Turkey). Retrieved from https://tez.yok.gov.tr/UlusalTezMerkezi/ </w:t>
      </w:r>
    </w:p>
    <w:p w14:paraId="096AAD7B" w14:textId="77777777" w:rsidR="000719B1" w:rsidRDefault="000719B1" w:rsidP="000719B1">
      <w:pPr>
        <w:pStyle w:val="Kaynaka"/>
        <w:ind w:left="567" w:hanging="567"/>
        <w:rPr>
          <w:rFonts w:cs="Times New Roman"/>
        </w:rPr>
      </w:pPr>
      <w:r>
        <w:rPr>
          <w:rFonts w:cs="Times New Roman"/>
        </w:rPr>
        <w:t xml:space="preserve"> </w:t>
      </w:r>
      <w:proofErr w:type="spellStart"/>
      <w:r>
        <w:rPr>
          <w:rFonts w:cs="Times New Roman"/>
        </w:rPr>
        <w:t>Wagnild</w:t>
      </w:r>
      <w:proofErr w:type="spellEnd"/>
      <w:r>
        <w:rPr>
          <w:rFonts w:cs="Times New Roman"/>
        </w:rPr>
        <w:t xml:space="preserve">, G. M. &amp; </w:t>
      </w:r>
      <w:proofErr w:type="spellStart"/>
      <w:r>
        <w:rPr>
          <w:rFonts w:cs="Times New Roman"/>
        </w:rPr>
        <w:t>Young</w:t>
      </w:r>
      <w:proofErr w:type="spellEnd"/>
      <w:r>
        <w:rPr>
          <w:rFonts w:cs="Times New Roman"/>
        </w:rPr>
        <w:t xml:space="preserve">, H. M. (1993). Development and </w:t>
      </w:r>
      <w:proofErr w:type="spellStart"/>
      <w:r>
        <w:rPr>
          <w:rFonts w:cs="Times New Roman"/>
        </w:rPr>
        <w:t>psychometric</w:t>
      </w:r>
      <w:proofErr w:type="spellEnd"/>
      <w:r>
        <w:rPr>
          <w:rFonts w:cs="Times New Roman"/>
        </w:rPr>
        <w:t xml:space="preserve"> </w:t>
      </w:r>
      <w:proofErr w:type="spellStart"/>
      <w:r>
        <w:rPr>
          <w:rFonts w:cs="Times New Roman"/>
        </w:rPr>
        <w:t>evaluation</w:t>
      </w:r>
      <w:proofErr w:type="spellEnd"/>
      <w:r>
        <w:rPr>
          <w:rFonts w:cs="Times New Roman"/>
        </w:rPr>
        <w:t xml:space="preserve"> of </w:t>
      </w:r>
      <w:proofErr w:type="spellStart"/>
      <w:r>
        <w:rPr>
          <w:rFonts w:cs="Times New Roman"/>
        </w:rPr>
        <w:t>the</w:t>
      </w:r>
      <w:proofErr w:type="spellEnd"/>
      <w:r>
        <w:rPr>
          <w:rFonts w:cs="Times New Roman"/>
        </w:rPr>
        <w:t xml:space="preserve"> </w:t>
      </w:r>
      <w:proofErr w:type="spellStart"/>
      <w:r>
        <w:rPr>
          <w:rFonts w:cs="Times New Roman"/>
        </w:rPr>
        <w:t>resilience</w:t>
      </w:r>
      <w:proofErr w:type="spellEnd"/>
      <w:r>
        <w:rPr>
          <w:rFonts w:cs="Times New Roman"/>
        </w:rPr>
        <w:t xml:space="preserve"> </w:t>
      </w:r>
      <w:proofErr w:type="spellStart"/>
      <w:r>
        <w:rPr>
          <w:rFonts w:cs="Times New Roman"/>
        </w:rPr>
        <w:t>scale</w:t>
      </w:r>
      <w:proofErr w:type="spellEnd"/>
      <w:r>
        <w:rPr>
          <w:rFonts w:cs="Times New Roman"/>
        </w:rPr>
        <w:t xml:space="preserve">. </w:t>
      </w:r>
      <w:proofErr w:type="spellStart"/>
      <w:r>
        <w:rPr>
          <w:rFonts w:cs="Times New Roman"/>
          <w:i/>
        </w:rPr>
        <w:t>Journal</w:t>
      </w:r>
      <w:proofErr w:type="spellEnd"/>
      <w:r>
        <w:rPr>
          <w:rFonts w:cs="Times New Roman"/>
          <w:i/>
        </w:rPr>
        <w:t xml:space="preserve"> of </w:t>
      </w:r>
      <w:proofErr w:type="spellStart"/>
      <w:r>
        <w:rPr>
          <w:rFonts w:cs="Times New Roman"/>
          <w:i/>
        </w:rPr>
        <w:t>Nursing</w:t>
      </w:r>
      <w:proofErr w:type="spellEnd"/>
      <w:r>
        <w:rPr>
          <w:rFonts w:cs="Times New Roman"/>
          <w:i/>
        </w:rPr>
        <w:t xml:space="preserve"> </w:t>
      </w:r>
      <w:proofErr w:type="spellStart"/>
      <w:r>
        <w:rPr>
          <w:rFonts w:cs="Times New Roman"/>
          <w:i/>
        </w:rPr>
        <w:t>Measurement</w:t>
      </w:r>
      <w:proofErr w:type="spellEnd"/>
      <w:r>
        <w:rPr>
          <w:rFonts w:cs="Times New Roman"/>
          <w:i/>
        </w:rPr>
        <w:t>, 1</w:t>
      </w:r>
      <w:r>
        <w:rPr>
          <w:rFonts w:cs="Times New Roman"/>
        </w:rPr>
        <w:t xml:space="preserve"> (2), 165- 178.</w:t>
      </w:r>
    </w:p>
    <w:p w14:paraId="66532190" w14:textId="23DDF5FF" w:rsidR="00B1673A" w:rsidRPr="000719B1" w:rsidRDefault="000719B1" w:rsidP="006077D1">
      <w:pPr>
        <w:ind w:left="567" w:hanging="567"/>
        <w:rPr>
          <w:rFonts w:cs="Times New Roman"/>
          <w:b/>
          <w:sz w:val="20"/>
        </w:rPr>
      </w:pPr>
      <w:r>
        <w:rPr>
          <w:rFonts w:cs="Times New Roman"/>
          <w:noProof/>
        </w:rPr>
        <w:t xml:space="preserve">Yıldız Türker, N. (2018). </w:t>
      </w:r>
      <w:r>
        <w:rPr>
          <w:rFonts w:cs="Times New Roman"/>
          <w:i/>
          <w:noProof/>
        </w:rPr>
        <w:t xml:space="preserve">Yetişkinlerde dindarlık ve psikolojik sağlamlık ilişkisi üzerine bir araştırma </w:t>
      </w:r>
      <w:r>
        <w:rPr>
          <w:rFonts w:cs="Times New Roman"/>
          <w:noProof/>
        </w:rPr>
        <w:t>[</w:t>
      </w:r>
      <w:r>
        <w:rPr>
          <w:rFonts w:cs="Times New Roman"/>
          <w:i/>
          <w:noProof/>
        </w:rPr>
        <w:t>an ampirical research on the relationship between religiosity and psychological resilience in the adult people</w:t>
      </w:r>
      <w:r>
        <w:rPr>
          <w:rFonts w:cs="Times New Roman"/>
          <w:noProof/>
        </w:rPr>
        <w:t>] (Master’s thesis, Uludağ University, Bursa, Turkey). Retrieved from https://tez.yok.gov.tr/UlusalTezMerkezi/</w:t>
      </w:r>
    </w:p>
    <w:p w14:paraId="1E3B7A70" w14:textId="77777777" w:rsidR="00B1673A" w:rsidRPr="000719B1" w:rsidRDefault="00B1673A" w:rsidP="00B1673A">
      <w:pPr>
        <w:jc w:val="center"/>
        <w:rPr>
          <w:rFonts w:cs="Times New Roman"/>
          <w:b/>
          <w:sz w:val="20"/>
        </w:rPr>
      </w:pPr>
    </w:p>
    <w:p w14:paraId="6AD4EE74" w14:textId="77777777" w:rsidR="00B1673A" w:rsidRPr="000719B1" w:rsidRDefault="00B1673A" w:rsidP="00B1673A">
      <w:pPr>
        <w:jc w:val="center"/>
        <w:rPr>
          <w:rFonts w:cs="Times New Roman"/>
          <w:b/>
          <w:sz w:val="20"/>
        </w:rPr>
      </w:pPr>
    </w:p>
    <w:p w14:paraId="05CCDB32" w14:textId="77777777" w:rsidR="00B1673A" w:rsidRPr="000719B1" w:rsidRDefault="00B1673A" w:rsidP="00B1673A">
      <w:pPr>
        <w:jc w:val="center"/>
        <w:rPr>
          <w:rFonts w:cs="Times New Roman"/>
          <w:b/>
          <w:sz w:val="20"/>
        </w:rPr>
      </w:pPr>
    </w:p>
    <w:p w14:paraId="1F01B4CE" w14:textId="77777777" w:rsidR="00B1673A" w:rsidRPr="000719B1" w:rsidRDefault="00B1673A" w:rsidP="00B1673A">
      <w:pPr>
        <w:jc w:val="center"/>
        <w:rPr>
          <w:rFonts w:cs="Times New Roman"/>
          <w:b/>
          <w:sz w:val="20"/>
        </w:rPr>
      </w:pPr>
    </w:p>
    <w:p w14:paraId="1F81F9B0" w14:textId="77777777" w:rsidR="00B1673A" w:rsidRPr="000719B1" w:rsidRDefault="00B1673A" w:rsidP="00B1673A">
      <w:pPr>
        <w:jc w:val="center"/>
        <w:rPr>
          <w:rFonts w:cs="Times New Roman"/>
          <w:b/>
          <w:sz w:val="20"/>
        </w:rPr>
      </w:pPr>
    </w:p>
    <w:p w14:paraId="36CC7F0E" w14:textId="77777777" w:rsidR="00B1673A" w:rsidRPr="00B1673A" w:rsidRDefault="00B1673A" w:rsidP="00B1673A">
      <w:pPr>
        <w:ind w:firstLine="0"/>
      </w:pPr>
    </w:p>
    <w:sectPr w:rsidR="00B1673A" w:rsidRPr="00B1673A">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D9720" w14:textId="77777777" w:rsidR="0086120C" w:rsidRDefault="0086120C" w:rsidP="00DE5434">
      <w:pPr>
        <w:spacing w:before="0" w:after="0"/>
      </w:pPr>
      <w:r>
        <w:separator/>
      </w:r>
    </w:p>
  </w:endnote>
  <w:endnote w:type="continuationSeparator" w:id="0">
    <w:p w14:paraId="7A4E58BB" w14:textId="77777777" w:rsidR="0086120C" w:rsidRDefault="0086120C" w:rsidP="00DE54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552325"/>
      <w:docPartObj>
        <w:docPartGallery w:val="Page Numbers (Bottom of Page)"/>
        <w:docPartUnique/>
      </w:docPartObj>
    </w:sdtPr>
    <w:sdtContent>
      <w:p w14:paraId="386E7E01" w14:textId="40DC6754" w:rsidR="00C71B1C" w:rsidRDefault="00C71B1C">
        <w:pPr>
          <w:pStyle w:val="AltBilgi"/>
          <w:jc w:val="center"/>
        </w:pPr>
        <w:r>
          <w:fldChar w:fldCharType="begin"/>
        </w:r>
        <w:r>
          <w:instrText>PAGE   \* MERGEFORMAT</w:instrText>
        </w:r>
        <w:r>
          <w:fldChar w:fldCharType="separate"/>
        </w:r>
        <w:r>
          <w:t>2</w:t>
        </w:r>
        <w:r>
          <w:fldChar w:fldCharType="end"/>
        </w:r>
      </w:p>
    </w:sdtContent>
  </w:sdt>
  <w:p w14:paraId="1D2064C5" w14:textId="77777777" w:rsidR="00C71B1C" w:rsidRDefault="00C71B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7F34B" w14:textId="77777777" w:rsidR="0086120C" w:rsidRDefault="0086120C" w:rsidP="00DE5434">
      <w:pPr>
        <w:spacing w:before="0" w:after="0"/>
      </w:pPr>
      <w:r>
        <w:separator/>
      </w:r>
    </w:p>
  </w:footnote>
  <w:footnote w:type="continuationSeparator" w:id="0">
    <w:p w14:paraId="1B4C06B3" w14:textId="77777777" w:rsidR="0086120C" w:rsidRDefault="0086120C" w:rsidP="00DE5434">
      <w:pPr>
        <w:spacing w:before="0" w:after="0"/>
      </w:pPr>
      <w:r>
        <w:continuationSeparator/>
      </w:r>
    </w:p>
  </w:footnote>
  <w:footnote w:id="1">
    <w:p w14:paraId="2496ACA4" w14:textId="77777777" w:rsidR="00394979" w:rsidRDefault="00394979" w:rsidP="007F6217">
      <w:pPr>
        <w:pStyle w:val="DipnotMetni"/>
      </w:pPr>
      <w:r>
        <w:rPr>
          <w:rStyle w:val="DipnotBavurusu"/>
        </w:rPr>
        <w:footnoteRef/>
      </w:r>
      <w:r>
        <w:t xml:space="preserve"> Bu çalışma Necmettin Erbakan Üniversitesi Eğitim Bilimleri Enstitüsü Rehberlik ve Psikolojik Danışmanlık Bilim Dalı Tezli yüksek lisans programında yürütülen tezin bir kısmıdır. </w:t>
      </w:r>
    </w:p>
  </w:footnote>
  <w:footnote w:id="2">
    <w:p w14:paraId="282AE62A" w14:textId="1EDC9D23" w:rsidR="00394979" w:rsidRDefault="00394979" w:rsidP="00DE5CF5">
      <w:pPr>
        <w:pStyle w:val="DipnotMetni"/>
      </w:pPr>
      <w:r>
        <w:rPr>
          <w:rStyle w:val="DipnotBavurusu"/>
        </w:rPr>
        <w:footnoteRef/>
      </w:r>
      <w:r>
        <w:t xml:space="preserve"> </w:t>
      </w:r>
      <w:r w:rsidR="00EB5B24">
        <w:t>Necmettin Erbakan Üniversitesi</w:t>
      </w:r>
      <w:r>
        <w:t xml:space="preserve">, Konya, Türkiye, </w:t>
      </w:r>
      <w:r w:rsidRPr="00DE5CF5">
        <w:t>https://orcid.org/0000-0003-2980-1963</w:t>
      </w:r>
    </w:p>
  </w:footnote>
  <w:footnote w:id="3">
    <w:p w14:paraId="40096D01" w14:textId="712C6C6B" w:rsidR="00394979" w:rsidRDefault="00394979">
      <w:pPr>
        <w:pStyle w:val="DipnotMetni"/>
      </w:pPr>
      <w:r>
        <w:rPr>
          <w:rStyle w:val="DipnotBavurusu"/>
        </w:rPr>
        <w:footnoteRef/>
      </w:r>
      <w:r>
        <w:t xml:space="preserve"> </w:t>
      </w:r>
      <w:r w:rsidR="006077D1">
        <w:t xml:space="preserve">Dr. Öğr. Üyesi, </w:t>
      </w:r>
      <w:r>
        <w:t>Necmettin Erbak</w:t>
      </w:r>
      <w:r w:rsidR="0042291A">
        <w:t>an Üniversitesi, Konya, Türk</w:t>
      </w:r>
      <w:r w:rsidR="006077D1">
        <w:t>iye</w:t>
      </w:r>
      <w:r w:rsidR="0042291A">
        <w:t>,</w:t>
      </w:r>
      <w:r w:rsidR="006077D1">
        <w:t xml:space="preserve"> </w:t>
      </w:r>
      <w:r w:rsidRPr="007F6217">
        <w:t>https://orcid.org/0000-0002-3516-4895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C6399"/>
    <w:multiLevelType w:val="hybridMultilevel"/>
    <w:tmpl w:val="5072AFC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EFB"/>
    <w:rsid w:val="00063D4C"/>
    <w:rsid w:val="00065B18"/>
    <w:rsid w:val="0006660D"/>
    <w:rsid w:val="000719B1"/>
    <w:rsid w:val="000A69FC"/>
    <w:rsid w:val="00137E4D"/>
    <w:rsid w:val="00394979"/>
    <w:rsid w:val="0042291A"/>
    <w:rsid w:val="004641D5"/>
    <w:rsid w:val="00543D27"/>
    <w:rsid w:val="006077D1"/>
    <w:rsid w:val="00613B32"/>
    <w:rsid w:val="00781176"/>
    <w:rsid w:val="007F6217"/>
    <w:rsid w:val="0086120C"/>
    <w:rsid w:val="00882714"/>
    <w:rsid w:val="009D663B"/>
    <w:rsid w:val="009D775F"/>
    <w:rsid w:val="00A7667D"/>
    <w:rsid w:val="00B1673A"/>
    <w:rsid w:val="00B57296"/>
    <w:rsid w:val="00B62786"/>
    <w:rsid w:val="00C16BDF"/>
    <w:rsid w:val="00C71B1C"/>
    <w:rsid w:val="00CB4238"/>
    <w:rsid w:val="00D33EFB"/>
    <w:rsid w:val="00DB66DA"/>
    <w:rsid w:val="00DC7A82"/>
    <w:rsid w:val="00DE5434"/>
    <w:rsid w:val="00DE5CF5"/>
    <w:rsid w:val="00E46C2A"/>
    <w:rsid w:val="00EB5B24"/>
    <w:rsid w:val="00F30BC3"/>
    <w:rsid w:val="00FA4F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4A9A"/>
  <w15:docId w15:val="{97891AC5-74F3-49A5-871D-5E5A8B9B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C2A"/>
    <w:pPr>
      <w:spacing w:before="120" w:after="120" w:line="240" w:lineRule="auto"/>
      <w:ind w:firstLine="567"/>
      <w:jc w:val="both"/>
    </w:pPr>
    <w:rPr>
      <w:rFonts w:ascii="Times New Roman" w:hAnsi="Times New Roman"/>
    </w:rPr>
  </w:style>
  <w:style w:type="paragraph" w:styleId="Balk1">
    <w:name w:val="heading 1"/>
    <w:basedOn w:val="Normal"/>
    <w:next w:val="Normal"/>
    <w:link w:val="Balk1Char"/>
    <w:uiPriority w:val="9"/>
    <w:qFormat/>
    <w:rsid w:val="00E46C2A"/>
    <w:pPr>
      <w:keepNext/>
      <w:keepLines/>
      <w:ind w:firstLine="0"/>
      <w:jc w:val="center"/>
      <w:outlineLvl w:val="0"/>
    </w:pPr>
    <w:rPr>
      <w:rFonts w:eastAsiaTheme="majorEastAsia" w:cstheme="majorBidi"/>
      <w:b/>
      <w:szCs w:val="32"/>
    </w:rPr>
  </w:style>
  <w:style w:type="paragraph" w:styleId="Balk2">
    <w:name w:val="heading 2"/>
    <w:basedOn w:val="Normal"/>
    <w:next w:val="Normal"/>
    <w:link w:val="Balk2Char"/>
    <w:uiPriority w:val="9"/>
    <w:unhideWhenUsed/>
    <w:qFormat/>
    <w:rsid w:val="00E46C2A"/>
    <w:pPr>
      <w:keepNext/>
      <w:keepLines/>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C16BDF"/>
    <w:pPr>
      <w:keepNext/>
      <w:keepLines/>
      <w:spacing w:before="40" w:after="0"/>
      <w:ind w:firstLine="0"/>
      <w:outlineLvl w:val="2"/>
    </w:pPr>
    <w:rPr>
      <w:rFonts w:eastAsiaTheme="majorEastAsia" w:cstheme="majorBidi"/>
      <w:b/>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k">
    <w:name w:val="Makale-Başlık"/>
    <w:basedOn w:val="Normal"/>
    <w:qFormat/>
    <w:rsid w:val="00E46C2A"/>
    <w:pPr>
      <w:ind w:firstLine="0"/>
      <w:jc w:val="center"/>
    </w:pPr>
    <w:rPr>
      <w:b/>
    </w:rPr>
  </w:style>
  <w:style w:type="character" w:customStyle="1" w:styleId="Balk1Char">
    <w:name w:val="Başlık 1 Char"/>
    <w:basedOn w:val="VarsaylanParagrafYazTipi"/>
    <w:link w:val="Balk1"/>
    <w:uiPriority w:val="9"/>
    <w:rsid w:val="00E46C2A"/>
    <w:rPr>
      <w:rFonts w:ascii="Times New Roman" w:eastAsiaTheme="majorEastAsia" w:hAnsi="Times New Roman" w:cstheme="majorBidi"/>
      <w:b/>
      <w:szCs w:val="32"/>
    </w:rPr>
  </w:style>
  <w:style w:type="character" w:customStyle="1" w:styleId="Balk2Char">
    <w:name w:val="Başlık 2 Char"/>
    <w:basedOn w:val="VarsaylanParagrafYazTipi"/>
    <w:link w:val="Balk2"/>
    <w:uiPriority w:val="9"/>
    <w:rsid w:val="00E46C2A"/>
    <w:rPr>
      <w:rFonts w:ascii="Times New Roman" w:eastAsiaTheme="majorEastAsia" w:hAnsi="Times New Roman" w:cstheme="majorBidi"/>
      <w:b/>
      <w:szCs w:val="26"/>
    </w:rPr>
  </w:style>
  <w:style w:type="paragraph" w:customStyle="1" w:styleId="zet">
    <w:name w:val="Özet"/>
    <w:basedOn w:val="Normal"/>
    <w:qFormat/>
    <w:rsid w:val="00C16BDF"/>
    <w:pPr>
      <w:ind w:left="567" w:right="567" w:firstLine="0"/>
    </w:pPr>
    <w:rPr>
      <w:sz w:val="20"/>
    </w:rPr>
  </w:style>
  <w:style w:type="character" w:customStyle="1" w:styleId="Balk3Char">
    <w:name w:val="Başlık 3 Char"/>
    <w:basedOn w:val="VarsaylanParagrafYazTipi"/>
    <w:link w:val="Balk3"/>
    <w:uiPriority w:val="9"/>
    <w:rsid w:val="00C16BDF"/>
    <w:rPr>
      <w:rFonts w:ascii="Times New Roman" w:eastAsiaTheme="majorEastAsia" w:hAnsi="Times New Roman" w:cstheme="majorBidi"/>
      <w:b/>
      <w:i/>
      <w:szCs w:val="24"/>
    </w:rPr>
  </w:style>
  <w:style w:type="table" w:styleId="TabloKlavuzu">
    <w:name w:val="Table Grid"/>
    <w:basedOn w:val="NormalTablo"/>
    <w:uiPriority w:val="39"/>
    <w:rsid w:val="00C16BD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673A"/>
    <w:pPr>
      <w:autoSpaceDE w:val="0"/>
      <w:autoSpaceDN w:val="0"/>
      <w:adjustRightInd w:val="0"/>
      <w:spacing w:after="0" w:line="240" w:lineRule="auto"/>
    </w:pPr>
    <w:rPr>
      <w:rFonts w:ascii="Arial" w:eastAsiaTheme="minorEastAsia" w:hAnsi="Arial" w:cs="Arial"/>
      <w:color w:val="000000"/>
      <w:sz w:val="24"/>
      <w:szCs w:val="24"/>
    </w:rPr>
  </w:style>
  <w:style w:type="character" w:styleId="Kpr">
    <w:name w:val="Hyperlink"/>
    <w:basedOn w:val="VarsaylanParagrafYazTipi"/>
    <w:uiPriority w:val="99"/>
    <w:unhideWhenUsed/>
    <w:rsid w:val="00DE5434"/>
    <w:rPr>
      <w:color w:val="0563C1" w:themeColor="hyperlink"/>
      <w:u w:val="single"/>
    </w:rPr>
  </w:style>
  <w:style w:type="character" w:customStyle="1" w:styleId="zmlenmeyenBahsetme1">
    <w:name w:val="Çözümlenmeyen Bahsetme1"/>
    <w:basedOn w:val="VarsaylanParagrafYazTipi"/>
    <w:uiPriority w:val="99"/>
    <w:semiHidden/>
    <w:unhideWhenUsed/>
    <w:rsid w:val="00DE5434"/>
    <w:rPr>
      <w:color w:val="605E5C"/>
      <w:shd w:val="clear" w:color="auto" w:fill="E1DFDD"/>
    </w:rPr>
  </w:style>
  <w:style w:type="paragraph" w:styleId="DipnotMetni">
    <w:name w:val="footnote text"/>
    <w:basedOn w:val="Normal"/>
    <w:link w:val="DipnotMetniChar"/>
    <w:uiPriority w:val="99"/>
    <w:semiHidden/>
    <w:unhideWhenUsed/>
    <w:rsid w:val="00DE5434"/>
    <w:pPr>
      <w:spacing w:before="0" w:after="0"/>
    </w:pPr>
    <w:rPr>
      <w:sz w:val="20"/>
      <w:szCs w:val="20"/>
    </w:rPr>
  </w:style>
  <w:style w:type="character" w:customStyle="1" w:styleId="DipnotMetniChar">
    <w:name w:val="Dipnot Metni Char"/>
    <w:basedOn w:val="VarsaylanParagrafYazTipi"/>
    <w:link w:val="DipnotMetni"/>
    <w:uiPriority w:val="99"/>
    <w:semiHidden/>
    <w:rsid w:val="00DE5434"/>
    <w:rPr>
      <w:rFonts w:ascii="Times New Roman" w:hAnsi="Times New Roman"/>
      <w:sz w:val="20"/>
      <w:szCs w:val="20"/>
    </w:rPr>
  </w:style>
  <w:style w:type="character" w:styleId="DipnotBavurusu">
    <w:name w:val="footnote reference"/>
    <w:basedOn w:val="VarsaylanParagrafYazTipi"/>
    <w:uiPriority w:val="99"/>
    <w:semiHidden/>
    <w:unhideWhenUsed/>
    <w:rsid w:val="00DE5434"/>
    <w:rPr>
      <w:vertAlign w:val="superscript"/>
    </w:rPr>
  </w:style>
  <w:style w:type="paragraph" w:styleId="BalonMetni">
    <w:name w:val="Balloon Text"/>
    <w:basedOn w:val="Normal"/>
    <w:link w:val="BalonMetniChar"/>
    <w:uiPriority w:val="99"/>
    <w:semiHidden/>
    <w:unhideWhenUsed/>
    <w:rsid w:val="00394979"/>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4979"/>
    <w:rPr>
      <w:rFonts w:ascii="Tahoma" w:hAnsi="Tahoma" w:cs="Tahoma"/>
      <w:sz w:val="16"/>
      <w:szCs w:val="16"/>
    </w:rPr>
  </w:style>
  <w:style w:type="paragraph" w:styleId="ResimYazs">
    <w:name w:val="caption"/>
    <w:basedOn w:val="Normal"/>
    <w:next w:val="Normal"/>
    <w:uiPriority w:val="35"/>
    <w:unhideWhenUsed/>
    <w:qFormat/>
    <w:rsid w:val="00394979"/>
    <w:pPr>
      <w:spacing w:before="0" w:after="200"/>
      <w:ind w:firstLine="0"/>
      <w:jc w:val="left"/>
    </w:pPr>
    <w:rPr>
      <w:rFonts w:asciiTheme="minorHAnsi" w:hAnsiTheme="minorHAnsi"/>
      <w:i/>
      <w:iCs/>
      <w:color w:val="44546A" w:themeColor="text2"/>
      <w:sz w:val="18"/>
      <w:szCs w:val="18"/>
    </w:rPr>
  </w:style>
  <w:style w:type="paragraph" w:styleId="ListeParagraf">
    <w:name w:val="List Paragraph"/>
    <w:basedOn w:val="Normal"/>
    <w:uiPriority w:val="34"/>
    <w:qFormat/>
    <w:rsid w:val="00394979"/>
    <w:pPr>
      <w:spacing w:before="0" w:after="160" w:line="256" w:lineRule="auto"/>
      <w:ind w:left="720" w:firstLine="0"/>
      <w:contextualSpacing/>
      <w:jc w:val="left"/>
    </w:pPr>
    <w:rPr>
      <w:rFonts w:asciiTheme="minorHAnsi" w:hAnsiTheme="minorHAnsi"/>
    </w:rPr>
  </w:style>
  <w:style w:type="paragraph" w:styleId="AltBilgi">
    <w:name w:val="footer"/>
    <w:basedOn w:val="Normal"/>
    <w:link w:val="AltBilgiChar"/>
    <w:uiPriority w:val="99"/>
    <w:unhideWhenUsed/>
    <w:rsid w:val="00DB66DA"/>
    <w:pPr>
      <w:tabs>
        <w:tab w:val="center" w:pos="4536"/>
        <w:tab w:val="right" w:pos="9072"/>
      </w:tabs>
      <w:spacing w:before="0" w:after="0"/>
      <w:ind w:firstLine="0"/>
      <w:jc w:val="left"/>
    </w:pPr>
    <w:rPr>
      <w:rFonts w:asciiTheme="minorHAnsi" w:hAnsiTheme="minorHAnsi"/>
    </w:rPr>
  </w:style>
  <w:style w:type="character" w:customStyle="1" w:styleId="AltBilgiChar">
    <w:name w:val="Alt Bilgi Char"/>
    <w:basedOn w:val="VarsaylanParagrafYazTipi"/>
    <w:link w:val="AltBilgi"/>
    <w:uiPriority w:val="99"/>
    <w:rsid w:val="00DB66DA"/>
  </w:style>
  <w:style w:type="paragraph" w:styleId="Kaynaka">
    <w:name w:val="Bibliography"/>
    <w:basedOn w:val="Normal"/>
    <w:next w:val="Normal"/>
    <w:uiPriority w:val="37"/>
    <w:semiHidden/>
    <w:unhideWhenUsed/>
    <w:rsid w:val="000719B1"/>
  </w:style>
  <w:style w:type="paragraph" w:styleId="stBilgi">
    <w:name w:val="header"/>
    <w:basedOn w:val="Normal"/>
    <w:link w:val="stBilgiChar"/>
    <w:uiPriority w:val="99"/>
    <w:unhideWhenUsed/>
    <w:rsid w:val="00C71B1C"/>
    <w:pPr>
      <w:tabs>
        <w:tab w:val="center" w:pos="4536"/>
        <w:tab w:val="right" w:pos="9072"/>
      </w:tabs>
      <w:spacing w:before="0" w:after="0"/>
    </w:pPr>
  </w:style>
  <w:style w:type="character" w:customStyle="1" w:styleId="stBilgiChar">
    <w:name w:val="Üst Bilgi Char"/>
    <w:basedOn w:val="VarsaylanParagrafYazTipi"/>
    <w:link w:val="stBilgi"/>
    <w:uiPriority w:val="99"/>
    <w:rsid w:val="00C71B1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20483">
      <w:bodyDiv w:val="1"/>
      <w:marLeft w:val="0"/>
      <w:marRight w:val="0"/>
      <w:marTop w:val="0"/>
      <w:marBottom w:val="0"/>
      <w:divBdr>
        <w:top w:val="none" w:sz="0" w:space="0" w:color="auto"/>
        <w:left w:val="none" w:sz="0" w:space="0" w:color="auto"/>
        <w:bottom w:val="none" w:sz="0" w:space="0" w:color="auto"/>
        <w:right w:val="none" w:sz="0" w:space="0" w:color="auto"/>
      </w:divBdr>
    </w:div>
    <w:div w:id="640571849">
      <w:bodyDiv w:val="1"/>
      <w:marLeft w:val="0"/>
      <w:marRight w:val="0"/>
      <w:marTop w:val="0"/>
      <w:marBottom w:val="0"/>
      <w:divBdr>
        <w:top w:val="none" w:sz="0" w:space="0" w:color="auto"/>
        <w:left w:val="none" w:sz="0" w:space="0" w:color="auto"/>
        <w:bottom w:val="none" w:sz="0" w:space="0" w:color="auto"/>
        <w:right w:val="none" w:sz="0" w:space="0" w:color="auto"/>
      </w:divBdr>
    </w:div>
    <w:div w:id="1028219897">
      <w:bodyDiv w:val="1"/>
      <w:marLeft w:val="0"/>
      <w:marRight w:val="0"/>
      <w:marTop w:val="0"/>
      <w:marBottom w:val="0"/>
      <w:divBdr>
        <w:top w:val="none" w:sz="0" w:space="0" w:color="auto"/>
        <w:left w:val="none" w:sz="0" w:space="0" w:color="auto"/>
        <w:bottom w:val="none" w:sz="0" w:space="0" w:color="auto"/>
        <w:right w:val="none" w:sz="0" w:space="0" w:color="auto"/>
      </w:divBdr>
    </w:div>
    <w:div w:id="1289900331">
      <w:bodyDiv w:val="1"/>
      <w:marLeft w:val="0"/>
      <w:marRight w:val="0"/>
      <w:marTop w:val="0"/>
      <w:marBottom w:val="0"/>
      <w:divBdr>
        <w:top w:val="none" w:sz="0" w:space="0" w:color="auto"/>
        <w:left w:val="none" w:sz="0" w:space="0" w:color="auto"/>
        <w:bottom w:val="none" w:sz="0" w:space="0" w:color="auto"/>
        <w:right w:val="none" w:sz="0" w:space="0" w:color="auto"/>
      </w:divBdr>
    </w:div>
    <w:div w:id="1335838926">
      <w:bodyDiv w:val="1"/>
      <w:marLeft w:val="0"/>
      <w:marRight w:val="0"/>
      <w:marTop w:val="0"/>
      <w:marBottom w:val="0"/>
      <w:divBdr>
        <w:top w:val="none" w:sz="0" w:space="0" w:color="auto"/>
        <w:left w:val="none" w:sz="0" w:space="0" w:color="auto"/>
        <w:bottom w:val="none" w:sz="0" w:space="0" w:color="auto"/>
        <w:right w:val="none" w:sz="0" w:space="0" w:color="auto"/>
      </w:divBdr>
    </w:div>
    <w:div w:id="1366364290">
      <w:bodyDiv w:val="1"/>
      <w:marLeft w:val="0"/>
      <w:marRight w:val="0"/>
      <w:marTop w:val="0"/>
      <w:marBottom w:val="0"/>
      <w:divBdr>
        <w:top w:val="none" w:sz="0" w:space="0" w:color="auto"/>
        <w:left w:val="none" w:sz="0" w:space="0" w:color="auto"/>
        <w:bottom w:val="none" w:sz="0" w:space="0" w:color="auto"/>
        <w:right w:val="none" w:sz="0" w:space="0" w:color="auto"/>
      </w:divBdr>
    </w:div>
    <w:div w:id="1473405003">
      <w:bodyDiv w:val="1"/>
      <w:marLeft w:val="0"/>
      <w:marRight w:val="0"/>
      <w:marTop w:val="0"/>
      <w:marBottom w:val="0"/>
      <w:divBdr>
        <w:top w:val="none" w:sz="0" w:space="0" w:color="auto"/>
        <w:left w:val="none" w:sz="0" w:space="0" w:color="auto"/>
        <w:bottom w:val="none" w:sz="0" w:space="0" w:color="auto"/>
        <w:right w:val="none" w:sz="0" w:space="0" w:color="auto"/>
      </w:divBdr>
    </w:div>
    <w:div w:id="1614701211">
      <w:bodyDiv w:val="1"/>
      <w:marLeft w:val="0"/>
      <w:marRight w:val="0"/>
      <w:marTop w:val="0"/>
      <w:marBottom w:val="0"/>
      <w:divBdr>
        <w:top w:val="none" w:sz="0" w:space="0" w:color="auto"/>
        <w:left w:val="none" w:sz="0" w:space="0" w:color="auto"/>
        <w:bottom w:val="none" w:sz="0" w:space="0" w:color="auto"/>
        <w:right w:val="none" w:sz="0" w:space="0" w:color="auto"/>
      </w:divBdr>
    </w:div>
    <w:div w:id="1806199393">
      <w:bodyDiv w:val="1"/>
      <w:marLeft w:val="0"/>
      <w:marRight w:val="0"/>
      <w:marTop w:val="0"/>
      <w:marBottom w:val="0"/>
      <w:divBdr>
        <w:top w:val="none" w:sz="0" w:space="0" w:color="auto"/>
        <w:left w:val="none" w:sz="0" w:space="0" w:color="auto"/>
        <w:bottom w:val="none" w:sz="0" w:space="0" w:color="auto"/>
        <w:right w:val="none" w:sz="0" w:space="0" w:color="auto"/>
      </w:divBdr>
    </w:div>
    <w:div w:id="20581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7.bin"/><Relationship Id="rId26" Type="http://schemas.openxmlformats.org/officeDocument/2006/relationships/oleObject" Target="embeddings/oleObject15.bin"/><Relationship Id="rId21" Type="http://schemas.openxmlformats.org/officeDocument/2006/relationships/oleObject" Target="embeddings/oleObject10.bin"/><Relationship Id="rId34" Type="http://schemas.openxmlformats.org/officeDocument/2006/relationships/oleObject" Target="embeddings/oleObject23.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6.bin"/><Relationship Id="rId25" Type="http://schemas.openxmlformats.org/officeDocument/2006/relationships/oleObject" Target="embeddings/oleObject14.bin"/><Relationship Id="rId33" Type="http://schemas.openxmlformats.org/officeDocument/2006/relationships/oleObject" Target="embeddings/oleObject22.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13.bin"/><Relationship Id="rId32" Type="http://schemas.openxmlformats.org/officeDocument/2006/relationships/oleObject" Target="embeddings/oleObject21.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oleObject" Target="embeddings/oleObject8.bin"/><Relationship Id="rId31"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yperlink" Target="mailto:iozteke@konya.edu.t" TargetMode="External"/><Relationship Id="rId14" Type="http://schemas.openxmlformats.org/officeDocument/2006/relationships/oleObject" Target="embeddings/oleObject3.bin"/><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oleObject" Target="embeddings/oleObject19.bin"/><Relationship Id="rId35" Type="http://schemas.openxmlformats.org/officeDocument/2006/relationships/oleObject" Target="embeddings/oleObject24.bin"/><Relationship Id="rId8" Type="http://schemas.openxmlformats.org/officeDocument/2006/relationships/hyperlink" Target="mailto:bulentdilmac@gmail.com"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6.692275080859901E-2"/>
          <c:y val="4.569055036344756E-2"/>
          <c:w val="0.86433123264310652"/>
          <c:h val="0.48502792291150515"/>
        </c:manualLayout>
      </c:layout>
      <c:barChart>
        <c:barDir val="col"/>
        <c:grouping val="clustered"/>
        <c:varyColors val="0"/>
        <c:ser>
          <c:idx val="0"/>
          <c:order val="0"/>
          <c:tx>
            <c:strRef>
              <c:f>Sayfa1!$B$1</c:f>
              <c:strCache>
                <c:ptCount val="1"/>
                <c:pt idx="0">
                  <c:v>Seri 1</c:v>
                </c:pt>
              </c:strCache>
            </c:strRef>
          </c:tx>
          <c:spPr>
            <a:solidFill>
              <a:schemeClr val="dk1">
                <a:tint val="88500"/>
              </a:schemeClr>
            </a:solidFill>
            <a:ln>
              <a:noFill/>
            </a:ln>
            <a:effectLst/>
          </c:spPr>
          <c:invertIfNegative val="0"/>
          <c:cat>
            <c:strRef>
              <c:f>Sayfa1!$A$2:$A$10</c:f>
              <c:strCache>
                <c:ptCount val="9"/>
                <c:pt idx="0">
                  <c:v>Fiziksel Şiddet      248 Birey   %40.3</c:v>
                </c:pt>
                <c:pt idx="1">
                  <c:v>Cinsel İstismar           70 Birey     %11.4</c:v>
                </c:pt>
                <c:pt idx="2">
                  <c:v>Boşanma 37 Birey    %6</c:v>
                </c:pt>
                <c:pt idx="3">
                  <c:v>Kronik Hastalık               86 Birey        %14</c:v>
                </c:pt>
                <c:pt idx="4">
                  <c:v>Madde Kullanımı 26 Birey  %4.2</c:v>
                </c:pt>
                <c:pt idx="5">
                  <c:v>İşsizlik                    119 Birey    %19.4</c:v>
                </c:pt>
                <c:pt idx="6">
                  <c:v>Sevilen Birinin Kaybı        340 Birey     %55.4</c:v>
                </c:pt>
                <c:pt idx="7">
                  <c:v>Yoksulluk 173 Birey   %28.2</c:v>
                </c:pt>
                <c:pt idx="8">
                  <c:v>Diğer Zorlu Hayat Tecrübeleri 22 Birey   %3.6</c:v>
                </c:pt>
              </c:strCache>
            </c:strRef>
          </c:cat>
          <c:val>
            <c:numRef>
              <c:f>Sayfa1!$B$2:$B$10</c:f>
              <c:numCache>
                <c:formatCode>General</c:formatCode>
                <c:ptCount val="9"/>
                <c:pt idx="0">
                  <c:v>248</c:v>
                </c:pt>
                <c:pt idx="1">
                  <c:v>70</c:v>
                </c:pt>
                <c:pt idx="2">
                  <c:v>37</c:v>
                </c:pt>
                <c:pt idx="3">
                  <c:v>86</c:v>
                </c:pt>
                <c:pt idx="4">
                  <c:v>26</c:v>
                </c:pt>
                <c:pt idx="5">
                  <c:v>119</c:v>
                </c:pt>
                <c:pt idx="6">
                  <c:v>340</c:v>
                </c:pt>
                <c:pt idx="7">
                  <c:v>173</c:v>
                </c:pt>
                <c:pt idx="8">
                  <c:v>22</c:v>
                </c:pt>
              </c:numCache>
            </c:numRef>
          </c:val>
          <c:extLst>
            <c:ext xmlns:c16="http://schemas.microsoft.com/office/drawing/2014/chart" uri="{C3380CC4-5D6E-409C-BE32-E72D297353CC}">
              <c16:uniqueId val="{00000000-E133-483A-A6D3-3F1A6C2FAB01}"/>
            </c:ext>
          </c:extLst>
        </c:ser>
        <c:ser>
          <c:idx val="1"/>
          <c:order val="1"/>
          <c:tx>
            <c:strRef>
              <c:f>Sayfa1!$C$1</c:f>
              <c:strCache>
                <c:ptCount val="1"/>
                <c:pt idx="0">
                  <c:v>Sütun1</c:v>
                </c:pt>
              </c:strCache>
            </c:strRef>
          </c:tx>
          <c:spPr>
            <a:solidFill>
              <a:schemeClr val="dk1">
                <a:tint val="55000"/>
              </a:schemeClr>
            </a:solidFill>
            <a:ln>
              <a:noFill/>
            </a:ln>
            <a:effectLst/>
          </c:spPr>
          <c:invertIfNegative val="0"/>
          <c:cat>
            <c:strRef>
              <c:f>Sayfa1!$A$2:$A$10</c:f>
              <c:strCache>
                <c:ptCount val="9"/>
                <c:pt idx="0">
                  <c:v>Fiziksel Şiddet      248 Birey   %40.3</c:v>
                </c:pt>
                <c:pt idx="1">
                  <c:v>Cinsel İstismar           70 Birey     %11.4</c:v>
                </c:pt>
                <c:pt idx="2">
                  <c:v>Boşanma 37 Birey    %6</c:v>
                </c:pt>
                <c:pt idx="3">
                  <c:v>Kronik Hastalık               86 Birey        %14</c:v>
                </c:pt>
                <c:pt idx="4">
                  <c:v>Madde Kullanımı 26 Birey  %4.2</c:v>
                </c:pt>
                <c:pt idx="5">
                  <c:v>İşsizlik                    119 Birey    %19.4</c:v>
                </c:pt>
                <c:pt idx="6">
                  <c:v>Sevilen Birinin Kaybı        340 Birey     %55.4</c:v>
                </c:pt>
                <c:pt idx="7">
                  <c:v>Yoksulluk 173 Birey   %28.2</c:v>
                </c:pt>
                <c:pt idx="8">
                  <c:v>Diğer Zorlu Hayat Tecrübeleri 22 Birey   %3.6</c:v>
                </c:pt>
              </c:strCache>
            </c:strRef>
          </c:cat>
          <c:val>
            <c:numRef>
              <c:f>Sayfa1!$C$2:$C$10</c:f>
              <c:numCache>
                <c:formatCode>General</c:formatCode>
                <c:ptCount val="9"/>
              </c:numCache>
            </c:numRef>
          </c:val>
          <c:extLst>
            <c:ext xmlns:c16="http://schemas.microsoft.com/office/drawing/2014/chart" uri="{C3380CC4-5D6E-409C-BE32-E72D297353CC}">
              <c16:uniqueId val="{00000001-E133-483A-A6D3-3F1A6C2FAB01}"/>
            </c:ext>
          </c:extLst>
        </c:ser>
        <c:ser>
          <c:idx val="2"/>
          <c:order val="2"/>
          <c:tx>
            <c:strRef>
              <c:f>Sayfa1!$D$1</c:f>
              <c:strCache>
                <c:ptCount val="1"/>
                <c:pt idx="0">
                  <c:v>Sütun2</c:v>
                </c:pt>
              </c:strCache>
            </c:strRef>
          </c:tx>
          <c:spPr>
            <a:solidFill>
              <a:schemeClr val="dk1">
                <a:tint val="75000"/>
              </a:schemeClr>
            </a:solidFill>
            <a:ln>
              <a:noFill/>
            </a:ln>
            <a:effectLst/>
          </c:spPr>
          <c:invertIfNegative val="0"/>
          <c:cat>
            <c:strRef>
              <c:f>Sayfa1!$A$2:$A$10</c:f>
              <c:strCache>
                <c:ptCount val="9"/>
                <c:pt idx="0">
                  <c:v>Fiziksel Şiddet      248 Birey   %40.3</c:v>
                </c:pt>
                <c:pt idx="1">
                  <c:v>Cinsel İstismar           70 Birey     %11.4</c:v>
                </c:pt>
                <c:pt idx="2">
                  <c:v>Boşanma 37 Birey    %6</c:v>
                </c:pt>
                <c:pt idx="3">
                  <c:v>Kronik Hastalık               86 Birey        %14</c:v>
                </c:pt>
                <c:pt idx="4">
                  <c:v>Madde Kullanımı 26 Birey  %4.2</c:v>
                </c:pt>
                <c:pt idx="5">
                  <c:v>İşsizlik                    119 Birey    %19.4</c:v>
                </c:pt>
                <c:pt idx="6">
                  <c:v>Sevilen Birinin Kaybı        340 Birey     %55.4</c:v>
                </c:pt>
                <c:pt idx="7">
                  <c:v>Yoksulluk 173 Birey   %28.2</c:v>
                </c:pt>
                <c:pt idx="8">
                  <c:v>Diğer Zorlu Hayat Tecrübeleri 22 Birey   %3.6</c:v>
                </c:pt>
              </c:strCache>
            </c:strRef>
          </c:cat>
          <c:val>
            <c:numRef>
              <c:f>Sayfa1!$D$2:$D$10</c:f>
              <c:numCache>
                <c:formatCode>General</c:formatCode>
                <c:ptCount val="9"/>
              </c:numCache>
            </c:numRef>
          </c:val>
          <c:extLst>
            <c:ext xmlns:c16="http://schemas.microsoft.com/office/drawing/2014/chart" uri="{C3380CC4-5D6E-409C-BE32-E72D297353CC}">
              <c16:uniqueId val="{00000002-E133-483A-A6D3-3F1A6C2FAB01}"/>
            </c:ext>
          </c:extLst>
        </c:ser>
        <c:dLbls>
          <c:showLegendKey val="0"/>
          <c:showVal val="0"/>
          <c:showCatName val="0"/>
          <c:showSerName val="0"/>
          <c:showPercent val="0"/>
          <c:showBubbleSize val="0"/>
        </c:dLbls>
        <c:gapWidth val="219"/>
        <c:overlap val="-27"/>
        <c:axId val="21292928"/>
        <c:axId val="21294464"/>
      </c:barChart>
      <c:catAx>
        <c:axId val="2129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crossAx val="21294464"/>
        <c:crosses val="autoZero"/>
        <c:auto val="1"/>
        <c:lblAlgn val="ctr"/>
        <c:lblOffset val="100"/>
        <c:noMultiLvlLbl val="0"/>
      </c:catAx>
      <c:valAx>
        <c:axId val="2129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tr-TR"/>
          </a:p>
        </c:txPr>
        <c:crossAx val="21292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7F69-D641-495C-8C98-319C2A94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5759</Words>
  <Characters>32828</Characters>
  <Application>Microsoft Office Word</Application>
  <DocSecurity>0</DocSecurity>
  <Lines>273</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13</cp:revision>
  <dcterms:created xsi:type="dcterms:W3CDTF">2019-02-06T07:17:00Z</dcterms:created>
  <dcterms:modified xsi:type="dcterms:W3CDTF">2019-06-14T08:23:00Z</dcterms:modified>
</cp:coreProperties>
</file>