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DC458" w14:textId="4D76444F" w:rsidR="00341268" w:rsidRPr="00B84B5E" w:rsidRDefault="001C6484" w:rsidP="00B84B5E">
      <w:pPr>
        <w:spacing w:line="360" w:lineRule="auto"/>
        <w:jc w:val="center"/>
        <w:rPr>
          <w:rFonts w:ascii="Times New Roman" w:hAnsi="Times New Roman" w:cs="Times New Roman"/>
          <w:b/>
          <w:sz w:val="24"/>
          <w:szCs w:val="24"/>
        </w:rPr>
      </w:pPr>
      <w:r w:rsidRPr="00B84B5E">
        <w:rPr>
          <w:rFonts w:ascii="Times New Roman" w:hAnsi="Times New Roman" w:cs="Times New Roman"/>
          <w:b/>
          <w:sz w:val="24"/>
          <w:szCs w:val="24"/>
        </w:rPr>
        <w:t>BALTHİ AİLESİNDEN GOT İMPARATORU ALAR</w:t>
      </w:r>
      <w:r w:rsidR="00E948EC" w:rsidRPr="00B84B5E">
        <w:rPr>
          <w:rFonts w:ascii="Times New Roman" w:hAnsi="Times New Roman" w:cs="Times New Roman"/>
          <w:b/>
          <w:sz w:val="24"/>
          <w:szCs w:val="24"/>
        </w:rPr>
        <w:t>İ</w:t>
      </w:r>
      <w:r w:rsidRPr="00B84B5E">
        <w:rPr>
          <w:rFonts w:ascii="Times New Roman" w:hAnsi="Times New Roman" w:cs="Times New Roman"/>
          <w:b/>
          <w:sz w:val="24"/>
          <w:szCs w:val="24"/>
        </w:rPr>
        <w:t>CUS</w:t>
      </w:r>
    </w:p>
    <w:p w14:paraId="556A789B" w14:textId="5A35D009" w:rsidR="001C6484" w:rsidRPr="00B84B5E" w:rsidRDefault="00C63AB4" w:rsidP="00B84B5E">
      <w:pPr>
        <w:spacing w:line="360" w:lineRule="auto"/>
        <w:jc w:val="center"/>
        <w:rPr>
          <w:rFonts w:ascii="Times New Roman" w:hAnsi="Times New Roman" w:cs="Times New Roman"/>
          <w:b/>
          <w:sz w:val="24"/>
          <w:szCs w:val="24"/>
        </w:rPr>
      </w:pPr>
      <w:r w:rsidRPr="00B84B5E">
        <w:rPr>
          <w:rFonts w:ascii="Times New Roman" w:hAnsi="Times New Roman" w:cs="Times New Roman"/>
          <w:b/>
          <w:sz w:val="24"/>
          <w:szCs w:val="24"/>
        </w:rPr>
        <w:t>GOTHIC EMPEROR ALAR</w:t>
      </w:r>
      <w:r w:rsidR="00E948EC" w:rsidRPr="00B84B5E">
        <w:rPr>
          <w:rFonts w:ascii="Times New Roman" w:hAnsi="Times New Roman" w:cs="Times New Roman"/>
          <w:b/>
          <w:sz w:val="24"/>
          <w:szCs w:val="24"/>
        </w:rPr>
        <w:t>I</w:t>
      </w:r>
      <w:r w:rsidRPr="00B84B5E">
        <w:rPr>
          <w:rFonts w:ascii="Times New Roman" w:hAnsi="Times New Roman" w:cs="Times New Roman"/>
          <w:b/>
          <w:sz w:val="24"/>
          <w:szCs w:val="24"/>
        </w:rPr>
        <w:t xml:space="preserve">CUS </w:t>
      </w:r>
      <w:r w:rsidR="00B84B5E" w:rsidRPr="00B84B5E">
        <w:rPr>
          <w:rFonts w:ascii="Times New Roman" w:hAnsi="Times New Roman" w:cs="Times New Roman"/>
          <w:b/>
          <w:sz w:val="24"/>
          <w:szCs w:val="24"/>
        </w:rPr>
        <w:t xml:space="preserve">WHO </w:t>
      </w:r>
      <w:r w:rsidRPr="00B84B5E">
        <w:rPr>
          <w:rFonts w:ascii="Times New Roman" w:hAnsi="Times New Roman" w:cs="Times New Roman"/>
          <w:b/>
          <w:sz w:val="24"/>
          <w:szCs w:val="24"/>
        </w:rPr>
        <w:t>FROM BALTHI FAM</w:t>
      </w:r>
      <w:r w:rsidR="00E948EC" w:rsidRPr="00B84B5E">
        <w:rPr>
          <w:rFonts w:ascii="Times New Roman" w:hAnsi="Times New Roman" w:cs="Times New Roman"/>
          <w:b/>
          <w:sz w:val="24"/>
          <w:szCs w:val="24"/>
        </w:rPr>
        <w:t>I</w:t>
      </w:r>
      <w:r w:rsidRPr="00B84B5E">
        <w:rPr>
          <w:rFonts w:ascii="Times New Roman" w:hAnsi="Times New Roman" w:cs="Times New Roman"/>
          <w:b/>
          <w:sz w:val="24"/>
          <w:szCs w:val="24"/>
        </w:rPr>
        <w:t>LY</w:t>
      </w:r>
      <w:r w:rsidR="004C018F">
        <w:rPr>
          <w:rFonts w:ascii="Times New Roman" w:hAnsi="Times New Roman" w:cs="Times New Roman"/>
          <w:b/>
          <w:sz w:val="24"/>
          <w:szCs w:val="24"/>
        </w:rPr>
        <w:t xml:space="preserve"> </w:t>
      </w:r>
    </w:p>
    <w:p w14:paraId="28DA5DE2" w14:textId="6229E4D7" w:rsidR="00C63AB4" w:rsidRPr="00397CDC" w:rsidRDefault="001912AE" w:rsidP="00B84B5E">
      <w:pPr>
        <w:spacing w:line="360" w:lineRule="auto"/>
        <w:jc w:val="right"/>
        <w:rPr>
          <w:rFonts w:ascii="Times New Roman" w:hAnsi="Times New Roman" w:cs="Times New Roman"/>
          <w:sz w:val="20"/>
          <w:szCs w:val="20"/>
        </w:rPr>
      </w:pPr>
      <w:r w:rsidRPr="00397CDC">
        <w:rPr>
          <w:rStyle w:val="FootnoteReference"/>
          <w:rFonts w:ascii="Times New Roman" w:hAnsi="Times New Roman" w:cs="Times New Roman"/>
          <w:sz w:val="20"/>
          <w:szCs w:val="20"/>
        </w:rPr>
        <w:footnoteReference w:customMarkFollows="1" w:id="1"/>
        <w:sym w:font="Symbol" w:char="F02A"/>
      </w:r>
      <w:r w:rsidRPr="00397CDC">
        <w:rPr>
          <w:rFonts w:ascii="Times New Roman" w:hAnsi="Times New Roman" w:cs="Times New Roman"/>
          <w:sz w:val="20"/>
          <w:szCs w:val="20"/>
        </w:rPr>
        <w:t xml:space="preserve"> </w:t>
      </w:r>
      <w:r w:rsidR="00C63AB4" w:rsidRPr="00397CDC">
        <w:rPr>
          <w:rFonts w:ascii="Times New Roman" w:hAnsi="Times New Roman" w:cs="Times New Roman"/>
          <w:sz w:val="20"/>
          <w:szCs w:val="20"/>
        </w:rPr>
        <w:t>Mediha KİREMİTCİ</w:t>
      </w:r>
    </w:p>
    <w:p w14:paraId="79B31900" w14:textId="5B6A66C2" w:rsidR="00F453DE" w:rsidRPr="00B84B5E" w:rsidRDefault="00F453DE" w:rsidP="00397CDC">
      <w:pPr>
        <w:spacing w:line="360" w:lineRule="auto"/>
        <w:jc w:val="both"/>
        <w:rPr>
          <w:rFonts w:ascii="Times New Roman" w:hAnsi="Times New Roman" w:cs="Times New Roman"/>
          <w:b/>
          <w:sz w:val="24"/>
          <w:szCs w:val="24"/>
        </w:rPr>
      </w:pPr>
      <w:r w:rsidRPr="00B84B5E">
        <w:rPr>
          <w:rFonts w:ascii="Times New Roman" w:hAnsi="Times New Roman" w:cs="Times New Roman"/>
          <w:b/>
          <w:sz w:val="24"/>
          <w:szCs w:val="24"/>
        </w:rPr>
        <w:t>Öz</w:t>
      </w:r>
    </w:p>
    <w:p w14:paraId="07BAA3B4" w14:textId="3C5D8433" w:rsidR="00B84B5E" w:rsidRDefault="00B84B5E" w:rsidP="00397CDC">
      <w:pPr>
        <w:spacing w:line="360" w:lineRule="auto"/>
        <w:jc w:val="both"/>
        <w:rPr>
          <w:rFonts w:ascii="Times New Roman" w:hAnsi="Times New Roman" w:cs="Times New Roman"/>
          <w:sz w:val="24"/>
          <w:szCs w:val="24"/>
        </w:rPr>
      </w:pPr>
      <w:r w:rsidRPr="00B84B5E">
        <w:rPr>
          <w:rFonts w:ascii="Times New Roman" w:hAnsi="Times New Roman" w:cs="Times New Roman"/>
          <w:sz w:val="24"/>
          <w:szCs w:val="24"/>
        </w:rPr>
        <w:tab/>
        <w:t>Gotlar, 378 yılı Hadrianapolis savaşında coğrafi komşuları Roma İmparatorluğu ile ağır bir mücadeleye girişmiştir. Bu savaşta Roma İmparatorluğu’nu ma</w:t>
      </w:r>
      <w:r>
        <w:rPr>
          <w:rFonts w:ascii="Times New Roman" w:hAnsi="Times New Roman" w:cs="Times New Roman"/>
          <w:sz w:val="24"/>
          <w:szCs w:val="24"/>
        </w:rPr>
        <w:t>ğ</w:t>
      </w:r>
      <w:r w:rsidRPr="00B84B5E">
        <w:rPr>
          <w:rFonts w:ascii="Times New Roman" w:hAnsi="Times New Roman" w:cs="Times New Roman"/>
          <w:sz w:val="24"/>
          <w:szCs w:val="24"/>
        </w:rPr>
        <w:t xml:space="preserve">lup eden Gotlar elde ettikleri zaferi yerinde kullanamamış ve </w:t>
      </w:r>
      <w:r>
        <w:rPr>
          <w:rFonts w:ascii="Times New Roman" w:hAnsi="Times New Roman" w:cs="Times New Roman"/>
          <w:sz w:val="24"/>
          <w:szCs w:val="24"/>
        </w:rPr>
        <w:t>Roma’nın yeniden güçlenmesine sebep olmuşlardır. Hadrianapolis savaşından sonra 381 yılında feodus anlaşması ile Roma’ya bağlanan Gotlar 391’de kendilerini Roma içerisinde komutan olarak soylarından gelen Alaricus’u seçmişlerdir. Alaricus, 391 ve 395 Roma ordusunda Gotların ve kendisinin konumunu sağlamlaştırma amaçlı isyanlarını sürdürürken, 408-410 yılları arasında yaptığı üç Roma seferinde de en başından beri hayalini kurduğu bağımsız Got Krallığı idealini gerçekleştirmeyi amaçlamıştır. Bu hedef doğrultusunda ilerleyişini devam ettiren Alaricus, 410 yılında hayatla bağlantısını kesmiştir.</w:t>
      </w:r>
    </w:p>
    <w:p w14:paraId="291608FF" w14:textId="5F30865D" w:rsidR="00E950B0" w:rsidRPr="00B84B5E" w:rsidRDefault="00E950B0" w:rsidP="00B84B5E">
      <w:pPr>
        <w:spacing w:line="360" w:lineRule="auto"/>
        <w:jc w:val="both"/>
        <w:rPr>
          <w:rFonts w:ascii="Times New Roman" w:hAnsi="Times New Roman" w:cs="Times New Roman"/>
          <w:sz w:val="24"/>
          <w:szCs w:val="24"/>
        </w:rPr>
      </w:pPr>
      <w:r>
        <w:rPr>
          <w:rFonts w:ascii="Times New Roman" w:hAnsi="Times New Roman" w:cs="Times New Roman"/>
          <w:sz w:val="24"/>
          <w:szCs w:val="24"/>
        </w:rPr>
        <w:t>Anahtar Kelimeler: Alaricus, Hadrianapolis, Gotlar, Roma İmparatorluğu, Frigidus.</w:t>
      </w:r>
    </w:p>
    <w:p w14:paraId="61EF9ED4" w14:textId="63EE6342" w:rsidR="00F453DE" w:rsidRPr="00B84B5E" w:rsidRDefault="00F453DE" w:rsidP="00B84B5E">
      <w:pPr>
        <w:spacing w:line="360" w:lineRule="auto"/>
        <w:jc w:val="both"/>
        <w:rPr>
          <w:rFonts w:ascii="Times New Roman" w:hAnsi="Times New Roman" w:cs="Times New Roman"/>
          <w:b/>
          <w:sz w:val="24"/>
          <w:szCs w:val="24"/>
        </w:rPr>
      </w:pPr>
      <w:r w:rsidRPr="00B84B5E">
        <w:rPr>
          <w:rFonts w:ascii="Times New Roman" w:hAnsi="Times New Roman" w:cs="Times New Roman"/>
          <w:b/>
          <w:sz w:val="24"/>
          <w:szCs w:val="24"/>
        </w:rPr>
        <w:t>Abstract</w:t>
      </w:r>
    </w:p>
    <w:p w14:paraId="0F3AFE16" w14:textId="3BDB8F02" w:rsidR="00E948EC" w:rsidRDefault="00E950B0" w:rsidP="00397CDC">
      <w:pPr>
        <w:spacing w:line="360" w:lineRule="auto"/>
        <w:ind w:firstLine="708"/>
        <w:jc w:val="both"/>
        <w:rPr>
          <w:rFonts w:ascii="Times New Roman" w:hAnsi="Times New Roman" w:cs="Times New Roman"/>
          <w:sz w:val="24"/>
          <w:szCs w:val="24"/>
        </w:rPr>
      </w:pPr>
      <w:r w:rsidRPr="00E950B0">
        <w:rPr>
          <w:rFonts w:ascii="Times New Roman" w:hAnsi="Times New Roman" w:cs="Times New Roman"/>
          <w:sz w:val="24"/>
          <w:szCs w:val="24"/>
        </w:rPr>
        <w:t>In the battle of Hadrianapolis, the Goths engaged in a heavy struggle with their geographical neighbors, the Roman Empire. The Goths, who defeated the Roman Empire in this war, could not use their victory in their place and caused Rome to strengthen again. In 381 after the Hadrianapolis war, the Goths, who were connected to Rome by feudus agreement in 381, chose Alaricus from their descendants as commander in Rome in 391. Alaricus, 391 and 395 while maintaining their rebellion aimed at consolidating the Goths and his position in the Roman army, he aimed to realize the ideal of the independent Gothic Kingdom, which he had dreamed of from the beginning on three Rome expeditions between 408-410. Alaricus continued its progress in line with this goal, in 410, disconnected from life.</w:t>
      </w:r>
    </w:p>
    <w:p w14:paraId="710A2421" w14:textId="24A18789" w:rsidR="00E950B0" w:rsidRPr="00E950B0" w:rsidRDefault="00E950B0" w:rsidP="00B84B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Key Words: </w:t>
      </w:r>
      <w:r w:rsidR="00397CDC">
        <w:rPr>
          <w:rFonts w:ascii="Times New Roman" w:hAnsi="Times New Roman" w:cs="Times New Roman"/>
          <w:sz w:val="24"/>
          <w:szCs w:val="24"/>
        </w:rPr>
        <w:t>Alaricus, Ha</w:t>
      </w:r>
      <w:r>
        <w:rPr>
          <w:rFonts w:ascii="Times New Roman" w:hAnsi="Times New Roman" w:cs="Times New Roman"/>
          <w:sz w:val="24"/>
          <w:szCs w:val="24"/>
        </w:rPr>
        <w:t>drianapolis, Goths, Roman Empire, Frigidus.</w:t>
      </w:r>
    </w:p>
    <w:p w14:paraId="4C6EF57C" w14:textId="77777777" w:rsidR="00F3140B" w:rsidRPr="00B84B5E" w:rsidRDefault="00F3140B" w:rsidP="00B84B5E">
      <w:pPr>
        <w:spacing w:line="360" w:lineRule="auto"/>
        <w:jc w:val="both"/>
        <w:rPr>
          <w:rFonts w:ascii="Times New Roman" w:hAnsi="Times New Roman" w:cs="Times New Roman"/>
          <w:b/>
          <w:sz w:val="24"/>
          <w:szCs w:val="24"/>
        </w:rPr>
      </w:pPr>
    </w:p>
    <w:p w14:paraId="570D1EBC" w14:textId="77777777" w:rsidR="00F3140B" w:rsidRPr="00B84B5E" w:rsidRDefault="00F3140B" w:rsidP="00B84B5E">
      <w:pPr>
        <w:spacing w:line="360" w:lineRule="auto"/>
        <w:jc w:val="both"/>
        <w:rPr>
          <w:rFonts w:ascii="Times New Roman" w:hAnsi="Times New Roman" w:cs="Times New Roman"/>
          <w:b/>
          <w:sz w:val="24"/>
          <w:szCs w:val="24"/>
        </w:rPr>
      </w:pPr>
    </w:p>
    <w:p w14:paraId="5FA8DACC" w14:textId="7A3DFEAE" w:rsidR="001714DA" w:rsidRPr="00B84B5E" w:rsidRDefault="001714DA" w:rsidP="00B84B5E">
      <w:pPr>
        <w:spacing w:line="360" w:lineRule="auto"/>
        <w:jc w:val="both"/>
        <w:rPr>
          <w:rFonts w:ascii="Times New Roman" w:hAnsi="Times New Roman" w:cs="Times New Roman"/>
          <w:b/>
          <w:sz w:val="24"/>
          <w:szCs w:val="24"/>
        </w:rPr>
      </w:pPr>
      <w:r w:rsidRPr="00B84B5E">
        <w:rPr>
          <w:rFonts w:ascii="Times New Roman" w:hAnsi="Times New Roman" w:cs="Times New Roman"/>
          <w:b/>
          <w:sz w:val="24"/>
          <w:szCs w:val="24"/>
        </w:rPr>
        <w:lastRenderedPageBreak/>
        <w:t>Giriş</w:t>
      </w:r>
    </w:p>
    <w:p w14:paraId="36488741" w14:textId="6BDEBE8A" w:rsidR="001D7D97" w:rsidRPr="00B84B5E" w:rsidRDefault="001D7D97" w:rsidP="00B84B5E">
      <w:pPr>
        <w:spacing w:line="360" w:lineRule="auto"/>
        <w:ind w:firstLine="708"/>
        <w:jc w:val="both"/>
        <w:rPr>
          <w:rFonts w:ascii="Times New Roman" w:hAnsi="Times New Roman" w:cs="Times New Roman"/>
          <w:sz w:val="24"/>
          <w:szCs w:val="24"/>
        </w:rPr>
      </w:pPr>
      <w:r w:rsidRPr="00B84B5E">
        <w:rPr>
          <w:rFonts w:ascii="Times New Roman" w:hAnsi="Times New Roman" w:cs="Times New Roman"/>
          <w:sz w:val="24"/>
          <w:szCs w:val="24"/>
        </w:rPr>
        <w:t xml:space="preserve">Vizigotlar, 378 yılı Hadrianapolis savaşı ile </w:t>
      </w:r>
      <w:r w:rsidR="00CC25FE" w:rsidRPr="00B84B5E">
        <w:rPr>
          <w:rFonts w:ascii="Times New Roman" w:hAnsi="Times New Roman" w:cs="Times New Roman"/>
          <w:sz w:val="24"/>
          <w:szCs w:val="24"/>
        </w:rPr>
        <w:t>Roma İmparatorluğuna ağır bir yenilgi yaşatmış, Roma İmparatoru Valens’in savaş meydanında hayatını kaybetmesiyle de Roma toparlanması zor bir sürece girmiştir. Buna karşın Got tarafında başarıyı sürdürecek ataklara devam edilmemiştir.  Dağılmış Roma İmparatorluğu’nun kısa sürede toparlanmasına ve Gotların tekrar Roma tahakkümüne girmesine neden olan sebep de Gotların H</w:t>
      </w:r>
      <w:r w:rsidR="001714DA" w:rsidRPr="00B84B5E">
        <w:rPr>
          <w:rFonts w:ascii="Times New Roman" w:hAnsi="Times New Roman" w:cs="Times New Roman"/>
          <w:sz w:val="24"/>
          <w:szCs w:val="24"/>
        </w:rPr>
        <w:t>a</w:t>
      </w:r>
      <w:r w:rsidR="00CC25FE" w:rsidRPr="00B84B5E">
        <w:rPr>
          <w:rFonts w:ascii="Times New Roman" w:hAnsi="Times New Roman" w:cs="Times New Roman"/>
          <w:sz w:val="24"/>
          <w:szCs w:val="24"/>
        </w:rPr>
        <w:t>drianapolis savaşı sonrası tutumu olarak gösterilebilir.</w:t>
      </w:r>
      <w:r w:rsidR="00CC25FE" w:rsidRPr="00B84B5E">
        <w:rPr>
          <w:rStyle w:val="FootnoteReference"/>
          <w:rFonts w:ascii="Times New Roman" w:hAnsi="Times New Roman" w:cs="Times New Roman"/>
          <w:sz w:val="24"/>
          <w:szCs w:val="24"/>
        </w:rPr>
        <w:footnoteReference w:id="2"/>
      </w:r>
    </w:p>
    <w:p w14:paraId="7414667C" w14:textId="6E69340C" w:rsidR="001714DA" w:rsidRPr="00B84B5E" w:rsidRDefault="001714DA" w:rsidP="00B84B5E">
      <w:pPr>
        <w:spacing w:line="360" w:lineRule="auto"/>
        <w:jc w:val="both"/>
        <w:rPr>
          <w:rFonts w:ascii="Times New Roman" w:eastAsia="SimSun" w:hAnsi="Times New Roman" w:cs="Times New Roman"/>
          <w:sz w:val="24"/>
          <w:szCs w:val="24"/>
          <w:lang w:eastAsia="tr-TR"/>
        </w:rPr>
      </w:pPr>
      <w:r w:rsidRPr="00B84B5E">
        <w:rPr>
          <w:rFonts w:ascii="Times New Roman" w:hAnsi="Times New Roman" w:cs="Times New Roman"/>
          <w:b/>
          <w:sz w:val="24"/>
          <w:szCs w:val="24"/>
        </w:rPr>
        <w:tab/>
      </w:r>
      <w:r w:rsidR="000C12F6" w:rsidRPr="00B84B5E">
        <w:rPr>
          <w:rFonts w:ascii="Times New Roman" w:hAnsi="Times New Roman" w:cs="Times New Roman"/>
          <w:sz w:val="24"/>
          <w:szCs w:val="24"/>
        </w:rPr>
        <w:t>Batı Roma İmparatoru Val</w:t>
      </w:r>
      <w:r w:rsidR="00D759B5" w:rsidRPr="00B84B5E">
        <w:rPr>
          <w:rFonts w:ascii="Times New Roman" w:hAnsi="Times New Roman" w:cs="Times New Roman"/>
          <w:sz w:val="24"/>
          <w:szCs w:val="24"/>
        </w:rPr>
        <w:t xml:space="preserve">ens’in savaşta ölmesinin ardından Doğu’da İmparator olan Gratianus, Batı’yı İspanyol </w:t>
      </w:r>
      <w:r w:rsidR="00D759B5" w:rsidRPr="00B84B5E">
        <w:rPr>
          <w:rFonts w:ascii="Times New Roman" w:eastAsia="SimSun" w:hAnsi="Times New Roman" w:cs="Times New Roman"/>
          <w:sz w:val="24"/>
          <w:szCs w:val="24"/>
          <w:lang w:eastAsia="tr-TR"/>
        </w:rPr>
        <w:t>Theodosius’un hakimiyetine vermiştir.</w:t>
      </w:r>
      <w:r w:rsidR="00D759B5" w:rsidRPr="00B84B5E">
        <w:rPr>
          <w:rStyle w:val="FootnoteReference"/>
          <w:rFonts w:ascii="Times New Roman" w:eastAsia="SimSun" w:hAnsi="Times New Roman" w:cs="Times New Roman"/>
          <w:sz w:val="24"/>
          <w:szCs w:val="24"/>
          <w:lang w:eastAsia="tr-TR"/>
        </w:rPr>
        <w:footnoteReference w:id="3"/>
      </w:r>
      <w:r w:rsidR="00D759B5" w:rsidRPr="00B84B5E">
        <w:rPr>
          <w:rFonts w:ascii="Times New Roman" w:eastAsia="SimSun" w:hAnsi="Times New Roman" w:cs="Times New Roman"/>
          <w:sz w:val="24"/>
          <w:szCs w:val="24"/>
          <w:lang w:eastAsia="tr-TR"/>
        </w:rPr>
        <w:t xml:space="preserve"> </w:t>
      </w:r>
      <w:r w:rsidR="00971153" w:rsidRPr="00B84B5E">
        <w:rPr>
          <w:rFonts w:ascii="Times New Roman" w:eastAsia="SimSun" w:hAnsi="Times New Roman" w:cs="Times New Roman"/>
          <w:sz w:val="24"/>
          <w:szCs w:val="24"/>
          <w:lang w:eastAsia="tr-TR"/>
        </w:rPr>
        <w:t xml:space="preserve">I. Theodosius, </w:t>
      </w:r>
      <w:r w:rsidR="002B5937" w:rsidRPr="00B84B5E">
        <w:rPr>
          <w:rFonts w:ascii="Times New Roman" w:eastAsia="SimSun" w:hAnsi="Times New Roman" w:cs="Times New Roman"/>
          <w:sz w:val="24"/>
          <w:szCs w:val="24"/>
          <w:lang w:eastAsia="tr-TR"/>
        </w:rPr>
        <w:t>Batı Roma’da hükümdarlığı süresince Gotlara ılımlı yaklaşmış ve taraflar arasında ilişkilerin sorunsuz olması için çaba sarf etmiştir. Hadrianapolis savaşından oluşan anlaşma temelinde geçen ilişkiler sonucu Gotlar ve Hun-Alan kuvvetleri Roma sınırında Moesia bölgesine yerleştirilmiştir.</w:t>
      </w:r>
      <w:r w:rsidR="002B5937" w:rsidRPr="00B84B5E">
        <w:rPr>
          <w:rStyle w:val="FootnoteReference"/>
          <w:rFonts w:ascii="Times New Roman" w:eastAsia="SimSun" w:hAnsi="Times New Roman" w:cs="Times New Roman"/>
          <w:sz w:val="24"/>
          <w:szCs w:val="24"/>
          <w:lang w:eastAsia="tr-TR"/>
        </w:rPr>
        <w:footnoteReference w:id="4"/>
      </w:r>
    </w:p>
    <w:p w14:paraId="54FE9536" w14:textId="315D1DCE" w:rsidR="00564C90" w:rsidRPr="00B84B5E" w:rsidRDefault="00564C90" w:rsidP="00B84B5E">
      <w:pPr>
        <w:spacing w:line="360" w:lineRule="auto"/>
        <w:jc w:val="both"/>
        <w:rPr>
          <w:rFonts w:ascii="Times New Roman" w:eastAsia="SimSun" w:hAnsi="Times New Roman" w:cs="Times New Roman"/>
          <w:sz w:val="24"/>
          <w:szCs w:val="24"/>
          <w:lang w:eastAsia="tr-TR"/>
        </w:rPr>
      </w:pPr>
      <w:r w:rsidRPr="00B84B5E">
        <w:rPr>
          <w:rFonts w:ascii="Times New Roman" w:hAnsi="Times New Roman" w:cs="Times New Roman"/>
          <w:sz w:val="24"/>
          <w:szCs w:val="24"/>
        </w:rPr>
        <w:tab/>
        <w:t>Doğu Gotları Alatheus ve Saphrax hakimiyeti altında Pannonia civarında yaşamlarını sürdürürken, Batı Gotlarının başında bulunan lider Frithigern Thessalia</w:t>
      </w:r>
      <w:r w:rsidRPr="00B84B5E">
        <w:rPr>
          <w:rFonts w:ascii="Times New Roman" w:eastAsia="SimSun" w:hAnsi="Times New Roman" w:cs="Times New Roman"/>
          <w:sz w:val="24"/>
          <w:szCs w:val="24"/>
          <w:lang w:eastAsia="tr-TR"/>
        </w:rPr>
        <w:t>, Epirus ve Achaia'ya doğru ilerlemeye başlamıştır. Bu ilerlemeyi takip eden yıllarda, takriben 279-180’lerde Frithigern’in hayatını kaybetmesiyle Vizigotlar, Danuvius Nehri’nde lidersiz kalmışlar ve kendi soylarından olan Athanaricus’u lider olarak benimsemişlerdir. Athanaricus, I. Theodosius ile 381 yılında barış anlaşması yapmış ancak kısa bir süre sonra o da hayatını kaybetmiştir. Athanaricus’un da ölümünden sonra Vizigot halkı tamamen lidersiz kalmış ve Roma hakimiyetine teslim olmuşlardır.</w:t>
      </w:r>
      <w:r w:rsidRPr="00B84B5E">
        <w:rPr>
          <w:rStyle w:val="FootnoteReference"/>
          <w:rFonts w:ascii="Times New Roman" w:eastAsia="SimSun" w:hAnsi="Times New Roman" w:cs="Times New Roman"/>
          <w:sz w:val="24"/>
          <w:szCs w:val="24"/>
          <w:lang w:eastAsia="tr-TR"/>
        </w:rPr>
        <w:footnoteReference w:id="5"/>
      </w:r>
      <w:r w:rsidR="00E948EC" w:rsidRPr="00B84B5E">
        <w:rPr>
          <w:rFonts w:ascii="Times New Roman" w:eastAsia="SimSun" w:hAnsi="Times New Roman" w:cs="Times New Roman"/>
          <w:sz w:val="24"/>
          <w:szCs w:val="24"/>
          <w:lang w:eastAsia="tr-TR"/>
        </w:rPr>
        <w:t xml:space="preserve"> </w:t>
      </w:r>
    </w:p>
    <w:p w14:paraId="2394CAE3" w14:textId="48FB4D31" w:rsidR="00E948EC" w:rsidRPr="00B84B5E" w:rsidRDefault="00F3140B" w:rsidP="00B84B5E">
      <w:pPr>
        <w:spacing w:line="360" w:lineRule="auto"/>
        <w:jc w:val="both"/>
        <w:rPr>
          <w:rFonts w:ascii="Times New Roman" w:hAnsi="Times New Roman" w:cs="Times New Roman"/>
          <w:sz w:val="24"/>
          <w:szCs w:val="24"/>
        </w:rPr>
      </w:pPr>
      <w:r w:rsidRPr="00B84B5E">
        <w:rPr>
          <w:rFonts w:ascii="Times New Roman" w:hAnsi="Times New Roman" w:cs="Times New Roman"/>
          <w:sz w:val="24"/>
          <w:szCs w:val="24"/>
        </w:rPr>
        <w:tab/>
      </w:r>
      <w:r w:rsidR="0073788F" w:rsidRPr="00B84B5E">
        <w:rPr>
          <w:rFonts w:ascii="Times New Roman" w:hAnsi="Times New Roman" w:cs="Times New Roman"/>
          <w:sz w:val="24"/>
          <w:szCs w:val="24"/>
        </w:rPr>
        <w:t xml:space="preserve">Athanaricus ile başlayan ve tamamen uygulanma tarihi 382 yılı olan bu anlaşma ile Gotlar Roma İmparatorluğuna feodus olarak bağlanmış oluyordu. Got tarihi boyunca birçok defa bu tabilik anlaşması vasıtasıyla Gotlar, Roma hakimiyetine girmişlerdir ancak 382 feodusunda diğerlerinden daha geniş yetkilerle anlaşma kabul edilmiştir. 382 tabilik anlaşmasına göre </w:t>
      </w:r>
      <w:r w:rsidR="0073788F" w:rsidRPr="00B84B5E">
        <w:rPr>
          <w:rFonts w:ascii="Times New Roman" w:eastAsia="SimSun" w:hAnsi="Times New Roman" w:cs="Times New Roman"/>
          <w:sz w:val="24"/>
          <w:szCs w:val="24"/>
          <w:lang w:eastAsia="tr-TR"/>
        </w:rPr>
        <w:t xml:space="preserve">Danuvius ve Haemus Dağları arasındaki Dacia ve Tracia’nın kuzey bölgesinde yerleşecek olan Gotlar, İmparatorluğun bir parçası olacaklar ancak kendi </w:t>
      </w:r>
      <w:r w:rsidR="0073788F" w:rsidRPr="00B84B5E">
        <w:rPr>
          <w:rFonts w:ascii="Times New Roman" w:eastAsia="SimSun" w:hAnsi="Times New Roman" w:cs="Times New Roman"/>
          <w:sz w:val="24"/>
          <w:szCs w:val="24"/>
          <w:lang w:eastAsia="tr-TR"/>
        </w:rPr>
        <w:lastRenderedPageBreak/>
        <w:t xml:space="preserve">liderlerini kendileri seçme hakkına sahip olacaklardı. Bununla birlikte kendi iç işlerinde özgür ve </w:t>
      </w:r>
      <w:r w:rsidR="00064756" w:rsidRPr="00B84B5E">
        <w:rPr>
          <w:rFonts w:ascii="Times New Roman" w:eastAsia="SimSun" w:hAnsi="Times New Roman" w:cs="Times New Roman"/>
          <w:sz w:val="24"/>
          <w:szCs w:val="24"/>
          <w:lang w:eastAsia="tr-TR"/>
        </w:rPr>
        <w:t>askerî</w:t>
      </w:r>
      <w:r w:rsidR="0073788F" w:rsidRPr="00B84B5E">
        <w:rPr>
          <w:rFonts w:ascii="Times New Roman" w:eastAsia="SimSun" w:hAnsi="Times New Roman" w:cs="Times New Roman"/>
          <w:sz w:val="24"/>
          <w:szCs w:val="24"/>
          <w:lang w:eastAsia="tr-TR"/>
        </w:rPr>
        <w:t xml:space="preserve"> açıdan kendi liderleri önderliğinde Roma’ya müttefik statüsünde olacaktı.</w:t>
      </w:r>
      <w:r w:rsidR="0073788F" w:rsidRPr="00B84B5E">
        <w:rPr>
          <w:rStyle w:val="FootnoteReference"/>
          <w:rFonts w:ascii="Times New Roman" w:eastAsia="SimSun" w:hAnsi="Times New Roman" w:cs="Times New Roman"/>
          <w:sz w:val="24"/>
          <w:szCs w:val="24"/>
          <w:lang w:eastAsia="tr-TR"/>
        </w:rPr>
        <w:footnoteReference w:id="6"/>
      </w:r>
    </w:p>
    <w:p w14:paraId="3CB923EE" w14:textId="039AC8BA" w:rsidR="001D7D97" w:rsidRPr="00B84B5E" w:rsidRDefault="00064756" w:rsidP="00B84B5E">
      <w:pPr>
        <w:spacing w:line="360" w:lineRule="auto"/>
        <w:jc w:val="both"/>
        <w:rPr>
          <w:rFonts w:ascii="Times New Roman" w:hAnsi="Times New Roman" w:cs="Times New Roman"/>
          <w:b/>
          <w:sz w:val="24"/>
          <w:szCs w:val="24"/>
        </w:rPr>
      </w:pPr>
      <w:r w:rsidRPr="00B84B5E">
        <w:rPr>
          <w:rFonts w:ascii="Times New Roman" w:hAnsi="Times New Roman" w:cs="Times New Roman"/>
          <w:b/>
          <w:sz w:val="24"/>
          <w:szCs w:val="24"/>
        </w:rPr>
        <w:t xml:space="preserve">1. </w:t>
      </w:r>
      <w:r w:rsidR="001714DA" w:rsidRPr="00B84B5E">
        <w:rPr>
          <w:rFonts w:ascii="Times New Roman" w:hAnsi="Times New Roman" w:cs="Times New Roman"/>
          <w:b/>
          <w:sz w:val="24"/>
          <w:szCs w:val="24"/>
        </w:rPr>
        <w:t xml:space="preserve">Alaricus Hakimiyeti </w:t>
      </w:r>
      <w:r w:rsidR="001D7D97" w:rsidRPr="00B84B5E">
        <w:rPr>
          <w:rFonts w:ascii="Times New Roman" w:hAnsi="Times New Roman" w:cs="Times New Roman"/>
          <w:b/>
          <w:sz w:val="24"/>
          <w:szCs w:val="24"/>
        </w:rPr>
        <w:t xml:space="preserve"> </w:t>
      </w:r>
    </w:p>
    <w:p w14:paraId="4EE742E3" w14:textId="5ADC1073" w:rsidR="00064756" w:rsidRPr="00B84B5E" w:rsidRDefault="00064756" w:rsidP="00B84B5E">
      <w:pPr>
        <w:spacing w:line="360" w:lineRule="auto"/>
        <w:ind w:firstLine="708"/>
        <w:jc w:val="both"/>
        <w:rPr>
          <w:rFonts w:ascii="Times New Roman" w:hAnsi="Times New Roman" w:cs="Times New Roman"/>
          <w:sz w:val="24"/>
          <w:szCs w:val="24"/>
        </w:rPr>
      </w:pPr>
      <w:r w:rsidRPr="00B84B5E">
        <w:rPr>
          <w:rFonts w:ascii="Times New Roman" w:hAnsi="Times New Roman" w:cs="Times New Roman"/>
          <w:sz w:val="24"/>
          <w:szCs w:val="24"/>
        </w:rPr>
        <w:t xml:space="preserve">382 yılından sonra varlıklarını Danuvius ve Haemus Dağları arasında geçirmeye başlayan Gotlar zaman içerisinde İmparatorluk ile sıkıntılar yaşamaya başlamışlardır. Vizigotların bir kısmı feodusa bağlı olarak Roma dini olan Hıristiyanlığı benimsemiş olmasına karşın halen kayda değer bir çoğunluk arianism dinini benimsemiş durumdadır. Sıkıntılar temelde iki taraf arasında sadece din bağlamında meydana gelmemiş buna ek olarak sosyal ve ekonomik olarak feodus Gotlar sorunlarla yüz yüze gelmiştir. Roma İmparatorluğu için ikinci sınıf vatandaş statüsünde görülmüş ve davranılmıştır. Dönem Roma İmparatoru I. Theodoricus’un Gotlara gösterdiği aşırı müsamaha dahi Vizigotların durumunu memnuniyet seviyesine ulaştıramamıştır. Tüm bunlarla birlikte Roma içerisinde de sıkıntıların yaşanmaya başladığı bir dönem kendini göstermektedir. </w:t>
      </w:r>
      <w:r w:rsidR="00436D33" w:rsidRPr="00B84B5E">
        <w:rPr>
          <w:rStyle w:val="FootnoteReference"/>
          <w:rFonts w:ascii="Times New Roman" w:hAnsi="Times New Roman" w:cs="Times New Roman"/>
          <w:sz w:val="24"/>
          <w:szCs w:val="24"/>
        </w:rPr>
        <w:footnoteReference w:id="7"/>
      </w:r>
    </w:p>
    <w:p w14:paraId="72E6EEC3" w14:textId="5D8BB0A6" w:rsidR="00436D33" w:rsidRPr="00B84B5E" w:rsidRDefault="00436D33" w:rsidP="00B84B5E">
      <w:pPr>
        <w:spacing w:line="360" w:lineRule="auto"/>
        <w:ind w:firstLine="708"/>
        <w:jc w:val="both"/>
        <w:rPr>
          <w:rFonts w:ascii="Times New Roman" w:hAnsi="Times New Roman" w:cs="Times New Roman"/>
          <w:sz w:val="24"/>
          <w:szCs w:val="24"/>
        </w:rPr>
      </w:pPr>
      <w:r w:rsidRPr="00B84B5E">
        <w:rPr>
          <w:rFonts w:ascii="Times New Roman" w:hAnsi="Times New Roman" w:cs="Times New Roman"/>
          <w:sz w:val="24"/>
          <w:szCs w:val="24"/>
        </w:rPr>
        <w:t>Kısmen Roma’nın içerisine düştüğü zor durumdan da faydalanmak isteyen Vizigotlar, bir karışıklıkla var olan feodusu bozma ve özgürlüğe kavuşma niyetindelerdi. Bu amaç doğrultusunda kendilerine lider olarak Balthi ailesinden Alaricus’u seçmişlerdi. 382 yılı barışını sürdürerek aslında yok olmalarının temelini attıklarını düşünen Vizigotlar, Alaricus’un liderliği ile özgürlüğe kavuşacaklarını ve yok olmaktan kurtulacaklarını düşünüyorlardı.</w:t>
      </w:r>
      <w:r w:rsidR="005C0F62" w:rsidRPr="00B84B5E">
        <w:rPr>
          <w:rStyle w:val="FootnoteReference"/>
          <w:rFonts w:ascii="Times New Roman" w:hAnsi="Times New Roman" w:cs="Times New Roman"/>
          <w:sz w:val="24"/>
          <w:szCs w:val="24"/>
        </w:rPr>
        <w:footnoteReference w:id="8"/>
      </w:r>
    </w:p>
    <w:p w14:paraId="1779B776" w14:textId="72B5E324" w:rsidR="005C0F62" w:rsidRPr="00B84B5E" w:rsidRDefault="005C0F62" w:rsidP="00B84B5E">
      <w:pPr>
        <w:spacing w:line="360" w:lineRule="auto"/>
        <w:ind w:firstLine="708"/>
        <w:jc w:val="both"/>
        <w:rPr>
          <w:rFonts w:ascii="Times New Roman" w:hAnsi="Times New Roman" w:cs="Times New Roman"/>
          <w:sz w:val="24"/>
          <w:szCs w:val="24"/>
        </w:rPr>
      </w:pPr>
      <w:r w:rsidRPr="00B84B5E">
        <w:rPr>
          <w:rFonts w:ascii="Times New Roman" w:hAnsi="Times New Roman" w:cs="Times New Roman"/>
          <w:sz w:val="24"/>
          <w:szCs w:val="24"/>
        </w:rPr>
        <w:t>Roma İmparatorluk ordusuna bir subay olarak hizmet eden Alaricus, sadece kendisine bağlı birkaç müttefik grubun komutanıydı. Bu küçük müttefik gruplarla tatmin olmayan ve tam bir ordunun hakimiyetini isteyen Alaricus, bu talebini her fırsatta dile getirilmesine karşın roma İmparatorluğu tarafından olumsuz karşılanıyordu.</w:t>
      </w:r>
      <w:r w:rsidRPr="00B84B5E">
        <w:rPr>
          <w:rStyle w:val="FootnoteReference"/>
          <w:rFonts w:ascii="Times New Roman" w:hAnsi="Times New Roman" w:cs="Times New Roman"/>
          <w:sz w:val="24"/>
          <w:szCs w:val="24"/>
        </w:rPr>
        <w:footnoteReference w:id="9"/>
      </w:r>
      <w:r w:rsidRPr="00B84B5E">
        <w:rPr>
          <w:rFonts w:ascii="Times New Roman" w:hAnsi="Times New Roman" w:cs="Times New Roman"/>
          <w:sz w:val="24"/>
          <w:szCs w:val="24"/>
        </w:rPr>
        <w:t xml:space="preserve"> Alaricus’un Vizigotlara bağımsızlığı yaşatma isteği ve biraysel hedefleri doğrultusunda gerçekleştirdiği   ilk isyanı 382 yılı Gotlar ve Roma arasında yapılan feodus anlaşmasıyla Gotların İmparatorluk içerisine yerleştirilmesinden sonra görülür.</w:t>
      </w:r>
      <w:r w:rsidRPr="00B84B5E">
        <w:rPr>
          <w:rStyle w:val="FootnoteReference"/>
          <w:rFonts w:ascii="Times New Roman" w:hAnsi="Times New Roman" w:cs="Times New Roman"/>
          <w:sz w:val="24"/>
          <w:szCs w:val="24"/>
        </w:rPr>
        <w:footnoteReference w:id="10"/>
      </w:r>
      <w:r w:rsidRPr="00B84B5E">
        <w:rPr>
          <w:rFonts w:ascii="Times New Roman" w:hAnsi="Times New Roman" w:cs="Times New Roman"/>
          <w:sz w:val="24"/>
          <w:szCs w:val="24"/>
        </w:rPr>
        <w:t xml:space="preserve"> </w:t>
      </w:r>
    </w:p>
    <w:p w14:paraId="5E31D091" w14:textId="77777777" w:rsidR="00064756" w:rsidRPr="00B84B5E" w:rsidRDefault="00064756" w:rsidP="00B84B5E">
      <w:pPr>
        <w:spacing w:line="360" w:lineRule="auto"/>
        <w:ind w:firstLine="708"/>
        <w:jc w:val="both"/>
        <w:rPr>
          <w:rFonts w:ascii="Times New Roman" w:hAnsi="Times New Roman" w:cs="Times New Roman"/>
          <w:sz w:val="24"/>
          <w:szCs w:val="24"/>
        </w:rPr>
      </w:pPr>
    </w:p>
    <w:p w14:paraId="052C43EE" w14:textId="12CFF803" w:rsidR="00064756" w:rsidRPr="00B84B5E" w:rsidRDefault="0038452F" w:rsidP="00B84B5E">
      <w:pPr>
        <w:spacing w:line="360" w:lineRule="auto"/>
        <w:ind w:firstLine="708"/>
        <w:jc w:val="both"/>
        <w:rPr>
          <w:rFonts w:ascii="Times New Roman" w:hAnsi="Times New Roman" w:cs="Times New Roman"/>
          <w:sz w:val="24"/>
          <w:szCs w:val="24"/>
        </w:rPr>
      </w:pPr>
      <w:r w:rsidRPr="00B84B5E">
        <w:rPr>
          <w:rFonts w:ascii="Times New Roman" w:hAnsi="Times New Roman" w:cs="Times New Roman"/>
          <w:sz w:val="24"/>
          <w:szCs w:val="24"/>
        </w:rPr>
        <w:lastRenderedPageBreak/>
        <w:t>39</w:t>
      </w:r>
      <w:r w:rsidR="0029524C" w:rsidRPr="00B84B5E">
        <w:rPr>
          <w:rFonts w:ascii="Times New Roman" w:hAnsi="Times New Roman" w:cs="Times New Roman"/>
          <w:sz w:val="24"/>
          <w:szCs w:val="24"/>
        </w:rPr>
        <w:t>1</w:t>
      </w:r>
      <w:r w:rsidRPr="00B84B5E">
        <w:rPr>
          <w:rFonts w:ascii="Times New Roman" w:hAnsi="Times New Roman" w:cs="Times New Roman"/>
          <w:sz w:val="24"/>
          <w:szCs w:val="24"/>
        </w:rPr>
        <w:t xml:space="preserve"> yılı civarlarında </w:t>
      </w:r>
      <w:r w:rsidR="006D03A5" w:rsidRPr="00B84B5E">
        <w:rPr>
          <w:rFonts w:ascii="Times New Roman" w:hAnsi="Times New Roman" w:cs="Times New Roman"/>
          <w:sz w:val="24"/>
          <w:szCs w:val="24"/>
        </w:rPr>
        <w:t xml:space="preserve">Alaricus, </w:t>
      </w:r>
      <w:r w:rsidR="00D15FC7" w:rsidRPr="00B84B5E">
        <w:rPr>
          <w:rFonts w:ascii="Times New Roman" w:hAnsi="Times New Roman" w:cs="Times New Roman"/>
          <w:sz w:val="24"/>
          <w:szCs w:val="24"/>
        </w:rPr>
        <w:t>kendi safında savaşmaya gönüllü kalabalık bir kitle ile Thracia bölgesine geçmiş ve saldırı politikasını başarılı bir şekilde yürütmüş olmasına karşın Roma komutanlarından olan Stilicho tarafından durdurulmuş ve teşebbüs başarısızlıkla sonuçlanmıştır.</w:t>
      </w:r>
      <w:r w:rsidR="00D15FC7" w:rsidRPr="00B84B5E">
        <w:rPr>
          <w:rStyle w:val="FootnoteReference"/>
          <w:rFonts w:ascii="Times New Roman" w:hAnsi="Times New Roman" w:cs="Times New Roman"/>
          <w:sz w:val="24"/>
          <w:szCs w:val="24"/>
        </w:rPr>
        <w:footnoteReference w:id="11"/>
      </w:r>
      <w:r w:rsidRPr="00B84B5E">
        <w:rPr>
          <w:rFonts w:ascii="Times New Roman" w:hAnsi="Times New Roman" w:cs="Times New Roman"/>
          <w:sz w:val="24"/>
          <w:szCs w:val="24"/>
        </w:rPr>
        <w:t xml:space="preserve"> </w:t>
      </w:r>
    </w:p>
    <w:p w14:paraId="6383FC7B" w14:textId="4134BE1C" w:rsidR="0038452F" w:rsidRPr="00B84B5E" w:rsidRDefault="0038452F" w:rsidP="00B84B5E">
      <w:pPr>
        <w:spacing w:line="360" w:lineRule="auto"/>
        <w:ind w:firstLine="708"/>
        <w:jc w:val="both"/>
        <w:rPr>
          <w:rFonts w:ascii="Times New Roman" w:hAnsi="Times New Roman" w:cs="Times New Roman"/>
          <w:sz w:val="24"/>
          <w:szCs w:val="24"/>
        </w:rPr>
      </w:pPr>
      <w:r w:rsidRPr="00B84B5E">
        <w:rPr>
          <w:rFonts w:ascii="Times New Roman" w:hAnsi="Times New Roman" w:cs="Times New Roman"/>
          <w:sz w:val="24"/>
          <w:szCs w:val="24"/>
        </w:rPr>
        <w:t xml:space="preserve">394 yılında Alaricus, halen Roma hizmetinde çalışan bir subay olarak görevine devam etmekteydi. Bu dönemde Stilicho kumandası altında çalışan Alaricus’un, birinci isyan girişiminin başarısız olmasından sonra feodus anlaşması bozulmamıştır. Bunda etken olan temelde bazı dinamitler olduğu görülebilir. Bu dinamitlerin ilki Roma İmparatorluğu’nun iç meselelerde sorunlar yaşaması ve çevre saldırılara maruz kalmasıdır. Nitekim, </w:t>
      </w:r>
      <w:r w:rsidR="00E74146" w:rsidRPr="00B84B5E">
        <w:rPr>
          <w:rFonts w:ascii="Times New Roman" w:hAnsi="Times New Roman" w:cs="Times New Roman"/>
          <w:sz w:val="24"/>
          <w:szCs w:val="24"/>
        </w:rPr>
        <w:t xml:space="preserve">394 yılında Hun ve alan kuvvetlerle yapılan Frigidus savaşında tüm Vizigotları hakimiyeti altında toplayan Alaricus, Roma cephesinde yer almıştır. Stilicho’nun komutası ile ön saflara itilen Vizigorlar ağır tahribata uğramış olmasına karşın Roma İmparatorluğu’nu savunma konusunda hünerlerini sonuna kadar göstermişlerdir. </w:t>
      </w:r>
      <w:r w:rsidRPr="00B84B5E">
        <w:rPr>
          <w:rFonts w:ascii="Times New Roman" w:hAnsi="Times New Roman" w:cs="Times New Roman"/>
          <w:sz w:val="24"/>
          <w:szCs w:val="24"/>
        </w:rPr>
        <w:t xml:space="preserve"> </w:t>
      </w:r>
      <w:r w:rsidR="00E74146" w:rsidRPr="00B84B5E">
        <w:rPr>
          <w:rFonts w:ascii="Times New Roman" w:hAnsi="Times New Roman" w:cs="Times New Roman"/>
          <w:sz w:val="24"/>
          <w:szCs w:val="24"/>
        </w:rPr>
        <w:t>Bu noktada feodusun bozulmaması için ikinci bir dinamit göze çarpmaktadır. Vizigotların savaşçı gücü ve Alaricus’un liderlik vasfının ağırlığı. Roma, bu zor dönemde savaşçı gücünü kaybetmeyi göze alamayacak durumdadır. Kaba tabirle bu güce ve korunmaya muhtaçtır. Durum öyle gözükmektedir ki temelden hala sarsılmayan Roma eski gücünü oldukça yitirmiştir.</w:t>
      </w:r>
      <w:r w:rsidR="00E74146" w:rsidRPr="00B84B5E">
        <w:rPr>
          <w:rStyle w:val="FootnoteReference"/>
          <w:rFonts w:ascii="Times New Roman" w:hAnsi="Times New Roman" w:cs="Times New Roman"/>
          <w:sz w:val="24"/>
          <w:szCs w:val="24"/>
        </w:rPr>
        <w:footnoteReference w:id="12"/>
      </w:r>
      <w:r w:rsidR="00E74146" w:rsidRPr="00B84B5E">
        <w:rPr>
          <w:rFonts w:ascii="Times New Roman" w:hAnsi="Times New Roman" w:cs="Times New Roman"/>
          <w:sz w:val="24"/>
          <w:szCs w:val="24"/>
        </w:rPr>
        <w:t xml:space="preserve"> Bu mücadele</w:t>
      </w:r>
      <w:r w:rsidR="009A6971" w:rsidRPr="00B84B5E">
        <w:rPr>
          <w:rFonts w:ascii="Times New Roman" w:hAnsi="Times New Roman" w:cs="Times New Roman"/>
          <w:sz w:val="24"/>
          <w:szCs w:val="24"/>
        </w:rPr>
        <w:t>,</w:t>
      </w:r>
      <w:r w:rsidR="00E74146" w:rsidRPr="00B84B5E">
        <w:rPr>
          <w:rFonts w:ascii="Times New Roman" w:hAnsi="Times New Roman" w:cs="Times New Roman"/>
          <w:sz w:val="24"/>
          <w:szCs w:val="24"/>
        </w:rPr>
        <w:t xml:space="preserve"> Vizigotlara ağır kayıplar verdirmiş olsa da Alaricus’un liderliğinin Roma İmparatorluğu’nda ön plana çıkması ve başarısının duyulması açışından Vizigotlar için zafere ulaşmış bir mücadele sayılabilir. </w:t>
      </w:r>
    </w:p>
    <w:p w14:paraId="3216B444" w14:textId="66CC45A4" w:rsidR="0029524C" w:rsidRPr="00B84B5E" w:rsidRDefault="0029524C" w:rsidP="00B84B5E">
      <w:pPr>
        <w:spacing w:line="360" w:lineRule="auto"/>
        <w:jc w:val="both"/>
        <w:rPr>
          <w:rFonts w:ascii="Times New Roman" w:hAnsi="Times New Roman" w:cs="Times New Roman"/>
          <w:b/>
          <w:sz w:val="24"/>
          <w:szCs w:val="24"/>
        </w:rPr>
      </w:pPr>
      <w:r w:rsidRPr="00B84B5E">
        <w:rPr>
          <w:rFonts w:ascii="Times New Roman" w:hAnsi="Times New Roman" w:cs="Times New Roman"/>
          <w:b/>
          <w:sz w:val="24"/>
          <w:szCs w:val="24"/>
        </w:rPr>
        <w:t>2. Alaricus’un Roma’ya Yürüyüşü</w:t>
      </w:r>
    </w:p>
    <w:p w14:paraId="5CAC6C03" w14:textId="5338C469" w:rsidR="0029524C" w:rsidRPr="00B84B5E" w:rsidRDefault="0029524C" w:rsidP="00B84B5E">
      <w:pPr>
        <w:spacing w:line="360" w:lineRule="auto"/>
        <w:ind w:firstLine="708"/>
        <w:jc w:val="both"/>
        <w:rPr>
          <w:rFonts w:ascii="Times New Roman" w:eastAsia="SimSun" w:hAnsi="Times New Roman" w:cs="Times New Roman"/>
          <w:sz w:val="24"/>
          <w:szCs w:val="24"/>
          <w:lang w:eastAsia="tr-TR"/>
        </w:rPr>
      </w:pPr>
      <w:r w:rsidRPr="00B84B5E">
        <w:rPr>
          <w:rFonts w:ascii="Times New Roman" w:eastAsia="SimSun" w:hAnsi="Times New Roman" w:cs="Times New Roman"/>
          <w:sz w:val="24"/>
          <w:szCs w:val="24"/>
          <w:lang w:eastAsia="tr-TR"/>
        </w:rPr>
        <w:t>395 yılı</w:t>
      </w:r>
      <w:r w:rsidR="009A6971" w:rsidRPr="00B84B5E">
        <w:rPr>
          <w:rFonts w:ascii="Times New Roman" w:eastAsia="SimSun" w:hAnsi="Times New Roman" w:cs="Times New Roman"/>
          <w:sz w:val="24"/>
          <w:szCs w:val="24"/>
          <w:lang w:eastAsia="tr-TR"/>
        </w:rPr>
        <w:t>nda I.</w:t>
      </w:r>
      <w:r w:rsidRPr="00B84B5E">
        <w:rPr>
          <w:rFonts w:ascii="Times New Roman" w:eastAsia="SimSun" w:hAnsi="Times New Roman" w:cs="Times New Roman"/>
          <w:sz w:val="24"/>
          <w:szCs w:val="24"/>
          <w:lang w:eastAsia="tr-TR"/>
        </w:rPr>
        <w:t xml:space="preserve"> Theodosius ölene kadar </w:t>
      </w:r>
      <w:r w:rsidR="009A6971" w:rsidRPr="00B84B5E">
        <w:rPr>
          <w:rFonts w:ascii="Times New Roman" w:eastAsia="SimSun" w:hAnsi="Times New Roman" w:cs="Times New Roman"/>
          <w:sz w:val="24"/>
          <w:szCs w:val="24"/>
          <w:lang w:eastAsia="tr-TR"/>
        </w:rPr>
        <w:t xml:space="preserve">Alaricus liderliğinde </w:t>
      </w:r>
      <w:r w:rsidRPr="00B84B5E">
        <w:rPr>
          <w:rFonts w:ascii="Times New Roman" w:eastAsia="SimSun" w:hAnsi="Times New Roman" w:cs="Times New Roman"/>
          <w:sz w:val="24"/>
          <w:szCs w:val="24"/>
          <w:lang w:eastAsia="tr-TR"/>
        </w:rPr>
        <w:t>Go</w:t>
      </w:r>
      <w:r w:rsidR="009A6971" w:rsidRPr="00B84B5E">
        <w:rPr>
          <w:rFonts w:ascii="Times New Roman" w:eastAsia="SimSun" w:hAnsi="Times New Roman" w:cs="Times New Roman"/>
          <w:sz w:val="24"/>
          <w:szCs w:val="24"/>
          <w:lang w:eastAsia="tr-TR"/>
        </w:rPr>
        <w:t>tlar</w:t>
      </w:r>
      <w:r w:rsidRPr="00B84B5E">
        <w:rPr>
          <w:rFonts w:ascii="Times New Roman" w:eastAsia="SimSun" w:hAnsi="Times New Roman" w:cs="Times New Roman"/>
          <w:sz w:val="24"/>
          <w:szCs w:val="24"/>
          <w:lang w:eastAsia="tr-TR"/>
        </w:rPr>
        <w:t>, Roma ordusuna bağlı kalmış, tekrar isyan girişiminde bulunmamıştır.</w:t>
      </w:r>
      <w:r w:rsidRPr="00B84B5E">
        <w:rPr>
          <w:rStyle w:val="FootnoteReference"/>
          <w:rFonts w:ascii="Times New Roman" w:eastAsia="SimSun" w:hAnsi="Times New Roman" w:cs="Times New Roman"/>
          <w:sz w:val="24"/>
          <w:szCs w:val="24"/>
          <w:lang w:eastAsia="tr-TR"/>
        </w:rPr>
        <w:footnoteReference w:id="13"/>
      </w:r>
      <w:r w:rsidR="009A6971" w:rsidRPr="00B84B5E">
        <w:rPr>
          <w:rFonts w:ascii="Times New Roman" w:eastAsia="SimSun" w:hAnsi="Times New Roman" w:cs="Times New Roman"/>
          <w:sz w:val="24"/>
          <w:szCs w:val="24"/>
          <w:lang w:eastAsia="tr-TR"/>
        </w:rPr>
        <w:t xml:space="preserve"> Bu zamana kadar Alaricus’un düzenli orduya hâkim olma arzusu tükenmemiş tam tersine kamçılanmıştır ancak halen bu konuda Roma tarafından olumlu bir bakış açısı sergilenmemektedir.</w:t>
      </w:r>
      <w:r w:rsidR="009A6971" w:rsidRPr="00B84B5E">
        <w:rPr>
          <w:rStyle w:val="FootnoteReference"/>
          <w:rFonts w:ascii="Times New Roman" w:eastAsia="SimSun" w:hAnsi="Times New Roman" w:cs="Times New Roman"/>
          <w:sz w:val="24"/>
          <w:szCs w:val="24"/>
          <w:lang w:eastAsia="tr-TR"/>
        </w:rPr>
        <w:footnoteReference w:id="14"/>
      </w:r>
      <w:r w:rsidR="009A6971" w:rsidRPr="00B84B5E">
        <w:rPr>
          <w:rFonts w:ascii="Times New Roman" w:eastAsia="SimSun" w:hAnsi="Times New Roman" w:cs="Times New Roman"/>
          <w:sz w:val="24"/>
          <w:szCs w:val="24"/>
          <w:lang w:eastAsia="tr-TR"/>
        </w:rPr>
        <w:t xml:space="preserve"> Talebi yerine getirilmeyen Alaricus, 395 yılında Roma’nın kendilerini doğu ve batı sınıra yerleştirerek sakinleştirdiğini </w:t>
      </w:r>
      <w:r w:rsidR="00156C86" w:rsidRPr="00B84B5E">
        <w:rPr>
          <w:rFonts w:ascii="Times New Roman" w:eastAsia="SimSun" w:hAnsi="Times New Roman" w:cs="Times New Roman"/>
          <w:sz w:val="24"/>
          <w:szCs w:val="24"/>
          <w:lang w:eastAsia="tr-TR"/>
        </w:rPr>
        <w:t>düşünülürken</w:t>
      </w:r>
      <w:r w:rsidR="009A6971" w:rsidRPr="00B84B5E">
        <w:rPr>
          <w:rFonts w:ascii="Times New Roman" w:eastAsia="SimSun" w:hAnsi="Times New Roman" w:cs="Times New Roman"/>
          <w:sz w:val="24"/>
          <w:szCs w:val="24"/>
          <w:lang w:eastAsia="tr-TR"/>
        </w:rPr>
        <w:t xml:space="preserve"> saldırı planları içerisin</w:t>
      </w:r>
      <w:r w:rsidR="00156C86" w:rsidRPr="00B84B5E">
        <w:rPr>
          <w:rFonts w:ascii="Times New Roman" w:eastAsia="SimSun" w:hAnsi="Times New Roman" w:cs="Times New Roman"/>
          <w:sz w:val="24"/>
          <w:szCs w:val="24"/>
          <w:lang w:eastAsia="tr-TR"/>
        </w:rPr>
        <w:t>e girmiştir</w:t>
      </w:r>
      <w:r w:rsidR="009A6971" w:rsidRPr="00B84B5E">
        <w:rPr>
          <w:rFonts w:ascii="Times New Roman" w:eastAsia="SimSun" w:hAnsi="Times New Roman" w:cs="Times New Roman"/>
          <w:sz w:val="24"/>
          <w:szCs w:val="24"/>
          <w:lang w:eastAsia="tr-TR"/>
        </w:rPr>
        <w:t xml:space="preserve">. Alaricus, Moesia Gotları ile </w:t>
      </w:r>
      <w:r w:rsidR="007A466C" w:rsidRPr="00B84B5E">
        <w:rPr>
          <w:rFonts w:ascii="Times New Roman" w:eastAsia="SimSun" w:hAnsi="Times New Roman" w:cs="Times New Roman"/>
          <w:sz w:val="24"/>
          <w:szCs w:val="24"/>
          <w:lang w:eastAsia="tr-TR"/>
        </w:rPr>
        <w:t xml:space="preserve">birlikte hareket etmiş ve </w:t>
      </w:r>
      <w:r w:rsidR="006F67BF" w:rsidRPr="00B84B5E">
        <w:rPr>
          <w:rFonts w:ascii="Times New Roman" w:eastAsia="SimSun" w:hAnsi="Times New Roman" w:cs="Times New Roman"/>
          <w:sz w:val="24"/>
          <w:szCs w:val="24"/>
          <w:lang w:eastAsia="tr-TR"/>
        </w:rPr>
        <w:t>isyan için Kuzey Thracia’ya geçmişlerdir.</w:t>
      </w:r>
      <w:r w:rsidR="006F67BF" w:rsidRPr="00B84B5E">
        <w:rPr>
          <w:rStyle w:val="FootnoteReference"/>
          <w:rFonts w:ascii="Times New Roman" w:eastAsia="SimSun" w:hAnsi="Times New Roman" w:cs="Times New Roman"/>
          <w:sz w:val="24"/>
          <w:szCs w:val="24"/>
          <w:lang w:eastAsia="tr-TR"/>
        </w:rPr>
        <w:footnoteReference w:id="15"/>
      </w:r>
    </w:p>
    <w:p w14:paraId="3234401E" w14:textId="43F1D219" w:rsidR="001016A6" w:rsidRPr="00B84B5E" w:rsidRDefault="001016A6" w:rsidP="00B84B5E">
      <w:pPr>
        <w:spacing w:line="360" w:lineRule="auto"/>
        <w:ind w:firstLine="708"/>
        <w:jc w:val="both"/>
        <w:rPr>
          <w:rFonts w:ascii="Times New Roman" w:hAnsi="Times New Roman" w:cs="Times New Roman"/>
          <w:sz w:val="24"/>
          <w:szCs w:val="24"/>
        </w:rPr>
      </w:pPr>
      <w:r w:rsidRPr="00B84B5E">
        <w:rPr>
          <w:rFonts w:ascii="Times New Roman" w:eastAsia="SimSun" w:hAnsi="Times New Roman" w:cs="Times New Roman"/>
          <w:sz w:val="24"/>
          <w:szCs w:val="24"/>
          <w:lang w:eastAsia="tr-TR"/>
        </w:rPr>
        <w:lastRenderedPageBreak/>
        <w:t xml:space="preserve">Thracia üzerinden Konstantinapolis’e saldırma imkanına sahip olan Alaricus, böyle bir girişimin çok sayıda insan kaybına neden olacağını ve henüz yeterli silahlanmaya sahip olmadıklarını düşünüyordu. Tüm bu sebeplerle Kontantinapolis’de önemli bakanlardan biri olan Rufinus ile görüşmüş ve </w:t>
      </w:r>
      <w:r w:rsidRPr="00B84B5E">
        <w:rPr>
          <w:rFonts w:ascii="Times New Roman" w:hAnsi="Times New Roman" w:cs="Times New Roman"/>
          <w:sz w:val="24"/>
          <w:szCs w:val="24"/>
        </w:rPr>
        <w:t>Thessalia ve Macedonia’nın istilası için anlaşmıştır.</w:t>
      </w:r>
      <w:r w:rsidRPr="00B84B5E">
        <w:rPr>
          <w:rStyle w:val="FootnoteReference"/>
          <w:rFonts w:ascii="Times New Roman" w:hAnsi="Times New Roman" w:cs="Times New Roman"/>
          <w:sz w:val="24"/>
          <w:szCs w:val="24"/>
        </w:rPr>
        <w:footnoteReference w:id="16"/>
      </w:r>
      <w:r w:rsidRPr="00B84B5E">
        <w:rPr>
          <w:rFonts w:ascii="Times New Roman" w:hAnsi="Times New Roman" w:cs="Times New Roman"/>
          <w:sz w:val="24"/>
          <w:szCs w:val="24"/>
        </w:rPr>
        <w:t xml:space="preserve"> Bu yolda görülmektedir ki Alaricus hedefine adım adım gitmekte, kararlı ve planlı akınlarla yavaş yavaş Konstantinapolis seferine hazırlanmaktadır.</w:t>
      </w:r>
    </w:p>
    <w:p w14:paraId="2F15F01C" w14:textId="701F77A6" w:rsidR="001016A6" w:rsidRPr="00B84B5E" w:rsidRDefault="001016A6" w:rsidP="00B84B5E">
      <w:pPr>
        <w:spacing w:line="360" w:lineRule="auto"/>
        <w:ind w:firstLine="708"/>
        <w:jc w:val="both"/>
        <w:rPr>
          <w:rFonts w:ascii="Times New Roman" w:hAnsi="Times New Roman" w:cs="Times New Roman"/>
          <w:sz w:val="24"/>
          <w:szCs w:val="24"/>
        </w:rPr>
      </w:pPr>
      <w:r w:rsidRPr="00B84B5E">
        <w:rPr>
          <w:rFonts w:ascii="Times New Roman" w:eastAsia="SimSun" w:hAnsi="Times New Roman" w:cs="Times New Roman"/>
          <w:sz w:val="24"/>
          <w:szCs w:val="24"/>
          <w:lang w:eastAsia="tr-TR"/>
        </w:rPr>
        <w:t xml:space="preserve">Alaricus’un 395 yılı isyanı ve yağmaları sırasında Hun akıncılarda Roma İmparatorluğu için oluşturdukları tehdidi şiddetlendiriyordu. Bu esnada Moesia bölgesine ulaşan Hunlar bölgeyi yağmalayarak zapt etmiş </w:t>
      </w:r>
      <w:r w:rsidR="002A673A" w:rsidRPr="00B84B5E">
        <w:rPr>
          <w:rFonts w:ascii="Times New Roman" w:eastAsia="SimSun" w:hAnsi="Times New Roman" w:cs="Times New Roman"/>
          <w:sz w:val="24"/>
          <w:szCs w:val="24"/>
          <w:lang w:eastAsia="tr-TR"/>
        </w:rPr>
        <w:t>ve Küçük Asya’ya hareket etmeye başlamışlardı</w:t>
      </w:r>
      <w:r w:rsidRPr="00B84B5E">
        <w:rPr>
          <w:rFonts w:ascii="Times New Roman" w:eastAsia="SimSun" w:hAnsi="Times New Roman" w:cs="Times New Roman"/>
          <w:sz w:val="24"/>
          <w:szCs w:val="24"/>
          <w:lang w:eastAsia="tr-TR"/>
        </w:rPr>
        <w:t>.</w:t>
      </w:r>
      <w:r w:rsidRPr="00B84B5E">
        <w:rPr>
          <w:rStyle w:val="FootnoteReference"/>
          <w:rFonts w:ascii="Times New Roman" w:eastAsia="SimSun" w:hAnsi="Times New Roman" w:cs="Times New Roman"/>
          <w:sz w:val="24"/>
          <w:szCs w:val="24"/>
          <w:lang w:eastAsia="tr-TR"/>
        </w:rPr>
        <w:footnoteReference w:id="17"/>
      </w:r>
      <w:r w:rsidR="00C92802" w:rsidRPr="00B84B5E">
        <w:rPr>
          <w:rFonts w:ascii="Times New Roman" w:eastAsia="SimSun" w:hAnsi="Times New Roman" w:cs="Times New Roman"/>
          <w:sz w:val="24"/>
          <w:szCs w:val="24"/>
          <w:lang w:eastAsia="tr-TR"/>
        </w:rPr>
        <w:t xml:space="preserve"> Hun akınları ile </w:t>
      </w:r>
      <w:r w:rsidR="006149E8" w:rsidRPr="00B84B5E">
        <w:rPr>
          <w:rFonts w:ascii="Times New Roman" w:eastAsia="SimSun" w:hAnsi="Times New Roman" w:cs="Times New Roman"/>
          <w:sz w:val="24"/>
          <w:szCs w:val="24"/>
          <w:lang w:eastAsia="tr-TR"/>
        </w:rPr>
        <w:t xml:space="preserve">de epey zayıflayan </w:t>
      </w:r>
      <w:r w:rsidR="00C92802" w:rsidRPr="00B84B5E">
        <w:rPr>
          <w:rFonts w:ascii="Times New Roman" w:eastAsia="SimSun" w:hAnsi="Times New Roman" w:cs="Times New Roman"/>
          <w:sz w:val="24"/>
          <w:szCs w:val="24"/>
          <w:lang w:eastAsia="tr-TR"/>
        </w:rPr>
        <w:t>Roma İmparatorluğu</w:t>
      </w:r>
      <w:r w:rsidR="008F50F6" w:rsidRPr="00B84B5E">
        <w:rPr>
          <w:rFonts w:ascii="Times New Roman" w:eastAsia="SimSun" w:hAnsi="Times New Roman" w:cs="Times New Roman"/>
          <w:sz w:val="24"/>
          <w:szCs w:val="24"/>
          <w:lang w:eastAsia="tr-TR"/>
        </w:rPr>
        <w:t>’nda Rufinus,</w:t>
      </w:r>
      <w:r w:rsidR="00C92802" w:rsidRPr="00B84B5E">
        <w:rPr>
          <w:rFonts w:ascii="Times New Roman" w:eastAsia="SimSun" w:hAnsi="Times New Roman" w:cs="Times New Roman"/>
          <w:sz w:val="24"/>
          <w:szCs w:val="24"/>
          <w:lang w:eastAsia="tr-TR"/>
        </w:rPr>
        <w:t xml:space="preserve"> </w:t>
      </w:r>
      <w:r w:rsidR="008F50F6" w:rsidRPr="00B84B5E">
        <w:rPr>
          <w:rFonts w:ascii="Times New Roman" w:hAnsi="Times New Roman" w:cs="Times New Roman"/>
          <w:sz w:val="24"/>
          <w:szCs w:val="24"/>
        </w:rPr>
        <w:t>Thessalia ve Macedonia’yı istila etmekte olan Alaricus ile anlaşma yapmak ve bir nebze olan Roma toraklarında sükûnet sağlamak istemiştir. Yapılan anlaşma gereğince Alaricus’un 391 yılı isyanından bu yana istediği düzenli ordu hayali gerçekleştirilmiş ve Illyri</w:t>
      </w:r>
      <w:r w:rsidR="009B752A" w:rsidRPr="00B84B5E">
        <w:rPr>
          <w:rFonts w:ascii="Times New Roman" w:hAnsi="Times New Roman" w:cs="Times New Roman"/>
          <w:sz w:val="24"/>
          <w:szCs w:val="24"/>
        </w:rPr>
        <w:t>c</w:t>
      </w:r>
      <w:r w:rsidR="008F50F6" w:rsidRPr="00B84B5E">
        <w:rPr>
          <w:rFonts w:ascii="Times New Roman" w:hAnsi="Times New Roman" w:cs="Times New Roman"/>
          <w:sz w:val="24"/>
          <w:szCs w:val="24"/>
        </w:rPr>
        <w:t>um bölgesinin Magister Militum’u olarak yetkilendirilmiştir. Bu rütbe ile Alaricus bölgenin askeri valisi konumuna yükseltilmiş oluyordu.</w:t>
      </w:r>
      <w:r w:rsidR="00E67286" w:rsidRPr="00B84B5E">
        <w:rPr>
          <w:rStyle w:val="FootnoteReference"/>
          <w:rFonts w:ascii="Times New Roman" w:hAnsi="Times New Roman" w:cs="Times New Roman"/>
          <w:sz w:val="24"/>
          <w:szCs w:val="24"/>
        </w:rPr>
        <w:footnoteReference w:id="18"/>
      </w:r>
    </w:p>
    <w:p w14:paraId="61095801" w14:textId="023E1D76" w:rsidR="00B934F0" w:rsidRPr="00B84B5E" w:rsidRDefault="00B934F0" w:rsidP="00B84B5E">
      <w:pPr>
        <w:spacing w:line="360" w:lineRule="auto"/>
        <w:ind w:firstLine="708"/>
        <w:jc w:val="both"/>
        <w:rPr>
          <w:rFonts w:ascii="Times New Roman" w:hAnsi="Times New Roman" w:cs="Times New Roman"/>
          <w:sz w:val="24"/>
          <w:szCs w:val="24"/>
        </w:rPr>
      </w:pPr>
      <w:r w:rsidRPr="00B84B5E">
        <w:rPr>
          <w:rFonts w:ascii="Times New Roman" w:hAnsi="Times New Roman" w:cs="Times New Roman"/>
          <w:sz w:val="24"/>
          <w:szCs w:val="24"/>
        </w:rPr>
        <w:t xml:space="preserve">Alaricus’un isyansız ve Roma içerisinde sükûnetle geçen yılları çok uzun sürmemiş ve Batı’da </w:t>
      </w:r>
      <w:r w:rsidR="00EB4F63" w:rsidRPr="00B84B5E">
        <w:rPr>
          <w:rFonts w:ascii="Times New Roman" w:hAnsi="Times New Roman" w:cs="Times New Roman"/>
          <w:sz w:val="24"/>
          <w:szCs w:val="24"/>
        </w:rPr>
        <w:t>hüküm süren Stilicho, Doğu’nun eski İmparatorun vasiyeti gereği yönetilmediği gerekçesi ile Gotlar üzerine akın yapmıştır. Thessalia’da buluşan iki ordu arasındaki mücadele uzun sürmemiş ve Alaricus, Stilicho’yu mağlup etmiştir. Mağlubiyetten sonra Illyri</w:t>
      </w:r>
      <w:r w:rsidR="009B752A" w:rsidRPr="00B84B5E">
        <w:rPr>
          <w:rFonts w:ascii="Times New Roman" w:hAnsi="Times New Roman" w:cs="Times New Roman"/>
          <w:sz w:val="24"/>
          <w:szCs w:val="24"/>
        </w:rPr>
        <w:t>c</w:t>
      </w:r>
      <w:r w:rsidR="00EB4F63" w:rsidRPr="00B84B5E">
        <w:rPr>
          <w:rFonts w:ascii="Times New Roman" w:hAnsi="Times New Roman" w:cs="Times New Roman"/>
          <w:sz w:val="24"/>
          <w:szCs w:val="24"/>
        </w:rPr>
        <w:t>um bölgesinin Doğu’nun egemenliği altında olmasını kabul eden Stilicho, bunna karşın beraberindeki ordunun doğu kanadını Got komutan Gainas liderliğinde Konstantinapolis’e göndermiştir.</w:t>
      </w:r>
      <w:r w:rsidR="00EB4F63" w:rsidRPr="00B84B5E">
        <w:rPr>
          <w:rStyle w:val="FootnoteReference"/>
          <w:rFonts w:ascii="Times New Roman" w:hAnsi="Times New Roman" w:cs="Times New Roman"/>
          <w:sz w:val="24"/>
          <w:szCs w:val="24"/>
        </w:rPr>
        <w:footnoteReference w:id="19"/>
      </w:r>
      <w:r w:rsidR="0066576C" w:rsidRPr="00B84B5E">
        <w:rPr>
          <w:rFonts w:ascii="Times New Roman" w:hAnsi="Times New Roman" w:cs="Times New Roman"/>
          <w:sz w:val="24"/>
          <w:szCs w:val="24"/>
        </w:rPr>
        <w:t xml:space="preserve"> Konstantinapolis’te kalan Gainas, bir süre sonra gövinde yükseltilmiş ve Illyri</w:t>
      </w:r>
      <w:r w:rsidR="009B752A" w:rsidRPr="00B84B5E">
        <w:rPr>
          <w:rFonts w:ascii="Times New Roman" w:hAnsi="Times New Roman" w:cs="Times New Roman"/>
          <w:sz w:val="24"/>
          <w:szCs w:val="24"/>
        </w:rPr>
        <w:t>c</w:t>
      </w:r>
      <w:r w:rsidR="0066576C" w:rsidRPr="00B84B5E">
        <w:rPr>
          <w:rFonts w:ascii="Times New Roman" w:hAnsi="Times New Roman" w:cs="Times New Roman"/>
          <w:sz w:val="24"/>
          <w:szCs w:val="24"/>
        </w:rPr>
        <w:t>um bölgesi de onun hakimiyetine verilmiştir. Böylece uzun uğraşlar sonucu Alaricus’un elde ettiği askeri valilik de elinden alınmıştır. Bu durum Alaricus’u tekrar isyana teşvik etmiştir.</w:t>
      </w:r>
      <w:r w:rsidR="0066576C" w:rsidRPr="00B84B5E">
        <w:rPr>
          <w:rStyle w:val="FootnoteReference"/>
          <w:rFonts w:ascii="Times New Roman" w:hAnsi="Times New Roman" w:cs="Times New Roman"/>
          <w:sz w:val="24"/>
          <w:szCs w:val="24"/>
        </w:rPr>
        <w:footnoteReference w:id="20"/>
      </w:r>
    </w:p>
    <w:p w14:paraId="32561A17" w14:textId="01196819" w:rsidR="0066576C" w:rsidRPr="00B84B5E" w:rsidRDefault="0066576C" w:rsidP="00B84B5E">
      <w:pPr>
        <w:spacing w:line="360" w:lineRule="auto"/>
        <w:ind w:firstLine="708"/>
        <w:jc w:val="both"/>
        <w:rPr>
          <w:rFonts w:ascii="Times New Roman" w:hAnsi="Times New Roman" w:cs="Times New Roman"/>
          <w:sz w:val="24"/>
          <w:szCs w:val="24"/>
        </w:rPr>
      </w:pPr>
      <w:r w:rsidRPr="00B84B5E">
        <w:rPr>
          <w:rFonts w:ascii="Times New Roman" w:hAnsi="Times New Roman" w:cs="Times New Roman"/>
          <w:sz w:val="24"/>
          <w:szCs w:val="24"/>
        </w:rPr>
        <w:t xml:space="preserve">Alaricus, beraberine topladığı yeni bir güçle </w:t>
      </w:r>
      <w:r w:rsidRPr="00B84B5E">
        <w:rPr>
          <w:rFonts w:ascii="Times New Roman" w:hAnsi="Times New Roman" w:cs="Times New Roman"/>
          <w:bCs/>
          <w:sz w:val="24"/>
          <w:szCs w:val="24"/>
        </w:rPr>
        <w:t xml:space="preserve">Macedonia, </w:t>
      </w:r>
      <w:r w:rsidRPr="00B84B5E">
        <w:rPr>
          <w:rFonts w:ascii="Times New Roman" w:hAnsi="Times New Roman" w:cs="Times New Roman"/>
          <w:sz w:val="24"/>
          <w:szCs w:val="24"/>
        </w:rPr>
        <w:t>Thessalia</w:t>
      </w:r>
      <w:r w:rsidRPr="00B84B5E">
        <w:rPr>
          <w:rFonts w:ascii="Times New Roman" w:hAnsi="Times New Roman" w:cs="Times New Roman"/>
          <w:bCs/>
          <w:sz w:val="24"/>
          <w:szCs w:val="24"/>
        </w:rPr>
        <w:t xml:space="preserve"> ve Achaea’ı daha sonra da Thermopylae’i geçerek </w:t>
      </w:r>
      <w:r w:rsidRPr="00B84B5E">
        <w:rPr>
          <w:rFonts w:ascii="Times New Roman" w:hAnsi="Times New Roman" w:cs="Times New Roman"/>
          <w:sz w:val="24"/>
          <w:szCs w:val="24"/>
        </w:rPr>
        <w:t xml:space="preserve">Peloponnessos’a </w:t>
      </w:r>
      <w:r w:rsidR="00E757FB" w:rsidRPr="00B84B5E">
        <w:rPr>
          <w:rFonts w:ascii="Times New Roman" w:hAnsi="Times New Roman" w:cs="Times New Roman"/>
          <w:sz w:val="24"/>
          <w:szCs w:val="24"/>
        </w:rPr>
        <w:t xml:space="preserve">gitmiştir. Yeni bir isyan hazırlığında olan bu güç 396 yılında Stilicho tarafından durdurulmak istenmiştir. Stilicho, yapılan mücadelede </w:t>
      </w:r>
      <w:r w:rsidR="00E757FB" w:rsidRPr="00B84B5E">
        <w:rPr>
          <w:rFonts w:ascii="Times New Roman" w:hAnsi="Times New Roman" w:cs="Times New Roman"/>
          <w:sz w:val="24"/>
          <w:szCs w:val="24"/>
        </w:rPr>
        <w:lastRenderedPageBreak/>
        <w:t>nedeninin günümüzde bile orta çıkartılamadığı bir sebepten Alaricus’a mağlup olmuştur.</w:t>
      </w:r>
      <w:r w:rsidR="00E757FB" w:rsidRPr="00B84B5E">
        <w:rPr>
          <w:rStyle w:val="FootnoteReference"/>
          <w:rFonts w:ascii="Times New Roman" w:hAnsi="Times New Roman" w:cs="Times New Roman"/>
          <w:sz w:val="24"/>
          <w:szCs w:val="24"/>
        </w:rPr>
        <w:footnoteReference w:id="21"/>
      </w:r>
      <w:r w:rsidR="00E757FB" w:rsidRPr="00B84B5E">
        <w:rPr>
          <w:rFonts w:ascii="Times New Roman" w:hAnsi="Times New Roman" w:cs="Times New Roman"/>
          <w:sz w:val="24"/>
          <w:szCs w:val="24"/>
        </w:rPr>
        <w:t xml:space="preserve">  Alaricus elde ettiği bu yenilgiyle Epirus’a ilerlemiş</w:t>
      </w:r>
      <w:r w:rsidR="00246D6C" w:rsidRPr="00B84B5E">
        <w:rPr>
          <w:rFonts w:ascii="Times New Roman" w:hAnsi="Times New Roman" w:cs="Times New Roman"/>
          <w:sz w:val="24"/>
          <w:szCs w:val="24"/>
        </w:rPr>
        <w:t xml:space="preserve"> ve yağmalarına devam etmiştir. Konstantinapolis cephesi durumun gidişatından hoşnutsuz bir şekilde tekrar Alaricus ile anlaşma yapmak mecburiyetinde kalmıştır. Bu anlaşma neticesinde Alaricus önderliğindeki Gotlar Macedonia’da tekrar bir Got Birliği kurma fırsatı elde etmiş, tarım alanlarına hakimiyet sağlamışlar ve altın almışlardır. Buna ek olarak Alaricus da Illyricum bölgesine Magister Militum olmuştur.</w:t>
      </w:r>
      <w:r w:rsidR="00246D6C" w:rsidRPr="00B84B5E">
        <w:rPr>
          <w:rStyle w:val="FootnoteReference"/>
          <w:rFonts w:ascii="Times New Roman" w:hAnsi="Times New Roman" w:cs="Times New Roman"/>
          <w:sz w:val="24"/>
          <w:szCs w:val="24"/>
        </w:rPr>
        <w:footnoteReference w:id="22"/>
      </w:r>
      <w:r w:rsidR="00246D6C" w:rsidRPr="00B84B5E">
        <w:rPr>
          <w:rFonts w:ascii="Times New Roman" w:hAnsi="Times New Roman" w:cs="Times New Roman"/>
          <w:sz w:val="24"/>
          <w:szCs w:val="24"/>
        </w:rPr>
        <w:t xml:space="preserve"> </w:t>
      </w:r>
    </w:p>
    <w:p w14:paraId="46BB4160" w14:textId="23FCD89D" w:rsidR="00246D6C" w:rsidRPr="00B84B5E" w:rsidRDefault="00246D6C" w:rsidP="00B84B5E">
      <w:pPr>
        <w:spacing w:line="360" w:lineRule="auto"/>
        <w:jc w:val="both"/>
        <w:rPr>
          <w:rFonts w:ascii="Times New Roman" w:hAnsi="Times New Roman" w:cs="Times New Roman"/>
          <w:sz w:val="24"/>
          <w:szCs w:val="24"/>
        </w:rPr>
      </w:pPr>
      <w:r w:rsidRPr="00B84B5E">
        <w:rPr>
          <w:rFonts w:ascii="Times New Roman" w:hAnsi="Times New Roman" w:cs="Times New Roman"/>
          <w:sz w:val="24"/>
          <w:szCs w:val="24"/>
        </w:rPr>
        <w:tab/>
        <w:t>Elde edilen bu başarı Alaricus’un bağımsız bir Got Krallığı için yeterli bir hamle değil hamlelerinin başlangıcı olarak görülebilir. Nitekim beraberindeki insan gücü ile 400 yılına kadar Illyri</w:t>
      </w:r>
      <w:r w:rsidR="009B752A" w:rsidRPr="00B84B5E">
        <w:rPr>
          <w:rFonts w:ascii="Times New Roman" w:hAnsi="Times New Roman" w:cs="Times New Roman"/>
          <w:sz w:val="24"/>
          <w:szCs w:val="24"/>
        </w:rPr>
        <w:t>c</w:t>
      </w:r>
      <w:r w:rsidRPr="00B84B5E">
        <w:rPr>
          <w:rFonts w:ascii="Times New Roman" w:hAnsi="Times New Roman" w:cs="Times New Roman"/>
          <w:sz w:val="24"/>
          <w:szCs w:val="24"/>
        </w:rPr>
        <w:t xml:space="preserve">um bölgesinde </w:t>
      </w:r>
      <w:r w:rsidR="00A359F7" w:rsidRPr="00B84B5E">
        <w:rPr>
          <w:rFonts w:ascii="Times New Roman" w:hAnsi="Times New Roman" w:cs="Times New Roman"/>
          <w:sz w:val="24"/>
          <w:szCs w:val="24"/>
        </w:rPr>
        <w:t>sakin yıllar geçirmiştir. Hedefine ulaşmak için en uygun vakti bekleyen Alaricus, Stilicho’nun İtalia’da bulunmadığı bir zamanı yakalamış ve İtalia’ya girmiştir.</w:t>
      </w:r>
      <w:r w:rsidR="00A359F7" w:rsidRPr="00B84B5E">
        <w:rPr>
          <w:rStyle w:val="FootnoteReference"/>
          <w:rFonts w:ascii="Times New Roman" w:hAnsi="Times New Roman" w:cs="Times New Roman"/>
          <w:sz w:val="24"/>
          <w:szCs w:val="24"/>
        </w:rPr>
        <w:footnoteReference w:id="23"/>
      </w:r>
    </w:p>
    <w:p w14:paraId="1237DC8A" w14:textId="3A83B7FE" w:rsidR="00A359F7" w:rsidRPr="00B84B5E" w:rsidRDefault="00A359F7" w:rsidP="00B84B5E">
      <w:pPr>
        <w:autoSpaceDE w:val="0"/>
        <w:autoSpaceDN w:val="0"/>
        <w:adjustRightInd w:val="0"/>
        <w:spacing w:after="0" w:line="360" w:lineRule="auto"/>
        <w:ind w:firstLine="708"/>
        <w:jc w:val="both"/>
        <w:rPr>
          <w:rFonts w:ascii="Times New Roman" w:hAnsi="Times New Roman" w:cs="Times New Roman"/>
          <w:bCs/>
          <w:sz w:val="24"/>
          <w:szCs w:val="24"/>
        </w:rPr>
      </w:pPr>
      <w:r w:rsidRPr="00B84B5E">
        <w:rPr>
          <w:rFonts w:ascii="Times New Roman" w:hAnsi="Times New Roman" w:cs="Times New Roman"/>
          <w:bCs/>
          <w:sz w:val="24"/>
          <w:szCs w:val="24"/>
        </w:rPr>
        <w:t>Alaricus</w:t>
      </w:r>
      <w:r w:rsidR="007F5EBB" w:rsidRPr="00B84B5E">
        <w:rPr>
          <w:rFonts w:ascii="Times New Roman" w:hAnsi="Times New Roman" w:cs="Times New Roman"/>
          <w:bCs/>
          <w:sz w:val="24"/>
          <w:szCs w:val="24"/>
        </w:rPr>
        <w:t xml:space="preserve"> beraberindeki ordu ile</w:t>
      </w:r>
      <w:r w:rsidRPr="00B84B5E">
        <w:rPr>
          <w:rFonts w:ascii="Times New Roman" w:hAnsi="Times New Roman" w:cs="Times New Roman"/>
          <w:bCs/>
          <w:sz w:val="24"/>
          <w:szCs w:val="24"/>
        </w:rPr>
        <w:t xml:space="preserve"> </w:t>
      </w:r>
      <w:r w:rsidRPr="00B84B5E">
        <w:rPr>
          <w:rFonts w:ascii="Times New Roman" w:hAnsi="Times New Roman" w:cs="Times New Roman"/>
          <w:iCs/>
          <w:sz w:val="24"/>
          <w:szCs w:val="24"/>
        </w:rPr>
        <w:t>Ravenna</w:t>
      </w:r>
      <w:r w:rsidRPr="00B84B5E">
        <w:rPr>
          <w:rFonts w:ascii="Times New Roman" w:hAnsi="Times New Roman" w:cs="Times New Roman"/>
          <w:sz w:val="24"/>
          <w:szCs w:val="24"/>
        </w:rPr>
        <w:t xml:space="preserve">’ya 5 km uzaklıktaki </w:t>
      </w:r>
      <w:r w:rsidRPr="00B84B5E">
        <w:rPr>
          <w:rFonts w:ascii="Times New Roman" w:hAnsi="Times New Roman" w:cs="Times New Roman"/>
          <w:iCs/>
          <w:sz w:val="24"/>
          <w:szCs w:val="24"/>
        </w:rPr>
        <w:t>Candidianus</w:t>
      </w:r>
      <w:r w:rsidRPr="00B84B5E">
        <w:rPr>
          <w:rFonts w:ascii="Times New Roman" w:hAnsi="Times New Roman" w:cs="Times New Roman"/>
          <w:sz w:val="24"/>
          <w:szCs w:val="24"/>
        </w:rPr>
        <w:t xml:space="preserve"> Nehri köprüsüne ulaşmı</w:t>
      </w:r>
      <w:r w:rsidR="007F5EBB" w:rsidRPr="00B84B5E">
        <w:rPr>
          <w:rFonts w:ascii="Times New Roman" w:hAnsi="Times New Roman" w:cs="Times New Roman"/>
          <w:sz w:val="24"/>
          <w:szCs w:val="24"/>
        </w:rPr>
        <w:t>ş,</w:t>
      </w:r>
      <w:r w:rsidRPr="00B84B5E">
        <w:rPr>
          <w:rStyle w:val="FootnoteReference"/>
          <w:rFonts w:ascii="Times New Roman" w:hAnsi="Times New Roman" w:cs="Times New Roman"/>
          <w:sz w:val="24"/>
          <w:szCs w:val="24"/>
        </w:rPr>
        <w:footnoteReference w:id="24"/>
      </w:r>
      <w:r w:rsidRPr="00B84B5E">
        <w:rPr>
          <w:rFonts w:ascii="Times New Roman" w:hAnsi="Times New Roman" w:cs="Times New Roman"/>
          <w:sz w:val="24"/>
          <w:szCs w:val="24"/>
        </w:rPr>
        <w:t xml:space="preserve"> </w:t>
      </w:r>
      <w:r w:rsidRPr="00B84B5E">
        <w:rPr>
          <w:rFonts w:ascii="Times New Roman" w:hAnsi="Times New Roman" w:cs="Times New Roman"/>
          <w:bCs/>
          <w:sz w:val="24"/>
          <w:szCs w:val="24"/>
        </w:rPr>
        <w:t xml:space="preserve">1,5 yıl kadar bir sürede </w:t>
      </w:r>
      <w:r w:rsidR="007F5EBB" w:rsidRPr="00B84B5E">
        <w:rPr>
          <w:rFonts w:ascii="Times New Roman" w:hAnsi="Times New Roman" w:cs="Times New Roman"/>
          <w:bCs/>
          <w:sz w:val="24"/>
          <w:szCs w:val="24"/>
        </w:rPr>
        <w:t>de</w:t>
      </w:r>
      <w:r w:rsidRPr="00B84B5E">
        <w:rPr>
          <w:rFonts w:ascii="Times New Roman" w:hAnsi="Times New Roman" w:cs="Times New Roman"/>
          <w:bCs/>
          <w:sz w:val="24"/>
          <w:szCs w:val="24"/>
        </w:rPr>
        <w:t xml:space="preserve"> adanın kuzeyine </w:t>
      </w:r>
      <w:r w:rsidR="007F5EBB" w:rsidRPr="00B84B5E">
        <w:rPr>
          <w:rFonts w:ascii="Times New Roman" w:hAnsi="Times New Roman" w:cs="Times New Roman"/>
          <w:bCs/>
          <w:sz w:val="24"/>
          <w:szCs w:val="24"/>
        </w:rPr>
        <w:t>girmişlerdir</w:t>
      </w:r>
      <w:r w:rsidRPr="00B84B5E">
        <w:rPr>
          <w:rFonts w:ascii="Times New Roman" w:hAnsi="Times New Roman" w:cs="Times New Roman"/>
          <w:bCs/>
          <w:sz w:val="24"/>
          <w:szCs w:val="24"/>
        </w:rPr>
        <w:t xml:space="preserve">.  </w:t>
      </w:r>
      <w:r w:rsidR="00AA783E" w:rsidRPr="00B84B5E">
        <w:rPr>
          <w:rFonts w:ascii="Times New Roman" w:hAnsi="Times New Roman" w:cs="Times New Roman"/>
          <w:bCs/>
          <w:sz w:val="24"/>
          <w:szCs w:val="24"/>
        </w:rPr>
        <w:t xml:space="preserve">Bu hızlı ilerleyişe rağmen </w:t>
      </w:r>
      <w:r w:rsidRPr="00B84B5E">
        <w:rPr>
          <w:rFonts w:ascii="Times New Roman" w:hAnsi="Times New Roman" w:cs="Times New Roman"/>
          <w:bCs/>
          <w:sz w:val="24"/>
          <w:szCs w:val="24"/>
        </w:rPr>
        <w:t xml:space="preserve">19 Mart 402 yılında Stilicho’nun </w:t>
      </w:r>
      <w:r w:rsidR="00AA783E" w:rsidRPr="00B84B5E">
        <w:rPr>
          <w:rFonts w:ascii="Times New Roman" w:hAnsi="Times New Roman" w:cs="Times New Roman"/>
          <w:bCs/>
          <w:sz w:val="24"/>
          <w:szCs w:val="24"/>
        </w:rPr>
        <w:t xml:space="preserve">ani </w:t>
      </w:r>
      <w:r w:rsidRPr="00B84B5E">
        <w:rPr>
          <w:rFonts w:ascii="Times New Roman" w:hAnsi="Times New Roman" w:cs="Times New Roman"/>
          <w:bCs/>
          <w:sz w:val="24"/>
          <w:szCs w:val="24"/>
        </w:rPr>
        <w:t>saldırıları</w:t>
      </w:r>
      <w:r w:rsidR="00AA783E" w:rsidRPr="00B84B5E">
        <w:rPr>
          <w:rFonts w:ascii="Times New Roman" w:hAnsi="Times New Roman" w:cs="Times New Roman"/>
          <w:bCs/>
          <w:sz w:val="24"/>
          <w:szCs w:val="24"/>
        </w:rPr>
        <w:t xml:space="preserve"> ile karşılaşılmıştır</w:t>
      </w:r>
      <w:r w:rsidRPr="00B84B5E">
        <w:rPr>
          <w:rFonts w:ascii="Times New Roman" w:hAnsi="Times New Roman" w:cs="Times New Roman"/>
          <w:bCs/>
          <w:sz w:val="24"/>
          <w:szCs w:val="24"/>
        </w:rPr>
        <w:t>.</w:t>
      </w:r>
      <w:r w:rsidRPr="00B84B5E">
        <w:rPr>
          <w:rFonts w:ascii="Times New Roman" w:hAnsi="Times New Roman" w:cs="Times New Roman"/>
          <w:b/>
          <w:sz w:val="24"/>
          <w:szCs w:val="24"/>
        </w:rPr>
        <w:t xml:space="preserve"> </w:t>
      </w:r>
      <w:r w:rsidR="00AA783E" w:rsidRPr="00B84B5E">
        <w:rPr>
          <w:rFonts w:ascii="Times New Roman" w:hAnsi="Times New Roman" w:cs="Times New Roman"/>
          <w:sz w:val="24"/>
          <w:szCs w:val="24"/>
        </w:rPr>
        <w:t>Saldırı sonucunda Stilicho, Gotlara karşı galip olmuş böylece iki taraf arasındaki feodus bir kez daha daha bozulmuştur.</w:t>
      </w:r>
      <w:r w:rsidR="00AA783E" w:rsidRPr="00B84B5E">
        <w:rPr>
          <w:rStyle w:val="FootnoteReference"/>
          <w:rFonts w:ascii="Times New Roman" w:hAnsi="Times New Roman" w:cs="Times New Roman"/>
          <w:bCs/>
          <w:sz w:val="24"/>
          <w:szCs w:val="24"/>
        </w:rPr>
        <w:footnoteReference w:id="25"/>
      </w:r>
      <w:r w:rsidR="00AA783E" w:rsidRPr="00B84B5E">
        <w:rPr>
          <w:rFonts w:ascii="Times New Roman" w:hAnsi="Times New Roman" w:cs="Times New Roman"/>
          <w:sz w:val="24"/>
          <w:szCs w:val="24"/>
        </w:rPr>
        <w:t xml:space="preserve"> </w:t>
      </w:r>
      <w:r w:rsidRPr="00B84B5E">
        <w:rPr>
          <w:rFonts w:ascii="Times New Roman" w:hAnsi="Times New Roman" w:cs="Times New Roman"/>
          <w:bCs/>
          <w:sz w:val="24"/>
          <w:szCs w:val="24"/>
        </w:rPr>
        <w:t>Stilicho</w:t>
      </w:r>
      <w:r w:rsidR="00AA783E" w:rsidRPr="00B84B5E">
        <w:rPr>
          <w:rFonts w:ascii="Times New Roman" w:hAnsi="Times New Roman" w:cs="Times New Roman"/>
          <w:bCs/>
          <w:sz w:val="24"/>
          <w:szCs w:val="24"/>
        </w:rPr>
        <w:t>’nun</w:t>
      </w:r>
      <w:r w:rsidRPr="00B84B5E">
        <w:rPr>
          <w:rFonts w:ascii="Times New Roman" w:hAnsi="Times New Roman" w:cs="Times New Roman"/>
          <w:bCs/>
          <w:sz w:val="24"/>
          <w:szCs w:val="24"/>
        </w:rPr>
        <w:t xml:space="preserve"> </w:t>
      </w:r>
      <w:r w:rsidR="00AA783E" w:rsidRPr="00B84B5E">
        <w:rPr>
          <w:rFonts w:ascii="Times New Roman" w:hAnsi="Times New Roman" w:cs="Times New Roman"/>
          <w:bCs/>
          <w:sz w:val="24"/>
          <w:szCs w:val="24"/>
        </w:rPr>
        <w:t xml:space="preserve">Pollentia </w:t>
      </w:r>
      <w:r w:rsidRPr="00B84B5E">
        <w:rPr>
          <w:rFonts w:ascii="Times New Roman" w:hAnsi="Times New Roman" w:cs="Times New Roman"/>
          <w:bCs/>
          <w:sz w:val="24"/>
          <w:szCs w:val="24"/>
        </w:rPr>
        <w:t>zafer</w:t>
      </w:r>
      <w:r w:rsidR="00AA783E" w:rsidRPr="00B84B5E">
        <w:rPr>
          <w:rFonts w:ascii="Times New Roman" w:hAnsi="Times New Roman" w:cs="Times New Roman"/>
          <w:bCs/>
          <w:sz w:val="24"/>
          <w:szCs w:val="24"/>
        </w:rPr>
        <w:t xml:space="preserve">ine </w:t>
      </w:r>
      <w:r w:rsidRPr="00B84B5E">
        <w:rPr>
          <w:rFonts w:ascii="Times New Roman" w:hAnsi="Times New Roman" w:cs="Times New Roman"/>
          <w:bCs/>
          <w:sz w:val="24"/>
          <w:szCs w:val="24"/>
        </w:rPr>
        <w:t>rağmen Roma</w:t>
      </w:r>
      <w:r w:rsidR="00AA783E" w:rsidRPr="00B84B5E">
        <w:rPr>
          <w:rFonts w:ascii="Times New Roman" w:hAnsi="Times New Roman" w:cs="Times New Roman"/>
          <w:bCs/>
          <w:sz w:val="24"/>
          <w:szCs w:val="24"/>
        </w:rPr>
        <w:t xml:space="preserve"> cephesi</w:t>
      </w:r>
      <w:r w:rsidRPr="00B84B5E">
        <w:rPr>
          <w:rFonts w:ascii="Times New Roman" w:hAnsi="Times New Roman" w:cs="Times New Roman"/>
          <w:bCs/>
          <w:sz w:val="24"/>
          <w:szCs w:val="24"/>
        </w:rPr>
        <w:t>, Gotlar</w:t>
      </w:r>
      <w:r w:rsidR="00AA783E" w:rsidRPr="00B84B5E">
        <w:rPr>
          <w:rFonts w:ascii="Times New Roman" w:hAnsi="Times New Roman" w:cs="Times New Roman"/>
          <w:bCs/>
          <w:sz w:val="24"/>
          <w:szCs w:val="24"/>
        </w:rPr>
        <w:t>a göre</w:t>
      </w:r>
      <w:r w:rsidRPr="00B84B5E">
        <w:rPr>
          <w:rFonts w:ascii="Times New Roman" w:hAnsi="Times New Roman" w:cs="Times New Roman"/>
          <w:bCs/>
          <w:sz w:val="24"/>
          <w:szCs w:val="24"/>
        </w:rPr>
        <w:t xml:space="preserve"> daha çok zarar görmüştü</w:t>
      </w:r>
      <w:r w:rsidR="00AA783E" w:rsidRPr="00B84B5E">
        <w:rPr>
          <w:rFonts w:ascii="Times New Roman" w:hAnsi="Times New Roman" w:cs="Times New Roman"/>
          <w:bCs/>
          <w:sz w:val="24"/>
          <w:szCs w:val="24"/>
        </w:rPr>
        <w:t>r</w:t>
      </w:r>
      <w:r w:rsidRPr="00B84B5E">
        <w:rPr>
          <w:rFonts w:ascii="Times New Roman" w:hAnsi="Times New Roman" w:cs="Times New Roman"/>
          <w:bCs/>
          <w:sz w:val="24"/>
          <w:szCs w:val="24"/>
        </w:rPr>
        <w:t xml:space="preserve">. </w:t>
      </w:r>
      <w:r w:rsidR="00AA783E" w:rsidRPr="00B84B5E">
        <w:rPr>
          <w:rFonts w:ascii="Times New Roman" w:hAnsi="Times New Roman" w:cs="Times New Roman"/>
          <w:bCs/>
          <w:sz w:val="24"/>
          <w:szCs w:val="24"/>
        </w:rPr>
        <w:t>Gotlar ise Roma’nın zafere rağmen aldığı hezimetten haberdar bir şekilde Po ovasına geri dönmüşlerdir.</w:t>
      </w:r>
      <w:r w:rsidRPr="00B84B5E">
        <w:rPr>
          <w:rStyle w:val="FootnoteReference"/>
          <w:rFonts w:ascii="Times New Roman" w:hAnsi="Times New Roman" w:cs="Times New Roman"/>
          <w:bCs/>
          <w:sz w:val="24"/>
          <w:szCs w:val="24"/>
        </w:rPr>
        <w:footnoteReference w:id="26"/>
      </w:r>
    </w:p>
    <w:p w14:paraId="75A98775" w14:textId="4B055434" w:rsidR="009B752A" w:rsidRPr="00B84B5E" w:rsidRDefault="009B752A" w:rsidP="00B84B5E">
      <w:pPr>
        <w:spacing w:line="360" w:lineRule="auto"/>
        <w:jc w:val="both"/>
        <w:rPr>
          <w:rFonts w:ascii="Times New Roman" w:hAnsi="Times New Roman" w:cs="Times New Roman"/>
          <w:sz w:val="24"/>
          <w:szCs w:val="24"/>
        </w:rPr>
      </w:pPr>
      <w:r w:rsidRPr="00B84B5E">
        <w:rPr>
          <w:rFonts w:ascii="Times New Roman" w:hAnsi="Times New Roman" w:cs="Times New Roman"/>
          <w:sz w:val="24"/>
          <w:szCs w:val="24"/>
        </w:rPr>
        <w:tab/>
        <w:t>Po Ovasından çıkıp Gallia bölgesine gelen Alaricus ve beraberindekiler burada da Stilicho tarafından mağlup edilmiştir. Ordusundan firar edenlerle birlikte birçok yenilgi almaya başlayan Alaricus yönünü tekrar Illyricum’a çevirmiştir. Yağma faaliyetlerinin devam etmesi üzerine ise Roma tarafı Alaricus ile tekrar anlaşma yapma talebinde bulunmuş ve Alaricus bir kez daha Illyricum Magister Militum görevine getirilmiştir.</w:t>
      </w:r>
      <w:r w:rsidRPr="00B84B5E">
        <w:rPr>
          <w:rStyle w:val="FootnoteReference"/>
          <w:rFonts w:ascii="Times New Roman" w:hAnsi="Times New Roman" w:cs="Times New Roman"/>
          <w:sz w:val="24"/>
          <w:szCs w:val="24"/>
        </w:rPr>
        <w:footnoteReference w:id="27"/>
      </w:r>
    </w:p>
    <w:p w14:paraId="267C35EB" w14:textId="71F34256" w:rsidR="00477C88" w:rsidRPr="00B84B5E" w:rsidRDefault="00796718" w:rsidP="00B84B5E">
      <w:pPr>
        <w:spacing w:line="360" w:lineRule="auto"/>
        <w:ind w:firstLine="708"/>
        <w:jc w:val="both"/>
        <w:rPr>
          <w:rFonts w:ascii="Times New Roman" w:hAnsi="Times New Roman" w:cs="Times New Roman"/>
          <w:sz w:val="24"/>
          <w:szCs w:val="24"/>
        </w:rPr>
      </w:pPr>
      <w:r w:rsidRPr="00B84B5E">
        <w:rPr>
          <w:rFonts w:ascii="Times New Roman" w:hAnsi="Times New Roman" w:cs="Times New Roman"/>
          <w:sz w:val="24"/>
          <w:szCs w:val="24"/>
        </w:rPr>
        <w:t xml:space="preserve">Stilicho’nun 408’de Roma’da saray içerisinde çıkan bir ayaklanmadan dolayı idam edilmesinden sonra Roma İmparatorluğu içerisindeki dengeler tamamen bozulmuştur. Bunun başlıca sebebi Stilicho’nun her ne olursa olsun Roma ve Gotlar arasındaki dengenin sembolü olmasıdır. Zaman zaman Gotlara karşı duruşu zaman zaman da İmparatorluğa karşı duruşu ile </w:t>
      </w:r>
      <w:r w:rsidRPr="00B84B5E">
        <w:rPr>
          <w:rFonts w:ascii="Times New Roman" w:hAnsi="Times New Roman" w:cs="Times New Roman"/>
          <w:sz w:val="24"/>
          <w:szCs w:val="24"/>
        </w:rPr>
        <w:lastRenderedPageBreak/>
        <w:t xml:space="preserve">iki taraf arasındaki ipleri her daim esnek tutabilmeyi başarmıştır. Onun ölümünden sonra da Alaricus, Illyricum valiliğine devam etmiş ancak İtalia’daki Bakanlar zulüm politikalarını başlatmışlardır. Sadece Alaricus’u değil tüm Got halkını kapsayan bu zulümlere karşı Alaricus, Honorisu’dan yardım talep etmiş ancak olumlu bir sonuç alınamamıştır. Bu durum karşısında Alaricus beraberindeki Got topluluk ile beraber İtalia üzerine </w:t>
      </w:r>
      <w:r w:rsidR="00304770" w:rsidRPr="00B84B5E">
        <w:rPr>
          <w:rFonts w:ascii="Times New Roman" w:hAnsi="Times New Roman" w:cs="Times New Roman"/>
          <w:sz w:val="24"/>
          <w:szCs w:val="24"/>
        </w:rPr>
        <w:t>408-410 yılları arasında üç kere s</w:t>
      </w:r>
      <w:r w:rsidRPr="00B84B5E">
        <w:rPr>
          <w:rFonts w:ascii="Times New Roman" w:hAnsi="Times New Roman" w:cs="Times New Roman"/>
          <w:sz w:val="24"/>
          <w:szCs w:val="24"/>
        </w:rPr>
        <w:t xml:space="preserve">efer </w:t>
      </w:r>
      <w:r w:rsidR="00304770" w:rsidRPr="00B84B5E">
        <w:rPr>
          <w:rFonts w:ascii="Times New Roman" w:hAnsi="Times New Roman" w:cs="Times New Roman"/>
          <w:sz w:val="24"/>
          <w:szCs w:val="24"/>
        </w:rPr>
        <w:t>düzenlemiştir.</w:t>
      </w:r>
      <w:r w:rsidR="00304770" w:rsidRPr="00B84B5E">
        <w:rPr>
          <w:rStyle w:val="FootnoteReference"/>
          <w:rFonts w:ascii="Times New Roman" w:hAnsi="Times New Roman" w:cs="Times New Roman"/>
          <w:sz w:val="24"/>
          <w:szCs w:val="24"/>
        </w:rPr>
        <w:footnoteReference w:id="28"/>
      </w:r>
    </w:p>
    <w:p w14:paraId="77673732" w14:textId="4C634552" w:rsidR="006C0E98" w:rsidRPr="00B84B5E" w:rsidRDefault="006C0E98" w:rsidP="00B84B5E">
      <w:pPr>
        <w:spacing w:line="360" w:lineRule="auto"/>
        <w:jc w:val="both"/>
        <w:rPr>
          <w:rFonts w:ascii="Times New Roman" w:hAnsi="Times New Roman" w:cs="Times New Roman"/>
          <w:b/>
          <w:sz w:val="24"/>
          <w:szCs w:val="24"/>
        </w:rPr>
      </w:pPr>
      <w:r w:rsidRPr="00B84B5E">
        <w:rPr>
          <w:rFonts w:ascii="Times New Roman" w:hAnsi="Times New Roman" w:cs="Times New Roman"/>
          <w:b/>
          <w:sz w:val="24"/>
          <w:szCs w:val="24"/>
        </w:rPr>
        <w:t>3. Roma’nın Yağmalanması</w:t>
      </w:r>
    </w:p>
    <w:p w14:paraId="430F1F47" w14:textId="30D8D2B7" w:rsidR="00B934F0" w:rsidRPr="00B84B5E" w:rsidRDefault="00D23385" w:rsidP="00B84B5E">
      <w:pPr>
        <w:spacing w:line="360" w:lineRule="auto"/>
        <w:jc w:val="both"/>
        <w:rPr>
          <w:rFonts w:ascii="Times New Roman" w:hAnsi="Times New Roman" w:cs="Times New Roman"/>
          <w:sz w:val="24"/>
          <w:szCs w:val="24"/>
        </w:rPr>
      </w:pPr>
      <w:r w:rsidRPr="00B84B5E">
        <w:rPr>
          <w:rFonts w:ascii="Times New Roman" w:hAnsi="Times New Roman" w:cs="Times New Roman"/>
          <w:sz w:val="24"/>
          <w:szCs w:val="24"/>
        </w:rPr>
        <w:tab/>
        <w:t>Alaricus’un 408 yılında Alplerden başlayarak Konkordia’ya kadar uzanan yağması başladığında Roma cephesinde herhangi bir hareketlilik başlamamıştır. Bunun başlıca sebebi Alaricus’un yağmadan önce Honorius’dan durumu düzeltme amaçlı yardım istemesi ve ılımlı bir tutum sergilemiş olmasıdır. Alaricus’un bu durumu Romalı Bakalar tarafından onun zayıflığı olarak algılanmış ve yeni bir saldırı için Alaricus’un gücünün olmadığını düşündürmüştür.</w:t>
      </w:r>
      <w:r w:rsidRPr="00B84B5E">
        <w:rPr>
          <w:rStyle w:val="FootnoteReference"/>
          <w:rFonts w:ascii="Times New Roman" w:hAnsi="Times New Roman" w:cs="Times New Roman"/>
          <w:sz w:val="24"/>
          <w:szCs w:val="24"/>
        </w:rPr>
        <w:footnoteReference w:id="29"/>
      </w:r>
    </w:p>
    <w:p w14:paraId="091877D2" w14:textId="194919F6" w:rsidR="00D23385" w:rsidRPr="00B84B5E" w:rsidRDefault="00D23385" w:rsidP="00B84B5E">
      <w:pPr>
        <w:spacing w:line="360" w:lineRule="auto"/>
        <w:ind w:firstLine="708"/>
        <w:jc w:val="both"/>
        <w:rPr>
          <w:rFonts w:ascii="Times New Roman" w:eastAsia="SimSun" w:hAnsi="Times New Roman" w:cs="Times New Roman"/>
          <w:sz w:val="24"/>
          <w:szCs w:val="24"/>
          <w:lang w:eastAsia="tr-TR"/>
        </w:rPr>
      </w:pPr>
      <w:r w:rsidRPr="00B84B5E">
        <w:rPr>
          <w:rFonts w:ascii="Times New Roman" w:hAnsi="Times New Roman" w:cs="Times New Roman"/>
          <w:bCs/>
          <w:sz w:val="24"/>
          <w:szCs w:val="24"/>
        </w:rPr>
        <w:t xml:space="preserve">Got ilerleyişi sırasında Pannonia’ya haber gönderilmiş, orada </w:t>
      </w:r>
      <w:r w:rsidR="001C6031" w:rsidRPr="00B84B5E">
        <w:rPr>
          <w:rFonts w:ascii="Times New Roman" w:hAnsi="Times New Roman" w:cs="Times New Roman"/>
          <w:bCs/>
          <w:sz w:val="24"/>
          <w:szCs w:val="24"/>
        </w:rPr>
        <w:t>hâkim</w:t>
      </w:r>
      <w:r w:rsidRPr="00B84B5E">
        <w:rPr>
          <w:rFonts w:ascii="Times New Roman" w:hAnsi="Times New Roman" w:cs="Times New Roman"/>
          <w:bCs/>
          <w:sz w:val="24"/>
          <w:szCs w:val="24"/>
        </w:rPr>
        <w:t xml:space="preserve"> olan Alaricus’un kayınbiraderi </w:t>
      </w:r>
      <w:r w:rsidRPr="00B84B5E">
        <w:rPr>
          <w:rFonts w:ascii="Times New Roman" w:hAnsi="Times New Roman" w:cs="Times New Roman"/>
          <w:sz w:val="24"/>
          <w:szCs w:val="24"/>
        </w:rPr>
        <w:t>Athaulphe</w:t>
      </w:r>
      <w:r w:rsidRPr="00B84B5E">
        <w:rPr>
          <w:rFonts w:ascii="Times New Roman" w:hAnsi="Times New Roman" w:cs="Times New Roman"/>
          <w:bCs/>
          <w:sz w:val="24"/>
          <w:szCs w:val="24"/>
        </w:rPr>
        <w:t>, Hun ve Got birliklerinin lideri olarak Italia seferine katılmıştır.</w:t>
      </w:r>
      <w:r w:rsidRPr="00B84B5E">
        <w:rPr>
          <w:rStyle w:val="FootnoteReference"/>
          <w:rFonts w:ascii="Times New Roman" w:hAnsi="Times New Roman" w:cs="Times New Roman"/>
          <w:bCs/>
          <w:sz w:val="24"/>
          <w:szCs w:val="24"/>
        </w:rPr>
        <w:footnoteReference w:id="30"/>
      </w:r>
      <w:r w:rsidRPr="00B84B5E">
        <w:rPr>
          <w:rFonts w:ascii="Times New Roman" w:hAnsi="Times New Roman" w:cs="Times New Roman"/>
          <w:bCs/>
          <w:sz w:val="24"/>
          <w:szCs w:val="24"/>
        </w:rPr>
        <w:t xml:space="preserve"> </w:t>
      </w:r>
      <w:r w:rsidR="001C6031" w:rsidRPr="00B84B5E">
        <w:rPr>
          <w:rFonts w:ascii="Times New Roman" w:hAnsi="Times New Roman" w:cs="Times New Roman"/>
          <w:bCs/>
          <w:sz w:val="24"/>
          <w:szCs w:val="24"/>
        </w:rPr>
        <w:t xml:space="preserve">Gidişattan memnun olmayan </w:t>
      </w:r>
      <w:r w:rsidRPr="00B84B5E">
        <w:rPr>
          <w:rFonts w:ascii="Times New Roman" w:hAnsi="Times New Roman" w:cs="Times New Roman"/>
          <w:bCs/>
          <w:sz w:val="24"/>
          <w:szCs w:val="24"/>
        </w:rPr>
        <w:t>Roma</w:t>
      </w:r>
      <w:r w:rsidR="001C6031" w:rsidRPr="00B84B5E">
        <w:rPr>
          <w:rFonts w:ascii="Times New Roman" w:hAnsi="Times New Roman" w:cs="Times New Roman"/>
          <w:bCs/>
          <w:sz w:val="24"/>
          <w:szCs w:val="24"/>
        </w:rPr>
        <w:t xml:space="preserve"> nihayetinde</w:t>
      </w:r>
      <w:r w:rsidRPr="00B84B5E">
        <w:rPr>
          <w:rFonts w:ascii="Times New Roman" w:hAnsi="Times New Roman" w:cs="Times New Roman"/>
          <w:bCs/>
          <w:sz w:val="24"/>
          <w:szCs w:val="24"/>
        </w:rPr>
        <w:t xml:space="preserve"> Tiber Nehri’ne kadar yağmalayarak ilerleyen Alaricus’</w:t>
      </w:r>
      <w:r w:rsidR="001C6031" w:rsidRPr="00B84B5E">
        <w:rPr>
          <w:rFonts w:ascii="Times New Roman" w:hAnsi="Times New Roman" w:cs="Times New Roman"/>
          <w:bCs/>
          <w:sz w:val="24"/>
          <w:szCs w:val="24"/>
        </w:rPr>
        <w:t>a</w:t>
      </w:r>
      <w:r w:rsidRPr="00B84B5E">
        <w:rPr>
          <w:rFonts w:ascii="Times New Roman" w:hAnsi="Times New Roman" w:cs="Times New Roman"/>
          <w:bCs/>
          <w:sz w:val="24"/>
          <w:szCs w:val="24"/>
        </w:rPr>
        <w:t xml:space="preserve"> bir elçi gönderilmeye karar verilmiştir. </w:t>
      </w:r>
      <w:r w:rsidR="001C6031" w:rsidRPr="00B84B5E">
        <w:rPr>
          <w:rFonts w:ascii="Times New Roman" w:hAnsi="Times New Roman" w:cs="Times New Roman"/>
          <w:bCs/>
          <w:sz w:val="24"/>
          <w:szCs w:val="24"/>
        </w:rPr>
        <w:t xml:space="preserve">Elçi olarak </w:t>
      </w:r>
      <w:r w:rsidRPr="00B84B5E">
        <w:rPr>
          <w:rFonts w:ascii="Times New Roman" w:hAnsi="Times New Roman" w:cs="Times New Roman"/>
          <w:bCs/>
          <w:sz w:val="24"/>
          <w:szCs w:val="24"/>
        </w:rPr>
        <w:t xml:space="preserve">bölgenin valisi </w:t>
      </w:r>
      <w:r w:rsidR="001C6031" w:rsidRPr="00B84B5E">
        <w:rPr>
          <w:rFonts w:ascii="Times New Roman" w:hAnsi="Times New Roman" w:cs="Times New Roman"/>
          <w:bCs/>
          <w:sz w:val="24"/>
          <w:szCs w:val="24"/>
        </w:rPr>
        <w:t xml:space="preserve">İspanyol </w:t>
      </w:r>
      <w:r w:rsidRPr="00B84B5E">
        <w:rPr>
          <w:rFonts w:ascii="Times New Roman" w:hAnsi="Times New Roman" w:cs="Times New Roman"/>
          <w:bCs/>
          <w:sz w:val="24"/>
          <w:szCs w:val="24"/>
        </w:rPr>
        <w:t>Basilius ve Iohannes, Alaricus</w:t>
      </w:r>
      <w:r w:rsidR="001C6031" w:rsidRPr="00B84B5E">
        <w:rPr>
          <w:rFonts w:ascii="Times New Roman" w:hAnsi="Times New Roman" w:cs="Times New Roman"/>
          <w:bCs/>
          <w:sz w:val="24"/>
          <w:szCs w:val="24"/>
        </w:rPr>
        <w:t xml:space="preserve">’un yanına </w:t>
      </w:r>
      <w:r w:rsidRPr="00B84B5E">
        <w:rPr>
          <w:rFonts w:ascii="Times New Roman" w:hAnsi="Times New Roman" w:cs="Times New Roman"/>
          <w:bCs/>
          <w:sz w:val="24"/>
          <w:szCs w:val="24"/>
        </w:rPr>
        <w:t>gitmişlerdir.</w:t>
      </w:r>
      <w:r w:rsidRPr="00B84B5E">
        <w:rPr>
          <w:rStyle w:val="FootnoteReference"/>
          <w:rFonts w:ascii="Times New Roman" w:hAnsi="Times New Roman" w:cs="Times New Roman"/>
          <w:bCs/>
          <w:sz w:val="24"/>
          <w:szCs w:val="24"/>
        </w:rPr>
        <w:footnoteReference w:id="31"/>
      </w:r>
      <w:r w:rsidRPr="00B84B5E">
        <w:rPr>
          <w:rFonts w:ascii="Times New Roman" w:hAnsi="Times New Roman" w:cs="Times New Roman"/>
          <w:bCs/>
          <w:sz w:val="24"/>
          <w:szCs w:val="24"/>
        </w:rPr>
        <w:t xml:space="preserve"> Alaricus, elçilik heyetinden Italia seferini kaldırmak için tazminat </w:t>
      </w:r>
      <w:r w:rsidR="001C6031" w:rsidRPr="00B84B5E">
        <w:rPr>
          <w:rFonts w:ascii="Times New Roman" w:hAnsi="Times New Roman" w:cs="Times New Roman"/>
          <w:bCs/>
          <w:sz w:val="24"/>
          <w:szCs w:val="24"/>
        </w:rPr>
        <w:t>olarak</w:t>
      </w:r>
      <w:r w:rsidRPr="00B84B5E">
        <w:rPr>
          <w:rFonts w:ascii="Times New Roman" w:hAnsi="Times New Roman" w:cs="Times New Roman"/>
          <w:bCs/>
          <w:sz w:val="24"/>
          <w:szCs w:val="24"/>
        </w:rPr>
        <w:t xml:space="preserve"> şehirdeki tüm altın, gümüş, değerli taşınır mallar ve Roma’da esir olan Gotlar</w:t>
      </w:r>
      <w:r w:rsidR="001C6031" w:rsidRPr="00B84B5E">
        <w:rPr>
          <w:rFonts w:ascii="Times New Roman" w:hAnsi="Times New Roman" w:cs="Times New Roman"/>
          <w:bCs/>
          <w:sz w:val="24"/>
          <w:szCs w:val="24"/>
        </w:rPr>
        <w:t>ı istemiştir.</w:t>
      </w:r>
      <w:r w:rsidR="006A7E64" w:rsidRPr="00B84B5E">
        <w:rPr>
          <w:rFonts w:ascii="Times New Roman" w:hAnsi="Times New Roman" w:cs="Times New Roman"/>
          <w:bCs/>
          <w:sz w:val="24"/>
          <w:szCs w:val="24"/>
        </w:rPr>
        <w:t xml:space="preserve"> Bu dönemde dış baskılarla iyice zayıflamış durumda olan Roma Alaricus’un isteklerini karşılayacak durumda değildir. Muhakkak ki Alaricus da bu durumun farkındaydı ve bir süre sonra tazminat şartlarını değiştirerek anlaşma yapmak istemiştir. Yeni şartlara göre Gotlar, 5.000 pound ağırlığında altın, 30.000 poundluk gümüş, 4.000 ipek kaftan, 4.000 koyu mor boyalı kaftan ve 4.000 pound ağırlığında biber alacaktı.</w:t>
      </w:r>
      <w:r w:rsidR="006A7E64" w:rsidRPr="00B84B5E">
        <w:rPr>
          <w:rStyle w:val="FootnoteReference"/>
          <w:rFonts w:ascii="Times New Roman" w:hAnsi="Times New Roman" w:cs="Times New Roman"/>
          <w:bCs/>
          <w:sz w:val="24"/>
          <w:szCs w:val="24"/>
        </w:rPr>
        <w:t xml:space="preserve"> </w:t>
      </w:r>
      <w:r w:rsidR="006A7E64" w:rsidRPr="00B84B5E">
        <w:rPr>
          <w:rStyle w:val="FootnoteReference"/>
          <w:rFonts w:ascii="Times New Roman" w:hAnsi="Times New Roman" w:cs="Times New Roman"/>
          <w:bCs/>
          <w:sz w:val="24"/>
          <w:szCs w:val="24"/>
        </w:rPr>
        <w:footnoteReference w:id="32"/>
      </w:r>
    </w:p>
    <w:p w14:paraId="37039CD3" w14:textId="5F10A5C6" w:rsidR="007339AB" w:rsidRPr="00B84B5E" w:rsidRDefault="006A7E64" w:rsidP="00B84B5E">
      <w:pPr>
        <w:spacing w:line="360" w:lineRule="auto"/>
        <w:ind w:firstLine="708"/>
        <w:jc w:val="both"/>
        <w:rPr>
          <w:rFonts w:ascii="Times New Roman" w:eastAsia="SimSun" w:hAnsi="Times New Roman" w:cs="Times New Roman"/>
          <w:sz w:val="24"/>
          <w:szCs w:val="24"/>
          <w:lang w:eastAsia="tr-TR"/>
        </w:rPr>
      </w:pPr>
      <w:r w:rsidRPr="00B84B5E">
        <w:rPr>
          <w:rFonts w:ascii="Times New Roman" w:eastAsia="SimSun" w:hAnsi="Times New Roman" w:cs="Times New Roman"/>
          <w:sz w:val="24"/>
          <w:szCs w:val="24"/>
          <w:lang w:eastAsia="tr-TR"/>
        </w:rPr>
        <w:t xml:space="preserve">409 yılına kadar Roma İmparatorluğu </w:t>
      </w:r>
      <w:r w:rsidR="00841D85" w:rsidRPr="00B84B5E">
        <w:rPr>
          <w:rFonts w:ascii="Times New Roman" w:eastAsia="SimSun" w:hAnsi="Times New Roman" w:cs="Times New Roman"/>
          <w:sz w:val="24"/>
          <w:szCs w:val="24"/>
          <w:lang w:eastAsia="tr-TR"/>
        </w:rPr>
        <w:t>kâh</w:t>
      </w:r>
      <w:r w:rsidRPr="00B84B5E">
        <w:rPr>
          <w:rFonts w:ascii="Times New Roman" w:eastAsia="SimSun" w:hAnsi="Times New Roman" w:cs="Times New Roman"/>
          <w:sz w:val="24"/>
          <w:szCs w:val="24"/>
          <w:lang w:eastAsia="tr-TR"/>
        </w:rPr>
        <w:t xml:space="preserve"> kendi iç meseleleri ile </w:t>
      </w:r>
      <w:r w:rsidR="00841D85" w:rsidRPr="00B84B5E">
        <w:rPr>
          <w:rFonts w:ascii="Times New Roman" w:eastAsia="SimSun" w:hAnsi="Times New Roman" w:cs="Times New Roman"/>
          <w:sz w:val="24"/>
          <w:szCs w:val="24"/>
          <w:lang w:eastAsia="tr-TR"/>
        </w:rPr>
        <w:t>kâh</w:t>
      </w:r>
      <w:r w:rsidRPr="00B84B5E">
        <w:rPr>
          <w:rFonts w:ascii="Times New Roman" w:eastAsia="SimSun" w:hAnsi="Times New Roman" w:cs="Times New Roman"/>
          <w:sz w:val="24"/>
          <w:szCs w:val="24"/>
          <w:lang w:eastAsia="tr-TR"/>
        </w:rPr>
        <w:t xml:space="preserve"> dış tehditlerle </w:t>
      </w:r>
      <w:r w:rsidR="00841D85" w:rsidRPr="00B84B5E">
        <w:rPr>
          <w:rFonts w:ascii="Times New Roman" w:eastAsia="SimSun" w:hAnsi="Times New Roman" w:cs="Times New Roman"/>
          <w:sz w:val="24"/>
          <w:szCs w:val="24"/>
          <w:lang w:eastAsia="tr-TR"/>
        </w:rPr>
        <w:t xml:space="preserve">uğraşmış </w:t>
      </w:r>
      <w:r w:rsidRPr="00B84B5E">
        <w:rPr>
          <w:rFonts w:ascii="Times New Roman" w:eastAsia="SimSun" w:hAnsi="Times New Roman" w:cs="Times New Roman"/>
          <w:sz w:val="24"/>
          <w:szCs w:val="24"/>
          <w:lang w:eastAsia="tr-TR"/>
        </w:rPr>
        <w:t xml:space="preserve">ancak bu süre zarfında Alaricus ile yapılan anlaşma şartları </w:t>
      </w:r>
      <w:r w:rsidR="00841D85" w:rsidRPr="00B84B5E">
        <w:rPr>
          <w:rFonts w:ascii="Times New Roman" w:eastAsia="SimSun" w:hAnsi="Times New Roman" w:cs="Times New Roman"/>
          <w:sz w:val="24"/>
          <w:szCs w:val="24"/>
          <w:lang w:eastAsia="tr-TR"/>
        </w:rPr>
        <w:t xml:space="preserve">yerine getirilmemiştir. Nihayetinde 409 yılında Alaricus, Ravenna’ya davet edilmiş ve barış şartları tekrar gündeme getirilmiştir. Alaricus’un belirlediği çerçevede Gotların </w:t>
      </w:r>
      <w:r w:rsidR="00841D85" w:rsidRPr="00B84B5E">
        <w:rPr>
          <w:rFonts w:ascii="Times New Roman" w:hAnsi="Times New Roman" w:cs="Times New Roman"/>
          <w:sz w:val="24"/>
          <w:szCs w:val="24"/>
        </w:rPr>
        <w:t xml:space="preserve">Venetia, Noricum ve Dalmacia </w:t>
      </w:r>
      <w:r w:rsidR="00841D85" w:rsidRPr="00B84B5E">
        <w:rPr>
          <w:rFonts w:ascii="Times New Roman" w:hAnsi="Times New Roman" w:cs="Times New Roman"/>
          <w:sz w:val="24"/>
          <w:szCs w:val="24"/>
        </w:rPr>
        <w:lastRenderedPageBreak/>
        <w:t xml:space="preserve">bölgelerine yerleşmelerine izin verilecek, </w:t>
      </w:r>
      <w:r w:rsidR="00841D85" w:rsidRPr="00B84B5E">
        <w:rPr>
          <w:rFonts w:ascii="Times New Roman" w:hAnsi="Times New Roman" w:cs="Times New Roman"/>
          <w:bCs/>
          <w:sz w:val="24"/>
          <w:szCs w:val="24"/>
        </w:rPr>
        <w:t>h</w:t>
      </w:r>
      <w:r w:rsidR="00841D85" w:rsidRPr="00B84B5E">
        <w:rPr>
          <w:rFonts w:ascii="Times New Roman" w:hAnsi="Times New Roman" w:cs="Times New Roman"/>
          <w:sz w:val="24"/>
          <w:szCs w:val="24"/>
        </w:rPr>
        <w:t xml:space="preserve">er yıl belli miktarda altın ve belirli miktarda tahıl kendilerine tedarik edilecektir. Ek olarak Alaricus, tekrar </w:t>
      </w:r>
      <w:r w:rsidR="00841D85" w:rsidRPr="00B84B5E">
        <w:rPr>
          <w:rFonts w:ascii="Times New Roman" w:hAnsi="Times New Roman" w:cs="Times New Roman"/>
          <w:i/>
          <w:sz w:val="24"/>
          <w:szCs w:val="24"/>
        </w:rPr>
        <w:t>magister militum</w:t>
      </w:r>
      <w:r w:rsidR="00841D85" w:rsidRPr="00B84B5E">
        <w:rPr>
          <w:rFonts w:ascii="Times New Roman" w:hAnsi="Times New Roman" w:cs="Times New Roman"/>
          <w:sz w:val="24"/>
          <w:szCs w:val="24"/>
        </w:rPr>
        <w:t xml:space="preserve"> tayin edilecekti.</w:t>
      </w:r>
      <w:r w:rsidR="00841D85" w:rsidRPr="00B84B5E">
        <w:rPr>
          <w:rStyle w:val="FootnoteReference"/>
          <w:rFonts w:ascii="Times New Roman" w:hAnsi="Times New Roman" w:cs="Times New Roman"/>
          <w:sz w:val="24"/>
          <w:szCs w:val="24"/>
        </w:rPr>
        <w:footnoteReference w:id="33"/>
      </w:r>
      <w:r w:rsidR="00841D85" w:rsidRPr="00B84B5E">
        <w:rPr>
          <w:rFonts w:ascii="Times New Roman" w:hAnsi="Times New Roman" w:cs="Times New Roman"/>
          <w:sz w:val="24"/>
          <w:szCs w:val="24"/>
        </w:rPr>
        <w:t xml:space="preserve"> Şartların bir önceki anlaşma şartlarına göre daha ağır olduğunu düşünen Honorius, Alaricus’un tüm tekliflerini reddetmiştir. Honorius’un bu cesurca çıkışı üzerine Alaricus da 409 yılı İtalia seferini başlatmıştır.</w:t>
      </w:r>
      <w:r w:rsidR="00841D85" w:rsidRPr="00B84B5E">
        <w:rPr>
          <w:rStyle w:val="FootnoteReference"/>
          <w:rFonts w:ascii="Times New Roman" w:hAnsi="Times New Roman" w:cs="Times New Roman"/>
          <w:sz w:val="24"/>
          <w:szCs w:val="24"/>
        </w:rPr>
        <w:footnoteReference w:id="34"/>
      </w:r>
    </w:p>
    <w:p w14:paraId="2528E4EC" w14:textId="1A1A7281" w:rsidR="00710B64" w:rsidRPr="00B84B5E" w:rsidRDefault="00710B64" w:rsidP="00B84B5E">
      <w:pPr>
        <w:spacing w:line="360" w:lineRule="auto"/>
        <w:ind w:firstLine="708"/>
        <w:jc w:val="both"/>
        <w:rPr>
          <w:rFonts w:ascii="Times New Roman" w:hAnsi="Times New Roman" w:cs="Times New Roman"/>
          <w:bCs/>
          <w:sz w:val="24"/>
          <w:szCs w:val="24"/>
        </w:rPr>
      </w:pPr>
      <w:r w:rsidRPr="00B84B5E">
        <w:rPr>
          <w:rFonts w:ascii="Times New Roman" w:hAnsi="Times New Roman" w:cs="Times New Roman"/>
          <w:bCs/>
          <w:sz w:val="24"/>
          <w:szCs w:val="24"/>
        </w:rPr>
        <w:t xml:space="preserve">Alaricus, beraberinde yaklaşık 40.000 savaşçı Ravenna’ya ilerleyerek Roma’nın tahıl depolarına el koymuş, İmparatorluğu kıtlığa teslim etmiştir. Bu sırada İmparatorluk içerisinde </w:t>
      </w:r>
      <w:r w:rsidR="0017341A" w:rsidRPr="00B84B5E">
        <w:rPr>
          <w:rFonts w:ascii="Times New Roman" w:hAnsi="Times New Roman" w:cs="Times New Roman"/>
          <w:bCs/>
          <w:sz w:val="24"/>
          <w:szCs w:val="24"/>
        </w:rPr>
        <w:t xml:space="preserve">de </w:t>
      </w:r>
      <w:r w:rsidRPr="00B84B5E">
        <w:rPr>
          <w:rFonts w:ascii="Times New Roman" w:hAnsi="Times New Roman" w:cs="Times New Roman"/>
          <w:bCs/>
          <w:sz w:val="24"/>
          <w:szCs w:val="24"/>
        </w:rPr>
        <w:t>çekişmeler yaşanmakta</w:t>
      </w:r>
      <w:r w:rsidR="0017341A" w:rsidRPr="00B84B5E">
        <w:rPr>
          <w:rFonts w:ascii="Times New Roman" w:hAnsi="Times New Roman" w:cs="Times New Roman"/>
          <w:bCs/>
          <w:sz w:val="24"/>
          <w:szCs w:val="24"/>
        </w:rPr>
        <w:t>ydı.</w:t>
      </w:r>
      <w:r w:rsidRPr="00B84B5E">
        <w:rPr>
          <w:rFonts w:ascii="Times New Roman" w:hAnsi="Times New Roman" w:cs="Times New Roman"/>
          <w:bCs/>
          <w:sz w:val="24"/>
          <w:szCs w:val="24"/>
        </w:rPr>
        <w:t xml:space="preserve"> Roma senatosu başarısız kararlarından dolayı İmparator Honorius’u</w:t>
      </w:r>
      <w:r w:rsidR="0017341A" w:rsidRPr="00B84B5E">
        <w:rPr>
          <w:rFonts w:ascii="Times New Roman" w:hAnsi="Times New Roman" w:cs="Times New Roman"/>
          <w:bCs/>
          <w:sz w:val="24"/>
          <w:szCs w:val="24"/>
        </w:rPr>
        <w:t xml:space="preserve"> görevinden almış,</w:t>
      </w:r>
      <w:r w:rsidRPr="00B84B5E">
        <w:rPr>
          <w:rFonts w:ascii="Times New Roman" w:hAnsi="Times New Roman" w:cs="Times New Roman"/>
          <w:bCs/>
          <w:sz w:val="24"/>
          <w:szCs w:val="24"/>
        </w:rPr>
        <w:t xml:space="preserve"> Roma tahtına Attalus</w:t>
      </w:r>
      <w:r w:rsidR="0017341A" w:rsidRPr="00B84B5E">
        <w:rPr>
          <w:rFonts w:ascii="Times New Roman" w:hAnsi="Times New Roman" w:cs="Times New Roman"/>
          <w:bCs/>
          <w:sz w:val="24"/>
          <w:szCs w:val="24"/>
        </w:rPr>
        <w:t>’u çıkartmışlardır</w:t>
      </w:r>
      <w:r w:rsidRPr="00B84B5E">
        <w:rPr>
          <w:rFonts w:ascii="Times New Roman" w:hAnsi="Times New Roman" w:cs="Times New Roman"/>
          <w:bCs/>
          <w:sz w:val="24"/>
          <w:szCs w:val="24"/>
        </w:rPr>
        <w:t xml:space="preserve">. </w:t>
      </w:r>
      <w:r w:rsidR="0017341A" w:rsidRPr="00B84B5E">
        <w:rPr>
          <w:rFonts w:ascii="Times New Roman" w:hAnsi="Times New Roman" w:cs="Times New Roman"/>
          <w:bCs/>
          <w:sz w:val="24"/>
          <w:szCs w:val="24"/>
        </w:rPr>
        <w:t>Attalus,</w:t>
      </w:r>
      <w:r w:rsidRPr="00B84B5E">
        <w:rPr>
          <w:rFonts w:ascii="Times New Roman" w:hAnsi="Times New Roman" w:cs="Times New Roman"/>
          <w:bCs/>
          <w:sz w:val="24"/>
          <w:szCs w:val="24"/>
        </w:rPr>
        <w:t xml:space="preserve"> Alaricus’a yakın</w:t>
      </w:r>
      <w:r w:rsidR="0017341A" w:rsidRPr="00B84B5E">
        <w:rPr>
          <w:rFonts w:ascii="Times New Roman" w:hAnsi="Times New Roman" w:cs="Times New Roman"/>
          <w:bCs/>
          <w:sz w:val="24"/>
          <w:szCs w:val="24"/>
        </w:rPr>
        <w:t xml:space="preserve"> bir isimdir</w:t>
      </w:r>
      <w:r w:rsidRPr="00B84B5E">
        <w:rPr>
          <w:rFonts w:ascii="Times New Roman" w:hAnsi="Times New Roman" w:cs="Times New Roman"/>
          <w:bCs/>
          <w:sz w:val="24"/>
          <w:szCs w:val="24"/>
        </w:rPr>
        <w:t xml:space="preserve">. </w:t>
      </w:r>
      <w:r w:rsidR="0017341A" w:rsidRPr="00B84B5E">
        <w:rPr>
          <w:rFonts w:ascii="Times New Roman" w:hAnsi="Times New Roman" w:cs="Times New Roman"/>
          <w:bCs/>
          <w:sz w:val="24"/>
          <w:szCs w:val="24"/>
        </w:rPr>
        <w:t xml:space="preserve">Göreve başlar başlamaz da bu yakınlığını göstermiş, </w:t>
      </w:r>
      <w:r w:rsidRPr="00B84B5E">
        <w:rPr>
          <w:rFonts w:ascii="Times New Roman" w:hAnsi="Times New Roman" w:cs="Times New Roman"/>
          <w:bCs/>
          <w:sz w:val="24"/>
          <w:szCs w:val="24"/>
        </w:rPr>
        <w:t>Alaricus’a askeri rütbe ve istediği hakimiyetleri vermiş</w:t>
      </w:r>
      <w:r w:rsidR="0017341A" w:rsidRPr="00B84B5E">
        <w:rPr>
          <w:rFonts w:ascii="Times New Roman" w:hAnsi="Times New Roman" w:cs="Times New Roman"/>
          <w:bCs/>
          <w:sz w:val="24"/>
          <w:szCs w:val="24"/>
        </w:rPr>
        <w:t>tir. Tüm bunlara ek olarak</w:t>
      </w:r>
      <w:r w:rsidRPr="00B84B5E">
        <w:rPr>
          <w:rFonts w:ascii="Times New Roman" w:hAnsi="Times New Roman" w:cs="Times New Roman"/>
          <w:bCs/>
          <w:sz w:val="24"/>
          <w:szCs w:val="24"/>
        </w:rPr>
        <w:t xml:space="preserve"> Honorius’u da sürgüne </w:t>
      </w:r>
      <w:r w:rsidR="0017341A" w:rsidRPr="00B84B5E">
        <w:rPr>
          <w:rFonts w:ascii="Times New Roman" w:hAnsi="Times New Roman" w:cs="Times New Roman"/>
          <w:bCs/>
          <w:sz w:val="24"/>
          <w:szCs w:val="24"/>
        </w:rPr>
        <w:t>göndermiştir</w:t>
      </w:r>
      <w:r w:rsidRPr="00B84B5E">
        <w:rPr>
          <w:rFonts w:ascii="Times New Roman" w:hAnsi="Times New Roman" w:cs="Times New Roman"/>
          <w:bCs/>
          <w:sz w:val="24"/>
          <w:szCs w:val="24"/>
        </w:rPr>
        <w:t>.</w:t>
      </w:r>
      <w:r w:rsidRPr="00B84B5E">
        <w:rPr>
          <w:rStyle w:val="FootnoteReference"/>
          <w:rFonts w:ascii="Times New Roman" w:hAnsi="Times New Roman" w:cs="Times New Roman"/>
          <w:bCs/>
          <w:sz w:val="24"/>
          <w:szCs w:val="24"/>
        </w:rPr>
        <w:footnoteReference w:id="35"/>
      </w:r>
      <w:r w:rsidRPr="00B84B5E">
        <w:rPr>
          <w:rFonts w:ascii="Times New Roman" w:hAnsi="Times New Roman" w:cs="Times New Roman"/>
          <w:bCs/>
          <w:sz w:val="24"/>
          <w:szCs w:val="24"/>
        </w:rPr>
        <w:t xml:space="preserve"> </w:t>
      </w:r>
    </w:p>
    <w:p w14:paraId="332E9573" w14:textId="419D3EE8" w:rsidR="005C1C3F" w:rsidRPr="00B84B5E" w:rsidRDefault="005C1C3F" w:rsidP="00B84B5E">
      <w:pPr>
        <w:spacing w:line="360" w:lineRule="auto"/>
        <w:ind w:firstLine="708"/>
        <w:jc w:val="both"/>
        <w:rPr>
          <w:rFonts w:ascii="Times New Roman" w:hAnsi="Times New Roman" w:cs="Times New Roman"/>
          <w:bCs/>
          <w:sz w:val="24"/>
          <w:szCs w:val="24"/>
        </w:rPr>
      </w:pPr>
      <w:r w:rsidRPr="00B84B5E">
        <w:rPr>
          <w:rFonts w:ascii="Times New Roman" w:hAnsi="Times New Roman" w:cs="Times New Roman"/>
          <w:bCs/>
          <w:sz w:val="24"/>
          <w:szCs w:val="24"/>
        </w:rPr>
        <w:t>Honorius’un tahttan hal edilmesinden sonra Attalus’un hâkimiyeti başlamıştır. Attalus İmparatorluğu’nun ilk yıllarında iki taraf arasında büyük problemler baş göstermemesine karşın Alaricus’un Roma ordusunda tekrar komutan statüsü ile görev alması üst düzey görevliler açısından tepki çekmeye başlamıştır. Özellikle Iovius, İmparatora karşı Alaricus hakkında sürekli bilgiler vererek belki fark ederek belki de fark etmeyerek Alaricus’a karşı doldurmuştur.</w:t>
      </w:r>
      <w:r w:rsidRPr="00B84B5E">
        <w:rPr>
          <w:rStyle w:val="FootnoteReference"/>
          <w:rFonts w:ascii="Times New Roman" w:hAnsi="Times New Roman" w:cs="Times New Roman"/>
          <w:bCs/>
          <w:sz w:val="24"/>
          <w:szCs w:val="24"/>
        </w:rPr>
        <w:footnoteReference w:id="36"/>
      </w:r>
    </w:p>
    <w:p w14:paraId="3F930A5E" w14:textId="7B2D834B" w:rsidR="005C1C3F" w:rsidRPr="00B84B5E" w:rsidRDefault="00B6157C" w:rsidP="00B84B5E">
      <w:pPr>
        <w:spacing w:line="360" w:lineRule="auto"/>
        <w:ind w:firstLine="708"/>
        <w:jc w:val="both"/>
        <w:rPr>
          <w:rFonts w:ascii="Times New Roman" w:hAnsi="Times New Roman" w:cs="Times New Roman"/>
          <w:bCs/>
          <w:sz w:val="24"/>
          <w:szCs w:val="24"/>
        </w:rPr>
      </w:pPr>
      <w:r w:rsidRPr="00B84B5E">
        <w:rPr>
          <w:rFonts w:ascii="Times New Roman" w:hAnsi="Times New Roman" w:cs="Times New Roman"/>
          <w:bCs/>
          <w:sz w:val="24"/>
          <w:szCs w:val="24"/>
        </w:rPr>
        <w:t>Zamanla bu durum Attalus için içinden çıkılmaz bir hale gelmişti ki kendisi bir gün tüm Got soyunu bitireceğini bile düşünür hale gelmiştir. Attalus’a karşın Alaricus, herhangi bir girişimde bulunmuyordu. Diğer taraftan Attalus-Alaricus ikilisinin arasını bozacacak gerçek bir neden oluşmuş durumdaydı. Roma, kendi ekonomik gücünün bütünlüğünü sağlayabilmek için Afrika’ya da sahip olmak zorundaydı. Bu amaçla Attalus, Afrika üzerine bir sefer planlıyordu ancak bu girişimi Alaricus ve ordusunun yardımı olmadan gerçekleştir</w:t>
      </w:r>
      <w:r w:rsidR="00D46A35" w:rsidRPr="00B84B5E">
        <w:rPr>
          <w:rFonts w:ascii="Times New Roman" w:hAnsi="Times New Roman" w:cs="Times New Roman"/>
          <w:bCs/>
          <w:sz w:val="24"/>
          <w:szCs w:val="24"/>
        </w:rPr>
        <w:t>meyi ve başarmayı istiyordu. Buisteği duyan Alaricus ise Rimini’ye giderek bir kamp kurmuş ve Attalus’u da davet etmiştir.</w:t>
      </w:r>
      <w:r w:rsidR="00D46A35" w:rsidRPr="00B84B5E">
        <w:rPr>
          <w:rStyle w:val="FootnoteReference"/>
          <w:rFonts w:ascii="Times New Roman" w:hAnsi="Times New Roman" w:cs="Times New Roman"/>
          <w:bCs/>
          <w:sz w:val="24"/>
          <w:szCs w:val="24"/>
        </w:rPr>
        <w:footnoteReference w:id="37"/>
      </w:r>
    </w:p>
    <w:p w14:paraId="6B3B77AC" w14:textId="30C22923" w:rsidR="00D46A35" w:rsidRPr="00B84B5E" w:rsidRDefault="00D46A35" w:rsidP="00B84B5E">
      <w:pPr>
        <w:spacing w:line="360" w:lineRule="auto"/>
        <w:ind w:firstLine="708"/>
        <w:jc w:val="both"/>
        <w:rPr>
          <w:rFonts w:ascii="Times New Roman" w:hAnsi="Times New Roman" w:cs="Times New Roman"/>
          <w:bCs/>
          <w:sz w:val="24"/>
          <w:szCs w:val="24"/>
        </w:rPr>
      </w:pPr>
      <w:r w:rsidRPr="00B84B5E">
        <w:rPr>
          <w:rFonts w:ascii="Times New Roman" w:hAnsi="Times New Roman" w:cs="Times New Roman"/>
          <w:bCs/>
          <w:sz w:val="24"/>
          <w:szCs w:val="24"/>
        </w:rPr>
        <w:t xml:space="preserve">Davet maksadıyla iki taraf bir araya gelmiş ve Alaricus, Attalus’un İmparatorluk giysilerini ve tacını elinden almıştır. Böylece Attalus, İmparatorluktan çekilmiş ve yeniden eski İmparator Honorius ile iyi ilişkiler kurulmaya başlanmıştır. Honorius cephesinde iyi </w:t>
      </w:r>
      <w:r w:rsidRPr="00B84B5E">
        <w:rPr>
          <w:rFonts w:ascii="Times New Roman" w:hAnsi="Times New Roman" w:cs="Times New Roman"/>
          <w:bCs/>
          <w:sz w:val="24"/>
          <w:szCs w:val="24"/>
        </w:rPr>
        <w:lastRenderedPageBreak/>
        <w:t>ilişkiler de çok uzun sürememiştir. Bu esnada Alllaricus’un düşmanı bir Got olan Sarus’un 300.000 kişilik bir ordu ile Alaicus’a saldırması üzerine Honorius, Sarus’un cephesine geçniş ve ilişkiler yeniden bozulmuştur. Her iki imparatordan memnun olmayan Alaricus 24 Ağustos 410 yılında son defa Roma seferini gerçekleştirmiştir.</w:t>
      </w:r>
      <w:r w:rsidRPr="00B84B5E">
        <w:rPr>
          <w:rStyle w:val="FootnoteReference"/>
          <w:rFonts w:ascii="Times New Roman" w:hAnsi="Times New Roman" w:cs="Times New Roman"/>
          <w:bCs/>
          <w:sz w:val="24"/>
          <w:szCs w:val="24"/>
        </w:rPr>
        <w:footnoteReference w:id="38"/>
      </w:r>
    </w:p>
    <w:p w14:paraId="23B101FA" w14:textId="1FDB075B" w:rsidR="00D46A35" w:rsidRPr="00B84B5E" w:rsidRDefault="00D46A35" w:rsidP="00B84B5E">
      <w:pPr>
        <w:spacing w:line="360" w:lineRule="auto"/>
        <w:ind w:firstLine="708"/>
        <w:jc w:val="both"/>
        <w:rPr>
          <w:rFonts w:ascii="Times New Roman" w:hAnsi="Times New Roman" w:cs="Times New Roman"/>
          <w:sz w:val="24"/>
          <w:szCs w:val="24"/>
        </w:rPr>
      </w:pPr>
      <w:r w:rsidRPr="00B84B5E">
        <w:rPr>
          <w:rFonts w:ascii="Times New Roman" w:hAnsi="Times New Roman" w:cs="Times New Roman"/>
          <w:bCs/>
          <w:sz w:val="24"/>
          <w:szCs w:val="24"/>
        </w:rPr>
        <w:t xml:space="preserve">Bu son seferde şehre </w:t>
      </w:r>
      <w:r w:rsidR="00C473FB" w:rsidRPr="00B84B5E">
        <w:rPr>
          <w:rFonts w:ascii="Times New Roman" w:hAnsi="Times New Roman" w:cs="Times New Roman"/>
          <w:sz w:val="24"/>
          <w:szCs w:val="24"/>
        </w:rPr>
        <w:t>Salarian geçidinden geçilerek girilmiş üç gün boyunca şehirde kalınmıştır. Gotlar bu süre içerisinde şehrin tamamını talan etmişler, ganimet toplamışlardır. Roma’nın kuzeyinde inşa edilmiş Sallust sarayı da takrip edilerek içerisinde prenses Galla Placidia’nın olduğu birçok esir ele geçirilmiştir. Alaicus beraberindeki Got gücü ile birlikte Nola ve Capua'ya da dâhil olmak üzere Campania’yı ele geçirmişler ancak Napoli'yi alamamışlardır.</w:t>
      </w:r>
      <w:r w:rsidR="00C473FB" w:rsidRPr="00B84B5E">
        <w:rPr>
          <w:rStyle w:val="FootnoteReference"/>
          <w:rFonts w:ascii="Times New Roman" w:hAnsi="Times New Roman" w:cs="Times New Roman"/>
          <w:sz w:val="24"/>
          <w:szCs w:val="24"/>
        </w:rPr>
        <w:footnoteReference w:id="39"/>
      </w:r>
    </w:p>
    <w:p w14:paraId="2D5B20E0" w14:textId="23BCEE15" w:rsidR="00C473FB" w:rsidRPr="00B84B5E" w:rsidRDefault="00C473FB" w:rsidP="00B84B5E">
      <w:pPr>
        <w:spacing w:line="360" w:lineRule="auto"/>
        <w:jc w:val="both"/>
        <w:rPr>
          <w:rFonts w:ascii="Times New Roman" w:hAnsi="Times New Roman" w:cs="Times New Roman"/>
          <w:bCs/>
          <w:sz w:val="24"/>
          <w:szCs w:val="24"/>
        </w:rPr>
      </w:pPr>
      <w:r w:rsidRPr="00B84B5E">
        <w:rPr>
          <w:rFonts w:ascii="Times New Roman" w:hAnsi="Times New Roman" w:cs="Times New Roman"/>
          <w:bCs/>
          <w:sz w:val="24"/>
          <w:szCs w:val="24"/>
        </w:rPr>
        <w:tab/>
        <w:t>Alaricus’</w:t>
      </w:r>
      <w:r w:rsidR="00017071" w:rsidRPr="00B84B5E">
        <w:rPr>
          <w:rFonts w:ascii="Times New Roman" w:hAnsi="Times New Roman" w:cs="Times New Roman"/>
          <w:bCs/>
          <w:sz w:val="24"/>
          <w:szCs w:val="24"/>
        </w:rPr>
        <w:t>un asıl hedefi Campania’da</w:t>
      </w:r>
      <w:r w:rsidRPr="00B84B5E">
        <w:rPr>
          <w:rFonts w:ascii="Times New Roman" w:hAnsi="Times New Roman" w:cs="Times New Roman"/>
          <w:bCs/>
          <w:sz w:val="24"/>
          <w:szCs w:val="24"/>
        </w:rPr>
        <w:t xml:space="preserve">n sonra Sicilya üzerinden Afrika’ya geçmekti. Bunun sebebi onun kurmayı planladığı Got Krallığının zengin saydığı Afrika topraklarında kurulması isteğinden gelmekteydi. 410 yıllarının sonlarına doğru beraberindeki güçle birlikte Sicilya’dan yola çıkan Alaricus’un gemisi şiddetli rüzgar ve kasırga sebebi ile devrilme noktasına gelmiştir. Buna karşın Gotlar kısa sürede tehlikeyi bertaraf etmiş </w:t>
      </w:r>
      <w:r w:rsidR="00017071" w:rsidRPr="00B84B5E">
        <w:rPr>
          <w:rFonts w:ascii="Times New Roman" w:hAnsi="Times New Roman" w:cs="Times New Roman"/>
          <w:bCs/>
          <w:sz w:val="24"/>
          <w:szCs w:val="24"/>
        </w:rPr>
        <w:t xml:space="preserve">ve yıkılmaktan kurtulmuşlar, kışı Campania’da geçirmişlerdir. Burada çok uzun zaman geçmeden Alaricus, </w:t>
      </w:r>
      <w:r w:rsidR="00017071" w:rsidRPr="00B84B5E">
        <w:rPr>
          <w:rFonts w:ascii="Times New Roman" w:hAnsi="Times New Roman" w:cs="Times New Roman"/>
          <w:sz w:val="24"/>
          <w:szCs w:val="24"/>
        </w:rPr>
        <w:t>Bruttium’da hayatını kaybetmiştir.</w:t>
      </w:r>
      <w:r w:rsidR="00017071" w:rsidRPr="00B84B5E">
        <w:rPr>
          <w:rStyle w:val="FootnoteReference"/>
          <w:rFonts w:ascii="Times New Roman" w:hAnsi="Times New Roman" w:cs="Times New Roman"/>
          <w:sz w:val="24"/>
          <w:szCs w:val="24"/>
        </w:rPr>
        <w:footnoteReference w:id="40"/>
      </w:r>
    </w:p>
    <w:p w14:paraId="34072774" w14:textId="23017153" w:rsidR="005C0F62" w:rsidRPr="00B84B5E" w:rsidRDefault="006403F9" w:rsidP="00B84B5E">
      <w:pPr>
        <w:spacing w:line="360" w:lineRule="auto"/>
        <w:ind w:firstLine="708"/>
        <w:jc w:val="both"/>
        <w:rPr>
          <w:rFonts w:ascii="Times New Roman" w:hAnsi="Times New Roman" w:cs="Times New Roman"/>
          <w:b/>
          <w:sz w:val="24"/>
          <w:szCs w:val="24"/>
        </w:rPr>
      </w:pPr>
      <w:r w:rsidRPr="00B84B5E">
        <w:rPr>
          <w:rFonts w:ascii="Times New Roman" w:hAnsi="Times New Roman" w:cs="Times New Roman"/>
          <w:b/>
          <w:sz w:val="24"/>
          <w:szCs w:val="24"/>
        </w:rPr>
        <w:t>Sonuç</w:t>
      </w:r>
    </w:p>
    <w:p w14:paraId="1E29735C" w14:textId="0C71C15F" w:rsidR="0029524C" w:rsidRPr="00B84B5E" w:rsidRDefault="000343F1" w:rsidP="00B84B5E">
      <w:pPr>
        <w:spacing w:line="360" w:lineRule="auto"/>
        <w:ind w:firstLine="708"/>
        <w:jc w:val="both"/>
        <w:rPr>
          <w:rFonts w:ascii="Times New Roman" w:hAnsi="Times New Roman" w:cs="Times New Roman"/>
          <w:sz w:val="24"/>
          <w:szCs w:val="24"/>
        </w:rPr>
      </w:pPr>
      <w:r w:rsidRPr="00B84B5E">
        <w:rPr>
          <w:rFonts w:ascii="Times New Roman" w:hAnsi="Times New Roman" w:cs="Times New Roman"/>
          <w:sz w:val="24"/>
          <w:szCs w:val="24"/>
        </w:rPr>
        <w:t>Gotlar, Hadrianapolis savaşında kazandıkları zaferle birlikte o sürece kadar kendilerinde var olan gücü ve güveni perçinleyerek Roma karşısında daha itibarlı bir rakip olmayı başarmışlardır. Hadrianapolis savaşından hemen sonra güçlü İmparatorluk kimliği sarsılan Roma İmparatorluğu, Gotların yaptığı hatalar sebebiyle kendini kısa sürede toparlamış ve süreç içerisinde hiçbir zaman Gotları rakip değil düşman olarak görmüştür. Diğer taraftan Got askeri gücünün ve savaşçı yapısının farkındalığı sebebi ile ilerleyen süreçte Roma, Gotları kendisine bağlı bir topluluk yapmaya çalışmış, müttefik konumuna sokmuştur. Roma, Gotları feodus yani Tabii Birlik Anlaşması ile kendi</w:t>
      </w:r>
      <w:r w:rsidR="00ED1C41" w:rsidRPr="00B84B5E">
        <w:rPr>
          <w:rFonts w:ascii="Times New Roman" w:hAnsi="Times New Roman" w:cs="Times New Roman"/>
          <w:sz w:val="24"/>
          <w:szCs w:val="24"/>
        </w:rPr>
        <w:t xml:space="preserve">ne bağlarken hem Got gücünden yararlanmış olacaktır hem de Roma üzerine gerçekleştirilen saldırıların önünü kesmiş olacaktır. </w:t>
      </w:r>
    </w:p>
    <w:p w14:paraId="03142172" w14:textId="4CD5C1FB" w:rsidR="00ED1C41" w:rsidRPr="00B84B5E" w:rsidRDefault="00ED1C41" w:rsidP="00B84B5E">
      <w:pPr>
        <w:spacing w:line="360" w:lineRule="auto"/>
        <w:ind w:firstLine="708"/>
        <w:jc w:val="both"/>
        <w:rPr>
          <w:rFonts w:ascii="Times New Roman" w:hAnsi="Times New Roman" w:cs="Times New Roman"/>
          <w:sz w:val="24"/>
          <w:szCs w:val="24"/>
        </w:rPr>
      </w:pPr>
      <w:r w:rsidRPr="00B84B5E">
        <w:rPr>
          <w:rFonts w:ascii="Times New Roman" w:hAnsi="Times New Roman" w:cs="Times New Roman"/>
          <w:sz w:val="24"/>
          <w:szCs w:val="24"/>
        </w:rPr>
        <w:lastRenderedPageBreak/>
        <w:t xml:space="preserve">390’ların başında tarih sahnesinde kesin bir şekilde görülmeye başlanan Alaricus, bir Got olarak Gotların lideri konumuna yükseltilmiştir. Alaricus, feodusa bağlı Roma ordusunda alt rütbede bir grup Gotun liderliğini üstlenen komutan statüsündedir. 394 yılında yaşanan Frigidus savaşı aslında Alaricus devrinin başlancı, Gor ve Roma ilişkilerinin net bir şekilde değişmeye başladığı tarih olarak düşünülebilir. Frigidus savaşında Roma’ya göre ağır kayıplar veren Gotlar, Alaricus önderliğinde artık kendi bağımsız düzenlerini kurmaya karar vermiştir. </w:t>
      </w:r>
    </w:p>
    <w:p w14:paraId="7D1C96E5" w14:textId="3D3185A6" w:rsidR="00ED1C41" w:rsidRPr="00B84B5E" w:rsidRDefault="00ED1C41" w:rsidP="00B84B5E">
      <w:pPr>
        <w:spacing w:line="360" w:lineRule="auto"/>
        <w:ind w:firstLine="708"/>
        <w:jc w:val="both"/>
        <w:rPr>
          <w:rFonts w:ascii="Times New Roman" w:hAnsi="Times New Roman" w:cs="Times New Roman"/>
          <w:sz w:val="24"/>
          <w:szCs w:val="24"/>
        </w:rPr>
      </w:pPr>
      <w:r w:rsidRPr="00B84B5E">
        <w:rPr>
          <w:rFonts w:ascii="Times New Roman" w:hAnsi="Times New Roman" w:cs="Times New Roman"/>
          <w:sz w:val="24"/>
          <w:szCs w:val="24"/>
        </w:rPr>
        <w:t xml:space="preserve">Ilımlı yaklaşımları ve feodusa karşı asi olmayan kişiliği ile göze çarpan Alaricus, süreç içerisinde Roma’ya kafandaki bağımsızlık düşüncesi temelinde sebepsiz akınlar düzenlememiştir. </w:t>
      </w:r>
      <w:r w:rsidR="008A3808" w:rsidRPr="00B84B5E">
        <w:rPr>
          <w:rFonts w:ascii="Times New Roman" w:hAnsi="Times New Roman" w:cs="Times New Roman"/>
          <w:sz w:val="24"/>
          <w:szCs w:val="24"/>
        </w:rPr>
        <w:t>390’ların başında gerçekleştirdiği ilk isyanı ve 395 isyanı Alaricus için Roma ordusunda daha üst bir askeri statü kazanma amaçlı yapılmış isyanlardır. Buna karşın 400’lü yıllara gelindiğinde Gotların ve Roma’nın iç düzeni değişmiş, iki taraf arasındaki ilişkiler tekrar bozulmaya başlamıştır. Alaricus, artık güçlü Roma İmparatorluğu düzeninin olmadığını bilmekteydi kafasında planladığı özgür Got Krallığı amacıyla en uygun zamanın geldiğinin farkındaydı. 408-410 yılları arasında yaptığı üç akında Roma İmparatorluğunu eterince zayıflatmayı ve hayaline adım adım yaklaşmayı da başarmıştır.</w:t>
      </w:r>
    </w:p>
    <w:p w14:paraId="4F8F3376" w14:textId="4E424045" w:rsidR="008A3808" w:rsidRDefault="008A3808" w:rsidP="00B84B5E">
      <w:pPr>
        <w:spacing w:line="360" w:lineRule="auto"/>
        <w:ind w:firstLine="708"/>
        <w:jc w:val="both"/>
        <w:rPr>
          <w:rFonts w:ascii="Times New Roman" w:hAnsi="Times New Roman" w:cs="Times New Roman"/>
          <w:sz w:val="24"/>
          <w:szCs w:val="24"/>
        </w:rPr>
      </w:pPr>
      <w:r w:rsidRPr="00B84B5E">
        <w:rPr>
          <w:rFonts w:ascii="Times New Roman" w:hAnsi="Times New Roman" w:cs="Times New Roman"/>
          <w:sz w:val="24"/>
          <w:szCs w:val="24"/>
        </w:rPr>
        <w:t>Tüm bu başarılı girişimlere rağmen 410 yılının sonunda Alaricus, sebebi günümüzde halen çözüme kavuşturulamamış bir şekilde hayatını kaybetmiştir. Başarılarının tamam</w:t>
      </w:r>
      <w:r w:rsidR="00630C8F" w:rsidRPr="00B84B5E">
        <w:rPr>
          <w:rFonts w:ascii="Times New Roman" w:hAnsi="Times New Roman" w:cs="Times New Roman"/>
          <w:sz w:val="24"/>
          <w:szCs w:val="24"/>
        </w:rPr>
        <w:t>lanması</w:t>
      </w:r>
      <w:r w:rsidRPr="00B84B5E">
        <w:rPr>
          <w:rFonts w:ascii="Times New Roman" w:hAnsi="Times New Roman" w:cs="Times New Roman"/>
          <w:sz w:val="24"/>
          <w:szCs w:val="24"/>
        </w:rPr>
        <w:t xml:space="preserve"> ve hayalleri kırk yıl sonra soyunun devamı başka bir </w:t>
      </w:r>
      <w:r w:rsidR="00630C8F" w:rsidRPr="00B84B5E">
        <w:rPr>
          <w:rFonts w:ascii="Times New Roman" w:hAnsi="Times New Roman" w:cs="Times New Roman"/>
          <w:sz w:val="24"/>
          <w:szCs w:val="24"/>
        </w:rPr>
        <w:t>lider tarafından gerçekleştirilmiştir.</w:t>
      </w:r>
    </w:p>
    <w:p w14:paraId="0FE0AE98" w14:textId="66869D01" w:rsidR="00E950B0" w:rsidRDefault="00E950B0" w:rsidP="00B84B5E">
      <w:pPr>
        <w:spacing w:line="360" w:lineRule="auto"/>
        <w:ind w:firstLine="708"/>
        <w:jc w:val="both"/>
        <w:rPr>
          <w:rFonts w:ascii="Times New Roman" w:hAnsi="Times New Roman" w:cs="Times New Roman"/>
          <w:b/>
          <w:sz w:val="24"/>
          <w:szCs w:val="24"/>
        </w:rPr>
      </w:pPr>
      <w:bookmarkStart w:id="15" w:name="_GoBack"/>
      <w:bookmarkEnd w:id="15"/>
      <w:r w:rsidRPr="00E950B0">
        <w:rPr>
          <w:rFonts w:ascii="Times New Roman" w:hAnsi="Times New Roman" w:cs="Times New Roman"/>
          <w:b/>
          <w:sz w:val="24"/>
          <w:szCs w:val="24"/>
        </w:rPr>
        <w:t>KAYNAKÇA</w:t>
      </w:r>
    </w:p>
    <w:p w14:paraId="0669D7A0" w14:textId="7FFF21D8" w:rsidR="004C018F" w:rsidRDefault="004C018F" w:rsidP="004C018F">
      <w:pPr>
        <w:spacing w:line="360" w:lineRule="auto"/>
        <w:jc w:val="both"/>
        <w:rPr>
          <w:rFonts w:ascii="Times New Roman" w:hAnsi="Times New Roman" w:cs="Times New Roman"/>
          <w:sz w:val="24"/>
          <w:szCs w:val="24"/>
        </w:rPr>
      </w:pPr>
      <w:r w:rsidRPr="00782FAC">
        <w:rPr>
          <w:rFonts w:ascii="Times New Roman" w:hAnsi="Times New Roman" w:cs="Times New Roman"/>
          <w:sz w:val="24"/>
          <w:szCs w:val="24"/>
        </w:rPr>
        <w:t xml:space="preserve">Ahmetbeyoğlu, Ali; </w:t>
      </w:r>
      <w:r w:rsidRPr="00782FAC">
        <w:rPr>
          <w:rFonts w:ascii="Times New Roman" w:hAnsi="Times New Roman" w:cs="Times New Roman"/>
          <w:b/>
          <w:sz w:val="24"/>
          <w:szCs w:val="24"/>
        </w:rPr>
        <w:t>Avrupa Hunları</w:t>
      </w:r>
      <w:r w:rsidRPr="00782FAC">
        <w:rPr>
          <w:rFonts w:ascii="Times New Roman" w:hAnsi="Times New Roman" w:cs="Times New Roman"/>
          <w:sz w:val="24"/>
          <w:szCs w:val="24"/>
        </w:rPr>
        <w:t>, Yeditepe Yayınları, İstanbul 2013.</w:t>
      </w:r>
    </w:p>
    <w:p w14:paraId="0B303A26" w14:textId="5E367D06" w:rsidR="003A08AB" w:rsidRDefault="003A08AB" w:rsidP="004C018F">
      <w:pPr>
        <w:spacing w:line="360" w:lineRule="auto"/>
        <w:jc w:val="both"/>
        <w:rPr>
          <w:rFonts w:ascii="Times New Roman" w:hAnsi="Times New Roman" w:cs="Times New Roman"/>
          <w:sz w:val="24"/>
          <w:szCs w:val="24"/>
        </w:rPr>
      </w:pPr>
      <w:r w:rsidRPr="00782FAC">
        <w:rPr>
          <w:rFonts w:ascii="Times New Roman" w:hAnsi="Times New Roman" w:cs="Times New Roman"/>
          <w:sz w:val="24"/>
          <w:szCs w:val="24"/>
        </w:rPr>
        <w:t xml:space="preserve">Bradley, Henry; </w:t>
      </w:r>
      <w:r w:rsidRPr="00782FAC">
        <w:rPr>
          <w:rFonts w:ascii="Times New Roman" w:hAnsi="Times New Roman" w:cs="Times New Roman"/>
          <w:b/>
          <w:sz w:val="24"/>
          <w:szCs w:val="24"/>
        </w:rPr>
        <w:t>The Story of The Goths</w:t>
      </w:r>
      <w:r w:rsidRPr="00782FAC">
        <w:rPr>
          <w:rFonts w:ascii="Times New Roman" w:hAnsi="Times New Roman" w:cs="Times New Roman"/>
          <w:sz w:val="24"/>
          <w:szCs w:val="24"/>
        </w:rPr>
        <w:t>, G.</w:t>
      </w:r>
      <w:r>
        <w:rPr>
          <w:rFonts w:ascii="Times New Roman" w:hAnsi="Times New Roman" w:cs="Times New Roman"/>
          <w:sz w:val="24"/>
          <w:szCs w:val="24"/>
        </w:rPr>
        <w:t xml:space="preserve"> P. Putnam’s Sons, Londra 1888.</w:t>
      </w:r>
    </w:p>
    <w:p w14:paraId="235BF03F" w14:textId="70DE60BE" w:rsidR="004C018F" w:rsidRDefault="004C018F" w:rsidP="004C018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82FAC">
        <w:rPr>
          <w:rFonts w:ascii="Times New Roman" w:hAnsi="Times New Roman" w:cs="Times New Roman"/>
          <w:sz w:val="24"/>
          <w:szCs w:val="24"/>
        </w:rPr>
        <w:t xml:space="preserve">; </w:t>
      </w:r>
      <w:r w:rsidRPr="00782FAC">
        <w:rPr>
          <w:rFonts w:ascii="Times New Roman" w:hAnsi="Times New Roman" w:cs="Times New Roman"/>
          <w:b/>
          <w:sz w:val="24"/>
          <w:szCs w:val="24"/>
        </w:rPr>
        <w:t>The Roman Empire and Its Germanic Peoples</w:t>
      </w:r>
      <w:r w:rsidRPr="00782FAC">
        <w:rPr>
          <w:rFonts w:ascii="Times New Roman" w:hAnsi="Times New Roman" w:cs="Times New Roman"/>
          <w:i/>
          <w:sz w:val="24"/>
          <w:szCs w:val="24"/>
        </w:rPr>
        <w:t>,</w:t>
      </w:r>
      <w:r w:rsidR="00FF0EB2" w:rsidRPr="00FF0EB2">
        <w:rPr>
          <w:rFonts w:ascii="Times New Roman" w:hAnsi="Times New Roman" w:cs="Times New Roman"/>
          <w:sz w:val="24"/>
          <w:szCs w:val="24"/>
        </w:rPr>
        <w:t xml:space="preserve"> </w:t>
      </w:r>
      <w:r w:rsidR="00FF0EB2">
        <w:rPr>
          <w:rFonts w:ascii="Times New Roman" w:hAnsi="Times New Roman" w:cs="Times New Roman"/>
          <w:sz w:val="24"/>
          <w:szCs w:val="24"/>
        </w:rPr>
        <w:t>Çev: T. Dunlap,</w:t>
      </w:r>
      <w:r w:rsidRPr="00782FAC">
        <w:rPr>
          <w:rFonts w:ascii="Times New Roman" w:hAnsi="Times New Roman" w:cs="Times New Roman"/>
          <w:i/>
          <w:sz w:val="24"/>
          <w:szCs w:val="24"/>
        </w:rPr>
        <w:t xml:space="preserve"> </w:t>
      </w:r>
      <w:r w:rsidRPr="00782FAC">
        <w:rPr>
          <w:rFonts w:ascii="Times New Roman" w:hAnsi="Times New Roman" w:cs="Times New Roman"/>
          <w:sz w:val="24"/>
          <w:szCs w:val="24"/>
        </w:rPr>
        <w:t xml:space="preserve">University of </w:t>
      </w:r>
      <w:r w:rsidR="00FF0EB2">
        <w:rPr>
          <w:rFonts w:ascii="Times New Roman" w:hAnsi="Times New Roman" w:cs="Times New Roman"/>
          <w:sz w:val="24"/>
          <w:szCs w:val="24"/>
        </w:rPr>
        <w:t xml:space="preserve">California Press, </w:t>
      </w:r>
      <w:r w:rsidRPr="00782FAC">
        <w:rPr>
          <w:rFonts w:ascii="Times New Roman" w:hAnsi="Times New Roman" w:cs="Times New Roman"/>
          <w:sz w:val="24"/>
          <w:szCs w:val="24"/>
        </w:rPr>
        <w:t>California 1997.</w:t>
      </w:r>
    </w:p>
    <w:p w14:paraId="3B52F2A3" w14:textId="77777777" w:rsidR="00E42902" w:rsidRPr="00782FAC" w:rsidRDefault="00E42902" w:rsidP="00E42902">
      <w:pPr>
        <w:spacing w:line="360" w:lineRule="auto"/>
        <w:jc w:val="both"/>
        <w:rPr>
          <w:rFonts w:ascii="Times New Roman" w:hAnsi="Times New Roman" w:cs="Times New Roman"/>
          <w:sz w:val="24"/>
          <w:szCs w:val="24"/>
        </w:rPr>
      </w:pPr>
      <w:r w:rsidRPr="00782FAC">
        <w:rPr>
          <w:rFonts w:ascii="Times New Roman" w:hAnsi="Times New Roman" w:cs="Times New Roman"/>
          <w:sz w:val="24"/>
          <w:szCs w:val="24"/>
        </w:rPr>
        <w:t xml:space="preserve">Bury, B. John; </w:t>
      </w:r>
      <w:r w:rsidRPr="002F5896">
        <w:rPr>
          <w:rFonts w:ascii="Times New Roman" w:hAnsi="Times New Roman" w:cs="Times New Roman"/>
          <w:b/>
          <w:sz w:val="24"/>
          <w:szCs w:val="24"/>
        </w:rPr>
        <w:t>Invasion of Europe by Barbarians</w:t>
      </w:r>
      <w:r w:rsidRPr="00782FAC">
        <w:rPr>
          <w:rFonts w:ascii="Times New Roman" w:hAnsi="Times New Roman" w:cs="Times New Roman"/>
          <w:sz w:val="24"/>
          <w:szCs w:val="24"/>
        </w:rPr>
        <w:t>, King’s College, Londra 1928.</w:t>
      </w:r>
    </w:p>
    <w:p w14:paraId="3C62F4B7" w14:textId="2D88A5B6" w:rsidR="00E42902" w:rsidRDefault="00E42902" w:rsidP="004C018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82FAC">
        <w:rPr>
          <w:rFonts w:ascii="Times New Roman" w:hAnsi="Times New Roman" w:cs="Times New Roman"/>
          <w:sz w:val="24"/>
          <w:szCs w:val="24"/>
        </w:rPr>
        <w:t xml:space="preserve">; </w:t>
      </w:r>
      <w:r w:rsidRPr="00782FAC">
        <w:rPr>
          <w:rFonts w:ascii="Times New Roman" w:hAnsi="Times New Roman" w:cs="Times New Roman"/>
          <w:b/>
          <w:sz w:val="24"/>
          <w:szCs w:val="24"/>
        </w:rPr>
        <w:t>History of The Later Roman Empire</w:t>
      </w:r>
      <w:r>
        <w:rPr>
          <w:rFonts w:ascii="Times New Roman" w:hAnsi="Times New Roman" w:cs="Times New Roman"/>
          <w:sz w:val="24"/>
          <w:szCs w:val="24"/>
        </w:rPr>
        <w:t>, Macmillan &amp; Co, 1923.</w:t>
      </w:r>
    </w:p>
    <w:p w14:paraId="0F7B2D0C" w14:textId="31E77007" w:rsidR="00D203FC" w:rsidRDefault="00D203FC" w:rsidP="004C018F">
      <w:pPr>
        <w:spacing w:line="360" w:lineRule="auto"/>
        <w:jc w:val="both"/>
        <w:rPr>
          <w:rFonts w:ascii="Times New Roman" w:hAnsi="Times New Roman" w:cs="Times New Roman"/>
          <w:sz w:val="24"/>
          <w:szCs w:val="24"/>
        </w:rPr>
      </w:pPr>
      <w:r w:rsidRPr="00782FAC">
        <w:rPr>
          <w:rFonts w:ascii="Times New Roman" w:hAnsi="Times New Roman" w:cs="Times New Roman"/>
          <w:sz w:val="24"/>
          <w:szCs w:val="24"/>
        </w:rPr>
        <w:t xml:space="preserve">Gibbon, Edward; </w:t>
      </w:r>
      <w:r w:rsidRPr="00782FAC">
        <w:rPr>
          <w:rFonts w:ascii="Times New Roman" w:hAnsi="Times New Roman" w:cs="Times New Roman"/>
          <w:b/>
          <w:sz w:val="24"/>
          <w:szCs w:val="24"/>
        </w:rPr>
        <w:t>Roma İmparatorluğunun Gerileyiş ve Çöküş Tarihi</w:t>
      </w:r>
      <w:r w:rsidRPr="00782FAC">
        <w:rPr>
          <w:rFonts w:ascii="Times New Roman" w:hAnsi="Times New Roman" w:cs="Times New Roman"/>
          <w:i/>
          <w:sz w:val="24"/>
          <w:szCs w:val="24"/>
        </w:rPr>
        <w:t xml:space="preserve">, </w:t>
      </w:r>
      <w:r w:rsidRPr="00782FAC">
        <w:rPr>
          <w:rFonts w:ascii="Times New Roman" w:hAnsi="Times New Roman" w:cs="Times New Roman"/>
          <w:sz w:val="24"/>
          <w:szCs w:val="24"/>
        </w:rPr>
        <w:t xml:space="preserve">c.2, </w:t>
      </w:r>
      <w:r w:rsidR="00E42902">
        <w:rPr>
          <w:rFonts w:ascii="Times New Roman" w:hAnsi="Times New Roman" w:cs="Times New Roman"/>
          <w:sz w:val="24"/>
          <w:szCs w:val="24"/>
        </w:rPr>
        <w:t>Çev: Asım Baltacıgil</w:t>
      </w:r>
      <w:r w:rsidRPr="00782FAC">
        <w:rPr>
          <w:rFonts w:ascii="Times New Roman" w:hAnsi="Times New Roman" w:cs="Times New Roman"/>
          <w:sz w:val="24"/>
          <w:szCs w:val="24"/>
        </w:rPr>
        <w:t>, Bilim/Felsefe/Sanat Yayınları, İstanbul 1987.</w:t>
      </w:r>
    </w:p>
    <w:p w14:paraId="102A4270" w14:textId="3B6BCB37" w:rsidR="00A66CE0" w:rsidRDefault="00A66CE0" w:rsidP="00A66CE0">
      <w:pPr>
        <w:spacing w:line="360" w:lineRule="auto"/>
        <w:jc w:val="both"/>
        <w:rPr>
          <w:rFonts w:ascii="Times New Roman" w:hAnsi="Times New Roman" w:cs="Times New Roman"/>
          <w:sz w:val="24"/>
          <w:szCs w:val="24"/>
        </w:rPr>
      </w:pPr>
      <w:r w:rsidRPr="00782FAC">
        <w:rPr>
          <w:rFonts w:ascii="Times New Roman" w:hAnsi="Times New Roman" w:cs="Times New Roman"/>
          <w:sz w:val="24"/>
          <w:szCs w:val="24"/>
        </w:rPr>
        <w:t xml:space="preserve">Heather, Peter; </w:t>
      </w:r>
      <w:r w:rsidRPr="00782FAC">
        <w:rPr>
          <w:rFonts w:ascii="Times New Roman" w:hAnsi="Times New Roman" w:cs="Times New Roman"/>
          <w:b/>
          <w:sz w:val="24"/>
          <w:szCs w:val="24"/>
        </w:rPr>
        <w:t>Goths and Romans 332-489</w:t>
      </w:r>
      <w:r w:rsidRPr="00782FAC">
        <w:rPr>
          <w:rFonts w:ascii="Times New Roman" w:hAnsi="Times New Roman" w:cs="Times New Roman"/>
          <w:sz w:val="24"/>
          <w:szCs w:val="24"/>
        </w:rPr>
        <w:t>, Clarendon Press, Oxford 1991.</w:t>
      </w:r>
    </w:p>
    <w:p w14:paraId="40B7C3BC" w14:textId="27A2D65E" w:rsidR="00E42902" w:rsidRDefault="00E42902" w:rsidP="00A66CE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Jordanes;</w:t>
      </w:r>
      <w:r w:rsidRPr="00782FAC">
        <w:rPr>
          <w:rFonts w:ascii="Times New Roman" w:hAnsi="Times New Roman" w:cs="Times New Roman"/>
          <w:sz w:val="24"/>
          <w:szCs w:val="24"/>
        </w:rPr>
        <w:t xml:space="preserve"> </w:t>
      </w:r>
      <w:r w:rsidRPr="00782FAC">
        <w:rPr>
          <w:rFonts w:ascii="Times New Roman" w:hAnsi="Times New Roman" w:cs="Times New Roman"/>
          <w:b/>
          <w:sz w:val="24"/>
          <w:szCs w:val="24"/>
        </w:rPr>
        <w:t>The Gothic History of Jordanes</w:t>
      </w:r>
      <w:r w:rsidRPr="00782FAC">
        <w:rPr>
          <w:rFonts w:ascii="Times New Roman" w:hAnsi="Times New Roman" w:cs="Times New Roman"/>
          <w:sz w:val="24"/>
          <w:szCs w:val="24"/>
        </w:rPr>
        <w:t xml:space="preserve">, </w:t>
      </w:r>
      <w:r>
        <w:rPr>
          <w:rFonts w:ascii="Times New Roman" w:hAnsi="Times New Roman" w:cs="Times New Roman"/>
          <w:sz w:val="24"/>
          <w:szCs w:val="24"/>
        </w:rPr>
        <w:t xml:space="preserve">Çev: </w:t>
      </w:r>
      <w:r w:rsidRPr="00782FAC">
        <w:rPr>
          <w:rFonts w:ascii="Times New Roman" w:hAnsi="Times New Roman" w:cs="Times New Roman"/>
          <w:sz w:val="24"/>
          <w:szCs w:val="24"/>
        </w:rPr>
        <w:t>C.</w:t>
      </w:r>
      <w:r>
        <w:rPr>
          <w:rFonts w:ascii="Times New Roman" w:hAnsi="Times New Roman" w:cs="Times New Roman"/>
          <w:sz w:val="24"/>
          <w:szCs w:val="24"/>
        </w:rPr>
        <w:t xml:space="preserve">C. Mierow, </w:t>
      </w:r>
      <w:r w:rsidRPr="00782FAC">
        <w:rPr>
          <w:rFonts w:ascii="Times New Roman" w:hAnsi="Times New Roman" w:cs="Times New Roman"/>
          <w:sz w:val="24"/>
          <w:szCs w:val="24"/>
        </w:rPr>
        <w:t>Oxford Universi</w:t>
      </w:r>
      <w:r>
        <w:rPr>
          <w:rFonts w:ascii="Times New Roman" w:hAnsi="Times New Roman" w:cs="Times New Roman"/>
          <w:sz w:val="24"/>
          <w:szCs w:val="24"/>
        </w:rPr>
        <w:t>ty Press, London 1915.</w:t>
      </w:r>
    </w:p>
    <w:p w14:paraId="0808BD86" w14:textId="18AF219A" w:rsidR="00D203FC" w:rsidRDefault="00D203FC" w:rsidP="003A08AB">
      <w:pPr>
        <w:spacing w:line="360" w:lineRule="auto"/>
        <w:jc w:val="both"/>
        <w:rPr>
          <w:rFonts w:ascii="Times New Roman" w:hAnsi="Times New Roman" w:cs="Times New Roman"/>
          <w:sz w:val="24"/>
          <w:szCs w:val="24"/>
        </w:rPr>
      </w:pPr>
      <w:r w:rsidRPr="00782FAC">
        <w:rPr>
          <w:rFonts w:ascii="Times New Roman" w:hAnsi="Times New Roman" w:cs="Times New Roman"/>
          <w:sz w:val="24"/>
          <w:szCs w:val="24"/>
        </w:rPr>
        <w:t>Livermore</w:t>
      </w:r>
      <w:r w:rsidRPr="00782FAC">
        <w:rPr>
          <w:rFonts w:ascii="Times New Roman" w:hAnsi="Times New Roman" w:cs="Times New Roman"/>
          <w:i/>
          <w:sz w:val="24"/>
          <w:szCs w:val="24"/>
        </w:rPr>
        <w:t xml:space="preserve">, </w:t>
      </w:r>
      <w:r w:rsidRPr="00782FAC">
        <w:rPr>
          <w:rFonts w:ascii="Times New Roman" w:hAnsi="Times New Roman" w:cs="Times New Roman"/>
          <w:sz w:val="24"/>
          <w:szCs w:val="24"/>
        </w:rPr>
        <w:t xml:space="preserve">Harold; </w:t>
      </w:r>
      <w:r w:rsidRPr="00782FAC">
        <w:rPr>
          <w:rFonts w:ascii="Times New Roman" w:hAnsi="Times New Roman" w:cs="Times New Roman"/>
          <w:b/>
          <w:bCs/>
          <w:sz w:val="24"/>
          <w:szCs w:val="24"/>
        </w:rPr>
        <w:t xml:space="preserve">The Twilight of the Goths </w:t>
      </w:r>
      <w:r w:rsidRPr="00782FAC">
        <w:rPr>
          <w:rFonts w:ascii="Times New Roman" w:hAnsi="Times New Roman" w:cs="Times New Roman"/>
          <w:b/>
          <w:sz w:val="24"/>
          <w:szCs w:val="24"/>
        </w:rPr>
        <w:t>The Rise and Fall of the Kingdom of Toledo c. 565–711</w:t>
      </w:r>
      <w:r w:rsidRPr="00782FAC">
        <w:rPr>
          <w:rFonts w:ascii="Times New Roman" w:hAnsi="Times New Roman" w:cs="Times New Roman"/>
          <w:i/>
          <w:sz w:val="24"/>
          <w:szCs w:val="24"/>
        </w:rPr>
        <w:t xml:space="preserve">, </w:t>
      </w:r>
      <w:r w:rsidRPr="00782FAC">
        <w:rPr>
          <w:rFonts w:ascii="Times New Roman" w:hAnsi="Times New Roman" w:cs="Times New Roman"/>
          <w:sz w:val="24"/>
          <w:szCs w:val="24"/>
        </w:rPr>
        <w:t>Intellect Books, Bristol 2006.</w:t>
      </w:r>
    </w:p>
    <w:p w14:paraId="70EE2851" w14:textId="04B91458" w:rsidR="00D203FC" w:rsidRDefault="00D203FC" w:rsidP="003A08AB">
      <w:pPr>
        <w:spacing w:line="360" w:lineRule="auto"/>
        <w:jc w:val="both"/>
        <w:rPr>
          <w:rFonts w:ascii="Times New Roman" w:hAnsi="Times New Roman" w:cs="Times New Roman"/>
          <w:bCs/>
          <w:sz w:val="24"/>
          <w:szCs w:val="24"/>
        </w:rPr>
      </w:pPr>
      <w:r w:rsidRPr="00782FAC">
        <w:rPr>
          <w:rFonts w:ascii="Times New Roman" w:hAnsi="Times New Roman" w:cs="Times New Roman"/>
          <w:sz w:val="24"/>
          <w:szCs w:val="24"/>
        </w:rPr>
        <w:t xml:space="preserve">Vlahos, Michael; </w:t>
      </w:r>
      <w:r w:rsidRPr="00782FAC">
        <w:rPr>
          <w:rFonts w:ascii="Times New Roman" w:hAnsi="Times New Roman" w:cs="Times New Roman"/>
          <w:b/>
          <w:bCs/>
          <w:sz w:val="24"/>
          <w:szCs w:val="24"/>
        </w:rPr>
        <w:t>Fighting Identity Sacred War and World Change</w:t>
      </w:r>
      <w:r w:rsidRPr="00782FAC">
        <w:rPr>
          <w:rFonts w:ascii="Times New Roman" w:hAnsi="Times New Roman" w:cs="Times New Roman"/>
          <w:bCs/>
          <w:sz w:val="24"/>
          <w:szCs w:val="24"/>
        </w:rPr>
        <w:t>, Greenwood, Londra 2009.</w:t>
      </w:r>
    </w:p>
    <w:p w14:paraId="0EDC22A5" w14:textId="1252F6E0" w:rsidR="00D203FC" w:rsidRDefault="00D203FC" w:rsidP="003A08AB">
      <w:pPr>
        <w:spacing w:line="360" w:lineRule="auto"/>
        <w:jc w:val="both"/>
        <w:rPr>
          <w:rFonts w:ascii="Times New Roman" w:hAnsi="Times New Roman" w:cs="Times New Roman"/>
        </w:rPr>
      </w:pPr>
      <w:r>
        <w:rPr>
          <w:rFonts w:ascii="Times New Roman" w:hAnsi="Times New Roman" w:cs="Times New Roman"/>
        </w:rPr>
        <w:t>Zosimus;</w:t>
      </w:r>
      <w:r w:rsidRPr="000849D7">
        <w:rPr>
          <w:rFonts w:ascii="Times New Roman" w:hAnsi="Times New Roman" w:cs="Times New Roman"/>
        </w:rPr>
        <w:t xml:space="preserve"> </w:t>
      </w:r>
      <w:r w:rsidRPr="00021BFD">
        <w:rPr>
          <w:rFonts w:ascii="Times New Roman" w:hAnsi="Times New Roman" w:cs="Times New Roman"/>
          <w:b/>
        </w:rPr>
        <w:t>New History</w:t>
      </w:r>
      <w:r w:rsidRPr="000849D7">
        <w:rPr>
          <w:rFonts w:ascii="Times New Roman" w:hAnsi="Times New Roman" w:cs="Times New Roman"/>
        </w:rPr>
        <w:t xml:space="preserve">, </w:t>
      </w:r>
      <w:r>
        <w:rPr>
          <w:rFonts w:ascii="Times New Roman" w:hAnsi="Times New Roman" w:cs="Times New Roman"/>
        </w:rPr>
        <w:t>Çev: Ronald T. Ridley</w:t>
      </w:r>
      <w:r w:rsidRPr="000849D7">
        <w:rPr>
          <w:rFonts w:ascii="Times New Roman" w:hAnsi="Times New Roman" w:cs="Times New Roman"/>
        </w:rPr>
        <w:t>, Australian Association for</w:t>
      </w:r>
      <w:r>
        <w:rPr>
          <w:rFonts w:ascii="Times New Roman" w:hAnsi="Times New Roman" w:cs="Times New Roman"/>
        </w:rPr>
        <w:t xml:space="preserve"> Byzantine Studies, Sydney 2006.</w:t>
      </w:r>
    </w:p>
    <w:p w14:paraId="602BBEBB" w14:textId="66E19D8C" w:rsidR="00AE341F" w:rsidRDefault="00AE341F" w:rsidP="00AE341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82FAC">
        <w:rPr>
          <w:rFonts w:ascii="Times New Roman" w:hAnsi="Times New Roman" w:cs="Times New Roman"/>
          <w:sz w:val="24"/>
          <w:szCs w:val="24"/>
        </w:rPr>
        <w:t xml:space="preserve">, </w:t>
      </w:r>
      <w:r w:rsidRPr="00782FAC">
        <w:rPr>
          <w:rFonts w:ascii="Times New Roman" w:hAnsi="Times New Roman" w:cs="Times New Roman"/>
          <w:b/>
          <w:sz w:val="24"/>
          <w:szCs w:val="24"/>
        </w:rPr>
        <w:t>Historia Nova</w:t>
      </w:r>
      <w:r w:rsidRPr="00782FAC">
        <w:rPr>
          <w:rFonts w:ascii="Times New Roman" w:hAnsi="Times New Roman" w:cs="Times New Roman"/>
          <w:sz w:val="24"/>
          <w:szCs w:val="24"/>
        </w:rPr>
        <w:t>, Çev. Ronald T. Ridley, Australian Association for Byzantine Studies, Sydney 2006.</w:t>
      </w:r>
    </w:p>
    <w:p w14:paraId="297748AC" w14:textId="77777777" w:rsidR="00AE341F" w:rsidRPr="00D203FC" w:rsidRDefault="00AE341F" w:rsidP="003A08AB">
      <w:pPr>
        <w:spacing w:line="360" w:lineRule="auto"/>
        <w:jc w:val="both"/>
        <w:rPr>
          <w:rFonts w:ascii="Times New Roman" w:hAnsi="Times New Roman" w:cs="Times New Roman"/>
        </w:rPr>
      </w:pPr>
    </w:p>
    <w:p w14:paraId="7AD288F4" w14:textId="77777777" w:rsidR="003A08AB" w:rsidRPr="00782FAC" w:rsidRDefault="003A08AB" w:rsidP="003A08AB">
      <w:pPr>
        <w:spacing w:line="360" w:lineRule="auto"/>
        <w:jc w:val="both"/>
        <w:rPr>
          <w:rFonts w:ascii="Times New Roman" w:hAnsi="Times New Roman" w:cs="Times New Roman"/>
          <w:sz w:val="24"/>
          <w:szCs w:val="24"/>
        </w:rPr>
      </w:pPr>
      <w:r w:rsidRPr="00782FAC">
        <w:rPr>
          <w:rFonts w:ascii="Times New Roman" w:hAnsi="Times New Roman" w:cs="Times New Roman"/>
          <w:sz w:val="24"/>
          <w:szCs w:val="24"/>
        </w:rPr>
        <w:t xml:space="preserve">Wolfram, Herwig; </w:t>
      </w:r>
      <w:r w:rsidRPr="00782FAC">
        <w:rPr>
          <w:rFonts w:ascii="Times New Roman" w:hAnsi="Times New Roman" w:cs="Times New Roman"/>
          <w:b/>
          <w:sz w:val="24"/>
          <w:szCs w:val="24"/>
        </w:rPr>
        <w:t>History of The Goths</w:t>
      </w:r>
      <w:r w:rsidRPr="00782FAC">
        <w:rPr>
          <w:rFonts w:ascii="Times New Roman" w:hAnsi="Times New Roman" w:cs="Times New Roman"/>
          <w:sz w:val="24"/>
          <w:szCs w:val="24"/>
        </w:rPr>
        <w:t>, Çev. T. J. Dunlap, University of California Press, London 1990.</w:t>
      </w:r>
    </w:p>
    <w:p w14:paraId="14DC6BEF" w14:textId="701AB3EF" w:rsidR="004C018F" w:rsidRDefault="00D203FC" w:rsidP="004C018F">
      <w:pPr>
        <w:spacing w:line="360" w:lineRule="auto"/>
        <w:jc w:val="both"/>
        <w:rPr>
          <w:rFonts w:ascii="Times New Roman" w:hAnsi="Times New Roman" w:cs="Times New Roman"/>
          <w:sz w:val="24"/>
          <w:szCs w:val="24"/>
        </w:rPr>
      </w:pPr>
      <w:r w:rsidRPr="00782FAC">
        <w:rPr>
          <w:rFonts w:ascii="Times New Roman" w:hAnsi="Times New Roman" w:cs="Times New Roman"/>
          <w:sz w:val="24"/>
          <w:szCs w:val="24"/>
        </w:rPr>
        <w:t xml:space="preserve">Williams, Stephen- Friell, Gerard; </w:t>
      </w:r>
      <w:r w:rsidRPr="00782FAC">
        <w:rPr>
          <w:rFonts w:ascii="Times New Roman" w:hAnsi="Times New Roman" w:cs="Times New Roman"/>
          <w:b/>
          <w:sz w:val="24"/>
          <w:szCs w:val="24"/>
        </w:rPr>
        <w:t>Theodosıus The Empire At Bay</w:t>
      </w:r>
      <w:r w:rsidRPr="00782FAC">
        <w:rPr>
          <w:rFonts w:ascii="Times New Roman" w:hAnsi="Times New Roman" w:cs="Times New Roman"/>
          <w:sz w:val="24"/>
          <w:szCs w:val="24"/>
        </w:rPr>
        <w:t>, Routledge, London 1994.</w:t>
      </w:r>
    </w:p>
    <w:p w14:paraId="4B75BDBA" w14:textId="77777777" w:rsidR="00E42902" w:rsidRPr="00782FAC" w:rsidRDefault="00E42902" w:rsidP="004C018F">
      <w:pPr>
        <w:spacing w:line="360" w:lineRule="auto"/>
        <w:jc w:val="both"/>
        <w:rPr>
          <w:rFonts w:ascii="Times New Roman" w:hAnsi="Times New Roman" w:cs="Times New Roman"/>
          <w:sz w:val="24"/>
          <w:szCs w:val="24"/>
        </w:rPr>
      </w:pPr>
    </w:p>
    <w:p w14:paraId="22E767AB" w14:textId="77777777" w:rsidR="004C018F" w:rsidRPr="00E950B0" w:rsidRDefault="004C018F" w:rsidP="004C018F">
      <w:pPr>
        <w:spacing w:line="360" w:lineRule="auto"/>
        <w:jc w:val="both"/>
        <w:rPr>
          <w:rFonts w:ascii="Times New Roman" w:hAnsi="Times New Roman" w:cs="Times New Roman"/>
          <w:b/>
          <w:sz w:val="24"/>
          <w:szCs w:val="24"/>
        </w:rPr>
      </w:pPr>
    </w:p>
    <w:sectPr w:rsidR="004C018F" w:rsidRPr="00E950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B4892" w14:textId="77777777" w:rsidR="009F419A" w:rsidRDefault="009F419A" w:rsidP="00C63AB4">
      <w:pPr>
        <w:spacing w:after="0" w:line="240" w:lineRule="auto"/>
      </w:pPr>
      <w:r>
        <w:separator/>
      </w:r>
    </w:p>
  </w:endnote>
  <w:endnote w:type="continuationSeparator" w:id="0">
    <w:p w14:paraId="799E2802" w14:textId="77777777" w:rsidR="009F419A" w:rsidRDefault="009F419A" w:rsidP="00C6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565015"/>
      <w:docPartObj>
        <w:docPartGallery w:val="Page Numbers (Bottom of Page)"/>
        <w:docPartUnique/>
      </w:docPartObj>
    </w:sdtPr>
    <w:sdtEndPr/>
    <w:sdtContent>
      <w:p w14:paraId="504D25A3" w14:textId="1C687E5D" w:rsidR="006403F9" w:rsidRDefault="006403F9">
        <w:pPr>
          <w:pStyle w:val="Footer"/>
          <w:jc w:val="center"/>
        </w:pPr>
        <w:r>
          <w:fldChar w:fldCharType="begin"/>
        </w:r>
        <w:r>
          <w:instrText>PAGE   \* MERGEFORMAT</w:instrText>
        </w:r>
        <w:r>
          <w:fldChar w:fldCharType="separate"/>
        </w:r>
        <w:r w:rsidR="00562362">
          <w:rPr>
            <w:noProof/>
          </w:rPr>
          <w:t>10</w:t>
        </w:r>
        <w:r>
          <w:fldChar w:fldCharType="end"/>
        </w:r>
      </w:p>
    </w:sdtContent>
  </w:sdt>
  <w:p w14:paraId="613A69EC" w14:textId="77777777" w:rsidR="006403F9" w:rsidRDefault="00640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CDE46" w14:textId="77777777" w:rsidR="009F419A" w:rsidRDefault="009F419A" w:rsidP="00C63AB4">
      <w:pPr>
        <w:spacing w:after="0" w:line="240" w:lineRule="auto"/>
      </w:pPr>
      <w:r>
        <w:separator/>
      </w:r>
    </w:p>
  </w:footnote>
  <w:footnote w:type="continuationSeparator" w:id="0">
    <w:p w14:paraId="10941404" w14:textId="77777777" w:rsidR="009F419A" w:rsidRDefault="009F419A" w:rsidP="00C63AB4">
      <w:pPr>
        <w:spacing w:after="0" w:line="240" w:lineRule="auto"/>
      </w:pPr>
      <w:r>
        <w:continuationSeparator/>
      </w:r>
    </w:p>
  </w:footnote>
  <w:footnote w:id="1">
    <w:p w14:paraId="34355DF3" w14:textId="3159EEC6" w:rsidR="006403F9" w:rsidRDefault="006403F9">
      <w:pPr>
        <w:pStyle w:val="FootnoteText"/>
      </w:pPr>
      <w:r w:rsidRPr="001912AE">
        <w:rPr>
          <w:rStyle w:val="FootnoteReference"/>
        </w:rPr>
        <w:sym w:font="Symbol" w:char="F02A"/>
      </w:r>
      <w:r>
        <w:t xml:space="preserve"> Yıldırım Beyazıt Üniversitesi, Sosyal Bilimler Enstitüsü, Tarih Anabilim Dalı, Yüksek Lisans, II. Sınıf, medihakiremitci@hotmail.com.</w:t>
      </w:r>
    </w:p>
  </w:footnote>
  <w:footnote w:id="2">
    <w:p w14:paraId="05ED0084" w14:textId="570AB128" w:rsidR="006403F9" w:rsidRDefault="006403F9">
      <w:pPr>
        <w:pStyle w:val="FootnoteText"/>
      </w:pPr>
      <w:r>
        <w:rPr>
          <w:rStyle w:val="FootnoteReference"/>
        </w:rPr>
        <w:footnoteRef/>
      </w:r>
      <w:r>
        <w:t xml:space="preserve"> Ali </w:t>
      </w:r>
      <w:bookmarkStart w:id="0" w:name="_Hlk4497197"/>
      <w:r w:rsidRPr="000849D7">
        <w:rPr>
          <w:rFonts w:ascii="Times New Roman" w:hAnsi="Times New Roman" w:cs="Times New Roman"/>
        </w:rPr>
        <w:t xml:space="preserve">Ahmetbeyoğlu, </w:t>
      </w:r>
      <w:r w:rsidRPr="008069AB">
        <w:rPr>
          <w:rFonts w:ascii="Times New Roman" w:hAnsi="Times New Roman" w:cs="Times New Roman"/>
          <w:b/>
        </w:rPr>
        <w:t>Avrupa Hunları</w:t>
      </w:r>
      <w:r w:rsidRPr="000849D7">
        <w:rPr>
          <w:rFonts w:ascii="Times New Roman" w:hAnsi="Times New Roman" w:cs="Times New Roman"/>
        </w:rPr>
        <w:t>, Yeditepe Yayınları, İstanbul 2013</w:t>
      </w:r>
      <w:bookmarkEnd w:id="0"/>
      <w:r w:rsidRPr="000849D7">
        <w:rPr>
          <w:rFonts w:ascii="Times New Roman" w:hAnsi="Times New Roman" w:cs="Times New Roman"/>
        </w:rPr>
        <w:t>, s.5</w:t>
      </w:r>
      <w:r>
        <w:rPr>
          <w:rFonts w:ascii="Times New Roman" w:hAnsi="Times New Roman" w:cs="Times New Roman"/>
        </w:rPr>
        <w:t>2.</w:t>
      </w:r>
    </w:p>
  </w:footnote>
  <w:footnote w:id="3">
    <w:p w14:paraId="07921178" w14:textId="0B631752" w:rsidR="006403F9" w:rsidRDefault="006403F9">
      <w:pPr>
        <w:pStyle w:val="FootnoteText"/>
      </w:pPr>
      <w:r>
        <w:rPr>
          <w:rStyle w:val="FootnoteReference"/>
        </w:rPr>
        <w:footnoteRef/>
      </w:r>
      <w:r>
        <w:t xml:space="preserve"> </w:t>
      </w:r>
      <w:r w:rsidRPr="00587581">
        <w:rPr>
          <w:rFonts w:ascii="Times New Roman" w:hAnsi="Times New Roman" w:cs="Times New Roman"/>
        </w:rPr>
        <w:t xml:space="preserve">Herwig Wolfram, </w:t>
      </w:r>
      <w:r w:rsidRPr="00587581">
        <w:rPr>
          <w:rFonts w:ascii="Times New Roman" w:hAnsi="Times New Roman" w:cs="Times New Roman"/>
          <w:b/>
        </w:rPr>
        <w:t>The Roman Empire and Its Germanic Peoples</w:t>
      </w:r>
      <w:r w:rsidR="004C018F">
        <w:rPr>
          <w:rFonts w:ascii="Times New Roman" w:hAnsi="Times New Roman" w:cs="Times New Roman"/>
          <w:b/>
        </w:rPr>
        <w:t>,</w:t>
      </w:r>
      <w:r w:rsidRPr="00587581">
        <w:rPr>
          <w:rFonts w:ascii="Times New Roman" w:hAnsi="Times New Roman" w:cs="Times New Roman"/>
          <w:i/>
        </w:rPr>
        <w:t xml:space="preserve"> </w:t>
      </w:r>
      <w:r w:rsidR="004C018F" w:rsidRPr="00587581">
        <w:rPr>
          <w:rFonts w:ascii="Times New Roman" w:hAnsi="Times New Roman" w:cs="Times New Roman"/>
        </w:rPr>
        <w:t>(</w:t>
      </w:r>
      <w:r w:rsidR="004C018F">
        <w:rPr>
          <w:rFonts w:ascii="Times New Roman" w:hAnsi="Times New Roman" w:cs="Times New Roman"/>
        </w:rPr>
        <w:t xml:space="preserve">çev. T. Dunlap), University </w:t>
      </w:r>
      <w:r w:rsidRPr="00587581">
        <w:rPr>
          <w:rFonts w:ascii="Times New Roman" w:hAnsi="Times New Roman" w:cs="Times New Roman"/>
        </w:rPr>
        <w:t xml:space="preserve">of California Press, </w:t>
      </w:r>
      <w:r w:rsidR="004C018F">
        <w:rPr>
          <w:rFonts w:ascii="Times New Roman" w:hAnsi="Times New Roman" w:cs="Times New Roman"/>
        </w:rPr>
        <w:t>, Califorrn</w:t>
      </w:r>
      <w:r w:rsidRPr="00587581">
        <w:rPr>
          <w:rFonts w:ascii="Times New Roman" w:hAnsi="Times New Roman" w:cs="Times New Roman"/>
        </w:rPr>
        <w:t>ia 1997, s.</w:t>
      </w:r>
      <w:r w:rsidRPr="00B14ED7">
        <w:rPr>
          <w:rFonts w:ascii="Times New Roman" w:hAnsi="Times New Roman" w:cs="Times New Roman"/>
        </w:rPr>
        <w:t xml:space="preserve"> 8</w:t>
      </w:r>
      <w:r>
        <w:rPr>
          <w:rFonts w:ascii="Times New Roman" w:hAnsi="Times New Roman" w:cs="Times New Roman"/>
        </w:rPr>
        <w:t>7.</w:t>
      </w:r>
    </w:p>
  </w:footnote>
  <w:footnote w:id="4">
    <w:p w14:paraId="2BFFD8CD" w14:textId="1376F0C2" w:rsidR="006403F9" w:rsidRDefault="006403F9">
      <w:pPr>
        <w:pStyle w:val="FootnoteText"/>
      </w:pPr>
      <w:r>
        <w:rPr>
          <w:rStyle w:val="FootnoteReference"/>
        </w:rPr>
        <w:footnoteRef/>
      </w:r>
      <w:r>
        <w:t xml:space="preserve"> </w:t>
      </w:r>
      <w:r w:rsidRPr="00FD0C23">
        <w:rPr>
          <w:rFonts w:ascii="Times New Roman" w:hAnsi="Times New Roman" w:cs="Times New Roman"/>
        </w:rPr>
        <w:t xml:space="preserve">Ahmetbeyoğlu, </w:t>
      </w:r>
      <w:r w:rsidRPr="00FD0C23">
        <w:rPr>
          <w:rFonts w:ascii="Times New Roman" w:hAnsi="Times New Roman" w:cs="Times New Roman"/>
          <w:b/>
        </w:rPr>
        <w:t>Avrupa Hunları</w:t>
      </w:r>
      <w:r w:rsidRPr="00FD0C23">
        <w:rPr>
          <w:rFonts w:ascii="Times New Roman" w:hAnsi="Times New Roman" w:cs="Times New Roman"/>
        </w:rPr>
        <w:t>, s.60.</w:t>
      </w:r>
    </w:p>
  </w:footnote>
  <w:footnote w:id="5">
    <w:p w14:paraId="44B9A214" w14:textId="3BD0EF7D" w:rsidR="006403F9" w:rsidRDefault="006403F9">
      <w:pPr>
        <w:pStyle w:val="FootnoteText"/>
      </w:pPr>
      <w:r>
        <w:rPr>
          <w:rStyle w:val="FootnoteReference"/>
        </w:rPr>
        <w:footnoteRef/>
      </w:r>
      <w:r>
        <w:t xml:space="preserve"> </w:t>
      </w:r>
      <w:r w:rsidRPr="000A01FC">
        <w:rPr>
          <w:rFonts w:ascii="Times New Roman" w:hAnsi="Times New Roman" w:cs="Times New Roman"/>
        </w:rPr>
        <w:t xml:space="preserve">Isidore of Seville, </w:t>
      </w:r>
      <w:r w:rsidRPr="000A01FC">
        <w:rPr>
          <w:rFonts w:ascii="Times New Roman" w:hAnsi="Times New Roman" w:cs="Times New Roman"/>
          <w:b/>
        </w:rPr>
        <w:t>History of The Goths, Vandals and Suevi,</w:t>
      </w:r>
      <w:r w:rsidRPr="000A01FC">
        <w:rPr>
          <w:rFonts w:ascii="Times New Roman" w:hAnsi="Times New Roman" w:cs="Times New Roman"/>
        </w:rPr>
        <w:t xml:space="preserve"> </w:t>
      </w:r>
      <w:r w:rsidR="004C018F" w:rsidRPr="000A01FC">
        <w:rPr>
          <w:rFonts w:ascii="Times New Roman" w:hAnsi="Times New Roman" w:cs="Times New Roman"/>
        </w:rPr>
        <w:t>(</w:t>
      </w:r>
      <w:r w:rsidR="004C018F">
        <w:rPr>
          <w:rFonts w:ascii="Times New Roman" w:hAnsi="Times New Roman" w:cs="Times New Roman"/>
        </w:rPr>
        <w:t xml:space="preserve">çev. </w:t>
      </w:r>
      <w:r w:rsidR="004C018F" w:rsidRPr="000A01FC">
        <w:rPr>
          <w:rFonts w:ascii="Times New Roman" w:hAnsi="Times New Roman" w:cs="Times New Roman"/>
        </w:rPr>
        <w:t>G. Donini)</w:t>
      </w:r>
      <w:r w:rsidR="004C018F">
        <w:rPr>
          <w:rFonts w:ascii="Times New Roman" w:hAnsi="Times New Roman" w:cs="Times New Roman"/>
        </w:rPr>
        <w:t xml:space="preserve">, Leiden E. J. Brill, </w:t>
      </w:r>
      <w:r w:rsidRPr="000A01FC">
        <w:rPr>
          <w:rFonts w:ascii="Times New Roman" w:hAnsi="Times New Roman" w:cs="Times New Roman"/>
        </w:rPr>
        <w:t>Hollanda 1970, s.</w:t>
      </w:r>
      <w:r>
        <w:rPr>
          <w:rFonts w:ascii="Times New Roman" w:hAnsi="Times New Roman" w:cs="Times New Roman"/>
        </w:rPr>
        <w:t>7.</w:t>
      </w:r>
    </w:p>
  </w:footnote>
  <w:footnote w:id="6">
    <w:p w14:paraId="62D7DB28" w14:textId="41B62D29" w:rsidR="006403F9" w:rsidRDefault="006403F9">
      <w:pPr>
        <w:pStyle w:val="FootnoteText"/>
      </w:pPr>
      <w:r>
        <w:rPr>
          <w:rStyle w:val="FootnoteReference"/>
        </w:rPr>
        <w:footnoteRef/>
      </w:r>
      <w:r>
        <w:t xml:space="preserve"> </w:t>
      </w:r>
      <w:bookmarkStart w:id="1" w:name="_Hlk4487769"/>
      <w:r w:rsidR="004C018F" w:rsidRPr="00FB7B1E">
        <w:rPr>
          <w:rFonts w:ascii="Times New Roman" w:hAnsi="Times New Roman" w:cs="Times New Roman"/>
        </w:rPr>
        <w:t xml:space="preserve">Herwig Wolfram, </w:t>
      </w:r>
      <w:r w:rsidR="004C018F" w:rsidRPr="00854E71">
        <w:rPr>
          <w:rFonts w:ascii="Times New Roman" w:hAnsi="Times New Roman" w:cs="Times New Roman"/>
          <w:b/>
        </w:rPr>
        <w:t>History of The Goths</w:t>
      </w:r>
      <w:r w:rsidR="004C018F" w:rsidRPr="00FB7B1E">
        <w:rPr>
          <w:rFonts w:ascii="Times New Roman" w:hAnsi="Times New Roman" w:cs="Times New Roman"/>
        </w:rPr>
        <w:t>, (</w:t>
      </w:r>
      <w:r w:rsidR="004C018F">
        <w:rPr>
          <w:rFonts w:ascii="Times New Roman" w:hAnsi="Times New Roman" w:cs="Times New Roman"/>
        </w:rPr>
        <w:t xml:space="preserve">çev. </w:t>
      </w:r>
      <w:r w:rsidR="004C018F" w:rsidRPr="00FB7B1E">
        <w:rPr>
          <w:rFonts w:ascii="Times New Roman" w:hAnsi="Times New Roman" w:cs="Times New Roman"/>
        </w:rPr>
        <w:t>T. J. Dunlap), University of California Press, London 1990</w:t>
      </w:r>
      <w:bookmarkEnd w:id="1"/>
      <w:r w:rsidR="004C018F">
        <w:rPr>
          <w:rFonts w:ascii="Times New Roman" w:hAnsi="Times New Roman" w:cs="Times New Roman"/>
        </w:rPr>
        <w:t xml:space="preserve">, </w:t>
      </w:r>
      <w:r w:rsidRPr="00FD0C23">
        <w:rPr>
          <w:rFonts w:ascii="Times New Roman" w:hAnsi="Times New Roman" w:cs="Times New Roman"/>
        </w:rPr>
        <w:t>s.133.</w:t>
      </w:r>
    </w:p>
  </w:footnote>
  <w:footnote w:id="7">
    <w:p w14:paraId="4EEB96E5" w14:textId="4A4B4289" w:rsidR="006403F9" w:rsidRPr="00436D33" w:rsidRDefault="006403F9" w:rsidP="00436D33">
      <w:pPr>
        <w:pStyle w:val="FootnoteText"/>
        <w:jc w:val="both"/>
        <w:rPr>
          <w:rFonts w:ascii="Times New Roman" w:hAnsi="Times New Roman" w:cs="Times New Roman"/>
        </w:rPr>
      </w:pPr>
      <w:r>
        <w:rPr>
          <w:rStyle w:val="FootnoteReference"/>
        </w:rPr>
        <w:footnoteRef/>
      </w:r>
      <w:r>
        <w:t xml:space="preserve"> </w:t>
      </w:r>
      <w:r w:rsidR="00A66CE0">
        <w:t xml:space="preserve">Harold </w:t>
      </w:r>
      <w:r w:rsidRPr="000849D7">
        <w:rPr>
          <w:rFonts w:ascii="Times New Roman" w:hAnsi="Times New Roman" w:cs="Times New Roman"/>
        </w:rPr>
        <w:t>Livermore</w:t>
      </w:r>
      <w:r w:rsidRPr="000849D7">
        <w:rPr>
          <w:rFonts w:ascii="Times New Roman" w:hAnsi="Times New Roman" w:cs="Times New Roman"/>
          <w:i/>
        </w:rPr>
        <w:t xml:space="preserve">, </w:t>
      </w:r>
      <w:r w:rsidRPr="00021BFD">
        <w:rPr>
          <w:rFonts w:ascii="Times New Roman" w:hAnsi="Times New Roman" w:cs="Times New Roman"/>
          <w:b/>
          <w:bCs/>
        </w:rPr>
        <w:t xml:space="preserve">The Twilight of the Goths </w:t>
      </w:r>
      <w:r w:rsidRPr="00021BFD">
        <w:rPr>
          <w:rFonts w:ascii="Times New Roman" w:hAnsi="Times New Roman" w:cs="Times New Roman"/>
          <w:b/>
        </w:rPr>
        <w:t>The Rise and Fall of the Kingdom of Toledo c. 565–711</w:t>
      </w:r>
      <w:r>
        <w:rPr>
          <w:rFonts w:ascii="Times New Roman" w:hAnsi="Times New Roman" w:cs="Times New Roman"/>
          <w:i/>
        </w:rPr>
        <w:t>,</w:t>
      </w:r>
      <w:r w:rsidRPr="000849D7">
        <w:rPr>
          <w:rFonts w:ascii="Times New Roman" w:hAnsi="Times New Roman" w:cs="Times New Roman"/>
        </w:rPr>
        <w:t xml:space="preserve"> s.24.</w:t>
      </w:r>
    </w:p>
  </w:footnote>
  <w:footnote w:id="8">
    <w:p w14:paraId="11976614" w14:textId="3A3948C5" w:rsidR="006403F9" w:rsidRDefault="006403F9">
      <w:pPr>
        <w:pStyle w:val="FootnoteText"/>
      </w:pPr>
      <w:r>
        <w:rPr>
          <w:rStyle w:val="FootnoteReference"/>
        </w:rPr>
        <w:footnoteRef/>
      </w:r>
      <w:r>
        <w:t xml:space="preserve"> </w:t>
      </w:r>
      <w:r w:rsidRPr="000849D7">
        <w:rPr>
          <w:rFonts w:ascii="Times New Roman" w:hAnsi="Times New Roman" w:cs="Times New Roman"/>
        </w:rPr>
        <w:t>Is</w:t>
      </w:r>
      <w:r>
        <w:rPr>
          <w:rFonts w:ascii="Times New Roman" w:hAnsi="Times New Roman" w:cs="Times New Roman"/>
        </w:rPr>
        <w:t>i</w:t>
      </w:r>
      <w:r w:rsidRPr="000849D7">
        <w:rPr>
          <w:rFonts w:ascii="Times New Roman" w:hAnsi="Times New Roman" w:cs="Times New Roman"/>
        </w:rPr>
        <w:t xml:space="preserve">dore of Seville, </w:t>
      </w:r>
      <w:r w:rsidRPr="00021BFD">
        <w:rPr>
          <w:rFonts w:ascii="Times New Roman" w:hAnsi="Times New Roman" w:cs="Times New Roman"/>
          <w:b/>
        </w:rPr>
        <w:t>History of The Goths, Vandals and Suevi</w:t>
      </w:r>
      <w:r w:rsidRPr="000849D7">
        <w:rPr>
          <w:rFonts w:ascii="Times New Roman" w:hAnsi="Times New Roman" w:cs="Times New Roman"/>
        </w:rPr>
        <w:t>, s.8.</w:t>
      </w:r>
    </w:p>
  </w:footnote>
  <w:footnote w:id="9">
    <w:p w14:paraId="565C2258" w14:textId="00558ECB" w:rsidR="006403F9" w:rsidRDefault="006403F9">
      <w:pPr>
        <w:pStyle w:val="FootnoteText"/>
      </w:pPr>
      <w:r>
        <w:rPr>
          <w:rStyle w:val="FootnoteReference"/>
        </w:rPr>
        <w:footnoteRef/>
      </w:r>
      <w:r>
        <w:t xml:space="preserve"> </w:t>
      </w:r>
      <w:bookmarkStart w:id="2" w:name="_Hlk4542203"/>
      <w:r w:rsidRPr="000849D7">
        <w:rPr>
          <w:rFonts w:ascii="Times New Roman" w:hAnsi="Times New Roman" w:cs="Times New Roman"/>
        </w:rPr>
        <w:t xml:space="preserve">Zosimus, </w:t>
      </w:r>
      <w:r w:rsidRPr="00021BFD">
        <w:rPr>
          <w:rFonts w:ascii="Times New Roman" w:hAnsi="Times New Roman" w:cs="Times New Roman"/>
          <w:b/>
        </w:rPr>
        <w:t>New History</w:t>
      </w:r>
      <w:r w:rsidRPr="000849D7">
        <w:rPr>
          <w:rFonts w:ascii="Times New Roman" w:hAnsi="Times New Roman" w:cs="Times New Roman"/>
        </w:rPr>
        <w:t>, (</w:t>
      </w:r>
      <w:r>
        <w:rPr>
          <w:rFonts w:ascii="Times New Roman" w:hAnsi="Times New Roman" w:cs="Times New Roman"/>
        </w:rPr>
        <w:t>ç</w:t>
      </w:r>
      <w:r w:rsidRPr="000849D7">
        <w:rPr>
          <w:rFonts w:ascii="Times New Roman" w:hAnsi="Times New Roman" w:cs="Times New Roman"/>
        </w:rPr>
        <w:t>ev. Ronald T. Ridley), Australian Association for Byzantine Studies, Sydney 2006</w:t>
      </w:r>
      <w:bookmarkEnd w:id="2"/>
      <w:r w:rsidRPr="000849D7">
        <w:rPr>
          <w:rFonts w:ascii="Times New Roman" w:hAnsi="Times New Roman" w:cs="Times New Roman"/>
        </w:rPr>
        <w:t>, s.101.</w:t>
      </w:r>
    </w:p>
  </w:footnote>
  <w:footnote w:id="10">
    <w:p w14:paraId="337FE297" w14:textId="1235EC48" w:rsidR="006403F9" w:rsidRDefault="006403F9" w:rsidP="005C0F62">
      <w:pPr>
        <w:pStyle w:val="FootnoteText"/>
      </w:pPr>
      <w:r>
        <w:rPr>
          <w:rStyle w:val="FootnoteReference"/>
        </w:rPr>
        <w:footnoteRef/>
      </w:r>
      <w:r>
        <w:t xml:space="preserve"> </w:t>
      </w:r>
      <w:r w:rsidR="00A66CE0">
        <w:t xml:space="preserve">Peter </w:t>
      </w:r>
      <w:r w:rsidRPr="000849D7">
        <w:rPr>
          <w:rFonts w:ascii="Times New Roman" w:hAnsi="Times New Roman" w:cs="Times New Roman"/>
        </w:rPr>
        <w:t xml:space="preserve">Heather, </w:t>
      </w:r>
      <w:r w:rsidRPr="008069AB">
        <w:rPr>
          <w:rFonts w:ascii="Times New Roman" w:hAnsi="Times New Roman" w:cs="Times New Roman"/>
          <w:b/>
        </w:rPr>
        <w:t>Goths and Romans 332-489</w:t>
      </w:r>
      <w:r w:rsidRPr="000849D7">
        <w:rPr>
          <w:rFonts w:ascii="Times New Roman" w:hAnsi="Times New Roman" w:cs="Times New Roman"/>
        </w:rPr>
        <w:t>, Clarendon Press, Oxford 1991, s.</w:t>
      </w:r>
      <w:r>
        <w:rPr>
          <w:rFonts w:ascii="Times New Roman" w:hAnsi="Times New Roman" w:cs="Times New Roman"/>
        </w:rPr>
        <w:t>193.</w:t>
      </w:r>
    </w:p>
  </w:footnote>
  <w:footnote w:id="11">
    <w:p w14:paraId="425A419D" w14:textId="2766FECD" w:rsidR="006403F9" w:rsidRPr="00D15FC7" w:rsidRDefault="006403F9" w:rsidP="00D15FC7">
      <w:pPr>
        <w:pStyle w:val="FootnoteText"/>
        <w:jc w:val="both"/>
        <w:rPr>
          <w:rFonts w:ascii="Times New Roman" w:hAnsi="Times New Roman" w:cs="Times New Roman"/>
        </w:rPr>
      </w:pPr>
      <w:r>
        <w:rPr>
          <w:rStyle w:val="FootnoteReference"/>
        </w:rPr>
        <w:footnoteRef/>
      </w:r>
      <w:r>
        <w:t xml:space="preserve"> </w:t>
      </w:r>
      <w:r w:rsidRPr="000849D7">
        <w:rPr>
          <w:rFonts w:ascii="Times New Roman" w:hAnsi="Times New Roman" w:cs="Times New Roman"/>
        </w:rPr>
        <w:t xml:space="preserve">Wolfram, </w:t>
      </w:r>
      <w:r w:rsidRPr="00021BFD">
        <w:rPr>
          <w:rFonts w:ascii="Times New Roman" w:hAnsi="Times New Roman" w:cs="Times New Roman"/>
          <w:b/>
        </w:rPr>
        <w:t>The Roman Empire and Its Germanic Peoples</w:t>
      </w:r>
      <w:r w:rsidRPr="000849D7">
        <w:rPr>
          <w:rFonts w:ascii="Times New Roman" w:hAnsi="Times New Roman" w:cs="Times New Roman"/>
          <w:i/>
        </w:rPr>
        <w:t xml:space="preserve">, </w:t>
      </w:r>
      <w:r w:rsidRPr="000849D7">
        <w:rPr>
          <w:rFonts w:ascii="Times New Roman" w:hAnsi="Times New Roman" w:cs="Times New Roman"/>
        </w:rPr>
        <w:t>s.90.</w:t>
      </w:r>
    </w:p>
  </w:footnote>
  <w:footnote w:id="12">
    <w:p w14:paraId="77796EAD" w14:textId="6449D513" w:rsidR="006403F9" w:rsidRDefault="006403F9">
      <w:pPr>
        <w:pStyle w:val="FootnoteText"/>
      </w:pPr>
      <w:r>
        <w:rPr>
          <w:rStyle w:val="FootnoteReference"/>
        </w:rPr>
        <w:footnoteRef/>
      </w:r>
      <w:r>
        <w:t xml:space="preserve"> </w:t>
      </w:r>
      <w:bookmarkStart w:id="3" w:name="_Hlk4542645"/>
      <w:r w:rsidRPr="000849D7">
        <w:rPr>
          <w:rFonts w:ascii="Times New Roman" w:hAnsi="Times New Roman" w:cs="Times New Roman"/>
        </w:rPr>
        <w:t xml:space="preserve">Michael Vlahos, </w:t>
      </w:r>
      <w:r w:rsidRPr="00BB7B6D">
        <w:rPr>
          <w:rFonts w:ascii="Times New Roman" w:hAnsi="Times New Roman" w:cs="Times New Roman"/>
          <w:b/>
          <w:bCs/>
        </w:rPr>
        <w:t>Fighting Identity Sacred War and World Change</w:t>
      </w:r>
      <w:r w:rsidRPr="000849D7">
        <w:rPr>
          <w:rFonts w:ascii="Times New Roman" w:hAnsi="Times New Roman" w:cs="Times New Roman"/>
          <w:bCs/>
        </w:rPr>
        <w:t xml:space="preserve">, Greenwood, </w:t>
      </w:r>
      <w:r>
        <w:rPr>
          <w:rFonts w:ascii="Times New Roman" w:hAnsi="Times New Roman" w:cs="Times New Roman"/>
          <w:bCs/>
        </w:rPr>
        <w:t xml:space="preserve">Londra </w:t>
      </w:r>
      <w:r w:rsidRPr="000849D7">
        <w:rPr>
          <w:rFonts w:ascii="Times New Roman" w:hAnsi="Times New Roman" w:cs="Times New Roman"/>
          <w:bCs/>
        </w:rPr>
        <w:t>2009</w:t>
      </w:r>
      <w:bookmarkEnd w:id="3"/>
      <w:r w:rsidRPr="000849D7">
        <w:rPr>
          <w:rFonts w:ascii="Times New Roman" w:hAnsi="Times New Roman" w:cs="Times New Roman"/>
          <w:bCs/>
        </w:rPr>
        <w:t>, s.6.</w:t>
      </w:r>
    </w:p>
  </w:footnote>
  <w:footnote w:id="13">
    <w:p w14:paraId="5DB88841" w14:textId="77777777" w:rsidR="006403F9" w:rsidRPr="000849D7" w:rsidRDefault="006403F9" w:rsidP="0029524C">
      <w:pPr>
        <w:pStyle w:val="FootnoteText"/>
        <w:jc w:val="both"/>
        <w:rPr>
          <w:rFonts w:ascii="Times New Roman" w:hAnsi="Times New Roman" w:cs="Times New Roman"/>
        </w:rPr>
      </w:pPr>
      <w:r w:rsidRPr="000849D7">
        <w:rPr>
          <w:rStyle w:val="FootnoteReference"/>
          <w:rFonts w:ascii="Times New Roman" w:hAnsi="Times New Roman" w:cs="Times New Roman"/>
        </w:rPr>
        <w:footnoteRef/>
      </w:r>
      <w:r w:rsidRPr="000849D7">
        <w:rPr>
          <w:rFonts w:ascii="Times New Roman" w:hAnsi="Times New Roman" w:cs="Times New Roman"/>
        </w:rPr>
        <w:t xml:space="preserve"> Wolfram, </w:t>
      </w:r>
      <w:r w:rsidRPr="00BB7B6D">
        <w:rPr>
          <w:rFonts w:ascii="Times New Roman" w:hAnsi="Times New Roman" w:cs="Times New Roman"/>
          <w:b/>
        </w:rPr>
        <w:t>The Roman Empire and Its Germanic Peoples</w:t>
      </w:r>
      <w:r w:rsidRPr="000849D7">
        <w:rPr>
          <w:rFonts w:ascii="Times New Roman" w:hAnsi="Times New Roman" w:cs="Times New Roman"/>
          <w:i/>
        </w:rPr>
        <w:t xml:space="preserve">, </w:t>
      </w:r>
      <w:r w:rsidRPr="000849D7">
        <w:rPr>
          <w:rFonts w:ascii="Times New Roman" w:hAnsi="Times New Roman" w:cs="Times New Roman"/>
        </w:rPr>
        <w:t>s.92.</w:t>
      </w:r>
    </w:p>
  </w:footnote>
  <w:footnote w:id="14">
    <w:p w14:paraId="37227D7C" w14:textId="77777777" w:rsidR="006403F9" w:rsidRPr="000849D7" w:rsidRDefault="006403F9" w:rsidP="009A6971">
      <w:pPr>
        <w:pStyle w:val="FootnoteText"/>
        <w:jc w:val="both"/>
        <w:rPr>
          <w:rFonts w:ascii="Times New Roman" w:hAnsi="Times New Roman" w:cs="Times New Roman"/>
        </w:rPr>
      </w:pPr>
      <w:r>
        <w:rPr>
          <w:rStyle w:val="FootnoteReference"/>
        </w:rPr>
        <w:footnoteRef/>
      </w:r>
      <w:r>
        <w:t xml:space="preserve"> </w:t>
      </w:r>
      <w:r w:rsidRPr="000849D7">
        <w:rPr>
          <w:rFonts w:ascii="Times New Roman" w:hAnsi="Times New Roman" w:cs="Times New Roman"/>
        </w:rPr>
        <w:t xml:space="preserve">Wolfram, </w:t>
      </w:r>
      <w:r w:rsidRPr="00BA2EF5">
        <w:rPr>
          <w:rFonts w:ascii="Times New Roman" w:hAnsi="Times New Roman" w:cs="Times New Roman"/>
          <w:b/>
        </w:rPr>
        <w:t>History of The Goths</w:t>
      </w:r>
      <w:r w:rsidRPr="000849D7">
        <w:rPr>
          <w:rFonts w:ascii="Times New Roman" w:hAnsi="Times New Roman" w:cs="Times New Roman"/>
        </w:rPr>
        <w:t>, s.139.</w:t>
      </w:r>
    </w:p>
    <w:p w14:paraId="201CC004" w14:textId="1A7FE28A" w:rsidR="006403F9" w:rsidRDefault="006403F9">
      <w:pPr>
        <w:pStyle w:val="FootnoteText"/>
      </w:pPr>
    </w:p>
  </w:footnote>
  <w:footnote w:id="15">
    <w:p w14:paraId="4A8476B9" w14:textId="19DA705C" w:rsidR="006403F9" w:rsidRPr="006F67BF" w:rsidRDefault="006403F9" w:rsidP="006F67BF">
      <w:pPr>
        <w:pStyle w:val="FootnoteText"/>
        <w:jc w:val="both"/>
        <w:rPr>
          <w:rFonts w:ascii="Times New Roman" w:hAnsi="Times New Roman" w:cs="Times New Roman"/>
        </w:rPr>
      </w:pPr>
      <w:r>
        <w:rPr>
          <w:rStyle w:val="FootnoteReference"/>
        </w:rPr>
        <w:footnoteRef/>
      </w:r>
      <w:r>
        <w:t xml:space="preserve"> </w:t>
      </w:r>
      <w:bookmarkStart w:id="4" w:name="_Hlk10515755"/>
      <w:r w:rsidRPr="000849D7">
        <w:rPr>
          <w:rFonts w:ascii="Times New Roman" w:hAnsi="Times New Roman" w:cs="Times New Roman"/>
        </w:rPr>
        <w:t xml:space="preserve">Wolfram, </w:t>
      </w:r>
      <w:r w:rsidRPr="00BA2EF5">
        <w:rPr>
          <w:rFonts w:ascii="Times New Roman" w:hAnsi="Times New Roman" w:cs="Times New Roman"/>
          <w:b/>
        </w:rPr>
        <w:t>History of The Goths</w:t>
      </w:r>
      <w:r w:rsidRPr="000849D7">
        <w:rPr>
          <w:rFonts w:ascii="Times New Roman" w:hAnsi="Times New Roman" w:cs="Times New Roman"/>
        </w:rPr>
        <w:t>, s.139.</w:t>
      </w:r>
      <w:bookmarkEnd w:id="4"/>
    </w:p>
  </w:footnote>
  <w:footnote w:id="16">
    <w:p w14:paraId="3523AE67" w14:textId="3AEB2ECE" w:rsidR="006403F9" w:rsidRDefault="006403F9" w:rsidP="001016A6">
      <w:pPr>
        <w:pStyle w:val="FootnoteText"/>
        <w:jc w:val="both"/>
      </w:pPr>
      <w:r>
        <w:rPr>
          <w:rStyle w:val="FootnoteReference"/>
        </w:rPr>
        <w:footnoteRef/>
      </w:r>
      <w:r>
        <w:t xml:space="preserve"> </w:t>
      </w:r>
      <w:bookmarkStart w:id="5" w:name="_Hlk4498098"/>
      <w:r w:rsidR="003A08AB" w:rsidRPr="000849D7">
        <w:rPr>
          <w:rFonts w:ascii="Times New Roman" w:hAnsi="Times New Roman" w:cs="Times New Roman"/>
        </w:rPr>
        <w:t xml:space="preserve">Edward Gibbon, </w:t>
      </w:r>
      <w:r w:rsidR="003A08AB" w:rsidRPr="00CC5A4E">
        <w:rPr>
          <w:rFonts w:ascii="Times New Roman" w:hAnsi="Times New Roman" w:cs="Times New Roman"/>
          <w:b/>
        </w:rPr>
        <w:t>Roma İmparatorluğunun Gerileyiş ve Çöküş Tarihi</w:t>
      </w:r>
      <w:r w:rsidR="003A08AB" w:rsidRPr="000849D7">
        <w:rPr>
          <w:rFonts w:ascii="Times New Roman" w:hAnsi="Times New Roman" w:cs="Times New Roman"/>
          <w:i/>
        </w:rPr>
        <w:t xml:space="preserve">, </w:t>
      </w:r>
      <w:r w:rsidR="003A08AB">
        <w:rPr>
          <w:rFonts w:ascii="Times New Roman" w:hAnsi="Times New Roman" w:cs="Times New Roman"/>
        </w:rPr>
        <w:t>c.3</w:t>
      </w:r>
      <w:r w:rsidR="003A08AB" w:rsidRPr="000849D7">
        <w:rPr>
          <w:rFonts w:ascii="Times New Roman" w:hAnsi="Times New Roman" w:cs="Times New Roman"/>
        </w:rPr>
        <w:t>, (çev. Asım Baltacıgil), Bilim/Felsefe/Sanat Yayınları, İstanbul 1987</w:t>
      </w:r>
      <w:bookmarkEnd w:id="5"/>
      <w:r w:rsidR="003A08AB" w:rsidRPr="000849D7">
        <w:rPr>
          <w:rFonts w:ascii="Times New Roman" w:hAnsi="Times New Roman" w:cs="Times New Roman"/>
        </w:rPr>
        <w:t>,</w:t>
      </w:r>
      <w:r w:rsidRPr="000849D7">
        <w:rPr>
          <w:rFonts w:ascii="Times New Roman" w:hAnsi="Times New Roman" w:cs="Times New Roman"/>
        </w:rPr>
        <w:t xml:space="preserve"> s.51</w:t>
      </w:r>
      <w:r>
        <w:rPr>
          <w:rFonts w:ascii="Times New Roman" w:hAnsi="Times New Roman" w:cs="Times New Roman"/>
        </w:rPr>
        <w:t xml:space="preserve">, </w:t>
      </w:r>
      <w:r w:rsidR="003A08AB" w:rsidRPr="000849D7">
        <w:rPr>
          <w:rFonts w:ascii="Times New Roman" w:hAnsi="Times New Roman" w:cs="Times New Roman"/>
        </w:rPr>
        <w:t xml:space="preserve">Heather, </w:t>
      </w:r>
      <w:r w:rsidR="003A08AB" w:rsidRPr="008069AB">
        <w:rPr>
          <w:rFonts w:ascii="Times New Roman" w:hAnsi="Times New Roman" w:cs="Times New Roman"/>
          <w:b/>
        </w:rPr>
        <w:t>Goths and Romans 332-489</w:t>
      </w:r>
      <w:r w:rsidR="003A08AB" w:rsidRPr="000849D7">
        <w:rPr>
          <w:rFonts w:ascii="Times New Roman" w:hAnsi="Times New Roman" w:cs="Times New Roman"/>
        </w:rPr>
        <w:t>, Clarendon Press, Oxford 1991,</w:t>
      </w:r>
      <w:r w:rsidR="003A08AB">
        <w:rPr>
          <w:rFonts w:ascii="Times New Roman" w:hAnsi="Times New Roman" w:cs="Times New Roman"/>
        </w:rPr>
        <w:t xml:space="preserve"> </w:t>
      </w:r>
      <w:r w:rsidRPr="000849D7">
        <w:rPr>
          <w:rFonts w:ascii="Times New Roman" w:hAnsi="Times New Roman" w:cs="Times New Roman"/>
        </w:rPr>
        <w:t>s.201.</w:t>
      </w:r>
    </w:p>
  </w:footnote>
  <w:footnote w:id="17">
    <w:p w14:paraId="28D61476" w14:textId="3F2BF853" w:rsidR="006403F9" w:rsidRDefault="006403F9">
      <w:pPr>
        <w:pStyle w:val="FootnoteText"/>
      </w:pPr>
      <w:r>
        <w:rPr>
          <w:rStyle w:val="FootnoteReference"/>
        </w:rPr>
        <w:footnoteRef/>
      </w:r>
      <w:r>
        <w:t xml:space="preserve"> </w:t>
      </w:r>
      <w:bookmarkStart w:id="6" w:name="_Hlk534423881"/>
      <w:r w:rsidRPr="000849D7">
        <w:rPr>
          <w:rFonts w:ascii="Times New Roman" w:hAnsi="Times New Roman" w:cs="Times New Roman"/>
        </w:rPr>
        <w:t xml:space="preserve">Wolfram, </w:t>
      </w:r>
      <w:r w:rsidRPr="00BA2EF5">
        <w:rPr>
          <w:rFonts w:ascii="Times New Roman" w:hAnsi="Times New Roman" w:cs="Times New Roman"/>
          <w:b/>
        </w:rPr>
        <w:t>The Roman Empire and Its Germanic Peoples</w:t>
      </w:r>
      <w:r w:rsidRPr="000849D7">
        <w:rPr>
          <w:rFonts w:ascii="Times New Roman" w:hAnsi="Times New Roman" w:cs="Times New Roman"/>
          <w:i/>
        </w:rPr>
        <w:t xml:space="preserve">, </w:t>
      </w:r>
      <w:r w:rsidRPr="000849D7">
        <w:rPr>
          <w:rFonts w:ascii="Times New Roman" w:hAnsi="Times New Roman" w:cs="Times New Roman"/>
        </w:rPr>
        <w:t>s.93.</w:t>
      </w:r>
      <w:bookmarkEnd w:id="6"/>
    </w:p>
  </w:footnote>
  <w:footnote w:id="18">
    <w:p w14:paraId="404ABF1C" w14:textId="2ADA8A4A" w:rsidR="006403F9" w:rsidRPr="00E67286" w:rsidRDefault="006403F9" w:rsidP="00E67286">
      <w:pPr>
        <w:pStyle w:val="FootnoteText"/>
        <w:jc w:val="both"/>
        <w:rPr>
          <w:rFonts w:ascii="Times New Roman" w:hAnsi="Times New Roman" w:cs="Times New Roman"/>
        </w:rPr>
      </w:pPr>
      <w:r>
        <w:rPr>
          <w:rStyle w:val="FootnoteReference"/>
        </w:rPr>
        <w:footnoteRef/>
      </w:r>
      <w:r>
        <w:t xml:space="preserve"> </w:t>
      </w:r>
      <w:bookmarkStart w:id="7" w:name="_Hlk532607366"/>
      <w:r w:rsidR="003A08AB" w:rsidRPr="001D4FE5">
        <w:rPr>
          <w:rFonts w:ascii="Times New Roman" w:hAnsi="Times New Roman" w:cs="Times New Roman"/>
        </w:rPr>
        <w:t xml:space="preserve">Henry Bradley, </w:t>
      </w:r>
      <w:r w:rsidR="003A08AB" w:rsidRPr="001D4FE5">
        <w:rPr>
          <w:rFonts w:ascii="Times New Roman" w:hAnsi="Times New Roman" w:cs="Times New Roman"/>
          <w:b/>
        </w:rPr>
        <w:t>The Story of The Goths</w:t>
      </w:r>
      <w:r w:rsidR="003A08AB" w:rsidRPr="001D4FE5">
        <w:rPr>
          <w:rFonts w:ascii="Times New Roman" w:hAnsi="Times New Roman" w:cs="Times New Roman"/>
        </w:rPr>
        <w:t>, G. P. Putnam’s Sons, Londra 1888</w:t>
      </w:r>
      <w:bookmarkEnd w:id="7"/>
      <w:r w:rsidR="003A08AB" w:rsidRPr="001D4FE5">
        <w:rPr>
          <w:rFonts w:ascii="Times New Roman" w:hAnsi="Times New Roman" w:cs="Times New Roman"/>
        </w:rPr>
        <w:t>,</w:t>
      </w:r>
      <w:r w:rsidRPr="000849D7">
        <w:rPr>
          <w:rFonts w:ascii="Times New Roman" w:hAnsi="Times New Roman" w:cs="Times New Roman"/>
        </w:rPr>
        <w:t xml:space="preserve"> s.87.</w:t>
      </w:r>
    </w:p>
  </w:footnote>
  <w:footnote w:id="19">
    <w:p w14:paraId="1392343F" w14:textId="4C7BE550" w:rsidR="006403F9" w:rsidRDefault="006403F9">
      <w:pPr>
        <w:pStyle w:val="FootnoteText"/>
      </w:pPr>
      <w:r>
        <w:rPr>
          <w:rStyle w:val="FootnoteReference"/>
        </w:rPr>
        <w:footnoteRef/>
      </w:r>
      <w:r>
        <w:t xml:space="preserve"> </w:t>
      </w:r>
      <w:bookmarkStart w:id="8" w:name="_Hlk4541511"/>
      <w:r w:rsidR="00D203FC" w:rsidRPr="000849D7">
        <w:rPr>
          <w:rFonts w:ascii="Times New Roman" w:hAnsi="Times New Roman" w:cs="Times New Roman"/>
        </w:rPr>
        <w:t xml:space="preserve">Stephen Williams- Gerard Friell, </w:t>
      </w:r>
      <w:r w:rsidR="00D203FC" w:rsidRPr="00FD0C23">
        <w:rPr>
          <w:rFonts w:ascii="Times New Roman" w:hAnsi="Times New Roman" w:cs="Times New Roman"/>
          <w:b/>
        </w:rPr>
        <w:t>Theodosıus The Empire At Bay</w:t>
      </w:r>
      <w:r w:rsidR="00D203FC" w:rsidRPr="000849D7">
        <w:rPr>
          <w:rFonts w:ascii="Times New Roman" w:hAnsi="Times New Roman" w:cs="Times New Roman"/>
        </w:rPr>
        <w:t>, Routledge, London 1994</w:t>
      </w:r>
      <w:bookmarkEnd w:id="8"/>
      <w:r w:rsidR="00D203FC" w:rsidRPr="000849D7">
        <w:rPr>
          <w:rFonts w:ascii="Times New Roman" w:hAnsi="Times New Roman" w:cs="Times New Roman"/>
        </w:rPr>
        <w:t>,</w:t>
      </w:r>
      <w:r w:rsidRPr="000849D7">
        <w:rPr>
          <w:rFonts w:ascii="Times New Roman" w:hAnsi="Times New Roman" w:cs="Times New Roman"/>
        </w:rPr>
        <w:t xml:space="preserve"> s.127.</w:t>
      </w:r>
    </w:p>
  </w:footnote>
  <w:footnote w:id="20">
    <w:p w14:paraId="2FDC90C6" w14:textId="0F20EF32" w:rsidR="006403F9" w:rsidRDefault="006403F9">
      <w:pPr>
        <w:pStyle w:val="FootnoteText"/>
      </w:pPr>
      <w:r>
        <w:rPr>
          <w:rStyle w:val="FootnoteReference"/>
        </w:rPr>
        <w:footnoteRef/>
      </w:r>
      <w:r>
        <w:t xml:space="preserve"> </w:t>
      </w:r>
      <w:bookmarkStart w:id="9" w:name="_Hlk10732329"/>
      <w:r w:rsidRPr="000849D7">
        <w:rPr>
          <w:rFonts w:ascii="Times New Roman" w:hAnsi="Times New Roman" w:cs="Times New Roman"/>
        </w:rPr>
        <w:t xml:space="preserve">Williams- Friell, </w:t>
      </w:r>
      <w:r w:rsidR="003A08AB">
        <w:rPr>
          <w:rFonts w:ascii="Times New Roman" w:hAnsi="Times New Roman" w:cs="Times New Roman"/>
          <w:b/>
        </w:rPr>
        <w:t>Theodosi</w:t>
      </w:r>
      <w:r w:rsidRPr="00BA2EF5">
        <w:rPr>
          <w:rFonts w:ascii="Times New Roman" w:hAnsi="Times New Roman" w:cs="Times New Roman"/>
          <w:b/>
        </w:rPr>
        <w:t>us The Empire At Bay</w:t>
      </w:r>
      <w:r w:rsidRPr="000849D7">
        <w:rPr>
          <w:rFonts w:ascii="Times New Roman" w:hAnsi="Times New Roman" w:cs="Times New Roman"/>
        </w:rPr>
        <w:t>, s.127.</w:t>
      </w:r>
      <w:bookmarkEnd w:id="9"/>
    </w:p>
  </w:footnote>
  <w:footnote w:id="21">
    <w:p w14:paraId="550742D5" w14:textId="1F5871BC" w:rsidR="006403F9" w:rsidRDefault="006403F9">
      <w:pPr>
        <w:pStyle w:val="FootnoteText"/>
      </w:pPr>
      <w:r>
        <w:rPr>
          <w:rStyle w:val="FootnoteReference"/>
        </w:rPr>
        <w:footnoteRef/>
      </w:r>
      <w:r>
        <w:t xml:space="preserve"> </w:t>
      </w:r>
      <w:r w:rsidRPr="000849D7">
        <w:rPr>
          <w:rFonts w:ascii="Times New Roman" w:hAnsi="Times New Roman" w:cs="Times New Roman"/>
        </w:rPr>
        <w:t xml:space="preserve">Bradley, </w:t>
      </w:r>
      <w:r w:rsidRPr="0031309F">
        <w:rPr>
          <w:rFonts w:ascii="Times New Roman" w:hAnsi="Times New Roman" w:cs="Times New Roman"/>
          <w:b/>
        </w:rPr>
        <w:t>The Story of The Goths</w:t>
      </w:r>
      <w:r w:rsidRPr="000849D7">
        <w:rPr>
          <w:rFonts w:ascii="Times New Roman" w:hAnsi="Times New Roman" w:cs="Times New Roman"/>
        </w:rPr>
        <w:t>, s.85.</w:t>
      </w:r>
    </w:p>
  </w:footnote>
  <w:footnote w:id="22">
    <w:p w14:paraId="251CDFC9" w14:textId="77777777" w:rsidR="006403F9" w:rsidRPr="000849D7" w:rsidRDefault="006403F9" w:rsidP="00246D6C">
      <w:pPr>
        <w:pStyle w:val="FootnoteText"/>
        <w:jc w:val="both"/>
        <w:rPr>
          <w:rFonts w:ascii="Times New Roman" w:hAnsi="Times New Roman" w:cs="Times New Roman"/>
        </w:rPr>
      </w:pPr>
      <w:r w:rsidRPr="000849D7">
        <w:rPr>
          <w:rStyle w:val="FootnoteReference"/>
          <w:rFonts w:ascii="Times New Roman" w:hAnsi="Times New Roman" w:cs="Times New Roman"/>
        </w:rPr>
        <w:footnoteRef/>
      </w:r>
      <w:r w:rsidRPr="000849D7">
        <w:rPr>
          <w:rFonts w:ascii="Times New Roman" w:hAnsi="Times New Roman" w:cs="Times New Roman"/>
        </w:rPr>
        <w:t xml:space="preserve"> Wolfram, </w:t>
      </w:r>
      <w:r w:rsidRPr="0031309F">
        <w:rPr>
          <w:rFonts w:ascii="Times New Roman" w:hAnsi="Times New Roman" w:cs="Times New Roman"/>
          <w:b/>
        </w:rPr>
        <w:t>The Roman Empire and Its Germanic Peoples</w:t>
      </w:r>
      <w:r w:rsidRPr="000849D7">
        <w:rPr>
          <w:rFonts w:ascii="Times New Roman" w:hAnsi="Times New Roman" w:cs="Times New Roman"/>
          <w:i/>
        </w:rPr>
        <w:t xml:space="preserve">, </w:t>
      </w:r>
      <w:r w:rsidRPr="000849D7">
        <w:rPr>
          <w:rFonts w:ascii="Times New Roman" w:hAnsi="Times New Roman" w:cs="Times New Roman"/>
        </w:rPr>
        <w:t>s.95.</w:t>
      </w:r>
    </w:p>
  </w:footnote>
  <w:footnote w:id="23">
    <w:p w14:paraId="7AA167EE" w14:textId="5DDDDE49" w:rsidR="006403F9" w:rsidRPr="00A359F7" w:rsidRDefault="006403F9" w:rsidP="00A359F7">
      <w:pPr>
        <w:pStyle w:val="FootnoteText"/>
        <w:jc w:val="both"/>
        <w:rPr>
          <w:rFonts w:ascii="Times New Roman" w:hAnsi="Times New Roman" w:cs="Times New Roman"/>
        </w:rPr>
      </w:pPr>
      <w:r>
        <w:rPr>
          <w:rStyle w:val="FootnoteReference"/>
        </w:rPr>
        <w:footnoteRef/>
      </w:r>
      <w:r>
        <w:t xml:space="preserve"> </w:t>
      </w:r>
      <w:r w:rsidR="00D203FC" w:rsidRPr="001D4FE5">
        <w:rPr>
          <w:rFonts w:ascii="Times New Roman" w:hAnsi="Times New Roman" w:cs="Times New Roman"/>
        </w:rPr>
        <w:t xml:space="preserve">Jordanes, </w:t>
      </w:r>
      <w:r w:rsidR="00D203FC" w:rsidRPr="001D4FE5">
        <w:rPr>
          <w:rFonts w:ascii="Times New Roman" w:hAnsi="Times New Roman" w:cs="Times New Roman"/>
          <w:b/>
        </w:rPr>
        <w:t>The Gothic History of Jordanes</w:t>
      </w:r>
      <w:r w:rsidR="00D203FC" w:rsidRPr="001D4FE5">
        <w:rPr>
          <w:rFonts w:ascii="Times New Roman" w:hAnsi="Times New Roman" w:cs="Times New Roman"/>
        </w:rPr>
        <w:t xml:space="preserve">, </w:t>
      </w:r>
      <w:r w:rsidR="00E42902">
        <w:rPr>
          <w:rFonts w:ascii="Times New Roman" w:hAnsi="Times New Roman" w:cs="Times New Roman"/>
        </w:rPr>
        <w:t>(</w:t>
      </w:r>
      <w:r w:rsidR="00E42902" w:rsidRPr="001D4FE5">
        <w:rPr>
          <w:rFonts w:ascii="Times New Roman" w:hAnsi="Times New Roman" w:cs="Times New Roman"/>
        </w:rPr>
        <w:t>çev. C.C. Mierow)</w:t>
      </w:r>
      <w:r w:rsidR="00E42902">
        <w:rPr>
          <w:rFonts w:ascii="Times New Roman" w:hAnsi="Times New Roman" w:cs="Times New Roman"/>
        </w:rPr>
        <w:t xml:space="preserve">, Oxford University Press, </w:t>
      </w:r>
      <w:r w:rsidR="00D203FC" w:rsidRPr="001D4FE5">
        <w:rPr>
          <w:rFonts w:ascii="Times New Roman" w:hAnsi="Times New Roman" w:cs="Times New Roman"/>
        </w:rPr>
        <w:t>London 1915</w:t>
      </w:r>
      <w:r w:rsidR="00D203FC">
        <w:rPr>
          <w:rFonts w:ascii="Times New Roman" w:hAnsi="Times New Roman" w:cs="Times New Roman"/>
        </w:rPr>
        <w:t xml:space="preserve">, </w:t>
      </w:r>
      <w:r w:rsidRPr="000849D7">
        <w:rPr>
          <w:rFonts w:ascii="Times New Roman" w:hAnsi="Times New Roman" w:cs="Times New Roman"/>
        </w:rPr>
        <w:t>s.92.</w:t>
      </w:r>
    </w:p>
  </w:footnote>
  <w:footnote w:id="24">
    <w:p w14:paraId="041460A5" w14:textId="77777777" w:rsidR="006403F9" w:rsidRPr="000849D7" w:rsidRDefault="006403F9" w:rsidP="00A359F7">
      <w:pPr>
        <w:pStyle w:val="FootnoteText"/>
        <w:jc w:val="both"/>
        <w:rPr>
          <w:rFonts w:ascii="Times New Roman" w:hAnsi="Times New Roman" w:cs="Times New Roman"/>
        </w:rPr>
      </w:pPr>
      <w:r w:rsidRPr="000849D7">
        <w:rPr>
          <w:rStyle w:val="FootnoteReference"/>
          <w:rFonts w:ascii="Times New Roman" w:hAnsi="Times New Roman" w:cs="Times New Roman"/>
        </w:rPr>
        <w:footnoteRef/>
      </w:r>
      <w:r w:rsidRPr="000849D7">
        <w:rPr>
          <w:rFonts w:ascii="Times New Roman" w:hAnsi="Times New Roman" w:cs="Times New Roman"/>
        </w:rPr>
        <w:t xml:space="preserve"> Jordanes, </w:t>
      </w:r>
      <w:r w:rsidRPr="0031309F">
        <w:rPr>
          <w:rFonts w:ascii="Times New Roman" w:hAnsi="Times New Roman" w:cs="Times New Roman"/>
          <w:b/>
        </w:rPr>
        <w:t>The Gothic History of Jordanes</w:t>
      </w:r>
      <w:r>
        <w:rPr>
          <w:rFonts w:ascii="Times New Roman" w:hAnsi="Times New Roman" w:cs="Times New Roman"/>
        </w:rPr>
        <w:t xml:space="preserve">, </w:t>
      </w:r>
      <w:r w:rsidRPr="000849D7">
        <w:rPr>
          <w:rFonts w:ascii="Times New Roman" w:hAnsi="Times New Roman" w:cs="Times New Roman"/>
        </w:rPr>
        <w:t>s.92.</w:t>
      </w:r>
    </w:p>
  </w:footnote>
  <w:footnote w:id="25">
    <w:p w14:paraId="314A3C40" w14:textId="77777777" w:rsidR="006403F9" w:rsidRPr="000849D7" w:rsidRDefault="006403F9" w:rsidP="00AA783E">
      <w:pPr>
        <w:pStyle w:val="FootnoteText"/>
        <w:jc w:val="both"/>
        <w:rPr>
          <w:rFonts w:ascii="Times New Roman" w:hAnsi="Times New Roman" w:cs="Times New Roman"/>
        </w:rPr>
      </w:pPr>
      <w:r w:rsidRPr="000849D7">
        <w:rPr>
          <w:rStyle w:val="FootnoteReference"/>
          <w:rFonts w:ascii="Times New Roman" w:hAnsi="Times New Roman" w:cs="Times New Roman"/>
        </w:rPr>
        <w:footnoteRef/>
      </w:r>
      <w:r w:rsidRPr="000849D7">
        <w:rPr>
          <w:rFonts w:ascii="Times New Roman" w:hAnsi="Times New Roman" w:cs="Times New Roman"/>
        </w:rPr>
        <w:t xml:space="preserve"> Bradley, </w:t>
      </w:r>
      <w:r w:rsidRPr="0031309F">
        <w:rPr>
          <w:rFonts w:ascii="Times New Roman" w:hAnsi="Times New Roman" w:cs="Times New Roman"/>
          <w:b/>
        </w:rPr>
        <w:t>The Story of The Goths</w:t>
      </w:r>
      <w:r w:rsidRPr="000849D7">
        <w:rPr>
          <w:rFonts w:ascii="Times New Roman" w:hAnsi="Times New Roman" w:cs="Times New Roman"/>
        </w:rPr>
        <w:t>, s.87</w:t>
      </w:r>
    </w:p>
  </w:footnote>
  <w:footnote w:id="26">
    <w:p w14:paraId="55371EC8" w14:textId="77777777" w:rsidR="006403F9" w:rsidRPr="000849D7" w:rsidRDefault="006403F9" w:rsidP="00A359F7">
      <w:pPr>
        <w:pStyle w:val="FootnoteText"/>
        <w:jc w:val="both"/>
        <w:rPr>
          <w:rFonts w:ascii="Times New Roman" w:hAnsi="Times New Roman" w:cs="Times New Roman"/>
        </w:rPr>
      </w:pPr>
      <w:r w:rsidRPr="000849D7">
        <w:rPr>
          <w:rStyle w:val="FootnoteReference"/>
          <w:rFonts w:ascii="Times New Roman" w:hAnsi="Times New Roman" w:cs="Times New Roman"/>
        </w:rPr>
        <w:footnoteRef/>
      </w:r>
      <w:r w:rsidRPr="000849D7">
        <w:rPr>
          <w:rFonts w:ascii="Times New Roman" w:hAnsi="Times New Roman" w:cs="Times New Roman"/>
        </w:rPr>
        <w:t xml:space="preserve"> Wolfram, </w:t>
      </w:r>
      <w:r w:rsidRPr="0031309F">
        <w:rPr>
          <w:rFonts w:ascii="Times New Roman" w:hAnsi="Times New Roman" w:cs="Times New Roman"/>
          <w:b/>
        </w:rPr>
        <w:t>History of The Goths</w:t>
      </w:r>
      <w:r w:rsidRPr="000849D7">
        <w:rPr>
          <w:rFonts w:ascii="Times New Roman" w:hAnsi="Times New Roman" w:cs="Times New Roman"/>
        </w:rPr>
        <w:t>, s.152.</w:t>
      </w:r>
    </w:p>
  </w:footnote>
  <w:footnote w:id="27">
    <w:p w14:paraId="64FC7718" w14:textId="0B0B3307" w:rsidR="006403F9" w:rsidRDefault="006403F9">
      <w:pPr>
        <w:pStyle w:val="FootnoteText"/>
      </w:pPr>
      <w:r>
        <w:rPr>
          <w:rStyle w:val="FootnoteReference"/>
        </w:rPr>
        <w:footnoteRef/>
      </w:r>
      <w:r>
        <w:t xml:space="preserve"> </w:t>
      </w:r>
      <w:bookmarkStart w:id="10" w:name="_Hlk4552599"/>
      <w:r w:rsidRPr="000849D7">
        <w:rPr>
          <w:rFonts w:ascii="Times New Roman" w:hAnsi="Times New Roman" w:cs="Times New Roman"/>
        </w:rPr>
        <w:t xml:space="preserve">John B. Bury, </w:t>
      </w:r>
      <w:r w:rsidRPr="009C17B0">
        <w:rPr>
          <w:rFonts w:ascii="Times New Roman" w:hAnsi="Times New Roman" w:cs="Times New Roman"/>
          <w:b/>
        </w:rPr>
        <w:t>Invasion of Europe by Barbarians</w:t>
      </w:r>
      <w:r w:rsidRPr="000849D7">
        <w:rPr>
          <w:rFonts w:ascii="Times New Roman" w:hAnsi="Times New Roman" w:cs="Times New Roman"/>
        </w:rPr>
        <w:t>, King’s College, Londra 1928</w:t>
      </w:r>
      <w:bookmarkEnd w:id="10"/>
      <w:r w:rsidRPr="000849D7">
        <w:rPr>
          <w:rFonts w:ascii="Times New Roman" w:hAnsi="Times New Roman" w:cs="Times New Roman"/>
        </w:rPr>
        <w:t>, s.39.</w:t>
      </w:r>
    </w:p>
  </w:footnote>
  <w:footnote w:id="28">
    <w:p w14:paraId="345DE26D" w14:textId="67ADBB9F" w:rsidR="006403F9" w:rsidRDefault="006403F9">
      <w:pPr>
        <w:pStyle w:val="FootnoteText"/>
      </w:pPr>
      <w:r>
        <w:rPr>
          <w:rStyle w:val="FootnoteReference"/>
        </w:rPr>
        <w:footnoteRef/>
      </w:r>
      <w:r>
        <w:t xml:space="preserve"> </w:t>
      </w:r>
      <w:bookmarkStart w:id="11" w:name="_Hlk4552627"/>
      <w:bookmarkStart w:id="12" w:name="_Hlk534856627"/>
      <w:r w:rsidR="00AE341F" w:rsidRPr="000849D7">
        <w:rPr>
          <w:rFonts w:ascii="Times New Roman" w:hAnsi="Times New Roman" w:cs="Times New Roman"/>
        </w:rPr>
        <w:t xml:space="preserve">Zosimus, </w:t>
      </w:r>
      <w:r w:rsidR="00AE341F" w:rsidRPr="0031309F">
        <w:rPr>
          <w:rFonts w:ascii="Times New Roman" w:hAnsi="Times New Roman" w:cs="Times New Roman"/>
          <w:b/>
        </w:rPr>
        <w:t>Historia Nova</w:t>
      </w:r>
      <w:r w:rsidR="00AE341F" w:rsidRPr="000849D7">
        <w:rPr>
          <w:rFonts w:ascii="Times New Roman" w:hAnsi="Times New Roman" w:cs="Times New Roman"/>
        </w:rPr>
        <w:t>, (çev. Ronald T. Ridley), Australian Association for Byzantine Studies, Sydney 2006</w:t>
      </w:r>
      <w:bookmarkEnd w:id="11"/>
      <w:r w:rsidR="00AE341F" w:rsidRPr="000849D7">
        <w:rPr>
          <w:rFonts w:ascii="Times New Roman" w:hAnsi="Times New Roman" w:cs="Times New Roman"/>
        </w:rPr>
        <w:t>,</w:t>
      </w:r>
      <w:r w:rsidRPr="000849D7">
        <w:rPr>
          <w:rFonts w:ascii="Times New Roman" w:hAnsi="Times New Roman" w:cs="Times New Roman"/>
        </w:rPr>
        <w:t xml:space="preserve"> s.</w:t>
      </w:r>
      <w:bookmarkEnd w:id="12"/>
      <w:r w:rsidRPr="000849D7">
        <w:rPr>
          <w:rFonts w:ascii="Times New Roman" w:hAnsi="Times New Roman" w:cs="Times New Roman"/>
        </w:rPr>
        <w:t>118</w:t>
      </w:r>
      <w:r>
        <w:rPr>
          <w:rFonts w:ascii="Times New Roman" w:hAnsi="Times New Roman" w:cs="Times New Roman"/>
        </w:rPr>
        <w:t>.</w:t>
      </w:r>
    </w:p>
  </w:footnote>
  <w:footnote w:id="29">
    <w:p w14:paraId="1DCD56A4" w14:textId="24A63862" w:rsidR="006403F9" w:rsidRDefault="006403F9">
      <w:pPr>
        <w:pStyle w:val="FootnoteText"/>
      </w:pPr>
      <w:r>
        <w:rPr>
          <w:rStyle w:val="FootnoteReference"/>
        </w:rPr>
        <w:footnoteRef/>
      </w:r>
      <w:r>
        <w:t xml:space="preserve"> </w:t>
      </w:r>
      <w:r w:rsidRPr="000849D7">
        <w:rPr>
          <w:rFonts w:ascii="Times New Roman" w:hAnsi="Times New Roman" w:cs="Times New Roman"/>
        </w:rPr>
        <w:t xml:space="preserve">Gibbon, </w:t>
      </w:r>
      <w:r w:rsidRPr="0075410F">
        <w:rPr>
          <w:rFonts w:ascii="Times New Roman" w:hAnsi="Times New Roman" w:cs="Times New Roman"/>
          <w:b/>
        </w:rPr>
        <w:t>Roma İmparatorluğunun Gerileyiş ve Çöküş Tarihi</w:t>
      </w:r>
      <w:r w:rsidRPr="000849D7">
        <w:rPr>
          <w:rFonts w:ascii="Times New Roman" w:hAnsi="Times New Roman" w:cs="Times New Roman"/>
          <w:i/>
        </w:rPr>
        <w:t xml:space="preserve">, </w:t>
      </w:r>
      <w:r w:rsidRPr="000849D7">
        <w:rPr>
          <w:rFonts w:ascii="Times New Roman" w:hAnsi="Times New Roman" w:cs="Times New Roman"/>
        </w:rPr>
        <w:t>c.3, s. 92.</w:t>
      </w:r>
    </w:p>
  </w:footnote>
  <w:footnote w:id="30">
    <w:p w14:paraId="07E72503" w14:textId="77777777" w:rsidR="006403F9" w:rsidRPr="000849D7" w:rsidRDefault="006403F9" w:rsidP="00D23385">
      <w:pPr>
        <w:pStyle w:val="FootnoteText"/>
        <w:jc w:val="both"/>
        <w:rPr>
          <w:rFonts w:ascii="Times New Roman" w:hAnsi="Times New Roman" w:cs="Times New Roman"/>
        </w:rPr>
      </w:pPr>
      <w:r w:rsidRPr="000849D7">
        <w:rPr>
          <w:rStyle w:val="FootnoteReference"/>
          <w:rFonts w:ascii="Times New Roman" w:hAnsi="Times New Roman" w:cs="Times New Roman"/>
        </w:rPr>
        <w:footnoteRef/>
      </w:r>
      <w:r w:rsidRPr="000849D7">
        <w:rPr>
          <w:rFonts w:ascii="Times New Roman" w:hAnsi="Times New Roman" w:cs="Times New Roman"/>
        </w:rPr>
        <w:t xml:space="preserve"> </w:t>
      </w:r>
      <w:bookmarkStart w:id="13" w:name="_Hlk4553037"/>
      <w:r w:rsidRPr="000849D7">
        <w:rPr>
          <w:rFonts w:ascii="Times New Roman" w:hAnsi="Times New Roman" w:cs="Times New Roman"/>
        </w:rPr>
        <w:t xml:space="preserve">John B. Bury, </w:t>
      </w:r>
      <w:r w:rsidRPr="0075410F">
        <w:rPr>
          <w:rFonts w:ascii="Times New Roman" w:hAnsi="Times New Roman" w:cs="Times New Roman"/>
          <w:b/>
        </w:rPr>
        <w:t>History of The Later Roman Empire</w:t>
      </w:r>
      <w:r w:rsidRPr="000849D7">
        <w:rPr>
          <w:rFonts w:ascii="Times New Roman" w:hAnsi="Times New Roman" w:cs="Times New Roman"/>
        </w:rPr>
        <w:t>, Macmillan &amp; Co, 1923</w:t>
      </w:r>
      <w:bookmarkEnd w:id="13"/>
      <w:r w:rsidRPr="000849D7">
        <w:rPr>
          <w:rFonts w:ascii="Times New Roman" w:hAnsi="Times New Roman" w:cs="Times New Roman"/>
        </w:rPr>
        <w:t>, s.163.</w:t>
      </w:r>
    </w:p>
  </w:footnote>
  <w:footnote w:id="31">
    <w:p w14:paraId="4983AAE6" w14:textId="77777777" w:rsidR="006403F9" w:rsidRPr="000849D7" w:rsidRDefault="006403F9" w:rsidP="00D23385">
      <w:pPr>
        <w:pStyle w:val="FootnoteText"/>
        <w:jc w:val="both"/>
        <w:rPr>
          <w:rFonts w:ascii="Times New Roman" w:hAnsi="Times New Roman" w:cs="Times New Roman"/>
        </w:rPr>
      </w:pPr>
      <w:r w:rsidRPr="000849D7">
        <w:rPr>
          <w:rStyle w:val="FootnoteReference"/>
          <w:rFonts w:ascii="Times New Roman" w:hAnsi="Times New Roman" w:cs="Times New Roman"/>
        </w:rPr>
        <w:footnoteRef/>
      </w:r>
      <w:r w:rsidRPr="000849D7">
        <w:rPr>
          <w:rFonts w:ascii="Times New Roman" w:hAnsi="Times New Roman" w:cs="Times New Roman"/>
        </w:rPr>
        <w:t xml:space="preserve"> Zosimus, </w:t>
      </w:r>
      <w:r w:rsidRPr="0075410F">
        <w:rPr>
          <w:rFonts w:ascii="Times New Roman" w:hAnsi="Times New Roman" w:cs="Times New Roman"/>
          <w:b/>
        </w:rPr>
        <w:t>Historia Nova</w:t>
      </w:r>
      <w:r w:rsidRPr="000849D7">
        <w:rPr>
          <w:rFonts w:ascii="Times New Roman" w:hAnsi="Times New Roman" w:cs="Times New Roman"/>
        </w:rPr>
        <w:t>, s.120.</w:t>
      </w:r>
    </w:p>
  </w:footnote>
  <w:footnote w:id="32">
    <w:p w14:paraId="2C1413D2" w14:textId="77777777" w:rsidR="006403F9" w:rsidRPr="001C6031" w:rsidRDefault="006403F9" w:rsidP="006A7E64">
      <w:pPr>
        <w:pStyle w:val="FootnoteText"/>
        <w:jc w:val="both"/>
        <w:rPr>
          <w:rFonts w:ascii="Times New Roman" w:hAnsi="Times New Roman" w:cs="Times New Roman"/>
        </w:rPr>
      </w:pPr>
      <w:r>
        <w:rPr>
          <w:rStyle w:val="FootnoteReference"/>
        </w:rPr>
        <w:footnoteRef/>
      </w:r>
      <w:r>
        <w:t xml:space="preserve"> </w:t>
      </w:r>
      <w:r w:rsidRPr="000849D7">
        <w:rPr>
          <w:rFonts w:ascii="Times New Roman" w:hAnsi="Times New Roman" w:cs="Times New Roman"/>
        </w:rPr>
        <w:t xml:space="preserve">Gibbon, </w:t>
      </w:r>
      <w:r w:rsidRPr="0075410F">
        <w:rPr>
          <w:rFonts w:ascii="Times New Roman" w:hAnsi="Times New Roman" w:cs="Times New Roman"/>
          <w:b/>
        </w:rPr>
        <w:t>Roma İmparatorluğunun Gerileyiş ve Çöküş Tarihi</w:t>
      </w:r>
      <w:r w:rsidRPr="000849D7">
        <w:rPr>
          <w:rFonts w:ascii="Times New Roman" w:hAnsi="Times New Roman" w:cs="Times New Roman"/>
          <w:i/>
        </w:rPr>
        <w:t xml:space="preserve">, </w:t>
      </w:r>
      <w:r w:rsidRPr="000849D7">
        <w:rPr>
          <w:rFonts w:ascii="Times New Roman" w:hAnsi="Times New Roman" w:cs="Times New Roman"/>
        </w:rPr>
        <w:t>c.3, s.111.</w:t>
      </w:r>
    </w:p>
  </w:footnote>
  <w:footnote w:id="33">
    <w:p w14:paraId="18515600" w14:textId="77777777" w:rsidR="006403F9" w:rsidRPr="000849D7" w:rsidRDefault="006403F9" w:rsidP="00841D85">
      <w:pPr>
        <w:pStyle w:val="FootnoteText"/>
        <w:jc w:val="both"/>
        <w:rPr>
          <w:rFonts w:ascii="Times New Roman" w:hAnsi="Times New Roman" w:cs="Times New Roman"/>
        </w:rPr>
      </w:pPr>
      <w:r w:rsidRPr="000849D7">
        <w:rPr>
          <w:rStyle w:val="FootnoteReference"/>
          <w:rFonts w:ascii="Times New Roman" w:hAnsi="Times New Roman" w:cs="Times New Roman"/>
        </w:rPr>
        <w:footnoteRef/>
      </w:r>
      <w:r w:rsidRPr="000849D7">
        <w:rPr>
          <w:rFonts w:ascii="Times New Roman" w:hAnsi="Times New Roman" w:cs="Times New Roman"/>
        </w:rPr>
        <w:t xml:space="preserve"> Wolfram, </w:t>
      </w:r>
      <w:r w:rsidRPr="0075410F">
        <w:rPr>
          <w:rFonts w:ascii="Times New Roman" w:hAnsi="Times New Roman" w:cs="Times New Roman"/>
          <w:b/>
        </w:rPr>
        <w:t>History of The Goths</w:t>
      </w:r>
      <w:r w:rsidRPr="000849D7">
        <w:rPr>
          <w:rFonts w:ascii="Times New Roman" w:hAnsi="Times New Roman" w:cs="Times New Roman"/>
        </w:rPr>
        <w:t>, s.157.</w:t>
      </w:r>
    </w:p>
  </w:footnote>
  <w:footnote w:id="34">
    <w:p w14:paraId="1CB47F50" w14:textId="7AD82C8F" w:rsidR="006403F9" w:rsidRDefault="006403F9">
      <w:pPr>
        <w:pStyle w:val="FootnoteText"/>
      </w:pPr>
      <w:r>
        <w:rPr>
          <w:rStyle w:val="FootnoteReference"/>
        </w:rPr>
        <w:footnoteRef/>
      </w:r>
      <w:r>
        <w:t xml:space="preserve"> </w:t>
      </w:r>
      <w:r w:rsidRPr="000849D7">
        <w:rPr>
          <w:rFonts w:ascii="Times New Roman" w:hAnsi="Times New Roman" w:cs="Times New Roman"/>
        </w:rPr>
        <w:t xml:space="preserve">Zosimus, </w:t>
      </w:r>
      <w:r w:rsidRPr="0075410F">
        <w:rPr>
          <w:rFonts w:ascii="Times New Roman" w:hAnsi="Times New Roman" w:cs="Times New Roman"/>
          <w:b/>
        </w:rPr>
        <w:t>Historia Nova</w:t>
      </w:r>
      <w:r w:rsidRPr="000849D7">
        <w:rPr>
          <w:rFonts w:ascii="Times New Roman" w:hAnsi="Times New Roman" w:cs="Times New Roman"/>
        </w:rPr>
        <w:t>, s.125.</w:t>
      </w:r>
    </w:p>
  </w:footnote>
  <w:footnote w:id="35">
    <w:p w14:paraId="2CE30B33" w14:textId="77777777" w:rsidR="006403F9" w:rsidRPr="000849D7" w:rsidRDefault="006403F9" w:rsidP="00710B64">
      <w:pPr>
        <w:pStyle w:val="FootnoteText"/>
        <w:jc w:val="both"/>
        <w:rPr>
          <w:rFonts w:ascii="Times New Roman" w:hAnsi="Times New Roman" w:cs="Times New Roman"/>
        </w:rPr>
      </w:pPr>
      <w:r w:rsidRPr="000849D7">
        <w:rPr>
          <w:rStyle w:val="FootnoteReference"/>
          <w:rFonts w:ascii="Times New Roman" w:hAnsi="Times New Roman" w:cs="Times New Roman"/>
        </w:rPr>
        <w:footnoteRef/>
      </w:r>
      <w:r w:rsidRPr="000849D7">
        <w:rPr>
          <w:rFonts w:ascii="Times New Roman" w:hAnsi="Times New Roman" w:cs="Times New Roman"/>
        </w:rPr>
        <w:t xml:space="preserve"> Bradley, </w:t>
      </w:r>
      <w:r w:rsidRPr="0075410F">
        <w:rPr>
          <w:rFonts w:ascii="Times New Roman" w:hAnsi="Times New Roman" w:cs="Times New Roman"/>
          <w:b/>
        </w:rPr>
        <w:t>The Story of The Goths</w:t>
      </w:r>
      <w:r w:rsidRPr="000849D7">
        <w:rPr>
          <w:rFonts w:ascii="Times New Roman" w:hAnsi="Times New Roman" w:cs="Times New Roman"/>
        </w:rPr>
        <w:t>, s.94-95.</w:t>
      </w:r>
    </w:p>
  </w:footnote>
  <w:footnote w:id="36">
    <w:p w14:paraId="48832E9C" w14:textId="3245EC9D" w:rsidR="006403F9" w:rsidRPr="005C1C3F" w:rsidRDefault="006403F9" w:rsidP="005C1C3F">
      <w:pPr>
        <w:pStyle w:val="FootnoteText"/>
        <w:jc w:val="both"/>
        <w:rPr>
          <w:rFonts w:ascii="Times New Roman" w:hAnsi="Times New Roman" w:cs="Times New Roman"/>
        </w:rPr>
      </w:pPr>
      <w:r>
        <w:rPr>
          <w:rStyle w:val="FootnoteReference"/>
        </w:rPr>
        <w:footnoteRef/>
      </w:r>
      <w:r>
        <w:t xml:space="preserve"> </w:t>
      </w:r>
      <w:r w:rsidRPr="000849D7">
        <w:rPr>
          <w:rFonts w:ascii="Times New Roman" w:hAnsi="Times New Roman" w:cs="Times New Roman"/>
        </w:rPr>
        <w:t xml:space="preserve">Zosimus, </w:t>
      </w:r>
      <w:r w:rsidRPr="0075410F">
        <w:rPr>
          <w:rFonts w:ascii="Times New Roman" w:hAnsi="Times New Roman" w:cs="Times New Roman"/>
          <w:b/>
        </w:rPr>
        <w:t>Historia Nova</w:t>
      </w:r>
      <w:r w:rsidRPr="000849D7">
        <w:rPr>
          <w:rFonts w:ascii="Times New Roman" w:hAnsi="Times New Roman" w:cs="Times New Roman"/>
        </w:rPr>
        <w:t>, s.130.</w:t>
      </w:r>
    </w:p>
  </w:footnote>
  <w:footnote w:id="37">
    <w:p w14:paraId="1C12D414" w14:textId="14827126" w:rsidR="006403F9" w:rsidRPr="00D46A35" w:rsidRDefault="006403F9" w:rsidP="00D46A35">
      <w:pPr>
        <w:pStyle w:val="FootnoteText"/>
        <w:jc w:val="both"/>
        <w:rPr>
          <w:rFonts w:ascii="Times New Roman" w:hAnsi="Times New Roman" w:cs="Times New Roman"/>
        </w:rPr>
      </w:pPr>
      <w:r>
        <w:rPr>
          <w:rStyle w:val="FootnoteReference"/>
        </w:rPr>
        <w:footnoteRef/>
      </w:r>
      <w:r>
        <w:t xml:space="preserve"> </w:t>
      </w:r>
      <w:bookmarkStart w:id="14" w:name="_Hlk534944502"/>
      <w:r w:rsidRPr="000849D7">
        <w:rPr>
          <w:rFonts w:ascii="Times New Roman" w:hAnsi="Times New Roman" w:cs="Times New Roman"/>
        </w:rPr>
        <w:t xml:space="preserve">Bury, </w:t>
      </w:r>
      <w:r w:rsidRPr="0075410F">
        <w:rPr>
          <w:rFonts w:ascii="Times New Roman" w:hAnsi="Times New Roman" w:cs="Times New Roman"/>
          <w:b/>
        </w:rPr>
        <w:t>History of The Later Roman Empire</w:t>
      </w:r>
      <w:r w:rsidRPr="000849D7">
        <w:rPr>
          <w:rFonts w:ascii="Times New Roman" w:hAnsi="Times New Roman" w:cs="Times New Roman"/>
        </w:rPr>
        <w:t>, s.165</w:t>
      </w:r>
      <w:bookmarkEnd w:id="14"/>
      <w:r w:rsidRPr="000849D7">
        <w:rPr>
          <w:rFonts w:ascii="Times New Roman" w:hAnsi="Times New Roman" w:cs="Times New Roman"/>
        </w:rPr>
        <w:t>.</w:t>
      </w:r>
    </w:p>
  </w:footnote>
  <w:footnote w:id="38">
    <w:p w14:paraId="7C251BEC" w14:textId="3622976E" w:rsidR="006403F9" w:rsidRDefault="006403F9">
      <w:pPr>
        <w:pStyle w:val="FootnoteText"/>
      </w:pPr>
      <w:r>
        <w:rPr>
          <w:rStyle w:val="FootnoteReference"/>
        </w:rPr>
        <w:footnoteRef/>
      </w:r>
      <w:r>
        <w:t xml:space="preserve"> </w:t>
      </w:r>
      <w:r w:rsidRPr="000849D7">
        <w:rPr>
          <w:rFonts w:ascii="Times New Roman" w:hAnsi="Times New Roman" w:cs="Times New Roman"/>
        </w:rPr>
        <w:t xml:space="preserve">Wolfram, </w:t>
      </w:r>
      <w:r w:rsidRPr="0075410F">
        <w:rPr>
          <w:rFonts w:ascii="Times New Roman" w:hAnsi="Times New Roman" w:cs="Times New Roman"/>
          <w:b/>
        </w:rPr>
        <w:t>History of The Goths</w:t>
      </w:r>
      <w:r w:rsidRPr="000849D7">
        <w:rPr>
          <w:rFonts w:ascii="Times New Roman" w:hAnsi="Times New Roman" w:cs="Times New Roman"/>
        </w:rPr>
        <w:t>, s.157-158.</w:t>
      </w:r>
    </w:p>
  </w:footnote>
  <w:footnote w:id="39">
    <w:p w14:paraId="3A7BED7B" w14:textId="2EB69411" w:rsidR="006403F9" w:rsidRPr="00C473FB" w:rsidRDefault="006403F9" w:rsidP="00C473FB">
      <w:pPr>
        <w:pStyle w:val="FootnoteText"/>
        <w:jc w:val="both"/>
        <w:rPr>
          <w:rFonts w:ascii="Times New Roman" w:hAnsi="Times New Roman" w:cs="Times New Roman"/>
        </w:rPr>
      </w:pPr>
      <w:r>
        <w:rPr>
          <w:rStyle w:val="FootnoteReference"/>
        </w:rPr>
        <w:footnoteRef/>
      </w:r>
      <w:r>
        <w:t xml:space="preserve"> </w:t>
      </w:r>
      <w:r w:rsidRPr="000849D7">
        <w:rPr>
          <w:rFonts w:ascii="Times New Roman" w:hAnsi="Times New Roman" w:cs="Times New Roman"/>
        </w:rPr>
        <w:t xml:space="preserve">Bury, </w:t>
      </w:r>
      <w:r w:rsidRPr="0075410F">
        <w:rPr>
          <w:rFonts w:ascii="Times New Roman" w:hAnsi="Times New Roman" w:cs="Times New Roman"/>
          <w:b/>
        </w:rPr>
        <w:t>History of The Later Roman Empire</w:t>
      </w:r>
      <w:r w:rsidRPr="000849D7">
        <w:rPr>
          <w:rFonts w:ascii="Times New Roman" w:hAnsi="Times New Roman" w:cs="Times New Roman"/>
        </w:rPr>
        <w:t>, s.167.</w:t>
      </w:r>
    </w:p>
  </w:footnote>
  <w:footnote w:id="40">
    <w:p w14:paraId="22065819" w14:textId="71207775" w:rsidR="006403F9" w:rsidRDefault="006403F9">
      <w:pPr>
        <w:pStyle w:val="FootnoteText"/>
      </w:pPr>
      <w:r>
        <w:rPr>
          <w:rStyle w:val="FootnoteReference"/>
        </w:rPr>
        <w:footnoteRef/>
      </w:r>
      <w:r>
        <w:t xml:space="preserve"> </w:t>
      </w:r>
      <w:r w:rsidRPr="000849D7">
        <w:rPr>
          <w:rFonts w:ascii="Times New Roman" w:hAnsi="Times New Roman" w:cs="Times New Roman"/>
        </w:rPr>
        <w:t xml:space="preserve">Wolfram, </w:t>
      </w:r>
      <w:r w:rsidRPr="0075410F">
        <w:rPr>
          <w:rFonts w:ascii="Times New Roman" w:hAnsi="Times New Roman" w:cs="Times New Roman"/>
          <w:b/>
        </w:rPr>
        <w:t>History of The Goths</w:t>
      </w:r>
      <w:r w:rsidRPr="000849D7">
        <w:rPr>
          <w:rFonts w:ascii="Times New Roman" w:hAnsi="Times New Roman" w:cs="Times New Roman"/>
        </w:rPr>
        <w:t>, s.159.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AB"/>
    <w:rsid w:val="00017071"/>
    <w:rsid w:val="000343F1"/>
    <w:rsid w:val="00064756"/>
    <w:rsid w:val="000C12F6"/>
    <w:rsid w:val="001016A6"/>
    <w:rsid w:val="00156C86"/>
    <w:rsid w:val="001714DA"/>
    <w:rsid w:val="0017341A"/>
    <w:rsid w:val="001912AE"/>
    <w:rsid w:val="001C6031"/>
    <w:rsid w:val="001C6484"/>
    <w:rsid w:val="001D7D97"/>
    <w:rsid w:val="001F2755"/>
    <w:rsid w:val="00236A6C"/>
    <w:rsid w:val="00246D6C"/>
    <w:rsid w:val="0029524C"/>
    <w:rsid w:val="002A673A"/>
    <w:rsid w:val="002B5937"/>
    <w:rsid w:val="00304770"/>
    <w:rsid w:val="00341268"/>
    <w:rsid w:val="0038452F"/>
    <w:rsid w:val="00397CDC"/>
    <w:rsid w:val="003A08AB"/>
    <w:rsid w:val="00436D33"/>
    <w:rsid w:val="00477C88"/>
    <w:rsid w:val="004B346A"/>
    <w:rsid w:val="004C018F"/>
    <w:rsid w:val="00562362"/>
    <w:rsid w:val="00564C90"/>
    <w:rsid w:val="005C0F62"/>
    <w:rsid w:val="005C1C3F"/>
    <w:rsid w:val="005E2273"/>
    <w:rsid w:val="006149E8"/>
    <w:rsid w:val="00630C8F"/>
    <w:rsid w:val="006403F9"/>
    <w:rsid w:val="0066576C"/>
    <w:rsid w:val="006A7E64"/>
    <w:rsid w:val="006C0E98"/>
    <w:rsid w:val="006D03A5"/>
    <w:rsid w:val="006F67BF"/>
    <w:rsid w:val="00710B64"/>
    <w:rsid w:val="007339AB"/>
    <w:rsid w:val="0073788F"/>
    <w:rsid w:val="00796718"/>
    <w:rsid w:val="007A466C"/>
    <w:rsid w:val="007F5EBB"/>
    <w:rsid w:val="00841D85"/>
    <w:rsid w:val="008A3808"/>
    <w:rsid w:val="008F50F6"/>
    <w:rsid w:val="009146AB"/>
    <w:rsid w:val="00971153"/>
    <w:rsid w:val="009A6971"/>
    <w:rsid w:val="009B752A"/>
    <w:rsid w:val="009F419A"/>
    <w:rsid w:val="00A359F7"/>
    <w:rsid w:val="00A66CE0"/>
    <w:rsid w:val="00A9245E"/>
    <w:rsid w:val="00AA783E"/>
    <w:rsid w:val="00AD28C9"/>
    <w:rsid w:val="00AE341F"/>
    <w:rsid w:val="00B6157C"/>
    <w:rsid w:val="00B84B5E"/>
    <w:rsid w:val="00B934F0"/>
    <w:rsid w:val="00C473FB"/>
    <w:rsid w:val="00C63AB4"/>
    <w:rsid w:val="00C720EA"/>
    <w:rsid w:val="00C92802"/>
    <w:rsid w:val="00CC25FE"/>
    <w:rsid w:val="00CE7569"/>
    <w:rsid w:val="00D15FC7"/>
    <w:rsid w:val="00D203FC"/>
    <w:rsid w:val="00D23385"/>
    <w:rsid w:val="00D46A35"/>
    <w:rsid w:val="00D759B5"/>
    <w:rsid w:val="00DD65BC"/>
    <w:rsid w:val="00E42902"/>
    <w:rsid w:val="00E67286"/>
    <w:rsid w:val="00E74146"/>
    <w:rsid w:val="00E757FB"/>
    <w:rsid w:val="00E948EC"/>
    <w:rsid w:val="00E950B0"/>
    <w:rsid w:val="00EB4F63"/>
    <w:rsid w:val="00ED1C41"/>
    <w:rsid w:val="00EF653A"/>
    <w:rsid w:val="00F3140B"/>
    <w:rsid w:val="00F453DE"/>
    <w:rsid w:val="00FF0E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8CB1"/>
  <w15:docId w15:val="{D42C3158-E410-45C4-8D15-0BC03E88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3A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AB4"/>
    <w:rPr>
      <w:sz w:val="20"/>
      <w:szCs w:val="20"/>
    </w:rPr>
  </w:style>
  <w:style w:type="character" w:styleId="FootnoteReference">
    <w:name w:val="footnote reference"/>
    <w:basedOn w:val="DefaultParagraphFont"/>
    <w:uiPriority w:val="99"/>
    <w:semiHidden/>
    <w:unhideWhenUsed/>
    <w:rsid w:val="00C63AB4"/>
    <w:rPr>
      <w:vertAlign w:val="superscript"/>
    </w:rPr>
  </w:style>
  <w:style w:type="paragraph" w:styleId="Header">
    <w:name w:val="header"/>
    <w:basedOn w:val="Normal"/>
    <w:link w:val="HeaderChar"/>
    <w:uiPriority w:val="99"/>
    <w:unhideWhenUsed/>
    <w:rsid w:val="005C0F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0F62"/>
  </w:style>
  <w:style w:type="paragraph" w:styleId="Footer">
    <w:name w:val="footer"/>
    <w:basedOn w:val="Normal"/>
    <w:link w:val="FooterChar"/>
    <w:uiPriority w:val="99"/>
    <w:unhideWhenUsed/>
    <w:rsid w:val="005C0F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D899-934D-4503-BDE2-DFE4E8A5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3368</Words>
  <Characters>19199</Characters>
  <Application>Microsoft Office Word</Application>
  <DocSecurity>0</DocSecurity>
  <Lines>159</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Mediha Kiremitci</dc:creator>
  <cp:keywords/>
  <dc:description/>
  <cp:lastModifiedBy>Windows Kullanıcısı</cp:lastModifiedBy>
  <cp:revision>35</cp:revision>
  <dcterms:created xsi:type="dcterms:W3CDTF">2019-05-19T17:03:00Z</dcterms:created>
  <dcterms:modified xsi:type="dcterms:W3CDTF">2019-07-16T17:27:00Z</dcterms:modified>
</cp:coreProperties>
</file>