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10" w:rsidRPr="00644DBF" w:rsidRDefault="00840310" w:rsidP="00840310">
      <w:pPr>
        <w:spacing w:after="120" w:line="360" w:lineRule="auto"/>
        <w:jc w:val="center"/>
        <w:rPr>
          <w:b/>
          <w:sz w:val="28"/>
          <w:szCs w:val="28"/>
        </w:rPr>
      </w:pPr>
      <w:r>
        <w:rPr>
          <w:b/>
          <w:sz w:val="28"/>
          <w:szCs w:val="28"/>
        </w:rPr>
        <w:t>Türk kültüründe Kurban Kültü ve ‘Misafir K</w:t>
      </w:r>
      <w:r w:rsidRPr="00644DBF">
        <w:rPr>
          <w:b/>
          <w:sz w:val="28"/>
          <w:szCs w:val="28"/>
        </w:rPr>
        <w:t>urbanı’</w:t>
      </w:r>
      <w:r>
        <w:rPr>
          <w:b/>
          <w:sz w:val="28"/>
          <w:szCs w:val="28"/>
        </w:rPr>
        <w:t xml:space="preserve"> </w:t>
      </w:r>
    </w:p>
    <w:p w:rsidR="00840310" w:rsidRPr="00E11BC5" w:rsidRDefault="00840310" w:rsidP="00840310">
      <w:pPr>
        <w:spacing w:after="120" w:line="360" w:lineRule="auto"/>
        <w:jc w:val="right"/>
      </w:pPr>
      <w:r w:rsidRPr="00083311">
        <w:rPr>
          <w:b/>
        </w:rPr>
        <w:t>Hayati Yavuzer</w:t>
      </w:r>
      <w:r>
        <w:rPr>
          <w:rStyle w:val="DipnotBavurusu"/>
          <w:b/>
        </w:rPr>
        <w:footnoteReference w:id="1"/>
      </w:r>
      <w:r>
        <w:rPr>
          <w:b/>
        </w:rPr>
        <w:t xml:space="preserve"> </w:t>
      </w:r>
    </w:p>
    <w:p w:rsidR="00840310" w:rsidRPr="00E11BC5" w:rsidRDefault="00840310" w:rsidP="00840310">
      <w:pPr>
        <w:spacing w:after="120" w:line="360" w:lineRule="auto"/>
        <w:jc w:val="both"/>
        <w:rPr>
          <w:i/>
        </w:rPr>
      </w:pPr>
      <w:r w:rsidRPr="00AD7A23">
        <w:rPr>
          <w:b/>
        </w:rPr>
        <w:t>ÖZ:</w:t>
      </w:r>
      <w:r>
        <w:rPr>
          <w:b/>
        </w:rPr>
        <w:t xml:space="preserve"> </w:t>
      </w:r>
      <w:r w:rsidRPr="00AD7A23">
        <w:t xml:space="preserve">Kurban kültü, çok eski zamanlardan beri Türk kavimleri arasında önemli bir kültür unsuru olarak yaşayagelmiş, medeniyet dairesi değiştirdiklerinde de yeni kültür çevresine taşınmıştır. </w:t>
      </w:r>
      <w:r>
        <w:t>Bu kültün, t</w:t>
      </w:r>
      <w:r w:rsidRPr="00AD7A23">
        <w:t>oplum hayatında işlevi devam ettiği s</w:t>
      </w:r>
      <w:r>
        <w:t>ürece yeni içeriklere sahip olarak</w:t>
      </w:r>
      <w:r w:rsidRPr="00AD7A23">
        <w:t xml:space="preserve"> farklı isimlerle anıldığı görülmektedir. Temelde kutsama ve kutlama eksenli olan kurban kültü, zaman içerisinde dünyev</w:t>
      </w:r>
      <w:r>
        <w:t>î</w:t>
      </w:r>
      <w:r w:rsidRPr="00AD7A23">
        <w:t xml:space="preserve"> ve bireysel uygulamalarda saygı, kutlama ve ikram ile yüceltme esaslı başka bir tür olarak karşımıza çıkmakta, tarih</w:t>
      </w:r>
      <w:r>
        <w:t>î</w:t>
      </w:r>
      <w:r w:rsidRPr="00AD7A23">
        <w:t xml:space="preserve"> ve yakın döneme ait bazı kaynaklarda izleri sürülebilmektedir. Türkiye’de Güney Anadolu Türkmenleri arasında “misafir kurbanı” olarak isimlendirildiği tespit edilmektedir.</w:t>
      </w:r>
      <w:r>
        <w:rPr>
          <w:b/>
        </w:rPr>
        <w:t xml:space="preserve"> </w:t>
      </w:r>
    </w:p>
    <w:p w:rsidR="00840310" w:rsidRPr="00173DD2" w:rsidRDefault="00840310" w:rsidP="00840310">
      <w:pPr>
        <w:spacing w:after="120" w:line="360" w:lineRule="auto"/>
        <w:rPr>
          <w:i/>
        </w:rPr>
      </w:pPr>
      <w:r w:rsidRPr="00E11BC5">
        <w:rPr>
          <w:b/>
          <w:i/>
        </w:rPr>
        <w:t xml:space="preserve">Anahtar Kelimeler: </w:t>
      </w:r>
      <w:r w:rsidRPr="00173DD2">
        <w:rPr>
          <w:i/>
        </w:rPr>
        <w:t>Türk kültürü, kurban kültü, misafir kurbanı</w:t>
      </w:r>
    </w:p>
    <w:p w:rsidR="00840310" w:rsidRPr="00E11BC5" w:rsidRDefault="00840310" w:rsidP="00840310">
      <w:pPr>
        <w:spacing w:after="120" w:line="360" w:lineRule="auto"/>
        <w:jc w:val="center"/>
        <w:rPr>
          <w:b/>
          <w:i/>
        </w:rPr>
      </w:pPr>
      <w:proofErr w:type="spellStart"/>
      <w:r w:rsidRPr="00644DBF">
        <w:rPr>
          <w:b/>
          <w:sz w:val="28"/>
          <w:szCs w:val="28"/>
        </w:rPr>
        <w:t>Sacrıfıce</w:t>
      </w:r>
      <w:proofErr w:type="spellEnd"/>
      <w:r w:rsidRPr="00644DBF">
        <w:rPr>
          <w:b/>
          <w:sz w:val="28"/>
          <w:szCs w:val="28"/>
        </w:rPr>
        <w:t xml:space="preserve"> </w:t>
      </w:r>
      <w:proofErr w:type="spellStart"/>
      <w:r w:rsidRPr="00644DBF">
        <w:rPr>
          <w:b/>
          <w:sz w:val="28"/>
          <w:szCs w:val="28"/>
        </w:rPr>
        <w:t>cult</w:t>
      </w:r>
      <w:proofErr w:type="spellEnd"/>
      <w:r w:rsidRPr="00644DBF">
        <w:rPr>
          <w:b/>
          <w:sz w:val="28"/>
          <w:szCs w:val="28"/>
        </w:rPr>
        <w:t xml:space="preserve"> </w:t>
      </w:r>
      <w:proofErr w:type="spellStart"/>
      <w:r w:rsidRPr="00644DBF">
        <w:rPr>
          <w:b/>
          <w:sz w:val="28"/>
          <w:szCs w:val="28"/>
        </w:rPr>
        <w:t>and</w:t>
      </w:r>
      <w:proofErr w:type="spellEnd"/>
      <w:r w:rsidRPr="00644DBF">
        <w:rPr>
          <w:b/>
          <w:sz w:val="28"/>
          <w:szCs w:val="28"/>
        </w:rPr>
        <w:t xml:space="preserve"> ‘</w:t>
      </w:r>
      <w:proofErr w:type="spellStart"/>
      <w:r w:rsidRPr="00644DBF">
        <w:rPr>
          <w:b/>
          <w:sz w:val="28"/>
          <w:szCs w:val="28"/>
        </w:rPr>
        <w:t>guest</w:t>
      </w:r>
      <w:proofErr w:type="spellEnd"/>
      <w:r w:rsidRPr="00644DBF">
        <w:rPr>
          <w:b/>
          <w:sz w:val="28"/>
          <w:szCs w:val="28"/>
        </w:rPr>
        <w:t xml:space="preserve"> </w:t>
      </w:r>
      <w:proofErr w:type="spellStart"/>
      <w:r w:rsidRPr="00644DBF">
        <w:rPr>
          <w:b/>
          <w:sz w:val="28"/>
          <w:szCs w:val="28"/>
        </w:rPr>
        <w:t>sacrıfıce</w:t>
      </w:r>
      <w:proofErr w:type="spellEnd"/>
      <w:r w:rsidRPr="00644DBF">
        <w:rPr>
          <w:b/>
          <w:sz w:val="28"/>
          <w:szCs w:val="28"/>
        </w:rPr>
        <w:t xml:space="preserve">’ </w:t>
      </w:r>
      <w:proofErr w:type="spellStart"/>
      <w:r w:rsidRPr="00644DBF">
        <w:rPr>
          <w:b/>
          <w:sz w:val="28"/>
          <w:szCs w:val="28"/>
        </w:rPr>
        <w:t>ın</w:t>
      </w:r>
      <w:proofErr w:type="spellEnd"/>
      <w:r w:rsidRPr="00644DBF">
        <w:rPr>
          <w:b/>
          <w:sz w:val="28"/>
          <w:szCs w:val="28"/>
        </w:rPr>
        <w:t xml:space="preserve"> </w:t>
      </w:r>
      <w:proofErr w:type="spellStart"/>
      <w:r w:rsidRPr="00644DBF">
        <w:rPr>
          <w:b/>
          <w:sz w:val="28"/>
          <w:szCs w:val="28"/>
        </w:rPr>
        <w:t>turkısh</w:t>
      </w:r>
      <w:proofErr w:type="spellEnd"/>
      <w:r w:rsidRPr="00644DBF">
        <w:rPr>
          <w:b/>
          <w:sz w:val="28"/>
          <w:szCs w:val="28"/>
        </w:rPr>
        <w:t xml:space="preserve"> </w:t>
      </w:r>
      <w:proofErr w:type="spellStart"/>
      <w:r w:rsidRPr="00644DBF">
        <w:rPr>
          <w:b/>
          <w:sz w:val="28"/>
          <w:szCs w:val="28"/>
        </w:rPr>
        <w:t>culture</w:t>
      </w:r>
      <w:proofErr w:type="spellEnd"/>
    </w:p>
    <w:p w:rsidR="00840310" w:rsidRPr="00E11BC5" w:rsidRDefault="00840310" w:rsidP="00840310">
      <w:pPr>
        <w:spacing w:after="120" w:line="360" w:lineRule="auto"/>
        <w:jc w:val="both"/>
        <w:rPr>
          <w:i/>
        </w:rPr>
      </w:pPr>
      <w:proofErr w:type="spellStart"/>
      <w:r>
        <w:rPr>
          <w:b/>
          <w:i/>
        </w:rPr>
        <w:t>Abstract</w:t>
      </w:r>
      <w:proofErr w:type="spellEnd"/>
      <w:r>
        <w:rPr>
          <w:b/>
          <w:i/>
        </w:rPr>
        <w:t xml:space="preserve">: </w:t>
      </w:r>
      <w:r w:rsidRPr="00E11BC5">
        <w:rPr>
          <w:i/>
        </w:rPr>
        <w:t xml:space="preserve">Since </w:t>
      </w:r>
      <w:proofErr w:type="spellStart"/>
      <w:r w:rsidRPr="00E11BC5">
        <w:rPr>
          <w:i/>
        </w:rPr>
        <w:t>ancient</w:t>
      </w:r>
      <w:proofErr w:type="spellEnd"/>
      <w:r w:rsidRPr="00E11BC5">
        <w:rPr>
          <w:i/>
        </w:rPr>
        <w:t xml:space="preserve"> </w:t>
      </w:r>
      <w:proofErr w:type="spellStart"/>
      <w:r w:rsidRPr="00E11BC5">
        <w:rPr>
          <w:i/>
        </w:rPr>
        <w:t>times</w:t>
      </w:r>
      <w:proofErr w:type="spellEnd"/>
      <w:r w:rsidRPr="00E11BC5">
        <w:rPr>
          <w:i/>
        </w:rPr>
        <w:t xml:space="preserve">, </w:t>
      </w:r>
      <w:proofErr w:type="spellStart"/>
      <w:r w:rsidRPr="00E11BC5">
        <w:rPr>
          <w:i/>
        </w:rPr>
        <w:t>the</w:t>
      </w:r>
      <w:proofErr w:type="spellEnd"/>
      <w:r w:rsidRPr="00E11BC5">
        <w:rPr>
          <w:i/>
        </w:rPr>
        <w:t xml:space="preserve"> </w:t>
      </w:r>
      <w:proofErr w:type="spellStart"/>
      <w:r w:rsidRPr="00E11BC5">
        <w:rPr>
          <w:i/>
        </w:rPr>
        <w:t>cult</w:t>
      </w:r>
      <w:proofErr w:type="spellEnd"/>
      <w:r w:rsidRPr="00E11BC5">
        <w:rPr>
          <w:i/>
        </w:rPr>
        <w:t xml:space="preserve"> of </w:t>
      </w:r>
      <w:proofErr w:type="spellStart"/>
      <w:r w:rsidRPr="00E11BC5">
        <w:rPr>
          <w:i/>
        </w:rPr>
        <w:t>sacrifice</w:t>
      </w:r>
      <w:proofErr w:type="spellEnd"/>
      <w:r w:rsidRPr="00E11BC5">
        <w:rPr>
          <w:i/>
        </w:rPr>
        <w:t xml:space="preserve"> has </w:t>
      </w:r>
      <w:proofErr w:type="spellStart"/>
      <w:r w:rsidRPr="00E11BC5">
        <w:rPr>
          <w:i/>
        </w:rPr>
        <w:t>lived</w:t>
      </w:r>
      <w:proofErr w:type="spellEnd"/>
      <w:r w:rsidRPr="00E11BC5">
        <w:rPr>
          <w:i/>
        </w:rPr>
        <w:t xml:space="preserve"> </w:t>
      </w:r>
      <w:proofErr w:type="spellStart"/>
      <w:r w:rsidRPr="00E11BC5">
        <w:rPr>
          <w:i/>
        </w:rPr>
        <w:t>among</w:t>
      </w:r>
      <w:proofErr w:type="spellEnd"/>
      <w:r w:rsidRPr="00E11BC5">
        <w:rPr>
          <w:i/>
        </w:rPr>
        <w:t xml:space="preserve"> </w:t>
      </w:r>
      <w:proofErr w:type="spellStart"/>
      <w:r w:rsidRPr="00E11BC5">
        <w:rPr>
          <w:i/>
        </w:rPr>
        <w:t>Turkish</w:t>
      </w:r>
      <w:proofErr w:type="spellEnd"/>
      <w:r w:rsidRPr="00E11BC5">
        <w:rPr>
          <w:i/>
        </w:rPr>
        <w:t xml:space="preserve"> </w:t>
      </w:r>
      <w:proofErr w:type="spellStart"/>
      <w:r w:rsidRPr="00E11BC5">
        <w:rPr>
          <w:i/>
        </w:rPr>
        <w:t>tribes</w:t>
      </w:r>
      <w:proofErr w:type="spellEnd"/>
      <w:r w:rsidRPr="00E11BC5">
        <w:rPr>
          <w:i/>
        </w:rPr>
        <w:t xml:space="preserve"> as an </w:t>
      </w:r>
      <w:proofErr w:type="spellStart"/>
      <w:r w:rsidRPr="00E11BC5">
        <w:rPr>
          <w:i/>
        </w:rPr>
        <w:t>important</w:t>
      </w:r>
      <w:proofErr w:type="spellEnd"/>
      <w:r w:rsidRPr="00E11BC5">
        <w:rPr>
          <w:i/>
        </w:rPr>
        <w:t xml:space="preserve"> </w:t>
      </w:r>
      <w:proofErr w:type="spellStart"/>
      <w:r w:rsidRPr="00E11BC5">
        <w:rPr>
          <w:i/>
        </w:rPr>
        <w:t>cultural</w:t>
      </w:r>
      <w:proofErr w:type="spellEnd"/>
      <w:r w:rsidRPr="00E11BC5">
        <w:rPr>
          <w:i/>
        </w:rPr>
        <w:t xml:space="preserve"> element, </w:t>
      </w:r>
      <w:proofErr w:type="spellStart"/>
      <w:r w:rsidRPr="00E11BC5">
        <w:rPr>
          <w:i/>
        </w:rPr>
        <w:t>and</w:t>
      </w:r>
      <w:proofErr w:type="spellEnd"/>
      <w:r w:rsidRPr="00E11BC5">
        <w:rPr>
          <w:i/>
        </w:rPr>
        <w:t xml:space="preserve"> </w:t>
      </w:r>
      <w:proofErr w:type="spellStart"/>
      <w:r w:rsidRPr="00E11BC5">
        <w:rPr>
          <w:i/>
        </w:rPr>
        <w:t>when</w:t>
      </w:r>
      <w:proofErr w:type="spellEnd"/>
      <w:r w:rsidRPr="00E11BC5">
        <w:rPr>
          <w:i/>
        </w:rPr>
        <w:t xml:space="preserve"> </w:t>
      </w:r>
      <w:proofErr w:type="spellStart"/>
      <w:r w:rsidRPr="00E11BC5">
        <w:rPr>
          <w:i/>
        </w:rPr>
        <w:t>they</w:t>
      </w:r>
      <w:proofErr w:type="spellEnd"/>
      <w:r w:rsidRPr="00E11BC5">
        <w:rPr>
          <w:i/>
        </w:rPr>
        <w:t xml:space="preserve"> </w:t>
      </w:r>
      <w:proofErr w:type="spellStart"/>
      <w:r w:rsidRPr="00E11BC5">
        <w:rPr>
          <w:i/>
        </w:rPr>
        <w:t>changed</w:t>
      </w:r>
      <w:proofErr w:type="spellEnd"/>
      <w:r w:rsidRPr="00E11BC5">
        <w:rPr>
          <w:i/>
        </w:rPr>
        <w:t xml:space="preserve"> </w:t>
      </w:r>
      <w:proofErr w:type="spellStart"/>
      <w:r w:rsidRPr="00E11BC5">
        <w:rPr>
          <w:i/>
        </w:rPr>
        <w:t>between</w:t>
      </w:r>
      <w:proofErr w:type="spellEnd"/>
      <w:r w:rsidRPr="00E11BC5">
        <w:rPr>
          <w:i/>
        </w:rPr>
        <w:t xml:space="preserve"> </w:t>
      </w:r>
      <w:proofErr w:type="spellStart"/>
      <w:r w:rsidRPr="00E11BC5">
        <w:rPr>
          <w:i/>
        </w:rPr>
        <w:t>cultural</w:t>
      </w:r>
      <w:proofErr w:type="spellEnd"/>
      <w:r w:rsidRPr="00E11BC5">
        <w:rPr>
          <w:i/>
        </w:rPr>
        <w:t xml:space="preserve"> </w:t>
      </w:r>
      <w:proofErr w:type="spellStart"/>
      <w:r w:rsidRPr="00E11BC5">
        <w:rPr>
          <w:i/>
        </w:rPr>
        <w:t>circles</w:t>
      </w:r>
      <w:proofErr w:type="spellEnd"/>
      <w:r w:rsidRPr="00E11BC5">
        <w:rPr>
          <w:i/>
        </w:rPr>
        <w:t xml:space="preserve">, it has </w:t>
      </w:r>
      <w:proofErr w:type="spellStart"/>
      <w:r w:rsidRPr="00E11BC5">
        <w:rPr>
          <w:i/>
        </w:rPr>
        <w:t>moved</w:t>
      </w:r>
      <w:proofErr w:type="spellEnd"/>
      <w:r w:rsidRPr="00E11BC5">
        <w:rPr>
          <w:i/>
        </w:rPr>
        <w:t xml:space="preserve"> </w:t>
      </w:r>
      <w:proofErr w:type="spellStart"/>
      <w:r w:rsidRPr="00E11BC5">
        <w:rPr>
          <w:i/>
        </w:rPr>
        <w:t>to</w:t>
      </w:r>
      <w:proofErr w:type="spellEnd"/>
      <w:r w:rsidRPr="00E11BC5">
        <w:rPr>
          <w:i/>
        </w:rPr>
        <w:t xml:space="preserve"> </w:t>
      </w:r>
      <w:proofErr w:type="spellStart"/>
      <w:r w:rsidRPr="00E11BC5">
        <w:rPr>
          <w:i/>
        </w:rPr>
        <w:t>the</w:t>
      </w:r>
      <w:proofErr w:type="spellEnd"/>
      <w:r w:rsidRPr="00E11BC5">
        <w:rPr>
          <w:i/>
        </w:rPr>
        <w:t xml:space="preserve"> </w:t>
      </w:r>
      <w:proofErr w:type="spellStart"/>
      <w:r w:rsidRPr="00E11BC5">
        <w:rPr>
          <w:i/>
        </w:rPr>
        <w:t>new</w:t>
      </w:r>
      <w:proofErr w:type="spellEnd"/>
      <w:r w:rsidRPr="00E11BC5">
        <w:rPr>
          <w:i/>
        </w:rPr>
        <w:t xml:space="preserve"> </w:t>
      </w:r>
      <w:proofErr w:type="spellStart"/>
      <w:r w:rsidRPr="00E11BC5">
        <w:rPr>
          <w:i/>
        </w:rPr>
        <w:t>cultural</w:t>
      </w:r>
      <w:proofErr w:type="spellEnd"/>
      <w:r w:rsidRPr="00E11BC5">
        <w:rPr>
          <w:i/>
        </w:rPr>
        <w:t xml:space="preserve"> </w:t>
      </w:r>
      <w:proofErr w:type="spellStart"/>
      <w:r w:rsidRPr="00E11BC5">
        <w:rPr>
          <w:i/>
        </w:rPr>
        <w:t>environment</w:t>
      </w:r>
      <w:proofErr w:type="spellEnd"/>
      <w:r w:rsidRPr="00E11BC5">
        <w:rPr>
          <w:i/>
        </w:rPr>
        <w:t xml:space="preserve">. As </w:t>
      </w:r>
      <w:proofErr w:type="spellStart"/>
      <w:r w:rsidRPr="00E11BC5">
        <w:rPr>
          <w:i/>
        </w:rPr>
        <w:t>long</w:t>
      </w:r>
      <w:proofErr w:type="spellEnd"/>
      <w:r w:rsidRPr="00E11BC5">
        <w:rPr>
          <w:i/>
        </w:rPr>
        <w:t xml:space="preserve"> as it </w:t>
      </w:r>
      <w:proofErr w:type="spellStart"/>
      <w:r w:rsidRPr="00E11BC5">
        <w:rPr>
          <w:i/>
        </w:rPr>
        <w:t>functions</w:t>
      </w:r>
      <w:proofErr w:type="spellEnd"/>
      <w:r w:rsidRPr="00E11BC5">
        <w:rPr>
          <w:i/>
        </w:rPr>
        <w:t xml:space="preserve"> in </w:t>
      </w:r>
      <w:proofErr w:type="spellStart"/>
      <w:r w:rsidRPr="00E11BC5">
        <w:rPr>
          <w:i/>
        </w:rPr>
        <w:t>the</w:t>
      </w:r>
      <w:proofErr w:type="spellEnd"/>
      <w:r w:rsidRPr="00E11BC5">
        <w:rPr>
          <w:i/>
        </w:rPr>
        <w:t xml:space="preserve"> life of </w:t>
      </w:r>
      <w:proofErr w:type="spellStart"/>
      <w:r w:rsidRPr="00E11BC5">
        <w:rPr>
          <w:i/>
        </w:rPr>
        <w:t>society</w:t>
      </w:r>
      <w:proofErr w:type="spellEnd"/>
      <w:r w:rsidRPr="00E11BC5">
        <w:rPr>
          <w:i/>
        </w:rPr>
        <w:t xml:space="preserve">, it has </w:t>
      </w:r>
      <w:proofErr w:type="spellStart"/>
      <w:r w:rsidRPr="00E11BC5">
        <w:rPr>
          <w:i/>
        </w:rPr>
        <w:t>adapted</w:t>
      </w:r>
      <w:proofErr w:type="spellEnd"/>
      <w:r w:rsidRPr="00E11BC5">
        <w:rPr>
          <w:i/>
        </w:rPr>
        <w:t xml:space="preserve"> </w:t>
      </w:r>
      <w:proofErr w:type="spellStart"/>
      <w:r w:rsidRPr="00E11BC5">
        <w:rPr>
          <w:i/>
        </w:rPr>
        <w:t>new</w:t>
      </w:r>
      <w:proofErr w:type="spellEnd"/>
      <w:r w:rsidRPr="00E11BC5">
        <w:rPr>
          <w:i/>
        </w:rPr>
        <w:t xml:space="preserve"> </w:t>
      </w:r>
      <w:proofErr w:type="spellStart"/>
      <w:r w:rsidRPr="00E11BC5">
        <w:rPr>
          <w:i/>
        </w:rPr>
        <w:t>content</w:t>
      </w:r>
      <w:proofErr w:type="spellEnd"/>
      <w:r w:rsidRPr="00E11BC5">
        <w:rPr>
          <w:i/>
        </w:rPr>
        <w:t xml:space="preserve"> </w:t>
      </w:r>
      <w:proofErr w:type="spellStart"/>
      <w:r w:rsidRPr="00E11BC5">
        <w:rPr>
          <w:i/>
        </w:rPr>
        <w:t>and</w:t>
      </w:r>
      <w:proofErr w:type="spellEnd"/>
      <w:r w:rsidRPr="00E11BC5">
        <w:rPr>
          <w:i/>
        </w:rPr>
        <w:t xml:space="preserve"> has </w:t>
      </w:r>
      <w:proofErr w:type="spellStart"/>
      <w:r w:rsidRPr="00E11BC5">
        <w:rPr>
          <w:i/>
        </w:rPr>
        <w:t>been</w:t>
      </w:r>
      <w:proofErr w:type="spellEnd"/>
      <w:r w:rsidRPr="00E11BC5">
        <w:rPr>
          <w:i/>
        </w:rPr>
        <w:t xml:space="preserve"> </w:t>
      </w:r>
      <w:proofErr w:type="spellStart"/>
      <w:r w:rsidRPr="00E11BC5">
        <w:rPr>
          <w:i/>
        </w:rPr>
        <w:t>referred</w:t>
      </w:r>
      <w:proofErr w:type="spellEnd"/>
      <w:r w:rsidRPr="00E11BC5">
        <w:rPr>
          <w:i/>
        </w:rPr>
        <w:t xml:space="preserve"> </w:t>
      </w:r>
      <w:proofErr w:type="spellStart"/>
      <w:r w:rsidRPr="00E11BC5">
        <w:rPr>
          <w:i/>
        </w:rPr>
        <w:t>with</w:t>
      </w:r>
      <w:proofErr w:type="spellEnd"/>
      <w:r w:rsidRPr="00E11BC5">
        <w:rPr>
          <w:i/>
        </w:rPr>
        <w:t xml:space="preserve"> </w:t>
      </w:r>
      <w:proofErr w:type="spellStart"/>
      <w:r w:rsidRPr="00E11BC5">
        <w:rPr>
          <w:i/>
        </w:rPr>
        <w:t>different</w:t>
      </w:r>
      <w:proofErr w:type="spellEnd"/>
      <w:r w:rsidRPr="00E11BC5">
        <w:rPr>
          <w:i/>
        </w:rPr>
        <w:t xml:space="preserve"> </w:t>
      </w:r>
      <w:proofErr w:type="spellStart"/>
      <w:r w:rsidRPr="00E11BC5">
        <w:rPr>
          <w:i/>
        </w:rPr>
        <w:t>names</w:t>
      </w:r>
      <w:proofErr w:type="spellEnd"/>
      <w:r w:rsidRPr="00E11BC5">
        <w:rPr>
          <w:i/>
        </w:rPr>
        <w:t xml:space="preserve">. </w:t>
      </w:r>
      <w:proofErr w:type="spellStart"/>
      <w:r w:rsidRPr="00E11BC5">
        <w:rPr>
          <w:i/>
        </w:rPr>
        <w:t>The</w:t>
      </w:r>
      <w:proofErr w:type="spellEnd"/>
      <w:r w:rsidRPr="00E11BC5">
        <w:rPr>
          <w:i/>
        </w:rPr>
        <w:t xml:space="preserve"> </w:t>
      </w:r>
      <w:proofErr w:type="spellStart"/>
      <w:r w:rsidRPr="00E11BC5">
        <w:rPr>
          <w:i/>
        </w:rPr>
        <w:t>sacrificial</w:t>
      </w:r>
      <w:proofErr w:type="spellEnd"/>
      <w:r w:rsidRPr="00E11BC5">
        <w:rPr>
          <w:i/>
        </w:rPr>
        <w:t xml:space="preserve"> </w:t>
      </w:r>
      <w:proofErr w:type="spellStart"/>
      <w:r w:rsidRPr="00E11BC5">
        <w:rPr>
          <w:i/>
        </w:rPr>
        <w:t>cult</w:t>
      </w:r>
      <w:proofErr w:type="spellEnd"/>
      <w:r w:rsidRPr="00E11BC5">
        <w:rPr>
          <w:i/>
        </w:rPr>
        <w:t xml:space="preserve">, </w:t>
      </w:r>
      <w:proofErr w:type="spellStart"/>
      <w:r w:rsidRPr="00E11BC5">
        <w:rPr>
          <w:i/>
        </w:rPr>
        <w:t>which</w:t>
      </w:r>
      <w:proofErr w:type="spellEnd"/>
      <w:r w:rsidRPr="00E11BC5">
        <w:rPr>
          <w:i/>
        </w:rPr>
        <w:t xml:space="preserve"> is </w:t>
      </w:r>
      <w:proofErr w:type="spellStart"/>
      <w:r w:rsidRPr="00E11BC5">
        <w:rPr>
          <w:i/>
        </w:rPr>
        <w:t>basically</w:t>
      </w:r>
      <w:proofErr w:type="spellEnd"/>
      <w:r w:rsidRPr="00E11BC5">
        <w:rPr>
          <w:i/>
        </w:rPr>
        <w:t xml:space="preserve"> </w:t>
      </w:r>
      <w:proofErr w:type="spellStart"/>
      <w:r w:rsidRPr="00E11BC5">
        <w:rPr>
          <w:i/>
        </w:rPr>
        <w:t>the</w:t>
      </w:r>
      <w:proofErr w:type="spellEnd"/>
      <w:r w:rsidRPr="00E11BC5">
        <w:rPr>
          <w:i/>
        </w:rPr>
        <w:t xml:space="preserve"> </w:t>
      </w:r>
      <w:proofErr w:type="spellStart"/>
      <w:r w:rsidRPr="00E11BC5">
        <w:rPr>
          <w:i/>
        </w:rPr>
        <w:t>center</w:t>
      </w:r>
      <w:proofErr w:type="spellEnd"/>
      <w:r w:rsidRPr="00E11BC5">
        <w:rPr>
          <w:i/>
        </w:rPr>
        <w:t xml:space="preserve"> of </w:t>
      </w:r>
      <w:proofErr w:type="spellStart"/>
      <w:r w:rsidRPr="00E11BC5">
        <w:rPr>
          <w:i/>
        </w:rPr>
        <w:t>consecration</w:t>
      </w:r>
      <w:proofErr w:type="spellEnd"/>
      <w:r w:rsidRPr="00E11BC5">
        <w:rPr>
          <w:i/>
        </w:rPr>
        <w:t xml:space="preserve"> </w:t>
      </w:r>
      <w:proofErr w:type="spellStart"/>
      <w:r w:rsidRPr="00E11BC5">
        <w:rPr>
          <w:i/>
        </w:rPr>
        <w:t>and</w:t>
      </w:r>
      <w:proofErr w:type="spellEnd"/>
      <w:r w:rsidRPr="00E11BC5">
        <w:rPr>
          <w:i/>
        </w:rPr>
        <w:t xml:space="preserve"> </w:t>
      </w:r>
      <w:proofErr w:type="spellStart"/>
      <w:r w:rsidRPr="00E11BC5">
        <w:rPr>
          <w:i/>
        </w:rPr>
        <w:t>celebration</w:t>
      </w:r>
      <w:proofErr w:type="spellEnd"/>
      <w:r w:rsidRPr="00E11BC5">
        <w:rPr>
          <w:i/>
        </w:rPr>
        <w:t xml:space="preserve">, can be </w:t>
      </w:r>
      <w:proofErr w:type="spellStart"/>
      <w:r w:rsidRPr="00E11BC5">
        <w:rPr>
          <w:i/>
        </w:rPr>
        <w:t>also</w:t>
      </w:r>
      <w:proofErr w:type="spellEnd"/>
      <w:r w:rsidRPr="00E11BC5">
        <w:rPr>
          <w:i/>
        </w:rPr>
        <w:t xml:space="preserve"> </w:t>
      </w:r>
      <w:proofErr w:type="spellStart"/>
      <w:r w:rsidRPr="00E11BC5">
        <w:rPr>
          <w:i/>
        </w:rPr>
        <w:t>traced</w:t>
      </w:r>
      <w:proofErr w:type="spellEnd"/>
      <w:r w:rsidRPr="00E11BC5">
        <w:rPr>
          <w:i/>
        </w:rPr>
        <w:t xml:space="preserve"> in </w:t>
      </w:r>
      <w:proofErr w:type="spellStart"/>
      <w:r w:rsidRPr="00E11BC5">
        <w:rPr>
          <w:i/>
        </w:rPr>
        <w:t>some</w:t>
      </w:r>
      <w:proofErr w:type="spellEnd"/>
      <w:r w:rsidRPr="00E11BC5">
        <w:rPr>
          <w:i/>
        </w:rPr>
        <w:t xml:space="preserve"> </w:t>
      </w:r>
      <w:proofErr w:type="spellStart"/>
      <w:r w:rsidRPr="00E11BC5">
        <w:rPr>
          <w:i/>
        </w:rPr>
        <w:t>historic</w:t>
      </w:r>
      <w:proofErr w:type="spellEnd"/>
      <w:r w:rsidRPr="00E11BC5">
        <w:rPr>
          <w:i/>
        </w:rPr>
        <w:t xml:space="preserve"> </w:t>
      </w:r>
      <w:proofErr w:type="spellStart"/>
      <w:r w:rsidRPr="00E11BC5">
        <w:rPr>
          <w:i/>
        </w:rPr>
        <w:t>and</w:t>
      </w:r>
      <w:proofErr w:type="spellEnd"/>
      <w:r w:rsidRPr="00E11BC5">
        <w:rPr>
          <w:i/>
        </w:rPr>
        <w:t xml:space="preserve"> </w:t>
      </w:r>
      <w:proofErr w:type="spellStart"/>
      <w:r w:rsidRPr="00E11BC5">
        <w:rPr>
          <w:i/>
        </w:rPr>
        <w:t>recent</w:t>
      </w:r>
      <w:proofErr w:type="spellEnd"/>
      <w:r w:rsidRPr="00E11BC5">
        <w:rPr>
          <w:i/>
        </w:rPr>
        <w:t xml:space="preserve"> </w:t>
      </w:r>
      <w:proofErr w:type="spellStart"/>
      <w:r w:rsidRPr="00E11BC5">
        <w:rPr>
          <w:i/>
        </w:rPr>
        <w:t>resources</w:t>
      </w:r>
      <w:proofErr w:type="spellEnd"/>
      <w:r w:rsidRPr="00E11BC5">
        <w:rPr>
          <w:i/>
        </w:rPr>
        <w:t xml:space="preserve"> as </w:t>
      </w:r>
      <w:proofErr w:type="spellStart"/>
      <w:r w:rsidRPr="00E11BC5">
        <w:rPr>
          <w:i/>
        </w:rPr>
        <w:t>another</w:t>
      </w:r>
      <w:proofErr w:type="spellEnd"/>
      <w:r w:rsidRPr="00E11BC5">
        <w:rPr>
          <w:i/>
        </w:rPr>
        <w:t xml:space="preserve"> </w:t>
      </w:r>
      <w:proofErr w:type="spellStart"/>
      <w:r w:rsidRPr="00E11BC5">
        <w:rPr>
          <w:i/>
        </w:rPr>
        <w:t>kind</w:t>
      </w:r>
      <w:proofErr w:type="spellEnd"/>
      <w:r w:rsidRPr="00E11BC5">
        <w:rPr>
          <w:i/>
        </w:rPr>
        <w:t xml:space="preserve"> of </w:t>
      </w:r>
      <w:proofErr w:type="spellStart"/>
      <w:r w:rsidRPr="00E11BC5">
        <w:rPr>
          <w:i/>
        </w:rPr>
        <w:t>ritual</w:t>
      </w:r>
      <w:proofErr w:type="spellEnd"/>
      <w:r w:rsidRPr="00E11BC5">
        <w:rPr>
          <w:i/>
        </w:rPr>
        <w:t xml:space="preserve"> </w:t>
      </w:r>
      <w:proofErr w:type="spellStart"/>
      <w:r w:rsidRPr="00E11BC5">
        <w:rPr>
          <w:i/>
        </w:rPr>
        <w:t>to</w:t>
      </w:r>
      <w:proofErr w:type="spellEnd"/>
      <w:r w:rsidRPr="00E11BC5">
        <w:rPr>
          <w:i/>
        </w:rPr>
        <w:t xml:space="preserve"> </w:t>
      </w:r>
      <w:proofErr w:type="spellStart"/>
      <w:r w:rsidRPr="00E11BC5">
        <w:rPr>
          <w:i/>
        </w:rPr>
        <w:t>demonstrate</w:t>
      </w:r>
      <w:proofErr w:type="spellEnd"/>
      <w:r w:rsidRPr="00E11BC5">
        <w:rPr>
          <w:i/>
        </w:rPr>
        <w:t xml:space="preserve"> </w:t>
      </w:r>
      <w:proofErr w:type="spellStart"/>
      <w:r w:rsidRPr="00E11BC5">
        <w:rPr>
          <w:i/>
        </w:rPr>
        <w:t>respect</w:t>
      </w:r>
      <w:proofErr w:type="spellEnd"/>
      <w:r w:rsidRPr="00E11BC5">
        <w:rPr>
          <w:i/>
        </w:rPr>
        <w:t xml:space="preserve">, </w:t>
      </w:r>
      <w:proofErr w:type="spellStart"/>
      <w:r w:rsidRPr="00E11BC5">
        <w:rPr>
          <w:i/>
        </w:rPr>
        <w:t>to</w:t>
      </w:r>
      <w:proofErr w:type="spellEnd"/>
      <w:r w:rsidRPr="00E11BC5">
        <w:rPr>
          <w:i/>
        </w:rPr>
        <w:t xml:space="preserve"> </w:t>
      </w:r>
      <w:proofErr w:type="spellStart"/>
      <w:r w:rsidRPr="00E11BC5">
        <w:rPr>
          <w:i/>
        </w:rPr>
        <w:t>celebrate</w:t>
      </w:r>
      <w:proofErr w:type="spellEnd"/>
      <w:r w:rsidRPr="00E11BC5">
        <w:rPr>
          <w:i/>
        </w:rPr>
        <w:t xml:space="preserve">, </w:t>
      </w:r>
      <w:proofErr w:type="spellStart"/>
      <w:r w:rsidRPr="00E11BC5">
        <w:rPr>
          <w:i/>
        </w:rPr>
        <w:t>and</w:t>
      </w:r>
      <w:proofErr w:type="spellEnd"/>
      <w:r w:rsidRPr="00E11BC5">
        <w:rPr>
          <w:i/>
        </w:rPr>
        <w:t xml:space="preserve"> </w:t>
      </w:r>
      <w:proofErr w:type="spellStart"/>
      <w:r w:rsidRPr="00E11BC5">
        <w:rPr>
          <w:i/>
        </w:rPr>
        <w:t>to</w:t>
      </w:r>
      <w:proofErr w:type="spellEnd"/>
      <w:r w:rsidRPr="00E11BC5">
        <w:rPr>
          <w:i/>
        </w:rPr>
        <w:t xml:space="preserve"> </w:t>
      </w:r>
      <w:proofErr w:type="spellStart"/>
      <w:r w:rsidRPr="00E11BC5">
        <w:rPr>
          <w:i/>
        </w:rPr>
        <w:t>glorify</w:t>
      </w:r>
      <w:proofErr w:type="spellEnd"/>
      <w:r w:rsidRPr="00E11BC5">
        <w:rPr>
          <w:i/>
        </w:rPr>
        <w:t xml:space="preserve"> </w:t>
      </w:r>
      <w:proofErr w:type="spellStart"/>
      <w:r w:rsidRPr="00E11BC5">
        <w:rPr>
          <w:i/>
        </w:rPr>
        <w:t>through</w:t>
      </w:r>
      <w:proofErr w:type="spellEnd"/>
      <w:r w:rsidRPr="00E11BC5">
        <w:rPr>
          <w:i/>
        </w:rPr>
        <w:t xml:space="preserve"> </w:t>
      </w:r>
      <w:proofErr w:type="spellStart"/>
      <w:r w:rsidRPr="00E11BC5">
        <w:rPr>
          <w:i/>
        </w:rPr>
        <w:t>offering</w:t>
      </w:r>
      <w:proofErr w:type="spellEnd"/>
      <w:r w:rsidRPr="00E11BC5">
        <w:rPr>
          <w:i/>
        </w:rPr>
        <w:t xml:space="preserve"> in </w:t>
      </w:r>
      <w:proofErr w:type="spellStart"/>
      <w:r w:rsidRPr="00E11BC5">
        <w:rPr>
          <w:i/>
        </w:rPr>
        <w:t>the</w:t>
      </w:r>
      <w:proofErr w:type="spellEnd"/>
      <w:r w:rsidRPr="00E11BC5">
        <w:rPr>
          <w:i/>
        </w:rPr>
        <w:t xml:space="preserve"> </w:t>
      </w:r>
      <w:proofErr w:type="spellStart"/>
      <w:r w:rsidRPr="00E11BC5">
        <w:rPr>
          <w:i/>
        </w:rPr>
        <w:t>worldly</w:t>
      </w:r>
      <w:proofErr w:type="spellEnd"/>
      <w:r w:rsidRPr="00E11BC5">
        <w:rPr>
          <w:i/>
        </w:rPr>
        <w:t xml:space="preserve"> </w:t>
      </w:r>
      <w:proofErr w:type="spellStart"/>
      <w:r w:rsidRPr="00E11BC5">
        <w:rPr>
          <w:i/>
        </w:rPr>
        <w:t>and</w:t>
      </w:r>
      <w:proofErr w:type="spellEnd"/>
      <w:r w:rsidRPr="00E11BC5">
        <w:rPr>
          <w:i/>
        </w:rPr>
        <w:t xml:space="preserve"> </w:t>
      </w:r>
      <w:proofErr w:type="spellStart"/>
      <w:r w:rsidRPr="00E11BC5">
        <w:rPr>
          <w:i/>
        </w:rPr>
        <w:t>individual</w:t>
      </w:r>
      <w:proofErr w:type="spellEnd"/>
      <w:r w:rsidRPr="00E11BC5">
        <w:rPr>
          <w:i/>
        </w:rPr>
        <w:t xml:space="preserve"> </w:t>
      </w:r>
      <w:proofErr w:type="spellStart"/>
      <w:r w:rsidRPr="00E11BC5">
        <w:rPr>
          <w:i/>
        </w:rPr>
        <w:t>applications</w:t>
      </w:r>
      <w:proofErr w:type="spellEnd"/>
      <w:r w:rsidRPr="00E11BC5">
        <w:rPr>
          <w:i/>
        </w:rPr>
        <w:t xml:space="preserve">. </w:t>
      </w:r>
      <w:proofErr w:type="spellStart"/>
      <w:r w:rsidRPr="00E11BC5">
        <w:rPr>
          <w:i/>
        </w:rPr>
        <w:t>Among</w:t>
      </w:r>
      <w:proofErr w:type="spellEnd"/>
      <w:r w:rsidRPr="00E11BC5">
        <w:rPr>
          <w:i/>
        </w:rPr>
        <w:t xml:space="preserve"> </w:t>
      </w:r>
      <w:proofErr w:type="spellStart"/>
      <w:r w:rsidRPr="00E11BC5">
        <w:rPr>
          <w:i/>
        </w:rPr>
        <w:t>the</w:t>
      </w:r>
      <w:proofErr w:type="spellEnd"/>
      <w:r w:rsidRPr="00E11BC5">
        <w:rPr>
          <w:i/>
        </w:rPr>
        <w:t xml:space="preserve"> </w:t>
      </w:r>
      <w:proofErr w:type="spellStart"/>
      <w:r w:rsidRPr="00E11BC5">
        <w:rPr>
          <w:i/>
        </w:rPr>
        <w:t>Southern</w:t>
      </w:r>
      <w:proofErr w:type="spellEnd"/>
      <w:r w:rsidRPr="00E11BC5">
        <w:rPr>
          <w:i/>
        </w:rPr>
        <w:t xml:space="preserve"> </w:t>
      </w:r>
      <w:proofErr w:type="spellStart"/>
      <w:r w:rsidRPr="00E11BC5">
        <w:rPr>
          <w:i/>
        </w:rPr>
        <w:t>Anatolian</w:t>
      </w:r>
      <w:proofErr w:type="spellEnd"/>
      <w:r w:rsidRPr="00E11BC5">
        <w:rPr>
          <w:i/>
        </w:rPr>
        <w:t xml:space="preserve"> </w:t>
      </w:r>
      <w:proofErr w:type="spellStart"/>
      <w:r w:rsidRPr="00E11BC5">
        <w:rPr>
          <w:i/>
        </w:rPr>
        <w:t>Turkmen</w:t>
      </w:r>
      <w:proofErr w:type="spellEnd"/>
      <w:r w:rsidRPr="00E11BC5">
        <w:rPr>
          <w:i/>
        </w:rPr>
        <w:t xml:space="preserve"> in </w:t>
      </w:r>
      <w:proofErr w:type="spellStart"/>
      <w:r w:rsidRPr="00E11BC5">
        <w:rPr>
          <w:i/>
        </w:rPr>
        <w:t>Turkey</w:t>
      </w:r>
      <w:proofErr w:type="spellEnd"/>
      <w:r w:rsidRPr="00E11BC5">
        <w:rPr>
          <w:i/>
        </w:rPr>
        <w:t xml:space="preserve">, it is </w:t>
      </w:r>
      <w:proofErr w:type="spellStart"/>
      <w:r w:rsidRPr="00E11BC5">
        <w:rPr>
          <w:i/>
        </w:rPr>
        <w:t>known</w:t>
      </w:r>
      <w:proofErr w:type="spellEnd"/>
      <w:r w:rsidRPr="00E11BC5">
        <w:rPr>
          <w:i/>
        </w:rPr>
        <w:t xml:space="preserve"> as “</w:t>
      </w:r>
      <w:proofErr w:type="spellStart"/>
      <w:r w:rsidRPr="00E11BC5">
        <w:rPr>
          <w:i/>
        </w:rPr>
        <w:t>guest</w:t>
      </w:r>
      <w:proofErr w:type="spellEnd"/>
      <w:r w:rsidRPr="00E11BC5">
        <w:rPr>
          <w:i/>
        </w:rPr>
        <w:t xml:space="preserve"> </w:t>
      </w:r>
      <w:proofErr w:type="spellStart"/>
      <w:r w:rsidRPr="00E11BC5">
        <w:rPr>
          <w:i/>
        </w:rPr>
        <w:t>sacrifice</w:t>
      </w:r>
      <w:proofErr w:type="spellEnd"/>
      <w:r w:rsidRPr="00E11BC5">
        <w:rPr>
          <w:i/>
        </w:rPr>
        <w:t>”.</w:t>
      </w:r>
      <w:r>
        <w:rPr>
          <w:i/>
        </w:rPr>
        <w:t xml:space="preserve"> </w:t>
      </w:r>
    </w:p>
    <w:p w:rsidR="00840310" w:rsidRDefault="00840310" w:rsidP="00840310">
      <w:pPr>
        <w:spacing w:after="120" w:line="360" w:lineRule="auto"/>
        <w:rPr>
          <w:i/>
        </w:rPr>
      </w:pPr>
      <w:proofErr w:type="spellStart"/>
      <w:r w:rsidRPr="00E11BC5">
        <w:rPr>
          <w:b/>
          <w:i/>
        </w:rPr>
        <w:t>Key</w:t>
      </w:r>
      <w:proofErr w:type="spellEnd"/>
      <w:r w:rsidRPr="00E11BC5">
        <w:rPr>
          <w:b/>
          <w:i/>
        </w:rPr>
        <w:t xml:space="preserve"> </w:t>
      </w:r>
      <w:proofErr w:type="spellStart"/>
      <w:r w:rsidRPr="00E11BC5">
        <w:rPr>
          <w:b/>
          <w:i/>
        </w:rPr>
        <w:t>words</w:t>
      </w:r>
      <w:proofErr w:type="spellEnd"/>
      <w:r w:rsidRPr="00E11BC5">
        <w:rPr>
          <w:b/>
          <w:i/>
        </w:rPr>
        <w:t xml:space="preserve">: </w:t>
      </w:r>
      <w:proofErr w:type="spellStart"/>
      <w:r w:rsidRPr="00173DD2">
        <w:rPr>
          <w:i/>
        </w:rPr>
        <w:t>Turkish</w:t>
      </w:r>
      <w:proofErr w:type="spellEnd"/>
      <w:r w:rsidRPr="00173DD2">
        <w:rPr>
          <w:i/>
        </w:rPr>
        <w:t xml:space="preserve"> </w:t>
      </w:r>
      <w:proofErr w:type="spellStart"/>
      <w:r w:rsidRPr="00173DD2">
        <w:rPr>
          <w:i/>
        </w:rPr>
        <w:t>culture</w:t>
      </w:r>
      <w:proofErr w:type="spellEnd"/>
      <w:r w:rsidRPr="00173DD2">
        <w:rPr>
          <w:i/>
        </w:rPr>
        <w:t xml:space="preserve">, </w:t>
      </w:r>
      <w:proofErr w:type="spellStart"/>
      <w:r w:rsidRPr="00173DD2">
        <w:rPr>
          <w:i/>
        </w:rPr>
        <w:t>sacrifice</w:t>
      </w:r>
      <w:proofErr w:type="spellEnd"/>
      <w:r w:rsidRPr="00173DD2">
        <w:rPr>
          <w:i/>
        </w:rPr>
        <w:t xml:space="preserve"> </w:t>
      </w:r>
      <w:proofErr w:type="spellStart"/>
      <w:r w:rsidRPr="00173DD2">
        <w:rPr>
          <w:i/>
        </w:rPr>
        <w:t>cult</w:t>
      </w:r>
      <w:proofErr w:type="spellEnd"/>
      <w:r w:rsidRPr="00173DD2">
        <w:rPr>
          <w:i/>
        </w:rPr>
        <w:t xml:space="preserve">, </w:t>
      </w:r>
      <w:proofErr w:type="spellStart"/>
      <w:r w:rsidRPr="00173DD2">
        <w:rPr>
          <w:i/>
        </w:rPr>
        <w:t>guest</w:t>
      </w:r>
      <w:proofErr w:type="spellEnd"/>
      <w:r w:rsidRPr="00173DD2">
        <w:rPr>
          <w:i/>
        </w:rPr>
        <w:t xml:space="preserve"> </w:t>
      </w:r>
      <w:proofErr w:type="spellStart"/>
      <w:r w:rsidRPr="00173DD2">
        <w:rPr>
          <w:i/>
        </w:rPr>
        <w:t>sacrifice</w:t>
      </w:r>
      <w:proofErr w:type="spellEnd"/>
      <w:r w:rsidRPr="00173DD2">
        <w:rPr>
          <w:i/>
        </w:rPr>
        <w:t xml:space="preserve"> </w:t>
      </w:r>
      <w:r>
        <w:rPr>
          <w:i/>
        </w:rPr>
        <w:t xml:space="preserve"> </w:t>
      </w:r>
    </w:p>
    <w:p w:rsidR="00840310" w:rsidRPr="00E11BC5" w:rsidRDefault="00840310" w:rsidP="00840310">
      <w:pPr>
        <w:spacing w:after="120" w:line="360" w:lineRule="auto"/>
        <w:rPr>
          <w:b/>
          <w:i/>
        </w:rPr>
      </w:pPr>
    </w:p>
    <w:p w:rsidR="00840310" w:rsidRPr="00E11BC5" w:rsidRDefault="00840310" w:rsidP="00840310">
      <w:pPr>
        <w:pStyle w:val="GvdeMetniGirintisi"/>
        <w:spacing w:after="120" w:line="360" w:lineRule="auto"/>
        <w:rPr>
          <w:rFonts w:ascii="Times New Roman" w:hAnsi="Times New Roman"/>
        </w:rPr>
      </w:pPr>
      <w:r w:rsidRPr="00AD7A23">
        <w:rPr>
          <w:rFonts w:ascii="Times New Roman" w:hAnsi="Times New Roman"/>
        </w:rPr>
        <w:t xml:space="preserve">Türklerin İslâmlık öncesi inançları hakkında çeşitli kaynaklarda verilen bilgilerde birtakım çelişkilerin olduğu bilinir. Bu çelişkilerin başında Türklerin eski inançlarının ‘şamanlık’ olduğu hususu gelir. Öncelikle ‘şaman’ kelimesinin Türkçede kullanılmadığını, bu terimin temasta bulunulan kavimlerin kültürlerinden geçtiği tespit edilmektedir. Terimin aslının Hint-İran kökenli olduğunu kaydeden İbrahim </w:t>
      </w:r>
      <w:proofErr w:type="spellStart"/>
      <w:r w:rsidRPr="00AD7A23">
        <w:rPr>
          <w:rFonts w:ascii="Times New Roman" w:hAnsi="Times New Roman"/>
        </w:rPr>
        <w:t>Kafesoğlu</w:t>
      </w:r>
      <w:proofErr w:type="spellEnd"/>
      <w:r w:rsidRPr="00AD7A23">
        <w:rPr>
          <w:rFonts w:ascii="Times New Roman" w:hAnsi="Times New Roman"/>
        </w:rPr>
        <w:t xml:space="preserve"> (1986: 287-296) Gök-Tanrı’ya inanan eski Türklerin inançlarındaki şamanlığın yerinin </w:t>
      </w:r>
      <w:r w:rsidRPr="00AD7A23">
        <w:rPr>
          <w:rFonts w:ascii="Times New Roman" w:hAnsi="Times New Roman"/>
        </w:rPr>
        <w:lastRenderedPageBreak/>
        <w:t>sınırlı olduğunu belirtir ve geç devirlerde Türkler arasında yayılan şamanlık inancının işlevsel olarak Gök-Tanrı inancını etkileyemediğini ifade eder.</w:t>
      </w:r>
      <w:r>
        <w:rPr>
          <w:rFonts w:ascii="Times New Roman" w:hAnsi="Times New Roman"/>
        </w:rPr>
        <w:t xml:space="preserve"> </w:t>
      </w:r>
    </w:p>
    <w:p w:rsidR="00840310" w:rsidRPr="00E11BC5" w:rsidRDefault="00840310" w:rsidP="00840310">
      <w:pPr>
        <w:pStyle w:val="GvdeMetniGirintisi"/>
        <w:spacing w:after="120" w:line="360" w:lineRule="auto"/>
        <w:rPr>
          <w:rFonts w:ascii="Times New Roman" w:hAnsi="Times New Roman"/>
        </w:rPr>
      </w:pPr>
      <w:r w:rsidRPr="00E11BC5">
        <w:rPr>
          <w:rFonts w:ascii="Times New Roman" w:hAnsi="Times New Roman"/>
        </w:rPr>
        <w:t>Türk toplum hayatında çok eskiden beri ‘</w:t>
      </w:r>
      <w:proofErr w:type="spellStart"/>
      <w:r w:rsidRPr="00E11BC5">
        <w:rPr>
          <w:rFonts w:ascii="Times New Roman" w:hAnsi="Times New Roman"/>
        </w:rPr>
        <w:t>kurban’ın</w:t>
      </w:r>
      <w:proofErr w:type="spellEnd"/>
      <w:r w:rsidRPr="00E11BC5">
        <w:rPr>
          <w:rFonts w:ascii="Times New Roman" w:hAnsi="Times New Roman"/>
        </w:rPr>
        <w:t xml:space="preserve"> </w:t>
      </w:r>
      <w:proofErr w:type="spellStart"/>
      <w:r w:rsidRPr="00E11BC5">
        <w:rPr>
          <w:rFonts w:ascii="Times New Roman" w:hAnsi="Times New Roman"/>
        </w:rPr>
        <w:t>dînî</w:t>
      </w:r>
      <w:proofErr w:type="spellEnd"/>
      <w:r>
        <w:rPr>
          <w:rFonts w:ascii="Times New Roman" w:hAnsi="Times New Roman"/>
        </w:rPr>
        <w:t xml:space="preserve">, </w:t>
      </w:r>
      <w:r w:rsidRPr="00E11BC5">
        <w:rPr>
          <w:rFonts w:ascii="Times New Roman" w:hAnsi="Times New Roman"/>
        </w:rPr>
        <w:t xml:space="preserve">sosyal ve folklorik bir yerinin olduğu bilinmektedir. Batılıların, eski Türk </w:t>
      </w:r>
      <w:proofErr w:type="spellStart"/>
      <w:r w:rsidRPr="00E11BC5">
        <w:rPr>
          <w:rFonts w:ascii="Times New Roman" w:hAnsi="Times New Roman"/>
        </w:rPr>
        <w:t>dînini</w:t>
      </w:r>
      <w:proofErr w:type="spellEnd"/>
      <w:r w:rsidRPr="00E11BC5">
        <w:rPr>
          <w:rFonts w:ascii="Times New Roman" w:hAnsi="Times New Roman"/>
        </w:rPr>
        <w:t xml:space="preserve"> ‘Şamanizm’ olarak değerlendirdikleri ve bu terimin Türkiye’de de belirli bir süre kullanıldığı malumdur. </w:t>
      </w:r>
      <w:r>
        <w:rPr>
          <w:rFonts w:ascii="Times New Roman" w:hAnsi="Times New Roman"/>
        </w:rPr>
        <w:t xml:space="preserve">Bu konuda </w:t>
      </w:r>
      <w:proofErr w:type="spellStart"/>
      <w:r>
        <w:rPr>
          <w:rFonts w:ascii="Times New Roman" w:hAnsi="Times New Roman"/>
        </w:rPr>
        <w:t>Eliade’nın</w:t>
      </w:r>
      <w:proofErr w:type="spellEnd"/>
      <w:r>
        <w:rPr>
          <w:rFonts w:ascii="Times New Roman" w:hAnsi="Times New Roman"/>
        </w:rPr>
        <w:t xml:space="preserve"> (1993) çalışmalarının etkili olduğu söylenebilir. </w:t>
      </w:r>
      <w:r w:rsidRPr="00A362B3">
        <w:t xml:space="preserve"> </w:t>
      </w:r>
      <w:r w:rsidRPr="00E11BC5">
        <w:rPr>
          <w:rFonts w:ascii="Times New Roman" w:hAnsi="Times New Roman"/>
        </w:rPr>
        <w:t xml:space="preserve">Ancak </w:t>
      </w:r>
      <w:r>
        <w:rPr>
          <w:rFonts w:ascii="Times New Roman" w:hAnsi="Times New Roman"/>
        </w:rPr>
        <w:t xml:space="preserve">XX. yüzyılın daha başlarında Türklerin eski </w:t>
      </w:r>
      <w:proofErr w:type="spellStart"/>
      <w:r>
        <w:rPr>
          <w:rFonts w:ascii="Times New Roman" w:hAnsi="Times New Roman"/>
        </w:rPr>
        <w:t>dîninin</w:t>
      </w:r>
      <w:proofErr w:type="spellEnd"/>
      <w:r>
        <w:rPr>
          <w:rFonts w:ascii="Times New Roman" w:hAnsi="Times New Roman"/>
        </w:rPr>
        <w:t xml:space="preserve"> ‘</w:t>
      </w:r>
      <w:proofErr w:type="spellStart"/>
      <w:r>
        <w:rPr>
          <w:rFonts w:ascii="Times New Roman" w:hAnsi="Times New Roman"/>
        </w:rPr>
        <w:t>Toyonizm</w:t>
      </w:r>
      <w:proofErr w:type="spellEnd"/>
      <w:r>
        <w:rPr>
          <w:rFonts w:ascii="Times New Roman" w:hAnsi="Times New Roman"/>
        </w:rPr>
        <w:t>’ veya ‘</w:t>
      </w:r>
      <w:proofErr w:type="spellStart"/>
      <w:r>
        <w:rPr>
          <w:rFonts w:ascii="Times New Roman" w:hAnsi="Times New Roman"/>
        </w:rPr>
        <w:t>Nom</w:t>
      </w:r>
      <w:proofErr w:type="spellEnd"/>
      <w:r>
        <w:rPr>
          <w:rFonts w:ascii="Times New Roman" w:hAnsi="Times New Roman"/>
        </w:rPr>
        <w:t xml:space="preserve">’ olduğu görüşü Gökalp (1976: 40-41) tarafından ortaya konmuştur. 1960 Sonrası bir kısım </w:t>
      </w:r>
      <w:r w:rsidRPr="00E11BC5">
        <w:rPr>
          <w:rFonts w:ascii="Times New Roman" w:hAnsi="Times New Roman"/>
        </w:rPr>
        <w:t xml:space="preserve">uzman araştırmacıların yayınlarında </w:t>
      </w:r>
      <w:r>
        <w:rPr>
          <w:rFonts w:ascii="Times New Roman" w:hAnsi="Times New Roman"/>
        </w:rPr>
        <w:t>Türklerin Şamanist olduğu kanaati bilimsel olarak reddedilmiştir.</w:t>
      </w:r>
      <w:r w:rsidRPr="00E11BC5">
        <w:rPr>
          <w:rFonts w:ascii="Times New Roman" w:hAnsi="Times New Roman"/>
        </w:rPr>
        <w:t xml:space="preserve"> Bu hususta</w:t>
      </w:r>
      <w:r>
        <w:rPr>
          <w:rFonts w:ascii="Times New Roman" w:hAnsi="Times New Roman"/>
        </w:rPr>
        <w:t xml:space="preserve"> </w:t>
      </w:r>
      <w:proofErr w:type="spellStart"/>
      <w:r w:rsidRPr="00E11BC5">
        <w:rPr>
          <w:rFonts w:ascii="Times New Roman" w:hAnsi="Times New Roman"/>
        </w:rPr>
        <w:t>Tanyu</w:t>
      </w:r>
      <w:proofErr w:type="spellEnd"/>
      <w:r w:rsidRPr="00E11BC5">
        <w:rPr>
          <w:rFonts w:ascii="Times New Roman" w:hAnsi="Times New Roman"/>
        </w:rPr>
        <w:t xml:space="preserve"> (1978:21) “</w:t>
      </w:r>
      <w:r w:rsidRPr="00E11BC5">
        <w:rPr>
          <w:rFonts w:ascii="Times New Roman" w:hAnsi="Times New Roman"/>
          <w:i/>
        </w:rPr>
        <w:t xml:space="preserve">Türklerde Şamanlık diye bir ad ve </w:t>
      </w:r>
      <w:proofErr w:type="spellStart"/>
      <w:r w:rsidRPr="00E11BC5">
        <w:rPr>
          <w:rFonts w:ascii="Times New Roman" w:hAnsi="Times New Roman"/>
          <w:i/>
        </w:rPr>
        <w:t>dîn</w:t>
      </w:r>
      <w:proofErr w:type="spellEnd"/>
      <w:r w:rsidRPr="00E11BC5">
        <w:rPr>
          <w:rFonts w:ascii="Times New Roman" w:hAnsi="Times New Roman"/>
          <w:i/>
        </w:rPr>
        <w:t xml:space="preserve"> yoktur” </w:t>
      </w:r>
      <w:r w:rsidRPr="00E11BC5">
        <w:rPr>
          <w:rFonts w:ascii="Times New Roman" w:hAnsi="Times New Roman"/>
        </w:rPr>
        <w:t>demektedir.</w:t>
      </w:r>
      <w:r>
        <w:rPr>
          <w:rFonts w:ascii="Times New Roman" w:hAnsi="Times New Roman"/>
        </w:rPr>
        <w:t xml:space="preserve"> Şamanizm (Şamanlık) terimi yerine </w:t>
      </w:r>
      <w:proofErr w:type="spellStart"/>
      <w:r w:rsidRPr="00B03405">
        <w:rPr>
          <w:rFonts w:ascii="Times New Roman" w:hAnsi="Times New Roman"/>
          <w:i/>
        </w:rPr>
        <w:t>Kamlık</w:t>
      </w:r>
      <w:proofErr w:type="spellEnd"/>
      <w:r>
        <w:rPr>
          <w:rFonts w:ascii="Times New Roman" w:hAnsi="Times New Roman"/>
          <w:i/>
        </w:rPr>
        <w:t xml:space="preserve"> </w:t>
      </w:r>
      <w:r w:rsidRPr="00B03405">
        <w:rPr>
          <w:rFonts w:ascii="Times New Roman" w:hAnsi="Times New Roman"/>
        </w:rPr>
        <w:t>demeyi tercih edenler de vardır</w:t>
      </w:r>
      <w:r>
        <w:rPr>
          <w:rFonts w:ascii="Times New Roman" w:hAnsi="Times New Roman"/>
        </w:rPr>
        <w:t xml:space="preserve"> </w:t>
      </w:r>
      <w:r w:rsidRPr="00B03405">
        <w:rPr>
          <w:rFonts w:ascii="Times New Roman" w:hAnsi="Times New Roman"/>
        </w:rPr>
        <w:t xml:space="preserve">(Gömeç, </w:t>
      </w:r>
      <w:r>
        <w:rPr>
          <w:rFonts w:ascii="Times New Roman" w:hAnsi="Times New Roman"/>
        </w:rPr>
        <w:t>1998: 38).</w:t>
      </w:r>
    </w:p>
    <w:p w:rsidR="00840310" w:rsidRPr="00E11BC5" w:rsidRDefault="00840310" w:rsidP="00840310">
      <w:pPr>
        <w:pStyle w:val="GvdeMetniGirintisi"/>
        <w:spacing w:after="120" w:line="360" w:lineRule="auto"/>
        <w:rPr>
          <w:rFonts w:ascii="Times New Roman" w:hAnsi="Times New Roman"/>
        </w:rPr>
      </w:pPr>
      <w:r w:rsidRPr="00E11BC5">
        <w:rPr>
          <w:rFonts w:ascii="Times New Roman" w:hAnsi="Times New Roman"/>
        </w:rPr>
        <w:t xml:space="preserve">Türk boylarındaki birçok uygulamanın eski inanç bakiyelerinin izlerini </w:t>
      </w:r>
      <w:proofErr w:type="gramStart"/>
      <w:r w:rsidRPr="00E11BC5">
        <w:rPr>
          <w:rFonts w:ascii="Times New Roman" w:hAnsi="Times New Roman"/>
        </w:rPr>
        <w:t>taşıdık</w:t>
      </w:r>
      <w:r>
        <w:rPr>
          <w:rFonts w:ascii="Times New Roman" w:hAnsi="Times New Roman"/>
        </w:rPr>
        <w:t xml:space="preserve">ları </w:t>
      </w:r>
      <w:r w:rsidRPr="00E11BC5">
        <w:rPr>
          <w:rFonts w:ascii="Times New Roman" w:hAnsi="Times New Roman"/>
        </w:rPr>
        <w:t xml:space="preserve"> </w:t>
      </w:r>
      <w:proofErr w:type="spellStart"/>
      <w:r w:rsidRPr="00E11BC5">
        <w:rPr>
          <w:rFonts w:ascii="Times New Roman" w:hAnsi="Times New Roman"/>
        </w:rPr>
        <w:t>sosyo</w:t>
      </w:r>
      <w:proofErr w:type="spellEnd"/>
      <w:proofErr w:type="gramEnd"/>
      <w:r w:rsidRPr="00E11BC5">
        <w:rPr>
          <w:rFonts w:ascii="Times New Roman" w:hAnsi="Times New Roman"/>
        </w:rPr>
        <w:t xml:space="preserve">-kültürel bir gerçektir (Esin,1978: </w:t>
      </w:r>
      <w:r>
        <w:rPr>
          <w:rFonts w:ascii="Times New Roman" w:hAnsi="Times New Roman"/>
        </w:rPr>
        <w:t xml:space="preserve">100 </w:t>
      </w:r>
      <w:proofErr w:type="spellStart"/>
      <w:r>
        <w:rPr>
          <w:rFonts w:ascii="Times New Roman" w:hAnsi="Times New Roman"/>
        </w:rPr>
        <w:t>vd</w:t>
      </w:r>
      <w:proofErr w:type="spellEnd"/>
      <w:r w:rsidRPr="00E11BC5">
        <w:rPr>
          <w:rFonts w:ascii="Times New Roman" w:hAnsi="Times New Roman"/>
        </w:rPr>
        <w:t>).  Fakat zamanla, eski inanç bakiyelerinin mahiyetlerinde değişmeler olmuş; yeni mahiyetlerle var olmayı sürdürmüşlerdir. Bugünkü Müslüman Türk topluluklarında hayvan kurban etmek, öncelikli olarak İslâm d</w:t>
      </w:r>
      <w:r>
        <w:rPr>
          <w:rFonts w:ascii="Times New Roman" w:hAnsi="Times New Roman"/>
        </w:rPr>
        <w:t>i</w:t>
      </w:r>
      <w:r w:rsidRPr="00E11BC5">
        <w:rPr>
          <w:rFonts w:ascii="Times New Roman" w:hAnsi="Times New Roman"/>
        </w:rPr>
        <w:t>ninin bu husustaki kurallarına dayanmaktadır.</w:t>
      </w:r>
      <w:r>
        <w:rPr>
          <w:rFonts w:ascii="Times New Roman" w:hAnsi="Times New Roman"/>
        </w:rPr>
        <w:t xml:space="preserve"> Bütün kanlı ve kansız kurbanların dinî boyutunun yanı sıra </w:t>
      </w:r>
      <w:proofErr w:type="gramStart"/>
      <w:r>
        <w:rPr>
          <w:rFonts w:ascii="Times New Roman" w:hAnsi="Times New Roman"/>
        </w:rPr>
        <w:t xml:space="preserve">bir </w:t>
      </w:r>
      <w:r w:rsidRPr="0017528C">
        <w:rPr>
          <w:rFonts w:ascii="Times New Roman" w:hAnsi="Times New Roman"/>
          <w:i/>
        </w:rPr>
        <w:t xml:space="preserve"> iletişim</w:t>
      </w:r>
      <w:proofErr w:type="gramEnd"/>
      <w:r>
        <w:rPr>
          <w:rFonts w:ascii="Times New Roman" w:hAnsi="Times New Roman"/>
        </w:rPr>
        <w:t xml:space="preserve"> boyutunun da olduğu  malumdur. (Yetkiner, (2017: 329-340).  </w:t>
      </w:r>
    </w:p>
    <w:p w:rsidR="00840310" w:rsidRPr="00E11BC5" w:rsidRDefault="00840310" w:rsidP="00840310">
      <w:pPr>
        <w:autoSpaceDE w:val="0"/>
        <w:autoSpaceDN w:val="0"/>
        <w:adjustRightInd w:val="0"/>
        <w:spacing w:after="120" w:line="360" w:lineRule="auto"/>
        <w:ind w:firstLine="720"/>
        <w:jc w:val="both"/>
      </w:pPr>
      <w:r w:rsidRPr="00E11BC5">
        <w:t xml:space="preserve">Kurban Bayramı dışındaki ‘adak/nezir kurbanı’ ve benzeri uygulamalarda Türk kültürünün çok eski çağlardan beri gelen ve yaşayan izlerine günümüzde de rastlamak mümkündür. </w:t>
      </w:r>
      <w:r>
        <w:t>Türk kültürünün tarihî</w:t>
      </w:r>
      <w:r w:rsidRPr="00E11BC5">
        <w:t xml:space="preserve"> derinliği </w:t>
      </w:r>
      <w:r>
        <w:t xml:space="preserve">ve coğrafî genişliği </w:t>
      </w:r>
      <w:r w:rsidRPr="00E11BC5">
        <w:t xml:space="preserve">içinde ‘kurban kültü’ başlı başına bir inceleme konusudur ve bu hususta bazı çalışmalar da yapılmıştır. ( Bekki,1996:16-28; </w:t>
      </w:r>
      <w:proofErr w:type="spellStart"/>
      <w:r w:rsidRPr="0047622C">
        <w:t>Erginer</w:t>
      </w:r>
      <w:proofErr w:type="spellEnd"/>
      <w:r w:rsidRPr="0047622C">
        <w:t>, 1997; Yavuzer, 1998: 11-15</w:t>
      </w:r>
      <w:r>
        <w:t xml:space="preserve">; </w:t>
      </w:r>
      <w:r>
        <w:rPr>
          <w:lang w:eastAsia="tr-TR"/>
        </w:rPr>
        <w:t xml:space="preserve">Karaoğlan, </w:t>
      </w:r>
      <w:r w:rsidRPr="001172FC">
        <w:rPr>
          <w:lang w:eastAsia="tr-TR"/>
        </w:rPr>
        <w:t>2007</w:t>
      </w:r>
      <w:r>
        <w:rPr>
          <w:lang w:eastAsia="tr-TR"/>
        </w:rPr>
        <w:t xml:space="preserve">:133-149; </w:t>
      </w:r>
      <w:r w:rsidRPr="00141956">
        <w:rPr>
          <w:lang w:eastAsia="tr-TR"/>
        </w:rPr>
        <w:t>Aslan, 2017</w:t>
      </w:r>
      <w:r>
        <w:rPr>
          <w:lang w:eastAsia="tr-TR"/>
        </w:rPr>
        <w:t xml:space="preserve">:51-62).   </w:t>
      </w:r>
      <w:r>
        <w:t xml:space="preserve"> </w:t>
      </w:r>
    </w:p>
    <w:p w:rsidR="00840310" w:rsidRPr="00E11BC5" w:rsidRDefault="00840310" w:rsidP="00840310">
      <w:pPr>
        <w:pStyle w:val="GvdeMetniGirintisi"/>
        <w:spacing w:after="120" w:line="360" w:lineRule="auto"/>
        <w:ind w:firstLine="0"/>
        <w:rPr>
          <w:rFonts w:ascii="Times New Roman" w:hAnsi="Times New Roman"/>
        </w:rPr>
      </w:pPr>
      <w:r w:rsidRPr="00E11BC5">
        <w:rPr>
          <w:rFonts w:ascii="Times New Roman" w:hAnsi="Times New Roman"/>
        </w:rPr>
        <w:t xml:space="preserve"> </w:t>
      </w:r>
      <w:r>
        <w:rPr>
          <w:rFonts w:ascii="Times New Roman" w:hAnsi="Times New Roman"/>
        </w:rPr>
        <w:tab/>
      </w:r>
      <w:r w:rsidRPr="00E11BC5">
        <w:rPr>
          <w:rFonts w:ascii="Times New Roman" w:hAnsi="Times New Roman"/>
        </w:rPr>
        <w:t xml:space="preserve">Biz bu makalemizde, diğer kurbanlarla bağlantılı olarak Türk </w:t>
      </w:r>
      <w:r>
        <w:rPr>
          <w:rFonts w:ascii="Times New Roman" w:hAnsi="Times New Roman"/>
        </w:rPr>
        <w:t>k</w:t>
      </w:r>
      <w:r w:rsidRPr="00E11BC5">
        <w:rPr>
          <w:rFonts w:ascii="Times New Roman" w:hAnsi="Times New Roman"/>
        </w:rPr>
        <w:t>ültürü coğrafyasındaki ‘</w:t>
      </w:r>
      <w:r>
        <w:rPr>
          <w:rFonts w:ascii="Times New Roman" w:hAnsi="Times New Roman"/>
        </w:rPr>
        <w:t>m</w:t>
      </w:r>
      <w:r w:rsidRPr="00E11BC5">
        <w:rPr>
          <w:rFonts w:ascii="Times New Roman" w:hAnsi="Times New Roman"/>
        </w:rPr>
        <w:t xml:space="preserve">isafir </w:t>
      </w:r>
      <w:r>
        <w:rPr>
          <w:rFonts w:ascii="Times New Roman" w:hAnsi="Times New Roman"/>
        </w:rPr>
        <w:t>k</w:t>
      </w:r>
      <w:r w:rsidRPr="00E11BC5">
        <w:rPr>
          <w:rFonts w:ascii="Times New Roman" w:hAnsi="Times New Roman"/>
        </w:rPr>
        <w:t>urbanı’ üzerinde duracağız.</w:t>
      </w:r>
      <w:r>
        <w:rPr>
          <w:rFonts w:ascii="Times New Roman" w:hAnsi="Times New Roman"/>
        </w:rPr>
        <w:t xml:space="preserve"> Türkler, tarihî süreç içinde dinî</w:t>
      </w:r>
      <w:r w:rsidRPr="00E11BC5">
        <w:rPr>
          <w:rFonts w:ascii="Times New Roman" w:hAnsi="Times New Roman"/>
        </w:rPr>
        <w:t xml:space="preserve"> ve sosyal içerikli toplan</w:t>
      </w:r>
      <w:r>
        <w:rPr>
          <w:rFonts w:ascii="Times New Roman" w:hAnsi="Times New Roman"/>
        </w:rPr>
        <w:t>tılarında daima kurban kesmişlerdir. Günümüzde</w:t>
      </w:r>
      <w:r w:rsidRPr="00E11BC5">
        <w:rPr>
          <w:rFonts w:ascii="Times New Roman" w:hAnsi="Times New Roman"/>
        </w:rPr>
        <w:t xml:space="preserve"> de bu gelenek farklı amaçlarla sürdürülmektedir. İslâmlık öncesi inançları döneminde Türk kavimlerinin </w:t>
      </w:r>
      <w:proofErr w:type="spellStart"/>
      <w:r>
        <w:rPr>
          <w:rFonts w:ascii="Times New Roman" w:hAnsi="Times New Roman"/>
        </w:rPr>
        <w:t>â</w:t>
      </w:r>
      <w:r w:rsidRPr="00E11BC5">
        <w:rPr>
          <w:rFonts w:ascii="Times New Roman" w:hAnsi="Times New Roman"/>
        </w:rPr>
        <w:t>yin</w:t>
      </w:r>
      <w:proofErr w:type="spellEnd"/>
      <w:r w:rsidRPr="00E11BC5">
        <w:rPr>
          <w:rFonts w:ascii="Times New Roman" w:hAnsi="Times New Roman"/>
        </w:rPr>
        <w:t xml:space="preserve"> ve törenlerini: </w:t>
      </w:r>
    </w:p>
    <w:p w:rsidR="00840310" w:rsidRPr="00E11BC5" w:rsidRDefault="00840310" w:rsidP="00840310">
      <w:pPr>
        <w:pStyle w:val="GvdeMetniGirintisi"/>
        <w:spacing w:after="120" w:line="360" w:lineRule="auto"/>
        <w:ind w:left="720" w:firstLine="0"/>
        <w:rPr>
          <w:rFonts w:ascii="Times New Roman" w:hAnsi="Times New Roman"/>
        </w:rPr>
      </w:pPr>
      <w:r w:rsidRPr="00E11BC5">
        <w:rPr>
          <w:rFonts w:ascii="Times New Roman" w:hAnsi="Times New Roman"/>
        </w:rPr>
        <w:t xml:space="preserve">a) Belirli zamanlarda yapılan </w:t>
      </w:r>
      <w:proofErr w:type="spellStart"/>
      <w:r>
        <w:rPr>
          <w:rFonts w:ascii="Times New Roman" w:hAnsi="Times New Roman"/>
        </w:rPr>
        <w:t>â</w:t>
      </w:r>
      <w:r w:rsidRPr="00E11BC5">
        <w:rPr>
          <w:rFonts w:ascii="Times New Roman" w:hAnsi="Times New Roman"/>
        </w:rPr>
        <w:t>yin</w:t>
      </w:r>
      <w:proofErr w:type="spellEnd"/>
      <w:r w:rsidRPr="00E11BC5">
        <w:rPr>
          <w:rFonts w:ascii="Times New Roman" w:hAnsi="Times New Roman"/>
        </w:rPr>
        <w:t xml:space="preserve"> ve törenler,</w:t>
      </w:r>
    </w:p>
    <w:p w:rsidR="00840310" w:rsidRPr="00E11BC5" w:rsidRDefault="00840310" w:rsidP="00840310">
      <w:pPr>
        <w:pStyle w:val="GvdeMetniGirintisi"/>
        <w:spacing w:after="120" w:line="360" w:lineRule="auto"/>
        <w:rPr>
          <w:rFonts w:ascii="Times New Roman" w:hAnsi="Times New Roman"/>
        </w:rPr>
      </w:pPr>
      <w:r w:rsidRPr="00E11BC5">
        <w:rPr>
          <w:rFonts w:ascii="Times New Roman" w:hAnsi="Times New Roman"/>
        </w:rPr>
        <w:lastRenderedPageBreak/>
        <w:t xml:space="preserve"> b)Tesadüfî olaylar dolayısıyla yapılan özel </w:t>
      </w:r>
      <w:proofErr w:type="spellStart"/>
      <w:r>
        <w:rPr>
          <w:rFonts w:ascii="Times New Roman" w:hAnsi="Times New Roman"/>
        </w:rPr>
        <w:t>â</w:t>
      </w:r>
      <w:r w:rsidRPr="00E11BC5">
        <w:rPr>
          <w:rFonts w:ascii="Times New Roman" w:hAnsi="Times New Roman"/>
        </w:rPr>
        <w:t>yin</w:t>
      </w:r>
      <w:proofErr w:type="spellEnd"/>
      <w:r w:rsidRPr="00E11BC5">
        <w:rPr>
          <w:rFonts w:ascii="Times New Roman" w:hAnsi="Times New Roman"/>
        </w:rPr>
        <w:t xml:space="preserve"> ve törenler olmak üzere iki grupta </w:t>
      </w:r>
      <w:r>
        <w:rPr>
          <w:rFonts w:ascii="Times New Roman" w:hAnsi="Times New Roman"/>
        </w:rPr>
        <w:t>toplamak mümkündür.</w:t>
      </w:r>
    </w:p>
    <w:p w:rsidR="00840310" w:rsidRPr="00E11BC5" w:rsidRDefault="00840310" w:rsidP="00840310">
      <w:pPr>
        <w:pStyle w:val="GvdeMetniGirintisi"/>
        <w:spacing w:after="120" w:line="360" w:lineRule="auto"/>
        <w:rPr>
          <w:rFonts w:ascii="Times New Roman" w:hAnsi="Times New Roman"/>
        </w:rPr>
      </w:pPr>
      <w:r w:rsidRPr="00E11BC5">
        <w:rPr>
          <w:rFonts w:ascii="Times New Roman" w:hAnsi="Times New Roman"/>
        </w:rPr>
        <w:t xml:space="preserve">Eski Türk imparatorlukları devrinde bu </w:t>
      </w:r>
      <w:proofErr w:type="spellStart"/>
      <w:r>
        <w:rPr>
          <w:rFonts w:ascii="Times New Roman" w:hAnsi="Times New Roman"/>
        </w:rPr>
        <w:t>â</w:t>
      </w:r>
      <w:r w:rsidRPr="00E11BC5">
        <w:rPr>
          <w:rFonts w:ascii="Times New Roman" w:hAnsi="Times New Roman"/>
        </w:rPr>
        <w:t>yinlerin</w:t>
      </w:r>
      <w:proofErr w:type="spellEnd"/>
      <w:r w:rsidRPr="00E11BC5">
        <w:rPr>
          <w:rFonts w:ascii="Times New Roman" w:hAnsi="Times New Roman"/>
        </w:rPr>
        <w:t xml:space="preserve"> devletin resmî-d</w:t>
      </w:r>
      <w:r>
        <w:rPr>
          <w:rFonts w:ascii="Times New Roman" w:hAnsi="Times New Roman"/>
        </w:rPr>
        <w:t>i</w:t>
      </w:r>
      <w:r w:rsidRPr="00E11BC5">
        <w:rPr>
          <w:rFonts w:ascii="Times New Roman" w:hAnsi="Times New Roman"/>
        </w:rPr>
        <w:t xml:space="preserve">nî bayramları olduğu Çin kaynaklarının verdiği bilgiler arasındadır. Bu törenlerde baş yönetici hiç şüphesiz Türk hakanı idi. (İnan, 1986: 97; </w:t>
      </w:r>
      <w:proofErr w:type="spellStart"/>
      <w:r w:rsidRPr="00E11BC5">
        <w:rPr>
          <w:rFonts w:ascii="Times New Roman" w:hAnsi="Times New Roman"/>
        </w:rPr>
        <w:t>Tanyu</w:t>
      </w:r>
      <w:proofErr w:type="spellEnd"/>
      <w:r w:rsidRPr="00E11BC5">
        <w:rPr>
          <w:rFonts w:ascii="Times New Roman" w:hAnsi="Times New Roman"/>
        </w:rPr>
        <w:t xml:space="preserve">, 1978: 29). Bu tören ve </w:t>
      </w:r>
      <w:proofErr w:type="spellStart"/>
      <w:r>
        <w:rPr>
          <w:rFonts w:ascii="Times New Roman" w:hAnsi="Times New Roman"/>
        </w:rPr>
        <w:t>â</w:t>
      </w:r>
      <w:r w:rsidRPr="00E11BC5">
        <w:rPr>
          <w:rFonts w:ascii="Times New Roman" w:hAnsi="Times New Roman"/>
        </w:rPr>
        <w:t>yinlerin</w:t>
      </w:r>
      <w:proofErr w:type="spellEnd"/>
      <w:r w:rsidRPr="00E11BC5">
        <w:rPr>
          <w:rFonts w:ascii="Times New Roman" w:hAnsi="Times New Roman"/>
        </w:rPr>
        <w:t xml:space="preserve"> en</w:t>
      </w:r>
      <w:r>
        <w:rPr>
          <w:rFonts w:ascii="Times New Roman" w:hAnsi="Times New Roman"/>
        </w:rPr>
        <w:t xml:space="preserve"> belli başlı uygulaması ise kanlı </w:t>
      </w:r>
      <w:r w:rsidRPr="00E11BC5">
        <w:rPr>
          <w:rFonts w:ascii="Times New Roman" w:hAnsi="Times New Roman"/>
        </w:rPr>
        <w:t>kurbanlardı.</w:t>
      </w:r>
      <w:r>
        <w:rPr>
          <w:rFonts w:ascii="Times New Roman" w:hAnsi="Times New Roman"/>
        </w:rPr>
        <w:t xml:space="preserve"> </w:t>
      </w:r>
    </w:p>
    <w:p w:rsidR="00840310" w:rsidRPr="00E11BC5" w:rsidRDefault="00840310" w:rsidP="00840310">
      <w:pPr>
        <w:pStyle w:val="GvdeMetniGirintisi"/>
        <w:spacing w:after="120" w:line="360" w:lineRule="auto"/>
        <w:rPr>
          <w:rFonts w:ascii="Times New Roman" w:hAnsi="Times New Roman"/>
        </w:rPr>
      </w:pPr>
      <w:r w:rsidRPr="00E11BC5">
        <w:rPr>
          <w:rFonts w:ascii="Times New Roman" w:hAnsi="Times New Roman"/>
        </w:rPr>
        <w:t xml:space="preserve">Eski Türkler, yılın belli dönemlerinde, savaşlardan ve antlaşmalardan sonra kutsal saydıkları mekânlarda </w:t>
      </w:r>
      <w:r>
        <w:rPr>
          <w:rFonts w:ascii="Times New Roman" w:hAnsi="Times New Roman"/>
        </w:rPr>
        <w:t xml:space="preserve"> </w:t>
      </w:r>
      <w:r w:rsidRPr="00E11BC5">
        <w:rPr>
          <w:rFonts w:ascii="Times New Roman" w:hAnsi="Times New Roman"/>
        </w:rPr>
        <w:t>(</w:t>
      </w:r>
      <w:proofErr w:type="spellStart"/>
      <w:r w:rsidRPr="00E11BC5">
        <w:rPr>
          <w:rFonts w:ascii="Times New Roman" w:hAnsi="Times New Roman"/>
        </w:rPr>
        <w:t>Tanyu</w:t>
      </w:r>
      <w:proofErr w:type="spellEnd"/>
      <w:r w:rsidRPr="00E11BC5">
        <w:rPr>
          <w:rFonts w:ascii="Times New Roman" w:hAnsi="Times New Roman"/>
        </w:rPr>
        <w:t>, 1978: 30)  kurban keserlerdi. Bir kişinin hakan ilan edilmesi sırasında da kurban kesildiği bilinmektedir. (</w:t>
      </w:r>
      <w:proofErr w:type="spellStart"/>
      <w:r w:rsidRPr="00E11BC5">
        <w:rPr>
          <w:rFonts w:ascii="Times New Roman" w:hAnsi="Times New Roman"/>
        </w:rPr>
        <w:t>Kafesoğlu</w:t>
      </w:r>
      <w:proofErr w:type="spellEnd"/>
      <w:r w:rsidRPr="00E11BC5">
        <w:rPr>
          <w:rFonts w:ascii="Times New Roman" w:hAnsi="Times New Roman"/>
        </w:rPr>
        <w:t>, 1997: 295). Ayrıca dağlara, ormanlara, atalar ruhuna, ağaçlara da kurban adandığı, tarih</w:t>
      </w:r>
      <w:r>
        <w:rPr>
          <w:rFonts w:ascii="Times New Roman" w:hAnsi="Times New Roman"/>
        </w:rPr>
        <w:t xml:space="preserve">î </w:t>
      </w:r>
      <w:r w:rsidRPr="00E11BC5">
        <w:rPr>
          <w:rFonts w:ascii="Times New Roman" w:hAnsi="Times New Roman"/>
        </w:rPr>
        <w:t xml:space="preserve">kaynaklarda geçmektedir. </w:t>
      </w:r>
    </w:p>
    <w:p w:rsidR="00840310" w:rsidRDefault="00840310" w:rsidP="00840310">
      <w:pPr>
        <w:pStyle w:val="GvdeMetniGirintisi"/>
        <w:spacing w:after="120" w:line="360" w:lineRule="auto"/>
        <w:rPr>
          <w:rFonts w:ascii="Times New Roman" w:hAnsi="Times New Roman"/>
        </w:rPr>
      </w:pPr>
      <w:r w:rsidRPr="00E11BC5">
        <w:rPr>
          <w:rFonts w:ascii="Times New Roman" w:hAnsi="Times New Roman"/>
        </w:rPr>
        <w:t>Türkler Müslümanlığı kabul ettikten sonra da İslâmî inançlara uygun olarak kurban kesmeye devam etmişler ve bu arada İslâm’ın yasaklamadığı bazı âdetlerini de sürdürmüşlerdir</w:t>
      </w:r>
      <w:r>
        <w:rPr>
          <w:rFonts w:ascii="Times New Roman" w:hAnsi="Times New Roman"/>
        </w:rPr>
        <w:t>. Hatta Müslümanlık dışında</w:t>
      </w:r>
      <w:r w:rsidRPr="00E11BC5">
        <w:rPr>
          <w:rFonts w:ascii="Times New Roman" w:hAnsi="Times New Roman"/>
        </w:rPr>
        <w:t xml:space="preserve"> H</w:t>
      </w:r>
      <w:r>
        <w:rPr>
          <w:rFonts w:ascii="Times New Roman" w:hAnsi="Times New Roman"/>
        </w:rPr>
        <w:t>ı</w:t>
      </w:r>
      <w:r w:rsidRPr="00E11BC5">
        <w:rPr>
          <w:rFonts w:ascii="Times New Roman" w:hAnsi="Times New Roman"/>
        </w:rPr>
        <w:t xml:space="preserve">ristiyanlık ve </w:t>
      </w:r>
      <w:proofErr w:type="spellStart"/>
      <w:r w:rsidRPr="00E11BC5">
        <w:rPr>
          <w:rFonts w:ascii="Times New Roman" w:hAnsi="Times New Roman"/>
        </w:rPr>
        <w:t>Musev</w:t>
      </w:r>
      <w:r>
        <w:rPr>
          <w:rFonts w:ascii="Times New Roman" w:hAnsi="Times New Roman"/>
        </w:rPr>
        <w:t>î</w:t>
      </w:r>
      <w:r w:rsidRPr="00E11BC5">
        <w:rPr>
          <w:rFonts w:ascii="Times New Roman" w:hAnsi="Times New Roman"/>
        </w:rPr>
        <w:t>liği</w:t>
      </w:r>
      <w:proofErr w:type="spellEnd"/>
      <w:r w:rsidRPr="00E11BC5">
        <w:rPr>
          <w:rFonts w:ascii="Times New Roman" w:hAnsi="Times New Roman"/>
        </w:rPr>
        <w:t xml:space="preserve"> benimsemiş bazı Türkler, eski âdetleri olan kurban kesmeyi dinlerinde olmasa bile devam ettirmektedirler. Hıristiyanlıkta âdet olmadığı halde Gagavuz Türklerinin kurban kesip bunu yoksullara dağıttıkları (</w:t>
      </w:r>
      <w:proofErr w:type="spellStart"/>
      <w:r w:rsidRPr="00E11BC5">
        <w:rPr>
          <w:rFonts w:ascii="Times New Roman" w:hAnsi="Times New Roman"/>
        </w:rPr>
        <w:t>Tanyu</w:t>
      </w:r>
      <w:proofErr w:type="spellEnd"/>
      <w:r w:rsidRPr="00E11BC5">
        <w:rPr>
          <w:rFonts w:ascii="Times New Roman" w:hAnsi="Times New Roman"/>
        </w:rPr>
        <w:t xml:space="preserve">, 1997: 98), asırlardan beri </w:t>
      </w:r>
      <w:proofErr w:type="spellStart"/>
      <w:r w:rsidRPr="00E11BC5">
        <w:rPr>
          <w:rFonts w:ascii="Times New Roman" w:hAnsi="Times New Roman"/>
        </w:rPr>
        <w:t>Mûsevîliği</w:t>
      </w:r>
      <w:proofErr w:type="spellEnd"/>
      <w:r w:rsidRPr="00E11BC5">
        <w:rPr>
          <w:rFonts w:ascii="Times New Roman" w:hAnsi="Times New Roman"/>
        </w:rPr>
        <w:t xml:space="preserve"> benimsemiş olan Karaim Türklerinin gelinlerinin ayakları dibinde koç kurban ettikleri (</w:t>
      </w:r>
      <w:proofErr w:type="spellStart"/>
      <w:r w:rsidRPr="00E11BC5">
        <w:rPr>
          <w:rFonts w:ascii="Times New Roman" w:hAnsi="Times New Roman"/>
        </w:rPr>
        <w:t>Tanyu</w:t>
      </w:r>
      <w:proofErr w:type="spellEnd"/>
      <w:r w:rsidRPr="00E11BC5">
        <w:rPr>
          <w:rFonts w:ascii="Times New Roman" w:hAnsi="Times New Roman"/>
        </w:rPr>
        <w:t xml:space="preserve">, 1997: 97) bilinen hususlar arasındadır. </w:t>
      </w:r>
    </w:p>
    <w:p w:rsidR="00840310" w:rsidRPr="004D4CB9" w:rsidRDefault="00840310" w:rsidP="00840310">
      <w:pPr>
        <w:pStyle w:val="GvdeMetniGirintisi"/>
        <w:spacing w:after="120" w:line="360" w:lineRule="auto"/>
        <w:rPr>
          <w:rFonts w:ascii="Times New Roman" w:hAnsi="Times New Roman"/>
        </w:rPr>
      </w:pPr>
      <w:r w:rsidRPr="00E11BC5">
        <w:rPr>
          <w:rFonts w:ascii="Times New Roman" w:hAnsi="Times New Roman"/>
        </w:rPr>
        <w:t>Eski Türkler ile bugün eski inançlarını devam ettiren veya karma inançlara sahip bazı Türk boylarındaki kurbanlar kanlı ve kansız kurbanlar olarak iki çeşittir. Kansız kurbanlar genellikle bir hayvanı serbest bırakma (</w:t>
      </w:r>
      <w:proofErr w:type="spellStart"/>
      <w:r w:rsidRPr="00E11BC5">
        <w:rPr>
          <w:rFonts w:ascii="Times New Roman" w:hAnsi="Times New Roman"/>
        </w:rPr>
        <w:t>ıdık</w:t>
      </w:r>
      <w:proofErr w:type="spellEnd"/>
      <w:r w:rsidRPr="00E11BC5">
        <w:rPr>
          <w:rFonts w:ascii="Times New Roman" w:hAnsi="Times New Roman"/>
        </w:rPr>
        <w:t>/</w:t>
      </w:r>
      <w:proofErr w:type="spellStart"/>
      <w:r w:rsidRPr="00E11BC5">
        <w:rPr>
          <w:rFonts w:ascii="Times New Roman" w:hAnsi="Times New Roman"/>
        </w:rPr>
        <w:t>ızık</w:t>
      </w:r>
      <w:proofErr w:type="spellEnd"/>
      <w:r w:rsidRPr="00E11BC5">
        <w:rPr>
          <w:rFonts w:ascii="Times New Roman" w:hAnsi="Times New Roman"/>
        </w:rPr>
        <w:t>) veya birtakım sıvıların (su, şarap, rakı vb.) serpilmesi biçimindeki uygulamalardır. Bu araştırmada ‘ikram’ eksenli bir tür olan ‘misafir kurbanı’ ele alınmıştır.</w:t>
      </w:r>
      <w:r>
        <w:rPr>
          <w:rFonts w:ascii="Times New Roman" w:hAnsi="Times New Roman"/>
        </w:rPr>
        <w:t xml:space="preserve"> </w:t>
      </w:r>
      <w:r w:rsidRPr="004D4CB9">
        <w:rPr>
          <w:rFonts w:ascii="Times New Roman" w:hAnsi="Times New Roman"/>
        </w:rPr>
        <w:t xml:space="preserve">Anadolu </w:t>
      </w:r>
      <w:proofErr w:type="spellStart"/>
      <w:r w:rsidRPr="004D4CB9">
        <w:rPr>
          <w:rFonts w:ascii="Times New Roman" w:hAnsi="Times New Roman"/>
        </w:rPr>
        <w:t>alevîleri</w:t>
      </w:r>
      <w:proofErr w:type="spellEnd"/>
      <w:r w:rsidRPr="004D4CB9">
        <w:rPr>
          <w:rFonts w:ascii="Times New Roman" w:hAnsi="Times New Roman"/>
        </w:rPr>
        <w:t xml:space="preserve"> </w:t>
      </w:r>
      <w:r>
        <w:rPr>
          <w:rFonts w:ascii="Times New Roman" w:hAnsi="Times New Roman"/>
        </w:rPr>
        <w:t>‘c</w:t>
      </w:r>
      <w:r w:rsidRPr="004D4CB9">
        <w:rPr>
          <w:rFonts w:ascii="Times New Roman" w:hAnsi="Times New Roman"/>
        </w:rPr>
        <w:t>em</w:t>
      </w:r>
      <w:r>
        <w:rPr>
          <w:rFonts w:ascii="Times New Roman" w:hAnsi="Times New Roman"/>
        </w:rPr>
        <w:t>’</w:t>
      </w:r>
      <w:r w:rsidRPr="004D4CB9">
        <w:rPr>
          <w:rFonts w:ascii="Times New Roman" w:hAnsi="Times New Roman"/>
        </w:rPr>
        <w:t xml:space="preserve"> merkezli kurban törenleri</w:t>
      </w:r>
      <w:r>
        <w:rPr>
          <w:rFonts w:ascii="Times New Roman" w:hAnsi="Times New Roman"/>
        </w:rPr>
        <w:t xml:space="preserve"> yaparlar ve özelliklerine göre “g</w:t>
      </w:r>
      <w:r w:rsidRPr="004D4CB9">
        <w:rPr>
          <w:rFonts w:ascii="Times New Roman" w:hAnsi="Times New Roman"/>
        </w:rPr>
        <w:t xml:space="preserve">örgü kurbanı, Muharrem kurbanı, </w:t>
      </w:r>
      <w:r>
        <w:rPr>
          <w:rFonts w:ascii="Times New Roman" w:hAnsi="Times New Roman"/>
        </w:rPr>
        <w:t>d</w:t>
      </w:r>
      <w:r w:rsidRPr="004D4CB9">
        <w:rPr>
          <w:rFonts w:ascii="Times New Roman" w:hAnsi="Times New Roman"/>
        </w:rPr>
        <w:t>üşkün kurbanı</w:t>
      </w:r>
      <w:r>
        <w:rPr>
          <w:rFonts w:ascii="Times New Roman" w:hAnsi="Times New Roman"/>
        </w:rPr>
        <w:t xml:space="preserve">’ </w:t>
      </w:r>
      <w:r w:rsidRPr="004D4CB9">
        <w:rPr>
          <w:rFonts w:ascii="Times New Roman" w:hAnsi="Times New Roman"/>
        </w:rPr>
        <w:t>vb.</w:t>
      </w:r>
      <w:r>
        <w:rPr>
          <w:rFonts w:ascii="Times New Roman" w:hAnsi="Times New Roman"/>
        </w:rPr>
        <w:t xml:space="preserve"> terimlerle ifade ederler. (Karaoğlan, 2007:133-149; Aslan, </w:t>
      </w:r>
      <w:r w:rsidRPr="004D4CB9">
        <w:rPr>
          <w:rFonts w:ascii="Times New Roman" w:hAnsi="Times New Roman"/>
        </w:rPr>
        <w:t>2017: 51-62).</w:t>
      </w:r>
    </w:p>
    <w:p w:rsidR="00840310" w:rsidRDefault="00840310" w:rsidP="00840310">
      <w:pPr>
        <w:pStyle w:val="GvdeMetniGirintisi"/>
        <w:spacing w:after="120" w:line="360" w:lineRule="auto"/>
        <w:rPr>
          <w:rFonts w:ascii="Times New Roman" w:hAnsi="Times New Roman"/>
        </w:rPr>
      </w:pPr>
      <w:r>
        <w:rPr>
          <w:rFonts w:ascii="Times New Roman" w:hAnsi="Times New Roman"/>
        </w:rPr>
        <w:t>‘</w:t>
      </w:r>
      <w:r w:rsidRPr="00E11BC5">
        <w:rPr>
          <w:rFonts w:ascii="Times New Roman" w:hAnsi="Times New Roman"/>
        </w:rPr>
        <w:t xml:space="preserve">Misafir </w:t>
      </w:r>
      <w:proofErr w:type="spellStart"/>
      <w:r>
        <w:rPr>
          <w:rFonts w:ascii="Times New Roman" w:hAnsi="Times New Roman"/>
        </w:rPr>
        <w:t>k</w:t>
      </w:r>
      <w:r w:rsidRPr="00E11BC5">
        <w:rPr>
          <w:rFonts w:ascii="Times New Roman" w:hAnsi="Times New Roman"/>
        </w:rPr>
        <w:t>urbanı</w:t>
      </w:r>
      <w:r>
        <w:rPr>
          <w:rFonts w:ascii="Times New Roman" w:hAnsi="Times New Roman"/>
        </w:rPr>
        <w:t>’</w:t>
      </w:r>
      <w:r w:rsidRPr="00E11BC5">
        <w:rPr>
          <w:rFonts w:ascii="Times New Roman" w:hAnsi="Times New Roman"/>
        </w:rPr>
        <w:t>nın</w:t>
      </w:r>
      <w:proofErr w:type="spellEnd"/>
      <w:r w:rsidRPr="00E11BC5">
        <w:rPr>
          <w:rFonts w:ascii="Times New Roman" w:hAnsi="Times New Roman"/>
        </w:rPr>
        <w:t xml:space="preserve"> Türk tarihi ve coğrafyasındaki yaygınlığı hususunda elimizde yeterince belge bulunmamakla birlikte yine de konuyu ortaya koyacak kadar bazı bilgilere sahip olduğumuzu söyleyebiliriz. Türk kültüründeki </w:t>
      </w:r>
      <w:r w:rsidRPr="00E11BC5">
        <w:rPr>
          <w:rFonts w:ascii="Times New Roman" w:hAnsi="Times New Roman"/>
          <w:i/>
        </w:rPr>
        <w:t xml:space="preserve">şölen ve toy </w:t>
      </w:r>
      <w:r w:rsidRPr="00E11BC5">
        <w:rPr>
          <w:rFonts w:ascii="Times New Roman" w:hAnsi="Times New Roman"/>
        </w:rPr>
        <w:t>uygulamalarında ikram için kesilen hayvanların cinsiyet</w:t>
      </w:r>
      <w:r>
        <w:rPr>
          <w:rFonts w:ascii="Times New Roman" w:hAnsi="Times New Roman"/>
        </w:rPr>
        <w:t>ler</w:t>
      </w:r>
      <w:r w:rsidRPr="00E11BC5">
        <w:rPr>
          <w:rFonts w:ascii="Times New Roman" w:hAnsi="Times New Roman"/>
        </w:rPr>
        <w:t>ine, fiziksel özelliklerine yapılan vurgular, bu ikramların ardında d</w:t>
      </w:r>
      <w:r>
        <w:rPr>
          <w:rFonts w:ascii="Times New Roman" w:hAnsi="Times New Roman"/>
        </w:rPr>
        <w:t>i</w:t>
      </w:r>
      <w:r w:rsidRPr="00E11BC5">
        <w:rPr>
          <w:rFonts w:ascii="Times New Roman" w:hAnsi="Times New Roman"/>
        </w:rPr>
        <w:t xml:space="preserve">nî-mistik bir amacın varlığına da işarettir. </w:t>
      </w:r>
      <w:proofErr w:type="spellStart"/>
      <w:r w:rsidRPr="00E11BC5">
        <w:rPr>
          <w:rFonts w:ascii="Times New Roman" w:hAnsi="Times New Roman"/>
        </w:rPr>
        <w:t>Hatt</w:t>
      </w:r>
      <w:r>
        <w:rPr>
          <w:rFonts w:ascii="Times New Roman" w:hAnsi="Times New Roman"/>
        </w:rPr>
        <w:t>â</w:t>
      </w:r>
      <w:proofErr w:type="spellEnd"/>
      <w:r w:rsidRPr="00E11BC5">
        <w:rPr>
          <w:rFonts w:ascii="Times New Roman" w:hAnsi="Times New Roman"/>
        </w:rPr>
        <w:t xml:space="preserve"> </w:t>
      </w:r>
      <w:r w:rsidRPr="00E11BC5">
        <w:rPr>
          <w:rFonts w:ascii="Times New Roman" w:hAnsi="Times New Roman"/>
        </w:rPr>
        <w:lastRenderedPageBreak/>
        <w:t>kesilen hayvanların vücut kısımlarının ikramdaki sunuluş sırası ve biçimi bizi arka pl</w:t>
      </w:r>
      <w:r>
        <w:rPr>
          <w:rFonts w:ascii="Times New Roman" w:hAnsi="Times New Roman"/>
        </w:rPr>
        <w:t>â</w:t>
      </w:r>
      <w:r w:rsidRPr="00E11BC5">
        <w:rPr>
          <w:rFonts w:ascii="Times New Roman" w:hAnsi="Times New Roman"/>
        </w:rPr>
        <w:t xml:space="preserve">nda sosyal ve töresel bir içeriğe yönlendirir. </w:t>
      </w:r>
      <w:r>
        <w:rPr>
          <w:rFonts w:ascii="Times New Roman" w:hAnsi="Times New Roman"/>
        </w:rPr>
        <w:t>‘</w:t>
      </w:r>
      <w:r w:rsidRPr="00E11BC5">
        <w:rPr>
          <w:rFonts w:ascii="Times New Roman" w:hAnsi="Times New Roman"/>
        </w:rPr>
        <w:t xml:space="preserve">Misafir </w:t>
      </w:r>
      <w:proofErr w:type="spellStart"/>
      <w:r>
        <w:rPr>
          <w:rFonts w:ascii="Times New Roman" w:hAnsi="Times New Roman"/>
        </w:rPr>
        <w:t>k</w:t>
      </w:r>
      <w:r w:rsidRPr="00E11BC5">
        <w:rPr>
          <w:rFonts w:ascii="Times New Roman" w:hAnsi="Times New Roman"/>
        </w:rPr>
        <w:t>urbanı</w:t>
      </w:r>
      <w:r>
        <w:rPr>
          <w:rFonts w:ascii="Times New Roman" w:hAnsi="Times New Roman"/>
        </w:rPr>
        <w:t>’</w:t>
      </w:r>
      <w:r w:rsidRPr="00E11BC5">
        <w:rPr>
          <w:rFonts w:ascii="Times New Roman" w:hAnsi="Times New Roman"/>
        </w:rPr>
        <w:t>nın</w:t>
      </w:r>
      <w:proofErr w:type="spellEnd"/>
      <w:r w:rsidRPr="00E11BC5">
        <w:rPr>
          <w:rFonts w:ascii="Times New Roman" w:hAnsi="Times New Roman"/>
        </w:rPr>
        <w:t xml:space="preserve"> toy ve şölenlerin yanı </w:t>
      </w:r>
      <w:proofErr w:type="gramStart"/>
      <w:r w:rsidRPr="00E11BC5">
        <w:rPr>
          <w:rFonts w:ascii="Times New Roman" w:hAnsi="Times New Roman"/>
        </w:rPr>
        <w:t>sıra  yuğ</w:t>
      </w:r>
      <w:proofErr w:type="gramEnd"/>
      <w:r w:rsidRPr="00E11BC5">
        <w:rPr>
          <w:rFonts w:ascii="Times New Roman" w:hAnsi="Times New Roman"/>
        </w:rPr>
        <w:t xml:space="preserve"> (ölü aşı) törenleriyle de bağlantılı o</w:t>
      </w:r>
      <w:r>
        <w:rPr>
          <w:rFonts w:ascii="Times New Roman" w:hAnsi="Times New Roman"/>
        </w:rPr>
        <w:t>labileceği</w:t>
      </w:r>
      <w:r w:rsidRPr="00E11BC5">
        <w:rPr>
          <w:rFonts w:ascii="Times New Roman" w:hAnsi="Times New Roman"/>
        </w:rPr>
        <w:t xml:space="preserve"> düşünülebilir. Sadece ölen kişiye değil</w:t>
      </w:r>
      <w:r>
        <w:rPr>
          <w:rFonts w:ascii="Times New Roman" w:hAnsi="Times New Roman"/>
        </w:rPr>
        <w:t>;</w:t>
      </w:r>
      <w:r w:rsidRPr="00E11BC5">
        <w:rPr>
          <w:rFonts w:ascii="Times New Roman" w:hAnsi="Times New Roman"/>
        </w:rPr>
        <w:t xml:space="preserve"> bu tür törenlerde </w:t>
      </w:r>
      <w:r w:rsidRPr="00E11BC5">
        <w:rPr>
          <w:rFonts w:ascii="Times New Roman" w:hAnsi="Times New Roman"/>
          <w:i/>
        </w:rPr>
        <w:t>kutsama ve kutlama</w:t>
      </w:r>
      <w:r>
        <w:rPr>
          <w:rFonts w:ascii="Times New Roman" w:hAnsi="Times New Roman"/>
          <w:i/>
        </w:rPr>
        <w:t>,</w:t>
      </w:r>
      <w:r w:rsidRPr="00E11BC5">
        <w:rPr>
          <w:rFonts w:ascii="Times New Roman" w:hAnsi="Times New Roman"/>
        </w:rPr>
        <w:t xml:space="preserve"> bir topluluğun katılımıyla gerçekleştiğinden bu törenlere iştirak edenlere de ikram edilmiş oluyor. Bu uygulamaların, ölüm yıldönümlerinde de tekrar edildiği düşünülünce, kuvvetli bir ‘ikram’</w:t>
      </w:r>
      <w:r>
        <w:rPr>
          <w:rFonts w:ascii="Times New Roman" w:hAnsi="Times New Roman"/>
        </w:rPr>
        <w:t xml:space="preserve"> </w:t>
      </w:r>
      <w:r w:rsidRPr="00E11BC5">
        <w:rPr>
          <w:rFonts w:ascii="Times New Roman" w:hAnsi="Times New Roman"/>
        </w:rPr>
        <w:t>özelliği taşıdığı kolayca anlaşılır.</w:t>
      </w:r>
    </w:p>
    <w:p w:rsidR="00840310" w:rsidRPr="00E11BC5" w:rsidRDefault="00840310" w:rsidP="00840310">
      <w:pPr>
        <w:pStyle w:val="GvdeMetniGirintisi"/>
        <w:spacing w:after="120" w:line="360" w:lineRule="auto"/>
        <w:rPr>
          <w:rFonts w:ascii="Times New Roman" w:hAnsi="Times New Roman"/>
        </w:rPr>
      </w:pPr>
      <w:r w:rsidRPr="00E11BC5">
        <w:rPr>
          <w:rFonts w:ascii="Times New Roman" w:hAnsi="Times New Roman"/>
          <w:i/>
        </w:rPr>
        <w:t>“Aş (yoğ) töreni ulusların kültür seviyeleriyle mütenasip olur</w:t>
      </w:r>
      <w:proofErr w:type="gramStart"/>
      <w:r w:rsidRPr="00E11BC5">
        <w:rPr>
          <w:rFonts w:ascii="Times New Roman" w:hAnsi="Times New Roman"/>
          <w:i/>
        </w:rPr>
        <w:t>..</w:t>
      </w:r>
      <w:proofErr w:type="gramEnd"/>
      <w:r w:rsidRPr="00E11BC5">
        <w:rPr>
          <w:rFonts w:ascii="Times New Roman" w:hAnsi="Times New Roman"/>
          <w:i/>
        </w:rPr>
        <w:t xml:space="preserve"> </w:t>
      </w:r>
      <w:proofErr w:type="gramStart"/>
      <w:r w:rsidRPr="00E11BC5">
        <w:rPr>
          <w:rFonts w:ascii="Times New Roman" w:hAnsi="Times New Roman"/>
          <w:i/>
        </w:rPr>
        <w:t>çok</w:t>
      </w:r>
      <w:proofErr w:type="gramEnd"/>
      <w:r w:rsidRPr="00E11BC5">
        <w:rPr>
          <w:rFonts w:ascii="Times New Roman" w:hAnsi="Times New Roman"/>
          <w:i/>
        </w:rPr>
        <w:t xml:space="preserve"> eski devirlerde bile “aş” töreninin muhtelif Bozkır uluslarında çok tekâmül ve inkişaf ettiğini görüyoruz.” </w:t>
      </w:r>
      <w:r w:rsidRPr="00E11BC5">
        <w:rPr>
          <w:rFonts w:ascii="Times New Roman" w:hAnsi="Times New Roman"/>
        </w:rPr>
        <w:t>(İnan, 1986:191).</w:t>
      </w:r>
    </w:p>
    <w:p w:rsidR="00840310" w:rsidRPr="00E11BC5" w:rsidRDefault="00840310" w:rsidP="00840310">
      <w:pPr>
        <w:pStyle w:val="GvdeMetniGirintisi"/>
        <w:spacing w:after="120" w:line="360" w:lineRule="auto"/>
        <w:rPr>
          <w:rFonts w:ascii="Times New Roman" w:hAnsi="Times New Roman"/>
          <w:i/>
        </w:rPr>
      </w:pPr>
      <w:r w:rsidRPr="00E11BC5">
        <w:rPr>
          <w:rFonts w:ascii="Times New Roman" w:hAnsi="Times New Roman"/>
        </w:rPr>
        <w:t>Dede Korkut hikâyelerinde ziyafet amacıyla “attan aygır, deveden buğra, koyundan koç</w:t>
      </w:r>
      <w:r>
        <w:rPr>
          <w:rFonts w:ascii="Times New Roman" w:hAnsi="Times New Roman"/>
        </w:rPr>
        <w:t xml:space="preserve">” kesilir </w:t>
      </w:r>
      <w:r w:rsidRPr="00E11BC5">
        <w:rPr>
          <w:rFonts w:ascii="Times New Roman" w:hAnsi="Times New Roman"/>
        </w:rPr>
        <w:t>(Ergin, 2011: 77-78). Bunların bir çeşit kurban olduğu hayvanların cinsiyetlerinden açıkça anlaşılmaktadır. Çünkü Türkler tarih boyunca genellikle erkek hayvanı</w:t>
      </w:r>
      <w:r>
        <w:rPr>
          <w:rFonts w:ascii="Times New Roman" w:hAnsi="Times New Roman"/>
        </w:rPr>
        <w:t xml:space="preserve"> </w:t>
      </w:r>
      <w:r w:rsidRPr="00E11BC5">
        <w:rPr>
          <w:rFonts w:ascii="Times New Roman" w:hAnsi="Times New Roman"/>
        </w:rPr>
        <w:t xml:space="preserve">kurban olarak tercih etmişler, </w:t>
      </w:r>
      <w:proofErr w:type="spellStart"/>
      <w:r w:rsidRPr="00E11BC5">
        <w:rPr>
          <w:rFonts w:ascii="Times New Roman" w:hAnsi="Times New Roman"/>
        </w:rPr>
        <w:t>hatt</w:t>
      </w:r>
      <w:r>
        <w:rPr>
          <w:rFonts w:ascii="Times New Roman" w:hAnsi="Times New Roman"/>
        </w:rPr>
        <w:t>â</w:t>
      </w:r>
      <w:proofErr w:type="spellEnd"/>
      <w:r w:rsidRPr="00E11BC5">
        <w:rPr>
          <w:rFonts w:ascii="Times New Roman" w:hAnsi="Times New Roman"/>
        </w:rPr>
        <w:t xml:space="preserve"> onun rengine bile özen göstermişlerdir. H</w:t>
      </w:r>
      <w:r>
        <w:rPr>
          <w:rFonts w:ascii="Times New Roman" w:hAnsi="Times New Roman"/>
        </w:rPr>
        <w:t>ikâ</w:t>
      </w:r>
      <w:r w:rsidRPr="00E11BC5">
        <w:rPr>
          <w:rFonts w:ascii="Times New Roman" w:hAnsi="Times New Roman"/>
        </w:rPr>
        <w:t>yelerde bahsedilen hayvanların üzerinde durduğumuz ‘</w:t>
      </w:r>
      <w:r>
        <w:rPr>
          <w:rFonts w:ascii="Times New Roman" w:hAnsi="Times New Roman"/>
        </w:rPr>
        <w:t>m</w:t>
      </w:r>
      <w:r w:rsidRPr="00E11BC5">
        <w:rPr>
          <w:rFonts w:ascii="Times New Roman" w:hAnsi="Times New Roman"/>
        </w:rPr>
        <w:t xml:space="preserve">isafir </w:t>
      </w:r>
      <w:r>
        <w:rPr>
          <w:rFonts w:ascii="Times New Roman" w:hAnsi="Times New Roman"/>
        </w:rPr>
        <w:t>k</w:t>
      </w:r>
      <w:r w:rsidRPr="00E11BC5">
        <w:rPr>
          <w:rFonts w:ascii="Times New Roman" w:hAnsi="Times New Roman"/>
        </w:rPr>
        <w:t>urbanı’ ile ilgili oldukları kolayca tahmin edilebilir. T</w:t>
      </w:r>
      <w:r>
        <w:rPr>
          <w:rFonts w:ascii="Times New Roman" w:hAnsi="Times New Roman"/>
        </w:rPr>
        <w:t>a</w:t>
      </w:r>
      <w:r w:rsidRPr="00E11BC5">
        <w:rPr>
          <w:rFonts w:ascii="Times New Roman" w:hAnsi="Times New Roman"/>
        </w:rPr>
        <w:t>rihî bazı bilgilerle günümüzdeki bazı tespitler bizi böyle düşünmeye yönlendirir:</w:t>
      </w:r>
    </w:p>
    <w:p w:rsidR="00840310" w:rsidRPr="00E11BC5" w:rsidRDefault="00840310" w:rsidP="00840310">
      <w:pPr>
        <w:pStyle w:val="GvdeMetniGirintisi"/>
        <w:spacing w:after="120" w:line="360" w:lineRule="auto"/>
        <w:rPr>
          <w:rFonts w:ascii="Times New Roman" w:hAnsi="Times New Roman"/>
        </w:rPr>
      </w:pPr>
      <w:r w:rsidRPr="00E11BC5">
        <w:rPr>
          <w:rFonts w:ascii="Times New Roman" w:hAnsi="Times New Roman"/>
        </w:rPr>
        <w:t xml:space="preserve">XV. Yüzyılın başlarında Timur Han’la görüşmeye giden İspanyol elçilik heyetindeki </w:t>
      </w:r>
      <w:proofErr w:type="spellStart"/>
      <w:r w:rsidRPr="00E11BC5">
        <w:rPr>
          <w:rFonts w:ascii="Times New Roman" w:hAnsi="Times New Roman"/>
        </w:rPr>
        <w:t>Clavijo</w:t>
      </w:r>
      <w:proofErr w:type="spellEnd"/>
      <w:r w:rsidRPr="00E11BC5">
        <w:rPr>
          <w:rFonts w:ascii="Times New Roman" w:hAnsi="Times New Roman"/>
        </w:rPr>
        <w:t xml:space="preserve">, heyetin her gittiği yerde büyük ilgi gördüğünü, zengin sofralar kurulduğunu, </w:t>
      </w:r>
      <w:r w:rsidRPr="0058497C">
        <w:rPr>
          <w:rFonts w:ascii="Times New Roman" w:hAnsi="Times New Roman"/>
        </w:rPr>
        <w:t xml:space="preserve">Timur ve üst düzey yöneticilerince </w:t>
      </w:r>
      <w:r w:rsidRPr="00E11BC5">
        <w:rPr>
          <w:rFonts w:ascii="Times New Roman" w:hAnsi="Times New Roman"/>
        </w:rPr>
        <w:t xml:space="preserve">kendileri için kesilen atların sofraya </w:t>
      </w:r>
      <w:r w:rsidRPr="0058497C">
        <w:rPr>
          <w:rFonts w:ascii="Times New Roman" w:hAnsi="Times New Roman"/>
          <w:i/>
        </w:rPr>
        <w:t>başıyla birlikte pişirilerek</w:t>
      </w:r>
      <w:r w:rsidRPr="00E11BC5">
        <w:rPr>
          <w:rFonts w:ascii="Times New Roman" w:hAnsi="Times New Roman"/>
        </w:rPr>
        <w:t xml:space="preserve"> getirildiğini kaydetmektedir. (</w:t>
      </w:r>
      <w:proofErr w:type="spellStart"/>
      <w:r w:rsidRPr="00E11BC5">
        <w:rPr>
          <w:rFonts w:ascii="Times New Roman" w:hAnsi="Times New Roman"/>
        </w:rPr>
        <w:t>Clavijo</w:t>
      </w:r>
      <w:proofErr w:type="spellEnd"/>
      <w:r w:rsidRPr="00E11BC5">
        <w:rPr>
          <w:rFonts w:ascii="Times New Roman" w:hAnsi="Times New Roman"/>
        </w:rPr>
        <w:t>, 2016:</w:t>
      </w:r>
      <w:r>
        <w:rPr>
          <w:rFonts w:ascii="Times New Roman" w:hAnsi="Times New Roman"/>
        </w:rPr>
        <w:t xml:space="preserve"> 106 vd.</w:t>
      </w:r>
      <w:r w:rsidRPr="00D56502">
        <w:rPr>
          <w:rFonts w:ascii="Times New Roman" w:hAnsi="Times New Roman"/>
        </w:rPr>
        <w:t>).</w:t>
      </w:r>
      <w:r w:rsidRPr="00E11BC5">
        <w:rPr>
          <w:rFonts w:ascii="Times New Roman" w:hAnsi="Times New Roman"/>
        </w:rPr>
        <w:t xml:space="preserve"> İspanyol elçisinin hatıralarında anlattıkları, Türklerdeki misafirperverliğin bir göstergesi olan misafir kurbanından başka bir şey olmasa gerek.</w:t>
      </w:r>
    </w:p>
    <w:p w:rsidR="00840310" w:rsidRPr="00E11BC5" w:rsidRDefault="00840310" w:rsidP="00840310">
      <w:pPr>
        <w:pStyle w:val="GvdeMetniGirintisi"/>
        <w:spacing w:after="120" w:line="360" w:lineRule="auto"/>
        <w:rPr>
          <w:rFonts w:ascii="Times New Roman" w:hAnsi="Times New Roman"/>
        </w:rPr>
      </w:pPr>
      <w:r w:rsidRPr="00E11BC5">
        <w:rPr>
          <w:rFonts w:ascii="Times New Roman" w:hAnsi="Times New Roman"/>
        </w:rPr>
        <w:t>Taşkent’te yaşayan Türk-Kazaklar, Rus istilâsından önce (1865) yılın hangi mevsiminde olursa olsun, gelen misafirlere koyun keserlerdi. (Bacon, [</w:t>
      </w:r>
      <w:r>
        <w:rPr>
          <w:rFonts w:ascii="Times New Roman" w:hAnsi="Times New Roman"/>
        </w:rPr>
        <w:t>tarihsiz</w:t>
      </w:r>
      <w:r w:rsidRPr="00E11BC5">
        <w:rPr>
          <w:rFonts w:ascii="Times New Roman" w:hAnsi="Times New Roman"/>
        </w:rPr>
        <w:t>]:57)</w:t>
      </w:r>
      <w:r>
        <w:rPr>
          <w:rFonts w:ascii="Times New Roman" w:hAnsi="Times New Roman"/>
        </w:rPr>
        <w:t xml:space="preserve"> </w:t>
      </w:r>
      <w:r w:rsidRPr="00E11BC5">
        <w:rPr>
          <w:rFonts w:ascii="Times New Roman" w:hAnsi="Times New Roman"/>
        </w:rPr>
        <w:t xml:space="preserve"> Aslında bu âdete Türklerin yüzyıllar boyu birlikte yaşadıkları bütün bölgelerde, mesela Balkanlarda, bugün de rastlanmakta,   ancak kurban terimi kullanılmamaktadır.</w:t>
      </w:r>
    </w:p>
    <w:p w:rsidR="00840310" w:rsidRPr="00E11BC5" w:rsidRDefault="00840310" w:rsidP="00840310">
      <w:pPr>
        <w:pStyle w:val="GvdeMetniGirintisi"/>
        <w:spacing w:after="120" w:line="360" w:lineRule="auto"/>
        <w:jc w:val="left"/>
        <w:rPr>
          <w:rFonts w:ascii="Times New Roman" w:hAnsi="Times New Roman"/>
        </w:rPr>
      </w:pPr>
      <w:r>
        <w:rPr>
          <w:rFonts w:ascii="Times New Roman" w:hAnsi="Times New Roman"/>
        </w:rPr>
        <w:t>‘</w:t>
      </w:r>
      <w:r w:rsidRPr="00E11BC5">
        <w:rPr>
          <w:rFonts w:ascii="Times New Roman" w:hAnsi="Times New Roman"/>
        </w:rPr>
        <w:t xml:space="preserve">Misafir </w:t>
      </w:r>
      <w:proofErr w:type="spellStart"/>
      <w:r>
        <w:rPr>
          <w:rFonts w:ascii="Times New Roman" w:hAnsi="Times New Roman"/>
        </w:rPr>
        <w:t>k</w:t>
      </w:r>
      <w:r w:rsidRPr="00E11BC5">
        <w:rPr>
          <w:rFonts w:ascii="Times New Roman" w:hAnsi="Times New Roman"/>
        </w:rPr>
        <w:t>urbanı</w:t>
      </w:r>
      <w:r>
        <w:rPr>
          <w:rFonts w:ascii="Times New Roman" w:hAnsi="Times New Roman"/>
        </w:rPr>
        <w:t>’</w:t>
      </w:r>
      <w:r w:rsidRPr="00E11BC5">
        <w:rPr>
          <w:rFonts w:ascii="Times New Roman" w:hAnsi="Times New Roman"/>
        </w:rPr>
        <w:t>nı</w:t>
      </w:r>
      <w:proofErr w:type="spellEnd"/>
      <w:r w:rsidRPr="00E11BC5">
        <w:rPr>
          <w:rFonts w:ascii="Times New Roman" w:hAnsi="Times New Roman"/>
        </w:rPr>
        <w:t xml:space="preserve"> bize net bir şekilde anlatan örnek, XX. </w:t>
      </w:r>
      <w:r>
        <w:rPr>
          <w:rFonts w:ascii="Times New Roman" w:hAnsi="Times New Roman"/>
        </w:rPr>
        <w:t>y</w:t>
      </w:r>
      <w:r w:rsidRPr="00E11BC5">
        <w:rPr>
          <w:rFonts w:ascii="Times New Roman" w:hAnsi="Times New Roman"/>
        </w:rPr>
        <w:t xml:space="preserve">üzyılın ilk yarısında Güney Anadolu Türkmenleri arasında derlenmiştir. Görevi icabı Anadolu’yu gezen Ali Rıza Bey, misafir olduğu bir Türkmen evinde, kendisi için kesilen kuzunun başı ve </w:t>
      </w:r>
      <w:r w:rsidRPr="00E11BC5">
        <w:rPr>
          <w:rFonts w:ascii="Times New Roman" w:hAnsi="Times New Roman"/>
        </w:rPr>
        <w:lastRenderedPageBreak/>
        <w:t xml:space="preserve">kuyruğunun da kızartılmış, içi doldurulmuş olarak sofraya getirildiğini ve ev sahibi </w:t>
      </w:r>
      <w:proofErr w:type="spellStart"/>
      <w:r w:rsidRPr="00E11BC5">
        <w:rPr>
          <w:rFonts w:ascii="Times New Roman" w:hAnsi="Times New Roman"/>
        </w:rPr>
        <w:t>Hacı’nın</w:t>
      </w:r>
      <w:proofErr w:type="spellEnd"/>
      <w:r w:rsidRPr="00E11BC5">
        <w:rPr>
          <w:rFonts w:ascii="Times New Roman" w:hAnsi="Times New Roman"/>
        </w:rPr>
        <w:t xml:space="preserve"> şu malumatı verdiğini kaydetmektedir:</w:t>
      </w:r>
    </w:p>
    <w:p w:rsidR="00840310" w:rsidRPr="00E11BC5" w:rsidRDefault="00840310" w:rsidP="00840310">
      <w:pPr>
        <w:pStyle w:val="GvdeMetniGirintisi"/>
        <w:spacing w:after="120" w:line="360" w:lineRule="auto"/>
        <w:jc w:val="left"/>
        <w:rPr>
          <w:rFonts w:ascii="Times New Roman" w:hAnsi="Times New Roman"/>
          <w:bCs/>
          <w:i/>
        </w:rPr>
      </w:pPr>
      <w:r w:rsidRPr="00E11BC5">
        <w:rPr>
          <w:rFonts w:ascii="Times New Roman" w:hAnsi="Times New Roman"/>
          <w:bCs/>
          <w:i/>
        </w:rPr>
        <w:t xml:space="preserve">“Azizim, buna biz </w:t>
      </w:r>
      <w:r w:rsidRPr="00C41F3A">
        <w:rPr>
          <w:rFonts w:ascii="Times New Roman" w:hAnsi="Times New Roman"/>
          <w:bCs/>
          <w:i/>
        </w:rPr>
        <w:t>misafir kurbanı</w:t>
      </w:r>
      <w:r w:rsidRPr="00E11BC5">
        <w:rPr>
          <w:rFonts w:ascii="Times New Roman" w:hAnsi="Times New Roman"/>
          <w:bCs/>
          <w:i/>
        </w:rPr>
        <w:t xml:space="preserve"> deriz. Bu kurbanın başı ile kuyruğunu mutlaka misafirin önüne koruz. Misafir için kesilmiş kuzuların başı muhakkak sofrada ve misafirin önünde bulundurulur. Bizim bazen alelade eğlence için yaptığımız </w:t>
      </w:r>
      <w:proofErr w:type="spellStart"/>
      <w:r w:rsidRPr="00E11BC5">
        <w:rPr>
          <w:rFonts w:ascii="Times New Roman" w:hAnsi="Times New Roman"/>
          <w:bCs/>
          <w:i/>
        </w:rPr>
        <w:t>seybana</w:t>
      </w:r>
      <w:proofErr w:type="spellEnd"/>
      <w:r w:rsidRPr="00E11BC5">
        <w:rPr>
          <w:rFonts w:ascii="Times New Roman" w:hAnsi="Times New Roman"/>
          <w:bCs/>
          <w:i/>
        </w:rPr>
        <w:t xml:space="preserve"> </w:t>
      </w:r>
      <w:r>
        <w:rPr>
          <w:rFonts w:ascii="Times New Roman" w:hAnsi="Times New Roman"/>
          <w:bCs/>
          <w:i/>
        </w:rPr>
        <w:t>[</w:t>
      </w:r>
      <w:r w:rsidRPr="00E11BC5">
        <w:rPr>
          <w:rFonts w:ascii="Times New Roman" w:hAnsi="Times New Roman"/>
          <w:bCs/>
          <w:i/>
        </w:rPr>
        <w:t>gezinti</w:t>
      </w:r>
      <w:r>
        <w:rPr>
          <w:rFonts w:ascii="Times New Roman" w:hAnsi="Times New Roman"/>
          <w:bCs/>
          <w:i/>
        </w:rPr>
        <w:t>]</w:t>
      </w:r>
      <w:r w:rsidRPr="00E11BC5">
        <w:rPr>
          <w:rFonts w:ascii="Times New Roman" w:hAnsi="Times New Roman"/>
          <w:bCs/>
          <w:i/>
        </w:rPr>
        <w:t xml:space="preserve"> zamanlarında soframızda kurban kesilmeye değer misafir bulunmazsa baş ve kuyruk evde, kadınlar arasında kalır.” (Yalman [Yalkın], 1977: 14-15).</w:t>
      </w:r>
      <w:r>
        <w:rPr>
          <w:rFonts w:ascii="Times New Roman" w:hAnsi="Times New Roman"/>
          <w:bCs/>
          <w:i/>
        </w:rPr>
        <w:t xml:space="preserve"> </w:t>
      </w:r>
    </w:p>
    <w:p w:rsidR="00840310" w:rsidRDefault="00840310" w:rsidP="00840310">
      <w:pPr>
        <w:pStyle w:val="GvdeMetniGirintisi"/>
        <w:spacing w:after="120" w:line="360" w:lineRule="auto"/>
        <w:rPr>
          <w:rFonts w:ascii="Times New Roman" w:hAnsi="Times New Roman"/>
          <w:b/>
        </w:rPr>
      </w:pPr>
      <w:r w:rsidRPr="00E11BC5">
        <w:rPr>
          <w:rFonts w:ascii="Times New Roman" w:hAnsi="Times New Roman"/>
        </w:rPr>
        <w:t>Sonuç olarak diyebiliriz ki, Türklerde çok eski çağlardan beri d</w:t>
      </w:r>
      <w:r>
        <w:rPr>
          <w:rFonts w:ascii="Times New Roman" w:hAnsi="Times New Roman"/>
        </w:rPr>
        <w:t>i</w:t>
      </w:r>
      <w:r w:rsidRPr="00E11BC5">
        <w:rPr>
          <w:rFonts w:ascii="Times New Roman" w:hAnsi="Times New Roman"/>
        </w:rPr>
        <w:t>nî kurbanların yanı sıra bir de ‘misafir kurbanı’</w:t>
      </w:r>
      <w:r>
        <w:rPr>
          <w:rFonts w:ascii="Times New Roman" w:hAnsi="Times New Roman"/>
        </w:rPr>
        <w:t xml:space="preserve"> </w:t>
      </w:r>
      <w:r w:rsidRPr="00E11BC5">
        <w:rPr>
          <w:rFonts w:ascii="Times New Roman" w:hAnsi="Times New Roman"/>
        </w:rPr>
        <w:t>âdeti vardır. D</w:t>
      </w:r>
      <w:r>
        <w:rPr>
          <w:rFonts w:ascii="Times New Roman" w:hAnsi="Times New Roman"/>
        </w:rPr>
        <w:t>i</w:t>
      </w:r>
      <w:r w:rsidRPr="00E11BC5">
        <w:rPr>
          <w:rFonts w:ascii="Times New Roman" w:hAnsi="Times New Roman"/>
        </w:rPr>
        <w:t xml:space="preserve">nî kurban </w:t>
      </w:r>
      <w:proofErr w:type="spellStart"/>
      <w:r>
        <w:rPr>
          <w:rFonts w:ascii="Times New Roman" w:hAnsi="Times New Roman"/>
        </w:rPr>
        <w:t>â</w:t>
      </w:r>
      <w:r w:rsidRPr="00E11BC5">
        <w:rPr>
          <w:rFonts w:ascii="Times New Roman" w:hAnsi="Times New Roman"/>
        </w:rPr>
        <w:t>yin</w:t>
      </w:r>
      <w:proofErr w:type="spellEnd"/>
      <w:r w:rsidRPr="00E11BC5">
        <w:rPr>
          <w:rFonts w:ascii="Times New Roman" w:hAnsi="Times New Roman"/>
        </w:rPr>
        <w:t xml:space="preserve"> ve törenleri dışında, sadece misafire verilen değeri göstermek, onu memnun etmek, mutlu bir şekilde ayrılmasını sağlamak amacıyla kesilen bu kurban, başı ve kuyruğu ile birlikte pişirilerek sofraya getirilir ve ikram edilir. Ancak, uygulamanın süreğenliğine karşılık,</w:t>
      </w:r>
      <w:r>
        <w:rPr>
          <w:rFonts w:ascii="Times New Roman" w:hAnsi="Times New Roman"/>
        </w:rPr>
        <w:t xml:space="preserve"> </w:t>
      </w:r>
      <w:r w:rsidRPr="00E11BC5">
        <w:rPr>
          <w:rFonts w:ascii="Times New Roman" w:hAnsi="Times New Roman"/>
        </w:rPr>
        <w:t>tarih</w:t>
      </w:r>
      <w:r>
        <w:rPr>
          <w:rFonts w:ascii="Times New Roman" w:hAnsi="Times New Roman"/>
        </w:rPr>
        <w:t>î</w:t>
      </w:r>
      <w:r w:rsidRPr="00E11BC5">
        <w:rPr>
          <w:rFonts w:ascii="Times New Roman" w:hAnsi="Times New Roman"/>
        </w:rPr>
        <w:t xml:space="preserve"> süreç içinde bunun bir terimle ifade edildiğine rastlanmadığını da ifade etmemiz gerekiyor. Sadece Güney Anadolu Türkmenleri arasında XX. yüzyılın ortalarında varlığını bir terim olarak tespit etmekteyiz. Günümüzde de Anadolu insanı kırsal kesimde değer verdiği misafir için, imkânları müsaitse, hayvan kesmeyi sürdürmektedir.</w:t>
      </w:r>
      <w:r>
        <w:rPr>
          <w:rFonts w:ascii="Times New Roman" w:hAnsi="Times New Roman"/>
        </w:rPr>
        <w:t xml:space="preserve"> </w:t>
      </w:r>
      <w:r w:rsidRPr="00E11BC5">
        <w:rPr>
          <w:rFonts w:ascii="Times New Roman" w:hAnsi="Times New Roman"/>
        </w:rPr>
        <w:t>Türk dünyasında yapılacak yeni araştırma ve derlemelerle bu âdetin, belki, çeşitli bölgelerde hâlâ yaşamakta olduğu ve başka terimlerle ifade edildiği tespit edilebilir.</w:t>
      </w:r>
      <w:r>
        <w:rPr>
          <w:rFonts w:ascii="Times New Roman" w:hAnsi="Times New Roman"/>
        </w:rPr>
        <w:t xml:space="preserve"> </w:t>
      </w:r>
    </w:p>
    <w:p w:rsidR="00840310" w:rsidRPr="00203794" w:rsidRDefault="00840310" w:rsidP="00840310">
      <w:pPr>
        <w:pStyle w:val="GvdeMetniGirintisi"/>
        <w:spacing w:after="120" w:line="360" w:lineRule="auto"/>
        <w:ind w:firstLine="0"/>
        <w:jc w:val="left"/>
        <w:rPr>
          <w:rFonts w:ascii="Times New Roman" w:hAnsi="Times New Roman"/>
          <w:b/>
        </w:rPr>
      </w:pPr>
      <w:r w:rsidRPr="003A3778">
        <w:rPr>
          <w:rFonts w:ascii="Times New Roman" w:hAnsi="Times New Roman"/>
          <w:b/>
        </w:rPr>
        <w:t>K</w:t>
      </w:r>
      <w:r>
        <w:rPr>
          <w:rFonts w:ascii="Times New Roman" w:hAnsi="Times New Roman"/>
          <w:b/>
        </w:rPr>
        <w:t xml:space="preserve">aynaklar </w:t>
      </w:r>
    </w:p>
    <w:p w:rsidR="00840310" w:rsidRDefault="00840310" w:rsidP="00840310">
      <w:pPr>
        <w:autoSpaceDE w:val="0"/>
        <w:autoSpaceDN w:val="0"/>
        <w:adjustRightInd w:val="0"/>
        <w:ind w:left="851" w:hanging="851"/>
        <w:jc w:val="both"/>
        <w:rPr>
          <w:lang w:eastAsia="tr-TR"/>
        </w:rPr>
      </w:pPr>
      <w:r>
        <w:rPr>
          <w:lang w:eastAsia="tr-TR"/>
        </w:rPr>
        <w:t xml:space="preserve">Aslan, Yusuf. (2017). Türkistan’dan Tunceli’ye Kurban İnancı,  </w:t>
      </w:r>
      <w:r w:rsidRPr="001A3657">
        <w:rPr>
          <w:i/>
          <w:lang w:eastAsia="tr-TR"/>
        </w:rPr>
        <w:t>Millî Folklor</w:t>
      </w:r>
      <w:r>
        <w:rPr>
          <w:lang w:eastAsia="tr-TR"/>
        </w:rPr>
        <w:t>,  Yıl 9, S. 115, s. 51-62</w:t>
      </w:r>
    </w:p>
    <w:p w:rsidR="00840310" w:rsidRDefault="00840310" w:rsidP="00840310">
      <w:pPr>
        <w:autoSpaceDE w:val="0"/>
        <w:autoSpaceDN w:val="0"/>
        <w:adjustRightInd w:val="0"/>
        <w:ind w:left="709" w:hanging="709"/>
        <w:jc w:val="both"/>
        <w:rPr>
          <w:lang w:eastAsia="tr-TR"/>
        </w:rPr>
      </w:pPr>
      <w:r w:rsidRPr="00A362B3">
        <w:t xml:space="preserve">Bacon, </w:t>
      </w:r>
      <w:r>
        <w:t>Elizabeth E. [tarihsiz].</w:t>
      </w:r>
      <w:r w:rsidRPr="00A362B3">
        <w:t xml:space="preserve">  </w:t>
      </w:r>
      <w:r w:rsidRPr="0054172B">
        <w:rPr>
          <w:i/>
        </w:rPr>
        <w:t xml:space="preserve">Esir </w:t>
      </w:r>
      <w:proofErr w:type="spellStart"/>
      <w:r w:rsidRPr="0054172B">
        <w:rPr>
          <w:i/>
        </w:rPr>
        <w:t>Ortaasya</w:t>
      </w:r>
      <w:proofErr w:type="spellEnd"/>
      <w:r>
        <w:t>, çev.</w:t>
      </w:r>
      <w:r w:rsidRPr="00A362B3">
        <w:t xml:space="preserve"> Tans</w:t>
      </w:r>
      <w:r>
        <w:t xml:space="preserve">u Say, İstanbul: </w:t>
      </w:r>
      <w:proofErr w:type="gramStart"/>
      <w:r>
        <w:t>Tercüman   1001</w:t>
      </w:r>
      <w:proofErr w:type="gramEnd"/>
      <w:r>
        <w:rPr>
          <w:b/>
        </w:rPr>
        <w:t xml:space="preserve"> </w:t>
      </w:r>
      <w:r w:rsidRPr="00A55642">
        <w:t>Temel Eser.</w:t>
      </w:r>
      <w:r w:rsidRPr="001A3657">
        <w:rPr>
          <w:lang w:eastAsia="tr-TR"/>
        </w:rPr>
        <w:t xml:space="preserve"> </w:t>
      </w:r>
    </w:p>
    <w:p w:rsidR="00840310" w:rsidRPr="00A55642" w:rsidRDefault="00840310" w:rsidP="00840310">
      <w:pPr>
        <w:autoSpaceDE w:val="0"/>
        <w:autoSpaceDN w:val="0"/>
        <w:adjustRightInd w:val="0"/>
        <w:ind w:left="709" w:hanging="709"/>
        <w:jc w:val="both"/>
        <w:rPr>
          <w:b/>
        </w:rPr>
      </w:pPr>
      <w:proofErr w:type="spellStart"/>
      <w:r>
        <w:rPr>
          <w:lang w:eastAsia="tr-TR"/>
        </w:rPr>
        <w:t>Bekki</w:t>
      </w:r>
      <w:proofErr w:type="spellEnd"/>
      <w:r>
        <w:rPr>
          <w:lang w:eastAsia="tr-TR"/>
        </w:rPr>
        <w:t xml:space="preserve">, Selahattin. (1996). Türk Mitolojisindeki Kurban,  </w:t>
      </w:r>
      <w:r w:rsidRPr="00A55642">
        <w:rPr>
          <w:i/>
          <w:lang w:eastAsia="tr-TR"/>
        </w:rPr>
        <w:t>Akademik Araştırmalar,</w:t>
      </w:r>
      <w:r>
        <w:rPr>
          <w:lang w:eastAsia="tr-TR"/>
        </w:rPr>
        <w:t xml:space="preserve"> Yıl 1, S. 3, s.16-28, Erzurum.  </w:t>
      </w:r>
    </w:p>
    <w:p w:rsidR="00840310" w:rsidRDefault="00840310" w:rsidP="00840310">
      <w:pPr>
        <w:autoSpaceDE w:val="0"/>
        <w:autoSpaceDN w:val="0"/>
        <w:adjustRightInd w:val="0"/>
        <w:ind w:left="709" w:hanging="709"/>
        <w:jc w:val="both"/>
        <w:rPr>
          <w:lang w:eastAsia="tr-TR"/>
        </w:rPr>
      </w:pPr>
      <w:proofErr w:type="spellStart"/>
      <w:r>
        <w:rPr>
          <w:lang w:eastAsia="tr-TR"/>
        </w:rPr>
        <w:t>Clavijo</w:t>
      </w:r>
      <w:proofErr w:type="spellEnd"/>
      <w:r>
        <w:rPr>
          <w:lang w:eastAsia="tr-TR"/>
        </w:rPr>
        <w:t xml:space="preserve">, </w:t>
      </w:r>
      <w:proofErr w:type="spellStart"/>
      <w:r>
        <w:rPr>
          <w:lang w:eastAsia="tr-TR"/>
        </w:rPr>
        <w:t>Ruy</w:t>
      </w:r>
      <w:proofErr w:type="spellEnd"/>
      <w:r>
        <w:rPr>
          <w:lang w:eastAsia="tr-TR"/>
        </w:rPr>
        <w:t xml:space="preserve"> </w:t>
      </w:r>
      <w:proofErr w:type="spellStart"/>
      <w:r>
        <w:rPr>
          <w:lang w:eastAsia="tr-TR"/>
        </w:rPr>
        <w:t>Gonzales</w:t>
      </w:r>
      <w:proofErr w:type="spellEnd"/>
      <w:r>
        <w:rPr>
          <w:lang w:eastAsia="tr-TR"/>
        </w:rPr>
        <w:t xml:space="preserve"> de. (1993).</w:t>
      </w:r>
      <w:r w:rsidRPr="003A3778">
        <w:rPr>
          <w:lang w:eastAsia="tr-TR"/>
        </w:rPr>
        <w:t xml:space="preserve"> </w:t>
      </w:r>
      <w:r w:rsidRPr="001A3657">
        <w:rPr>
          <w:i/>
          <w:lang w:eastAsia="tr-TR"/>
        </w:rPr>
        <w:t>Anadolu Orta Asya ve Timur</w:t>
      </w:r>
      <w:r>
        <w:rPr>
          <w:lang w:eastAsia="tr-TR"/>
        </w:rPr>
        <w:t>, çev. Ömer Rıza Doğrul, s</w:t>
      </w:r>
      <w:r w:rsidRPr="003A3778">
        <w:rPr>
          <w:lang w:eastAsia="tr-TR"/>
        </w:rPr>
        <w:t>adeleştiren: K</w:t>
      </w:r>
      <w:r>
        <w:rPr>
          <w:lang w:eastAsia="tr-TR"/>
        </w:rPr>
        <w:t>âmil Doruk, 1. baskı.</w:t>
      </w:r>
      <w:r w:rsidRPr="003A3778">
        <w:rPr>
          <w:lang w:eastAsia="tr-TR"/>
        </w:rPr>
        <w:t xml:space="preserve"> </w:t>
      </w:r>
      <w:r>
        <w:rPr>
          <w:lang w:eastAsia="tr-TR"/>
        </w:rPr>
        <w:t>İstanbul:</w:t>
      </w:r>
      <w:r w:rsidRPr="003A3778">
        <w:rPr>
          <w:lang w:eastAsia="tr-TR"/>
        </w:rPr>
        <w:t xml:space="preserve"> Ses Yayınları.</w:t>
      </w:r>
    </w:p>
    <w:p w:rsidR="00840310" w:rsidRDefault="00840310" w:rsidP="00840310">
      <w:pPr>
        <w:autoSpaceDE w:val="0"/>
        <w:autoSpaceDN w:val="0"/>
        <w:adjustRightInd w:val="0"/>
        <w:ind w:left="709" w:hanging="709"/>
        <w:jc w:val="both"/>
        <w:rPr>
          <w:lang w:eastAsia="tr-TR"/>
        </w:rPr>
      </w:pPr>
      <w:proofErr w:type="spellStart"/>
      <w:r>
        <w:rPr>
          <w:lang w:eastAsia="tr-TR"/>
        </w:rPr>
        <w:t>Eliade</w:t>
      </w:r>
      <w:proofErr w:type="spellEnd"/>
      <w:r>
        <w:rPr>
          <w:lang w:eastAsia="tr-TR"/>
        </w:rPr>
        <w:t xml:space="preserve">, </w:t>
      </w:r>
      <w:proofErr w:type="spellStart"/>
      <w:r>
        <w:rPr>
          <w:lang w:eastAsia="tr-TR"/>
        </w:rPr>
        <w:t>Mircae</w:t>
      </w:r>
      <w:proofErr w:type="spellEnd"/>
      <w:r>
        <w:rPr>
          <w:lang w:eastAsia="tr-TR"/>
        </w:rPr>
        <w:t xml:space="preserve">. (1999). </w:t>
      </w:r>
      <w:r w:rsidRPr="001A3657">
        <w:rPr>
          <w:i/>
          <w:lang w:eastAsia="tr-TR"/>
        </w:rPr>
        <w:t>Şamanizm</w:t>
      </w:r>
      <w:r>
        <w:rPr>
          <w:lang w:eastAsia="tr-TR"/>
        </w:rPr>
        <w:t xml:space="preserve">,  çev. İsmet Birkan, Ankara: </w:t>
      </w:r>
      <w:r>
        <w:t>İmge Kitabevi Yayınları.</w:t>
      </w:r>
    </w:p>
    <w:p w:rsidR="00840310" w:rsidRPr="003A3778" w:rsidRDefault="00840310" w:rsidP="00840310">
      <w:pPr>
        <w:autoSpaceDE w:val="0"/>
        <w:autoSpaceDN w:val="0"/>
        <w:adjustRightInd w:val="0"/>
        <w:jc w:val="both"/>
        <w:rPr>
          <w:lang w:eastAsia="tr-TR"/>
        </w:rPr>
      </w:pPr>
      <w:r w:rsidRPr="003A3778">
        <w:rPr>
          <w:lang w:eastAsia="tr-TR"/>
        </w:rPr>
        <w:t>Ergin, M</w:t>
      </w:r>
      <w:r>
        <w:rPr>
          <w:lang w:eastAsia="tr-TR"/>
        </w:rPr>
        <w:t>uharrem. (2011).</w:t>
      </w:r>
      <w:r w:rsidRPr="003A3778">
        <w:rPr>
          <w:lang w:eastAsia="tr-TR"/>
        </w:rPr>
        <w:t xml:space="preserve">  </w:t>
      </w:r>
      <w:r w:rsidRPr="001A3657">
        <w:rPr>
          <w:i/>
          <w:lang w:eastAsia="tr-TR"/>
        </w:rPr>
        <w:t>Dede Korkut Kitabı I,</w:t>
      </w:r>
      <w:r w:rsidRPr="003A3778">
        <w:rPr>
          <w:lang w:eastAsia="tr-TR"/>
        </w:rPr>
        <w:t xml:space="preserve"> Ankara:</w:t>
      </w:r>
      <w:r>
        <w:rPr>
          <w:lang w:eastAsia="tr-TR"/>
        </w:rPr>
        <w:t xml:space="preserve"> </w:t>
      </w:r>
      <w:r w:rsidRPr="003A3778">
        <w:rPr>
          <w:lang w:eastAsia="tr-TR"/>
        </w:rPr>
        <w:t>Türk Dil Kurumu Yayınları.</w:t>
      </w:r>
    </w:p>
    <w:p w:rsidR="00840310" w:rsidRPr="00203794" w:rsidRDefault="00840310" w:rsidP="00840310">
      <w:pPr>
        <w:autoSpaceDE w:val="0"/>
        <w:autoSpaceDN w:val="0"/>
        <w:adjustRightInd w:val="0"/>
        <w:ind w:left="709" w:hanging="709"/>
        <w:jc w:val="both"/>
        <w:rPr>
          <w:lang w:eastAsia="tr-TR"/>
        </w:rPr>
      </w:pPr>
      <w:bookmarkStart w:id="0" w:name="_GoBack"/>
      <w:bookmarkEnd w:id="0"/>
      <w:r w:rsidRPr="003A3778">
        <w:rPr>
          <w:lang w:eastAsia="tr-TR"/>
        </w:rPr>
        <w:t>Esin, E</w:t>
      </w:r>
      <w:r>
        <w:rPr>
          <w:lang w:eastAsia="tr-TR"/>
        </w:rPr>
        <w:t>mel. (1978).</w:t>
      </w:r>
      <w:r w:rsidRPr="003A3778">
        <w:rPr>
          <w:lang w:eastAsia="tr-TR"/>
        </w:rPr>
        <w:t xml:space="preserve"> </w:t>
      </w:r>
      <w:proofErr w:type="spellStart"/>
      <w:r w:rsidRPr="001A3657">
        <w:rPr>
          <w:i/>
          <w:lang w:eastAsia="tr-TR"/>
        </w:rPr>
        <w:t>İslâmiyetten</w:t>
      </w:r>
      <w:proofErr w:type="spellEnd"/>
      <w:r w:rsidRPr="001A3657">
        <w:rPr>
          <w:i/>
          <w:lang w:eastAsia="tr-TR"/>
        </w:rPr>
        <w:t xml:space="preserve"> Önceki Türk Kültür Tarihi ve </w:t>
      </w:r>
      <w:proofErr w:type="spellStart"/>
      <w:r w:rsidRPr="001A3657">
        <w:rPr>
          <w:i/>
          <w:lang w:eastAsia="tr-TR"/>
        </w:rPr>
        <w:t>İslâma</w:t>
      </w:r>
      <w:proofErr w:type="spellEnd"/>
      <w:r w:rsidRPr="001A3657">
        <w:rPr>
          <w:i/>
          <w:lang w:eastAsia="tr-TR"/>
        </w:rPr>
        <w:t xml:space="preserve"> Giriş,</w:t>
      </w:r>
      <w:r w:rsidRPr="001A3657">
        <w:rPr>
          <w:b/>
          <w:lang w:eastAsia="tr-TR"/>
        </w:rPr>
        <w:t xml:space="preserve"> </w:t>
      </w:r>
      <w:r w:rsidRPr="003A3778">
        <w:rPr>
          <w:lang w:eastAsia="tr-TR"/>
        </w:rPr>
        <w:t>İstan</w:t>
      </w:r>
      <w:r>
        <w:rPr>
          <w:lang w:eastAsia="tr-TR"/>
        </w:rPr>
        <w:t>bul: Edebiyat Fakültesi Yayınları</w:t>
      </w:r>
      <w:r w:rsidRPr="003A3778">
        <w:rPr>
          <w:lang w:eastAsia="tr-TR"/>
        </w:rPr>
        <w:t>.</w:t>
      </w:r>
      <w:r>
        <w:rPr>
          <w:lang w:eastAsia="tr-TR"/>
        </w:rPr>
        <w:t xml:space="preserve"> </w:t>
      </w:r>
    </w:p>
    <w:p w:rsidR="00840310" w:rsidRPr="003A3778" w:rsidRDefault="00840310" w:rsidP="00840310">
      <w:pPr>
        <w:pStyle w:val="GvdeMetniGirintisi"/>
        <w:ind w:left="709" w:hanging="709"/>
        <w:rPr>
          <w:rFonts w:ascii="Times New Roman" w:hAnsi="Times New Roman"/>
          <w:b/>
        </w:rPr>
      </w:pPr>
      <w:proofErr w:type="spellStart"/>
      <w:r>
        <w:rPr>
          <w:rFonts w:ascii="Times New Roman" w:hAnsi="Times New Roman"/>
          <w:lang w:eastAsia="tr-TR"/>
        </w:rPr>
        <w:t>Erginer</w:t>
      </w:r>
      <w:proofErr w:type="spellEnd"/>
      <w:r>
        <w:rPr>
          <w:rFonts w:ascii="Times New Roman" w:hAnsi="Times New Roman"/>
          <w:lang w:eastAsia="tr-TR"/>
        </w:rPr>
        <w:t>, Gürbüz. (1997).</w:t>
      </w:r>
      <w:r w:rsidRPr="003A3778">
        <w:rPr>
          <w:rFonts w:ascii="Times New Roman" w:hAnsi="Times New Roman"/>
          <w:lang w:eastAsia="tr-TR"/>
        </w:rPr>
        <w:t xml:space="preserve"> </w:t>
      </w:r>
      <w:r w:rsidRPr="0054172B">
        <w:rPr>
          <w:rFonts w:ascii="Times New Roman" w:hAnsi="Times New Roman"/>
          <w:i/>
          <w:lang w:eastAsia="tr-TR"/>
        </w:rPr>
        <w:t xml:space="preserve">Kurban- Kurbanın </w:t>
      </w:r>
      <w:proofErr w:type="spellStart"/>
      <w:r w:rsidRPr="0054172B">
        <w:rPr>
          <w:rFonts w:ascii="Times New Roman" w:hAnsi="Times New Roman"/>
          <w:i/>
          <w:lang w:eastAsia="tr-TR"/>
        </w:rPr>
        <w:t>Kökenleri</w:t>
      </w:r>
      <w:proofErr w:type="spellEnd"/>
      <w:r w:rsidRPr="0054172B">
        <w:rPr>
          <w:rFonts w:ascii="Times New Roman" w:hAnsi="Times New Roman"/>
          <w:i/>
          <w:lang w:eastAsia="tr-TR"/>
        </w:rPr>
        <w:t xml:space="preserve"> ve Anadolu’da Kurban </w:t>
      </w:r>
      <w:proofErr w:type="spellStart"/>
      <w:r w:rsidRPr="0054172B">
        <w:rPr>
          <w:rFonts w:ascii="Times New Roman" w:hAnsi="Times New Roman"/>
          <w:i/>
          <w:lang w:eastAsia="tr-TR"/>
        </w:rPr>
        <w:t>Ritüelleri</w:t>
      </w:r>
      <w:proofErr w:type="spellEnd"/>
      <w:r w:rsidRPr="0054172B">
        <w:rPr>
          <w:rFonts w:ascii="Times New Roman" w:hAnsi="Times New Roman"/>
          <w:i/>
          <w:lang w:eastAsia="tr-TR"/>
        </w:rPr>
        <w:t>,</w:t>
      </w:r>
      <w:r w:rsidRPr="003A3778">
        <w:rPr>
          <w:rFonts w:ascii="Times New Roman" w:hAnsi="Times New Roman"/>
          <w:b/>
          <w:lang w:eastAsia="tr-TR"/>
        </w:rPr>
        <w:t xml:space="preserve"> </w:t>
      </w:r>
      <w:r w:rsidRPr="003A3778">
        <w:rPr>
          <w:rFonts w:ascii="Times New Roman" w:hAnsi="Times New Roman"/>
          <w:lang w:eastAsia="tr-TR"/>
        </w:rPr>
        <w:t xml:space="preserve">Ankara: Yapı Kredi </w:t>
      </w:r>
      <w:r>
        <w:rPr>
          <w:rFonts w:ascii="Times New Roman" w:hAnsi="Times New Roman"/>
          <w:lang w:eastAsia="tr-TR"/>
        </w:rPr>
        <w:t xml:space="preserve">Bankası </w:t>
      </w:r>
      <w:r w:rsidRPr="003A3778">
        <w:rPr>
          <w:rFonts w:ascii="Times New Roman" w:hAnsi="Times New Roman"/>
          <w:lang w:eastAsia="tr-TR"/>
        </w:rPr>
        <w:t>Yayınları.</w:t>
      </w:r>
    </w:p>
    <w:p w:rsidR="00840310" w:rsidRDefault="00840310" w:rsidP="00840310">
      <w:pPr>
        <w:autoSpaceDE w:val="0"/>
        <w:autoSpaceDN w:val="0"/>
        <w:adjustRightInd w:val="0"/>
        <w:ind w:left="709" w:hanging="709"/>
        <w:jc w:val="both"/>
        <w:rPr>
          <w:lang w:eastAsia="tr-TR"/>
        </w:rPr>
      </w:pPr>
      <w:r w:rsidRPr="00C35090">
        <w:rPr>
          <w:lang w:eastAsia="tr-TR"/>
        </w:rPr>
        <w:t>Gökalp, Z</w:t>
      </w:r>
      <w:r>
        <w:rPr>
          <w:lang w:eastAsia="tr-TR"/>
        </w:rPr>
        <w:t>iya.</w:t>
      </w:r>
      <w:r w:rsidRPr="00C35090">
        <w:rPr>
          <w:lang w:eastAsia="tr-TR"/>
        </w:rPr>
        <w:t xml:space="preserve"> (1976),   </w:t>
      </w:r>
      <w:proofErr w:type="gramStart"/>
      <w:r w:rsidRPr="00A55642">
        <w:rPr>
          <w:i/>
          <w:lang w:eastAsia="tr-TR"/>
        </w:rPr>
        <w:t xml:space="preserve">Türk  </w:t>
      </w:r>
      <w:r>
        <w:rPr>
          <w:i/>
          <w:lang w:eastAsia="tr-TR"/>
        </w:rPr>
        <w:t>Medeniyeti</w:t>
      </w:r>
      <w:proofErr w:type="gramEnd"/>
      <w:r>
        <w:rPr>
          <w:i/>
          <w:lang w:eastAsia="tr-TR"/>
        </w:rPr>
        <w:t xml:space="preserve"> </w:t>
      </w:r>
      <w:r w:rsidRPr="00A55642">
        <w:rPr>
          <w:i/>
          <w:lang w:eastAsia="tr-TR"/>
        </w:rPr>
        <w:t>Tarihi,</w:t>
      </w:r>
      <w:r>
        <w:rPr>
          <w:lang w:eastAsia="tr-TR"/>
        </w:rPr>
        <w:t xml:space="preserve"> h</w:t>
      </w:r>
      <w:r w:rsidRPr="00C35090">
        <w:rPr>
          <w:lang w:eastAsia="tr-TR"/>
        </w:rPr>
        <w:t>az. K.</w:t>
      </w:r>
      <w:r>
        <w:rPr>
          <w:lang w:eastAsia="tr-TR"/>
        </w:rPr>
        <w:t xml:space="preserve"> </w:t>
      </w:r>
      <w:r w:rsidRPr="00C35090">
        <w:rPr>
          <w:lang w:eastAsia="tr-TR"/>
        </w:rPr>
        <w:t>Y.</w:t>
      </w:r>
      <w:r>
        <w:rPr>
          <w:lang w:eastAsia="tr-TR"/>
        </w:rPr>
        <w:t xml:space="preserve"> </w:t>
      </w:r>
      <w:proofErr w:type="spellStart"/>
      <w:r>
        <w:rPr>
          <w:lang w:eastAsia="tr-TR"/>
        </w:rPr>
        <w:t>Kopraman</w:t>
      </w:r>
      <w:proofErr w:type="spellEnd"/>
      <w:r>
        <w:rPr>
          <w:lang w:eastAsia="tr-TR"/>
        </w:rPr>
        <w:t xml:space="preserve"> -İ. Aka</w:t>
      </w:r>
      <w:r w:rsidRPr="00C35090">
        <w:rPr>
          <w:lang w:eastAsia="tr-TR"/>
        </w:rPr>
        <w:t>, Ankara</w:t>
      </w:r>
      <w:r>
        <w:rPr>
          <w:lang w:eastAsia="tr-TR"/>
        </w:rPr>
        <w:t>.</w:t>
      </w:r>
      <w:r w:rsidRPr="001A3657">
        <w:rPr>
          <w:lang w:eastAsia="tr-TR"/>
        </w:rPr>
        <w:t xml:space="preserve"> </w:t>
      </w:r>
      <w:r>
        <w:rPr>
          <w:lang w:eastAsia="tr-TR"/>
        </w:rPr>
        <w:t>. Gömeç, Sadettin. (1998). Şamanizm ve Eski Türk Dini</w:t>
      </w:r>
      <w:r w:rsidRPr="0063008A">
        <w:rPr>
          <w:lang w:eastAsia="tr-TR"/>
        </w:rPr>
        <w:t xml:space="preserve">, </w:t>
      </w:r>
      <w:r w:rsidRPr="00A55642">
        <w:rPr>
          <w:i/>
          <w:lang w:eastAsia="tr-TR"/>
        </w:rPr>
        <w:t>AÜ. Eğitim Fakültesi Dergisi,</w:t>
      </w:r>
      <w:r>
        <w:rPr>
          <w:lang w:eastAsia="tr-TR"/>
        </w:rPr>
        <w:t xml:space="preserve"> S. 4, s. 38-50.</w:t>
      </w:r>
      <w:r>
        <w:t xml:space="preserve"> </w:t>
      </w:r>
      <w:r>
        <w:rPr>
          <w:lang w:eastAsia="tr-TR"/>
        </w:rPr>
        <w:t xml:space="preserve"> </w:t>
      </w:r>
    </w:p>
    <w:p w:rsidR="00840310" w:rsidRDefault="00840310" w:rsidP="00840310">
      <w:pPr>
        <w:autoSpaceDE w:val="0"/>
        <w:autoSpaceDN w:val="0"/>
        <w:adjustRightInd w:val="0"/>
        <w:ind w:left="709" w:hanging="709"/>
        <w:jc w:val="both"/>
        <w:rPr>
          <w:lang w:eastAsia="tr-TR"/>
        </w:rPr>
      </w:pPr>
      <w:r w:rsidRPr="0069281A">
        <w:rPr>
          <w:lang w:eastAsia="tr-TR"/>
        </w:rPr>
        <w:t>İnan,  A</w:t>
      </w:r>
      <w:r>
        <w:rPr>
          <w:lang w:eastAsia="tr-TR"/>
        </w:rPr>
        <w:t>bdülkadir.</w:t>
      </w:r>
      <w:r w:rsidRPr="0069281A">
        <w:rPr>
          <w:lang w:eastAsia="tr-TR"/>
        </w:rPr>
        <w:t xml:space="preserve"> (1976), </w:t>
      </w:r>
      <w:r w:rsidRPr="001A3657">
        <w:rPr>
          <w:i/>
          <w:lang w:eastAsia="tr-TR"/>
        </w:rPr>
        <w:t>Eski Türk Dini Tarihi</w:t>
      </w:r>
      <w:r w:rsidRPr="0069281A">
        <w:rPr>
          <w:lang w:eastAsia="tr-TR"/>
        </w:rPr>
        <w:t xml:space="preserve">, 1. </w:t>
      </w:r>
      <w:r>
        <w:rPr>
          <w:lang w:eastAsia="tr-TR"/>
        </w:rPr>
        <w:t xml:space="preserve">Baskı, Ankara. </w:t>
      </w:r>
    </w:p>
    <w:p w:rsidR="00840310" w:rsidRDefault="00840310" w:rsidP="00840310">
      <w:pPr>
        <w:autoSpaceDE w:val="0"/>
        <w:autoSpaceDN w:val="0"/>
        <w:adjustRightInd w:val="0"/>
        <w:ind w:left="709" w:hanging="709"/>
        <w:jc w:val="both"/>
        <w:rPr>
          <w:lang w:eastAsia="tr-TR"/>
        </w:rPr>
      </w:pPr>
      <w:r w:rsidRPr="0069281A">
        <w:rPr>
          <w:lang w:eastAsia="tr-TR"/>
        </w:rPr>
        <w:lastRenderedPageBreak/>
        <w:t>İnan, A</w:t>
      </w:r>
      <w:r>
        <w:rPr>
          <w:lang w:eastAsia="tr-TR"/>
        </w:rPr>
        <w:t>bdülkadir.</w:t>
      </w:r>
      <w:r w:rsidRPr="0069281A">
        <w:rPr>
          <w:lang w:eastAsia="tr-TR"/>
        </w:rPr>
        <w:t xml:space="preserve"> (1986), </w:t>
      </w:r>
      <w:r w:rsidRPr="001A3657">
        <w:rPr>
          <w:i/>
          <w:lang w:eastAsia="tr-TR"/>
        </w:rPr>
        <w:t>Tarihte ve Bugün Şamanizm -Materyaller ve Araştırmalar,</w:t>
      </w:r>
      <w:r>
        <w:rPr>
          <w:lang w:eastAsia="tr-TR"/>
        </w:rPr>
        <w:t xml:space="preserve"> 3.baskı, Anka</w:t>
      </w:r>
      <w:r w:rsidRPr="0069281A">
        <w:rPr>
          <w:lang w:eastAsia="tr-TR"/>
        </w:rPr>
        <w:t>ra</w:t>
      </w:r>
      <w:r>
        <w:rPr>
          <w:lang w:eastAsia="tr-TR"/>
        </w:rPr>
        <w:t>.</w:t>
      </w:r>
    </w:p>
    <w:p w:rsidR="00840310" w:rsidRPr="0069281A" w:rsidRDefault="00840310" w:rsidP="00840310">
      <w:pPr>
        <w:autoSpaceDE w:val="0"/>
        <w:autoSpaceDN w:val="0"/>
        <w:adjustRightInd w:val="0"/>
        <w:ind w:left="709" w:hanging="709"/>
        <w:jc w:val="both"/>
        <w:rPr>
          <w:lang w:eastAsia="tr-TR"/>
        </w:rPr>
      </w:pPr>
      <w:proofErr w:type="spellStart"/>
      <w:r w:rsidRPr="0069281A">
        <w:rPr>
          <w:lang w:eastAsia="tr-TR"/>
        </w:rPr>
        <w:t>Kafesoğlu</w:t>
      </w:r>
      <w:proofErr w:type="spellEnd"/>
      <w:r w:rsidRPr="0069281A">
        <w:rPr>
          <w:lang w:eastAsia="tr-TR"/>
        </w:rPr>
        <w:t>, İ</w:t>
      </w:r>
      <w:r>
        <w:rPr>
          <w:lang w:eastAsia="tr-TR"/>
        </w:rPr>
        <w:t>brahim.</w:t>
      </w:r>
      <w:r w:rsidRPr="0069281A">
        <w:rPr>
          <w:lang w:eastAsia="tr-TR"/>
        </w:rPr>
        <w:t xml:space="preserve"> (1986), </w:t>
      </w:r>
      <w:r w:rsidRPr="001A3657">
        <w:rPr>
          <w:i/>
          <w:lang w:eastAsia="tr-TR"/>
        </w:rPr>
        <w:t>Türk Milli Kültürü,</w:t>
      </w:r>
      <w:r w:rsidRPr="0069281A">
        <w:rPr>
          <w:lang w:eastAsia="tr-TR"/>
        </w:rPr>
        <w:t xml:space="preserve"> </w:t>
      </w:r>
      <w:r>
        <w:rPr>
          <w:lang w:eastAsia="tr-TR"/>
        </w:rPr>
        <w:t xml:space="preserve">4. baskı, </w:t>
      </w:r>
      <w:r w:rsidRPr="0069281A">
        <w:rPr>
          <w:lang w:eastAsia="tr-TR"/>
        </w:rPr>
        <w:t>İstan</w:t>
      </w:r>
      <w:r>
        <w:rPr>
          <w:lang w:eastAsia="tr-TR"/>
        </w:rPr>
        <w:t xml:space="preserve">bul: </w:t>
      </w:r>
      <w:proofErr w:type="spellStart"/>
      <w:r>
        <w:rPr>
          <w:lang w:eastAsia="tr-TR"/>
        </w:rPr>
        <w:t>Ötüken</w:t>
      </w:r>
      <w:proofErr w:type="spellEnd"/>
      <w:r>
        <w:rPr>
          <w:lang w:eastAsia="tr-TR"/>
        </w:rPr>
        <w:t xml:space="preserve"> Neşriyat.</w:t>
      </w:r>
      <w:r w:rsidRPr="001A3657">
        <w:rPr>
          <w:lang w:eastAsia="tr-TR"/>
        </w:rPr>
        <w:t xml:space="preserve"> </w:t>
      </w:r>
      <w:r>
        <w:rPr>
          <w:lang w:eastAsia="tr-TR"/>
        </w:rPr>
        <w:t xml:space="preserve">Karaoğlan, Hamza. (2007). Anadolu Türklerinde Kurban: Aleviler Örneği, </w:t>
      </w:r>
      <w:r w:rsidRPr="00CD5D96">
        <w:rPr>
          <w:i/>
          <w:lang w:eastAsia="tr-TR"/>
        </w:rPr>
        <w:t>Din</w:t>
      </w:r>
      <w:r>
        <w:rPr>
          <w:i/>
          <w:lang w:eastAsia="tr-TR"/>
        </w:rPr>
        <w:t>î</w:t>
      </w:r>
      <w:r w:rsidRPr="00CD5D96">
        <w:rPr>
          <w:i/>
          <w:lang w:eastAsia="tr-TR"/>
        </w:rPr>
        <w:t xml:space="preserve"> Araştırmalar,</w:t>
      </w:r>
      <w:r>
        <w:rPr>
          <w:lang w:eastAsia="tr-TR"/>
        </w:rPr>
        <w:t xml:space="preserve"> C. 9, S. 27, s.133-149. </w:t>
      </w:r>
    </w:p>
    <w:p w:rsidR="00840310" w:rsidRPr="0069281A" w:rsidRDefault="00840310" w:rsidP="00840310">
      <w:pPr>
        <w:autoSpaceDE w:val="0"/>
        <w:autoSpaceDN w:val="0"/>
        <w:adjustRightInd w:val="0"/>
        <w:ind w:left="709" w:hanging="709"/>
        <w:jc w:val="both"/>
        <w:rPr>
          <w:lang w:eastAsia="tr-TR"/>
        </w:rPr>
      </w:pPr>
      <w:proofErr w:type="spellStart"/>
      <w:r w:rsidRPr="0069281A">
        <w:rPr>
          <w:lang w:eastAsia="tr-TR"/>
        </w:rPr>
        <w:t>Tanyu</w:t>
      </w:r>
      <w:proofErr w:type="spellEnd"/>
      <w:r w:rsidRPr="0069281A">
        <w:rPr>
          <w:lang w:eastAsia="tr-TR"/>
        </w:rPr>
        <w:t>, H</w:t>
      </w:r>
      <w:r>
        <w:rPr>
          <w:lang w:eastAsia="tr-TR"/>
        </w:rPr>
        <w:t>ikmet.</w:t>
      </w:r>
      <w:r w:rsidRPr="0069281A">
        <w:rPr>
          <w:lang w:eastAsia="tr-TR"/>
        </w:rPr>
        <w:t xml:space="preserve"> (1978), </w:t>
      </w:r>
      <w:r w:rsidRPr="001A3657">
        <w:rPr>
          <w:i/>
          <w:lang w:eastAsia="tr-TR"/>
        </w:rPr>
        <w:t>Türklerin Dini Tarihçesi,</w:t>
      </w:r>
      <w:r w:rsidRPr="0069281A">
        <w:rPr>
          <w:lang w:eastAsia="tr-TR"/>
        </w:rPr>
        <w:t xml:space="preserve"> 1. </w:t>
      </w:r>
      <w:r>
        <w:rPr>
          <w:lang w:eastAsia="tr-TR"/>
        </w:rPr>
        <w:t>b</w:t>
      </w:r>
      <w:r w:rsidRPr="0069281A">
        <w:rPr>
          <w:lang w:eastAsia="tr-TR"/>
        </w:rPr>
        <w:t xml:space="preserve">askı, İstanbul: Türk Kültür Yayınları. </w:t>
      </w:r>
    </w:p>
    <w:p w:rsidR="00840310" w:rsidRPr="0069281A" w:rsidRDefault="00840310" w:rsidP="00840310">
      <w:pPr>
        <w:autoSpaceDE w:val="0"/>
        <w:autoSpaceDN w:val="0"/>
        <w:adjustRightInd w:val="0"/>
        <w:ind w:left="709" w:hanging="709"/>
        <w:jc w:val="both"/>
        <w:rPr>
          <w:lang w:eastAsia="tr-TR"/>
        </w:rPr>
      </w:pPr>
      <w:r>
        <w:rPr>
          <w:lang w:eastAsia="tr-TR"/>
        </w:rPr>
        <w:t>Yalman [Yalkın], Ali Rıza</w:t>
      </w:r>
      <w:r w:rsidRPr="0069281A">
        <w:rPr>
          <w:lang w:eastAsia="tr-TR"/>
        </w:rPr>
        <w:t xml:space="preserve"> (1977</w:t>
      </w:r>
      <w:r w:rsidRPr="001A3657">
        <w:rPr>
          <w:i/>
          <w:lang w:eastAsia="tr-TR"/>
        </w:rPr>
        <w:t xml:space="preserve">), Cenupta Türkmen </w:t>
      </w:r>
      <w:proofErr w:type="spellStart"/>
      <w:r w:rsidRPr="001A3657">
        <w:rPr>
          <w:i/>
          <w:lang w:eastAsia="tr-TR"/>
        </w:rPr>
        <w:t>Oymakları</w:t>
      </w:r>
      <w:proofErr w:type="spellEnd"/>
      <w:r w:rsidRPr="001A3657">
        <w:rPr>
          <w:i/>
          <w:lang w:eastAsia="tr-TR"/>
        </w:rPr>
        <w:t xml:space="preserve"> I</w:t>
      </w:r>
      <w:r>
        <w:rPr>
          <w:lang w:eastAsia="tr-TR"/>
        </w:rPr>
        <w:t>, haz. Sabahat Emir</w:t>
      </w:r>
      <w:r w:rsidRPr="0069281A">
        <w:rPr>
          <w:lang w:eastAsia="tr-TR"/>
        </w:rPr>
        <w:t>, Ankara: Kültür Bakanlığı Yayınları.</w:t>
      </w:r>
    </w:p>
    <w:p w:rsidR="00840310" w:rsidRDefault="00840310" w:rsidP="00840310">
      <w:pPr>
        <w:autoSpaceDE w:val="0"/>
        <w:autoSpaceDN w:val="0"/>
        <w:adjustRightInd w:val="0"/>
        <w:ind w:left="709" w:hanging="709"/>
        <w:jc w:val="both"/>
        <w:rPr>
          <w:lang w:eastAsia="tr-TR"/>
        </w:rPr>
      </w:pPr>
      <w:r>
        <w:rPr>
          <w:lang w:eastAsia="tr-TR"/>
        </w:rPr>
        <w:t xml:space="preserve">Yavuzer, Hayati. (1998). Orta Asya Türk Kültüründe Kurban Kültü, </w:t>
      </w:r>
      <w:r w:rsidRPr="001A3657">
        <w:rPr>
          <w:i/>
          <w:lang w:eastAsia="tr-TR"/>
        </w:rPr>
        <w:t>Sazıyla Sözüyle BOLU,</w:t>
      </w:r>
      <w:r>
        <w:rPr>
          <w:lang w:eastAsia="tr-TR"/>
        </w:rPr>
        <w:t xml:space="preserve"> </w:t>
      </w:r>
      <w:r w:rsidRPr="001A3657">
        <w:rPr>
          <w:i/>
          <w:lang w:eastAsia="tr-TR"/>
        </w:rPr>
        <w:t>Bilim, Sanat ve Kültür Araştırmaları Dergisi</w:t>
      </w:r>
      <w:r>
        <w:rPr>
          <w:lang w:eastAsia="tr-TR"/>
        </w:rPr>
        <w:t>, S, 2,  s. 11-15.</w:t>
      </w:r>
    </w:p>
    <w:p w:rsidR="00840310" w:rsidRPr="0069281A" w:rsidRDefault="00840310" w:rsidP="00840310">
      <w:pPr>
        <w:autoSpaceDE w:val="0"/>
        <w:autoSpaceDN w:val="0"/>
        <w:adjustRightInd w:val="0"/>
        <w:ind w:left="709" w:hanging="709"/>
        <w:jc w:val="both"/>
        <w:rPr>
          <w:lang w:eastAsia="tr-TR"/>
        </w:rPr>
      </w:pPr>
      <w:r>
        <w:rPr>
          <w:lang w:eastAsia="tr-TR"/>
        </w:rPr>
        <w:t xml:space="preserve">Yetkiner, Beyler. (2017), Dini Bir Ritüel Olarak Kurban Ritüelinin İletişim İşlevi, </w:t>
      </w:r>
      <w:r w:rsidRPr="001A3657">
        <w:rPr>
          <w:i/>
          <w:lang w:eastAsia="tr-TR"/>
        </w:rPr>
        <w:t>Akademik Sosyal Araştırmalar Dergisi,</w:t>
      </w:r>
      <w:r>
        <w:rPr>
          <w:lang w:eastAsia="tr-TR"/>
        </w:rPr>
        <w:t xml:space="preserve"> Yıl 5, S. 62, s. 329-340.</w:t>
      </w:r>
    </w:p>
    <w:p w:rsidR="00840310" w:rsidRDefault="00840310" w:rsidP="00840310">
      <w:pPr>
        <w:pStyle w:val="ListeParagraf"/>
        <w:autoSpaceDE w:val="0"/>
        <w:autoSpaceDN w:val="0"/>
        <w:adjustRightInd w:val="0"/>
        <w:spacing w:after="120" w:line="360" w:lineRule="auto"/>
        <w:ind w:left="360" w:hanging="454"/>
        <w:rPr>
          <w:lang w:eastAsia="tr-TR"/>
        </w:rPr>
      </w:pPr>
    </w:p>
    <w:p w:rsidR="00840310" w:rsidRPr="0069281A" w:rsidRDefault="00840310" w:rsidP="00840310">
      <w:pPr>
        <w:pStyle w:val="ListeParagraf"/>
        <w:spacing w:after="120" w:line="360" w:lineRule="auto"/>
        <w:ind w:hanging="454"/>
        <w:rPr>
          <w:b/>
          <w:lang w:eastAsia="tr-TR"/>
        </w:rPr>
      </w:pPr>
    </w:p>
    <w:p w:rsidR="00840310" w:rsidRDefault="00840310" w:rsidP="00840310">
      <w:pPr>
        <w:autoSpaceDE w:val="0"/>
        <w:autoSpaceDN w:val="0"/>
        <w:adjustRightInd w:val="0"/>
        <w:spacing w:after="120" w:line="360" w:lineRule="auto"/>
        <w:ind w:hanging="454"/>
        <w:rPr>
          <w:b/>
          <w:lang w:eastAsia="tr-TR"/>
        </w:rPr>
      </w:pPr>
    </w:p>
    <w:p w:rsidR="00840310" w:rsidRDefault="00840310" w:rsidP="00840310">
      <w:pPr>
        <w:autoSpaceDE w:val="0"/>
        <w:autoSpaceDN w:val="0"/>
        <w:adjustRightInd w:val="0"/>
        <w:spacing w:after="120" w:line="360" w:lineRule="auto"/>
        <w:ind w:hanging="454"/>
        <w:rPr>
          <w:b/>
          <w:lang w:eastAsia="tr-TR"/>
        </w:rPr>
      </w:pPr>
    </w:p>
    <w:p w:rsidR="00840310" w:rsidRPr="003A3778" w:rsidRDefault="00840310" w:rsidP="00840310">
      <w:pPr>
        <w:autoSpaceDE w:val="0"/>
        <w:autoSpaceDN w:val="0"/>
        <w:adjustRightInd w:val="0"/>
        <w:spacing w:after="120" w:line="360" w:lineRule="auto"/>
      </w:pPr>
      <w:r>
        <w:rPr>
          <w:b/>
          <w:lang w:eastAsia="tr-TR"/>
        </w:rPr>
        <w:t xml:space="preserve"> </w:t>
      </w:r>
    </w:p>
    <w:p w:rsidR="00840310" w:rsidRPr="003A3778" w:rsidRDefault="00840310" w:rsidP="00840310">
      <w:pPr>
        <w:autoSpaceDE w:val="0"/>
        <w:autoSpaceDN w:val="0"/>
        <w:adjustRightInd w:val="0"/>
        <w:spacing w:after="120" w:line="360" w:lineRule="auto"/>
      </w:pPr>
      <w:r w:rsidRPr="003A3778">
        <w:t>.</w:t>
      </w:r>
    </w:p>
    <w:p w:rsidR="003612E3" w:rsidRDefault="003612E3"/>
    <w:sectPr w:rsidR="003612E3" w:rsidSect="008403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AB8" w:rsidRDefault="00CD0AB8" w:rsidP="00840310">
      <w:r>
        <w:separator/>
      </w:r>
    </w:p>
  </w:endnote>
  <w:endnote w:type="continuationSeparator" w:id="0">
    <w:p w:rsidR="00CD0AB8" w:rsidRDefault="00CD0AB8" w:rsidP="0084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AB8" w:rsidRDefault="00CD0AB8" w:rsidP="00840310">
      <w:r>
        <w:separator/>
      </w:r>
    </w:p>
  </w:footnote>
  <w:footnote w:type="continuationSeparator" w:id="0">
    <w:p w:rsidR="00CD0AB8" w:rsidRDefault="00CD0AB8" w:rsidP="00840310">
      <w:r>
        <w:continuationSeparator/>
      </w:r>
    </w:p>
  </w:footnote>
  <w:footnote w:id="1">
    <w:p w:rsidR="00840310" w:rsidRDefault="00840310" w:rsidP="00840310">
      <w:pPr>
        <w:pStyle w:val="DipnotMetni"/>
      </w:pPr>
      <w:r>
        <w:rPr>
          <w:rStyle w:val="DipnotBavurusu"/>
        </w:rPr>
        <w:footnoteRef/>
      </w:r>
      <w:r>
        <w:t xml:space="preserve">E. Dr. </w:t>
      </w:r>
      <w:proofErr w:type="spellStart"/>
      <w:r>
        <w:t>Öğr</w:t>
      </w:r>
      <w:proofErr w:type="spellEnd"/>
      <w:r>
        <w:t xml:space="preserve">. Üyesi  </w:t>
      </w:r>
      <w:hyperlink r:id="rId1" w:history="1">
        <w:r w:rsidRPr="009255F7">
          <w:rPr>
            <w:rStyle w:val="Kpr"/>
          </w:rPr>
          <w:t>hayatiyavuzer@gmail.com</w:t>
        </w:r>
      </w:hyperlink>
      <w:r>
        <w:t xml:space="preserve">  0532 480 40 58.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D3"/>
    <w:rsid w:val="000F1F76"/>
    <w:rsid w:val="002E3DA5"/>
    <w:rsid w:val="003612E3"/>
    <w:rsid w:val="006325D3"/>
    <w:rsid w:val="00840310"/>
    <w:rsid w:val="00893307"/>
    <w:rsid w:val="00CD0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1CDC"/>
  <w15:chartTrackingRefBased/>
  <w15:docId w15:val="{2426C47D-2BF2-499C-99CF-4B9C99A7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10"/>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840310"/>
    <w:rPr>
      <w:sz w:val="20"/>
      <w:szCs w:val="20"/>
    </w:rPr>
  </w:style>
  <w:style w:type="character" w:customStyle="1" w:styleId="DipnotMetniChar">
    <w:name w:val="Dipnot Metni Char"/>
    <w:basedOn w:val="VarsaylanParagrafYazTipi"/>
    <w:link w:val="DipnotMetni"/>
    <w:semiHidden/>
    <w:rsid w:val="00840310"/>
    <w:rPr>
      <w:rFonts w:ascii="Times New Roman" w:eastAsia="Times New Roman" w:hAnsi="Times New Roman" w:cs="Times New Roman"/>
      <w:sz w:val="20"/>
      <w:szCs w:val="20"/>
    </w:rPr>
  </w:style>
  <w:style w:type="character" w:styleId="DipnotBavurusu">
    <w:name w:val="footnote reference"/>
    <w:semiHidden/>
    <w:rsid w:val="00840310"/>
    <w:rPr>
      <w:vertAlign w:val="superscript"/>
    </w:rPr>
  </w:style>
  <w:style w:type="paragraph" w:styleId="GvdeMetniGirintisi">
    <w:name w:val="Body Text Indent"/>
    <w:basedOn w:val="Normal"/>
    <w:link w:val="GvdeMetniGirintisiChar"/>
    <w:rsid w:val="00840310"/>
    <w:pPr>
      <w:ind w:firstLine="720"/>
      <w:jc w:val="both"/>
    </w:pPr>
    <w:rPr>
      <w:rFonts w:ascii="Verdana" w:hAnsi="Verdana"/>
    </w:rPr>
  </w:style>
  <w:style w:type="character" w:customStyle="1" w:styleId="GvdeMetniGirintisiChar">
    <w:name w:val="Gövde Metni Girintisi Char"/>
    <w:basedOn w:val="VarsaylanParagrafYazTipi"/>
    <w:link w:val="GvdeMetniGirintisi"/>
    <w:rsid w:val="00840310"/>
    <w:rPr>
      <w:rFonts w:ascii="Verdana" w:eastAsia="Times New Roman" w:hAnsi="Verdana" w:cs="Times New Roman"/>
      <w:sz w:val="24"/>
      <w:szCs w:val="24"/>
    </w:rPr>
  </w:style>
  <w:style w:type="character" w:styleId="Kpr">
    <w:name w:val="Hyperlink"/>
    <w:uiPriority w:val="99"/>
    <w:unhideWhenUsed/>
    <w:rsid w:val="00840310"/>
    <w:rPr>
      <w:color w:val="0000FF"/>
      <w:u w:val="single"/>
    </w:rPr>
  </w:style>
  <w:style w:type="paragraph" w:styleId="ListeParagraf">
    <w:name w:val="List Paragraph"/>
    <w:basedOn w:val="Normal"/>
    <w:uiPriority w:val="34"/>
    <w:qFormat/>
    <w:rsid w:val="00840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hayatiyavuzer@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1869</Words>
  <Characters>10656</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AKAR</dc:creator>
  <cp:keywords/>
  <dc:description/>
  <cp:lastModifiedBy>Metin AKAR</cp:lastModifiedBy>
  <cp:revision>2</cp:revision>
  <dcterms:created xsi:type="dcterms:W3CDTF">2019-08-01T07:13:00Z</dcterms:created>
  <dcterms:modified xsi:type="dcterms:W3CDTF">2019-08-01T07:13:00Z</dcterms:modified>
</cp:coreProperties>
</file>