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5BA" w:rsidRPr="00E415BA" w:rsidRDefault="00E415BA" w:rsidP="00E415BA">
      <w:pPr>
        <w:rPr>
          <w:rFonts w:ascii="Times New Roman" w:hAnsi="Times New Roman" w:cs="Times New Roman"/>
          <w:sz w:val="24"/>
          <w:szCs w:val="24"/>
        </w:rPr>
      </w:pPr>
      <w:r w:rsidRPr="00E415BA">
        <w:rPr>
          <w:rFonts w:ascii="Times New Roman" w:hAnsi="Times New Roman" w:cs="Times New Roman"/>
          <w:sz w:val="24"/>
          <w:szCs w:val="24"/>
        </w:rPr>
        <w:t xml:space="preserve">Geliş tarihi: </w:t>
      </w:r>
      <w:r>
        <w:rPr>
          <w:rFonts w:ascii="Times New Roman" w:hAnsi="Times New Roman" w:cs="Times New Roman"/>
          <w:sz w:val="24"/>
          <w:szCs w:val="24"/>
        </w:rPr>
        <w:t>20.05.</w:t>
      </w:r>
      <w:proofErr w:type="gramStart"/>
      <w:r>
        <w:rPr>
          <w:rFonts w:ascii="Times New Roman" w:hAnsi="Times New Roman" w:cs="Times New Roman"/>
          <w:sz w:val="24"/>
          <w:szCs w:val="24"/>
        </w:rPr>
        <w:t>2018</w:t>
      </w:r>
      <w:r w:rsidRPr="00E415BA">
        <w:rPr>
          <w:rFonts w:ascii="Times New Roman" w:hAnsi="Times New Roman" w:cs="Times New Roman"/>
          <w:sz w:val="24"/>
          <w:szCs w:val="24"/>
        </w:rPr>
        <w:t xml:space="preserve">     Kabul</w:t>
      </w:r>
      <w:proofErr w:type="gramEnd"/>
      <w:r w:rsidRPr="00E415BA">
        <w:rPr>
          <w:rFonts w:ascii="Times New Roman" w:hAnsi="Times New Roman" w:cs="Times New Roman"/>
          <w:sz w:val="24"/>
          <w:szCs w:val="24"/>
        </w:rPr>
        <w:t xml:space="preserve"> tarihi:</w:t>
      </w:r>
      <w:r>
        <w:rPr>
          <w:rFonts w:ascii="Times New Roman" w:hAnsi="Times New Roman" w:cs="Times New Roman"/>
          <w:sz w:val="24"/>
          <w:szCs w:val="24"/>
        </w:rPr>
        <w:t xml:space="preserve"> 08.08.2018</w:t>
      </w:r>
    </w:p>
    <w:p w:rsidR="00E415BA" w:rsidRDefault="00E415BA" w:rsidP="00816DFA">
      <w:pPr>
        <w:jc w:val="center"/>
        <w:rPr>
          <w:rFonts w:ascii="Times New Roman" w:hAnsi="Times New Roman" w:cs="Times New Roman"/>
          <w:b/>
          <w:sz w:val="32"/>
          <w:szCs w:val="32"/>
        </w:rPr>
      </w:pPr>
    </w:p>
    <w:p w:rsidR="00816DFA" w:rsidRDefault="00816DFA" w:rsidP="00816DFA">
      <w:pPr>
        <w:jc w:val="center"/>
        <w:rPr>
          <w:rFonts w:ascii="Times New Roman" w:hAnsi="Times New Roman" w:cs="Times New Roman"/>
          <w:b/>
          <w:sz w:val="24"/>
          <w:szCs w:val="24"/>
        </w:rPr>
      </w:pPr>
      <w:r w:rsidRPr="00D50A8E">
        <w:rPr>
          <w:rFonts w:ascii="Times New Roman" w:hAnsi="Times New Roman" w:cs="Times New Roman"/>
          <w:b/>
          <w:sz w:val="32"/>
          <w:szCs w:val="32"/>
        </w:rPr>
        <w:t xml:space="preserve">İslam İşbirliği Teşkilatı </w:t>
      </w:r>
      <w:r w:rsidR="00423280" w:rsidRPr="00D50A8E">
        <w:rPr>
          <w:rFonts w:ascii="Times New Roman" w:hAnsi="Times New Roman" w:cs="Times New Roman"/>
          <w:b/>
          <w:sz w:val="32"/>
          <w:szCs w:val="32"/>
        </w:rPr>
        <w:t>ve Çatışmaların Çözümü</w:t>
      </w:r>
      <w:r w:rsidR="00A963CE">
        <w:rPr>
          <w:rStyle w:val="DipnotBavurusu"/>
          <w:rFonts w:ascii="Times New Roman" w:hAnsi="Times New Roman" w:cs="Times New Roman"/>
          <w:b/>
          <w:sz w:val="24"/>
          <w:szCs w:val="24"/>
        </w:rPr>
        <w:footnoteReference w:customMarkFollows="1" w:id="1"/>
        <w:t>*</w:t>
      </w:r>
    </w:p>
    <w:p w:rsidR="00816DFA" w:rsidRDefault="00E415BA" w:rsidP="00E415BA">
      <w:pPr>
        <w:jc w:val="right"/>
        <w:rPr>
          <w:rFonts w:ascii="Times New Roman" w:hAnsi="Times New Roman" w:cs="Times New Roman"/>
          <w:b/>
          <w:sz w:val="24"/>
          <w:szCs w:val="24"/>
        </w:rPr>
      </w:pPr>
      <w:r>
        <w:rPr>
          <w:rFonts w:ascii="Times New Roman" w:hAnsi="Times New Roman" w:cs="Times New Roman"/>
          <w:b/>
          <w:sz w:val="24"/>
          <w:szCs w:val="24"/>
        </w:rPr>
        <w:t>Nasuh USLU</w:t>
      </w:r>
      <w:r>
        <w:rPr>
          <w:rStyle w:val="DipnotBavurusu"/>
          <w:rFonts w:ascii="Times New Roman" w:hAnsi="Times New Roman" w:cs="Times New Roman"/>
          <w:b/>
          <w:sz w:val="24"/>
          <w:szCs w:val="24"/>
        </w:rPr>
        <w:footnoteReference w:id="2"/>
      </w:r>
    </w:p>
    <w:p w:rsidR="00816DFA" w:rsidRPr="00D50A8E" w:rsidRDefault="00816DFA" w:rsidP="00816DFA">
      <w:pPr>
        <w:rPr>
          <w:rFonts w:ascii="Times New Roman" w:hAnsi="Times New Roman" w:cs="Times New Roman"/>
          <w:b/>
          <w:i/>
          <w:sz w:val="24"/>
          <w:szCs w:val="24"/>
        </w:rPr>
      </w:pPr>
      <w:r w:rsidRPr="00D50A8E">
        <w:rPr>
          <w:rFonts w:ascii="Times New Roman" w:hAnsi="Times New Roman" w:cs="Times New Roman"/>
          <w:b/>
          <w:i/>
          <w:sz w:val="24"/>
          <w:szCs w:val="24"/>
        </w:rPr>
        <w:t>Öz</w:t>
      </w:r>
    </w:p>
    <w:p w:rsidR="00816DFA" w:rsidRDefault="00816DFA" w:rsidP="00816DFA">
      <w:pPr>
        <w:jc w:val="both"/>
        <w:rPr>
          <w:rFonts w:ascii="Times New Roman" w:hAnsi="Times New Roman" w:cs="Times New Roman"/>
          <w:sz w:val="20"/>
          <w:szCs w:val="20"/>
        </w:rPr>
      </w:pPr>
      <w:r w:rsidRPr="00F34B71">
        <w:rPr>
          <w:rFonts w:ascii="Times New Roman" w:hAnsi="Times New Roman" w:cs="Times New Roman"/>
          <w:sz w:val="20"/>
          <w:szCs w:val="20"/>
        </w:rPr>
        <w:t>Müslüman “ümmetin” dayanışmasını güçlendirmeyi ve Müslümanların temel sorunlarına çözüm bulunmasın</w:t>
      </w:r>
      <w:r>
        <w:rPr>
          <w:rFonts w:ascii="Times New Roman" w:hAnsi="Times New Roman" w:cs="Times New Roman"/>
          <w:sz w:val="20"/>
          <w:szCs w:val="20"/>
        </w:rPr>
        <w:t>ı</w:t>
      </w:r>
      <w:r w:rsidRPr="00F34B71">
        <w:rPr>
          <w:rFonts w:ascii="Times New Roman" w:hAnsi="Times New Roman" w:cs="Times New Roman"/>
          <w:sz w:val="20"/>
          <w:szCs w:val="20"/>
        </w:rPr>
        <w:t xml:space="preserve"> hedefleyen </w:t>
      </w:r>
      <w:r w:rsidR="00C438CE">
        <w:rPr>
          <w:rFonts w:ascii="Times New Roman" w:hAnsi="Times New Roman" w:cs="Times New Roman"/>
          <w:sz w:val="20"/>
          <w:szCs w:val="20"/>
        </w:rPr>
        <w:t>İslam İşbirliği Teşkilatı (</w:t>
      </w:r>
      <w:r w:rsidRPr="00F34B71">
        <w:rPr>
          <w:rFonts w:ascii="Times New Roman" w:hAnsi="Times New Roman" w:cs="Times New Roman"/>
          <w:sz w:val="20"/>
          <w:szCs w:val="20"/>
        </w:rPr>
        <w:t>İİT</w:t>
      </w:r>
      <w:r w:rsidR="00C438CE">
        <w:rPr>
          <w:rFonts w:ascii="Times New Roman" w:hAnsi="Times New Roman" w:cs="Times New Roman"/>
          <w:sz w:val="20"/>
          <w:szCs w:val="20"/>
        </w:rPr>
        <w:t>)</w:t>
      </w:r>
      <w:r w:rsidRPr="00F34B71">
        <w:rPr>
          <w:rFonts w:ascii="Times New Roman" w:hAnsi="Times New Roman" w:cs="Times New Roman"/>
          <w:sz w:val="20"/>
          <w:szCs w:val="20"/>
        </w:rPr>
        <w:t>,</w:t>
      </w:r>
      <w:r>
        <w:rPr>
          <w:rFonts w:ascii="Times New Roman" w:hAnsi="Times New Roman" w:cs="Times New Roman"/>
          <w:sz w:val="20"/>
          <w:szCs w:val="20"/>
        </w:rPr>
        <w:t xml:space="preserve"> </w:t>
      </w:r>
      <w:r w:rsidRPr="00F34B71">
        <w:rPr>
          <w:rFonts w:ascii="Times New Roman" w:hAnsi="Times New Roman" w:cs="Times New Roman"/>
          <w:sz w:val="20"/>
          <w:szCs w:val="20"/>
        </w:rPr>
        <w:t xml:space="preserve">buna paralel olarak Müslüman ülkeler arasında görülen ya da değişik ülkeler içinde ortaya çıkıp Müslüman toplulukları ilgilendiren çatışmaların çözümüne katkıda bulunmak için girişimlerde bulunmuştur. Örgüt, Müslüman olmayan ülkelerdeki Müslüman azınlıkların </w:t>
      </w:r>
      <w:proofErr w:type="gramStart"/>
      <w:r w:rsidR="00194093">
        <w:rPr>
          <w:rFonts w:ascii="Times New Roman" w:hAnsi="Times New Roman" w:cs="Times New Roman"/>
          <w:sz w:val="20"/>
          <w:szCs w:val="20"/>
        </w:rPr>
        <w:t>dahil</w:t>
      </w:r>
      <w:proofErr w:type="gramEnd"/>
      <w:r w:rsidR="00194093">
        <w:rPr>
          <w:rFonts w:ascii="Times New Roman" w:hAnsi="Times New Roman" w:cs="Times New Roman"/>
          <w:sz w:val="20"/>
          <w:szCs w:val="20"/>
        </w:rPr>
        <w:t xml:space="preserve"> olduğu</w:t>
      </w:r>
      <w:r w:rsidRPr="00F34B71">
        <w:rPr>
          <w:rFonts w:ascii="Times New Roman" w:hAnsi="Times New Roman" w:cs="Times New Roman"/>
          <w:sz w:val="20"/>
          <w:szCs w:val="20"/>
        </w:rPr>
        <w:t xml:space="preserve"> çatışmalarla özellikle ilgilenmiştir. Günümüz itibariyle çatışmaların çözümü, </w:t>
      </w:r>
      <w:proofErr w:type="spellStart"/>
      <w:r w:rsidRPr="00F34B71">
        <w:rPr>
          <w:rFonts w:ascii="Times New Roman" w:hAnsi="Times New Roman" w:cs="Times New Roman"/>
          <w:sz w:val="20"/>
          <w:szCs w:val="20"/>
        </w:rPr>
        <w:t>İİT’nin</w:t>
      </w:r>
      <w:proofErr w:type="spellEnd"/>
      <w:r w:rsidRPr="00F34B71">
        <w:rPr>
          <w:rFonts w:ascii="Times New Roman" w:hAnsi="Times New Roman" w:cs="Times New Roman"/>
          <w:sz w:val="20"/>
          <w:szCs w:val="20"/>
        </w:rPr>
        <w:t xml:space="preserve"> aktif olmak istediğ</w:t>
      </w:r>
      <w:r w:rsidR="005F1ABA">
        <w:rPr>
          <w:rFonts w:ascii="Times New Roman" w:hAnsi="Times New Roman" w:cs="Times New Roman"/>
          <w:sz w:val="20"/>
          <w:szCs w:val="20"/>
        </w:rPr>
        <w:t>i alanların başında gelmektedir.</w:t>
      </w:r>
      <w:r w:rsidRPr="00F34B71">
        <w:rPr>
          <w:rFonts w:ascii="Times New Roman" w:hAnsi="Times New Roman" w:cs="Times New Roman"/>
          <w:sz w:val="20"/>
          <w:szCs w:val="20"/>
        </w:rPr>
        <w:t xml:space="preserve"> </w:t>
      </w:r>
      <w:proofErr w:type="spellStart"/>
      <w:r w:rsidRPr="00F34B71">
        <w:rPr>
          <w:rFonts w:ascii="Times New Roman" w:hAnsi="Times New Roman" w:cs="Times New Roman"/>
          <w:sz w:val="20"/>
          <w:szCs w:val="20"/>
        </w:rPr>
        <w:t>İİT’nin</w:t>
      </w:r>
      <w:proofErr w:type="spellEnd"/>
      <w:r w:rsidRPr="00F34B71">
        <w:rPr>
          <w:rFonts w:ascii="Times New Roman" w:hAnsi="Times New Roman" w:cs="Times New Roman"/>
          <w:sz w:val="20"/>
          <w:szCs w:val="20"/>
        </w:rPr>
        <w:t xml:space="preserve"> çatışmaların çözümüyle ilgili girişimlerini değerlendirebilmek için örgütün Şartı’nda öngörülen hususları ve örgütün yapısını ele almak ve bu alanda örgütün kendisini geliştirmek için ne tür adımlar attığına bakmak gerekmektedir. </w:t>
      </w:r>
      <w:r>
        <w:rPr>
          <w:rFonts w:ascii="Times New Roman" w:hAnsi="Times New Roman" w:cs="Times New Roman"/>
          <w:sz w:val="20"/>
          <w:szCs w:val="20"/>
        </w:rPr>
        <w:t xml:space="preserve">Ayrıca </w:t>
      </w:r>
      <w:r w:rsidRPr="00F34B71">
        <w:rPr>
          <w:rFonts w:ascii="Times New Roman" w:hAnsi="Times New Roman" w:cs="Times New Roman"/>
          <w:sz w:val="20"/>
          <w:szCs w:val="20"/>
        </w:rPr>
        <w:t>örgütün çatışmaların çözümü alanındaki güçlü ve zayıf yönlerini tespit etmek geleceğe dönük öner</w:t>
      </w:r>
      <w:r>
        <w:rPr>
          <w:rFonts w:ascii="Times New Roman" w:hAnsi="Times New Roman" w:cs="Times New Roman"/>
          <w:sz w:val="20"/>
          <w:szCs w:val="20"/>
        </w:rPr>
        <w:t>ilerde bulunma bakımından faydalı olacaktır</w:t>
      </w:r>
      <w:r w:rsidRPr="00F34B71">
        <w:rPr>
          <w:rFonts w:ascii="Times New Roman" w:hAnsi="Times New Roman" w:cs="Times New Roman"/>
          <w:sz w:val="20"/>
          <w:szCs w:val="20"/>
        </w:rPr>
        <w:t>.</w:t>
      </w:r>
      <w:r w:rsidR="00697D13">
        <w:rPr>
          <w:rFonts w:ascii="Times New Roman" w:hAnsi="Times New Roman" w:cs="Times New Roman"/>
          <w:sz w:val="20"/>
          <w:szCs w:val="20"/>
        </w:rPr>
        <w:t xml:space="preserve"> Son olarak </w:t>
      </w:r>
      <w:proofErr w:type="spellStart"/>
      <w:r w:rsidR="00697D13">
        <w:rPr>
          <w:rFonts w:ascii="Times New Roman" w:hAnsi="Times New Roman" w:cs="Times New Roman"/>
          <w:sz w:val="20"/>
          <w:szCs w:val="20"/>
        </w:rPr>
        <w:t>İİT’nin</w:t>
      </w:r>
      <w:proofErr w:type="spellEnd"/>
      <w:r w:rsidR="00697D13">
        <w:rPr>
          <w:rFonts w:ascii="Times New Roman" w:hAnsi="Times New Roman" w:cs="Times New Roman"/>
          <w:sz w:val="20"/>
          <w:szCs w:val="20"/>
        </w:rPr>
        <w:t xml:space="preserve"> çatışmaların çözümüyle ilgili girişimlerinin örneklerini ele almak, </w:t>
      </w:r>
      <w:proofErr w:type="spellStart"/>
      <w:r w:rsidR="005F5ECA">
        <w:rPr>
          <w:rFonts w:ascii="Times New Roman" w:hAnsi="Times New Roman" w:cs="Times New Roman"/>
          <w:sz w:val="20"/>
          <w:szCs w:val="20"/>
        </w:rPr>
        <w:t>İİT’nin</w:t>
      </w:r>
      <w:proofErr w:type="spellEnd"/>
      <w:r w:rsidR="005F5ECA">
        <w:rPr>
          <w:rFonts w:ascii="Times New Roman" w:hAnsi="Times New Roman" w:cs="Times New Roman"/>
          <w:sz w:val="20"/>
          <w:szCs w:val="20"/>
        </w:rPr>
        <w:t xml:space="preserve"> bu alandaki </w:t>
      </w:r>
      <w:r w:rsidR="0089600D">
        <w:rPr>
          <w:rFonts w:ascii="Times New Roman" w:hAnsi="Times New Roman" w:cs="Times New Roman"/>
          <w:sz w:val="20"/>
          <w:szCs w:val="20"/>
        </w:rPr>
        <w:t xml:space="preserve">mevcut </w:t>
      </w:r>
      <w:r w:rsidR="005F5ECA">
        <w:rPr>
          <w:rFonts w:ascii="Times New Roman" w:hAnsi="Times New Roman" w:cs="Times New Roman"/>
          <w:sz w:val="20"/>
          <w:szCs w:val="20"/>
        </w:rPr>
        <w:t>durumuna ışık tutacaktır.</w:t>
      </w:r>
    </w:p>
    <w:p w:rsidR="00D50A8E" w:rsidRPr="00E415BA" w:rsidRDefault="00B7370D" w:rsidP="00D50A8E">
      <w:pPr>
        <w:jc w:val="both"/>
        <w:rPr>
          <w:rFonts w:ascii="Times New Roman" w:hAnsi="Times New Roman" w:cs="Times New Roman"/>
          <w:b/>
          <w:sz w:val="20"/>
          <w:szCs w:val="20"/>
        </w:rPr>
      </w:pPr>
      <w:r>
        <w:rPr>
          <w:rFonts w:ascii="Times New Roman" w:hAnsi="Times New Roman" w:cs="Times New Roman"/>
          <w:b/>
          <w:sz w:val="20"/>
          <w:szCs w:val="20"/>
        </w:rPr>
        <w:t xml:space="preserve">Anahtar </w:t>
      </w:r>
      <w:r w:rsidR="00E415BA">
        <w:rPr>
          <w:rFonts w:ascii="Times New Roman" w:hAnsi="Times New Roman" w:cs="Times New Roman"/>
          <w:b/>
          <w:sz w:val="20"/>
          <w:szCs w:val="20"/>
        </w:rPr>
        <w:t>k</w:t>
      </w:r>
      <w:r>
        <w:rPr>
          <w:rFonts w:ascii="Times New Roman" w:hAnsi="Times New Roman" w:cs="Times New Roman"/>
          <w:b/>
          <w:sz w:val="20"/>
          <w:szCs w:val="20"/>
        </w:rPr>
        <w:t xml:space="preserve">elimeler: </w:t>
      </w:r>
      <w:r w:rsidRPr="00D50A8E">
        <w:rPr>
          <w:rFonts w:ascii="Times New Roman" w:hAnsi="Times New Roman" w:cs="Times New Roman"/>
          <w:i/>
          <w:sz w:val="20"/>
          <w:szCs w:val="20"/>
        </w:rPr>
        <w:t>İslam İşbirliği Teşkilatı</w:t>
      </w:r>
      <w:r w:rsidR="00A5465E" w:rsidRPr="00D50A8E">
        <w:rPr>
          <w:rFonts w:ascii="Times New Roman" w:hAnsi="Times New Roman" w:cs="Times New Roman"/>
          <w:i/>
          <w:sz w:val="20"/>
          <w:szCs w:val="20"/>
        </w:rPr>
        <w:t xml:space="preserve"> (İİT)</w:t>
      </w:r>
      <w:r w:rsidRPr="00D50A8E">
        <w:rPr>
          <w:rFonts w:ascii="Times New Roman" w:hAnsi="Times New Roman" w:cs="Times New Roman"/>
          <w:i/>
          <w:sz w:val="20"/>
          <w:szCs w:val="20"/>
        </w:rPr>
        <w:t>, çatışmaların çözümü, Müslüman azınlıklar,</w:t>
      </w:r>
      <w:r w:rsidR="00A5465E" w:rsidRPr="00D50A8E">
        <w:rPr>
          <w:rFonts w:ascii="Times New Roman" w:hAnsi="Times New Roman" w:cs="Times New Roman"/>
          <w:i/>
          <w:sz w:val="20"/>
          <w:szCs w:val="20"/>
        </w:rPr>
        <w:t xml:space="preserve"> Müslümanların çatışmaları</w:t>
      </w:r>
      <w:r w:rsidR="00D50A8E" w:rsidRPr="00E415BA">
        <w:rPr>
          <w:rFonts w:ascii="Times New Roman" w:hAnsi="Times New Roman" w:cs="Times New Roman"/>
          <w:b/>
          <w:sz w:val="20"/>
          <w:szCs w:val="20"/>
        </w:rPr>
        <w:t xml:space="preserve"> </w:t>
      </w:r>
    </w:p>
    <w:p w:rsidR="00D50A8E" w:rsidRPr="00E415BA" w:rsidRDefault="00D50A8E" w:rsidP="00D50A8E">
      <w:pPr>
        <w:jc w:val="both"/>
        <w:rPr>
          <w:rFonts w:ascii="Times New Roman" w:hAnsi="Times New Roman" w:cs="Times New Roman"/>
          <w:b/>
          <w:sz w:val="20"/>
          <w:szCs w:val="20"/>
        </w:rPr>
      </w:pPr>
    </w:p>
    <w:p w:rsidR="00D50A8E" w:rsidRPr="00C35B30" w:rsidRDefault="00D50A8E" w:rsidP="00D50A8E">
      <w:pPr>
        <w:jc w:val="center"/>
        <w:rPr>
          <w:rFonts w:ascii="Times New Roman" w:hAnsi="Times New Roman" w:cs="Times New Roman"/>
          <w:b/>
          <w:sz w:val="20"/>
          <w:szCs w:val="20"/>
          <w:lang w:val="en-US"/>
        </w:rPr>
      </w:pPr>
      <w:r w:rsidRPr="00C35B30">
        <w:rPr>
          <w:rFonts w:ascii="Times New Roman" w:hAnsi="Times New Roman" w:cs="Times New Roman"/>
          <w:b/>
          <w:sz w:val="20"/>
          <w:szCs w:val="20"/>
          <w:lang w:val="en-US"/>
        </w:rPr>
        <w:t xml:space="preserve">The </w:t>
      </w:r>
      <w:r>
        <w:rPr>
          <w:rFonts w:ascii="Times New Roman" w:hAnsi="Times New Roman" w:cs="Times New Roman"/>
          <w:b/>
          <w:sz w:val="20"/>
          <w:szCs w:val="20"/>
          <w:lang w:val="en-US"/>
        </w:rPr>
        <w:t>Organization of Islamic Cooperation and</w:t>
      </w:r>
      <w:r w:rsidRPr="00C35B30">
        <w:rPr>
          <w:rFonts w:ascii="Times New Roman" w:hAnsi="Times New Roman" w:cs="Times New Roman"/>
          <w:b/>
          <w:sz w:val="20"/>
          <w:szCs w:val="20"/>
          <w:lang w:val="en-US"/>
        </w:rPr>
        <w:t xml:space="preserve"> Conflict Resolution</w:t>
      </w:r>
    </w:p>
    <w:p w:rsidR="00B7370D" w:rsidRPr="00D50A8E" w:rsidRDefault="00B7370D" w:rsidP="00816DFA">
      <w:pPr>
        <w:jc w:val="both"/>
        <w:rPr>
          <w:rFonts w:ascii="Times New Roman" w:hAnsi="Times New Roman" w:cs="Times New Roman"/>
          <w:i/>
          <w:sz w:val="20"/>
          <w:szCs w:val="20"/>
        </w:rPr>
      </w:pPr>
    </w:p>
    <w:p w:rsidR="00816DFA" w:rsidRPr="00D50A8E" w:rsidRDefault="00816DFA" w:rsidP="00816DFA">
      <w:pPr>
        <w:jc w:val="both"/>
        <w:rPr>
          <w:rFonts w:ascii="Times New Roman" w:hAnsi="Times New Roman" w:cs="Times New Roman"/>
          <w:b/>
          <w:i/>
          <w:sz w:val="20"/>
          <w:szCs w:val="20"/>
          <w:lang w:val="en-US"/>
        </w:rPr>
      </w:pPr>
      <w:r w:rsidRPr="00D50A8E">
        <w:rPr>
          <w:rFonts w:ascii="Times New Roman" w:hAnsi="Times New Roman" w:cs="Times New Roman"/>
          <w:b/>
          <w:i/>
          <w:sz w:val="20"/>
          <w:szCs w:val="20"/>
          <w:lang w:val="en-US"/>
        </w:rPr>
        <w:t>Abstract</w:t>
      </w:r>
    </w:p>
    <w:p w:rsidR="00816DFA" w:rsidRDefault="00816DFA" w:rsidP="00816DFA">
      <w:pPr>
        <w:jc w:val="both"/>
        <w:rPr>
          <w:rFonts w:ascii="Times New Roman" w:hAnsi="Times New Roman" w:cs="Times New Roman"/>
          <w:sz w:val="20"/>
          <w:szCs w:val="20"/>
          <w:lang w:val="en-US"/>
        </w:rPr>
      </w:pPr>
      <w:r w:rsidRPr="00C35B30">
        <w:rPr>
          <w:rFonts w:ascii="Times New Roman" w:hAnsi="Times New Roman" w:cs="Times New Roman"/>
          <w:sz w:val="20"/>
          <w:szCs w:val="20"/>
          <w:lang w:val="en-US"/>
        </w:rPr>
        <w:t xml:space="preserve">The </w:t>
      </w:r>
      <w:r w:rsidR="00AD6680">
        <w:rPr>
          <w:rFonts w:ascii="Times New Roman" w:hAnsi="Times New Roman" w:cs="Times New Roman"/>
          <w:sz w:val="20"/>
          <w:szCs w:val="20"/>
          <w:lang w:val="en-US"/>
        </w:rPr>
        <w:t>Organization of Islamic Cooperation (</w:t>
      </w:r>
      <w:r w:rsidRPr="00C35B30">
        <w:rPr>
          <w:rFonts w:ascii="Times New Roman" w:hAnsi="Times New Roman" w:cs="Times New Roman"/>
          <w:sz w:val="20"/>
          <w:szCs w:val="20"/>
          <w:lang w:val="en-US"/>
        </w:rPr>
        <w:t>OIC</w:t>
      </w:r>
      <w:r w:rsidR="00AD6680">
        <w:rPr>
          <w:rFonts w:ascii="Times New Roman" w:hAnsi="Times New Roman" w:cs="Times New Roman"/>
          <w:sz w:val="20"/>
          <w:szCs w:val="20"/>
          <w:lang w:val="en-US"/>
        </w:rPr>
        <w:t>)</w:t>
      </w:r>
      <w:r w:rsidRPr="00C35B30">
        <w:rPr>
          <w:rFonts w:ascii="Times New Roman" w:hAnsi="Times New Roman" w:cs="Times New Roman"/>
          <w:sz w:val="20"/>
          <w:szCs w:val="20"/>
          <w:lang w:val="en-US"/>
        </w:rPr>
        <w:t xml:space="preserve"> aims at strengthening solidarity among the Muslim </w:t>
      </w:r>
      <w:proofErr w:type="spellStart"/>
      <w:r w:rsidRPr="00C35B30">
        <w:rPr>
          <w:rFonts w:ascii="Times New Roman" w:hAnsi="Times New Roman" w:cs="Times New Roman"/>
          <w:sz w:val="20"/>
          <w:szCs w:val="20"/>
          <w:lang w:val="en-US"/>
        </w:rPr>
        <w:t>Ummah</w:t>
      </w:r>
      <w:proofErr w:type="spellEnd"/>
      <w:r w:rsidRPr="00C35B30">
        <w:rPr>
          <w:rFonts w:ascii="Times New Roman" w:hAnsi="Times New Roman" w:cs="Times New Roman"/>
          <w:sz w:val="20"/>
          <w:szCs w:val="20"/>
          <w:lang w:val="en-US"/>
        </w:rPr>
        <w:t xml:space="preserve"> and tries to find solutions </w:t>
      </w:r>
      <w:r w:rsidR="00C70232">
        <w:rPr>
          <w:rFonts w:ascii="Times New Roman" w:hAnsi="Times New Roman" w:cs="Times New Roman"/>
          <w:sz w:val="20"/>
          <w:szCs w:val="20"/>
          <w:lang w:val="en-US"/>
        </w:rPr>
        <w:t>for</w:t>
      </w:r>
      <w:r w:rsidRPr="00C35B30">
        <w:rPr>
          <w:rFonts w:ascii="Times New Roman" w:hAnsi="Times New Roman" w:cs="Times New Roman"/>
          <w:sz w:val="20"/>
          <w:szCs w:val="20"/>
          <w:lang w:val="en-US"/>
        </w:rPr>
        <w:t xml:space="preserve"> important problems of Muslims. For these purposes, the OIC launches initiatives to contribute to solution of conflicts which appear between Muslim countries. It is closely interested in easing and ending conflicts in non-Muslim countries which affect lives of Muslim communities negatively. The organization sees as its duty to pay attention to the situations of Muslim minorities in different parts of the world. In order to evaluate the initiatives of the OIC regarding conflict resolution, it is necessary to look at the requirements of its Charter and to analyze its organizational structure. It will be further beneficial to examine the steps taken by the OIC to </w:t>
      </w:r>
      <w:r>
        <w:rPr>
          <w:rFonts w:ascii="Times New Roman" w:hAnsi="Times New Roman" w:cs="Times New Roman"/>
          <w:sz w:val="20"/>
          <w:szCs w:val="20"/>
          <w:lang w:val="en-US"/>
        </w:rPr>
        <w:t xml:space="preserve">improve </w:t>
      </w:r>
      <w:r w:rsidRPr="00C35B30">
        <w:rPr>
          <w:rFonts w:ascii="Times New Roman" w:hAnsi="Times New Roman" w:cs="Times New Roman"/>
          <w:sz w:val="20"/>
          <w:szCs w:val="20"/>
          <w:lang w:val="en-US"/>
        </w:rPr>
        <w:t xml:space="preserve">its conflict resolution aspect. </w:t>
      </w:r>
      <w:r w:rsidR="0089600D">
        <w:rPr>
          <w:rFonts w:ascii="Times New Roman" w:hAnsi="Times New Roman" w:cs="Times New Roman"/>
          <w:sz w:val="20"/>
          <w:szCs w:val="20"/>
          <w:lang w:val="en-US"/>
        </w:rPr>
        <w:t>Moreover</w:t>
      </w:r>
      <w:r w:rsidRPr="00C35B30">
        <w:rPr>
          <w:rFonts w:ascii="Times New Roman" w:hAnsi="Times New Roman" w:cs="Times New Roman"/>
          <w:sz w:val="20"/>
          <w:szCs w:val="20"/>
          <w:lang w:val="en-US"/>
        </w:rPr>
        <w:t xml:space="preserve">, discovering pros and cons of the organization in </w:t>
      </w:r>
      <w:r w:rsidR="00A2678F">
        <w:rPr>
          <w:rFonts w:ascii="Times New Roman" w:hAnsi="Times New Roman" w:cs="Times New Roman"/>
          <w:sz w:val="20"/>
          <w:szCs w:val="20"/>
          <w:lang w:val="en-US"/>
        </w:rPr>
        <w:t>terms of conflict resolution</w:t>
      </w:r>
      <w:r w:rsidRPr="00C35B30">
        <w:rPr>
          <w:rFonts w:ascii="Times New Roman" w:hAnsi="Times New Roman" w:cs="Times New Roman"/>
          <w:sz w:val="20"/>
          <w:szCs w:val="20"/>
          <w:lang w:val="en-US"/>
        </w:rPr>
        <w:t xml:space="preserve"> will help to recommend actions to enable the OIC to prepare for future challenges.</w:t>
      </w:r>
      <w:r w:rsidR="0089600D">
        <w:rPr>
          <w:rFonts w:ascii="Times New Roman" w:hAnsi="Times New Roman" w:cs="Times New Roman"/>
          <w:sz w:val="20"/>
          <w:szCs w:val="20"/>
          <w:lang w:val="en-US"/>
        </w:rPr>
        <w:t xml:space="preserve"> Finally, examining </w:t>
      </w:r>
      <w:r w:rsidR="00187F42">
        <w:rPr>
          <w:rFonts w:ascii="Times New Roman" w:hAnsi="Times New Roman" w:cs="Times New Roman"/>
          <w:sz w:val="20"/>
          <w:szCs w:val="20"/>
          <w:lang w:val="en-US"/>
        </w:rPr>
        <w:t>the examples of the OIC’s conflict resolution initiatives will shed light on its present situation in this field.</w:t>
      </w:r>
    </w:p>
    <w:p w:rsidR="00A5465E" w:rsidRPr="00D50A8E" w:rsidRDefault="00A5465E" w:rsidP="00816DFA">
      <w:pPr>
        <w:jc w:val="both"/>
        <w:rPr>
          <w:rFonts w:ascii="Times New Roman" w:hAnsi="Times New Roman" w:cs="Times New Roman"/>
          <w:i/>
          <w:sz w:val="24"/>
          <w:szCs w:val="24"/>
          <w:lang w:val="en-US"/>
        </w:rPr>
      </w:pPr>
      <w:r>
        <w:rPr>
          <w:rFonts w:ascii="Times New Roman" w:hAnsi="Times New Roman" w:cs="Times New Roman"/>
          <w:b/>
          <w:sz w:val="20"/>
          <w:szCs w:val="20"/>
          <w:lang w:val="en-US"/>
        </w:rPr>
        <w:t xml:space="preserve">Keywords: </w:t>
      </w:r>
      <w:r w:rsidRPr="00D50A8E">
        <w:rPr>
          <w:rFonts w:ascii="Times New Roman" w:hAnsi="Times New Roman" w:cs="Times New Roman"/>
          <w:i/>
          <w:sz w:val="20"/>
          <w:szCs w:val="20"/>
          <w:lang w:val="en-US"/>
        </w:rPr>
        <w:t>Organization of Islamic Cooperation (OIC), conflict resolution, Muslim Minorities, conflicts of Muslims</w:t>
      </w:r>
    </w:p>
    <w:p w:rsidR="00816DFA" w:rsidRDefault="00816DFA" w:rsidP="00816DFA">
      <w:pPr>
        <w:rPr>
          <w:rFonts w:ascii="Times New Roman" w:hAnsi="Times New Roman" w:cs="Times New Roman"/>
          <w:b/>
          <w:sz w:val="24"/>
          <w:szCs w:val="24"/>
        </w:rPr>
      </w:pPr>
    </w:p>
    <w:p w:rsidR="00D50A8E" w:rsidRDefault="00D50A8E" w:rsidP="00816DFA">
      <w:pPr>
        <w:rPr>
          <w:rFonts w:ascii="Times New Roman" w:hAnsi="Times New Roman" w:cs="Times New Roman"/>
          <w:b/>
          <w:sz w:val="24"/>
          <w:szCs w:val="24"/>
        </w:rPr>
      </w:pPr>
    </w:p>
    <w:p w:rsidR="00D50A8E" w:rsidRDefault="00D50A8E" w:rsidP="00816DFA">
      <w:pPr>
        <w:rPr>
          <w:rFonts w:ascii="Times New Roman" w:hAnsi="Times New Roman" w:cs="Times New Roman"/>
          <w:b/>
          <w:sz w:val="24"/>
          <w:szCs w:val="24"/>
        </w:rPr>
      </w:pPr>
    </w:p>
    <w:p w:rsidR="00D50A8E" w:rsidRDefault="00D50A8E" w:rsidP="00816DFA">
      <w:pPr>
        <w:rPr>
          <w:rFonts w:ascii="Times New Roman" w:hAnsi="Times New Roman" w:cs="Times New Roman"/>
          <w:b/>
          <w:sz w:val="24"/>
          <w:szCs w:val="24"/>
        </w:rPr>
      </w:pPr>
    </w:p>
    <w:p w:rsidR="00D50A8E" w:rsidRDefault="00D50A8E" w:rsidP="00816DFA">
      <w:pPr>
        <w:rPr>
          <w:rFonts w:ascii="Times New Roman" w:hAnsi="Times New Roman" w:cs="Times New Roman"/>
          <w:b/>
          <w:sz w:val="24"/>
          <w:szCs w:val="24"/>
        </w:rPr>
      </w:pPr>
    </w:p>
    <w:p w:rsidR="00D50A8E" w:rsidRDefault="00D50A8E" w:rsidP="00816DFA">
      <w:pPr>
        <w:rPr>
          <w:rFonts w:ascii="Times New Roman" w:hAnsi="Times New Roman" w:cs="Times New Roman"/>
          <w:b/>
          <w:sz w:val="24"/>
          <w:szCs w:val="24"/>
        </w:rPr>
      </w:pPr>
    </w:p>
    <w:p w:rsidR="00D50A8E" w:rsidRDefault="00D50A8E" w:rsidP="00816DFA">
      <w:pPr>
        <w:rPr>
          <w:rFonts w:ascii="Times New Roman" w:hAnsi="Times New Roman" w:cs="Times New Roman"/>
          <w:b/>
          <w:sz w:val="24"/>
          <w:szCs w:val="24"/>
        </w:rPr>
      </w:pPr>
    </w:p>
    <w:p w:rsidR="00816DFA" w:rsidRDefault="00816DFA" w:rsidP="00D50A8E">
      <w:pPr>
        <w:ind w:firstLine="708"/>
        <w:rPr>
          <w:rFonts w:ascii="Times New Roman" w:hAnsi="Times New Roman" w:cs="Times New Roman"/>
          <w:b/>
          <w:sz w:val="24"/>
          <w:szCs w:val="24"/>
        </w:rPr>
      </w:pPr>
      <w:r>
        <w:rPr>
          <w:rFonts w:ascii="Times New Roman" w:hAnsi="Times New Roman" w:cs="Times New Roman"/>
          <w:b/>
          <w:sz w:val="24"/>
          <w:szCs w:val="24"/>
        </w:rPr>
        <w:t>1. Giriş</w:t>
      </w:r>
    </w:p>
    <w:p w:rsidR="00816DFA" w:rsidRDefault="00816DFA" w:rsidP="00D50A8E">
      <w:pPr>
        <w:ind w:firstLine="708"/>
        <w:jc w:val="both"/>
        <w:rPr>
          <w:rFonts w:ascii="Times New Roman" w:hAnsi="Times New Roman" w:cs="Times New Roman"/>
          <w:sz w:val="24"/>
          <w:szCs w:val="24"/>
        </w:rPr>
      </w:pPr>
      <w:r>
        <w:rPr>
          <w:rFonts w:ascii="Times New Roman" w:hAnsi="Times New Roman" w:cs="Times New Roman"/>
          <w:sz w:val="24"/>
          <w:szCs w:val="24"/>
        </w:rPr>
        <w:t>Barış çalışmalarının bir alt alanı olan çatışmaların çözümü, günümüz</w:t>
      </w:r>
      <w:r w:rsidR="00CC0C91">
        <w:rPr>
          <w:rFonts w:ascii="Times New Roman" w:hAnsi="Times New Roman" w:cs="Times New Roman"/>
          <w:sz w:val="24"/>
          <w:szCs w:val="24"/>
        </w:rPr>
        <w:t>de</w:t>
      </w:r>
      <w:r>
        <w:rPr>
          <w:rFonts w:ascii="Times New Roman" w:hAnsi="Times New Roman" w:cs="Times New Roman"/>
          <w:sz w:val="24"/>
          <w:szCs w:val="24"/>
        </w:rPr>
        <w:t xml:space="preserve"> çatışmaların çeşitliliği, yoğunluğu ve fazlalığı </w:t>
      </w:r>
      <w:r w:rsidR="00CC0C91">
        <w:rPr>
          <w:rFonts w:ascii="Times New Roman" w:hAnsi="Times New Roman" w:cs="Times New Roman"/>
          <w:sz w:val="24"/>
          <w:szCs w:val="24"/>
        </w:rPr>
        <w:t>dikkate alındığında</w:t>
      </w:r>
      <w:r>
        <w:rPr>
          <w:rFonts w:ascii="Times New Roman" w:hAnsi="Times New Roman" w:cs="Times New Roman"/>
          <w:sz w:val="24"/>
          <w:szCs w:val="24"/>
        </w:rPr>
        <w:t xml:space="preserve"> dünya genelinde rağbet görmektedir. Özellikle çatışmaların daha fazla görüldüğü Asya ve Afrika’da bu alana duyulan ilgi gittikçe artmaktadır. Alanda çalışma yapan akademisyenler ve faaliyet gösteren </w:t>
      </w:r>
      <w:proofErr w:type="spellStart"/>
      <w:r>
        <w:rPr>
          <w:rFonts w:ascii="Times New Roman" w:hAnsi="Times New Roman" w:cs="Times New Roman"/>
          <w:sz w:val="24"/>
          <w:szCs w:val="24"/>
        </w:rPr>
        <w:t>aktivistler</w:t>
      </w:r>
      <w:proofErr w:type="spellEnd"/>
      <w:r>
        <w:rPr>
          <w:rFonts w:ascii="Times New Roman" w:hAnsi="Times New Roman" w:cs="Times New Roman"/>
          <w:sz w:val="24"/>
          <w:szCs w:val="24"/>
        </w:rPr>
        <w:t xml:space="preserve"> açısından devletlerin ve devlet dışı aktörlerin (uluslararası örgütler, ulusal ve uluslararası sivil toplum kuruluşları) çatışmaların çözümü çerçevesinde rol üstlenmeleri ve samimi çaba göstermeleri önemlidir. 57 Müslüman ülkeyi</w:t>
      </w:r>
      <w:r w:rsidR="00EA7763" w:rsidRPr="00E415BA">
        <w:rPr>
          <w:rStyle w:val="DipnotBavurusu"/>
          <w:rFonts w:ascii="Times New Roman" w:hAnsi="Times New Roman" w:cs="Times New Roman"/>
          <w:sz w:val="24"/>
          <w:szCs w:val="24"/>
        </w:rPr>
        <w:footnoteReference w:id="3"/>
      </w:r>
      <w:r>
        <w:rPr>
          <w:rFonts w:ascii="Times New Roman" w:hAnsi="Times New Roman" w:cs="Times New Roman"/>
          <w:sz w:val="24"/>
          <w:szCs w:val="24"/>
        </w:rPr>
        <w:t xml:space="preserve"> üye olarak bünyesinde barındıran ve Müslüman olmayan ülkelerdeki Müslümanların bir anlamda temsilcisi olan İslam İşbirliği Teşkilatı (İİT),</w:t>
      </w:r>
      <w:r w:rsidR="00EA7763">
        <w:rPr>
          <w:rStyle w:val="DipnotBavurusu"/>
          <w:rFonts w:ascii="Times New Roman" w:hAnsi="Times New Roman" w:cs="Times New Roman"/>
          <w:sz w:val="24"/>
          <w:szCs w:val="24"/>
        </w:rPr>
        <w:footnoteReference w:id="4"/>
      </w:r>
      <w:r>
        <w:rPr>
          <w:rFonts w:ascii="Times New Roman" w:hAnsi="Times New Roman" w:cs="Times New Roman"/>
          <w:sz w:val="24"/>
          <w:szCs w:val="24"/>
        </w:rPr>
        <w:t xml:space="preserve"> günümüz çatışmalarının daha çok Müslümanları içerdiği ve ilgilendirdiği dikkate alındığında kendisinden beklenti içinde olunan aktörlerin başında gelmektedir. </w:t>
      </w:r>
    </w:p>
    <w:p w:rsidR="00816DFA" w:rsidRDefault="00816DFA" w:rsidP="00AE5AA3">
      <w:pPr>
        <w:ind w:firstLine="708"/>
        <w:jc w:val="both"/>
        <w:rPr>
          <w:rFonts w:ascii="Times New Roman" w:hAnsi="Times New Roman" w:cs="Times New Roman"/>
          <w:b/>
          <w:sz w:val="24"/>
          <w:szCs w:val="24"/>
        </w:rPr>
      </w:pPr>
      <w:r>
        <w:rPr>
          <w:rFonts w:ascii="Times New Roman" w:hAnsi="Times New Roman" w:cs="Times New Roman"/>
          <w:sz w:val="24"/>
          <w:szCs w:val="24"/>
        </w:rPr>
        <w:t>İİT, dini boyuta odaklanan bir örgüt olarak klasik örgütlerden farklılık gösterse ve uygulama ve yaptırım boyutu zayıf bir yapı olarak çatışmaların sona erdirilmesinde çok etkin olamasa da çatışmaların çözümü bağlamında faaliyet göstermekte ve bu konuda diğer aktörler tarafından dikkate alınmaktadır. Aslında örgütün çatışmaların çözümü alanındaki yetkinliği ve etkinliği konusunda bir belirsizlik söz konusudur. Birçok kişinin gözünde İİT açıklama</w:t>
      </w:r>
      <w:r w:rsidR="00E5450A">
        <w:rPr>
          <w:rFonts w:ascii="Times New Roman" w:hAnsi="Times New Roman" w:cs="Times New Roman"/>
          <w:sz w:val="24"/>
          <w:szCs w:val="24"/>
        </w:rPr>
        <w:t xml:space="preserve"> yapma ve kınamanın ötesine geç</w:t>
      </w:r>
      <w:r>
        <w:rPr>
          <w:rFonts w:ascii="Times New Roman" w:hAnsi="Times New Roman" w:cs="Times New Roman"/>
          <w:sz w:val="24"/>
          <w:szCs w:val="24"/>
        </w:rPr>
        <w:t>meyen ve isminin ve ün</w:t>
      </w:r>
      <w:r w:rsidR="00E5450A">
        <w:rPr>
          <w:rFonts w:ascii="Times New Roman" w:hAnsi="Times New Roman" w:cs="Times New Roman"/>
          <w:sz w:val="24"/>
          <w:szCs w:val="24"/>
        </w:rPr>
        <w:t>ünün çağrıştırdığı etkiyi doğur</w:t>
      </w:r>
      <w:r>
        <w:rPr>
          <w:rFonts w:ascii="Times New Roman" w:hAnsi="Times New Roman" w:cs="Times New Roman"/>
          <w:sz w:val="24"/>
          <w:szCs w:val="24"/>
        </w:rPr>
        <w:t xml:space="preserve">mayan pasif bir aktördür. Bu tür önyargıların kırılması bakımından </w:t>
      </w:r>
      <w:proofErr w:type="spellStart"/>
      <w:r>
        <w:rPr>
          <w:rFonts w:ascii="Times New Roman" w:hAnsi="Times New Roman" w:cs="Times New Roman"/>
          <w:sz w:val="24"/>
          <w:szCs w:val="24"/>
        </w:rPr>
        <w:t>İİT’nin</w:t>
      </w:r>
      <w:proofErr w:type="spellEnd"/>
      <w:r>
        <w:rPr>
          <w:rFonts w:ascii="Times New Roman" w:hAnsi="Times New Roman" w:cs="Times New Roman"/>
          <w:sz w:val="24"/>
          <w:szCs w:val="24"/>
        </w:rPr>
        <w:t xml:space="preserve"> çatışmaların çözümüyle bağlantılı örgütsel yapısını, attığı adımları, gerçekleştirdiği girişimleri ve zayıf ve güçlü yönlerini incelemek önemlidir. Çalışmada çatışmaların çözümü alanında etkin aktör olma potansiyeline sahip olan </w:t>
      </w:r>
      <w:proofErr w:type="spellStart"/>
      <w:r>
        <w:rPr>
          <w:rFonts w:ascii="Times New Roman" w:hAnsi="Times New Roman" w:cs="Times New Roman"/>
          <w:sz w:val="24"/>
          <w:szCs w:val="24"/>
        </w:rPr>
        <w:t>İİT’nin</w:t>
      </w:r>
      <w:proofErr w:type="spellEnd"/>
      <w:r>
        <w:rPr>
          <w:rFonts w:ascii="Times New Roman" w:hAnsi="Times New Roman" w:cs="Times New Roman"/>
          <w:sz w:val="24"/>
          <w:szCs w:val="24"/>
        </w:rPr>
        <w:t xml:space="preserve"> </w:t>
      </w:r>
      <w:r w:rsidR="00FA45FB">
        <w:rPr>
          <w:rFonts w:ascii="Times New Roman" w:hAnsi="Times New Roman" w:cs="Times New Roman"/>
          <w:sz w:val="24"/>
          <w:szCs w:val="24"/>
        </w:rPr>
        <w:t>belli çatışmalarla ilgili olarak gerçekleştirdiği çab</w:t>
      </w:r>
      <w:r w:rsidR="00D63CB2">
        <w:rPr>
          <w:rFonts w:ascii="Times New Roman" w:hAnsi="Times New Roman" w:cs="Times New Roman"/>
          <w:sz w:val="24"/>
          <w:szCs w:val="24"/>
        </w:rPr>
        <w:t xml:space="preserve">a ve girişimler ele alınarak </w:t>
      </w:r>
      <w:r w:rsidR="00FA45FB">
        <w:rPr>
          <w:rFonts w:ascii="Times New Roman" w:hAnsi="Times New Roman" w:cs="Times New Roman"/>
          <w:sz w:val="24"/>
          <w:szCs w:val="24"/>
        </w:rPr>
        <w:t xml:space="preserve">örgütün </w:t>
      </w:r>
      <w:r w:rsidR="00F001F2">
        <w:rPr>
          <w:rFonts w:ascii="Times New Roman" w:hAnsi="Times New Roman" w:cs="Times New Roman"/>
          <w:sz w:val="24"/>
          <w:szCs w:val="24"/>
        </w:rPr>
        <w:t xml:space="preserve">bu alandaki </w:t>
      </w:r>
      <w:r w:rsidR="00FA45FB">
        <w:rPr>
          <w:rFonts w:ascii="Times New Roman" w:hAnsi="Times New Roman" w:cs="Times New Roman"/>
          <w:sz w:val="24"/>
          <w:szCs w:val="24"/>
        </w:rPr>
        <w:t>mevcut durumu ortaya konmaya çalışılacaktır.</w:t>
      </w:r>
    </w:p>
    <w:p w:rsidR="00A815EC" w:rsidRPr="00A815EC" w:rsidRDefault="003E051A" w:rsidP="00D50A8E">
      <w:pPr>
        <w:ind w:firstLine="708"/>
        <w:jc w:val="both"/>
        <w:rPr>
          <w:rFonts w:ascii="Times New Roman" w:hAnsi="Times New Roman" w:cs="Times New Roman"/>
          <w:b/>
          <w:sz w:val="24"/>
          <w:szCs w:val="24"/>
        </w:rPr>
      </w:pPr>
      <w:r>
        <w:rPr>
          <w:rFonts w:ascii="Times New Roman" w:hAnsi="Times New Roman" w:cs="Times New Roman"/>
          <w:b/>
          <w:sz w:val="24"/>
          <w:szCs w:val="24"/>
        </w:rPr>
        <w:t xml:space="preserve">2. </w:t>
      </w:r>
      <w:r w:rsidR="00F7369F">
        <w:rPr>
          <w:rFonts w:ascii="Times New Roman" w:hAnsi="Times New Roman" w:cs="Times New Roman"/>
          <w:b/>
          <w:sz w:val="24"/>
          <w:szCs w:val="24"/>
        </w:rPr>
        <w:t>İslam İşbirliği Teşkilatı’nın</w:t>
      </w:r>
      <w:r w:rsidR="00A815EC">
        <w:rPr>
          <w:rFonts w:ascii="Times New Roman" w:hAnsi="Times New Roman" w:cs="Times New Roman"/>
          <w:b/>
          <w:sz w:val="24"/>
          <w:szCs w:val="24"/>
        </w:rPr>
        <w:t xml:space="preserve"> Çatışmaların Çözümü</w:t>
      </w:r>
      <w:r w:rsidR="00F7369F">
        <w:rPr>
          <w:rFonts w:ascii="Times New Roman" w:hAnsi="Times New Roman" w:cs="Times New Roman"/>
          <w:b/>
          <w:sz w:val="24"/>
          <w:szCs w:val="24"/>
        </w:rPr>
        <w:t>yle İlgisi</w:t>
      </w:r>
    </w:p>
    <w:p w:rsidR="00283938" w:rsidRDefault="0078771E" w:rsidP="00D50A8E">
      <w:pPr>
        <w:ind w:firstLine="708"/>
        <w:jc w:val="both"/>
        <w:rPr>
          <w:rFonts w:ascii="Times New Roman" w:hAnsi="Times New Roman" w:cs="Times New Roman"/>
          <w:sz w:val="24"/>
          <w:szCs w:val="24"/>
        </w:rPr>
      </w:pPr>
      <w:r w:rsidRPr="00E415BA">
        <w:rPr>
          <w:rFonts w:ascii="Times New Roman" w:hAnsi="Times New Roman" w:cs="Times New Roman"/>
          <w:sz w:val="24"/>
          <w:szCs w:val="24"/>
        </w:rPr>
        <w:t>197</w:t>
      </w:r>
      <w:r w:rsidR="002F6F2F" w:rsidRPr="00E415BA">
        <w:rPr>
          <w:rFonts w:ascii="Times New Roman" w:hAnsi="Times New Roman" w:cs="Times New Roman"/>
          <w:sz w:val="24"/>
          <w:szCs w:val="24"/>
        </w:rPr>
        <w:t>2 yılında</w:t>
      </w:r>
      <w:r w:rsidRPr="00E415BA">
        <w:rPr>
          <w:rFonts w:ascii="Times New Roman" w:hAnsi="Times New Roman" w:cs="Times New Roman"/>
          <w:sz w:val="24"/>
          <w:szCs w:val="24"/>
        </w:rPr>
        <w:t xml:space="preserve"> </w:t>
      </w:r>
      <w:r w:rsidRPr="0078771E">
        <w:rPr>
          <w:rFonts w:ascii="Times New Roman" w:hAnsi="Times New Roman" w:cs="Times New Roman"/>
          <w:sz w:val="24"/>
          <w:szCs w:val="24"/>
        </w:rPr>
        <w:t xml:space="preserve">kabul edilen </w:t>
      </w:r>
      <w:r w:rsidR="007D56CD">
        <w:rPr>
          <w:rFonts w:ascii="Times New Roman" w:hAnsi="Times New Roman" w:cs="Times New Roman"/>
          <w:sz w:val="24"/>
          <w:szCs w:val="24"/>
        </w:rPr>
        <w:t xml:space="preserve">ve 2008’de yenilenen </w:t>
      </w:r>
      <w:r w:rsidRPr="0078771E">
        <w:rPr>
          <w:rFonts w:ascii="Times New Roman" w:hAnsi="Times New Roman" w:cs="Times New Roman"/>
          <w:sz w:val="24"/>
          <w:szCs w:val="24"/>
        </w:rPr>
        <w:t xml:space="preserve">İslam İşbirliği Teşkilatı’nın kurucu </w:t>
      </w:r>
      <w:r w:rsidR="00074F11">
        <w:rPr>
          <w:rFonts w:ascii="Times New Roman" w:hAnsi="Times New Roman" w:cs="Times New Roman"/>
          <w:sz w:val="24"/>
          <w:szCs w:val="24"/>
        </w:rPr>
        <w:t>sözleşmesi</w:t>
      </w:r>
      <w:r w:rsidRPr="0078771E">
        <w:rPr>
          <w:rFonts w:ascii="Times New Roman" w:hAnsi="Times New Roman" w:cs="Times New Roman"/>
          <w:sz w:val="24"/>
          <w:szCs w:val="24"/>
        </w:rPr>
        <w:t xml:space="preserve"> </w:t>
      </w:r>
      <w:r w:rsidR="00825736">
        <w:rPr>
          <w:rFonts w:ascii="Times New Roman" w:hAnsi="Times New Roman" w:cs="Times New Roman"/>
          <w:sz w:val="24"/>
          <w:szCs w:val="24"/>
        </w:rPr>
        <w:t>(Şartı)</w:t>
      </w:r>
      <w:r w:rsidR="00FF5E84">
        <w:rPr>
          <w:rFonts w:ascii="Times New Roman" w:hAnsi="Times New Roman" w:cs="Times New Roman"/>
          <w:sz w:val="24"/>
          <w:szCs w:val="24"/>
        </w:rPr>
        <w:t>,</w:t>
      </w:r>
      <w:r w:rsidR="00825736">
        <w:rPr>
          <w:rFonts w:ascii="Times New Roman" w:hAnsi="Times New Roman" w:cs="Times New Roman"/>
          <w:sz w:val="24"/>
          <w:szCs w:val="24"/>
        </w:rPr>
        <w:t xml:space="preserve"> </w:t>
      </w:r>
      <w:r w:rsidRPr="0078771E">
        <w:rPr>
          <w:rFonts w:ascii="Times New Roman" w:hAnsi="Times New Roman" w:cs="Times New Roman"/>
          <w:sz w:val="24"/>
          <w:szCs w:val="24"/>
        </w:rPr>
        <w:t>İslam ülkeleri</w:t>
      </w:r>
      <w:r w:rsidR="003B2866">
        <w:rPr>
          <w:rFonts w:ascii="Times New Roman" w:hAnsi="Times New Roman" w:cs="Times New Roman"/>
          <w:sz w:val="24"/>
          <w:szCs w:val="24"/>
        </w:rPr>
        <w:t>nin</w:t>
      </w:r>
      <w:r w:rsidRPr="0078771E">
        <w:rPr>
          <w:rFonts w:ascii="Times New Roman" w:hAnsi="Times New Roman" w:cs="Times New Roman"/>
          <w:sz w:val="24"/>
          <w:szCs w:val="24"/>
        </w:rPr>
        <w:t xml:space="preserve"> </w:t>
      </w:r>
      <w:r w:rsidR="003B2866">
        <w:rPr>
          <w:rFonts w:ascii="Times New Roman" w:hAnsi="Times New Roman" w:cs="Times New Roman"/>
          <w:sz w:val="24"/>
          <w:szCs w:val="24"/>
        </w:rPr>
        <w:t>kendi aralarında dayanışma içinde olmalarını</w:t>
      </w:r>
      <w:r w:rsidRPr="0078771E">
        <w:rPr>
          <w:rFonts w:ascii="Times New Roman" w:hAnsi="Times New Roman" w:cs="Times New Roman"/>
          <w:sz w:val="24"/>
          <w:szCs w:val="24"/>
        </w:rPr>
        <w:t xml:space="preserve"> ve siyasi, sosyal, kültürel, ekonomik ve bilimsel alanlarda işbirliği </w:t>
      </w:r>
      <w:r w:rsidR="003B2866">
        <w:rPr>
          <w:rFonts w:ascii="Times New Roman" w:hAnsi="Times New Roman" w:cs="Times New Roman"/>
          <w:sz w:val="24"/>
          <w:szCs w:val="24"/>
        </w:rPr>
        <w:t>gerçekleştirmelerini</w:t>
      </w:r>
      <w:r w:rsidRPr="0078771E">
        <w:rPr>
          <w:rFonts w:ascii="Times New Roman" w:hAnsi="Times New Roman" w:cs="Times New Roman"/>
          <w:sz w:val="24"/>
          <w:szCs w:val="24"/>
        </w:rPr>
        <w:t xml:space="preserve"> öngörmektedir. </w:t>
      </w:r>
      <w:r w:rsidR="00FF5E84">
        <w:rPr>
          <w:rFonts w:ascii="Times New Roman" w:hAnsi="Times New Roman" w:cs="Times New Roman"/>
          <w:sz w:val="24"/>
          <w:szCs w:val="24"/>
        </w:rPr>
        <w:t>Şartın öngördüğü diğer hususlar arasında şunlar bulunmaktadır:</w:t>
      </w:r>
      <w:r w:rsidR="00B05012">
        <w:rPr>
          <w:rStyle w:val="DipnotBavurusu"/>
          <w:rFonts w:ascii="Times New Roman" w:hAnsi="Times New Roman" w:cs="Times New Roman"/>
          <w:sz w:val="24"/>
          <w:szCs w:val="24"/>
        </w:rPr>
        <w:footnoteReference w:id="5"/>
      </w:r>
      <w:r w:rsidR="00FF5E84">
        <w:rPr>
          <w:rFonts w:ascii="Times New Roman" w:hAnsi="Times New Roman" w:cs="Times New Roman"/>
          <w:sz w:val="24"/>
          <w:szCs w:val="24"/>
        </w:rPr>
        <w:t xml:space="preserve"> </w:t>
      </w:r>
    </w:p>
    <w:p w:rsidR="00283938" w:rsidRDefault="00283938" w:rsidP="00283938">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lastRenderedPageBreak/>
        <w:t>D</w:t>
      </w:r>
      <w:r w:rsidR="0078771E" w:rsidRPr="00283938">
        <w:rPr>
          <w:rFonts w:ascii="Times New Roman" w:hAnsi="Times New Roman" w:cs="Times New Roman"/>
          <w:sz w:val="24"/>
          <w:szCs w:val="24"/>
        </w:rPr>
        <w:t>ünyanın her yerinde yaşayan bütün Müslümanlar</w:t>
      </w:r>
      <w:r>
        <w:rPr>
          <w:rFonts w:ascii="Times New Roman" w:hAnsi="Times New Roman" w:cs="Times New Roman"/>
          <w:sz w:val="24"/>
          <w:szCs w:val="24"/>
        </w:rPr>
        <w:t>a</w:t>
      </w:r>
      <w:r w:rsidR="0078771E" w:rsidRPr="00283938">
        <w:rPr>
          <w:rFonts w:ascii="Times New Roman" w:hAnsi="Times New Roman" w:cs="Times New Roman"/>
          <w:sz w:val="24"/>
          <w:szCs w:val="24"/>
        </w:rPr>
        <w:t xml:space="preserve"> insani onurlarının, bağımsızlıklarının ve ulusal haklarının korunması</w:t>
      </w:r>
      <w:r>
        <w:rPr>
          <w:rFonts w:ascii="Times New Roman" w:hAnsi="Times New Roman" w:cs="Times New Roman"/>
          <w:sz w:val="24"/>
          <w:szCs w:val="24"/>
        </w:rPr>
        <w:t xml:space="preserve"> konusunda destek verilmesi</w:t>
      </w:r>
      <w:r w:rsidR="00FF5E84" w:rsidRPr="00283938">
        <w:rPr>
          <w:rFonts w:ascii="Times New Roman" w:hAnsi="Times New Roman" w:cs="Times New Roman"/>
          <w:sz w:val="24"/>
          <w:szCs w:val="24"/>
        </w:rPr>
        <w:t xml:space="preserve">; </w:t>
      </w:r>
    </w:p>
    <w:p w:rsidR="00283938" w:rsidRDefault="00283938" w:rsidP="00283938">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Uluslararası örgütlerde üye </w:t>
      </w:r>
      <w:proofErr w:type="gramStart"/>
      <w:r>
        <w:rPr>
          <w:rFonts w:ascii="Times New Roman" w:hAnsi="Times New Roman" w:cs="Times New Roman"/>
          <w:sz w:val="24"/>
          <w:szCs w:val="24"/>
        </w:rPr>
        <w:t>devletler arasında</w:t>
      </w:r>
      <w:proofErr w:type="gramEnd"/>
      <w:r>
        <w:rPr>
          <w:rFonts w:ascii="Times New Roman" w:hAnsi="Times New Roman" w:cs="Times New Roman"/>
          <w:sz w:val="24"/>
          <w:szCs w:val="24"/>
        </w:rPr>
        <w:t xml:space="preserve"> danışmalar gerçekleştirilmesi;</w:t>
      </w:r>
    </w:p>
    <w:p w:rsidR="00283938" w:rsidRDefault="00283938" w:rsidP="00283938">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Irksal ayırım ve ayrımcılık ile sömürgeciliğin her türüne karşı mücadele edilmesi;</w:t>
      </w:r>
    </w:p>
    <w:p w:rsidR="00283938" w:rsidRDefault="00283938" w:rsidP="00283938">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Adalet temelinde uluslararası barış ve güvenliği desteklemek üzere gerekli önlemlerin alınması;</w:t>
      </w:r>
    </w:p>
    <w:p w:rsidR="007E0326" w:rsidRDefault="007E0326" w:rsidP="00283938">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Uygarlıklar, dinler ve kültürler arasında anlayış ve işbirliğinin geliştirilmesi;</w:t>
      </w:r>
    </w:p>
    <w:p w:rsidR="00283938" w:rsidRDefault="00283938" w:rsidP="00283938">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Kutsal yerleri koruma çabalarının koordine edilmesi, Filistin halkının mücadelesine destek olunması ve onlara haklarını yeniden kazanmaları ve topraklarını geri almaları konusunda yardımcı olunması;</w:t>
      </w:r>
    </w:p>
    <w:p w:rsidR="00ED2A8C" w:rsidRDefault="00ED2A8C" w:rsidP="00283938">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Üye devletlerde insan hakları, temel özgürlükler, iyi yönetişim, hukukun üstünlüğü, demokrasi ve şeffaflığın geliştirilmesi;</w:t>
      </w:r>
    </w:p>
    <w:p w:rsidR="00283938" w:rsidRDefault="00283938" w:rsidP="00283938">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Üye devletler ve başka ülkeler arasında işbirliği ve anlayışın geliştirilmesi için uygun bir ortam oluşturulması yolunda çaba gösterilmesi</w:t>
      </w:r>
      <w:r w:rsidR="00FA392D">
        <w:rPr>
          <w:rFonts w:ascii="Times New Roman" w:hAnsi="Times New Roman" w:cs="Times New Roman"/>
          <w:sz w:val="24"/>
          <w:szCs w:val="24"/>
        </w:rPr>
        <w:t>;</w:t>
      </w:r>
    </w:p>
    <w:p w:rsidR="00FA392D" w:rsidRDefault="00FA392D" w:rsidP="00283938">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Üye </w:t>
      </w:r>
      <w:proofErr w:type="gramStart"/>
      <w:r>
        <w:rPr>
          <w:rFonts w:ascii="Times New Roman" w:hAnsi="Times New Roman" w:cs="Times New Roman"/>
          <w:sz w:val="24"/>
          <w:szCs w:val="24"/>
        </w:rPr>
        <w:t>devletler arasında</w:t>
      </w:r>
      <w:proofErr w:type="gramEnd"/>
      <w:r>
        <w:rPr>
          <w:rFonts w:ascii="Times New Roman" w:hAnsi="Times New Roman" w:cs="Times New Roman"/>
          <w:sz w:val="24"/>
          <w:szCs w:val="24"/>
        </w:rPr>
        <w:t xml:space="preserve"> tam eşitliğin gözetilmesi;</w:t>
      </w:r>
    </w:p>
    <w:p w:rsidR="00FA392D" w:rsidRDefault="00FA392D" w:rsidP="00283938">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Üye devletlerin self-determinasyon</w:t>
      </w:r>
      <w:r w:rsidR="00297238">
        <w:rPr>
          <w:rFonts w:ascii="Times New Roman" w:hAnsi="Times New Roman" w:cs="Times New Roman"/>
          <w:sz w:val="24"/>
          <w:szCs w:val="24"/>
        </w:rPr>
        <w:t xml:space="preserve"> haklarının desteklenmesi ve iç</w:t>
      </w:r>
      <w:r>
        <w:rPr>
          <w:rFonts w:ascii="Times New Roman" w:hAnsi="Times New Roman" w:cs="Times New Roman"/>
          <w:sz w:val="24"/>
          <w:szCs w:val="24"/>
        </w:rPr>
        <w:t>işlerine müdahale edilmemesi;</w:t>
      </w:r>
    </w:p>
    <w:p w:rsidR="00FA392D" w:rsidRDefault="00FA392D" w:rsidP="00283938">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Her üye devletin egemenliğine, bağımsızlığına ve toprak bütünlüğüne destek olunması;</w:t>
      </w:r>
    </w:p>
    <w:p w:rsidR="00FA392D" w:rsidRDefault="00FA392D" w:rsidP="00283938">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Üye </w:t>
      </w:r>
      <w:proofErr w:type="gramStart"/>
      <w:r>
        <w:rPr>
          <w:rFonts w:ascii="Times New Roman" w:hAnsi="Times New Roman" w:cs="Times New Roman"/>
          <w:sz w:val="24"/>
          <w:szCs w:val="24"/>
        </w:rPr>
        <w:t>devletler arasındaki</w:t>
      </w:r>
      <w:proofErr w:type="gramEnd"/>
      <w:r>
        <w:rPr>
          <w:rFonts w:ascii="Times New Roman" w:hAnsi="Times New Roman" w:cs="Times New Roman"/>
          <w:sz w:val="24"/>
          <w:szCs w:val="24"/>
        </w:rPr>
        <w:t xml:space="preserve"> anlaşmazlıkların görüşme, arabuluculuk, uzlaşı ve hakemlik gibi barışçıl araçlarla çözümlenmesi;</w:t>
      </w:r>
    </w:p>
    <w:p w:rsidR="00FA392D" w:rsidRPr="00283938" w:rsidRDefault="00FA392D" w:rsidP="00283938">
      <w:pPr>
        <w:pStyle w:val="ListeParagraf"/>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Üye </w:t>
      </w:r>
      <w:proofErr w:type="gramStart"/>
      <w:r>
        <w:rPr>
          <w:rFonts w:ascii="Times New Roman" w:hAnsi="Times New Roman" w:cs="Times New Roman"/>
          <w:sz w:val="24"/>
          <w:szCs w:val="24"/>
        </w:rPr>
        <w:t>devletler arasındaki</w:t>
      </w:r>
      <w:proofErr w:type="gramEnd"/>
      <w:r>
        <w:rPr>
          <w:rFonts w:ascii="Times New Roman" w:hAnsi="Times New Roman" w:cs="Times New Roman"/>
          <w:sz w:val="24"/>
          <w:szCs w:val="24"/>
        </w:rPr>
        <w:t xml:space="preserve"> ilişkilerde üyelerin toprak bütünlüğüne ya da siyasi bağımsızlığına zarar verecek </w:t>
      </w:r>
      <w:r w:rsidR="00026A14">
        <w:rPr>
          <w:rFonts w:ascii="Times New Roman" w:hAnsi="Times New Roman" w:cs="Times New Roman"/>
          <w:sz w:val="24"/>
          <w:szCs w:val="24"/>
        </w:rPr>
        <w:t xml:space="preserve">olan </w:t>
      </w:r>
      <w:r>
        <w:rPr>
          <w:rFonts w:ascii="Times New Roman" w:hAnsi="Times New Roman" w:cs="Times New Roman"/>
          <w:sz w:val="24"/>
          <w:szCs w:val="24"/>
        </w:rPr>
        <w:t>güç kullanma</w:t>
      </w:r>
      <w:r w:rsidR="00026A14">
        <w:rPr>
          <w:rFonts w:ascii="Times New Roman" w:hAnsi="Times New Roman" w:cs="Times New Roman"/>
          <w:sz w:val="24"/>
          <w:szCs w:val="24"/>
        </w:rPr>
        <w:t>kt</w:t>
      </w:r>
      <w:r>
        <w:rPr>
          <w:rFonts w:ascii="Times New Roman" w:hAnsi="Times New Roman" w:cs="Times New Roman"/>
          <w:sz w:val="24"/>
          <w:szCs w:val="24"/>
        </w:rPr>
        <w:t>an ve güç kullanma tehdidinde bulunma</w:t>
      </w:r>
      <w:r w:rsidR="00026A14">
        <w:rPr>
          <w:rFonts w:ascii="Times New Roman" w:hAnsi="Times New Roman" w:cs="Times New Roman"/>
          <w:sz w:val="24"/>
          <w:szCs w:val="24"/>
        </w:rPr>
        <w:t>kt</w:t>
      </w:r>
      <w:r>
        <w:rPr>
          <w:rFonts w:ascii="Times New Roman" w:hAnsi="Times New Roman" w:cs="Times New Roman"/>
          <w:sz w:val="24"/>
          <w:szCs w:val="24"/>
        </w:rPr>
        <w:t>an kaçınılması</w:t>
      </w:r>
      <w:r w:rsidRPr="0078771E">
        <w:rPr>
          <w:rFonts w:ascii="Times New Roman" w:hAnsi="Times New Roman" w:cs="Times New Roman"/>
          <w:sz w:val="24"/>
          <w:szCs w:val="24"/>
        </w:rPr>
        <w:t>.</w:t>
      </w:r>
    </w:p>
    <w:p w:rsidR="00F00BFF" w:rsidRDefault="002C0FEA" w:rsidP="002C0FEA">
      <w:pPr>
        <w:ind w:firstLine="708"/>
        <w:jc w:val="both"/>
        <w:rPr>
          <w:rFonts w:ascii="Times New Roman" w:hAnsi="Times New Roman" w:cs="Times New Roman"/>
          <w:sz w:val="24"/>
          <w:szCs w:val="24"/>
        </w:rPr>
      </w:pPr>
      <w:proofErr w:type="spellStart"/>
      <w:r>
        <w:rPr>
          <w:rFonts w:ascii="Times New Roman" w:hAnsi="Times New Roman" w:cs="Times New Roman"/>
          <w:sz w:val="24"/>
          <w:szCs w:val="24"/>
        </w:rPr>
        <w:t>İİT’nin</w:t>
      </w:r>
      <w:proofErr w:type="spellEnd"/>
      <w:r>
        <w:rPr>
          <w:rFonts w:ascii="Times New Roman" w:hAnsi="Times New Roman" w:cs="Times New Roman"/>
          <w:sz w:val="24"/>
          <w:szCs w:val="24"/>
        </w:rPr>
        <w:t xml:space="preserve"> Şartı’nda yer alan bütün bu hususlar Müslüman ülkeleri ve halkları ilgilendiren her tür çatışma, kriz ve gerginlikleri ortadan kaldırmak için belli çabalar ortaya konmasını gerektirmektedir. </w:t>
      </w:r>
      <w:proofErr w:type="gramStart"/>
      <w:r>
        <w:rPr>
          <w:rFonts w:ascii="Times New Roman" w:hAnsi="Times New Roman" w:cs="Times New Roman"/>
          <w:sz w:val="24"/>
          <w:szCs w:val="24"/>
        </w:rPr>
        <w:t>Bu çerçevede İİT şu yetki ve görevlerle donatılmıştır: Müslümanları ilgilendiren çatışmaları çözme için çaba gösterme, Müslüman azınlıkların durumu</w:t>
      </w:r>
      <w:r w:rsidR="00F00BFF">
        <w:rPr>
          <w:rFonts w:ascii="Times New Roman" w:hAnsi="Times New Roman" w:cs="Times New Roman"/>
          <w:sz w:val="24"/>
          <w:szCs w:val="24"/>
        </w:rPr>
        <w:t>yla ilgilenme</w:t>
      </w:r>
      <w:r>
        <w:rPr>
          <w:rFonts w:ascii="Times New Roman" w:hAnsi="Times New Roman" w:cs="Times New Roman"/>
          <w:sz w:val="24"/>
          <w:szCs w:val="24"/>
        </w:rPr>
        <w:t>, kadın ve çocuk</w:t>
      </w:r>
      <w:r w:rsidR="00126A43">
        <w:rPr>
          <w:rFonts w:ascii="Times New Roman" w:hAnsi="Times New Roman" w:cs="Times New Roman"/>
          <w:sz w:val="24"/>
          <w:szCs w:val="24"/>
        </w:rPr>
        <w:t>lar</w:t>
      </w:r>
      <w:r w:rsidR="004576DD">
        <w:rPr>
          <w:rFonts w:ascii="Times New Roman" w:hAnsi="Times New Roman" w:cs="Times New Roman"/>
          <w:sz w:val="24"/>
          <w:szCs w:val="24"/>
        </w:rPr>
        <w:t xml:space="preserve"> </w:t>
      </w:r>
      <w:r w:rsidR="003103FD">
        <w:rPr>
          <w:rFonts w:ascii="Times New Roman" w:hAnsi="Times New Roman" w:cs="Times New Roman"/>
          <w:sz w:val="24"/>
          <w:szCs w:val="24"/>
        </w:rPr>
        <w:t>başta olmak üzere</w:t>
      </w:r>
      <w:r w:rsidR="004576DD">
        <w:rPr>
          <w:rFonts w:ascii="Times New Roman" w:hAnsi="Times New Roman" w:cs="Times New Roman"/>
          <w:sz w:val="24"/>
          <w:szCs w:val="24"/>
        </w:rPr>
        <w:t xml:space="preserve"> Müslümanların</w:t>
      </w:r>
      <w:r w:rsidR="003103FD">
        <w:rPr>
          <w:rFonts w:ascii="Times New Roman" w:hAnsi="Times New Roman" w:cs="Times New Roman"/>
          <w:sz w:val="24"/>
          <w:szCs w:val="24"/>
        </w:rPr>
        <w:t xml:space="preserve"> insan</w:t>
      </w:r>
      <w:r>
        <w:rPr>
          <w:rFonts w:ascii="Times New Roman" w:hAnsi="Times New Roman" w:cs="Times New Roman"/>
          <w:sz w:val="24"/>
          <w:szCs w:val="24"/>
        </w:rPr>
        <w:t xml:space="preserve"> haklarını koruma, Müslümanlara insani yardımda bulunma, </w:t>
      </w:r>
      <w:r w:rsidR="004576DD">
        <w:rPr>
          <w:rFonts w:ascii="Times New Roman" w:hAnsi="Times New Roman" w:cs="Times New Roman"/>
          <w:sz w:val="24"/>
          <w:szCs w:val="24"/>
        </w:rPr>
        <w:t xml:space="preserve">ekonomik kalkınma çabalarına destek verme, </w:t>
      </w:r>
      <w:proofErr w:type="spellStart"/>
      <w:r>
        <w:rPr>
          <w:rFonts w:ascii="Times New Roman" w:hAnsi="Times New Roman" w:cs="Times New Roman"/>
          <w:sz w:val="24"/>
          <w:szCs w:val="24"/>
        </w:rPr>
        <w:t>İslamofobi</w:t>
      </w:r>
      <w:proofErr w:type="spellEnd"/>
      <w:r>
        <w:rPr>
          <w:rFonts w:ascii="Times New Roman" w:hAnsi="Times New Roman" w:cs="Times New Roman"/>
          <w:sz w:val="24"/>
          <w:szCs w:val="24"/>
        </w:rPr>
        <w:t xml:space="preserve"> ile mücadele etme, Müslüman ülke ve halklar arasında ticaret ve yatırımı teşvik etme ve kültürel ve eğitimle ilgili ilişkileri destekleme</w:t>
      </w:r>
      <w:r w:rsidRPr="00844736">
        <w:rPr>
          <w:rFonts w:ascii="Times New Roman" w:hAnsi="Times New Roman" w:cs="Times New Roman"/>
          <w:sz w:val="24"/>
          <w:szCs w:val="24"/>
        </w:rPr>
        <w:t>.</w:t>
      </w:r>
      <w:proofErr w:type="gramEnd"/>
      <w:r w:rsidR="001046A5">
        <w:rPr>
          <w:rStyle w:val="DipnotBavurusu"/>
          <w:rFonts w:ascii="Times New Roman" w:hAnsi="Times New Roman" w:cs="Times New Roman"/>
          <w:sz w:val="24"/>
          <w:szCs w:val="24"/>
        </w:rPr>
        <w:footnoteReference w:id="6"/>
      </w:r>
      <w:r w:rsidRPr="00844736">
        <w:rPr>
          <w:rFonts w:ascii="Times New Roman" w:hAnsi="Times New Roman" w:cs="Times New Roman"/>
          <w:sz w:val="24"/>
          <w:szCs w:val="24"/>
        </w:rPr>
        <w:t xml:space="preserve"> </w:t>
      </w:r>
      <w:r w:rsidR="006E29C9" w:rsidRPr="00844736">
        <w:rPr>
          <w:rFonts w:ascii="Times New Roman" w:hAnsi="Times New Roman" w:cs="Times New Roman"/>
          <w:sz w:val="24"/>
          <w:szCs w:val="24"/>
        </w:rPr>
        <w:t xml:space="preserve"> </w:t>
      </w:r>
      <w:r w:rsidR="00844736" w:rsidRPr="00844736">
        <w:rPr>
          <w:rFonts w:ascii="Times New Roman" w:hAnsi="Times New Roman" w:cs="Times New Roman"/>
          <w:sz w:val="24"/>
          <w:szCs w:val="24"/>
        </w:rPr>
        <w:t xml:space="preserve">Sonuç olarak üye </w:t>
      </w:r>
      <w:proofErr w:type="gramStart"/>
      <w:r w:rsidR="00844736" w:rsidRPr="00844736">
        <w:rPr>
          <w:rFonts w:ascii="Times New Roman" w:hAnsi="Times New Roman" w:cs="Times New Roman"/>
          <w:sz w:val="24"/>
          <w:szCs w:val="24"/>
        </w:rPr>
        <w:t>devletler arasında</w:t>
      </w:r>
      <w:proofErr w:type="gramEnd"/>
      <w:r w:rsidR="00844736" w:rsidRPr="00844736">
        <w:rPr>
          <w:rFonts w:ascii="Times New Roman" w:hAnsi="Times New Roman" w:cs="Times New Roman"/>
          <w:sz w:val="24"/>
          <w:szCs w:val="24"/>
        </w:rPr>
        <w:t xml:space="preserve"> görülen ya da İslam ülkelerinde ve başka devletlerde yaşayan Müslümanları ilgilendiren çatışmaların çözümü konusunda çaba göstermenin </w:t>
      </w:r>
      <w:proofErr w:type="spellStart"/>
      <w:r w:rsidR="00844736" w:rsidRPr="00844736">
        <w:rPr>
          <w:rFonts w:ascii="Times New Roman" w:hAnsi="Times New Roman" w:cs="Times New Roman"/>
          <w:sz w:val="24"/>
          <w:szCs w:val="24"/>
        </w:rPr>
        <w:t>İİT’nin</w:t>
      </w:r>
      <w:proofErr w:type="spellEnd"/>
      <w:r w:rsidR="00844736" w:rsidRPr="00844736">
        <w:rPr>
          <w:rFonts w:ascii="Times New Roman" w:hAnsi="Times New Roman" w:cs="Times New Roman"/>
          <w:sz w:val="24"/>
          <w:szCs w:val="24"/>
        </w:rPr>
        <w:t xml:space="preserve"> temel işlevlerinden biri olduğu söylenebilir.</w:t>
      </w:r>
    </w:p>
    <w:p w:rsidR="003209B2" w:rsidRDefault="00CF25F2" w:rsidP="002C0FEA">
      <w:pPr>
        <w:ind w:firstLine="708"/>
        <w:jc w:val="both"/>
        <w:rPr>
          <w:rFonts w:ascii="Times New Roman" w:hAnsi="Times New Roman" w:cs="Times New Roman"/>
          <w:sz w:val="24"/>
          <w:szCs w:val="24"/>
        </w:rPr>
      </w:pPr>
      <w:r w:rsidRPr="00E415BA">
        <w:rPr>
          <w:rFonts w:ascii="Times New Roman" w:hAnsi="Times New Roman" w:cs="Times New Roman"/>
          <w:sz w:val="24"/>
          <w:szCs w:val="24"/>
        </w:rPr>
        <w:t xml:space="preserve">Aşağıda “Dini Boyutun Ağırlıklı Olması” başlığı altında açıklanacağı üzere </w:t>
      </w:r>
      <w:r w:rsidR="003209B2" w:rsidRPr="00E415BA">
        <w:rPr>
          <w:rFonts w:ascii="Times New Roman" w:hAnsi="Times New Roman" w:cs="Times New Roman"/>
          <w:sz w:val="24"/>
          <w:szCs w:val="24"/>
        </w:rPr>
        <w:t xml:space="preserve">İİT, İslami </w:t>
      </w:r>
      <w:r w:rsidRPr="00E415BA">
        <w:rPr>
          <w:rFonts w:ascii="Times New Roman" w:hAnsi="Times New Roman" w:cs="Times New Roman"/>
          <w:sz w:val="24"/>
          <w:szCs w:val="24"/>
        </w:rPr>
        <w:t>yönü ağır basan ve İslami kaygılar taşıyan bir örgüttür. D</w:t>
      </w:r>
      <w:r w:rsidR="003209B2" w:rsidRPr="00E415BA">
        <w:rPr>
          <w:rFonts w:ascii="Times New Roman" w:hAnsi="Times New Roman" w:cs="Times New Roman"/>
          <w:sz w:val="24"/>
          <w:szCs w:val="24"/>
        </w:rPr>
        <w:t>ini bir kavram olan İslam ümmetini</w:t>
      </w:r>
      <w:r w:rsidRPr="00E415BA">
        <w:rPr>
          <w:rFonts w:ascii="Times New Roman" w:hAnsi="Times New Roman" w:cs="Times New Roman"/>
          <w:sz w:val="24"/>
          <w:szCs w:val="24"/>
        </w:rPr>
        <w:t>n resmi belgelerinde</w:t>
      </w:r>
      <w:r w:rsidR="003209B2" w:rsidRPr="00E415BA">
        <w:rPr>
          <w:rFonts w:ascii="Times New Roman" w:hAnsi="Times New Roman" w:cs="Times New Roman"/>
          <w:sz w:val="24"/>
          <w:szCs w:val="24"/>
        </w:rPr>
        <w:t xml:space="preserve"> vurgula</w:t>
      </w:r>
      <w:r w:rsidRPr="00E415BA">
        <w:rPr>
          <w:rFonts w:ascii="Times New Roman" w:hAnsi="Times New Roman" w:cs="Times New Roman"/>
          <w:sz w:val="24"/>
          <w:szCs w:val="24"/>
        </w:rPr>
        <w:t>nması bu konuda bir gösterge olarak alınabilir.</w:t>
      </w:r>
      <w:r w:rsidR="003209B2" w:rsidRPr="00E415BA">
        <w:rPr>
          <w:rFonts w:ascii="Times New Roman" w:hAnsi="Times New Roman" w:cs="Times New Roman"/>
          <w:sz w:val="24"/>
          <w:szCs w:val="24"/>
        </w:rPr>
        <w:t xml:space="preserve"> </w:t>
      </w:r>
      <w:r w:rsidRPr="00E415BA">
        <w:rPr>
          <w:rFonts w:ascii="Times New Roman" w:hAnsi="Times New Roman" w:cs="Times New Roman"/>
          <w:sz w:val="24"/>
          <w:szCs w:val="24"/>
        </w:rPr>
        <w:t xml:space="preserve">Bu çerçevede örgütün </w:t>
      </w:r>
      <w:r w:rsidRPr="00E415BA">
        <w:rPr>
          <w:rFonts w:ascii="Times New Roman" w:hAnsi="Times New Roman" w:cs="Times New Roman"/>
          <w:sz w:val="24"/>
          <w:szCs w:val="24"/>
        </w:rPr>
        <w:lastRenderedPageBreak/>
        <w:t xml:space="preserve">tutum ve davranışlarında belli ölçüde İslami değerlerin ve kuralların etkisi altında kalacağı söylenebilir. İran-Irak Savaşı örneğinde görüldüğü gibi özellikle iki Müslüman devletin çatıştığı durumlarda taraflar İslam çerçevesinde kendilerini </w:t>
      </w:r>
      <w:proofErr w:type="spellStart"/>
      <w:r w:rsidRPr="00E415BA">
        <w:rPr>
          <w:rFonts w:ascii="Times New Roman" w:hAnsi="Times New Roman" w:cs="Times New Roman"/>
          <w:sz w:val="24"/>
          <w:szCs w:val="24"/>
        </w:rPr>
        <w:t>haklılaştırmak</w:t>
      </w:r>
      <w:proofErr w:type="spellEnd"/>
      <w:r w:rsidRPr="00E415BA">
        <w:rPr>
          <w:rFonts w:ascii="Times New Roman" w:hAnsi="Times New Roman" w:cs="Times New Roman"/>
          <w:sz w:val="24"/>
          <w:szCs w:val="24"/>
        </w:rPr>
        <w:t xml:space="preserve"> ve karşıdakilerini suçlu göstermek isteyebilecektir.</w:t>
      </w:r>
      <w:r w:rsidR="003209B2" w:rsidRPr="00E415BA">
        <w:rPr>
          <w:rFonts w:ascii="Times New Roman" w:hAnsi="Times New Roman" w:cs="Times New Roman"/>
          <w:sz w:val="24"/>
          <w:szCs w:val="24"/>
        </w:rPr>
        <w:t xml:space="preserve"> </w:t>
      </w:r>
      <w:r w:rsidRPr="00E415BA">
        <w:rPr>
          <w:rFonts w:ascii="Times New Roman" w:hAnsi="Times New Roman" w:cs="Times New Roman"/>
          <w:sz w:val="24"/>
          <w:szCs w:val="24"/>
        </w:rPr>
        <w:t xml:space="preserve">Bu yüzden İİT, </w:t>
      </w:r>
      <w:r w:rsidR="003209B2" w:rsidRPr="00E415BA">
        <w:rPr>
          <w:rFonts w:ascii="Times New Roman" w:hAnsi="Times New Roman" w:cs="Times New Roman"/>
          <w:sz w:val="24"/>
          <w:szCs w:val="24"/>
        </w:rPr>
        <w:t>Birleşmiş Milletler gibi örgütlerin etkisiyle şekillenen uluslararası toplumun benimsediği çatışmaların çözümü ve yönetilmesi geleneği</w:t>
      </w:r>
      <w:r w:rsidRPr="00E415BA">
        <w:rPr>
          <w:rFonts w:ascii="Times New Roman" w:hAnsi="Times New Roman" w:cs="Times New Roman"/>
          <w:sz w:val="24"/>
          <w:szCs w:val="24"/>
        </w:rPr>
        <w:t>ni kabul ettiği gibi,</w:t>
      </w:r>
      <w:r w:rsidR="003209B2" w:rsidRPr="00E415BA">
        <w:rPr>
          <w:rFonts w:ascii="Times New Roman" w:hAnsi="Times New Roman" w:cs="Times New Roman"/>
          <w:sz w:val="24"/>
          <w:szCs w:val="24"/>
        </w:rPr>
        <w:t xml:space="preserve"> </w:t>
      </w:r>
      <w:r w:rsidRPr="00E415BA">
        <w:rPr>
          <w:rFonts w:ascii="Times New Roman" w:hAnsi="Times New Roman" w:cs="Times New Roman"/>
          <w:sz w:val="24"/>
          <w:szCs w:val="24"/>
        </w:rPr>
        <w:t xml:space="preserve">İslami kural ve kurumlara da atıfta bulunabilecek ya da onların etkisiyle hareket edebilecektir. </w:t>
      </w:r>
      <w:proofErr w:type="gramStart"/>
      <w:r w:rsidRPr="00E415BA">
        <w:rPr>
          <w:rFonts w:ascii="Times New Roman" w:hAnsi="Times New Roman" w:cs="Times New Roman"/>
          <w:sz w:val="24"/>
          <w:szCs w:val="24"/>
        </w:rPr>
        <w:t>Bu bağlamda</w:t>
      </w:r>
      <w:r w:rsidR="003209B2" w:rsidRPr="00E415BA">
        <w:rPr>
          <w:rFonts w:ascii="Times New Roman" w:hAnsi="Times New Roman" w:cs="Times New Roman"/>
          <w:sz w:val="24"/>
          <w:szCs w:val="24"/>
        </w:rPr>
        <w:t xml:space="preserve"> </w:t>
      </w:r>
      <w:proofErr w:type="spellStart"/>
      <w:r w:rsidR="003209B2" w:rsidRPr="00E415BA">
        <w:rPr>
          <w:rFonts w:ascii="Times New Roman" w:hAnsi="Times New Roman" w:cs="Times New Roman"/>
          <w:sz w:val="24"/>
          <w:szCs w:val="24"/>
        </w:rPr>
        <w:t>İİT’yi</w:t>
      </w:r>
      <w:proofErr w:type="spellEnd"/>
      <w:r w:rsidR="003209B2" w:rsidRPr="00E415BA">
        <w:rPr>
          <w:rFonts w:ascii="Times New Roman" w:hAnsi="Times New Roman" w:cs="Times New Roman"/>
          <w:sz w:val="24"/>
          <w:szCs w:val="24"/>
        </w:rPr>
        <w:t xml:space="preserve"> yönlendir</w:t>
      </w:r>
      <w:r w:rsidRPr="00E415BA">
        <w:rPr>
          <w:rFonts w:ascii="Times New Roman" w:hAnsi="Times New Roman" w:cs="Times New Roman"/>
          <w:sz w:val="24"/>
          <w:szCs w:val="24"/>
        </w:rPr>
        <w:t>mesi beklenen</w:t>
      </w:r>
      <w:r w:rsidR="003209B2" w:rsidRPr="00E415BA">
        <w:rPr>
          <w:rFonts w:ascii="Times New Roman" w:hAnsi="Times New Roman" w:cs="Times New Roman"/>
          <w:sz w:val="24"/>
          <w:szCs w:val="24"/>
        </w:rPr>
        <w:t xml:space="preserve"> İslami </w:t>
      </w:r>
      <w:r w:rsidRPr="00E415BA">
        <w:rPr>
          <w:rFonts w:ascii="Times New Roman" w:hAnsi="Times New Roman" w:cs="Times New Roman"/>
          <w:sz w:val="24"/>
          <w:szCs w:val="24"/>
        </w:rPr>
        <w:t>kural,</w:t>
      </w:r>
      <w:r w:rsidR="003209B2" w:rsidRPr="00E415BA">
        <w:rPr>
          <w:rFonts w:ascii="Times New Roman" w:hAnsi="Times New Roman" w:cs="Times New Roman"/>
          <w:sz w:val="24"/>
          <w:szCs w:val="24"/>
        </w:rPr>
        <w:t xml:space="preserve"> Kur’an’ın </w:t>
      </w:r>
      <w:proofErr w:type="spellStart"/>
      <w:r w:rsidR="003209B2" w:rsidRPr="00E415BA">
        <w:rPr>
          <w:rFonts w:ascii="Times New Roman" w:hAnsi="Times New Roman" w:cs="Times New Roman"/>
          <w:sz w:val="24"/>
          <w:szCs w:val="24"/>
        </w:rPr>
        <w:t>Hucurat</w:t>
      </w:r>
      <w:proofErr w:type="spellEnd"/>
      <w:r w:rsidR="003209B2" w:rsidRPr="00E415BA">
        <w:rPr>
          <w:rFonts w:ascii="Times New Roman" w:hAnsi="Times New Roman" w:cs="Times New Roman"/>
          <w:sz w:val="24"/>
          <w:szCs w:val="24"/>
        </w:rPr>
        <w:t xml:space="preserve"> suresindeki 9 ve 10</w:t>
      </w:r>
      <w:r w:rsidR="00173D86" w:rsidRPr="00E415BA">
        <w:rPr>
          <w:rFonts w:ascii="Times New Roman" w:hAnsi="Times New Roman" w:cs="Times New Roman"/>
          <w:sz w:val="24"/>
          <w:szCs w:val="24"/>
        </w:rPr>
        <w:t>. ayetlerde ifadesini bulmuştur:</w:t>
      </w:r>
      <w:r w:rsidR="003209B2" w:rsidRPr="00E415BA">
        <w:rPr>
          <w:rFonts w:ascii="Times New Roman" w:hAnsi="Times New Roman" w:cs="Times New Roman"/>
          <w:sz w:val="24"/>
          <w:szCs w:val="24"/>
        </w:rPr>
        <w:t xml:space="preserve"> “Eğer müminlerden iki grup birbiriyle kavgaya tutuşursa hemen aralarını düzeltin; ikisinden biri diğerinin hakkına tecavüz etmiş olursa – Allah’ın emrine dönünceye kadar </w:t>
      </w:r>
      <w:r w:rsidR="001E353F" w:rsidRPr="00E415BA">
        <w:rPr>
          <w:rFonts w:ascii="Times New Roman" w:hAnsi="Times New Roman" w:cs="Times New Roman"/>
          <w:sz w:val="24"/>
          <w:szCs w:val="24"/>
        </w:rPr>
        <w:t>–</w:t>
      </w:r>
      <w:r w:rsidR="003209B2" w:rsidRPr="00E415BA">
        <w:rPr>
          <w:rFonts w:ascii="Times New Roman" w:hAnsi="Times New Roman" w:cs="Times New Roman"/>
          <w:sz w:val="24"/>
          <w:szCs w:val="24"/>
        </w:rPr>
        <w:t xml:space="preserve"> haksızlığa</w:t>
      </w:r>
      <w:r w:rsidR="001E353F" w:rsidRPr="00E415BA">
        <w:rPr>
          <w:rFonts w:ascii="Times New Roman" w:hAnsi="Times New Roman" w:cs="Times New Roman"/>
          <w:sz w:val="24"/>
          <w:szCs w:val="24"/>
        </w:rPr>
        <w:t xml:space="preserve"> sapanlara karşı savaşın; dönerlerse aralarındaki anlaşmazlığı adaletle çözüme bağlayın ve herkese hakkını verin. </w:t>
      </w:r>
      <w:proofErr w:type="gramEnd"/>
      <w:r w:rsidR="001E353F" w:rsidRPr="00E415BA">
        <w:rPr>
          <w:rFonts w:ascii="Times New Roman" w:hAnsi="Times New Roman" w:cs="Times New Roman"/>
          <w:sz w:val="24"/>
          <w:szCs w:val="24"/>
        </w:rPr>
        <w:t>Allah hakkı yerine getirenleri sever. Müminler ancak kardeştirler, öyleyse iki kardeşinizin arasını düzeltin, Allah’a itaatsizlikten sakının ki rahmetine mazhar olasınız.” Müslüman topluluklar arasındaki çatışmaların durdurulması, haksız olanın cezalandırılması ve anlaşmazlıkların adaletle çözüme bağlanması şeklinde Kur’an’da yer alan bu talimatlar</w:t>
      </w:r>
      <w:r w:rsidRPr="00E415BA">
        <w:rPr>
          <w:rFonts w:ascii="Times New Roman" w:hAnsi="Times New Roman" w:cs="Times New Roman"/>
          <w:sz w:val="24"/>
          <w:szCs w:val="24"/>
        </w:rPr>
        <w:t>ın</w:t>
      </w:r>
      <w:r w:rsidR="001E353F" w:rsidRPr="00E415BA">
        <w:rPr>
          <w:rFonts w:ascii="Times New Roman" w:hAnsi="Times New Roman" w:cs="Times New Roman"/>
          <w:sz w:val="24"/>
          <w:szCs w:val="24"/>
        </w:rPr>
        <w:t xml:space="preserve"> kendisini İslami bir örgüt olarak gören İİT açısından </w:t>
      </w:r>
      <w:r w:rsidRPr="00E415BA">
        <w:rPr>
          <w:rFonts w:ascii="Times New Roman" w:hAnsi="Times New Roman" w:cs="Times New Roman"/>
          <w:sz w:val="24"/>
          <w:szCs w:val="24"/>
        </w:rPr>
        <w:t>belli bir ağırlığa sahip olması beklenmektedir</w:t>
      </w:r>
      <w:r w:rsidR="001E353F" w:rsidRPr="00E415BA">
        <w:rPr>
          <w:rFonts w:ascii="Times New Roman" w:hAnsi="Times New Roman" w:cs="Times New Roman"/>
          <w:sz w:val="24"/>
          <w:szCs w:val="24"/>
        </w:rPr>
        <w:t xml:space="preserve">. </w:t>
      </w:r>
    </w:p>
    <w:p w:rsidR="00E73ACC" w:rsidRPr="002C78B1" w:rsidRDefault="00E73ACC" w:rsidP="002C0FEA">
      <w:pPr>
        <w:ind w:firstLine="708"/>
        <w:jc w:val="both"/>
        <w:rPr>
          <w:rFonts w:ascii="Times New Roman" w:hAnsi="Times New Roman" w:cs="Times New Roman"/>
          <w:sz w:val="24"/>
          <w:szCs w:val="24"/>
        </w:rPr>
      </w:pPr>
      <w:proofErr w:type="spellStart"/>
      <w:r>
        <w:rPr>
          <w:rFonts w:ascii="Times New Roman" w:hAnsi="Times New Roman" w:cs="Times New Roman"/>
          <w:sz w:val="24"/>
          <w:szCs w:val="24"/>
        </w:rPr>
        <w:t>İİT’nin</w:t>
      </w:r>
      <w:proofErr w:type="spellEnd"/>
      <w:r>
        <w:rPr>
          <w:rFonts w:ascii="Times New Roman" w:hAnsi="Times New Roman" w:cs="Times New Roman"/>
          <w:sz w:val="24"/>
          <w:szCs w:val="24"/>
        </w:rPr>
        <w:t xml:space="preserve"> Şartı, İslami ilkeleri destekleyecek şekilde Birleşmiş </w:t>
      </w:r>
      <w:proofErr w:type="spellStart"/>
      <w:r>
        <w:rPr>
          <w:rFonts w:ascii="Times New Roman" w:hAnsi="Times New Roman" w:cs="Times New Roman"/>
          <w:sz w:val="24"/>
          <w:szCs w:val="24"/>
        </w:rPr>
        <w:t>Milletler</w:t>
      </w:r>
      <w:r w:rsidR="00BE116C">
        <w:rPr>
          <w:rFonts w:ascii="Times New Roman" w:hAnsi="Times New Roman" w:cs="Times New Roman"/>
          <w:sz w:val="24"/>
          <w:szCs w:val="24"/>
        </w:rPr>
        <w:t>’</w:t>
      </w:r>
      <w:r>
        <w:rPr>
          <w:rFonts w:ascii="Times New Roman" w:hAnsi="Times New Roman" w:cs="Times New Roman"/>
          <w:sz w:val="24"/>
          <w:szCs w:val="24"/>
        </w:rPr>
        <w:t>in</w:t>
      </w:r>
      <w:proofErr w:type="spellEnd"/>
      <w:r>
        <w:rPr>
          <w:rFonts w:ascii="Times New Roman" w:hAnsi="Times New Roman" w:cs="Times New Roman"/>
          <w:sz w:val="24"/>
          <w:szCs w:val="24"/>
        </w:rPr>
        <w:t xml:space="preserve"> ilkelerine ve yapılarına bağlılığı öngörmektedir. Buna göre üye devletler anlaşmazlıkları barışçıl bir şekilde çözümlemek ve böylece barış ve güvenliği korumak için diğer uluslararası ve bölgesel örgütlerle işbirliği yaparak arabuluculuk, hakemlik, uzlaşı ve adli çözüm gibi araçlara başvuracaklardır</w:t>
      </w:r>
      <w:r w:rsidRPr="002C78B1">
        <w:rPr>
          <w:rFonts w:ascii="Times New Roman" w:hAnsi="Times New Roman" w:cs="Times New Roman"/>
          <w:sz w:val="24"/>
          <w:szCs w:val="24"/>
        </w:rPr>
        <w:t>.</w:t>
      </w:r>
      <w:r w:rsidR="006E7A1A">
        <w:rPr>
          <w:rStyle w:val="DipnotBavurusu"/>
          <w:rFonts w:ascii="Times New Roman" w:hAnsi="Times New Roman" w:cs="Times New Roman"/>
          <w:sz w:val="24"/>
          <w:szCs w:val="24"/>
        </w:rPr>
        <w:footnoteReference w:id="7"/>
      </w:r>
      <w:r w:rsidRPr="002C78B1">
        <w:rPr>
          <w:rFonts w:ascii="Times New Roman" w:hAnsi="Times New Roman" w:cs="Times New Roman"/>
          <w:sz w:val="24"/>
          <w:szCs w:val="24"/>
        </w:rPr>
        <w:t xml:space="preserve"> </w:t>
      </w:r>
      <w:proofErr w:type="spellStart"/>
      <w:r w:rsidR="002C78B1" w:rsidRPr="002C78B1">
        <w:rPr>
          <w:rFonts w:ascii="Times New Roman" w:hAnsi="Times New Roman" w:cs="Times New Roman"/>
          <w:sz w:val="24"/>
          <w:szCs w:val="24"/>
        </w:rPr>
        <w:t>İİT’nin</w:t>
      </w:r>
      <w:proofErr w:type="spellEnd"/>
      <w:r w:rsidR="002C78B1" w:rsidRPr="002C78B1">
        <w:rPr>
          <w:rFonts w:ascii="Times New Roman" w:hAnsi="Times New Roman" w:cs="Times New Roman"/>
          <w:sz w:val="24"/>
          <w:szCs w:val="24"/>
        </w:rPr>
        <w:t xml:space="preserve"> Aralık 2005’te yayınlanan 10 Yıllık Eylem Planında da çatışmal</w:t>
      </w:r>
      <w:r w:rsidR="002C78B1">
        <w:rPr>
          <w:rFonts w:ascii="Times New Roman" w:hAnsi="Times New Roman" w:cs="Times New Roman"/>
          <w:sz w:val="24"/>
          <w:szCs w:val="24"/>
        </w:rPr>
        <w:t>arın çözümü konusunda net taahhü</w:t>
      </w:r>
      <w:r w:rsidR="002C78B1" w:rsidRPr="002C78B1">
        <w:rPr>
          <w:rFonts w:ascii="Times New Roman" w:hAnsi="Times New Roman" w:cs="Times New Roman"/>
          <w:sz w:val="24"/>
          <w:szCs w:val="24"/>
        </w:rPr>
        <w:t xml:space="preserve">tler ortaya konmuştur: “üye ülkelerde ve Müslüman toplumları ilgilendiren çatışma durumlarında çatışmaların önlenmesi, güven inşa edilmesi, barışı koruma, çatışmaların çözümü ve çatışma sonrası </w:t>
      </w:r>
      <w:proofErr w:type="gramStart"/>
      <w:r w:rsidR="002C78B1" w:rsidRPr="002C78B1">
        <w:rPr>
          <w:rFonts w:ascii="Times New Roman" w:hAnsi="Times New Roman" w:cs="Times New Roman"/>
          <w:sz w:val="24"/>
          <w:szCs w:val="24"/>
        </w:rPr>
        <w:t>rehabilitasyon</w:t>
      </w:r>
      <w:proofErr w:type="gramEnd"/>
      <w:r w:rsidR="002C78B1" w:rsidRPr="002C78B1">
        <w:rPr>
          <w:rFonts w:ascii="Times New Roman" w:hAnsi="Times New Roman" w:cs="Times New Roman"/>
          <w:sz w:val="24"/>
          <w:szCs w:val="24"/>
        </w:rPr>
        <w:t xml:space="preserve"> konularında </w:t>
      </w:r>
      <w:proofErr w:type="spellStart"/>
      <w:r w:rsidR="002C78B1" w:rsidRPr="002C78B1">
        <w:rPr>
          <w:rFonts w:ascii="Times New Roman" w:hAnsi="Times New Roman" w:cs="Times New Roman"/>
          <w:sz w:val="24"/>
          <w:szCs w:val="24"/>
        </w:rPr>
        <w:t>İİT’nin</w:t>
      </w:r>
      <w:proofErr w:type="spellEnd"/>
      <w:r w:rsidR="002C78B1" w:rsidRPr="002C78B1">
        <w:rPr>
          <w:rFonts w:ascii="Times New Roman" w:hAnsi="Times New Roman" w:cs="Times New Roman"/>
          <w:sz w:val="24"/>
          <w:szCs w:val="24"/>
        </w:rPr>
        <w:t xml:space="preserve"> rolünün güçlendirilmesi”. </w:t>
      </w:r>
      <w:r w:rsidR="002C78B1">
        <w:rPr>
          <w:rFonts w:ascii="Times New Roman" w:hAnsi="Times New Roman" w:cs="Times New Roman"/>
          <w:sz w:val="24"/>
          <w:szCs w:val="24"/>
        </w:rPr>
        <w:t xml:space="preserve">“Çatışmaların önlenmesi, çatışmaların çözümü ve çatışma sonrasında barışın inşa edilmesi bağlamında üye devletlerin haklarını ve çıkarlarını korumak için üye </w:t>
      </w:r>
      <w:proofErr w:type="gramStart"/>
      <w:r w:rsidR="002C78B1">
        <w:rPr>
          <w:rFonts w:ascii="Times New Roman" w:hAnsi="Times New Roman" w:cs="Times New Roman"/>
          <w:sz w:val="24"/>
          <w:szCs w:val="24"/>
        </w:rPr>
        <w:t>devletler arasında</w:t>
      </w:r>
      <w:proofErr w:type="gramEnd"/>
      <w:r w:rsidR="002C78B1">
        <w:rPr>
          <w:rFonts w:ascii="Times New Roman" w:hAnsi="Times New Roman" w:cs="Times New Roman"/>
          <w:sz w:val="24"/>
          <w:szCs w:val="24"/>
        </w:rPr>
        <w:t xml:space="preserve"> ve İİT ile uluslararası ve bölgesel örgütler arasında işbirliğinin güçlendirilmesi”.</w:t>
      </w:r>
      <w:r w:rsidR="00F80063">
        <w:rPr>
          <w:rStyle w:val="DipnotBavurusu"/>
          <w:rFonts w:ascii="Times New Roman" w:hAnsi="Times New Roman" w:cs="Times New Roman"/>
          <w:sz w:val="24"/>
          <w:szCs w:val="24"/>
        </w:rPr>
        <w:footnoteReference w:id="8"/>
      </w:r>
      <w:r w:rsidR="00C3120F">
        <w:rPr>
          <w:rFonts w:ascii="Times New Roman" w:hAnsi="Times New Roman" w:cs="Times New Roman"/>
          <w:sz w:val="24"/>
          <w:szCs w:val="24"/>
        </w:rPr>
        <w:t xml:space="preserve"> Bu görevleri gerçekleştirme bağlamında </w:t>
      </w:r>
      <w:proofErr w:type="spellStart"/>
      <w:r w:rsidR="00C3120F">
        <w:rPr>
          <w:rFonts w:ascii="Times New Roman" w:hAnsi="Times New Roman" w:cs="Times New Roman"/>
          <w:sz w:val="24"/>
          <w:szCs w:val="24"/>
        </w:rPr>
        <w:t>İİT’ye</w:t>
      </w:r>
      <w:proofErr w:type="spellEnd"/>
      <w:r w:rsidR="00C3120F">
        <w:rPr>
          <w:rFonts w:ascii="Times New Roman" w:hAnsi="Times New Roman" w:cs="Times New Roman"/>
          <w:sz w:val="24"/>
          <w:szCs w:val="24"/>
        </w:rPr>
        <w:t xml:space="preserve"> bağlı Bağımsız Daimi İnsan Hakları Komisyonu (İslam</w:t>
      </w:r>
      <w:r w:rsidR="00794182">
        <w:rPr>
          <w:rFonts w:ascii="Times New Roman" w:hAnsi="Times New Roman" w:cs="Times New Roman"/>
          <w:sz w:val="24"/>
          <w:szCs w:val="24"/>
        </w:rPr>
        <w:t>i</w:t>
      </w:r>
      <w:r w:rsidR="00C3120F">
        <w:rPr>
          <w:rFonts w:ascii="Times New Roman" w:hAnsi="Times New Roman" w:cs="Times New Roman"/>
          <w:sz w:val="24"/>
          <w:szCs w:val="24"/>
        </w:rPr>
        <w:t xml:space="preserve"> değerlerle uyum içerisinde evrensel olarak kabul görmüş insan hakları içinde yer alan sivil, siyasi, sosyal ve ekonomik hakları geliştirmekle görevlidir)</w:t>
      </w:r>
      <w:r w:rsidR="00875A37">
        <w:rPr>
          <w:rStyle w:val="DipnotBavurusu"/>
          <w:rFonts w:ascii="Times New Roman" w:hAnsi="Times New Roman" w:cs="Times New Roman"/>
          <w:sz w:val="24"/>
          <w:szCs w:val="24"/>
        </w:rPr>
        <w:footnoteReference w:id="9"/>
      </w:r>
      <w:r w:rsidR="00C3120F">
        <w:rPr>
          <w:rFonts w:ascii="Times New Roman" w:hAnsi="Times New Roman" w:cs="Times New Roman"/>
          <w:sz w:val="24"/>
          <w:szCs w:val="24"/>
        </w:rPr>
        <w:t xml:space="preserve"> ile Uluslararası İslam Adalet Divanı önemli kurumlar olarak öne çıkmaktadır.</w:t>
      </w:r>
    </w:p>
    <w:p w:rsidR="004A3F9D" w:rsidRPr="009F0AED" w:rsidRDefault="00D50A8E" w:rsidP="00E73ACC">
      <w:pPr>
        <w:jc w:val="both"/>
        <w:rPr>
          <w:rFonts w:ascii="Times New Roman" w:hAnsi="Times New Roman" w:cs="Times New Roman"/>
          <w:b/>
          <w:sz w:val="24"/>
          <w:szCs w:val="24"/>
        </w:rPr>
      </w:pPr>
      <w:r>
        <w:rPr>
          <w:rFonts w:ascii="Times New Roman" w:hAnsi="Times New Roman" w:cs="Times New Roman"/>
          <w:sz w:val="24"/>
          <w:szCs w:val="24"/>
        </w:rPr>
        <w:tab/>
      </w:r>
      <w:r w:rsidR="003E051A" w:rsidRPr="009F0AED">
        <w:rPr>
          <w:rFonts w:ascii="Times New Roman" w:hAnsi="Times New Roman" w:cs="Times New Roman"/>
          <w:b/>
          <w:sz w:val="24"/>
          <w:szCs w:val="24"/>
        </w:rPr>
        <w:t xml:space="preserve">3. </w:t>
      </w:r>
      <w:proofErr w:type="spellStart"/>
      <w:r w:rsidR="004A3F9D" w:rsidRPr="009F0AED">
        <w:rPr>
          <w:rFonts w:ascii="Times New Roman" w:hAnsi="Times New Roman" w:cs="Times New Roman"/>
          <w:b/>
          <w:sz w:val="24"/>
          <w:szCs w:val="24"/>
        </w:rPr>
        <w:t>İİT’nin</w:t>
      </w:r>
      <w:proofErr w:type="spellEnd"/>
      <w:r w:rsidR="004A3F9D" w:rsidRPr="009F0AED">
        <w:rPr>
          <w:rFonts w:ascii="Times New Roman" w:hAnsi="Times New Roman" w:cs="Times New Roman"/>
          <w:b/>
          <w:sz w:val="24"/>
          <w:szCs w:val="24"/>
        </w:rPr>
        <w:t xml:space="preserve"> Müslüman Azınlıklarla İlgilenmesi</w:t>
      </w:r>
    </w:p>
    <w:p w:rsidR="004A3F9D" w:rsidRDefault="004A3F9D" w:rsidP="00D50A8E">
      <w:pPr>
        <w:ind w:firstLine="708"/>
        <w:jc w:val="both"/>
        <w:rPr>
          <w:rFonts w:ascii="Times New Roman" w:hAnsi="Times New Roman" w:cs="Times New Roman"/>
          <w:sz w:val="24"/>
          <w:szCs w:val="24"/>
        </w:rPr>
      </w:pPr>
      <w:r w:rsidRPr="004A3F9D">
        <w:rPr>
          <w:rFonts w:ascii="Times New Roman" w:hAnsi="Times New Roman" w:cs="Times New Roman"/>
          <w:sz w:val="24"/>
          <w:szCs w:val="24"/>
        </w:rPr>
        <w:t xml:space="preserve">İslami dayanışmayı vurgulayan, insan hakları konusunda BM çerçevesinde geliştirilen bütün ilkeleri </w:t>
      </w:r>
      <w:r>
        <w:rPr>
          <w:rFonts w:ascii="Times New Roman" w:hAnsi="Times New Roman" w:cs="Times New Roman"/>
          <w:sz w:val="24"/>
          <w:szCs w:val="24"/>
        </w:rPr>
        <w:t>k</w:t>
      </w:r>
      <w:r w:rsidRPr="004A3F9D">
        <w:rPr>
          <w:rFonts w:ascii="Times New Roman" w:hAnsi="Times New Roman" w:cs="Times New Roman"/>
          <w:sz w:val="24"/>
          <w:szCs w:val="24"/>
        </w:rPr>
        <w:t>abul eden ve kendisini çatışmaların çözümüne hasreden İİT, doğal olarak değişik ülkelerdeki Müslüman azınlıkların durumlarıyla ilgilenm</w:t>
      </w:r>
      <w:r>
        <w:rPr>
          <w:rFonts w:ascii="Times New Roman" w:hAnsi="Times New Roman" w:cs="Times New Roman"/>
          <w:sz w:val="24"/>
          <w:szCs w:val="24"/>
        </w:rPr>
        <w:t>iş</w:t>
      </w:r>
      <w:r w:rsidRPr="004A3F9D">
        <w:rPr>
          <w:rFonts w:ascii="Times New Roman" w:hAnsi="Times New Roman" w:cs="Times New Roman"/>
          <w:sz w:val="24"/>
          <w:szCs w:val="24"/>
        </w:rPr>
        <w:t xml:space="preserve"> ve bu konuda adımlar atmıştır.</w:t>
      </w:r>
      <w:r>
        <w:rPr>
          <w:rFonts w:ascii="Times New Roman" w:hAnsi="Times New Roman" w:cs="Times New Roman"/>
          <w:sz w:val="24"/>
          <w:szCs w:val="24"/>
        </w:rPr>
        <w:t xml:space="preserve"> </w:t>
      </w:r>
      <w:proofErr w:type="spellStart"/>
      <w:r w:rsidR="0059435C">
        <w:rPr>
          <w:rFonts w:ascii="Times New Roman" w:hAnsi="Times New Roman" w:cs="Times New Roman"/>
          <w:sz w:val="24"/>
          <w:szCs w:val="24"/>
        </w:rPr>
        <w:t>İİT’nin</w:t>
      </w:r>
      <w:proofErr w:type="spellEnd"/>
      <w:r w:rsidR="0059435C">
        <w:rPr>
          <w:rFonts w:ascii="Times New Roman" w:hAnsi="Times New Roman" w:cs="Times New Roman"/>
          <w:sz w:val="24"/>
          <w:szCs w:val="24"/>
        </w:rPr>
        <w:t xml:space="preserve"> Müslüman azınlıklar konusunda benimsediği</w:t>
      </w:r>
      <w:r w:rsidR="007B28E5">
        <w:rPr>
          <w:rFonts w:ascii="Times New Roman" w:hAnsi="Times New Roman" w:cs="Times New Roman"/>
          <w:sz w:val="24"/>
          <w:szCs w:val="24"/>
        </w:rPr>
        <w:t xml:space="preserve"> yöntem</w:t>
      </w:r>
      <w:r w:rsidR="0059435C">
        <w:rPr>
          <w:rFonts w:ascii="Times New Roman" w:hAnsi="Times New Roman" w:cs="Times New Roman"/>
          <w:sz w:val="24"/>
          <w:szCs w:val="24"/>
        </w:rPr>
        <w:t xml:space="preserve"> şu şekilde özetlenebilir: İlk olarak örgüt Müslüman azınlıklarla bağlantı kanallarını açık tutarak onların durumlarını ve </w:t>
      </w:r>
      <w:r w:rsidR="0059435C">
        <w:rPr>
          <w:rFonts w:ascii="Times New Roman" w:hAnsi="Times New Roman" w:cs="Times New Roman"/>
          <w:sz w:val="24"/>
          <w:szCs w:val="24"/>
        </w:rPr>
        <w:lastRenderedPageBreak/>
        <w:t xml:space="preserve">ihtiyaçlarını öğrenmeye çalışmakta, onlara her türlü destek ve tavsiyede bulunmakta ve onların İİT üyesi ülkelerle ilişki kurmalarına yardımcı olmaktadır. İkinci olarak İİT, Müslüman azınlık barındıran ülkelerin egemenlik ve toprak bütünlüğüne tam saygı göstererek yapıcı görüşme ve diplomatik diyalog yoluyla Müslüman azınlıkların haklarının korunması için o ülkelerle ilişkileri geliştirmekte ve onlarla doğrudan temas </w:t>
      </w:r>
      <w:r w:rsidR="00AB0E92">
        <w:rPr>
          <w:rFonts w:ascii="Times New Roman" w:hAnsi="Times New Roman" w:cs="Times New Roman"/>
          <w:sz w:val="24"/>
          <w:szCs w:val="24"/>
        </w:rPr>
        <w:t>hali</w:t>
      </w:r>
      <w:r w:rsidR="0059435C">
        <w:rPr>
          <w:rFonts w:ascii="Times New Roman" w:hAnsi="Times New Roman" w:cs="Times New Roman"/>
          <w:sz w:val="24"/>
          <w:szCs w:val="24"/>
        </w:rPr>
        <w:t xml:space="preserve">nde olmaktadır. Üçüncü olarak İİT, </w:t>
      </w:r>
      <w:r w:rsidR="002D4CB5">
        <w:rPr>
          <w:rFonts w:ascii="Times New Roman" w:hAnsi="Times New Roman" w:cs="Times New Roman"/>
          <w:sz w:val="24"/>
          <w:szCs w:val="24"/>
        </w:rPr>
        <w:t>Müslüman azınlıklara ülkeleriyle kurdukları diyalogda yardımcı olmakta ve İslami kurum ve kuruluşları da devreye sokarak onların sosyal ve ekonomik ihtiyaçlarının giderilmesine yardımcı olmaya çalışmaktadır.</w:t>
      </w:r>
      <w:r w:rsidR="00FF0228">
        <w:rPr>
          <w:rStyle w:val="DipnotBavurusu"/>
          <w:rFonts w:ascii="Times New Roman" w:hAnsi="Times New Roman" w:cs="Times New Roman"/>
          <w:sz w:val="24"/>
          <w:szCs w:val="24"/>
        </w:rPr>
        <w:footnoteReference w:id="10"/>
      </w:r>
    </w:p>
    <w:p w:rsidR="004C0CD0" w:rsidRDefault="00572C4D" w:rsidP="003500CE">
      <w:pPr>
        <w:jc w:val="both"/>
        <w:rPr>
          <w:rFonts w:ascii="Times New Roman" w:hAnsi="Times New Roman" w:cs="Times New Roman"/>
          <w:sz w:val="24"/>
          <w:szCs w:val="24"/>
        </w:rPr>
      </w:pPr>
      <w:r>
        <w:rPr>
          <w:rFonts w:ascii="Times New Roman" w:hAnsi="Times New Roman" w:cs="Times New Roman"/>
          <w:sz w:val="24"/>
          <w:szCs w:val="24"/>
        </w:rPr>
        <w:tab/>
      </w:r>
      <w:r w:rsidR="003B1420">
        <w:rPr>
          <w:rFonts w:ascii="Times New Roman" w:hAnsi="Times New Roman" w:cs="Times New Roman"/>
          <w:sz w:val="24"/>
          <w:szCs w:val="24"/>
        </w:rPr>
        <w:t>Başlangıçta devletlerin içişlerine ve egemenliklerine müdahalede bulunmamak için Müslüman azınlıkların durumuyla ilgilenme konusunda çekingen davranan İ</w:t>
      </w:r>
      <w:r w:rsidR="005616C1">
        <w:rPr>
          <w:rFonts w:ascii="Times New Roman" w:hAnsi="Times New Roman" w:cs="Times New Roman"/>
          <w:sz w:val="24"/>
          <w:szCs w:val="24"/>
        </w:rPr>
        <w:t xml:space="preserve">slam </w:t>
      </w:r>
      <w:r w:rsidR="003B1420">
        <w:rPr>
          <w:rFonts w:ascii="Times New Roman" w:hAnsi="Times New Roman" w:cs="Times New Roman"/>
          <w:sz w:val="24"/>
          <w:szCs w:val="24"/>
        </w:rPr>
        <w:t>K</w:t>
      </w:r>
      <w:r w:rsidR="005616C1">
        <w:rPr>
          <w:rFonts w:ascii="Times New Roman" w:hAnsi="Times New Roman" w:cs="Times New Roman"/>
          <w:sz w:val="24"/>
          <w:szCs w:val="24"/>
        </w:rPr>
        <w:t xml:space="preserve">onferansı </w:t>
      </w:r>
      <w:r w:rsidR="003B1420">
        <w:rPr>
          <w:rFonts w:ascii="Times New Roman" w:hAnsi="Times New Roman" w:cs="Times New Roman"/>
          <w:sz w:val="24"/>
          <w:szCs w:val="24"/>
        </w:rPr>
        <w:t>Ö</w:t>
      </w:r>
      <w:r w:rsidR="005616C1">
        <w:rPr>
          <w:rFonts w:ascii="Times New Roman" w:hAnsi="Times New Roman" w:cs="Times New Roman"/>
          <w:sz w:val="24"/>
          <w:szCs w:val="24"/>
        </w:rPr>
        <w:t>rgütü (İKÖ)</w:t>
      </w:r>
      <w:r w:rsidR="003B1420">
        <w:rPr>
          <w:rFonts w:ascii="Times New Roman" w:hAnsi="Times New Roman" w:cs="Times New Roman"/>
          <w:sz w:val="24"/>
          <w:szCs w:val="24"/>
        </w:rPr>
        <w:t>, dünya genelinde bu azınlıkların durumlarında görülen ciddi kötüleşmelerden dolayı kaygılarını dile getirmek zorunda kalmış ve birçok kere doğrudan ilgili ülkeleri suçlama yoluna gitmiştir.</w:t>
      </w:r>
      <w:r w:rsidR="00D85865">
        <w:rPr>
          <w:rFonts w:ascii="Times New Roman" w:hAnsi="Times New Roman" w:cs="Times New Roman"/>
          <w:sz w:val="24"/>
          <w:szCs w:val="24"/>
        </w:rPr>
        <w:t xml:space="preserve"> </w:t>
      </w:r>
      <w:r w:rsidR="004C0CD0" w:rsidRPr="00805B38">
        <w:rPr>
          <w:rFonts w:ascii="Times New Roman" w:hAnsi="Times New Roman" w:cs="Times New Roman"/>
          <w:sz w:val="24"/>
          <w:szCs w:val="24"/>
        </w:rPr>
        <w:t>İ</w:t>
      </w:r>
      <w:r w:rsidR="00905C98">
        <w:rPr>
          <w:rFonts w:ascii="Times New Roman" w:hAnsi="Times New Roman" w:cs="Times New Roman"/>
          <w:sz w:val="24"/>
          <w:szCs w:val="24"/>
        </w:rPr>
        <w:t>KÖ</w:t>
      </w:r>
      <w:r w:rsidR="004C0CD0" w:rsidRPr="00805B38">
        <w:rPr>
          <w:rFonts w:ascii="Times New Roman" w:hAnsi="Times New Roman" w:cs="Times New Roman"/>
          <w:sz w:val="24"/>
          <w:szCs w:val="24"/>
        </w:rPr>
        <w:t xml:space="preserve"> genel olarak Filipinler, Tayland, Hindistan, Bulgaristan ve Myanmar’daki Müslümanların durumlarıyla ilgili olarak değişik şekillerde girişimlerde bulunmuş, fakat Çin ve Rusya gibi büyük devletlerin Müslümanlarıyla ilgili tartışmalar gerçekleştirmemiştir.</w:t>
      </w:r>
      <w:r w:rsidR="004C0CD0">
        <w:rPr>
          <w:rFonts w:ascii="Times New Roman" w:hAnsi="Times New Roman" w:cs="Times New Roman"/>
          <w:sz w:val="24"/>
          <w:szCs w:val="24"/>
        </w:rPr>
        <w:t xml:space="preserve"> </w:t>
      </w:r>
    </w:p>
    <w:p w:rsidR="00936BD3" w:rsidRPr="00BA280C" w:rsidRDefault="00D85865" w:rsidP="004C0CD0">
      <w:pPr>
        <w:ind w:firstLine="708"/>
        <w:jc w:val="both"/>
        <w:rPr>
          <w:rFonts w:ascii="Times New Roman" w:hAnsi="Times New Roman" w:cs="Times New Roman"/>
          <w:sz w:val="24"/>
          <w:szCs w:val="24"/>
        </w:rPr>
      </w:pPr>
      <w:r>
        <w:rPr>
          <w:rFonts w:ascii="Times New Roman" w:hAnsi="Times New Roman" w:cs="Times New Roman"/>
          <w:sz w:val="24"/>
          <w:szCs w:val="24"/>
        </w:rPr>
        <w:t>İKÖ’nün Müslüman azınlıklarla ilgilenmesi konusunu örgütün dışişleri bakanları toplantılarına bakarak takip etmek mümkündür. İlk defa 1972 Cidde toplantısında Güney Filipinler’deki Müslümanların durumlarıyla ilgili bir rapor görüşülmüş, üye olmayan devletlerdeki Müslümanlarla ilgili istatistiki veriler toplanması kararlaştırılmış, bazı ülkelerde Müslüman azınlıkların siyasi ve dini haklarını kullanamadıkları vurgulanmış ve Müslüman azınlık içeren ülkelere Müslümanların haklarına saygı gösterilmesi çağrısında bulunulmuştur.</w:t>
      </w:r>
      <w:r w:rsidR="00B35637">
        <w:rPr>
          <w:rStyle w:val="DipnotBavurusu"/>
          <w:rFonts w:ascii="Times New Roman" w:hAnsi="Times New Roman" w:cs="Times New Roman"/>
          <w:sz w:val="24"/>
          <w:szCs w:val="24"/>
        </w:rPr>
        <w:footnoteReference w:id="11"/>
      </w:r>
      <w:r>
        <w:rPr>
          <w:rFonts w:ascii="Times New Roman" w:hAnsi="Times New Roman" w:cs="Times New Roman"/>
          <w:sz w:val="24"/>
          <w:szCs w:val="24"/>
        </w:rPr>
        <w:t xml:space="preserve"> </w:t>
      </w:r>
      <w:r w:rsidR="001D0684">
        <w:rPr>
          <w:rFonts w:ascii="Times New Roman" w:hAnsi="Times New Roman" w:cs="Times New Roman"/>
          <w:sz w:val="24"/>
          <w:szCs w:val="24"/>
        </w:rPr>
        <w:t>1973</w:t>
      </w:r>
      <w:r w:rsidR="005A6ABB">
        <w:rPr>
          <w:rFonts w:ascii="Times New Roman" w:hAnsi="Times New Roman" w:cs="Times New Roman"/>
          <w:sz w:val="24"/>
          <w:szCs w:val="24"/>
        </w:rPr>
        <w:t xml:space="preserve"> Bingazi toplantısında Güney Filipin ve Burma Müslümanlarının sıkıntılarının azaltılması için neler yapılabileceği tartışılmış, bu arada Filipinler ve Burma’dan birer Müslüman grubun örgütte gözlemci statüsü elde etme talebi egemenliğe aykırılık teşkil edeceği gerekçesiyle kabul </w:t>
      </w:r>
      <w:r w:rsidR="00897B5D">
        <w:rPr>
          <w:rFonts w:ascii="Times New Roman" w:hAnsi="Times New Roman" w:cs="Times New Roman"/>
          <w:sz w:val="24"/>
          <w:szCs w:val="24"/>
        </w:rPr>
        <w:t>edilm</w:t>
      </w:r>
      <w:r w:rsidR="005A6ABB">
        <w:rPr>
          <w:rFonts w:ascii="Times New Roman" w:hAnsi="Times New Roman" w:cs="Times New Roman"/>
          <w:sz w:val="24"/>
          <w:szCs w:val="24"/>
        </w:rPr>
        <w:t>emiştir.</w:t>
      </w:r>
      <w:r w:rsidR="001D0684">
        <w:rPr>
          <w:rFonts w:ascii="Times New Roman" w:hAnsi="Times New Roman" w:cs="Times New Roman"/>
          <w:sz w:val="24"/>
          <w:szCs w:val="24"/>
        </w:rPr>
        <w:t xml:space="preserve"> 1975 Cidde toplantısında İKÖ Genel Sekreterine dünya genelinde Müslüman azınlıkların ve halkların durumuyla ilgili kapsamlı bir çalışma yapması görevi verilmiş, ortaya çıkan raporda bazı ülkelerdeki Müslümanların durumlarının kabul edilemez derecede </w:t>
      </w:r>
      <w:r w:rsidR="00D01206">
        <w:rPr>
          <w:rFonts w:ascii="Times New Roman" w:hAnsi="Times New Roman" w:cs="Times New Roman"/>
          <w:sz w:val="24"/>
          <w:szCs w:val="24"/>
        </w:rPr>
        <w:t xml:space="preserve">kötü </w:t>
      </w:r>
      <w:r w:rsidR="001D0684">
        <w:rPr>
          <w:rFonts w:ascii="Times New Roman" w:hAnsi="Times New Roman" w:cs="Times New Roman"/>
          <w:sz w:val="24"/>
          <w:szCs w:val="24"/>
        </w:rPr>
        <w:t>olduğu belirtilmiştir. 1977 Tripoli toplantısında bazı ülkelerdeki Müslümanların durumlarına yönelik kaygılar dile getirilmiş, Genel Sekreterden tekrar kapsamlı bir çalışma yapması istenmiş ve bazı ülkelere Müslüman azınlıkların meşru haklarına tam saygı göstermeleri çağrısında bulunulmuştur.</w:t>
      </w:r>
      <w:r w:rsidR="005A5365">
        <w:rPr>
          <w:rFonts w:ascii="Times New Roman" w:hAnsi="Times New Roman" w:cs="Times New Roman"/>
          <w:sz w:val="24"/>
          <w:szCs w:val="24"/>
        </w:rPr>
        <w:t xml:space="preserve"> 1978 Dakar toplantısında Genel Sekreterliğe bağlı Müslüman Azınlıklar Bölümünün kurulması kararlaştırılırken 1980 İslamabad toplantısında Müslüman azınlıkların durumuyla ilgili öneri ve tavsiyeler oluşturmakla görev</w:t>
      </w:r>
      <w:r w:rsidR="007B7F1D">
        <w:rPr>
          <w:rFonts w:ascii="Times New Roman" w:hAnsi="Times New Roman" w:cs="Times New Roman"/>
          <w:sz w:val="24"/>
          <w:szCs w:val="24"/>
        </w:rPr>
        <w:t>li bir bakanlar komitesi kurulmuştur</w:t>
      </w:r>
      <w:r w:rsidR="005A5365">
        <w:rPr>
          <w:rFonts w:ascii="Times New Roman" w:hAnsi="Times New Roman" w:cs="Times New Roman"/>
          <w:sz w:val="24"/>
          <w:szCs w:val="24"/>
        </w:rPr>
        <w:t>. Sonraki iki toplantıda Genel Sekreterden komitenin önerilerinin uygulanmasıyla ilgi rapor hazırlaması isten</w:t>
      </w:r>
      <w:r w:rsidR="004B1679">
        <w:rPr>
          <w:rFonts w:ascii="Times New Roman" w:hAnsi="Times New Roman" w:cs="Times New Roman"/>
          <w:sz w:val="24"/>
          <w:szCs w:val="24"/>
        </w:rPr>
        <w:t>miş</w:t>
      </w:r>
      <w:r w:rsidR="005A5365">
        <w:rPr>
          <w:rFonts w:ascii="Times New Roman" w:hAnsi="Times New Roman" w:cs="Times New Roman"/>
          <w:sz w:val="24"/>
          <w:szCs w:val="24"/>
        </w:rPr>
        <w:t xml:space="preserve"> ve kendisine Müslüman azınlıkların durumunu dünya kamuoyuna duyurmak üzere seminer ve </w:t>
      </w:r>
      <w:proofErr w:type="gramStart"/>
      <w:r w:rsidR="005A5365">
        <w:rPr>
          <w:rFonts w:ascii="Times New Roman" w:hAnsi="Times New Roman" w:cs="Times New Roman"/>
          <w:sz w:val="24"/>
          <w:szCs w:val="24"/>
        </w:rPr>
        <w:t>sempozyumlar</w:t>
      </w:r>
      <w:proofErr w:type="gramEnd"/>
      <w:r w:rsidR="005A5365">
        <w:rPr>
          <w:rFonts w:ascii="Times New Roman" w:hAnsi="Times New Roman" w:cs="Times New Roman"/>
          <w:sz w:val="24"/>
          <w:szCs w:val="24"/>
        </w:rPr>
        <w:t xml:space="preserve"> düzenlemesi görevi veril</w:t>
      </w:r>
      <w:r w:rsidR="004B1679">
        <w:rPr>
          <w:rFonts w:ascii="Times New Roman" w:hAnsi="Times New Roman" w:cs="Times New Roman"/>
          <w:sz w:val="24"/>
          <w:szCs w:val="24"/>
        </w:rPr>
        <w:t>miştir</w:t>
      </w:r>
      <w:r w:rsidR="005A5365">
        <w:rPr>
          <w:rFonts w:ascii="Times New Roman" w:hAnsi="Times New Roman" w:cs="Times New Roman"/>
          <w:sz w:val="24"/>
          <w:szCs w:val="24"/>
        </w:rPr>
        <w:t>.</w:t>
      </w:r>
      <w:r w:rsidR="004B1679">
        <w:rPr>
          <w:rFonts w:ascii="Times New Roman" w:hAnsi="Times New Roman" w:cs="Times New Roman"/>
          <w:sz w:val="24"/>
          <w:szCs w:val="24"/>
        </w:rPr>
        <w:t xml:space="preserve"> 1987’de Kuveyt’teki İslam Zirvesinde İKÖ’nün Müslüman toplulukların korunması sorumluluğunu üstlenmesini öngören ve ilgili devletlere Müslüman ülkelerle ilişkilerini </w:t>
      </w:r>
      <w:r w:rsidR="004B1679">
        <w:rPr>
          <w:rFonts w:ascii="Times New Roman" w:hAnsi="Times New Roman" w:cs="Times New Roman"/>
          <w:sz w:val="24"/>
          <w:szCs w:val="24"/>
        </w:rPr>
        <w:lastRenderedPageBreak/>
        <w:t>tehlikeye atmak istemiyorlarsa Müslüman azınlıklara bütün meşru haklarını tanımaları çağrısında bulunan bir karar kabul edilmiştir.</w:t>
      </w:r>
      <w:r w:rsidR="00A454D6">
        <w:rPr>
          <w:rStyle w:val="DipnotBavurusu"/>
          <w:rFonts w:ascii="Times New Roman" w:hAnsi="Times New Roman" w:cs="Times New Roman"/>
          <w:sz w:val="24"/>
          <w:szCs w:val="24"/>
        </w:rPr>
        <w:footnoteReference w:id="12"/>
      </w:r>
    </w:p>
    <w:p w:rsidR="00936BD3" w:rsidRDefault="003E051A" w:rsidP="00D50A8E">
      <w:pPr>
        <w:ind w:firstLine="708"/>
        <w:jc w:val="both"/>
        <w:rPr>
          <w:rFonts w:ascii="Times New Roman" w:hAnsi="Times New Roman" w:cs="Times New Roman"/>
          <w:b/>
          <w:sz w:val="24"/>
          <w:szCs w:val="24"/>
        </w:rPr>
      </w:pPr>
      <w:r>
        <w:rPr>
          <w:rFonts w:ascii="Times New Roman" w:hAnsi="Times New Roman" w:cs="Times New Roman"/>
          <w:b/>
          <w:sz w:val="24"/>
          <w:szCs w:val="24"/>
        </w:rPr>
        <w:t xml:space="preserve">4. </w:t>
      </w:r>
      <w:proofErr w:type="spellStart"/>
      <w:r w:rsidR="00635A0D">
        <w:rPr>
          <w:rFonts w:ascii="Times New Roman" w:hAnsi="Times New Roman" w:cs="Times New Roman"/>
          <w:b/>
          <w:sz w:val="24"/>
          <w:szCs w:val="24"/>
        </w:rPr>
        <w:t>İİT’nin</w:t>
      </w:r>
      <w:proofErr w:type="spellEnd"/>
      <w:r w:rsidR="00936BD3" w:rsidRPr="00936BD3">
        <w:rPr>
          <w:rFonts w:ascii="Times New Roman" w:hAnsi="Times New Roman" w:cs="Times New Roman"/>
          <w:b/>
          <w:sz w:val="24"/>
          <w:szCs w:val="24"/>
        </w:rPr>
        <w:t xml:space="preserve"> Kurumsal Yapısı ve Çatışmaların Çözümü</w:t>
      </w:r>
    </w:p>
    <w:p w:rsidR="00B02F8C" w:rsidRDefault="00D7219B" w:rsidP="00D50A8E">
      <w:pPr>
        <w:ind w:firstLine="708"/>
        <w:jc w:val="both"/>
        <w:rPr>
          <w:rFonts w:ascii="Times New Roman" w:hAnsi="Times New Roman" w:cs="Times New Roman"/>
          <w:sz w:val="24"/>
          <w:szCs w:val="24"/>
        </w:rPr>
      </w:pPr>
      <w:r>
        <w:rPr>
          <w:rFonts w:ascii="Times New Roman" w:hAnsi="Times New Roman" w:cs="Times New Roman"/>
          <w:sz w:val="24"/>
          <w:szCs w:val="24"/>
        </w:rPr>
        <w:t xml:space="preserve">İslam Konferansı Örgütü </w:t>
      </w:r>
      <w:r w:rsidR="00E9485A">
        <w:rPr>
          <w:rFonts w:ascii="Times New Roman" w:hAnsi="Times New Roman" w:cs="Times New Roman"/>
          <w:sz w:val="24"/>
          <w:szCs w:val="24"/>
        </w:rPr>
        <w:t xml:space="preserve">Kudüs’teki </w:t>
      </w:r>
      <w:r>
        <w:rPr>
          <w:rFonts w:ascii="Times New Roman" w:hAnsi="Times New Roman" w:cs="Times New Roman"/>
          <w:sz w:val="24"/>
          <w:szCs w:val="24"/>
        </w:rPr>
        <w:t xml:space="preserve">Al-Aksa camisinin yakılması girişimine bir tepki olarak 25 Eylül 1969’da Rabat’ta bir araya gelen 25 İslam ülkesinin aldığı kararla kurulmuştur. Yeni adıyla İslam İşbirliği Teşkilatı, 57 üye devletiyle dünyanın Birleşmiş </w:t>
      </w:r>
      <w:proofErr w:type="spellStart"/>
      <w:r>
        <w:rPr>
          <w:rFonts w:ascii="Times New Roman" w:hAnsi="Times New Roman" w:cs="Times New Roman"/>
          <w:sz w:val="24"/>
          <w:szCs w:val="24"/>
        </w:rPr>
        <w:t>Milletler</w:t>
      </w:r>
      <w:r w:rsidR="00C53CF0">
        <w:rPr>
          <w:rFonts w:ascii="Times New Roman" w:hAnsi="Times New Roman" w:cs="Times New Roman"/>
          <w:sz w:val="24"/>
          <w:szCs w:val="24"/>
        </w:rPr>
        <w:t>’</w:t>
      </w:r>
      <w:r>
        <w:rPr>
          <w:rFonts w:ascii="Times New Roman" w:hAnsi="Times New Roman" w:cs="Times New Roman"/>
          <w:sz w:val="24"/>
          <w:szCs w:val="24"/>
        </w:rPr>
        <w:t>den</w:t>
      </w:r>
      <w:proofErr w:type="spellEnd"/>
      <w:r>
        <w:rPr>
          <w:rFonts w:ascii="Times New Roman" w:hAnsi="Times New Roman" w:cs="Times New Roman"/>
          <w:sz w:val="24"/>
          <w:szCs w:val="24"/>
        </w:rPr>
        <w:t xml:space="preserve"> sonra en büyük örgütü olup aynı zamanda dünyanın dini temelde oluşturulmuş tek </w:t>
      </w:r>
      <w:proofErr w:type="gramStart"/>
      <w:r>
        <w:rPr>
          <w:rFonts w:ascii="Times New Roman" w:hAnsi="Times New Roman" w:cs="Times New Roman"/>
          <w:sz w:val="24"/>
          <w:szCs w:val="24"/>
        </w:rPr>
        <w:t>devletler arası</w:t>
      </w:r>
      <w:proofErr w:type="gramEnd"/>
      <w:r>
        <w:rPr>
          <w:rFonts w:ascii="Times New Roman" w:hAnsi="Times New Roman" w:cs="Times New Roman"/>
          <w:sz w:val="24"/>
          <w:szCs w:val="24"/>
        </w:rPr>
        <w:t xml:space="preserve"> örgütü olma hüviyetine de sahiptir. Dünya üzerinde Müslümanların sesi olma, Müslümanların çıkarlarını koruma ve Müslümanların güvenliğini sağlama iddiasındadır ve bu şekilde dünya barışına ve güvenliğine hizmet ettiğini düşünmektedir.</w:t>
      </w:r>
      <w:r w:rsidR="00610F63">
        <w:rPr>
          <w:rFonts w:ascii="Times New Roman" w:hAnsi="Times New Roman" w:cs="Times New Roman"/>
          <w:sz w:val="24"/>
          <w:szCs w:val="24"/>
        </w:rPr>
        <w:t xml:space="preserve"> </w:t>
      </w:r>
      <w:proofErr w:type="spellStart"/>
      <w:r w:rsidR="00610F63">
        <w:rPr>
          <w:rFonts w:ascii="Times New Roman" w:hAnsi="Times New Roman" w:cs="Times New Roman"/>
          <w:sz w:val="24"/>
          <w:szCs w:val="24"/>
        </w:rPr>
        <w:t>İİT’nin</w:t>
      </w:r>
      <w:proofErr w:type="spellEnd"/>
      <w:r w:rsidR="00610F63">
        <w:rPr>
          <w:rFonts w:ascii="Times New Roman" w:hAnsi="Times New Roman" w:cs="Times New Roman"/>
          <w:sz w:val="24"/>
          <w:szCs w:val="24"/>
        </w:rPr>
        <w:t xml:space="preserve"> 5 gözlemci devleti olduğu gibi Birleşmiş Milletler, Bağlantısızlar Hareketi, Arap Ligi, Afrika Birliği ve Ekonomik İşbirliği Örgütü de örgütte gözlemci statüsüne sahiptir.</w:t>
      </w:r>
      <w:r w:rsidR="00BF2FB5">
        <w:rPr>
          <w:rFonts w:ascii="Times New Roman" w:hAnsi="Times New Roman" w:cs="Times New Roman"/>
          <w:sz w:val="24"/>
          <w:szCs w:val="24"/>
        </w:rPr>
        <w:t xml:space="preserve"> Üyeleri dikkate alındığında dört kıtaya yayılmış olan örgüt, dünya yüzölçümünün altıda birini, dünya nüfusunun beşte birini (1.5 milyar), dünya enerji kaynaklarının yüzde 70’ini, hammaddelerin yüzde 40’ını ve dünya GSMH’sinin yüzde 5’ini (7 trilyon dolar) temsil etmektedir.</w:t>
      </w:r>
      <w:r w:rsidR="009214B8">
        <w:rPr>
          <w:rStyle w:val="DipnotBavurusu"/>
          <w:rFonts w:ascii="Times New Roman" w:hAnsi="Times New Roman" w:cs="Times New Roman"/>
          <w:sz w:val="24"/>
          <w:szCs w:val="24"/>
        </w:rPr>
        <w:footnoteReference w:id="13"/>
      </w:r>
    </w:p>
    <w:p w:rsidR="0091358D" w:rsidRDefault="00B02F8C" w:rsidP="002B65BE">
      <w:pPr>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İİT’nin</w:t>
      </w:r>
      <w:proofErr w:type="spellEnd"/>
      <w:r>
        <w:rPr>
          <w:rFonts w:ascii="Times New Roman" w:hAnsi="Times New Roman" w:cs="Times New Roman"/>
          <w:sz w:val="24"/>
          <w:szCs w:val="24"/>
        </w:rPr>
        <w:t xml:space="preserve"> temel organları şunlardır: </w:t>
      </w:r>
      <w:r w:rsidRPr="008D450A">
        <w:rPr>
          <w:rFonts w:ascii="Times New Roman" w:hAnsi="Times New Roman" w:cs="Times New Roman"/>
          <w:sz w:val="24"/>
          <w:szCs w:val="24"/>
        </w:rPr>
        <w:t xml:space="preserve">İslam Zirvesi, Dışişleri Bakanları Konseyi, </w:t>
      </w:r>
      <w:r>
        <w:rPr>
          <w:rFonts w:ascii="Times New Roman" w:hAnsi="Times New Roman" w:cs="Times New Roman"/>
          <w:sz w:val="24"/>
          <w:szCs w:val="24"/>
        </w:rPr>
        <w:t>Yürütme</w:t>
      </w:r>
      <w:r w:rsidRPr="008D450A">
        <w:rPr>
          <w:rFonts w:ascii="Times New Roman" w:hAnsi="Times New Roman" w:cs="Times New Roman"/>
          <w:sz w:val="24"/>
          <w:szCs w:val="24"/>
        </w:rPr>
        <w:t xml:space="preserve"> Komitesi, Uluslararası İslam Adalet Divanı, İnsan Hakları Bağımsız Daimi Komisyonu, Daimi Temsilci</w:t>
      </w:r>
      <w:r>
        <w:rPr>
          <w:rFonts w:ascii="Times New Roman" w:hAnsi="Times New Roman" w:cs="Times New Roman"/>
          <w:sz w:val="24"/>
          <w:szCs w:val="24"/>
        </w:rPr>
        <w:t xml:space="preserve">ler Komitesi, Genel Sekreterlik. Örgütün </w:t>
      </w:r>
      <w:r w:rsidRPr="008D450A">
        <w:rPr>
          <w:rFonts w:ascii="Times New Roman" w:hAnsi="Times New Roman" w:cs="Times New Roman"/>
          <w:sz w:val="24"/>
          <w:szCs w:val="24"/>
        </w:rPr>
        <w:t>yardımcı organlar</w:t>
      </w:r>
      <w:r>
        <w:rPr>
          <w:rFonts w:ascii="Times New Roman" w:hAnsi="Times New Roman" w:cs="Times New Roman"/>
          <w:sz w:val="24"/>
          <w:szCs w:val="24"/>
        </w:rPr>
        <w:t>ı</w:t>
      </w:r>
      <w:r w:rsidRPr="008D450A">
        <w:rPr>
          <w:rFonts w:ascii="Times New Roman" w:hAnsi="Times New Roman" w:cs="Times New Roman"/>
          <w:sz w:val="24"/>
          <w:szCs w:val="24"/>
        </w:rPr>
        <w:t xml:space="preserve"> şunlardır: İslam Ülkeleri İstatistik, Ekonomik ve Sosyal Araştırma ve Eğitim Merkezi (SESRIC); İslam Tarih, Sanat ve Kültür Araştırma Merkezi (IRCICA); İslam Teknoloji Üniversitesi (IUT); İslam Ticareti Geliştirme Merkezi (ICDT); Uluslararası İslam Fıkıh Akademisi (IIFA); İslam</w:t>
      </w:r>
      <w:r>
        <w:rPr>
          <w:rFonts w:ascii="Times New Roman" w:hAnsi="Times New Roman" w:cs="Times New Roman"/>
          <w:sz w:val="24"/>
          <w:szCs w:val="24"/>
        </w:rPr>
        <w:t xml:space="preserve"> Dayanışma Fonu ve Vakfı (ISF). Örgütün daimi komiteleri şunlardır: </w:t>
      </w:r>
      <w:r w:rsidRPr="0089356C">
        <w:rPr>
          <w:rFonts w:ascii="Times New Roman" w:hAnsi="Times New Roman" w:cs="Times New Roman"/>
          <w:sz w:val="24"/>
          <w:szCs w:val="24"/>
        </w:rPr>
        <w:t>Kudüs Komitesi, Enformasyon ve Kültürel İşler Daimi Komitesi (COMIAC), Ekonomik ve Ticaret İşbirliği Daimi Komitesi (İSEDAK, COMCEC) ve Bilimsel ve Teknolojik İşbirliği Daimi Komitesi (COMSTECH)</w:t>
      </w:r>
      <w:r>
        <w:rPr>
          <w:rFonts w:ascii="Times New Roman" w:hAnsi="Times New Roman" w:cs="Times New Roman"/>
          <w:sz w:val="24"/>
          <w:szCs w:val="24"/>
        </w:rPr>
        <w:t xml:space="preserve">. Örgütün uzmanlık kuruluşları şunlardır: </w:t>
      </w:r>
      <w:r w:rsidRPr="0000486D">
        <w:rPr>
          <w:rFonts w:ascii="Times New Roman" w:hAnsi="Times New Roman" w:cs="Times New Roman"/>
          <w:sz w:val="24"/>
          <w:szCs w:val="24"/>
        </w:rPr>
        <w:t xml:space="preserve">İslam Kalkınma Bankası (İKB, IDB); İslam Eğitim, Bilim ve Kültür Örgütü (ISESCO); İslam Yayın Birliği (IBU); Uluslararası İslam Haber Ajansı (IINA); İslam Uluslararası Kızılay Komitesi (ICIC); ve Bilim, Teknoloji ve </w:t>
      </w:r>
      <w:proofErr w:type="spellStart"/>
      <w:r w:rsidRPr="0000486D">
        <w:rPr>
          <w:rFonts w:ascii="Times New Roman" w:hAnsi="Times New Roman" w:cs="Times New Roman"/>
          <w:sz w:val="24"/>
          <w:szCs w:val="24"/>
        </w:rPr>
        <w:t>İnovasyon</w:t>
      </w:r>
      <w:proofErr w:type="spellEnd"/>
      <w:r w:rsidRPr="0000486D">
        <w:rPr>
          <w:rFonts w:ascii="Times New Roman" w:hAnsi="Times New Roman" w:cs="Times New Roman"/>
          <w:sz w:val="24"/>
          <w:szCs w:val="24"/>
        </w:rPr>
        <w:t xml:space="preserve"> </w:t>
      </w:r>
      <w:r w:rsidR="00A71A3D">
        <w:rPr>
          <w:rFonts w:ascii="Times New Roman" w:hAnsi="Times New Roman" w:cs="Times New Roman"/>
          <w:sz w:val="24"/>
          <w:szCs w:val="24"/>
        </w:rPr>
        <w:t>Örgütü</w:t>
      </w:r>
      <w:r w:rsidRPr="0000486D">
        <w:rPr>
          <w:rFonts w:ascii="Times New Roman" w:hAnsi="Times New Roman" w:cs="Times New Roman"/>
          <w:sz w:val="24"/>
          <w:szCs w:val="24"/>
        </w:rPr>
        <w:t xml:space="preserve"> (STI</w:t>
      </w:r>
      <w:r w:rsidR="00A71A3D">
        <w:rPr>
          <w:rFonts w:ascii="Times New Roman" w:hAnsi="Times New Roman" w:cs="Times New Roman"/>
          <w:sz w:val="24"/>
          <w:szCs w:val="24"/>
        </w:rPr>
        <w:t>O</w:t>
      </w:r>
      <w:r w:rsidRPr="0000486D">
        <w:rPr>
          <w:rFonts w:ascii="Times New Roman" w:hAnsi="Times New Roman" w:cs="Times New Roman"/>
          <w:sz w:val="24"/>
          <w:szCs w:val="24"/>
        </w:rPr>
        <w:t>).</w:t>
      </w:r>
      <w:r>
        <w:rPr>
          <w:rFonts w:ascii="Times New Roman" w:hAnsi="Times New Roman" w:cs="Times New Roman"/>
          <w:sz w:val="24"/>
          <w:szCs w:val="24"/>
        </w:rPr>
        <w:t xml:space="preserve"> </w:t>
      </w:r>
      <w:r w:rsidRPr="00F87C49">
        <w:rPr>
          <w:rFonts w:ascii="Times New Roman" w:hAnsi="Times New Roman" w:cs="Times New Roman"/>
          <w:sz w:val="24"/>
          <w:szCs w:val="24"/>
        </w:rPr>
        <w:t>İİT bünyesinde üyeliği gönüllü olan ve üye ülkelerin kurum ve kuruluşlarına açık olan 1</w:t>
      </w:r>
      <w:r w:rsidR="00A71A3D">
        <w:rPr>
          <w:rFonts w:ascii="Times New Roman" w:hAnsi="Times New Roman" w:cs="Times New Roman"/>
          <w:sz w:val="24"/>
          <w:szCs w:val="24"/>
        </w:rPr>
        <w:t>8</w:t>
      </w:r>
      <w:r w:rsidRPr="00F87C49">
        <w:rPr>
          <w:rFonts w:ascii="Times New Roman" w:hAnsi="Times New Roman" w:cs="Times New Roman"/>
          <w:sz w:val="24"/>
          <w:szCs w:val="24"/>
        </w:rPr>
        <w:t xml:space="preserve"> Bağlı Kuruluş faaliyet göstermektedir</w:t>
      </w:r>
      <w:r w:rsidR="009214B8">
        <w:rPr>
          <w:rFonts w:ascii="Times New Roman" w:hAnsi="Times New Roman" w:cs="Times New Roman"/>
          <w:sz w:val="24"/>
          <w:szCs w:val="24"/>
        </w:rPr>
        <w:t>.</w:t>
      </w:r>
      <w:r w:rsidR="009214B8">
        <w:rPr>
          <w:rStyle w:val="DipnotBavurusu"/>
          <w:rFonts w:ascii="Times New Roman" w:hAnsi="Times New Roman" w:cs="Times New Roman"/>
          <w:sz w:val="24"/>
          <w:szCs w:val="24"/>
        </w:rPr>
        <w:footnoteReference w:id="14"/>
      </w:r>
    </w:p>
    <w:p w:rsidR="008C294B" w:rsidRDefault="003E1282" w:rsidP="006A766E">
      <w:pPr>
        <w:jc w:val="both"/>
        <w:rPr>
          <w:rFonts w:ascii="Times New Roman" w:hAnsi="Times New Roman" w:cs="Times New Roman"/>
          <w:sz w:val="24"/>
          <w:szCs w:val="24"/>
        </w:rPr>
      </w:pPr>
      <w:r>
        <w:rPr>
          <w:rFonts w:ascii="Times New Roman" w:hAnsi="Times New Roman" w:cs="Times New Roman"/>
          <w:sz w:val="24"/>
          <w:szCs w:val="24"/>
        </w:rPr>
        <w:tab/>
      </w:r>
      <w:r w:rsidR="00A71A3D">
        <w:rPr>
          <w:rFonts w:ascii="Times New Roman" w:hAnsi="Times New Roman" w:cs="Times New Roman"/>
          <w:sz w:val="24"/>
          <w:szCs w:val="24"/>
        </w:rPr>
        <w:t>Örgütün en üst karar alma organı devlet ve hükümet başkanlarının toplantısı olan İslam Zirvesi olup yılda bir defa toplanan Dışişleri Bakanları Konseyi de yürütme görevini görmektedir.</w:t>
      </w:r>
      <w:r w:rsidR="004D7E90">
        <w:rPr>
          <w:rFonts w:ascii="Times New Roman" w:hAnsi="Times New Roman" w:cs="Times New Roman"/>
          <w:sz w:val="24"/>
          <w:szCs w:val="24"/>
        </w:rPr>
        <w:t xml:space="preserve"> </w:t>
      </w:r>
      <w:proofErr w:type="gramStart"/>
      <w:r w:rsidR="004D7E90">
        <w:rPr>
          <w:rFonts w:ascii="Times New Roman" w:hAnsi="Times New Roman" w:cs="Times New Roman"/>
          <w:sz w:val="24"/>
          <w:szCs w:val="24"/>
        </w:rPr>
        <w:t>Devletler arası</w:t>
      </w:r>
      <w:proofErr w:type="gramEnd"/>
      <w:r w:rsidR="004D7E90">
        <w:rPr>
          <w:rFonts w:ascii="Times New Roman" w:hAnsi="Times New Roman" w:cs="Times New Roman"/>
          <w:sz w:val="24"/>
          <w:szCs w:val="24"/>
        </w:rPr>
        <w:t xml:space="preserve"> bir yapıya sahip olan örgütün üyesi olan devletler egemenliklerine düşkün oldukları için ve çok farklı görüş ve çıkarlara sahip oldukları için belli bir konuda karar almaları ve </w:t>
      </w:r>
      <w:r w:rsidR="00A34857">
        <w:rPr>
          <w:rFonts w:ascii="Times New Roman" w:hAnsi="Times New Roman" w:cs="Times New Roman"/>
          <w:sz w:val="24"/>
          <w:szCs w:val="24"/>
        </w:rPr>
        <w:t xml:space="preserve">aldıkları </w:t>
      </w:r>
      <w:r w:rsidR="004D7E90">
        <w:rPr>
          <w:rFonts w:ascii="Times New Roman" w:hAnsi="Times New Roman" w:cs="Times New Roman"/>
          <w:sz w:val="24"/>
          <w:szCs w:val="24"/>
        </w:rPr>
        <w:t xml:space="preserve">kararı uygulamaları oldukça zor olmaktadır. </w:t>
      </w:r>
      <w:r w:rsidR="00244052">
        <w:rPr>
          <w:rFonts w:ascii="Times New Roman" w:hAnsi="Times New Roman" w:cs="Times New Roman"/>
          <w:sz w:val="24"/>
          <w:szCs w:val="24"/>
        </w:rPr>
        <w:t>Dışişleri Bakanları Konseyi’nin sık toplanmaması yürütme alanındaki temel zafiyeti oluşturduğu için 2005 reformlarıyla Yürütme Komitesi oluşturularak karar verme mekanizmaları daha etkin hale getirilmek ve örgütün arabuluculuk yeteneği güçlendirilmek istenmiştir.</w:t>
      </w:r>
      <w:r w:rsidR="00EA6988">
        <w:rPr>
          <w:rStyle w:val="DipnotBavurusu"/>
          <w:rFonts w:ascii="Times New Roman" w:hAnsi="Times New Roman" w:cs="Times New Roman"/>
          <w:sz w:val="24"/>
          <w:szCs w:val="24"/>
        </w:rPr>
        <w:footnoteReference w:id="15"/>
      </w:r>
      <w:r w:rsidR="00244052">
        <w:rPr>
          <w:rFonts w:ascii="Times New Roman" w:hAnsi="Times New Roman" w:cs="Times New Roman"/>
          <w:sz w:val="24"/>
          <w:szCs w:val="24"/>
        </w:rPr>
        <w:t xml:space="preserve"> </w:t>
      </w:r>
      <w:r w:rsidR="006A766E" w:rsidRPr="001D2919">
        <w:rPr>
          <w:rFonts w:ascii="Times New Roman" w:hAnsi="Times New Roman" w:cs="Times New Roman"/>
          <w:sz w:val="24"/>
          <w:szCs w:val="24"/>
        </w:rPr>
        <w:t xml:space="preserve">Haziran 2011’de </w:t>
      </w:r>
      <w:r w:rsidR="006A766E" w:rsidRPr="001D2919">
        <w:rPr>
          <w:rFonts w:ascii="Times New Roman" w:hAnsi="Times New Roman" w:cs="Times New Roman"/>
          <w:sz w:val="24"/>
          <w:szCs w:val="24"/>
        </w:rPr>
        <w:lastRenderedPageBreak/>
        <w:t>“İnsan Hakları Bağımsız Daimi Komisyonu</w:t>
      </w:r>
      <w:r w:rsidR="009D2089">
        <w:rPr>
          <w:rFonts w:ascii="Times New Roman" w:hAnsi="Times New Roman" w:cs="Times New Roman"/>
          <w:sz w:val="24"/>
          <w:szCs w:val="24"/>
        </w:rPr>
        <w:t>’</w:t>
      </w:r>
      <w:r w:rsidR="006A766E" w:rsidRPr="001D2919">
        <w:rPr>
          <w:rFonts w:ascii="Times New Roman" w:hAnsi="Times New Roman" w:cs="Times New Roman"/>
          <w:sz w:val="24"/>
          <w:szCs w:val="24"/>
        </w:rPr>
        <w:t>nun kurulması</w:t>
      </w:r>
      <w:r w:rsidR="006A766E">
        <w:rPr>
          <w:rFonts w:ascii="Times New Roman" w:hAnsi="Times New Roman" w:cs="Times New Roman"/>
          <w:sz w:val="24"/>
          <w:szCs w:val="24"/>
        </w:rPr>
        <w:t xml:space="preserve">, </w:t>
      </w:r>
      <w:proofErr w:type="gramStart"/>
      <w:r w:rsidR="006A766E">
        <w:rPr>
          <w:rFonts w:ascii="Times New Roman" w:hAnsi="Times New Roman" w:cs="Times New Roman"/>
          <w:sz w:val="24"/>
          <w:szCs w:val="24"/>
        </w:rPr>
        <w:t>spesifik</w:t>
      </w:r>
      <w:proofErr w:type="gramEnd"/>
      <w:r w:rsidR="006A766E">
        <w:rPr>
          <w:rFonts w:ascii="Times New Roman" w:hAnsi="Times New Roman" w:cs="Times New Roman"/>
          <w:sz w:val="24"/>
          <w:szCs w:val="24"/>
        </w:rPr>
        <w:t xml:space="preserve"> olarak çatışmaların çözümü alanında etkinliği artırmak için atılmış önemli bir adım</w:t>
      </w:r>
      <w:r w:rsidR="006A766E" w:rsidRPr="001D2919">
        <w:rPr>
          <w:rFonts w:ascii="Times New Roman" w:hAnsi="Times New Roman" w:cs="Times New Roman"/>
          <w:sz w:val="24"/>
          <w:szCs w:val="24"/>
        </w:rPr>
        <w:t>dır.</w:t>
      </w:r>
      <w:r w:rsidR="006A766E">
        <w:rPr>
          <w:rFonts w:ascii="Times New Roman" w:hAnsi="Times New Roman" w:cs="Times New Roman"/>
          <w:sz w:val="24"/>
          <w:szCs w:val="24"/>
        </w:rPr>
        <w:t xml:space="preserve"> </w:t>
      </w:r>
      <w:r w:rsidR="004D7E90">
        <w:rPr>
          <w:rFonts w:ascii="Times New Roman" w:hAnsi="Times New Roman" w:cs="Times New Roman"/>
          <w:sz w:val="24"/>
          <w:szCs w:val="24"/>
        </w:rPr>
        <w:t xml:space="preserve">Diğer taraftan başka konularla birlikte çatışmaların çözümü konusunda örgütün uygulayıcı mekanizmalarının </w:t>
      </w:r>
      <w:r w:rsidR="00692367">
        <w:rPr>
          <w:rFonts w:ascii="Times New Roman" w:hAnsi="Times New Roman" w:cs="Times New Roman"/>
          <w:sz w:val="24"/>
          <w:szCs w:val="24"/>
        </w:rPr>
        <w:t xml:space="preserve">olmadığı </w:t>
      </w:r>
      <w:r w:rsidR="004D7E90">
        <w:rPr>
          <w:rFonts w:ascii="Times New Roman" w:hAnsi="Times New Roman" w:cs="Times New Roman"/>
          <w:sz w:val="24"/>
          <w:szCs w:val="24"/>
        </w:rPr>
        <w:t>söylenebilir.</w:t>
      </w:r>
      <w:r w:rsidR="00692367">
        <w:rPr>
          <w:rFonts w:ascii="Times New Roman" w:hAnsi="Times New Roman" w:cs="Times New Roman"/>
          <w:sz w:val="24"/>
          <w:szCs w:val="24"/>
        </w:rPr>
        <w:t xml:space="preserve"> Örgüt</w:t>
      </w:r>
      <w:r w:rsidR="00821467">
        <w:rPr>
          <w:rFonts w:ascii="Times New Roman" w:hAnsi="Times New Roman" w:cs="Times New Roman"/>
          <w:sz w:val="24"/>
          <w:szCs w:val="24"/>
        </w:rPr>
        <w:t>ün</w:t>
      </w:r>
      <w:r w:rsidR="00692367">
        <w:rPr>
          <w:rFonts w:ascii="Times New Roman" w:hAnsi="Times New Roman" w:cs="Times New Roman"/>
          <w:sz w:val="24"/>
          <w:szCs w:val="24"/>
        </w:rPr>
        <w:t xml:space="preserve"> Birleşmiş Milletler gibi askeri müdahale kararı alma yetkisi bulunmamaktadır; boykot ya da ambargo gibi ekonomik yaptırım kararları alıp uygulama yoluna gitmemektedir. Karar almada ya da uygulamada kendisine destek sağlayacak ve arkasında duracak dost ittifaklar, büyük kapsamlı ekonomik kuruluşlar ya da güçlü devletler bulunmamaktadır</w:t>
      </w:r>
      <w:r w:rsidR="006A766E">
        <w:rPr>
          <w:rFonts w:ascii="Times New Roman" w:hAnsi="Times New Roman" w:cs="Times New Roman"/>
          <w:sz w:val="24"/>
          <w:szCs w:val="24"/>
        </w:rPr>
        <w:t>.</w:t>
      </w:r>
      <w:r w:rsidR="00C74BD6">
        <w:rPr>
          <w:rStyle w:val="DipnotBavurusu"/>
          <w:rFonts w:ascii="Times New Roman" w:hAnsi="Times New Roman" w:cs="Times New Roman"/>
          <w:sz w:val="24"/>
          <w:szCs w:val="24"/>
        </w:rPr>
        <w:footnoteReference w:id="16"/>
      </w:r>
    </w:p>
    <w:p w:rsidR="000B4952" w:rsidRDefault="008C294B" w:rsidP="006A766E">
      <w:pPr>
        <w:jc w:val="both"/>
        <w:rPr>
          <w:rFonts w:ascii="Times New Roman" w:hAnsi="Times New Roman" w:cs="Times New Roman"/>
          <w:sz w:val="24"/>
          <w:szCs w:val="24"/>
        </w:rPr>
      </w:pPr>
      <w:r>
        <w:rPr>
          <w:rFonts w:ascii="Times New Roman" w:hAnsi="Times New Roman" w:cs="Times New Roman"/>
          <w:sz w:val="24"/>
          <w:szCs w:val="24"/>
        </w:rPr>
        <w:tab/>
        <w:t xml:space="preserve">Çatışmaların çözümü konusunda örgütün karşılaştığı en önemli sıkıntılardan bir tanesi bu boyutunun kurumsal ve sistematik hale getirilmemiş olmasıdır. Çatışmaların çözümü bağlamında İİT çatışma bölgelerine keşif heyetleri göndermekte, uluslararası diplomatik görüşmelere katılmakta, çatışmaların tarafı olan Müslüman grupları temsil etmekte, çatışma durumlarıyla ilgili olarak özel temsilci atamakta ya da temas grubu oluşturmakta, kamuoyuna açıklamalarda bulunmakta, insani yardım faaliyetleri gerçekleştirmekte, </w:t>
      </w:r>
      <w:r w:rsidR="003F16FA">
        <w:rPr>
          <w:rFonts w:ascii="Times New Roman" w:hAnsi="Times New Roman" w:cs="Times New Roman"/>
          <w:sz w:val="24"/>
          <w:szCs w:val="24"/>
        </w:rPr>
        <w:t xml:space="preserve">Müslümanları ilgilendiren çatışmaları uluslararası örgütlere taşımakta, </w:t>
      </w:r>
      <w:r>
        <w:rPr>
          <w:rFonts w:ascii="Times New Roman" w:hAnsi="Times New Roman" w:cs="Times New Roman"/>
          <w:sz w:val="24"/>
          <w:szCs w:val="24"/>
        </w:rPr>
        <w:t>uluslararası örgütlerde çatışmalarla ilgili tartışmalarda blok oy kullanmakta, çatışmaların taraflarına</w:t>
      </w:r>
      <w:r w:rsidR="003F16FA">
        <w:rPr>
          <w:rFonts w:ascii="Times New Roman" w:hAnsi="Times New Roman" w:cs="Times New Roman"/>
          <w:sz w:val="24"/>
          <w:szCs w:val="24"/>
        </w:rPr>
        <w:t xml:space="preserve"> arabuluculuk hizmeti sunmakta ve üye </w:t>
      </w:r>
      <w:proofErr w:type="gramStart"/>
      <w:r w:rsidR="003F16FA">
        <w:rPr>
          <w:rFonts w:ascii="Times New Roman" w:hAnsi="Times New Roman" w:cs="Times New Roman"/>
          <w:sz w:val="24"/>
          <w:szCs w:val="24"/>
        </w:rPr>
        <w:t>devletler aracılığıyla</w:t>
      </w:r>
      <w:proofErr w:type="gramEnd"/>
      <w:r w:rsidR="003F16FA">
        <w:rPr>
          <w:rFonts w:ascii="Times New Roman" w:hAnsi="Times New Roman" w:cs="Times New Roman"/>
          <w:sz w:val="24"/>
          <w:szCs w:val="24"/>
        </w:rPr>
        <w:t xml:space="preserve"> uluslararası ve/veya bölgesel barışı koruma güçlerine destek vermektedir.</w:t>
      </w:r>
      <w:r w:rsidR="00F751FC">
        <w:rPr>
          <w:rStyle w:val="DipnotBavurusu"/>
          <w:rFonts w:ascii="Times New Roman" w:hAnsi="Times New Roman" w:cs="Times New Roman"/>
          <w:sz w:val="24"/>
          <w:szCs w:val="24"/>
        </w:rPr>
        <w:footnoteReference w:id="17"/>
      </w:r>
      <w:r w:rsidR="005841D7">
        <w:rPr>
          <w:rFonts w:ascii="Times New Roman" w:hAnsi="Times New Roman" w:cs="Times New Roman"/>
          <w:sz w:val="24"/>
          <w:szCs w:val="24"/>
        </w:rPr>
        <w:t xml:space="preserve"> </w:t>
      </w:r>
      <w:proofErr w:type="spellStart"/>
      <w:r w:rsidR="00FE1A58">
        <w:rPr>
          <w:rFonts w:ascii="Times New Roman" w:hAnsi="Times New Roman" w:cs="Times New Roman"/>
          <w:sz w:val="24"/>
          <w:szCs w:val="24"/>
        </w:rPr>
        <w:t>İİT’nin</w:t>
      </w:r>
      <w:proofErr w:type="spellEnd"/>
      <w:r w:rsidR="00FE1A58">
        <w:rPr>
          <w:rFonts w:ascii="Times New Roman" w:hAnsi="Times New Roman" w:cs="Times New Roman"/>
          <w:sz w:val="24"/>
          <w:szCs w:val="24"/>
        </w:rPr>
        <w:t xml:space="preserve"> çatışmaların çözümü faaliyetlerini yöneten tek bir organı bulunmamaktadır. </w:t>
      </w:r>
      <w:r w:rsidR="005841D7">
        <w:rPr>
          <w:rFonts w:ascii="Times New Roman" w:hAnsi="Times New Roman" w:cs="Times New Roman"/>
          <w:sz w:val="24"/>
          <w:szCs w:val="24"/>
        </w:rPr>
        <w:t>Örgütün bu tür faaliyetlerini gerçekleştir</w:t>
      </w:r>
      <w:r w:rsidR="00FE1A58">
        <w:rPr>
          <w:rFonts w:ascii="Times New Roman" w:hAnsi="Times New Roman" w:cs="Times New Roman"/>
          <w:sz w:val="24"/>
          <w:szCs w:val="24"/>
        </w:rPr>
        <w:t>irken sorumluluk üstlenen</w:t>
      </w:r>
      <w:r w:rsidR="005841D7">
        <w:rPr>
          <w:rFonts w:ascii="Times New Roman" w:hAnsi="Times New Roman" w:cs="Times New Roman"/>
          <w:sz w:val="24"/>
          <w:szCs w:val="24"/>
        </w:rPr>
        <w:t xml:space="preserve"> temel organı Dışişleri Bakanları Konseyidir. Konsey faaliyetlerinde İnsani Örgütler Konseyi (acil insani durumlara cevap vermede üye devletlerin insani yardım kuruluşlarının devreye sokulması), İslam Uluslararası Kızılay Topluluğu</w:t>
      </w:r>
      <w:r w:rsidR="00D72D18">
        <w:rPr>
          <w:rFonts w:ascii="Times New Roman" w:hAnsi="Times New Roman" w:cs="Times New Roman"/>
          <w:sz w:val="24"/>
          <w:szCs w:val="24"/>
        </w:rPr>
        <w:t xml:space="preserve"> (insani ve tıbbi yardımların gerçekleştirilmesi)</w:t>
      </w:r>
      <w:r w:rsidR="005841D7">
        <w:rPr>
          <w:rFonts w:ascii="Times New Roman" w:hAnsi="Times New Roman" w:cs="Times New Roman"/>
          <w:sz w:val="24"/>
          <w:szCs w:val="24"/>
        </w:rPr>
        <w:t xml:space="preserve"> ve İslam Kalkınma Bankası’ndan </w:t>
      </w:r>
      <w:r w:rsidR="00D72D18">
        <w:rPr>
          <w:rFonts w:ascii="Times New Roman" w:hAnsi="Times New Roman" w:cs="Times New Roman"/>
          <w:sz w:val="24"/>
          <w:szCs w:val="24"/>
        </w:rPr>
        <w:t xml:space="preserve">(finansal araçlarla ekonomik kalkınmaya ve sosyal ilerlemeye yardımcı olunması) </w:t>
      </w:r>
      <w:r w:rsidR="005841D7">
        <w:rPr>
          <w:rFonts w:ascii="Times New Roman" w:hAnsi="Times New Roman" w:cs="Times New Roman"/>
          <w:sz w:val="24"/>
          <w:szCs w:val="24"/>
        </w:rPr>
        <w:t>destek almaktadır.</w:t>
      </w:r>
      <w:r w:rsidR="00EB4959">
        <w:rPr>
          <w:rStyle w:val="DipnotBavurusu"/>
          <w:rFonts w:ascii="Times New Roman" w:hAnsi="Times New Roman" w:cs="Times New Roman"/>
          <w:sz w:val="24"/>
          <w:szCs w:val="24"/>
        </w:rPr>
        <w:footnoteReference w:id="18"/>
      </w:r>
    </w:p>
    <w:p w:rsidR="00E17525" w:rsidRDefault="000B4952" w:rsidP="006A766E">
      <w:pPr>
        <w:jc w:val="both"/>
        <w:rPr>
          <w:rFonts w:ascii="Times New Roman" w:hAnsi="Times New Roman" w:cs="Times New Roman"/>
          <w:sz w:val="24"/>
          <w:szCs w:val="24"/>
        </w:rPr>
      </w:pPr>
      <w:r>
        <w:rPr>
          <w:rFonts w:ascii="Times New Roman" w:hAnsi="Times New Roman" w:cs="Times New Roman"/>
          <w:sz w:val="24"/>
          <w:szCs w:val="24"/>
        </w:rPr>
        <w:tab/>
      </w:r>
      <w:r w:rsidR="007B4244">
        <w:rPr>
          <w:rFonts w:ascii="Times New Roman" w:hAnsi="Times New Roman" w:cs="Times New Roman"/>
          <w:sz w:val="24"/>
          <w:szCs w:val="24"/>
        </w:rPr>
        <w:t xml:space="preserve">Daha önce </w:t>
      </w:r>
      <w:r w:rsidR="007B4244" w:rsidRPr="002833BC">
        <w:rPr>
          <w:rFonts w:ascii="Times New Roman" w:hAnsi="Times New Roman" w:cs="Times New Roman"/>
          <w:i/>
          <w:sz w:val="24"/>
          <w:szCs w:val="24"/>
        </w:rPr>
        <w:t>ad hoc</w:t>
      </w:r>
      <w:r w:rsidR="007B4244">
        <w:rPr>
          <w:rFonts w:ascii="Times New Roman" w:hAnsi="Times New Roman" w:cs="Times New Roman"/>
          <w:sz w:val="24"/>
          <w:szCs w:val="24"/>
        </w:rPr>
        <w:t xml:space="preserve"> şekilde Müslümanları ilgilendiren çatışmalarda roller üstlenen İKÖ, 2000’lerin ortasından itibaren dünyadaki genel eğilime uyarak </w:t>
      </w:r>
      <w:r w:rsidR="00377A9F">
        <w:rPr>
          <w:rFonts w:ascii="Times New Roman" w:hAnsi="Times New Roman" w:cs="Times New Roman"/>
          <w:sz w:val="24"/>
          <w:szCs w:val="24"/>
        </w:rPr>
        <w:t xml:space="preserve">çatışmaların çözümü konusuna daha profesyonel şekilde yaklaşmaya çalışmış, en azından bu alanı önemsediğini gösterir davranışlar sergileme gayreti içerisinde olmuştur. </w:t>
      </w:r>
      <w:r w:rsidR="00931257">
        <w:rPr>
          <w:rFonts w:ascii="Times New Roman" w:hAnsi="Times New Roman" w:cs="Times New Roman"/>
          <w:sz w:val="24"/>
          <w:szCs w:val="24"/>
        </w:rPr>
        <w:t xml:space="preserve">Bu </w:t>
      </w:r>
      <w:r w:rsidR="00E17525">
        <w:rPr>
          <w:rFonts w:ascii="Times New Roman" w:hAnsi="Times New Roman" w:cs="Times New Roman"/>
          <w:sz w:val="24"/>
          <w:szCs w:val="24"/>
        </w:rPr>
        <w:t>çerçevede üç önceliğin</w:t>
      </w:r>
      <w:r w:rsidR="00931257">
        <w:rPr>
          <w:rFonts w:ascii="Times New Roman" w:hAnsi="Times New Roman" w:cs="Times New Roman"/>
          <w:sz w:val="24"/>
          <w:szCs w:val="24"/>
        </w:rPr>
        <w:t xml:space="preserve"> öne çıktığı söylenebilir: (1) çatışmaların çözümü çabalarında kapasite ve etkinliği artırma; (2) kendi kendini finanse eden bağımsız çatışmaların çözümü mekanizmaları oluşturma ve (3) </w:t>
      </w:r>
      <w:r w:rsidR="001C29C9">
        <w:rPr>
          <w:rFonts w:ascii="Times New Roman" w:hAnsi="Times New Roman" w:cs="Times New Roman"/>
          <w:sz w:val="24"/>
          <w:szCs w:val="24"/>
        </w:rPr>
        <w:t>dünya İslam toplumunun (ümmetin) çıkarları açısından hayati önem taşıyan çatışmalarla sürekli şekilde ilgilenme.</w:t>
      </w:r>
      <w:r w:rsidR="000055B3">
        <w:rPr>
          <w:rStyle w:val="DipnotBavurusu"/>
          <w:rFonts w:ascii="Times New Roman" w:hAnsi="Times New Roman" w:cs="Times New Roman"/>
          <w:sz w:val="24"/>
          <w:szCs w:val="24"/>
        </w:rPr>
        <w:footnoteReference w:id="19"/>
      </w:r>
      <w:r w:rsidR="001C29C9">
        <w:rPr>
          <w:rFonts w:ascii="Times New Roman" w:hAnsi="Times New Roman" w:cs="Times New Roman"/>
          <w:sz w:val="24"/>
          <w:szCs w:val="24"/>
        </w:rPr>
        <w:t xml:space="preserve"> </w:t>
      </w:r>
    </w:p>
    <w:p w:rsidR="00D774DD" w:rsidRDefault="00E17525" w:rsidP="00E17525">
      <w:pPr>
        <w:ind w:firstLine="708"/>
        <w:jc w:val="both"/>
        <w:rPr>
          <w:rFonts w:ascii="Times New Roman" w:hAnsi="Times New Roman" w:cs="Times New Roman"/>
          <w:sz w:val="24"/>
          <w:szCs w:val="24"/>
        </w:rPr>
      </w:pPr>
      <w:r>
        <w:rPr>
          <w:rFonts w:ascii="Times New Roman" w:hAnsi="Times New Roman" w:cs="Times New Roman"/>
          <w:sz w:val="24"/>
          <w:szCs w:val="24"/>
        </w:rPr>
        <w:t xml:space="preserve">Örgütün çatışmaların çözümü boyutunu güçlendirmek üzere Genel Sekreter </w:t>
      </w:r>
      <w:proofErr w:type="spellStart"/>
      <w:r>
        <w:rPr>
          <w:rFonts w:ascii="Times New Roman" w:hAnsi="Times New Roman" w:cs="Times New Roman"/>
          <w:sz w:val="24"/>
          <w:szCs w:val="24"/>
        </w:rPr>
        <w:t>Ekmeleddin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İhsanoğlu</w:t>
      </w:r>
      <w:proofErr w:type="spellEnd"/>
      <w:r>
        <w:rPr>
          <w:rFonts w:ascii="Times New Roman" w:hAnsi="Times New Roman" w:cs="Times New Roman"/>
          <w:sz w:val="24"/>
          <w:szCs w:val="24"/>
        </w:rPr>
        <w:t xml:space="preserve"> 2004 yılında Şam’da bir beyin fırtınası toplantısı düzenlemiştir. Toplantının hedefi Müslüman dünyada görülen çok sayıdaki çatışmalarla ilgilenmek üzere örgütün yapılarının geliştirilmesi, çatışmaların çözümü mekanizmalarının güçlendirilmesi ve geleceğe dönük barışı koruma kapasitelerinin oluşturulması için öneriler üretmekti.</w:t>
      </w:r>
      <w:r w:rsidR="0027689F">
        <w:rPr>
          <w:rStyle w:val="DipnotBavurusu"/>
          <w:rFonts w:ascii="Times New Roman" w:hAnsi="Times New Roman" w:cs="Times New Roman"/>
          <w:sz w:val="24"/>
          <w:szCs w:val="24"/>
        </w:rPr>
        <w:footnoteReference w:id="20"/>
      </w:r>
      <w:r>
        <w:rPr>
          <w:rFonts w:ascii="Times New Roman" w:hAnsi="Times New Roman" w:cs="Times New Roman"/>
          <w:sz w:val="24"/>
          <w:szCs w:val="24"/>
        </w:rPr>
        <w:t xml:space="preserve"> </w:t>
      </w:r>
      <w:r w:rsidR="004E74BB">
        <w:rPr>
          <w:rFonts w:ascii="Times New Roman" w:hAnsi="Times New Roman" w:cs="Times New Roman"/>
          <w:sz w:val="24"/>
          <w:szCs w:val="24"/>
        </w:rPr>
        <w:t xml:space="preserve">Örgütün </w:t>
      </w:r>
      <w:r w:rsidR="00377A9F">
        <w:rPr>
          <w:rFonts w:ascii="Times New Roman" w:hAnsi="Times New Roman" w:cs="Times New Roman"/>
          <w:sz w:val="24"/>
          <w:szCs w:val="24"/>
        </w:rPr>
        <w:lastRenderedPageBreak/>
        <w:t>2005’te Mekke’de gerçekleştirilen Üçüncü Olağanüstü Zirve Toplantısında 10 Yıllık Eylem Planı benimsenirken planın önemli unsurlarından biri olarak çatışmaların çözümü konusu öne çıkarılmıştır. Planda örgütün başka uluslararası ve bölgesel örgütlerle işbirliğini geliştirerek çatışmaların önlenmesi, barışı koruma, çatışmaların çözümü ve çatışma sonrası barışı inşa etme konularında daha fazla rol üstlenmesi ve rolünü güçlendirmesi öngörülmüştür.</w:t>
      </w:r>
      <w:r w:rsidR="0027689F">
        <w:rPr>
          <w:rStyle w:val="DipnotBavurusu"/>
          <w:rFonts w:ascii="Times New Roman" w:hAnsi="Times New Roman" w:cs="Times New Roman"/>
          <w:sz w:val="24"/>
          <w:szCs w:val="24"/>
        </w:rPr>
        <w:footnoteReference w:id="21"/>
      </w:r>
      <w:r w:rsidR="006B06A3">
        <w:rPr>
          <w:rFonts w:ascii="Times New Roman" w:hAnsi="Times New Roman" w:cs="Times New Roman"/>
          <w:sz w:val="24"/>
          <w:szCs w:val="24"/>
        </w:rPr>
        <w:t xml:space="preserve"> Ayrıca planda Müslümanları ilgilendiren çatışmalara daha etkin tepki verebilmek için üye </w:t>
      </w:r>
      <w:proofErr w:type="gramStart"/>
      <w:r w:rsidR="006B06A3">
        <w:rPr>
          <w:rFonts w:ascii="Times New Roman" w:hAnsi="Times New Roman" w:cs="Times New Roman"/>
          <w:sz w:val="24"/>
          <w:szCs w:val="24"/>
        </w:rPr>
        <w:t>devletler arasında</w:t>
      </w:r>
      <w:proofErr w:type="gramEnd"/>
      <w:r w:rsidR="006B06A3">
        <w:rPr>
          <w:rFonts w:ascii="Times New Roman" w:hAnsi="Times New Roman" w:cs="Times New Roman"/>
          <w:sz w:val="24"/>
          <w:szCs w:val="24"/>
        </w:rPr>
        <w:t xml:space="preserve"> birlik ve dayanışmanın güçlendirilmesi üzerinde durulmuştur </w:t>
      </w:r>
      <w:r w:rsidR="00712A9A">
        <w:rPr>
          <w:rFonts w:ascii="Times New Roman" w:hAnsi="Times New Roman" w:cs="Times New Roman"/>
          <w:sz w:val="24"/>
          <w:szCs w:val="24"/>
        </w:rPr>
        <w:t xml:space="preserve">ki örgüt üyelerinin egemenliğe verdiği önem dikkate alındığında </w:t>
      </w:r>
      <w:r w:rsidR="00300CB5">
        <w:rPr>
          <w:rFonts w:ascii="Times New Roman" w:hAnsi="Times New Roman" w:cs="Times New Roman"/>
          <w:sz w:val="24"/>
          <w:szCs w:val="24"/>
        </w:rPr>
        <w:t xml:space="preserve">o dönemde </w:t>
      </w:r>
      <w:r w:rsidR="00712A9A">
        <w:rPr>
          <w:rFonts w:ascii="Times New Roman" w:hAnsi="Times New Roman" w:cs="Times New Roman"/>
          <w:sz w:val="24"/>
          <w:szCs w:val="24"/>
        </w:rPr>
        <w:t>bu hedefin ifade edilmesi belli bir eğilimi ortaya koym</w:t>
      </w:r>
      <w:r w:rsidR="000817C7">
        <w:rPr>
          <w:rFonts w:ascii="Times New Roman" w:hAnsi="Times New Roman" w:cs="Times New Roman"/>
          <w:sz w:val="24"/>
          <w:szCs w:val="24"/>
        </w:rPr>
        <w:t>uştur</w:t>
      </w:r>
      <w:r w:rsidR="006B06A3">
        <w:rPr>
          <w:rFonts w:ascii="Times New Roman" w:hAnsi="Times New Roman" w:cs="Times New Roman"/>
          <w:sz w:val="24"/>
          <w:szCs w:val="24"/>
        </w:rPr>
        <w:t>.</w:t>
      </w:r>
      <w:r w:rsidR="00F5798B">
        <w:rPr>
          <w:rStyle w:val="DipnotBavurusu"/>
          <w:rFonts w:ascii="Times New Roman" w:hAnsi="Times New Roman" w:cs="Times New Roman"/>
          <w:sz w:val="24"/>
          <w:szCs w:val="24"/>
        </w:rPr>
        <w:footnoteReference w:id="22"/>
      </w:r>
      <w:r w:rsidR="00F25769">
        <w:rPr>
          <w:rFonts w:ascii="Times New Roman" w:hAnsi="Times New Roman" w:cs="Times New Roman"/>
          <w:sz w:val="24"/>
          <w:szCs w:val="24"/>
        </w:rPr>
        <w:t xml:space="preserve"> 2006 yılında İKÖ dışişleri bakanları çatışmaların çözümü çerçevesinde yorumlanabilecek bir tutum olarak </w:t>
      </w:r>
      <w:r w:rsidR="00AC7997">
        <w:rPr>
          <w:rFonts w:ascii="Times New Roman" w:hAnsi="Times New Roman" w:cs="Times New Roman"/>
          <w:sz w:val="24"/>
          <w:szCs w:val="24"/>
        </w:rPr>
        <w:t xml:space="preserve">Arap, İslam ve Avrupa da </w:t>
      </w:r>
      <w:r w:rsidR="001F60D6">
        <w:rPr>
          <w:rFonts w:ascii="Times New Roman" w:hAnsi="Times New Roman" w:cs="Times New Roman"/>
          <w:sz w:val="24"/>
          <w:szCs w:val="24"/>
        </w:rPr>
        <w:t>dâhil</w:t>
      </w:r>
      <w:r w:rsidR="00AC7997">
        <w:rPr>
          <w:rFonts w:ascii="Times New Roman" w:hAnsi="Times New Roman" w:cs="Times New Roman"/>
          <w:sz w:val="24"/>
          <w:szCs w:val="24"/>
        </w:rPr>
        <w:t xml:space="preserve"> olmak üzere değişik kültürler ve uygarlıklar arasında diyalogun ve işbirliğinin güçlendirilmesine ve İslam’ın kültürel çeşitlilik</w:t>
      </w:r>
      <w:r w:rsidR="00C516D3">
        <w:rPr>
          <w:rFonts w:ascii="Times New Roman" w:hAnsi="Times New Roman" w:cs="Times New Roman"/>
          <w:sz w:val="24"/>
          <w:szCs w:val="24"/>
        </w:rPr>
        <w:t>le</w:t>
      </w:r>
      <w:r w:rsidR="00AC7997">
        <w:rPr>
          <w:rFonts w:ascii="Times New Roman" w:hAnsi="Times New Roman" w:cs="Times New Roman"/>
          <w:sz w:val="24"/>
          <w:szCs w:val="24"/>
        </w:rPr>
        <w:t xml:space="preserve"> ilgili görüşünün öne çıkarılmasına vurgu yapmıştır.</w:t>
      </w:r>
      <w:r w:rsidR="0027689F">
        <w:rPr>
          <w:rStyle w:val="DipnotBavurusu"/>
          <w:rFonts w:ascii="Times New Roman" w:hAnsi="Times New Roman" w:cs="Times New Roman"/>
          <w:sz w:val="24"/>
          <w:szCs w:val="24"/>
        </w:rPr>
        <w:footnoteReference w:id="23"/>
      </w:r>
      <w:r w:rsidR="00212DDB">
        <w:rPr>
          <w:rFonts w:ascii="Times New Roman" w:hAnsi="Times New Roman" w:cs="Times New Roman"/>
          <w:sz w:val="24"/>
          <w:szCs w:val="24"/>
        </w:rPr>
        <w:t xml:space="preserve"> 11 Eylül saldırıları sonrasında ismini ve </w:t>
      </w:r>
      <w:proofErr w:type="gramStart"/>
      <w:r w:rsidR="00212DDB">
        <w:rPr>
          <w:rFonts w:ascii="Times New Roman" w:hAnsi="Times New Roman" w:cs="Times New Roman"/>
          <w:sz w:val="24"/>
          <w:szCs w:val="24"/>
        </w:rPr>
        <w:t>misyonunu</w:t>
      </w:r>
      <w:proofErr w:type="gramEnd"/>
      <w:r w:rsidR="00212DDB">
        <w:rPr>
          <w:rFonts w:ascii="Times New Roman" w:hAnsi="Times New Roman" w:cs="Times New Roman"/>
          <w:sz w:val="24"/>
          <w:szCs w:val="24"/>
        </w:rPr>
        <w:t xml:space="preserve"> değiştirerek yeni bir döneme giren İİT, </w:t>
      </w:r>
      <w:r w:rsidR="001034E2">
        <w:rPr>
          <w:rFonts w:ascii="Times New Roman" w:hAnsi="Times New Roman" w:cs="Times New Roman"/>
          <w:sz w:val="24"/>
          <w:szCs w:val="24"/>
        </w:rPr>
        <w:t>arabuluculuk faaliyetlerine daha bir ağırlık vermiştir.</w:t>
      </w:r>
      <w:r w:rsidR="00D774DD">
        <w:rPr>
          <w:rFonts w:ascii="Times New Roman" w:hAnsi="Times New Roman" w:cs="Times New Roman"/>
          <w:sz w:val="24"/>
          <w:szCs w:val="24"/>
        </w:rPr>
        <w:t xml:space="preserve"> </w:t>
      </w:r>
    </w:p>
    <w:p w:rsidR="007C15CD" w:rsidRDefault="00D774DD" w:rsidP="00E17525">
      <w:pPr>
        <w:ind w:firstLine="708"/>
        <w:jc w:val="both"/>
        <w:rPr>
          <w:rFonts w:ascii="Times New Roman" w:hAnsi="Times New Roman" w:cs="Times New Roman"/>
          <w:sz w:val="24"/>
          <w:szCs w:val="24"/>
        </w:rPr>
      </w:pPr>
      <w:r>
        <w:rPr>
          <w:rFonts w:ascii="Times New Roman" w:hAnsi="Times New Roman" w:cs="Times New Roman"/>
          <w:sz w:val="24"/>
          <w:szCs w:val="24"/>
        </w:rPr>
        <w:t>Örgütün arabuluculuk faaliyetlerin geliştirilmesinde 2005-201</w:t>
      </w:r>
      <w:r w:rsidR="005E63CD">
        <w:rPr>
          <w:rFonts w:ascii="Times New Roman" w:hAnsi="Times New Roman" w:cs="Times New Roman"/>
          <w:sz w:val="24"/>
          <w:szCs w:val="24"/>
        </w:rPr>
        <w:t>3</w:t>
      </w:r>
      <w:r>
        <w:rPr>
          <w:rFonts w:ascii="Times New Roman" w:hAnsi="Times New Roman" w:cs="Times New Roman"/>
          <w:sz w:val="24"/>
          <w:szCs w:val="24"/>
        </w:rPr>
        <w:t xml:space="preserve"> yılları arasında Genel Sekreter olarak görev yapmış olan </w:t>
      </w:r>
      <w:proofErr w:type="spellStart"/>
      <w:r>
        <w:rPr>
          <w:rFonts w:ascii="Times New Roman" w:hAnsi="Times New Roman" w:cs="Times New Roman"/>
          <w:sz w:val="24"/>
          <w:szCs w:val="24"/>
        </w:rPr>
        <w:t>Ekmeleddin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İhsanoğlu’nun</w:t>
      </w:r>
      <w:proofErr w:type="spellEnd"/>
      <w:r>
        <w:rPr>
          <w:rFonts w:ascii="Times New Roman" w:hAnsi="Times New Roman" w:cs="Times New Roman"/>
          <w:sz w:val="24"/>
          <w:szCs w:val="24"/>
        </w:rPr>
        <w:t xml:space="preserve"> özel bir rolü olmuştur. </w:t>
      </w:r>
      <w:proofErr w:type="gramStart"/>
      <w:r>
        <w:rPr>
          <w:rFonts w:ascii="Times New Roman" w:hAnsi="Times New Roman" w:cs="Times New Roman"/>
          <w:sz w:val="24"/>
          <w:szCs w:val="24"/>
        </w:rPr>
        <w:t xml:space="preserve">On Yıllık Eylem Planı doğrultusunda hareket eden </w:t>
      </w:r>
      <w:proofErr w:type="spellStart"/>
      <w:r>
        <w:rPr>
          <w:rFonts w:ascii="Times New Roman" w:hAnsi="Times New Roman" w:cs="Times New Roman"/>
          <w:sz w:val="24"/>
          <w:szCs w:val="24"/>
        </w:rPr>
        <w:t>İhsanoğlu</w:t>
      </w:r>
      <w:proofErr w:type="spellEnd"/>
      <w:r>
        <w:rPr>
          <w:rFonts w:ascii="Times New Roman" w:hAnsi="Times New Roman" w:cs="Times New Roman"/>
          <w:sz w:val="24"/>
          <w:szCs w:val="24"/>
        </w:rPr>
        <w:t>, değişik çatışmalarda taraflar arasında arabuluculuk yapmış; Somali, Sudan, Irak, Keşmir, Güney Filipinler ve Tayland gibi ülkelerdeki çatışmalara çözüm bulunması için özel temsilciler atamış; barış ve güvenliği güçlendirme adına İKÖ üyesi olmayan önemli ülkelere ve uluslararası ve bölgesel örgütlerin merkezlerine ziyaretlerde bulunmuş ve çözüm yollarını görüşmek üzere İKÖ üyesi olmayan devletlerin ve başka uluslararası ve bölgesel örgütlerin temsilcilerini kabul etmiştir.</w:t>
      </w:r>
      <w:proofErr w:type="gramEnd"/>
      <w:r w:rsidR="00CC3C4C">
        <w:rPr>
          <w:rStyle w:val="DipnotBavurusu"/>
          <w:rFonts w:ascii="Times New Roman" w:hAnsi="Times New Roman" w:cs="Times New Roman"/>
          <w:sz w:val="24"/>
          <w:szCs w:val="24"/>
        </w:rPr>
        <w:footnoteReference w:id="24"/>
      </w:r>
    </w:p>
    <w:p w:rsidR="002F1EF7" w:rsidRDefault="007C15CD" w:rsidP="00E17525">
      <w:pPr>
        <w:ind w:firstLine="708"/>
        <w:jc w:val="both"/>
        <w:rPr>
          <w:rFonts w:ascii="Times New Roman" w:hAnsi="Times New Roman" w:cs="Times New Roman"/>
          <w:sz w:val="24"/>
          <w:szCs w:val="24"/>
        </w:rPr>
      </w:pPr>
      <w:proofErr w:type="spellStart"/>
      <w:r>
        <w:rPr>
          <w:rFonts w:ascii="Times New Roman" w:hAnsi="Times New Roman" w:cs="Times New Roman"/>
          <w:sz w:val="24"/>
          <w:szCs w:val="24"/>
        </w:rPr>
        <w:t>İİT’nin</w:t>
      </w:r>
      <w:proofErr w:type="spellEnd"/>
      <w:r>
        <w:rPr>
          <w:rFonts w:ascii="Times New Roman" w:hAnsi="Times New Roman" w:cs="Times New Roman"/>
          <w:sz w:val="24"/>
          <w:szCs w:val="24"/>
        </w:rPr>
        <w:t xml:space="preserve"> arabuluculuk yeteneği üye devletler ve uluslararası toplum tarafından önemli oranda kabul görmüş durumdadır. </w:t>
      </w:r>
      <w:r w:rsidR="00FE026D">
        <w:rPr>
          <w:rFonts w:ascii="Times New Roman" w:hAnsi="Times New Roman" w:cs="Times New Roman"/>
          <w:sz w:val="24"/>
          <w:szCs w:val="24"/>
        </w:rPr>
        <w:t xml:space="preserve">Suriye çatışmasında ortak </w:t>
      </w:r>
      <w:proofErr w:type="gramStart"/>
      <w:r w:rsidR="00FE026D">
        <w:rPr>
          <w:rFonts w:ascii="Times New Roman" w:hAnsi="Times New Roman" w:cs="Times New Roman"/>
          <w:sz w:val="24"/>
          <w:szCs w:val="24"/>
        </w:rPr>
        <w:t>misyonlar</w:t>
      </w:r>
      <w:proofErr w:type="gramEnd"/>
      <w:r w:rsidR="00FE026D">
        <w:rPr>
          <w:rFonts w:ascii="Times New Roman" w:hAnsi="Times New Roman" w:cs="Times New Roman"/>
          <w:sz w:val="24"/>
          <w:szCs w:val="24"/>
        </w:rPr>
        <w:t xml:space="preserve"> gerçekleştirilmesi örneğinde görüldüğü gibi Birleşmiş </w:t>
      </w:r>
      <w:proofErr w:type="spellStart"/>
      <w:r w:rsidR="00FE026D">
        <w:rPr>
          <w:rFonts w:ascii="Times New Roman" w:hAnsi="Times New Roman" w:cs="Times New Roman"/>
          <w:sz w:val="24"/>
          <w:szCs w:val="24"/>
        </w:rPr>
        <w:t>Milletler</w:t>
      </w:r>
      <w:r w:rsidR="001B5FDC">
        <w:rPr>
          <w:rFonts w:ascii="Times New Roman" w:hAnsi="Times New Roman" w:cs="Times New Roman"/>
          <w:sz w:val="24"/>
          <w:szCs w:val="24"/>
        </w:rPr>
        <w:t>’</w:t>
      </w:r>
      <w:r w:rsidR="00FE026D">
        <w:rPr>
          <w:rFonts w:ascii="Times New Roman" w:hAnsi="Times New Roman" w:cs="Times New Roman"/>
          <w:sz w:val="24"/>
          <w:szCs w:val="24"/>
        </w:rPr>
        <w:t>le</w:t>
      </w:r>
      <w:proofErr w:type="spellEnd"/>
      <w:r w:rsidR="00FE026D">
        <w:rPr>
          <w:rFonts w:ascii="Times New Roman" w:hAnsi="Times New Roman" w:cs="Times New Roman"/>
          <w:sz w:val="24"/>
          <w:szCs w:val="24"/>
        </w:rPr>
        <w:t xml:space="preserve"> çatışmaların çözümü konusunda yakın işbirliği gerçekleştirmektedir. Arap Birliği ve Avrupa Birliği gibi bölgesel örgütlerle de işbirliği içerisindedir. Diğer taraftan diğer örgütlerden bağımsız bir şekilde arabuluculuk faaliyetleriyle meşgul olmakta, bağımsız görüş ve tutumlarını ortaya koymaktadır. Birçok çatışmada örgüt yeterli ve kararlı tutum takınmayan BM Güvenlik Konseyi’ni eleştirm</w:t>
      </w:r>
      <w:r w:rsidR="006F7FCB">
        <w:rPr>
          <w:rFonts w:ascii="Times New Roman" w:hAnsi="Times New Roman" w:cs="Times New Roman"/>
          <w:sz w:val="24"/>
          <w:szCs w:val="24"/>
        </w:rPr>
        <w:t>iştir</w:t>
      </w:r>
      <w:r w:rsidR="00FE026D">
        <w:rPr>
          <w:rFonts w:ascii="Times New Roman" w:hAnsi="Times New Roman" w:cs="Times New Roman"/>
          <w:sz w:val="24"/>
          <w:szCs w:val="24"/>
        </w:rPr>
        <w:t>.</w:t>
      </w:r>
      <w:r w:rsidR="00E204DE">
        <w:rPr>
          <w:rStyle w:val="DipnotBavurusu"/>
          <w:rFonts w:ascii="Times New Roman" w:hAnsi="Times New Roman" w:cs="Times New Roman"/>
          <w:sz w:val="24"/>
          <w:szCs w:val="24"/>
        </w:rPr>
        <w:footnoteReference w:id="25"/>
      </w:r>
      <w:r w:rsidR="00FE026D">
        <w:rPr>
          <w:rFonts w:ascii="Times New Roman" w:hAnsi="Times New Roman" w:cs="Times New Roman"/>
          <w:sz w:val="24"/>
          <w:szCs w:val="24"/>
        </w:rPr>
        <w:t xml:space="preserve"> Üye </w:t>
      </w:r>
      <w:proofErr w:type="gramStart"/>
      <w:r w:rsidR="00FE026D">
        <w:rPr>
          <w:rFonts w:ascii="Times New Roman" w:hAnsi="Times New Roman" w:cs="Times New Roman"/>
          <w:sz w:val="24"/>
          <w:szCs w:val="24"/>
        </w:rPr>
        <w:t>devletler arasında</w:t>
      </w:r>
      <w:proofErr w:type="gramEnd"/>
      <w:r w:rsidR="00FE026D">
        <w:rPr>
          <w:rFonts w:ascii="Times New Roman" w:hAnsi="Times New Roman" w:cs="Times New Roman"/>
          <w:sz w:val="24"/>
          <w:szCs w:val="24"/>
        </w:rPr>
        <w:t xml:space="preserve"> ciddi rekabetler olmasına rağmen </w:t>
      </w:r>
      <w:r w:rsidR="002F1EF7">
        <w:rPr>
          <w:rFonts w:ascii="Times New Roman" w:hAnsi="Times New Roman" w:cs="Times New Roman"/>
          <w:sz w:val="24"/>
          <w:szCs w:val="24"/>
        </w:rPr>
        <w:t>örgüt birçok çatışmada ortak tutum takınabilmekte ve BM gibi örgütlerde aynı yönde oy kullanabilmektedir. Çatışmaların kökenleriyle mücadele edilmesi bağlamında örgütün oluşturduğu Üye Devletlerde Fakirliğin Azaltılması Özel Fonu faaliyet göstermektedir. Örgüt, üye devletlerde çatışma sonrası yeniden yapılandırma faaliyetleri çerçevesinde BM’nin Barış İnşa Etme Komisyonu ile işbirliği içinde hareket etmektedir.</w:t>
      </w:r>
      <w:r w:rsidR="00321C39">
        <w:rPr>
          <w:rStyle w:val="DipnotBavurusu"/>
          <w:rFonts w:ascii="Times New Roman" w:hAnsi="Times New Roman" w:cs="Times New Roman"/>
          <w:sz w:val="24"/>
          <w:szCs w:val="24"/>
        </w:rPr>
        <w:footnoteReference w:id="26"/>
      </w:r>
    </w:p>
    <w:p w:rsidR="001C22F6" w:rsidRPr="00916069" w:rsidRDefault="002F1EF7" w:rsidP="00E17525">
      <w:pPr>
        <w:ind w:firstLine="708"/>
        <w:jc w:val="both"/>
        <w:rPr>
          <w:rFonts w:ascii="Times New Roman" w:hAnsi="Times New Roman" w:cs="Times New Roman"/>
          <w:sz w:val="24"/>
          <w:szCs w:val="24"/>
        </w:rPr>
      </w:pPr>
      <w:r w:rsidRPr="00916069">
        <w:rPr>
          <w:rFonts w:ascii="Times New Roman" w:hAnsi="Times New Roman" w:cs="Times New Roman"/>
          <w:sz w:val="24"/>
          <w:szCs w:val="24"/>
        </w:rPr>
        <w:lastRenderedPageBreak/>
        <w:t>Ancak örgütün yukarıda bahsedilen çatışmaların çözümü ve arabuluculuk konusunda attığı adımların etkinlik ve verimliliği sağladığını söylemek zordur. H</w:t>
      </w:r>
      <w:r w:rsidR="00346ED4" w:rsidRPr="00916069">
        <w:rPr>
          <w:rFonts w:ascii="Times New Roman" w:hAnsi="Times New Roman" w:cs="Times New Roman"/>
          <w:sz w:val="24"/>
          <w:szCs w:val="24"/>
        </w:rPr>
        <w:t>âlâ</w:t>
      </w:r>
      <w:r w:rsidRPr="00916069">
        <w:rPr>
          <w:rFonts w:ascii="Times New Roman" w:hAnsi="Times New Roman" w:cs="Times New Roman"/>
          <w:sz w:val="24"/>
          <w:szCs w:val="24"/>
        </w:rPr>
        <w:t xml:space="preserve"> örgüt içerisinde bağımsız bir arabuluculuk biriminin olmaması ve arabuluculukla ilgili kural, süreç ve standartların oluşturulmamış olması bir eksiklik olarak varlığını devam ettirmektedir.</w:t>
      </w:r>
      <w:r w:rsidR="000F6D02" w:rsidRPr="00916069">
        <w:rPr>
          <w:rFonts w:ascii="Times New Roman" w:hAnsi="Times New Roman" w:cs="Times New Roman"/>
          <w:sz w:val="24"/>
          <w:szCs w:val="24"/>
        </w:rPr>
        <w:t xml:space="preserve"> Tarihinde başarı</w:t>
      </w:r>
      <w:r w:rsidR="00025158" w:rsidRPr="00916069">
        <w:rPr>
          <w:rFonts w:ascii="Times New Roman" w:hAnsi="Times New Roman" w:cs="Times New Roman"/>
          <w:sz w:val="24"/>
          <w:szCs w:val="24"/>
        </w:rPr>
        <w:t>lı</w:t>
      </w:r>
      <w:r w:rsidR="000F6D02" w:rsidRPr="00916069">
        <w:rPr>
          <w:rFonts w:ascii="Times New Roman" w:hAnsi="Times New Roman" w:cs="Times New Roman"/>
          <w:sz w:val="24"/>
          <w:szCs w:val="24"/>
        </w:rPr>
        <w:t xml:space="preserve"> arabuluculuk ve çatışmaların çözümü faaliyetleri gerçekleştirmiş olan </w:t>
      </w:r>
      <w:proofErr w:type="spellStart"/>
      <w:r w:rsidR="000F6D02" w:rsidRPr="00916069">
        <w:rPr>
          <w:rFonts w:ascii="Times New Roman" w:hAnsi="Times New Roman" w:cs="Times New Roman"/>
          <w:sz w:val="24"/>
          <w:szCs w:val="24"/>
        </w:rPr>
        <w:t>İİT’nin</w:t>
      </w:r>
      <w:proofErr w:type="spellEnd"/>
      <w:r w:rsidR="000F6D02" w:rsidRPr="00916069">
        <w:rPr>
          <w:rFonts w:ascii="Times New Roman" w:hAnsi="Times New Roman" w:cs="Times New Roman"/>
          <w:sz w:val="24"/>
          <w:szCs w:val="24"/>
        </w:rPr>
        <w:t xml:space="preserve"> bu boyutunu daha da güçlendirebilmesi için bu faaliyetlerini sürdürülebilir, sistematik ve kurumsal hale getirmesi önem taşımaktadır.</w:t>
      </w:r>
      <w:r w:rsidR="00321C39" w:rsidRPr="00916069">
        <w:rPr>
          <w:rStyle w:val="DipnotBavurusu"/>
          <w:rFonts w:ascii="Times New Roman" w:hAnsi="Times New Roman" w:cs="Times New Roman"/>
          <w:sz w:val="24"/>
          <w:szCs w:val="24"/>
        </w:rPr>
        <w:footnoteReference w:id="27"/>
      </w:r>
      <w:r w:rsidR="000F6D02" w:rsidRPr="00916069">
        <w:rPr>
          <w:rFonts w:ascii="Times New Roman" w:hAnsi="Times New Roman" w:cs="Times New Roman"/>
          <w:sz w:val="24"/>
          <w:szCs w:val="24"/>
        </w:rPr>
        <w:t xml:space="preserve"> </w:t>
      </w:r>
      <w:proofErr w:type="gramStart"/>
      <w:r w:rsidR="000F6D02" w:rsidRPr="00916069">
        <w:rPr>
          <w:rFonts w:ascii="Times New Roman" w:hAnsi="Times New Roman" w:cs="Times New Roman"/>
          <w:sz w:val="24"/>
          <w:szCs w:val="24"/>
        </w:rPr>
        <w:t xml:space="preserve">Örgüt </w:t>
      </w:r>
      <w:r w:rsidR="00F246F9" w:rsidRPr="00916069">
        <w:rPr>
          <w:rFonts w:ascii="Times New Roman" w:hAnsi="Times New Roman" w:cs="Times New Roman"/>
          <w:sz w:val="24"/>
          <w:szCs w:val="24"/>
        </w:rPr>
        <w:t>‘</w:t>
      </w:r>
      <w:r w:rsidR="000F6D02" w:rsidRPr="00916069">
        <w:rPr>
          <w:rFonts w:ascii="Times New Roman" w:hAnsi="Times New Roman" w:cs="Times New Roman"/>
          <w:sz w:val="24"/>
          <w:szCs w:val="24"/>
        </w:rPr>
        <w:t>ad hoc</w:t>
      </w:r>
      <w:r w:rsidR="00F246F9" w:rsidRPr="00916069">
        <w:rPr>
          <w:rFonts w:ascii="Times New Roman" w:hAnsi="Times New Roman" w:cs="Times New Roman"/>
          <w:sz w:val="24"/>
          <w:szCs w:val="24"/>
        </w:rPr>
        <w:t>’(geçici)</w:t>
      </w:r>
      <w:r w:rsidR="000F6D02" w:rsidRPr="00916069">
        <w:rPr>
          <w:rFonts w:ascii="Times New Roman" w:hAnsi="Times New Roman" w:cs="Times New Roman"/>
          <w:sz w:val="24"/>
          <w:szCs w:val="24"/>
        </w:rPr>
        <w:t xml:space="preserve"> ve tepkisel nitelikli çabalar ortaya koyma yerine arabuluculuk, diplomatik görüşmeler, keşif heyeti, acil insani yardım, kalkınma yardımı ve yeniden yapılandırma yardımı gibi </w:t>
      </w:r>
      <w:proofErr w:type="spellStart"/>
      <w:r w:rsidR="000F6D02" w:rsidRPr="00916069">
        <w:rPr>
          <w:rFonts w:ascii="Times New Roman" w:hAnsi="Times New Roman" w:cs="Times New Roman"/>
          <w:sz w:val="24"/>
          <w:szCs w:val="24"/>
        </w:rPr>
        <w:t>operasyonel</w:t>
      </w:r>
      <w:proofErr w:type="spellEnd"/>
      <w:r w:rsidR="000F6D02" w:rsidRPr="00916069">
        <w:rPr>
          <w:rFonts w:ascii="Times New Roman" w:hAnsi="Times New Roman" w:cs="Times New Roman"/>
          <w:sz w:val="24"/>
          <w:szCs w:val="24"/>
        </w:rPr>
        <w:t xml:space="preserve"> unsurları daha düzenli ve devamlı hale getirilebilirse ve bunların uygulamaya konması için kural ve işleyişi önceden belli etkin mekanizmalar geliştirebilirse çabalarının başarı getirme olasılığı artacaktır.</w:t>
      </w:r>
      <w:proofErr w:type="gramEnd"/>
      <w:r w:rsidR="002675EF" w:rsidRPr="00916069">
        <w:rPr>
          <w:rStyle w:val="DipnotBavurusu"/>
          <w:rFonts w:ascii="Times New Roman" w:hAnsi="Times New Roman" w:cs="Times New Roman"/>
          <w:sz w:val="24"/>
          <w:szCs w:val="24"/>
        </w:rPr>
        <w:footnoteReference w:id="28"/>
      </w:r>
      <w:r w:rsidR="000F6D02" w:rsidRPr="00916069">
        <w:rPr>
          <w:rFonts w:ascii="Times New Roman" w:hAnsi="Times New Roman" w:cs="Times New Roman"/>
          <w:sz w:val="24"/>
          <w:szCs w:val="24"/>
        </w:rPr>
        <w:t xml:space="preserve"> Bu anlamda özellikle arabuluculuğun kurumsallaştırılması ve somut bir mekanizma haline dönüştürülmesi önemlidir. Bunun için de güçlü fonlarla desteklenen, iyi eğitim almış yeterli sayıda pers</w:t>
      </w:r>
      <w:r w:rsidR="00B8104D" w:rsidRPr="00916069">
        <w:rPr>
          <w:rFonts w:ascii="Times New Roman" w:hAnsi="Times New Roman" w:cs="Times New Roman"/>
          <w:sz w:val="24"/>
          <w:szCs w:val="24"/>
        </w:rPr>
        <w:t>onelin görev aldığı profesyonel</w:t>
      </w:r>
      <w:r w:rsidR="000F6D02" w:rsidRPr="00916069">
        <w:rPr>
          <w:rFonts w:ascii="Times New Roman" w:hAnsi="Times New Roman" w:cs="Times New Roman"/>
          <w:sz w:val="24"/>
          <w:szCs w:val="24"/>
        </w:rPr>
        <w:t xml:space="preserve"> ve bağımsız bir arabuluculuk biriminin (örneğin Çatışmaların Analizi ve Çözümü Merkezinin) oluşturulması önemli bir adım olacaktır.</w:t>
      </w:r>
      <w:r w:rsidR="007A3111" w:rsidRPr="00916069">
        <w:rPr>
          <w:rStyle w:val="DipnotBavurusu"/>
          <w:rFonts w:ascii="Times New Roman" w:hAnsi="Times New Roman" w:cs="Times New Roman"/>
          <w:sz w:val="24"/>
          <w:szCs w:val="24"/>
        </w:rPr>
        <w:footnoteReference w:id="29"/>
      </w:r>
      <w:r w:rsidR="000F6D02" w:rsidRPr="00916069">
        <w:rPr>
          <w:rFonts w:ascii="Times New Roman" w:hAnsi="Times New Roman" w:cs="Times New Roman"/>
          <w:sz w:val="24"/>
          <w:szCs w:val="24"/>
        </w:rPr>
        <w:t xml:space="preserve"> Üye devletlerden beklenen, böyle bir birime siyasi iradeleriyle ve yeterli fon sağlayarak destek olmaktır. Örgüt içinde oluşturulacak bir protokolle arabuluculuk birimi doğrudan Genel Sekretere bağlanabilir ve çatışmalar sırasında gereksiz bürokrasinin aşılarak bilgilerin toplanması ve gerekli adımların atılması bağlamında birimin işleyişiyle ilgili kurallar ve süreçler net şekilde tanımlanabilir.</w:t>
      </w:r>
      <w:r w:rsidR="00F07F4D" w:rsidRPr="00916069">
        <w:rPr>
          <w:rFonts w:ascii="Times New Roman" w:hAnsi="Times New Roman" w:cs="Times New Roman"/>
          <w:sz w:val="24"/>
          <w:szCs w:val="24"/>
        </w:rPr>
        <w:t xml:space="preserve"> Söz konusu birim başka uluslararası kurumlarla ve önde gelen düşünce kuruluşlarıyla yakın temas ve eşgüdüm içerisinde olabilir. Hatta </w:t>
      </w:r>
      <w:proofErr w:type="spellStart"/>
      <w:r w:rsidR="00F07F4D" w:rsidRPr="00916069">
        <w:rPr>
          <w:rFonts w:ascii="Times New Roman" w:hAnsi="Times New Roman" w:cs="Times New Roman"/>
          <w:sz w:val="24"/>
          <w:szCs w:val="24"/>
        </w:rPr>
        <w:t>İİT’nin</w:t>
      </w:r>
      <w:proofErr w:type="spellEnd"/>
      <w:r w:rsidR="00F07F4D" w:rsidRPr="00916069">
        <w:rPr>
          <w:rFonts w:ascii="Times New Roman" w:hAnsi="Times New Roman" w:cs="Times New Roman"/>
          <w:sz w:val="24"/>
          <w:szCs w:val="24"/>
        </w:rPr>
        <w:t xml:space="preserve"> aldığı kararları uygulamak üzere üye devletlerin gönüllülük temelinde katılacakları ortak müdahale gücü oluşturulması bile düşünülebilir. </w:t>
      </w:r>
      <w:r w:rsidR="008F4665" w:rsidRPr="00916069">
        <w:rPr>
          <w:rFonts w:ascii="Times New Roman" w:hAnsi="Times New Roman" w:cs="Times New Roman"/>
          <w:sz w:val="24"/>
          <w:szCs w:val="24"/>
        </w:rPr>
        <w:t>Uluslararası İslam Adalet Divanı’nın kapsamının genişletilerek ve bağlayıcı gücünün artırılarak Müslümanlar arasındaki çatışmalarda yoğun şekilde devreye sokulması</w:t>
      </w:r>
      <w:r w:rsidR="00A164D1" w:rsidRPr="00916069">
        <w:rPr>
          <w:rFonts w:ascii="Times New Roman" w:hAnsi="Times New Roman" w:cs="Times New Roman"/>
          <w:sz w:val="24"/>
          <w:szCs w:val="24"/>
        </w:rPr>
        <w:t>,</w:t>
      </w:r>
      <w:r w:rsidR="008F4665" w:rsidRPr="00916069">
        <w:rPr>
          <w:rFonts w:ascii="Times New Roman" w:hAnsi="Times New Roman" w:cs="Times New Roman"/>
          <w:sz w:val="24"/>
          <w:szCs w:val="24"/>
        </w:rPr>
        <w:t xml:space="preserve"> </w:t>
      </w:r>
      <w:proofErr w:type="spellStart"/>
      <w:r w:rsidR="008F4665" w:rsidRPr="00916069">
        <w:rPr>
          <w:rFonts w:ascii="Times New Roman" w:hAnsi="Times New Roman" w:cs="Times New Roman"/>
          <w:sz w:val="24"/>
          <w:szCs w:val="24"/>
        </w:rPr>
        <w:t>İİT’nin</w:t>
      </w:r>
      <w:proofErr w:type="spellEnd"/>
      <w:r w:rsidR="008F4665" w:rsidRPr="00916069">
        <w:rPr>
          <w:rFonts w:ascii="Times New Roman" w:hAnsi="Times New Roman" w:cs="Times New Roman"/>
          <w:sz w:val="24"/>
          <w:szCs w:val="24"/>
        </w:rPr>
        <w:t xml:space="preserve"> uygulamaya dönük çatışmaların çözümü mekanizmalarının güçlendirilmesi bakımından düşünülebilecek diğer bir önlemdir.</w:t>
      </w:r>
    </w:p>
    <w:p w:rsidR="001C22F6" w:rsidRDefault="00D50A8E" w:rsidP="001C22F6">
      <w:pPr>
        <w:jc w:val="both"/>
        <w:rPr>
          <w:rFonts w:ascii="Times New Roman" w:hAnsi="Times New Roman" w:cs="Times New Roman"/>
          <w:b/>
          <w:sz w:val="24"/>
          <w:szCs w:val="24"/>
        </w:rPr>
      </w:pPr>
      <w:r>
        <w:rPr>
          <w:rFonts w:ascii="Times New Roman" w:hAnsi="Times New Roman" w:cs="Times New Roman"/>
          <w:sz w:val="24"/>
          <w:szCs w:val="24"/>
        </w:rPr>
        <w:tab/>
      </w:r>
      <w:r w:rsidR="003E051A">
        <w:rPr>
          <w:rFonts w:ascii="Times New Roman" w:hAnsi="Times New Roman" w:cs="Times New Roman"/>
          <w:b/>
          <w:sz w:val="24"/>
          <w:szCs w:val="24"/>
        </w:rPr>
        <w:t xml:space="preserve">5. </w:t>
      </w:r>
      <w:proofErr w:type="spellStart"/>
      <w:r w:rsidR="001C22F6">
        <w:rPr>
          <w:rFonts w:ascii="Times New Roman" w:hAnsi="Times New Roman" w:cs="Times New Roman"/>
          <w:b/>
          <w:sz w:val="24"/>
          <w:szCs w:val="24"/>
        </w:rPr>
        <w:t>İİT’nin</w:t>
      </w:r>
      <w:proofErr w:type="spellEnd"/>
      <w:r w:rsidR="001C22F6">
        <w:rPr>
          <w:rFonts w:ascii="Times New Roman" w:hAnsi="Times New Roman" w:cs="Times New Roman"/>
          <w:b/>
          <w:sz w:val="24"/>
          <w:szCs w:val="24"/>
        </w:rPr>
        <w:t xml:space="preserve"> Çatışmaların Çözümü </w:t>
      </w:r>
      <w:r w:rsidR="009059A2">
        <w:rPr>
          <w:rFonts w:ascii="Times New Roman" w:hAnsi="Times New Roman" w:cs="Times New Roman"/>
          <w:b/>
          <w:sz w:val="24"/>
          <w:szCs w:val="24"/>
        </w:rPr>
        <w:t>Alanı</w:t>
      </w:r>
      <w:r w:rsidR="001C22F6">
        <w:rPr>
          <w:rFonts w:ascii="Times New Roman" w:hAnsi="Times New Roman" w:cs="Times New Roman"/>
          <w:b/>
          <w:sz w:val="24"/>
          <w:szCs w:val="24"/>
        </w:rPr>
        <w:t>ndaki Olumlu Unsurları</w:t>
      </w:r>
    </w:p>
    <w:p w:rsidR="00C32D5A" w:rsidRDefault="00840B05" w:rsidP="00D50A8E">
      <w:pPr>
        <w:ind w:firstLine="708"/>
        <w:jc w:val="both"/>
        <w:rPr>
          <w:rFonts w:ascii="Times New Roman" w:hAnsi="Times New Roman" w:cs="Times New Roman"/>
          <w:b/>
          <w:sz w:val="24"/>
          <w:szCs w:val="24"/>
        </w:rPr>
      </w:pPr>
      <w:r>
        <w:rPr>
          <w:rFonts w:ascii="Times New Roman" w:hAnsi="Times New Roman" w:cs="Times New Roman"/>
          <w:b/>
          <w:sz w:val="24"/>
          <w:szCs w:val="24"/>
        </w:rPr>
        <w:t>5.1.</w:t>
      </w:r>
      <w:r w:rsidR="00C32D5A">
        <w:rPr>
          <w:rFonts w:ascii="Times New Roman" w:hAnsi="Times New Roman" w:cs="Times New Roman"/>
          <w:b/>
          <w:sz w:val="24"/>
          <w:szCs w:val="24"/>
        </w:rPr>
        <w:t xml:space="preserve"> Başka Kuruluşlarla İşbirliği</w:t>
      </w:r>
    </w:p>
    <w:p w:rsidR="00E8471A" w:rsidRDefault="00000F22" w:rsidP="00D50A8E">
      <w:pPr>
        <w:ind w:firstLine="708"/>
        <w:jc w:val="both"/>
        <w:rPr>
          <w:rFonts w:ascii="Times New Roman" w:hAnsi="Times New Roman" w:cs="Times New Roman"/>
          <w:sz w:val="24"/>
          <w:szCs w:val="24"/>
        </w:rPr>
      </w:pPr>
      <w:r>
        <w:rPr>
          <w:rFonts w:ascii="Times New Roman" w:hAnsi="Times New Roman" w:cs="Times New Roman"/>
          <w:sz w:val="24"/>
          <w:szCs w:val="24"/>
        </w:rPr>
        <w:t>İİT</w:t>
      </w:r>
      <w:r w:rsidR="0039680C">
        <w:rPr>
          <w:rFonts w:ascii="Times New Roman" w:hAnsi="Times New Roman" w:cs="Times New Roman"/>
          <w:sz w:val="24"/>
          <w:szCs w:val="24"/>
        </w:rPr>
        <w:t>,</w:t>
      </w:r>
      <w:r>
        <w:rPr>
          <w:rFonts w:ascii="Times New Roman" w:hAnsi="Times New Roman" w:cs="Times New Roman"/>
          <w:sz w:val="24"/>
          <w:szCs w:val="24"/>
        </w:rPr>
        <w:t xml:space="preserve"> üyelik sayısı bakımından Birleşmiş Milletlerden sonra dünyanın ikinci büyük örgütüdür. 57 devleti temsil eden ve bünyesinde başka devletlere ve önemli uluslararası örgütlere gözlemcilik veren İİT, çatışmaların çözümü konusunda adımlar atmaya kalktığında başka uluslararası aktörler tarafından ciddiye alınmaktadır. Bu çerçevede örgütün başka uluslararası örgütlerle yaptığı işbirliği çatışmaların çözümü çabalarında ciddi ağırlık taşımaktadır. İİT üyesi ülkeler Müslümanları ilgilendiren önemli sorunlarda BM’de blok oy kullanma eğilimi taşımaktadır. Bunun yanında örgütün BM’yle kurumsal ilişkisi de mevcuttur. İİT, </w:t>
      </w:r>
      <w:r w:rsidR="00AB459F">
        <w:rPr>
          <w:rFonts w:ascii="Times New Roman" w:hAnsi="Times New Roman" w:cs="Times New Roman"/>
          <w:sz w:val="24"/>
          <w:szCs w:val="24"/>
        </w:rPr>
        <w:t xml:space="preserve">10 </w:t>
      </w:r>
      <w:r>
        <w:rPr>
          <w:rFonts w:ascii="Times New Roman" w:hAnsi="Times New Roman" w:cs="Times New Roman"/>
          <w:sz w:val="24"/>
          <w:szCs w:val="24"/>
        </w:rPr>
        <w:t xml:space="preserve">Ekim 1975’te 3369 sayılı kararla BM’nin gözlemci üyesi olarak kabul edilmiştir. </w:t>
      </w:r>
      <w:proofErr w:type="spellStart"/>
      <w:r>
        <w:rPr>
          <w:rFonts w:ascii="Times New Roman" w:hAnsi="Times New Roman" w:cs="Times New Roman"/>
          <w:sz w:val="24"/>
          <w:szCs w:val="24"/>
        </w:rPr>
        <w:t>İİT’nin</w:t>
      </w:r>
      <w:proofErr w:type="spellEnd"/>
      <w:r>
        <w:rPr>
          <w:rFonts w:ascii="Times New Roman" w:hAnsi="Times New Roman" w:cs="Times New Roman"/>
          <w:sz w:val="24"/>
          <w:szCs w:val="24"/>
        </w:rPr>
        <w:t xml:space="preserve"> BM nezdinde hem New York’ta hem de Cenevre’de Daimi Gözlemcilik Ofisleri bulunmaktadır.</w:t>
      </w:r>
      <w:r w:rsidR="00AB459F">
        <w:rPr>
          <w:rFonts w:ascii="Times New Roman" w:hAnsi="Times New Roman" w:cs="Times New Roman"/>
          <w:sz w:val="24"/>
          <w:szCs w:val="24"/>
        </w:rPr>
        <w:t xml:space="preserve"> </w:t>
      </w:r>
      <w:r w:rsidR="00AA3954">
        <w:rPr>
          <w:rFonts w:ascii="Times New Roman" w:hAnsi="Times New Roman" w:cs="Times New Roman"/>
          <w:sz w:val="24"/>
          <w:szCs w:val="24"/>
        </w:rPr>
        <w:t>Aralık 2006’da BM Genel Kurulu BM ile İİT arasında daha fazla işbirliği yapılmasını desteklemeye yönelik bir karar geçirmiş</w:t>
      </w:r>
      <w:r w:rsidR="00190647">
        <w:rPr>
          <w:rFonts w:ascii="Times New Roman" w:hAnsi="Times New Roman" w:cs="Times New Roman"/>
          <w:sz w:val="24"/>
          <w:szCs w:val="24"/>
        </w:rPr>
        <w:t>tir.</w:t>
      </w:r>
      <w:r w:rsidR="00AA3954">
        <w:rPr>
          <w:rFonts w:ascii="Times New Roman" w:hAnsi="Times New Roman" w:cs="Times New Roman"/>
          <w:sz w:val="24"/>
          <w:szCs w:val="24"/>
        </w:rPr>
        <w:t xml:space="preserve"> </w:t>
      </w:r>
      <w:r w:rsidR="00190647">
        <w:rPr>
          <w:rFonts w:ascii="Times New Roman" w:hAnsi="Times New Roman" w:cs="Times New Roman"/>
          <w:sz w:val="24"/>
          <w:szCs w:val="24"/>
        </w:rPr>
        <w:t>Bu</w:t>
      </w:r>
      <w:r w:rsidR="00AA3954">
        <w:rPr>
          <w:rFonts w:ascii="Times New Roman" w:hAnsi="Times New Roman" w:cs="Times New Roman"/>
          <w:sz w:val="24"/>
          <w:szCs w:val="24"/>
        </w:rPr>
        <w:t xml:space="preserve"> kararda İİT Genel Sekreterinin, üye devletleri ya da Müslüman toplulukları ilgilendiren çatışma durumlarında örgütün çatışmaların </w:t>
      </w:r>
      <w:r w:rsidR="00AA3954">
        <w:rPr>
          <w:rFonts w:ascii="Times New Roman" w:hAnsi="Times New Roman" w:cs="Times New Roman"/>
          <w:sz w:val="24"/>
          <w:szCs w:val="24"/>
        </w:rPr>
        <w:lastRenderedPageBreak/>
        <w:t xml:space="preserve">önlenmesi, güven inşa edilmesi, barışı koruma, çatışmaların çözümü ve çatışma sonrası </w:t>
      </w:r>
      <w:proofErr w:type="gramStart"/>
      <w:r w:rsidR="00AA3954">
        <w:rPr>
          <w:rFonts w:ascii="Times New Roman" w:hAnsi="Times New Roman" w:cs="Times New Roman"/>
          <w:sz w:val="24"/>
          <w:szCs w:val="24"/>
        </w:rPr>
        <w:t>rehabilitasyonda</w:t>
      </w:r>
      <w:proofErr w:type="gramEnd"/>
      <w:r w:rsidR="00AA3954">
        <w:rPr>
          <w:rFonts w:ascii="Times New Roman" w:hAnsi="Times New Roman" w:cs="Times New Roman"/>
          <w:sz w:val="24"/>
          <w:szCs w:val="24"/>
        </w:rPr>
        <w:t xml:space="preserve"> daha fazla rol sa</w:t>
      </w:r>
      <w:r w:rsidR="004862DF">
        <w:rPr>
          <w:rFonts w:ascii="Times New Roman" w:hAnsi="Times New Roman" w:cs="Times New Roman"/>
          <w:sz w:val="24"/>
          <w:szCs w:val="24"/>
        </w:rPr>
        <w:t>hibi olmasına yönelik çabaları</w:t>
      </w:r>
      <w:r w:rsidR="00AA3954">
        <w:rPr>
          <w:rFonts w:ascii="Times New Roman" w:hAnsi="Times New Roman" w:cs="Times New Roman"/>
          <w:sz w:val="24"/>
          <w:szCs w:val="24"/>
        </w:rPr>
        <w:t xml:space="preserve"> memnuniyetle karşıla</w:t>
      </w:r>
      <w:r w:rsidR="00190647">
        <w:rPr>
          <w:rFonts w:ascii="Times New Roman" w:hAnsi="Times New Roman" w:cs="Times New Roman"/>
          <w:sz w:val="24"/>
          <w:szCs w:val="24"/>
        </w:rPr>
        <w:t>nmıştır</w:t>
      </w:r>
      <w:r w:rsidR="00AA3954">
        <w:rPr>
          <w:rFonts w:ascii="Times New Roman" w:hAnsi="Times New Roman" w:cs="Times New Roman"/>
          <w:sz w:val="24"/>
          <w:szCs w:val="24"/>
        </w:rPr>
        <w:t>.</w:t>
      </w:r>
      <w:r w:rsidR="00422E58">
        <w:rPr>
          <w:rStyle w:val="DipnotBavurusu"/>
          <w:rFonts w:ascii="Times New Roman" w:hAnsi="Times New Roman" w:cs="Times New Roman"/>
          <w:sz w:val="24"/>
          <w:szCs w:val="24"/>
        </w:rPr>
        <w:footnoteReference w:id="30"/>
      </w:r>
      <w:r w:rsidR="00AA3954">
        <w:rPr>
          <w:rFonts w:ascii="Times New Roman" w:hAnsi="Times New Roman" w:cs="Times New Roman"/>
          <w:sz w:val="24"/>
          <w:szCs w:val="24"/>
        </w:rPr>
        <w:t xml:space="preserve"> </w:t>
      </w:r>
      <w:proofErr w:type="gramStart"/>
      <w:r w:rsidR="00AB459F">
        <w:rPr>
          <w:rFonts w:ascii="Times New Roman" w:hAnsi="Times New Roman" w:cs="Times New Roman"/>
          <w:sz w:val="24"/>
          <w:szCs w:val="24"/>
        </w:rPr>
        <w:t>12 Şubat 2007 tarih</w:t>
      </w:r>
      <w:r w:rsidR="00916069">
        <w:rPr>
          <w:rFonts w:ascii="Times New Roman" w:hAnsi="Times New Roman" w:cs="Times New Roman"/>
          <w:sz w:val="24"/>
          <w:szCs w:val="24"/>
        </w:rPr>
        <w:t xml:space="preserve"> ve</w:t>
      </w:r>
      <w:r w:rsidR="00AB459F">
        <w:rPr>
          <w:rFonts w:ascii="Times New Roman" w:hAnsi="Times New Roman" w:cs="Times New Roman"/>
          <w:sz w:val="24"/>
          <w:szCs w:val="24"/>
        </w:rPr>
        <w:t xml:space="preserve"> 61/49 sayılı, 26 Şubat 2009 tarih</w:t>
      </w:r>
      <w:r w:rsidR="00916069">
        <w:rPr>
          <w:rFonts w:ascii="Times New Roman" w:hAnsi="Times New Roman" w:cs="Times New Roman"/>
          <w:sz w:val="24"/>
          <w:szCs w:val="24"/>
        </w:rPr>
        <w:t xml:space="preserve"> ve </w:t>
      </w:r>
      <w:r w:rsidR="00AB459F">
        <w:rPr>
          <w:rFonts w:ascii="Times New Roman" w:hAnsi="Times New Roman" w:cs="Times New Roman"/>
          <w:sz w:val="24"/>
          <w:szCs w:val="24"/>
        </w:rPr>
        <w:t>63/114 sayılı ve 5 Nisan 2011 tarih</w:t>
      </w:r>
      <w:r w:rsidR="00916069">
        <w:rPr>
          <w:rFonts w:ascii="Times New Roman" w:hAnsi="Times New Roman" w:cs="Times New Roman"/>
          <w:sz w:val="24"/>
          <w:szCs w:val="24"/>
        </w:rPr>
        <w:t xml:space="preserve"> ve</w:t>
      </w:r>
      <w:r w:rsidR="00AB459F">
        <w:rPr>
          <w:rFonts w:ascii="Times New Roman" w:hAnsi="Times New Roman" w:cs="Times New Roman"/>
          <w:sz w:val="24"/>
          <w:szCs w:val="24"/>
        </w:rPr>
        <w:t xml:space="preserve"> 65/140 sayılı kararların gösterdiği gibi iki örgüt en üst düzeyde bir araya gelmişler, uzmanlık kuruluşlarını içerecek şekilde temaslarını genişletmişler ve uluslararası barış ve güvenliği güçlendirmek, self-determinasyon hakkına destek vermek ve temel insan haklarını geliştirmek için aralarında işbirliği yapmayı taahhüt etmişlerdir.</w:t>
      </w:r>
      <w:proofErr w:type="gramEnd"/>
      <w:r w:rsidR="00C53A60">
        <w:rPr>
          <w:rStyle w:val="DipnotBavurusu"/>
          <w:rFonts w:ascii="Times New Roman" w:hAnsi="Times New Roman" w:cs="Times New Roman"/>
          <w:sz w:val="24"/>
          <w:szCs w:val="24"/>
        </w:rPr>
        <w:footnoteReference w:id="31"/>
      </w:r>
      <w:r w:rsidR="00AB459F">
        <w:rPr>
          <w:rFonts w:ascii="Times New Roman" w:hAnsi="Times New Roman" w:cs="Times New Roman"/>
          <w:sz w:val="24"/>
          <w:szCs w:val="24"/>
        </w:rPr>
        <w:t xml:space="preserve"> </w:t>
      </w:r>
    </w:p>
    <w:p w:rsidR="00E04C39" w:rsidRDefault="00E8471A" w:rsidP="00E8471A">
      <w:pPr>
        <w:ind w:firstLine="708"/>
        <w:jc w:val="both"/>
        <w:rPr>
          <w:rFonts w:ascii="Times New Roman" w:hAnsi="Times New Roman" w:cs="Times New Roman"/>
          <w:sz w:val="24"/>
          <w:szCs w:val="24"/>
        </w:rPr>
      </w:pPr>
      <w:r>
        <w:rPr>
          <w:rFonts w:ascii="Times New Roman" w:hAnsi="Times New Roman" w:cs="Times New Roman"/>
          <w:sz w:val="24"/>
          <w:szCs w:val="24"/>
        </w:rPr>
        <w:t xml:space="preserve">İİT, BM dışında başka örgüt ve devletlerle kurumsal ilişkilerini geliştirerek hem uluslararası alandaki görünürlüğünü artırmış hem de çatışmaların çözümü bağlamındaki yetkinliğini geliştirmiştir. </w:t>
      </w:r>
      <w:r w:rsidR="00396B2D">
        <w:rPr>
          <w:rFonts w:ascii="Times New Roman" w:hAnsi="Times New Roman" w:cs="Times New Roman"/>
          <w:sz w:val="24"/>
          <w:szCs w:val="24"/>
        </w:rPr>
        <w:t xml:space="preserve">2013 yılı ortasında İİT Brüksel’de Avrupa Birliği nezdinde bir Daimi Temsilcilik Misyonu kurmuştur. Bu gelişmeden daha önce İİT, </w:t>
      </w:r>
      <w:r w:rsidR="00396B2D" w:rsidRPr="0082073C">
        <w:rPr>
          <w:rFonts w:ascii="Times New Roman" w:hAnsi="Times New Roman" w:cs="Times New Roman"/>
          <w:sz w:val="24"/>
          <w:szCs w:val="24"/>
        </w:rPr>
        <w:t>Temmuz 2009’</w:t>
      </w:r>
      <w:r w:rsidR="00396B2D">
        <w:rPr>
          <w:rFonts w:ascii="Times New Roman" w:hAnsi="Times New Roman" w:cs="Times New Roman"/>
          <w:sz w:val="24"/>
          <w:szCs w:val="24"/>
        </w:rPr>
        <w:t xml:space="preserve">da Nijer’in başkenti Niamey’de </w:t>
      </w:r>
      <w:r w:rsidR="00396B2D" w:rsidRPr="0082073C">
        <w:rPr>
          <w:rFonts w:ascii="Times New Roman" w:hAnsi="Times New Roman" w:cs="Times New Roman"/>
          <w:sz w:val="24"/>
          <w:szCs w:val="24"/>
        </w:rPr>
        <w:t>İnsani Yardım ve Kalkınma Bürosu ve 2011’de Somali’nin başkenti Mogadişu’da bir İnsani Yardım Ofisi</w:t>
      </w:r>
      <w:r w:rsidR="00396B2D">
        <w:rPr>
          <w:rFonts w:ascii="Times New Roman" w:hAnsi="Times New Roman" w:cs="Times New Roman"/>
          <w:sz w:val="24"/>
          <w:szCs w:val="24"/>
        </w:rPr>
        <w:t xml:space="preserve"> açmıştır</w:t>
      </w:r>
      <w:r w:rsidR="00396B2D" w:rsidRPr="0082073C">
        <w:rPr>
          <w:rFonts w:ascii="Times New Roman" w:hAnsi="Times New Roman" w:cs="Times New Roman"/>
          <w:sz w:val="24"/>
          <w:szCs w:val="24"/>
        </w:rPr>
        <w:t>.</w:t>
      </w:r>
      <w:r w:rsidR="008E6836">
        <w:rPr>
          <w:rFonts w:ascii="Times New Roman" w:hAnsi="Times New Roman" w:cs="Times New Roman"/>
          <w:sz w:val="24"/>
          <w:szCs w:val="24"/>
        </w:rPr>
        <w:t xml:space="preserve"> Dünyanın önde gelen ülkelerinden Rusya’ya örgütte gözlemcilik statüsü verilmiştir. Amerikan Başkanının </w:t>
      </w:r>
      <w:r w:rsidR="0026740D">
        <w:rPr>
          <w:rFonts w:ascii="Times New Roman" w:hAnsi="Times New Roman" w:cs="Times New Roman"/>
          <w:sz w:val="24"/>
          <w:szCs w:val="24"/>
        </w:rPr>
        <w:t xml:space="preserve">2010 yılında atadığı </w:t>
      </w:r>
      <w:r w:rsidR="008E6836">
        <w:rPr>
          <w:rFonts w:ascii="Times New Roman" w:hAnsi="Times New Roman" w:cs="Times New Roman"/>
          <w:sz w:val="24"/>
          <w:szCs w:val="24"/>
        </w:rPr>
        <w:t>İİT özel temsilcisi aracılığıyla bu ülkeyle olan temaslar yoğunlaştırılmıştır. Çin ve İngiltere ile karşılıklı resmi görüşmeler gerçekleştirilerek ilişkiler geliştirilmeye çalışılmıştır.</w:t>
      </w:r>
      <w:r w:rsidR="00E753F5">
        <w:rPr>
          <w:rStyle w:val="DipnotBavurusu"/>
          <w:rFonts w:ascii="Times New Roman" w:hAnsi="Times New Roman" w:cs="Times New Roman"/>
          <w:sz w:val="24"/>
          <w:szCs w:val="24"/>
        </w:rPr>
        <w:footnoteReference w:id="32"/>
      </w:r>
      <w:r w:rsidR="0026740D">
        <w:rPr>
          <w:rFonts w:ascii="Times New Roman" w:hAnsi="Times New Roman" w:cs="Times New Roman"/>
          <w:sz w:val="24"/>
          <w:szCs w:val="24"/>
        </w:rPr>
        <w:t xml:space="preserve"> İİT 2011 yılında Afrika Birliği örgütü ile işbirliği anlaşması imzalamıştır.</w:t>
      </w:r>
      <w:r w:rsidR="00E753F5">
        <w:rPr>
          <w:rStyle w:val="DipnotBavurusu"/>
          <w:rFonts w:ascii="Times New Roman" w:hAnsi="Times New Roman" w:cs="Times New Roman"/>
          <w:sz w:val="24"/>
          <w:szCs w:val="24"/>
        </w:rPr>
        <w:footnoteReference w:id="33"/>
      </w:r>
      <w:r w:rsidR="00233883">
        <w:rPr>
          <w:rFonts w:ascii="Times New Roman" w:hAnsi="Times New Roman" w:cs="Times New Roman"/>
          <w:sz w:val="24"/>
          <w:szCs w:val="24"/>
        </w:rPr>
        <w:t xml:space="preserve"> İİT, BM ve AB gibi kuruluşlar</w:t>
      </w:r>
      <w:r w:rsidR="00BB448E">
        <w:rPr>
          <w:rFonts w:ascii="Times New Roman" w:hAnsi="Times New Roman" w:cs="Times New Roman"/>
          <w:sz w:val="24"/>
          <w:szCs w:val="24"/>
        </w:rPr>
        <w:t xml:space="preserve"> tarafından ortaya atılan</w:t>
      </w:r>
      <w:r w:rsidR="00233883">
        <w:rPr>
          <w:rFonts w:ascii="Times New Roman" w:hAnsi="Times New Roman" w:cs="Times New Roman"/>
          <w:sz w:val="24"/>
          <w:szCs w:val="24"/>
        </w:rPr>
        <w:t xml:space="preserve"> </w:t>
      </w:r>
      <w:r w:rsidR="00BB448E">
        <w:rPr>
          <w:rFonts w:ascii="Times New Roman" w:hAnsi="Times New Roman" w:cs="Times New Roman"/>
          <w:sz w:val="24"/>
          <w:szCs w:val="24"/>
        </w:rPr>
        <w:t>“Medeniyetler Arası Diyalog” ve “Doğu-Batı Diyalogu” gibi büyük çaplı projelere destek vermiştir.</w:t>
      </w:r>
    </w:p>
    <w:p w:rsidR="0097787E" w:rsidRDefault="00E04C39" w:rsidP="00E8471A">
      <w:pPr>
        <w:ind w:firstLine="708"/>
        <w:jc w:val="both"/>
        <w:rPr>
          <w:rFonts w:ascii="Times New Roman" w:hAnsi="Times New Roman" w:cs="Times New Roman"/>
          <w:sz w:val="24"/>
          <w:szCs w:val="24"/>
        </w:rPr>
      </w:pPr>
      <w:proofErr w:type="spellStart"/>
      <w:r>
        <w:rPr>
          <w:rFonts w:ascii="Times New Roman" w:hAnsi="Times New Roman" w:cs="Times New Roman"/>
          <w:sz w:val="24"/>
          <w:szCs w:val="24"/>
        </w:rPr>
        <w:t>İİT’nin</w:t>
      </w:r>
      <w:proofErr w:type="spellEnd"/>
      <w:r>
        <w:rPr>
          <w:rFonts w:ascii="Times New Roman" w:hAnsi="Times New Roman" w:cs="Times New Roman"/>
          <w:sz w:val="24"/>
          <w:szCs w:val="24"/>
        </w:rPr>
        <w:t xml:space="preserve"> başka örgüt ve devletlerle kurduğu kurumsal işbirliği, uygun </w:t>
      </w:r>
      <w:r w:rsidR="00E35EA0">
        <w:rPr>
          <w:rFonts w:ascii="Times New Roman" w:hAnsi="Times New Roman" w:cs="Times New Roman"/>
          <w:sz w:val="24"/>
          <w:szCs w:val="24"/>
        </w:rPr>
        <w:t>mekanizmaların</w:t>
      </w:r>
      <w:r>
        <w:rPr>
          <w:rFonts w:ascii="Times New Roman" w:hAnsi="Times New Roman" w:cs="Times New Roman"/>
          <w:sz w:val="24"/>
          <w:szCs w:val="24"/>
        </w:rPr>
        <w:t xml:space="preserve"> devreye sokulmasıyla çatışmaların çözümünde ciddi katkı sağlama potansiyelini gündeme getirmektedir. İşbirliği çerçevesinde kritik bilgilerin taraflar arasında paylaşılması, çatışmalarla ilgili resmi görüşme ve temasların gerçekleştirilmesi, çatışmaların çözümü çabalarını engelleyici değil tamamlayıcı olacak şekilde koordinasyon sağlanması, değişim programlarının uygulamaya konması, kısa süreli görevlendirilmeler yapılması, ortak burslar verilmesi ve konferans benzeri aktiviteler yapılması çatışmaların çözümünde ciddi katkılar sağlayabilecektir.</w:t>
      </w:r>
      <w:r w:rsidR="00FE58B6">
        <w:rPr>
          <w:rStyle w:val="DipnotBavurusu"/>
          <w:rFonts w:ascii="Times New Roman" w:hAnsi="Times New Roman" w:cs="Times New Roman"/>
          <w:sz w:val="24"/>
          <w:szCs w:val="24"/>
        </w:rPr>
        <w:footnoteReference w:id="34"/>
      </w:r>
      <w:r w:rsidR="00BB448E">
        <w:rPr>
          <w:rFonts w:ascii="Times New Roman" w:hAnsi="Times New Roman" w:cs="Times New Roman"/>
          <w:sz w:val="24"/>
          <w:szCs w:val="24"/>
        </w:rPr>
        <w:t xml:space="preserve"> Gine, Moritanya ve Somali’de uluslararası temas gruplarının kurulması ve </w:t>
      </w:r>
      <w:proofErr w:type="spellStart"/>
      <w:r w:rsidR="00BB448E">
        <w:rPr>
          <w:rFonts w:ascii="Times New Roman" w:hAnsi="Times New Roman" w:cs="Times New Roman"/>
          <w:sz w:val="24"/>
          <w:szCs w:val="24"/>
        </w:rPr>
        <w:t>Darfur’da</w:t>
      </w:r>
      <w:proofErr w:type="spellEnd"/>
      <w:r w:rsidR="00BB448E">
        <w:rPr>
          <w:rFonts w:ascii="Times New Roman" w:hAnsi="Times New Roman" w:cs="Times New Roman"/>
          <w:sz w:val="24"/>
          <w:szCs w:val="24"/>
        </w:rPr>
        <w:t xml:space="preserve"> BM ve Afrika Birliği’nin birlikte hareket etmesi gibi örneklerde görüldüğü üzere değişik aktörlerin güç ve yeteneklerinin bir araya getir</w:t>
      </w:r>
      <w:r w:rsidR="002331D8">
        <w:rPr>
          <w:rFonts w:ascii="Times New Roman" w:hAnsi="Times New Roman" w:cs="Times New Roman"/>
          <w:sz w:val="24"/>
          <w:szCs w:val="24"/>
        </w:rPr>
        <w:t>il</w:t>
      </w:r>
      <w:r w:rsidR="00BB448E">
        <w:rPr>
          <w:rFonts w:ascii="Times New Roman" w:hAnsi="Times New Roman" w:cs="Times New Roman"/>
          <w:sz w:val="24"/>
          <w:szCs w:val="24"/>
        </w:rPr>
        <w:t>mesi</w:t>
      </w:r>
      <w:r w:rsidR="002331D8">
        <w:rPr>
          <w:rFonts w:ascii="Times New Roman" w:hAnsi="Times New Roman" w:cs="Times New Roman"/>
          <w:sz w:val="24"/>
          <w:szCs w:val="24"/>
        </w:rPr>
        <w:t>,</w:t>
      </w:r>
      <w:r w:rsidR="00BB448E">
        <w:rPr>
          <w:rFonts w:ascii="Times New Roman" w:hAnsi="Times New Roman" w:cs="Times New Roman"/>
          <w:sz w:val="24"/>
          <w:szCs w:val="24"/>
        </w:rPr>
        <w:t xml:space="preserve"> çatışmaların ele alınmasında etkili </w:t>
      </w:r>
      <w:r w:rsidR="002331D8">
        <w:rPr>
          <w:rFonts w:ascii="Times New Roman" w:hAnsi="Times New Roman" w:cs="Times New Roman"/>
          <w:sz w:val="24"/>
          <w:szCs w:val="24"/>
        </w:rPr>
        <w:t>olabilmektedir</w:t>
      </w:r>
      <w:r w:rsidR="00BB448E">
        <w:rPr>
          <w:rFonts w:ascii="Times New Roman" w:hAnsi="Times New Roman" w:cs="Times New Roman"/>
          <w:sz w:val="24"/>
          <w:szCs w:val="24"/>
        </w:rPr>
        <w:t xml:space="preserve">. Bu çerçevede </w:t>
      </w:r>
      <w:proofErr w:type="spellStart"/>
      <w:r w:rsidR="00BB448E">
        <w:rPr>
          <w:rFonts w:ascii="Times New Roman" w:hAnsi="Times New Roman" w:cs="Times New Roman"/>
          <w:sz w:val="24"/>
          <w:szCs w:val="24"/>
        </w:rPr>
        <w:t>İİT’nin</w:t>
      </w:r>
      <w:proofErr w:type="spellEnd"/>
      <w:r w:rsidR="00BB448E">
        <w:rPr>
          <w:rFonts w:ascii="Times New Roman" w:hAnsi="Times New Roman" w:cs="Times New Roman"/>
          <w:sz w:val="24"/>
          <w:szCs w:val="24"/>
        </w:rPr>
        <w:t xml:space="preserve"> diğer kuruluşlarla çabalarını ve yeteneklerini birleştirmesi ve BM gibi </w:t>
      </w:r>
      <w:r w:rsidR="00297E3A">
        <w:rPr>
          <w:rFonts w:ascii="Times New Roman" w:hAnsi="Times New Roman" w:cs="Times New Roman"/>
          <w:sz w:val="24"/>
          <w:szCs w:val="24"/>
        </w:rPr>
        <w:t>örgütlerle</w:t>
      </w:r>
      <w:r w:rsidR="00BB448E">
        <w:rPr>
          <w:rFonts w:ascii="Times New Roman" w:hAnsi="Times New Roman" w:cs="Times New Roman"/>
          <w:sz w:val="24"/>
          <w:szCs w:val="24"/>
        </w:rPr>
        <w:t xml:space="preserve"> kurumsal bağlantılar </w:t>
      </w:r>
      <w:r w:rsidR="00922E1B">
        <w:rPr>
          <w:rFonts w:ascii="Times New Roman" w:hAnsi="Times New Roman" w:cs="Times New Roman"/>
          <w:sz w:val="24"/>
          <w:szCs w:val="24"/>
        </w:rPr>
        <w:t>k</w:t>
      </w:r>
      <w:r w:rsidR="00BB448E">
        <w:rPr>
          <w:rFonts w:ascii="Times New Roman" w:hAnsi="Times New Roman" w:cs="Times New Roman"/>
          <w:sz w:val="24"/>
          <w:szCs w:val="24"/>
        </w:rPr>
        <w:t>urarak eğitim, kurum oluşturma, bilgi ve tecrübe paylaşımı ve lojistik destek gibi konularda işbirliği yapması olumlu sonuçlar doğurabilecektir.</w:t>
      </w:r>
      <w:r w:rsidR="007E5ACE">
        <w:rPr>
          <w:rStyle w:val="DipnotBavurusu"/>
          <w:rFonts w:ascii="Times New Roman" w:hAnsi="Times New Roman" w:cs="Times New Roman"/>
          <w:sz w:val="24"/>
          <w:szCs w:val="24"/>
        </w:rPr>
        <w:footnoteReference w:id="35"/>
      </w:r>
    </w:p>
    <w:p w:rsidR="0097787E" w:rsidRDefault="00840B05" w:rsidP="00D50A8E">
      <w:pPr>
        <w:ind w:firstLine="708"/>
        <w:jc w:val="both"/>
        <w:rPr>
          <w:rFonts w:ascii="Times New Roman" w:hAnsi="Times New Roman" w:cs="Times New Roman"/>
          <w:b/>
          <w:sz w:val="24"/>
          <w:szCs w:val="24"/>
        </w:rPr>
      </w:pPr>
      <w:r>
        <w:rPr>
          <w:rFonts w:ascii="Times New Roman" w:hAnsi="Times New Roman" w:cs="Times New Roman"/>
          <w:b/>
          <w:sz w:val="24"/>
          <w:szCs w:val="24"/>
        </w:rPr>
        <w:t>5.2.</w:t>
      </w:r>
      <w:r w:rsidR="0097787E">
        <w:rPr>
          <w:rFonts w:ascii="Times New Roman" w:hAnsi="Times New Roman" w:cs="Times New Roman"/>
          <w:b/>
          <w:sz w:val="24"/>
          <w:szCs w:val="24"/>
        </w:rPr>
        <w:t xml:space="preserve"> Tarafsız Konumu</w:t>
      </w:r>
    </w:p>
    <w:p w:rsidR="00C4478E" w:rsidRDefault="0097787E" w:rsidP="00D50A8E">
      <w:pPr>
        <w:ind w:firstLine="708"/>
        <w:jc w:val="both"/>
        <w:rPr>
          <w:rFonts w:ascii="Times New Roman" w:hAnsi="Times New Roman" w:cs="Times New Roman"/>
          <w:sz w:val="24"/>
          <w:szCs w:val="24"/>
        </w:rPr>
      </w:pPr>
      <w:r>
        <w:rPr>
          <w:rFonts w:ascii="Times New Roman" w:hAnsi="Times New Roman" w:cs="Times New Roman"/>
          <w:sz w:val="24"/>
          <w:szCs w:val="24"/>
        </w:rPr>
        <w:t xml:space="preserve">İİT, kendini tarafsız ve bağlantısız bir örgüt olarak görmektedir. Herhangi bir uluslararası politika yapılanmasını, ideolojiyi ve ideolojik gruplaşmayı, siyasi ve askeri nitelikli herhangi bir devletler koalisyonunu desteklememektedir. Çatışmalar karşısında genelde </w:t>
      </w:r>
      <w:r>
        <w:rPr>
          <w:rFonts w:ascii="Times New Roman" w:hAnsi="Times New Roman" w:cs="Times New Roman"/>
          <w:sz w:val="24"/>
          <w:szCs w:val="24"/>
        </w:rPr>
        <w:lastRenderedPageBreak/>
        <w:t xml:space="preserve">takındığı tutum, taraflardan herhangi birini destekliyor izlenimi vermekten kaçınmaktır. Müslümanların ciddi zarar gördüğü çatışmalarda bile İİT, karşı tarafa egemenliğine, toprak bütünlüğüne ve rejimine saygı duyduğu konusunda güvence vermektedir. Uluslararası toplum da genel olarak </w:t>
      </w:r>
      <w:proofErr w:type="spellStart"/>
      <w:r>
        <w:rPr>
          <w:rFonts w:ascii="Times New Roman" w:hAnsi="Times New Roman" w:cs="Times New Roman"/>
          <w:sz w:val="24"/>
          <w:szCs w:val="24"/>
        </w:rPr>
        <w:t>İİT’nin</w:t>
      </w:r>
      <w:proofErr w:type="spellEnd"/>
      <w:r>
        <w:rPr>
          <w:rFonts w:ascii="Times New Roman" w:hAnsi="Times New Roman" w:cs="Times New Roman"/>
          <w:sz w:val="24"/>
          <w:szCs w:val="24"/>
        </w:rPr>
        <w:t xml:space="preserve"> </w:t>
      </w:r>
      <w:r w:rsidR="00B0046E">
        <w:rPr>
          <w:rFonts w:ascii="Times New Roman" w:hAnsi="Times New Roman" w:cs="Times New Roman"/>
          <w:sz w:val="24"/>
          <w:szCs w:val="24"/>
        </w:rPr>
        <w:t>çatışmaların çözümü konusundaki girişimlerine olumlu bakmaktadır. Bu konuda örgütün belli bir saygın konuma eriştiği söylenebilir. Sonuç olarak e</w:t>
      </w:r>
      <w:r>
        <w:rPr>
          <w:rFonts w:ascii="Times New Roman" w:hAnsi="Times New Roman" w:cs="Times New Roman"/>
          <w:sz w:val="24"/>
          <w:szCs w:val="24"/>
        </w:rPr>
        <w:t xml:space="preserve">tkin ve başarılı bir arabuluculuğun temel şartlarından birinin tarafsızlık olduğu düşünüldüğünde </w:t>
      </w:r>
      <w:proofErr w:type="spellStart"/>
      <w:r>
        <w:rPr>
          <w:rFonts w:ascii="Times New Roman" w:hAnsi="Times New Roman" w:cs="Times New Roman"/>
          <w:sz w:val="24"/>
          <w:szCs w:val="24"/>
        </w:rPr>
        <w:t>İİT’nin</w:t>
      </w:r>
      <w:proofErr w:type="spellEnd"/>
      <w:r>
        <w:rPr>
          <w:rFonts w:ascii="Times New Roman" w:hAnsi="Times New Roman" w:cs="Times New Roman"/>
          <w:sz w:val="24"/>
          <w:szCs w:val="24"/>
        </w:rPr>
        <w:t xml:space="preserve"> bu bakımdan önemli bir avantaja sahip olduğu düşünülebilir.</w:t>
      </w:r>
    </w:p>
    <w:p w:rsidR="00C4478E" w:rsidRDefault="00840B05" w:rsidP="00D50A8E">
      <w:pPr>
        <w:ind w:firstLine="708"/>
        <w:jc w:val="both"/>
        <w:rPr>
          <w:rFonts w:ascii="Times New Roman" w:hAnsi="Times New Roman" w:cs="Times New Roman"/>
          <w:b/>
          <w:sz w:val="24"/>
          <w:szCs w:val="24"/>
        </w:rPr>
      </w:pPr>
      <w:r>
        <w:rPr>
          <w:rFonts w:ascii="Times New Roman" w:hAnsi="Times New Roman" w:cs="Times New Roman"/>
          <w:b/>
          <w:sz w:val="24"/>
          <w:szCs w:val="24"/>
        </w:rPr>
        <w:t>5.3.</w:t>
      </w:r>
      <w:r w:rsidR="00C4478E">
        <w:rPr>
          <w:rFonts w:ascii="Times New Roman" w:hAnsi="Times New Roman" w:cs="Times New Roman"/>
          <w:b/>
          <w:sz w:val="24"/>
          <w:szCs w:val="24"/>
        </w:rPr>
        <w:t xml:space="preserve"> Kültürel Yetkinliği</w:t>
      </w:r>
      <w:r w:rsidR="00C26262">
        <w:rPr>
          <w:rFonts w:ascii="Times New Roman" w:hAnsi="Times New Roman" w:cs="Times New Roman"/>
          <w:b/>
          <w:sz w:val="24"/>
          <w:szCs w:val="24"/>
        </w:rPr>
        <w:t xml:space="preserve"> ve Moral Gücü</w:t>
      </w:r>
    </w:p>
    <w:p w:rsidR="0092003F" w:rsidRDefault="00023323" w:rsidP="00D50A8E">
      <w:pPr>
        <w:ind w:firstLine="708"/>
        <w:jc w:val="both"/>
        <w:rPr>
          <w:rFonts w:ascii="Times New Roman" w:hAnsi="Times New Roman" w:cs="Times New Roman"/>
          <w:sz w:val="24"/>
          <w:szCs w:val="24"/>
        </w:rPr>
      </w:pPr>
      <w:r>
        <w:rPr>
          <w:rFonts w:ascii="Times New Roman" w:hAnsi="Times New Roman" w:cs="Times New Roman"/>
          <w:sz w:val="24"/>
          <w:szCs w:val="24"/>
        </w:rPr>
        <w:t>57 ülkeyi bünyesinde üye olarak barındıran İİT, İslam bağlantısından dolayı bu üye devletlerin gözünde ve başka ülkelerde yaşayan Müslüman toplulukların gözünde belli bir saygınlığa ve kabul edilirliğe sahiptir. Müslüman bireyler, gruplar, uluslar, halklar ve topluluklar için İİT Müslüman birliğini temsil etmektedir. Müslümanların beklentisi bu birliğin kendilerinin çıkarları ve iyiliği için çaba göstermesidir. Ö</w:t>
      </w:r>
      <w:r w:rsidR="0092003F">
        <w:rPr>
          <w:rFonts w:ascii="Times New Roman" w:hAnsi="Times New Roman" w:cs="Times New Roman"/>
          <w:sz w:val="24"/>
          <w:szCs w:val="24"/>
        </w:rPr>
        <w:t>rg</w:t>
      </w:r>
      <w:r>
        <w:rPr>
          <w:rFonts w:ascii="Times New Roman" w:hAnsi="Times New Roman" w:cs="Times New Roman"/>
          <w:sz w:val="24"/>
          <w:szCs w:val="24"/>
        </w:rPr>
        <w:t>ütten tersi yönde davranışlar beklenmemektedir. Örgüt pasif kalabilir,</w:t>
      </w:r>
      <w:r w:rsidR="0092003F">
        <w:rPr>
          <w:rFonts w:ascii="Times New Roman" w:hAnsi="Times New Roman" w:cs="Times New Roman"/>
          <w:sz w:val="24"/>
          <w:szCs w:val="24"/>
        </w:rPr>
        <w:t xml:space="preserve"> etkinliği düşük düzeyde kalabilir, fakat asla bilinçli bir şekilde Müslümanların aleyhine hareket etmez. Diğer taraftan İİT, kültürel ve dini çerçevede Müslüman toplulukların düşünce şekillerini, hassasiyetlerini, kültürlerini, inançlarını, dillerini ve benzeri özelliklerini daha yakından bilmekte ve ona göre davranışlar sergileyebilmektedir. Başka örgüt ve kurumların Müslümanları aynı derecede anlaması ve aynı derecede onlardan kabul görmesi mümkün değildir.</w:t>
      </w:r>
    </w:p>
    <w:p w:rsidR="0046756E" w:rsidRPr="00BA280C" w:rsidRDefault="0092003F" w:rsidP="00F77B1B">
      <w:pPr>
        <w:jc w:val="both"/>
        <w:rPr>
          <w:rFonts w:ascii="Times New Roman" w:hAnsi="Times New Roman" w:cs="Times New Roman"/>
          <w:sz w:val="24"/>
          <w:szCs w:val="24"/>
        </w:rPr>
      </w:pPr>
      <w:r>
        <w:rPr>
          <w:rFonts w:ascii="Times New Roman" w:hAnsi="Times New Roman" w:cs="Times New Roman"/>
          <w:sz w:val="24"/>
          <w:szCs w:val="24"/>
        </w:rPr>
        <w:tab/>
        <w:t>Bu çerçevede Müslümanların taraf olduğu çatışmalarda çözüm önerisi üretebilecek ve uygulatabilecek aktörlerin başında İİT gelmektedir.</w:t>
      </w:r>
      <w:r w:rsidR="00E04349">
        <w:rPr>
          <w:rFonts w:ascii="Times New Roman" w:hAnsi="Times New Roman" w:cs="Times New Roman"/>
          <w:sz w:val="24"/>
          <w:szCs w:val="24"/>
        </w:rPr>
        <w:t xml:space="preserve"> Müslümanları ilgilendiren temel sorunlarda ve çatışmalarda örgüt bilgi deposu niteliğindedir. Sorunların değişik yönleriyle ilgili en doğru bilgi ve değerlendirmeler örgüt bünyesinde mevcuttur. Ayrıca İİT, çatışmalara </w:t>
      </w:r>
      <w:proofErr w:type="gramStart"/>
      <w:r w:rsidR="00E04349">
        <w:rPr>
          <w:rFonts w:ascii="Times New Roman" w:hAnsi="Times New Roman" w:cs="Times New Roman"/>
          <w:sz w:val="24"/>
          <w:szCs w:val="24"/>
        </w:rPr>
        <w:t>dahil</w:t>
      </w:r>
      <w:proofErr w:type="gramEnd"/>
      <w:r w:rsidR="00E04349">
        <w:rPr>
          <w:rFonts w:ascii="Times New Roman" w:hAnsi="Times New Roman" w:cs="Times New Roman"/>
          <w:sz w:val="24"/>
          <w:szCs w:val="24"/>
        </w:rPr>
        <w:t xml:space="preserve"> olan Müslümanların dillerini konuşan, dinlerine mensup olan ve kültürlerinin parçası olan uzmanlara sahip olduğu için taraflarca kolayca kabul gören arabulucu ve görüşmeci atayabilmektedir.</w:t>
      </w:r>
      <w:r w:rsidR="0046756E">
        <w:rPr>
          <w:rFonts w:ascii="Times New Roman" w:hAnsi="Times New Roman" w:cs="Times New Roman"/>
          <w:sz w:val="24"/>
          <w:szCs w:val="24"/>
        </w:rPr>
        <w:t xml:space="preserve"> Müslümanların yaşadıkları yerler </w:t>
      </w:r>
      <w:proofErr w:type="spellStart"/>
      <w:r w:rsidR="0046756E">
        <w:rPr>
          <w:rFonts w:ascii="Times New Roman" w:hAnsi="Times New Roman" w:cs="Times New Roman"/>
          <w:sz w:val="24"/>
          <w:szCs w:val="24"/>
        </w:rPr>
        <w:t>İİT’nin</w:t>
      </w:r>
      <w:proofErr w:type="spellEnd"/>
      <w:r w:rsidR="0046756E">
        <w:rPr>
          <w:rFonts w:ascii="Times New Roman" w:hAnsi="Times New Roman" w:cs="Times New Roman"/>
          <w:sz w:val="24"/>
          <w:szCs w:val="24"/>
        </w:rPr>
        <w:t xml:space="preserve"> arka bahçesi niteliğinde olduğu için örgüt aşırı derecede aşina olduğu bu bölgelerde çatışmaları durdurmak, çatışmaların kökenlerine yönelik tedbirler almak ve çatışma sonrası yeniden yapılanma faaliyetleri gerçekleştirmek üzere kendisine ve hedef ülkeye mensup görevliler ve yetkililer atayabilecek durumdadır. </w:t>
      </w:r>
      <w:r w:rsidR="00A96248">
        <w:rPr>
          <w:rFonts w:ascii="Times New Roman" w:hAnsi="Times New Roman" w:cs="Times New Roman"/>
          <w:sz w:val="24"/>
          <w:szCs w:val="24"/>
        </w:rPr>
        <w:t xml:space="preserve">İİT, ayrıca Müslüman ülkelerdeki ve toplumlardaki yerel liderleri, kabile şeflerini, önde gelen din adamlarını, kamuoyu önderlerini, akademisyenleri ve sivil toplum liderlerini etkileyebilir ve çatışmaların çözümü ve arabuluculuk faaliyetlerinde onlardan faydalanabilir. </w:t>
      </w:r>
      <w:r w:rsidR="0046756E">
        <w:rPr>
          <w:rFonts w:ascii="Times New Roman" w:hAnsi="Times New Roman" w:cs="Times New Roman"/>
          <w:sz w:val="24"/>
          <w:szCs w:val="24"/>
        </w:rPr>
        <w:t xml:space="preserve">Birçok durumda İİT, hiçbir grup, kurum ve aktörün ulaşamadığı bölgelere ve insanlara ulaşabilmekte ve başkalarının etkin olamadığı yerlerde faaliyet gösterebilmektedir. Bu anlamda başta Batı olmak üzere dünya aktörlerine hiçbir şekilde güvenmeyen İslami radikal grupların kendi bölgelerine </w:t>
      </w:r>
      <w:proofErr w:type="spellStart"/>
      <w:r w:rsidR="0046756E">
        <w:rPr>
          <w:rFonts w:ascii="Times New Roman" w:hAnsi="Times New Roman" w:cs="Times New Roman"/>
          <w:sz w:val="24"/>
          <w:szCs w:val="24"/>
        </w:rPr>
        <w:t>İİT’nin</w:t>
      </w:r>
      <w:proofErr w:type="spellEnd"/>
      <w:r w:rsidR="0046756E">
        <w:rPr>
          <w:rFonts w:ascii="Times New Roman" w:hAnsi="Times New Roman" w:cs="Times New Roman"/>
          <w:sz w:val="24"/>
          <w:szCs w:val="24"/>
        </w:rPr>
        <w:t xml:space="preserve"> girmesine ve çatışmaların çözümü ve acil yardım bağlamında faaliyet göstermesine izin </w:t>
      </w:r>
      <w:r w:rsidR="00006EB0">
        <w:rPr>
          <w:rFonts w:ascii="Times New Roman" w:hAnsi="Times New Roman" w:cs="Times New Roman"/>
          <w:sz w:val="24"/>
          <w:szCs w:val="24"/>
        </w:rPr>
        <w:t>verdiğine dikkat çekmek gerekir</w:t>
      </w:r>
      <w:r w:rsidR="00702EA5">
        <w:rPr>
          <w:rFonts w:ascii="Times New Roman" w:hAnsi="Times New Roman" w:cs="Times New Roman"/>
          <w:sz w:val="24"/>
          <w:szCs w:val="24"/>
        </w:rPr>
        <w:t>.</w:t>
      </w:r>
      <w:r w:rsidR="00702EA5">
        <w:rPr>
          <w:rStyle w:val="DipnotBavurusu"/>
          <w:rFonts w:ascii="Times New Roman" w:hAnsi="Times New Roman" w:cs="Times New Roman"/>
          <w:sz w:val="24"/>
          <w:szCs w:val="24"/>
        </w:rPr>
        <w:footnoteReference w:id="36"/>
      </w:r>
    </w:p>
    <w:p w:rsidR="009C7701" w:rsidRDefault="00C26262" w:rsidP="00F77B1B">
      <w:pPr>
        <w:jc w:val="both"/>
        <w:rPr>
          <w:rFonts w:ascii="Times New Roman" w:hAnsi="Times New Roman" w:cs="Times New Roman"/>
          <w:sz w:val="24"/>
          <w:szCs w:val="24"/>
        </w:rPr>
      </w:pPr>
      <w:r w:rsidRPr="00BA280C">
        <w:rPr>
          <w:rFonts w:ascii="Times New Roman" w:hAnsi="Times New Roman" w:cs="Times New Roman"/>
          <w:sz w:val="24"/>
          <w:szCs w:val="24"/>
        </w:rPr>
        <w:tab/>
      </w:r>
      <w:proofErr w:type="spellStart"/>
      <w:r w:rsidRPr="00C26262">
        <w:rPr>
          <w:rFonts w:ascii="Times New Roman" w:hAnsi="Times New Roman" w:cs="Times New Roman"/>
          <w:sz w:val="24"/>
          <w:szCs w:val="24"/>
        </w:rPr>
        <w:t>İİT’nin</w:t>
      </w:r>
      <w:proofErr w:type="spellEnd"/>
      <w:r w:rsidRPr="00C26262">
        <w:rPr>
          <w:rFonts w:ascii="Times New Roman" w:hAnsi="Times New Roman" w:cs="Times New Roman"/>
          <w:sz w:val="24"/>
          <w:szCs w:val="24"/>
        </w:rPr>
        <w:t xml:space="preserve"> moral gücü olarak değerlendirilebilecek diğer olumlu bir yönü</w:t>
      </w:r>
      <w:r>
        <w:rPr>
          <w:rFonts w:ascii="Times New Roman" w:hAnsi="Times New Roman" w:cs="Times New Roman"/>
          <w:sz w:val="24"/>
          <w:szCs w:val="24"/>
        </w:rPr>
        <w:t xml:space="preserve"> BM gibi diğer uluslararası örgütlerden farklı olarak tarafları ya da suçlu tarafı dize getirmek üzere askeri müdahale seçeneğinin bulunmaması ve taraflara herhangi bir çözümü </w:t>
      </w:r>
      <w:proofErr w:type="gramStart"/>
      <w:r>
        <w:rPr>
          <w:rFonts w:ascii="Times New Roman" w:hAnsi="Times New Roman" w:cs="Times New Roman"/>
          <w:sz w:val="24"/>
          <w:szCs w:val="24"/>
        </w:rPr>
        <w:t>empoze etme</w:t>
      </w:r>
      <w:proofErr w:type="gramEnd"/>
      <w:r>
        <w:rPr>
          <w:rFonts w:ascii="Times New Roman" w:hAnsi="Times New Roman" w:cs="Times New Roman"/>
          <w:sz w:val="24"/>
          <w:szCs w:val="24"/>
        </w:rPr>
        <w:t xml:space="preserve"> yoluna gitmemesidir. İİT devrede olduğunda taraflar bilmektedirler ki kendilerine yönelik herhangi bir zorlama ya da müdahale olmayacak, belli bir çözüm kendilerine dayatılmaya çalışılmayacaktır. </w:t>
      </w:r>
      <w:r>
        <w:rPr>
          <w:rFonts w:ascii="Times New Roman" w:hAnsi="Times New Roman" w:cs="Times New Roman"/>
          <w:sz w:val="24"/>
          <w:szCs w:val="24"/>
        </w:rPr>
        <w:lastRenderedPageBreak/>
        <w:t xml:space="preserve">Sopa-havuç diplomasisinde İİT yalnızca havuç kısmına sahiptir, taraflara belli kolaylaştırıcılar sunmaktadır; sopa kısmında ise moral gücünü kullanarak tarafları ikna etmeye çalışmaktadır. </w:t>
      </w:r>
      <w:proofErr w:type="spellStart"/>
      <w:r>
        <w:rPr>
          <w:rFonts w:ascii="Times New Roman" w:hAnsi="Times New Roman" w:cs="Times New Roman"/>
          <w:sz w:val="24"/>
          <w:szCs w:val="24"/>
        </w:rPr>
        <w:t>İİT’nin</w:t>
      </w:r>
      <w:proofErr w:type="spellEnd"/>
      <w:r>
        <w:rPr>
          <w:rFonts w:ascii="Times New Roman" w:hAnsi="Times New Roman" w:cs="Times New Roman"/>
          <w:sz w:val="24"/>
          <w:szCs w:val="24"/>
        </w:rPr>
        <w:t xml:space="preserve"> bu yönünün çeşitli avantajlar sunduğu söylenebilir. Birincisi, BM gibi başka bir örgütün zorlayıcı gücünün devrede olduğu bir durumda </w:t>
      </w:r>
      <w:proofErr w:type="spellStart"/>
      <w:r>
        <w:rPr>
          <w:rFonts w:ascii="Times New Roman" w:hAnsi="Times New Roman" w:cs="Times New Roman"/>
          <w:sz w:val="24"/>
          <w:szCs w:val="24"/>
        </w:rPr>
        <w:t>İİT’nin</w:t>
      </w:r>
      <w:proofErr w:type="spellEnd"/>
      <w:r>
        <w:rPr>
          <w:rFonts w:ascii="Times New Roman" w:hAnsi="Times New Roman" w:cs="Times New Roman"/>
          <w:sz w:val="24"/>
          <w:szCs w:val="24"/>
        </w:rPr>
        <w:t xml:space="preserve"> moral gücü tamamlayıcı bir rol oynayabilir; zaten baskı altında olan taraflara </w:t>
      </w:r>
      <w:proofErr w:type="gramStart"/>
      <w:r>
        <w:rPr>
          <w:rFonts w:ascii="Times New Roman" w:hAnsi="Times New Roman" w:cs="Times New Roman"/>
          <w:sz w:val="24"/>
          <w:szCs w:val="24"/>
        </w:rPr>
        <w:t>prestijlerini</w:t>
      </w:r>
      <w:proofErr w:type="gramEnd"/>
      <w:r>
        <w:rPr>
          <w:rFonts w:ascii="Times New Roman" w:hAnsi="Times New Roman" w:cs="Times New Roman"/>
          <w:sz w:val="24"/>
          <w:szCs w:val="24"/>
        </w:rPr>
        <w:t xml:space="preserve"> kurtarıcı bir çıkış yolu sunabilir. İkincisi, </w:t>
      </w:r>
      <w:proofErr w:type="spellStart"/>
      <w:r>
        <w:rPr>
          <w:rFonts w:ascii="Times New Roman" w:hAnsi="Times New Roman" w:cs="Times New Roman"/>
          <w:sz w:val="24"/>
          <w:szCs w:val="24"/>
        </w:rPr>
        <w:t>İİT’nin</w:t>
      </w:r>
      <w:proofErr w:type="spellEnd"/>
      <w:r>
        <w:rPr>
          <w:rFonts w:ascii="Times New Roman" w:hAnsi="Times New Roman" w:cs="Times New Roman"/>
          <w:sz w:val="24"/>
          <w:szCs w:val="24"/>
        </w:rPr>
        <w:t xml:space="preserve"> zorlayıcı yönü bulunmayan gönüllülük temelindeki yaklaşımı çatışan tarafların daha olumlu tepki vermesini sağlayabilir. </w:t>
      </w:r>
      <w:proofErr w:type="spellStart"/>
      <w:r w:rsidR="00094C1F">
        <w:rPr>
          <w:rFonts w:ascii="Times New Roman" w:hAnsi="Times New Roman" w:cs="Times New Roman"/>
          <w:sz w:val="24"/>
          <w:szCs w:val="24"/>
        </w:rPr>
        <w:t>İİT’nin</w:t>
      </w:r>
      <w:proofErr w:type="spellEnd"/>
      <w:r w:rsidR="00094C1F">
        <w:rPr>
          <w:rFonts w:ascii="Times New Roman" w:hAnsi="Times New Roman" w:cs="Times New Roman"/>
          <w:sz w:val="24"/>
          <w:szCs w:val="24"/>
        </w:rPr>
        <w:t xml:space="preserve"> yaklaşımında nihai çözümü kendilerinin üreteceğini ve kendilerine çıkarlarına ters düşecek bir zorlamada bulunulmayacağını bilen taraflar görüşmeleri ciddiye alabilirler ve kalıcı bir çözüm üretebilirler. </w:t>
      </w:r>
      <w:r>
        <w:rPr>
          <w:rFonts w:ascii="Times New Roman" w:hAnsi="Times New Roman" w:cs="Times New Roman"/>
          <w:sz w:val="24"/>
          <w:szCs w:val="24"/>
        </w:rPr>
        <w:t xml:space="preserve">Birçok durumda taraflar uzlaşma eğilimi taşısa bile kendilerine yönelik zorlayıcı tedbirler alınmasına tepki olarak </w:t>
      </w:r>
      <w:r w:rsidR="00094C1F">
        <w:rPr>
          <w:rFonts w:ascii="Times New Roman" w:hAnsi="Times New Roman" w:cs="Times New Roman"/>
          <w:sz w:val="24"/>
          <w:szCs w:val="24"/>
        </w:rPr>
        <w:t>sert tutum takınabilmektedirler.</w:t>
      </w:r>
      <w:r w:rsidR="00792617">
        <w:rPr>
          <w:rFonts w:ascii="Times New Roman" w:hAnsi="Times New Roman" w:cs="Times New Roman"/>
          <w:sz w:val="24"/>
          <w:szCs w:val="24"/>
        </w:rPr>
        <w:t xml:space="preserve"> Üçüncüsü dini ve kültürel yönü ağır basan İİT, moral ve ahlaki çerçevede bazı davranışları yerdiğinde ve bazılarını övdüğünde bu, taraflar üzerinde manevi baskı oluşturabilir ve onları moral yönü ağır basan bir kurumun yermesinden kaçınmak için daha yapıcı davran</w:t>
      </w:r>
      <w:r w:rsidR="0046112C">
        <w:rPr>
          <w:rFonts w:ascii="Times New Roman" w:hAnsi="Times New Roman" w:cs="Times New Roman"/>
          <w:sz w:val="24"/>
          <w:szCs w:val="24"/>
        </w:rPr>
        <w:t>ış sergilemeye teşvik edebilir.</w:t>
      </w:r>
      <w:r w:rsidR="0046112C">
        <w:rPr>
          <w:rStyle w:val="DipnotBavurusu"/>
          <w:rFonts w:ascii="Times New Roman" w:hAnsi="Times New Roman" w:cs="Times New Roman"/>
          <w:sz w:val="24"/>
          <w:szCs w:val="24"/>
        </w:rPr>
        <w:footnoteReference w:id="37"/>
      </w:r>
    </w:p>
    <w:p w:rsidR="00B10EA1" w:rsidRDefault="003E051A" w:rsidP="00D50A8E">
      <w:pPr>
        <w:ind w:firstLine="708"/>
        <w:jc w:val="both"/>
        <w:rPr>
          <w:rFonts w:ascii="Times New Roman" w:hAnsi="Times New Roman" w:cs="Times New Roman"/>
          <w:b/>
          <w:sz w:val="24"/>
          <w:szCs w:val="24"/>
        </w:rPr>
      </w:pPr>
      <w:r>
        <w:rPr>
          <w:rFonts w:ascii="Times New Roman" w:hAnsi="Times New Roman" w:cs="Times New Roman"/>
          <w:b/>
          <w:sz w:val="24"/>
          <w:szCs w:val="24"/>
        </w:rPr>
        <w:t xml:space="preserve">6. </w:t>
      </w:r>
      <w:proofErr w:type="spellStart"/>
      <w:r w:rsidR="00B10EA1">
        <w:rPr>
          <w:rFonts w:ascii="Times New Roman" w:hAnsi="Times New Roman" w:cs="Times New Roman"/>
          <w:b/>
          <w:sz w:val="24"/>
          <w:szCs w:val="24"/>
        </w:rPr>
        <w:t>İİT’nin</w:t>
      </w:r>
      <w:proofErr w:type="spellEnd"/>
      <w:r w:rsidR="00B10EA1">
        <w:rPr>
          <w:rFonts w:ascii="Times New Roman" w:hAnsi="Times New Roman" w:cs="Times New Roman"/>
          <w:b/>
          <w:sz w:val="24"/>
          <w:szCs w:val="24"/>
        </w:rPr>
        <w:t xml:space="preserve"> Çatışmaların Çözümü </w:t>
      </w:r>
      <w:r w:rsidR="00B9585E">
        <w:rPr>
          <w:rFonts w:ascii="Times New Roman" w:hAnsi="Times New Roman" w:cs="Times New Roman"/>
          <w:b/>
          <w:sz w:val="24"/>
          <w:szCs w:val="24"/>
        </w:rPr>
        <w:t>Alanı</w:t>
      </w:r>
      <w:r w:rsidR="00B10EA1">
        <w:rPr>
          <w:rFonts w:ascii="Times New Roman" w:hAnsi="Times New Roman" w:cs="Times New Roman"/>
          <w:b/>
          <w:sz w:val="24"/>
          <w:szCs w:val="24"/>
        </w:rPr>
        <w:t>ndaki Olumsuz Yönleri</w:t>
      </w:r>
    </w:p>
    <w:p w:rsidR="008F6617" w:rsidRDefault="00840B05" w:rsidP="00D50A8E">
      <w:pPr>
        <w:ind w:firstLine="708"/>
        <w:jc w:val="both"/>
        <w:rPr>
          <w:rFonts w:ascii="Times New Roman" w:hAnsi="Times New Roman" w:cs="Times New Roman"/>
          <w:b/>
          <w:sz w:val="24"/>
          <w:szCs w:val="24"/>
        </w:rPr>
      </w:pPr>
      <w:r>
        <w:rPr>
          <w:rFonts w:ascii="Times New Roman" w:hAnsi="Times New Roman" w:cs="Times New Roman"/>
          <w:b/>
          <w:sz w:val="24"/>
          <w:szCs w:val="24"/>
        </w:rPr>
        <w:t>6.1.</w:t>
      </w:r>
      <w:r w:rsidR="008F6617">
        <w:rPr>
          <w:rFonts w:ascii="Times New Roman" w:hAnsi="Times New Roman" w:cs="Times New Roman"/>
          <w:b/>
          <w:sz w:val="24"/>
          <w:szCs w:val="24"/>
        </w:rPr>
        <w:t xml:space="preserve"> Dini Boyutun Ağırlıklı Olması</w:t>
      </w:r>
    </w:p>
    <w:p w:rsidR="008F6617" w:rsidRDefault="00DB4BA8" w:rsidP="001F60D6">
      <w:pPr>
        <w:ind w:firstLine="708"/>
        <w:jc w:val="both"/>
        <w:rPr>
          <w:rFonts w:ascii="Times New Roman" w:hAnsi="Times New Roman" w:cs="Times New Roman"/>
          <w:sz w:val="24"/>
          <w:szCs w:val="24"/>
        </w:rPr>
      </w:pPr>
      <w:r>
        <w:rPr>
          <w:rFonts w:ascii="Times New Roman" w:hAnsi="Times New Roman" w:cs="Times New Roman"/>
          <w:sz w:val="24"/>
          <w:szCs w:val="24"/>
        </w:rPr>
        <w:t xml:space="preserve">Klasik uluslararası örgütler ulus-devletler tarafından kurulur ve genelde coğrafi temele sahiptir. Bazıları belli konu alanlarına odaklanmış olsa da hepsinde ulus-devletin egemenliği, sınırları ve rejimi dokunulmaz unsurlar olarak kabul görmektedir. Başka bir deyişle devletler uluslararası bir örgüte katılarak kendi rejim ve egemenliklerinden taviz vermezler ve kendilerini belli bir ideolojiye hasretmezler. Bu çerçevede İİT, farklı bir örgüt olarak ortaya çıkmaktadır. Kısaca belirtmek gerekirse dini temelli tek uluslararası örgüttür. </w:t>
      </w:r>
      <w:r w:rsidR="001A48F8">
        <w:rPr>
          <w:rFonts w:ascii="Times New Roman" w:hAnsi="Times New Roman" w:cs="Times New Roman"/>
          <w:sz w:val="24"/>
          <w:szCs w:val="24"/>
        </w:rPr>
        <w:t xml:space="preserve">Bir anlamda örgütün temelleri on dört asır önce atılmış ve felsefesini Kur’an’dan almıştır. </w:t>
      </w:r>
      <w:r w:rsidR="0092117F">
        <w:rPr>
          <w:rFonts w:ascii="Times New Roman" w:hAnsi="Times New Roman" w:cs="Times New Roman"/>
          <w:sz w:val="24"/>
          <w:szCs w:val="24"/>
        </w:rPr>
        <w:t xml:space="preserve">Örgütün Şartı’na bakıldığında baştan sona </w:t>
      </w:r>
      <w:r w:rsidR="001F60D6">
        <w:rPr>
          <w:rFonts w:ascii="Times New Roman" w:hAnsi="Times New Roman" w:cs="Times New Roman"/>
          <w:sz w:val="24"/>
          <w:szCs w:val="24"/>
        </w:rPr>
        <w:t>hâkim</w:t>
      </w:r>
      <w:r w:rsidR="0092117F">
        <w:rPr>
          <w:rFonts w:ascii="Times New Roman" w:hAnsi="Times New Roman" w:cs="Times New Roman"/>
          <w:sz w:val="24"/>
          <w:szCs w:val="24"/>
        </w:rPr>
        <w:t xml:space="preserve"> olan unsur İslamiyet’tir. </w:t>
      </w:r>
      <w:r w:rsidR="00D241EA">
        <w:rPr>
          <w:rFonts w:ascii="Times New Roman" w:hAnsi="Times New Roman" w:cs="Times New Roman"/>
          <w:sz w:val="24"/>
          <w:szCs w:val="24"/>
        </w:rPr>
        <w:t>İslam, örgüt açısından tek ortak payda ve tek kimlik ve bütünleşme kaynağıdır.</w:t>
      </w:r>
      <w:r w:rsidR="00115EA8">
        <w:rPr>
          <w:rStyle w:val="DipnotBavurusu"/>
          <w:rFonts w:ascii="Times New Roman" w:hAnsi="Times New Roman" w:cs="Times New Roman"/>
          <w:sz w:val="24"/>
          <w:szCs w:val="24"/>
        </w:rPr>
        <w:footnoteReference w:id="38"/>
      </w:r>
      <w:r w:rsidR="00D241EA">
        <w:rPr>
          <w:rFonts w:ascii="Times New Roman" w:hAnsi="Times New Roman" w:cs="Times New Roman"/>
          <w:sz w:val="24"/>
          <w:szCs w:val="24"/>
        </w:rPr>
        <w:t xml:space="preserve"> </w:t>
      </w:r>
      <w:r w:rsidR="003B141F">
        <w:rPr>
          <w:rFonts w:ascii="Times New Roman" w:hAnsi="Times New Roman" w:cs="Times New Roman"/>
          <w:sz w:val="24"/>
          <w:szCs w:val="24"/>
        </w:rPr>
        <w:t xml:space="preserve">Üye devletler halkının çoğunluğu Müslüman olan, dolayısıyla Müslüman ülke ya da İslam ülkesi olarak bilinen devletlerdir. </w:t>
      </w:r>
      <w:r w:rsidR="00734ACF">
        <w:rPr>
          <w:rFonts w:ascii="Times New Roman" w:hAnsi="Times New Roman" w:cs="Times New Roman"/>
          <w:sz w:val="24"/>
          <w:szCs w:val="24"/>
        </w:rPr>
        <w:t>“İslami dayanışma</w:t>
      </w:r>
      <w:r w:rsidR="002373A3">
        <w:rPr>
          <w:rFonts w:ascii="Times New Roman" w:hAnsi="Times New Roman" w:cs="Times New Roman"/>
          <w:sz w:val="24"/>
          <w:szCs w:val="24"/>
        </w:rPr>
        <w:t>,</w:t>
      </w:r>
      <w:r w:rsidR="00734ACF">
        <w:rPr>
          <w:rFonts w:ascii="Times New Roman" w:hAnsi="Times New Roman" w:cs="Times New Roman"/>
          <w:sz w:val="24"/>
          <w:szCs w:val="24"/>
        </w:rPr>
        <w:t xml:space="preserve">” değişik şekillerde yorumlanabilecek olsa da </w:t>
      </w:r>
      <w:proofErr w:type="spellStart"/>
      <w:r w:rsidR="00734ACF">
        <w:rPr>
          <w:rFonts w:ascii="Times New Roman" w:hAnsi="Times New Roman" w:cs="Times New Roman"/>
          <w:sz w:val="24"/>
          <w:szCs w:val="24"/>
        </w:rPr>
        <w:t>Şart’ta</w:t>
      </w:r>
      <w:proofErr w:type="spellEnd"/>
      <w:r w:rsidR="00734ACF">
        <w:rPr>
          <w:rFonts w:ascii="Times New Roman" w:hAnsi="Times New Roman" w:cs="Times New Roman"/>
          <w:sz w:val="24"/>
          <w:szCs w:val="24"/>
        </w:rPr>
        <w:t xml:space="preserve"> temel hedef olarak ortaya konmuştur. </w:t>
      </w:r>
      <w:r w:rsidR="00B61BBD">
        <w:rPr>
          <w:rFonts w:ascii="Times New Roman" w:hAnsi="Times New Roman" w:cs="Times New Roman"/>
          <w:sz w:val="24"/>
          <w:szCs w:val="24"/>
        </w:rPr>
        <w:t xml:space="preserve">Yine </w:t>
      </w:r>
      <w:proofErr w:type="spellStart"/>
      <w:r w:rsidR="00B61BBD">
        <w:rPr>
          <w:rFonts w:ascii="Times New Roman" w:hAnsi="Times New Roman" w:cs="Times New Roman"/>
          <w:sz w:val="24"/>
          <w:szCs w:val="24"/>
        </w:rPr>
        <w:t>Şart’ta</w:t>
      </w:r>
      <w:proofErr w:type="spellEnd"/>
      <w:r w:rsidR="00B61BBD">
        <w:rPr>
          <w:rFonts w:ascii="Times New Roman" w:hAnsi="Times New Roman" w:cs="Times New Roman"/>
          <w:sz w:val="24"/>
          <w:szCs w:val="24"/>
        </w:rPr>
        <w:t xml:space="preserve"> Ümmetin birliğine ve çıkarlarına öncelik verilmiştir; Müslüman İslam’a koşulsuz şekilde inanan kişi olarak tanımlanmış ve </w:t>
      </w:r>
      <w:r w:rsidR="001F60D6">
        <w:rPr>
          <w:rFonts w:ascii="Times New Roman" w:hAnsi="Times New Roman" w:cs="Times New Roman"/>
          <w:sz w:val="24"/>
          <w:szCs w:val="24"/>
        </w:rPr>
        <w:t>‘</w:t>
      </w:r>
      <w:proofErr w:type="spellStart"/>
      <w:r w:rsidR="00B61BBD">
        <w:rPr>
          <w:rFonts w:ascii="Times New Roman" w:hAnsi="Times New Roman" w:cs="Times New Roman"/>
          <w:sz w:val="24"/>
          <w:szCs w:val="24"/>
        </w:rPr>
        <w:t>Şeriat’ın</w:t>
      </w:r>
      <w:proofErr w:type="spellEnd"/>
      <w:r w:rsidR="00B61BBD">
        <w:rPr>
          <w:rFonts w:ascii="Times New Roman" w:hAnsi="Times New Roman" w:cs="Times New Roman"/>
          <w:sz w:val="24"/>
          <w:szCs w:val="24"/>
        </w:rPr>
        <w:t xml:space="preserve"> ilkelerine göre yaşayan Müslümanlara karşı sorumluluk vurgulanmıştır.</w:t>
      </w:r>
      <w:r w:rsidR="00B70C32">
        <w:rPr>
          <w:rStyle w:val="DipnotBavurusu"/>
          <w:rFonts w:ascii="Times New Roman" w:hAnsi="Times New Roman" w:cs="Times New Roman"/>
          <w:sz w:val="24"/>
          <w:szCs w:val="24"/>
        </w:rPr>
        <w:footnoteReference w:id="39"/>
      </w:r>
      <w:r w:rsidR="00B61BBD">
        <w:rPr>
          <w:rFonts w:ascii="Times New Roman" w:hAnsi="Times New Roman" w:cs="Times New Roman"/>
          <w:sz w:val="24"/>
          <w:szCs w:val="24"/>
        </w:rPr>
        <w:t xml:space="preserve"> </w:t>
      </w:r>
      <w:r w:rsidR="00FD2C40">
        <w:rPr>
          <w:rFonts w:ascii="Times New Roman" w:hAnsi="Times New Roman" w:cs="Times New Roman"/>
          <w:sz w:val="24"/>
          <w:szCs w:val="24"/>
        </w:rPr>
        <w:t>1990 yılında ilan edilen örgütün Ka</w:t>
      </w:r>
      <w:r w:rsidR="00B70C32">
        <w:rPr>
          <w:rFonts w:ascii="Times New Roman" w:hAnsi="Times New Roman" w:cs="Times New Roman"/>
          <w:sz w:val="24"/>
          <w:szCs w:val="24"/>
        </w:rPr>
        <w:t>hire İnsan Hakları Deklarasyonu</w:t>
      </w:r>
      <w:r w:rsidR="00B70C32">
        <w:rPr>
          <w:rStyle w:val="DipnotBavurusu"/>
          <w:rFonts w:ascii="Times New Roman" w:hAnsi="Times New Roman" w:cs="Times New Roman"/>
          <w:sz w:val="24"/>
          <w:szCs w:val="24"/>
        </w:rPr>
        <w:footnoteReference w:id="40"/>
      </w:r>
      <w:r w:rsidR="00FD2C40">
        <w:rPr>
          <w:rFonts w:ascii="Times New Roman" w:hAnsi="Times New Roman" w:cs="Times New Roman"/>
          <w:sz w:val="24"/>
          <w:szCs w:val="24"/>
        </w:rPr>
        <w:t xml:space="preserve"> </w:t>
      </w:r>
      <w:proofErr w:type="spellStart"/>
      <w:r w:rsidR="00FD2C40">
        <w:rPr>
          <w:rFonts w:ascii="Times New Roman" w:hAnsi="Times New Roman" w:cs="Times New Roman"/>
          <w:sz w:val="24"/>
          <w:szCs w:val="24"/>
        </w:rPr>
        <w:t>İİT’nin</w:t>
      </w:r>
      <w:proofErr w:type="spellEnd"/>
      <w:r w:rsidR="00FD2C40">
        <w:rPr>
          <w:rFonts w:ascii="Times New Roman" w:hAnsi="Times New Roman" w:cs="Times New Roman"/>
          <w:sz w:val="24"/>
          <w:szCs w:val="24"/>
        </w:rPr>
        <w:t xml:space="preserve"> insan haklarını İslam çerçevesinde ele aldığını göstermektedir.</w:t>
      </w:r>
      <w:r w:rsidR="0056179C">
        <w:rPr>
          <w:rFonts w:ascii="Times New Roman" w:hAnsi="Times New Roman" w:cs="Times New Roman"/>
          <w:sz w:val="24"/>
          <w:szCs w:val="24"/>
        </w:rPr>
        <w:t xml:space="preserve"> Buna göre Müslüman azınlıkların haklarının sağlanması ve korunması İslami ilkeler çerçevesinde düşün</w:t>
      </w:r>
      <w:r w:rsidR="005C604A">
        <w:rPr>
          <w:rFonts w:ascii="Times New Roman" w:hAnsi="Times New Roman" w:cs="Times New Roman"/>
          <w:sz w:val="24"/>
          <w:szCs w:val="24"/>
        </w:rPr>
        <w:t>ül</w:t>
      </w:r>
      <w:r w:rsidR="0056179C">
        <w:rPr>
          <w:rFonts w:ascii="Times New Roman" w:hAnsi="Times New Roman" w:cs="Times New Roman"/>
          <w:sz w:val="24"/>
          <w:szCs w:val="24"/>
        </w:rPr>
        <w:t>mektedir. Deklarasyonda Şeriat kelimesi 15 defa geçerken Deklarasyonun herhangi bir maddesinin açıklanması ve açıklığa kavuşturulması bakımından tek kaynağın İslam Şeriatı olduğu belirtilmiştir.</w:t>
      </w:r>
    </w:p>
    <w:p w:rsidR="00C426EB" w:rsidRDefault="00C426EB" w:rsidP="00F77B1B">
      <w:pPr>
        <w:jc w:val="both"/>
        <w:rPr>
          <w:rFonts w:ascii="Times New Roman" w:hAnsi="Times New Roman" w:cs="Times New Roman"/>
          <w:sz w:val="24"/>
          <w:szCs w:val="24"/>
        </w:rPr>
      </w:pPr>
      <w:r>
        <w:rPr>
          <w:rFonts w:ascii="Times New Roman" w:hAnsi="Times New Roman" w:cs="Times New Roman"/>
          <w:sz w:val="24"/>
          <w:szCs w:val="24"/>
        </w:rPr>
        <w:tab/>
        <w:t xml:space="preserve">Başka alanlarda olduğu gibi uluslararası hukuk ve insan hakları alanlarında da ortaya çıkmış ve yerleşmiş olan uluslararası normlar, uygulamalar ve yapılar </w:t>
      </w:r>
      <w:proofErr w:type="spellStart"/>
      <w:r>
        <w:rPr>
          <w:rFonts w:ascii="Times New Roman" w:hAnsi="Times New Roman" w:cs="Times New Roman"/>
          <w:sz w:val="24"/>
          <w:szCs w:val="24"/>
        </w:rPr>
        <w:t>İİT’nin</w:t>
      </w:r>
      <w:proofErr w:type="spellEnd"/>
      <w:r>
        <w:rPr>
          <w:rFonts w:ascii="Times New Roman" w:hAnsi="Times New Roman" w:cs="Times New Roman"/>
          <w:sz w:val="24"/>
          <w:szCs w:val="24"/>
        </w:rPr>
        <w:t xml:space="preserve"> yukarıda belirttiğimiz özellikleriyle zıtlık oluşturmaktadır. </w:t>
      </w:r>
      <w:proofErr w:type="spellStart"/>
      <w:r w:rsidR="0057241B">
        <w:rPr>
          <w:rFonts w:ascii="Times New Roman" w:hAnsi="Times New Roman" w:cs="Times New Roman"/>
          <w:sz w:val="24"/>
          <w:szCs w:val="24"/>
        </w:rPr>
        <w:t>İİT’nin</w:t>
      </w:r>
      <w:proofErr w:type="spellEnd"/>
      <w:r w:rsidR="0057241B">
        <w:rPr>
          <w:rFonts w:ascii="Times New Roman" w:hAnsi="Times New Roman" w:cs="Times New Roman"/>
          <w:sz w:val="24"/>
          <w:szCs w:val="24"/>
        </w:rPr>
        <w:t xml:space="preserve"> Şartı’na bakarak değerlendirme </w:t>
      </w:r>
      <w:r w:rsidR="0057241B">
        <w:rPr>
          <w:rFonts w:ascii="Times New Roman" w:hAnsi="Times New Roman" w:cs="Times New Roman"/>
          <w:sz w:val="24"/>
          <w:szCs w:val="24"/>
        </w:rPr>
        <w:lastRenderedPageBreak/>
        <w:t xml:space="preserve">yapıldığında örgüt mevcut modern uluslararası sistemin ve devlet sisteminin antitezi gibidir. </w:t>
      </w:r>
      <w:r w:rsidR="006727D7">
        <w:rPr>
          <w:rFonts w:ascii="Times New Roman" w:hAnsi="Times New Roman" w:cs="Times New Roman"/>
          <w:sz w:val="24"/>
          <w:szCs w:val="24"/>
        </w:rPr>
        <w:t xml:space="preserve">Diğer taraftan örgütün üyesi olan devletlerin mevcut uluslararası sistemin ilkeleri, kurumları ve uygulamalarına kendilerini bağlı </w:t>
      </w:r>
      <w:r w:rsidR="00D815CF">
        <w:rPr>
          <w:rFonts w:ascii="Times New Roman" w:hAnsi="Times New Roman" w:cs="Times New Roman"/>
          <w:sz w:val="24"/>
          <w:szCs w:val="24"/>
        </w:rPr>
        <w:t>hisset</w:t>
      </w:r>
      <w:r w:rsidR="006727D7">
        <w:rPr>
          <w:rFonts w:ascii="Times New Roman" w:hAnsi="Times New Roman" w:cs="Times New Roman"/>
          <w:sz w:val="24"/>
          <w:szCs w:val="24"/>
        </w:rPr>
        <w:t xml:space="preserve">meleri bir tezat olarak ortaya çıkmaktadır. Örgütün ruhu ve eğilimi dine dayanarak hareket etmeyi öngörürken birçoğu laik yönetime sahip olan üye </w:t>
      </w:r>
      <w:r w:rsidR="00D67425">
        <w:rPr>
          <w:rFonts w:ascii="Times New Roman" w:hAnsi="Times New Roman" w:cs="Times New Roman"/>
          <w:sz w:val="24"/>
          <w:szCs w:val="24"/>
        </w:rPr>
        <w:t>ulus-</w:t>
      </w:r>
      <w:r w:rsidR="006727D7">
        <w:rPr>
          <w:rFonts w:ascii="Times New Roman" w:hAnsi="Times New Roman" w:cs="Times New Roman"/>
          <w:sz w:val="24"/>
          <w:szCs w:val="24"/>
        </w:rPr>
        <w:t xml:space="preserve">devletler egemenlik gibi temel uluslararası ilkeleri önemsemekte ve çıkarları çerçevesinde hareket etmeyi tercih etmektedirler. </w:t>
      </w:r>
      <w:r w:rsidR="00D67425">
        <w:rPr>
          <w:rFonts w:ascii="Times New Roman" w:hAnsi="Times New Roman" w:cs="Times New Roman"/>
          <w:sz w:val="24"/>
          <w:szCs w:val="24"/>
        </w:rPr>
        <w:t>Genel iç ve dış politikalarında dinden çok siyasi gerçeklikler ve ulusal çıkarlar çerçevesinde hareket etmeyi tercih eden ve milliyetçilik gibi devleti öne çıkaran akımların etkisi altında kalan üye devletler</w:t>
      </w:r>
      <w:r w:rsidR="00F654F1">
        <w:rPr>
          <w:rFonts w:ascii="Times New Roman" w:hAnsi="Times New Roman" w:cs="Times New Roman"/>
          <w:sz w:val="24"/>
          <w:szCs w:val="24"/>
        </w:rPr>
        <w:t>,</w:t>
      </w:r>
      <w:r w:rsidR="00D67425">
        <w:rPr>
          <w:rFonts w:ascii="Times New Roman" w:hAnsi="Times New Roman" w:cs="Times New Roman"/>
          <w:sz w:val="24"/>
          <w:szCs w:val="24"/>
        </w:rPr>
        <w:t xml:space="preserve"> </w:t>
      </w:r>
      <w:proofErr w:type="spellStart"/>
      <w:r w:rsidR="00D67425">
        <w:rPr>
          <w:rFonts w:ascii="Times New Roman" w:hAnsi="Times New Roman" w:cs="Times New Roman"/>
          <w:sz w:val="24"/>
          <w:szCs w:val="24"/>
        </w:rPr>
        <w:t>İİT’nin</w:t>
      </w:r>
      <w:proofErr w:type="spellEnd"/>
      <w:r w:rsidR="00D67425">
        <w:rPr>
          <w:rFonts w:ascii="Times New Roman" w:hAnsi="Times New Roman" w:cs="Times New Roman"/>
          <w:sz w:val="24"/>
          <w:szCs w:val="24"/>
        </w:rPr>
        <w:t xml:space="preserve"> öne çıkardığı ümmetin çıkarları ve dayanışması mitine bağlı kalmamaktadır. Neredeyse ümmet ve ulus-devletin karşı karşıya geldiği her durumda bask</w:t>
      </w:r>
      <w:r w:rsidR="004B69E1">
        <w:rPr>
          <w:rFonts w:ascii="Times New Roman" w:hAnsi="Times New Roman" w:cs="Times New Roman"/>
          <w:sz w:val="24"/>
          <w:szCs w:val="24"/>
        </w:rPr>
        <w:t>ın çıkan ulus-devlet olmaktadır</w:t>
      </w:r>
      <w:r w:rsidR="00B30F94">
        <w:rPr>
          <w:rFonts w:ascii="Times New Roman" w:hAnsi="Times New Roman" w:cs="Times New Roman"/>
          <w:sz w:val="24"/>
          <w:szCs w:val="24"/>
        </w:rPr>
        <w:t>.</w:t>
      </w:r>
      <w:r w:rsidR="004B69E1">
        <w:rPr>
          <w:rStyle w:val="DipnotBavurusu"/>
          <w:rFonts w:ascii="Times New Roman" w:hAnsi="Times New Roman" w:cs="Times New Roman"/>
          <w:sz w:val="24"/>
          <w:szCs w:val="24"/>
        </w:rPr>
        <w:footnoteReference w:id="41"/>
      </w:r>
    </w:p>
    <w:p w:rsidR="00501792" w:rsidRDefault="00501792" w:rsidP="00F77B1B">
      <w:pPr>
        <w:jc w:val="both"/>
        <w:rPr>
          <w:rFonts w:ascii="Times New Roman" w:hAnsi="Times New Roman" w:cs="Times New Roman"/>
          <w:sz w:val="24"/>
          <w:szCs w:val="24"/>
        </w:rPr>
      </w:pPr>
      <w:r>
        <w:rPr>
          <w:rFonts w:ascii="Times New Roman" w:hAnsi="Times New Roman" w:cs="Times New Roman"/>
          <w:sz w:val="24"/>
          <w:szCs w:val="24"/>
        </w:rPr>
        <w:tab/>
        <w:t xml:space="preserve">Yukarıda belirtilen hususların </w:t>
      </w:r>
      <w:proofErr w:type="spellStart"/>
      <w:r>
        <w:rPr>
          <w:rFonts w:ascii="Times New Roman" w:hAnsi="Times New Roman" w:cs="Times New Roman"/>
          <w:sz w:val="24"/>
          <w:szCs w:val="24"/>
        </w:rPr>
        <w:t>İİT’nin</w:t>
      </w:r>
      <w:proofErr w:type="spellEnd"/>
      <w:r>
        <w:rPr>
          <w:rFonts w:ascii="Times New Roman" w:hAnsi="Times New Roman" w:cs="Times New Roman"/>
          <w:sz w:val="24"/>
          <w:szCs w:val="24"/>
        </w:rPr>
        <w:t xml:space="preserve"> çatışmaların çözümü çerçevesinde attığı adımlar bakımından sorun ve engel oluşturacağı ortadadır. Örgütün temel yaklaşımıyla üye devletlerin yaklaşımları arasındaki temel zıtlık elbette uygulamada aksamalara neden olacaktır. Önemli bir husus olarak belli bir çatışmayla doğrudan ya da dolaylı ilişkisi olan üye devlet ya da devletlerin ulusal çıkarlar çerçevesinde ve milliyetçilik temelinde hareket etmesi</w:t>
      </w:r>
      <w:r w:rsidR="006D5A62">
        <w:rPr>
          <w:rFonts w:ascii="Times New Roman" w:hAnsi="Times New Roman" w:cs="Times New Roman"/>
          <w:sz w:val="24"/>
          <w:szCs w:val="24"/>
        </w:rPr>
        <w:t>,</w:t>
      </w:r>
      <w:r>
        <w:rPr>
          <w:rFonts w:ascii="Times New Roman" w:hAnsi="Times New Roman" w:cs="Times New Roman"/>
          <w:sz w:val="24"/>
          <w:szCs w:val="24"/>
        </w:rPr>
        <w:t xml:space="preserve"> örgütün o sorunla ilgili olarak etkin girişimde bulunmasını ya da girişiminin sonucunu olumsuz yönde etkilemektedir. Örneğin devletlerin egemenliğine duyulan aşırı saygı</w:t>
      </w:r>
      <w:r w:rsidR="006A5519">
        <w:rPr>
          <w:rFonts w:ascii="Times New Roman" w:hAnsi="Times New Roman" w:cs="Times New Roman"/>
          <w:sz w:val="24"/>
          <w:szCs w:val="24"/>
        </w:rPr>
        <w:t>,</w:t>
      </w:r>
      <w:r>
        <w:rPr>
          <w:rFonts w:ascii="Times New Roman" w:hAnsi="Times New Roman" w:cs="Times New Roman"/>
          <w:sz w:val="24"/>
          <w:szCs w:val="24"/>
        </w:rPr>
        <w:t xml:space="preserve"> Müslümanların insan haklarını çiğneyen devletlere karşı etkin politika izlenmesini engellemektedir. Ancak bütün olumsuzluklara rağmen Müslüman halkların Müslümanların durumlarıyla yakından ilgilenmeleri ve kendi devletlerini bu çerçevede baskı altına almaları dikkate alındığında üye devletlerin ulus-devletler olarak hareket etseler bile belli kriz ve çatışmalarda İslam dayanışması çerçevesinde tutum takınmaları söz konusu olabilmektedir.</w:t>
      </w:r>
      <w:r w:rsidR="00BA531B">
        <w:rPr>
          <w:rFonts w:ascii="Times New Roman" w:hAnsi="Times New Roman" w:cs="Times New Roman"/>
          <w:sz w:val="24"/>
          <w:szCs w:val="24"/>
        </w:rPr>
        <w:t xml:space="preserve"> Bu </w:t>
      </w:r>
      <w:r w:rsidR="00ED5111">
        <w:rPr>
          <w:rFonts w:ascii="Times New Roman" w:hAnsi="Times New Roman" w:cs="Times New Roman"/>
          <w:sz w:val="24"/>
          <w:szCs w:val="24"/>
        </w:rPr>
        <w:t>yüzden</w:t>
      </w:r>
      <w:r w:rsidR="00BA531B">
        <w:rPr>
          <w:rFonts w:ascii="Times New Roman" w:hAnsi="Times New Roman" w:cs="Times New Roman"/>
          <w:sz w:val="24"/>
          <w:szCs w:val="24"/>
        </w:rPr>
        <w:t xml:space="preserve"> </w:t>
      </w:r>
      <w:proofErr w:type="spellStart"/>
      <w:r w:rsidR="00BA531B">
        <w:rPr>
          <w:rFonts w:ascii="Times New Roman" w:hAnsi="Times New Roman" w:cs="Times New Roman"/>
          <w:sz w:val="24"/>
          <w:szCs w:val="24"/>
        </w:rPr>
        <w:t>İİT’nin</w:t>
      </w:r>
      <w:proofErr w:type="spellEnd"/>
      <w:r w:rsidR="00BA531B">
        <w:rPr>
          <w:rFonts w:ascii="Times New Roman" w:hAnsi="Times New Roman" w:cs="Times New Roman"/>
          <w:sz w:val="24"/>
          <w:szCs w:val="24"/>
        </w:rPr>
        <w:t xml:space="preserve"> İslam temelli olmasının ve İslami dayanışmayı öne çıkartmasının, örgütün ve üye ülkelerin başka devlet ve devlet gruplarına karşı</w:t>
      </w:r>
      <w:r>
        <w:rPr>
          <w:rFonts w:ascii="Times New Roman" w:hAnsi="Times New Roman" w:cs="Times New Roman"/>
          <w:sz w:val="24"/>
          <w:szCs w:val="24"/>
        </w:rPr>
        <w:t xml:space="preserve"> </w:t>
      </w:r>
      <w:r w:rsidR="00BA531B">
        <w:rPr>
          <w:rFonts w:ascii="Times New Roman" w:hAnsi="Times New Roman" w:cs="Times New Roman"/>
          <w:sz w:val="24"/>
          <w:szCs w:val="24"/>
        </w:rPr>
        <w:t>kullanabilecekleri bir koz olduğu söylenebilir.</w:t>
      </w:r>
    </w:p>
    <w:p w:rsidR="003A73C8" w:rsidRDefault="00D50A8E" w:rsidP="00F77B1B">
      <w:pPr>
        <w:jc w:val="both"/>
        <w:rPr>
          <w:rFonts w:ascii="Times New Roman" w:hAnsi="Times New Roman" w:cs="Times New Roman"/>
          <w:b/>
          <w:sz w:val="24"/>
          <w:szCs w:val="24"/>
        </w:rPr>
      </w:pPr>
      <w:r>
        <w:rPr>
          <w:rFonts w:ascii="Times New Roman" w:hAnsi="Times New Roman" w:cs="Times New Roman"/>
          <w:b/>
          <w:sz w:val="24"/>
          <w:szCs w:val="24"/>
        </w:rPr>
        <w:tab/>
      </w:r>
      <w:r w:rsidR="00840B05">
        <w:rPr>
          <w:rFonts w:ascii="Times New Roman" w:hAnsi="Times New Roman" w:cs="Times New Roman"/>
          <w:b/>
          <w:sz w:val="24"/>
          <w:szCs w:val="24"/>
        </w:rPr>
        <w:t>6.2.</w:t>
      </w:r>
      <w:r w:rsidR="003A73C8">
        <w:rPr>
          <w:rFonts w:ascii="Times New Roman" w:hAnsi="Times New Roman" w:cs="Times New Roman"/>
          <w:b/>
          <w:sz w:val="24"/>
          <w:szCs w:val="24"/>
        </w:rPr>
        <w:t xml:space="preserve"> Üye Devletlerle İlgili Problemler</w:t>
      </w:r>
    </w:p>
    <w:p w:rsidR="00C34E15" w:rsidRDefault="00B675AE" w:rsidP="00D50A8E">
      <w:pPr>
        <w:ind w:firstLine="708"/>
        <w:jc w:val="both"/>
        <w:rPr>
          <w:rFonts w:ascii="Times New Roman" w:hAnsi="Times New Roman" w:cs="Times New Roman"/>
          <w:sz w:val="24"/>
          <w:szCs w:val="24"/>
        </w:rPr>
      </w:pPr>
      <w:proofErr w:type="spellStart"/>
      <w:r>
        <w:rPr>
          <w:rFonts w:ascii="Times New Roman" w:hAnsi="Times New Roman" w:cs="Times New Roman"/>
          <w:sz w:val="24"/>
          <w:szCs w:val="24"/>
        </w:rPr>
        <w:t>İİT’nin</w:t>
      </w:r>
      <w:proofErr w:type="spellEnd"/>
      <w:r>
        <w:rPr>
          <w:rFonts w:ascii="Times New Roman" w:hAnsi="Times New Roman" w:cs="Times New Roman"/>
          <w:sz w:val="24"/>
          <w:szCs w:val="24"/>
        </w:rPr>
        <w:t xml:space="preserve"> üye devletleri arasında değişik açılardan çok büyük farklılıklar bulunmaktadır. Üyeler arasında dünyanın kişi başına geliri çok yüksek en zengin ülkeleri bulunurken</w:t>
      </w:r>
      <w:r w:rsidR="00DD206F">
        <w:rPr>
          <w:rFonts w:ascii="Times New Roman" w:hAnsi="Times New Roman" w:cs="Times New Roman"/>
          <w:sz w:val="24"/>
          <w:szCs w:val="24"/>
        </w:rPr>
        <w:t>,</w:t>
      </w:r>
      <w:r>
        <w:rPr>
          <w:rFonts w:ascii="Times New Roman" w:hAnsi="Times New Roman" w:cs="Times New Roman"/>
          <w:sz w:val="24"/>
          <w:szCs w:val="24"/>
        </w:rPr>
        <w:t xml:space="preserve"> bazı üyeler dünyanın en fakir ülkelerindendir ve halkları hayatlarını çok kötü şartlarda devam ettirmektedir. Bu ülkelerde berbat yaşam koşulları radikal gruplar üretir ve terörizme neden olurken aynı zamanda ülkeler içinde</w:t>
      </w:r>
      <w:r w:rsidR="006A0E72">
        <w:rPr>
          <w:rFonts w:ascii="Times New Roman" w:hAnsi="Times New Roman" w:cs="Times New Roman"/>
          <w:sz w:val="24"/>
          <w:szCs w:val="24"/>
        </w:rPr>
        <w:t xml:space="preserve"> ve ülkeler arasında çatışmalar</w:t>
      </w:r>
      <w:r>
        <w:rPr>
          <w:rFonts w:ascii="Times New Roman" w:hAnsi="Times New Roman" w:cs="Times New Roman"/>
          <w:sz w:val="24"/>
          <w:szCs w:val="24"/>
        </w:rPr>
        <w:t xml:space="preserve"> </w:t>
      </w:r>
      <w:r w:rsidR="006A0E72">
        <w:rPr>
          <w:rFonts w:ascii="Times New Roman" w:hAnsi="Times New Roman" w:cs="Times New Roman"/>
          <w:sz w:val="24"/>
          <w:szCs w:val="24"/>
        </w:rPr>
        <w:t>doğur</w:t>
      </w:r>
      <w:r>
        <w:rPr>
          <w:rFonts w:ascii="Times New Roman" w:hAnsi="Times New Roman" w:cs="Times New Roman"/>
          <w:sz w:val="24"/>
          <w:szCs w:val="24"/>
        </w:rPr>
        <w:t xml:space="preserve">maktadır. Bazı ülkeler dini kurallara göre yönetilirken bazıları laik ve/veya demokratik yönetimlere sahiptir. Dini akımlar neredeyse bütün üye ülkelerde yönetimler açısından meydan okuyucu temel aktör durumundadır. Dinle yönetilen ülkelerde bile dini kural ve ilkelerin uygulanmasından memnun olmayan gruplar iktidar ve rejimi hedef almaktadır. </w:t>
      </w:r>
      <w:r w:rsidR="003A1CA9">
        <w:rPr>
          <w:rFonts w:ascii="Times New Roman" w:hAnsi="Times New Roman" w:cs="Times New Roman"/>
          <w:sz w:val="24"/>
          <w:szCs w:val="24"/>
        </w:rPr>
        <w:t xml:space="preserve">Siyasi ve ekonomik istikrarsızlık neredeyse bütün üye ülkeleri tehdit etmektedir. Ülkelerin </w:t>
      </w:r>
      <w:r w:rsidR="00736BDC">
        <w:rPr>
          <w:rFonts w:ascii="Times New Roman" w:hAnsi="Times New Roman" w:cs="Times New Roman"/>
          <w:sz w:val="24"/>
          <w:szCs w:val="24"/>
        </w:rPr>
        <w:t>birçoğu siyasi, etnik</w:t>
      </w:r>
      <w:r w:rsidR="006B01EC">
        <w:rPr>
          <w:rFonts w:ascii="Times New Roman" w:hAnsi="Times New Roman" w:cs="Times New Roman"/>
          <w:sz w:val="24"/>
          <w:szCs w:val="24"/>
        </w:rPr>
        <w:t>,</w:t>
      </w:r>
      <w:r w:rsidR="00736BDC">
        <w:rPr>
          <w:rFonts w:ascii="Times New Roman" w:hAnsi="Times New Roman" w:cs="Times New Roman"/>
          <w:sz w:val="24"/>
          <w:szCs w:val="24"/>
        </w:rPr>
        <w:t xml:space="preserve"> </w:t>
      </w:r>
      <w:r w:rsidR="003A1CA9">
        <w:rPr>
          <w:rFonts w:ascii="Times New Roman" w:hAnsi="Times New Roman" w:cs="Times New Roman"/>
          <w:sz w:val="24"/>
          <w:szCs w:val="24"/>
        </w:rPr>
        <w:t>dini</w:t>
      </w:r>
      <w:r w:rsidR="006B01EC">
        <w:rPr>
          <w:rFonts w:ascii="Times New Roman" w:hAnsi="Times New Roman" w:cs="Times New Roman"/>
          <w:sz w:val="24"/>
          <w:szCs w:val="24"/>
        </w:rPr>
        <w:t xml:space="preserve"> ve </w:t>
      </w:r>
      <w:r w:rsidR="003A1CA9">
        <w:rPr>
          <w:rFonts w:ascii="Times New Roman" w:hAnsi="Times New Roman" w:cs="Times New Roman"/>
          <w:sz w:val="24"/>
          <w:szCs w:val="24"/>
        </w:rPr>
        <w:t>mezhepsel temelde ortaya çıkan çatışmalarla boğuşmaktadır.</w:t>
      </w:r>
      <w:r w:rsidR="00A25A8C">
        <w:rPr>
          <w:rFonts w:ascii="Times New Roman" w:hAnsi="Times New Roman" w:cs="Times New Roman"/>
          <w:sz w:val="24"/>
          <w:szCs w:val="24"/>
        </w:rPr>
        <w:t xml:space="preserve"> </w:t>
      </w:r>
    </w:p>
    <w:p w:rsidR="005F1961" w:rsidRDefault="00C34E15" w:rsidP="00C34E15">
      <w:pPr>
        <w:ind w:firstLine="708"/>
        <w:jc w:val="both"/>
        <w:rPr>
          <w:rFonts w:ascii="Times New Roman" w:hAnsi="Times New Roman" w:cs="Times New Roman"/>
          <w:sz w:val="24"/>
          <w:szCs w:val="24"/>
        </w:rPr>
      </w:pPr>
      <w:r>
        <w:rPr>
          <w:rFonts w:ascii="Times New Roman" w:hAnsi="Times New Roman" w:cs="Times New Roman"/>
          <w:sz w:val="24"/>
          <w:szCs w:val="24"/>
        </w:rPr>
        <w:t xml:space="preserve">Ülkeler içindeki çatışma ve sorunlara ilave olarak üye </w:t>
      </w:r>
      <w:proofErr w:type="gramStart"/>
      <w:r>
        <w:rPr>
          <w:rFonts w:ascii="Times New Roman" w:hAnsi="Times New Roman" w:cs="Times New Roman"/>
          <w:sz w:val="24"/>
          <w:szCs w:val="24"/>
        </w:rPr>
        <w:t>devletler arasında</w:t>
      </w:r>
      <w:proofErr w:type="gramEnd"/>
      <w:r>
        <w:rPr>
          <w:rFonts w:ascii="Times New Roman" w:hAnsi="Times New Roman" w:cs="Times New Roman"/>
          <w:sz w:val="24"/>
          <w:szCs w:val="24"/>
        </w:rPr>
        <w:t xml:space="preserve"> ciddi görüş ve çıkar ayrılıkları </w:t>
      </w:r>
      <w:r w:rsidR="00866749">
        <w:rPr>
          <w:rFonts w:ascii="Times New Roman" w:hAnsi="Times New Roman" w:cs="Times New Roman"/>
          <w:sz w:val="24"/>
          <w:szCs w:val="24"/>
        </w:rPr>
        <w:t>mevcuttur</w:t>
      </w:r>
      <w:r>
        <w:rPr>
          <w:rFonts w:ascii="Times New Roman" w:hAnsi="Times New Roman" w:cs="Times New Roman"/>
          <w:sz w:val="24"/>
          <w:szCs w:val="24"/>
        </w:rPr>
        <w:t xml:space="preserve">. </w:t>
      </w:r>
      <w:r w:rsidR="00A25A8C">
        <w:rPr>
          <w:rFonts w:ascii="Times New Roman" w:hAnsi="Times New Roman" w:cs="Times New Roman"/>
          <w:sz w:val="24"/>
          <w:szCs w:val="24"/>
        </w:rPr>
        <w:t xml:space="preserve">Birbirine </w:t>
      </w:r>
      <w:r w:rsidR="00E95C7A">
        <w:rPr>
          <w:rFonts w:ascii="Times New Roman" w:hAnsi="Times New Roman" w:cs="Times New Roman"/>
          <w:sz w:val="24"/>
          <w:szCs w:val="24"/>
        </w:rPr>
        <w:t>düşman olan ve birbirinin altını</w:t>
      </w:r>
      <w:r w:rsidR="00A25A8C">
        <w:rPr>
          <w:rFonts w:ascii="Times New Roman" w:hAnsi="Times New Roman" w:cs="Times New Roman"/>
          <w:sz w:val="24"/>
          <w:szCs w:val="24"/>
        </w:rPr>
        <w:t xml:space="preserve"> oyan devletler olduğu gibi bölgesel etki kurma bakımından birbirini rakip gören ve bu çerçevede birbiriyle mücadele eden devletler bulunmaktadır.</w:t>
      </w:r>
      <w:r w:rsidR="00FE68BC">
        <w:rPr>
          <w:rFonts w:ascii="Times New Roman" w:hAnsi="Times New Roman" w:cs="Times New Roman"/>
          <w:sz w:val="24"/>
          <w:szCs w:val="24"/>
        </w:rPr>
        <w:t xml:space="preserve"> Devletler birbirine güven</w:t>
      </w:r>
      <w:r w:rsidR="00AA0032">
        <w:rPr>
          <w:rFonts w:ascii="Times New Roman" w:hAnsi="Times New Roman" w:cs="Times New Roman"/>
          <w:sz w:val="24"/>
          <w:szCs w:val="24"/>
        </w:rPr>
        <w:t>me</w:t>
      </w:r>
      <w:r w:rsidR="00FE68BC">
        <w:rPr>
          <w:rFonts w:ascii="Times New Roman" w:hAnsi="Times New Roman" w:cs="Times New Roman"/>
          <w:sz w:val="24"/>
          <w:szCs w:val="24"/>
        </w:rPr>
        <w:t xml:space="preserve">mekte ve </w:t>
      </w:r>
      <w:proofErr w:type="spellStart"/>
      <w:r w:rsidR="00FE68BC">
        <w:rPr>
          <w:rFonts w:ascii="Times New Roman" w:hAnsi="Times New Roman" w:cs="Times New Roman"/>
          <w:sz w:val="24"/>
          <w:szCs w:val="24"/>
        </w:rPr>
        <w:t>reelpolitik</w:t>
      </w:r>
      <w:proofErr w:type="spellEnd"/>
      <w:r w:rsidR="00FE68BC">
        <w:rPr>
          <w:rFonts w:ascii="Times New Roman" w:hAnsi="Times New Roman" w:cs="Times New Roman"/>
          <w:sz w:val="24"/>
          <w:szCs w:val="24"/>
        </w:rPr>
        <w:t xml:space="preserve"> uygulamaktadır. </w:t>
      </w:r>
      <w:r w:rsidR="00E95C7A">
        <w:rPr>
          <w:rFonts w:ascii="Times New Roman" w:hAnsi="Times New Roman" w:cs="Times New Roman"/>
          <w:sz w:val="24"/>
          <w:szCs w:val="24"/>
        </w:rPr>
        <w:t>Ö</w:t>
      </w:r>
      <w:r w:rsidR="00FE68BC">
        <w:rPr>
          <w:rFonts w:ascii="Times New Roman" w:hAnsi="Times New Roman" w:cs="Times New Roman"/>
          <w:sz w:val="24"/>
          <w:szCs w:val="24"/>
        </w:rPr>
        <w:t>rgütün önde gelen ülkeleri</w:t>
      </w:r>
      <w:r w:rsidR="00C72F98">
        <w:rPr>
          <w:rFonts w:ascii="Times New Roman" w:hAnsi="Times New Roman" w:cs="Times New Roman"/>
          <w:sz w:val="24"/>
          <w:szCs w:val="24"/>
        </w:rPr>
        <w:t>,</w:t>
      </w:r>
      <w:r w:rsidR="00FE68BC">
        <w:rPr>
          <w:rFonts w:ascii="Times New Roman" w:hAnsi="Times New Roman" w:cs="Times New Roman"/>
          <w:sz w:val="24"/>
          <w:szCs w:val="24"/>
        </w:rPr>
        <w:t xml:space="preserve"> kendilerinin dar kapsamlı çıkarlarını örgütün daha kapsamlı hedeflerinin önüne koyarak </w:t>
      </w:r>
      <w:proofErr w:type="spellStart"/>
      <w:r w:rsidR="00FE68BC">
        <w:rPr>
          <w:rFonts w:ascii="Times New Roman" w:hAnsi="Times New Roman" w:cs="Times New Roman"/>
          <w:sz w:val="24"/>
          <w:szCs w:val="24"/>
        </w:rPr>
        <w:t>İİT’nin</w:t>
      </w:r>
      <w:proofErr w:type="spellEnd"/>
      <w:r w:rsidR="00FE68BC">
        <w:rPr>
          <w:rFonts w:ascii="Times New Roman" w:hAnsi="Times New Roman" w:cs="Times New Roman"/>
          <w:sz w:val="24"/>
          <w:szCs w:val="24"/>
        </w:rPr>
        <w:t xml:space="preserve"> kendilerinin </w:t>
      </w:r>
      <w:r w:rsidR="00044EB8">
        <w:rPr>
          <w:rFonts w:ascii="Times New Roman" w:hAnsi="Times New Roman" w:cs="Times New Roman"/>
          <w:sz w:val="24"/>
          <w:szCs w:val="24"/>
        </w:rPr>
        <w:t xml:space="preserve">ve </w:t>
      </w:r>
      <w:r w:rsidR="00FE68BC">
        <w:rPr>
          <w:rFonts w:ascii="Times New Roman" w:hAnsi="Times New Roman" w:cs="Times New Roman"/>
          <w:sz w:val="24"/>
          <w:szCs w:val="24"/>
        </w:rPr>
        <w:t xml:space="preserve">müttefiklerinin çıkarlarına zarar verecek </w:t>
      </w:r>
      <w:r w:rsidR="00FE68BC">
        <w:rPr>
          <w:rFonts w:ascii="Times New Roman" w:hAnsi="Times New Roman" w:cs="Times New Roman"/>
          <w:sz w:val="24"/>
          <w:szCs w:val="24"/>
        </w:rPr>
        <w:lastRenderedPageBreak/>
        <w:t xml:space="preserve">kararlar almasını ve eylemlerde bulunmasını engellemektedir. İran’ın Suriye rejimine, Suudi Arabistan’ın Bahreyn’e destek vermesinin ortaya koyduğu gibi devletlerin uyguladığı </w:t>
      </w:r>
      <w:proofErr w:type="spellStart"/>
      <w:r w:rsidR="00FE68BC">
        <w:rPr>
          <w:rFonts w:ascii="Times New Roman" w:hAnsi="Times New Roman" w:cs="Times New Roman"/>
          <w:sz w:val="24"/>
          <w:szCs w:val="24"/>
        </w:rPr>
        <w:t>reelpolitik</w:t>
      </w:r>
      <w:proofErr w:type="spellEnd"/>
      <w:r w:rsidR="00FE68BC">
        <w:rPr>
          <w:rFonts w:ascii="Times New Roman" w:hAnsi="Times New Roman" w:cs="Times New Roman"/>
          <w:sz w:val="24"/>
          <w:szCs w:val="24"/>
        </w:rPr>
        <w:t xml:space="preserve"> aynı zamanda mezhepsel bir temele sahip olup Müslüman halklar ve </w:t>
      </w:r>
      <w:proofErr w:type="gramStart"/>
      <w:r w:rsidR="00FE68BC">
        <w:rPr>
          <w:rFonts w:ascii="Times New Roman" w:hAnsi="Times New Roman" w:cs="Times New Roman"/>
          <w:sz w:val="24"/>
          <w:szCs w:val="24"/>
        </w:rPr>
        <w:t>devletler arasındaki</w:t>
      </w:r>
      <w:proofErr w:type="gramEnd"/>
      <w:r w:rsidR="00FE68BC">
        <w:rPr>
          <w:rFonts w:ascii="Times New Roman" w:hAnsi="Times New Roman" w:cs="Times New Roman"/>
          <w:sz w:val="24"/>
          <w:szCs w:val="24"/>
        </w:rPr>
        <w:t xml:space="preserve"> ayrışmayı daha da derinleştirmektedir. </w:t>
      </w:r>
      <w:r w:rsidR="00CE7938">
        <w:rPr>
          <w:rFonts w:ascii="Times New Roman" w:hAnsi="Times New Roman" w:cs="Times New Roman"/>
          <w:sz w:val="24"/>
          <w:szCs w:val="24"/>
        </w:rPr>
        <w:t xml:space="preserve">Bu çerçevede bazı örgüt üyesi devletler örgütü kültürel bir forum olur görür ve örgütü Müslümanlar arasındaki uyumu artırmak için kullanmaya çalışırken, </w:t>
      </w:r>
      <w:proofErr w:type="spellStart"/>
      <w:r w:rsidR="00CE7938">
        <w:rPr>
          <w:rFonts w:ascii="Times New Roman" w:hAnsi="Times New Roman" w:cs="Times New Roman"/>
          <w:sz w:val="24"/>
          <w:szCs w:val="24"/>
        </w:rPr>
        <w:t>reelpolitik</w:t>
      </w:r>
      <w:proofErr w:type="spellEnd"/>
      <w:r w:rsidR="00CE7938">
        <w:rPr>
          <w:rFonts w:ascii="Times New Roman" w:hAnsi="Times New Roman" w:cs="Times New Roman"/>
          <w:sz w:val="24"/>
          <w:szCs w:val="24"/>
        </w:rPr>
        <w:t xml:space="preserve"> uygulayanların örgüt aracılığıyla kendi siyasi gündemlerini dayatmaya ve kendi mezheplerini yaymaya çalıştıkları söylenebilir.</w:t>
      </w:r>
      <w:r w:rsidR="0046112C">
        <w:rPr>
          <w:rStyle w:val="DipnotBavurusu"/>
          <w:rFonts w:ascii="Times New Roman" w:hAnsi="Times New Roman" w:cs="Times New Roman"/>
          <w:sz w:val="24"/>
          <w:szCs w:val="24"/>
        </w:rPr>
        <w:footnoteReference w:id="42"/>
      </w:r>
      <w:r w:rsidR="00B26267">
        <w:rPr>
          <w:rFonts w:ascii="Times New Roman" w:hAnsi="Times New Roman" w:cs="Times New Roman"/>
          <w:sz w:val="24"/>
          <w:szCs w:val="24"/>
        </w:rPr>
        <w:t xml:space="preserve"> </w:t>
      </w:r>
      <w:r w:rsidR="00155AE1">
        <w:rPr>
          <w:rFonts w:ascii="Times New Roman" w:hAnsi="Times New Roman" w:cs="Times New Roman"/>
          <w:sz w:val="24"/>
          <w:szCs w:val="24"/>
        </w:rPr>
        <w:t xml:space="preserve">Sonuçta karşılıklı güvensizlik ve </w:t>
      </w:r>
      <w:proofErr w:type="spellStart"/>
      <w:r w:rsidR="00155AE1">
        <w:rPr>
          <w:rFonts w:ascii="Times New Roman" w:hAnsi="Times New Roman" w:cs="Times New Roman"/>
          <w:sz w:val="24"/>
          <w:szCs w:val="24"/>
        </w:rPr>
        <w:t>reelpolitik</w:t>
      </w:r>
      <w:proofErr w:type="spellEnd"/>
      <w:r w:rsidR="00155AE1">
        <w:rPr>
          <w:rFonts w:ascii="Times New Roman" w:hAnsi="Times New Roman" w:cs="Times New Roman"/>
          <w:sz w:val="24"/>
          <w:szCs w:val="24"/>
        </w:rPr>
        <w:t xml:space="preserve"> üye </w:t>
      </w:r>
      <w:proofErr w:type="gramStart"/>
      <w:r w:rsidR="00155AE1">
        <w:rPr>
          <w:rFonts w:ascii="Times New Roman" w:hAnsi="Times New Roman" w:cs="Times New Roman"/>
          <w:sz w:val="24"/>
          <w:szCs w:val="24"/>
        </w:rPr>
        <w:t>devletler arasında</w:t>
      </w:r>
      <w:proofErr w:type="gramEnd"/>
      <w:r w:rsidR="00155AE1">
        <w:rPr>
          <w:rFonts w:ascii="Times New Roman" w:hAnsi="Times New Roman" w:cs="Times New Roman"/>
          <w:sz w:val="24"/>
          <w:szCs w:val="24"/>
        </w:rPr>
        <w:t xml:space="preserve"> büyük uçurumlar yaratmakta</w:t>
      </w:r>
      <w:r w:rsidR="00BE7C0D">
        <w:rPr>
          <w:rFonts w:ascii="Times New Roman" w:hAnsi="Times New Roman" w:cs="Times New Roman"/>
          <w:sz w:val="24"/>
          <w:szCs w:val="24"/>
        </w:rPr>
        <w:t>, örgüt içinde alt bloklar ortaya çıkarmakta</w:t>
      </w:r>
      <w:r w:rsidR="00155AE1">
        <w:rPr>
          <w:rFonts w:ascii="Times New Roman" w:hAnsi="Times New Roman" w:cs="Times New Roman"/>
          <w:sz w:val="24"/>
          <w:szCs w:val="24"/>
        </w:rPr>
        <w:t xml:space="preserve"> ve </w:t>
      </w:r>
      <w:r w:rsidR="00BE7C0D">
        <w:rPr>
          <w:rFonts w:ascii="Times New Roman" w:hAnsi="Times New Roman" w:cs="Times New Roman"/>
          <w:sz w:val="24"/>
          <w:szCs w:val="24"/>
        </w:rPr>
        <w:t>üyelerin</w:t>
      </w:r>
      <w:r w:rsidR="00155AE1">
        <w:rPr>
          <w:rFonts w:ascii="Times New Roman" w:hAnsi="Times New Roman" w:cs="Times New Roman"/>
          <w:sz w:val="24"/>
          <w:szCs w:val="24"/>
        </w:rPr>
        <w:t xml:space="preserve"> bir araya gelip ortak tutumlar takınmalarını ve politikalar izlemelerini engellemektedir.</w:t>
      </w:r>
    </w:p>
    <w:p w:rsidR="00F36F81" w:rsidRDefault="00B26267" w:rsidP="00C34E15">
      <w:pPr>
        <w:ind w:firstLine="708"/>
        <w:jc w:val="both"/>
        <w:rPr>
          <w:rFonts w:ascii="Times New Roman" w:hAnsi="Times New Roman" w:cs="Times New Roman"/>
          <w:sz w:val="24"/>
          <w:szCs w:val="24"/>
        </w:rPr>
      </w:pPr>
      <w:r>
        <w:rPr>
          <w:rFonts w:ascii="Times New Roman" w:hAnsi="Times New Roman" w:cs="Times New Roman"/>
          <w:sz w:val="24"/>
          <w:szCs w:val="24"/>
        </w:rPr>
        <w:t xml:space="preserve">İslami dayanışma içinde olmaları beklenen ülkeler arasında ciddi sorunların bulunmadığı durumlarda bile ekonomik ilişki ve karşılıklı ticaret düzeyi çok düşüktür. </w:t>
      </w:r>
      <w:proofErr w:type="gramStart"/>
      <w:r>
        <w:rPr>
          <w:rFonts w:ascii="Times New Roman" w:hAnsi="Times New Roman" w:cs="Times New Roman"/>
          <w:sz w:val="24"/>
          <w:szCs w:val="24"/>
        </w:rPr>
        <w:t>Devletler arasındaki</w:t>
      </w:r>
      <w:proofErr w:type="gramEnd"/>
      <w:r>
        <w:rPr>
          <w:rFonts w:ascii="Times New Roman" w:hAnsi="Times New Roman" w:cs="Times New Roman"/>
          <w:sz w:val="24"/>
          <w:szCs w:val="24"/>
        </w:rPr>
        <w:t xml:space="preserve"> ekonomik ve sosyal yapı farklılıkları ekonomik bütünleşmenin önünde engel oluşturmaktadır. </w:t>
      </w:r>
      <w:r w:rsidR="00727A93">
        <w:rPr>
          <w:rFonts w:ascii="Times New Roman" w:hAnsi="Times New Roman" w:cs="Times New Roman"/>
          <w:sz w:val="24"/>
          <w:szCs w:val="24"/>
        </w:rPr>
        <w:t xml:space="preserve">Devletler içindeki ve arasındaki bu sorun, eşitsizlik ve farklılıkların </w:t>
      </w:r>
      <w:proofErr w:type="spellStart"/>
      <w:r w:rsidR="00727A93">
        <w:rPr>
          <w:rFonts w:ascii="Times New Roman" w:hAnsi="Times New Roman" w:cs="Times New Roman"/>
          <w:sz w:val="24"/>
          <w:szCs w:val="24"/>
        </w:rPr>
        <w:t>İİT’nin</w:t>
      </w:r>
      <w:proofErr w:type="spellEnd"/>
      <w:r w:rsidR="00727A93">
        <w:rPr>
          <w:rFonts w:ascii="Times New Roman" w:hAnsi="Times New Roman" w:cs="Times New Roman"/>
          <w:sz w:val="24"/>
          <w:szCs w:val="24"/>
        </w:rPr>
        <w:t xml:space="preserve"> işleyişi bakımından sorun oluşturduğu ve örgütün etkinliğini azalttığı açıktır.</w:t>
      </w:r>
    </w:p>
    <w:p w:rsidR="00A80576" w:rsidRDefault="00F36F81" w:rsidP="00F77B1B">
      <w:pPr>
        <w:jc w:val="both"/>
        <w:rPr>
          <w:rFonts w:ascii="Times New Roman" w:hAnsi="Times New Roman" w:cs="Times New Roman"/>
          <w:sz w:val="24"/>
          <w:szCs w:val="24"/>
        </w:rPr>
      </w:pPr>
      <w:r>
        <w:rPr>
          <w:rFonts w:ascii="Times New Roman" w:hAnsi="Times New Roman" w:cs="Times New Roman"/>
          <w:sz w:val="24"/>
          <w:szCs w:val="24"/>
        </w:rPr>
        <w:tab/>
      </w:r>
      <w:r w:rsidR="004D4DE4">
        <w:rPr>
          <w:rFonts w:ascii="Times New Roman" w:hAnsi="Times New Roman" w:cs="Times New Roman"/>
          <w:sz w:val="24"/>
          <w:szCs w:val="24"/>
        </w:rPr>
        <w:t>İİT, İslam dayanışması ve Şeriata bağlılık gibi fikirlerle ulus-üstü örgüt tutumu</w:t>
      </w:r>
      <w:r w:rsidR="004D47C1">
        <w:rPr>
          <w:rFonts w:ascii="Times New Roman" w:hAnsi="Times New Roman" w:cs="Times New Roman"/>
          <w:sz w:val="24"/>
          <w:szCs w:val="24"/>
        </w:rPr>
        <w:t xml:space="preserve"> takınır </w:t>
      </w:r>
      <w:r w:rsidR="004D4DE4">
        <w:rPr>
          <w:rFonts w:ascii="Times New Roman" w:hAnsi="Times New Roman" w:cs="Times New Roman"/>
          <w:sz w:val="24"/>
          <w:szCs w:val="24"/>
        </w:rPr>
        <w:t xml:space="preserve">gözükse de </w:t>
      </w:r>
      <w:r w:rsidR="00A9471A">
        <w:rPr>
          <w:rFonts w:ascii="Times New Roman" w:hAnsi="Times New Roman" w:cs="Times New Roman"/>
          <w:sz w:val="24"/>
          <w:szCs w:val="24"/>
        </w:rPr>
        <w:t xml:space="preserve">ulus-devlet olgusunu ve </w:t>
      </w:r>
      <w:r w:rsidR="004D4DE4">
        <w:rPr>
          <w:rFonts w:ascii="Times New Roman" w:hAnsi="Times New Roman" w:cs="Times New Roman"/>
          <w:sz w:val="24"/>
          <w:szCs w:val="24"/>
        </w:rPr>
        <w:t>uluslararası hukukun bütün ye</w:t>
      </w:r>
      <w:r w:rsidR="00A9471A">
        <w:rPr>
          <w:rFonts w:ascii="Times New Roman" w:hAnsi="Times New Roman" w:cs="Times New Roman"/>
          <w:sz w:val="24"/>
          <w:szCs w:val="24"/>
        </w:rPr>
        <w:t>rleşmiş kurum ve fikirlerini benimsemiştir</w:t>
      </w:r>
      <w:r w:rsidR="004D4DE4">
        <w:rPr>
          <w:rFonts w:ascii="Times New Roman" w:hAnsi="Times New Roman" w:cs="Times New Roman"/>
          <w:sz w:val="24"/>
          <w:szCs w:val="24"/>
        </w:rPr>
        <w:t xml:space="preserve">. Örneğin İİT, devletlerin egemenliği ve bağımsızlığını ve uluslararası hukukun uygunluğunu kabul etmiştir. Yine İİT hiçbir Müslüman azınlık için ayrılma ve bağımsızlık hakkından bahsetmemiştir. Örgütün genel eğilimi bu iken üye devletler çok daha </w:t>
      </w:r>
      <w:r w:rsidR="001F60D6">
        <w:rPr>
          <w:rFonts w:ascii="Times New Roman" w:hAnsi="Times New Roman" w:cs="Times New Roman"/>
          <w:sz w:val="24"/>
          <w:szCs w:val="24"/>
        </w:rPr>
        <w:t>muhafazakâr</w:t>
      </w:r>
      <w:r w:rsidR="004D4DE4">
        <w:rPr>
          <w:rFonts w:ascii="Times New Roman" w:hAnsi="Times New Roman" w:cs="Times New Roman"/>
          <w:sz w:val="24"/>
          <w:szCs w:val="24"/>
        </w:rPr>
        <w:t xml:space="preserve"> bir tutum benimseyerek bağımsızlık ve egemenliğe aşırı önem vermektedirler. </w:t>
      </w:r>
      <w:r w:rsidR="00710E69">
        <w:rPr>
          <w:rFonts w:ascii="Times New Roman" w:hAnsi="Times New Roman" w:cs="Times New Roman"/>
          <w:sz w:val="24"/>
          <w:szCs w:val="24"/>
        </w:rPr>
        <w:t>Üye ülkeler örgütü asla ulus-üstü bir yapıya dönüştürmeyi düşünmedikleri gibi egemenliğe aykırı gözüken her tür girişimi ve öneriyi reddetmektedirler.</w:t>
      </w:r>
      <w:r w:rsidR="00E25391">
        <w:rPr>
          <w:rStyle w:val="DipnotBavurusu"/>
          <w:rFonts w:ascii="Times New Roman" w:hAnsi="Times New Roman" w:cs="Times New Roman"/>
          <w:sz w:val="24"/>
          <w:szCs w:val="24"/>
        </w:rPr>
        <w:footnoteReference w:id="43"/>
      </w:r>
    </w:p>
    <w:p w:rsidR="00BC0579" w:rsidRDefault="00A80576" w:rsidP="00F77B1B">
      <w:pPr>
        <w:jc w:val="both"/>
        <w:rPr>
          <w:rFonts w:ascii="Times New Roman" w:hAnsi="Times New Roman" w:cs="Times New Roman"/>
          <w:sz w:val="24"/>
          <w:szCs w:val="24"/>
        </w:rPr>
      </w:pPr>
      <w:r>
        <w:rPr>
          <w:rFonts w:ascii="Times New Roman" w:hAnsi="Times New Roman" w:cs="Times New Roman"/>
          <w:sz w:val="24"/>
          <w:szCs w:val="24"/>
        </w:rPr>
        <w:tab/>
        <w:t>Daha çok kendi çıkar ve egemenliklerine odaklanan üye devletler</w:t>
      </w:r>
      <w:r w:rsidR="00E96C1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İİT’nin</w:t>
      </w:r>
      <w:proofErr w:type="spellEnd"/>
      <w:r>
        <w:rPr>
          <w:rFonts w:ascii="Times New Roman" w:hAnsi="Times New Roman" w:cs="Times New Roman"/>
          <w:sz w:val="24"/>
          <w:szCs w:val="24"/>
        </w:rPr>
        <w:t xml:space="preserve"> çatışmaların çözümü konusunda daha etkin ve aktif bir örgüt haline getirilmesi bağlamında siyasi irade eksikliği sergilemektedir. Örneğin önceki genel sekreterlerden </w:t>
      </w:r>
      <w:proofErr w:type="spellStart"/>
      <w:r>
        <w:rPr>
          <w:rFonts w:ascii="Times New Roman" w:hAnsi="Times New Roman" w:cs="Times New Roman"/>
          <w:sz w:val="24"/>
          <w:szCs w:val="24"/>
        </w:rPr>
        <w:t>Ekmeleddiğin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İhsanoğlu</w:t>
      </w:r>
      <w:proofErr w:type="spellEnd"/>
      <w:r>
        <w:rPr>
          <w:rFonts w:ascii="Times New Roman" w:hAnsi="Times New Roman" w:cs="Times New Roman"/>
          <w:sz w:val="24"/>
          <w:szCs w:val="24"/>
        </w:rPr>
        <w:t xml:space="preserve"> çatışmaların çözümü ve arabuluculuk da </w:t>
      </w:r>
      <w:r w:rsidR="001F60D6">
        <w:rPr>
          <w:rFonts w:ascii="Times New Roman" w:hAnsi="Times New Roman" w:cs="Times New Roman"/>
          <w:sz w:val="24"/>
          <w:szCs w:val="24"/>
        </w:rPr>
        <w:t>dâhil</w:t>
      </w:r>
      <w:r>
        <w:rPr>
          <w:rFonts w:ascii="Times New Roman" w:hAnsi="Times New Roman" w:cs="Times New Roman"/>
          <w:sz w:val="24"/>
          <w:szCs w:val="24"/>
        </w:rPr>
        <w:t xml:space="preserve"> olmak üzere bazı konularda örgütte reform gerçekleştirmeye kalktığında üye devletlerden gerekli desteği alamamış, bu yüzden bazı başarılı adımlar atmış olsa da örgütü istediği noktaya getirememiştir.</w:t>
      </w:r>
      <w:r w:rsidR="006C03B7">
        <w:rPr>
          <w:rStyle w:val="DipnotBavurusu"/>
          <w:rFonts w:ascii="Times New Roman" w:hAnsi="Times New Roman" w:cs="Times New Roman"/>
          <w:sz w:val="24"/>
          <w:szCs w:val="24"/>
        </w:rPr>
        <w:footnoteReference w:id="44"/>
      </w:r>
      <w:r>
        <w:rPr>
          <w:rFonts w:ascii="Times New Roman" w:hAnsi="Times New Roman" w:cs="Times New Roman"/>
          <w:sz w:val="24"/>
          <w:szCs w:val="24"/>
        </w:rPr>
        <w:t xml:space="preserve"> </w:t>
      </w:r>
      <w:proofErr w:type="spellStart"/>
      <w:r>
        <w:rPr>
          <w:rFonts w:ascii="Times New Roman" w:hAnsi="Times New Roman" w:cs="Times New Roman"/>
          <w:sz w:val="24"/>
          <w:szCs w:val="24"/>
        </w:rPr>
        <w:t>İİT’nin</w:t>
      </w:r>
      <w:proofErr w:type="spellEnd"/>
      <w:r>
        <w:rPr>
          <w:rFonts w:ascii="Times New Roman" w:hAnsi="Times New Roman" w:cs="Times New Roman"/>
          <w:sz w:val="24"/>
          <w:szCs w:val="24"/>
        </w:rPr>
        <w:t xml:space="preserve"> çatışmaların çözümü alanında etkinliğini artırabilmesi için üye devletlerin Genel Sekreterlik makamını birçok noktada yetkilendirerek serbest bırakması ve uygulamaya dönük adımları desteklemek üzere yeterli finansal destek sağlaması gerekmektedir. </w:t>
      </w:r>
      <w:r w:rsidR="0057743B">
        <w:rPr>
          <w:rFonts w:ascii="Times New Roman" w:hAnsi="Times New Roman" w:cs="Times New Roman"/>
          <w:sz w:val="24"/>
          <w:szCs w:val="24"/>
        </w:rPr>
        <w:t xml:space="preserve">Üyelerin siyasi irade eksikliği durumunda örgütün atmaya çalıştığı adımlar hep </w:t>
      </w:r>
      <w:proofErr w:type="gramStart"/>
      <w:r w:rsidR="0057743B">
        <w:rPr>
          <w:rFonts w:ascii="Times New Roman" w:hAnsi="Times New Roman" w:cs="Times New Roman"/>
          <w:sz w:val="24"/>
          <w:szCs w:val="24"/>
        </w:rPr>
        <w:t>kadük</w:t>
      </w:r>
      <w:proofErr w:type="gramEnd"/>
      <w:r w:rsidR="0057743B">
        <w:rPr>
          <w:rFonts w:ascii="Times New Roman" w:hAnsi="Times New Roman" w:cs="Times New Roman"/>
          <w:sz w:val="24"/>
          <w:szCs w:val="24"/>
        </w:rPr>
        <w:t xml:space="preserve"> kalacak, istenen ilerlemeler sağlanamayacaktır.</w:t>
      </w:r>
      <w:r w:rsidR="00512E89">
        <w:rPr>
          <w:rStyle w:val="DipnotBavurusu"/>
          <w:rFonts w:ascii="Times New Roman" w:hAnsi="Times New Roman" w:cs="Times New Roman"/>
          <w:sz w:val="24"/>
          <w:szCs w:val="24"/>
        </w:rPr>
        <w:footnoteReference w:id="45"/>
      </w:r>
    </w:p>
    <w:p w:rsidR="007C0AAB" w:rsidRDefault="007C0AAB" w:rsidP="00F77B1B">
      <w:pPr>
        <w:jc w:val="both"/>
        <w:rPr>
          <w:rFonts w:ascii="Times New Roman" w:hAnsi="Times New Roman" w:cs="Times New Roman"/>
          <w:sz w:val="24"/>
          <w:szCs w:val="24"/>
        </w:rPr>
      </w:pPr>
      <w:r>
        <w:rPr>
          <w:rFonts w:ascii="Times New Roman" w:hAnsi="Times New Roman" w:cs="Times New Roman"/>
          <w:sz w:val="24"/>
          <w:szCs w:val="24"/>
        </w:rPr>
        <w:tab/>
        <w:t xml:space="preserve">Üye devletlerin birden fazla örgütün üye olmaları ve bazı durumlarda değişik örgüt üyelikleri arasında çatışma yaşanması </w:t>
      </w:r>
      <w:proofErr w:type="spellStart"/>
      <w:r>
        <w:rPr>
          <w:rFonts w:ascii="Times New Roman" w:hAnsi="Times New Roman" w:cs="Times New Roman"/>
          <w:sz w:val="24"/>
          <w:szCs w:val="24"/>
        </w:rPr>
        <w:t>İİT’nin</w:t>
      </w:r>
      <w:proofErr w:type="spellEnd"/>
      <w:r>
        <w:rPr>
          <w:rFonts w:ascii="Times New Roman" w:hAnsi="Times New Roman" w:cs="Times New Roman"/>
          <w:sz w:val="24"/>
          <w:szCs w:val="24"/>
        </w:rPr>
        <w:t xml:space="preserve"> çatışmaların çözümü konusundaki rolünü ve girişimlerini olumsuz yönde etkileyebilmektedir. Örgüt üyesi ülkelerden 27 tanesi Afrika Birliği’nin, 22 tanesi Arap Birliği’nin, 7 tanesi de her iki örgütün üyesidir. Arabuluculuk faaliyetleri çerçevesinde bu ülkelerin değişik örgütlere olan sadakati arasında bir çatışma olabilmektedir. Aynı olayda bu örgütlerin arabuluculuk yapması ve tutumlarının farklılık arz </w:t>
      </w:r>
      <w:r>
        <w:rPr>
          <w:rFonts w:ascii="Times New Roman" w:hAnsi="Times New Roman" w:cs="Times New Roman"/>
          <w:sz w:val="24"/>
          <w:szCs w:val="24"/>
        </w:rPr>
        <w:lastRenderedPageBreak/>
        <w:t xml:space="preserve">etmesi durumunda ilgili ülkenin hangisini tercih edeceğini tahmin etmek oldukça zordur. Devletin kendisi örgütlerden birini tercih etme bakımından zorluk çekecektir. Diğer taraftan aynı çatışmada birden fazla örgütün devrede olması ve arabuluculuk yapması durumunda koordinasyon eksikliğinden dolayı gereksiz çatışma ve anlaşmazlıklar yaşanabilmekte, </w:t>
      </w:r>
      <w:r w:rsidR="00A3222A">
        <w:rPr>
          <w:rFonts w:ascii="Times New Roman" w:hAnsi="Times New Roman" w:cs="Times New Roman"/>
          <w:sz w:val="24"/>
          <w:szCs w:val="24"/>
        </w:rPr>
        <w:t xml:space="preserve">karmaşadan dolayı </w:t>
      </w:r>
      <w:r>
        <w:rPr>
          <w:rFonts w:ascii="Times New Roman" w:hAnsi="Times New Roman" w:cs="Times New Roman"/>
          <w:sz w:val="24"/>
          <w:szCs w:val="24"/>
        </w:rPr>
        <w:t>sürecin verimliliği olumsuz yönde etkilenebilmektedir.</w:t>
      </w:r>
    </w:p>
    <w:p w:rsidR="009B5114" w:rsidRDefault="00BC0579" w:rsidP="00F77B1B">
      <w:pPr>
        <w:jc w:val="both"/>
        <w:rPr>
          <w:rFonts w:ascii="Times New Roman" w:hAnsi="Times New Roman" w:cs="Times New Roman"/>
          <w:sz w:val="24"/>
          <w:szCs w:val="24"/>
        </w:rPr>
      </w:pPr>
      <w:r>
        <w:rPr>
          <w:rFonts w:ascii="Times New Roman" w:hAnsi="Times New Roman" w:cs="Times New Roman"/>
          <w:sz w:val="24"/>
          <w:szCs w:val="24"/>
        </w:rPr>
        <w:tab/>
        <w:t xml:space="preserve">Devletlerden kaynaklanan nedenlerle </w:t>
      </w:r>
      <w:proofErr w:type="spellStart"/>
      <w:r w:rsidR="00BE7C50">
        <w:rPr>
          <w:rFonts w:ascii="Times New Roman" w:hAnsi="Times New Roman" w:cs="Times New Roman"/>
          <w:sz w:val="24"/>
          <w:szCs w:val="24"/>
        </w:rPr>
        <w:t>İİT’nin</w:t>
      </w:r>
      <w:proofErr w:type="spellEnd"/>
      <w:r>
        <w:rPr>
          <w:rFonts w:ascii="Times New Roman" w:hAnsi="Times New Roman" w:cs="Times New Roman"/>
          <w:sz w:val="24"/>
          <w:szCs w:val="24"/>
        </w:rPr>
        <w:t xml:space="preserve"> pasif ve etkisiz kaldığı birçok çatışma ve kriz olmuştur. </w:t>
      </w:r>
      <w:r w:rsidR="00821202">
        <w:rPr>
          <w:rFonts w:ascii="Times New Roman" w:hAnsi="Times New Roman" w:cs="Times New Roman"/>
          <w:sz w:val="24"/>
          <w:szCs w:val="24"/>
        </w:rPr>
        <w:t xml:space="preserve">Geçmiş dönemlerde İİT, üyeleri arasındaki çatışmalarda arabuluculuk yapmaya çalışmamış ya da arabuluculuğu başarılı olmamıştır. </w:t>
      </w:r>
      <w:r w:rsidR="007412C2">
        <w:rPr>
          <w:rFonts w:ascii="Times New Roman" w:hAnsi="Times New Roman" w:cs="Times New Roman"/>
          <w:sz w:val="24"/>
          <w:szCs w:val="24"/>
        </w:rPr>
        <w:t xml:space="preserve">Mısır ve Libya arasında ve yine Sudan ve Libya arasında ortaya çıkan anlaşmazlıklarda arabuluculuk girişiminde bulunmamıştır. </w:t>
      </w:r>
      <w:r w:rsidR="00E95087">
        <w:rPr>
          <w:rFonts w:ascii="Times New Roman" w:hAnsi="Times New Roman" w:cs="Times New Roman"/>
          <w:sz w:val="24"/>
          <w:szCs w:val="24"/>
        </w:rPr>
        <w:t>Batı Sahra ve Kürt sorunu gibi konular üye ülkeleri ilgilendirdiği halde İİT tarafından ele alınmamıştır.</w:t>
      </w:r>
      <w:r w:rsidR="00043128">
        <w:rPr>
          <w:rStyle w:val="DipnotBavurusu"/>
          <w:rFonts w:ascii="Times New Roman" w:hAnsi="Times New Roman" w:cs="Times New Roman"/>
          <w:sz w:val="24"/>
          <w:szCs w:val="24"/>
        </w:rPr>
        <w:footnoteReference w:id="46"/>
      </w:r>
      <w:r w:rsidR="00E95087">
        <w:rPr>
          <w:rFonts w:ascii="Times New Roman" w:hAnsi="Times New Roman" w:cs="Times New Roman"/>
          <w:sz w:val="24"/>
          <w:szCs w:val="24"/>
        </w:rPr>
        <w:t xml:space="preserve"> </w:t>
      </w:r>
      <w:r w:rsidR="00E05669">
        <w:rPr>
          <w:rFonts w:ascii="Times New Roman" w:hAnsi="Times New Roman" w:cs="Times New Roman"/>
          <w:sz w:val="24"/>
          <w:szCs w:val="24"/>
        </w:rPr>
        <w:t xml:space="preserve">İran-Irak savaşında üye devletlerin taraflardan birisini desteklemeleri </w:t>
      </w:r>
      <w:r w:rsidR="00875B75">
        <w:rPr>
          <w:rFonts w:ascii="Times New Roman" w:hAnsi="Times New Roman" w:cs="Times New Roman"/>
          <w:sz w:val="24"/>
          <w:szCs w:val="24"/>
        </w:rPr>
        <w:t>nedeniyle İİT çatışmad</w:t>
      </w:r>
      <w:r w:rsidR="00E05669">
        <w:rPr>
          <w:rFonts w:ascii="Times New Roman" w:hAnsi="Times New Roman" w:cs="Times New Roman"/>
          <w:sz w:val="24"/>
          <w:szCs w:val="24"/>
        </w:rPr>
        <w:t>a arabuluculuk yapacak derecede tarafların güvenini kazanamamıştır.</w:t>
      </w:r>
      <w:r w:rsidR="00033F34">
        <w:rPr>
          <w:rStyle w:val="DipnotBavurusu"/>
          <w:rFonts w:ascii="Times New Roman" w:hAnsi="Times New Roman" w:cs="Times New Roman"/>
          <w:sz w:val="24"/>
          <w:szCs w:val="24"/>
        </w:rPr>
        <w:footnoteReference w:id="47"/>
      </w:r>
      <w:r w:rsidR="00E05669">
        <w:rPr>
          <w:rFonts w:ascii="Times New Roman" w:hAnsi="Times New Roman" w:cs="Times New Roman"/>
          <w:sz w:val="24"/>
          <w:szCs w:val="24"/>
        </w:rPr>
        <w:t xml:space="preserve"> </w:t>
      </w:r>
      <w:r w:rsidR="00910520">
        <w:rPr>
          <w:rFonts w:ascii="Times New Roman" w:hAnsi="Times New Roman" w:cs="Times New Roman"/>
          <w:sz w:val="24"/>
          <w:szCs w:val="24"/>
        </w:rPr>
        <w:t xml:space="preserve">İİT </w:t>
      </w:r>
      <w:r w:rsidR="00BE7C50">
        <w:rPr>
          <w:rFonts w:ascii="Times New Roman" w:hAnsi="Times New Roman" w:cs="Times New Roman"/>
          <w:sz w:val="24"/>
          <w:szCs w:val="24"/>
        </w:rPr>
        <w:t>Kosova, Bosna, Çeçenistan, Myanmar ve Somali gibi ülkelerde Müslümanların kitlesel olarak öldürülmesi karşısında büyük ölçüde etkisiz kalmıştır. Libya ve Irak gibi ülkelere yönelik gerçekleştirilen yabancı askeri müdahaleleri önlemek için ciddi çaba ortaya koymamıştır. Arap Baharı gelişmeleri</w:t>
      </w:r>
      <w:r w:rsidR="004E09F0">
        <w:rPr>
          <w:rFonts w:ascii="Times New Roman" w:hAnsi="Times New Roman" w:cs="Times New Roman"/>
          <w:sz w:val="24"/>
          <w:szCs w:val="24"/>
        </w:rPr>
        <w:t>ne verilen tepki</w:t>
      </w:r>
      <w:r w:rsidR="00BE7C50">
        <w:rPr>
          <w:rFonts w:ascii="Times New Roman" w:hAnsi="Times New Roman" w:cs="Times New Roman"/>
          <w:sz w:val="24"/>
          <w:szCs w:val="24"/>
        </w:rPr>
        <w:t xml:space="preserve"> bağlamında örgüt sanki yok gibidir. Suriye’</w:t>
      </w:r>
      <w:r w:rsidR="008F3434">
        <w:rPr>
          <w:rFonts w:ascii="Times New Roman" w:hAnsi="Times New Roman" w:cs="Times New Roman"/>
          <w:sz w:val="24"/>
          <w:szCs w:val="24"/>
        </w:rPr>
        <w:t>de yaşanan insanlık trajedisine örgütün verdiği tepki de yok denecek düzeydedir.</w:t>
      </w:r>
      <w:r w:rsidR="000D0F7C">
        <w:rPr>
          <w:rFonts w:ascii="Times New Roman" w:hAnsi="Times New Roman" w:cs="Times New Roman"/>
          <w:sz w:val="24"/>
          <w:szCs w:val="24"/>
        </w:rPr>
        <w:t xml:space="preserve"> Sonuçta dünyanın ikinci büyük örgütü olan </w:t>
      </w:r>
      <w:proofErr w:type="spellStart"/>
      <w:r w:rsidR="000D0F7C">
        <w:rPr>
          <w:rFonts w:ascii="Times New Roman" w:hAnsi="Times New Roman" w:cs="Times New Roman"/>
          <w:sz w:val="24"/>
          <w:szCs w:val="24"/>
        </w:rPr>
        <w:t>İİT’nin</w:t>
      </w:r>
      <w:proofErr w:type="spellEnd"/>
      <w:r w:rsidR="000D0F7C">
        <w:rPr>
          <w:rFonts w:ascii="Times New Roman" w:hAnsi="Times New Roman" w:cs="Times New Roman"/>
          <w:sz w:val="24"/>
          <w:szCs w:val="24"/>
        </w:rPr>
        <w:t xml:space="preserve"> birçok durumda etkisiz kalması ve kendisinden ciddi bir şey beklenmemesi hayal kırıklığı yaratıcı bir durumdur.</w:t>
      </w:r>
    </w:p>
    <w:p w:rsidR="009B5114" w:rsidRDefault="009B5114" w:rsidP="00D50A8E">
      <w:pPr>
        <w:ind w:firstLine="708"/>
        <w:jc w:val="both"/>
        <w:rPr>
          <w:rFonts w:ascii="Times New Roman" w:hAnsi="Times New Roman" w:cs="Times New Roman"/>
          <w:b/>
          <w:sz w:val="24"/>
          <w:szCs w:val="24"/>
        </w:rPr>
      </w:pPr>
      <w:r>
        <w:rPr>
          <w:rFonts w:ascii="Times New Roman" w:hAnsi="Times New Roman" w:cs="Times New Roman"/>
          <w:b/>
          <w:sz w:val="24"/>
          <w:szCs w:val="24"/>
        </w:rPr>
        <w:t xml:space="preserve">7. </w:t>
      </w:r>
      <w:proofErr w:type="spellStart"/>
      <w:r>
        <w:rPr>
          <w:rFonts w:ascii="Times New Roman" w:hAnsi="Times New Roman" w:cs="Times New Roman"/>
          <w:b/>
          <w:sz w:val="24"/>
          <w:szCs w:val="24"/>
        </w:rPr>
        <w:t>İİT’nin</w:t>
      </w:r>
      <w:proofErr w:type="spellEnd"/>
      <w:r>
        <w:rPr>
          <w:rFonts w:ascii="Times New Roman" w:hAnsi="Times New Roman" w:cs="Times New Roman"/>
          <w:b/>
          <w:sz w:val="24"/>
          <w:szCs w:val="24"/>
        </w:rPr>
        <w:t xml:space="preserve"> Çatışmaların Çözümü</w:t>
      </w:r>
      <w:r w:rsidR="00112D25">
        <w:rPr>
          <w:rFonts w:ascii="Times New Roman" w:hAnsi="Times New Roman" w:cs="Times New Roman"/>
          <w:b/>
          <w:sz w:val="24"/>
          <w:szCs w:val="24"/>
        </w:rPr>
        <w:t xml:space="preserve"> Çabalarının</w:t>
      </w:r>
      <w:r>
        <w:rPr>
          <w:rFonts w:ascii="Times New Roman" w:hAnsi="Times New Roman" w:cs="Times New Roman"/>
          <w:b/>
          <w:sz w:val="24"/>
          <w:szCs w:val="24"/>
        </w:rPr>
        <w:t xml:space="preserve"> Örnekler</w:t>
      </w:r>
      <w:r w:rsidR="00462320">
        <w:rPr>
          <w:rFonts w:ascii="Times New Roman" w:hAnsi="Times New Roman" w:cs="Times New Roman"/>
          <w:b/>
          <w:sz w:val="24"/>
          <w:szCs w:val="24"/>
        </w:rPr>
        <w:t>i</w:t>
      </w:r>
    </w:p>
    <w:p w:rsidR="006C0985" w:rsidRDefault="00840B05" w:rsidP="00D50A8E">
      <w:pPr>
        <w:ind w:firstLine="708"/>
        <w:jc w:val="both"/>
        <w:rPr>
          <w:rFonts w:ascii="Times New Roman" w:hAnsi="Times New Roman" w:cs="Times New Roman"/>
          <w:b/>
          <w:sz w:val="24"/>
          <w:szCs w:val="24"/>
        </w:rPr>
      </w:pPr>
      <w:r>
        <w:rPr>
          <w:rFonts w:ascii="Times New Roman" w:hAnsi="Times New Roman" w:cs="Times New Roman"/>
          <w:b/>
          <w:sz w:val="24"/>
          <w:szCs w:val="24"/>
        </w:rPr>
        <w:t>7.1.</w:t>
      </w:r>
      <w:r w:rsidR="00BC38EC">
        <w:rPr>
          <w:rFonts w:ascii="Times New Roman" w:hAnsi="Times New Roman" w:cs="Times New Roman"/>
          <w:b/>
          <w:sz w:val="24"/>
          <w:szCs w:val="24"/>
        </w:rPr>
        <w:t xml:space="preserve"> </w:t>
      </w:r>
      <w:r w:rsidR="00F8348C">
        <w:rPr>
          <w:rFonts w:ascii="Times New Roman" w:hAnsi="Times New Roman" w:cs="Times New Roman"/>
          <w:b/>
          <w:sz w:val="24"/>
          <w:szCs w:val="24"/>
        </w:rPr>
        <w:t xml:space="preserve">1970 </w:t>
      </w:r>
      <w:r w:rsidR="00BC38EC">
        <w:rPr>
          <w:rFonts w:ascii="Times New Roman" w:hAnsi="Times New Roman" w:cs="Times New Roman"/>
          <w:b/>
          <w:sz w:val="24"/>
          <w:szCs w:val="24"/>
        </w:rPr>
        <w:t>Ürdün-FKÖ Çatışması</w:t>
      </w:r>
    </w:p>
    <w:p w:rsidR="00431D69" w:rsidRDefault="00376740" w:rsidP="00F77B1B">
      <w:pPr>
        <w:jc w:val="both"/>
        <w:rPr>
          <w:rFonts w:ascii="Times New Roman" w:hAnsi="Times New Roman" w:cs="Times New Roman"/>
          <w:sz w:val="24"/>
          <w:szCs w:val="24"/>
        </w:rPr>
      </w:pPr>
      <w:r>
        <w:rPr>
          <w:rFonts w:ascii="Times New Roman" w:hAnsi="Times New Roman" w:cs="Times New Roman"/>
          <w:sz w:val="24"/>
          <w:szCs w:val="24"/>
        </w:rPr>
        <w:t xml:space="preserve">Araplarla İsrailliler arasında yaşanan çatışmalardan ve İsrail’in Filistin topraklarını </w:t>
      </w:r>
      <w:r w:rsidR="00014FC3">
        <w:rPr>
          <w:rFonts w:ascii="Times New Roman" w:hAnsi="Times New Roman" w:cs="Times New Roman"/>
          <w:sz w:val="24"/>
          <w:szCs w:val="24"/>
        </w:rPr>
        <w:t>işgal</w:t>
      </w:r>
      <w:r>
        <w:rPr>
          <w:rFonts w:ascii="Times New Roman" w:hAnsi="Times New Roman" w:cs="Times New Roman"/>
          <w:sz w:val="24"/>
          <w:szCs w:val="24"/>
        </w:rPr>
        <w:t xml:space="preserve"> etmesinden dolayı çok sayıda Filistinli Ürdün topraklarına kaçmak zorunda kalmıştı. Ürdün kendisini Filistinlilerin temsilcisi olarak görürken Ürdün’e yerleşmiş olan Filistin Kurtuluş Örgütü de Filistinlilerin hakları için mücadele etmekteydi. Ancak Ürdün devleti İsrail’le itidal temelinde ilişkiler yürütmeye çalışırken FKÖ devrimci bir tutum benimsemişti. FKÖ’nün hem İsrail karşıtı eylemleri hem de Ürdün içerisinde ayrı bir siyasi otorite haline gelmiş olması Ürdün hükümetini rahatsız ediyordu. </w:t>
      </w:r>
      <w:r w:rsidR="00A34C8B">
        <w:rPr>
          <w:rFonts w:ascii="Times New Roman" w:hAnsi="Times New Roman" w:cs="Times New Roman"/>
          <w:sz w:val="24"/>
          <w:szCs w:val="24"/>
        </w:rPr>
        <w:t xml:space="preserve">Sonuçta karşılıklı gerginlikler </w:t>
      </w:r>
      <w:r w:rsidR="00F8348C">
        <w:rPr>
          <w:rFonts w:ascii="Times New Roman" w:hAnsi="Times New Roman" w:cs="Times New Roman"/>
          <w:sz w:val="24"/>
          <w:szCs w:val="24"/>
        </w:rPr>
        <w:t xml:space="preserve">Eylül 1970’de </w:t>
      </w:r>
      <w:r w:rsidR="00A34C8B">
        <w:rPr>
          <w:rFonts w:ascii="Times New Roman" w:hAnsi="Times New Roman" w:cs="Times New Roman"/>
          <w:sz w:val="24"/>
          <w:szCs w:val="24"/>
        </w:rPr>
        <w:t xml:space="preserve">çatışmaya dönüştü ve Ürdün hükümeti güçlü taraf olduğu için Filistin hareketini mağlup etti. Çatışma sonrasında Suudi Arabistan Kralı Faysal ile Mısır Cumhurbaşkanı Abdül Nasır taraflar arasında arabuluculuk yaparak görüşmeler yoluyla bir anlaşmaya varılmasını sağladılar. Anlaşmaya göre FKÖ’nün Ürdün’den ayrılması kabul edilirken tarafların Filistin sorunuyla ilgili resmi temsilcilik durumları </w:t>
      </w:r>
      <w:r w:rsidR="008F41FC">
        <w:rPr>
          <w:rFonts w:ascii="Times New Roman" w:hAnsi="Times New Roman" w:cs="Times New Roman"/>
          <w:sz w:val="24"/>
          <w:szCs w:val="24"/>
        </w:rPr>
        <w:t xml:space="preserve">ve Filistin siyasetlerindeki yerleri </w:t>
      </w:r>
      <w:r w:rsidR="00A34C8B">
        <w:rPr>
          <w:rFonts w:ascii="Times New Roman" w:hAnsi="Times New Roman" w:cs="Times New Roman"/>
          <w:sz w:val="24"/>
          <w:szCs w:val="24"/>
        </w:rPr>
        <w:t xml:space="preserve">tescil edildi. İslam Konferansı Örgütü </w:t>
      </w:r>
      <w:r w:rsidR="00431D69">
        <w:rPr>
          <w:rFonts w:ascii="Times New Roman" w:hAnsi="Times New Roman" w:cs="Times New Roman"/>
          <w:sz w:val="24"/>
          <w:szCs w:val="24"/>
        </w:rPr>
        <w:t>aldığı bir kararla Mısır ve Suudi Arabistan’ın arabuluculuğunu t</w:t>
      </w:r>
      <w:r w:rsidR="00F31719">
        <w:rPr>
          <w:rFonts w:ascii="Times New Roman" w:hAnsi="Times New Roman" w:cs="Times New Roman"/>
          <w:sz w:val="24"/>
          <w:szCs w:val="24"/>
        </w:rPr>
        <w:t>akdirle karşıladığını belirtti.</w:t>
      </w:r>
      <w:r w:rsidR="00F31719">
        <w:rPr>
          <w:rStyle w:val="DipnotBavurusu"/>
          <w:rFonts w:ascii="Times New Roman" w:hAnsi="Times New Roman" w:cs="Times New Roman"/>
          <w:sz w:val="24"/>
          <w:szCs w:val="24"/>
        </w:rPr>
        <w:footnoteReference w:id="48"/>
      </w:r>
    </w:p>
    <w:p w:rsidR="00BC38EC" w:rsidRDefault="00431D69" w:rsidP="00431D69">
      <w:pPr>
        <w:ind w:firstLine="708"/>
        <w:jc w:val="both"/>
        <w:rPr>
          <w:rFonts w:ascii="Times New Roman" w:hAnsi="Times New Roman" w:cs="Times New Roman"/>
          <w:sz w:val="24"/>
          <w:szCs w:val="24"/>
        </w:rPr>
      </w:pPr>
      <w:r>
        <w:rPr>
          <w:rFonts w:ascii="Times New Roman" w:hAnsi="Times New Roman" w:cs="Times New Roman"/>
          <w:sz w:val="24"/>
          <w:szCs w:val="24"/>
        </w:rPr>
        <w:t>Taraflar arasındaki görüşmeler ve arabuluculukla ilgili olarak yaşananlar gizli tutulduğu ve kamuoyuna duyurulmadığı için iki devletin ve</w:t>
      </w:r>
      <w:r w:rsidR="00376740">
        <w:rPr>
          <w:rFonts w:ascii="Times New Roman" w:hAnsi="Times New Roman" w:cs="Times New Roman"/>
          <w:sz w:val="24"/>
          <w:szCs w:val="24"/>
        </w:rPr>
        <w:t xml:space="preserve"> </w:t>
      </w:r>
      <w:r>
        <w:rPr>
          <w:rFonts w:ascii="Times New Roman" w:hAnsi="Times New Roman" w:cs="Times New Roman"/>
          <w:sz w:val="24"/>
          <w:szCs w:val="24"/>
        </w:rPr>
        <w:t>İKÖ’nün süreçte oynadığı rol tam olarak öğrenil</w:t>
      </w:r>
      <w:r w:rsidR="0089137B">
        <w:rPr>
          <w:rFonts w:ascii="Times New Roman" w:hAnsi="Times New Roman" w:cs="Times New Roman"/>
          <w:sz w:val="24"/>
          <w:szCs w:val="24"/>
        </w:rPr>
        <w:t>e</w:t>
      </w:r>
      <w:r>
        <w:rPr>
          <w:rFonts w:ascii="Times New Roman" w:hAnsi="Times New Roman" w:cs="Times New Roman"/>
          <w:sz w:val="24"/>
          <w:szCs w:val="24"/>
        </w:rPr>
        <w:t>memiştir. Ancak anlaşılan şey, iki devletin tarafları barıştırdığı ve İKÖ’nün sonradan yaşananlara onay verdiğidir. Diğer taraftan İKÖ’nün verdiği onay</w:t>
      </w:r>
      <w:r w:rsidR="00927718">
        <w:rPr>
          <w:rFonts w:ascii="Times New Roman" w:hAnsi="Times New Roman" w:cs="Times New Roman"/>
          <w:sz w:val="24"/>
          <w:szCs w:val="24"/>
        </w:rPr>
        <w:t xml:space="preserve"> ve sonradan taraflarla geliştirdiği ilişkiler</w:t>
      </w:r>
      <w:r>
        <w:rPr>
          <w:rFonts w:ascii="Times New Roman" w:hAnsi="Times New Roman" w:cs="Times New Roman"/>
          <w:sz w:val="24"/>
          <w:szCs w:val="24"/>
        </w:rPr>
        <w:t xml:space="preserve">, FKÖ’nün daha sonra </w:t>
      </w:r>
      <w:r w:rsidR="00927718">
        <w:rPr>
          <w:rFonts w:ascii="Times New Roman" w:hAnsi="Times New Roman" w:cs="Times New Roman"/>
          <w:sz w:val="24"/>
          <w:szCs w:val="24"/>
        </w:rPr>
        <w:t xml:space="preserve">uluslararası alanda </w:t>
      </w:r>
      <w:r>
        <w:rPr>
          <w:rFonts w:ascii="Times New Roman" w:hAnsi="Times New Roman" w:cs="Times New Roman"/>
          <w:sz w:val="24"/>
          <w:szCs w:val="24"/>
        </w:rPr>
        <w:t xml:space="preserve">Filistinlilerin temsilcisi olarak </w:t>
      </w:r>
      <w:r>
        <w:rPr>
          <w:rFonts w:ascii="Times New Roman" w:hAnsi="Times New Roman" w:cs="Times New Roman"/>
          <w:sz w:val="24"/>
          <w:szCs w:val="24"/>
        </w:rPr>
        <w:lastRenderedPageBreak/>
        <w:t xml:space="preserve">tanınmasında </w:t>
      </w:r>
      <w:r w:rsidR="00927718">
        <w:rPr>
          <w:rFonts w:ascii="Times New Roman" w:hAnsi="Times New Roman" w:cs="Times New Roman"/>
          <w:sz w:val="24"/>
          <w:szCs w:val="24"/>
        </w:rPr>
        <w:t xml:space="preserve">ve iki taraf arasında dostluk ilişkilerinin geliştirilmesinde </w:t>
      </w:r>
      <w:r>
        <w:rPr>
          <w:rFonts w:ascii="Times New Roman" w:hAnsi="Times New Roman" w:cs="Times New Roman"/>
          <w:sz w:val="24"/>
          <w:szCs w:val="24"/>
        </w:rPr>
        <w:t xml:space="preserve">önemli rol oynamıştır. </w:t>
      </w:r>
      <w:r w:rsidR="00927718">
        <w:rPr>
          <w:rFonts w:ascii="Times New Roman" w:hAnsi="Times New Roman" w:cs="Times New Roman"/>
          <w:sz w:val="24"/>
          <w:szCs w:val="24"/>
        </w:rPr>
        <w:t>Olayda arabuluculuğun niye başarılı olduğu konusunda taraflardan birinin diğerini askeri açıdan mağlup etmiş olması,</w:t>
      </w:r>
      <w:r w:rsidR="00957197">
        <w:rPr>
          <w:rFonts w:ascii="Times New Roman" w:hAnsi="Times New Roman" w:cs="Times New Roman"/>
          <w:sz w:val="24"/>
          <w:szCs w:val="24"/>
        </w:rPr>
        <w:t xml:space="preserve"> arabulucuların her iki tarafça kabul gören kişilikler olması ve çatışmaya neden olan sorunun köklü bir sorun olmaması</w:t>
      </w:r>
      <w:r w:rsidR="007666E2">
        <w:rPr>
          <w:rFonts w:ascii="Times New Roman" w:hAnsi="Times New Roman" w:cs="Times New Roman"/>
          <w:sz w:val="24"/>
          <w:szCs w:val="24"/>
        </w:rPr>
        <w:t>,</w:t>
      </w:r>
      <w:r w:rsidR="00957197">
        <w:rPr>
          <w:rFonts w:ascii="Times New Roman" w:hAnsi="Times New Roman" w:cs="Times New Roman"/>
          <w:sz w:val="24"/>
          <w:szCs w:val="24"/>
        </w:rPr>
        <w:t xml:space="preserve"> ilgili faktörler olarak verilebilir.</w:t>
      </w:r>
    </w:p>
    <w:p w:rsidR="00477BB9" w:rsidRDefault="00840B05" w:rsidP="00D50A8E">
      <w:pPr>
        <w:ind w:firstLine="708"/>
        <w:jc w:val="both"/>
        <w:rPr>
          <w:rFonts w:ascii="Times New Roman" w:hAnsi="Times New Roman" w:cs="Times New Roman"/>
          <w:b/>
          <w:sz w:val="24"/>
          <w:szCs w:val="24"/>
        </w:rPr>
      </w:pPr>
      <w:r>
        <w:rPr>
          <w:rFonts w:ascii="Times New Roman" w:hAnsi="Times New Roman" w:cs="Times New Roman"/>
          <w:b/>
          <w:sz w:val="24"/>
          <w:szCs w:val="24"/>
        </w:rPr>
        <w:t>7.2.</w:t>
      </w:r>
      <w:r w:rsidR="00477BB9">
        <w:rPr>
          <w:rFonts w:ascii="Times New Roman" w:hAnsi="Times New Roman" w:cs="Times New Roman"/>
          <w:b/>
          <w:sz w:val="24"/>
          <w:szCs w:val="24"/>
        </w:rPr>
        <w:t xml:space="preserve"> </w:t>
      </w:r>
      <w:r w:rsidR="00170EE1">
        <w:rPr>
          <w:rFonts w:ascii="Times New Roman" w:hAnsi="Times New Roman" w:cs="Times New Roman"/>
          <w:b/>
          <w:sz w:val="24"/>
          <w:szCs w:val="24"/>
        </w:rPr>
        <w:t xml:space="preserve">1971 </w:t>
      </w:r>
      <w:r w:rsidR="00477BB9">
        <w:rPr>
          <w:rFonts w:ascii="Times New Roman" w:hAnsi="Times New Roman" w:cs="Times New Roman"/>
          <w:b/>
          <w:sz w:val="24"/>
          <w:szCs w:val="24"/>
        </w:rPr>
        <w:t>Doğu</w:t>
      </w:r>
      <w:r w:rsidR="00170EE1">
        <w:rPr>
          <w:rFonts w:ascii="Times New Roman" w:hAnsi="Times New Roman" w:cs="Times New Roman"/>
          <w:b/>
          <w:sz w:val="24"/>
          <w:szCs w:val="24"/>
        </w:rPr>
        <w:t xml:space="preserve"> Pakistan</w:t>
      </w:r>
      <w:r w:rsidR="00477BB9">
        <w:rPr>
          <w:rFonts w:ascii="Times New Roman" w:hAnsi="Times New Roman" w:cs="Times New Roman"/>
          <w:b/>
          <w:sz w:val="24"/>
          <w:szCs w:val="24"/>
        </w:rPr>
        <w:t>-Batı Pakistan Çatışması</w:t>
      </w:r>
    </w:p>
    <w:p w:rsidR="009D1F02" w:rsidRDefault="00E05962" w:rsidP="00D50A8E">
      <w:pPr>
        <w:ind w:firstLine="708"/>
        <w:jc w:val="both"/>
        <w:rPr>
          <w:rFonts w:ascii="Times New Roman" w:hAnsi="Times New Roman" w:cs="Times New Roman"/>
          <w:sz w:val="24"/>
          <w:szCs w:val="24"/>
        </w:rPr>
      </w:pPr>
      <w:r>
        <w:rPr>
          <w:rFonts w:ascii="Times New Roman" w:hAnsi="Times New Roman" w:cs="Times New Roman"/>
          <w:sz w:val="24"/>
          <w:szCs w:val="24"/>
        </w:rPr>
        <w:t>1971 yılında Pakistan genelinde yapılan seçimlerde Doğu Pakistanlılar (</w:t>
      </w:r>
      <w:proofErr w:type="spellStart"/>
      <w:r>
        <w:rPr>
          <w:rFonts w:ascii="Times New Roman" w:hAnsi="Times New Roman" w:cs="Times New Roman"/>
          <w:sz w:val="24"/>
          <w:szCs w:val="24"/>
        </w:rPr>
        <w:t>Bengaliler</w:t>
      </w:r>
      <w:proofErr w:type="spellEnd"/>
      <w:r>
        <w:rPr>
          <w:rFonts w:ascii="Times New Roman" w:hAnsi="Times New Roman" w:cs="Times New Roman"/>
          <w:sz w:val="24"/>
          <w:szCs w:val="24"/>
        </w:rPr>
        <w:t xml:space="preserve">) parlamentoda çoğunluğu sağlasalar </w:t>
      </w:r>
      <w:r w:rsidR="0011500D">
        <w:rPr>
          <w:rFonts w:ascii="Times New Roman" w:hAnsi="Times New Roman" w:cs="Times New Roman"/>
          <w:sz w:val="24"/>
          <w:szCs w:val="24"/>
        </w:rPr>
        <w:t>da</w:t>
      </w:r>
      <w:r>
        <w:rPr>
          <w:rFonts w:ascii="Times New Roman" w:hAnsi="Times New Roman" w:cs="Times New Roman"/>
          <w:sz w:val="24"/>
          <w:szCs w:val="24"/>
        </w:rPr>
        <w:t xml:space="preserve"> Batı Pakistan</w:t>
      </w:r>
      <w:r w:rsidR="00B14A9D">
        <w:rPr>
          <w:rFonts w:ascii="Times New Roman" w:hAnsi="Times New Roman" w:cs="Times New Roman"/>
          <w:sz w:val="24"/>
          <w:szCs w:val="24"/>
        </w:rPr>
        <w:t>,</w:t>
      </w:r>
      <w:r>
        <w:rPr>
          <w:rFonts w:ascii="Times New Roman" w:hAnsi="Times New Roman" w:cs="Times New Roman"/>
          <w:sz w:val="24"/>
          <w:szCs w:val="24"/>
        </w:rPr>
        <w:t xml:space="preserve"> yönetimi onlara devretmeyi reddetti. Bunun üzerine iki taraf arasında çıkan iç savaşta Batı Pakistan Doğu Pakistan’da askeri açıdan yenilgiye uğrayınca Bangladeş’in bağımsızlığının yolu açılmış oldu. İKÖ, çatışmaların ilk aşamasında tarafları bir araya getirmeye ve soruna barışçıl çözüm bulmaya çalıştı. İKÖ Genel Sekreteri eski Malezya başbakanı </w:t>
      </w:r>
      <w:proofErr w:type="spellStart"/>
      <w:r>
        <w:rPr>
          <w:rFonts w:ascii="Times New Roman" w:hAnsi="Times New Roman" w:cs="Times New Roman"/>
          <w:sz w:val="24"/>
          <w:szCs w:val="24"/>
        </w:rPr>
        <w:t>Tengku</w:t>
      </w:r>
      <w:proofErr w:type="spellEnd"/>
      <w:r>
        <w:rPr>
          <w:rFonts w:ascii="Times New Roman" w:hAnsi="Times New Roman" w:cs="Times New Roman"/>
          <w:sz w:val="24"/>
          <w:szCs w:val="24"/>
        </w:rPr>
        <w:t xml:space="preserve"> Abdül Rahman yanındaki heyetle birlikte Doğu ve Batı Pakistan’ı ziyaret etti, fakat Doğu Pakistanlı liderlerin sığındıkları Hindistan</w:t>
      </w:r>
      <w:r w:rsidR="00074CAD">
        <w:rPr>
          <w:rFonts w:ascii="Times New Roman" w:hAnsi="Times New Roman" w:cs="Times New Roman"/>
          <w:sz w:val="24"/>
          <w:szCs w:val="24"/>
        </w:rPr>
        <w:t>,</w:t>
      </w:r>
      <w:r>
        <w:rPr>
          <w:rFonts w:ascii="Times New Roman" w:hAnsi="Times New Roman" w:cs="Times New Roman"/>
          <w:sz w:val="24"/>
          <w:szCs w:val="24"/>
        </w:rPr>
        <w:t xml:space="preserve"> heyetin girişine izin vermeyince onlarla görüşmek mümkün olmadı. </w:t>
      </w:r>
      <w:r w:rsidR="000B1506">
        <w:rPr>
          <w:rFonts w:ascii="Times New Roman" w:hAnsi="Times New Roman" w:cs="Times New Roman"/>
          <w:sz w:val="24"/>
          <w:szCs w:val="24"/>
        </w:rPr>
        <w:t xml:space="preserve">Dolayısıyla örgütün savaş sırasındaki çabası başarısız olmuş oldu. </w:t>
      </w:r>
    </w:p>
    <w:p w:rsidR="00477BB9" w:rsidRPr="0079258C" w:rsidRDefault="00AB1F3B" w:rsidP="009D1F02">
      <w:pPr>
        <w:ind w:firstLine="708"/>
        <w:jc w:val="both"/>
        <w:rPr>
          <w:rFonts w:ascii="Times New Roman" w:hAnsi="Times New Roman" w:cs="Times New Roman"/>
          <w:sz w:val="24"/>
          <w:szCs w:val="24"/>
        </w:rPr>
      </w:pPr>
      <w:r>
        <w:rPr>
          <w:rFonts w:ascii="Times New Roman" w:hAnsi="Times New Roman" w:cs="Times New Roman"/>
          <w:sz w:val="24"/>
          <w:szCs w:val="24"/>
        </w:rPr>
        <w:t xml:space="preserve">Savaştan sonra 1971 </w:t>
      </w:r>
      <w:r w:rsidR="00B14A9D">
        <w:rPr>
          <w:rFonts w:ascii="Times New Roman" w:hAnsi="Times New Roman" w:cs="Times New Roman"/>
          <w:sz w:val="24"/>
          <w:szCs w:val="24"/>
        </w:rPr>
        <w:t xml:space="preserve">yılı </w:t>
      </w:r>
      <w:r>
        <w:rPr>
          <w:rFonts w:ascii="Times New Roman" w:hAnsi="Times New Roman" w:cs="Times New Roman"/>
          <w:sz w:val="24"/>
          <w:szCs w:val="24"/>
        </w:rPr>
        <w:t xml:space="preserve">sonunda Bangladeş bağımsız devlet haline geldiğinde İKÖ, bu defa iki devlet arasında yumuşama sağlanması için devreye girdi. </w:t>
      </w:r>
      <w:r w:rsidR="00FA7CD5">
        <w:rPr>
          <w:rFonts w:ascii="Times New Roman" w:hAnsi="Times New Roman" w:cs="Times New Roman"/>
          <w:sz w:val="24"/>
          <w:szCs w:val="24"/>
        </w:rPr>
        <w:t>Örgüt aldığı bir kararla Genel Sekreteri</w:t>
      </w:r>
      <w:r w:rsidR="00670014">
        <w:rPr>
          <w:rFonts w:ascii="Times New Roman" w:hAnsi="Times New Roman" w:cs="Times New Roman"/>
          <w:sz w:val="24"/>
          <w:szCs w:val="24"/>
        </w:rPr>
        <w:t>ni</w:t>
      </w:r>
      <w:r w:rsidR="00FA7CD5">
        <w:rPr>
          <w:rFonts w:ascii="Times New Roman" w:hAnsi="Times New Roman" w:cs="Times New Roman"/>
          <w:sz w:val="24"/>
          <w:szCs w:val="24"/>
        </w:rPr>
        <w:t xml:space="preserve">, altı üye devletin dışişleri bakanlarıyla birlikte iki devlet arasında anlaşma, uzlaşma ve dostluk sağlanması için Pakistan Başbakanı Zülfikar Ali </w:t>
      </w:r>
      <w:proofErr w:type="spellStart"/>
      <w:r w:rsidR="00FA7CD5">
        <w:rPr>
          <w:rFonts w:ascii="Times New Roman" w:hAnsi="Times New Roman" w:cs="Times New Roman"/>
          <w:sz w:val="24"/>
          <w:szCs w:val="24"/>
        </w:rPr>
        <w:t>Butto’yla</w:t>
      </w:r>
      <w:proofErr w:type="spellEnd"/>
      <w:r w:rsidR="00FA7CD5">
        <w:rPr>
          <w:rFonts w:ascii="Times New Roman" w:hAnsi="Times New Roman" w:cs="Times New Roman"/>
          <w:sz w:val="24"/>
          <w:szCs w:val="24"/>
        </w:rPr>
        <w:t xml:space="preserve"> ve Bangladeş Başbakanı </w:t>
      </w:r>
      <w:proofErr w:type="spellStart"/>
      <w:r w:rsidR="00FA7CD5">
        <w:rPr>
          <w:rFonts w:ascii="Times New Roman" w:hAnsi="Times New Roman" w:cs="Times New Roman"/>
          <w:sz w:val="24"/>
          <w:szCs w:val="24"/>
        </w:rPr>
        <w:t>Mucibür</w:t>
      </w:r>
      <w:proofErr w:type="spellEnd"/>
      <w:r w:rsidR="00FA7CD5">
        <w:rPr>
          <w:rFonts w:ascii="Times New Roman" w:hAnsi="Times New Roman" w:cs="Times New Roman"/>
          <w:sz w:val="24"/>
          <w:szCs w:val="24"/>
        </w:rPr>
        <w:t xml:space="preserve"> Rahman ile görüşme yapmak üzere görevlendirdi. </w:t>
      </w:r>
      <w:r w:rsidR="00923D13">
        <w:rPr>
          <w:rFonts w:ascii="Times New Roman" w:hAnsi="Times New Roman" w:cs="Times New Roman"/>
          <w:sz w:val="24"/>
          <w:szCs w:val="24"/>
        </w:rPr>
        <w:t xml:space="preserve">Genel Sekreter hac döneminde iki lideri bir araya getirmek için çaba gösterdi, fakat Pakistan henüz Bangladeş’i tanımaya hazır olmadığı için görüşme gerçekleştirilemedi. </w:t>
      </w:r>
      <w:r w:rsidR="00844F7E">
        <w:rPr>
          <w:rFonts w:ascii="Times New Roman" w:hAnsi="Times New Roman" w:cs="Times New Roman"/>
          <w:sz w:val="24"/>
          <w:szCs w:val="24"/>
        </w:rPr>
        <w:t>Yine Genel Sekreterin teşvikiyle</w:t>
      </w:r>
      <w:r w:rsidR="00923D13">
        <w:rPr>
          <w:rFonts w:ascii="Times New Roman" w:hAnsi="Times New Roman" w:cs="Times New Roman"/>
          <w:sz w:val="24"/>
          <w:szCs w:val="24"/>
        </w:rPr>
        <w:t xml:space="preserve"> Pakistan başbakanı 1973 </w:t>
      </w:r>
      <w:r w:rsidR="009C1FB6">
        <w:rPr>
          <w:rFonts w:ascii="Times New Roman" w:hAnsi="Times New Roman" w:cs="Times New Roman"/>
          <w:sz w:val="24"/>
          <w:szCs w:val="24"/>
        </w:rPr>
        <w:t>Arap-</w:t>
      </w:r>
      <w:r w:rsidR="00923D13">
        <w:rPr>
          <w:rFonts w:ascii="Times New Roman" w:hAnsi="Times New Roman" w:cs="Times New Roman"/>
          <w:sz w:val="24"/>
          <w:szCs w:val="24"/>
        </w:rPr>
        <w:t>İsrail savaşının sonuçlarını tartışmak üzere ülkesinde bir İKÖ Zirvesi toplanması çağrısında bulundu. 197</w:t>
      </w:r>
      <w:r w:rsidR="00AA0032">
        <w:rPr>
          <w:rFonts w:ascii="Times New Roman" w:hAnsi="Times New Roman" w:cs="Times New Roman"/>
          <w:sz w:val="24"/>
          <w:szCs w:val="24"/>
        </w:rPr>
        <w:t>4’t</w:t>
      </w:r>
      <w:r w:rsidR="00923D13">
        <w:rPr>
          <w:rFonts w:ascii="Times New Roman" w:hAnsi="Times New Roman" w:cs="Times New Roman"/>
          <w:sz w:val="24"/>
          <w:szCs w:val="24"/>
        </w:rPr>
        <w:t>e Lahor’da gerçekleştirilen zirve sürecinin öncesinde Pakistan Bangladeş’i tanıyarak başbakanını ülkesine davet etti, Bangladeş’in olumlu cevap vermesiyle ik</w:t>
      </w:r>
      <w:r w:rsidR="003E57E2">
        <w:rPr>
          <w:rFonts w:ascii="Times New Roman" w:hAnsi="Times New Roman" w:cs="Times New Roman"/>
          <w:sz w:val="24"/>
          <w:szCs w:val="24"/>
        </w:rPr>
        <w:t>i ülke arasındaki buzlar erime sürecine girdi</w:t>
      </w:r>
      <w:r w:rsidR="00923D13">
        <w:rPr>
          <w:rFonts w:ascii="Times New Roman" w:hAnsi="Times New Roman" w:cs="Times New Roman"/>
          <w:sz w:val="24"/>
          <w:szCs w:val="24"/>
        </w:rPr>
        <w:t>.</w:t>
      </w:r>
      <w:r w:rsidR="00C73D95">
        <w:rPr>
          <w:rStyle w:val="DipnotBavurusu"/>
          <w:rFonts w:ascii="Times New Roman" w:hAnsi="Times New Roman" w:cs="Times New Roman"/>
          <w:sz w:val="24"/>
          <w:szCs w:val="24"/>
        </w:rPr>
        <w:footnoteReference w:id="49"/>
      </w:r>
      <w:r w:rsidR="00923D13">
        <w:rPr>
          <w:rFonts w:ascii="Times New Roman" w:hAnsi="Times New Roman" w:cs="Times New Roman"/>
          <w:sz w:val="24"/>
          <w:szCs w:val="24"/>
        </w:rPr>
        <w:t xml:space="preserve"> </w:t>
      </w:r>
      <w:r w:rsidR="003E57E2" w:rsidRPr="0079258C">
        <w:rPr>
          <w:rFonts w:ascii="Times New Roman" w:hAnsi="Times New Roman" w:cs="Times New Roman"/>
          <w:sz w:val="24"/>
          <w:szCs w:val="24"/>
        </w:rPr>
        <w:t>Dolayısıyla iki ülke arasındaki ilişkilerin normalleştirilmesinde İKÖ kolaylaştırıcılık vazifesi görmüş olsa da asıl adımları atanlar tarafların kendileri olmuştur.</w:t>
      </w:r>
    </w:p>
    <w:p w:rsidR="00907686" w:rsidRDefault="00840B05" w:rsidP="00D50A8E">
      <w:pPr>
        <w:ind w:firstLine="708"/>
        <w:jc w:val="both"/>
        <w:rPr>
          <w:rFonts w:ascii="Times New Roman" w:hAnsi="Times New Roman" w:cs="Times New Roman"/>
          <w:b/>
          <w:sz w:val="24"/>
          <w:szCs w:val="24"/>
        </w:rPr>
      </w:pPr>
      <w:r>
        <w:rPr>
          <w:rFonts w:ascii="Times New Roman" w:hAnsi="Times New Roman" w:cs="Times New Roman"/>
          <w:b/>
          <w:sz w:val="24"/>
          <w:szCs w:val="24"/>
        </w:rPr>
        <w:t>7.3.</w:t>
      </w:r>
      <w:r w:rsidR="00907686">
        <w:rPr>
          <w:rFonts w:ascii="Times New Roman" w:hAnsi="Times New Roman" w:cs="Times New Roman"/>
          <w:b/>
          <w:sz w:val="24"/>
          <w:szCs w:val="24"/>
        </w:rPr>
        <w:t xml:space="preserve"> Afganistan</w:t>
      </w:r>
      <w:r w:rsidR="001C020F">
        <w:rPr>
          <w:rFonts w:ascii="Times New Roman" w:hAnsi="Times New Roman" w:cs="Times New Roman"/>
          <w:b/>
          <w:sz w:val="24"/>
          <w:szCs w:val="24"/>
        </w:rPr>
        <w:t>’ın İşgali</w:t>
      </w:r>
    </w:p>
    <w:p w:rsidR="00907686" w:rsidRDefault="00907686" w:rsidP="00D50A8E">
      <w:pPr>
        <w:ind w:firstLine="708"/>
        <w:jc w:val="both"/>
        <w:rPr>
          <w:rFonts w:ascii="Times New Roman" w:hAnsi="Times New Roman" w:cs="Times New Roman"/>
          <w:sz w:val="24"/>
          <w:szCs w:val="24"/>
        </w:rPr>
      </w:pPr>
      <w:r>
        <w:rPr>
          <w:rFonts w:ascii="Times New Roman" w:hAnsi="Times New Roman" w:cs="Times New Roman"/>
          <w:sz w:val="24"/>
          <w:szCs w:val="24"/>
        </w:rPr>
        <w:t xml:space="preserve">Sovyetler Birliği 1979’da Afganistan’ı işgal ettiğinde İKÖ, 1980 yılında ilk olağanüstü dışişleri bakanları konferansını toplayarak işgali kınadı. Konferans sonucunda yayınlanan ortak bildiride Afganistan’ın işgalinin bu ülkenin egemenliğinin açık bir ihlali olduğu belirtilerek Sovyet güçlerinin Afganistan’dan derhal ve tamamen çekilmesi çağrısında bulunuldu. Ayrıca Afganistan’da SSCB tarafından atanmış uydu bir rejim bulunduğu gerekçesiyle bu ülkenin İKÖ üyeliği askıya alındı. Diğer taraftan İKÖ Afganistan’la ilgili olarak özel bir komite oluşturarak Afgan mücahitleriyle Sovyet hükümeti arasında çatışmaların sona erdirilmesi için arabuluculuk </w:t>
      </w:r>
      <w:r w:rsidR="00AB276E">
        <w:rPr>
          <w:rFonts w:ascii="Times New Roman" w:hAnsi="Times New Roman" w:cs="Times New Roman"/>
          <w:sz w:val="24"/>
          <w:szCs w:val="24"/>
        </w:rPr>
        <w:t>girişiminde bulundu</w:t>
      </w:r>
      <w:r>
        <w:rPr>
          <w:rFonts w:ascii="Times New Roman" w:hAnsi="Times New Roman" w:cs="Times New Roman"/>
          <w:sz w:val="24"/>
          <w:szCs w:val="24"/>
        </w:rPr>
        <w:t>, fakat sonuçta Sovyetleri Afganistan’dan çekilme kararı vermeye iten şey İKÖ’nün arabuluculuğu değil, kendilerinin karşılaştıkları zorlayıcı nedenler oldu. 11 Eylül (2001) olaylarından sonra ABD Afganistan’a savaş açtığında ise İKÖ ABD’ye yönelik saldırıları kınamış olsa da ABD’nin Afganistan’a müdahalesini eleştirdi ve ABD’ye Afganlı</w:t>
      </w:r>
      <w:r w:rsidR="00213424">
        <w:rPr>
          <w:rFonts w:ascii="Times New Roman" w:hAnsi="Times New Roman" w:cs="Times New Roman"/>
          <w:sz w:val="24"/>
          <w:szCs w:val="24"/>
        </w:rPr>
        <w:t>ların</w:t>
      </w:r>
      <w:r>
        <w:rPr>
          <w:rFonts w:ascii="Times New Roman" w:hAnsi="Times New Roman" w:cs="Times New Roman"/>
          <w:sz w:val="24"/>
          <w:szCs w:val="24"/>
        </w:rPr>
        <w:t xml:space="preserve"> ölümüne neden olmamak için itidal içinde hareket etme çağrısında bulundu. Ancak İKÖ’nün ABD’nin Afganistan’da yaptıklarıyla ilgili eleştiri ve açıklamaları Amerikalılar </w:t>
      </w:r>
      <w:r>
        <w:rPr>
          <w:rFonts w:ascii="Times New Roman" w:hAnsi="Times New Roman" w:cs="Times New Roman"/>
          <w:sz w:val="24"/>
          <w:szCs w:val="24"/>
        </w:rPr>
        <w:lastRenderedPageBreak/>
        <w:t>üzerinde hiçbir etki doğurmadı.</w:t>
      </w:r>
      <w:r w:rsidR="008652C6">
        <w:rPr>
          <w:rStyle w:val="DipnotBavurusu"/>
          <w:rFonts w:ascii="Times New Roman" w:hAnsi="Times New Roman" w:cs="Times New Roman"/>
          <w:sz w:val="24"/>
          <w:szCs w:val="24"/>
        </w:rPr>
        <w:footnoteReference w:id="50"/>
      </w:r>
      <w:r>
        <w:rPr>
          <w:rFonts w:ascii="Times New Roman" w:hAnsi="Times New Roman" w:cs="Times New Roman"/>
          <w:sz w:val="24"/>
          <w:szCs w:val="24"/>
        </w:rPr>
        <w:t xml:space="preserve"> </w:t>
      </w:r>
      <w:r w:rsidR="00213424">
        <w:rPr>
          <w:rFonts w:ascii="Times New Roman" w:hAnsi="Times New Roman" w:cs="Times New Roman"/>
          <w:sz w:val="24"/>
          <w:szCs w:val="24"/>
        </w:rPr>
        <w:t>İKÖ’nün Afganistan’ın işgaliyle ilgili girişimlerinin açıklama</w:t>
      </w:r>
      <w:r w:rsidR="006C2FDA">
        <w:rPr>
          <w:rFonts w:ascii="Times New Roman" w:hAnsi="Times New Roman" w:cs="Times New Roman"/>
          <w:sz w:val="24"/>
          <w:szCs w:val="24"/>
        </w:rPr>
        <w:t>lar</w:t>
      </w:r>
      <w:r w:rsidR="00213424">
        <w:rPr>
          <w:rFonts w:ascii="Times New Roman" w:hAnsi="Times New Roman" w:cs="Times New Roman"/>
          <w:sz w:val="24"/>
          <w:szCs w:val="24"/>
        </w:rPr>
        <w:t>da bulunmakla sınırlı kaldığı ve örgütün olayların gidişatında herhangi bir şekilde etkili olmadığı söylenebilir.</w:t>
      </w:r>
    </w:p>
    <w:p w:rsidR="00907686" w:rsidRDefault="00840B05" w:rsidP="00D50A8E">
      <w:pPr>
        <w:ind w:firstLine="708"/>
        <w:jc w:val="both"/>
        <w:rPr>
          <w:rFonts w:ascii="Times New Roman" w:hAnsi="Times New Roman" w:cs="Times New Roman"/>
          <w:b/>
          <w:sz w:val="24"/>
          <w:szCs w:val="24"/>
        </w:rPr>
      </w:pPr>
      <w:r>
        <w:rPr>
          <w:rFonts w:ascii="Times New Roman" w:hAnsi="Times New Roman" w:cs="Times New Roman"/>
          <w:b/>
          <w:sz w:val="24"/>
          <w:szCs w:val="24"/>
        </w:rPr>
        <w:t>7.4.</w:t>
      </w:r>
      <w:r w:rsidR="00907686">
        <w:rPr>
          <w:rFonts w:ascii="Times New Roman" w:hAnsi="Times New Roman" w:cs="Times New Roman"/>
          <w:b/>
          <w:sz w:val="24"/>
          <w:szCs w:val="24"/>
        </w:rPr>
        <w:t xml:space="preserve"> İran-Irak Savaşı</w:t>
      </w:r>
    </w:p>
    <w:p w:rsidR="00907686" w:rsidRDefault="00907686" w:rsidP="00D50A8E">
      <w:pPr>
        <w:ind w:firstLine="708"/>
        <w:jc w:val="both"/>
        <w:rPr>
          <w:rFonts w:ascii="Times New Roman" w:hAnsi="Times New Roman" w:cs="Times New Roman"/>
          <w:sz w:val="24"/>
          <w:szCs w:val="24"/>
        </w:rPr>
      </w:pPr>
      <w:r>
        <w:rPr>
          <w:rFonts w:ascii="Times New Roman" w:hAnsi="Times New Roman" w:cs="Times New Roman"/>
          <w:sz w:val="24"/>
          <w:szCs w:val="24"/>
        </w:rPr>
        <w:t xml:space="preserve">Eylül 1980’de İran ile Irak arasında savaş çıktığında İKÖ dışişleri bakanları hemen New York’taki BM Genel Kurul toplantıları sırasında olağanüstü bir toplantı gerçekleştirerek savaşan tarafları bir araya getirme amacıyla Pakistan Devlet Başkanı Ziya </w:t>
      </w:r>
      <w:proofErr w:type="spellStart"/>
      <w:r>
        <w:rPr>
          <w:rFonts w:ascii="Times New Roman" w:hAnsi="Times New Roman" w:cs="Times New Roman"/>
          <w:sz w:val="24"/>
          <w:szCs w:val="24"/>
        </w:rPr>
        <w:t>Ül</w:t>
      </w:r>
      <w:proofErr w:type="spellEnd"/>
      <w:r>
        <w:rPr>
          <w:rFonts w:ascii="Times New Roman" w:hAnsi="Times New Roman" w:cs="Times New Roman"/>
          <w:sz w:val="24"/>
          <w:szCs w:val="24"/>
        </w:rPr>
        <w:t xml:space="preserve"> Hak başkanlığında bir iyi niyet heyeti oluşturma kararı aldı. FKÖ lideri Yaser Arafat’ın da </w:t>
      </w:r>
      <w:r w:rsidR="001F60D6">
        <w:rPr>
          <w:rFonts w:ascii="Times New Roman" w:hAnsi="Times New Roman" w:cs="Times New Roman"/>
          <w:sz w:val="24"/>
          <w:szCs w:val="24"/>
        </w:rPr>
        <w:t>dâhil</w:t>
      </w:r>
      <w:r>
        <w:rPr>
          <w:rFonts w:ascii="Times New Roman" w:hAnsi="Times New Roman" w:cs="Times New Roman"/>
          <w:sz w:val="24"/>
          <w:szCs w:val="24"/>
        </w:rPr>
        <w:t xml:space="preserve"> olduğu heyet Bağdat ve Tahran’a ziyaretler gerçekleştirdi, fakat herhangi bir sonuç alamadı. Ocak 1981’de Mekke ve </w:t>
      </w:r>
      <w:proofErr w:type="spellStart"/>
      <w:r>
        <w:rPr>
          <w:rFonts w:ascii="Times New Roman" w:hAnsi="Times New Roman" w:cs="Times New Roman"/>
          <w:sz w:val="24"/>
          <w:szCs w:val="24"/>
        </w:rPr>
        <w:t>Taif’te</w:t>
      </w:r>
      <w:proofErr w:type="spellEnd"/>
      <w:r>
        <w:rPr>
          <w:rFonts w:ascii="Times New Roman" w:hAnsi="Times New Roman" w:cs="Times New Roman"/>
          <w:sz w:val="24"/>
          <w:szCs w:val="24"/>
        </w:rPr>
        <w:t xml:space="preserve"> gerçekleştirilen Üçüncü İslam Zirvesinde bu defa Gine’nin devrimci lideri </w:t>
      </w:r>
      <w:proofErr w:type="spellStart"/>
      <w:r>
        <w:rPr>
          <w:rFonts w:ascii="Times New Roman" w:hAnsi="Times New Roman" w:cs="Times New Roman"/>
          <w:sz w:val="24"/>
          <w:szCs w:val="24"/>
        </w:rPr>
        <w:t>Ahmad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Sekou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Toure</w:t>
      </w:r>
      <w:proofErr w:type="spellEnd"/>
      <w:r>
        <w:rPr>
          <w:rFonts w:ascii="Times New Roman" w:hAnsi="Times New Roman" w:cs="Times New Roman"/>
          <w:sz w:val="24"/>
          <w:szCs w:val="24"/>
        </w:rPr>
        <w:t xml:space="preserve"> başkanlığında Gambiya, Pakistan, Bangladeş, Senegal, Türkiye ve FKÖ liderlerinden oluşan İslami Barış Komitesi kuruldu. İran saldırgan Irak devletinin büyükelçisiyle aynı toplantıda yer alamayacağı gerekçesiyle </w:t>
      </w:r>
      <w:r w:rsidR="000B5C39">
        <w:rPr>
          <w:rFonts w:ascii="Times New Roman" w:hAnsi="Times New Roman" w:cs="Times New Roman"/>
          <w:sz w:val="24"/>
          <w:szCs w:val="24"/>
        </w:rPr>
        <w:t xml:space="preserve">söz konusu </w:t>
      </w:r>
      <w:r>
        <w:rPr>
          <w:rFonts w:ascii="Times New Roman" w:hAnsi="Times New Roman" w:cs="Times New Roman"/>
          <w:sz w:val="24"/>
          <w:szCs w:val="24"/>
        </w:rPr>
        <w:t>zirve toplantısını boykot etmişti. Irak ise İKÖ üyelerini asıl saldırganın İran olduğu konusunda ikna etmeye çalışmakla kalmadı, aynı zamanda bir sonraki dışişleri bakanlar</w:t>
      </w:r>
      <w:r w:rsidR="002A78AE">
        <w:rPr>
          <w:rFonts w:ascii="Times New Roman" w:hAnsi="Times New Roman" w:cs="Times New Roman"/>
          <w:sz w:val="24"/>
          <w:szCs w:val="24"/>
        </w:rPr>
        <w:t>ı</w:t>
      </w:r>
      <w:r>
        <w:rPr>
          <w:rFonts w:ascii="Times New Roman" w:hAnsi="Times New Roman" w:cs="Times New Roman"/>
          <w:sz w:val="24"/>
          <w:szCs w:val="24"/>
        </w:rPr>
        <w:t xml:space="preserve"> toplantısının Bağdat’ta gerçekleştirilmesi kararının alınmasını sağladı. Zirve konferansı sonrasında İslami Barış Komitesi her iki tarafın başkentini ziyaret ederek </w:t>
      </w:r>
      <w:proofErr w:type="spellStart"/>
      <w:r>
        <w:rPr>
          <w:rFonts w:ascii="Times New Roman" w:hAnsi="Times New Roman" w:cs="Times New Roman"/>
          <w:sz w:val="24"/>
          <w:szCs w:val="24"/>
        </w:rPr>
        <w:t>Şattül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Arab</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su yoluyla</w:t>
      </w:r>
      <w:proofErr w:type="gramEnd"/>
      <w:r>
        <w:rPr>
          <w:rFonts w:ascii="Times New Roman" w:hAnsi="Times New Roman" w:cs="Times New Roman"/>
          <w:sz w:val="24"/>
          <w:szCs w:val="24"/>
        </w:rPr>
        <w:t xml:space="preserve"> ilgili olarak iki tarafça kabul gören İKÖ üyelerinden bir komitenin oluşturulması, diğer sorunlarla ilgili görüşmeler yapılması ve ateşkes ilan edilerek Irak birliklerinin İKÖ gözetiminde İran topraklarından çekilmesi gibi önerilerde bulundu. Her iki taraf önerileri kabul etmezken İran 12. Dışişleri Bakanları Konferansı’nın Bağdat yerine bağımsız bir yerde toplanmasını önerdi, fakat önceki zirve toplantısını boykot ettiği için talebi kabul görmedi. Haziran 1981’de gerçekleştirilen söz konusu konferansta Irak Devlet Başkanı Saddam Hüseyin çatışmaların sürmesinde kendilerinin herhangi bir </w:t>
      </w:r>
      <w:r w:rsidR="00EA2503">
        <w:rPr>
          <w:rFonts w:ascii="Times New Roman" w:hAnsi="Times New Roman" w:cs="Times New Roman"/>
          <w:sz w:val="24"/>
          <w:szCs w:val="24"/>
        </w:rPr>
        <w:t>ahlaki</w:t>
      </w:r>
      <w:r>
        <w:rPr>
          <w:rFonts w:ascii="Times New Roman" w:hAnsi="Times New Roman" w:cs="Times New Roman"/>
          <w:sz w:val="24"/>
          <w:szCs w:val="24"/>
        </w:rPr>
        <w:t xml:space="preserve"> ya da hukuki sorumluluklarının olmadığını ve sorumluluğun tamamen çatışmanın durdurulması konusunda hiçbir adım atmamış olan İran rejimine ait olduğunu söyledi. Konferansın sonunda İKÖ, örgüt için faydalı bir rehber olduğu gerekçesiyle Irak devlet başkanının konuşmasını kendisinin resmi bir belgesi olarak kabul etti, böylece çatışmada tarafsız arabulucu olma konumunu kaybetmiş oldu. Sonraki süreçte İKÖ’nün barış çabaları hiçbir sonuç getirmezken örgütün nihai olarak yaptığı tek şey, 1987 yılında taraflar arasında ateşkes öngöre</w:t>
      </w:r>
      <w:r w:rsidR="009842FE">
        <w:rPr>
          <w:rFonts w:ascii="Times New Roman" w:hAnsi="Times New Roman" w:cs="Times New Roman"/>
          <w:sz w:val="24"/>
          <w:szCs w:val="24"/>
        </w:rPr>
        <w:t>n BM kararına onay vermek oldu.</w:t>
      </w:r>
      <w:r w:rsidR="009842FE">
        <w:rPr>
          <w:rStyle w:val="DipnotBavurusu"/>
          <w:rFonts w:ascii="Times New Roman" w:hAnsi="Times New Roman" w:cs="Times New Roman"/>
          <w:sz w:val="24"/>
          <w:szCs w:val="24"/>
        </w:rPr>
        <w:footnoteReference w:id="51"/>
      </w:r>
    </w:p>
    <w:p w:rsidR="00907686" w:rsidRPr="00E415BA" w:rsidRDefault="00907686" w:rsidP="00907686">
      <w:pPr>
        <w:jc w:val="both"/>
        <w:rPr>
          <w:rFonts w:ascii="Times New Roman" w:hAnsi="Times New Roman" w:cs="Times New Roman"/>
          <w:sz w:val="24"/>
          <w:szCs w:val="24"/>
        </w:rPr>
      </w:pPr>
      <w:r>
        <w:rPr>
          <w:rFonts w:ascii="Times New Roman" w:hAnsi="Times New Roman" w:cs="Times New Roman"/>
          <w:sz w:val="24"/>
          <w:szCs w:val="24"/>
        </w:rPr>
        <w:tab/>
        <w:t>İran-Irak Savaşında İKÖ altı tane üye devletin devlet ya da hükümet başka</w:t>
      </w:r>
      <w:r w:rsidR="00DE679B">
        <w:rPr>
          <w:rFonts w:ascii="Times New Roman" w:hAnsi="Times New Roman" w:cs="Times New Roman"/>
          <w:sz w:val="24"/>
          <w:szCs w:val="24"/>
        </w:rPr>
        <w:t>n</w:t>
      </w:r>
      <w:r>
        <w:rPr>
          <w:rFonts w:ascii="Times New Roman" w:hAnsi="Times New Roman" w:cs="Times New Roman"/>
          <w:sz w:val="24"/>
          <w:szCs w:val="24"/>
        </w:rPr>
        <w:t>larından oluşan güçlü bir komite kurmuş, komite tarafların toprak bütünlükleri ve egemenlikleri temelinde yine taraflarca kabul görebilecek kapsamlı bir öneri paketi hazırlamıştır. Hatta Ekim 1982’de BM Genel Kurulu İKÖ önerilerini onaylayan bir karar almıştır. Suudi Arabistan, Ürdün, Fas ve Kuzey Yemen gibi İKÖ üyelerinin açık desteğini almış olan Irak</w:t>
      </w:r>
      <w:r w:rsidR="00DE679B">
        <w:rPr>
          <w:rFonts w:ascii="Times New Roman" w:hAnsi="Times New Roman" w:cs="Times New Roman"/>
          <w:sz w:val="24"/>
          <w:szCs w:val="24"/>
        </w:rPr>
        <w:t>,</w:t>
      </w:r>
      <w:r>
        <w:rPr>
          <w:rFonts w:ascii="Times New Roman" w:hAnsi="Times New Roman" w:cs="Times New Roman"/>
          <w:sz w:val="24"/>
          <w:szCs w:val="24"/>
        </w:rPr>
        <w:t xml:space="preserve"> İKÖ toplantılarına aktif şekilde katılır ve büyük oranda toplantılarda etkili olurken</w:t>
      </w:r>
      <w:r w:rsidR="00DE679B">
        <w:rPr>
          <w:rFonts w:ascii="Times New Roman" w:hAnsi="Times New Roman" w:cs="Times New Roman"/>
          <w:sz w:val="24"/>
          <w:szCs w:val="24"/>
        </w:rPr>
        <w:t>,</w:t>
      </w:r>
      <w:r>
        <w:rPr>
          <w:rFonts w:ascii="Times New Roman" w:hAnsi="Times New Roman" w:cs="Times New Roman"/>
          <w:sz w:val="24"/>
          <w:szCs w:val="24"/>
        </w:rPr>
        <w:t xml:space="preserve"> İran aşırı sert tutum takınarak İslam’dan ayrıldığını iddia ettiği Irak rejiminin bu tutumunun İKÖ tarafından saptanarak ona göre adım atılmasını istemiştir. İran’ın 1981’deki zirveye katılmamış olması Irak’ın işine yaramış, hatta Irak devlet başkanının zirvede yaptığı konuşmanın örgütün resmi belgesi olarak kabul edilmesi örgütün resmi tarafsızlık konumuna zarar vermiştir. Örgütün İslami çerçevede karar verebilmesi için savaşı kimin başlattığını ve kimin diğer Müslüman devlete karşı saldırganlık suçu işlediğini tespit etmesi gerekiyordu. Ancak İran’ın bu yöndeki </w:t>
      </w:r>
      <w:r>
        <w:rPr>
          <w:rFonts w:ascii="Times New Roman" w:hAnsi="Times New Roman" w:cs="Times New Roman"/>
          <w:sz w:val="24"/>
          <w:szCs w:val="24"/>
        </w:rPr>
        <w:lastRenderedPageBreak/>
        <w:t xml:space="preserve">talepleri karşısında örgüt adına hareket eden komite, kendilerinin bir davaya bakan ve hüküm verme konumunda olan yargıç olmadıklarını, tek dertlerinin iki Müslüman topluluk arasındaki savaşı durdurmak olduğunu belirtmiştir. Irak’ın İslami açıdan makbul olan davranış tarzlarını açık şekilde ihlal ettiği büyük ölçüde belliyken örgüt Irak’a karşı kesin bir tutum takınmamış, İran’ın </w:t>
      </w:r>
      <w:r w:rsidR="009F7EDD">
        <w:rPr>
          <w:rFonts w:ascii="Times New Roman" w:hAnsi="Times New Roman" w:cs="Times New Roman"/>
          <w:sz w:val="24"/>
          <w:szCs w:val="24"/>
        </w:rPr>
        <w:t xml:space="preserve">Irak’la ilgili </w:t>
      </w:r>
      <w:r>
        <w:rPr>
          <w:rFonts w:ascii="Times New Roman" w:hAnsi="Times New Roman" w:cs="Times New Roman"/>
          <w:sz w:val="24"/>
          <w:szCs w:val="24"/>
        </w:rPr>
        <w:t>İslam’dan uzaklaşma suçlamasını ise hiç ciddiye almamıştır. Irak’ın İslam’a aykırı hareket ettiği yönünde bir karar vermesi halinde örgütün iki taraf arasında arabuluculuk yapması mümkün olmayacaktı. Sonuçta çatışmanın esasına yönelik herhangi bir tutum takınmayan ve bazı üyeleri Irak yanlısı olduğu için pek tarafsız gözükmeyen İKÖ’nün çabaları, İran’ın toptan boykotuyla herhangi olumlu bir gelişme ortaya çıkarmamıştır.</w:t>
      </w:r>
    </w:p>
    <w:p w:rsidR="009F0AED" w:rsidRDefault="00840B05" w:rsidP="00D50A8E">
      <w:pPr>
        <w:ind w:firstLine="708"/>
        <w:jc w:val="both"/>
        <w:rPr>
          <w:rFonts w:ascii="Times New Roman" w:hAnsi="Times New Roman" w:cs="Times New Roman"/>
          <w:b/>
          <w:bCs/>
          <w:sz w:val="24"/>
          <w:szCs w:val="24"/>
        </w:rPr>
      </w:pPr>
      <w:r>
        <w:rPr>
          <w:rFonts w:ascii="Times New Roman" w:hAnsi="Times New Roman" w:cs="Times New Roman"/>
          <w:b/>
          <w:bCs/>
          <w:sz w:val="24"/>
          <w:szCs w:val="24"/>
        </w:rPr>
        <w:t>7.5.</w:t>
      </w:r>
      <w:r w:rsidR="009F0AED" w:rsidRPr="00F47B09">
        <w:rPr>
          <w:rFonts w:ascii="Times New Roman" w:hAnsi="Times New Roman" w:cs="Times New Roman"/>
          <w:b/>
          <w:bCs/>
          <w:sz w:val="24"/>
          <w:szCs w:val="24"/>
        </w:rPr>
        <w:t xml:space="preserve"> </w:t>
      </w:r>
      <w:r w:rsidR="00200F0B">
        <w:rPr>
          <w:rFonts w:ascii="Times New Roman" w:hAnsi="Times New Roman" w:cs="Times New Roman"/>
          <w:b/>
          <w:bCs/>
          <w:sz w:val="24"/>
          <w:szCs w:val="24"/>
        </w:rPr>
        <w:t>Filipinli</w:t>
      </w:r>
      <w:r w:rsidR="00F47B09" w:rsidRPr="00F47B09">
        <w:rPr>
          <w:rFonts w:ascii="Times New Roman" w:hAnsi="Times New Roman" w:cs="Times New Roman"/>
          <w:b/>
          <w:bCs/>
          <w:sz w:val="24"/>
          <w:szCs w:val="24"/>
        </w:rPr>
        <w:t xml:space="preserve"> Müslümanların </w:t>
      </w:r>
      <w:r w:rsidR="004A0633">
        <w:rPr>
          <w:rFonts w:ascii="Times New Roman" w:hAnsi="Times New Roman" w:cs="Times New Roman"/>
          <w:b/>
          <w:bCs/>
          <w:sz w:val="24"/>
          <w:szCs w:val="24"/>
        </w:rPr>
        <w:t>Durumu</w:t>
      </w:r>
    </w:p>
    <w:p w:rsidR="00F47B09" w:rsidRDefault="00BA7167" w:rsidP="00D50A8E">
      <w:pPr>
        <w:ind w:firstLine="708"/>
        <w:jc w:val="both"/>
        <w:rPr>
          <w:rFonts w:ascii="Times New Roman" w:hAnsi="Times New Roman" w:cs="Times New Roman"/>
          <w:sz w:val="24"/>
          <w:szCs w:val="24"/>
        </w:rPr>
      </w:pPr>
      <w:r>
        <w:rPr>
          <w:rFonts w:ascii="Times New Roman" w:hAnsi="Times New Roman" w:cs="Times New Roman"/>
          <w:sz w:val="24"/>
          <w:szCs w:val="24"/>
        </w:rPr>
        <w:t>Filipinli Müslümanların durumuyla ilgilenme İKÖ’nün Müslüman azınlıklarla ilgilenmesinin ilk örneğini oluştur</w:t>
      </w:r>
      <w:r w:rsidR="00B50026">
        <w:rPr>
          <w:rFonts w:ascii="Times New Roman" w:hAnsi="Times New Roman" w:cs="Times New Roman"/>
          <w:sz w:val="24"/>
          <w:szCs w:val="24"/>
        </w:rPr>
        <w:t>muştur</w:t>
      </w:r>
      <w:r>
        <w:rPr>
          <w:rFonts w:ascii="Times New Roman" w:hAnsi="Times New Roman" w:cs="Times New Roman"/>
          <w:sz w:val="24"/>
          <w:szCs w:val="24"/>
        </w:rPr>
        <w:t>. 1972 yılında Cidde’de gerçekleştirilen İKÖ Üçüncü Dışişleri Bakanları Konferansı’nda Filipinler’de yaşayan Müslümanların durumundan duyulan kaygı dile getirildi ve durumu yerinde</w:t>
      </w:r>
      <w:r w:rsidR="00F47B09">
        <w:rPr>
          <w:rFonts w:ascii="Times New Roman" w:hAnsi="Times New Roman" w:cs="Times New Roman"/>
          <w:sz w:val="24"/>
          <w:szCs w:val="24"/>
        </w:rPr>
        <w:t xml:space="preserve"> tespit etmek üzere Filipinler’e bir keşif heyeti gönder</w:t>
      </w:r>
      <w:r w:rsidR="005603BC">
        <w:rPr>
          <w:rFonts w:ascii="Times New Roman" w:hAnsi="Times New Roman" w:cs="Times New Roman"/>
          <w:sz w:val="24"/>
          <w:szCs w:val="24"/>
        </w:rPr>
        <w:t>il</w:t>
      </w:r>
      <w:r w:rsidR="00F47B09">
        <w:rPr>
          <w:rFonts w:ascii="Times New Roman" w:hAnsi="Times New Roman" w:cs="Times New Roman"/>
          <w:sz w:val="24"/>
          <w:szCs w:val="24"/>
        </w:rPr>
        <w:t xml:space="preserve">di. </w:t>
      </w:r>
      <w:r w:rsidR="005603BC">
        <w:rPr>
          <w:rFonts w:ascii="Times New Roman" w:hAnsi="Times New Roman" w:cs="Times New Roman"/>
          <w:sz w:val="24"/>
          <w:szCs w:val="24"/>
        </w:rPr>
        <w:t xml:space="preserve">1973’te Bingazi’deki Dördüncü Konferans’ta Filipinler hükümetinin Güney Filipinler’deki Müslümanlara yönelik soykırım düzeyine varan müdahalesinin sürmesinden duyulan kaygı dile getirilerek Libya, Suudi Arabistan, Senegal ve Somali dışişleri bakanlarının görüşmelerde bulunmak üzere Manila’ya gönderilmesine karar verildi. </w:t>
      </w:r>
      <w:r w:rsidR="00D90B74">
        <w:rPr>
          <w:rFonts w:ascii="Times New Roman" w:hAnsi="Times New Roman" w:cs="Times New Roman"/>
          <w:sz w:val="24"/>
          <w:szCs w:val="24"/>
        </w:rPr>
        <w:t>Ayrıca devletlere, din</w:t>
      </w:r>
      <w:r w:rsidR="00DC6091">
        <w:rPr>
          <w:rFonts w:ascii="Times New Roman" w:hAnsi="Times New Roman" w:cs="Times New Roman"/>
          <w:sz w:val="24"/>
          <w:szCs w:val="24"/>
        </w:rPr>
        <w:t>i çevrelere</w:t>
      </w:r>
      <w:r w:rsidR="00D90B74">
        <w:rPr>
          <w:rFonts w:ascii="Times New Roman" w:hAnsi="Times New Roman" w:cs="Times New Roman"/>
          <w:sz w:val="24"/>
          <w:szCs w:val="24"/>
        </w:rPr>
        <w:t xml:space="preserve"> ve uluslararası otoritelere Filipinler’deki katliamı durdurmak için Filipinler devleti nezdinde g</w:t>
      </w:r>
      <w:r w:rsidR="004D1D30">
        <w:rPr>
          <w:rFonts w:ascii="Times New Roman" w:hAnsi="Times New Roman" w:cs="Times New Roman"/>
          <w:sz w:val="24"/>
          <w:szCs w:val="24"/>
        </w:rPr>
        <w:t>irişimde bulunmaları çağrısında</w:t>
      </w:r>
      <w:r w:rsidR="00D90B74">
        <w:rPr>
          <w:rFonts w:ascii="Times New Roman" w:hAnsi="Times New Roman" w:cs="Times New Roman"/>
          <w:sz w:val="24"/>
          <w:szCs w:val="24"/>
        </w:rPr>
        <w:t xml:space="preserve"> bulunulurken Endonezya ve Malezya’dan </w:t>
      </w:r>
      <w:proofErr w:type="spellStart"/>
      <w:r w:rsidR="00D90B74">
        <w:rPr>
          <w:rFonts w:ascii="Times New Roman" w:hAnsi="Times New Roman" w:cs="Times New Roman"/>
          <w:sz w:val="24"/>
          <w:szCs w:val="24"/>
        </w:rPr>
        <w:t>ASEAN’daki</w:t>
      </w:r>
      <w:proofErr w:type="spellEnd"/>
      <w:r w:rsidR="00D90B74">
        <w:rPr>
          <w:rFonts w:ascii="Times New Roman" w:hAnsi="Times New Roman" w:cs="Times New Roman"/>
          <w:sz w:val="24"/>
          <w:szCs w:val="24"/>
        </w:rPr>
        <w:t xml:space="preserve"> üyeliklerini bu çerçevede kullanmaları istendi. </w:t>
      </w:r>
      <w:r w:rsidR="006917B4">
        <w:rPr>
          <w:rFonts w:ascii="Times New Roman" w:hAnsi="Times New Roman" w:cs="Times New Roman"/>
          <w:sz w:val="24"/>
          <w:szCs w:val="24"/>
        </w:rPr>
        <w:t>1974 yılında Kuala Lumpur’da</w:t>
      </w:r>
      <w:r w:rsidR="0043615B">
        <w:rPr>
          <w:rFonts w:ascii="Times New Roman" w:hAnsi="Times New Roman" w:cs="Times New Roman"/>
          <w:sz w:val="24"/>
          <w:szCs w:val="24"/>
        </w:rPr>
        <w:t>ki</w:t>
      </w:r>
      <w:r w:rsidR="006917B4">
        <w:rPr>
          <w:rFonts w:ascii="Times New Roman" w:hAnsi="Times New Roman" w:cs="Times New Roman"/>
          <w:sz w:val="24"/>
          <w:szCs w:val="24"/>
        </w:rPr>
        <w:t xml:space="preserve"> </w:t>
      </w:r>
      <w:r w:rsidR="00A83BFD">
        <w:rPr>
          <w:rFonts w:ascii="Times New Roman" w:hAnsi="Times New Roman" w:cs="Times New Roman"/>
          <w:sz w:val="24"/>
          <w:szCs w:val="24"/>
        </w:rPr>
        <w:t>Beşinci</w:t>
      </w:r>
      <w:r w:rsidR="006917B4">
        <w:rPr>
          <w:rFonts w:ascii="Times New Roman" w:hAnsi="Times New Roman" w:cs="Times New Roman"/>
          <w:sz w:val="24"/>
          <w:szCs w:val="24"/>
        </w:rPr>
        <w:t xml:space="preserve"> Konferans’ta 1972 heyetinin raporuna dayanılarak </w:t>
      </w:r>
      <w:r w:rsidR="00F47B09">
        <w:rPr>
          <w:rFonts w:ascii="Times New Roman" w:hAnsi="Times New Roman" w:cs="Times New Roman"/>
          <w:sz w:val="24"/>
          <w:szCs w:val="24"/>
        </w:rPr>
        <w:t xml:space="preserve">Filipinler’in egemenliğinin ve toprak bütünlüğünün korunması temelinde Filipinler yönetimine ve </w:t>
      </w:r>
      <w:proofErr w:type="spellStart"/>
      <w:r w:rsidR="00F47B09">
        <w:rPr>
          <w:rFonts w:ascii="Times New Roman" w:hAnsi="Times New Roman" w:cs="Times New Roman"/>
          <w:sz w:val="24"/>
          <w:szCs w:val="24"/>
        </w:rPr>
        <w:t>Moro</w:t>
      </w:r>
      <w:proofErr w:type="spellEnd"/>
      <w:r w:rsidR="00F47B09">
        <w:rPr>
          <w:rFonts w:ascii="Times New Roman" w:hAnsi="Times New Roman" w:cs="Times New Roman"/>
          <w:sz w:val="24"/>
          <w:szCs w:val="24"/>
        </w:rPr>
        <w:t xml:space="preserve"> Ulusal Kurtuluş Cephesi’ne (M</w:t>
      </w:r>
      <w:r w:rsidR="00F668A5">
        <w:rPr>
          <w:rFonts w:ascii="Times New Roman" w:hAnsi="Times New Roman" w:cs="Times New Roman"/>
          <w:sz w:val="24"/>
          <w:szCs w:val="24"/>
        </w:rPr>
        <w:t>NL</w:t>
      </w:r>
      <w:r w:rsidR="00F47B09">
        <w:rPr>
          <w:rFonts w:ascii="Times New Roman" w:hAnsi="Times New Roman" w:cs="Times New Roman"/>
          <w:sz w:val="24"/>
          <w:szCs w:val="24"/>
        </w:rPr>
        <w:t>F) krizi barışçıl şekilde çözümlemek</w:t>
      </w:r>
      <w:r>
        <w:rPr>
          <w:rFonts w:ascii="Times New Roman" w:hAnsi="Times New Roman" w:cs="Times New Roman"/>
          <w:sz w:val="24"/>
          <w:szCs w:val="24"/>
        </w:rPr>
        <w:t xml:space="preserve"> amacıyla aralarında görüşmeler</w:t>
      </w:r>
      <w:r w:rsidR="00F47B09">
        <w:rPr>
          <w:rFonts w:ascii="Times New Roman" w:hAnsi="Times New Roman" w:cs="Times New Roman"/>
          <w:sz w:val="24"/>
          <w:szCs w:val="24"/>
        </w:rPr>
        <w:t xml:space="preserve"> gerçekleştirmeleri çağrısında bulun</w:t>
      </w:r>
      <w:r w:rsidR="00057A44">
        <w:rPr>
          <w:rFonts w:ascii="Times New Roman" w:hAnsi="Times New Roman" w:cs="Times New Roman"/>
          <w:sz w:val="24"/>
          <w:szCs w:val="24"/>
        </w:rPr>
        <w:t>ul</w:t>
      </w:r>
      <w:r w:rsidR="00F47B09">
        <w:rPr>
          <w:rFonts w:ascii="Times New Roman" w:hAnsi="Times New Roman" w:cs="Times New Roman"/>
          <w:sz w:val="24"/>
          <w:szCs w:val="24"/>
        </w:rPr>
        <w:t xml:space="preserve">du. </w:t>
      </w:r>
      <w:r w:rsidR="004E646E">
        <w:rPr>
          <w:rFonts w:ascii="Times New Roman" w:hAnsi="Times New Roman" w:cs="Times New Roman"/>
          <w:sz w:val="24"/>
          <w:szCs w:val="24"/>
        </w:rPr>
        <w:t>Bu arada 1973’te atanmış olan ve daha sonra İKÖ Daimi Filipinler Komitesi adını alan dört dışişleri bakanı Manila’ya gerçekleştirdikleri ziyaretle hükümeti M</w:t>
      </w:r>
      <w:r w:rsidR="00F668A5">
        <w:rPr>
          <w:rFonts w:ascii="Times New Roman" w:hAnsi="Times New Roman" w:cs="Times New Roman"/>
          <w:sz w:val="24"/>
          <w:szCs w:val="24"/>
        </w:rPr>
        <w:t>NL</w:t>
      </w:r>
      <w:r w:rsidR="004E646E">
        <w:rPr>
          <w:rFonts w:ascii="Times New Roman" w:hAnsi="Times New Roman" w:cs="Times New Roman"/>
          <w:sz w:val="24"/>
          <w:szCs w:val="24"/>
        </w:rPr>
        <w:t xml:space="preserve">F ile görüşmelerde bulunma konusunda ikna etti. </w:t>
      </w:r>
      <w:r w:rsidR="00F668A5">
        <w:rPr>
          <w:rFonts w:ascii="Times New Roman" w:hAnsi="Times New Roman" w:cs="Times New Roman"/>
          <w:sz w:val="24"/>
          <w:szCs w:val="24"/>
        </w:rPr>
        <w:t>Filipinler yönetimi Şubat 1975’te Cidde’deki İKÖ merkezine delegasyon gönderip İKÖ’nün krizde arabuluculuk yapmasını resmen kabul edince İKÖ</w:t>
      </w:r>
      <w:r w:rsidR="00FB7EDE">
        <w:rPr>
          <w:rFonts w:ascii="Times New Roman" w:hAnsi="Times New Roman" w:cs="Times New Roman"/>
          <w:sz w:val="24"/>
          <w:szCs w:val="24"/>
        </w:rPr>
        <w:t>,</w:t>
      </w:r>
      <w:r w:rsidR="00F668A5">
        <w:rPr>
          <w:rFonts w:ascii="Times New Roman" w:hAnsi="Times New Roman" w:cs="Times New Roman"/>
          <w:sz w:val="24"/>
          <w:szCs w:val="24"/>
        </w:rPr>
        <w:t xml:space="preserve"> </w:t>
      </w:r>
      <w:r w:rsidR="00A83BFD">
        <w:rPr>
          <w:rFonts w:ascii="Times New Roman" w:hAnsi="Times New Roman" w:cs="Times New Roman"/>
          <w:sz w:val="24"/>
          <w:szCs w:val="24"/>
        </w:rPr>
        <w:t>Altıncı</w:t>
      </w:r>
      <w:r w:rsidR="00F668A5">
        <w:rPr>
          <w:rFonts w:ascii="Times New Roman" w:hAnsi="Times New Roman" w:cs="Times New Roman"/>
          <w:sz w:val="24"/>
          <w:szCs w:val="24"/>
        </w:rPr>
        <w:t xml:space="preserve"> Dışişleri Bakanları Konferansı’nda </w:t>
      </w:r>
      <w:proofErr w:type="spellStart"/>
      <w:r w:rsidR="00F668A5">
        <w:rPr>
          <w:rFonts w:ascii="Times New Roman" w:hAnsi="Times New Roman" w:cs="Times New Roman"/>
          <w:sz w:val="24"/>
          <w:szCs w:val="24"/>
        </w:rPr>
        <w:t>MNLF’ye</w:t>
      </w:r>
      <w:proofErr w:type="spellEnd"/>
      <w:r w:rsidR="00F668A5">
        <w:rPr>
          <w:rFonts w:ascii="Times New Roman" w:hAnsi="Times New Roman" w:cs="Times New Roman"/>
          <w:sz w:val="24"/>
          <w:szCs w:val="24"/>
        </w:rPr>
        <w:t xml:space="preserve"> bağımsızlık talebinden vazgeçme ve bölgesel özerklikle yetinme çağrısında bulundu. </w:t>
      </w:r>
      <w:r w:rsidR="00531E7D">
        <w:rPr>
          <w:rFonts w:ascii="Times New Roman" w:hAnsi="Times New Roman" w:cs="Times New Roman"/>
          <w:sz w:val="24"/>
          <w:szCs w:val="24"/>
        </w:rPr>
        <w:t xml:space="preserve">Taraflar arasındaki görüşmeler Aralık 1976’da imzalanan ve Filipinler anayasasına göre Müslümanların çoğunlukta olduğu 13 eyalete özerklik verilmesini öngören Tripoli Anlaşması’yla sona erdi. Libya İKÖ adına gözlemci olarak anlaşmaya imza koydu. </w:t>
      </w:r>
      <w:r w:rsidR="00642D6B">
        <w:rPr>
          <w:rFonts w:ascii="Times New Roman" w:hAnsi="Times New Roman" w:cs="Times New Roman"/>
          <w:sz w:val="24"/>
          <w:szCs w:val="24"/>
        </w:rPr>
        <w:t xml:space="preserve">Ancak Manila yönetimi anlaşmayı kendi tek taraflı yorumu çerçevesinde uygulamaya kalkınca ve üç eyalete özerklik vermekten vazgeçince 1977 yılındaki 8. İKÖ Dışişleri Bakanları Konferansı’nda Filipinli Müslümanlara örgütte gözlemcilik statüsü verildi. </w:t>
      </w:r>
      <w:r w:rsidR="00991E69">
        <w:rPr>
          <w:rFonts w:ascii="Times New Roman" w:hAnsi="Times New Roman" w:cs="Times New Roman"/>
          <w:sz w:val="24"/>
          <w:szCs w:val="24"/>
        </w:rPr>
        <w:t xml:space="preserve">Bunun üzerine Filipinler Devlet Başkanı </w:t>
      </w:r>
      <w:proofErr w:type="spellStart"/>
      <w:r w:rsidR="00991E69">
        <w:rPr>
          <w:rFonts w:ascii="Times New Roman" w:hAnsi="Times New Roman" w:cs="Times New Roman"/>
          <w:sz w:val="24"/>
          <w:szCs w:val="24"/>
        </w:rPr>
        <w:t>Marcos</w:t>
      </w:r>
      <w:proofErr w:type="spellEnd"/>
      <w:r w:rsidR="00991E69">
        <w:rPr>
          <w:rFonts w:ascii="Times New Roman" w:hAnsi="Times New Roman" w:cs="Times New Roman"/>
          <w:sz w:val="24"/>
          <w:szCs w:val="24"/>
        </w:rPr>
        <w:t xml:space="preserve"> 13 eyalete tekrar özerklik sözü verdi, fakat önerisi MNLF yönetimi tarafından kabul görmedi. Bu arada Filipinli Müslümanların kendi aralarında yaşanan liderlik mücadelesi çerçevesinde İKÖ Şubat 1979’daki 10. Konferans’ta Filipinli Müslümanların tek temsilcisi olarak </w:t>
      </w:r>
      <w:proofErr w:type="spellStart"/>
      <w:r w:rsidR="00991E69">
        <w:rPr>
          <w:rFonts w:ascii="Times New Roman" w:hAnsi="Times New Roman" w:cs="Times New Roman"/>
          <w:sz w:val="24"/>
          <w:szCs w:val="24"/>
        </w:rPr>
        <w:t>MNLF’yi</w:t>
      </w:r>
      <w:proofErr w:type="spellEnd"/>
      <w:r w:rsidR="00991E69">
        <w:rPr>
          <w:rFonts w:ascii="Times New Roman" w:hAnsi="Times New Roman" w:cs="Times New Roman"/>
          <w:sz w:val="24"/>
          <w:szCs w:val="24"/>
        </w:rPr>
        <w:t xml:space="preserve"> gördüğünü ve Filipin Müslümanlarına yönelik her tür yardımın bu örgüt üzerinde sağlanacağını açıkladı. </w:t>
      </w:r>
      <w:r w:rsidR="00237DDF">
        <w:rPr>
          <w:rFonts w:ascii="Times New Roman" w:hAnsi="Times New Roman" w:cs="Times New Roman"/>
          <w:sz w:val="24"/>
          <w:szCs w:val="24"/>
        </w:rPr>
        <w:t xml:space="preserve">Diğer taraftan Filipinler’deki çatışmalar sürerken İKÖ sürekli Filipinler’deki Müslümanlarla dayanışma içinde olduğunu ilan etti, onlara ekonomik ve insani yardımda bulundu ve Müslüman blokun bir bütün olarak desteğini arkalarında hissetmelerini sağlayarak onların davalarını uluslararası forumlarda dile getirmelerine destek oldu. </w:t>
      </w:r>
      <w:r w:rsidR="008D717B">
        <w:rPr>
          <w:rFonts w:ascii="Times New Roman" w:hAnsi="Times New Roman" w:cs="Times New Roman"/>
          <w:sz w:val="24"/>
          <w:szCs w:val="24"/>
        </w:rPr>
        <w:t xml:space="preserve">Filipinler’de Şubat 1986’da işbaşına geçen </w:t>
      </w:r>
      <w:proofErr w:type="spellStart"/>
      <w:r w:rsidR="008D717B">
        <w:rPr>
          <w:rFonts w:ascii="Times New Roman" w:hAnsi="Times New Roman" w:cs="Times New Roman"/>
          <w:sz w:val="24"/>
          <w:szCs w:val="24"/>
        </w:rPr>
        <w:t>Aquino</w:t>
      </w:r>
      <w:proofErr w:type="spellEnd"/>
      <w:r w:rsidR="008D717B">
        <w:rPr>
          <w:rFonts w:ascii="Times New Roman" w:hAnsi="Times New Roman" w:cs="Times New Roman"/>
          <w:sz w:val="24"/>
          <w:szCs w:val="24"/>
        </w:rPr>
        <w:t xml:space="preserve"> yönetimi sorunun çözümü konusunda İKÖ’nün arabuluculuğuna başvurdu. Yapılan görüşmeler sonucunda Ocak 1987’de Cidde Paktı imzalansa da </w:t>
      </w:r>
      <w:r w:rsidR="00343779">
        <w:rPr>
          <w:rFonts w:ascii="Times New Roman" w:hAnsi="Times New Roman" w:cs="Times New Roman"/>
          <w:sz w:val="24"/>
          <w:szCs w:val="24"/>
        </w:rPr>
        <w:t xml:space="preserve">uygulamaya </w:t>
      </w:r>
      <w:r w:rsidR="00343779">
        <w:rPr>
          <w:rFonts w:ascii="Times New Roman" w:hAnsi="Times New Roman" w:cs="Times New Roman"/>
          <w:sz w:val="24"/>
          <w:szCs w:val="24"/>
        </w:rPr>
        <w:lastRenderedPageBreak/>
        <w:t>dönük Manila görüşmeleri başarısızlıkla sonuçlanınca MNLF</w:t>
      </w:r>
      <w:r w:rsidR="00FB7EDE">
        <w:rPr>
          <w:rFonts w:ascii="Times New Roman" w:hAnsi="Times New Roman" w:cs="Times New Roman"/>
          <w:sz w:val="24"/>
          <w:szCs w:val="24"/>
        </w:rPr>
        <w:t>,</w:t>
      </w:r>
      <w:r w:rsidR="00343779">
        <w:rPr>
          <w:rFonts w:ascii="Times New Roman" w:hAnsi="Times New Roman" w:cs="Times New Roman"/>
          <w:sz w:val="24"/>
          <w:szCs w:val="24"/>
        </w:rPr>
        <w:t xml:space="preserve"> İKÖ’de bağımsız üye olabilmek için çaba göstermeye başladı. </w:t>
      </w:r>
      <w:proofErr w:type="spellStart"/>
      <w:r w:rsidR="00343779">
        <w:rPr>
          <w:rFonts w:ascii="Times New Roman" w:hAnsi="Times New Roman" w:cs="Times New Roman"/>
          <w:sz w:val="24"/>
          <w:szCs w:val="24"/>
        </w:rPr>
        <w:t>Aquino</w:t>
      </w:r>
      <w:proofErr w:type="spellEnd"/>
      <w:r w:rsidR="00343779">
        <w:rPr>
          <w:rFonts w:ascii="Times New Roman" w:hAnsi="Times New Roman" w:cs="Times New Roman"/>
          <w:sz w:val="24"/>
          <w:szCs w:val="24"/>
        </w:rPr>
        <w:t xml:space="preserve"> yönetiminin özerk bir Müslüman bölge ilan etmesi karşısında İKÖ, </w:t>
      </w:r>
      <w:proofErr w:type="spellStart"/>
      <w:r w:rsidR="00343779">
        <w:rPr>
          <w:rFonts w:ascii="Times New Roman" w:hAnsi="Times New Roman" w:cs="Times New Roman"/>
          <w:sz w:val="24"/>
          <w:szCs w:val="24"/>
        </w:rPr>
        <w:t>MNLF’ye</w:t>
      </w:r>
      <w:proofErr w:type="spellEnd"/>
      <w:r w:rsidR="00343779">
        <w:rPr>
          <w:rFonts w:ascii="Times New Roman" w:hAnsi="Times New Roman" w:cs="Times New Roman"/>
          <w:sz w:val="24"/>
          <w:szCs w:val="24"/>
        </w:rPr>
        <w:t xml:space="preserve"> tam üyelik vermeme yönünde tavır belirledi, fakat Ağustos 1989’da Manila yönetiminin 13 bölgede halk oylamasına başvurulmasını savaş ilanı olarak görerek kınadı.</w:t>
      </w:r>
      <w:r w:rsidR="00DF026D">
        <w:rPr>
          <w:rStyle w:val="DipnotBavurusu"/>
          <w:rFonts w:ascii="Times New Roman" w:hAnsi="Times New Roman" w:cs="Times New Roman"/>
          <w:sz w:val="24"/>
          <w:szCs w:val="24"/>
        </w:rPr>
        <w:footnoteReference w:id="52"/>
      </w:r>
    </w:p>
    <w:p w:rsidR="00B4760A" w:rsidRDefault="00A50DB9" w:rsidP="007C47F4">
      <w:pPr>
        <w:ind w:firstLine="708"/>
        <w:jc w:val="both"/>
        <w:rPr>
          <w:rFonts w:ascii="Times New Roman" w:hAnsi="Times New Roman" w:cs="Times New Roman"/>
          <w:sz w:val="24"/>
          <w:szCs w:val="24"/>
        </w:rPr>
      </w:pPr>
      <w:r>
        <w:rPr>
          <w:rFonts w:ascii="Times New Roman" w:hAnsi="Times New Roman" w:cs="Times New Roman"/>
          <w:sz w:val="24"/>
          <w:szCs w:val="24"/>
        </w:rPr>
        <w:t xml:space="preserve">1991 yılı sonunda İKÖ’nün gayretleriyle görüşmeler yeniden başladı. 1992 yılı başında yeni iktidara gelmiş olan </w:t>
      </w:r>
      <w:proofErr w:type="spellStart"/>
      <w:r>
        <w:rPr>
          <w:rFonts w:ascii="Times New Roman" w:hAnsi="Times New Roman" w:cs="Times New Roman"/>
          <w:sz w:val="24"/>
          <w:szCs w:val="24"/>
        </w:rPr>
        <w:t>Ramos</w:t>
      </w:r>
      <w:proofErr w:type="spellEnd"/>
      <w:r>
        <w:rPr>
          <w:rFonts w:ascii="Times New Roman" w:hAnsi="Times New Roman" w:cs="Times New Roman"/>
          <w:sz w:val="24"/>
          <w:szCs w:val="24"/>
        </w:rPr>
        <w:t xml:space="preserve"> yönetimi, Bangladeş, Endonezya, Suudi Arabistan, Libya, Somali ve Senegal’i içerecek şekilde genişletilmiş olan İKÖ Daimi Filipinler Komitesi’nin arabuluculuğunda Filipinli Müslümanlarla diyalogu yeniden başlattı. 1994 ve 1995’te iki ara anlaşma imzalandıktan ve tüm Müslüman direnişçiler için genel af ilan edildikten sonra Müslüman </w:t>
      </w:r>
      <w:proofErr w:type="spellStart"/>
      <w:r>
        <w:rPr>
          <w:rFonts w:ascii="Times New Roman" w:hAnsi="Times New Roman" w:cs="Times New Roman"/>
          <w:sz w:val="24"/>
          <w:szCs w:val="24"/>
        </w:rPr>
        <w:t>Mindanao</w:t>
      </w:r>
      <w:proofErr w:type="spellEnd"/>
      <w:r>
        <w:rPr>
          <w:rFonts w:ascii="Times New Roman" w:hAnsi="Times New Roman" w:cs="Times New Roman"/>
          <w:sz w:val="24"/>
          <w:szCs w:val="24"/>
        </w:rPr>
        <w:t xml:space="preserve"> Özerk Belgesini oluşturan </w:t>
      </w:r>
      <w:r w:rsidR="00F66DF9">
        <w:rPr>
          <w:rFonts w:ascii="Times New Roman" w:hAnsi="Times New Roman" w:cs="Times New Roman"/>
          <w:sz w:val="24"/>
          <w:szCs w:val="24"/>
        </w:rPr>
        <w:t>Nihai Barış Anlaşması</w:t>
      </w:r>
      <w:r>
        <w:rPr>
          <w:rFonts w:ascii="Times New Roman" w:hAnsi="Times New Roman" w:cs="Times New Roman"/>
          <w:sz w:val="24"/>
          <w:szCs w:val="24"/>
        </w:rPr>
        <w:t xml:space="preserve"> Eylül 1996’da imzalandı. </w:t>
      </w:r>
      <w:r w:rsidR="000D21E0">
        <w:rPr>
          <w:rFonts w:ascii="Times New Roman" w:hAnsi="Times New Roman" w:cs="Times New Roman"/>
          <w:sz w:val="24"/>
          <w:szCs w:val="24"/>
        </w:rPr>
        <w:t xml:space="preserve">Anlaşmaya göre </w:t>
      </w:r>
      <w:r w:rsidR="006A3762">
        <w:rPr>
          <w:rFonts w:ascii="Times New Roman" w:hAnsi="Times New Roman" w:cs="Times New Roman"/>
          <w:sz w:val="24"/>
          <w:szCs w:val="24"/>
        </w:rPr>
        <w:t>özerk hükümet güçlü bir şekilde oluşturuluncaya kadar geçiş döneminde İKÖ</w:t>
      </w:r>
      <w:r w:rsidR="00B4760A">
        <w:rPr>
          <w:rFonts w:ascii="Times New Roman" w:hAnsi="Times New Roman" w:cs="Times New Roman"/>
          <w:sz w:val="24"/>
          <w:szCs w:val="24"/>
        </w:rPr>
        <w:t>,</w:t>
      </w:r>
      <w:r w:rsidR="006A3762">
        <w:rPr>
          <w:rFonts w:ascii="Times New Roman" w:hAnsi="Times New Roman" w:cs="Times New Roman"/>
          <w:sz w:val="24"/>
          <w:szCs w:val="24"/>
        </w:rPr>
        <w:t xml:space="preserve"> anl</w:t>
      </w:r>
      <w:r w:rsidR="00D9136E">
        <w:rPr>
          <w:rFonts w:ascii="Times New Roman" w:hAnsi="Times New Roman" w:cs="Times New Roman"/>
          <w:sz w:val="24"/>
          <w:szCs w:val="24"/>
        </w:rPr>
        <w:t>aşmanın tam olarak uygulanmasına katkıda bulunmak için</w:t>
      </w:r>
      <w:r w:rsidR="006A3762">
        <w:rPr>
          <w:rFonts w:ascii="Times New Roman" w:hAnsi="Times New Roman" w:cs="Times New Roman"/>
          <w:sz w:val="24"/>
          <w:szCs w:val="24"/>
        </w:rPr>
        <w:t xml:space="preserve"> arabuluculuk ve yardım hizmeti sunmaya devam edecekti. </w:t>
      </w:r>
      <w:r>
        <w:rPr>
          <w:rFonts w:ascii="Times New Roman" w:hAnsi="Times New Roman" w:cs="Times New Roman"/>
          <w:sz w:val="24"/>
          <w:szCs w:val="24"/>
        </w:rPr>
        <w:t xml:space="preserve">Bu arada İKÖ’nün desteğiyle Güney Filipinler Barış ve Kalkınma Konseyi oluşturuldu ve yapılan seçimler sonucunda Nur </w:t>
      </w:r>
      <w:proofErr w:type="spellStart"/>
      <w:r>
        <w:rPr>
          <w:rFonts w:ascii="Times New Roman" w:hAnsi="Times New Roman" w:cs="Times New Roman"/>
          <w:sz w:val="24"/>
          <w:szCs w:val="24"/>
        </w:rPr>
        <w:t>Misauri</w:t>
      </w:r>
      <w:proofErr w:type="spellEnd"/>
      <w:r>
        <w:rPr>
          <w:rFonts w:ascii="Times New Roman" w:hAnsi="Times New Roman" w:cs="Times New Roman"/>
          <w:sz w:val="24"/>
          <w:szCs w:val="24"/>
        </w:rPr>
        <w:t xml:space="preserve"> özerk bölgenin liderliğine seçildi. </w:t>
      </w:r>
      <w:r w:rsidR="00206344">
        <w:rPr>
          <w:rFonts w:ascii="Times New Roman" w:hAnsi="Times New Roman" w:cs="Times New Roman"/>
          <w:sz w:val="24"/>
          <w:szCs w:val="24"/>
        </w:rPr>
        <w:t xml:space="preserve">Sonraki dönemde </w:t>
      </w:r>
      <w:r>
        <w:rPr>
          <w:rFonts w:ascii="Times New Roman" w:hAnsi="Times New Roman" w:cs="Times New Roman"/>
          <w:sz w:val="24"/>
          <w:szCs w:val="24"/>
        </w:rPr>
        <w:t xml:space="preserve">İKÖ </w:t>
      </w:r>
      <w:r w:rsidR="00206344">
        <w:rPr>
          <w:rFonts w:ascii="Times New Roman" w:hAnsi="Times New Roman" w:cs="Times New Roman"/>
          <w:sz w:val="24"/>
          <w:szCs w:val="24"/>
        </w:rPr>
        <w:t>İslam Kalkınma Bankası</w:t>
      </w:r>
      <w:r>
        <w:rPr>
          <w:rFonts w:ascii="Times New Roman" w:hAnsi="Times New Roman" w:cs="Times New Roman"/>
          <w:sz w:val="24"/>
          <w:szCs w:val="24"/>
        </w:rPr>
        <w:t xml:space="preserve"> aracılığıyla </w:t>
      </w:r>
      <w:r w:rsidR="00206344">
        <w:rPr>
          <w:rFonts w:ascii="Times New Roman" w:hAnsi="Times New Roman" w:cs="Times New Roman"/>
          <w:sz w:val="24"/>
          <w:szCs w:val="24"/>
        </w:rPr>
        <w:t xml:space="preserve">Güney </w:t>
      </w:r>
      <w:proofErr w:type="spellStart"/>
      <w:r w:rsidR="00206344">
        <w:rPr>
          <w:rFonts w:ascii="Times New Roman" w:hAnsi="Times New Roman" w:cs="Times New Roman"/>
          <w:sz w:val="24"/>
          <w:szCs w:val="24"/>
        </w:rPr>
        <w:t>Mindanao</w:t>
      </w:r>
      <w:proofErr w:type="spellEnd"/>
      <w:r w:rsidR="00206344">
        <w:rPr>
          <w:rFonts w:ascii="Times New Roman" w:hAnsi="Times New Roman" w:cs="Times New Roman"/>
          <w:sz w:val="24"/>
          <w:szCs w:val="24"/>
        </w:rPr>
        <w:t xml:space="preserve"> bölgesinde fakirlikle mücadele ve altyapının geliştirilmesi bağlamında</w:t>
      </w:r>
      <w:r>
        <w:rPr>
          <w:rFonts w:ascii="Times New Roman" w:hAnsi="Times New Roman" w:cs="Times New Roman"/>
          <w:sz w:val="24"/>
          <w:szCs w:val="24"/>
        </w:rPr>
        <w:t xml:space="preserve"> maddi destek sağla</w:t>
      </w:r>
      <w:r w:rsidR="00206344">
        <w:rPr>
          <w:rFonts w:ascii="Times New Roman" w:hAnsi="Times New Roman" w:cs="Times New Roman"/>
          <w:sz w:val="24"/>
          <w:szCs w:val="24"/>
        </w:rPr>
        <w:t xml:space="preserve">dı ve beş </w:t>
      </w:r>
      <w:r w:rsidR="00C83C36">
        <w:rPr>
          <w:rFonts w:ascii="Times New Roman" w:hAnsi="Times New Roman" w:cs="Times New Roman"/>
          <w:sz w:val="24"/>
          <w:szCs w:val="24"/>
        </w:rPr>
        <w:t>Ortak Çalışma Grubunun</w:t>
      </w:r>
      <w:r w:rsidR="00206344">
        <w:rPr>
          <w:rFonts w:ascii="Times New Roman" w:hAnsi="Times New Roman" w:cs="Times New Roman"/>
          <w:sz w:val="24"/>
          <w:szCs w:val="24"/>
        </w:rPr>
        <w:t xml:space="preserve"> oluşturulmasına destek verdi.</w:t>
      </w:r>
      <w:r>
        <w:rPr>
          <w:rFonts w:ascii="Times New Roman" w:hAnsi="Times New Roman" w:cs="Times New Roman"/>
          <w:sz w:val="24"/>
          <w:szCs w:val="24"/>
        </w:rPr>
        <w:t xml:space="preserve"> </w:t>
      </w:r>
      <w:r w:rsidR="00206344">
        <w:rPr>
          <w:rFonts w:ascii="Times New Roman" w:hAnsi="Times New Roman" w:cs="Times New Roman"/>
          <w:sz w:val="24"/>
          <w:szCs w:val="24"/>
        </w:rPr>
        <w:t xml:space="preserve">Ancak </w:t>
      </w:r>
      <w:r>
        <w:rPr>
          <w:rFonts w:ascii="Times New Roman" w:hAnsi="Times New Roman" w:cs="Times New Roman"/>
          <w:sz w:val="24"/>
          <w:szCs w:val="24"/>
        </w:rPr>
        <w:t>radikal İslami ve Hıristiyan grupların eylemleri</w:t>
      </w:r>
      <w:r w:rsidR="00271C5A">
        <w:rPr>
          <w:rFonts w:ascii="Times New Roman" w:hAnsi="Times New Roman" w:cs="Times New Roman"/>
          <w:sz w:val="24"/>
          <w:szCs w:val="24"/>
        </w:rPr>
        <w:t xml:space="preserve"> nedeniyle</w:t>
      </w:r>
      <w:r>
        <w:rPr>
          <w:rFonts w:ascii="Times New Roman" w:hAnsi="Times New Roman" w:cs="Times New Roman"/>
          <w:sz w:val="24"/>
          <w:szCs w:val="24"/>
        </w:rPr>
        <w:t xml:space="preserve"> genel anlaşmanın uygulanması çok da sorunsuz bir şekilde ilerlemedi.</w:t>
      </w:r>
      <w:r w:rsidR="00634AA6">
        <w:rPr>
          <w:rStyle w:val="DipnotBavurusu"/>
          <w:rFonts w:ascii="Times New Roman" w:hAnsi="Times New Roman" w:cs="Times New Roman"/>
          <w:sz w:val="24"/>
          <w:szCs w:val="24"/>
        </w:rPr>
        <w:footnoteReference w:id="53"/>
      </w:r>
    </w:p>
    <w:p w:rsidR="00A50DB9" w:rsidRDefault="001243FC" w:rsidP="007C47F4">
      <w:pPr>
        <w:ind w:firstLine="708"/>
        <w:jc w:val="both"/>
        <w:rPr>
          <w:rFonts w:ascii="Times New Roman" w:hAnsi="Times New Roman" w:cs="Times New Roman"/>
          <w:sz w:val="24"/>
          <w:szCs w:val="24"/>
        </w:rPr>
      </w:pPr>
      <w:r>
        <w:rPr>
          <w:rFonts w:ascii="Times New Roman" w:hAnsi="Times New Roman" w:cs="Times New Roman"/>
          <w:sz w:val="24"/>
          <w:szCs w:val="24"/>
        </w:rPr>
        <w:t xml:space="preserve">Kasım 2001’de </w:t>
      </w:r>
      <w:proofErr w:type="spellStart"/>
      <w:r>
        <w:rPr>
          <w:rFonts w:ascii="Times New Roman" w:hAnsi="Times New Roman" w:cs="Times New Roman"/>
          <w:sz w:val="24"/>
          <w:szCs w:val="24"/>
        </w:rPr>
        <w:t>Misuari</w:t>
      </w:r>
      <w:proofErr w:type="spellEnd"/>
      <w:r>
        <w:rPr>
          <w:rFonts w:ascii="Times New Roman" w:hAnsi="Times New Roman" w:cs="Times New Roman"/>
          <w:sz w:val="24"/>
          <w:szCs w:val="24"/>
        </w:rPr>
        <w:t xml:space="preserve"> tutuklandı ve bunun üzerine MNLF şiddet eylemlerini tekrar başlattı. </w:t>
      </w:r>
      <w:r w:rsidR="00F15508">
        <w:rPr>
          <w:rFonts w:ascii="Times New Roman" w:hAnsi="Times New Roman" w:cs="Times New Roman"/>
          <w:sz w:val="24"/>
          <w:szCs w:val="24"/>
        </w:rPr>
        <w:t xml:space="preserve">Her şeye rağmen İKÖ anlaşmanın uygulanmasını engelleyen sorunların aşılması için taraflarla sürekli temas </w:t>
      </w:r>
      <w:r w:rsidR="00E3646E">
        <w:rPr>
          <w:rFonts w:ascii="Times New Roman" w:hAnsi="Times New Roman" w:cs="Times New Roman"/>
          <w:sz w:val="24"/>
          <w:szCs w:val="24"/>
        </w:rPr>
        <w:t>halin</w:t>
      </w:r>
      <w:r w:rsidR="00F15508">
        <w:rPr>
          <w:rFonts w:ascii="Times New Roman" w:hAnsi="Times New Roman" w:cs="Times New Roman"/>
          <w:sz w:val="24"/>
          <w:szCs w:val="24"/>
        </w:rPr>
        <w:t xml:space="preserve">de oldu ve 2006 yılında İKÖ Genel Sekreteri </w:t>
      </w:r>
      <w:proofErr w:type="spellStart"/>
      <w:r w:rsidR="00F9559D">
        <w:rPr>
          <w:rFonts w:ascii="Times New Roman" w:hAnsi="Times New Roman" w:cs="Times New Roman"/>
          <w:sz w:val="24"/>
          <w:szCs w:val="24"/>
        </w:rPr>
        <w:t>Ekmeleddin</w:t>
      </w:r>
      <w:proofErr w:type="spellEnd"/>
      <w:r w:rsidR="00F9559D">
        <w:rPr>
          <w:rFonts w:ascii="Times New Roman" w:hAnsi="Times New Roman" w:cs="Times New Roman"/>
          <w:sz w:val="24"/>
          <w:szCs w:val="24"/>
        </w:rPr>
        <w:t xml:space="preserve"> </w:t>
      </w:r>
      <w:proofErr w:type="spellStart"/>
      <w:r w:rsidR="00F9559D">
        <w:rPr>
          <w:rFonts w:ascii="Times New Roman" w:hAnsi="Times New Roman" w:cs="Times New Roman"/>
          <w:sz w:val="24"/>
          <w:szCs w:val="24"/>
        </w:rPr>
        <w:t>İhsanoğlu</w:t>
      </w:r>
      <w:proofErr w:type="spellEnd"/>
      <w:r w:rsidR="00F9559D">
        <w:rPr>
          <w:rFonts w:ascii="Times New Roman" w:hAnsi="Times New Roman" w:cs="Times New Roman"/>
          <w:sz w:val="24"/>
          <w:szCs w:val="24"/>
        </w:rPr>
        <w:t xml:space="preserve"> </w:t>
      </w:r>
      <w:r w:rsidR="00F15508">
        <w:rPr>
          <w:rFonts w:ascii="Times New Roman" w:hAnsi="Times New Roman" w:cs="Times New Roman"/>
          <w:sz w:val="24"/>
          <w:szCs w:val="24"/>
        </w:rPr>
        <w:t>sahadaki durumla ilgili olarak birinci elden bilgi toplamak üzere çatışma bölgesine bir keşif heyeti gönderdi. Yine Genel Sekreterin çabasıyla İKÖ, Filipinler hükümeti ve MNLF arasında Kasım 2007’de Cidde’de ve Şubat 2008’de İstanbul’da gerçekleştirilen üçlü toplantılar sonucunda Ortak Çalışma Gruplarına, Nihai Anlaşmanın tam olarak uygulanmayan maddeleriyle ilgili olarak tarafların ortak noktalarını belirleme ve çözüm önerileri sunma talimatı verilmesi kararlaştırıldı.</w:t>
      </w:r>
      <w:r w:rsidR="005739D2">
        <w:rPr>
          <w:rStyle w:val="DipnotBavurusu"/>
          <w:rFonts w:ascii="Times New Roman" w:hAnsi="Times New Roman" w:cs="Times New Roman"/>
          <w:sz w:val="24"/>
          <w:szCs w:val="24"/>
        </w:rPr>
        <w:footnoteReference w:id="54"/>
      </w:r>
      <w:r w:rsidR="00F15508">
        <w:rPr>
          <w:rFonts w:ascii="Times New Roman" w:hAnsi="Times New Roman" w:cs="Times New Roman"/>
          <w:sz w:val="24"/>
          <w:szCs w:val="24"/>
        </w:rPr>
        <w:t xml:space="preserve"> </w:t>
      </w:r>
      <w:r w:rsidR="00F9559D">
        <w:rPr>
          <w:rFonts w:ascii="Times New Roman" w:hAnsi="Times New Roman" w:cs="Times New Roman"/>
          <w:sz w:val="24"/>
          <w:szCs w:val="24"/>
        </w:rPr>
        <w:t xml:space="preserve">Ayrıca 2008 yılı içinde </w:t>
      </w:r>
      <w:proofErr w:type="spellStart"/>
      <w:r w:rsidR="00F9559D">
        <w:rPr>
          <w:rFonts w:ascii="Times New Roman" w:hAnsi="Times New Roman" w:cs="Times New Roman"/>
          <w:sz w:val="24"/>
          <w:szCs w:val="24"/>
        </w:rPr>
        <w:t>Misuari</w:t>
      </w:r>
      <w:proofErr w:type="spellEnd"/>
      <w:r w:rsidR="00F9559D">
        <w:rPr>
          <w:rFonts w:ascii="Times New Roman" w:hAnsi="Times New Roman" w:cs="Times New Roman"/>
          <w:sz w:val="24"/>
          <w:szCs w:val="24"/>
        </w:rPr>
        <w:t xml:space="preserve"> serbest bırakıla</w:t>
      </w:r>
      <w:r w:rsidR="008B63D7">
        <w:rPr>
          <w:rFonts w:ascii="Times New Roman" w:hAnsi="Times New Roman" w:cs="Times New Roman"/>
          <w:sz w:val="24"/>
          <w:szCs w:val="24"/>
        </w:rPr>
        <w:t>rak cezası ev hapsine çevrildi.</w:t>
      </w:r>
      <w:r w:rsidR="00634AA6">
        <w:rPr>
          <w:rStyle w:val="DipnotBavurusu"/>
          <w:rFonts w:ascii="Times New Roman" w:hAnsi="Times New Roman" w:cs="Times New Roman"/>
          <w:sz w:val="24"/>
          <w:szCs w:val="24"/>
        </w:rPr>
        <w:footnoteReference w:id="55"/>
      </w:r>
      <w:r w:rsidR="008B63D7">
        <w:rPr>
          <w:rFonts w:ascii="Times New Roman" w:hAnsi="Times New Roman" w:cs="Times New Roman"/>
          <w:sz w:val="24"/>
          <w:szCs w:val="24"/>
        </w:rPr>
        <w:t xml:space="preserve"> </w:t>
      </w:r>
      <w:r w:rsidR="00F15508">
        <w:rPr>
          <w:rFonts w:ascii="Times New Roman" w:hAnsi="Times New Roman" w:cs="Times New Roman"/>
          <w:sz w:val="24"/>
          <w:szCs w:val="24"/>
        </w:rPr>
        <w:t>Mayıs 2010’da Manila’da gerçekleştirilen üçüncü üçlü toplantıdan sonra Filipinler hükümetinin talebiyle İKÖ</w:t>
      </w:r>
      <w:r w:rsidR="00632B63">
        <w:rPr>
          <w:rFonts w:ascii="Times New Roman" w:hAnsi="Times New Roman" w:cs="Times New Roman"/>
          <w:sz w:val="24"/>
          <w:szCs w:val="24"/>
        </w:rPr>
        <w:t>,</w:t>
      </w:r>
      <w:r w:rsidR="00F15508">
        <w:rPr>
          <w:rFonts w:ascii="Times New Roman" w:hAnsi="Times New Roman" w:cs="Times New Roman"/>
          <w:sz w:val="24"/>
          <w:szCs w:val="24"/>
        </w:rPr>
        <w:t xml:space="preserve"> Filipin</w:t>
      </w:r>
      <w:r w:rsidR="00886B06">
        <w:rPr>
          <w:rFonts w:ascii="Times New Roman" w:hAnsi="Times New Roman" w:cs="Times New Roman"/>
          <w:sz w:val="24"/>
          <w:szCs w:val="24"/>
        </w:rPr>
        <w:t>li Müslüman örgütler</w:t>
      </w:r>
      <w:r w:rsidR="00F15508">
        <w:rPr>
          <w:rFonts w:ascii="Times New Roman" w:hAnsi="Times New Roman" w:cs="Times New Roman"/>
          <w:sz w:val="24"/>
          <w:szCs w:val="24"/>
        </w:rPr>
        <w:t xml:space="preserve">den MNLF ve </w:t>
      </w:r>
      <w:proofErr w:type="spellStart"/>
      <w:r w:rsidR="00F15508">
        <w:rPr>
          <w:rFonts w:ascii="Times New Roman" w:hAnsi="Times New Roman" w:cs="Times New Roman"/>
          <w:sz w:val="24"/>
          <w:szCs w:val="24"/>
        </w:rPr>
        <w:t>MILF’ı</w:t>
      </w:r>
      <w:proofErr w:type="spellEnd"/>
      <w:r w:rsidR="00F15508">
        <w:rPr>
          <w:rFonts w:ascii="Times New Roman" w:hAnsi="Times New Roman" w:cs="Times New Roman"/>
          <w:sz w:val="24"/>
          <w:szCs w:val="24"/>
        </w:rPr>
        <w:t xml:space="preserve"> bir araya getirerek</w:t>
      </w:r>
      <w:r w:rsidR="00EF5948">
        <w:rPr>
          <w:rFonts w:ascii="Times New Roman" w:hAnsi="Times New Roman" w:cs="Times New Roman"/>
          <w:sz w:val="24"/>
          <w:szCs w:val="24"/>
        </w:rPr>
        <w:t>,</w:t>
      </w:r>
      <w:r w:rsidR="00F15508">
        <w:rPr>
          <w:rFonts w:ascii="Times New Roman" w:hAnsi="Times New Roman" w:cs="Times New Roman"/>
          <w:sz w:val="24"/>
          <w:szCs w:val="24"/>
        </w:rPr>
        <w:t xml:space="preserve"> onlardan </w:t>
      </w:r>
      <w:proofErr w:type="spellStart"/>
      <w:r w:rsidR="00F15508">
        <w:rPr>
          <w:rFonts w:ascii="Times New Roman" w:hAnsi="Times New Roman" w:cs="Times New Roman"/>
          <w:sz w:val="24"/>
          <w:szCs w:val="24"/>
        </w:rPr>
        <w:t>Bangs</w:t>
      </w:r>
      <w:r w:rsidR="009C3B89">
        <w:rPr>
          <w:rFonts w:ascii="Times New Roman" w:hAnsi="Times New Roman" w:cs="Times New Roman"/>
          <w:sz w:val="24"/>
          <w:szCs w:val="24"/>
        </w:rPr>
        <w:t>a</w:t>
      </w:r>
      <w:r w:rsidR="00F15508">
        <w:rPr>
          <w:rFonts w:ascii="Times New Roman" w:hAnsi="Times New Roman" w:cs="Times New Roman"/>
          <w:sz w:val="24"/>
          <w:szCs w:val="24"/>
        </w:rPr>
        <w:t>moro</w:t>
      </w:r>
      <w:proofErr w:type="spellEnd"/>
      <w:r w:rsidR="00F15508">
        <w:rPr>
          <w:rFonts w:ascii="Times New Roman" w:hAnsi="Times New Roman" w:cs="Times New Roman"/>
          <w:sz w:val="24"/>
          <w:szCs w:val="24"/>
        </w:rPr>
        <w:t xml:space="preserve"> halkının durumunu iyileştirmek </w:t>
      </w:r>
      <w:r w:rsidR="00630F21">
        <w:rPr>
          <w:rFonts w:ascii="Times New Roman" w:hAnsi="Times New Roman" w:cs="Times New Roman"/>
          <w:sz w:val="24"/>
          <w:szCs w:val="24"/>
        </w:rPr>
        <w:t>amacıyla</w:t>
      </w:r>
      <w:r w:rsidR="00F15508">
        <w:rPr>
          <w:rFonts w:ascii="Times New Roman" w:hAnsi="Times New Roman" w:cs="Times New Roman"/>
          <w:sz w:val="24"/>
          <w:szCs w:val="24"/>
        </w:rPr>
        <w:t xml:space="preserve"> </w:t>
      </w:r>
      <w:r w:rsidR="0094493C">
        <w:rPr>
          <w:rFonts w:ascii="Times New Roman" w:hAnsi="Times New Roman" w:cs="Times New Roman"/>
          <w:sz w:val="24"/>
          <w:szCs w:val="24"/>
        </w:rPr>
        <w:t xml:space="preserve">birlikte </w:t>
      </w:r>
      <w:r w:rsidR="00F15508">
        <w:rPr>
          <w:rFonts w:ascii="Times New Roman" w:hAnsi="Times New Roman" w:cs="Times New Roman"/>
          <w:sz w:val="24"/>
          <w:szCs w:val="24"/>
        </w:rPr>
        <w:t>çaba</w:t>
      </w:r>
      <w:r w:rsidR="0094493C">
        <w:rPr>
          <w:rFonts w:ascii="Times New Roman" w:hAnsi="Times New Roman" w:cs="Times New Roman"/>
          <w:sz w:val="24"/>
          <w:szCs w:val="24"/>
        </w:rPr>
        <w:t xml:space="preserve"> göste</w:t>
      </w:r>
      <w:r w:rsidR="00D83864">
        <w:rPr>
          <w:rFonts w:ascii="Times New Roman" w:hAnsi="Times New Roman" w:cs="Times New Roman"/>
          <w:sz w:val="24"/>
          <w:szCs w:val="24"/>
        </w:rPr>
        <w:t>rme</w:t>
      </w:r>
      <w:r w:rsidR="00632B63">
        <w:rPr>
          <w:rFonts w:ascii="Times New Roman" w:hAnsi="Times New Roman" w:cs="Times New Roman"/>
          <w:sz w:val="24"/>
          <w:szCs w:val="24"/>
        </w:rPr>
        <w:t>lerini</w:t>
      </w:r>
      <w:r w:rsidR="00D83864">
        <w:rPr>
          <w:rFonts w:ascii="Times New Roman" w:hAnsi="Times New Roman" w:cs="Times New Roman"/>
          <w:sz w:val="24"/>
          <w:szCs w:val="24"/>
        </w:rPr>
        <w:t xml:space="preserve"> </w:t>
      </w:r>
      <w:r w:rsidR="00632B63">
        <w:rPr>
          <w:rFonts w:ascii="Times New Roman" w:hAnsi="Times New Roman" w:cs="Times New Roman"/>
          <w:sz w:val="24"/>
          <w:szCs w:val="24"/>
        </w:rPr>
        <w:t>istedi</w:t>
      </w:r>
      <w:r w:rsidR="00D83864">
        <w:rPr>
          <w:rFonts w:ascii="Times New Roman" w:hAnsi="Times New Roman" w:cs="Times New Roman"/>
          <w:sz w:val="24"/>
          <w:szCs w:val="24"/>
        </w:rPr>
        <w:t>.</w:t>
      </w:r>
      <w:r w:rsidR="00AC4353">
        <w:rPr>
          <w:rStyle w:val="DipnotBavurusu"/>
          <w:rFonts w:ascii="Times New Roman" w:hAnsi="Times New Roman" w:cs="Times New Roman"/>
          <w:sz w:val="24"/>
          <w:szCs w:val="24"/>
        </w:rPr>
        <w:footnoteReference w:id="56"/>
      </w:r>
    </w:p>
    <w:p w:rsidR="00415FA4" w:rsidRDefault="001436AE" w:rsidP="0062684B">
      <w:pPr>
        <w:ind w:firstLine="708"/>
        <w:jc w:val="both"/>
        <w:rPr>
          <w:rFonts w:ascii="Times New Roman" w:hAnsi="Times New Roman" w:cs="Times New Roman"/>
          <w:sz w:val="24"/>
          <w:szCs w:val="24"/>
        </w:rPr>
      </w:pPr>
      <w:r>
        <w:rPr>
          <w:rFonts w:ascii="Times New Roman" w:hAnsi="Times New Roman" w:cs="Times New Roman"/>
          <w:sz w:val="24"/>
          <w:szCs w:val="24"/>
        </w:rPr>
        <w:t xml:space="preserve">Filipinler’deki çatışmalar boyunca İKÖ sürekli devrede olmuş ve taraflar üzerindeki etkisini görüşmeler yapılması ve çözüm üretilmesi yolunda kullanmıştır. Ancak taraflar değişik nedenlerle anlaşmaya ve anlaşılan hususları uygulamaya çok istekli olmadıkları için 1976 anlaşmasını detaylı bir barış anlaşmasına dönüştürmek için aradan 20 yıl geçmiş, o anlaşmanın </w:t>
      </w:r>
      <w:r>
        <w:rPr>
          <w:rFonts w:ascii="Times New Roman" w:hAnsi="Times New Roman" w:cs="Times New Roman"/>
          <w:sz w:val="24"/>
          <w:szCs w:val="24"/>
        </w:rPr>
        <w:lastRenderedPageBreak/>
        <w:t xml:space="preserve">uygulanması da sorunlu bir şekilde olmuştur. </w:t>
      </w:r>
      <w:r w:rsidR="00015DA2">
        <w:rPr>
          <w:rFonts w:ascii="Times New Roman" w:hAnsi="Times New Roman" w:cs="Times New Roman"/>
          <w:sz w:val="24"/>
          <w:szCs w:val="24"/>
        </w:rPr>
        <w:t>Genelde İKÖ tarafları bir araya getirirken ve onların çözü</w:t>
      </w:r>
      <w:r w:rsidR="00250D4F">
        <w:rPr>
          <w:rFonts w:ascii="Times New Roman" w:hAnsi="Times New Roman" w:cs="Times New Roman"/>
          <w:sz w:val="24"/>
          <w:szCs w:val="24"/>
        </w:rPr>
        <w:t>me ulaşmasına katkıda bulunur</w:t>
      </w:r>
      <w:r w:rsidR="00015DA2">
        <w:rPr>
          <w:rFonts w:ascii="Times New Roman" w:hAnsi="Times New Roman" w:cs="Times New Roman"/>
          <w:sz w:val="24"/>
          <w:szCs w:val="24"/>
        </w:rPr>
        <w:t>ken ulaşılan anlaşmaların uygulanmas</w:t>
      </w:r>
      <w:r w:rsidR="009E0DCA">
        <w:rPr>
          <w:rFonts w:ascii="Times New Roman" w:hAnsi="Times New Roman" w:cs="Times New Roman"/>
          <w:sz w:val="24"/>
          <w:szCs w:val="24"/>
        </w:rPr>
        <w:t>ını sağlayamamıştır. Bu durum,</w:t>
      </w:r>
      <w:r w:rsidR="00015DA2">
        <w:rPr>
          <w:rFonts w:ascii="Times New Roman" w:hAnsi="Times New Roman" w:cs="Times New Roman"/>
          <w:sz w:val="24"/>
          <w:szCs w:val="24"/>
        </w:rPr>
        <w:t xml:space="preserve"> İKÖ’nün </w:t>
      </w:r>
      <w:r w:rsidR="00E10FFC">
        <w:rPr>
          <w:rFonts w:ascii="Times New Roman" w:hAnsi="Times New Roman" w:cs="Times New Roman"/>
          <w:sz w:val="24"/>
          <w:szCs w:val="24"/>
        </w:rPr>
        <w:t xml:space="preserve">gözleme ve </w:t>
      </w:r>
      <w:r w:rsidR="00015DA2">
        <w:rPr>
          <w:rFonts w:ascii="Times New Roman" w:hAnsi="Times New Roman" w:cs="Times New Roman"/>
          <w:sz w:val="24"/>
          <w:szCs w:val="24"/>
        </w:rPr>
        <w:t>uygulatma mekanizmasının olmaması ba</w:t>
      </w:r>
      <w:r w:rsidR="003410B3">
        <w:rPr>
          <w:rFonts w:ascii="Times New Roman" w:hAnsi="Times New Roman" w:cs="Times New Roman"/>
          <w:sz w:val="24"/>
          <w:szCs w:val="24"/>
        </w:rPr>
        <w:t>ğlamında</w:t>
      </w:r>
      <w:r w:rsidR="00015DA2">
        <w:rPr>
          <w:rFonts w:ascii="Times New Roman" w:hAnsi="Times New Roman" w:cs="Times New Roman"/>
          <w:sz w:val="24"/>
          <w:szCs w:val="24"/>
        </w:rPr>
        <w:t xml:space="preserve"> sahip olduğu eksikliği bir kez daha ortaya koymuştur. </w:t>
      </w:r>
      <w:r w:rsidR="0019339C">
        <w:rPr>
          <w:rFonts w:ascii="Times New Roman" w:hAnsi="Times New Roman" w:cs="Times New Roman"/>
          <w:sz w:val="24"/>
          <w:szCs w:val="24"/>
        </w:rPr>
        <w:t xml:space="preserve">Süreç boyunca </w:t>
      </w:r>
      <w:r w:rsidR="00257BA9">
        <w:rPr>
          <w:rFonts w:ascii="Times New Roman" w:hAnsi="Times New Roman" w:cs="Times New Roman"/>
          <w:sz w:val="24"/>
          <w:szCs w:val="24"/>
        </w:rPr>
        <w:t>İKÖ</w:t>
      </w:r>
      <w:r w:rsidR="009E422C">
        <w:rPr>
          <w:rFonts w:ascii="Times New Roman" w:hAnsi="Times New Roman" w:cs="Times New Roman"/>
          <w:sz w:val="24"/>
          <w:szCs w:val="24"/>
        </w:rPr>
        <w:t>,</w:t>
      </w:r>
      <w:r w:rsidR="00257BA9">
        <w:rPr>
          <w:rFonts w:ascii="Times New Roman" w:hAnsi="Times New Roman" w:cs="Times New Roman"/>
          <w:sz w:val="24"/>
          <w:szCs w:val="24"/>
        </w:rPr>
        <w:t xml:space="preserve"> Filipinler’in egemenlik ve toprak bütünlüğüne saygı gösterdiğini ilan etse ve Müslümanlar için bağımsızlık talebinde bulunmasa da hep Müslümanlara destek vermiş ve Filipinler’e gözlemcilik statüsü vermeyi reddedip </w:t>
      </w:r>
      <w:proofErr w:type="spellStart"/>
      <w:r w:rsidR="00257BA9">
        <w:rPr>
          <w:rFonts w:ascii="Times New Roman" w:hAnsi="Times New Roman" w:cs="Times New Roman"/>
          <w:sz w:val="24"/>
          <w:szCs w:val="24"/>
        </w:rPr>
        <w:t>MNLF’ye</w:t>
      </w:r>
      <w:proofErr w:type="spellEnd"/>
      <w:r w:rsidR="00257BA9">
        <w:rPr>
          <w:rFonts w:ascii="Times New Roman" w:hAnsi="Times New Roman" w:cs="Times New Roman"/>
          <w:sz w:val="24"/>
          <w:szCs w:val="24"/>
        </w:rPr>
        <w:t xml:space="preserve"> vererek çatışmalarda devlet yerine grupların yanında yer aldığını göstermiştir. </w:t>
      </w:r>
    </w:p>
    <w:p w:rsidR="00907686" w:rsidRDefault="00840B05" w:rsidP="00D50A8E">
      <w:pPr>
        <w:ind w:firstLine="708"/>
        <w:jc w:val="both"/>
        <w:rPr>
          <w:rFonts w:ascii="Times New Roman" w:hAnsi="Times New Roman" w:cs="Times New Roman"/>
          <w:b/>
          <w:sz w:val="24"/>
          <w:szCs w:val="24"/>
        </w:rPr>
      </w:pPr>
      <w:r>
        <w:rPr>
          <w:rFonts w:ascii="Times New Roman" w:hAnsi="Times New Roman" w:cs="Times New Roman"/>
          <w:b/>
          <w:sz w:val="24"/>
          <w:szCs w:val="24"/>
        </w:rPr>
        <w:t>7.6.</w:t>
      </w:r>
      <w:r w:rsidR="00907686">
        <w:rPr>
          <w:rFonts w:ascii="Times New Roman" w:hAnsi="Times New Roman" w:cs="Times New Roman"/>
          <w:b/>
          <w:sz w:val="24"/>
          <w:szCs w:val="24"/>
        </w:rPr>
        <w:t xml:space="preserve"> Bulgar</w:t>
      </w:r>
      <w:r w:rsidR="0027121E">
        <w:rPr>
          <w:rFonts w:ascii="Times New Roman" w:hAnsi="Times New Roman" w:cs="Times New Roman"/>
          <w:b/>
          <w:sz w:val="24"/>
          <w:szCs w:val="24"/>
        </w:rPr>
        <w:t>istan</w:t>
      </w:r>
      <w:r w:rsidR="00907686">
        <w:rPr>
          <w:rFonts w:ascii="Times New Roman" w:hAnsi="Times New Roman" w:cs="Times New Roman"/>
          <w:b/>
          <w:sz w:val="24"/>
          <w:szCs w:val="24"/>
        </w:rPr>
        <w:t xml:space="preserve"> Türklerinin Durumu</w:t>
      </w:r>
    </w:p>
    <w:p w:rsidR="00907686" w:rsidRDefault="00A00E55" w:rsidP="00D50A8E">
      <w:pPr>
        <w:ind w:firstLine="708"/>
        <w:jc w:val="both"/>
        <w:rPr>
          <w:rFonts w:ascii="Times New Roman" w:hAnsi="Times New Roman" w:cs="Times New Roman"/>
          <w:sz w:val="24"/>
          <w:szCs w:val="24"/>
        </w:rPr>
      </w:pPr>
      <w:r>
        <w:rPr>
          <w:rFonts w:ascii="Times New Roman" w:hAnsi="Times New Roman" w:cs="Times New Roman"/>
          <w:sz w:val="24"/>
          <w:szCs w:val="24"/>
        </w:rPr>
        <w:t xml:space="preserve">Mart 1985’te, </w:t>
      </w:r>
      <w:r w:rsidR="00907686">
        <w:rPr>
          <w:rFonts w:ascii="Times New Roman" w:hAnsi="Times New Roman" w:cs="Times New Roman"/>
          <w:sz w:val="24"/>
          <w:szCs w:val="24"/>
        </w:rPr>
        <w:t xml:space="preserve">Bulgaristan’ın ülkedeki Türk ve Müslüman halka yönelik ayırımcı yasalar çıkardığı bir dönemde İKÖ Genel Sekreteri </w:t>
      </w:r>
      <w:proofErr w:type="spellStart"/>
      <w:r w:rsidR="00907686">
        <w:rPr>
          <w:rFonts w:ascii="Times New Roman" w:hAnsi="Times New Roman" w:cs="Times New Roman"/>
          <w:sz w:val="24"/>
          <w:szCs w:val="24"/>
        </w:rPr>
        <w:t>Shareef</w:t>
      </w:r>
      <w:proofErr w:type="spellEnd"/>
      <w:r w:rsidR="00907686">
        <w:rPr>
          <w:rFonts w:ascii="Times New Roman" w:hAnsi="Times New Roman" w:cs="Times New Roman"/>
          <w:sz w:val="24"/>
          <w:szCs w:val="24"/>
        </w:rPr>
        <w:t xml:space="preserve"> </w:t>
      </w:r>
      <w:proofErr w:type="spellStart"/>
      <w:r w:rsidR="00907686">
        <w:rPr>
          <w:rFonts w:ascii="Times New Roman" w:hAnsi="Times New Roman" w:cs="Times New Roman"/>
          <w:sz w:val="24"/>
          <w:szCs w:val="24"/>
        </w:rPr>
        <w:t>Pirzada</w:t>
      </w:r>
      <w:proofErr w:type="spellEnd"/>
      <w:r w:rsidR="00907686">
        <w:rPr>
          <w:rFonts w:ascii="Times New Roman" w:hAnsi="Times New Roman" w:cs="Times New Roman"/>
          <w:sz w:val="24"/>
          <w:szCs w:val="24"/>
        </w:rPr>
        <w:t xml:space="preserve"> Bulgar yönetimine yönelik mesajında ülkedeki Müslüman topluluğun haklarının korunmasını istedi. Genel Sekreter ayrıca Müslüman ülkelere çağrıda bulunarak onlardan Müslüman topluluğun korunması konusunda Bulgaristan nezdindeki etkilerini kullanmalarını talep etti. Diğer taraftan 16. İKÖ Dışişleri Bakanları Konferansında (F</w:t>
      </w:r>
      <w:r w:rsidR="00C913FA">
        <w:rPr>
          <w:rFonts w:ascii="Times New Roman" w:hAnsi="Times New Roman" w:cs="Times New Roman"/>
          <w:sz w:val="24"/>
          <w:szCs w:val="24"/>
        </w:rPr>
        <w:t>es</w:t>
      </w:r>
      <w:r w:rsidR="00907686">
        <w:rPr>
          <w:rFonts w:ascii="Times New Roman" w:hAnsi="Times New Roman" w:cs="Times New Roman"/>
          <w:sz w:val="24"/>
          <w:szCs w:val="24"/>
        </w:rPr>
        <w:t xml:space="preserve">, Ocak 1986) Bulgaristan’a Müslüman azınlığın zorla Bulgarlaştırılması sürecini durdurması çağrısında bulunuldu. Mart 1986’da Genel Sekreter Bulgar Müslümanlarının durumlarını araştırmak üzere üç kişilik bir komite oluşturdu. Komitenin hazırladığı rapor Bulgar yetkililerinin pek hoşuna gitmeyecek ifadeler içermekteydi. Bu arada İKÖ Bulgaristan konusunda bir temas grubu oluşturdu ve bu ülkeye bir keşif heyeti gönderdi. </w:t>
      </w:r>
      <w:proofErr w:type="gramStart"/>
      <w:r w:rsidR="00907686">
        <w:rPr>
          <w:rFonts w:ascii="Times New Roman" w:hAnsi="Times New Roman" w:cs="Times New Roman"/>
          <w:sz w:val="24"/>
          <w:szCs w:val="24"/>
        </w:rPr>
        <w:t>Heyetin hazırladığı rapor Türkiye’nin konuyla ilgili iddialarının doğru olduğu sonucuna ulaşmakta ve şu önerilerde bulunmaktaydı: İKÖ’nün Bulgar Müslümanlarının durumu konusunda kaygılarını ifade etmesi, Sofya’daki İKÖ üyesi ülkelerin büyükelçilerinin Müslümanların yaşadığı bölgeleri ziyaret etmeleri, sorunun bütün uluslararası forumlarda dile getirilmesi ve Bulgar yetkililerinin</w:t>
      </w:r>
      <w:r w:rsidR="0036020F">
        <w:rPr>
          <w:rFonts w:ascii="Times New Roman" w:hAnsi="Times New Roman" w:cs="Times New Roman"/>
          <w:sz w:val="24"/>
          <w:szCs w:val="24"/>
        </w:rPr>
        <w:t>,</w:t>
      </w:r>
      <w:r w:rsidR="00907686">
        <w:rPr>
          <w:rFonts w:ascii="Times New Roman" w:hAnsi="Times New Roman" w:cs="Times New Roman"/>
          <w:sz w:val="24"/>
          <w:szCs w:val="24"/>
        </w:rPr>
        <w:t xml:space="preserve"> davranışlarını devam ettirmeleri halinde ekonomik bağları kesmekle tehdit edilme</w:t>
      </w:r>
      <w:r w:rsidR="00B818CB">
        <w:rPr>
          <w:rFonts w:ascii="Times New Roman" w:hAnsi="Times New Roman" w:cs="Times New Roman"/>
          <w:sz w:val="24"/>
          <w:szCs w:val="24"/>
        </w:rPr>
        <w:t xml:space="preserve">leri. </w:t>
      </w:r>
      <w:proofErr w:type="gramEnd"/>
      <w:r w:rsidR="00B818CB">
        <w:rPr>
          <w:rFonts w:ascii="Times New Roman" w:hAnsi="Times New Roman" w:cs="Times New Roman"/>
          <w:sz w:val="24"/>
          <w:szCs w:val="24"/>
        </w:rPr>
        <w:t>18. Dışişleri</w:t>
      </w:r>
      <w:r w:rsidR="00907686">
        <w:rPr>
          <w:rFonts w:ascii="Times New Roman" w:hAnsi="Times New Roman" w:cs="Times New Roman"/>
          <w:sz w:val="24"/>
          <w:szCs w:val="24"/>
        </w:rPr>
        <w:t xml:space="preserve"> Bakanları Konferansı (Riyad, 1989) tekrar Müslümanlara uyguladığı muameleden dolayı Bulgaristan’ı kınadı ve bu devletten konuyla ilgili olarak uluslararası yükümlülüklerini yerine getirmesini istedi. İKÖ Genel Sekreterliği de Haziran 1989’da Bulgaristan’ı aşırı derecede rahatsız edecek dil içeren bir açıklama yayınladı. Bu arada Tunus, Kuveyt ve Suudi Arabistan gibi birçok üye ülke de Bulgaristan’a karşı aşırı eleştirel bir dil kullanmaktaydı. Temmuz 1989’da İKÖ, Türkiye’nin Bulgaristan tarafından zorla asimile edilmeye çalışılan Müslümanların gönüllü şekilde başka ülkelere göç etmesine izin veren bir anlaşma yapılması önerisine onay verdi. Türkiye’nin konuyla ilgili özel bir dışişleri bakanları toplantısı önerisi uygulamaya konmasa da 20. ve 21. Konferanslarda konu yine gündem maddesi olarak ele alındı. 20. Konferans Genel Sekreterden Bulgaristan’a ziyarette bulunmasını ve bir sonraki toplantı için rapor hazırlamasını istedi. Temmuz 1990’da Türkiye ile Bulgaristan arasındaki ilişkiler iyice kötüleştiğinde İKÖ duyduğu kaygıyı ifade etti ve dönem başkanı Kuveyt Emiri iki ülke arasında arabuluculuk yapma önerisinde bulundu. Sonrasında iki ülkenin aralarını düzeltmeleri ve Bulgaristan’da komünizmin sona ermesi Müslümanların durumlarının iyileşmesine neden oldu ve İKÖ’nün sorunla ilgilenmesine gerek kalmadı.</w:t>
      </w:r>
      <w:r w:rsidR="00AC4353">
        <w:rPr>
          <w:rStyle w:val="DipnotBavurusu"/>
          <w:rFonts w:ascii="Times New Roman" w:hAnsi="Times New Roman" w:cs="Times New Roman"/>
          <w:sz w:val="24"/>
          <w:szCs w:val="24"/>
        </w:rPr>
        <w:footnoteReference w:id="57"/>
      </w:r>
      <w:r w:rsidR="00907686">
        <w:rPr>
          <w:rFonts w:ascii="Times New Roman" w:hAnsi="Times New Roman" w:cs="Times New Roman"/>
          <w:sz w:val="24"/>
          <w:szCs w:val="24"/>
        </w:rPr>
        <w:t xml:space="preserve"> </w:t>
      </w:r>
      <w:r w:rsidR="00BC64DE">
        <w:rPr>
          <w:rFonts w:ascii="Times New Roman" w:hAnsi="Times New Roman" w:cs="Times New Roman"/>
          <w:sz w:val="24"/>
          <w:szCs w:val="24"/>
        </w:rPr>
        <w:t>Sonuç olara</w:t>
      </w:r>
      <w:r w:rsidR="00767161">
        <w:rPr>
          <w:rFonts w:ascii="Times New Roman" w:hAnsi="Times New Roman" w:cs="Times New Roman"/>
          <w:sz w:val="24"/>
          <w:szCs w:val="24"/>
        </w:rPr>
        <w:t>k İKÖ, Bulgaristan Türklerinin durumuna</w:t>
      </w:r>
      <w:r w:rsidR="00BC64DE">
        <w:rPr>
          <w:rFonts w:ascii="Times New Roman" w:hAnsi="Times New Roman" w:cs="Times New Roman"/>
          <w:sz w:val="24"/>
          <w:szCs w:val="24"/>
        </w:rPr>
        <w:t xml:space="preserve"> Bulgaristan hükümetini kızdıracak derecede yakın ilgi göstermiş, fakat söz konusu hükümeti herhangi bir adım </w:t>
      </w:r>
      <w:r w:rsidR="005A3517">
        <w:rPr>
          <w:rFonts w:ascii="Times New Roman" w:hAnsi="Times New Roman" w:cs="Times New Roman"/>
          <w:sz w:val="24"/>
          <w:szCs w:val="24"/>
        </w:rPr>
        <w:t xml:space="preserve">atma </w:t>
      </w:r>
      <w:r w:rsidR="00BC64DE">
        <w:rPr>
          <w:rFonts w:ascii="Times New Roman" w:hAnsi="Times New Roman" w:cs="Times New Roman"/>
          <w:sz w:val="24"/>
          <w:szCs w:val="24"/>
        </w:rPr>
        <w:t>yönünde etkileye</w:t>
      </w:r>
      <w:r w:rsidR="008039CD">
        <w:rPr>
          <w:rFonts w:ascii="Times New Roman" w:hAnsi="Times New Roman" w:cs="Times New Roman"/>
          <w:sz w:val="24"/>
          <w:szCs w:val="24"/>
        </w:rPr>
        <w:t>me</w:t>
      </w:r>
      <w:r w:rsidR="00BC64DE">
        <w:rPr>
          <w:rFonts w:ascii="Times New Roman" w:hAnsi="Times New Roman" w:cs="Times New Roman"/>
          <w:sz w:val="24"/>
          <w:szCs w:val="24"/>
        </w:rPr>
        <w:t>miştir.</w:t>
      </w:r>
    </w:p>
    <w:p w:rsidR="00907686" w:rsidRDefault="00840B05" w:rsidP="00D50A8E">
      <w:pPr>
        <w:ind w:firstLine="708"/>
        <w:jc w:val="both"/>
        <w:rPr>
          <w:rFonts w:ascii="Times New Roman" w:hAnsi="Times New Roman" w:cs="Times New Roman"/>
          <w:b/>
          <w:sz w:val="24"/>
          <w:szCs w:val="24"/>
        </w:rPr>
      </w:pPr>
      <w:r>
        <w:rPr>
          <w:rFonts w:ascii="Times New Roman" w:hAnsi="Times New Roman" w:cs="Times New Roman"/>
          <w:b/>
          <w:sz w:val="24"/>
          <w:szCs w:val="24"/>
        </w:rPr>
        <w:lastRenderedPageBreak/>
        <w:t>7.7.</w:t>
      </w:r>
      <w:r w:rsidR="00907686">
        <w:rPr>
          <w:rFonts w:ascii="Times New Roman" w:hAnsi="Times New Roman" w:cs="Times New Roman"/>
          <w:b/>
          <w:sz w:val="24"/>
          <w:szCs w:val="24"/>
        </w:rPr>
        <w:t xml:space="preserve"> Keşmir Halkının Durumu</w:t>
      </w:r>
    </w:p>
    <w:p w:rsidR="00907686" w:rsidRDefault="00907686" w:rsidP="00D50A8E">
      <w:pPr>
        <w:ind w:firstLine="708"/>
        <w:jc w:val="both"/>
        <w:rPr>
          <w:rFonts w:ascii="Times New Roman" w:hAnsi="Times New Roman" w:cs="Times New Roman"/>
          <w:sz w:val="24"/>
          <w:szCs w:val="24"/>
        </w:rPr>
      </w:pPr>
      <w:r>
        <w:rPr>
          <w:rFonts w:ascii="Times New Roman" w:hAnsi="Times New Roman" w:cs="Times New Roman"/>
          <w:sz w:val="24"/>
          <w:szCs w:val="24"/>
        </w:rPr>
        <w:t xml:space="preserve">Ağustos 1990’da Kahire’de gerçekleştirilen 19. İKÖ Dışişleri Bakanları Konferansı’nda Pakistan ve Hindistan’a ilgili BM kararları çerçevesinde Keşmir sorununu çözme çağrısında bulunan bir karar alındı. Ayrıca kararda Keşmir Müslümanlarına yönelik insan hakları ihlallerinden duyulan kaygı dile getirildi ve Güney Asya’ya iyi niyet </w:t>
      </w:r>
      <w:proofErr w:type="gramStart"/>
      <w:r>
        <w:rPr>
          <w:rFonts w:ascii="Times New Roman" w:hAnsi="Times New Roman" w:cs="Times New Roman"/>
          <w:sz w:val="24"/>
          <w:szCs w:val="24"/>
        </w:rPr>
        <w:t>misyonu</w:t>
      </w:r>
      <w:proofErr w:type="gramEnd"/>
      <w:r>
        <w:rPr>
          <w:rFonts w:ascii="Times New Roman" w:hAnsi="Times New Roman" w:cs="Times New Roman"/>
          <w:sz w:val="24"/>
          <w:szCs w:val="24"/>
        </w:rPr>
        <w:t xml:space="preserve"> gönderilmesi önerisinde bulunuldu. Hindistan Keşmir’in çözümlenmiş bir sorun olduğunu belirterek İKÖ’nün söz konusu arabuluculuk önerisini geri çevirdi. İstanbul’daki 20. Dışişleri Bakanları Konferansı’nda (1991) İKÖ Genel Sekreteri’nin Keşmir’e bir keşif heyeti göndermesi ve elde edilen bulguları bir sonraki konferansa rapor olarak sunması kararlaştırıldı. Hindistan</w:t>
      </w:r>
      <w:r w:rsidR="00206EF0">
        <w:rPr>
          <w:rFonts w:ascii="Times New Roman" w:hAnsi="Times New Roman" w:cs="Times New Roman"/>
          <w:sz w:val="24"/>
          <w:szCs w:val="24"/>
        </w:rPr>
        <w:t>,</w:t>
      </w:r>
      <w:r>
        <w:rPr>
          <w:rFonts w:ascii="Times New Roman" w:hAnsi="Times New Roman" w:cs="Times New Roman"/>
          <w:sz w:val="24"/>
          <w:szCs w:val="24"/>
        </w:rPr>
        <w:t xml:space="preserve"> İKÖ’nün Keşmir konusunda yetkisi olmadığı gerekçesiyle keşif heyeti üyelerine vize vermeyi reddetti. Bunun üzerine heyet Şubat 1993’te Pakistan topraklarındaki Azad Keşmir’i ziyaret ederek geçici mülteci kamplarında yaşayan</w:t>
      </w:r>
      <w:r w:rsidR="00A23518">
        <w:rPr>
          <w:rFonts w:ascii="Times New Roman" w:hAnsi="Times New Roman" w:cs="Times New Roman"/>
          <w:sz w:val="24"/>
          <w:szCs w:val="24"/>
        </w:rPr>
        <w:t>,</w:t>
      </w:r>
      <w:r>
        <w:rPr>
          <w:rFonts w:ascii="Times New Roman" w:hAnsi="Times New Roman" w:cs="Times New Roman"/>
          <w:sz w:val="24"/>
          <w:szCs w:val="24"/>
        </w:rPr>
        <w:t xml:space="preserve"> Hindistan’ın kötü muamelesine maruz kalmış Keşmirlilerle görüşmeler yaptı. Heyetin 21. Dışişleri Konferansı’na (</w:t>
      </w:r>
      <w:proofErr w:type="spellStart"/>
      <w:r>
        <w:rPr>
          <w:rFonts w:ascii="Times New Roman" w:hAnsi="Times New Roman" w:cs="Times New Roman"/>
          <w:sz w:val="24"/>
          <w:szCs w:val="24"/>
        </w:rPr>
        <w:t>Karaçi</w:t>
      </w:r>
      <w:proofErr w:type="spellEnd"/>
      <w:r>
        <w:rPr>
          <w:rFonts w:ascii="Times New Roman" w:hAnsi="Times New Roman" w:cs="Times New Roman"/>
          <w:sz w:val="24"/>
          <w:szCs w:val="24"/>
        </w:rPr>
        <w:t>, 1993) sunduğu 13 sayfalık raporda Keşmir’in Hindistan sınırları içinde kalan kısmında her türlü kötü muamelenin yaygın olduğu ve bir politika aracı olarak kullanıldığı belirtildi. Yine raporda Müslüman devletlerin Hindistan’la ticari ilişkilerini gözden geçirmeleri, Körfez ülkelerinde Hintli iş gücünün yasaklanması, Keşmirlilerin haklarının bütün uluslararası forumlarda desteklenmesi ve Hindistan’ın soykırım yapmaktan alıkonması için gerekli etkinin devreye sokulması önerileri ortaya kondu. İKÖ, tarihinde ilk defa olmak üzere 22. Dışişleri Bakanları Konferansı’na (</w:t>
      </w:r>
      <w:proofErr w:type="spellStart"/>
      <w:r>
        <w:rPr>
          <w:rFonts w:ascii="Times New Roman" w:hAnsi="Times New Roman" w:cs="Times New Roman"/>
          <w:sz w:val="24"/>
          <w:szCs w:val="24"/>
        </w:rPr>
        <w:t>Kazablanka</w:t>
      </w:r>
      <w:proofErr w:type="spellEnd"/>
      <w:r>
        <w:rPr>
          <w:rFonts w:ascii="Times New Roman" w:hAnsi="Times New Roman" w:cs="Times New Roman"/>
          <w:sz w:val="24"/>
          <w:szCs w:val="24"/>
        </w:rPr>
        <w:t>, 1994) sınırın her iki tarafındaki Keşmir liderlerini davet etti. Konferansta katliamların ve baskıların durdurulması çağrısında bulunuldu ve Keşmir konusunda bir İKÖ temas grubu (Pakistan, Türkiye, Nijer, Suudi Arabistan, Genel Sekreterin temsilcisi) oluşturuldu. Hindistan 1995 yılında Keşmir’de ortaya çıkmış olan Bütün Taraflar Hürriyet Konferansı mensuplarının İKÖ toplantısına katılmasına izin vermedi, buna tepki olarak 23. İKÖ Dışişleri Bakanları Konferansı’nda (</w:t>
      </w:r>
      <w:proofErr w:type="spellStart"/>
      <w:r>
        <w:rPr>
          <w:rFonts w:ascii="Times New Roman" w:hAnsi="Times New Roman" w:cs="Times New Roman"/>
          <w:sz w:val="24"/>
          <w:szCs w:val="24"/>
        </w:rPr>
        <w:t>Conakry</w:t>
      </w:r>
      <w:proofErr w:type="spellEnd"/>
      <w:r>
        <w:rPr>
          <w:rFonts w:ascii="Times New Roman" w:hAnsi="Times New Roman" w:cs="Times New Roman"/>
          <w:sz w:val="24"/>
          <w:szCs w:val="24"/>
        </w:rPr>
        <w:t xml:space="preserve">, 1995) Keşmir ‘sömürge işgali’ altında olan bir yer olarak nitelendirildi. Bu arada İKÖ ile onun kültürel organları Müslümanlara ait kutsal bir yerin yakılması (Mayıs 1995), insan hakları eylemcisi </w:t>
      </w:r>
      <w:proofErr w:type="spellStart"/>
      <w:r>
        <w:rPr>
          <w:rFonts w:ascii="Times New Roman" w:hAnsi="Times New Roman" w:cs="Times New Roman"/>
          <w:sz w:val="24"/>
          <w:szCs w:val="24"/>
        </w:rPr>
        <w:t>Jalil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Adrabi’nin</w:t>
      </w:r>
      <w:proofErr w:type="spellEnd"/>
      <w:r>
        <w:rPr>
          <w:rFonts w:ascii="Times New Roman" w:hAnsi="Times New Roman" w:cs="Times New Roman"/>
          <w:sz w:val="24"/>
          <w:szCs w:val="24"/>
        </w:rPr>
        <w:t xml:space="preserve"> öldürülmesi (Nisan 1996) ve Müslümanların toplu tecavüze maruz kalması (Haziran 1997) gibi olaylarda Hindistan’a yönelik oldukça ağır dil kullandı. İKÖ’nün temas grubu da sorunun </w:t>
      </w:r>
      <w:proofErr w:type="spellStart"/>
      <w:r>
        <w:rPr>
          <w:rFonts w:ascii="Times New Roman" w:hAnsi="Times New Roman" w:cs="Times New Roman"/>
          <w:sz w:val="24"/>
          <w:szCs w:val="24"/>
        </w:rPr>
        <w:t>uluslararasılaştırılmasına</w:t>
      </w:r>
      <w:proofErr w:type="spellEnd"/>
      <w:r>
        <w:rPr>
          <w:rFonts w:ascii="Times New Roman" w:hAnsi="Times New Roman" w:cs="Times New Roman"/>
          <w:sz w:val="24"/>
          <w:szCs w:val="24"/>
        </w:rPr>
        <w:t xml:space="preserve"> katkıda bulunacak şekilde bir düzineden fazla toplantı gerçekleştirdi. Aralık 1997’de Tahran’da gerçekleştirilen İslam Zirvesinde Hindistan’a İKÖ’nün arabuluculuğunu kabul etmesi çağrısında bulunuldu ve üye devletlerden Keşmir’e keşif heyeti gönderilmesine razı etmek için Hindistan nezdindeki etkilerini kullanmaları istendi. 25. Dışişleri Bakanları Konferansında (Doha, Mart 1998) Hindistan’ın Keşmir Müslümanlarına yönelik insan hakları ihlalleri kınandı ve bu devlete devlet terörüne son vermesi çağrısı yapıldı. </w:t>
      </w:r>
      <w:proofErr w:type="gramStart"/>
      <w:r>
        <w:rPr>
          <w:rFonts w:ascii="Times New Roman" w:hAnsi="Times New Roman" w:cs="Times New Roman"/>
          <w:sz w:val="24"/>
          <w:szCs w:val="24"/>
        </w:rPr>
        <w:t>Pakistan ile Hindistan arasında sınırda yoğun çatışmaların yaşandığı bir döne</w:t>
      </w:r>
      <w:r w:rsidR="00430026">
        <w:rPr>
          <w:rFonts w:ascii="Times New Roman" w:hAnsi="Times New Roman" w:cs="Times New Roman"/>
          <w:sz w:val="24"/>
          <w:szCs w:val="24"/>
        </w:rPr>
        <w:t>m</w:t>
      </w:r>
      <w:r>
        <w:rPr>
          <w:rFonts w:ascii="Times New Roman" w:hAnsi="Times New Roman" w:cs="Times New Roman"/>
          <w:sz w:val="24"/>
          <w:szCs w:val="24"/>
        </w:rPr>
        <w:t>de toplanan 26. Dışişleri Bakanları Konferansı</w:t>
      </w:r>
      <w:r w:rsidR="0074383F">
        <w:rPr>
          <w:rFonts w:ascii="Times New Roman" w:hAnsi="Times New Roman" w:cs="Times New Roman"/>
          <w:sz w:val="24"/>
          <w:szCs w:val="24"/>
        </w:rPr>
        <w:t>nda</w:t>
      </w:r>
      <w:r>
        <w:rPr>
          <w:rFonts w:ascii="Times New Roman" w:hAnsi="Times New Roman" w:cs="Times New Roman"/>
          <w:sz w:val="24"/>
          <w:szCs w:val="24"/>
        </w:rPr>
        <w:t xml:space="preserve"> (</w:t>
      </w:r>
      <w:proofErr w:type="spellStart"/>
      <w:r>
        <w:rPr>
          <w:rFonts w:ascii="Times New Roman" w:hAnsi="Times New Roman" w:cs="Times New Roman"/>
          <w:sz w:val="24"/>
          <w:szCs w:val="24"/>
        </w:rPr>
        <w:t>Ougadougou</w:t>
      </w:r>
      <w:proofErr w:type="spellEnd"/>
      <w:r>
        <w:rPr>
          <w:rFonts w:ascii="Times New Roman" w:hAnsi="Times New Roman" w:cs="Times New Roman"/>
          <w:sz w:val="24"/>
          <w:szCs w:val="24"/>
        </w:rPr>
        <w:t>, Temmuz 1999) Genel Sekreter</w:t>
      </w:r>
      <w:r w:rsidR="0074383F">
        <w:rPr>
          <w:rFonts w:ascii="Times New Roman" w:hAnsi="Times New Roman" w:cs="Times New Roman"/>
          <w:sz w:val="24"/>
          <w:szCs w:val="24"/>
        </w:rPr>
        <w:t>den</w:t>
      </w:r>
      <w:r>
        <w:rPr>
          <w:rFonts w:ascii="Times New Roman" w:hAnsi="Times New Roman" w:cs="Times New Roman"/>
          <w:sz w:val="24"/>
          <w:szCs w:val="24"/>
        </w:rPr>
        <w:t xml:space="preserve"> Keşmir için özel bir temsilci ataması </w:t>
      </w:r>
      <w:r w:rsidR="0074383F">
        <w:rPr>
          <w:rFonts w:ascii="Times New Roman" w:hAnsi="Times New Roman" w:cs="Times New Roman"/>
          <w:sz w:val="24"/>
          <w:szCs w:val="24"/>
        </w:rPr>
        <w:t>istendi</w:t>
      </w:r>
      <w:r>
        <w:rPr>
          <w:rFonts w:ascii="Times New Roman" w:hAnsi="Times New Roman" w:cs="Times New Roman"/>
          <w:sz w:val="24"/>
          <w:szCs w:val="24"/>
        </w:rPr>
        <w:t>, Keşmir halkına yönelik insan hakları ihlalleri kına</w:t>
      </w:r>
      <w:r w:rsidR="0074383F">
        <w:rPr>
          <w:rFonts w:ascii="Times New Roman" w:hAnsi="Times New Roman" w:cs="Times New Roman"/>
          <w:sz w:val="24"/>
          <w:szCs w:val="24"/>
        </w:rPr>
        <w:t>n</w:t>
      </w:r>
      <w:r>
        <w:rPr>
          <w:rFonts w:ascii="Times New Roman" w:hAnsi="Times New Roman" w:cs="Times New Roman"/>
          <w:sz w:val="24"/>
          <w:szCs w:val="24"/>
        </w:rPr>
        <w:t>dı, self-determinasyon hakkı başta olmak üzere Keşmirlilerin temel haklarının sağlanmasının önemine vurgu yap</w:t>
      </w:r>
      <w:r w:rsidR="0074383F">
        <w:rPr>
          <w:rFonts w:ascii="Times New Roman" w:hAnsi="Times New Roman" w:cs="Times New Roman"/>
          <w:sz w:val="24"/>
          <w:szCs w:val="24"/>
        </w:rPr>
        <w:t>ıld</w:t>
      </w:r>
      <w:r>
        <w:rPr>
          <w:rFonts w:ascii="Times New Roman" w:hAnsi="Times New Roman" w:cs="Times New Roman"/>
          <w:sz w:val="24"/>
          <w:szCs w:val="24"/>
        </w:rPr>
        <w:t xml:space="preserve">ı, Hindistan’ın saldırılarının artmasından duyulan derin kaygı ifade </w:t>
      </w:r>
      <w:r w:rsidR="0074383F">
        <w:rPr>
          <w:rFonts w:ascii="Times New Roman" w:hAnsi="Times New Roman" w:cs="Times New Roman"/>
          <w:sz w:val="24"/>
          <w:szCs w:val="24"/>
        </w:rPr>
        <w:t>edildi</w:t>
      </w:r>
      <w:r>
        <w:rPr>
          <w:rFonts w:ascii="Times New Roman" w:hAnsi="Times New Roman" w:cs="Times New Roman"/>
          <w:sz w:val="24"/>
          <w:szCs w:val="24"/>
        </w:rPr>
        <w:t xml:space="preserve"> ve egemenliğini, bağımsızlığını ve toprak bütünlüğünü koruma konusunda Pakistan’la tam dayanışma içinde olunduğu ilan e</w:t>
      </w:r>
      <w:r w:rsidR="0074383F">
        <w:rPr>
          <w:rFonts w:ascii="Times New Roman" w:hAnsi="Times New Roman" w:cs="Times New Roman"/>
          <w:sz w:val="24"/>
          <w:szCs w:val="24"/>
        </w:rPr>
        <w:t>dild</w:t>
      </w:r>
      <w:r w:rsidR="006D49F3">
        <w:rPr>
          <w:rFonts w:ascii="Times New Roman" w:hAnsi="Times New Roman" w:cs="Times New Roman"/>
          <w:sz w:val="24"/>
          <w:szCs w:val="24"/>
        </w:rPr>
        <w:t>i.</w:t>
      </w:r>
      <w:proofErr w:type="gramEnd"/>
      <w:r w:rsidR="006D49F3">
        <w:rPr>
          <w:rStyle w:val="DipnotBavurusu"/>
          <w:rFonts w:ascii="Times New Roman" w:hAnsi="Times New Roman" w:cs="Times New Roman"/>
          <w:sz w:val="24"/>
          <w:szCs w:val="24"/>
        </w:rPr>
        <w:footnoteReference w:id="58"/>
      </w:r>
    </w:p>
    <w:p w:rsidR="00907686" w:rsidRDefault="00907686" w:rsidP="00993430">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Görüldüğü üzer</w:t>
      </w:r>
      <w:r w:rsidR="00FD443E">
        <w:rPr>
          <w:rFonts w:ascii="Times New Roman" w:hAnsi="Times New Roman" w:cs="Times New Roman"/>
          <w:sz w:val="24"/>
          <w:szCs w:val="24"/>
        </w:rPr>
        <w:t>e</w:t>
      </w:r>
      <w:r>
        <w:rPr>
          <w:rFonts w:ascii="Times New Roman" w:hAnsi="Times New Roman" w:cs="Times New Roman"/>
          <w:sz w:val="24"/>
          <w:szCs w:val="24"/>
        </w:rPr>
        <w:t xml:space="preserve"> Keşmir sorununda İKÖ, Hindistan’ın kendi sorununa karışıldığı iddialarına rağmen hep Keşmir halkının yanında yer almış, Keşmir halkının maruz kaldığı muamele konusunda Hindistan’a yönelik ağır bir dil kullanmış ve Keşmir halkının self-determinasyon hakkının olduğuna vurgu yapmıştır.</w:t>
      </w:r>
      <w:r w:rsidR="00FD443E">
        <w:rPr>
          <w:rFonts w:ascii="Times New Roman" w:hAnsi="Times New Roman" w:cs="Times New Roman"/>
          <w:sz w:val="24"/>
          <w:szCs w:val="24"/>
        </w:rPr>
        <w:t xml:space="preserve"> </w:t>
      </w:r>
      <w:r w:rsidR="007360C6">
        <w:rPr>
          <w:rFonts w:ascii="Times New Roman" w:hAnsi="Times New Roman" w:cs="Times New Roman"/>
          <w:sz w:val="24"/>
          <w:szCs w:val="24"/>
        </w:rPr>
        <w:t>Üye devletlerden birinin (Pakistan) sürekli sorun yaşadığı güçlü bir devlete karşı takınılan bu tutum, örgütün gerektiğinde Müslümanların durumuyla ilgilenme çerçevesinde güçlü devletleri hedef alabileceğini göstermiştir. Diğer taraftan Hindistan’a karşı takınılan tut</w:t>
      </w:r>
      <w:r w:rsidR="00FD443E">
        <w:rPr>
          <w:rFonts w:ascii="Times New Roman" w:hAnsi="Times New Roman" w:cs="Times New Roman"/>
          <w:sz w:val="24"/>
          <w:szCs w:val="24"/>
        </w:rPr>
        <w:t>um</w:t>
      </w:r>
      <w:r w:rsidR="00A96CD8">
        <w:rPr>
          <w:rFonts w:ascii="Times New Roman" w:hAnsi="Times New Roman" w:cs="Times New Roman"/>
          <w:sz w:val="24"/>
          <w:szCs w:val="24"/>
        </w:rPr>
        <w:t>,</w:t>
      </w:r>
      <w:r w:rsidR="00FD443E">
        <w:rPr>
          <w:rFonts w:ascii="Times New Roman" w:hAnsi="Times New Roman" w:cs="Times New Roman"/>
          <w:sz w:val="24"/>
          <w:szCs w:val="24"/>
        </w:rPr>
        <w:t xml:space="preserve"> diğer güçlü ülkeler olan R</w:t>
      </w:r>
      <w:r w:rsidR="00F02B00">
        <w:rPr>
          <w:rFonts w:ascii="Times New Roman" w:hAnsi="Times New Roman" w:cs="Times New Roman"/>
          <w:sz w:val="24"/>
          <w:szCs w:val="24"/>
        </w:rPr>
        <w:t>usya ve Çin</w:t>
      </w:r>
      <w:r w:rsidR="004565E9">
        <w:rPr>
          <w:rFonts w:ascii="Times New Roman" w:hAnsi="Times New Roman" w:cs="Times New Roman"/>
          <w:sz w:val="24"/>
          <w:szCs w:val="24"/>
        </w:rPr>
        <w:t>’de yaşayan Müslümanların</w:t>
      </w:r>
      <w:r w:rsidR="00F02B00">
        <w:rPr>
          <w:rFonts w:ascii="Times New Roman" w:hAnsi="Times New Roman" w:cs="Times New Roman"/>
          <w:sz w:val="24"/>
          <w:szCs w:val="24"/>
        </w:rPr>
        <w:t xml:space="preserve"> durum</w:t>
      </w:r>
      <w:r w:rsidR="00A96CD8">
        <w:rPr>
          <w:rFonts w:ascii="Times New Roman" w:hAnsi="Times New Roman" w:cs="Times New Roman"/>
          <w:sz w:val="24"/>
          <w:szCs w:val="24"/>
        </w:rPr>
        <w:t>larının örgütün toplantılarında ele alınmamasıyla</w:t>
      </w:r>
      <w:r w:rsidR="00FD443E">
        <w:rPr>
          <w:rFonts w:ascii="Times New Roman" w:hAnsi="Times New Roman" w:cs="Times New Roman"/>
          <w:sz w:val="24"/>
          <w:szCs w:val="24"/>
        </w:rPr>
        <w:t xml:space="preserve"> tezat oluşturmuştur.</w:t>
      </w:r>
    </w:p>
    <w:p w:rsidR="000F2899" w:rsidRPr="008E48E5" w:rsidRDefault="00840B05" w:rsidP="00D50A8E">
      <w:pPr>
        <w:ind w:firstLine="708"/>
        <w:jc w:val="both"/>
        <w:rPr>
          <w:rFonts w:ascii="Times New Roman" w:hAnsi="Times New Roman" w:cs="Times New Roman"/>
          <w:b/>
          <w:sz w:val="24"/>
          <w:szCs w:val="24"/>
        </w:rPr>
      </w:pPr>
      <w:r>
        <w:rPr>
          <w:rFonts w:ascii="Times New Roman" w:hAnsi="Times New Roman" w:cs="Times New Roman"/>
          <w:b/>
          <w:sz w:val="24"/>
          <w:szCs w:val="24"/>
        </w:rPr>
        <w:t>7.8.</w:t>
      </w:r>
      <w:r w:rsidR="000F2899" w:rsidRPr="008E48E5">
        <w:rPr>
          <w:rFonts w:ascii="Times New Roman" w:hAnsi="Times New Roman" w:cs="Times New Roman"/>
          <w:b/>
          <w:sz w:val="24"/>
          <w:szCs w:val="24"/>
        </w:rPr>
        <w:t xml:space="preserve"> Kıbrıslı Türklerin Durumu</w:t>
      </w:r>
    </w:p>
    <w:p w:rsidR="000F2899" w:rsidRPr="008E48E5" w:rsidRDefault="008D1D78" w:rsidP="00D50A8E">
      <w:pPr>
        <w:ind w:firstLine="708"/>
        <w:jc w:val="both"/>
        <w:rPr>
          <w:rFonts w:ascii="Times New Roman" w:hAnsi="Times New Roman" w:cs="Times New Roman"/>
          <w:sz w:val="24"/>
          <w:szCs w:val="24"/>
        </w:rPr>
      </w:pPr>
      <w:r w:rsidRPr="008E48E5">
        <w:rPr>
          <w:rFonts w:ascii="Times New Roman" w:hAnsi="Times New Roman" w:cs="Times New Roman"/>
          <w:sz w:val="24"/>
          <w:szCs w:val="24"/>
        </w:rPr>
        <w:t xml:space="preserve">İİT, dünyanın değişik yerlerinde </w:t>
      </w:r>
      <w:r w:rsidR="00B27268" w:rsidRPr="008E48E5">
        <w:rPr>
          <w:rFonts w:ascii="Times New Roman" w:hAnsi="Times New Roman" w:cs="Times New Roman"/>
          <w:sz w:val="24"/>
          <w:szCs w:val="24"/>
        </w:rPr>
        <w:t>sıkıntılar çeken</w:t>
      </w:r>
      <w:r w:rsidRPr="008E48E5">
        <w:rPr>
          <w:rFonts w:ascii="Times New Roman" w:hAnsi="Times New Roman" w:cs="Times New Roman"/>
          <w:sz w:val="24"/>
          <w:szCs w:val="24"/>
        </w:rPr>
        <w:t xml:space="preserve"> Müslümanların durumlarıyla ilgilenme tutumuyla tutarlılık oluşturacak şekilde genelde Kıbrıs Türklerin lehinde olarak yorumlanabilecek davranışlar sergilemiştir. Bunda örgütün önde gelen ülkelerinden biri olan Türkiye’nin talep ve ısrarlarının da etkisi olmuştur. İslam Konferansı Örgütü 1979 yılında Kıbrıs Türk Toplumuna gözlemcilik statüsü tanımıştır. 2004 yılında Kıbrıslı Türklerin Kıbrıs sorununun çözümü konusunda yapılan referandumda yapıcı tutum </w:t>
      </w:r>
      <w:r w:rsidR="00565B41" w:rsidRPr="008E48E5">
        <w:rPr>
          <w:rFonts w:ascii="Times New Roman" w:hAnsi="Times New Roman" w:cs="Times New Roman"/>
          <w:sz w:val="24"/>
          <w:szCs w:val="24"/>
        </w:rPr>
        <w:t>sergilemesi</w:t>
      </w:r>
      <w:r w:rsidRPr="008E48E5">
        <w:rPr>
          <w:rFonts w:ascii="Times New Roman" w:hAnsi="Times New Roman" w:cs="Times New Roman"/>
          <w:sz w:val="24"/>
          <w:szCs w:val="24"/>
        </w:rPr>
        <w:t xml:space="preserve"> örgüt tarafından da desteklenmiş ve sonrasında örgüt yaptığı açıklamalarda ve yayınladığı bildirilerde diğer uluslararası örgütlerden farklı olarak Kıbrıs Türk toplumunun lehinde bir tutum takınmıştır. Bu noktada en önemli değişiklik İİT içinde ve belgelerinde </w:t>
      </w:r>
      <w:r w:rsidR="005B4B55" w:rsidRPr="008E48E5">
        <w:rPr>
          <w:rFonts w:ascii="Times New Roman" w:hAnsi="Times New Roman" w:cs="Times New Roman"/>
          <w:sz w:val="24"/>
          <w:szCs w:val="24"/>
        </w:rPr>
        <w:t xml:space="preserve">Kıbrıslı Türklerden bahsedilirken </w:t>
      </w:r>
      <w:r w:rsidRPr="008E48E5">
        <w:rPr>
          <w:rFonts w:ascii="Times New Roman" w:hAnsi="Times New Roman" w:cs="Times New Roman"/>
          <w:sz w:val="24"/>
          <w:szCs w:val="24"/>
        </w:rPr>
        <w:t xml:space="preserve">Kıbrıs Türk Toplumu </w:t>
      </w:r>
      <w:r w:rsidR="005B4B55" w:rsidRPr="008E48E5">
        <w:rPr>
          <w:rFonts w:ascii="Times New Roman" w:hAnsi="Times New Roman" w:cs="Times New Roman"/>
          <w:sz w:val="24"/>
          <w:szCs w:val="24"/>
        </w:rPr>
        <w:t>yerine</w:t>
      </w:r>
      <w:r w:rsidRPr="008E48E5">
        <w:rPr>
          <w:rFonts w:ascii="Times New Roman" w:hAnsi="Times New Roman" w:cs="Times New Roman"/>
          <w:sz w:val="24"/>
          <w:szCs w:val="24"/>
        </w:rPr>
        <w:t xml:space="preserve"> Kıbrıs Türk Devleti </w:t>
      </w:r>
      <w:r w:rsidR="005B4B55" w:rsidRPr="008E48E5">
        <w:rPr>
          <w:rFonts w:ascii="Times New Roman" w:hAnsi="Times New Roman" w:cs="Times New Roman"/>
          <w:sz w:val="24"/>
          <w:szCs w:val="24"/>
        </w:rPr>
        <w:t>ifadesinin kullanılmasıdır</w:t>
      </w:r>
      <w:r w:rsidRPr="008E48E5">
        <w:rPr>
          <w:rFonts w:ascii="Times New Roman" w:hAnsi="Times New Roman" w:cs="Times New Roman"/>
          <w:sz w:val="24"/>
          <w:szCs w:val="24"/>
        </w:rPr>
        <w:t>.</w:t>
      </w:r>
      <w:r w:rsidR="00AF2BAE" w:rsidRPr="008E48E5">
        <w:rPr>
          <w:rFonts w:ascii="Times New Roman" w:hAnsi="Times New Roman" w:cs="Times New Roman"/>
          <w:sz w:val="24"/>
          <w:szCs w:val="24"/>
        </w:rPr>
        <w:t xml:space="preserve"> 2004 ve sonrasında örgütün resmi açıklamalarına bakıldığında Kıbrıslı Türklere uygulanan tedricin ve haksız ambargoların kaldırılması için uluslararası topluma çağrıda bulunduğu görülmektedir. Yine İİT, kendi üye devletlerini Kıbrıs Türk tarafı ile üst düzey ziyaretler teati etme, yatırım ve ticaret </w:t>
      </w:r>
      <w:r w:rsidR="008E48E5" w:rsidRPr="008E48E5">
        <w:rPr>
          <w:rFonts w:ascii="Times New Roman" w:hAnsi="Times New Roman" w:cs="Times New Roman"/>
          <w:sz w:val="24"/>
          <w:szCs w:val="24"/>
        </w:rPr>
        <w:t>imkânlarını</w:t>
      </w:r>
      <w:r w:rsidR="00AF2BAE" w:rsidRPr="008E48E5">
        <w:rPr>
          <w:rFonts w:ascii="Times New Roman" w:hAnsi="Times New Roman" w:cs="Times New Roman"/>
          <w:sz w:val="24"/>
          <w:szCs w:val="24"/>
        </w:rPr>
        <w:t xml:space="preserve"> araştırmak üzere KKTC’ye işadamı heyetleri gönderme ve Kıbrıs Türk tarafı ile kültürel, akademik ve sportif alanlarda işbirliğine girme yönünde teşvik etmiştir.</w:t>
      </w:r>
      <w:r w:rsidR="00AF2BAE" w:rsidRPr="008E48E5">
        <w:rPr>
          <w:rStyle w:val="DipnotBavurusu"/>
          <w:rFonts w:ascii="Times New Roman" w:hAnsi="Times New Roman" w:cs="Times New Roman"/>
          <w:sz w:val="24"/>
          <w:szCs w:val="24"/>
        </w:rPr>
        <w:footnoteReference w:id="59"/>
      </w:r>
      <w:r w:rsidR="00AF2BAE" w:rsidRPr="008E48E5">
        <w:rPr>
          <w:rFonts w:ascii="Times New Roman" w:hAnsi="Times New Roman" w:cs="Times New Roman"/>
          <w:sz w:val="24"/>
          <w:szCs w:val="24"/>
        </w:rPr>
        <w:t xml:space="preserve"> Ancak İİT, </w:t>
      </w:r>
      <w:r w:rsidR="002C43A1" w:rsidRPr="008E48E5">
        <w:rPr>
          <w:rFonts w:ascii="Times New Roman" w:hAnsi="Times New Roman" w:cs="Times New Roman"/>
          <w:sz w:val="24"/>
          <w:szCs w:val="24"/>
        </w:rPr>
        <w:t>KKTC’y</w:t>
      </w:r>
      <w:r w:rsidR="009532D2" w:rsidRPr="008E48E5">
        <w:rPr>
          <w:rFonts w:ascii="Times New Roman" w:hAnsi="Times New Roman" w:cs="Times New Roman"/>
          <w:sz w:val="24"/>
          <w:szCs w:val="24"/>
        </w:rPr>
        <w:t>i</w:t>
      </w:r>
      <w:r w:rsidR="002C43A1" w:rsidRPr="008E48E5">
        <w:rPr>
          <w:rFonts w:ascii="Times New Roman" w:hAnsi="Times New Roman" w:cs="Times New Roman"/>
          <w:sz w:val="24"/>
          <w:szCs w:val="24"/>
        </w:rPr>
        <w:t xml:space="preserve"> Kıbrıs Türk Devleti ismiyle gözlemci üye olarak kabul etmesi dışında </w:t>
      </w:r>
      <w:r w:rsidR="00AF2BAE" w:rsidRPr="008E48E5">
        <w:rPr>
          <w:rFonts w:ascii="Times New Roman" w:hAnsi="Times New Roman" w:cs="Times New Roman"/>
          <w:sz w:val="24"/>
          <w:szCs w:val="24"/>
        </w:rPr>
        <w:t>KKTC’nin tanınması yönünde herhangi bir adım atmadığı gibi siyasi alanda KKTC’nin tanınmasını ima edecek tutum ve davranışlardan kaçınarak işbirliğini diğer alanlarla sınırlı tutmuştur.</w:t>
      </w:r>
    </w:p>
    <w:p w:rsidR="001A58E3" w:rsidRPr="008E48E5" w:rsidRDefault="00840B05" w:rsidP="00D50A8E">
      <w:pPr>
        <w:ind w:firstLine="708"/>
        <w:jc w:val="both"/>
        <w:rPr>
          <w:rFonts w:ascii="Times New Roman" w:hAnsi="Times New Roman" w:cs="Times New Roman"/>
          <w:b/>
          <w:bCs/>
          <w:sz w:val="24"/>
          <w:szCs w:val="24"/>
        </w:rPr>
      </w:pPr>
      <w:r>
        <w:rPr>
          <w:rFonts w:ascii="Times New Roman" w:hAnsi="Times New Roman" w:cs="Times New Roman"/>
          <w:b/>
          <w:bCs/>
          <w:sz w:val="24"/>
          <w:szCs w:val="24"/>
        </w:rPr>
        <w:t>7.9.</w:t>
      </w:r>
      <w:r w:rsidR="001A58E3" w:rsidRPr="008E48E5">
        <w:rPr>
          <w:rFonts w:ascii="Times New Roman" w:hAnsi="Times New Roman" w:cs="Times New Roman"/>
          <w:b/>
          <w:bCs/>
          <w:sz w:val="24"/>
          <w:szCs w:val="24"/>
        </w:rPr>
        <w:t xml:space="preserve"> Tayland</w:t>
      </w:r>
      <w:r w:rsidR="002F258D" w:rsidRPr="008E48E5">
        <w:rPr>
          <w:rFonts w:ascii="Times New Roman" w:hAnsi="Times New Roman" w:cs="Times New Roman"/>
          <w:b/>
          <w:bCs/>
          <w:sz w:val="24"/>
          <w:szCs w:val="24"/>
        </w:rPr>
        <w:t>lı</w:t>
      </w:r>
      <w:r w:rsidR="001A58E3" w:rsidRPr="008E48E5">
        <w:rPr>
          <w:rFonts w:ascii="Times New Roman" w:hAnsi="Times New Roman" w:cs="Times New Roman"/>
          <w:b/>
          <w:bCs/>
          <w:sz w:val="24"/>
          <w:szCs w:val="24"/>
        </w:rPr>
        <w:t xml:space="preserve"> Müslümanların Durumu</w:t>
      </w:r>
    </w:p>
    <w:p w:rsidR="00B6300D" w:rsidRDefault="00EC0DF4" w:rsidP="00D50A8E">
      <w:pPr>
        <w:ind w:firstLine="708"/>
        <w:jc w:val="both"/>
        <w:rPr>
          <w:rFonts w:ascii="Times New Roman" w:hAnsi="Times New Roman" w:cs="Times New Roman"/>
          <w:sz w:val="24"/>
          <w:szCs w:val="24"/>
        </w:rPr>
      </w:pPr>
      <w:r>
        <w:rPr>
          <w:rFonts w:ascii="Times New Roman" w:hAnsi="Times New Roman" w:cs="Times New Roman"/>
          <w:sz w:val="24"/>
          <w:szCs w:val="24"/>
        </w:rPr>
        <w:t xml:space="preserve">1996 yılında İKÖ bünyesinde İKÖ Üyesi Olmayan Ülkelerdeki Müslüman Azınlıkların ve Müslüman Toplulukların Temel Hakları Komitesi oluşturuldu. Bu komite Tayland’ın güney eyaletlerindeki Müslümanların durumuyla ilgili bir raporu tartışarak Tayland yönetimine ve ayrılıkçı gruplara barışçı diyalog kurarak çatışmayı sona erdirmeleri tavsiyesinde bulundu. Ayrıca komite Taylandlı Müslümanların durumlarının 1998 yılı sonunda Jakarta’da toplanacak olan dışişleri bakanları konferansında tartışılmasını önerdi. </w:t>
      </w:r>
      <w:r w:rsidR="00177537">
        <w:rPr>
          <w:rFonts w:ascii="Times New Roman" w:hAnsi="Times New Roman" w:cs="Times New Roman"/>
          <w:sz w:val="24"/>
          <w:szCs w:val="24"/>
        </w:rPr>
        <w:t>Ancak Tayland hükümeti İKÖ’de kendi aleyhine bir karar çıkmaması için iyi ilişki içinde olduğu İKÖ üyesi devletleri devreye sokunca bu konuda b</w:t>
      </w:r>
      <w:r w:rsidR="0089203E">
        <w:rPr>
          <w:rFonts w:ascii="Times New Roman" w:hAnsi="Times New Roman" w:cs="Times New Roman"/>
          <w:sz w:val="24"/>
          <w:szCs w:val="24"/>
        </w:rPr>
        <w:t>ir adım atılması mümkün olmadı.</w:t>
      </w:r>
      <w:r w:rsidR="0089203E">
        <w:rPr>
          <w:rStyle w:val="DipnotBavurusu"/>
          <w:rFonts w:ascii="Times New Roman" w:hAnsi="Times New Roman" w:cs="Times New Roman"/>
          <w:sz w:val="24"/>
          <w:szCs w:val="24"/>
        </w:rPr>
        <w:footnoteReference w:id="60"/>
      </w:r>
    </w:p>
    <w:p w:rsidR="00B6300D" w:rsidRDefault="00B6300D" w:rsidP="006E196C">
      <w:pPr>
        <w:ind w:firstLine="708"/>
        <w:jc w:val="both"/>
        <w:rPr>
          <w:rFonts w:ascii="Times New Roman" w:hAnsi="Times New Roman" w:cs="Times New Roman"/>
          <w:sz w:val="24"/>
          <w:szCs w:val="24"/>
        </w:rPr>
      </w:pPr>
      <w:r>
        <w:rPr>
          <w:rFonts w:ascii="Times New Roman" w:hAnsi="Times New Roman" w:cs="Times New Roman"/>
          <w:sz w:val="24"/>
          <w:szCs w:val="24"/>
        </w:rPr>
        <w:t>Ekim 2004’te protesto gösterileriyle bağlantılı olarak 85 Müslüman</w:t>
      </w:r>
      <w:r w:rsidR="00D03F36">
        <w:rPr>
          <w:rFonts w:ascii="Times New Roman" w:hAnsi="Times New Roman" w:cs="Times New Roman"/>
          <w:sz w:val="24"/>
          <w:szCs w:val="24"/>
        </w:rPr>
        <w:t>ın</w:t>
      </w:r>
      <w:r>
        <w:rPr>
          <w:rFonts w:ascii="Times New Roman" w:hAnsi="Times New Roman" w:cs="Times New Roman"/>
          <w:sz w:val="24"/>
          <w:szCs w:val="24"/>
        </w:rPr>
        <w:t xml:space="preserve"> öldürüldüğü ve öldüğü </w:t>
      </w:r>
      <w:proofErr w:type="spellStart"/>
      <w:r>
        <w:rPr>
          <w:rFonts w:ascii="Times New Roman" w:hAnsi="Times New Roman" w:cs="Times New Roman"/>
          <w:sz w:val="24"/>
          <w:szCs w:val="24"/>
        </w:rPr>
        <w:t>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w:t>
      </w:r>
      <w:proofErr w:type="spellEnd"/>
      <w:r>
        <w:rPr>
          <w:rFonts w:ascii="Times New Roman" w:hAnsi="Times New Roman" w:cs="Times New Roman"/>
          <w:sz w:val="24"/>
          <w:szCs w:val="24"/>
        </w:rPr>
        <w:t xml:space="preserve"> trajedisine İKÖ sert tepki göstererek Tayland hükümetini durumu iyi </w:t>
      </w:r>
      <w:r w:rsidR="002D66B7">
        <w:rPr>
          <w:rFonts w:ascii="Times New Roman" w:hAnsi="Times New Roman" w:cs="Times New Roman"/>
          <w:sz w:val="24"/>
          <w:szCs w:val="24"/>
        </w:rPr>
        <w:t>yönete</w:t>
      </w:r>
      <w:r>
        <w:rPr>
          <w:rFonts w:ascii="Times New Roman" w:hAnsi="Times New Roman" w:cs="Times New Roman"/>
          <w:sz w:val="24"/>
          <w:szCs w:val="24"/>
        </w:rPr>
        <w:t xml:space="preserve">memekle ve alıkonan Müslümanlara kötü davranmakla suçladı. </w:t>
      </w:r>
      <w:r w:rsidR="00CB46F7">
        <w:rPr>
          <w:rFonts w:ascii="Times New Roman" w:hAnsi="Times New Roman" w:cs="Times New Roman"/>
          <w:sz w:val="24"/>
          <w:szCs w:val="24"/>
        </w:rPr>
        <w:t xml:space="preserve">Bunun üzerine </w:t>
      </w:r>
      <w:r>
        <w:rPr>
          <w:rFonts w:ascii="Times New Roman" w:hAnsi="Times New Roman" w:cs="Times New Roman"/>
          <w:sz w:val="24"/>
          <w:szCs w:val="24"/>
        </w:rPr>
        <w:t xml:space="preserve">Tayland hükümeti dışişleri bakan yardımcılarından birini İKÖ Genel Sekreteriyle görüşmeye gönderdi. Diğer taraftan Tayland hükümetinin </w:t>
      </w:r>
      <w:r w:rsidR="008251B4">
        <w:rPr>
          <w:rFonts w:ascii="Times New Roman" w:hAnsi="Times New Roman" w:cs="Times New Roman"/>
          <w:sz w:val="24"/>
          <w:szCs w:val="24"/>
        </w:rPr>
        <w:t xml:space="preserve">özel olarak söz konusu </w:t>
      </w:r>
      <w:r>
        <w:rPr>
          <w:rFonts w:ascii="Times New Roman" w:hAnsi="Times New Roman" w:cs="Times New Roman"/>
          <w:sz w:val="24"/>
          <w:szCs w:val="24"/>
        </w:rPr>
        <w:t xml:space="preserve">trajediyi ve genel olarak güneydeki </w:t>
      </w:r>
      <w:r>
        <w:rPr>
          <w:rFonts w:ascii="Times New Roman" w:hAnsi="Times New Roman" w:cs="Times New Roman"/>
          <w:sz w:val="24"/>
          <w:szCs w:val="24"/>
        </w:rPr>
        <w:lastRenderedPageBreak/>
        <w:t xml:space="preserve">durumu araştırmak ve bölgede sürdürülebilir barışın sağlanması için hükümete tavsiyelerde bulunmak üzere bağımsız bir araştırma komisyonu kurması İKÖ tarafından memnuniyetle karşılandı. </w:t>
      </w:r>
      <w:r w:rsidR="008251B4">
        <w:rPr>
          <w:rFonts w:ascii="Times New Roman" w:hAnsi="Times New Roman" w:cs="Times New Roman"/>
          <w:sz w:val="24"/>
          <w:szCs w:val="24"/>
        </w:rPr>
        <w:t xml:space="preserve">İKÖ Genel Sekreteri </w:t>
      </w:r>
      <w:proofErr w:type="spellStart"/>
      <w:r w:rsidR="008251B4">
        <w:rPr>
          <w:rFonts w:ascii="Times New Roman" w:hAnsi="Times New Roman" w:cs="Times New Roman"/>
          <w:sz w:val="24"/>
          <w:szCs w:val="24"/>
        </w:rPr>
        <w:t>Ekmeleddin</w:t>
      </w:r>
      <w:proofErr w:type="spellEnd"/>
      <w:r w:rsidR="008251B4">
        <w:rPr>
          <w:rFonts w:ascii="Times New Roman" w:hAnsi="Times New Roman" w:cs="Times New Roman"/>
          <w:sz w:val="24"/>
          <w:szCs w:val="24"/>
        </w:rPr>
        <w:t xml:space="preserve"> </w:t>
      </w:r>
      <w:proofErr w:type="spellStart"/>
      <w:r w:rsidR="008251B4">
        <w:rPr>
          <w:rFonts w:ascii="Times New Roman" w:hAnsi="Times New Roman" w:cs="Times New Roman"/>
          <w:sz w:val="24"/>
          <w:szCs w:val="24"/>
        </w:rPr>
        <w:t>İhsanoğlu</w:t>
      </w:r>
      <w:proofErr w:type="spellEnd"/>
      <w:r w:rsidR="008251B4">
        <w:rPr>
          <w:rFonts w:ascii="Times New Roman" w:hAnsi="Times New Roman" w:cs="Times New Roman"/>
          <w:sz w:val="24"/>
          <w:szCs w:val="24"/>
        </w:rPr>
        <w:t xml:space="preserve">, bir taraftan </w:t>
      </w:r>
      <w:r w:rsidR="006E196C">
        <w:rPr>
          <w:rFonts w:ascii="Times New Roman" w:hAnsi="Times New Roman" w:cs="Times New Roman"/>
          <w:sz w:val="24"/>
          <w:szCs w:val="24"/>
        </w:rPr>
        <w:t>Tayland’ın egemenlik ve toprak bütünlüğüne saygı gösterilmesi</w:t>
      </w:r>
      <w:r w:rsidR="00445DDE">
        <w:rPr>
          <w:rFonts w:ascii="Times New Roman" w:hAnsi="Times New Roman" w:cs="Times New Roman"/>
          <w:sz w:val="24"/>
          <w:szCs w:val="24"/>
        </w:rPr>
        <w:t>ne dikkat çekerken</w:t>
      </w:r>
      <w:r w:rsidR="006E196C">
        <w:rPr>
          <w:rFonts w:ascii="Times New Roman" w:hAnsi="Times New Roman" w:cs="Times New Roman"/>
          <w:sz w:val="24"/>
          <w:szCs w:val="24"/>
        </w:rPr>
        <w:t>, diğer taraftan</w:t>
      </w:r>
      <w:r w:rsidR="008251B4">
        <w:rPr>
          <w:rFonts w:ascii="Times New Roman" w:hAnsi="Times New Roman" w:cs="Times New Roman"/>
          <w:sz w:val="24"/>
          <w:szCs w:val="24"/>
        </w:rPr>
        <w:t xml:space="preserve"> Tayland hükümetinin ülkesindeki Müslümanların haklarını garanti etmesi ve onlara eşit muamelede bulunması gerektiğine ve taraflar arasında barışçıl diyalog kurmanın önemine</w:t>
      </w:r>
      <w:r>
        <w:rPr>
          <w:rFonts w:ascii="Times New Roman" w:hAnsi="Times New Roman" w:cs="Times New Roman"/>
          <w:sz w:val="24"/>
          <w:szCs w:val="24"/>
        </w:rPr>
        <w:t xml:space="preserve"> </w:t>
      </w:r>
      <w:r w:rsidR="00905CB3">
        <w:rPr>
          <w:rFonts w:ascii="Times New Roman" w:hAnsi="Times New Roman" w:cs="Times New Roman"/>
          <w:sz w:val="24"/>
          <w:szCs w:val="24"/>
        </w:rPr>
        <w:t>vurgu yaptı.</w:t>
      </w:r>
      <w:r w:rsidR="00905CB3">
        <w:rPr>
          <w:rStyle w:val="DipnotBavurusu"/>
          <w:rFonts w:ascii="Times New Roman" w:hAnsi="Times New Roman" w:cs="Times New Roman"/>
          <w:sz w:val="24"/>
          <w:szCs w:val="24"/>
        </w:rPr>
        <w:footnoteReference w:id="61"/>
      </w:r>
    </w:p>
    <w:p w:rsidR="001A58E3" w:rsidRDefault="00E118F2" w:rsidP="006E196C">
      <w:pPr>
        <w:ind w:firstLine="708"/>
        <w:jc w:val="both"/>
        <w:rPr>
          <w:rFonts w:ascii="Times New Roman" w:hAnsi="Times New Roman" w:cs="Times New Roman"/>
          <w:sz w:val="24"/>
          <w:szCs w:val="24"/>
        </w:rPr>
      </w:pPr>
      <w:r>
        <w:rPr>
          <w:rFonts w:ascii="Times New Roman" w:hAnsi="Times New Roman" w:cs="Times New Roman"/>
          <w:sz w:val="24"/>
          <w:szCs w:val="24"/>
        </w:rPr>
        <w:t>Bu şekilde</w:t>
      </w:r>
      <w:r w:rsidR="0019164A">
        <w:rPr>
          <w:rFonts w:ascii="Times New Roman" w:hAnsi="Times New Roman" w:cs="Times New Roman"/>
          <w:sz w:val="24"/>
          <w:szCs w:val="24"/>
        </w:rPr>
        <w:t xml:space="preserve"> 2005 yılında Tayland hükümetinin kendisi İKÖ’den devreye girmesini isteyince İKÖ Tayland nezdindeki diplomatik etkisini ve Tayland Müslümanları nezdindeki </w:t>
      </w:r>
      <w:r w:rsidR="006718FD">
        <w:rPr>
          <w:rFonts w:ascii="Times New Roman" w:hAnsi="Times New Roman" w:cs="Times New Roman"/>
          <w:sz w:val="24"/>
          <w:szCs w:val="24"/>
        </w:rPr>
        <w:t>saygınlığını</w:t>
      </w:r>
      <w:r w:rsidR="0019164A">
        <w:rPr>
          <w:rFonts w:ascii="Times New Roman" w:hAnsi="Times New Roman" w:cs="Times New Roman"/>
          <w:sz w:val="24"/>
          <w:szCs w:val="24"/>
        </w:rPr>
        <w:t xml:space="preserve"> kullanarak taraflar arasında arabuluculuğa soyundu. </w:t>
      </w:r>
      <w:r w:rsidR="0069035B">
        <w:rPr>
          <w:rFonts w:ascii="Times New Roman" w:hAnsi="Times New Roman" w:cs="Times New Roman"/>
          <w:sz w:val="24"/>
          <w:szCs w:val="24"/>
        </w:rPr>
        <w:t>İKÖ’nün bundan sonraki amacı</w:t>
      </w:r>
      <w:r w:rsidR="00442EC1">
        <w:rPr>
          <w:rFonts w:ascii="Times New Roman" w:hAnsi="Times New Roman" w:cs="Times New Roman"/>
          <w:sz w:val="24"/>
          <w:szCs w:val="24"/>
        </w:rPr>
        <w:t>,</w:t>
      </w:r>
      <w:r w:rsidR="0069035B">
        <w:rPr>
          <w:rFonts w:ascii="Times New Roman" w:hAnsi="Times New Roman" w:cs="Times New Roman"/>
          <w:sz w:val="24"/>
          <w:szCs w:val="24"/>
        </w:rPr>
        <w:t xml:space="preserve"> Tayland’ın egemenliğine ve toprak bütünlüğüne saygı duyulması temelinde güvenlik güçlerinin Müslümanlara yönelik şiddet eylemlerinin ve baskılarının durdurulmasını sağlamak ve Müslümanların vatandaşlar olarak temel haklarını kullanması</w:t>
      </w:r>
      <w:r w:rsidR="00BD6EEB">
        <w:rPr>
          <w:rFonts w:ascii="Times New Roman" w:hAnsi="Times New Roman" w:cs="Times New Roman"/>
          <w:sz w:val="24"/>
          <w:szCs w:val="24"/>
        </w:rPr>
        <w:t>yla ilgili</w:t>
      </w:r>
      <w:r w:rsidR="0069035B">
        <w:rPr>
          <w:rFonts w:ascii="Times New Roman" w:hAnsi="Times New Roman" w:cs="Times New Roman"/>
          <w:sz w:val="24"/>
          <w:szCs w:val="24"/>
        </w:rPr>
        <w:t xml:space="preserve"> görüşmelerin önündeki engellerin </w:t>
      </w:r>
      <w:r w:rsidR="00BD6EEB">
        <w:rPr>
          <w:rFonts w:ascii="Times New Roman" w:hAnsi="Times New Roman" w:cs="Times New Roman"/>
          <w:sz w:val="24"/>
          <w:szCs w:val="24"/>
        </w:rPr>
        <w:t xml:space="preserve">ortadan </w:t>
      </w:r>
      <w:r w:rsidR="0069035B">
        <w:rPr>
          <w:rFonts w:ascii="Times New Roman" w:hAnsi="Times New Roman" w:cs="Times New Roman"/>
          <w:sz w:val="24"/>
          <w:szCs w:val="24"/>
        </w:rPr>
        <w:t>kaldırılmasına katkıda bulunmaktı.</w:t>
      </w:r>
      <w:r w:rsidR="00BA280C">
        <w:rPr>
          <w:rFonts w:ascii="Times New Roman" w:hAnsi="Times New Roman" w:cs="Times New Roman"/>
          <w:sz w:val="24"/>
          <w:szCs w:val="24"/>
        </w:rPr>
        <w:t xml:space="preserve"> Tayland’da incelemelerde bulunan İKÖ heyeti, güneydeki çatışmaların temelinde din ve Müslümanlara karşı uygulana</w:t>
      </w:r>
      <w:r w:rsidR="003F1269">
        <w:rPr>
          <w:rFonts w:ascii="Times New Roman" w:hAnsi="Times New Roman" w:cs="Times New Roman"/>
          <w:sz w:val="24"/>
          <w:szCs w:val="24"/>
        </w:rPr>
        <w:t>n</w:t>
      </w:r>
      <w:r w:rsidR="00BA280C">
        <w:rPr>
          <w:rFonts w:ascii="Times New Roman" w:hAnsi="Times New Roman" w:cs="Times New Roman"/>
          <w:sz w:val="24"/>
          <w:szCs w:val="24"/>
        </w:rPr>
        <w:t xml:space="preserve"> dini ayırım olmadığını, fakat çatışmaların daha çok kültürle ve tarihsel olarak göz ardı edilm</w:t>
      </w:r>
      <w:r w:rsidR="00425D80">
        <w:rPr>
          <w:rFonts w:ascii="Times New Roman" w:hAnsi="Times New Roman" w:cs="Times New Roman"/>
          <w:sz w:val="24"/>
          <w:szCs w:val="24"/>
        </w:rPr>
        <w:t>ekle alakalı olduğunu bildirdi.</w:t>
      </w:r>
      <w:r w:rsidR="00425D80">
        <w:rPr>
          <w:rStyle w:val="DipnotBavurusu"/>
          <w:rFonts w:ascii="Times New Roman" w:hAnsi="Times New Roman" w:cs="Times New Roman"/>
          <w:sz w:val="24"/>
          <w:szCs w:val="24"/>
        </w:rPr>
        <w:footnoteReference w:id="62"/>
      </w:r>
    </w:p>
    <w:p w:rsidR="00E118F2" w:rsidRDefault="00E40ACB" w:rsidP="006E196C">
      <w:pPr>
        <w:ind w:firstLine="708"/>
        <w:jc w:val="both"/>
        <w:rPr>
          <w:rFonts w:ascii="Times New Roman" w:hAnsi="Times New Roman" w:cs="Times New Roman"/>
          <w:sz w:val="24"/>
          <w:szCs w:val="24"/>
        </w:rPr>
      </w:pPr>
      <w:r>
        <w:rPr>
          <w:rFonts w:ascii="Times New Roman" w:hAnsi="Times New Roman" w:cs="Times New Roman"/>
          <w:sz w:val="24"/>
          <w:szCs w:val="24"/>
        </w:rPr>
        <w:t xml:space="preserve">2006 yılında Tayland hükümeti güneydeki Müslümanlara yönelik tutumunu müdahaleden diyaloga geçecek şekilde dönüştürdü ve Başbakan </w:t>
      </w:r>
      <w:proofErr w:type="spellStart"/>
      <w:r>
        <w:rPr>
          <w:rFonts w:ascii="Times New Roman" w:hAnsi="Times New Roman" w:cs="Times New Roman"/>
          <w:sz w:val="24"/>
          <w:szCs w:val="24"/>
        </w:rPr>
        <w:t>Sarayud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Chulanont</w:t>
      </w:r>
      <w:proofErr w:type="spellEnd"/>
      <w:r>
        <w:rPr>
          <w:rFonts w:ascii="Times New Roman" w:hAnsi="Times New Roman" w:cs="Times New Roman"/>
          <w:sz w:val="24"/>
          <w:szCs w:val="24"/>
        </w:rPr>
        <w:t xml:space="preserve"> Müslümanlardan özür diledi.</w:t>
      </w:r>
      <w:r w:rsidR="00477B41">
        <w:rPr>
          <w:rStyle w:val="DipnotBavurusu"/>
          <w:rFonts w:ascii="Times New Roman" w:hAnsi="Times New Roman" w:cs="Times New Roman"/>
          <w:sz w:val="24"/>
          <w:szCs w:val="24"/>
        </w:rPr>
        <w:footnoteReference w:id="63"/>
      </w:r>
      <w:r>
        <w:rPr>
          <w:rFonts w:ascii="Times New Roman" w:hAnsi="Times New Roman" w:cs="Times New Roman"/>
          <w:sz w:val="24"/>
          <w:szCs w:val="24"/>
        </w:rPr>
        <w:t xml:space="preserve"> Bu tutum yumuşamasına paralel olarak İKÖ </w:t>
      </w:r>
      <w:r w:rsidR="006E617A">
        <w:rPr>
          <w:rFonts w:ascii="Times New Roman" w:hAnsi="Times New Roman" w:cs="Times New Roman"/>
          <w:sz w:val="24"/>
          <w:szCs w:val="24"/>
        </w:rPr>
        <w:t>Genel Sekreter</w:t>
      </w:r>
      <w:r w:rsidR="00951C6B">
        <w:rPr>
          <w:rFonts w:ascii="Times New Roman" w:hAnsi="Times New Roman" w:cs="Times New Roman"/>
          <w:sz w:val="24"/>
          <w:szCs w:val="24"/>
        </w:rPr>
        <w:t>i</w:t>
      </w:r>
      <w:r w:rsidR="006E617A">
        <w:rPr>
          <w:rFonts w:ascii="Times New Roman" w:hAnsi="Times New Roman" w:cs="Times New Roman"/>
          <w:sz w:val="24"/>
          <w:szCs w:val="24"/>
        </w:rPr>
        <w:t xml:space="preserve"> </w:t>
      </w:r>
      <w:proofErr w:type="spellStart"/>
      <w:r w:rsidR="006E617A">
        <w:rPr>
          <w:rFonts w:ascii="Times New Roman" w:hAnsi="Times New Roman" w:cs="Times New Roman"/>
          <w:sz w:val="24"/>
          <w:szCs w:val="24"/>
        </w:rPr>
        <w:t>İhsanoğlu</w:t>
      </w:r>
      <w:proofErr w:type="spellEnd"/>
      <w:r w:rsidR="00951C6B">
        <w:rPr>
          <w:rFonts w:ascii="Times New Roman" w:hAnsi="Times New Roman" w:cs="Times New Roman"/>
          <w:sz w:val="24"/>
          <w:szCs w:val="24"/>
        </w:rPr>
        <w:t>,</w:t>
      </w:r>
      <w:r w:rsidR="006E617A">
        <w:rPr>
          <w:rFonts w:ascii="Times New Roman" w:hAnsi="Times New Roman" w:cs="Times New Roman"/>
          <w:sz w:val="24"/>
          <w:szCs w:val="24"/>
        </w:rPr>
        <w:t xml:space="preserve"> </w:t>
      </w:r>
      <w:r>
        <w:rPr>
          <w:rFonts w:ascii="Times New Roman" w:hAnsi="Times New Roman" w:cs="Times New Roman"/>
          <w:sz w:val="24"/>
          <w:szCs w:val="24"/>
        </w:rPr>
        <w:t xml:space="preserve">önce </w:t>
      </w:r>
      <w:r w:rsidR="006E617A">
        <w:rPr>
          <w:rFonts w:ascii="Times New Roman" w:hAnsi="Times New Roman" w:cs="Times New Roman"/>
          <w:sz w:val="24"/>
          <w:szCs w:val="24"/>
        </w:rPr>
        <w:t xml:space="preserve">üst düzey bir İKÖ heyetini </w:t>
      </w:r>
      <w:r>
        <w:rPr>
          <w:rFonts w:ascii="Times New Roman" w:hAnsi="Times New Roman" w:cs="Times New Roman"/>
          <w:sz w:val="24"/>
          <w:szCs w:val="24"/>
        </w:rPr>
        <w:t>Tayland’a gönderdi,</w:t>
      </w:r>
      <w:r w:rsidR="006E617A">
        <w:rPr>
          <w:rFonts w:ascii="Times New Roman" w:hAnsi="Times New Roman" w:cs="Times New Roman"/>
          <w:sz w:val="24"/>
          <w:szCs w:val="24"/>
        </w:rPr>
        <w:t xml:space="preserve"> sonra</w:t>
      </w:r>
      <w:r>
        <w:rPr>
          <w:rFonts w:ascii="Times New Roman" w:hAnsi="Times New Roman" w:cs="Times New Roman"/>
          <w:sz w:val="24"/>
          <w:szCs w:val="24"/>
        </w:rPr>
        <w:t>sında da</w:t>
      </w:r>
      <w:r w:rsidR="006E617A">
        <w:rPr>
          <w:rFonts w:ascii="Times New Roman" w:hAnsi="Times New Roman" w:cs="Times New Roman"/>
          <w:sz w:val="24"/>
          <w:szCs w:val="24"/>
        </w:rPr>
        <w:t xml:space="preserve"> kendisi </w:t>
      </w:r>
      <w:r w:rsidR="00AC0323">
        <w:rPr>
          <w:rFonts w:ascii="Times New Roman" w:hAnsi="Times New Roman" w:cs="Times New Roman"/>
          <w:sz w:val="24"/>
          <w:szCs w:val="24"/>
        </w:rPr>
        <w:t xml:space="preserve">tutum değişikliğinden duyduğu memnuniyeti ifade etmek üzere </w:t>
      </w:r>
      <w:r w:rsidR="006E617A">
        <w:rPr>
          <w:rFonts w:ascii="Times New Roman" w:hAnsi="Times New Roman" w:cs="Times New Roman"/>
          <w:sz w:val="24"/>
          <w:szCs w:val="24"/>
        </w:rPr>
        <w:t xml:space="preserve">30 Nisan </w:t>
      </w:r>
      <w:r w:rsidR="003A3675">
        <w:rPr>
          <w:rFonts w:ascii="Times New Roman" w:hAnsi="Times New Roman" w:cs="Times New Roman"/>
          <w:sz w:val="24"/>
          <w:szCs w:val="24"/>
        </w:rPr>
        <w:t>ve</w:t>
      </w:r>
      <w:r w:rsidR="006E617A">
        <w:rPr>
          <w:rFonts w:ascii="Times New Roman" w:hAnsi="Times New Roman" w:cs="Times New Roman"/>
          <w:sz w:val="24"/>
          <w:szCs w:val="24"/>
        </w:rPr>
        <w:t xml:space="preserve"> 1 Mayıs 2007</w:t>
      </w:r>
      <w:r w:rsidR="003A3675">
        <w:rPr>
          <w:rFonts w:ascii="Times New Roman" w:hAnsi="Times New Roman" w:cs="Times New Roman"/>
          <w:sz w:val="24"/>
          <w:szCs w:val="24"/>
        </w:rPr>
        <w:t>’te</w:t>
      </w:r>
      <w:r w:rsidR="006E617A">
        <w:rPr>
          <w:rFonts w:ascii="Times New Roman" w:hAnsi="Times New Roman" w:cs="Times New Roman"/>
          <w:sz w:val="24"/>
          <w:szCs w:val="24"/>
        </w:rPr>
        <w:t xml:space="preserve"> Tayland’a resmi ziyarette bulundu. Ziyaretin sonunda Müslümanların yaşadığı bölgeye sürdürülebilir barışı getirmek için gerekli adımları içeren ortak bir bildiri yayınlandı. Sonraki dönemde ortak bildirinin içeriğiyle ilgili olarak karşılıklı üst düzey ziyaretlerde bulunulduğu gibi Tayland hükümeti attığı adımlar konusunda İKÖ’yü bilgilendirdi. Buna göre kamusal alanda ve eğitimde yerel Malay dilinin kul</w:t>
      </w:r>
      <w:r w:rsidR="00CE4BEC">
        <w:rPr>
          <w:rFonts w:ascii="Times New Roman" w:hAnsi="Times New Roman" w:cs="Times New Roman"/>
          <w:sz w:val="24"/>
          <w:szCs w:val="24"/>
        </w:rPr>
        <w:t>lanılması kolaylaştırılmaktaydı.</w:t>
      </w:r>
      <w:r w:rsidR="006E617A">
        <w:rPr>
          <w:rFonts w:ascii="Times New Roman" w:hAnsi="Times New Roman" w:cs="Times New Roman"/>
          <w:sz w:val="24"/>
          <w:szCs w:val="24"/>
        </w:rPr>
        <w:t xml:space="preserve"> </w:t>
      </w:r>
      <w:r w:rsidR="00C16758">
        <w:rPr>
          <w:rFonts w:ascii="Times New Roman" w:hAnsi="Times New Roman" w:cs="Times New Roman"/>
          <w:sz w:val="24"/>
          <w:szCs w:val="24"/>
        </w:rPr>
        <w:t>5 tane güney eyaletinin kalkınmasıyla ilgili olarak 4 yıllık bir plan devreye sokulmuştu ve bütün kalkınma politikalarını koordine etmek ve denetlemek ve aile ve miras hukukunda şeriat kurallarının uygulanmasını yaygınlaştırmak üzere Güney Sınırı Eyaletleri Merkezi oluşturulmuştu.</w:t>
      </w:r>
      <w:r w:rsidR="00CD06F4">
        <w:rPr>
          <w:rStyle w:val="DipnotBavurusu"/>
          <w:rFonts w:ascii="Times New Roman" w:hAnsi="Times New Roman" w:cs="Times New Roman"/>
          <w:sz w:val="24"/>
          <w:szCs w:val="24"/>
        </w:rPr>
        <w:footnoteReference w:id="64"/>
      </w:r>
      <w:r w:rsidR="00C16758">
        <w:rPr>
          <w:rFonts w:ascii="Times New Roman" w:hAnsi="Times New Roman" w:cs="Times New Roman"/>
          <w:sz w:val="24"/>
          <w:szCs w:val="24"/>
        </w:rPr>
        <w:t xml:space="preserve"> </w:t>
      </w:r>
      <w:r w:rsidR="00747476">
        <w:rPr>
          <w:rFonts w:ascii="Times New Roman" w:hAnsi="Times New Roman" w:cs="Times New Roman"/>
          <w:sz w:val="24"/>
          <w:szCs w:val="24"/>
        </w:rPr>
        <w:t xml:space="preserve">Ancak uygulama aşamasında Tayland’da </w:t>
      </w:r>
      <w:r w:rsidR="00E4124E">
        <w:rPr>
          <w:rFonts w:ascii="Times New Roman" w:hAnsi="Times New Roman" w:cs="Times New Roman"/>
          <w:sz w:val="24"/>
          <w:szCs w:val="24"/>
        </w:rPr>
        <w:t xml:space="preserve">da </w:t>
      </w:r>
      <w:r w:rsidR="00747476">
        <w:rPr>
          <w:rFonts w:ascii="Times New Roman" w:hAnsi="Times New Roman" w:cs="Times New Roman"/>
          <w:sz w:val="24"/>
          <w:szCs w:val="24"/>
        </w:rPr>
        <w:t xml:space="preserve">işlerin pek de istendiği gibi gitmediği söylenebilir. Tayland hükümeti İKÖ’nün soruna müdahalesini yetkisini aşan </w:t>
      </w:r>
      <w:r w:rsidR="00A61735">
        <w:rPr>
          <w:rFonts w:ascii="Times New Roman" w:hAnsi="Times New Roman" w:cs="Times New Roman"/>
          <w:sz w:val="24"/>
          <w:szCs w:val="24"/>
        </w:rPr>
        <w:t xml:space="preserve">ve kendisinin içişlerine karışma noktasına ulaşan </w:t>
      </w:r>
      <w:r w:rsidR="00747476">
        <w:rPr>
          <w:rFonts w:ascii="Times New Roman" w:hAnsi="Times New Roman" w:cs="Times New Roman"/>
          <w:sz w:val="24"/>
          <w:szCs w:val="24"/>
        </w:rPr>
        <w:t>bir müdahale olarak değerlendirirken</w:t>
      </w:r>
      <w:r w:rsidR="003937EB">
        <w:rPr>
          <w:rFonts w:ascii="Times New Roman" w:hAnsi="Times New Roman" w:cs="Times New Roman"/>
          <w:sz w:val="24"/>
          <w:szCs w:val="24"/>
        </w:rPr>
        <w:t>,</w:t>
      </w:r>
      <w:r w:rsidR="00747476">
        <w:rPr>
          <w:rFonts w:ascii="Times New Roman" w:hAnsi="Times New Roman" w:cs="Times New Roman"/>
          <w:sz w:val="24"/>
          <w:szCs w:val="24"/>
        </w:rPr>
        <w:t xml:space="preserve"> İKÖ de Tayland hükümetinin yaptıklarının Müslümanlara çok az fayda </w:t>
      </w:r>
      <w:r w:rsidR="00AA1EF4">
        <w:rPr>
          <w:rFonts w:ascii="Times New Roman" w:hAnsi="Times New Roman" w:cs="Times New Roman"/>
          <w:sz w:val="24"/>
          <w:szCs w:val="24"/>
        </w:rPr>
        <w:t>getirdiğini</w:t>
      </w:r>
      <w:r w:rsidR="00747476">
        <w:rPr>
          <w:rFonts w:ascii="Times New Roman" w:hAnsi="Times New Roman" w:cs="Times New Roman"/>
          <w:sz w:val="24"/>
          <w:szCs w:val="24"/>
        </w:rPr>
        <w:t>, Müslümanların haklarının korunmasında çok az ilerleme sağlandığını ve barışçıl çözüme ulaşmak için yapılması gereken çok daha fazla şey</w:t>
      </w:r>
      <w:r w:rsidR="00E553ED">
        <w:rPr>
          <w:rFonts w:ascii="Times New Roman" w:hAnsi="Times New Roman" w:cs="Times New Roman"/>
          <w:sz w:val="24"/>
          <w:szCs w:val="24"/>
        </w:rPr>
        <w:t>in</w:t>
      </w:r>
      <w:r w:rsidR="00747476">
        <w:rPr>
          <w:rFonts w:ascii="Times New Roman" w:hAnsi="Times New Roman" w:cs="Times New Roman"/>
          <w:sz w:val="24"/>
          <w:szCs w:val="24"/>
        </w:rPr>
        <w:t xml:space="preserve"> olduğunu düşünmekteydi.</w:t>
      </w:r>
      <w:r w:rsidR="004040D7">
        <w:rPr>
          <w:rStyle w:val="DipnotBavurusu"/>
          <w:rFonts w:ascii="Times New Roman" w:hAnsi="Times New Roman" w:cs="Times New Roman"/>
          <w:sz w:val="24"/>
          <w:szCs w:val="24"/>
        </w:rPr>
        <w:footnoteReference w:id="65"/>
      </w:r>
    </w:p>
    <w:p w:rsidR="003937EB" w:rsidRDefault="003937EB" w:rsidP="006E196C">
      <w:pPr>
        <w:ind w:firstLine="708"/>
        <w:jc w:val="both"/>
        <w:rPr>
          <w:rFonts w:ascii="Times New Roman" w:hAnsi="Times New Roman" w:cs="Times New Roman"/>
          <w:sz w:val="24"/>
          <w:szCs w:val="24"/>
        </w:rPr>
      </w:pPr>
      <w:r>
        <w:rPr>
          <w:rFonts w:ascii="Times New Roman" w:hAnsi="Times New Roman" w:cs="Times New Roman"/>
          <w:sz w:val="24"/>
          <w:szCs w:val="24"/>
        </w:rPr>
        <w:t xml:space="preserve">Taylandlı Müslümanların durumu konusunda Tayland’ın İKÖ ile işbirliği yapmaya istekli olması, örgütün sorunda etkili arabuluculuk yapmasını sağlamıştır. Örgütün arabuluculuğu sayesinde Taylandlı Müslümanların durumlarının düzeltilmesi yönünde önemli </w:t>
      </w:r>
      <w:r>
        <w:rPr>
          <w:rFonts w:ascii="Times New Roman" w:hAnsi="Times New Roman" w:cs="Times New Roman"/>
          <w:sz w:val="24"/>
          <w:szCs w:val="24"/>
        </w:rPr>
        <w:lastRenderedPageBreak/>
        <w:t>adımlar at</w:t>
      </w:r>
      <w:r w:rsidR="00416C03">
        <w:rPr>
          <w:rFonts w:ascii="Times New Roman" w:hAnsi="Times New Roman" w:cs="Times New Roman"/>
          <w:sz w:val="24"/>
          <w:szCs w:val="24"/>
        </w:rPr>
        <w:t>ıl</w:t>
      </w:r>
      <w:r>
        <w:rPr>
          <w:rFonts w:ascii="Times New Roman" w:hAnsi="Times New Roman" w:cs="Times New Roman"/>
          <w:sz w:val="24"/>
          <w:szCs w:val="24"/>
        </w:rPr>
        <w:t>mıştır. Ancak egemen her devletin vereceği bir tepki olarak Tayland, İKÖ’nün kendisinin iç sorunlarıyla ilgilenmesinin düzeyi konusunda pek rahat olamamış, İKÖ de diğer örneklerde olduğu gibi uygulama aşamasından pek mem</w:t>
      </w:r>
      <w:r w:rsidR="00540CD2">
        <w:rPr>
          <w:rFonts w:ascii="Times New Roman" w:hAnsi="Times New Roman" w:cs="Times New Roman"/>
          <w:sz w:val="24"/>
          <w:szCs w:val="24"/>
        </w:rPr>
        <w:t>nun kalmamış ve uygula</w:t>
      </w:r>
      <w:r>
        <w:rPr>
          <w:rFonts w:ascii="Times New Roman" w:hAnsi="Times New Roman" w:cs="Times New Roman"/>
          <w:sz w:val="24"/>
          <w:szCs w:val="24"/>
        </w:rPr>
        <w:t xml:space="preserve">ma sürecine pek fazla </w:t>
      </w:r>
      <w:r w:rsidR="008E48E5">
        <w:rPr>
          <w:rFonts w:ascii="Times New Roman" w:hAnsi="Times New Roman" w:cs="Times New Roman"/>
          <w:sz w:val="24"/>
          <w:szCs w:val="24"/>
        </w:rPr>
        <w:t>dâhil</w:t>
      </w:r>
      <w:r>
        <w:rPr>
          <w:rFonts w:ascii="Times New Roman" w:hAnsi="Times New Roman" w:cs="Times New Roman"/>
          <w:sz w:val="24"/>
          <w:szCs w:val="24"/>
        </w:rPr>
        <w:t xml:space="preserve"> olamamıştır.</w:t>
      </w:r>
    </w:p>
    <w:p w:rsidR="0077308B" w:rsidRDefault="00840B05" w:rsidP="00D50A8E">
      <w:pPr>
        <w:ind w:firstLine="708"/>
        <w:jc w:val="both"/>
        <w:rPr>
          <w:rFonts w:ascii="Times New Roman" w:hAnsi="Times New Roman" w:cs="Times New Roman"/>
          <w:b/>
          <w:sz w:val="24"/>
          <w:szCs w:val="24"/>
        </w:rPr>
      </w:pPr>
      <w:r>
        <w:rPr>
          <w:rFonts w:ascii="Times New Roman" w:hAnsi="Times New Roman" w:cs="Times New Roman"/>
          <w:b/>
          <w:sz w:val="24"/>
          <w:szCs w:val="24"/>
        </w:rPr>
        <w:t>7.10.</w:t>
      </w:r>
      <w:r w:rsidR="0077308B" w:rsidRPr="008E48E5">
        <w:rPr>
          <w:rFonts w:ascii="Times New Roman" w:hAnsi="Times New Roman" w:cs="Times New Roman"/>
          <w:b/>
          <w:sz w:val="24"/>
          <w:szCs w:val="24"/>
        </w:rPr>
        <w:t xml:space="preserve"> </w:t>
      </w:r>
      <w:r w:rsidR="0077308B">
        <w:rPr>
          <w:rFonts w:ascii="Times New Roman" w:hAnsi="Times New Roman" w:cs="Times New Roman"/>
          <w:b/>
          <w:sz w:val="24"/>
          <w:szCs w:val="24"/>
        </w:rPr>
        <w:t>Somali’deki Durum</w:t>
      </w:r>
      <w:r w:rsidR="007874F9">
        <w:rPr>
          <w:rFonts w:ascii="Times New Roman" w:hAnsi="Times New Roman" w:cs="Times New Roman"/>
          <w:b/>
          <w:sz w:val="24"/>
          <w:szCs w:val="24"/>
        </w:rPr>
        <w:t>lar</w:t>
      </w:r>
    </w:p>
    <w:p w:rsidR="0077308B" w:rsidRDefault="008B0796" w:rsidP="00D50A8E">
      <w:pPr>
        <w:ind w:firstLine="708"/>
        <w:jc w:val="both"/>
        <w:rPr>
          <w:rFonts w:ascii="Times New Roman" w:hAnsi="Times New Roman" w:cs="Times New Roman"/>
          <w:sz w:val="24"/>
          <w:szCs w:val="24"/>
        </w:rPr>
      </w:pPr>
      <w:r>
        <w:rPr>
          <w:rFonts w:ascii="Times New Roman" w:hAnsi="Times New Roman" w:cs="Times New Roman"/>
          <w:sz w:val="24"/>
          <w:szCs w:val="24"/>
        </w:rPr>
        <w:t>1991 yılında Somali’de devlet mekanizmasının devleti yönetemez hale gelmesi</w:t>
      </w:r>
      <w:r w:rsidR="00CA7F29">
        <w:rPr>
          <w:rFonts w:ascii="Times New Roman" w:hAnsi="Times New Roman" w:cs="Times New Roman"/>
          <w:sz w:val="24"/>
          <w:szCs w:val="24"/>
        </w:rPr>
        <w:t>,</w:t>
      </w:r>
      <w:r>
        <w:rPr>
          <w:rFonts w:ascii="Times New Roman" w:hAnsi="Times New Roman" w:cs="Times New Roman"/>
          <w:sz w:val="24"/>
          <w:szCs w:val="24"/>
        </w:rPr>
        <w:t xml:space="preserve"> 1 milyondan </w:t>
      </w:r>
      <w:r w:rsidR="000F2244">
        <w:rPr>
          <w:rFonts w:ascii="Times New Roman" w:hAnsi="Times New Roman" w:cs="Times New Roman"/>
          <w:sz w:val="24"/>
          <w:szCs w:val="24"/>
        </w:rPr>
        <w:t xml:space="preserve">fazla </w:t>
      </w:r>
      <w:r>
        <w:rPr>
          <w:rFonts w:ascii="Times New Roman" w:hAnsi="Times New Roman" w:cs="Times New Roman"/>
          <w:sz w:val="24"/>
          <w:szCs w:val="24"/>
        </w:rPr>
        <w:t xml:space="preserve">insanın ölümüne neden olan ve ülkeyi derin bir siyasal istikrarsızlığa sürükleyen bir iç savaşın ortaya çıkması sonucunu doğurdu. Birleşmiş Milletlerin 1993 yılındaki müdahalesi herhangi bir siyasi başarı getirmezken ardından İKÖ’nün Temas Grubu kurarak çatışmaları durdurmaya çalışması da herhangi olumlu bir gelişme ortaya çıkarmadı. </w:t>
      </w:r>
      <w:r w:rsidR="000F5E18">
        <w:rPr>
          <w:rFonts w:ascii="Times New Roman" w:hAnsi="Times New Roman" w:cs="Times New Roman"/>
          <w:sz w:val="24"/>
          <w:szCs w:val="24"/>
        </w:rPr>
        <w:t>2006’da Etiyopya Somali’ye askeri müdahalede bulunduğunda İKÖ ortaya çıkan barış görüşmelerinde doğrudan ve aktif rol aldı. İKÖ, o dönemde uluslararası toplum tarafından sertlik yanlısı olarak bilinen Somali’nin Yeniden Özgürleştirilmesi İttifakı’</w:t>
      </w:r>
      <w:r w:rsidR="00373354">
        <w:rPr>
          <w:rFonts w:ascii="Times New Roman" w:hAnsi="Times New Roman" w:cs="Times New Roman"/>
          <w:sz w:val="24"/>
          <w:szCs w:val="24"/>
        </w:rPr>
        <w:t xml:space="preserve">nı </w:t>
      </w:r>
      <w:r w:rsidR="00097FCD">
        <w:rPr>
          <w:rFonts w:ascii="Times New Roman" w:hAnsi="Times New Roman" w:cs="Times New Roman"/>
          <w:sz w:val="24"/>
          <w:szCs w:val="24"/>
        </w:rPr>
        <w:t xml:space="preserve">(ARS) </w:t>
      </w:r>
      <w:r w:rsidR="00373354">
        <w:rPr>
          <w:rFonts w:ascii="Times New Roman" w:hAnsi="Times New Roman" w:cs="Times New Roman"/>
          <w:sz w:val="24"/>
          <w:szCs w:val="24"/>
        </w:rPr>
        <w:t>ve onun</w:t>
      </w:r>
      <w:r w:rsidR="000F5E18">
        <w:rPr>
          <w:rFonts w:ascii="Times New Roman" w:hAnsi="Times New Roman" w:cs="Times New Roman"/>
          <w:sz w:val="24"/>
          <w:szCs w:val="24"/>
        </w:rPr>
        <w:t xml:space="preserve"> lideri Şeyh Şerif’i </w:t>
      </w:r>
      <w:r w:rsidR="00373354">
        <w:rPr>
          <w:rFonts w:ascii="Times New Roman" w:hAnsi="Times New Roman" w:cs="Times New Roman"/>
          <w:sz w:val="24"/>
          <w:szCs w:val="24"/>
        </w:rPr>
        <w:t xml:space="preserve">barış sürecine </w:t>
      </w:r>
      <w:r w:rsidR="008E48E5">
        <w:rPr>
          <w:rFonts w:ascii="Times New Roman" w:hAnsi="Times New Roman" w:cs="Times New Roman"/>
          <w:sz w:val="24"/>
          <w:szCs w:val="24"/>
        </w:rPr>
        <w:t>dâhil</w:t>
      </w:r>
      <w:r w:rsidR="00373354">
        <w:rPr>
          <w:rFonts w:ascii="Times New Roman" w:hAnsi="Times New Roman" w:cs="Times New Roman"/>
          <w:sz w:val="24"/>
          <w:szCs w:val="24"/>
        </w:rPr>
        <w:t xml:space="preserve"> olma konusunda ikna etti. </w:t>
      </w:r>
      <w:r w:rsidR="00097FCD">
        <w:rPr>
          <w:rFonts w:ascii="Times New Roman" w:hAnsi="Times New Roman" w:cs="Times New Roman"/>
          <w:sz w:val="24"/>
          <w:szCs w:val="24"/>
        </w:rPr>
        <w:t>Sonuçta 2008 yılında ARS ile Somali Geçici Federal Hükümeti arasında Cibuti Anlaşması imzalandı ve geçici parlamentonun genişletilmesi ile yeni bir devlet başkanı seçilmesi kararlaştırıldı.</w:t>
      </w:r>
      <w:r w:rsidR="008C549D">
        <w:rPr>
          <w:rFonts w:ascii="Times New Roman" w:hAnsi="Times New Roman" w:cs="Times New Roman"/>
          <w:sz w:val="24"/>
          <w:szCs w:val="24"/>
        </w:rPr>
        <w:t xml:space="preserve"> Anlaşmanın imzasından sonra da İKÖ barış çabalarına aktif şekilde </w:t>
      </w:r>
      <w:r w:rsidR="008E48E5">
        <w:rPr>
          <w:rFonts w:ascii="Times New Roman" w:hAnsi="Times New Roman" w:cs="Times New Roman"/>
          <w:sz w:val="24"/>
          <w:szCs w:val="24"/>
        </w:rPr>
        <w:t>dâhil</w:t>
      </w:r>
      <w:r w:rsidR="008C549D">
        <w:rPr>
          <w:rFonts w:ascii="Times New Roman" w:hAnsi="Times New Roman" w:cs="Times New Roman"/>
          <w:sz w:val="24"/>
          <w:szCs w:val="24"/>
        </w:rPr>
        <w:t xml:space="preserve"> olmaya devam etti, Uluslararası Somali Temas Grubu’nda aktif rol aldı ve 2009 yılında Brüksel Bağışçılar Konferansı’nda Somali’ye değişik şekillerde 230 milyon dolar değerinde yardım sağlamayı taahhüt etti. </w:t>
      </w:r>
      <w:r w:rsidR="00206C8D">
        <w:rPr>
          <w:rFonts w:ascii="Times New Roman" w:hAnsi="Times New Roman" w:cs="Times New Roman"/>
          <w:sz w:val="24"/>
          <w:szCs w:val="24"/>
        </w:rPr>
        <w:t>2011’deki ciddi kuraklık döneminde İKÖ</w:t>
      </w:r>
      <w:r w:rsidR="00E672FE">
        <w:rPr>
          <w:rFonts w:ascii="Times New Roman" w:hAnsi="Times New Roman" w:cs="Times New Roman"/>
          <w:sz w:val="24"/>
          <w:szCs w:val="24"/>
        </w:rPr>
        <w:t>,</w:t>
      </w:r>
      <w:r w:rsidR="00206C8D">
        <w:rPr>
          <w:rFonts w:ascii="Times New Roman" w:hAnsi="Times New Roman" w:cs="Times New Roman"/>
          <w:sz w:val="24"/>
          <w:szCs w:val="24"/>
        </w:rPr>
        <w:t xml:space="preserve"> devletleri ve uluslararası örgütleri Somali’deki durum konusunda uyararak yardım faaliyetlerini koordine etmek üzere Mogadişu’da İnsani Yardımlar Koordinasyon Ofisi’ni kurdu. </w:t>
      </w:r>
      <w:proofErr w:type="spellStart"/>
      <w:r w:rsidR="000E134E">
        <w:rPr>
          <w:rFonts w:ascii="Times New Roman" w:hAnsi="Times New Roman" w:cs="Times New Roman"/>
          <w:sz w:val="24"/>
          <w:szCs w:val="24"/>
        </w:rPr>
        <w:t>Şabab</w:t>
      </w:r>
      <w:proofErr w:type="spellEnd"/>
      <w:r w:rsidR="000E134E">
        <w:rPr>
          <w:rFonts w:ascii="Times New Roman" w:hAnsi="Times New Roman" w:cs="Times New Roman"/>
          <w:sz w:val="24"/>
          <w:szCs w:val="24"/>
        </w:rPr>
        <w:t xml:space="preserve"> militanlarının Somali’de yardımın dağıtılması konusunda sadece İKÖ’ye güvendiği ve diğer devlet ve örgütleri ülkede faaliyet göstermeye izin vermediği böyle bir dönemde İKÖ 38 tane devlet ve uluslararası örgütü bir araya getirerek bir yardım koalisyonunun kurulmasını sağladı. Bu şekilde İKÖ’nün oluşturduğu </w:t>
      </w:r>
      <w:r w:rsidR="005E4330">
        <w:rPr>
          <w:rFonts w:ascii="Times New Roman" w:hAnsi="Times New Roman" w:cs="Times New Roman"/>
          <w:sz w:val="24"/>
          <w:szCs w:val="24"/>
        </w:rPr>
        <w:t>yapı</w:t>
      </w:r>
      <w:r w:rsidR="005B1D23">
        <w:rPr>
          <w:rFonts w:ascii="Times New Roman" w:hAnsi="Times New Roman" w:cs="Times New Roman"/>
          <w:sz w:val="24"/>
          <w:szCs w:val="24"/>
        </w:rPr>
        <w:t>,</w:t>
      </w:r>
      <w:r w:rsidR="000E134E">
        <w:rPr>
          <w:rFonts w:ascii="Times New Roman" w:hAnsi="Times New Roman" w:cs="Times New Roman"/>
          <w:sz w:val="24"/>
          <w:szCs w:val="24"/>
        </w:rPr>
        <w:t xml:space="preserve"> yardımların ihtiyaç içindeki bölgelere ulaştırılmasında önemli rol oynadı. 2012’den </w:t>
      </w:r>
      <w:r w:rsidR="00482E54">
        <w:rPr>
          <w:rFonts w:ascii="Times New Roman" w:hAnsi="Times New Roman" w:cs="Times New Roman"/>
          <w:sz w:val="24"/>
          <w:szCs w:val="24"/>
        </w:rPr>
        <w:t>sonra</w:t>
      </w:r>
      <w:r w:rsidR="000E134E">
        <w:rPr>
          <w:rFonts w:ascii="Times New Roman" w:hAnsi="Times New Roman" w:cs="Times New Roman"/>
          <w:sz w:val="24"/>
          <w:szCs w:val="24"/>
        </w:rPr>
        <w:t xml:space="preserve"> İKÖ, uluslararası topluma Somali’deki durumlar konusunda bilgi veren ve durumlara yönelik olarak harekete geçilmesini sağlayan aktör </w:t>
      </w:r>
      <w:r w:rsidR="00482E54">
        <w:rPr>
          <w:rFonts w:ascii="Times New Roman" w:hAnsi="Times New Roman" w:cs="Times New Roman"/>
          <w:sz w:val="24"/>
          <w:szCs w:val="24"/>
        </w:rPr>
        <w:t>görevi görmüştür</w:t>
      </w:r>
      <w:r w:rsidR="000E134E">
        <w:rPr>
          <w:rFonts w:ascii="Times New Roman" w:hAnsi="Times New Roman" w:cs="Times New Roman"/>
          <w:sz w:val="24"/>
          <w:szCs w:val="24"/>
        </w:rPr>
        <w:t>.</w:t>
      </w:r>
      <w:r w:rsidR="007B623E">
        <w:rPr>
          <w:rStyle w:val="DipnotBavurusu"/>
          <w:rFonts w:ascii="Times New Roman" w:hAnsi="Times New Roman" w:cs="Times New Roman"/>
          <w:sz w:val="24"/>
          <w:szCs w:val="24"/>
        </w:rPr>
        <w:footnoteReference w:id="66"/>
      </w:r>
    </w:p>
    <w:p w:rsidR="00252C19" w:rsidRDefault="00252C19" w:rsidP="0077308B">
      <w:pPr>
        <w:jc w:val="both"/>
        <w:rPr>
          <w:rFonts w:ascii="Times New Roman" w:hAnsi="Times New Roman" w:cs="Times New Roman"/>
          <w:sz w:val="24"/>
          <w:szCs w:val="24"/>
        </w:rPr>
      </w:pPr>
      <w:r>
        <w:rPr>
          <w:rFonts w:ascii="Times New Roman" w:hAnsi="Times New Roman" w:cs="Times New Roman"/>
          <w:sz w:val="24"/>
          <w:szCs w:val="24"/>
        </w:rPr>
        <w:tab/>
        <w:t xml:space="preserve">Devletlerin ve diğer devlet dışı uluslararası aktörlerin uzak durduğu sorunlu bir ülke olan Somali’yle ilgili gelişmelerde </w:t>
      </w:r>
      <w:proofErr w:type="spellStart"/>
      <w:r>
        <w:rPr>
          <w:rFonts w:ascii="Times New Roman" w:hAnsi="Times New Roman" w:cs="Times New Roman"/>
          <w:sz w:val="24"/>
          <w:szCs w:val="24"/>
        </w:rPr>
        <w:t>İİT’nin</w:t>
      </w:r>
      <w:proofErr w:type="spellEnd"/>
      <w:r>
        <w:rPr>
          <w:rFonts w:ascii="Times New Roman" w:hAnsi="Times New Roman" w:cs="Times New Roman"/>
          <w:sz w:val="24"/>
          <w:szCs w:val="24"/>
        </w:rPr>
        <w:t xml:space="preserve"> oldukça etkin olduğu söylenebilir. İİT, tarafları ikna ederek barış anlaşmasının imzalanmasında ciddi rol oynadığı gibi Somali’deki insani krizlerde acil yardım sağlayan ve yardımı organize </w:t>
      </w:r>
      <w:r w:rsidR="00C0787C">
        <w:rPr>
          <w:rFonts w:ascii="Times New Roman" w:hAnsi="Times New Roman" w:cs="Times New Roman"/>
          <w:sz w:val="24"/>
          <w:szCs w:val="24"/>
        </w:rPr>
        <w:t xml:space="preserve">eden </w:t>
      </w:r>
      <w:r>
        <w:rPr>
          <w:rFonts w:ascii="Times New Roman" w:hAnsi="Times New Roman" w:cs="Times New Roman"/>
          <w:sz w:val="24"/>
          <w:szCs w:val="24"/>
        </w:rPr>
        <w:t xml:space="preserve">neredeyse tek aktör olmuştur. Somali, </w:t>
      </w:r>
      <w:proofErr w:type="spellStart"/>
      <w:r>
        <w:rPr>
          <w:rFonts w:ascii="Times New Roman" w:hAnsi="Times New Roman" w:cs="Times New Roman"/>
          <w:sz w:val="24"/>
          <w:szCs w:val="24"/>
        </w:rPr>
        <w:t>İİT’nin</w:t>
      </w:r>
      <w:proofErr w:type="spellEnd"/>
      <w:r>
        <w:rPr>
          <w:rFonts w:ascii="Times New Roman" w:hAnsi="Times New Roman" w:cs="Times New Roman"/>
          <w:sz w:val="24"/>
          <w:szCs w:val="24"/>
        </w:rPr>
        <w:t xml:space="preserve"> insani krizlere tepki vermesi bağlamında önemli bir örnek olarak ortaya çıkmıştır. </w:t>
      </w:r>
    </w:p>
    <w:p w:rsidR="002846CD" w:rsidRDefault="00840B05" w:rsidP="00D50A8E">
      <w:pPr>
        <w:ind w:firstLine="708"/>
        <w:jc w:val="both"/>
        <w:rPr>
          <w:rFonts w:ascii="Times New Roman" w:hAnsi="Times New Roman" w:cs="Times New Roman"/>
          <w:b/>
          <w:sz w:val="24"/>
          <w:szCs w:val="24"/>
        </w:rPr>
      </w:pPr>
      <w:r>
        <w:rPr>
          <w:rFonts w:ascii="Times New Roman" w:hAnsi="Times New Roman" w:cs="Times New Roman"/>
          <w:b/>
          <w:sz w:val="24"/>
          <w:szCs w:val="24"/>
        </w:rPr>
        <w:t>7.11.</w:t>
      </w:r>
      <w:r w:rsidR="002846CD" w:rsidRPr="008E48E5">
        <w:rPr>
          <w:rFonts w:ascii="Times New Roman" w:hAnsi="Times New Roman" w:cs="Times New Roman"/>
          <w:b/>
          <w:sz w:val="24"/>
          <w:szCs w:val="24"/>
        </w:rPr>
        <w:t xml:space="preserve"> </w:t>
      </w:r>
      <w:r w:rsidR="008C5C32">
        <w:rPr>
          <w:rFonts w:ascii="Times New Roman" w:hAnsi="Times New Roman" w:cs="Times New Roman"/>
          <w:b/>
          <w:sz w:val="24"/>
          <w:szCs w:val="24"/>
        </w:rPr>
        <w:t>Irak’taki Mezhep Çatışması</w:t>
      </w:r>
    </w:p>
    <w:p w:rsidR="008C5C32" w:rsidRDefault="007F3F90" w:rsidP="00D50A8E">
      <w:pPr>
        <w:ind w:firstLine="708"/>
        <w:jc w:val="both"/>
        <w:rPr>
          <w:rFonts w:ascii="Times New Roman" w:hAnsi="Times New Roman" w:cs="Times New Roman"/>
          <w:sz w:val="24"/>
          <w:szCs w:val="24"/>
        </w:rPr>
      </w:pPr>
      <w:r>
        <w:rPr>
          <w:rFonts w:ascii="Times New Roman" w:hAnsi="Times New Roman" w:cs="Times New Roman"/>
          <w:sz w:val="24"/>
          <w:szCs w:val="24"/>
        </w:rPr>
        <w:t xml:space="preserve">2006 yılında Irak’ın </w:t>
      </w:r>
      <w:proofErr w:type="spellStart"/>
      <w:r>
        <w:rPr>
          <w:rFonts w:ascii="Times New Roman" w:hAnsi="Times New Roman" w:cs="Times New Roman"/>
          <w:sz w:val="24"/>
          <w:szCs w:val="24"/>
        </w:rPr>
        <w:t>Samara</w:t>
      </w:r>
      <w:proofErr w:type="spellEnd"/>
      <w:r>
        <w:rPr>
          <w:rFonts w:ascii="Times New Roman" w:hAnsi="Times New Roman" w:cs="Times New Roman"/>
          <w:sz w:val="24"/>
          <w:szCs w:val="24"/>
        </w:rPr>
        <w:t xml:space="preserve"> şehrinde kutsal görülen türbelerin bombalanmasıyla Şiiler ve Sünniler arasında büyük çaplı çatışmalar çıkınca ve mezhepsel bir iç savaş yaşanması gündeme gelince İKÖ Genel Sekreteri </w:t>
      </w:r>
      <w:proofErr w:type="spellStart"/>
      <w:r>
        <w:rPr>
          <w:rFonts w:ascii="Times New Roman" w:hAnsi="Times New Roman" w:cs="Times New Roman"/>
          <w:sz w:val="24"/>
          <w:szCs w:val="24"/>
        </w:rPr>
        <w:t>İhsanoğlu</w:t>
      </w:r>
      <w:proofErr w:type="spellEnd"/>
      <w:r>
        <w:rPr>
          <w:rFonts w:ascii="Times New Roman" w:hAnsi="Times New Roman" w:cs="Times New Roman"/>
          <w:sz w:val="24"/>
          <w:szCs w:val="24"/>
        </w:rPr>
        <w:t xml:space="preserve"> önde gelen Şii ve Sünni </w:t>
      </w:r>
      <w:r w:rsidR="008E48E5">
        <w:rPr>
          <w:rFonts w:ascii="Times New Roman" w:hAnsi="Times New Roman" w:cs="Times New Roman"/>
          <w:sz w:val="24"/>
          <w:szCs w:val="24"/>
        </w:rPr>
        <w:t>âlimlere</w:t>
      </w:r>
      <w:r>
        <w:rPr>
          <w:rFonts w:ascii="Times New Roman" w:hAnsi="Times New Roman" w:cs="Times New Roman"/>
          <w:sz w:val="24"/>
          <w:szCs w:val="24"/>
        </w:rPr>
        <w:t xml:space="preserve"> ulaşarak onları Ekim 2006’de Mekke’de bir araya gelmeye davet etti. Toplantıya katılanlar üzerinde manevi bir baskı oluşturmak ve böylece mezhepler arasında yumuşamaya katkı sağlamak için toplantı yeri olarak kutsal Mekke şehri ve toplanma zamanı olarak da kutsal Ramazan ayı seçilmişti. </w:t>
      </w:r>
      <w:r w:rsidR="00D02A3F">
        <w:rPr>
          <w:rFonts w:ascii="Times New Roman" w:hAnsi="Times New Roman" w:cs="Times New Roman"/>
          <w:sz w:val="24"/>
          <w:szCs w:val="24"/>
        </w:rPr>
        <w:t xml:space="preserve">Toplantıya hem Sünni hem de Şii kesime mensup 50 civarında Iraklı </w:t>
      </w:r>
      <w:proofErr w:type="gramStart"/>
      <w:r w:rsidR="00D02A3F">
        <w:rPr>
          <w:rFonts w:ascii="Times New Roman" w:hAnsi="Times New Roman" w:cs="Times New Roman"/>
          <w:sz w:val="24"/>
          <w:szCs w:val="24"/>
        </w:rPr>
        <w:t>alim</w:t>
      </w:r>
      <w:proofErr w:type="gramEnd"/>
      <w:r w:rsidR="00D02A3F">
        <w:rPr>
          <w:rFonts w:ascii="Times New Roman" w:hAnsi="Times New Roman" w:cs="Times New Roman"/>
          <w:sz w:val="24"/>
          <w:szCs w:val="24"/>
        </w:rPr>
        <w:t xml:space="preserve"> katıldı ve uzun tartışmalardan sonra Mekke Deklarasyonu olarak isimlendirilen belgeye imza atıldı. </w:t>
      </w:r>
      <w:r w:rsidR="00FB61B8">
        <w:rPr>
          <w:rFonts w:ascii="Times New Roman" w:hAnsi="Times New Roman" w:cs="Times New Roman"/>
          <w:sz w:val="24"/>
          <w:szCs w:val="24"/>
        </w:rPr>
        <w:lastRenderedPageBreak/>
        <w:t>Deklarasyonda Irak’ta ortaya çıkan mezhepsel temeldeki öldürmeler konusunda İslam’ın emirlerine ve ilkelerine işaret edilmekte ve İslam’ın hukuki çerçeve dışında Müslümanların öldürülmesini kesinlikle yasakladığı vurgulanmaktaydı. Bütün Irak çapındaki camilerde cemaate duyurulan Deklarasyon, sonraki dönemde Irak’ta mezhep gerginlikleri</w:t>
      </w:r>
      <w:r w:rsidR="00785F42">
        <w:rPr>
          <w:rFonts w:ascii="Times New Roman" w:hAnsi="Times New Roman" w:cs="Times New Roman"/>
          <w:sz w:val="24"/>
          <w:szCs w:val="24"/>
        </w:rPr>
        <w:t>nin ve çatışmalarının azalmasın</w:t>
      </w:r>
      <w:r w:rsidR="00FB61B8">
        <w:rPr>
          <w:rFonts w:ascii="Times New Roman" w:hAnsi="Times New Roman" w:cs="Times New Roman"/>
          <w:sz w:val="24"/>
          <w:szCs w:val="24"/>
        </w:rPr>
        <w:t>a ve değişik mezhepten topluluklar arasında sosyal barışın oluşturulmasına katkıda bulundu. Irak’ta değişik nedenlerden dolayı şiddet olayları ortaya çıkmaya devam etse</w:t>
      </w:r>
      <w:r w:rsidR="00F13BE7">
        <w:rPr>
          <w:rFonts w:ascii="Times New Roman" w:hAnsi="Times New Roman" w:cs="Times New Roman"/>
          <w:sz w:val="24"/>
          <w:szCs w:val="24"/>
        </w:rPr>
        <w:t xml:space="preserve"> de</w:t>
      </w:r>
      <w:r w:rsidR="00FB61B8">
        <w:rPr>
          <w:rFonts w:ascii="Times New Roman" w:hAnsi="Times New Roman" w:cs="Times New Roman"/>
          <w:sz w:val="24"/>
          <w:szCs w:val="24"/>
        </w:rPr>
        <w:t xml:space="preserve"> büyük oranda İKÖ’nün müdahalesinden dolayı büyük çaplı </w:t>
      </w:r>
      <w:r w:rsidR="00442F3A">
        <w:rPr>
          <w:rFonts w:ascii="Times New Roman" w:hAnsi="Times New Roman" w:cs="Times New Roman"/>
          <w:sz w:val="24"/>
          <w:szCs w:val="24"/>
        </w:rPr>
        <w:t xml:space="preserve">bir </w:t>
      </w:r>
      <w:r w:rsidR="00FB61B8">
        <w:rPr>
          <w:rFonts w:ascii="Times New Roman" w:hAnsi="Times New Roman" w:cs="Times New Roman"/>
          <w:sz w:val="24"/>
          <w:szCs w:val="24"/>
        </w:rPr>
        <w:t>mezhep çatışmasının önüne geçilmiş oldu.</w:t>
      </w:r>
      <w:r w:rsidR="00FB0DB9">
        <w:rPr>
          <w:rStyle w:val="DipnotBavurusu"/>
          <w:rFonts w:ascii="Times New Roman" w:hAnsi="Times New Roman" w:cs="Times New Roman"/>
          <w:sz w:val="24"/>
          <w:szCs w:val="24"/>
        </w:rPr>
        <w:footnoteReference w:id="67"/>
      </w:r>
    </w:p>
    <w:p w:rsidR="001A458E" w:rsidRDefault="001A458E" w:rsidP="0077308B">
      <w:pPr>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İİT’nin</w:t>
      </w:r>
      <w:proofErr w:type="spellEnd"/>
      <w:r>
        <w:rPr>
          <w:rFonts w:ascii="Times New Roman" w:hAnsi="Times New Roman" w:cs="Times New Roman"/>
          <w:sz w:val="24"/>
          <w:szCs w:val="24"/>
        </w:rPr>
        <w:t xml:space="preserve"> Irak’ta değişik mezhepler arasında toplantı gerçekleştirilmesine ön ayak olarak büyük çaplı bir mezhep çatışmasını önlemesi, örgütün Müslümanlar nezdindeki saygınlığını kullanarak barışa katkıda bulunmasının önemli bir örneğidir. </w:t>
      </w:r>
      <w:r w:rsidR="00575365">
        <w:rPr>
          <w:rFonts w:ascii="Times New Roman" w:hAnsi="Times New Roman" w:cs="Times New Roman"/>
          <w:sz w:val="24"/>
          <w:szCs w:val="24"/>
        </w:rPr>
        <w:t xml:space="preserve">İİT, Müslümanlar arasındaki çatışmaları sona erdirmede genel olarak etkisiz gözükmektedir. Fakat İslam </w:t>
      </w:r>
      <w:r w:rsidR="001F60D6">
        <w:rPr>
          <w:rFonts w:ascii="Times New Roman" w:hAnsi="Times New Roman" w:cs="Times New Roman"/>
          <w:sz w:val="24"/>
          <w:szCs w:val="24"/>
        </w:rPr>
        <w:t>âlimleri</w:t>
      </w:r>
      <w:r w:rsidR="00575365">
        <w:rPr>
          <w:rFonts w:ascii="Times New Roman" w:hAnsi="Times New Roman" w:cs="Times New Roman"/>
          <w:sz w:val="24"/>
          <w:szCs w:val="24"/>
        </w:rPr>
        <w:t xml:space="preserve"> de </w:t>
      </w:r>
      <w:r w:rsidR="001F60D6">
        <w:rPr>
          <w:rFonts w:ascii="Times New Roman" w:hAnsi="Times New Roman" w:cs="Times New Roman"/>
          <w:sz w:val="24"/>
          <w:szCs w:val="24"/>
        </w:rPr>
        <w:t>dâhil</w:t>
      </w:r>
      <w:r w:rsidR="00575365">
        <w:rPr>
          <w:rFonts w:ascii="Times New Roman" w:hAnsi="Times New Roman" w:cs="Times New Roman"/>
          <w:sz w:val="24"/>
          <w:szCs w:val="24"/>
        </w:rPr>
        <w:t xml:space="preserve"> olmak üzere ilgili çevreleri devreye sokarak din temelli büyük çatışmaları önleyebilmektedir. Belki de örgüt sayesinde Müslüman toplulukların bir bütün olarak birbirleriyle çatışmalarının önüne geçilmektedir. Müslümanları temsil etmeyen radikal grupların diğer Müslüman gruplara yönelik terör eylemleri konusunda ise örgütün etkisiz kalması gerçeklerin dayattığı bir durumdur.</w:t>
      </w:r>
    </w:p>
    <w:p w:rsidR="002343BF" w:rsidRDefault="007567CE" w:rsidP="00D50A8E">
      <w:pPr>
        <w:ind w:firstLine="708"/>
        <w:jc w:val="both"/>
        <w:rPr>
          <w:rFonts w:ascii="Times New Roman" w:hAnsi="Times New Roman" w:cs="Times New Roman"/>
          <w:b/>
          <w:sz w:val="24"/>
          <w:szCs w:val="24"/>
        </w:rPr>
      </w:pPr>
      <w:r>
        <w:rPr>
          <w:rFonts w:ascii="Times New Roman" w:hAnsi="Times New Roman" w:cs="Times New Roman"/>
          <w:b/>
          <w:sz w:val="24"/>
          <w:szCs w:val="24"/>
        </w:rPr>
        <w:t>7.12.</w:t>
      </w:r>
      <w:r w:rsidR="004E0F95" w:rsidRPr="008E48E5">
        <w:rPr>
          <w:rFonts w:ascii="Times New Roman" w:hAnsi="Times New Roman" w:cs="Times New Roman"/>
          <w:b/>
          <w:sz w:val="24"/>
          <w:szCs w:val="24"/>
        </w:rPr>
        <w:t xml:space="preserve"> </w:t>
      </w:r>
      <w:r w:rsidR="004E0F95">
        <w:rPr>
          <w:rFonts w:ascii="Times New Roman" w:hAnsi="Times New Roman" w:cs="Times New Roman"/>
          <w:b/>
          <w:sz w:val="24"/>
          <w:szCs w:val="24"/>
        </w:rPr>
        <w:t>Arap Baharı</w:t>
      </w:r>
    </w:p>
    <w:p w:rsidR="00F320EA" w:rsidRDefault="00794791" w:rsidP="00D50A8E">
      <w:pPr>
        <w:ind w:firstLine="708"/>
        <w:jc w:val="both"/>
        <w:rPr>
          <w:rFonts w:ascii="Times New Roman" w:hAnsi="Times New Roman" w:cs="Times New Roman"/>
          <w:sz w:val="24"/>
          <w:szCs w:val="24"/>
        </w:rPr>
      </w:pPr>
      <w:r>
        <w:rPr>
          <w:rFonts w:ascii="Times New Roman" w:hAnsi="Times New Roman" w:cs="Times New Roman"/>
          <w:sz w:val="24"/>
          <w:szCs w:val="24"/>
        </w:rPr>
        <w:t>Arap Baharı olaylarında İİT, genelde s</w:t>
      </w:r>
      <w:r w:rsidR="00887BEE">
        <w:rPr>
          <w:rFonts w:ascii="Times New Roman" w:hAnsi="Times New Roman" w:cs="Times New Roman"/>
          <w:sz w:val="24"/>
          <w:szCs w:val="24"/>
        </w:rPr>
        <w:t xml:space="preserve">iyasi tutum </w:t>
      </w:r>
      <w:r w:rsidR="001067FD">
        <w:rPr>
          <w:rFonts w:ascii="Times New Roman" w:hAnsi="Times New Roman" w:cs="Times New Roman"/>
          <w:sz w:val="24"/>
          <w:szCs w:val="24"/>
        </w:rPr>
        <w:t>takın</w:t>
      </w:r>
      <w:r w:rsidR="00887BEE">
        <w:rPr>
          <w:rFonts w:ascii="Times New Roman" w:hAnsi="Times New Roman" w:cs="Times New Roman"/>
          <w:sz w:val="24"/>
          <w:szCs w:val="24"/>
        </w:rPr>
        <w:t>mamayı tercih etmiştir</w:t>
      </w:r>
      <w:r>
        <w:rPr>
          <w:rFonts w:ascii="Times New Roman" w:hAnsi="Times New Roman" w:cs="Times New Roman"/>
          <w:sz w:val="24"/>
          <w:szCs w:val="24"/>
        </w:rPr>
        <w:t xml:space="preserve">. Üye ülkelerin birçoğu </w:t>
      </w:r>
      <w:r w:rsidR="008E48E5">
        <w:rPr>
          <w:rFonts w:ascii="Times New Roman" w:hAnsi="Times New Roman" w:cs="Times New Roman"/>
          <w:sz w:val="24"/>
          <w:szCs w:val="24"/>
        </w:rPr>
        <w:t>muhafazakâr</w:t>
      </w:r>
      <w:r>
        <w:rPr>
          <w:rFonts w:ascii="Times New Roman" w:hAnsi="Times New Roman" w:cs="Times New Roman"/>
          <w:sz w:val="24"/>
          <w:szCs w:val="24"/>
        </w:rPr>
        <w:t xml:space="preserve"> rejimlere sahip olduğu için ve birçok rejim Arap Baharı olaylarıyla varlığının tehlikeye düştüğünü hissettiği için </w:t>
      </w:r>
      <w:proofErr w:type="spellStart"/>
      <w:r>
        <w:rPr>
          <w:rFonts w:ascii="Times New Roman" w:hAnsi="Times New Roman" w:cs="Times New Roman"/>
          <w:sz w:val="24"/>
          <w:szCs w:val="24"/>
        </w:rPr>
        <w:t>İİT’nin</w:t>
      </w:r>
      <w:proofErr w:type="spellEnd"/>
      <w:r>
        <w:rPr>
          <w:rFonts w:ascii="Times New Roman" w:hAnsi="Times New Roman" w:cs="Times New Roman"/>
          <w:sz w:val="24"/>
          <w:szCs w:val="24"/>
        </w:rPr>
        <w:t xml:space="preserve"> bir bütün olarak sokaklara inen halkları desteklemesi ve rejimlere karşı tutum takınması söz konusu olmamıştır. Genel olarak olayların taraflarına itidal tavsiye edilirken herhangi bir rejimi kızdıracak tepki vermekten kaçınılmıştır. </w:t>
      </w:r>
      <w:r w:rsidR="00AC5064">
        <w:rPr>
          <w:rFonts w:ascii="Times New Roman" w:hAnsi="Times New Roman" w:cs="Times New Roman"/>
          <w:sz w:val="24"/>
          <w:szCs w:val="24"/>
        </w:rPr>
        <w:t>Libya olaylarında Libya rejimi</w:t>
      </w:r>
      <w:r w:rsidR="005675C3">
        <w:rPr>
          <w:rFonts w:ascii="Times New Roman" w:hAnsi="Times New Roman" w:cs="Times New Roman"/>
          <w:sz w:val="24"/>
          <w:szCs w:val="24"/>
        </w:rPr>
        <w:t>,</w:t>
      </w:r>
      <w:r w:rsidR="00AC5064">
        <w:rPr>
          <w:rFonts w:ascii="Times New Roman" w:hAnsi="Times New Roman" w:cs="Times New Roman"/>
          <w:sz w:val="24"/>
          <w:szCs w:val="24"/>
        </w:rPr>
        <w:t xml:space="preserve"> halkına karşı kuvvet kullanmama konusunda uyarılmış ve rejime kan dökme yerine diyalog yolunu tercih etmesi tavsiyesinde bulunulmuştur. Bu arada İİT, diğer örgütler gibi BM Güvenlik Konseyi tarafından alınan müdahale yönündeki kararları desteklemiş ve genel olarak Libya rejimi yerine Ulusal Geçiş Konseyi’nin yanında yer almıştır. Yine </w:t>
      </w:r>
      <w:r w:rsidR="00FB77F3">
        <w:rPr>
          <w:rFonts w:ascii="Times New Roman" w:hAnsi="Times New Roman" w:cs="Times New Roman"/>
          <w:sz w:val="24"/>
          <w:szCs w:val="24"/>
        </w:rPr>
        <w:t xml:space="preserve">de İİT </w:t>
      </w:r>
      <w:r w:rsidR="00AC5064">
        <w:rPr>
          <w:rFonts w:ascii="Times New Roman" w:hAnsi="Times New Roman" w:cs="Times New Roman"/>
          <w:sz w:val="24"/>
          <w:szCs w:val="24"/>
        </w:rPr>
        <w:t xml:space="preserve">olayların son aşamasına kadar </w:t>
      </w:r>
      <w:r w:rsidR="00FB77F3">
        <w:rPr>
          <w:rFonts w:ascii="Times New Roman" w:hAnsi="Times New Roman" w:cs="Times New Roman"/>
          <w:sz w:val="24"/>
          <w:szCs w:val="24"/>
        </w:rPr>
        <w:t>Libya rejimiyle bağlantı kurabilen ve arabuluculuk yap</w:t>
      </w:r>
      <w:r w:rsidR="00F76ED8">
        <w:rPr>
          <w:rFonts w:ascii="Times New Roman" w:hAnsi="Times New Roman" w:cs="Times New Roman"/>
          <w:sz w:val="24"/>
          <w:szCs w:val="24"/>
        </w:rPr>
        <w:t>ma potansiyeline sahip olan</w:t>
      </w:r>
      <w:r w:rsidR="00FB77F3">
        <w:rPr>
          <w:rFonts w:ascii="Times New Roman" w:hAnsi="Times New Roman" w:cs="Times New Roman"/>
          <w:sz w:val="24"/>
          <w:szCs w:val="24"/>
        </w:rPr>
        <w:t xml:space="preserve"> tek aktör olmuştur. </w:t>
      </w:r>
    </w:p>
    <w:p w:rsidR="004E0F95" w:rsidRDefault="00952C4A" w:rsidP="00F320EA">
      <w:pPr>
        <w:ind w:firstLine="708"/>
        <w:jc w:val="both"/>
        <w:rPr>
          <w:rFonts w:ascii="Times New Roman" w:hAnsi="Times New Roman" w:cs="Times New Roman"/>
          <w:sz w:val="24"/>
          <w:szCs w:val="24"/>
        </w:rPr>
      </w:pPr>
      <w:r>
        <w:rPr>
          <w:rFonts w:ascii="Times New Roman" w:hAnsi="Times New Roman" w:cs="Times New Roman"/>
          <w:sz w:val="24"/>
          <w:szCs w:val="24"/>
        </w:rPr>
        <w:t xml:space="preserve">Bahreyn gibi Körfez ülkelerindeki olaylara yönelik tepkide ise İİT Suudi Arabistan gibi </w:t>
      </w:r>
      <w:r w:rsidR="008E48E5">
        <w:rPr>
          <w:rFonts w:ascii="Times New Roman" w:hAnsi="Times New Roman" w:cs="Times New Roman"/>
          <w:sz w:val="24"/>
          <w:szCs w:val="24"/>
        </w:rPr>
        <w:t>muhafazakâr</w:t>
      </w:r>
      <w:r>
        <w:rPr>
          <w:rFonts w:ascii="Times New Roman" w:hAnsi="Times New Roman" w:cs="Times New Roman"/>
          <w:sz w:val="24"/>
          <w:szCs w:val="24"/>
        </w:rPr>
        <w:t xml:space="preserve"> rejimlerin tutumunu deste</w:t>
      </w:r>
      <w:r w:rsidR="00907686">
        <w:rPr>
          <w:rFonts w:ascii="Times New Roman" w:hAnsi="Times New Roman" w:cs="Times New Roman"/>
          <w:sz w:val="24"/>
          <w:szCs w:val="24"/>
        </w:rPr>
        <w:t>k</w:t>
      </w:r>
      <w:r>
        <w:rPr>
          <w:rFonts w:ascii="Times New Roman" w:hAnsi="Times New Roman" w:cs="Times New Roman"/>
          <w:sz w:val="24"/>
          <w:szCs w:val="24"/>
        </w:rPr>
        <w:t xml:space="preserve">ler bir çizgi izlemiştir. Örneğin Bahreyn’de ayaklanan Şii halka karşı rejimin şiddete başvurması ve Suudi Arabistan’ın bu ülkeye zırhlı birlikler göndermesi karşısında örgüt herhangi bir eleştirel tutum takınmamıştır. Mısır’da </w:t>
      </w:r>
      <w:proofErr w:type="spellStart"/>
      <w:r>
        <w:rPr>
          <w:rFonts w:ascii="Times New Roman" w:hAnsi="Times New Roman" w:cs="Times New Roman"/>
          <w:sz w:val="24"/>
          <w:szCs w:val="24"/>
        </w:rPr>
        <w:t>Mursi</w:t>
      </w:r>
      <w:proofErr w:type="spellEnd"/>
      <w:r>
        <w:rPr>
          <w:rFonts w:ascii="Times New Roman" w:hAnsi="Times New Roman" w:cs="Times New Roman"/>
          <w:sz w:val="24"/>
          <w:szCs w:val="24"/>
        </w:rPr>
        <w:t xml:space="preserve"> tarafından gerçekleştirilen darbede ve halkın kitlesel olarak öldürülmesi karşısında ise İİT rejim, devlet ve kişi ismi vermeden olaylar bazında üzüntülerini dile getirmiş ve bir anlamda şiddete başvuran rejim ile öldürülen halka eşit mesafede durmuştur. </w:t>
      </w:r>
      <w:r w:rsidR="0072001F">
        <w:rPr>
          <w:rFonts w:ascii="Times New Roman" w:hAnsi="Times New Roman" w:cs="Times New Roman"/>
          <w:sz w:val="24"/>
          <w:szCs w:val="24"/>
        </w:rPr>
        <w:t xml:space="preserve">Suriye’deki aşırı boyutlara ulaşan şiddet olayları karşısında ise İİT, Suriye’nin üyeliğini askıya almaktan başka ciddi bir girişimde bulunmamış ve olayların gelişiminde herhangi bir </w:t>
      </w:r>
      <w:r w:rsidR="00123432">
        <w:rPr>
          <w:rFonts w:ascii="Times New Roman" w:hAnsi="Times New Roman" w:cs="Times New Roman"/>
          <w:sz w:val="24"/>
          <w:szCs w:val="24"/>
        </w:rPr>
        <w:t>şekilde etkili</w:t>
      </w:r>
      <w:r w:rsidR="0072001F">
        <w:rPr>
          <w:rFonts w:ascii="Times New Roman" w:hAnsi="Times New Roman" w:cs="Times New Roman"/>
          <w:sz w:val="24"/>
          <w:szCs w:val="24"/>
        </w:rPr>
        <w:t xml:space="preserve"> olmamıştır.</w:t>
      </w:r>
    </w:p>
    <w:p w:rsidR="00DD0507" w:rsidRDefault="007567CE" w:rsidP="00D50A8E">
      <w:pPr>
        <w:ind w:firstLine="708"/>
        <w:jc w:val="both"/>
        <w:rPr>
          <w:rFonts w:ascii="Times New Roman" w:hAnsi="Times New Roman" w:cs="Times New Roman"/>
          <w:b/>
          <w:sz w:val="24"/>
          <w:szCs w:val="24"/>
        </w:rPr>
      </w:pPr>
      <w:r>
        <w:rPr>
          <w:rFonts w:ascii="Times New Roman" w:hAnsi="Times New Roman" w:cs="Times New Roman"/>
          <w:b/>
          <w:sz w:val="24"/>
          <w:szCs w:val="24"/>
        </w:rPr>
        <w:t>7.13.</w:t>
      </w:r>
      <w:r w:rsidR="00DD0507" w:rsidRPr="008E48E5">
        <w:rPr>
          <w:rFonts w:ascii="Times New Roman" w:hAnsi="Times New Roman" w:cs="Times New Roman"/>
          <w:b/>
          <w:sz w:val="24"/>
          <w:szCs w:val="24"/>
        </w:rPr>
        <w:t xml:space="preserve"> </w:t>
      </w:r>
      <w:r w:rsidR="008B4D94">
        <w:rPr>
          <w:rFonts w:ascii="Times New Roman" w:hAnsi="Times New Roman" w:cs="Times New Roman"/>
          <w:b/>
          <w:sz w:val="24"/>
          <w:szCs w:val="24"/>
        </w:rPr>
        <w:t>Yemen</w:t>
      </w:r>
      <w:r w:rsidR="007874F9">
        <w:rPr>
          <w:rFonts w:ascii="Times New Roman" w:hAnsi="Times New Roman" w:cs="Times New Roman"/>
          <w:b/>
          <w:sz w:val="24"/>
          <w:szCs w:val="24"/>
        </w:rPr>
        <w:t xml:space="preserve"> İç Savaşı</w:t>
      </w:r>
    </w:p>
    <w:p w:rsidR="00BA3CB0" w:rsidRDefault="008F4657" w:rsidP="00D50A8E">
      <w:pPr>
        <w:ind w:firstLine="708"/>
        <w:jc w:val="both"/>
        <w:rPr>
          <w:rFonts w:ascii="Times New Roman" w:hAnsi="Times New Roman" w:cs="Times New Roman"/>
          <w:sz w:val="24"/>
          <w:szCs w:val="24"/>
        </w:rPr>
      </w:pPr>
      <w:r>
        <w:rPr>
          <w:rFonts w:ascii="Times New Roman" w:hAnsi="Times New Roman" w:cs="Times New Roman"/>
          <w:sz w:val="24"/>
          <w:szCs w:val="24"/>
        </w:rPr>
        <w:t xml:space="preserve">Müslüman grupların iktidarı ele geçirmek için birbirleriyle savaştıkları Yemen’deki durum, aslında </w:t>
      </w:r>
      <w:proofErr w:type="spellStart"/>
      <w:r>
        <w:rPr>
          <w:rFonts w:ascii="Times New Roman" w:hAnsi="Times New Roman" w:cs="Times New Roman"/>
          <w:sz w:val="24"/>
          <w:szCs w:val="24"/>
        </w:rPr>
        <w:t>İİT’nin</w:t>
      </w:r>
      <w:proofErr w:type="spellEnd"/>
      <w:r>
        <w:rPr>
          <w:rFonts w:ascii="Times New Roman" w:hAnsi="Times New Roman" w:cs="Times New Roman"/>
          <w:sz w:val="24"/>
          <w:szCs w:val="24"/>
        </w:rPr>
        <w:t xml:space="preserve"> varlık nedeni ve hedefleri çerçevesinde birinci derecede ilgilenmesi </w:t>
      </w:r>
      <w:r>
        <w:rPr>
          <w:rFonts w:ascii="Times New Roman" w:hAnsi="Times New Roman" w:cs="Times New Roman"/>
          <w:sz w:val="24"/>
          <w:szCs w:val="24"/>
        </w:rPr>
        <w:lastRenderedPageBreak/>
        <w:t xml:space="preserve">gereken bir durumdur. Ancak İİT Yemen’de yaşanan onca ölüm, açlık ve hastalık olaylarına rağmen taraflara itidal tavsiye etmekten öteye gitmemektedir. Aslında Suudi Arabistan’ın çatışmalara doğrudan müdahale etmesi ve İran’ın ülkedeki </w:t>
      </w:r>
      <w:proofErr w:type="spellStart"/>
      <w:r>
        <w:rPr>
          <w:rFonts w:ascii="Times New Roman" w:hAnsi="Times New Roman" w:cs="Times New Roman"/>
          <w:sz w:val="24"/>
          <w:szCs w:val="24"/>
        </w:rPr>
        <w:t>Huti</w:t>
      </w:r>
      <w:proofErr w:type="spellEnd"/>
      <w:r>
        <w:rPr>
          <w:rFonts w:ascii="Times New Roman" w:hAnsi="Times New Roman" w:cs="Times New Roman"/>
          <w:sz w:val="24"/>
          <w:szCs w:val="24"/>
        </w:rPr>
        <w:t xml:space="preserve"> gruplarını desteklemesi örgüt açısında</w:t>
      </w:r>
      <w:r w:rsidR="003440C3">
        <w:rPr>
          <w:rFonts w:ascii="Times New Roman" w:hAnsi="Times New Roman" w:cs="Times New Roman"/>
          <w:sz w:val="24"/>
          <w:szCs w:val="24"/>
        </w:rPr>
        <w:t>n</w:t>
      </w:r>
      <w:r>
        <w:rPr>
          <w:rFonts w:ascii="Times New Roman" w:hAnsi="Times New Roman" w:cs="Times New Roman"/>
          <w:sz w:val="24"/>
          <w:szCs w:val="24"/>
        </w:rPr>
        <w:t xml:space="preserve"> kınanması gereken tutumlardır. Ancak örgüt büyük ölçüde Suudi Arabistan tarafını seçmiş gözükmektedir. </w:t>
      </w:r>
      <w:r w:rsidR="006F2C29">
        <w:rPr>
          <w:rFonts w:ascii="Times New Roman" w:hAnsi="Times New Roman" w:cs="Times New Roman"/>
          <w:sz w:val="24"/>
          <w:szCs w:val="24"/>
        </w:rPr>
        <w:t xml:space="preserve">Genel </w:t>
      </w:r>
      <w:r w:rsidR="003440C3">
        <w:rPr>
          <w:rFonts w:ascii="Times New Roman" w:hAnsi="Times New Roman" w:cs="Times New Roman"/>
          <w:sz w:val="24"/>
          <w:szCs w:val="24"/>
        </w:rPr>
        <w:t>S</w:t>
      </w:r>
      <w:r w:rsidR="006F2C29">
        <w:rPr>
          <w:rFonts w:ascii="Times New Roman" w:hAnsi="Times New Roman" w:cs="Times New Roman"/>
          <w:sz w:val="24"/>
          <w:szCs w:val="24"/>
        </w:rPr>
        <w:t xml:space="preserve">ekreter </w:t>
      </w:r>
      <w:proofErr w:type="spellStart"/>
      <w:r w:rsidR="006F2C29">
        <w:rPr>
          <w:rFonts w:ascii="Times New Roman" w:hAnsi="Times New Roman" w:cs="Times New Roman"/>
          <w:sz w:val="24"/>
          <w:szCs w:val="24"/>
        </w:rPr>
        <w:t>Iyad</w:t>
      </w:r>
      <w:proofErr w:type="spellEnd"/>
      <w:r w:rsidR="006F2C29">
        <w:rPr>
          <w:rFonts w:ascii="Times New Roman" w:hAnsi="Times New Roman" w:cs="Times New Roman"/>
          <w:sz w:val="24"/>
          <w:szCs w:val="24"/>
        </w:rPr>
        <w:t xml:space="preserve"> </w:t>
      </w:r>
      <w:proofErr w:type="spellStart"/>
      <w:r w:rsidR="006F2C29">
        <w:rPr>
          <w:rFonts w:ascii="Times New Roman" w:hAnsi="Times New Roman" w:cs="Times New Roman"/>
          <w:sz w:val="24"/>
          <w:szCs w:val="24"/>
        </w:rPr>
        <w:t>Ameen</w:t>
      </w:r>
      <w:proofErr w:type="spellEnd"/>
      <w:r w:rsidR="006F2C29">
        <w:rPr>
          <w:rFonts w:ascii="Times New Roman" w:hAnsi="Times New Roman" w:cs="Times New Roman"/>
          <w:sz w:val="24"/>
          <w:szCs w:val="24"/>
        </w:rPr>
        <w:t xml:space="preserve"> </w:t>
      </w:r>
      <w:proofErr w:type="spellStart"/>
      <w:r w:rsidR="006F2C29">
        <w:rPr>
          <w:rFonts w:ascii="Times New Roman" w:hAnsi="Times New Roman" w:cs="Times New Roman"/>
          <w:sz w:val="24"/>
          <w:szCs w:val="24"/>
        </w:rPr>
        <w:t>Madani</w:t>
      </w:r>
      <w:proofErr w:type="spellEnd"/>
      <w:r w:rsidR="006F2C29">
        <w:rPr>
          <w:rFonts w:ascii="Times New Roman" w:hAnsi="Times New Roman" w:cs="Times New Roman"/>
          <w:sz w:val="24"/>
          <w:szCs w:val="24"/>
        </w:rPr>
        <w:t xml:space="preserve"> Suudi Arabistan’ın müdahalesini tasvip ederek </w:t>
      </w:r>
      <w:proofErr w:type="spellStart"/>
      <w:r w:rsidR="006F2C29">
        <w:rPr>
          <w:rFonts w:ascii="Times New Roman" w:hAnsi="Times New Roman" w:cs="Times New Roman"/>
          <w:sz w:val="24"/>
          <w:szCs w:val="24"/>
        </w:rPr>
        <w:t>İİT’nin</w:t>
      </w:r>
      <w:proofErr w:type="spellEnd"/>
      <w:r w:rsidR="006F2C29">
        <w:rPr>
          <w:rFonts w:ascii="Times New Roman" w:hAnsi="Times New Roman" w:cs="Times New Roman"/>
          <w:sz w:val="24"/>
          <w:szCs w:val="24"/>
        </w:rPr>
        <w:t xml:space="preserve"> çatışmadaki tarafsızlık konumuna zarar vermiştir. Genel </w:t>
      </w:r>
      <w:r w:rsidR="0071348F">
        <w:rPr>
          <w:rFonts w:ascii="Times New Roman" w:hAnsi="Times New Roman" w:cs="Times New Roman"/>
          <w:sz w:val="24"/>
          <w:szCs w:val="24"/>
        </w:rPr>
        <w:t>S</w:t>
      </w:r>
      <w:r w:rsidR="006F2C29">
        <w:rPr>
          <w:rFonts w:ascii="Times New Roman" w:hAnsi="Times New Roman" w:cs="Times New Roman"/>
          <w:sz w:val="24"/>
          <w:szCs w:val="24"/>
        </w:rPr>
        <w:t xml:space="preserve">ekreter, Suudi Arabistan’ın müdahalesini ülkeyi </w:t>
      </w:r>
      <w:proofErr w:type="spellStart"/>
      <w:r w:rsidR="006F2C29">
        <w:rPr>
          <w:rFonts w:ascii="Times New Roman" w:hAnsi="Times New Roman" w:cs="Times New Roman"/>
          <w:sz w:val="24"/>
          <w:szCs w:val="24"/>
        </w:rPr>
        <w:t>Hutilerin</w:t>
      </w:r>
      <w:proofErr w:type="spellEnd"/>
      <w:r w:rsidR="006F2C29">
        <w:rPr>
          <w:rFonts w:ascii="Times New Roman" w:hAnsi="Times New Roman" w:cs="Times New Roman"/>
          <w:sz w:val="24"/>
          <w:szCs w:val="24"/>
        </w:rPr>
        <w:t xml:space="preserve"> neden olduğu </w:t>
      </w:r>
      <w:proofErr w:type="gramStart"/>
      <w:r w:rsidR="006F2C29">
        <w:rPr>
          <w:rFonts w:ascii="Times New Roman" w:hAnsi="Times New Roman" w:cs="Times New Roman"/>
          <w:sz w:val="24"/>
          <w:szCs w:val="24"/>
        </w:rPr>
        <w:t>kaostan</w:t>
      </w:r>
      <w:proofErr w:type="gramEnd"/>
      <w:r w:rsidR="006F2C29">
        <w:rPr>
          <w:rFonts w:ascii="Times New Roman" w:hAnsi="Times New Roman" w:cs="Times New Roman"/>
          <w:sz w:val="24"/>
          <w:szCs w:val="24"/>
        </w:rPr>
        <w:t xml:space="preserve"> kurtaracak ve bütün bölge için olumsuz sonuçlar doğurmasının önüne geçecek bir eylem olarak nitelendirmiştir. Ona göre </w:t>
      </w:r>
      <w:proofErr w:type="spellStart"/>
      <w:r w:rsidR="006F2C29">
        <w:rPr>
          <w:rFonts w:ascii="Times New Roman" w:hAnsi="Times New Roman" w:cs="Times New Roman"/>
          <w:sz w:val="24"/>
          <w:szCs w:val="24"/>
        </w:rPr>
        <w:t>Hutiler</w:t>
      </w:r>
      <w:proofErr w:type="spellEnd"/>
      <w:r w:rsidR="006F2C29">
        <w:rPr>
          <w:rFonts w:ascii="Times New Roman" w:hAnsi="Times New Roman" w:cs="Times New Roman"/>
          <w:sz w:val="24"/>
          <w:szCs w:val="24"/>
        </w:rPr>
        <w:t xml:space="preserve"> ulusal diyalog ve barış anlaşmalarına aykırı hareket etmiş ve İİT tarafından da desteklenen iktidarın barışçıl değişimini öngören Körfez girişiminin uygulanmasını engellemişti. </w:t>
      </w:r>
      <w:r w:rsidR="008A27E9">
        <w:rPr>
          <w:rFonts w:ascii="Times New Roman" w:hAnsi="Times New Roman" w:cs="Times New Roman"/>
          <w:sz w:val="24"/>
          <w:szCs w:val="24"/>
        </w:rPr>
        <w:t>Mayıs 2015’te Kuveyt’te toplanan 42. Dışişleri Bakanları Konferansı’nda Yemen konusu görüşülmüş, fakat çatışmaların sona erdirilmesi bağlamınd</w:t>
      </w:r>
      <w:r w:rsidR="00303BB5">
        <w:rPr>
          <w:rFonts w:ascii="Times New Roman" w:hAnsi="Times New Roman" w:cs="Times New Roman"/>
          <w:sz w:val="24"/>
          <w:szCs w:val="24"/>
        </w:rPr>
        <w:t>a ciddi bir karar alınmamıştır.</w:t>
      </w:r>
      <w:r w:rsidR="00303BB5">
        <w:rPr>
          <w:rStyle w:val="DipnotBavurusu"/>
          <w:rFonts w:ascii="Times New Roman" w:hAnsi="Times New Roman" w:cs="Times New Roman"/>
          <w:sz w:val="24"/>
          <w:szCs w:val="24"/>
        </w:rPr>
        <w:footnoteReference w:id="68"/>
      </w:r>
    </w:p>
    <w:p w:rsidR="00816DFA" w:rsidRDefault="00D50A8E" w:rsidP="00816DFA">
      <w:pPr>
        <w:jc w:val="both"/>
        <w:rPr>
          <w:rFonts w:ascii="Times New Roman" w:hAnsi="Times New Roman" w:cs="Times New Roman"/>
          <w:b/>
          <w:sz w:val="24"/>
          <w:szCs w:val="24"/>
        </w:rPr>
      </w:pPr>
      <w:r>
        <w:rPr>
          <w:rFonts w:ascii="Times New Roman" w:hAnsi="Times New Roman" w:cs="Times New Roman"/>
          <w:b/>
          <w:sz w:val="24"/>
          <w:szCs w:val="24"/>
        </w:rPr>
        <w:tab/>
      </w:r>
      <w:r w:rsidR="00477789">
        <w:rPr>
          <w:rFonts w:ascii="Times New Roman" w:hAnsi="Times New Roman" w:cs="Times New Roman"/>
          <w:b/>
          <w:sz w:val="24"/>
          <w:szCs w:val="24"/>
        </w:rPr>
        <w:t xml:space="preserve">8. </w:t>
      </w:r>
      <w:r w:rsidR="00816DFA">
        <w:rPr>
          <w:rFonts w:ascii="Times New Roman" w:hAnsi="Times New Roman" w:cs="Times New Roman"/>
          <w:b/>
          <w:sz w:val="24"/>
          <w:szCs w:val="24"/>
        </w:rPr>
        <w:t>Sonuç</w:t>
      </w:r>
    </w:p>
    <w:p w:rsidR="00FC210D" w:rsidRDefault="00816DFA" w:rsidP="00D50A8E">
      <w:pPr>
        <w:ind w:firstLine="708"/>
        <w:jc w:val="both"/>
        <w:rPr>
          <w:rFonts w:ascii="Times New Roman" w:hAnsi="Times New Roman" w:cs="Times New Roman"/>
          <w:sz w:val="24"/>
          <w:szCs w:val="24"/>
        </w:rPr>
      </w:pPr>
      <w:r>
        <w:rPr>
          <w:rFonts w:ascii="Times New Roman" w:hAnsi="Times New Roman" w:cs="Times New Roman"/>
          <w:sz w:val="24"/>
          <w:szCs w:val="24"/>
        </w:rPr>
        <w:t xml:space="preserve">İslam İşbirliği Teşkilatı, kuruluş amaçlarıyla ve Şartı’nda yer alan gerekliliklerle paralellik kurarak çatışmaların çözümünü, temel faaliyet alanlarından biri olarak belirlemiştir. Örgüt açısından Müslümanları içeren ve ilgilendiren çatışmaların durdurularak Müslümanların mağdur olmaktan kurtarılmaları önemli hedeflerden birini teşkil etmiştir. Tarihsel olarak bakıldığında </w:t>
      </w:r>
      <w:proofErr w:type="spellStart"/>
      <w:r>
        <w:rPr>
          <w:rFonts w:ascii="Times New Roman" w:hAnsi="Times New Roman" w:cs="Times New Roman"/>
          <w:sz w:val="24"/>
          <w:szCs w:val="24"/>
        </w:rPr>
        <w:t>İİT’nin</w:t>
      </w:r>
      <w:proofErr w:type="spellEnd"/>
      <w:r>
        <w:rPr>
          <w:rFonts w:ascii="Times New Roman" w:hAnsi="Times New Roman" w:cs="Times New Roman"/>
          <w:sz w:val="24"/>
          <w:szCs w:val="24"/>
        </w:rPr>
        <w:t xml:space="preserve"> bazı üye </w:t>
      </w:r>
      <w:proofErr w:type="gramStart"/>
      <w:r>
        <w:rPr>
          <w:rFonts w:ascii="Times New Roman" w:hAnsi="Times New Roman" w:cs="Times New Roman"/>
          <w:sz w:val="24"/>
          <w:szCs w:val="24"/>
        </w:rPr>
        <w:t>devletler arasındaki</w:t>
      </w:r>
      <w:proofErr w:type="gramEnd"/>
      <w:r>
        <w:rPr>
          <w:rFonts w:ascii="Times New Roman" w:hAnsi="Times New Roman" w:cs="Times New Roman"/>
          <w:sz w:val="24"/>
          <w:szCs w:val="24"/>
        </w:rPr>
        <w:t xml:space="preserve"> çatışmalarda arabuluculuk yapmaya çalıştığı, fakat daha çok Müslüman olmayan ülkelerdeki Müslümanların kötü muamelelere maruz kalmaktan kurtarılmaları için değişik şekillerde çaba gösterdiği görülmektedir. </w:t>
      </w:r>
      <w:r w:rsidR="00FC210D">
        <w:rPr>
          <w:rFonts w:ascii="Times New Roman" w:hAnsi="Times New Roman" w:cs="Times New Roman"/>
          <w:sz w:val="24"/>
          <w:szCs w:val="24"/>
        </w:rPr>
        <w:t xml:space="preserve">Örgütün üye devletleri ilgilendiren çatışmalardaki arabuluculuğu genelde ilgili ülke ya da ülkeler nezdinde saygınlığı bulunan diğer üye devlet ya da </w:t>
      </w:r>
      <w:proofErr w:type="gramStart"/>
      <w:r w:rsidR="00FC210D">
        <w:rPr>
          <w:rFonts w:ascii="Times New Roman" w:hAnsi="Times New Roman" w:cs="Times New Roman"/>
          <w:sz w:val="24"/>
          <w:szCs w:val="24"/>
        </w:rPr>
        <w:t>devletler aracılığıyla</w:t>
      </w:r>
      <w:proofErr w:type="gramEnd"/>
      <w:r w:rsidR="00FC210D">
        <w:rPr>
          <w:rFonts w:ascii="Times New Roman" w:hAnsi="Times New Roman" w:cs="Times New Roman"/>
          <w:sz w:val="24"/>
          <w:szCs w:val="24"/>
        </w:rPr>
        <w:t xml:space="preserve"> olmuştur. Devletlerin egemenlikleri konusundaki hassasiyetleri çerçevesinde genelde İİT, sadece devletleri ilgilendiren çatışmalara müdahil olmaktan uzak durmuştur.</w:t>
      </w:r>
      <w:r w:rsidR="00F972B9">
        <w:rPr>
          <w:rFonts w:ascii="Times New Roman" w:hAnsi="Times New Roman" w:cs="Times New Roman"/>
          <w:sz w:val="24"/>
          <w:szCs w:val="24"/>
        </w:rPr>
        <w:t xml:space="preserve"> Ayrıca İİT üye devletlerin içindeki çatışmalarla ilgili olarak da pek varlık göstermemiştir.</w:t>
      </w:r>
    </w:p>
    <w:p w:rsidR="00234C96" w:rsidRDefault="00816DFA" w:rsidP="00FC210D">
      <w:pPr>
        <w:ind w:firstLine="708"/>
        <w:jc w:val="both"/>
        <w:rPr>
          <w:rFonts w:ascii="Times New Roman" w:hAnsi="Times New Roman" w:cs="Times New Roman"/>
          <w:sz w:val="24"/>
          <w:szCs w:val="24"/>
        </w:rPr>
      </w:pPr>
      <w:proofErr w:type="spellStart"/>
      <w:r>
        <w:rPr>
          <w:rFonts w:ascii="Times New Roman" w:hAnsi="Times New Roman" w:cs="Times New Roman"/>
          <w:sz w:val="24"/>
          <w:szCs w:val="24"/>
        </w:rPr>
        <w:t>İİT’nin</w:t>
      </w:r>
      <w:proofErr w:type="spellEnd"/>
      <w:r>
        <w:rPr>
          <w:rFonts w:ascii="Times New Roman" w:hAnsi="Times New Roman" w:cs="Times New Roman"/>
          <w:sz w:val="24"/>
          <w:szCs w:val="24"/>
        </w:rPr>
        <w:t xml:space="preserve"> </w:t>
      </w:r>
      <w:r w:rsidR="005903E7">
        <w:rPr>
          <w:rFonts w:ascii="Times New Roman" w:hAnsi="Times New Roman" w:cs="Times New Roman"/>
          <w:sz w:val="24"/>
          <w:szCs w:val="24"/>
        </w:rPr>
        <w:t xml:space="preserve">üye olmayan devletlerdeki </w:t>
      </w:r>
      <w:r w:rsidR="001A5D19">
        <w:rPr>
          <w:rFonts w:ascii="Times New Roman" w:hAnsi="Times New Roman" w:cs="Times New Roman"/>
          <w:sz w:val="24"/>
          <w:szCs w:val="24"/>
        </w:rPr>
        <w:t xml:space="preserve">Müslüman toplulukları ilgilendiren </w:t>
      </w:r>
      <w:r>
        <w:rPr>
          <w:rFonts w:ascii="Times New Roman" w:hAnsi="Times New Roman" w:cs="Times New Roman"/>
          <w:sz w:val="24"/>
          <w:szCs w:val="24"/>
        </w:rPr>
        <w:t xml:space="preserve">çatışmalarla ilgilenmesi </w:t>
      </w:r>
      <w:r w:rsidR="001A5D19">
        <w:rPr>
          <w:rFonts w:ascii="Times New Roman" w:hAnsi="Times New Roman" w:cs="Times New Roman"/>
          <w:sz w:val="24"/>
          <w:szCs w:val="24"/>
        </w:rPr>
        <w:t xml:space="preserve">ise </w:t>
      </w:r>
      <w:r>
        <w:rPr>
          <w:rFonts w:ascii="Times New Roman" w:hAnsi="Times New Roman" w:cs="Times New Roman"/>
          <w:sz w:val="24"/>
          <w:szCs w:val="24"/>
        </w:rPr>
        <w:t xml:space="preserve">genelde iki şekilde gerçekleşmiştir. Birincisi İİT, kendisi doğrudan sorumluluk hissederek Müslümanların kötü muameleye maruz kalmasında rol oynayan aktörlere yönelik olarak ciddi eleştiriler getirmiş ya da onlara sorunun çözümlenmesinde yardımcı olma önerisinde bulunmuştur. İkinci olarak çatışmaların tarafı olan devlet otoriteleri Müslümanlarla yaşanan problemlerde kendilerine yardımcı olacağını düşünerek örgütün arabuluculuğuna başvurmuşlardır. </w:t>
      </w:r>
      <w:r w:rsidR="009A6919">
        <w:rPr>
          <w:rFonts w:ascii="Times New Roman" w:hAnsi="Times New Roman" w:cs="Times New Roman"/>
          <w:sz w:val="24"/>
          <w:szCs w:val="24"/>
        </w:rPr>
        <w:t xml:space="preserve">İİT, dünya gücü sayılabilecek ülkeler dışında </w:t>
      </w:r>
      <w:r w:rsidR="00FE4D82">
        <w:rPr>
          <w:rFonts w:ascii="Times New Roman" w:hAnsi="Times New Roman" w:cs="Times New Roman"/>
          <w:sz w:val="24"/>
          <w:szCs w:val="24"/>
        </w:rPr>
        <w:t xml:space="preserve">genelde </w:t>
      </w:r>
      <w:r w:rsidR="009A6919">
        <w:rPr>
          <w:rFonts w:ascii="Times New Roman" w:hAnsi="Times New Roman" w:cs="Times New Roman"/>
          <w:sz w:val="24"/>
          <w:szCs w:val="24"/>
        </w:rPr>
        <w:t xml:space="preserve">Müslümanların kötü muameleye maruz kaldığı her ülkeye karşı harekete geçebilmiş, söz konusu ülkeleri sert şekilde eleştirmekten uzak durmamış, birçok durumda da ilgili ülkeye iyi niyetle yaklaşarak çatışmaların çözümüne katkıda bulunmaya çalışmıştır. </w:t>
      </w:r>
    </w:p>
    <w:p w:rsidR="00816DFA" w:rsidRDefault="00816DFA" w:rsidP="00816DFA">
      <w:pPr>
        <w:jc w:val="both"/>
        <w:rPr>
          <w:rFonts w:ascii="Times New Roman" w:hAnsi="Times New Roman" w:cs="Times New Roman"/>
          <w:sz w:val="24"/>
          <w:szCs w:val="24"/>
        </w:rPr>
      </w:pPr>
      <w:r>
        <w:rPr>
          <w:rFonts w:ascii="Times New Roman" w:hAnsi="Times New Roman" w:cs="Times New Roman"/>
          <w:sz w:val="24"/>
          <w:szCs w:val="24"/>
        </w:rPr>
        <w:tab/>
        <w:t xml:space="preserve">Birleşmiş Milletlerden sonra ikinci büyük örgüt olan ve tüm Müslümanların temsilcisi gözüken İİT, çatışmaların çözümü çerçevesinde girişimde bulunduğunda başka aktörler tarafından dikkate alınmıştır. Birçok aktör kendilerine yardımcı olması bakımından örgütten beklenti içerisinde olmuştur. Ancak örgütün bu alanda kendisini yeterince geliştirdiğini söylemek zordur. Özellikle 2004 sonrasında İİT yetkilileri çatışmaların çözümü boyutunu geliştirmek için </w:t>
      </w:r>
      <w:r w:rsidR="00F87A1E">
        <w:rPr>
          <w:rFonts w:ascii="Times New Roman" w:hAnsi="Times New Roman" w:cs="Times New Roman"/>
          <w:sz w:val="24"/>
          <w:szCs w:val="24"/>
        </w:rPr>
        <w:t xml:space="preserve">reformlar şeklinde </w:t>
      </w:r>
      <w:r>
        <w:rPr>
          <w:rFonts w:ascii="Times New Roman" w:hAnsi="Times New Roman" w:cs="Times New Roman"/>
          <w:sz w:val="24"/>
          <w:szCs w:val="24"/>
        </w:rPr>
        <w:t xml:space="preserve">önemli adımlar atmışlar ve birçok çatışmada aktif rol </w:t>
      </w:r>
      <w:r>
        <w:rPr>
          <w:rFonts w:ascii="Times New Roman" w:hAnsi="Times New Roman" w:cs="Times New Roman"/>
          <w:sz w:val="24"/>
          <w:szCs w:val="24"/>
        </w:rPr>
        <w:lastRenderedPageBreak/>
        <w:t>oynam</w:t>
      </w:r>
      <w:r w:rsidR="00234C96">
        <w:rPr>
          <w:rFonts w:ascii="Times New Roman" w:hAnsi="Times New Roman" w:cs="Times New Roman"/>
          <w:sz w:val="24"/>
          <w:szCs w:val="24"/>
        </w:rPr>
        <w:t xml:space="preserve">ak için çaba göstermişlerdir. Ancak </w:t>
      </w:r>
      <w:r w:rsidR="00F87A1E">
        <w:rPr>
          <w:rFonts w:ascii="Times New Roman" w:hAnsi="Times New Roman" w:cs="Times New Roman"/>
          <w:sz w:val="24"/>
          <w:szCs w:val="24"/>
        </w:rPr>
        <w:t xml:space="preserve">hayata geçirilmek istenen reformlar üye devletler tarafından yeterince kabul görmediği için istenen düzeye </w:t>
      </w:r>
      <w:r w:rsidR="004978E2">
        <w:rPr>
          <w:rFonts w:ascii="Times New Roman" w:hAnsi="Times New Roman" w:cs="Times New Roman"/>
          <w:sz w:val="24"/>
          <w:szCs w:val="24"/>
        </w:rPr>
        <w:t>ulaşamamıştır</w:t>
      </w:r>
      <w:r w:rsidR="00F87A1E">
        <w:rPr>
          <w:rFonts w:ascii="Times New Roman" w:hAnsi="Times New Roman" w:cs="Times New Roman"/>
          <w:sz w:val="24"/>
          <w:szCs w:val="24"/>
        </w:rPr>
        <w:t xml:space="preserve">. Ayrıca </w:t>
      </w:r>
      <w:r>
        <w:rPr>
          <w:rFonts w:ascii="Times New Roman" w:hAnsi="Times New Roman" w:cs="Times New Roman"/>
          <w:sz w:val="24"/>
          <w:szCs w:val="24"/>
        </w:rPr>
        <w:t xml:space="preserve">İİT, </w:t>
      </w:r>
      <w:r w:rsidR="004978E2">
        <w:rPr>
          <w:rFonts w:ascii="Times New Roman" w:hAnsi="Times New Roman" w:cs="Times New Roman"/>
          <w:sz w:val="24"/>
          <w:szCs w:val="24"/>
        </w:rPr>
        <w:t>arabuluculuk</w:t>
      </w:r>
      <w:r w:rsidR="00F87A1E">
        <w:rPr>
          <w:rFonts w:ascii="Times New Roman" w:hAnsi="Times New Roman" w:cs="Times New Roman"/>
          <w:sz w:val="24"/>
          <w:szCs w:val="24"/>
        </w:rPr>
        <w:t xml:space="preserve"> girişimler</w:t>
      </w:r>
      <w:r w:rsidR="004978E2">
        <w:rPr>
          <w:rFonts w:ascii="Times New Roman" w:hAnsi="Times New Roman" w:cs="Times New Roman"/>
          <w:sz w:val="24"/>
          <w:szCs w:val="24"/>
        </w:rPr>
        <w:t>in</w:t>
      </w:r>
      <w:r w:rsidR="00F87A1E">
        <w:rPr>
          <w:rFonts w:ascii="Times New Roman" w:hAnsi="Times New Roman" w:cs="Times New Roman"/>
          <w:sz w:val="24"/>
          <w:szCs w:val="24"/>
        </w:rPr>
        <w:t xml:space="preserve">de </w:t>
      </w:r>
      <w:r w:rsidR="00234C96">
        <w:rPr>
          <w:rFonts w:ascii="Times New Roman" w:hAnsi="Times New Roman" w:cs="Times New Roman"/>
          <w:sz w:val="24"/>
          <w:szCs w:val="24"/>
        </w:rPr>
        <w:t xml:space="preserve">genelde tarafları bir araya getirmede ve çözümün üretilmesinde etkili olsa da uygulama aşamasında denetim ve gözetim işini hakkıyla gerçekleştirememiş, istenen sonuçların ortaya çıkarılmasını sağlayamamıştır. </w:t>
      </w:r>
      <w:r>
        <w:rPr>
          <w:rFonts w:ascii="Times New Roman" w:hAnsi="Times New Roman" w:cs="Times New Roman"/>
          <w:sz w:val="24"/>
          <w:szCs w:val="24"/>
        </w:rPr>
        <w:t xml:space="preserve">Bu noktada örgütün çatışmaların çözümüyle ilgili somut mekanizmalar, standartlar ve kurallar geliştirmemiş olması, çatışmaların çözümünden sorumlu bir birimin kurulamamış olması bir eksiklik olarak kendini göstermiştir. </w:t>
      </w:r>
      <w:r w:rsidR="00234C96">
        <w:rPr>
          <w:rFonts w:ascii="Times New Roman" w:hAnsi="Times New Roman" w:cs="Times New Roman"/>
          <w:sz w:val="24"/>
          <w:szCs w:val="24"/>
        </w:rPr>
        <w:t xml:space="preserve">Diğer taraftan </w:t>
      </w:r>
      <w:proofErr w:type="spellStart"/>
      <w:r w:rsidR="00234C96">
        <w:rPr>
          <w:rFonts w:ascii="Times New Roman" w:hAnsi="Times New Roman" w:cs="Times New Roman"/>
          <w:sz w:val="24"/>
          <w:szCs w:val="24"/>
        </w:rPr>
        <w:t>İİT’nin</w:t>
      </w:r>
      <w:proofErr w:type="spellEnd"/>
      <w:r w:rsidR="00234C96">
        <w:rPr>
          <w:rFonts w:ascii="Times New Roman" w:hAnsi="Times New Roman" w:cs="Times New Roman"/>
          <w:sz w:val="24"/>
          <w:szCs w:val="24"/>
        </w:rPr>
        <w:t xml:space="preserve"> müdahalesi, çatışmaların çok daha ileri boyutlara taşınmasının önünde bir engel oluşturmuştur.</w:t>
      </w:r>
    </w:p>
    <w:p w:rsidR="00816DFA" w:rsidRDefault="00816DFA" w:rsidP="0084121E">
      <w:pPr>
        <w:ind w:firstLine="708"/>
        <w:jc w:val="both"/>
        <w:rPr>
          <w:rFonts w:ascii="Times New Roman" w:hAnsi="Times New Roman" w:cs="Times New Roman"/>
          <w:sz w:val="24"/>
          <w:szCs w:val="24"/>
        </w:rPr>
      </w:pPr>
      <w:proofErr w:type="spellStart"/>
      <w:r>
        <w:rPr>
          <w:rFonts w:ascii="Times New Roman" w:hAnsi="Times New Roman" w:cs="Times New Roman"/>
          <w:sz w:val="24"/>
          <w:szCs w:val="24"/>
        </w:rPr>
        <w:t>İİT’nin</w:t>
      </w:r>
      <w:proofErr w:type="spellEnd"/>
      <w:r>
        <w:rPr>
          <w:rFonts w:ascii="Times New Roman" w:hAnsi="Times New Roman" w:cs="Times New Roman"/>
          <w:sz w:val="24"/>
          <w:szCs w:val="24"/>
        </w:rPr>
        <w:t>, çatışmaların çözümünde devreye sokabileceği olumlu özellikleri bulunmaktadır. Başka uluslararası aktörlerle işbirliği, tarafsızlık, yaptırım boyutunun olmaması ve Müslümanlarla ilgili çatışmalarda arabuluculuk bakımından özel üstünlüklere sahip olma bu özellikler arasında sayılabilir. Diğer taraftan dini yönü ağır basan bir yapı olarak diğer uluslararası örgütlere benzememe, ulus-üstü görünümüne rağmen ulus-üstü yaklaşımlar geliştirememe, örgüt üyesi devletler arasındaki farklı</w:t>
      </w:r>
      <w:r w:rsidR="0084121E">
        <w:rPr>
          <w:rFonts w:ascii="Times New Roman" w:hAnsi="Times New Roman" w:cs="Times New Roman"/>
          <w:sz w:val="24"/>
          <w:szCs w:val="24"/>
        </w:rPr>
        <w:t>lı</w:t>
      </w:r>
      <w:r>
        <w:rPr>
          <w:rFonts w:ascii="Times New Roman" w:hAnsi="Times New Roman" w:cs="Times New Roman"/>
          <w:sz w:val="24"/>
          <w:szCs w:val="24"/>
        </w:rPr>
        <w:t xml:space="preserve">klar, üye devletlerin örgüt dışı bağlantılarına daha fazla odaklanıp saf </w:t>
      </w:r>
      <w:proofErr w:type="spellStart"/>
      <w:r>
        <w:rPr>
          <w:rFonts w:ascii="Times New Roman" w:hAnsi="Times New Roman" w:cs="Times New Roman"/>
          <w:sz w:val="24"/>
          <w:szCs w:val="24"/>
        </w:rPr>
        <w:t>reelpolitik</w:t>
      </w:r>
      <w:proofErr w:type="spellEnd"/>
      <w:r>
        <w:rPr>
          <w:rFonts w:ascii="Times New Roman" w:hAnsi="Times New Roman" w:cs="Times New Roman"/>
          <w:sz w:val="24"/>
          <w:szCs w:val="24"/>
        </w:rPr>
        <w:t xml:space="preserve"> uygulamaları ve birbirleriyle ulusal çıkar çatışması bağlamında gerginlikler yaşamaları gibi </w:t>
      </w:r>
      <w:proofErr w:type="spellStart"/>
      <w:r>
        <w:rPr>
          <w:rFonts w:ascii="Times New Roman" w:hAnsi="Times New Roman" w:cs="Times New Roman"/>
          <w:sz w:val="24"/>
          <w:szCs w:val="24"/>
        </w:rPr>
        <w:t>İİT’nin</w:t>
      </w:r>
      <w:proofErr w:type="spellEnd"/>
      <w:r>
        <w:rPr>
          <w:rFonts w:ascii="Times New Roman" w:hAnsi="Times New Roman" w:cs="Times New Roman"/>
          <w:sz w:val="24"/>
          <w:szCs w:val="24"/>
        </w:rPr>
        <w:t xml:space="preserve"> karşılaştığı sorunlar mevcuttur. Örgütün çatışmaların çözümü boyutunun kurumsallaştırılması ve üye devletlerin çatışmaların çözümünde örgütü etkin kılma yönünde samimi çaba göstermeleri halinde İİT bu alanda ciddi gelişmeler sağlayabilecektir.</w:t>
      </w:r>
    </w:p>
    <w:p w:rsidR="00B932CA" w:rsidRDefault="00B932CA" w:rsidP="002B65BE">
      <w:pPr>
        <w:jc w:val="both"/>
        <w:rPr>
          <w:rFonts w:ascii="Times New Roman" w:hAnsi="Times New Roman" w:cs="Times New Roman"/>
          <w:sz w:val="24"/>
          <w:szCs w:val="24"/>
        </w:rPr>
      </w:pPr>
    </w:p>
    <w:p w:rsidR="0091358D" w:rsidRPr="008C5D16" w:rsidRDefault="000248A0" w:rsidP="002B65BE">
      <w:pPr>
        <w:jc w:val="both"/>
        <w:rPr>
          <w:rFonts w:ascii="Times New Roman" w:hAnsi="Times New Roman" w:cs="Times New Roman"/>
          <w:b/>
          <w:sz w:val="24"/>
          <w:szCs w:val="24"/>
        </w:rPr>
      </w:pPr>
      <w:r>
        <w:rPr>
          <w:rFonts w:ascii="Times New Roman" w:hAnsi="Times New Roman" w:cs="Times New Roman"/>
          <w:b/>
          <w:sz w:val="24"/>
          <w:szCs w:val="24"/>
        </w:rPr>
        <w:t>KAYNAKÇA</w:t>
      </w:r>
    </w:p>
    <w:p w:rsidR="00164174" w:rsidRPr="00B17772" w:rsidRDefault="00164174" w:rsidP="00435E8D">
      <w:pPr>
        <w:ind w:left="567" w:hanging="567"/>
        <w:jc w:val="both"/>
        <w:rPr>
          <w:rFonts w:ascii="Times New Roman" w:hAnsi="Times New Roman" w:cs="Times New Roman"/>
          <w:sz w:val="24"/>
          <w:szCs w:val="24"/>
          <w:lang w:val="en-US"/>
        </w:rPr>
      </w:pPr>
      <w:proofErr w:type="gramStart"/>
      <w:r w:rsidRPr="00B17772">
        <w:rPr>
          <w:rFonts w:ascii="Times New Roman" w:hAnsi="Times New Roman" w:cs="Times New Roman"/>
          <w:sz w:val="24"/>
          <w:szCs w:val="24"/>
          <w:lang w:val="en-US"/>
        </w:rPr>
        <w:t>al-Ahsan</w:t>
      </w:r>
      <w:proofErr w:type="gramEnd"/>
      <w:r w:rsidRPr="00B17772">
        <w:rPr>
          <w:rFonts w:ascii="Times New Roman" w:hAnsi="Times New Roman" w:cs="Times New Roman"/>
          <w:sz w:val="24"/>
          <w:szCs w:val="24"/>
          <w:lang w:val="en-US"/>
        </w:rPr>
        <w:t>, Abdullah</w:t>
      </w:r>
      <w:r w:rsidR="00D50A8E">
        <w:rPr>
          <w:rFonts w:ascii="Times New Roman" w:hAnsi="Times New Roman" w:cs="Times New Roman"/>
          <w:sz w:val="24"/>
          <w:szCs w:val="24"/>
          <w:lang w:val="en-US"/>
        </w:rPr>
        <w:t>.</w:t>
      </w:r>
      <w:r w:rsidRPr="00B17772">
        <w:rPr>
          <w:rFonts w:ascii="Times New Roman" w:hAnsi="Times New Roman" w:cs="Times New Roman"/>
          <w:sz w:val="24"/>
          <w:szCs w:val="24"/>
          <w:lang w:val="en-US"/>
        </w:rPr>
        <w:t xml:space="preserve"> “Conflict among Muslim Nations: Role of the OIC in Conflict Resolution”, </w:t>
      </w:r>
      <w:r w:rsidRPr="00B17772">
        <w:rPr>
          <w:rFonts w:ascii="Times New Roman" w:hAnsi="Times New Roman" w:cs="Times New Roman"/>
          <w:i/>
          <w:sz w:val="24"/>
          <w:szCs w:val="24"/>
          <w:lang w:val="en-US"/>
        </w:rPr>
        <w:t xml:space="preserve">Intellectual Discourse, </w:t>
      </w:r>
      <w:r w:rsidR="00163499">
        <w:rPr>
          <w:rFonts w:ascii="Times New Roman" w:hAnsi="Times New Roman" w:cs="Times New Roman"/>
          <w:sz w:val="24"/>
          <w:szCs w:val="24"/>
          <w:lang w:val="en-US"/>
        </w:rPr>
        <w:t>V</w:t>
      </w:r>
      <w:r w:rsidRPr="00B17772">
        <w:rPr>
          <w:rFonts w:ascii="Times New Roman" w:hAnsi="Times New Roman" w:cs="Times New Roman"/>
          <w:sz w:val="24"/>
          <w:szCs w:val="24"/>
          <w:lang w:val="en-US"/>
        </w:rPr>
        <w:t xml:space="preserve">ol. 12, </w:t>
      </w:r>
      <w:r w:rsidR="00163499">
        <w:rPr>
          <w:rFonts w:ascii="Times New Roman" w:hAnsi="Times New Roman" w:cs="Times New Roman"/>
          <w:sz w:val="24"/>
          <w:szCs w:val="24"/>
          <w:lang w:val="en-US"/>
        </w:rPr>
        <w:t>N</w:t>
      </w:r>
      <w:r w:rsidRPr="00B17772">
        <w:rPr>
          <w:rFonts w:ascii="Times New Roman" w:hAnsi="Times New Roman" w:cs="Times New Roman"/>
          <w:sz w:val="24"/>
          <w:szCs w:val="24"/>
          <w:lang w:val="en-US"/>
        </w:rPr>
        <w:t>o. 2</w:t>
      </w:r>
      <w:r w:rsidR="0008266D">
        <w:rPr>
          <w:rFonts w:ascii="Times New Roman" w:hAnsi="Times New Roman" w:cs="Times New Roman"/>
          <w:sz w:val="24"/>
          <w:szCs w:val="24"/>
          <w:lang w:val="en-US"/>
        </w:rPr>
        <w:t>,</w:t>
      </w:r>
      <w:r w:rsidR="00163499">
        <w:rPr>
          <w:rFonts w:ascii="Times New Roman" w:hAnsi="Times New Roman" w:cs="Times New Roman"/>
          <w:sz w:val="24"/>
          <w:szCs w:val="24"/>
          <w:lang w:val="en-US"/>
        </w:rPr>
        <w:t xml:space="preserve"> 2004</w:t>
      </w:r>
      <w:r w:rsidRPr="00B17772">
        <w:rPr>
          <w:rFonts w:ascii="Times New Roman" w:hAnsi="Times New Roman" w:cs="Times New Roman"/>
          <w:sz w:val="24"/>
          <w:szCs w:val="24"/>
          <w:lang w:val="en-US"/>
        </w:rPr>
        <w:t xml:space="preserve">, </w:t>
      </w:r>
      <w:r w:rsidR="00C95842">
        <w:rPr>
          <w:rFonts w:ascii="Times New Roman" w:hAnsi="Times New Roman" w:cs="Times New Roman"/>
          <w:sz w:val="24"/>
          <w:szCs w:val="24"/>
          <w:lang w:val="en-US"/>
        </w:rPr>
        <w:t xml:space="preserve">pp. </w:t>
      </w:r>
      <w:r w:rsidRPr="00B17772">
        <w:rPr>
          <w:rFonts w:ascii="Times New Roman" w:hAnsi="Times New Roman" w:cs="Times New Roman"/>
          <w:sz w:val="24"/>
          <w:szCs w:val="24"/>
          <w:lang w:val="en-US"/>
        </w:rPr>
        <w:t>137-157.</w:t>
      </w:r>
    </w:p>
    <w:p w:rsidR="00435E8D" w:rsidRPr="00B17772" w:rsidRDefault="00435E8D" w:rsidP="00435E8D">
      <w:pPr>
        <w:ind w:left="567" w:hanging="567"/>
        <w:jc w:val="both"/>
        <w:rPr>
          <w:rFonts w:ascii="Times New Roman" w:hAnsi="Times New Roman" w:cs="Times New Roman"/>
          <w:sz w:val="24"/>
          <w:szCs w:val="24"/>
        </w:rPr>
      </w:pPr>
      <w:r w:rsidRPr="00B17772">
        <w:rPr>
          <w:rFonts w:ascii="Times New Roman" w:hAnsi="Times New Roman" w:cs="Times New Roman"/>
          <w:sz w:val="24"/>
          <w:szCs w:val="24"/>
        </w:rPr>
        <w:t>Ataman, Muhittin ve Ayşe Nur</w:t>
      </w:r>
      <w:r w:rsidR="00D50A8E" w:rsidRPr="00D50A8E">
        <w:rPr>
          <w:rFonts w:ascii="Times New Roman" w:hAnsi="Times New Roman" w:cs="Times New Roman"/>
          <w:sz w:val="24"/>
          <w:szCs w:val="24"/>
        </w:rPr>
        <w:t xml:space="preserve"> </w:t>
      </w:r>
      <w:r w:rsidR="00D50A8E">
        <w:rPr>
          <w:rFonts w:ascii="Times New Roman" w:hAnsi="Times New Roman" w:cs="Times New Roman"/>
          <w:sz w:val="24"/>
          <w:szCs w:val="24"/>
        </w:rPr>
        <w:t>Gökşen.</w:t>
      </w:r>
      <w:r w:rsidRPr="00B17772">
        <w:rPr>
          <w:rFonts w:ascii="Times New Roman" w:hAnsi="Times New Roman" w:cs="Times New Roman"/>
          <w:sz w:val="24"/>
          <w:szCs w:val="24"/>
        </w:rPr>
        <w:t xml:space="preserve"> “Sembolizm ve Aktivizm Arasında İslam İşbirliği Teşkilatı”, </w:t>
      </w:r>
      <w:r w:rsidRPr="00B17772">
        <w:rPr>
          <w:rFonts w:ascii="Times New Roman" w:hAnsi="Times New Roman" w:cs="Times New Roman"/>
          <w:i/>
          <w:sz w:val="24"/>
          <w:szCs w:val="24"/>
        </w:rPr>
        <w:t>Analiz</w:t>
      </w:r>
      <w:r w:rsidR="0039380D">
        <w:rPr>
          <w:rFonts w:ascii="Times New Roman" w:hAnsi="Times New Roman" w:cs="Times New Roman"/>
          <w:i/>
          <w:sz w:val="24"/>
          <w:szCs w:val="24"/>
        </w:rPr>
        <w:t>,</w:t>
      </w:r>
      <w:r w:rsidRPr="00B17772">
        <w:rPr>
          <w:rFonts w:ascii="Times New Roman" w:hAnsi="Times New Roman" w:cs="Times New Roman"/>
          <w:i/>
          <w:sz w:val="24"/>
          <w:szCs w:val="24"/>
        </w:rPr>
        <w:t xml:space="preserve"> </w:t>
      </w:r>
      <w:r w:rsidRPr="00B17772">
        <w:rPr>
          <w:rFonts w:ascii="Times New Roman" w:hAnsi="Times New Roman" w:cs="Times New Roman"/>
          <w:sz w:val="24"/>
          <w:szCs w:val="24"/>
        </w:rPr>
        <w:t>S</w:t>
      </w:r>
      <w:r w:rsidR="00C95842">
        <w:rPr>
          <w:rFonts w:ascii="Times New Roman" w:hAnsi="Times New Roman" w:cs="Times New Roman"/>
          <w:sz w:val="24"/>
          <w:szCs w:val="24"/>
        </w:rPr>
        <w:t>.</w:t>
      </w:r>
      <w:r w:rsidRPr="00B17772">
        <w:rPr>
          <w:rFonts w:ascii="Times New Roman" w:hAnsi="Times New Roman" w:cs="Times New Roman"/>
          <w:sz w:val="24"/>
          <w:szCs w:val="24"/>
        </w:rPr>
        <w:t xml:space="preserve"> 74</w:t>
      </w:r>
      <w:r w:rsidR="00247D12">
        <w:rPr>
          <w:rFonts w:ascii="Times New Roman" w:hAnsi="Times New Roman" w:cs="Times New Roman"/>
          <w:sz w:val="24"/>
          <w:szCs w:val="24"/>
        </w:rPr>
        <w:t xml:space="preserve">, </w:t>
      </w:r>
      <w:r w:rsidR="00247D12" w:rsidRPr="00B17772">
        <w:rPr>
          <w:rFonts w:ascii="Times New Roman" w:hAnsi="Times New Roman" w:cs="Times New Roman"/>
          <w:sz w:val="24"/>
          <w:szCs w:val="24"/>
        </w:rPr>
        <w:t>Oca</w:t>
      </w:r>
      <w:r w:rsidR="00C95842">
        <w:rPr>
          <w:rFonts w:ascii="Times New Roman" w:hAnsi="Times New Roman" w:cs="Times New Roman"/>
          <w:sz w:val="24"/>
          <w:szCs w:val="24"/>
        </w:rPr>
        <w:t>k 2014</w:t>
      </w:r>
      <w:r w:rsidRPr="00B17772">
        <w:rPr>
          <w:rFonts w:ascii="Times New Roman" w:hAnsi="Times New Roman" w:cs="Times New Roman"/>
          <w:sz w:val="24"/>
          <w:szCs w:val="24"/>
        </w:rPr>
        <w:t>.</w:t>
      </w:r>
    </w:p>
    <w:p w:rsidR="008D7022" w:rsidRPr="00B17772" w:rsidRDefault="008D7022" w:rsidP="00435E8D">
      <w:pPr>
        <w:ind w:left="567" w:hanging="567"/>
        <w:jc w:val="both"/>
        <w:rPr>
          <w:rFonts w:ascii="Times New Roman" w:hAnsi="Times New Roman" w:cs="Times New Roman"/>
          <w:sz w:val="24"/>
          <w:szCs w:val="24"/>
          <w:lang w:val="en-US"/>
        </w:rPr>
      </w:pPr>
      <w:proofErr w:type="spellStart"/>
      <w:r w:rsidRPr="00B17772">
        <w:rPr>
          <w:rFonts w:ascii="Times New Roman" w:hAnsi="Times New Roman" w:cs="Times New Roman"/>
          <w:sz w:val="24"/>
          <w:szCs w:val="24"/>
          <w:lang w:val="en-US"/>
        </w:rPr>
        <w:t>Bacık</w:t>
      </w:r>
      <w:proofErr w:type="spellEnd"/>
      <w:r w:rsidRPr="00B17772">
        <w:rPr>
          <w:rFonts w:ascii="Times New Roman" w:hAnsi="Times New Roman" w:cs="Times New Roman"/>
          <w:sz w:val="24"/>
          <w:szCs w:val="24"/>
          <w:lang w:val="en-US"/>
        </w:rPr>
        <w:t xml:space="preserve">, </w:t>
      </w:r>
      <w:proofErr w:type="spellStart"/>
      <w:r w:rsidRPr="00B17772">
        <w:rPr>
          <w:rFonts w:ascii="Times New Roman" w:hAnsi="Times New Roman" w:cs="Times New Roman"/>
          <w:sz w:val="24"/>
          <w:szCs w:val="24"/>
          <w:lang w:val="en-US"/>
        </w:rPr>
        <w:t>Gökhan</w:t>
      </w:r>
      <w:proofErr w:type="spellEnd"/>
      <w:r w:rsidR="00D50A8E">
        <w:rPr>
          <w:rFonts w:ascii="Times New Roman" w:hAnsi="Times New Roman" w:cs="Times New Roman"/>
          <w:sz w:val="24"/>
          <w:szCs w:val="24"/>
          <w:lang w:val="en-US"/>
        </w:rPr>
        <w:t>.</w:t>
      </w:r>
      <w:r w:rsidRPr="00B17772">
        <w:rPr>
          <w:rFonts w:ascii="Times New Roman" w:hAnsi="Times New Roman" w:cs="Times New Roman"/>
          <w:sz w:val="24"/>
          <w:szCs w:val="24"/>
          <w:lang w:val="en-US"/>
        </w:rPr>
        <w:t xml:space="preserve"> “The Genesis, History, and Functioning of the Organization of Islamic Cooperation (OIC): A Formal-Institutional Analysis”, </w:t>
      </w:r>
      <w:r w:rsidRPr="00B17772">
        <w:rPr>
          <w:rFonts w:ascii="Times New Roman" w:hAnsi="Times New Roman" w:cs="Times New Roman"/>
          <w:i/>
          <w:sz w:val="24"/>
          <w:szCs w:val="24"/>
          <w:lang w:val="en-US"/>
        </w:rPr>
        <w:t>Journal of Muslim Minority Affairs</w:t>
      </w:r>
      <w:r w:rsidRPr="00B17772">
        <w:rPr>
          <w:rFonts w:ascii="Times New Roman" w:hAnsi="Times New Roman" w:cs="Times New Roman"/>
          <w:sz w:val="24"/>
          <w:szCs w:val="24"/>
          <w:lang w:val="en-US"/>
        </w:rPr>
        <w:t>, Vol. 31, No. 4</w:t>
      </w:r>
      <w:r w:rsidR="00931DF4">
        <w:rPr>
          <w:rFonts w:ascii="Times New Roman" w:hAnsi="Times New Roman" w:cs="Times New Roman"/>
          <w:sz w:val="24"/>
          <w:szCs w:val="24"/>
          <w:lang w:val="en-US"/>
        </w:rPr>
        <w:t xml:space="preserve">, </w:t>
      </w:r>
      <w:r w:rsidR="0008266D">
        <w:rPr>
          <w:rFonts w:ascii="Times New Roman" w:hAnsi="Times New Roman" w:cs="Times New Roman"/>
          <w:sz w:val="24"/>
          <w:szCs w:val="24"/>
          <w:lang w:val="en-US"/>
        </w:rPr>
        <w:t>December</w:t>
      </w:r>
      <w:r w:rsidR="00C95842">
        <w:rPr>
          <w:rFonts w:ascii="Times New Roman" w:hAnsi="Times New Roman" w:cs="Times New Roman"/>
          <w:sz w:val="24"/>
          <w:szCs w:val="24"/>
          <w:lang w:val="en-US"/>
        </w:rPr>
        <w:t xml:space="preserve"> 2011</w:t>
      </w:r>
      <w:r w:rsidRPr="00B17772">
        <w:rPr>
          <w:rFonts w:ascii="Times New Roman" w:hAnsi="Times New Roman" w:cs="Times New Roman"/>
          <w:sz w:val="24"/>
          <w:szCs w:val="24"/>
          <w:lang w:val="en-US"/>
        </w:rPr>
        <w:t xml:space="preserve">, </w:t>
      </w:r>
      <w:r w:rsidR="00C95842">
        <w:rPr>
          <w:rFonts w:ascii="Times New Roman" w:hAnsi="Times New Roman" w:cs="Times New Roman"/>
          <w:sz w:val="24"/>
          <w:szCs w:val="24"/>
          <w:lang w:val="en-US"/>
        </w:rPr>
        <w:t xml:space="preserve">pp. </w:t>
      </w:r>
      <w:r w:rsidRPr="00B17772">
        <w:rPr>
          <w:rFonts w:ascii="Times New Roman" w:hAnsi="Times New Roman" w:cs="Times New Roman"/>
          <w:sz w:val="24"/>
          <w:szCs w:val="24"/>
          <w:lang w:val="en-US"/>
        </w:rPr>
        <w:t>594-614.</w:t>
      </w:r>
    </w:p>
    <w:p w:rsidR="00243AD0" w:rsidRPr="00B17772" w:rsidRDefault="00243AD0" w:rsidP="00435E8D">
      <w:pPr>
        <w:ind w:left="567" w:hanging="567"/>
        <w:jc w:val="both"/>
        <w:rPr>
          <w:rFonts w:ascii="Times New Roman" w:hAnsi="Times New Roman" w:cs="Times New Roman"/>
          <w:sz w:val="24"/>
          <w:szCs w:val="24"/>
          <w:lang w:val="en-US"/>
        </w:rPr>
      </w:pPr>
      <w:r w:rsidRPr="00B17772">
        <w:rPr>
          <w:rFonts w:ascii="Times New Roman" w:hAnsi="Times New Roman" w:cs="Times New Roman"/>
          <w:sz w:val="24"/>
          <w:szCs w:val="24"/>
          <w:lang w:val="en-US"/>
        </w:rPr>
        <w:t>Castillo, Víctor Luis Gutiérrez</w:t>
      </w:r>
      <w:r w:rsidR="00D50A8E">
        <w:rPr>
          <w:rFonts w:ascii="Times New Roman" w:hAnsi="Times New Roman" w:cs="Times New Roman"/>
          <w:sz w:val="24"/>
          <w:szCs w:val="24"/>
          <w:lang w:val="en-US"/>
        </w:rPr>
        <w:t>.</w:t>
      </w:r>
      <w:r w:rsidRPr="00B17772">
        <w:rPr>
          <w:rFonts w:ascii="Times New Roman" w:hAnsi="Times New Roman" w:cs="Times New Roman"/>
          <w:sz w:val="24"/>
          <w:szCs w:val="24"/>
          <w:lang w:val="en-US"/>
        </w:rPr>
        <w:t xml:space="preserve"> “The Organization of Islamic Cooperation in Contemporary International Society”, </w:t>
      </w:r>
      <w:proofErr w:type="spellStart"/>
      <w:r w:rsidRPr="00B17772">
        <w:rPr>
          <w:rFonts w:ascii="Times New Roman" w:hAnsi="Times New Roman" w:cs="Times New Roman"/>
          <w:i/>
          <w:sz w:val="24"/>
          <w:szCs w:val="24"/>
          <w:lang w:val="en-US"/>
        </w:rPr>
        <w:t>Revista</w:t>
      </w:r>
      <w:proofErr w:type="spellEnd"/>
      <w:r w:rsidRPr="00B17772">
        <w:rPr>
          <w:rFonts w:ascii="Times New Roman" w:hAnsi="Times New Roman" w:cs="Times New Roman"/>
          <w:i/>
          <w:sz w:val="24"/>
          <w:szCs w:val="24"/>
          <w:lang w:val="en-US"/>
        </w:rPr>
        <w:t xml:space="preserve"> </w:t>
      </w:r>
      <w:proofErr w:type="spellStart"/>
      <w:r w:rsidRPr="00B17772">
        <w:rPr>
          <w:rFonts w:ascii="Times New Roman" w:hAnsi="Times New Roman" w:cs="Times New Roman"/>
          <w:i/>
          <w:sz w:val="24"/>
          <w:szCs w:val="24"/>
          <w:lang w:val="en-US"/>
        </w:rPr>
        <w:t>Electrónica</w:t>
      </w:r>
      <w:proofErr w:type="spellEnd"/>
      <w:r w:rsidRPr="00B17772">
        <w:rPr>
          <w:rFonts w:ascii="Times New Roman" w:hAnsi="Times New Roman" w:cs="Times New Roman"/>
          <w:i/>
          <w:sz w:val="24"/>
          <w:szCs w:val="24"/>
          <w:lang w:val="en-US"/>
        </w:rPr>
        <w:t xml:space="preserve"> De </w:t>
      </w:r>
      <w:proofErr w:type="spellStart"/>
      <w:r w:rsidRPr="00B17772">
        <w:rPr>
          <w:rFonts w:ascii="Times New Roman" w:hAnsi="Times New Roman" w:cs="Times New Roman"/>
          <w:i/>
          <w:sz w:val="24"/>
          <w:szCs w:val="24"/>
          <w:lang w:val="en-US"/>
        </w:rPr>
        <w:t>Estudios</w:t>
      </w:r>
      <w:proofErr w:type="spellEnd"/>
      <w:r w:rsidRPr="00B17772">
        <w:rPr>
          <w:rFonts w:ascii="Times New Roman" w:hAnsi="Times New Roman" w:cs="Times New Roman"/>
          <w:i/>
          <w:sz w:val="24"/>
          <w:szCs w:val="24"/>
          <w:lang w:val="en-US"/>
        </w:rPr>
        <w:t xml:space="preserve"> </w:t>
      </w:r>
      <w:proofErr w:type="spellStart"/>
      <w:r w:rsidRPr="00B17772">
        <w:rPr>
          <w:rFonts w:ascii="Times New Roman" w:hAnsi="Times New Roman" w:cs="Times New Roman"/>
          <w:i/>
          <w:sz w:val="24"/>
          <w:szCs w:val="24"/>
          <w:lang w:val="en-US"/>
        </w:rPr>
        <w:t>Internacionales</w:t>
      </w:r>
      <w:proofErr w:type="spellEnd"/>
      <w:r w:rsidRPr="00B17772">
        <w:rPr>
          <w:rFonts w:ascii="Times New Roman" w:hAnsi="Times New Roman" w:cs="Times New Roman"/>
          <w:i/>
          <w:sz w:val="24"/>
          <w:szCs w:val="24"/>
          <w:lang w:val="en-US"/>
        </w:rPr>
        <w:t xml:space="preserve">, </w:t>
      </w:r>
      <w:r w:rsidRPr="00B17772">
        <w:rPr>
          <w:rFonts w:ascii="Times New Roman" w:hAnsi="Times New Roman" w:cs="Times New Roman"/>
          <w:sz w:val="24"/>
          <w:szCs w:val="24"/>
          <w:lang w:val="en-US"/>
        </w:rPr>
        <w:t>No. 27</w:t>
      </w:r>
      <w:r w:rsidR="00C95842">
        <w:rPr>
          <w:rFonts w:ascii="Times New Roman" w:hAnsi="Times New Roman" w:cs="Times New Roman"/>
          <w:sz w:val="24"/>
          <w:szCs w:val="24"/>
          <w:lang w:val="en-US"/>
        </w:rPr>
        <w:t>,</w:t>
      </w:r>
      <w:r w:rsidR="00931DF4">
        <w:rPr>
          <w:rFonts w:ascii="Times New Roman" w:hAnsi="Times New Roman" w:cs="Times New Roman"/>
          <w:sz w:val="24"/>
          <w:szCs w:val="24"/>
          <w:lang w:val="en-US"/>
        </w:rPr>
        <w:t xml:space="preserve"> 2014</w:t>
      </w:r>
      <w:r w:rsidRPr="00B17772">
        <w:rPr>
          <w:rFonts w:ascii="Times New Roman" w:hAnsi="Times New Roman" w:cs="Times New Roman"/>
          <w:sz w:val="24"/>
          <w:szCs w:val="24"/>
          <w:lang w:val="en-US"/>
        </w:rPr>
        <w:t>.</w:t>
      </w:r>
    </w:p>
    <w:p w:rsidR="00CC53C6" w:rsidRPr="00B17772" w:rsidRDefault="00CC53C6" w:rsidP="00435E8D">
      <w:pPr>
        <w:ind w:left="567" w:hanging="567"/>
        <w:jc w:val="both"/>
        <w:rPr>
          <w:rFonts w:ascii="Times New Roman" w:hAnsi="Times New Roman" w:cs="Times New Roman"/>
          <w:sz w:val="24"/>
          <w:szCs w:val="24"/>
          <w:lang w:val="en-US"/>
        </w:rPr>
      </w:pPr>
      <w:r w:rsidRPr="00B17772">
        <w:rPr>
          <w:rFonts w:ascii="Times New Roman" w:hAnsi="Times New Roman" w:cs="Times New Roman"/>
          <w:sz w:val="24"/>
          <w:szCs w:val="24"/>
          <w:lang w:val="en-US"/>
        </w:rPr>
        <w:t xml:space="preserve">Khan, </w:t>
      </w:r>
      <w:proofErr w:type="spellStart"/>
      <w:r w:rsidRPr="00B17772">
        <w:rPr>
          <w:rFonts w:ascii="Times New Roman" w:hAnsi="Times New Roman" w:cs="Times New Roman"/>
          <w:sz w:val="24"/>
          <w:szCs w:val="24"/>
          <w:lang w:val="en-US"/>
        </w:rPr>
        <w:t>Sa’ad</w:t>
      </w:r>
      <w:proofErr w:type="spellEnd"/>
      <w:r w:rsidRPr="00B17772">
        <w:rPr>
          <w:rFonts w:ascii="Times New Roman" w:hAnsi="Times New Roman" w:cs="Times New Roman"/>
          <w:sz w:val="24"/>
          <w:szCs w:val="24"/>
          <w:lang w:val="en-US"/>
        </w:rPr>
        <w:t xml:space="preserve"> S. “The Organization of the Islamic Conference (OIC) and Muslim Minorities”, </w:t>
      </w:r>
      <w:r w:rsidRPr="00B17772">
        <w:rPr>
          <w:rFonts w:ascii="Times New Roman" w:hAnsi="Times New Roman" w:cs="Times New Roman"/>
          <w:i/>
          <w:sz w:val="24"/>
          <w:szCs w:val="24"/>
          <w:lang w:val="en-US"/>
        </w:rPr>
        <w:t>Journal of Muslim Minority Affairs</w:t>
      </w:r>
      <w:r w:rsidRPr="00B17772">
        <w:rPr>
          <w:rFonts w:ascii="Times New Roman" w:hAnsi="Times New Roman" w:cs="Times New Roman"/>
          <w:sz w:val="24"/>
          <w:szCs w:val="24"/>
          <w:lang w:val="en-US"/>
        </w:rPr>
        <w:t>, Vol. 22, No. 2</w:t>
      </w:r>
      <w:r w:rsidR="00C95842">
        <w:rPr>
          <w:rFonts w:ascii="Times New Roman" w:hAnsi="Times New Roman" w:cs="Times New Roman"/>
          <w:sz w:val="24"/>
          <w:szCs w:val="24"/>
          <w:lang w:val="en-US"/>
        </w:rPr>
        <w:t xml:space="preserve">, </w:t>
      </w:r>
      <w:r w:rsidR="00990350">
        <w:rPr>
          <w:rFonts w:ascii="Times New Roman" w:hAnsi="Times New Roman" w:cs="Times New Roman"/>
          <w:sz w:val="24"/>
          <w:szCs w:val="24"/>
          <w:lang w:val="en-US"/>
        </w:rPr>
        <w:t>2002</w:t>
      </w:r>
      <w:r w:rsidRPr="00B17772">
        <w:rPr>
          <w:rFonts w:ascii="Times New Roman" w:hAnsi="Times New Roman" w:cs="Times New Roman"/>
          <w:sz w:val="24"/>
          <w:szCs w:val="24"/>
          <w:lang w:val="en-US"/>
        </w:rPr>
        <w:t xml:space="preserve">, </w:t>
      </w:r>
      <w:r w:rsidR="00C95842">
        <w:rPr>
          <w:rFonts w:ascii="Times New Roman" w:hAnsi="Times New Roman" w:cs="Times New Roman"/>
          <w:sz w:val="24"/>
          <w:szCs w:val="24"/>
          <w:lang w:val="en-US"/>
        </w:rPr>
        <w:t xml:space="preserve">pp. </w:t>
      </w:r>
      <w:r w:rsidRPr="00B17772">
        <w:rPr>
          <w:rFonts w:ascii="Times New Roman" w:hAnsi="Times New Roman" w:cs="Times New Roman"/>
          <w:sz w:val="24"/>
          <w:szCs w:val="24"/>
          <w:lang w:val="en-US"/>
        </w:rPr>
        <w:t>351-367.</w:t>
      </w:r>
    </w:p>
    <w:p w:rsidR="005B0B64" w:rsidRPr="00B17772" w:rsidRDefault="00D50A8E" w:rsidP="00435E8D">
      <w:pPr>
        <w:ind w:left="567" w:hanging="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Özerdem</w:t>
      </w:r>
      <w:proofErr w:type="spellEnd"/>
      <w:r>
        <w:rPr>
          <w:rFonts w:ascii="Times New Roman" w:hAnsi="Times New Roman" w:cs="Times New Roman"/>
          <w:sz w:val="24"/>
          <w:szCs w:val="24"/>
          <w:lang w:val="en-US"/>
        </w:rPr>
        <w:t>, Alpaslan.</w:t>
      </w:r>
      <w:r w:rsidR="005B0B64" w:rsidRPr="00B17772">
        <w:rPr>
          <w:rFonts w:ascii="Times New Roman" w:hAnsi="Times New Roman" w:cs="Times New Roman"/>
          <w:sz w:val="24"/>
          <w:szCs w:val="24"/>
          <w:lang w:val="en-US"/>
        </w:rPr>
        <w:t xml:space="preserve"> “The Contribution of the </w:t>
      </w:r>
      <w:proofErr w:type="spellStart"/>
      <w:r w:rsidR="005B0B64" w:rsidRPr="00B17772">
        <w:rPr>
          <w:rFonts w:ascii="Times New Roman" w:hAnsi="Times New Roman" w:cs="Times New Roman"/>
          <w:sz w:val="24"/>
          <w:szCs w:val="24"/>
          <w:lang w:val="en-US"/>
        </w:rPr>
        <w:t>Organisation</w:t>
      </w:r>
      <w:proofErr w:type="spellEnd"/>
      <w:r w:rsidR="005B0B64" w:rsidRPr="00B17772">
        <w:rPr>
          <w:rFonts w:ascii="Times New Roman" w:hAnsi="Times New Roman" w:cs="Times New Roman"/>
          <w:sz w:val="24"/>
          <w:szCs w:val="24"/>
          <w:lang w:val="en-US"/>
        </w:rPr>
        <w:t xml:space="preserve"> of the Islamic Conference to the Peace Process in Mindanao”, </w:t>
      </w:r>
      <w:r w:rsidR="005B0B64" w:rsidRPr="006B432D">
        <w:rPr>
          <w:rFonts w:ascii="Times New Roman" w:hAnsi="Times New Roman" w:cs="Times New Roman"/>
          <w:i/>
          <w:sz w:val="24"/>
          <w:szCs w:val="24"/>
          <w:lang w:val="en-US"/>
        </w:rPr>
        <w:t>Civil Wars</w:t>
      </w:r>
      <w:r w:rsidR="005B0B64" w:rsidRPr="00B17772">
        <w:rPr>
          <w:rFonts w:ascii="Times New Roman" w:hAnsi="Times New Roman" w:cs="Times New Roman"/>
          <w:sz w:val="24"/>
          <w:szCs w:val="24"/>
          <w:lang w:val="en-US"/>
        </w:rPr>
        <w:t>, Vol.</w:t>
      </w:r>
      <w:r w:rsidR="001C1811">
        <w:rPr>
          <w:rFonts w:ascii="Times New Roman" w:hAnsi="Times New Roman" w:cs="Times New Roman"/>
          <w:sz w:val="24"/>
          <w:szCs w:val="24"/>
          <w:lang w:val="en-US"/>
        </w:rPr>
        <w:t xml:space="preserve"> </w:t>
      </w:r>
      <w:r w:rsidR="005B0B64" w:rsidRPr="00B17772">
        <w:rPr>
          <w:rFonts w:ascii="Times New Roman" w:hAnsi="Times New Roman" w:cs="Times New Roman"/>
          <w:sz w:val="24"/>
          <w:szCs w:val="24"/>
          <w:lang w:val="en-US"/>
        </w:rPr>
        <w:t>14, No.</w:t>
      </w:r>
      <w:r w:rsidR="001C1811">
        <w:rPr>
          <w:rFonts w:ascii="Times New Roman" w:hAnsi="Times New Roman" w:cs="Times New Roman"/>
          <w:sz w:val="24"/>
          <w:szCs w:val="24"/>
          <w:lang w:val="en-US"/>
        </w:rPr>
        <w:t xml:space="preserve"> </w:t>
      </w:r>
      <w:r w:rsidR="005B0B64" w:rsidRPr="00B17772">
        <w:rPr>
          <w:rFonts w:ascii="Times New Roman" w:hAnsi="Times New Roman" w:cs="Times New Roman"/>
          <w:sz w:val="24"/>
          <w:szCs w:val="24"/>
          <w:lang w:val="en-US"/>
        </w:rPr>
        <w:t>3</w:t>
      </w:r>
      <w:r w:rsidR="00C95842">
        <w:rPr>
          <w:rFonts w:ascii="Times New Roman" w:hAnsi="Times New Roman" w:cs="Times New Roman"/>
          <w:sz w:val="24"/>
          <w:szCs w:val="24"/>
          <w:lang w:val="en-US"/>
        </w:rPr>
        <w:t>,</w:t>
      </w:r>
      <w:r w:rsidR="005B0B64" w:rsidRPr="00B17772">
        <w:rPr>
          <w:rFonts w:ascii="Times New Roman" w:hAnsi="Times New Roman" w:cs="Times New Roman"/>
          <w:sz w:val="24"/>
          <w:szCs w:val="24"/>
          <w:lang w:val="en-US"/>
        </w:rPr>
        <w:t xml:space="preserve"> </w:t>
      </w:r>
      <w:r w:rsidR="0008266D">
        <w:rPr>
          <w:rFonts w:ascii="Times New Roman" w:hAnsi="Times New Roman" w:cs="Times New Roman"/>
          <w:sz w:val="24"/>
          <w:szCs w:val="24"/>
          <w:lang w:val="en-US"/>
        </w:rPr>
        <w:t>September</w:t>
      </w:r>
      <w:r w:rsidR="00C95842">
        <w:rPr>
          <w:rFonts w:ascii="Times New Roman" w:hAnsi="Times New Roman" w:cs="Times New Roman"/>
          <w:sz w:val="24"/>
          <w:szCs w:val="24"/>
          <w:lang w:val="en-US"/>
        </w:rPr>
        <w:t xml:space="preserve"> 2012</w:t>
      </w:r>
      <w:r w:rsidR="001C1811">
        <w:rPr>
          <w:rFonts w:ascii="Times New Roman" w:hAnsi="Times New Roman" w:cs="Times New Roman"/>
          <w:sz w:val="24"/>
          <w:szCs w:val="24"/>
          <w:lang w:val="en-US"/>
        </w:rPr>
        <w:t xml:space="preserve">, </w:t>
      </w:r>
      <w:r w:rsidR="00C95842">
        <w:rPr>
          <w:rFonts w:ascii="Times New Roman" w:hAnsi="Times New Roman" w:cs="Times New Roman"/>
          <w:sz w:val="24"/>
          <w:szCs w:val="24"/>
          <w:lang w:val="en-US"/>
        </w:rPr>
        <w:t xml:space="preserve">pp. </w:t>
      </w:r>
      <w:r w:rsidR="005B0B64" w:rsidRPr="00B17772">
        <w:rPr>
          <w:rFonts w:ascii="Times New Roman" w:hAnsi="Times New Roman" w:cs="Times New Roman"/>
          <w:sz w:val="24"/>
          <w:szCs w:val="24"/>
          <w:lang w:val="en-US"/>
        </w:rPr>
        <w:t>393–413.</w:t>
      </w:r>
    </w:p>
    <w:p w:rsidR="00435E8D" w:rsidRPr="00B17772" w:rsidRDefault="00D50A8E" w:rsidP="00435E8D">
      <w:pPr>
        <w:ind w:left="567" w:hanging="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Prodromou</w:t>
      </w:r>
      <w:proofErr w:type="spellEnd"/>
      <w:r>
        <w:rPr>
          <w:rFonts w:ascii="Times New Roman" w:hAnsi="Times New Roman" w:cs="Times New Roman"/>
          <w:sz w:val="24"/>
          <w:szCs w:val="24"/>
          <w:lang w:val="en-US"/>
        </w:rPr>
        <w:t>, Elizabeth H.</w:t>
      </w:r>
      <w:r w:rsidR="00435E8D" w:rsidRPr="00B17772">
        <w:rPr>
          <w:rFonts w:ascii="Times New Roman" w:hAnsi="Times New Roman" w:cs="Times New Roman"/>
          <w:sz w:val="24"/>
          <w:szCs w:val="24"/>
          <w:lang w:val="en-US"/>
        </w:rPr>
        <w:t xml:space="preserve"> “The OIC and Conflict Resolution”, https://www.globalgovernancewatch.org/library/doclib/20140815_OICMemo5.pdf</w:t>
      </w:r>
      <w:r w:rsidR="00491687">
        <w:rPr>
          <w:rFonts w:ascii="Times New Roman" w:hAnsi="Times New Roman" w:cs="Times New Roman"/>
          <w:sz w:val="24"/>
          <w:szCs w:val="24"/>
          <w:lang w:val="en-US"/>
        </w:rPr>
        <w:t>, (A</w:t>
      </w:r>
      <w:r w:rsidR="0008266D">
        <w:rPr>
          <w:rFonts w:ascii="Times New Roman" w:hAnsi="Times New Roman" w:cs="Times New Roman"/>
          <w:sz w:val="24"/>
          <w:szCs w:val="24"/>
          <w:lang w:val="en-US"/>
        </w:rPr>
        <w:t>ugust</w:t>
      </w:r>
      <w:r w:rsidR="00491687">
        <w:rPr>
          <w:rFonts w:ascii="Times New Roman" w:hAnsi="Times New Roman" w:cs="Times New Roman"/>
          <w:sz w:val="24"/>
          <w:szCs w:val="24"/>
          <w:lang w:val="en-US"/>
        </w:rPr>
        <w:t xml:space="preserve"> 2014)</w:t>
      </w:r>
      <w:proofErr w:type="gramStart"/>
      <w:r w:rsidR="007A23D2">
        <w:rPr>
          <w:rFonts w:ascii="Times New Roman" w:hAnsi="Times New Roman" w:cs="Times New Roman"/>
          <w:sz w:val="24"/>
          <w:szCs w:val="24"/>
          <w:lang w:val="en-US"/>
        </w:rPr>
        <w:t>;</w:t>
      </w:r>
      <w:proofErr w:type="gramEnd"/>
      <w:r w:rsidR="007A23D2">
        <w:rPr>
          <w:rFonts w:ascii="Times New Roman" w:hAnsi="Times New Roman" w:cs="Times New Roman"/>
          <w:sz w:val="24"/>
          <w:szCs w:val="24"/>
          <w:lang w:val="en-US"/>
        </w:rPr>
        <w:t xml:space="preserve"> accessed</w:t>
      </w:r>
      <w:r w:rsidR="00491687">
        <w:rPr>
          <w:rFonts w:ascii="Times New Roman" w:hAnsi="Times New Roman" w:cs="Times New Roman"/>
          <w:sz w:val="24"/>
          <w:szCs w:val="24"/>
          <w:lang w:val="en-US"/>
        </w:rPr>
        <w:t>: 05.03.2018</w:t>
      </w:r>
      <w:r w:rsidR="00435E8D" w:rsidRPr="00B17772">
        <w:rPr>
          <w:rFonts w:ascii="Times New Roman" w:hAnsi="Times New Roman" w:cs="Times New Roman"/>
          <w:sz w:val="24"/>
          <w:szCs w:val="24"/>
          <w:lang w:val="en-US"/>
        </w:rPr>
        <w:t>.</w:t>
      </w:r>
    </w:p>
    <w:p w:rsidR="00435E8D" w:rsidRPr="00B17772" w:rsidRDefault="00435E8D" w:rsidP="00435E8D">
      <w:pPr>
        <w:ind w:left="567" w:hanging="567"/>
        <w:jc w:val="both"/>
        <w:rPr>
          <w:rFonts w:ascii="Times New Roman" w:hAnsi="Times New Roman" w:cs="Times New Roman"/>
          <w:sz w:val="24"/>
          <w:szCs w:val="24"/>
          <w:lang w:val="en-US"/>
        </w:rPr>
      </w:pPr>
      <w:proofErr w:type="spellStart"/>
      <w:r w:rsidRPr="00B17772">
        <w:rPr>
          <w:rFonts w:ascii="Times New Roman" w:hAnsi="Times New Roman" w:cs="Times New Roman"/>
          <w:sz w:val="24"/>
          <w:szCs w:val="24"/>
          <w:lang w:val="en-US"/>
        </w:rPr>
        <w:t>Qadir</w:t>
      </w:r>
      <w:proofErr w:type="spellEnd"/>
      <w:r w:rsidRPr="00B17772">
        <w:rPr>
          <w:rFonts w:ascii="Times New Roman" w:hAnsi="Times New Roman" w:cs="Times New Roman"/>
          <w:sz w:val="24"/>
          <w:szCs w:val="24"/>
          <w:lang w:val="en-US"/>
        </w:rPr>
        <w:t xml:space="preserve">, M. </w:t>
      </w:r>
      <w:proofErr w:type="spellStart"/>
      <w:r w:rsidRPr="00B17772">
        <w:rPr>
          <w:rFonts w:ascii="Times New Roman" w:hAnsi="Times New Roman" w:cs="Times New Roman"/>
          <w:sz w:val="24"/>
          <w:szCs w:val="24"/>
          <w:lang w:val="en-US"/>
        </w:rPr>
        <w:t>Ihsan</w:t>
      </w:r>
      <w:proofErr w:type="spellEnd"/>
      <w:r w:rsidRPr="00B17772">
        <w:rPr>
          <w:rFonts w:ascii="Times New Roman" w:hAnsi="Times New Roman" w:cs="Times New Roman"/>
          <w:sz w:val="24"/>
          <w:szCs w:val="24"/>
          <w:lang w:val="en-US"/>
        </w:rPr>
        <w:t xml:space="preserve"> </w:t>
      </w:r>
      <w:r w:rsidR="00D50A8E">
        <w:rPr>
          <w:rFonts w:ascii="Times New Roman" w:hAnsi="Times New Roman" w:cs="Times New Roman"/>
          <w:sz w:val="24"/>
          <w:szCs w:val="24"/>
          <w:lang w:val="en-US"/>
        </w:rPr>
        <w:t>and</w:t>
      </w:r>
      <w:r w:rsidRPr="00B17772">
        <w:rPr>
          <w:rFonts w:ascii="Times New Roman" w:hAnsi="Times New Roman" w:cs="Times New Roman"/>
          <w:sz w:val="24"/>
          <w:szCs w:val="24"/>
          <w:lang w:val="en-US"/>
        </w:rPr>
        <w:t xml:space="preserve"> M. </w:t>
      </w:r>
      <w:proofErr w:type="spellStart"/>
      <w:r w:rsidRPr="00B17772">
        <w:rPr>
          <w:rFonts w:ascii="Times New Roman" w:hAnsi="Times New Roman" w:cs="Times New Roman"/>
          <w:sz w:val="24"/>
          <w:szCs w:val="24"/>
          <w:lang w:val="en-US"/>
        </w:rPr>
        <w:t>Saifur</w:t>
      </w:r>
      <w:proofErr w:type="spellEnd"/>
      <w:r w:rsidR="00031CEF">
        <w:rPr>
          <w:rFonts w:ascii="Times New Roman" w:hAnsi="Times New Roman" w:cs="Times New Roman"/>
          <w:sz w:val="24"/>
          <w:szCs w:val="24"/>
          <w:lang w:val="en-US"/>
        </w:rPr>
        <w:t xml:space="preserve"> </w:t>
      </w:r>
      <w:proofErr w:type="spellStart"/>
      <w:r w:rsidR="00A21779">
        <w:rPr>
          <w:rFonts w:ascii="Times New Roman" w:hAnsi="Times New Roman" w:cs="Times New Roman"/>
          <w:sz w:val="24"/>
          <w:szCs w:val="24"/>
          <w:lang w:val="en-US"/>
        </w:rPr>
        <w:t>Rehman</w:t>
      </w:r>
      <w:proofErr w:type="spellEnd"/>
      <w:r w:rsidR="00D50A8E">
        <w:rPr>
          <w:rFonts w:ascii="Times New Roman" w:hAnsi="Times New Roman" w:cs="Times New Roman"/>
          <w:sz w:val="24"/>
          <w:szCs w:val="24"/>
          <w:lang w:val="en-US"/>
        </w:rPr>
        <w:t>.</w:t>
      </w:r>
      <w:r w:rsidRPr="00B17772">
        <w:rPr>
          <w:rFonts w:ascii="Times New Roman" w:hAnsi="Times New Roman" w:cs="Times New Roman"/>
          <w:sz w:val="24"/>
          <w:szCs w:val="24"/>
          <w:lang w:val="en-US"/>
        </w:rPr>
        <w:t xml:space="preserve"> “Organization of Islamic Co-operation (OIC) and Prospects of Yemeni Conflict Resolution: Delusion or Plausible Reality”, </w:t>
      </w:r>
      <w:r w:rsidRPr="00B17772">
        <w:rPr>
          <w:rFonts w:ascii="Times New Roman" w:hAnsi="Times New Roman" w:cs="Times New Roman"/>
          <w:i/>
          <w:sz w:val="24"/>
          <w:szCs w:val="24"/>
          <w:lang w:val="en-US"/>
        </w:rPr>
        <w:t>Journal of Political Studies</w:t>
      </w:r>
      <w:r w:rsidR="00930FB6">
        <w:rPr>
          <w:rFonts w:ascii="Times New Roman" w:hAnsi="Times New Roman" w:cs="Times New Roman"/>
          <w:sz w:val="24"/>
          <w:szCs w:val="24"/>
          <w:lang w:val="en-US"/>
        </w:rPr>
        <w:t>, Vol. 22, No.</w:t>
      </w:r>
      <w:r w:rsidRPr="00B17772">
        <w:rPr>
          <w:rFonts w:ascii="Times New Roman" w:hAnsi="Times New Roman" w:cs="Times New Roman"/>
          <w:sz w:val="24"/>
          <w:szCs w:val="24"/>
          <w:lang w:val="en-US"/>
        </w:rPr>
        <w:t xml:space="preserve"> 2</w:t>
      </w:r>
      <w:r w:rsidR="00C95842">
        <w:rPr>
          <w:rFonts w:ascii="Times New Roman" w:hAnsi="Times New Roman" w:cs="Times New Roman"/>
          <w:sz w:val="24"/>
          <w:szCs w:val="24"/>
          <w:lang w:val="en-US"/>
        </w:rPr>
        <w:t>,</w:t>
      </w:r>
      <w:r w:rsidR="00A21779">
        <w:rPr>
          <w:rFonts w:ascii="Times New Roman" w:hAnsi="Times New Roman" w:cs="Times New Roman"/>
          <w:sz w:val="24"/>
          <w:szCs w:val="24"/>
          <w:lang w:val="en-US"/>
        </w:rPr>
        <w:t xml:space="preserve"> 2015</w:t>
      </w:r>
      <w:r w:rsidRPr="00B17772">
        <w:rPr>
          <w:rFonts w:ascii="Times New Roman" w:hAnsi="Times New Roman" w:cs="Times New Roman"/>
          <w:sz w:val="24"/>
          <w:szCs w:val="24"/>
          <w:lang w:val="en-US"/>
        </w:rPr>
        <w:t xml:space="preserve">, </w:t>
      </w:r>
      <w:r w:rsidR="00C95842">
        <w:rPr>
          <w:rFonts w:ascii="Times New Roman" w:hAnsi="Times New Roman" w:cs="Times New Roman"/>
          <w:sz w:val="24"/>
          <w:szCs w:val="24"/>
          <w:lang w:val="en-US"/>
        </w:rPr>
        <w:t xml:space="preserve">pp. </w:t>
      </w:r>
      <w:r w:rsidRPr="00B17772">
        <w:rPr>
          <w:rFonts w:ascii="Times New Roman" w:hAnsi="Times New Roman" w:cs="Times New Roman"/>
          <w:sz w:val="24"/>
          <w:szCs w:val="24"/>
          <w:lang w:val="en-US"/>
        </w:rPr>
        <w:t>367-381.</w:t>
      </w:r>
    </w:p>
    <w:p w:rsidR="00210B6D" w:rsidRPr="00B17772" w:rsidRDefault="00D50A8E" w:rsidP="00435E8D">
      <w:pPr>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Rahman, </w:t>
      </w:r>
      <w:proofErr w:type="spellStart"/>
      <w:r>
        <w:rPr>
          <w:rFonts w:ascii="Times New Roman" w:hAnsi="Times New Roman" w:cs="Times New Roman"/>
          <w:sz w:val="24"/>
          <w:szCs w:val="24"/>
          <w:lang w:val="en-US"/>
        </w:rPr>
        <w:t>Javaid</w:t>
      </w:r>
      <w:proofErr w:type="spellEnd"/>
      <w:r>
        <w:rPr>
          <w:rFonts w:ascii="Times New Roman" w:hAnsi="Times New Roman" w:cs="Times New Roman"/>
          <w:sz w:val="24"/>
          <w:szCs w:val="24"/>
          <w:lang w:val="en-US"/>
        </w:rPr>
        <w:t>.</w:t>
      </w:r>
      <w:r w:rsidR="00210B6D" w:rsidRPr="00B17772">
        <w:rPr>
          <w:rFonts w:ascii="Times New Roman" w:hAnsi="Times New Roman" w:cs="Times New Roman"/>
          <w:sz w:val="24"/>
          <w:szCs w:val="24"/>
          <w:lang w:val="en-US"/>
        </w:rPr>
        <w:t xml:space="preserve"> </w:t>
      </w:r>
      <w:r w:rsidR="00210B6D" w:rsidRPr="00B17772">
        <w:rPr>
          <w:rFonts w:ascii="Times New Roman" w:hAnsi="Times New Roman" w:cs="Times New Roman"/>
          <w:i/>
          <w:sz w:val="24"/>
          <w:szCs w:val="24"/>
          <w:lang w:val="en-US"/>
        </w:rPr>
        <w:t>Islamic State Practices, International Law and the Threat from Terrorism</w:t>
      </w:r>
      <w:r w:rsidR="008921B9">
        <w:rPr>
          <w:rFonts w:ascii="Times New Roman" w:hAnsi="Times New Roman" w:cs="Times New Roman"/>
          <w:i/>
          <w:sz w:val="24"/>
          <w:szCs w:val="24"/>
          <w:lang w:val="en-US"/>
        </w:rPr>
        <w:t>:</w:t>
      </w:r>
      <w:r w:rsidR="00210B6D" w:rsidRPr="00B17772">
        <w:rPr>
          <w:rFonts w:ascii="Times New Roman" w:hAnsi="Times New Roman" w:cs="Times New Roman"/>
          <w:i/>
          <w:sz w:val="24"/>
          <w:szCs w:val="24"/>
          <w:lang w:val="en-US"/>
        </w:rPr>
        <w:t xml:space="preserve"> A Critique of the ‘Clash of </w:t>
      </w:r>
      <w:proofErr w:type="spellStart"/>
      <w:r w:rsidR="00210B6D" w:rsidRPr="00B17772">
        <w:rPr>
          <w:rFonts w:ascii="Times New Roman" w:hAnsi="Times New Roman" w:cs="Times New Roman"/>
          <w:i/>
          <w:sz w:val="24"/>
          <w:szCs w:val="24"/>
          <w:lang w:val="en-US"/>
        </w:rPr>
        <w:t>Civilisations’</w:t>
      </w:r>
      <w:proofErr w:type="spellEnd"/>
      <w:r w:rsidR="00210B6D" w:rsidRPr="00B17772">
        <w:rPr>
          <w:rFonts w:ascii="Times New Roman" w:hAnsi="Times New Roman" w:cs="Times New Roman"/>
          <w:i/>
          <w:sz w:val="24"/>
          <w:szCs w:val="24"/>
          <w:lang w:val="en-US"/>
        </w:rPr>
        <w:t xml:space="preserve"> in the New World Order, </w:t>
      </w:r>
      <w:r w:rsidR="00210B6D" w:rsidRPr="00B17772">
        <w:rPr>
          <w:rFonts w:ascii="Times New Roman" w:hAnsi="Times New Roman" w:cs="Times New Roman"/>
          <w:sz w:val="24"/>
          <w:szCs w:val="24"/>
          <w:lang w:val="en-US"/>
        </w:rPr>
        <w:t>Hart Publishing</w:t>
      </w:r>
      <w:r w:rsidR="003611A3">
        <w:rPr>
          <w:rFonts w:ascii="Times New Roman" w:hAnsi="Times New Roman" w:cs="Times New Roman"/>
          <w:sz w:val="24"/>
          <w:szCs w:val="24"/>
          <w:lang w:val="en-US"/>
        </w:rPr>
        <w:t>, Portland, Oregon,</w:t>
      </w:r>
      <w:r w:rsidR="003611A3" w:rsidRPr="00B17772">
        <w:rPr>
          <w:rFonts w:ascii="Times New Roman" w:hAnsi="Times New Roman" w:cs="Times New Roman"/>
          <w:sz w:val="24"/>
          <w:szCs w:val="24"/>
          <w:lang w:val="en-US"/>
        </w:rPr>
        <w:t xml:space="preserve"> 2005</w:t>
      </w:r>
      <w:r w:rsidR="00210B6D" w:rsidRPr="00B17772">
        <w:rPr>
          <w:rFonts w:ascii="Times New Roman" w:hAnsi="Times New Roman" w:cs="Times New Roman"/>
          <w:sz w:val="24"/>
          <w:szCs w:val="24"/>
          <w:lang w:val="en-US"/>
        </w:rPr>
        <w:t>.</w:t>
      </w:r>
    </w:p>
    <w:p w:rsidR="00DA6885" w:rsidRPr="00B17772" w:rsidRDefault="00D50A8E" w:rsidP="00435E8D">
      <w:pPr>
        <w:ind w:left="567" w:hanging="567"/>
        <w:jc w:val="both"/>
        <w:rPr>
          <w:rFonts w:ascii="Times New Roman" w:hAnsi="Times New Roman" w:cs="Times New Roman"/>
          <w:sz w:val="24"/>
          <w:szCs w:val="24"/>
          <w:lang w:val="en-US"/>
        </w:rPr>
      </w:pPr>
      <w:r>
        <w:rPr>
          <w:rFonts w:ascii="Times New Roman" w:hAnsi="Times New Roman" w:cs="Times New Roman"/>
          <w:bCs/>
          <w:sz w:val="24"/>
          <w:szCs w:val="24"/>
          <w:lang w:val="en-US"/>
        </w:rPr>
        <w:t xml:space="preserve">Salah, Tariq Ali </w:t>
      </w:r>
      <w:proofErr w:type="spellStart"/>
      <w:r>
        <w:rPr>
          <w:rFonts w:ascii="Times New Roman" w:hAnsi="Times New Roman" w:cs="Times New Roman"/>
          <w:bCs/>
          <w:sz w:val="24"/>
          <w:szCs w:val="24"/>
          <w:lang w:val="en-US"/>
        </w:rPr>
        <w:t>Bakhit</w:t>
      </w:r>
      <w:proofErr w:type="spellEnd"/>
      <w:r>
        <w:rPr>
          <w:rFonts w:ascii="Times New Roman" w:hAnsi="Times New Roman" w:cs="Times New Roman"/>
          <w:bCs/>
          <w:sz w:val="24"/>
          <w:szCs w:val="24"/>
          <w:lang w:val="en-US"/>
        </w:rPr>
        <w:t>.</w:t>
      </w:r>
      <w:r w:rsidR="00DA6885" w:rsidRPr="00B17772">
        <w:rPr>
          <w:rFonts w:ascii="Times New Roman" w:hAnsi="Times New Roman" w:cs="Times New Roman"/>
          <w:bCs/>
          <w:sz w:val="24"/>
          <w:szCs w:val="24"/>
          <w:lang w:val="en-US"/>
        </w:rPr>
        <w:t xml:space="preserve"> “The Role of the OIC in Mediation and Facilitation: Challenges and Successes”, </w:t>
      </w:r>
      <w:proofErr w:type="gramStart"/>
      <w:r w:rsidR="00DA6885" w:rsidRPr="00B17772">
        <w:rPr>
          <w:rFonts w:ascii="Times New Roman" w:hAnsi="Times New Roman" w:cs="Times New Roman"/>
          <w:bCs/>
          <w:i/>
          <w:iCs/>
          <w:sz w:val="24"/>
          <w:szCs w:val="24"/>
          <w:lang w:val="en-US"/>
        </w:rPr>
        <w:t>The</w:t>
      </w:r>
      <w:proofErr w:type="gramEnd"/>
      <w:r w:rsidR="00DA6885" w:rsidRPr="00B17772">
        <w:rPr>
          <w:rFonts w:ascii="Times New Roman" w:hAnsi="Times New Roman" w:cs="Times New Roman"/>
          <w:bCs/>
          <w:i/>
          <w:iCs/>
          <w:sz w:val="24"/>
          <w:szCs w:val="24"/>
          <w:lang w:val="en-US"/>
        </w:rPr>
        <w:t xml:space="preserve"> OIC Journal, </w:t>
      </w:r>
      <w:r w:rsidR="00DA6885" w:rsidRPr="00B17772">
        <w:rPr>
          <w:rFonts w:ascii="Times New Roman" w:hAnsi="Times New Roman" w:cs="Times New Roman"/>
          <w:bCs/>
          <w:sz w:val="24"/>
          <w:szCs w:val="24"/>
          <w:lang w:val="en-US"/>
        </w:rPr>
        <w:t>Issue 16</w:t>
      </w:r>
      <w:r w:rsidR="00C95842">
        <w:rPr>
          <w:rFonts w:ascii="Times New Roman" w:hAnsi="Times New Roman" w:cs="Times New Roman"/>
          <w:bCs/>
          <w:sz w:val="24"/>
          <w:szCs w:val="24"/>
          <w:lang w:val="en-US"/>
        </w:rPr>
        <w:t>,</w:t>
      </w:r>
      <w:r w:rsidR="00FC1AD0">
        <w:rPr>
          <w:rFonts w:ascii="Times New Roman" w:hAnsi="Times New Roman" w:cs="Times New Roman"/>
          <w:bCs/>
          <w:sz w:val="24"/>
          <w:szCs w:val="24"/>
          <w:lang w:val="en-US"/>
        </w:rPr>
        <w:t xml:space="preserve"> </w:t>
      </w:r>
      <w:r w:rsidR="0008266D">
        <w:rPr>
          <w:rFonts w:ascii="Times New Roman" w:hAnsi="Times New Roman" w:cs="Times New Roman"/>
          <w:bCs/>
          <w:sz w:val="24"/>
          <w:szCs w:val="24"/>
          <w:lang w:val="en-US"/>
        </w:rPr>
        <w:t>January</w:t>
      </w:r>
      <w:r w:rsidR="00FC1AD0">
        <w:rPr>
          <w:rFonts w:ascii="Times New Roman" w:hAnsi="Times New Roman" w:cs="Times New Roman"/>
          <w:bCs/>
          <w:sz w:val="24"/>
          <w:szCs w:val="24"/>
          <w:lang w:val="en-US"/>
        </w:rPr>
        <w:t>-Mar</w:t>
      </w:r>
      <w:r w:rsidR="0008266D">
        <w:rPr>
          <w:rFonts w:ascii="Times New Roman" w:hAnsi="Times New Roman" w:cs="Times New Roman"/>
          <w:bCs/>
          <w:sz w:val="24"/>
          <w:szCs w:val="24"/>
          <w:lang w:val="en-US"/>
        </w:rPr>
        <w:t>ch</w:t>
      </w:r>
      <w:r w:rsidR="00FC1AD0">
        <w:rPr>
          <w:rFonts w:ascii="Times New Roman" w:hAnsi="Times New Roman" w:cs="Times New Roman"/>
          <w:bCs/>
          <w:sz w:val="24"/>
          <w:szCs w:val="24"/>
          <w:lang w:val="en-US"/>
        </w:rPr>
        <w:t xml:space="preserve"> 2011</w:t>
      </w:r>
      <w:r w:rsidR="00DA6885" w:rsidRPr="00B17772">
        <w:rPr>
          <w:rFonts w:ascii="Times New Roman" w:hAnsi="Times New Roman" w:cs="Times New Roman"/>
          <w:bCs/>
          <w:sz w:val="24"/>
          <w:szCs w:val="24"/>
          <w:lang w:val="en-US"/>
        </w:rPr>
        <w:t>.</w:t>
      </w:r>
    </w:p>
    <w:p w:rsidR="00435E8D" w:rsidRPr="00B17772" w:rsidRDefault="00435E8D" w:rsidP="00435E8D">
      <w:pPr>
        <w:ind w:left="567" w:hanging="567"/>
        <w:jc w:val="both"/>
        <w:rPr>
          <w:rFonts w:ascii="Times New Roman" w:hAnsi="Times New Roman" w:cs="Times New Roman"/>
          <w:sz w:val="24"/>
          <w:szCs w:val="24"/>
          <w:lang w:val="en-US"/>
        </w:rPr>
      </w:pPr>
      <w:proofErr w:type="spellStart"/>
      <w:r w:rsidRPr="00B17772">
        <w:rPr>
          <w:rFonts w:ascii="Times New Roman" w:hAnsi="Times New Roman" w:cs="Times New Roman"/>
          <w:sz w:val="24"/>
          <w:szCs w:val="24"/>
          <w:lang w:val="en-US"/>
        </w:rPr>
        <w:t>Sharqieh</w:t>
      </w:r>
      <w:proofErr w:type="spellEnd"/>
      <w:r w:rsidRPr="00B17772">
        <w:rPr>
          <w:rFonts w:ascii="Times New Roman" w:hAnsi="Times New Roman" w:cs="Times New Roman"/>
          <w:sz w:val="24"/>
          <w:szCs w:val="24"/>
          <w:lang w:val="en-US"/>
        </w:rPr>
        <w:t>, Ibrahim</w:t>
      </w:r>
      <w:r w:rsidR="0008266D">
        <w:rPr>
          <w:rFonts w:ascii="Times New Roman" w:hAnsi="Times New Roman" w:cs="Times New Roman"/>
          <w:sz w:val="24"/>
          <w:szCs w:val="24"/>
          <w:lang w:val="en-US"/>
        </w:rPr>
        <w:t>.</w:t>
      </w:r>
      <w:r w:rsidRPr="00B17772">
        <w:rPr>
          <w:rFonts w:ascii="Times New Roman" w:hAnsi="Times New Roman" w:cs="Times New Roman"/>
          <w:sz w:val="24"/>
          <w:szCs w:val="24"/>
          <w:lang w:val="en-US"/>
        </w:rPr>
        <w:t xml:space="preserve"> </w:t>
      </w:r>
      <w:r w:rsidR="00BF1B59">
        <w:rPr>
          <w:rFonts w:ascii="Times New Roman" w:hAnsi="Times New Roman" w:cs="Times New Roman"/>
          <w:sz w:val="24"/>
          <w:szCs w:val="24"/>
          <w:lang w:val="en-US"/>
        </w:rPr>
        <w:t>“</w:t>
      </w:r>
      <w:r w:rsidRPr="00B17772">
        <w:rPr>
          <w:rFonts w:ascii="Times New Roman" w:hAnsi="Times New Roman" w:cs="Times New Roman"/>
          <w:sz w:val="24"/>
          <w:szCs w:val="24"/>
          <w:lang w:val="en-US"/>
        </w:rPr>
        <w:t>Can the Organization of Islamic Coope</w:t>
      </w:r>
      <w:r w:rsidR="00BF1B59">
        <w:rPr>
          <w:rFonts w:ascii="Times New Roman" w:hAnsi="Times New Roman" w:cs="Times New Roman"/>
          <w:sz w:val="24"/>
          <w:szCs w:val="24"/>
          <w:lang w:val="en-US"/>
        </w:rPr>
        <w:t>ration (OIC) Resolve Conflicts?”</w:t>
      </w:r>
      <w:r w:rsidRPr="00B17772">
        <w:rPr>
          <w:rFonts w:ascii="Times New Roman" w:hAnsi="Times New Roman" w:cs="Times New Roman"/>
          <w:sz w:val="24"/>
          <w:szCs w:val="24"/>
          <w:lang w:val="en-US"/>
        </w:rPr>
        <w:t xml:space="preserve"> </w:t>
      </w:r>
      <w:r w:rsidRPr="00B17772">
        <w:rPr>
          <w:rFonts w:ascii="Times New Roman" w:hAnsi="Times New Roman" w:cs="Times New Roman"/>
          <w:i/>
          <w:sz w:val="24"/>
          <w:szCs w:val="24"/>
          <w:lang w:val="en-US"/>
        </w:rPr>
        <w:t>Peace and Conflict Studies</w:t>
      </w:r>
      <w:r w:rsidR="008921B9">
        <w:rPr>
          <w:rFonts w:ascii="Times New Roman" w:hAnsi="Times New Roman" w:cs="Times New Roman"/>
          <w:sz w:val="24"/>
          <w:szCs w:val="24"/>
          <w:lang w:val="en-US"/>
        </w:rPr>
        <w:t>,</w:t>
      </w:r>
      <w:r w:rsidR="00FC1AD0">
        <w:rPr>
          <w:rFonts w:ascii="Times New Roman" w:hAnsi="Times New Roman" w:cs="Times New Roman"/>
          <w:sz w:val="24"/>
          <w:szCs w:val="24"/>
          <w:lang w:val="en-US"/>
        </w:rPr>
        <w:t xml:space="preserve"> Vol. 19,</w:t>
      </w:r>
      <w:r w:rsidRPr="00B17772">
        <w:rPr>
          <w:rFonts w:ascii="Times New Roman" w:hAnsi="Times New Roman" w:cs="Times New Roman"/>
          <w:sz w:val="24"/>
          <w:szCs w:val="24"/>
          <w:lang w:val="en-US"/>
        </w:rPr>
        <w:t xml:space="preserve"> No. 2</w:t>
      </w:r>
      <w:r w:rsidR="00C95842">
        <w:rPr>
          <w:rFonts w:ascii="Times New Roman" w:hAnsi="Times New Roman" w:cs="Times New Roman"/>
          <w:sz w:val="24"/>
          <w:szCs w:val="24"/>
          <w:lang w:val="en-US"/>
        </w:rPr>
        <w:t>,</w:t>
      </w:r>
      <w:r w:rsidR="00FC1AD0">
        <w:rPr>
          <w:rFonts w:ascii="Times New Roman" w:hAnsi="Times New Roman" w:cs="Times New Roman"/>
          <w:sz w:val="24"/>
          <w:szCs w:val="24"/>
          <w:lang w:val="en-US"/>
        </w:rPr>
        <w:t xml:space="preserve"> </w:t>
      </w:r>
      <w:r w:rsidR="00FC1AD0" w:rsidRPr="00B17772">
        <w:rPr>
          <w:rFonts w:ascii="Times New Roman" w:hAnsi="Times New Roman" w:cs="Times New Roman"/>
          <w:sz w:val="24"/>
          <w:szCs w:val="24"/>
          <w:lang w:val="en-US"/>
        </w:rPr>
        <w:t>2012</w:t>
      </w:r>
      <w:r w:rsidRPr="00B17772">
        <w:rPr>
          <w:rFonts w:ascii="Times New Roman" w:hAnsi="Times New Roman" w:cs="Times New Roman"/>
          <w:sz w:val="24"/>
          <w:szCs w:val="24"/>
          <w:lang w:val="en-US"/>
        </w:rPr>
        <w:t xml:space="preserve">, </w:t>
      </w:r>
      <w:r w:rsidR="00C95842">
        <w:rPr>
          <w:rFonts w:ascii="Times New Roman" w:hAnsi="Times New Roman" w:cs="Times New Roman"/>
          <w:sz w:val="24"/>
          <w:szCs w:val="24"/>
          <w:lang w:val="en-US"/>
        </w:rPr>
        <w:t xml:space="preserve">pp. </w:t>
      </w:r>
      <w:r w:rsidRPr="00B17772">
        <w:rPr>
          <w:rFonts w:ascii="Times New Roman" w:hAnsi="Times New Roman" w:cs="Times New Roman"/>
          <w:sz w:val="24"/>
          <w:szCs w:val="24"/>
          <w:lang w:val="en-US"/>
        </w:rPr>
        <w:t>218-236.</w:t>
      </w:r>
    </w:p>
    <w:p w:rsidR="00146357" w:rsidRPr="00B17772" w:rsidRDefault="00031CEF" w:rsidP="009134FE">
      <w:pPr>
        <w:ind w:left="567" w:hanging="567"/>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Siddiqa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Arhama</w:t>
      </w:r>
      <w:proofErr w:type="spellEnd"/>
      <w:r w:rsidR="00D50A8E">
        <w:rPr>
          <w:rFonts w:ascii="Times New Roman" w:hAnsi="Times New Roman" w:cs="Times New Roman"/>
          <w:sz w:val="24"/>
          <w:szCs w:val="24"/>
          <w:lang w:val="en-US"/>
        </w:rPr>
        <w:t>.</w:t>
      </w:r>
      <w:r w:rsidRPr="00B17772">
        <w:rPr>
          <w:rFonts w:ascii="Times New Roman" w:hAnsi="Times New Roman" w:cs="Times New Roman"/>
          <w:sz w:val="24"/>
          <w:szCs w:val="24"/>
          <w:lang w:val="en-US"/>
        </w:rPr>
        <w:t xml:space="preserve"> </w:t>
      </w:r>
      <w:r w:rsidR="00146357" w:rsidRPr="00B17772">
        <w:rPr>
          <w:rFonts w:ascii="Times New Roman" w:hAnsi="Times New Roman" w:cs="Times New Roman"/>
          <w:sz w:val="24"/>
          <w:szCs w:val="24"/>
          <w:lang w:val="en-US"/>
        </w:rPr>
        <w:t>“The Utility of the OIC in Solving Conflicts in the Muslim World”, Instit</w:t>
      </w:r>
      <w:r w:rsidR="009134FE">
        <w:rPr>
          <w:rFonts w:ascii="Times New Roman" w:hAnsi="Times New Roman" w:cs="Times New Roman"/>
          <w:sz w:val="24"/>
          <w:szCs w:val="24"/>
          <w:lang w:val="en-US"/>
        </w:rPr>
        <w:t>ute of Strategic Studies (ISSI),</w:t>
      </w:r>
      <w:r w:rsidR="009134FE" w:rsidRPr="009134FE">
        <w:rPr>
          <w:rFonts w:ascii="Times New Roman" w:hAnsi="Times New Roman" w:cs="Times New Roman"/>
          <w:sz w:val="24"/>
          <w:szCs w:val="24"/>
          <w:lang w:val="en-US"/>
        </w:rPr>
        <w:t xml:space="preserve"> </w:t>
      </w:r>
      <w:r w:rsidR="009134FE" w:rsidRPr="00B17772">
        <w:rPr>
          <w:rFonts w:ascii="Times New Roman" w:hAnsi="Times New Roman" w:cs="Times New Roman"/>
          <w:sz w:val="24"/>
          <w:szCs w:val="24"/>
          <w:lang w:val="en-US"/>
        </w:rPr>
        <w:t>27</w:t>
      </w:r>
      <w:r w:rsidR="009134FE">
        <w:rPr>
          <w:rFonts w:ascii="Times New Roman" w:hAnsi="Times New Roman" w:cs="Times New Roman"/>
          <w:sz w:val="24"/>
          <w:szCs w:val="24"/>
          <w:lang w:val="en-US"/>
        </w:rPr>
        <w:t xml:space="preserve"> </w:t>
      </w:r>
      <w:r w:rsidR="0008266D">
        <w:rPr>
          <w:rFonts w:ascii="Times New Roman" w:hAnsi="Times New Roman" w:cs="Times New Roman"/>
          <w:sz w:val="24"/>
          <w:szCs w:val="24"/>
          <w:lang w:val="en-US"/>
        </w:rPr>
        <w:t>September</w:t>
      </w:r>
      <w:r w:rsidR="009134FE">
        <w:rPr>
          <w:rFonts w:ascii="Times New Roman" w:hAnsi="Times New Roman" w:cs="Times New Roman"/>
          <w:sz w:val="24"/>
          <w:szCs w:val="24"/>
          <w:lang w:val="en-US"/>
        </w:rPr>
        <w:t xml:space="preserve"> </w:t>
      </w:r>
      <w:r w:rsidR="009134FE" w:rsidRPr="00B17772">
        <w:rPr>
          <w:rFonts w:ascii="Times New Roman" w:hAnsi="Times New Roman" w:cs="Times New Roman"/>
          <w:sz w:val="24"/>
          <w:szCs w:val="24"/>
          <w:lang w:val="en-US"/>
        </w:rPr>
        <w:t>2016</w:t>
      </w:r>
      <w:r w:rsidR="009134FE">
        <w:rPr>
          <w:rFonts w:ascii="Times New Roman" w:hAnsi="Times New Roman" w:cs="Times New Roman"/>
          <w:sz w:val="24"/>
          <w:szCs w:val="24"/>
          <w:lang w:val="en-US"/>
        </w:rPr>
        <w:t>.</w:t>
      </w:r>
    </w:p>
    <w:p w:rsidR="002C0645" w:rsidRPr="00B17772" w:rsidRDefault="002C0645" w:rsidP="00435E8D">
      <w:pPr>
        <w:ind w:left="567" w:hanging="567"/>
        <w:jc w:val="both"/>
        <w:rPr>
          <w:rFonts w:ascii="Times New Roman" w:hAnsi="Times New Roman" w:cs="Times New Roman"/>
          <w:sz w:val="24"/>
          <w:szCs w:val="24"/>
          <w:lang w:val="en-US"/>
        </w:rPr>
      </w:pPr>
      <w:proofErr w:type="spellStart"/>
      <w:r w:rsidRPr="00B17772">
        <w:rPr>
          <w:rFonts w:ascii="Times New Roman" w:hAnsi="Times New Roman" w:cs="Times New Roman"/>
          <w:sz w:val="24"/>
          <w:szCs w:val="24"/>
          <w:lang w:val="en-US"/>
        </w:rPr>
        <w:t>Waesahmae</w:t>
      </w:r>
      <w:proofErr w:type="spellEnd"/>
      <w:r w:rsidRPr="00B17772">
        <w:rPr>
          <w:rFonts w:ascii="Times New Roman" w:hAnsi="Times New Roman" w:cs="Times New Roman"/>
          <w:sz w:val="24"/>
          <w:szCs w:val="24"/>
          <w:lang w:val="en-US"/>
        </w:rPr>
        <w:t xml:space="preserve">, </w:t>
      </w:r>
      <w:proofErr w:type="spellStart"/>
      <w:r w:rsidRPr="00B17772">
        <w:rPr>
          <w:rFonts w:ascii="Times New Roman" w:hAnsi="Times New Roman" w:cs="Times New Roman"/>
          <w:sz w:val="24"/>
          <w:szCs w:val="24"/>
          <w:lang w:val="en-US"/>
        </w:rPr>
        <w:t>Paoyee</w:t>
      </w:r>
      <w:proofErr w:type="spellEnd"/>
      <w:r w:rsidR="00D50A8E">
        <w:rPr>
          <w:rFonts w:ascii="Times New Roman" w:hAnsi="Times New Roman" w:cs="Times New Roman"/>
          <w:sz w:val="24"/>
          <w:szCs w:val="24"/>
          <w:lang w:val="en-US"/>
        </w:rPr>
        <w:t>.</w:t>
      </w:r>
      <w:r w:rsidRPr="00B17772">
        <w:rPr>
          <w:rFonts w:ascii="Times New Roman" w:hAnsi="Times New Roman" w:cs="Times New Roman"/>
          <w:sz w:val="24"/>
          <w:szCs w:val="24"/>
          <w:lang w:val="en-US"/>
        </w:rPr>
        <w:t xml:space="preserve"> </w:t>
      </w:r>
      <w:r w:rsidRPr="00B17772">
        <w:rPr>
          <w:rFonts w:ascii="Times New Roman" w:hAnsi="Times New Roman" w:cs="Times New Roman"/>
          <w:i/>
          <w:sz w:val="24"/>
          <w:szCs w:val="24"/>
          <w:lang w:val="en-US"/>
        </w:rPr>
        <w:t>The Organization of</w:t>
      </w:r>
      <w:bookmarkStart w:id="0" w:name="_GoBack"/>
      <w:bookmarkEnd w:id="0"/>
      <w:r w:rsidRPr="00B17772">
        <w:rPr>
          <w:rFonts w:ascii="Times New Roman" w:hAnsi="Times New Roman" w:cs="Times New Roman"/>
          <w:i/>
          <w:sz w:val="24"/>
          <w:szCs w:val="24"/>
          <w:lang w:val="en-US"/>
        </w:rPr>
        <w:t xml:space="preserve"> the Islamic Cooperation and the Conflict in Southern Thailand, </w:t>
      </w:r>
      <w:r w:rsidR="0008266D" w:rsidRPr="0008266D">
        <w:rPr>
          <w:rFonts w:ascii="Times New Roman" w:hAnsi="Times New Roman" w:cs="Times New Roman"/>
          <w:sz w:val="24"/>
          <w:szCs w:val="24"/>
          <w:lang w:val="en-US"/>
        </w:rPr>
        <w:t>Unpublished Master's Thesis</w:t>
      </w:r>
      <w:r w:rsidRPr="00B17772">
        <w:rPr>
          <w:rFonts w:ascii="Times New Roman" w:hAnsi="Times New Roman" w:cs="Times New Roman"/>
          <w:sz w:val="24"/>
          <w:szCs w:val="24"/>
          <w:lang w:val="en-US"/>
        </w:rPr>
        <w:t>, Vi</w:t>
      </w:r>
      <w:r w:rsidR="00031CEF">
        <w:rPr>
          <w:rFonts w:ascii="Times New Roman" w:hAnsi="Times New Roman" w:cs="Times New Roman"/>
          <w:sz w:val="24"/>
          <w:szCs w:val="24"/>
          <w:lang w:val="en-US"/>
        </w:rPr>
        <w:t>ctoria University of Wellington</w:t>
      </w:r>
      <w:r w:rsidR="009834DF">
        <w:rPr>
          <w:rFonts w:ascii="Times New Roman" w:hAnsi="Times New Roman" w:cs="Times New Roman"/>
          <w:sz w:val="24"/>
          <w:szCs w:val="24"/>
          <w:lang w:val="en-US"/>
        </w:rPr>
        <w:t xml:space="preserve">, </w:t>
      </w:r>
      <w:r w:rsidR="009834DF" w:rsidRPr="00B17772">
        <w:rPr>
          <w:rFonts w:ascii="Times New Roman" w:hAnsi="Times New Roman" w:cs="Times New Roman"/>
          <w:sz w:val="24"/>
          <w:szCs w:val="24"/>
          <w:lang w:val="en-US"/>
        </w:rPr>
        <w:t>2012</w:t>
      </w:r>
      <w:r w:rsidRPr="00B17772">
        <w:rPr>
          <w:rFonts w:ascii="Times New Roman" w:hAnsi="Times New Roman" w:cs="Times New Roman"/>
          <w:sz w:val="24"/>
          <w:szCs w:val="24"/>
          <w:lang w:val="en-US"/>
        </w:rPr>
        <w:t>.</w:t>
      </w:r>
    </w:p>
    <w:sectPr w:rsidR="002C0645" w:rsidRPr="00B1777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A64" w:rsidRDefault="00B15A64" w:rsidP="00816DFA">
      <w:pPr>
        <w:spacing w:after="0" w:line="240" w:lineRule="auto"/>
      </w:pPr>
      <w:r>
        <w:separator/>
      </w:r>
    </w:p>
  </w:endnote>
  <w:endnote w:type="continuationSeparator" w:id="0">
    <w:p w:rsidR="00B15A64" w:rsidRDefault="00B15A64" w:rsidP="00816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A64" w:rsidRDefault="00B15A64" w:rsidP="00816DFA">
      <w:pPr>
        <w:spacing w:after="0" w:line="240" w:lineRule="auto"/>
      </w:pPr>
      <w:r>
        <w:separator/>
      </w:r>
    </w:p>
  </w:footnote>
  <w:footnote w:type="continuationSeparator" w:id="0">
    <w:p w:rsidR="00B15A64" w:rsidRDefault="00B15A64" w:rsidP="00816DFA">
      <w:pPr>
        <w:spacing w:after="0" w:line="240" w:lineRule="auto"/>
      </w:pPr>
      <w:r>
        <w:continuationSeparator/>
      </w:r>
    </w:p>
  </w:footnote>
  <w:footnote w:id="1">
    <w:p w:rsidR="00A963CE" w:rsidRPr="000248A0" w:rsidRDefault="00A963CE" w:rsidP="000248A0">
      <w:pPr>
        <w:pStyle w:val="DipnotMetni"/>
        <w:spacing w:after="120"/>
        <w:ind w:left="284" w:hanging="284"/>
        <w:jc w:val="both"/>
        <w:rPr>
          <w:rFonts w:ascii="Times New Roman" w:hAnsi="Times New Roman" w:cs="Times New Roman"/>
        </w:rPr>
      </w:pPr>
      <w:r w:rsidRPr="000248A0">
        <w:rPr>
          <w:rStyle w:val="DipnotBavurusu"/>
          <w:rFonts w:ascii="Times New Roman" w:hAnsi="Times New Roman" w:cs="Times New Roman"/>
        </w:rPr>
        <w:t>*</w:t>
      </w:r>
      <w:r w:rsidRPr="000248A0">
        <w:rPr>
          <w:rFonts w:ascii="Times New Roman" w:hAnsi="Times New Roman" w:cs="Times New Roman"/>
        </w:rPr>
        <w:t xml:space="preserve"> Bu makale, 17-18 Nisan 2018 tarihlerinde İstanbul Gelişim Üniversitesi’nde gerçekleştirilen </w:t>
      </w:r>
      <w:r w:rsidR="00D51983" w:rsidRPr="000248A0">
        <w:rPr>
          <w:rFonts w:ascii="Times New Roman" w:hAnsi="Times New Roman" w:cs="Times New Roman"/>
        </w:rPr>
        <w:t>“</w:t>
      </w:r>
      <w:r w:rsidRPr="000248A0">
        <w:rPr>
          <w:rFonts w:ascii="Times New Roman" w:hAnsi="Times New Roman" w:cs="Times New Roman"/>
        </w:rPr>
        <w:t>IV. Uluslararası Orta Doğu Sempozyumu: Orta Doğu’da Barışı Tesis Etmek</w:t>
      </w:r>
      <w:r w:rsidR="00D51983" w:rsidRPr="000248A0">
        <w:rPr>
          <w:rFonts w:ascii="Times New Roman" w:hAnsi="Times New Roman" w:cs="Times New Roman"/>
        </w:rPr>
        <w:t>”</w:t>
      </w:r>
      <w:r w:rsidRPr="000248A0">
        <w:rPr>
          <w:rFonts w:ascii="Times New Roman" w:hAnsi="Times New Roman" w:cs="Times New Roman"/>
        </w:rPr>
        <w:t xml:space="preserve"> başlıklı konferansta sunulan ve bildiri kitabında yayınlanması kabul edilen bildirinin gözden geçirilmiş ve </w:t>
      </w:r>
      <w:r w:rsidR="00E97DD9" w:rsidRPr="000248A0">
        <w:rPr>
          <w:rFonts w:ascii="Times New Roman" w:hAnsi="Times New Roman" w:cs="Times New Roman"/>
        </w:rPr>
        <w:t>örneklerle</w:t>
      </w:r>
      <w:r w:rsidR="00D51983" w:rsidRPr="000248A0">
        <w:rPr>
          <w:rFonts w:ascii="Times New Roman" w:hAnsi="Times New Roman" w:cs="Times New Roman"/>
        </w:rPr>
        <w:t xml:space="preserve"> </w:t>
      </w:r>
      <w:r w:rsidRPr="000248A0">
        <w:rPr>
          <w:rFonts w:ascii="Times New Roman" w:hAnsi="Times New Roman" w:cs="Times New Roman"/>
        </w:rPr>
        <w:t>genişletilmiş halidir.</w:t>
      </w:r>
    </w:p>
  </w:footnote>
  <w:footnote w:id="2">
    <w:p w:rsidR="00E415BA" w:rsidRPr="00E415BA" w:rsidRDefault="00E415BA">
      <w:pPr>
        <w:pStyle w:val="DipnotMetni"/>
        <w:rPr>
          <w:rFonts w:ascii="Times New Roman" w:hAnsi="Times New Roman" w:cs="Times New Roman"/>
        </w:rPr>
      </w:pPr>
      <w:r>
        <w:rPr>
          <w:rStyle w:val="DipnotBavurusu"/>
        </w:rPr>
        <w:footnoteRef/>
      </w:r>
      <w:r>
        <w:t xml:space="preserve"> </w:t>
      </w:r>
      <w:r w:rsidRPr="00E415BA">
        <w:rPr>
          <w:rFonts w:ascii="Times New Roman" w:hAnsi="Times New Roman" w:cs="Times New Roman"/>
        </w:rPr>
        <w:t>Prof. Dr</w:t>
      </w:r>
      <w:proofErr w:type="gramStart"/>
      <w:r w:rsidRPr="00E415BA">
        <w:rPr>
          <w:rFonts w:ascii="Times New Roman" w:hAnsi="Times New Roman" w:cs="Times New Roman"/>
        </w:rPr>
        <w:t>.</w:t>
      </w:r>
      <w:r w:rsidR="007A23D2">
        <w:rPr>
          <w:rFonts w:ascii="Times New Roman" w:hAnsi="Times New Roman" w:cs="Times New Roman"/>
        </w:rPr>
        <w:t>,</w:t>
      </w:r>
      <w:proofErr w:type="gramEnd"/>
      <w:r w:rsidRPr="00E415BA">
        <w:rPr>
          <w:rFonts w:ascii="Times New Roman" w:hAnsi="Times New Roman" w:cs="Times New Roman"/>
        </w:rPr>
        <w:t xml:space="preserve"> Sabahattin Zaim Üniversitesi, Uluslararası İlişkiler Bölümü, nasuhuslu@gmail.com</w:t>
      </w:r>
    </w:p>
  </w:footnote>
  <w:footnote w:id="3">
    <w:p w:rsidR="00EA7763" w:rsidRPr="00E415BA" w:rsidRDefault="00EA7763" w:rsidP="000248A0">
      <w:pPr>
        <w:pStyle w:val="DipnotMetni"/>
        <w:spacing w:after="120"/>
        <w:ind w:left="284" w:hanging="284"/>
        <w:jc w:val="both"/>
        <w:rPr>
          <w:rFonts w:ascii="Times New Roman" w:hAnsi="Times New Roman" w:cs="Times New Roman"/>
        </w:rPr>
      </w:pPr>
      <w:r w:rsidRPr="000248A0">
        <w:rPr>
          <w:rStyle w:val="DipnotBavurusu"/>
          <w:rFonts w:ascii="Times New Roman" w:hAnsi="Times New Roman" w:cs="Times New Roman"/>
        </w:rPr>
        <w:footnoteRef/>
      </w:r>
      <w:r w:rsidRPr="000248A0">
        <w:rPr>
          <w:rFonts w:ascii="Times New Roman" w:hAnsi="Times New Roman" w:cs="Times New Roman"/>
        </w:rPr>
        <w:t xml:space="preserve"> </w:t>
      </w:r>
      <w:proofErr w:type="gramStart"/>
      <w:r w:rsidRPr="00E415BA">
        <w:rPr>
          <w:rFonts w:ascii="Times New Roman" w:hAnsi="Times New Roman" w:cs="Times New Roman"/>
        </w:rPr>
        <w:t>İİT üyesi olan devletler:</w:t>
      </w:r>
      <w:r w:rsidR="00377897" w:rsidRPr="00E415BA">
        <w:rPr>
          <w:rFonts w:ascii="Times New Roman" w:hAnsi="Times New Roman" w:cs="Times New Roman"/>
        </w:rPr>
        <w:t xml:space="preserve"> Afganistan, Arnavutluk, Azerbaycan, Bahreyn, Bangladeş, Benin, Birleşik Arap Emirlikleri (BAE), </w:t>
      </w:r>
      <w:proofErr w:type="spellStart"/>
      <w:r w:rsidR="00377897" w:rsidRPr="00E415BA">
        <w:rPr>
          <w:rFonts w:ascii="Times New Roman" w:hAnsi="Times New Roman" w:cs="Times New Roman"/>
        </w:rPr>
        <w:t>Brunei</w:t>
      </w:r>
      <w:proofErr w:type="spellEnd"/>
      <w:r w:rsidR="00377897" w:rsidRPr="00E415BA">
        <w:rPr>
          <w:rFonts w:ascii="Times New Roman" w:hAnsi="Times New Roman" w:cs="Times New Roman"/>
        </w:rPr>
        <w:t>, Burkina-Faso, Cezayir, Cibuti, Çad, Endonezya, Fas, Fildişi Sahili, Filistin, Gabon, Gambiya, Gine, Gine Bissau, Guyana, Irak, İran, Kamerun, Katar, Kazakistan, Kırgızistan, Komorlar, Kuveyt, Libya, Lübnan, Maldivler, Malezya, Mali, Mısır, Moritanya, Mozambik, Nijer, Nijerya, Özbekistan, Pakistan, Senegal, Sierra Leone, Sudan, Surinam, Suudi Arabistan, Tacikistan, Togo, Tunus, Türkiye, Türkmenistan, Uganda, Umman, Ürdün, Yemen, Suriye (Üyeliği 4. Olağanüstü İİT Zirvesinde askıya alınmıştır).</w:t>
      </w:r>
      <w:r w:rsidRPr="00E415BA">
        <w:rPr>
          <w:rFonts w:ascii="Times New Roman" w:hAnsi="Times New Roman" w:cs="Times New Roman"/>
        </w:rPr>
        <w:t xml:space="preserve"> </w:t>
      </w:r>
      <w:proofErr w:type="gramEnd"/>
    </w:p>
  </w:footnote>
  <w:footnote w:id="4">
    <w:p w:rsidR="00EA7763" w:rsidRPr="000248A0" w:rsidRDefault="00EA7763" w:rsidP="000248A0">
      <w:pPr>
        <w:pStyle w:val="DipnotMetni"/>
        <w:spacing w:after="120"/>
        <w:ind w:left="284" w:hanging="284"/>
        <w:jc w:val="both"/>
        <w:rPr>
          <w:rFonts w:ascii="Times New Roman" w:hAnsi="Times New Roman" w:cs="Times New Roman"/>
        </w:rPr>
      </w:pPr>
      <w:r w:rsidRPr="000248A0">
        <w:rPr>
          <w:rStyle w:val="DipnotBavurusu"/>
          <w:rFonts w:ascii="Times New Roman" w:hAnsi="Times New Roman" w:cs="Times New Roman"/>
        </w:rPr>
        <w:footnoteRef/>
      </w:r>
      <w:r w:rsidRPr="000248A0">
        <w:rPr>
          <w:rFonts w:ascii="Times New Roman" w:hAnsi="Times New Roman" w:cs="Times New Roman"/>
        </w:rPr>
        <w:t xml:space="preserve"> İslam Konferansı Örgütü’nün (İKÖ) ismi, 2011 Haziranında İslam İşbirliği Teşkilatı (İİT) olarak değiştirilmiştir. Çalışma içerisinde örgütten genel olarak ve 2011 sonrası faaliyetlerinden bahsedildiğinde İİT, 2011 öncesi faaliyetlerinden bahsedildiğinde ise İKÖ kısaltması kullanılmıştır.</w:t>
      </w:r>
    </w:p>
  </w:footnote>
  <w:footnote w:id="5">
    <w:p w:rsidR="00B05012" w:rsidRPr="000248A0" w:rsidRDefault="00B05012" w:rsidP="000248A0">
      <w:pPr>
        <w:pStyle w:val="DipnotMetni"/>
        <w:spacing w:after="120"/>
        <w:ind w:left="284" w:hanging="284"/>
        <w:jc w:val="both"/>
        <w:rPr>
          <w:rFonts w:ascii="Times New Roman" w:hAnsi="Times New Roman" w:cs="Times New Roman"/>
        </w:rPr>
      </w:pPr>
      <w:r w:rsidRPr="000248A0">
        <w:rPr>
          <w:rStyle w:val="DipnotBavurusu"/>
          <w:rFonts w:ascii="Times New Roman" w:hAnsi="Times New Roman" w:cs="Times New Roman"/>
        </w:rPr>
        <w:footnoteRef/>
      </w:r>
      <w:r w:rsidRPr="000248A0">
        <w:rPr>
          <w:rFonts w:ascii="Times New Roman" w:hAnsi="Times New Roman" w:cs="Times New Roman"/>
        </w:rPr>
        <w:t xml:space="preserve"> http://ww1.oic-oci.org/english/charter/OIC%20Charter-new-en.pdf</w:t>
      </w:r>
      <w:r w:rsidR="007A23D2">
        <w:rPr>
          <w:rFonts w:ascii="Times New Roman" w:hAnsi="Times New Roman" w:cs="Times New Roman"/>
        </w:rPr>
        <w:t xml:space="preserve">; </w:t>
      </w:r>
      <w:proofErr w:type="spellStart"/>
      <w:r w:rsidR="007A23D2">
        <w:rPr>
          <w:rFonts w:ascii="Times New Roman" w:hAnsi="Times New Roman" w:cs="Times New Roman"/>
        </w:rPr>
        <w:t>accessed</w:t>
      </w:r>
      <w:proofErr w:type="spellEnd"/>
      <w:r w:rsidR="00A50166" w:rsidRPr="000248A0">
        <w:rPr>
          <w:rFonts w:ascii="Times New Roman" w:hAnsi="Times New Roman" w:cs="Times New Roman"/>
        </w:rPr>
        <w:t>: 05.03.2018</w:t>
      </w:r>
      <w:r w:rsidRPr="000248A0">
        <w:rPr>
          <w:rFonts w:ascii="Times New Roman" w:hAnsi="Times New Roman" w:cs="Times New Roman"/>
        </w:rPr>
        <w:t xml:space="preserve">; </w:t>
      </w:r>
      <w:r w:rsidRPr="000248A0">
        <w:rPr>
          <w:rFonts w:ascii="Times New Roman" w:hAnsi="Times New Roman" w:cs="Times New Roman"/>
          <w:lang w:val="en-US"/>
        </w:rPr>
        <w:t xml:space="preserve">M. </w:t>
      </w:r>
      <w:proofErr w:type="spellStart"/>
      <w:r w:rsidRPr="000248A0">
        <w:rPr>
          <w:rFonts w:ascii="Times New Roman" w:hAnsi="Times New Roman" w:cs="Times New Roman"/>
          <w:lang w:val="en-US"/>
        </w:rPr>
        <w:t>Ihsan</w:t>
      </w:r>
      <w:proofErr w:type="spellEnd"/>
      <w:r w:rsidRPr="000248A0">
        <w:rPr>
          <w:rFonts w:ascii="Times New Roman" w:hAnsi="Times New Roman" w:cs="Times New Roman"/>
          <w:lang w:val="en-US"/>
        </w:rPr>
        <w:t xml:space="preserve"> </w:t>
      </w:r>
      <w:proofErr w:type="spellStart"/>
      <w:r w:rsidRPr="000248A0">
        <w:rPr>
          <w:rFonts w:ascii="Times New Roman" w:hAnsi="Times New Roman" w:cs="Times New Roman"/>
          <w:lang w:val="en-US"/>
        </w:rPr>
        <w:t>Qadir</w:t>
      </w:r>
      <w:proofErr w:type="spellEnd"/>
      <w:r w:rsidRPr="000248A0">
        <w:rPr>
          <w:rFonts w:ascii="Times New Roman" w:hAnsi="Times New Roman" w:cs="Times New Roman"/>
          <w:lang w:val="en-US"/>
        </w:rPr>
        <w:t xml:space="preserve"> </w:t>
      </w:r>
      <w:proofErr w:type="spellStart"/>
      <w:r w:rsidRPr="000248A0">
        <w:rPr>
          <w:rFonts w:ascii="Times New Roman" w:hAnsi="Times New Roman" w:cs="Times New Roman"/>
          <w:lang w:val="en-US"/>
        </w:rPr>
        <w:t>ve</w:t>
      </w:r>
      <w:proofErr w:type="spellEnd"/>
      <w:r w:rsidRPr="000248A0">
        <w:rPr>
          <w:rFonts w:ascii="Times New Roman" w:hAnsi="Times New Roman" w:cs="Times New Roman"/>
          <w:lang w:val="en-US"/>
        </w:rPr>
        <w:t xml:space="preserve"> M. </w:t>
      </w:r>
      <w:proofErr w:type="spellStart"/>
      <w:r w:rsidRPr="000248A0">
        <w:rPr>
          <w:rFonts w:ascii="Times New Roman" w:hAnsi="Times New Roman" w:cs="Times New Roman"/>
          <w:lang w:val="en-US"/>
        </w:rPr>
        <w:t>Saifur</w:t>
      </w:r>
      <w:proofErr w:type="spellEnd"/>
      <w:r w:rsidRPr="000248A0">
        <w:rPr>
          <w:rFonts w:ascii="Times New Roman" w:hAnsi="Times New Roman" w:cs="Times New Roman"/>
          <w:lang w:val="en-US"/>
        </w:rPr>
        <w:t xml:space="preserve"> </w:t>
      </w:r>
      <w:proofErr w:type="spellStart"/>
      <w:r w:rsidRPr="000248A0">
        <w:rPr>
          <w:rFonts w:ascii="Times New Roman" w:hAnsi="Times New Roman" w:cs="Times New Roman"/>
          <w:lang w:val="en-US"/>
        </w:rPr>
        <w:t>Rehman</w:t>
      </w:r>
      <w:proofErr w:type="spellEnd"/>
      <w:r w:rsidRPr="000248A0">
        <w:rPr>
          <w:rFonts w:ascii="Times New Roman" w:hAnsi="Times New Roman" w:cs="Times New Roman"/>
          <w:lang w:val="en-US"/>
        </w:rPr>
        <w:t xml:space="preserve">, “Organization of Islamic Co-operation (OIC) and Prospects of Yemeni Conflict Resolution: Delusion or Plausible Reality”, </w:t>
      </w:r>
      <w:r w:rsidRPr="000248A0">
        <w:rPr>
          <w:rFonts w:ascii="Times New Roman" w:hAnsi="Times New Roman" w:cs="Times New Roman"/>
          <w:i/>
          <w:lang w:val="en-US"/>
        </w:rPr>
        <w:t>Journal of Political Studies</w:t>
      </w:r>
      <w:r w:rsidRPr="000248A0">
        <w:rPr>
          <w:rFonts w:ascii="Times New Roman" w:hAnsi="Times New Roman" w:cs="Times New Roman"/>
          <w:lang w:val="en-US"/>
        </w:rPr>
        <w:t xml:space="preserve">, Vol. </w:t>
      </w:r>
      <w:proofErr w:type="gramStart"/>
      <w:r w:rsidRPr="000248A0">
        <w:rPr>
          <w:rFonts w:ascii="Times New Roman" w:hAnsi="Times New Roman" w:cs="Times New Roman"/>
          <w:lang w:val="en-US"/>
        </w:rPr>
        <w:t>22, No. 2</w:t>
      </w:r>
      <w:r w:rsidR="00A50166" w:rsidRPr="000248A0">
        <w:rPr>
          <w:rFonts w:ascii="Times New Roman" w:hAnsi="Times New Roman" w:cs="Times New Roman"/>
          <w:lang w:val="en-US"/>
        </w:rPr>
        <w:t xml:space="preserve"> </w:t>
      </w:r>
      <w:r w:rsidR="001046A5" w:rsidRPr="000248A0">
        <w:rPr>
          <w:rFonts w:ascii="Times New Roman" w:hAnsi="Times New Roman" w:cs="Times New Roman"/>
          <w:lang w:val="en-US"/>
        </w:rPr>
        <w:t>(</w:t>
      </w:r>
      <w:r w:rsidR="00A50166" w:rsidRPr="000248A0">
        <w:rPr>
          <w:rFonts w:ascii="Times New Roman" w:hAnsi="Times New Roman" w:cs="Times New Roman"/>
          <w:lang w:val="en-US"/>
        </w:rPr>
        <w:t>2015</w:t>
      </w:r>
      <w:r w:rsidR="001046A5" w:rsidRPr="000248A0">
        <w:rPr>
          <w:rFonts w:ascii="Times New Roman" w:hAnsi="Times New Roman" w:cs="Times New Roman"/>
          <w:lang w:val="en-US"/>
        </w:rPr>
        <w:t>)</w:t>
      </w:r>
      <w:r w:rsidR="00A50166" w:rsidRPr="000248A0">
        <w:rPr>
          <w:rFonts w:ascii="Times New Roman" w:hAnsi="Times New Roman" w:cs="Times New Roman"/>
          <w:lang w:val="en-US"/>
        </w:rPr>
        <w:t xml:space="preserve">, </w:t>
      </w:r>
      <w:r w:rsidR="007A23D2">
        <w:rPr>
          <w:rFonts w:ascii="Times New Roman" w:hAnsi="Times New Roman" w:cs="Times New Roman"/>
          <w:lang w:val="en-US"/>
        </w:rPr>
        <w:t>pp</w:t>
      </w:r>
      <w:r w:rsidR="00A50166" w:rsidRPr="000248A0">
        <w:rPr>
          <w:rFonts w:ascii="Times New Roman" w:hAnsi="Times New Roman" w:cs="Times New Roman"/>
          <w:lang w:val="en-US"/>
        </w:rPr>
        <w:t xml:space="preserve">. </w:t>
      </w:r>
      <w:r w:rsidRPr="000248A0">
        <w:rPr>
          <w:rFonts w:ascii="Times New Roman" w:hAnsi="Times New Roman" w:cs="Times New Roman"/>
        </w:rPr>
        <w:t xml:space="preserve">369-371; </w:t>
      </w:r>
      <w:proofErr w:type="spellStart"/>
      <w:r w:rsidR="00A50166" w:rsidRPr="000248A0">
        <w:rPr>
          <w:rFonts w:ascii="Times New Roman" w:hAnsi="Times New Roman" w:cs="Times New Roman"/>
          <w:lang w:val="en-US"/>
        </w:rPr>
        <w:t>Javaid</w:t>
      </w:r>
      <w:proofErr w:type="spellEnd"/>
      <w:r w:rsidR="00A50166" w:rsidRPr="000248A0">
        <w:rPr>
          <w:rFonts w:ascii="Times New Roman" w:hAnsi="Times New Roman" w:cs="Times New Roman"/>
          <w:lang w:val="en-US"/>
        </w:rPr>
        <w:t xml:space="preserve"> Rahman, </w:t>
      </w:r>
      <w:r w:rsidR="00A50166" w:rsidRPr="000248A0">
        <w:rPr>
          <w:rFonts w:ascii="Times New Roman" w:hAnsi="Times New Roman" w:cs="Times New Roman"/>
          <w:i/>
          <w:lang w:val="en-US"/>
        </w:rPr>
        <w:t xml:space="preserve">Islamic State Practices, International Law and the Threat from Terrorism: A Critique of the ‘Clash of </w:t>
      </w:r>
      <w:proofErr w:type="spellStart"/>
      <w:r w:rsidR="00A50166" w:rsidRPr="000248A0">
        <w:rPr>
          <w:rFonts w:ascii="Times New Roman" w:hAnsi="Times New Roman" w:cs="Times New Roman"/>
          <w:i/>
          <w:lang w:val="en-US"/>
        </w:rPr>
        <w:t>Civilisations’</w:t>
      </w:r>
      <w:proofErr w:type="spellEnd"/>
      <w:r w:rsidR="00A50166" w:rsidRPr="000248A0">
        <w:rPr>
          <w:rFonts w:ascii="Times New Roman" w:hAnsi="Times New Roman" w:cs="Times New Roman"/>
          <w:i/>
          <w:lang w:val="en-US"/>
        </w:rPr>
        <w:t xml:space="preserve"> in the New World Order, </w:t>
      </w:r>
      <w:r w:rsidR="00A50166" w:rsidRPr="000248A0">
        <w:rPr>
          <w:rFonts w:ascii="Times New Roman" w:hAnsi="Times New Roman" w:cs="Times New Roman"/>
          <w:lang w:val="en-US"/>
        </w:rPr>
        <w:t xml:space="preserve">Hart Publishing, Oregon, Portland, 2005, </w:t>
      </w:r>
      <w:r w:rsidR="007A23D2">
        <w:rPr>
          <w:rFonts w:ascii="Times New Roman" w:hAnsi="Times New Roman" w:cs="Times New Roman"/>
          <w:lang w:val="en-US"/>
        </w:rPr>
        <w:t>pp</w:t>
      </w:r>
      <w:r w:rsidR="00A50166" w:rsidRPr="000248A0">
        <w:rPr>
          <w:rFonts w:ascii="Times New Roman" w:hAnsi="Times New Roman" w:cs="Times New Roman"/>
          <w:lang w:val="en-US"/>
        </w:rPr>
        <w:t xml:space="preserve">. </w:t>
      </w:r>
      <w:r w:rsidRPr="000248A0">
        <w:rPr>
          <w:rFonts w:ascii="Times New Roman" w:hAnsi="Times New Roman" w:cs="Times New Roman"/>
        </w:rPr>
        <w:t xml:space="preserve">28-29; </w:t>
      </w:r>
      <w:r w:rsidR="00B156D2" w:rsidRPr="000248A0">
        <w:rPr>
          <w:rFonts w:ascii="Times New Roman" w:hAnsi="Times New Roman" w:cs="Times New Roman"/>
          <w:lang w:val="en-US"/>
        </w:rPr>
        <w:t xml:space="preserve">Abdullah al-Ahsan, “Conflict among Muslim Nations: Role of the OIC in Conflict Resolution”, </w:t>
      </w:r>
      <w:r w:rsidR="00B156D2" w:rsidRPr="000248A0">
        <w:rPr>
          <w:rFonts w:ascii="Times New Roman" w:hAnsi="Times New Roman" w:cs="Times New Roman"/>
          <w:i/>
          <w:lang w:val="en-US"/>
        </w:rPr>
        <w:t xml:space="preserve">Intellectual Discourse, </w:t>
      </w:r>
      <w:r w:rsidR="00B156D2" w:rsidRPr="000248A0">
        <w:rPr>
          <w:rFonts w:ascii="Times New Roman" w:hAnsi="Times New Roman" w:cs="Times New Roman"/>
          <w:lang w:val="en-US"/>
        </w:rPr>
        <w:t>Vol. 12, No. 2, 2004,</w:t>
      </w:r>
      <w:r w:rsidRPr="000248A0">
        <w:rPr>
          <w:rFonts w:ascii="Times New Roman" w:hAnsi="Times New Roman" w:cs="Times New Roman"/>
        </w:rPr>
        <w:t xml:space="preserve"> </w:t>
      </w:r>
      <w:r w:rsidR="007A23D2">
        <w:rPr>
          <w:rFonts w:ascii="Times New Roman" w:hAnsi="Times New Roman" w:cs="Times New Roman"/>
        </w:rPr>
        <w:t>p</w:t>
      </w:r>
      <w:r w:rsidR="00B156D2" w:rsidRPr="000248A0">
        <w:rPr>
          <w:rFonts w:ascii="Times New Roman" w:hAnsi="Times New Roman" w:cs="Times New Roman"/>
        </w:rPr>
        <w:t xml:space="preserve">. </w:t>
      </w:r>
      <w:r w:rsidRPr="000248A0">
        <w:rPr>
          <w:rFonts w:ascii="Times New Roman" w:hAnsi="Times New Roman" w:cs="Times New Roman"/>
        </w:rPr>
        <w:t xml:space="preserve">137; </w:t>
      </w:r>
      <w:proofErr w:type="spellStart"/>
      <w:r w:rsidR="001046A5" w:rsidRPr="000248A0">
        <w:rPr>
          <w:rFonts w:ascii="Times New Roman" w:hAnsi="Times New Roman" w:cs="Times New Roman"/>
          <w:lang w:val="en-US"/>
        </w:rPr>
        <w:t>Arhama</w:t>
      </w:r>
      <w:proofErr w:type="spellEnd"/>
      <w:r w:rsidR="001046A5" w:rsidRPr="000248A0">
        <w:rPr>
          <w:rFonts w:ascii="Times New Roman" w:hAnsi="Times New Roman" w:cs="Times New Roman"/>
          <w:lang w:val="en-US"/>
        </w:rPr>
        <w:t xml:space="preserve"> </w:t>
      </w:r>
      <w:proofErr w:type="spellStart"/>
      <w:r w:rsidR="001046A5" w:rsidRPr="000248A0">
        <w:rPr>
          <w:rFonts w:ascii="Times New Roman" w:hAnsi="Times New Roman" w:cs="Times New Roman"/>
          <w:lang w:val="en-US"/>
        </w:rPr>
        <w:t>Siddiqa</w:t>
      </w:r>
      <w:proofErr w:type="spellEnd"/>
      <w:r w:rsidR="001046A5" w:rsidRPr="000248A0">
        <w:rPr>
          <w:rFonts w:ascii="Times New Roman" w:hAnsi="Times New Roman" w:cs="Times New Roman"/>
          <w:lang w:val="en-US"/>
        </w:rPr>
        <w:t xml:space="preserve"> “The Utility of the OIC in Solving Conflicts in the Muslim World”, September 27, Institute of Strategic Studies (ISSI), 2016, </w:t>
      </w:r>
      <w:r w:rsidR="007A23D2">
        <w:rPr>
          <w:rFonts w:ascii="Times New Roman" w:hAnsi="Times New Roman" w:cs="Times New Roman"/>
          <w:lang w:val="en-US"/>
        </w:rPr>
        <w:t>p</w:t>
      </w:r>
      <w:r w:rsidR="001046A5" w:rsidRPr="000248A0">
        <w:rPr>
          <w:rFonts w:ascii="Times New Roman" w:hAnsi="Times New Roman" w:cs="Times New Roman"/>
          <w:lang w:val="en-US"/>
        </w:rPr>
        <w:t>.</w:t>
      </w:r>
      <w:r w:rsidRPr="000248A0">
        <w:rPr>
          <w:rFonts w:ascii="Times New Roman" w:hAnsi="Times New Roman" w:cs="Times New Roman"/>
        </w:rPr>
        <w:t xml:space="preserve"> 3.</w:t>
      </w:r>
      <w:proofErr w:type="gramEnd"/>
    </w:p>
  </w:footnote>
  <w:footnote w:id="6">
    <w:p w:rsidR="001046A5" w:rsidRPr="000248A0" w:rsidRDefault="001046A5" w:rsidP="000248A0">
      <w:pPr>
        <w:pStyle w:val="DipnotMetni"/>
        <w:spacing w:after="120"/>
        <w:ind w:left="284" w:hanging="284"/>
        <w:rPr>
          <w:rFonts w:ascii="Times New Roman" w:hAnsi="Times New Roman" w:cs="Times New Roman"/>
        </w:rPr>
      </w:pPr>
      <w:r w:rsidRPr="000248A0">
        <w:rPr>
          <w:rStyle w:val="DipnotBavurusu"/>
          <w:rFonts w:ascii="Times New Roman" w:hAnsi="Times New Roman" w:cs="Times New Roman"/>
        </w:rPr>
        <w:footnoteRef/>
      </w:r>
      <w:r w:rsidRPr="000248A0">
        <w:rPr>
          <w:rFonts w:ascii="Times New Roman" w:hAnsi="Times New Roman" w:cs="Times New Roman"/>
        </w:rPr>
        <w:t xml:space="preserve"> Muhittin Ataman ve Ayşe Nur Gökşen, “Sembolizm ve Aktivizm Arasında İslam İşbirliği Teşkilatı”, </w:t>
      </w:r>
      <w:r w:rsidRPr="000248A0">
        <w:rPr>
          <w:rFonts w:ascii="Times New Roman" w:hAnsi="Times New Roman" w:cs="Times New Roman"/>
          <w:i/>
        </w:rPr>
        <w:t xml:space="preserve">Analiz, </w:t>
      </w:r>
      <w:r w:rsidRPr="000248A0">
        <w:rPr>
          <w:rFonts w:ascii="Times New Roman" w:hAnsi="Times New Roman" w:cs="Times New Roman"/>
        </w:rPr>
        <w:t>S</w:t>
      </w:r>
      <w:r w:rsidR="007A23D2">
        <w:rPr>
          <w:rFonts w:ascii="Times New Roman" w:hAnsi="Times New Roman" w:cs="Times New Roman"/>
        </w:rPr>
        <w:t>.</w:t>
      </w:r>
      <w:r w:rsidRPr="000248A0">
        <w:rPr>
          <w:rFonts w:ascii="Times New Roman" w:hAnsi="Times New Roman" w:cs="Times New Roman"/>
        </w:rPr>
        <w:t xml:space="preserve"> 74, </w:t>
      </w:r>
      <w:r w:rsidR="007A23D2">
        <w:rPr>
          <w:rFonts w:ascii="Times New Roman" w:hAnsi="Times New Roman" w:cs="Times New Roman"/>
        </w:rPr>
        <w:t>Ocak 2014</w:t>
      </w:r>
      <w:r w:rsidRPr="000248A0">
        <w:rPr>
          <w:rFonts w:ascii="Times New Roman" w:hAnsi="Times New Roman" w:cs="Times New Roman"/>
        </w:rPr>
        <w:t>, s. 10.</w:t>
      </w:r>
    </w:p>
  </w:footnote>
  <w:footnote w:id="7">
    <w:p w:rsidR="006E7A1A" w:rsidRPr="000248A0" w:rsidRDefault="006E7A1A" w:rsidP="000248A0">
      <w:pPr>
        <w:pStyle w:val="DipnotMetni"/>
        <w:spacing w:after="120"/>
        <w:ind w:left="284" w:hanging="284"/>
        <w:jc w:val="both"/>
        <w:rPr>
          <w:rFonts w:ascii="Times New Roman" w:hAnsi="Times New Roman" w:cs="Times New Roman"/>
        </w:rPr>
      </w:pPr>
      <w:r w:rsidRPr="000248A0">
        <w:rPr>
          <w:rStyle w:val="DipnotBavurusu"/>
          <w:rFonts w:ascii="Times New Roman" w:hAnsi="Times New Roman" w:cs="Times New Roman"/>
        </w:rPr>
        <w:footnoteRef/>
      </w:r>
      <w:r w:rsidRPr="000248A0">
        <w:rPr>
          <w:rFonts w:ascii="Times New Roman" w:hAnsi="Times New Roman" w:cs="Times New Roman"/>
        </w:rPr>
        <w:t xml:space="preserve"> http://ww1.oic-oci.org/english/charter/OIC%20Charter-new-en.pdf, </w:t>
      </w:r>
      <w:proofErr w:type="spellStart"/>
      <w:r w:rsidR="007A23D2">
        <w:rPr>
          <w:rFonts w:ascii="Times New Roman" w:hAnsi="Times New Roman" w:cs="Times New Roman"/>
        </w:rPr>
        <w:t>accessed</w:t>
      </w:r>
      <w:proofErr w:type="spellEnd"/>
      <w:r w:rsidRPr="000248A0">
        <w:rPr>
          <w:rFonts w:ascii="Times New Roman" w:hAnsi="Times New Roman" w:cs="Times New Roman"/>
        </w:rPr>
        <w:t xml:space="preserve">: 05.03.2018; </w:t>
      </w:r>
      <w:r w:rsidRPr="000248A0">
        <w:rPr>
          <w:rFonts w:ascii="Times New Roman" w:hAnsi="Times New Roman" w:cs="Times New Roman"/>
          <w:lang w:val="en-US"/>
        </w:rPr>
        <w:t xml:space="preserve">Elizabeth H. </w:t>
      </w:r>
      <w:proofErr w:type="spellStart"/>
      <w:r w:rsidRPr="000248A0">
        <w:rPr>
          <w:rFonts w:ascii="Times New Roman" w:hAnsi="Times New Roman" w:cs="Times New Roman"/>
          <w:lang w:val="en-US"/>
        </w:rPr>
        <w:t>Prodromou</w:t>
      </w:r>
      <w:proofErr w:type="spellEnd"/>
      <w:r w:rsidRPr="000248A0">
        <w:rPr>
          <w:rFonts w:ascii="Times New Roman" w:hAnsi="Times New Roman" w:cs="Times New Roman"/>
          <w:lang w:val="en-US"/>
        </w:rPr>
        <w:t xml:space="preserve">, “The OIC and Conflict Resolution”, https://www.globalgovernancewatch.org/library/doclib/20140815_OICMemo5.pdf, </w:t>
      </w:r>
      <w:r w:rsidR="007A23D2">
        <w:rPr>
          <w:rFonts w:ascii="Times New Roman" w:hAnsi="Times New Roman" w:cs="Times New Roman"/>
          <w:lang w:val="en-US"/>
        </w:rPr>
        <w:t>August 2014, p</w:t>
      </w:r>
      <w:r w:rsidRPr="000248A0">
        <w:rPr>
          <w:rFonts w:ascii="Times New Roman" w:hAnsi="Times New Roman" w:cs="Times New Roman"/>
          <w:lang w:val="en-US"/>
        </w:rPr>
        <w:t>.</w:t>
      </w:r>
      <w:r w:rsidRPr="000248A0">
        <w:rPr>
          <w:rFonts w:ascii="Times New Roman" w:hAnsi="Times New Roman" w:cs="Times New Roman"/>
        </w:rPr>
        <w:t xml:space="preserve"> 2, </w:t>
      </w:r>
      <w:proofErr w:type="spellStart"/>
      <w:r w:rsidR="007A23D2">
        <w:rPr>
          <w:rFonts w:ascii="Times New Roman" w:hAnsi="Times New Roman" w:cs="Times New Roman"/>
        </w:rPr>
        <w:t>accessed</w:t>
      </w:r>
      <w:proofErr w:type="spellEnd"/>
      <w:r w:rsidRPr="000248A0">
        <w:rPr>
          <w:rFonts w:ascii="Times New Roman" w:hAnsi="Times New Roman" w:cs="Times New Roman"/>
        </w:rPr>
        <w:t>: 05.03.2018.</w:t>
      </w:r>
    </w:p>
  </w:footnote>
  <w:footnote w:id="8">
    <w:p w:rsidR="00F80063" w:rsidRPr="000248A0" w:rsidRDefault="00F80063" w:rsidP="000248A0">
      <w:pPr>
        <w:pStyle w:val="DipnotMetni"/>
        <w:spacing w:after="120"/>
        <w:ind w:left="284" w:hanging="284"/>
        <w:jc w:val="both"/>
        <w:rPr>
          <w:rFonts w:ascii="Times New Roman" w:hAnsi="Times New Roman" w:cs="Times New Roman"/>
        </w:rPr>
      </w:pPr>
      <w:r w:rsidRPr="000248A0">
        <w:rPr>
          <w:rStyle w:val="DipnotBavurusu"/>
          <w:rFonts w:ascii="Times New Roman" w:hAnsi="Times New Roman" w:cs="Times New Roman"/>
        </w:rPr>
        <w:footnoteRef/>
      </w:r>
      <w:r w:rsidRPr="000248A0">
        <w:rPr>
          <w:rFonts w:ascii="Times New Roman" w:hAnsi="Times New Roman" w:cs="Times New Roman"/>
        </w:rPr>
        <w:t xml:space="preserve"> http://www.oic-iphrc.org/en/</w:t>
      </w:r>
      <w:proofErr w:type="gramStart"/>
      <w:r w:rsidRPr="000248A0">
        <w:rPr>
          <w:rFonts w:ascii="Times New Roman" w:hAnsi="Times New Roman" w:cs="Times New Roman"/>
        </w:rPr>
        <w:t>data</w:t>
      </w:r>
      <w:proofErr w:type="gramEnd"/>
      <w:r w:rsidRPr="000248A0">
        <w:rPr>
          <w:rFonts w:ascii="Times New Roman" w:hAnsi="Times New Roman" w:cs="Times New Roman"/>
        </w:rPr>
        <w:t xml:space="preserve">/docs/legal_instruments/OIC%20Instruments/TYPOA-%20AEFV/TYPOA-EV.pdf, </w:t>
      </w:r>
      <w:proofErr w:type="spellStart"/>
      <w:r w:rsidR="007A23D2">
        <w:rPr>
          <w:rFonts w:ascii="Times New Roman" w:hAnsi="Times New Roman" w:cs="Times New Roman"/>
        </w:rPr>
        <w:t>accessed</w:t>
      </w:r>
      <w:proofErr w:type="spellEnd"/>
      <w:r w:rsidRPr="000248A0">
        <w:rPr>
          <w:rFonts w:ascii="Times New Roman" w:hAnsi="Times New Roman" w:cs="Times New Roman"/>
        </w:rPr>
        <w:t>: 05.03.2018.</w:t>
      </w:r>
    </w:p>
  </w:footnote>
  <w:footnote w:id="9">
    <w:p w:rsidR="00875A37" w:rsidRPr="000248A0" w:rsidRDefault="00875A37" w:rsidP="000248A0">
      <w:pPr>
        <w:pStyle w:val="DipnotMetni"/>
        <w:spacing w:after="120"/>
        <w:ind w:left="284" w:hanging="284"/>
        <w:rPr>
          <w:rFonts w:ascii="Times New Roman" w:hAnsi="Times New Roman" w:cs="Times New Roman"/>
        </w:rPr>
      </w:pPr>
      <w:r w:rsidRPr="000248A0">
        <w:rPr>
          <w:rStyle w:val="DipnotBavurusu"/>
          <w:rFonts w:ascii="Times New Roman" w:hAnsi="Times New Roman" w:cs="Times New Roman"/>
        </w:rPr>
        <w:footnoteRef/>
      </w:r>
      <w:r w:rsidRPr="000248A0">
        <w:rPr>
          <w:rFonts w:ascii="Times New Roman" w:hAnsi="Times New Roman" w:cs="Times New Roman"/>
        </w:rPr>
        <w:t xml:space="preserve"> </w:t>
      </w:r>
      <w:proofErr w:type="spellStart"/>
      <w:r w:rsidRPr="000248A0">
        <w:rPr>
          <w:rFonts w:ascii="Times New Roman" w:hAnsi="Times New Roman" w:cs="Times New Roman"/>
        </w:rPr>
        <w:t>Prodromou</w:t>
      </w:r>
      <w:proofErr w:type="spellEnd"/>
      <w:r w:rsidRPr="000248A0">
        <w:rPr>
          <w:rFonts w:ascii="Times New Roman" w:hAnsi="Times New Roman" w:cs="Times New Roman"/>
        </w:rPr>
        <w:t xml:space="preserve">, </w:t>
      </w:r>
      <w:proofErr w:type="spellStart"/>
      <w:r w:rsidR="00456857">
        <w:rPr>
          <w:rFonts w:ascii="Times New Roman" w:hAnsi="Times New Roman" w:cs="Times New Roman"/>
        </w:rPr>
        <w:t>ibid</w:t>
      </w:r>
      <w:proofErr w:type="spellEnd"/>
      <w:r w:rsidRPr="000248A0">
        <w:rPr>
          <w:rFonts w:ascii="Times New Roman" w:hAnsi="Times New Roman" w:cs="Times New Roman"/>
        </w:rPr>
        <w:t xml:space="preserve">, </w:t>
      </w:r>
      <w:r w:rsidR="00456857">
        <w:rPr>
          <w:rFonts w:ascii="Times New Roman" w:hAnsi="Times New Roman" w:cs="Times New Roman"/>
        </w:rPr>
        <w:t>p</w:t>
      </w:r>
      <w:r w:rsidRPr="000248A0">
        <w:rPr>
          <w:rFonts w:ascii="Times New Roman" w:hAnsi="Times New Roman" w:cs="Times New Roman"/>
        </w:rPr>
        <w:t>. 1.</w:t>
      </w:r>
    </w:p>
  </w:footnote>
  <w:footnote w:id="10">
    <w:p w:rsidR="00FF0228" w:rsidRPr="000248A0" w:rsidRDefault="00FF0228" w:rsidP="000248A0">
      <w:pPr>
        <w:pStyle w:val="DipnotMetni"/>
        <w:spacing w:after="120"/>
        <w:ind w:left="284" w:hanging="284"/>
        <w:jc w:val="both"/>
        <w:rPr>
          <w:rFonts w:ascii="Times New Roman" w:hAnsi="Times New Roman" w:cs="Times New Roman"/>
        </w:rPr>
      </w:pPr>
      <w:r w:rsidRPr="000248A0">
        <w:rPr>
          <w:rStyle w:val="DipnotBavurusu"/>
          <w:rFonts w:ascii="Times New Roman" w:hAnsi="Times New Roman" w:cs="Times New Roman"/>
        </w:rPr>
        <w:footnoteRef/>
      </w:r>
      <w:r w:rsidRPr="000248A0">
        <w:rPr>
          <w:rFonts w:ascii="Times New Roman" w:hAnsi="Times New Roman" w:cs="Times New Roman"/>
        </w:rPr>
        <w:t xml:space="preserve"> </w:t>
      </w:r>
      <w:proofErr w:type="spellStart"/>
      <w:r w:rsidRPr="000248A0">
        <w:rPr>
          <w:rFonts w:ascii="Times New Roman" w:hAnsi="Times New Roman" w:cs="Times New Roman"/>
          <w:lang w:val="en-US"/>
        </w:rPr>
        <w:t>Paoyee</w:t>
      </w:r>
      <w:proofErr w:type="spellEnd"/>
      <w:r w:rsidRPr="000248A0">
        <w:rPr>
          <w:rFonts w:ascii="Times New Roman" w:hAnsi="Times New Roman" w:cs="Times New Roman"/>
          <w:lang w:val="en-US"/>
        </w:rPr>
        <w:t xml:space="preserve"> </w:t>
      </w:r>
      <w:proofErr w:type="spellStart"/>
      <w:r w:rsidRPr="000248A0">
        <w:rPr>
          <w:rFonts w:ascii="Times New Roman" w:hAnsi="Times New Roman" w:cs="Times New Roman"/>
          <w:lang w:val="en-US"/>
        </w:rPr>
        <w:t>Waesahmae</w:t>
      </w:r>
      <w:proofErr w:type="spellEnd"/>
      <w:r w:rsidRPr="000248A0">
        <w:rPr>
          <w:rFonts w:ascii="Times New Roman" w:hAnsi="Times New Roman" w:cs="Times New Roman"/>
          <w:lang w:val="en-US"/>
        </w:rPr>
        <w:t xml:space="preserve">, </w:t>
      </w:r>
      <w:r w:rsidRPr="000248A0">
        <w:rPr>
          <w:rFonts w:ascii="Times New Roman" w:hAnsi="Times New Roman" w:cs="Times New Roman"/>
          <w:i/>
          <w:lang w:val="en-US"/>
        </w:rPr>
        <w:t xml:space="preserve">The Organization of the Islamic Cooperation and the Conflict in Southern Thailand, </w:t>
      </w:r>
      <w:r w:rsidR="0078536A" w:rsidRPr="0078536A">
        <w:rPr>
          <w:rFonts w:ascii="Times New Roman" w:hAnsi="Times New Roman" w:cs="Times New Roman"/>
          <w:lang w:val="en-US"/>
        </w:rPr>
        <w:t>Unpublished Master's Thesis</w:t>
      </w:r>
      <w:r w:rsidRPr="000248A0">
        <w:rPr>
          <w:rFonts w:ascii="Times New Roman" w:hAnsi="Times New Roman" w:cs="Times New Roman"/>
          <w:lang w:val="en-US"/>
        </w:rPr>
        <w:t xml:space="preserve">, Victoria University of Wellington, 2012, </w:t>
      </w:r>
      <w:r w:rsidR="00456857">
        <w:rPr>
          <w:rFonts w:ascii="Times New Roman" w:hAnsi="Times New Roman" w:cs="Times New Roman"/>
          <w:lang w:val="en-US"/>
        </w:rPr>
        <w:t>p</w:t>
      </w:r>
      <w:r w:rsidRPr="000248A0">
        <w:rPr>
          <w:rFonts w:ascii="Times New Roman" w:hAnsi="Times New Roman" w:cs="Times New Roman"/>
          <w:lang w:val="en-US"/>
        </w:rPr>
        <w:t>.</w:t>
      </w:r>
      <w:r w:rsidRPr="000248A0">
        <w:rPr>
          <w:rFonts w:ascii="Times New Roman" w:hAnsi="Times New Roman" w:cs="Times New Roman"/>
        </w:rPr>
        <w:t xml:space="preserve"> 17.</w:t>
      </w:r>
    </w:p>
  </w:footnote>
  <w:footnote w:id="11">
    <w:p w:rsidR="00B35637" w:rsidRPr="000248A0" w:rsidRDefault="00B35637" w:rsidP="000248A0">
      <w:pPr>
        <w:pStyle w:val="DipnotMetni"/>
        <w:tabs>
          <w:tab w:val="left" w:pos="2164"/>
        </w:tabs>
        <w:spacing w:after="120"/>
        <w:ind w:left="284" w:hanging="284"/>
        <w:rPr>
          <w:rFonts w:ascii="Times New Roman" w:hAnsi="Times New Roman" w:cs="Times New Roman"/>
        </w:rPr>
      </w:pPr>
      <w:r w:rsidRPr="000248A0">
        <w:rPr>
          <w:rStyle w:val="DipnotBavurusu"/>
          <w:rFonts w:ascii="Times New Roman" w:hAnsi="Times New Roman" w:cs="Times New Roman"/>
        </w:rPr>
        <w:footnoteRef/>
      </w:r>
      <w:r w:rsidRPr="000248A0">
        <w:rPr>
          <w:rFonts w:ascii="Times New Roman" w:hAnsi="Times New Roman" w:cs="Times New Roman"/>
        </w:rPr>
        <w:t xml:space="preserve"> </w:t>
      </w:r>
      <w:proofErr w:type="spellStart"/>
      <w:r w:rsidR="00456857">
        <w:rPr>
          <w:rFonts w:ascii="Times New Roman" w:hAnsi="Times New Roman" w:cs="Times New Roman"/>
        </w:rPr>
        <w:t>Ibid</w:t>
      </w:r>
      <w:proofErr w:type="spellEnd"/>
      <w:r w:rsidRPr="000248A0">
        <w:rPr>
          <w:rFonts w:ascii="Times New Roman" w:hAnsi="Times New Roman" w:cs="Times New Roman"/>
        </w:rPr>
        <w:t xml:space="preserve">, </w:t>
      </w:r>
      <w:r w:rsidR="00456857">
        <w:rPr>
          <w:rFonts w:ascii="Times New Roman" w:hAnsi="Times New Roman" w:cs="Times New Roman"/>
        </w:rPr>
        <w:t>p</w:t>
      </w:r>
      <w:r w:rsidRPr="000248A0">
        <w:rPr>
          <w:rFonts w:ascii="Times New Roman" w:hAnsi="Times New Roman" w:cs="Times New Roman"/>
        </w:rPr>
        <w:t>. 18.</w:t>
      </w:r>
      <w:r w:rsidR="001D68E1" w:rsidRPr="000248A0">
        <w:rPr>
          <w:rFonts w:ascii="Times New Roman" w:hAnsi="Times New Roman" w:cs="Times New Roman"/>
        </w:rPr>
        <w:tab/>
      </w:r>
    </w:p>
  </w:footnote>
  <w:footnote w:id="12">
    <w:p w:rsidR="00A454D6" w:rsidRPr="000248A0" w:rsidRDefault="00A454D6" w:rsidP="000248A0">
      <w:pPr>
        <w:pStyle w:val="DipnotMetni"/>
        <w:spacing w:after="120"/>
        <w:ind w:left="284" w:hanging="284"/>
        <w:jc w:val="both"/>
        <w:rPr>
          <w:rFonts w:ascii="Times New Roman" w:hAnsi="Times New Roman" w:cs="Times New Roman"/>
        </w:rPr>
      </w:pPr>
      <w:r w:rsidRPr="000248A0">
        <w:rPr>
          <w:rStyle w:val="DipnotBavurusu"/>
          <w:rFonts w:ascii="Times New Roman" w:hAnsi="Times New Roman" w:cs="Times New Roman"/>
        </w:rPr>
        <w:footnoteRef/>
      </w:r>
      <w:r w:rsidRPr="000248A0">
        <w:rPr>
          <w:rFonts w:ascii="Times New Roman" w:hAnsi="Times New Roman" w:cs="Times New Roman"/>
        </w:rPr>
        <w:t xml:space="preserve"> </w:t>
      </w:r>
      <w:proofErr w:type="spellStart"/>
      <w:r w:rsidRPr="000248A0">
        <w:rPr>
          <w:rFonts w:ascii="Times New Roman" w:hAnsi="Times New Roman" w:cs="Times New Roman"/>
          <w:lang w:val="en-US"/>
        </w:rPr>
        <w:t>Sa’ad</w:t>
      </w:r>
      <w:proofErr w:type="spellEnd"/>
      <w:r w:rsidRPr="000248A0">
        <w:rPr>
          <w:rFonts w:ascii="Times New Roman" w:hAnsi="Times New Roman" w:cs="Times New Roman"/>
          <w:lang w:val="en-US"/>
        </w:rPr>
        <w:t xml:space="preserve"> S. Khan, “The Organization of the Islamic Conference (OIC) and Muslim Minorities”, </w:t>
      </w:r>
      <w:r w:rsidRPr="000248A0">
        <w:rPr>
          <w:rFonts w:ascii="Times New Roman" w:hAnsi="Times New Roman" w:cs="Times New Roman"/>
          <w:i/>
          <w:lang w:val="en-US"/>
        </w:rPr>
        <w:t>Journal of Muslim Minority Affairs</w:t>
      </w:r>
      <w:r w:rsidR="00456857">
        <w:rPr>
          <w:rFonts w:ascii="Times New Roman" w:hAnsi="Times New Roman" w:cs="Times New Roman"/>
          <w:lang w:val="en-US"/>
        </w:rPr>
        <w:t>, Vol. 22, No. 2, (2002), pp</w:t>
      </w:r>
      <w:r w:rsidRPr="000248A0">
        <w:rPr>
          <w:rFonts w:ascii="Times New Roman" w:hAnsi="Times New Roman" w:cs="Times New Roman"/>
          <w:lang w:val="en-US"/>
        </w:rPr>
        <w:t>.</w:t>
      </w:r>
      <w:r w:rsidRPr="000248A0">
        <w:rPr>
          <w:rFonts w:ascii="Times New Roman" w:hAnsi="Times New Roman" w:cs="Times New Roman"/>
        </w:rPr>
        <w:t xml:space="preserve"> 352-353.</w:t>
      </w:r>
    </w:p>
  </w:footnote>
  <w:footnote w:id="13">
    <w:p w:rsidR="009214B8" w:rsidRPr="000248A0" w:rsidRDefault="009214B8" w:rsidP="000248A0">
      <w:pPr>
        <w:pStyle w:val="DipnotMetni"/>
        <w:spacing w:after="120"/>
        <w:ind w:left="284" w:hanging="284"/>
        <w:rPr>
          <w:rFonts w:ascii="Times New Roman" w:hAnsi="Times New Roman" w:cs="Times New Roman"/>
        </w:rPr>
      </w:pPr>
      <w:r w:rsidRPr="000248A0">
        <w:rPr>
          <w:rStyle w:val="DipnotBavurusu"/>
          <w:rFonts w:ascii="Times New Roman" w:hAnsi="Times New Roman" w:cs="Times New Roman"/>
        </w:rPr>
        <w:footnoteRef/>
      </w:r>
      <w:r w:rsidRPr="000248A0">
        <w:rPr>
          <w:rFonts w:ascii="Times New Roman" w:hAnsi="Times New Roman" w:cs="Times New Roman"/>
        </w:rPr>
        <w:t xml:space="preserve"> </w:t>
      </w:r>
      <w:proofErr w:type="spellStart"/>
      <w:r w:rsidRPr="000248A0">
        <w:rPr>
          <w:rFonts w:ascii="Times New Roman" w:hAnsi="Times New Roman" w:cs="Times New Roman"/>
        </w:rPr>
        <w:t>Qadir</w:t>
      </w:r>
      <w:proofErr w:type="spellEnd"/>
      <w:r w:rsidRPr="000248A0">
        <w:rPr>
          <w:rFonts w:ascii="Times New Roman" w:hAnsi="Times New Roman" w:cs="Times New Roman"/>
        </w:rPr>
        <w:t xml:space="preserve"> ve </w:t>
      </w:r>
      <w:proofErr w:type="spellStart"/>
      <w:r w:rsidRPr="000248A0">
        <w:rPr>
          <w:rFonts w:ascii="Times New Roman" w:hAnsi="Times New Roman" w:cs="Times New Roman"/>
        </w:rPr>
        <w:t>Rehman</w:t>
      </w:r>
      <w:proofErr w:type="spellEnd"/>
      <w:r w:rsidRPr="000248A0">
        <w:rPr>
          <w:rFonts w:ascii="Times New Roman" w:hAnsi="Times New Roman" w:cs="Times New Roman"/>
        </w:rPr>
        <w:t xml:space="preserve">, </w:t>
      </w:r>
      <w:proofErr w:type="spellStart"/>
      <w:r w:rsidR="00456857">
        <w:rPr>
          <w:rFonts w:ascii="Times New Roman" w:hAnsi="Times New Roman" w:cs="Times New Roman"/>
        </w:rPr>
        <w:t>ibid</w:t>
      </w:r>
      <w:proofErr w:type="spellEnd"/>
      <w:r w:rsidR="00456857">
        <w:rPr>
          <w:rFonts w:ascii="Times New Roman" w:hAnsi="Times New Roman" w:cs="Times New Roman"/>
        </w:rPr>
        <w:t>, p</w:t>
      </w:r>
      <w:r w:rsidRPr="000248A0">
        <w:rPr>
          <w:rFonts w:ascii="Times New Roman" w:hAnsi="Times New Roman" w:cs="Times New Roman"/>
        </w:rPr>
        <w:t>. 368.</w:t>
      </w:r>
    </w:p>
  </w:footnote>
  <w:footnote w:id="14">
    <w:p w:rsidR="009214B8" w:rsidRPr="000248A0" w:rsidRDefault="009214B8" w:rsidP="000248A0">
      <w:pPr>
        <w:pStyle w:val="DipnotMetni"/>
        <w:spacing w:after="120"/>
        <w:ind w:left="284" w:hanging="284"/>
        <w:rPr>
          <w:rFonts w:ascii="Times New Roman" w:hAnsi="Times New Roman" w:cs="Times New Roman"/>
        </w:rPr>
      </w:pPr>
      <w:r w:rsidRPr="000248A0">
        <w:rPr>
          <w:rStyle w:val="DipnotBavurusu"/>
          <w:rFonts w:ascii="Times New Roman" w:hAnsi="Times New Roman" w:cs="Times New Roman"/>
        </w:rPr>
        <w:footnoteRef/>
      </w:r>
      <w:r w:rsidRPr="000248A0">
        <w:rPr>
          <w:rFonts w:ascii="Times New Roman" w:hAnsi="Times New Roman" w:cs="Times New Roman"/>
        </w:rPr>
        <w:t xml:space="preserve"> https://www.oic-oci.org/home/?</w:t>
      </w:r>
      <w:proofErr w:type="gramStart"/>
      <w:r w:rsidRPr="000248A0">
        <w:rPr>
          <w:rFonts w:ascii="Times New Roman" w:hAnsi="Times New Roman" w:cs="Times New Roman"/>
        </w:rPr>
        <w:t>lan</w:t>
      </w:r>
      <w:proofErr w:type="gramEnd"/>
      <w:r w:rsidRPr="000248A0">
        <w:rPr>
          <w:rFonts w:ascii="Times New Roman" w:hAnsi="Times New Roman" w:cs="Times New Roman"/>
        </w:rPr>
        <w:t>=en</w:t>
      </w:r>
      <w:r w:rsidR="007A23D2">
        <w:rPr>
          <w:rFonts w:ascii="Times New Roman" w:hAnsi="Times New Roman" w:cs="Times New Roman"/>
        </w:rPr>
        <w:t xml:space="preserve">; </w:t>
      </w:r>
      <w:proofErr w:type="spellStart"/>
      <w:r w:rsidR="007A23D2">
        <w:rPr>
          <w:rFonts w:ascii="Times New Roman" w:hAnsi="Times New Roman" w:cs="Times New Roman"/>
        </w:rPr>
        <w:t>accessed</w:t>
      </w:r>
      <w:proofErr w:type="spellEnd"/>
      <w:r w:rsidR="00EF2146" w:rsidRPr="000248A0">
        <w:rPr>
          <w:rFonts w:ascii="Times New Roman" w:hAnsi="Times New Roman" w:cs="Times New Roman"/>
        </w:rPr>
        <w:t>: 05.03.2018.</w:t>
      </w:r>
    </w:p>
  </w:footnote>
  <w:footnote w:id="15">
    <w:p w:rsidR="00EA6988" w:rsidRPr="000248A0" w:rsidRDefault="00EA6988" w:rsidP="000248A0">
      <w:pPr>
        <w:pStyle w:val="DipnotMetni"/>
        <w:spacing w:after="120"/>
        <w:ind w:left="284" w:hanging="284"/>
        <w:jc w:val="both"/>
        <w:rPr>
          <w:rFonts w:ascii="Times New Roman" w:hAnsi="Times New Roman" w:cs="Times New Roman"/>
        </w:rPr>
      </w:pPr>
      <w:r w:rsidRPr="000248A0">
        <w:rPr>
          <w:rStyle w:val="DipnotBavurusu"/>
          <w:rFonts w:ascii="Times New Roman" w:hAnsi="Times New Roman" w:cs="Times New Roman"/>
        </w:rPr>
        <w:footnoteRef/>
      </w:r>
      <w:r w:rsidRPr="000248A0">
        <w:rPr>
          <w:rFonts w:ascii="Times New Roman" w:hAnsi="Times New Roman" w:cs="Times New Roman"/>
        </w:rPr>
        <w:t xml:space="preserve"> </w:t>
      </w:r>
      <w:r w:rsidRPr="000248A0">
        <w:rPr>
          <w:rFonts w:ascii="Times New Roman" w:hAnsi="Times New Roman" w:cs="Times New Roman"/>
          <w:lang w:val="en-US"/>
        </w:rPr>
        <w:t xml:space="preserve">Ibrahim </w:t>
      </w:r>
      <w:proofErr w:type="spellStart"/>
      <w:r w:rsidRPr="000248A0">
        <w:rPr>
          <w:rFonts w:ascii="Times New Roman" w:hAnsi="Times New Roman" w:cs="Times New Roman"/>
          <w:lang w:val="en-US"/>
        </w:rPr>
        <w:t>Sharqieh</w:t>
      </w:r>
      <w:proofErr w:type="spellEnd"/>
      <w:r w:rsidRPr="000248A0">
        <w:rPr>
          <w:rFonts w:ascii="Times New Roman" w:hAnsi="Times New Roman" w:cs="Times New Roman"/>
          <w:lang w:val="en-US"/>
        </w:rPr>
        <w:t>, “Can the Organization of Islamic Cooperation (OIC) Resolve Conflicts?</w:t>
      </w:r>
      <w:proofErr w:type="gramStart"/>
      <w:r w:rsidRPr="000248A0">
        <w:rPr>
          <w:rFonts w:ascii="Times New Roman" w:hAnsi="Times New Roman" w:cs="Times New Roman"/>
          <w:lang w:val="en-US"/>
        </w:rPr>
        <w:t>”</w:t>
      </w:r>
      <w:r w:rsidR="007A23D2">
        <w:rPr>
          <w:rFonts w:ascii="Times New Roman" w:hAnsi="Times New Roman" w:cs="Times New Roman"/>
          <w:lang w:val="en-US"/>
        </w:rPr>
        <w:t>,</w:t>
      </w:r>
      <w:proofErr w:type="gramEnd"/>
      <w:r w:rsidRPr="000248A0">
        <w:rPr>
          <w:rFonts w:ascii="Times New Roman" w:hAnsi="Times New Roman" w:cs="Times New Roman"/>
          <w:lang w:val="en-US"/>
        </w:rPr>
        <w:t xml:space="preserve"> </w:t>
      </w:r>
      <w:r w:rsidRPr="000248A0">
        <w:rPr>
          <w:rFonts w:ascii="Times New Roman" w:hAnsi="Times New Roman" w:cs="Times New Roman"/>
          <w:i/>
          <w:lang w:val="en-US"/>
        </w:rPr>
        <w:t>Peace and Conflict Studies</w:t>
      </w:r>
      <w:r w:rsidRPr="000248A0">
        <w:rPr>
          <w:rFonts w:ascii="Times New Roman" w:hAnsi="Times New Roman" w:cs="Times New Roman"/>
          <w:lang w:val="en-US"/>
        </w:rPr>
        <w:t xml:space="preserve">, Vol. 19, No. 2, (2012), </w:t>
      </w:r>
      <w:r w:rsidR="00456857">
        <w:rPr>
          <w:rFonts w:ascii="Times New Roman" w:hAnsi="Times New Roman" w:cs="Times New Roman"/>
          <w:lang w:val="en-US"/>
        </w:rPr>
        <w:t>p</w:t>
      </w:r>
      <w:r w:rsidRPr="000248A0">
        <w:rPr>
          <w:rFonts w:ascii="Times New Roman" w:hAnsi="Times New Roman" w:cs="Times New Roman"/>
          <w:lang w:val="en-US"/>
        </w:rPr>
        <w:t>.</w:t>
      </w:r>
      <w:r w:rsidRPr="000248A0">
        <w:rPr>
          <w:rFonts w:ascii="Times New Roman" w:hAnsi="Times New Roman" w:cs="Times New Roman"/>
        </w:rPr>
        <w:t xml:space="preserve"> 231.</w:t>
      </w:r>
    </w:p>
  </w:footnote>
  <w:footnote w:id="16">
    <w:p w:rsidR="00C74BD6" w:rsidRPr="000248A0" w:rsidRDefault="00C74BD6" w:rsidP="000248A0">
      <w:pPr>
        <w:pStyle w:val="DipnotMetni"/>
        <w:spacing w:after="120"/>
        <w:ind w:left="284" w:hanging="284"/>
        <w:jc w:val="both"/>
        <w:rPr>
          <w:rFonts w:ascii="Times New Roman" w:hAnsi="Times New Roman" w:cs="Times New Roman"/>
        </w:rPr>
      </w:pPr>
      <w:r w:rsidRPr="000248A0">
        <w:rPr>
          <w:rStyle w:val="DipnotBavurusu"/>
          <w:rFonts w:ascii="Times New Roman" w:hAnsi="Times New Roman" w:cs="Times New Roman"/>
        </w:rPr>
        <w:footnoteRef/>
      </w:r>
      <w:r w:rsidRPr="000248A0">
        <w:rPr>
          <w:rFonts w:ascii="Times New Roman" w:hAnsi="Times New Roman" w:cs="Times New Roman"/>
        </w:rPr>
        <w:t xml:space="preserve"> Ataman ve Gökşen, Age, s. 20; </w:t>
      </w:r>
      <w:proofErr w:type="spellStart"/>
      <w:r w:rsidRPr="000248A0">
        <w:rPr>
          <w:rFonts w:ascii="Times New Roman" w:hAnsi="Times New Roman" w:cs="Times New Roman"/>
          <w:lang w:val="en-US"/>
        </w:rPr>
        <w:t>Gökhan</w:t>
      </w:r>
      <w:proofErr w:type="spellEnd"/>
      <w:r w:rsidRPr="000248A0">
        <w:rPr>
          <w:rFonts w:ascii="Times New Roman" w:hAnsi="Times New Roman" w:cs="Times New Roman"/>
          <w:lang w:val="en-US"/>
        </w:rPr>
        <w:t xml:space="preserve"> </w:t>
      </w:r>
      <w:proofErr w:type="spellStart"/>
      <w:r w:rsidR="00282DB4" w:rsidRPr="000248A0">
        <w:rPr>
          <w:rFonts w:ascii="Times New Roman" w:hAnsi="Times New Roman" w:cs="Times New Roman"/>
          <w:lang w:val="en-US"/>
        </w:rPr>
        <w:t>Bacık</w:t>
      </w:r>
      <w:proofErr w:type="spellEnd"/>
      <w:r w:rsidR="00282DB4" w:rsidRPr="000248A0">
        <w:rPr>
          <w:rFonts w:ascii="Times New Roman" w:hAnsi="Times New Roman" w:cs="Times New Roman"/>
          <w:lang w:val="en-US"/>
        </w:rPr>
        <w:t xml:space="preserve">, </w:t>
      </w:r>
      <w:r w:rsidRPr="000248A0">
        <w:rPr>
          <w:rFonts w:ascii="Times New Roman" w:hAnsi="Times New Roman" w:cs="Times New Roman"/>
          <w:lang w:val="en-US"/>
        </w:rPr>
        <w:t xml:space="preserve">“The Genesis, History, and Functioning of the Organization of Islamic Cooperation (OIC): A Formal-Institutional Analysis”, </w:t>
      </w:r>
      <w:r w:rsidRPr="000248A0">
        <w:rPr>
          <w:rFonts w:ascii="Times New Roman" w:hAnsi="Times New Roman" w:cs="Times New Roman"/>
          <w:i/>
          <w:lang w:val="en-US"/>
        </w:rPr>
        <w:t>Journal of Muslim Minority Affairs</w:t>
      </w:r>
      <w:r w:rsidRPr="000248A0">
        <w:rPr>
          <w:rFonts w:ascii="Times New Roman" w:hAnsi="Times New Roman" w:cs="Times New Roman"/>
          <w:lang w:val="en-US"/>
        </w:rPr>
        <w:t xml:space="preserve">, Vol. </w:t>
      </w:r>
      <w:proofErr w:type="gramStart"/>
      <w:r w:rsidRPr="000248A0">
        <w:rPr>
          <w:rFonts w:ascii="Times New Roman" w:hAnsi="Times New Roman" w:cs="Times New Roman"/>
          <w:lang w:val="en-US"/>
        </w:rPr>
        <w:t>31</w:t>
      </w:r>
      <w:proofErr w:type="gramEnd"/>
      <w:r w:rsidRPr="000248A0">
        <w:rPr>
          <w:rFonts w:ascii="Times New Roman" w:hAnsi="Times New Roman" w:cs="Times New Roman"/>
          <w:lang w:val="en-US"/>
        </w:rPr>
        <w:t xml:space="preserve">, No. 4, </w:t>
      </w:r>
      <w:r w:rsidR="0078536A">
        <w:rPr>
          <w:rFonts w:ascii="Times New Roman" w:hAnsi="Times New Roman" w:cs="Times New Roman"/>
          <w:lang w:val="en-US"/>
        </w:rPr>
        <w:t>December</w:t>
      </w:r>
      <w:r w:rsidR="007A23D2">
        <w:rPr>
          <w:rFonts w:ascii="Times New Roman" w:hAnsi="Times New Roman" w:cs="Times New Roman"/>
          <w:lang w:val="en-US"/>
        </w:rPr>
        <w:t xml:space="preserve"> 2011</w:t>
      </w:r>
      <w:r w:rsidR="00282DB4" w:rsidRPr="000248A0">
        <w:rPr>
          <w:rFonts w:ascii="Times New Roman" w:hAnsi="Times New Roman" w:cs="Times New Roman"/>
          <w:lang w:val="en-US"/>
        </w:rPr>
        <w:t xml:space="preserve">, </w:t>
      </w:r>
      <w:r w:rsidR="00456857">
        <w:rPr>
          <w:rFonts w:ascii="Times New Roman" w:hAnsi="Times New Roman" w:cs="Times New Roman"/>
          <w:lang w:val="en-US"/>
        </w:rPr>
        <w:t>pp</w:t>
      </w:r>
      <w:r w:rsidRPr="000248A0">
        <w:rPr>
          <w:rFonts w:ascii="Times New Roman" w:hAnsi="Times New Roman" w:cs="Times New Roman"/>
          <w:lang w:val="en-US"/>
        </w:rPr>
        <w:t>.</w:t>
      </w:r>
      <w:r w:rsidRPr="000248A0">
        <w:rPr>
          <w:rFonts w:ascii="Times New Roman" w:hAnsi="Times New Roman" w:cs="Times New Roman"/>
        </w:rPr>
        <w:t xml:space="preserve"> 607-608.</w:t>
      </w:r>
    </w:p>
  </w:footnote>
  <w:footnote w:id="17">
    <w:p w:rsidR="00F751FC" w:rsidRPr="000248A0" w:rsidRDefault="00F751FC" w:rsidP="000248A0">
      <w:pPr>
        <w:pStyle w:val="DipnotMetni"/>
        <w:spacing w:after="120"/>
        <w:ind w:left="284" w:hanging="284"/>
        <w:rPr>
          <w:rFonts w:ascii="Times New Roman" w:hAnsi="Times New Roman" w:cs="Times New Roman"/>
        </w:rPr>
      </w:pPr>
      <w:r w:rsidRPr="000248A0">
        <w:rPr>
          <w:rStyle w:val="DipnotBavurusu"/>
          <w:rFonts w:ascii="Times New Roman" w:hAnsi="Times New Roman" w:cs="Times New Roman"/>
        </w:rPr>
        <w:footnoteRef/>
      </w:r>
      <w:r w:rsidRPr="000248A0">
        <w:rPr>
          <w:rFonts w:ascii="Times New Roman" w:hAnsi="Times New Roman" w:cs="Times New Roman"/>
        </w:rPr>
        <w:t xml:space="preserve"> </w:t>
      </w:r>
      <w:proofErr w:type="spellStart"/>
      <w:r w:rsidRPr="000248A0">
        <w:rPr>
          <w:rFonts w:ascii="Times New Roman" w:hAnsi="Times New Roman" w:cs="Times New Roman"/>
        </w:rPr>
        <w:t>Prodromou</w:t>
      </w:r>
      <w:proofErr w:type="spellEnd"/>
      <w:r w:rsidRPr="000248A0">
        <w:rPr>
          <w:rFonts w:ascii="Times New Roman" w:hAnsi="Times New Roman" w:cs="Times New Roman"/>
        </w:rPr>
        <w:t xml:space="preserve">, </w:t>
      </w:r>
      <w:proofErr w:type="spellStart"/>
      <w:r w:rsidR="00456857">
        <w:rPr>
          <w:rFonts w:ascii="Times New Roman" w:hAnsi="Times New Roman" w:cs="Times New Roman"/>
        </w:rPr>
        <w:t>ibid</w:t>
      </w:r>
      <w:proofErr w:type="spellEnd"/>
      <w:r w:rsidRPr="000248A0">
        <w:rPr>
          <w:rFonts w:ascii="Times New Roman" w:hAnsi="Times New Roman" w:cs="Times New Roman"/>
        </w:rPr>
        <w:t xml:space="preserve">, </w:t>
      </w:r>
      <w:proofErr w:type="spellStart"/>
      <w:r w:rsidR="00456857">
        <w:rPr>
          <w:rFonts w:ascii="Times New Roman" w:hAnsi="Times New Roman" w:cs="Times New Roman"/>
        </w:rPr>
        <w:t>pp</w:t>
      </w:r>
      <w:proofErr w:type="spellEnd"/>
      <w:r w:rsidRPr="000248A0">
        <w:rPr>
          <w:rFonts w:ascii="Times New Roman" w:hAnsi="Times New Roman" w:cs="Times New Roman"/>
        </w:rPr>
        <w:t>. 3-4.</w:t>
      </w:r>
    </w:p>
  </w:footnote>
  <w:footnote w:id="18">
    <w:p w:rsidR="00EB4959" w:rsidRPr="000248A0" w:rsidRDefault="00EB4959" w:rsidP="000248A0">
      <w:pPr>
        <w:pStyle w:val="DipnotMetni"/>
        <w:spacing w:after="120"/>
        <w:ind w:left="284" w:hanging="284"/>
        <w:rPr>
          <w:rFonts w:ascii="Times New Roman" w:hAnsi="Times New Roman" w:cs="Times New Roman"/>
        </w:rPr>
      </w:pPr>
      <w:r w:rsidRPr="000248A0">
        <w:rPr>
          <w:rStyle w:val="DipnotBavurusu"/>
          <w:rFonts w:ascii="Times New Roman" w:hAnsi="Times New Roman" w:cs="Times New Roman"/>
        </w:rPr>
        <w:footnoteRef/>
      </w:r>
      <w:r w:rsidRPr="000248A0">
        <w:rPr>
          <w:rFonts w:ascii="Times New Roman" w:hAnsi="Times New Roman" w:cs="Times New Roman"/>
        </w:rPr>
        <w:t xml:space="preserve"> </w:t>
      </w:r>
      <w:proofErr w:type="spellStart"/>
      <w:r w:rsidR="00456857">
        <w:rPr>
          <w:rFonts w:ascii="Times New Roman" w:hAnsi="Times New Roman" w:cs="Times New Roman"/>
        </w:rPr>
        <w:t>Ibid</w:t>
      </w:r>
      <w:proofErr w:type="spellEnd"/>
      <w:r w:rsidRPr="000248A0">
        <w:rPr>
          <w:rFonts w:ascii="Times New Roman" w:hAnsi="Times New Roman" w:cs="Times New Roman"/>
        </w:rPr>
        <w:t xml:space="preserve">, </w:t>
      </w:r>
      <w:r w:rsidR="00456857">
        <w:rPr>
          <w:rFonts w:ascii="Times New Roman" w:hAnsi="Times New Roman" w:cs="Times New Roman"/>
        </w:rPr>
        <w:t>p</w:t>
      </w:r>
      <w:r w:rsidRPr="000248A0">
        <w:rPr>
          <w:rFonts w:ascii="Times New Roman" w:hAnsi="Times New Roman" w:cs="Times New Roman"/>
        </w:rPr>
        <w:t>. 2.</w:t>
      </w:r>
    </w:p>
  </w:footnote>
  <w:footnote w:id="19">
    <w:p w:rsidR="000055B3" w:rsidRPr="000248A0" w:rsidRDefault="000055B3" w:rsidP="000248A0">
      <w:pPr>
        <w:pStyle w:val="DipnotMetni"/>
        <w:spacing w:after="120"/>
        <w:ind w:left="284" w:hanging="284"/>
        <w:rPr>
          <w:rFonts w:ascii="Times New Roman" w:hAnsi="Times New Roman" w:cs="Times New Roman"/>
        </w:rPr>
      </w:pPr>
      <w:r w:rsidRPr="000248A0">
        <w:rPr>
          <w:rStyle w:val="DipnotBavurusu"/>
          <w:rFonts w:ascii="Times New Roman" w:hAnsi="Times New Roman" w:cs="Times New Roman"/>
        </w:rPr>
        <w:footnoteRef/>
      </w:r>
      <w:r w:rsidRPr="000248A0">
        <w:rPr>
          <w:rFonts w:ascii="Times New Roman" w:hAnsi="Times New Roman" w:cs="Times New Roman"/>
        </w:rPr>
        <w:t xml:space="preserve"> </w:t>
      </w:r>
      <w:proofErr w:type="spellStart"/>
      <w:r w:rsidR="00456857">
        <w:rPr>
          <w:rFonts w:ascii="Times New Roman" w:hAnsi="Times New Roman" w:cs="Times New Roman"/>
        </w:rPr>
        <w:t>Ibid</w:t>
      </w:r>
      <w:proofErr w:type="spellEnd"/>
      <w:r w:rsidRPr="000248A0">
        <w:rPr>
          <w:rFonts w:ascii="Times New Roman" w:hAnsi="Times New Roman" w:cs="Times New Roman"/>
        </w:rPr>
        <w:t xml:space="preserve">, </w:t>
      </w:r>
      <w:r w:rsidR="00456857">
        <w:rPr>
          <w:rFonts w:ascii="Times New Roman" w:hAnsi="Times New Roman" w:cs="Times New Roman"/>
        </w:rPr>
        <w:t>p</w:t>
      </w:r>
      <w:r w:rsidRPr="000248A0">
        <w:rPr>
          <w:rFonts w:ascii="Times New Roman" w:hAnsi="Times New Roman" w:cs="Times New Roman"/>
        </w:rPr>
        <w:t>. 3.</w:t>
      </w:r>
    </w:p>
  </w:footnote>
  <w:footnote w:id="20">
    <w:p w:rsidR="0027689F" w:rsidRPr="000248A0" w:rsidRDefault="0027689F" w:rsidP="000248A0">
      <w:pPr>
        <w:pStyle w:val="DipnotMetni"/>
        <w:spacing w:after="120"/>
        <w:ind w:left="284" w:hanging="284"/>
        <w:rPr>
          <w:rFonts w:ascii="Times New Roman" w:hAnsi="Times New Roman" w:cs="Times New Roman"/>
        </w:rPr>
      </w:pPr>
      <w:r w:rsidRPr="000248A0">
        <w:rPr>
          <w:rStyle w:val="DipnotBavurusu"/>
          <w:rFonts w:ascii="Times New Roman" w:hAnsi="Times New Roman" w:cs="Times New Roman"/>
        </w:rPr>
        <w:footnoteRef/>
      </w:r>
      <w:r w:rsidRPr="000248A0">
        <w:rPr>
          <w:rFonts w:ascii="Times New Roman" w:hAnsi="Times New Roman" w:cs="Times New Roman"/>
        </w:rPr>
        <w:t xml:space="preserve"> </w:t>
      </w:r>
      <w:proofErr w:type="spellStart"/>
      <w:r w:rsidR="00456857">
        <w:rPr>
          <w:rFonts w:ascii="Times New Roman" w:hAnsi="Times New Roman" w:cs="Times New Roman"/>
        </w:rPr>
        <w:t>Ibid</w:t>
      </w:r>
      <w:proofErr w:type="spellEnd"/>
      <w:r w:rsidRPr="000248A0">
        <w:rPr>
          <w:rFonts w:ascii="Times New Roman" w:hAnsi="Times New Roman" w:cs="Times New Roman"/>
        </w:rPr>
        <w:t>.</w:t>
      </w:r>
    </w:p>
  </w:footnote>
  <w:footnote w:id="21">
    <w:p w:rsidR="0027689F" w:rsidRPr="000248A0" w:rsidRDefault="0027689F" w:rsidP="000248A0">
      <w:pPr>
        <w:pStyle w:val="DipnotMetni"/>
        <w:spacing w:after="120"/>
        <w:ind w:left="284" w:hanging="284"/>
        <w:jc w:val="both"/>
        <w:rPr>
          <w:rFonts w:ascii="Times New Roman" w:hAnsi="Times New Roman" w:cs="Times New Roman"/>
        </w:rPr>
      </w:pPr>
      <w:r w:rsidRPr="000248A0">
        <w:rPr>
          <w:rStyle w:val="DipnotBavurusu"/>
          <w:rFonts w:ascii="Times New Roman" w:hAnsi="Times New Roman" w:cs="Times New Roman"/>
        </w:rPr>
        <w:footnoteRef/>
      </w:r>
      <w:r w:rsidRPr="000248A0">
        <w:rPr>
          <w:rFonts w:ascii="Times New Roman" w:hAnsi="Times New Roman" w:cs="Times New Roman"/>
        </w:rPr>
        <w:t xml:space="preserve"> </w:t>
      </w:r>
      <w:r w:rsidRPr="000248A0">
        <w:rPr>
          <w:rFonts w:ascii="Times New Roman" w:hAnsi="Times New Roman" w:cs="Times New Roman"/>
          <w:bCs/>
          <w:lang w:val="en-US"/>
        </w:rPr>
        <w:t xml:space="preserve">Tariq Ali </w:t>
      </w:r>
      <w:proofErr w:type="spellStart"/>
      <w:r w:rsidRPr="000248A0">
        <w:rPr>
          <w:rFonts w:ascii="Times New Roman" w:hAnsi="Times New Roman" w:cs="Times New Roman"/>
          <w:bCs/>
          <w:lang w:val="en-US"/>
        </w:rPr>
        <w:t>Bakhit</w:t>
      </w:r>
      <w:proofErr w:type="spellEnd"/>
      <w:r w:rsidRPr="000248A0">
        <w:rPr>
          <w:rFonts w:ascii="Times New Roman" w:hAnsi="Times New Roman" w:cs="Times New Roman"/>
          <w:bCs/>
          <w:lang w:val="en-US"/>
        </w:rPr>
        <w:t xml:space="preserve"> Salah, “The Role of the OIC in Mediation and Facilitation: Challenges and Successes”, </w:t>
      </w:r>
      <w:proofErr w:type="gramStart"/>
      <w:r w:rsidRPr="000248A0">
        <w:rPr>
          <w:rFonts w:ascii="Times New Roman" w:hAnsi="Times New Roman" w:cs="Times New Roman"/>
          <w:bCs/>
          <w:i/>
          <w:iCs/>
          <w:lang w:val="en-US"/>
        </w:rPr>
        <w:t>The</w:t>
      </w:r>
      <w:proofErr w:type="gramEnd"/>
      <w:r w:rsidRPr="000248A0">
        <w:rPr>
          <w:rFonts w:ascii="Times New Roman" w:hAnsi="Times New Roman" w:cs="Times New Roman"/>
          <w:bCs/>
          <w:i/>
          <w:iCs/>
          <w:lang w:val="en-US"/>
        </w:rPr>
        <w:t xml:space="preserve"> OIC Journal, </w:t>
      </w:r>
      <w:r w:rsidRPr="000248A0">
        <w:rPr>
          <w:rFonts w:ascii="Times New Roman" w:hAnsi="Times New Roman" w:cs="Times New Roman"/>
          <w:bCs/>
          <w:lang w:val="en-US"/>
        </w:rPr>
        <w:t xml:space="preserve">Issue 16, </w:t>
      </w:r>
      <w:r w:rsidR="0078536A">
        <w:rPr>
          <w:rFonts w:ascii="Times New Roman" w:hAnsi="Times New Roman" w:cs="Times New Roman"/>
          <w:bCs/>
          <w:lang w:val="en-US"/>
        </w:rPr>
        <w:t>January-March</w:t>
      </w:r>
      <w:r w:rsidR="007A23D2">
        <w:rPr>
          <w:rFonts w:ascii="Times New Roman" w:hAnsi="Times New Roman" w:cs="Times New Roman"/>
          <w:bCs/>
          <w:lang w:val="en-US"/>
        </w:rPr>
        <w:t xml:space="preserve"> 2011</w:t>
      </w:r>
      <w:r w:rsidRPr="000248A0">
        <w:rPr>
          <w:rFonts w:ascii="Times New Roman" w:hAnsi="Times New Roman" w:cs="Times New Roman"/>
          <w:bCs/>
          <w:lang w:val="en-US"/>
        </w:rPr>
        <w:t xml:space="preserve">, </w:t>
      </w:r>
      <w:r w:rsidR="00F246F9">
        <w:rPr>
          <w:rFonts w:ascii="Times New Roman" w:hAnsi="Times New Roman" w:cs="Times New Roman"/>
          <w:bCs/>
          <w:lang w:val="en-US"/>
        </w:rPr>
        <w:t>p</w:t>
      </w:r>
      <w:r w:rsidRPr="000248A0">
        <w:rPr>
          <w:rFonts w:ascii="Times New Roman" w:hAnsi="Times New Roman" w:cs="Times New Roman"/>
          <w:bCs/>
          <w:lang w:val="en-US"/>
        </w:rPr>
        <w:t>.</w:t>
      </w:r>
      <w:r w:rsidRPr="000248A0">
        <w:rPr>
          <w:rFonts w:ascii="Times New Roman" w:hAnsi="Times New Roman" w:cs="Times New Roman"/>
        </w:rPr>
        <w:t xml:space="preserve"> 19.</w:t>
      </w:r>
    </w:p>
  </w:footnote>
  <w:footnote w:id="22">
    <w:p w:rsidR="00F5798B" w:rsidRPr="000248A0" w:rsidRDefault="00F5798B" w:rsidP="000248A0">
      <w:pPr>
        <w:pStyle w:val="DipnotMetni"/>
        <w:spacing w:after="120"/>
        <w:ind w:left="284" w:hanging="284"/>
        <w:jc w:val="both"/>
        <w:rPr>
          <w:rFonts w:ascii="Times New Roman" w:hAnsi="Times New Roman" w:cs="Times New Roman"/>
        </w:rPr>
      </w:pPr>
      <w:r w:rsidRPr="000248A0">
        <w:rPr>
          <w:rStyle w:val="DipnotBavurusu"/>
          <w:rFonts w:ascii="Times New Roman" w:hAnsi="Times New Roman" w:cs="Times New Roman"/>
        </w:rPr>
        <w:footnoteRef/>
      </w:r>
      <w:r w:rsidRPr="000248A0">
        <w:rPr>
          <w:rFonts w:ascii="Times New Roman" w:hAnsi="Times New Roman" w:cs="Times New Roman"/>
        </w:rPr>
        <w:t xml:space="preserve"> </w:t>
      </w:r>
      <w:r w:rsidRPr="000248A0">
        <w:rPr>
          <w:rFonts w:ascii="Times New Roman" w:hAnsi="Times New Roman" w:cs="Times New Roman"/>
          <w:lang w:val="en-US"/>
        </w:rPr>
        <w:t xml:space="preserve">Alpaslan </w:t>
      </w:r>
      <w:proofErr w:type="spellStart"/>
      <w:r w:rsidRPr="000248A0">
        <w:rPr>
          <w:rFonts w:ascii="Times New Roman" w:hAnsi="Times New Roman" w:cs="Times New Roman"/>
          <w:lang w:val="en-US"/>
        </w:rPr>
        <w:t>Özerdem</w:t>
      </w:r>
      <w:proofErr w:type="spellEnd"/>
      <w:r w:rsidRPr="000248A0">
        <w:rPr>
          <w:rFonts w:ascii="Times New Roman" w:hAnsi="Times New Roman" w:cs="Times New Roman"/>
          <w:lang w:val="en-US"/>
        </w:rPr>
        <w:t xml:space="preserve">, “The Contribution of the </w:t>
      </w:r>
      <w:proofErr w:type="spellStart"/>
      <w:r w:rsidRPr="000248A0">
        <w:rPr>
          <w:rFonts w:ascii="Times New Roman" w:hAnsi="Times New Roman" w:cs="Times New Roman"/>
          <w:lang w:val="en-US"/>
        </w:rPr>
        <w:t>Organisation</w:t>
      </w:r>
      <w:proofErr w:type="spellEnd"/>
      <w:r w:rsidRPr="000248A0">
        <w:rPr>
          <w:rFonts w:ascii="Times New Roman" w:hAnsi="Times New Roman" w:cs="Times New Roman"/>
          <w:lang w:val="en-US"/>
        </w:rPr>
        <w:t xml:space="preserve"> of the Islamic Conference to the Peace Process in Mindanao”, </w:t>
      </w:r>
      <w:r w:rsidRPr="000248A0">
        <w:rPr>
          <w:rFonts w:ascii="Times New Roman" w:hAnsi="Times New Roman" w:cs="Times New Roman"/>
          <w:i/>
          <w:lang w:val="en-US"/>
        </w:rPr>
        <w:t>Civil Wars</w:t>
      </w:r>
      <w:r w:rsidRPr="000248A0">
        <w:rPr>
          <w:rFonts w:ascii="Times New Roman" w:hAnsi="Times New Roman" w:cs="Times New Roman"/>
          <w:lang w:val="en-US"/>
        </w:rPr>
        <w:t>, Vol. 14, No. 3</w:t>
      </w:r>
      <w:r w:rsidR="007A23D2">
        <w:rPr>
          <w:rFonts w:ascii="Times New Roman" w:hAnsi="Times New Roman" w:cs="Times New Roman"/>
          <w:lang w:val="en-US"/>
        </w:rPr>
        <w:t>,</w:t>
      </w:r>
      <w:r w:rsidRPr="000248A0">
        <w:rPr>
          <w:rFonts w:ascii="Times New Roman" w:hAnsi="Times New Roman" w:cs="Times New Roman"/>
          <w:lang w:val="en-US"/>
        </w:rPr>
        <w:t xml:space="preserve"> </w:t>
      </w:r>
      <w:r w:rsidR="0078536A">
        <w:rPr>
          <w:rFonts w:ascii="Times New Roman" w:hAnsi="Times New Roman" w:cs="Times New Roman"/>
          <w:lang w:val="en-US"/>
        </w:rPr>
        <w:t>September</w:t>
      </w:r>
      <w:r w:rsidRPr="000248A0">
        <w:rPr>
          <w:rFonts w:ascii="Times New Roman" w:hAnsi="Times New Roman" w:cs="Times New Roman"/>
          <w:lang w:val="en-US"/>
        </w:rPr>
        <w:t xml:space="preserve"> 2012, </w:t>
      </w:r>
      <w:r w:rsidR="00F246F9">
        <w:rPr>
          <w:rFonts w:ascii="Times New Roman" w:hAnsi="Times New Roman" w:cs="Times New Roman"/>
          <w:lang w:val="en-US"/>
        </w:rPr>
        <w:t>p</w:t>
      </w:r>
      <w:r w:rsidRPr="000248A0">
        <w:rPr>
          <w:rFonts w:ascii="Times New Roman" w:hAnsi="Times New Roman" w:cs="Times New Roman"/>
          <w:lang w:val="en-US"/>
        </w:rPr>
        <w:t>.</w:t>
      </w:r>
      <w:r w:rsidRPr="000248A0">
        <w:rPr>
          <w:rFonts w:ascii="Times New Roman" w:hAnsi="Times New Roman" w:cs="Times New Roman"/>
        </w:rPr>
        <w:t xml:space="preserve"> 395.</w:t>
      </w:r>
    </w:p>
  </w:footnote>
  <w:footnote w:id="23">
    <w:p w:rsidR="0027689F" w:rsidRPr="000248A0" w:rsidRDefault="0027689F" w:rsidP="000248A0">
      <w:pPr>
        <w:pStyle w:val="DipnotMetni"/>
        <w:spacing w:after="120"/>
        <w:ind w:left="284" w:hanging="284"/>
        <w:rPr>
          <w:rFonts w:ascii="Times New Roman" w:hAnsi="Times New Roman" w:cs="Times New Roman"/>
        </w:rPr>
      </w:pPr>
      <w:r w:rsidRPr="000248A0">
        <w:rPr>
          <w:rStyle w:val="DipnotBavurusu"/>
          <w:rFonts w:ascii="Times New Roman" w:hAnsi="Times New Roman" w:cs="Times New Roman"/>
        </w:rPr>
        <w:footnoteRef/>
      </w:r>
      <w:r w:rsidRPr="000248A0">
        <w:rPr>
          <w:rFonts w:ascii="Times New Roman" w:hAnsi="Times New Roman" w:cs="Times New Roman"/>
        </w:rPr>
        <w:t xml:space="preserve"> </w:t>
      </w:r>
      <w:proofErr w:type="spellStart"/>
      <w:r w:rsidRPr="000248A0">
        <w:rPr>
          <w:rFonts w:ascii="Times New Roman" w:hAnsi="Times New Roman" w:cs="Times New Roman"/>
        </w:rPr>
        <w:t>Prodromou</w:t>
      </w:r>
      <w:proofErr w:type="spellEnd"/>
      <w:r w:rsidRPr="000248A0">
        <w:rPr>
          <w:rFonts w:ascii="Times New Roman" w:hAnsi="Times New Roman" w:cs="Times New Roman"/>
        </w:rPr>
        <w:t xml:space="preserve">, </w:t>
      </w:r>
      <w:proofErr w:type="spellStart"/>
      <w:r w:rsidR="00F246F9">
        <w:rPr>
          <w:rFonts w:ascii="Times New Roman" w:hAnsi="Times New Roman" w:cs="Times New Roman"/>
        </w:rPr>
        <w:t>ibid</w:t>
      </w:r>
      <w:proofErr w:type="spellEnd"/>
      <w:r w:rsidRPr="000248A0">
        <w:rPr>
          <w:rFonts w:ascii="Times New Roman" w:hAnsi="Times New Roman" w:cs="Times New Roman"/>
        </w:rPr>
        <w:t xml:space="preserve">, </w:t>
      </w:r>
      <w:r w:rsidR="00F246F9">
        <w:rPr>
          <w:rFonts w:ascii="Times New Roman" w:hAnsi="Times New Roman" w:cs="Times New Roman"/>
        </w:rPr>
        <w:t>p</w:t>
      </w:r>
      <w:r w:rsidRPr="000248A0">
        <w:rPr>
          <w:rFonts w:ascii="Times New Roman" w:hAnsi="Times New Roman" w:cs="Times New Roman"/>
        </w:rPr>
        <w:t>. 3.</w:t>
      </w:r>
    </w:p>
  </w:footnote>
  <w:footnote w:id="24">
    <w:p w:rsidR="00CC3C4C" w:rsidRPr="000248A0" w:rsidRDefault="00CC3C4C" w:rsidP="000248A0">
      <w:pPr>
        <w:pStyle w:val="DipnotMetni"/>
        <w:spacing w:after="120"/>
        <w:ind w:left="284" w:hanging="284"/>
        <w:rPr>
          <w:rFonts w:ascii="Times New Roman" w:hAnsi="Times New Roman" w:cs="Times New Roman"/>
        </w:rPr>
      </w:pPr>
      <w:r w:rsidRPr="000248A0">
        <w:rPr>
          <w:rStyle w:val="DipnotBavurusu"/>
          <w:rFonts w:ascii="Times New Roman" w:hAnsi="Times New Roman" w:cs="Times New Roman"/>
        </w:rPr>
        <w:footnoteRef/>
      </w:r>
      <w:r w:rsidR="00F246F9">
        <w:rPr>
          <w:rFonts w:ascii="Times New Roman" w:hAnsi="Times New Roman" w:cs="Times New Roman"/>
        </w:rPr>
        <w:t xml:space="preserve"> Salah, </w:t>
      </w:r>
      <w:proofErr w:type="spellStart"/>
      <w:r w:rsidR="00F246F9">
        <w:rPr>
          <w:rFonts w:ascii="Times New Roman" w:hAnsi="Times New Roman" w:cs="Times New Roman"/>
        </w:rPr>
        <w:t>ibid</w:t>
      </w:r>
      <w:proofErr w:type="spellEnd"/>
      <w:r w:rsidRPr="000248A0">
        <w:rPr>
          <w:rFonts w:ascii="Times New Roman" w:hAnsi="Times New Roman" w:cs="Times New Roman"/>
        </w:rPr>
        <w:t xml:space="preserve">, </w:t>
      </w:r>
      <w:r w:rsidR="00F246F9">
        <w:rPr>
          <w:rFonts w:ascii="Times New Roman" w:hAnsi="Times New Roman" w:cs="Times New Roman"/>
        </w:rPr>
        <w:t>p</w:t>
      </w:r>
      <w:r w:rsidRPr="000248A0">
        <w:rPr>
          <w:rFonts w:ascii="Times New Roman" w:hAnsi="Times New Roman" w:cs="Times New Roman"/>
        </w:rPr>
        <w:t>. 19.</w:t>
      </w:r>
    </w:p>
  </w:footnote>
  <w:footnote w:id="25">
    <w:p w:rsidR="00E204DE" w:rsidRPr="000248A0" w:rsidRDefault="00E204DE" w:rsidP="000248A0">
      <w:pPr>
        <w:pStyle w:val="DipnotMetni"/>
        <w:spacing w:after="120"/>
        <w:ind w:left="284" w:hanging="284"/>
        <w:jc w:val="both"/>
        <w:rPr>
          <w:rFonts w:ascii="Times New Roman" w:hAnsi="Times New Roman" w:cs="Times New Roman"/>
        </w:rPr>
      </w:pPr>
      <w:r w:rsidRPr="000248A0">
        <w:rPr>
          <w:rStyle w:val="DipnotBavurusu"/>
          <w:rFonts w:ascii="Times New Roman" w:hAnsi="Times New Roman" w:cs="Times New Roman"/>
        </w:rPr>
        <w:footnoteRef/>
      </w:r>
      <w:r w:rsidRPr="000248A0">
        <w:rPr>
          <w:rFonts w:ascii="Times New Roman" w:hAnsi="Times New Roman" w:cs="Times New Roman"/>
        </w:rPr>
        <w:t xml:space="preserve"> </w:t>
      </w:r>
      <w:r w:rsidRPr="000248A0">
        <w:rPr>
          <w:rFonts w:ascii="Times New Roman" w:hAnsi="Times New Roman" w:cs="Times New Roman"/>
          <w:lang w:val="en-US"/>
        </w:rPr>
        <w:t xml:space="preserve">Víctor Luis Gutiérrez Castillo, “The Organization of Islamic Cooperation in Contemporary International Society”, </w:t>
      </w:r>
      <w:proofErr w:type="spellStart"/>
      <w:r w:rsidRPr="000248A0">
        <w:rPr>
          <w:rFonts w:ascii="Times New Roman" w:hAnsi="Times New Roman" w:cs="Times New Roman"/>
          <w:i/>
          <w:lang w:val="en-US"/>
        </w:rPr>
        <w:t>Revista</w:t>
      </w:r>
      <w:proofErr w:type="spellEnd"/>
      <w:r w:rsidRPr="000248A0">
        <w:rPr>
          <w:rFonts w:ascii="Times New Roman" w:hAnsi="Times New Roman" w:cs="Times New Roman"/>
          <w:i/>
          <w:lang w:val="en-US"/>
        </w:rPr>
        <w:t xml:space="preserve"> </w:t>
      </w:r>
      <w:proofErr w:type="spellStart"/>
      <w:r w:rsidRPr="000248A0">
        <w:rPr>
          <w:rFonts w:ascii="Times New Roman" w:hAnsi="Times New Roman" w:cs="Times New Roman"/>
          <w:i/>
          <w:lang w:val="en-US"/>
        </w:rPr>
        <w:t>Electrónica</w:t>
      </w:r>
      <w:proofErr w:type="spellEnd"/>
      <w:r w:rsidRPr="000248A0">
        <w:rPr>
          <w:rFonts w:ascii="Times New Roman" w:hAnsi="Times New Roman" w:cs="Times New Roman"/>
          <w:i/>
          <w:lang w:val="en-US"/>
        </w:rPr>
        <w:t xml:space="preserve"> De </w:t>
      </w:r>
      <w:proofErr w:type="spellStart"/>
      <w:r w:rsidRPr="000248A0">
        <w:rPr>
          <w:rFonts w:ascii="Times New Roman" w:hAnsi="Times New Roman" w:cs="Times New Roman"/>
          <w:i/>
          <w:lang w:val="en-US"/>
        </w:rPr>
        <w:t>Estudios</w:t>
      </w:r>
      <w:proofErr w:type="spellEnd"/>
      <w:r w:rsidRPr="000248A0">
        <w:rPr>
          <w:rFonts w:ascii="Times New Roman" w:hAnsi="Times New Roman" w:cs="Times New Roman"/>
          <w:i/>
          <w:lang w:val="en-US"/>
        </w:rPr>
        <w:t xml:space="preserve"> </w:t>
      </w:r>
      <w:proofErr w:type="spellStart"/>
      <w:r w:rsidRPr="000248A0">
        <w:rPr>
          <w:rFonts w:ascii="Times New Roman" w:hAnsi="Times New Roman" w:cs="Times New Roman"/>
          <w:i/>
          <w:lang w:val="en-US"/>
        </w:rPr>
        <w:t>Internacionales</w:t>
      </w:r>
      <w:proofErr w:type="spellEnd"/>
      <w:r w:rsidRPr="000248A0">
        <w:rPr>
          <w:rFonts w:ascii="Times New Roman" w:hAnsi="Times New Roman" w:cs="Times New Roman"/>
          <w:i/>
          <w:lang w:val="en-US"/>
        </w:rPr>
        <w:t xml:space="preserve">, </w:t>
      </w:r>
      <w:r w:rsidR="00F246F9">
        <w:rPr>
          <w:rFonts w:ascii="Times New Roman" w:hAnsi="Times New Roman" w:cs="Times New Roman"/>
          <w:lang w:val="en-US"/>
        </w:rPr>
        <w:t>No. 27, (2014), p</w:t>
      </w:r>
      <w:r w:rsidRPr="000248A0">
        <w:rPr>
          <w:rFonts w:ascii="Times New Roman" w:hAnsi="Times New Roman" w:cs="Times New Roman"/>
          <w:lang w:val="en-US"/>
        </w:rPr>
        <w:t>.</w:t>
      </w:r>
      <w:r w:rsidRPr="000248A0">
        <w:rPr>
          <w:rFonts w:ascii="Times New Roman" w:hAnsi="Times New Roman" w:cs="Times New Roman"/>
        </w:rPr>
        <w:t xml:space="preserve"> 19.</w:t>
      </w:r>
    </w:p>
  </w:footnote>
  <w:footnote w:id="26">
    <w:p w:rsidR="00321C39" w:rsidRPr="000248A0" w:rsidRDefault="00321C39" w:rsidP="000248A0">
      <w:pPr>
        <w:pStyle w:val="DipnotMetni"/>
        <w:spacing w:after="120"/>
        <w:ind w:left="284" w:hanging="284"/>
        <w:rPr>
          <w:rFonts w:ascii="Times New Roman" w:hAnsi="Times New Roman" w:cs="Times New Roman"/>
        </w:rPr>
      </w:pPr>
      <w:r w:rsidRPr="000248A0">
        <w:rPr>
          <w:rStyle w:val="DipnotBavurusu"/>
          <w:rFonts w:ascii="Times New Roman" w:hAnsi="Times New Roman" w:cs="Times New Roman"/>
        </w:rPr>
        <w:footnoteRef/>
      </w:r>
      <w:r w:rsidRPr="000248A0">
        <w:rPr>
          <w:rFonts w:ascii="Times New Roman" w:hAnsi="Times New Roman" w:cs="Times New Roman"/>
        </w:rPr>
        <w:t xml:space="preserve"> Salah, </w:t>
      </w:r>
      <w:proofErr w:type="spellStart"/>
      <w:r w:rsidR="00F246F9">
        <w:rPr>
          <w:rFonts w:ascii="Times New Roman" w:hAnsi="Times New Roman" w:cs="Times New Roman"/>
        </w:rPr>
        <w:t>ibid</w:t>
      </w:r>
      <w:proofErr w:type="spellEnd"/>
      <w:r w:rsidRPr="000248A0">
        <w:rPr>
          <w:rFonts w:ascii="Times New Roman" w:hAnsi="Times New Roman" w:cs="Times New Roman"/>
        </w:rPr>
        <w:t xml:space="preserve">, </w:t>
      </w:r>
      <w:r w:rsidR="00F246F9">
        <w:rPr>
          <w:rFonts w:ascii="Times New Roman" w:hAnsi="Times New Roman" w:cs="Times New Roman"/>
        </w:rPr>
        <w:t>p</w:t>
      </w:r>
      <w:r w:rsidRPr="000248A0">
        <w:rPr>
          <w:rFonts w:ascii="Times New Roman" w:hAnsi="Times New Roman" w:cs="Times New Roman"/>
        </w:rPr>
        <w:t>. 19.</w:t>
      </w:r>
    </w:p>
  </w:footnote>
  <w:footnote w:id="27">
    <w:p w:rsidR="00321C39" w:rsidRPr="000248A0" w:rsidRDefault="00321C39" w:rsidP="000248A0">
      <w:pPr>
        <w:pStyle w:val="DipnotMetni"/>
        <w:spacing w:after="120"/>
        <w:ind w:left="284" w:hanging="284"/>
        <w:rPr>
          <w:rFonts w:ascii="Times New Roman" w:hAnsi="Times New Roman" w:cs="Times New Roman"/>
        </w:rPr>
      </w:pPr>
      <w:r w:rsidRPr="000248A0">
        <w:rPr>
          <w:rStyle w:val="DipnotBavurusu"/>
          <w:rFonts w:ascii="Times New Roman" w:hAnsi="Times New Roman" w:cs="Times New Roman"/>
        </w:rPr>
        <w:footnoteRef/>
      </w:r>
      <w:r w:rsidRPr="000248A0">
        <w:rPr>
          <w:rFonts w:ascii="Times New Roman" w:hAnsi="Times New Roman" w:cs="Times New Roman"/>
        </w:rPr>
        <w:t xml:space="preserve"> </w:t>
      </w:r>
      <w:proofErr w:type="spellStart"/>
      <w:r w:rsidRPr="000248A0">
        <w:rPr>
          <w:rFonts w:ascii="Times New Roman" w:hAnsi="Times New Roman" w:cs="Times New Roman"/>
        </w:rPr>
        <w:t>Sharqieh</w:t>
      </w:r>
      <w:proofErr w:type="spellEnd"/>
      <w:r w:rsidRPr="000248A0">
        <w:rPr>
          <w:rFonts w:ascii="Times New Roman" w:hAnsi="Times New Roman" w:cs="Times New Roman"/>
        </w:rPr>
        <w:t xml:space="preserve">, </w:t>
      </w:r>
      <w:proofErr w:type="spellStart"/>
      <w:r w:rsidR="00916069">
        <w:rPr>
          <w:rFonts w:ascii="Times New Roman" w:hAnsi="Times New Roman" w:cs="Times New Roman"/>
        </w:rPr>
        <w:t>idib</w:t>
      </w:r>
      <w:proofErr w:type="spellEnd"/>
      <w:r w:rsidR="00916069">
        <w:rPr>
          <w:rFonts w:ascii="Times New Roman" w:hAnsi="Times New Roman" w:cs="Times New Roman"/>
        </w:rPr>
        <w:t xml:space="preserve">, </w:t>
      </w:r>
      <w:proofErr w:type="spellStart"/>
      <w:r w:rsidR="00916069">
        <w:rPr>
          <w:rFonts w:ascii="Times New Roman" w:hAnsi="Times New Roman" w:cs="Times New Roman"/>
        </w:rPr>
        <w:t>pp</w:t>
      </w:r>
      <w:proofErr w:type="spellEnd"/>
      <w:r w:rsidRPr="000248A0">
        <w:rPr>
          <w:rFonts w:ascii="Times New Roman" w:hAnsi="Times New Roman" w:cs="Times New Roman"/>
        </w:rPr>
        <w:t>. 231-232.</w:t>
      </w:r>
    </w:p>
  </w:footnote>
  <w:footnote w:id="28">
    <w:p w:rsidR="002675EF" w:rsidRPr="000248A0" w:rsidRDefault="002675EF" w:rsidP="000248A0">
      <w:pPr>
        <w:pStyle w:val="DipnotMetni"/>
        <w:spacing w:after="120"/>
        <w:ind w:left="284" w:hanging="284"/>
        <w:rPr>
          <w:rFonts w:ascii="Times New Roman" w:hAnsi="Times New Roman" w:cs="Times New Roman"/>
        </w:rPr>
      </w:pPr>
      <w:r w:rsidRPr="000248A0">
        <w:rPr>
          <w:rStyle w:val="DipnotBavurusu"/>
          <w:rFonts w:ascii="Times New Roman" w:hAnsi="Times New Roman" w:cs="Times New Roman"/>
        </w:rPr>
        <w:footnoteRef/>
      </w:r>
      <w:r w:rsidRPr="000248A0">
        <w:rPr>
          <w:rFonts w:ascii="Times New Roman" w:hAnsi="Times New Roman" w:cs="Times New Roman"/>
        </w:rPr>
        <w:t xml:space="preserve"> </w:t>
      </w:r>
      <w:proofErr w:type="spellStart"/>
      <w:r w:rsidRPr="000248A0">
        <w:rPr>
          <w:rFonts w:ascii="Times New Roman" w:hAnsi="Times New Roman" w:cs="Times New Roman"/>
        </w:rPr>
        <w:t>Prodromou</w:t>
      </w:r>
      <w:proofErr w:type="spellEnd"/>
      <w:r w:rsidRPr="000248A0">
        <w:rPr>
          <w:rFonts w:ascii="Times New Roman" w:hAnsi="Times New Roman" w:cs="Times New Roman"/>
        </w:rPr>
        <w:t xml:space="preserve">, </w:t>
      </w:r>
      <w:proofErr w:type="spellStart"/>
      <w:r w:rsidR="00916069">
        <w:rPr>
          <w:rFonts w:ascii="Times New Roman" w:hAnsi="Times New Roman" w:cs="Times New Roman"/>
        </w:rPr>
        <w:t>idib</w:t>
      </w:r>
      <w:proofErr w:type="spellEnd"/>
      <w:r w:rsidR="00916069">
        <w:rPr>
          <w:rFonts w:ascii="Times New Roman" w:hAnsi="Times New Roman" w:cs="Times New Roman"/>
        </w:rPr>
        <w:t>, p</w:t>
      </w:r>
      <w:r w:rsidRPr="000248A0">
        <w:rPr>
          <w:rFonts w:ascii="Times New Roman" w:hAnsi="Times New Roman" w:cs="Times New Roman"/>
        </w:rPr>
        <w:t>. 4.</w:t>
      </w:r>
    </w:p>
  </w:footnote>
  <w:footnote w:id="29">
    <w:p w:rsidR="007A3111" w:rsidRPr="000248A0" w:rsidRDefault="007A3111" w:rsidP="000248A0">
      <w:pPr>
        <w:pStyle w:val="DipnotMetni"/>
        <w:spacing w:after="120"/>
        <w:ind w:left="284" w:hanging="284"/>
        <w:rPr>
          <w:rFonts w:ascii="Times New Roman" w:hAnsi="Times New Roman" w:cs="Times New Roman"/>
        </w:rPr>
      </w:pPr>
      <w:r w:rsidRPr="000248A0">
        <w:rPr>
          <w:rStyle w:val="DipnotBavurusu"/>
          <w:rFonts w:ascii="Times New Roman" w:hAnsi="Times New Roman" w:cs="Times New Roman"/>
        </w:rPr>
        <w:footnoteRef/>
      </w:r>
      <w:r w:rsidRPr="000248A0">
        <w:rPr>
          <w:rFonts w:ascii="Times New Roman" w:hAnsi="Times New Roman" w:cs="Times New Roman"/>
        </w:rPr>
        <w:t xml:space="preserve"> </w:t>
      </w:r>
      <w:proofErr w:type="spellStart"/>
      <w:r w:rsidRPr="000248A0">
        <w:rPr>
          <w:rFonts w:ascii="Times New Roman" w:hAnsi="Times New Roman" w:cs="Times New Roman"/>
        </w:rPr>
        <w:t>Qadir</w:t>
      </w:r>
      <w:proofErr w:type="spellEnd"/>
      <w:r w:rsidRPr="000248A0">
        <w:rPr>
          <w:rFonts w:ascii="Times New Roman" w:hAnsi="Times New Roman" w:cs="Times New Roman"/>
        </w:rPr>
        <w:t xml:space="preserve"> ve </w:t>
      </w:r>
      <w:proofErr w:type="spellStart"/>
      <w:r w:rsidRPr="000248A0">
        <w:rPr>
          <w:rFonts w:ascii="Times New Roman" w:hAnsi="Times New Roman" w:cs="Times New Roman"/>
        </w:rPr>
        <w:t>Rehman</w:t>
      </w:r>
      <w:proofErr w:type="spellEnd"/>
      <w:r w:rsidRPr="000248A0">
        <w:rPr>
          <w:rFonts w:ascii="Times New Roman" w:hAnsi="Times New Roman" w:cs="Times New Roman"/>
        </w:rPr>
        <w:t xml:space="preserve">, </w:t>
      </w:r>
      <w:proofErr w:type="spellStart"/>
      <w:r w:rsidR="00916069">
        <w:rPr>
          <w:rFonts w:ascii="Times New Roman" w:hAnsi="Times New Roman" w:cs="Times New Roman"/>
        </w:rPr>
        <w:t>idib</w:t>
      </w:r>
      <w:proofErr w:type="spellEnd"/>
      <w:r w:rsidR="00916069">
        <w:rPr>
          <w:rFonts w:ascii="Times New Roman" w:hAnsi="Times New Roman" w:cs="Times New Roman"/>
        </w:rPr>
        <w:t>, p</w:t>
      </w:r>
      <w:r w:rsidRPr="000248A0">
        <w:rPr>
          <w:rFonts w:ascii="Times New Roman" w:hAnsi="Times New Roman" w:cs="Times New Roman"/>
        </w:rPr>
        <w:t>. 377.</w:t>
      </w:r>
    </w:p>
  </w:footnote>
  <w:footnote w:id="30">
    <w:p w:rsidR="00422E58" w:rsidRPr="000248A0" w:rsidRDefault="00422E58" w:rsidP="000248A0">
      <w:pPr>
        <w:pStyle w:val="DipnotMetni"/>
        <w:spacing w:after="120"/>
        <w:ind w:left="284" w:hanging="284"/>
        <w:rPr>
          <w:rFonts w:ascii="Times New Roman" w:hAnsi="Times New Roman" w:cs="Times New Roman"/>
        </w:rPr>
      </w:pPr>
      <w:r w:rsidRPr="000248A0">
        <w:rPr>
          <w:rStyle w:val="DipnotBavurusu"/>
          <w:rFonts w:ascii="Times New Roman" w:hAnsi="Times New Roman" w:cs="Times New Roman"/>
        </w:rPr>
        <w:footnoteRef/>
      </w:r>
      <w:r w:rsidRPr="000248A0">
        <w:rPr>
          <w:rFonts w:ascii="Times New Roman" w:hAnsi="Times New Roman" w:cs="Times New Roman"/>
        </w:rPr>
        <w:t xml:space="preserve"> </w:t>
      </w:r>
      <w:proofErr w:type="spellStart"/>
      <w:r w:rsidRPr="000248A0">
        <w:rPr>
          <w:rFonts w:ascii="Times New Roman" w:hAnsi="Times New Roman" w:cs="Times New Roman"/>
        </w:rPr>
        <w:t>Sharqieh</w:t>
      </w:r>
      <w:proofErr w:type="spellEnd"/>
      <w:r w:rsidRPr="000248A0">
        <w:rPr>
          <w:rFonts w:ascii="Times New Roman" w:hAnsi="Times New Roman" w:cs="Times New Roman"/>
        </w:rPr>
        <w:t xml:space="preserve">, </w:t>
      </w:r>
      <w:proofErr w:type="spellStart"/>
      <w:r w:rsidR="00916069">
        <w:rPr>
          <w:rFonts w:ascii="Times New Roman" w:hAnsi="Times New Roman" w:cs="Times New Roman"/>
        </w:rPr>
        <w:t>idib</w:t>
      </w:r>
      <w:proofErr w:type="spellEnd"/>
      <w:r w:rsidR="00916069">
        <w:rPr>
          <w:rFonts w:ascii="Times New Roman" w:hAnsi="Times New Roman" w:cs="Times New Roman"/>
        </w:rPr>
        <w:t>, p</w:t>
      </w:r>
      <w:r w:rsidRPr="000248A0">
        <w:rPr>
          <w:rFonts w:ascii="Times New Roman" w:hAnsi="Times New Roman" w:cs="Times New Roman"/>
        </w:rPr>
        <w:t>. 228.</w:t>
      </w:r>
    </w:p>
  </w:footnote>
  <w:footnote w:id="31">
    <w:p w:rsidR="00C53A60" w:rsidRPr="000248A0" w:rsidRDefault="00C53A60" w:rsidP="000248A0">
      <w:pPr>
        <w:pStyle w:val="DipnotMetni"/>
        <w:spacing w:after="120"/>
        <w:ind w:left="284" w:hanging="284"/>
        <w:rPr>
          <w:rFonts w:ascii="Times New Roman" w:hAnsi="Times New Roman" w:cs="Times New Roman"/>
        </w:rPr>
      </w:pPr>
      <w:r w:rsidRPr="000248A0">
        <w:rPr>
          <w:rStyle w:val="DipnotBavurusu"/>
          <w:rFonts w:ascii="Times New Roman" w:hAnsi="Times New Roman" w:cs="Times New Roman"/>
        </w:rPr>
        <w:footnoteRef/>
      </w:r>
      <w:r w:rsidRPr="000248A0">
        <w:rPr>
          <w:rFonts w:ascii="Times New Roman" w:hAnsi="Times New Roman" w:cs="Times New Roman"/>
        </w:rPr>
        <w:t xml:space="preserve"> </w:t>
      </w:r>
      <w:proofErr w:type="spellStart"/>
      <w:r w:rsidRPr="000248A0">
        <w:rPr>
          <w:rFonts w:ascii="Times New Roman" w:hAnsi="Times New Roman" w:cs="Times New Roman"/>
        </w:rPr>
        <w:t>Castillo</w:t>
      </w:r>
      <w:proofErr w:type="spellEnd"/>
      <w:r w:rsidRPr="000248A0">
        <w:rPr>
          <w:rFonts w:ascii="Times New Roman" w:hAnsi="Times New Roman" w:cs="Times New Roman"/>
        </w:rPr>
        <w:t xml:space="preserve">, </w:t>
      </w:r>
      <w:proofErr w:type="spellStart"/>
      <w:r w:rsidR="00916069">
        <w:rPr>
          <w:rFonts w:ascii="Times New Roman" w:hAnsi="Times New Roman" w:cs="Times New Roman"/>
        </w:rPr>
        <w:t>idib</w:t>
      </w:r>
      <w:proofErr w:type="spellEnd"/>
      <w:r w:rsidR="00916069">
        <w:rPr>
          <w:rFonts w:ascii="Times New Roman" w:hAnsi="Times New Roman" w:cs="Times New Roman"/>
        </w:rPr>
        <w:t>, p</w:t>
      </w:r>
      <w:r w:rsidRPr="000248A0">
        <w:rPr>
          <w:rFonts w:ascii="Times New Roman" w:hAnsi="Times New Roman" w:cs="Times New Roman"/>
        </w:rPr>
        <w:t>. 16.</w:t>
      </w:r>
    </w:p>
  </w:footnote>
  <w:footnote w:id="32">
    <w:p w:rsidR="00E753F5" w:rsidRPr="000248A0" w:rsidRDefault="00E753F5" w:rsidP="000248A0">
      <w:pPr>
        <w:pStyle w:val="DipnotMetni"/>
        <w:spacing w:after="120"/>
        <w:ind w:left="284" w:hanging="284"/>
        <w:rPr>
          <w:rFonts w:ascii="Times New Roman" w:hAnsi="Times New Roman" w:cs="Times New Roman"/>
        </w:rPr>
      </w:pPr>
      <w:r w:rsidRPr="000248A0">
        <w:rPr>
          <w:rStyle w:val="DipnotBavurusu"/>
          <w:rFonts w:ascii="Times New Roman" w:hAnsi="Times New Roman" w:cs="Times New Roman"/>
        </w:rPr>
        <w:footnoteRef/>
      </w:r>
      <w:r w:rsidR="00916069">
        <w:rPr>
          <w:rFonts w:ascii="Times New Roman" w:hAnsi="Times New Roman" w:cs="Times New Roman"/>
        </w:rPr>
        <w:t xml:space="preserve"> Ataman ve Gökşen, </w:t>
      </w:r>
      <w:proofErr w:type="spellStart"/>
      <w:r w:rsidR="00916069">
        <w:rPr>
          <w:rFonts w:ascii="Times New Roman" w:hAnsi="Times New Roman" w:cs="Times New Roman"/>
        </w:rPr>
        <w:t>a</w:t>
      </w:r>
      <w:r w:rsidRPr="000248A0">
        <w:rPr>
          <w:rFonts w:ascii="Times New Roman" w:hAnsi="Times New Roman" w:cs="Times New Roman"/>
        </w:rPr>
        <w:t>ge</w:t>
      </w:r>
      <w:proofErr w:type="spellEnd"/>
      <w:r w:rsidRPr="000248A0">
        <w:rPr>
          <w:rFonts w:ascii="Times New Roman" w:hAnsi="Times New Roman" w:cs="Times New Roman"/>
        </w:rPr>
        <w:t>, s. 19.</w:t>
      </w:r>
    </w:p>
  </w:footnote>
  <w:footnote w:id="33">
    <w:p w:rsidR="00E753F5" w:rsidRPr="000248A0" w:rsidRDefault="00E753F5" w:rsidP="000248A0">
      <w:pPr>
        <w:pStyle w:val="DipnotMetni"/>
        <w:spacing w:after="120"/>
        <w:ind w:left="284" w:hanging="284"/>
        <w:rPr>
          <w:rFonts w:ascii="Times New Roman" w:hAnsi="Times New Roman" w:cs="Times New Roman"/>
        </w:rPr>
      </w:pPr>
      <w:r w:rsidRPr="000248A0">
        <w:rPr>
          <w:rStyle w:val="DipnotBavurusu"/>
          <w:rFonts w:ascii="Times New Roman" w:hAnsi="Times New Roman" w:cs="Times New Roman"/>
        </w:rPr>
        <w:footnoteRef/>
      </w:r>
      <w:r w:rsidRPr="000248A0">
        <w:rPr>
          <w:rFonts w:ascii="Times New Roman" w:hAnsi="Times New Roman" w:cs="Times New Roman"/>
        </w:rPr>
        <w:t xml:space="preserve"> </w:t>
      </w:r>
      <w:proofErr w:type="spellStart"/>
      <w:r w:rsidRPr="000248A0">
        <w:rPr>
          <w:rFonts w:ascii="Times New Roman" w:hAnsi="Times New Roman" w:cs="Times New Roman"/>
        </w:rPr>
        <w:t>Bacık</w:t>
      </w:r>
      <w:proofErr w:type="spellEnd"/>
      <w:r w:rsidRPr="000248A0">
        <w:rPr>
          <w:rFonts w:ascii="Times New Roman" w:hAnsi="Times New Roman" w:cs="Times New Roman"/>
        </w:rPr>
        <w:t xml:space="preserve">, </w:t>
      </w:r>
      <w:proofErr w:type="spellStart"/>
      <w:r w:rsidR="00916069">
        <w:rPr>
          <w:rFonts w:ascii="Times New Roman" w:hAnsi="Times New Roman" w:cs="Times New Roman"/>
        </w:rPr>
        <w:t>idib</w:t>
      </w:r>
      <w:proofErr w:type="spellEnd"/>
      <w:r w:rsidRPr="000248A0">
        <w:rPr>
          <w:rFonts w:ascii="Times New Roman" w:hAnsi="Times New Roman" w:cs="Times New Roman"/>
        </w:rPr>
        <w:t xml:space="preserve">, </w:t>
      </w:r>
      <w:r w:rsidR="00916069">
        <w:rPr>
          <w:rFonts w:ascii="Times New Roman" w:hAnsi="Times New Roman" w:cs="Times New Roman"/>
        </w:rPr>
        <w:t>p</w:t>
      </w:r>
      <w:r w:rsidRPr="000248A0">
        <w:rPr>
          <w:rFonts w:ascii="Times New Roman" w:hAnsi="Times New Roman" w:cs="Times New Roman"/>
        </w:rPr>
        <w:t>. 595.</w:t>
      </w:r>
    </w:p>
  </w:footnote>
  <w:footnote w:id="34">
    <w:p w:rsidR="00FE58B6" w:rsidRPr="000248A0" w:rsidRDefault="00FE58B6" w:rsidP="000248A0">
      <w:pPr>
        <w:pStyle w:val="DipnotMetni"/>
        <w:spacing w:after="120"/>
        <w:ind w:left="284" w:hanging="284"/>
        <w:rPr>
          <w:rFonts w:ascii="Times New Roman" w:hAnsi="Times New Roman" w:cs="Times New Roman"/>
        </w:rPr>
      </w:pPr>
      <w:r w:rsidRPr="000248A0">
        <w:rPr>
          <w:rStyle w:val="DipnotBavurusu"/>
          <w:rFonts w:ascii="Times New Roman" w:hAnsi="Times New Roman" w:cs="Times New Roman"/>
        </w:rPr>
        <w:footnoteRef/>
      </w:r>
      <w:r w:rsidRPr="000248A0">
        <w:rPr>
          <w:rFonts w:ascii="Times New Roman" w:hAnsi="Times New Roman" w:cs="Times New Roman"/>
        </w:rPr>
        <w:t xml:space="preserve"> </w:t>
      </w:r>
      <w:proofErr w:type="spellStart"/>
      <w:r w:rsidRPr="000248A0">
        <w:rPr>
          <w:rFonts w:ascii="Times New Roman" w:hAnsi="Times New Roman" w:cs="Times New Roman"/>
        </w:rPr>
        <w:t>Sharqieh</w:t>
      </w:r>
      <w:proofErr w:type="spellEnd"/>
      <w:r w:rsidRPr="000248A0">
        <w:rPr>
          <w:rFonts w:ascii="Times New Roman" w:hAnsi="Times New Roman" w:cs="Times New Roman"/>
        </w:rPr>
        <w:t xml:space="preserve">, </w:t>
      </w:r>
      <w:proofErr w:type="spellStart"/>
      <w:r w:rsidR="00916069">
        <w:rPr>
          <w:rFonts w:ascii="Times New Roman" w:hAnsi="Times New Roman" w:cs="Times New Roman"/>
        </w:rPr>
        <w:t>idib</w:t>
      </w:r>
      <w:proofErr w:type="spellEnd"/>
      <w:r w:rsidRPr="000248A0">
        <w:rPr>
          <w:rFonts w:ascii="Times New Roman" w:hAnsi="Times New Roman" w:cs="Times New Roman"/>
        </w:rPr>
        <w:t xml:space="preserve">, </w:t>
      </w:r>
      <w:r w:rsidR="00916069">
        <w:rPr>
          <w:rFonts w:ascii="Times New Roman" w:hAnsi="Times New Roman" w:cs="Times New Roman"/>
        </w:rPr>
        <w:t>p</w:t>
      </w:r>
      <w:r w:rsidRPr="000248A0">
        <w:rPr>
          <w:rFonts w:ascii="Times New Roman" w:hAnsi="Times New Roman" w:cs="Times New Roman"/>
        </w:rPr>
        <w:t>. 232.</w:t>
      </w:r>
    </w:p>
  </w:footnote>
  <w:footnote w:id="35">
    <w:p w:rsidR="007E5ACE" w:rsidRPr="000248A0" w:rsidRDefault="007E5ACE" w:rsidP="000248A0">
      <w:pPr>
        <w:pStyle w:val="DipnotMetni"/>
        <w:spacing w:after="120"/>
        <w:ind w:left="284" w:hanging="284"/>
        <w:rPr>
          <w:rFonts w:ascii="Times New Roman" w:hAnsi="Times New Roman" w:cs="Times New Roman"/>
        </w:rPr>
      </w:pPr>
      <w:r w:rsidRPr="000248A0">
        <w:rPr>
          <w:rStyle w:val="DipnotBavurusu"/>
          <w:rFonts w:ascii="Times New Roman" w:hAnsi="Times New Roman" w:cs="Times New Roman"/>
        </w:rPr>
        <w:footnoteRef/>
      </w:r>
      <w:r w:rsidRPr="000248A0">
        <w:rPr>
          <w:rFonts w:ascii="Times New Roman" w:hAnsi="Times New Roman" w:cs="Times New Roman"/>
        </w:rPr>
        <w:t xml:space="preserve"> Salah, </w:t>
      </w:r>
      <w:proofErr w:type="spellStart"/>
      <w:r w:rsidR="00916069">
        <w:rPr>
          <w:rFonts w:ascii="Times New Roman" w:hAnsi="Times New Roman" w:cs="Times New Roman"/>
        </w:rPr>
        <w:t>idib</w:t>
      </w:r>
      <w:proofErr w:type="spellEnd"/>
      <w:r w:rsidRPr="000248A0">
        <w:rPr>
          <w:rFonts w:ascii="Times New Roman" w:hAnsi="Times New Roman" w:cs="Times New Roman"/>
        </w:rPr>
        <w:t xml:space="preserve">, </w:t>
      </w:r>
      <w:r w:rsidR="00916069">
        <w:rPr>
          <w:rFonts w:ascii="Times New Roman" w:hAnsi="Times New Roman" w:cs="Times New Roman"/>
        </w:rPr>
        <w:t>p</w:t>
      </w:r>
      <w:r w:rsidRPr="000248A0">
        <w:rPr>
          <w:rFonts w:ascii="Times New Roman" w:hAnsi="Times New Roman" w:cs="Times New Roman"/>
        </w:rPr>
        <w:t>. 21.</w:t>
      </w:r>
    </w:p>
  </w:footnote>
  <w:footnote w:id="36">
    <w:p w:rsidR="00702EA5" w:rsidRPr="000248A0" w:rsidRDefault="00702EA5" w:rsidP="000248A0">
      <w:pPr>
        <w:pStyle w:val="DipnotMetni"/>
        <w:spacing w:after="120"/>
        <w:ind w:left="284" w:hanging="284"/>
        <w:rPr>
          <w:rFonts w:ascii="Times New Roman" w:hAnsi="Times New Roman" w:cs="Times New Roman"/>
        </w:rPr>
      </w:pPr>
      <w:r w:rsidRPr="000248A0">
        <w:rPr>
          <w:rStyle w:val="DipnotBavurusu"/>
          <w:rFonts w:ascii="Times New Roman" w:hAnsi="Times New Roman" w:cs="Times New Roman"/>
        </w:rPr>
        <w:footnoteRef/>
      </w:r>
      <w:r w:rsidRPr="000248A0">
        <w:rPr>
          <w:rFonts w:ascii="Times New Roman" w:hAnsi="Times New Roman" w:cs="Times New Roman"/>
        </w:rPr>
        <w:t xml:space="preserve"> </w:t>
      </w:r>
      <w:proofErr w:type="spellStart"/>
      <w:r w:rsidRPr="000248A0">
        <w:rPr>
          <w:rFonts w:ascii="Times New Roman" w:hAnsi="Times New Roman" w:cs="Times New Roman"/>
        </w:rPr>
        <w:t>Sharqieh</w:t>
      </w:r>
      <w:proofErr w:type="spellEnd"/>
      <w:r w:rsidRPr="000248A0">
        <w:rPr>
          <w:rFonts w:ascii="Times New Roman" w:hAnsi="Times New Roman" w:cs="Times New Roman"/>
        </w:rPr>
        <w:t xml:space="preserve">, </w:t>
      </w:r>
      <w:proofErr w:type="spellStart"/>
      <w:r w:rsidR="00916069">
        <w:rPr>
          <w:rFonts w:ascii="Times New Roman" w:hAnsi="Times New Roman" w:cs="Times New Roman"/>
        </w:rPr>
        <w:t>idib</w:t>
      </w:r>
      <w:proofErr w:type="spellEnd"/>
      <w:r w:rsidRPr="000248A0">
        <w:rPr>
          <w:rFonts w:ascii="Times New Roman" w:hAnsi="Times New Roman" w:cs="Times New Roman"/>
        </w:rPr>
        <w:t xml:space="preserve">, </w:t>
      </w:r>
      <w:proofErr w:type="spellStart"/>
      <w:r w:rsidR="00916069">
        <w:rPr>
          <w:rFonts w:ascii="Times New Roman" w:hAnsi="Times New Roman" w:cs="Times New Roman"/>
        </w:rPr>
        <w:t>pp</w:t>
      </w:r>
      <w:proofErr w:type="spellEnd"/>
      <w:r w:rsidR="004A7ABD" w:rsidRPr="000248A0">
        <w:rPr>
          <w:rFonts w:ascii="Times New Roman" w:hAnsi="Times New Roman" w:cs="Times New Roman"/>
        </w:rPr>
        <w:t>.</w:t>
      </w:r>
      <w:r w:rsidRPr="000248A0">
        <w:rPr>
          <w:rFonts w:ascii="Times New Roman" w:hAnsi="Times New Roman" w:cs="Times New Roman"/>
        </w:rPr>
        <w:t xml:space="preserve"> 227, 234.</w:t>
      </w:r>
    </w:p>
  </w:footnote>
  <w:footnote w:id="37">
    <w:p w:rsidR="0046112C" w:rsidRPr="000248A0" w:rsidRDefault="0046112C" w:rsidP="000248A0">
      <w:pPr>
        <w:pStyle w:val="DipnotMetni"/>
        <w:spacing w:after="120"/>
        <w:ind w:left="284" w:hanging="284"/>
        <w:rPr>
          <w:rFonts w:ascii="Times New Roman" w:hAnsi="Times New Roman" w:cs="Times New Roman"/>
        </w:rPr>
      </w:pPr>
      <w:r w:rsidRPr="000248A0">
        <w:rPr>
          <w:rStyle w:val="DipnotBavurusu"/>
          <w:rFonts w:ascii="Times New Roman" w:hAnsi="Times New Roman" w:cs="Times New Roman"/>
        </w:rPr>
        <w:footnoteRef/>
      </w:r>
      <w:r w:rsidRPr="000248A0">
        <w:rPr>
          <w:rFonts w:ascii="Times New Roman" w:hAnsi="Times New Roman" w:cs="Times New Roman"/>
        </w:rPr>
        <w:t xml:space="preserve"> </w:t>
      </w:r>
      <w:proofErr w:type="spellStart"/>
      <w:r w:rsidRPr="000248A0">
        <w:rPr>
          <w:rFonts w:ascii="Times New Roman" w:hAnsi="Times New Roman" w:cs="Times New Roman"/>
        </w:rPr>
        <w:t>Sharqieh</w:t>
      </w:r>
      <w:proofErr w:type="spellEnd"/>
      <w:r w:rsidRPr="000248A0">
        <w:rPr>
          <w:rFonts w:ascii="Times New Roman" w:hAnsi="Times New Roman" w:cs="Times New Roman"/>
        </w:rPr>
        <w:t xml:space="preserve">, </w:t>
      </w:r>
      <w:proofErr w:type="spellStart"/>
      <w:r w:rsidR="00916069">
        <w:rPr>
          <w:rFonts w:ascii="Times New Roman" w:hAnsi="Times New Roman" w:cs="Times New Roman"/>
        </w:rPr>
        <w:t>idib</w:t>
      </w:r>
      <w:proofErr w:type="spellEnd"/>
      <w:r w:rsidRPr="000248A0">
        <w:rPr>
          <w:rFonts w:ascii="Times New Roman" w:hAnsi="Times New Roman" w:cs="Times New Roman"/>
        </w:rPr>
        <w:t xml:space="preserve">, </w:t>
      </w:r>
      <w:r w:rsidR="00916069">
        <w:rPr>
          <w:rFonts w:ascii="Times New Roman" w:hAnsi="Times New Roman" w:cs="Times New Roman"/>
        </w:rPr>
        <w:t>p</w:t>
      </w:r>
      <w:r w:rsidRPr="000248A0">
        <w:rPr>
          <w:rFonts w:ascii="Times New Roman" w:hAnsi="Times New Roman" w:cs="Times New Roman"/>
        </w:rPr>
        <w:t>. 228.</w:t>
      </w:r>
    </w:p>
  </w:footnote>
  <w:footnote w:id="38">
    <w:p w:rsidR="00115EA8" w:rsidRPr="000248A0" w:rsidRDefault="00115EA8" w:rsidP="000248A0">
      <w:pPr>
        <w:pStyle w:val="DipnotMetni"/>
        <w:spacing w:after="120"/>
        <w:ind w:left="284" w:hanging="284"/>
        <w:rPr>
          <w:rFonts w:ascii="Times New Roman" w:hAnsi="Times New Roman" w:cs="Times New Roman"/>
        </w:rPr>
      </w:pPr>
      <w:r w:rsidRPr="000248A0">
        <w:rPr>
          <w:rStyle w:val="DipnotBavurusu"/>
          <w:rFonts w:ascii="Times New Roman" w:hAnsi="Times New Roman" w:cs="Times New Roman"/>
        </w:rPr>
        <w:footnoteRef/>
      </w:r>
      <w:r w:rsidRPr="000248A0">
        <w:rPr>
          <w:rFonts w:ascii="Times New Roman" w:hAnsi="Times New Roman" w:cs="Times New Roman"/>
        </w:rPr>
        <w:t xml:space="preserve"> </w:t>
      </w:r>
      <w:proofErr w:type="spellStart"/>
      <w:r w:rsidRPr="000248A0">
        <w:rPr>
          <w:rFonts w:ascii="Times New Roman" w:hAnsi="Times New Roman" w:cs="Times New Roman"/>
        </w:rPr>
        <w:t>Castillo</w:t>
      </w:r>
      <w:proofErr w:type="spellEnd"/>
      <w:r w:rsidRPr="000248A0">
        <w:rPr>
          <w:rFonts w:ascii="Times New Roman" w:hAnsi="Times New Roman" w:cs="Times New Roman"/>
        </w:rPr>
        <w:t xml:space="preserve">, </w:t>
      </w:r>
      <w:proofErr w:type="spellStart"/>
      <w:r w:rsidR="00916069">
        <w:rPr>
          <w:rFonts w:ascii="Times New Roman" w:hAnsi="Times New Roman" w:cs="Times New Roman"/>
        </w:rPr>
        <w:t>idib</w:t>
      </w:r>
      <w:proofErr w:type="spellEnd"/>
      <w:r w:rsidRPr="000248A0">
        <w:rPr>
          <w:rFonts w:ascii="Times New Roman" w:hAnsi="Times New Roman" w:cs="Times New Roman"/>
        </w:rPr>
        <w:t xml:space="preserve">, </w:t>
      </w:r>
      <w:r w:rsidR="00916069">
        <w:rPr>
          <w:rFonts w:ascii="Times New Roman" w:hAnsi="Times New Roman" w:cs="Times New Roman"/>
        </w:rPr>
        <w:t>p</w:t>
      </w:r>
      <w:r w:rsidRPr="000248A0">
        <w:rPr>
          <w:rFonts w:ascii="Times New Roman" w:hAnsi="Times New Roman" w:cs="Times New Roman"/>
        </w:rPr>
        <w:t>. 6.</w:t>
      </w:r>
    </w:p>
  </w:footnote>
  <w:footnote w:id="39">
    <w:p w:rsidR="00B70C32" w:rsidRPr="000248A0" w:rsidRDefault="00B70C32" w:rsidP="000248A0">
      <w:pPr>
        <w:pStyle w:val="DipnotMetni"/>
        <w:spacing w:after="120"/>
        <w:ind w:left="284" w:hanging="284"/>
        <w:rPr>
          <w:rFonts w:ascii="Times New Roman" w:hAnsi="Times New Roman" w:cs="Times New Roman"/>
        </w:rPr>
      </w:pPr>
      <w:r w:rsidRPr="000248A0">
        <w:rPr>
          <w:rStyle w:val="DipnotBavurusu"/>
          <w:rFonts w:ascii="Times New Roman" w:hAnsi="Times New Roman" w:cs="Times New Roman"/>
        </w:rPr>
        <w:footnoteRef/>
      </w:r>
      <w:r w:rsidRPr="000248A0">
        <w:rPr>
          <w:rFonts w:ascii="Times New Roman" w:hAnsi="Times New Roman" w:cs="Times New Roman"/>
        </w:rPr>
        <w:t xml:space="preserve"> </w:t>
      </w:r>
      <w:proofErr w:type="spellStart"/>
      <w:r w:rsidRPr="000248A0">
        <w:rPr>
          <w:rFonts w:ascii="Times New Roman" w:hAnsi="Times New Roman" w:cs="Times New Roman"/>
        </w:rPr>
        <w:t>Prodromou</w:t>
      </w:r>
      <w:proofErr w:type="spellEnd"/>
      <w:r w:rsidRPr="000248A0">
        <w:rPr>
          <w:rFonts w:ascii="Times New Roman" w:hAnsi="Times New Roman" w:cs="Times New Roman"/>
        </w:rPr>
        <w:t xml:space="preserve">, </w:t>
      </w:r>
      <w:proofErr w:type="spellStart"/>
      <w:r w:rsidR="00916069">
        <w:rPr>
          <w:rFonts w:ascii="Times New Roman" w:hAnsi="Times New Roman" w:cs="Times New Roman"/>
        </w:rPr>
        <w:t>idib</w:t>
      </w:r>
      <w:proofErr w:type="spellEnd"/>
      <w:r w:rsidRPr="000248A0">
        <w:rPr>
          <w:rFonts w:ascii="Times New Roman" w:hAnsi="Times New Roman" w:cs="Times New Roman"/>
        </w:rPr>
        <w:t xml:space="preserve">, </w:t>
      </w:r>
      <w:r w:rsidR="00916069">
        <w:rPr>
          <w:rFonts w:ascii="Times New Roman" w:hAnsi="Times New Roman" w:cs="Times New Roman"/>
        </w:rPr>
        <w:t>p</w:t>
      </w:r>
      <w:r w:rsidRPr="000248A0">
        <w:rPr>
          <w:rFonts w:ascii="Times New Roman" w:hAnsi="Times New Roman" w:cs="Times New Roman"/>
        </w:rPr>
        <w:t>. 5.</w:t>
      </w:r>
    </w:p>
  </w:footnote>
  <w:footnote w:id="40">
    <w:p w:rsidR="00B70C32" w:rsidRPr="000248A0" w:rsidRDefault="00B70C32" w:rsidP="000248A0">
      <w:pPr>
        <w:pStyle w:val="DipnotMetni"/>
        <w:spacing w:after="120"/>
        <w:ind w:left="284" w:hanging="284"/>
        <w:jc w:val="both"/>
        <w:rPr>
          <w:rFonts w:ascii="Times New Roman" w:hAnsi="Times New Roman" w:cs="Times New Roman"/>
        </w:rPr>
      </w:pPr>
      <w:r w:rsidRPr="000248A0">
        <w:rPr>
          <w:rStyle w:val="DipnotBavurusu"/>
          <w:rFonts w:ascii="Times New Roman" w:hAnsi="Times New Roman" w:cs="Times New Roman"/>
        </w:rPr>
        <w:footnoteRef/>
      </w:r>
      <w:r w:rsidRPr="000248A0">
        <w:rPr>
          <w:rFonts w:ascii="Times New Roman" w:hAnsi="Times New Roman" w:cs="Times New Roman"/>
        </w:rPr>
        <w:t xml:space="preserve"> http://www.fmreview.org/sites/fmr/files/FMRdownloads/en/FMRpdfs/Human-Rights/cairo.pdf</w:t>
      </w:r>
      <w:r w:rsidR="007A23D2">
        <w:rPr>
          <w:rFonts w:ascii="Times New Roman" w:hAnsi="Times New Roman" w:cs="Times New Roman"/>
        </w:rPr>
        <w:t xml:space="preserve">; </w:t>
      </w:r>
      <w:proofErr w:type="spellStart"/>
      <w:r w:rsidR="007A23D2">
        <w:rPr>
          <w:rFonts w:ascii="Times New Roman" w:hAnsi="Times New Roman" w:cs="Times New Roman"/>
        </w:rPr>
        <w:t>accessed</w:t>
      </w:r>
      <w:proofErr w:type="spellEnd"/>
      <w:r w:rsidRPr="000248A0">
        <w:rPr>
          <w:rFonts w:ascii="Times New Roman" w:hAnsi="Times New Roman" w:cs="Times New Roman"/>
        </w:rPr>
        <w:t>: 05.03.2018.</w:t>
      </w:r>
    </w:p>
  </w:footnote>
  <w:footnote w:id="41">
    <w:p w:rsidR="004B69E1" w:rsidRPr="000248A0" w:rsidRDefault="004B69E1" w:rsidP="000248A0">
      <w:pPr>
        <w:pStyle w:val="DipnotMetni"/>
        <w:spacing w:after="120"/>
        <w:ind w:left="284" w:hanging="284"/>
        <w:rPr>
          <w:rFonts w:ascii="Times New Roman" w:hAnsi="Times New Roman" w:cs="Times New Roman"/>
        </w:rPr>
      </w:pPr>
      <w:r w:rsidRPr="000248A0">
        <w:rPr>
          <w:rStyle w:val="DipnotBavurusu"/>
          <w:rFonts w:ascii="Times New Roman" w:hAnsi="Times New Roman" w:cs="Times New Roman"/>
        </w:rPr>
        <w:footnoteRef/>
      </w:r>
      <w:r w:rsidRPr="000248A0">
        <w:rPr>
          <w:rFonts w:ascii="Times New Roman" w:hAnsi="Times New Roman" w:cs="Times New Roman"/>
        </w:rPr>
        <w:t xml:space="preserve"> </w:t>
      </w:r>
      <w:proofErr w:type="spellStart"/>
      <w:r w:rsidRPr="000248A0">
        <w:rPr>
          <w:rFonts w:ascii="Times New Roman" w:hAnsi="Times New Roman" w:cs="Times New Roman"/>
        </w:rPr>
        <w:t>Bacık</w:t>
      </w:r>
      <w:proofErr w:type="spellEnd"/>
      <w:r w:rsidRPr="000248A0">
        <w:rPr>
          <w:rFonts w:ascii="Times New Roman" w:hAnsi="Times New Roman" w:cs="Times New Roman"/>
        </w:rPr>
        <w:t xml:space="preserve">, </w:t>
      </w:r>
      <w:proofErr w:type="spellStart"/>
      <w:r w:rsidR="00916069">
        <w:rPr>
          <w:rFonts w:ascii="Times New Roman" w:hAnsi="Times New Roman" w:cs="Times New Roman"/>
        </w:rPr>
        <w:t>idib</w:t>
      </w:r>
      <w:proofErr w:type="spellEnd"/>
      <w:r w:rsidRPr="000248A0">
        <w:rPr>
          <w:rFonts w:ascii="Times New Roman" w:hAnsi="Times New Roman" w:cs="Times New Roman"/>
        </w:rPr>
        <w:t xml:space="preserve">, </w:t>
      </w:r>
      <w:proofErr w:type="spellStart"/>
      <w:r w:rsidR="00916069">
        <w:rPr>
          <w:rFonts w:ascii="Times New Roman" w:hAnsi="Times New Roman" w:cs="Times New Roman"/>
        </w:rPr>
        <w:t>pp</w:t>
      </w:r>
      <w:proofErr w:type="spellEnd"/>
      <w:r w:rsidRPr="000248A0">
        <w:rPr>
          <w:rFonts w:ascii="Times New Roman" w:hAnsi="Times New Roman" w:cs="Times New Roman"/>
        </w:rPr>
        <w:t>. 596-600.</w:t>
      </w:r>
    </w:p>
  </w:footnote>
  <w:footnote w:id="42">
    <w:p w:rsidR="0046112C" w:rsidRPr="000248A0" w:rsidRDefault="0046112C" w:rsidP="000248A0">
      <w:pPr>
        <w:pStyle w:val="DipnotMetni"/>
        <w:spacing w:after="120"/>
        <w:ind w:left="284" w:hanging="284"/>
        <w:rPr>
          <w:rFonts w:ascii="Times New Roman" w:hAnsi="Times New Roman" w:cs="Times New Roman"/>
        </w:rPr>
      </w:pPr>
      <w:r w:rsidRPr="000248A0">
        <w:rPr>
          <w:rStyle w:val="DipnotBavurusu"/>
          <w:rFonts w:ascii="Times New Roman" w:hAnsi="Times New Roman" w:cs="Times New Roman"/>
        </w:rPr>
        <w:footnoteRef/>
      </w:r>
      <w:r w:rsidRPr="000248A0">
        <w:rPr>
          <w:rFonts w:ascii="Times New Roman" w:hAnsi="Times New Roman" w:cs="Times New Roman"/>
        </w:rPr>
        <w:t xml:space="preserve"> </w:t>
      </w:r>
      <w:proofErr w:type="spellStart"/>
      <w:r w:rsidRPr="000248A0">
        <w:rPr>
          <w:rFonts w:ascii="Times New Roman" w:hAnsi="Times New Roman" w:cs="Times New Roman"/>
        </w:rPr>
        <w:t>Sharqieh</w:t>
      </w:r>
      <w:proofErr w:type="spellEnd"/>
      <w:r w:rsidRPr="000248A0">
        <w:rPr>
          <w:rFonts w:ascii="Times New Roman" w:hAnsi="Times New Roman" w:cs="Times New Roman"/>
        </w:rPr>
        <w:t xml:space="preserve">, </w:t>
      </w:r>
      <w:proofErr w:type="spellStart"/>
      <w:r w:rsidR="00916069">
        <w:rPr>
          <w:rFonts w:ascii="Times New Roman" w:hAnsi="Times New Roman" w:cs="Times New Roman"/>
        </w:rPr>
        <w:t>idib</w:t>
      </w:r>
      <w:proofErr w:type="spellEnd"/>
      <w:r w:rsidRPr="000248A0">
        <w:rPr>
          <w:rFonts w:ascii="Times New Roman" w:hAnsi="Times New Roman" w:cs="Times New Roman"/>
        </w:rPr>
        <w:t xml:space="preserve">, </w:t>
      </w:r>
      <w:r w:rsidR="00916069">
        <w:rPr>
          <w:rFonts w:ascii="Times New Roman" w:hAnsi="Times New Roman" w:cs="Times New Roman"/>
        </w:rPr>
        <w:t>p</w:t>
      </w:r>
      <w:r w:rsidRPr="000248A0">
        <w:rPr>
          <w:rFonts w:ascii="Times New Roman" w:hAnsi="Times New Roman" w:cs="Times New Roman"/>
        </w:rPr>
        <w:t>. 231.</w:t>
      </w:r>
    </w:p>
  </w:footnote>
  <w:footnote w:id="43">
    <w:p w:rsidR="00E25391" w:rsidRPr="000248A0" w:rsidRDefault="00E25391" w:rsidP="000248A0">
      <w:pPr>
        <w:pStyle w:val="DipnotMetni"/>
        <w:spacing w:after="120"/>
        <w:ind w:left="284" w:hanging="284"/>
        <w:rPr>
          <w:rFonts w:ascii="Times New Roman" w:hAnsi="Times New Roman" w:cs="Times New Roman"/>
        </w:rPr>
      </w:pPr>
      <w:r w:rsidRPr="000248A0">
        <w:rPr>
          <w:rStyle w:val="DipnotBavurusu"/>
          <w:rFonts w:ascii="Times New Roman" w:hAnsi="Times New Roman" w:cs="Times New Roman"/>
        </w:rPr>
        <w:footnoteRef/>
      </w:r>
      <w:r w:rsidRPr="000248A0">
        <w:rPr>
          <w:rFonts w:ascii="Times New Roman" w:hAnsi="Times New Roman" w:cs="Times New Roman"/>
        </w:rPr>
        <w:t xml:space="preserve"> </w:t>
      </w:r>
      <w:proofErr w:type="spellStart"/>
      <w:r w:rsidRPr="000248A0">
        <w:rPr>
          <w:rFonts w:ascii="Times New Roman" w:hAnsi="Times New Roman" w:cs="Times New Roman"/>
        </w:rPr>
        <w:t>Khan</w:t>
      </w:r>
      <w:proofErr w:type="spellEnd"/>
      <w:r w:rsidRPr="000248A0">
        <w:rPr>
          <w:rFonts w:ascii="Times New Roman" w:hAnsi="Times New Roman" w:cs="Times New Roman"/>
        </w:rPr>
        <w:t xml:space="preserve">, </w:t>
      </w:r>
      <w:proofErr w:type="spellStart"/>
      <w:r w:rsidR="00916069">
        <w:rPr>
          <w:rFonts w:ascii="Times New Roman" w:hAnsi="Times New Roman" w:cs="Times New Roman"/>
        </w:rPr>
        <w:t>idib</w:t>
      </w:r>
      <w:proofErr w:type="spellEnd"/>
      <w:r w:rsidRPr="000248A0">
        <w:rPr>
          <w:rFonts w:ascii="Times New Roman" w:hAnsi="Times New Roman" w:cs="Times New Roman"/>
        </w:rPr>
        <w:t xml:space="preserve">, </w:t>
      </w:r>
      <w:r w:rsidR="00916069">
        <w:rPr>
          <w:rFonts w:ascii="Times New Roman" w:hAnsi="Times New Roman" w:cs="Times New Roman"/>
        </w:rPr>
        <w:t>p</w:t>
      </w:r>
      <w:r w:rsidRPr="000248A0">
        <w:rPr>
          <w:rFonts w:ascii="Times New Roman" w:hAnsi="Times New Roman" w:cs="Times New Roman"/>
        </w:rPr>
        <w:t>. 352.</w:t>
      </w:r>
    </w:p>
  </w:footnote>
  <w:footnote w:id="44">
    <w:p w:rsidR="006C03B7" w:rsidRPr="000248A0" w:rsidRDefault="006C03B7" w:rsidP="000248A0">
      <w:pPr>
        <w:pStyle w:val="DipnotMetni"/>
        <w:spacing w:after="120"/>
        <w:ind w:left="284" w:hanging="284"/>
        <w:rPr>
          <w:rFonts w:ascii="Times New Roman" w:hAnsi="Times New Roman" w:cs="Times New Roman"/>
        </w:rPr>
      </w:pPr>
      <w:r w:rsidRPr="000248A0">
        <w:rPr>
          <w:rStyle w:val="DipnotBavurusu"/>
          <w:rFonts w:ascii="Times New Roman" w:hAnsi="Times New Roman" w:cs="Times New Roman"/>
        </w:rPr>
        <w:footnoteRef/>
      </w:r>
      <w:r w:rsidRPr="000248A0">
        <w:rPr>
          <w:rFonts w:ascii="Times New Roman" w:hAnsi="Times New Roman" w:cs="Times New Roman"/>
        </w:rPr>
        <w:t xml:space="preserve"> </w:t>
      </w:r>
      <w:proofErr w:type="spellStart"/>
      <w:r w:rsidRPr="000248A0">
        <w:rPr>
          <w:rFonts w:ascii="Times New Roman" w:hAnsi="Times New Roman" w:cs="Times New Roman"/>
        </w:rPr>
        <w:t>Sharqieh</w:t>
      </w:r>
      <w:proofErr w:type="spellEnd"/>
      <w:r w:rsidRPr="000248A0">
        <w:rPr>
          <w:rFonts w:ascii="Times New Roman" w:hAnsi="Times New Roman" w:cs="Times New Roman"/>
        </w:rPr>
        <w:t xml:space="preserve">, </w:t>
      </w:r>
      <w:proofErr w:type="spellStart"/>
      <w:r w:rsidR="00916069">
        <w:rPr>
          <w:rFonts w:ascii="Times New Roman" w:hAnsi="Times New Roman" w:cs="Times New Roman"/>
        </w:rPr>
        <w:t>idib</w:t>
      </w:r>
      <w:proofErr w:type="spellEnd"/>
      <w:r w:rsidRPr="000248A0">
        <w:rPr>
          <w:rFonts w:ascii="Times New Roman" w:hAnsi="Times New Roman" w:cs="Times New Roman"/>
        </w:rPr>
        <w:t xml:space="preserve">, </w:t>
      </w:r>
      <w:r w:rsidR="00916069">
        <w:rPr>
          <w:rFonts w:ascii="Times New Roman" w:hAnsi="Times New Roman" w:cs="Times New Roman"/>
        </w:rPr>
        <w:t>p</w:t>
      </w:r>
      <w:r w:rsidRPr="000248A0">
        <w:rPr>
          <w:rFonts w:ascii="Times New Roman" w:hAnsi="Times New Roman" w:cs="Times New Roman"/>
        </w:rPr>
        <w:t>. 230.</w:t>
      </w:r>
    </w:p>
  </w:footnote>
  <w:footnote w:id="45">
    <w:p w:rsidR="00512E89" w:rsidRPr="000248A0" w:rsidRDefault="00512E89" w:rsidP="000248A0">
      <w:pPr>
        <w:pStyle w:val="DipnotMetni"/>
        <w:spacing w:after="120"/>
        <w:ind w:left="284" w:hanging="284"/>
        <w:rPr>
          <w:rFonts w:ascii="Times New Roman" w:hAnsi="Times New Roman" w:cs="Times New Roman"/>
        </w:rPr>
      </w:pPr>
      <w:r w:rsidRPr="000248A0">
        <w:rPr>
          <w:rStyle w:val="DipnotBavurusu"/>
          <w:rFonts w:ascii="Times New Roman" w:hAnsi="Times New Roman" w:cs="Times New Roman"/>
        </w:rPr>
        <w:footnoteRef/>
      </w:r>
      <w:r w:rsidRPr="000248A0">
        <w:rPr>
          <w:rFonts w:ascii="Times New Roman" w:hAnsi="Times New Roman" w:cs="Times New Roman"/>
        </w:rPr>
        <w:t xml:space="preserve"> </w:t>
      </w:r>
      <w:proofErr w:type="spellStart"/>
      <w:r w:rsidRPr="000248A0">
        <w:rPr>
          <w:rFonts w:ascii="Times New Roman" w:hAnsi="Times New Roman" w:cs="Times New Roman"/>
        </w:rPr>
        <w:t>Qadir</w:t>
      </w:r>
      <w:proofErr w:type="spellEnd"/>
      <w:r w:rsidRPr="000248A0">
        <w:rPr>
          <w:rFonts w:ascii="Times New Roman" w:hAnsi="Times New Roman" w:cs="Times New Roman"/>
        </w:rPr>
        <w:t xml:space="preserve"> ve </w:t>
      </w:r>
      <w:proofErr w:type="spellStart"/>
      <w:r w:rsidRPr="000248A0">
        <w:rPr>
          <w:rFonts w:ascii="Times New Roman" w:hAnsi="Times New Roman" w:cs="Times New Roman"/>
        </w:rPr>
        <w:t>Rehman</w:t>
      </w:r>
      <w:proofErr w:type="spellEnd"/>
      <w:r w:rsidRPr="000248A0">
        <w:rPr>
          <w:rFonts w:ascii="Times New Roman" w:hAnsi="Times New Roman" w:cs="Times New Roman"/>
        </w:rPr>
        <w:t xml:space="preserve">, </w:t>
      </w:r>
      <w:proofErr w:type="spellStart"/>
      <w:r w:rsidR="00916069">
        <w:rPr>
          <w:rFonts w:ascii="Times New Roman" w:hAnsi="Times New Roman" w:cs="Times New Roman"/>
        </w:rPr>
        <w:t>idib</w:t>
      </w:r>
      <w:proofErr w:type="spellEnd"/>
      <w:r w:rsidRPr="000248A0">
        <w:rPr>
          <w:rFonts w:ascii="Times New Roman" w:hAnsi="Times New Roman" w:cs="Times New Roman"/>
        </w:rPr>
        <w:t xml:space="preserve">, </w:t>
      </w:r>
      <w:r w:rsidR="00916069">
        <w:rPr>
          <w:rFonts w:ascii="Times New Roman" w:hAnsi="Times New Roman" w:cs="Times New Roman"/>
        </w:rPr>
        <w:t>p</w:t>
      </w:r>
      <w:r w:rsidRPr="000248A0">
        <w:rPr>
          <w:rFonts w:ascii="Times New Roman" w:hAnsi="Times New Roman" w:cs="Times New Roman"/>
        </w:rPr>
        <w:t>. 378.</w:t>
      </w:r>
    </w:p>
  </w:footnote>
  <w:footnote w:id="46">
    <w:p w:rsidR="00043128" w:rsidRPr="000248A0" w:rsidRDefault="00043128" w:rsidP="000248A0">
      <w:pPr>
        <w:pStyle w:val="DipnotMetni"/>
        <w:spacing w:after="120"/>
        <w:ind w:left="284" w:hanging="284"/>
        <w:rPr>
          <w:rFonts w:ascii="Times New Roman" w:hAnsi="Times New Roman" w:cs="Times New Roman"/>
        </w:rPr>
      </w:pPr>
      <w:r w:rsidRPr="000248A0">
        <w:rPr>
          <w:rStyle w:val="DipnotBavurusu"/>
          <w:rFonts w:ascii="Times New Roman" w:hAnsi="Times New Roman" w:cs="Times New Roman"/>
        </w:rPr>
        <w:footnoteRef/>
      </w:r>
      <w:r w:rsidRPr="000248A0">
        <w:rPr>
          <w:rFonts w:ascii="Times New Roman" w:hAnsi="Times New Roman" w:cs="Times New Roman"/>
        </w:rPr>
        <w:t xml:space="preserve"> Al-Ahsan, </w:t>
      </w:r>
      <w:proofErr w:type="spellStart"/>
      <w:r w:rsidR="00916069">
        <w:rPr>
          <w:rFonts w:ascii="Times New Roman" w:hAnsi="Times New Roman" w:cs="Times New Roman"/>
        </w:rPr>
        <w:t>idib</w:t>
      </w:r>
      <w:proofErr w:type="spellEnd"/>
      <w:r w:rsidRPr="000248A0">
        <w:rPr>
          <w:rFonts w:ascii="Times New Roman" w:hAnsi="Times New Roman" w:cs="Times New Roman"/>
        </w:rPr>
        <w:t xml:space="preserve">, </w:t>
      </w:r>
      <w:r w:rsidR="00916069">
        <w:rPr>
          <w:rFonts w:ascii="Times New Roman" w:hAnsi="Times New Roman" w:cs="Times New Roman"/>
        </w:rPr>
        <w:t>p</w:t>
      </w:r>
      <w:r w:rsidRPr="000248A0">
        <w:rPr>
          <w:rFonts w:ascii="Times New Roman" w:hAnsi="Times New Roman" w:cs="Times New Roman"/>
        </w:rPr>
        <w:t>. 143.</w:t>
      </w:r>
    </w:p>
  </w:footnote>
  <w:footnote w:id="47">
    <w:p w:rsidR="00033F34" w:rsidRPr="000248A0" w:rsidRDefault="00033F34" w:rsidP="000248A0">
      <w:pPr>
        <w:pStyle w:val="DipnotMetni"/>
        <w:spacing w:after="120"/>
        <w:ind w:left="284" w:hanging="284"/>
        <w:rPr>
          <w:rFonts w:ascii="Times New Roman" w:hAnsi="Times New Roman" w:cs="Times New Roman"/>
        </w:rPr>
      </w:pPr>
      <w:r w:rsidRPr="000248A0">
        <w:rPr>
          <w:rStyle w:val="DipnotBavurusu"/>
          <w:rFonts w:ascii="Times New Roman" w:hAnsi="Times New Roman" w:cs="Times New Roman"/>
        </w:rPr>
        <w:footnoteRef/>
      </w:r>
      <w:r w:rsidRPr="000248A0">
        <w:rPr>
          <w:rFonts w:ascii="Times New Roman" w:hAnsi="Times New Roman" w:cs="Times New Roman"/>
        </w:rPr>
        <w:t xml:space="preserve"> </w:t>
      </w:r>
      <w:proofErr w:type="spellStart"/>
      <w:r w:rsidRPr="000248A0">
        <w:rPr>
          <w:rFonts w:ascii="Times New Roman" w:hAnsi="Times New Roman" w:cs="Times New Roman"/>
        </w:rPr>
        <w:t>Özerdem</w:t>
      </w:r>
      <w:proofErr w:type="spellEnd"/>
      <w:r w:rsidRPr="000248A0">
        <w:rPr>
          <w:rFonts w:ascii="Times New Roman" w:hAnsi="Times New Roman" w:cs="Times New Roman"/>
        </w:rPr>
        <w:t xml:space="preserve">, </w:t>
      </w:r>
      <w:proofErr w:type="spellStart"/>
      <w:r w:rsidR="0008266D">
        <w:rPr>
          <w:rFonts w:ascii="Times New Roman" w:hAnsi="Times New Roman" w:cs="Times New Roman"/>
        </w:rPr>
        <w:t>idib</w:t>
      </w:r>
      <w:proofErr w:type="spellEnd"/>
      <w:r w:rsidRPr="000248A0">
        <w:rPr>
          <w:rFonts w:ascii="Times New Roman" w:hAnsi="Times New Roman" w:cs="Times New Roman"/>
        </w:rPr>
        <w:t xml:space="preserve">, </w:t>
      </w:r>
      <w:r w:rsidR="0008266D">
        <w:rPr>
          <w:rFonts w:ascii="Times New Roman" w:hAnsi="Times New Roman" w:cs="Times New Roman"/>
        </w:rPr>
        <w:t>p</w:t>
      </w:r>
      <w:r w:rsidRPr="000248A0">
        <w:rPr>
          <w:rFonts w:ascii="Times New Roman" w:hAnsi="Times New Roman" w:cs="Times New Roman"/>
        </w:rPr>
        <w:t>. 396-397.</w:t>
      </w:r>
    </w:p>
  </w:footnote>
  <w:footnote w:id="48">
    <w:p w:rsidR="00F31719" w:rsidRPr="000248A0" w:rsidRDefault="00F31719" w:rsidP="000248A0">
      <w:pPr>
        <w:pStyle w:val="DipnotMetni"/>
        <w:spacing w:after="120"/>
        <w:ind w:left="284" w:hanging="284"/>
        <w:rPr>
          <w:rFonts w:ascii="Times New Roman" w:hAnsi="Times New Roman" w:cs="Times New Roman"/>
        </w:rPr>
      </w:pPr>
      <w:r w:rsidRPr="000248A0">
        <w:rPr>
          <w:rStyle w:val="DipnotBavurusu"/>
          <w:rFonts w:ascii="Times New Roman" w:hAnsi="Times New Roman" w:cs="Times New Roman"/>
        </w:rPr>
        <w:footnoteRef/>
      </w:r>
      <w:r w:rsidRPr="000248A0">
        <w:rPr>
          <w:rFonts w:ascii="Times New Roman" w:hAnsi="Times New Roman" w:cs="Times New Roman"/>
        </w:rPr>
        <w:t xml:space="preserve"> </w:t>
      </w:r>
      <w:proofErr w:type="spellStart"/>
      <w:r w:rsidRPr="000248A0">
        <w:rPr>
          <w:rFonts w:ascii="Times New Roman" w:hAnsi="Times New Roman" w:cs="Times New Roman"/>
        </w:rPr>
        <w:t>Qadir</w:t>
      </w:r>
      <w:proofErr w:type="spellEnd"/>
      <w:r w:rsidRPr="000248A0">
        <w:rPr>
          <w:rFonts w:ascii="Times New Roman" w:hAnsi="Times New Roman" w:cs="Times New Roman"/>
        </w:rPr>
        <w:t xml:space="preserve"> ve </w:t>
      </w:r>
      <w:proofErr w:type="spellStart"/>
      <w:r w:rsidRPr="000248A0">
        <w:rPr>
          <w:rFonts w:ascii="Times New Roman" w:hAnsi="Times New Roman" w:cs="Times New Roman"/>
        </w:rPr>
        <w:t>Rehman</w:t>
      </w:r>
      <w:proofErr w:type="spellEnd"/>
      <w:r w:rsidRPr="000248A0">
        <w:rPr>
          <w:rFonts w:ascii="Times New Roman" w:hAnsi="Times New Roman" w:cs="Times New Roman"/>
        </w:rPr>
        <w:t xml:space="preserve">, </w:t>
      </w:r>
      <w:proofErr w:type="spellStart"/>
      <w:r w:rsidR="00916069">
        <w:rPr>
          <w:rFonts w:ascii="Times New Roman" w:hAnsi="Times New Roman" w:cs="Times New Roman"/>
        </w:rPr>
        <w:t>idib</w:t>
      </w:r>
      <w:proofErr w:type="spellEnd"/>
      <w:r w:rsidR="00916069">
        <w:rPr>
          <w:rFonts w:ascii="Times New Roman" w:hAnsi="Times New Roman" w:cs="Times New Roman"/>
        </w:rPr>
        <w:t xml:space="preserve">, p. 368; al-Ahsan, </w:t>
      </w:r>
      <w:proofErr w:type="spellStart"/>
      <w:r w:rsidR="00916069">
        <w:rPr>
          <w:rFonts w:ascii="Times New Roman" w:hAnsi="Times New Roman" w:cs="Times New Roman"/>
        </w:rPr>
        <w:t>idib</w:t>
      </w:r>
      <w:proofErr w:type="spellEnd"/>
      <w:r w:rsidR="00916069">
        <w:rPr>
          <w:rFonts w:ascii="Times New Roman" w:hAnsi="Times New Roman" w:cs="Times New Roman"/>
        </w:rPr>
        <w:t xml:space="preserve">, </w:t>
      </w:r>
      <w:proofErr w:type="spellStart"/>
      <w:r w:rsidR="00916069">
        <w:rPr>
          <w:rFonts w:ascii="Times New Roman" w:hAnsi="Times New Roman" w:cs="Times New Roman"/>
        </w:rPr>
        <w:t>pp</w:t>
      </w:r>
      <w:proofErr w:type="spellEnd"/>
      <w:r w:rsidRPr="000248A0">
        <w:rPr>
          <w:rFonts w:ascii="Times New Roman" w:hAnsi="Times New Roman" w:cs="Times New Roman"/>
        </w:rPr>
        <w:t>. 139-140, 151, 155.</w:t>
      </w:r>
    </w:p>
  </w:footnote>
  <w:footnote w:id="49">
    <w:p w:rsidR="00C73D95" w:rsidRPr="000248A0" w:rsidRDefault="00C73D95" w:rsidP="000248A0">
      <w:pPr>
        <w:pStyle w:val="DipnotMetni"/>
        <w:spacing w:after="120"/>
        <w:ind w:left="284" w:hanging="284"/>
        <w:rPr>
          <w:rFonts w:ascii="Times New Roman" w:hAnsi="Times New Roman" w:cs="Times New Roman"/>
        </w:rPr>
      </w:pPr>
      <w:r w:rsidRPr="000248A0">
        <w:rPr>
          <w:rStyle w:val="DipnotBavurusu"/>
          <w:rFonts w:ascii="Times New Roman" w:hAnsi="Times New Roman" w:cs="Times New Roman"/>
        </w:rPr>
        <w:footnoteRef/>
      </w:r>
      <w:r w:rsidRPr="000248A0">
        <w:rPr>
          <w:rFonts w:ascii="Times New Roman" w:hAnsi="Times New Roman" w:cs="Times New Roman"/>
        </w:rPr>
        <w:t xml:space="preserve"> </w:t>
      </w:r>
      <w:proofErr w:type="spellStart"/>
      <w:r w:rsidRPr="000248A0">
        <w:rPr>
          <w:rFonts w:ascii="Times New Roman" w:hAnsi="Times New Roman" w:cs="Times New Roman"/>
          <w:lang w:val="en-US"/>
        </w:rPr>
        <w:t>Qadir</w:t>
      </w:r>
      <w:proofErr w:type="spellEnd"/>
      <w:r w:rsidRPr="000248A0">
        <w:rPr>
          <w:rFonts w:ascii="Times New Roman" w:hAnsi="Times New Roman" w:cs="Times New Roman"/>
          <w:lang w:val="en-US"/>
        </w:rPr>
        <w:t xml:space="preserve"> </w:t>
      </w:r>
      <w:proofErr w:type="spellStart"/>
      <w:r w:rsidRPr="000248A0">
        <w:rPr>
          <w:rFonts w:ascii="Times New Roman" w:hAnsi="Times New Roman" w:cs="Times New Roman"/>
          <w:lang w:val="en-US"/>
        </w:rPr>
        <w:t>ve</w:t>
      </w:r>
      <w:proofErr w:type="spellEnd"/>
      <w:r w:rsidRPr="000248A0">
        <w:rPr>
          <w:rFonts w:ascii="Times New Roman" w:hAnsi="Times New Roman" w:cs="Times New Roman"/>
          <w:lang w:val="en-US"/>
        </w:rPr>
        <w:t xml:space="preserve"> </w:t>
      </w:r>
      <w:proofErr w:type="spellStart"/>
      <w:r w:rsidRPr="000248A0">
        <w:rPr>
          <w:rFonts w:ascii="Times New Roman" w:hAnsi="Times New Roman" w:cs="Times New Roman"/>
          <w:lang w:val="en-US"/>
        </w:rPr>
        <w:t>Rehman</w:t>
      </w:r>
      <w:proofErr w:type="spellEnd"/>
      <w:r w:rsidRPr="000248A0">
        <w:rPr>
          <w:rFonts w:ascii="Times New Roman" w:hAnsi="Times New Roman" w:cs="Times New Roman"/>
          <w:lang w:val="en-US"/>
        </w:rPr>
        <w:t xml:space="preserve">, </w:t>
      </w:r>
      <w:proofErr w:type="spellStart"/>
      <w:r w:rsidR="00916069">
        <w:rPr>
          <w:rFonts w:ascii="Times New Roman" w:hAnsi="Times New Roman" w:cs="Times New Roman"/>
          <w:lang w:val="en-US"/>
        </w:rPr>
        <w:t>idib</w:t>
      </w:r>
      <w:proofErr w:type="spellEnd"/>
      <w:r w:rsidR="00916069">
        <w:rPr>
          <w:rFonts w:ascii="Times New Roman" w:hAnsi="Times New Roman" w:cs="Times New Roman"/>
        </w:rPr>
        <w:t>, p</w:t>
      </w:r>
      <w:r w:rsidRPr="000248A0">
        <w:rPr>
          <w:rFonts w:ascii="Times New Roman" w:hAnsi="Times New Roman" w:cs="Times New Roman"/>
        </w:rPr>
        <w:t>.</w:t>
      </w:r>
      <w:r w:rsidRPr="000248A0">
        <w:rPr>
          <w:rFonts w:ascii="Times New Roman" w:hAnsi="Times New Roman" w:cs="Times New Roman"/>
          <w:lang w:val="en-US"/>
        </w:rPr>
        <w:t xml:space="preserve"> 368; al-Ahsan, </w:t>
      </w:r>
      <w:proofErr w:type="spellStart"/>
      <w:r w:rsidR="00916069">
        <w:rPr>
          <w:rFonts w:ascii="Times New Roman" w:hAnsi="Times New Roman" w:cs="Times New Roman"/>
          <w:lang w:val="en-US"/>
        </w:rPr>
        <w:t>idib</w:t>
      </w:r>
      <w:proofErr w:type="spellEnd"/>
      <w:r w:rsidRPr="000248A0">
        <w:rPr>
          <w:rFonts w:ascii="Times New Roman" w:hAnsi="Times New Roman" w:cs="Times New Roman"/>
        </w:rPr>
        <w:t xml:space="preserve">, </w:t>
      </w:r>
      <w:proofErr w:type="spellStart"/>
      <w:r w:rsidR="00916069">
        <w:rPr>
          <w:rFonts w:ascii="Times New Roman" w:hAnsi="Times New Roman" w:cs="Times New Roman"/>
        </w:rPr>
        <w:t>pp</w:t>
      </w:r>
      <w:proofErr w:type="spellEnd"/>
      <w:r w:rsidRPr="000248A0">
        <w:rPr>
          <w:rFonts w:ascii="Times New Roman" w:hAnsi="Times New Roman" w:cs="Times New Roman"/>
        </w:rPr>
        <w:t>.</w:t>
      </w:r>
      <w:r w:rsidRPr="000248A0">
        <w:rPr>
          <w:rFonts w:ascii="Times New Roman" w:hAnsi="Times New Roman" w:cs="Times New Roman"/>
          <w:lang w:val="en-US"/>
        </w:rPr>
        <w:t xml:space="preserve"> 141-142.</w:t>
      </w:r>
    </w:p>
  </w:footnote>
  <w:footnote w:id="50">
    <w:p w:rsidR="008652C6" w:rsidRPr="000248A0" w:rsidRDefault="008652C6" w:rsidP="000248A0">
      <w:pPr>
        <w:pStyle w:val="DipnotMetni"/>
        <w:spacing w:after="120"/>
        <w:ind w:left="284" w:hanging="284"/>
        <w:rPr>
          <w:rFonts w:ascii="Times New Roman" w:hAnsi="Times New Roman" w:cs="Times New Roman"/>
        </w:rPr>
      </w:pPr>
      <w:r w:rsidRPr="000248A0">
        <w:rPr>
          <w:rStyle w:val="DipnotBavurusu"/>
          <w:rFonts w:ascii="Times New Roman" w:hAnsi="Times New Roman" w:cs="Times New Roman"/>
        </w:rPr>
        <w:footnoteRef/>
      </w:r>
      <w:r w:rsidRPr="000248A0">
        <w:rPr>
          <w:rFonts w:ascii="Times New Roman" w:hAnsi="Times New Roman" w:cs="Times New Roman"/>
        </w:rPr>
        <w:t xml:space="preserve"> </w:t>
      </w:r>
      <w:proofErr w:type="spellStart"/>
      <w:r w:rsidRPr="000248A0">
        <w:rPr>
          <w:rFonts w:ascii="Times New Roman" w:hAnsi="Times New Roman" w:cs="Times New Roman"/>
        </w:rPr>
        <w:t>Qadir</w:t>
      </w:r>
      <w:proofErr w:type="spellEnd"/>
      <w:r w:rsidRPr="000248A0">
        <w:rPr>
          <w:rFonts w:ascii="Times New Roman" w:hAnsi="Times New Roman" w:cs="Times New Roman"/>
        </w:rPr>
        <w:t xml:space="preserve"> ve </w:t>
      </w:r>
      <w:proofErr w:type="spellStart"/>
      <w:r w:rsidRPr="000248A0">
        <w:rPr>
          <w:rFonts w:ascii="Times New Roman" w:hAnsi="Times New Roman" w:cs="Times New Roman"/>
        </w:rPr>
        <w:t>Rehman</w:t>
      </w:r>
      <w:proofErr w:type="spellEnd"/>
      <w:r w:rsidRPr="000248A0">
        <w:rPr>
          <w:rFonts w:ascii="Times New Roman" w:hAnsi="Times New Roman" w:cs="Times New Roman"/>
        </w:rPr>
        <w:t xml:space="preserve">, </w:t>
      </w:r>
      <w:proofErr w:type="spellStart"/>
      <w:r w:rsidR="008E48E5">
        <w:rPr>
          <w:rFonts w:ascii="Times New Roman" w:hAnsi="Times New Roman" w:cs="Times New Roman"/>
        </w:rPr>
        <w:t>idib</w:t>
      </w:r>
      <w:proofErr w:type="spellEnd"/>
      <w:r w:rsidRPr="000248A0">
        <w:rPr>
          <w:rFonts w:ascii="Times New Roman" w:hAnsi="Times New Roman" w:cs="Times New Roman"/>
        </w:rPr>
        <w:t xml:space="preserve">, </w:t>
      </w:r>
      <w:r w:rsidR="008E48E5">
        <w:rPr>
          <w:rFonts w:ascii="Times New Roman" w:hAnsi="Times New Roman" w:cs="Times New Roman"/>
        </w:rPr>
        <w:t>p</w:t>
      </w:r>
      <w:r w:rsidRPr="000248A0">
        <w:rPr>
          <w:rFonts w:ascii="Times New Roman" w:hAnsi="Times New Roman" w:cs="Times New Roman"/>
        </w:rPr>
        <w:t>. 369.</w:t>
      </w:r>
    </w:p>
  </w:footnote>
  <w:footnote w:id="51">
    <w:p w:rsidR="009842FE" w:rsidRPr="000248A0" w:rsidRDefault="009842FE" w:rsidP="000248A0">
      <w:pPr>
        <w:pStyle w:val="DipnotMetni"/>
        <w:spacing w:after="120"/>
        <w:ind w:left="284" w:hanging="284"/>
        <w:rPr>
          <w:rFonts w:ascii="Times New Roman" w:hAnsi="Times New Roman" w:cs="Times New Roman"/>
        </w:rPr>
      </w:pPr>
      <w:r w:rsidRPr="000248A0">
        <w:rPr>
          <w:rStyle w:val="DipnotBavurusu"/>
          <w:rFonts w:ascii="Times New Roman" w:hAnsi="Times New Roman" w:cs="Times New Roman"/>
        </w:rPr>
        <w:footnoteRef/>
      </w:r>
      <w:r w:rsidRPr="000248A0">
        <w:rPr>
          <w:rFonts w:ascii="Times New Roman" w:hAnsi="Times New Roman" w:cs="Times New Roman"/>
        </w:rPr>
        <w:t xml:space="preserve"> </w:t>
      </w:r>
      <w:proofErr w:type="gramStart"/>
      <w:r w:rsidRPr="000248A0">
        <w:rPr>
          <w:rFonts w:ascii="Times New Roman" w:hAnsi="Times New Roman" w:cs="Times New Roman"/>
        </w:rPr>
        <w:t>al</w:t>
      </w:r>
      <w:proofErr w:type="gramEnd"/>
      <w:r w:rsidRPr="000248A0">
        <w:rPr>
          <w:rFonts w:ascii="Times New Roman" w:hAnsi="Times New Roman" w:cs="Times New Roman"/>
        </w:rPr>
        <w:t xml:space="preserve">-Ahsan, </w:t>
      </w:r>
      <w:proofErr w:type="spellStart"/>
      <w:r w:rsidR="008E48E5">
        <w:rPr>
          <w:rFonts w:ascii="Times New Roman" w:hAnsi="Times New Roman" w:cs="Times New Roman"/>
        </w:rPr>
        <w:t>idib</w:t>
      </w:r>
      <w:proofErr w:type="spellEnd"/>
      <w:r w:rsidRPr="000248A0">
        <w:rPr>
          <w:rFonts w:ascii="Times New Roman" w:hAnsi="Times New Roman" w:cs="Times New Roman"/>
        </w:rPr>
        <w:t xml:space="preserve">, </w:t>
      </w:r>
      <w:proofErr w:type="spellStart"/>
      <w:r w:rsidR="008E48E5">
        <w:rPr>
          <w:rFonts w:ascii="Times New Roman" w:hAnsi="Times New Roman" w:cs="Times New Roman"/>
        </w:rPr>
        <w:t>pp</w:t>
      </w:r>
      <w:proofErr w:type="spellEnd"/>
      <w:r w:rsidRPr="000248A0">
        <w:rPr>
          <w:rFonts w:ascii="Times New Roman" w:hAnsi="Times New Roman" w:cs="Times New Roman"/>
        </w:rPr>
        <w:t>. 143-145.</w:t>
      </w:r>
    </w:p>
  </w:footnote>
  <w:footnote w:id="52">
    <w:p w:rsidR="00DF026D" w:rsidRPr="000248A0" w:rsidRDefault="00DF026D" w:rsidP="000248A0">
      <w:pPr>
        <w:pStyle w:val="DipnotMetni"/>
        <w:spacing w:after="120"/>
        <w:ind w:left="284" w:hanging="284"/>
        <w:rPr>
          <w:rFonts w:ascii="Times New Roman" w:hAnsi="Times New Roman" w:cs="Times New Roman"/>
        </w:rPr>
      </w:pPr>
      <w:r w:rsidRPr="000248A0">
        <w:rPr>
          <w:rStyle w:val="DipnotBavurusu"/>
          <w:rFonts w:ascii="Times New Roman" w:hAnsi="Times New Roman" w:cs="Times New Roman"/>
        </w:rPr>
        <w:footnoteRef/>
      </w:r>
      <w:r w:rsidRPr="000248A0">
        <w:rPr>
          <w:rFonts w:ascii="Times New Roman" w:hAnsi="Times New Roman" w:cs="Times New Roman"/>
        </w:rPr>
        <w:t xml:space="preserve"> </w:t>
      </w:r>
      <w:proofErr w:type="spellStart"/>
      <w:r w:rsidRPr="000248A0">
        <w:rPr>
          <w:rFonts w:ascii="Times New Roman" w:hAnsi="Times New Roman" w:cs="Times New Roman"/>
        </w:rPr>
        <w:t>Sharqieh</w:t>
      </w:r>
      <w:proofErr w:type="spellEnd"/>
      <w:r w:rsidRPr="000248A0">
        <w:rPr>
          <w:rFonts w:ascii="Times New Roman" w:hAnsi="Times New Roman" w:cs="Times New Roman"/>
        </w:rPr>
        <w:t xml:space="preserve">, </w:t>
      </w:r>
      <w:proofErr w:type="spellStart"/>
      <w:r w:rsidR="008E48E5">
        <w:rPr>
          <w:rFonts w:ascii="Times New Roman" w:hAnsi="Times New Roman" w:cs="Times New Roman"/>
        </w:rPr>
        <w:t>idib</w:t>
      </w:r>
      <w:proofErr w:type="spellEnd"/>
      <w:r w:rsidRPr="000248A0">
        <w:rPr>
          <w:rFonts w:ascii="Times New Roman" w:hAnsi="Times New Roman" w:cs="Times New Roman"/>
        </w:rPr>
        <w:t xml:space="preserve">, </w:t>
      </w:r>
      <w:r w:rsidR="008E48E5">
        <w:rPr>
          <w:rFonts w:ascii="Times New Roman" w:hAnsi="Times New Roman" w:cs="Times New Roman"/>
        </w:rPr>
        <w:t>p</w:t>
      </w:r>
      <w:r w:rsidRPr="000248A0">
        <w:rPr>
          <w:rFonts w:ascii="Times New Roman" w:hAnsi="Times New Roman" w:cs="Times New Roman"/>
        </w:rPr>
        <w:t xml:space="preserve">. 220; </w:t>
      </w:r>
      <w:proofErr w:type="spellStart"/>
      <w:r w:rsidR="009971BB" w:rsidRPr="000248A0">
        <w:rPr>
          <w:rFonts w:ascii="Times New Roman" w:hAnsi="Times New Roman" w:cs="Times New Roman"/>
        </w:rPr>
        <w:t>Khan</w:t>
      </w:r>
      <w:proofErr w:type="spellEnd"/>
      <w:r w:rsidR="009971BB" w:rsidRPr="000248A0">
        <w:rPr>
          <w:rFonts w:ascii="Times New Roman" w:hAnsi="Times New Roman" w:cs="Times New Roman"/>
        </w:rPr>
        <w:t xml:space="preserve">, </w:t>
      </w:r>
      <w:proofErr w:type="spellStart"/>
      <w:r w:rsidR="008E48E5">
        <w:rPr>
          <w:rFonts w:ascii="Times New Roman" w:hAnsi="Times New Roman" w:cs="Times New Roman"/>
        </w:rPr>
        <w:t>idib</w:t>
      </w:r>
      <w:proofErr w:type="spellEnd"/>
      <w:r w:rsidR="009971BB" w:rsidRPr="000248A0">
        <w:rPr>
          <w:rFonts w:ascii="Times New Roman" w:hAnsi="Times New Roman" w:cs="Times New Roman"/>
        </w:rPr>
        <w:t xml:space="preserve">, </w:t>
      </w:r>
      <w:proofErr w:type="spellStart"/>
      <w:r w:rsidR="008E48E5">
        <w:rPr>
          <w:rFonts w:ascii="Times New Roman" w:hAnsi="Times New Roman" w:cs="Times New Roman"/>
        </w:rPr>
        <w:t>pp</w:t>
      </w:r>
      <w:proofErr w:type="spellEnd"/>
      <w:r w:rsidR="008E48E5">
        <w:rPr>
          <w:rFonts w:ascii="Times New Roman" w:hAnsi="Times New Roman" w:cs="Times New Roman"/>
        </w:rPr>
        <w:t xml:space="preserve">. 355-357; </w:t>
      </w:r>
      <w:proofErr w:type="spellStart"/>
      <w:r w:rsidR="008E48E5">
        <w:rPr>
          <w:rFonts w:ascii="Times New Roman" w:hAnsi="Times New Roman" w:cs="Times New Roman"/>
        </w:rPr>
        <w:t>Waesahmae</w:t>
      </w:r>
      <w:proofErr w:type="spellEnd"/>
      <w:r w:rsidR="008E48E5">
        <w:rPr>
          <w:rFonts w:ascii="Times New Roman" w:hAnsi="Times New Roman" w:cs="Times New Roman"/>
        </w:rPr>
        <w:t xml:space="preserve">, </w:t>
      </w:r>
      <w:proofErr w:type="spellStart"/>
      <w:r w:rsidR="008E48E5">
        <w:rPr>
          <w:rFonts w:ascii="Times New Roman" w:hAnsi="Times New Roman" w:cs="Times New Roman"/>
        </w:rPr>
        <w:t>idib</w:t>
      </w:r>
      <w:proofErr w:type="spellEnd"/>
      <w:r w:rsidR="009971BB" w:rsidRPr="000248A0">
        <w:rPr>
          <w:rFonts w:ascii="Times New Roman" w:hAnsi="Times New Roman" w:cs="Times New Roman"/>
        </w:rPr>
        <w:t xml:space="preserve">, </w:t>
      </w:r>
      <w:r w:rsidR="008E48E5">
        <w:rPr>
          <w:rFonts w:ascii="Times New Roman" w:hAnsi="Times New Roman" w:cs="Times New Roman"/>
        </w:rPr>
        <w:t xml:space="preserve">p. 21; </w:t>
      </w:r>
      <w:proofErr w:type="spellStart"/>
      <w:r w:rsidR="008E48E5">
        <w:rPr>
          <w:rFonts w:ascii="Times New Roman" w:hAnsi="Times New Roman" w:cs="Times New Roman"/>
        </w:rPr>
        <w:t>Özerdem</w:t>
      </w:r>
      <w:proofErr w:type="spellEnd"/>
      <w:r w:rsidR="008E48E5">
        <w:rPr>
          <w:rFonts w:ascii="Times New Roman" w:hAnsi="Times New Roman" w:cs="Times New Roman"/>
        </w:rPr>
        <w:t xml:space="preserve">, </w:t>
      </w:r>
      <w:proofErr w:type="spellStart"/>
      <w:r w:rsidR="0008266D">
        <w:rPr>
          <w:rFonts w:ascii="Times New Roman" w:hAnsi="Times New Roman" w:cs="Times New Roman"/>
        </w:rPr>
        <w:t>idib</w:t>
      </w:r>
      <w:proofErr w:type="spellEnd"/>
      <w:r w:rsidR="008E48E5">
        <w:rPr>
          <w:rFonts w:ascii="Times New Roman" w:hAnsi="Times New Roman" w:cs="Times New Roman"/>
        </w:rPr>
        <w:t xml:space="preserve">, </w:t>
      </w:r>
      <w:proofErr w:type="spellStart"/>
      <w:r w:rsidR="0008266D">
        <w:rPr>
          <w:rFonts w:ascii="Times New Roman" w:hAnsi="Times New Roman" w:cs="Times New Roman"/>
        </w:rPr>
        <w:t>pp</w:t>
      </w:r>
      <w:proofErr w:type="spellEnd"/>
      <w:r w:rsidR="008E48E5">
        <w:rPr>
          <w:rFonts w:ascii="Times New Roman" w:hAnsi="Times New Roman" w:cs="Times New Roman"/>
        </w:rPr>
        <w:t xml:space="preserve">. 401-402; Salah, </w:t>
      </w:r>
      <w:proofErr w:type="spellStart"/>
      <w:r w:rsidR="008E48E5">
        <w:rPr>
          <w:rFonts w:ascii="Times New Roman" w:hAnsi="Times New Roman" w:cs="Times New Roman"/>
        </w:rPr>
        <w:t>idib</w:t>
      </w:r>
      <w:proofErr w:type="spellEnd"/>
      <w:r w:rsidR="008E48E5">
        <w:rPr>
          <w:rFonts w:ascii="Times New Roman" w:hAnsi="Times New Roman" w:cs="Times New Roman"/>
        </w:rPr>
        <w:t>, p</w:t>
      </w:r>
      <w:r w:rsidR="009971BB" w:rsidRPr="000248A0">
        <w:rPr>
          <w:rFonts w:ascii="Times New Roman" w:hAnsi="Times New Roman" w:cs="Times New Roman"/>
        </w:rPr>
        <w:t>. 20.</w:t>
      </w:r>
    </w:p>
  </w:footnote>
  <w:footnote w:id="53">
    <w:p w:rsidR="00634AA6" w:rsidRPr="000248A0" w:rsidRDefault="00634AA6" w:rsidP="000248A0">
      <w:pPr>
        <w:pStyle w:val="DipnotMetni"/>
        <w:spacing w:after="120"/>
        <w:ind w:left="284" w:hanging="284"/>
        <w:rPr>
          <w:rFonts w:ascii="Times New Roman" w:hAnsi="Times New Roman" w:cs="Times New Roman"/>
        </w:rPr>
      </w:pPr>
      <w:r w:rsidRPr="000248A0">
        <w:rPr>
          <w:rStyle w:val="DipnotBavurusu"/>
          <w:rFonts w:ascii="Times New Roman" w:hAnsi="Times New Roman" w:cs="Times New Roman"/>
        </w:rPr>
        <w:footnoteRef/>
      </w:r>
      <w:r w:rsidRPr="000248A0">
        <w:rPr>
          <w:rFonts w:ascii="Times New Roman" w:hAnsi="Times New Roman" w:cs="Times New Roman"/>
        </w:rPr>
        <w:t xml:space="preserve"> </w:t>
      </w:r>
      <w:proofErr w:type="spellStart"/>
      <w:r w:rsidR="002434C3" w:rsidRPr="000248A0">
        <w:rPr>
          <w:rFonts w:ascii="Times New Roman" w:hAnsi="Times New Roman" w:cs="Times New Roman"/>
        </w:rPr>
        <w:t>Khan</w:t>
      </w:r>
      <w:proofErr w:type="spellEnd"/>
      <w:r w:rsidR="002434C3" w:rsidRPr="000248A0">
        <w:rPr>
          <w:rFonts w:ascii="Times New Roman" w:hAnsi="Times New Roman" w:cs="Times New Roman"/>
        </w:rPr>
        <w:t xml:space="preserve">, </w:t>
      </w:r>
      <w:proofErr w:type="spellStart"/>
      <w:r w:rsidR="008E48E5">
        <w:rPr>
          <w:rFonts w:ascii="Times New Roman" w:hAnsi="Times New Roman" w:cs="Times New Roman"/>
        </w:rPr>
        <w:t>idib</w:t>
      </w:r>
      <w:proofErr w:type="spellEnd"/>
      <w:r w:rsidR="002434C3" w:rsidRPr="000248A0">
        <w:rPr>
          <w:rFonts w:ascii="Times New Roman" w:hAnsi="Times New Roman" w:cs="Times New Roman"/>
        </w:rPr>
        <w:t xml:space="preserve">, </w:t>
      </w:r>
      <w:proofErr w:type="spellStart"/>
      <w:r w:rsidR="008E48E5">
        <w:rPr>
          <w:rFonts w:ascii="Times New Roman" w:hAnsi="Times New Roman" w:cs="Times New Roman"/>
        </w:rPr>
        <w:t>pp</w:t>
      </w:r>
      <w:proofErr w:type="spellEnd"/>
      <w:r w:rsidR="002434C3" w:rsidRPr="000248A0">
        <w:rPr>
          <w:rFonts w:ascii="Times New Roman" w:hAnsi="Times New Roman" w:cs="Times New Roman"/>
        </w:rPr>
        <w:t xml:space="preserve">. 357-358; </w:t>
      </w:r>
      <w:proofErr w:type="spellStart"/>
      <w:r w:rsidR="002434C3" w:rsidRPr="000248A0">
        <w:rPr>
          <w:rFonts w:ascii="Times New Roman" w:hAnsi="Times New Roman" w:cs="Times New Roman"/>
        </w:rPr>
        <w:t>Özerdem</w:t>
      </w:r>
      <w:proofErr w:type="spellEnd"/>
      <w:r w:rsidR="002434C3" w:rsidRPr="000248A0">
        <w:rPr>
          <w:rFonts w:ascii="Times New Roman" w:hAnsi="Times New Roman" w:cs="Times New Roman"/>
        </w:rPr>
        <w:t xml:space="preserve">, </w:t>
      </w:r>
      <w:proofErr w:type="spellStart"/>
      <w:r w:rsidR="0008266D">
        <w:rPr>
          <w:rFonts w:ascii="Times New Roman" w:hAnsi="Times New Roman" w:cs="Times New Roman"/>
        </w:rPr>
        <w:t>idib</w:t>
      </w:r>
      <w:proofErr w:type="spellEnd"/>
      <w:r w:rsidR="002434C3" w:rsidRPr="000248A0">
        <w:rPr>
          <w:rFonts w:ascii="Times New Roman" w:hAnsi="Times New Roman" w:cs="Times New Roman"/>
        </w:rPr>
        <w:t xml:space="preserve">, </w:t>
      </w:r>
      <w:r w:rsidR="0008266D">
        <w:rPr>
          <w:rFonts w:ascii="Times New Roman" w:hAnsi="Times New Roman" w:cs="Times New Roman"/>
        </w:rPr>
        <w:t>p</w:t>
      </w:r>
      <w:r w:rsidR="002434C3" w:rsidRPr="000248A0">
        <w:rPr>
          <w:rFonts w:ascii="Times New Roman" w:hAnsi="Times New Roman" w:cs="Times New Roman"/>
        </w:rPr>
        <w:t>. 404</w:t>
      </w:r>
      <w:r w:rsidR="0008266D">
        <w:rPr>
          <w:rFonts w:ascii="Times New Roman" w:hAnsi="Times New Roman" w:cs="Times New Roman"/>
        </w:rPr>
        <w:t xml:space="preserve">, </w:t>
      </w:r>
      <w:proofErr w:type="spellStart"/>
      <w:r w:rsidRPr="000248A0">
        <w:rPr>
          <w:rFonts w:ascii="Times New Roman" w:hAnsi="Times New Roman" w:cs="Times New Roman"/>
        </w:rPr>
        <w:t>Sharqieh</w:t>
      </w:r>
      <w:proofErr w:type="spellEnd"/>
      <w:r w:rsidRPr="000248A0">
        <w:rPr>
          <w:rFonts w:ascii="Times New Roman" w:hAnsi="Times New Roman" w:cs="Times New Roman"/>
        </w:rPr>
        <w:t xml:space="preserve">, </w:t>
      </w:r>
      <w:proofErr w:type="spellStart"/>
      <w:r w:rsidR="008E48E5">
        <w:rPr>
          <w:rFonts w:ascii="Times New Roman" w:hAnsi="Times New Roman" w:cs="Times New Roman"/>
        </w:rPr>
        <w:t>idib</w:t>
      </w:r>
      <w:proofErr w:type="spellEnd"/>
      <w:r w:rsidRPr="000248A0">
        <w:rPr>
          <w:rFonts w:ascii="Times New Roman" w:hAnsi="Times New Roman" w:cs="Times New Roman"/>
        </w:rPr>
        <w:t xml:space="preserve">, </w:t>
      </w:r>
      <w:r w:rsidR="008E48E5">
        <w:rPr>
          <w:rFonts w:ascii="Times New Roman" w:hAnsi="Times New Roman" w:cs="Times New Roman"/>
        </w:rPr>
        <w:t>p</w:t>
      </w:r>
      <w:r w:rsidRPr="000248A0">
        <w:rPr>
          <w:rFonts w:ascii="Times New Roman" w:hAnsi="Times New Roman" w:cs="Times New Roman"/>
        </w:rPr>
        <w:t>. 222.</w:t>
      </w:r>
    </w:p>
  </w:footnote>
  <w:footnote w:id="54">
    <w:p w:rsidR="005739D2" w:rsidRPr="000248A0" w:rsidRDefault="005739D2" w:rsidP="000248A0">
      <w:pPr>
        <w:pStyle w:val="DipnotMetni"/>
        <w:spacing w:after="120"/>
        <w:ind w:left="284" w:hanging="284"/>
        <w:rPr>
          <w:rFonts w:ascii="Times New Roman" w:hAnsi="Times New Roman" w:cs="Times New Roman"/>
        </w:rPr>
      </w:pPr>
      <w:r w:rsidRPr="000248A0">
        <w:rPr>
          <w:rStyle w:val="DipnotBavurusu"/>
          <w:rFonts w:ascii="Times New Roman" w:hAnsi="Times New Roman" w:cs="Times New Roman"/>
        </w:rPr>
        <w:footnoteRef/>
      </w:r>
      <w:r w:rsidRPr="000248A0">
        <w:rPr>
          <w:rFonts w:ascii="Times New Roman" w:hAnsi="Times New Roman" w:cs="Times New Roman"/>
        </w:rPr>
        <w:t xml:space="preserve"> Salah, </w:t>
      </w:r>
      <w:proofErr w:type="spellStart"/>
      <w:r w:rsidR="008E48E5">
        <w:rPr>
          <w:rFonts w:ascii="Times New Roman" w:hAnsi="Times New Roman" w:cs="Times New Roman"/>
        </w:rPr>
        <w:t>idib</w:t>
      </w:r>
      <w:proofErr w:type="spellEnd"/>
      <w:r w:rsidRPr="000248A0">
        <w:rPr>
          <w:rFonts w:ascii="Times New Roman" w:hAnsi="Times New Roman" w:cs="Times New Roman"/>
        </w:rPr>
        <w:t xml:space="preserve">, </w:t>
      </w:r>
      <w:r w:rsidR="008E48E5">
        <w:rPr>
          <w:rFonts w:ascii="Times New Roman" w:hAnsi="Times New Roman" w:cs="Times New Roman"/>
        </w:rPr>
        <w:t>p</w:t>
      </w:r>
      <w:r w:rsidRPr="000248A0">
        <w:rPr>
          <w:rFonts w:ascii="Times New Roman" w:hAnsi="Times New Roman" w:cs="Times New Roman"/>
        </w:rPr>
        <w:t>. 20.</w:t>
      </w:r>
    </w:p>
  </w:footnote>
  <w:footnote w:id="55">
    <w:p w:rsidR="00634AA6" w:rsidRPr="000248A0" w:rsidRDefault="00634AA6" w:rsidP="000248A0">
      <w:pPr>
        <w:pStyle w:val="DipnotMetni"/>
        <w:spacing w:after="120"/>
        <w:ind w:left="284" w:hanging="284"/>
        <w:rPr>
          <w:rFonts w:ascii="Times New Roman" w:hAnsi="Times New Roman" w:cs="Times New Roman"/>
        </w:rPr>
      </w:pPr>
      <w:r w:rsidRPr="000248A0">
        <w:rPr>
          <w:rStyle w:val="DipnotBavurusu"/>
          <w:rFonts w:ascii="Times New Roman" w:hAnsi="Times New Roman" w:cs="Times New Roman"/>
        </w:rPr>
        <w:footnoteRef/>
      </w:r>
      <w:r w:rsidRPr="000248A0">
        <w:rPr>
          <w:rFonts w:ascii="Times New Roman" w:hAnsi="Times New Roman" w:cs="Times New Roman"/>
        </w:rPr>
        <w:t xml:space="preserve"> </w:t>
      </w:r>
      <w:proofErr w:type="spellStart"/>
      <w:r w:rsidRPr="000248A0">
        <w:rPr>
          <w:rFonts w:ascii="Times New Roman" w:hAnsi="Times New Roman" w:cs="Times New Roman"/>
        </w:rPr>
        <w:t>Sharqieh</w:t>
      </w:r>
      <w:proofErr w:type="spellEnd"/>
      <w:r w:rsidRPr="000248A0">
        <w:rPr>
          <w:rFonts w:ascii="Times New Roman" w:hAnsi="Times New Roman" w:cs="Times New Roman"/>
        </w:rPr>
        <w:t xml:space="preserve">, </w:t>
      </w:r>
      <w:proofErr w:type="spellStart"/>
      <w:r w:rsidR="008E48E5">
        <w:rPr>
          <w:rFonts w:ascii="Times New Roman" w:hAnsi="Times New Roman" w:cs="Times New Roman"/>
        </w:rPr>
        <w:t>idib</w:t>
      </w:r>
      <w:proofErr w:type="spellEnd"/>
      <w:r w:rsidRPr="000248A0">
        <w:rPr>
          <w:rFonts w:ascii="Times New Roman" w:hAnsi="Times New Roman" w:cs="Times New Roman"/>
        </w:rPr>
        <w:t xml:space="preserve">, </w:t>
      </w:r>
      <w:proofErr w:type="spellStart"/>
      <w:r w:rsidR="008E48E5">
        <w:rPr>
          <w:rFonts w:ascii="Times New Roman" w:hAnsi="Times New Roman" w:cs="Times New Roman"/>
        </w:rPr>
        <w:t>pp</w:t>
      </w:r>
      <w:proofErr w:type="spellEnd"/>
      <w:r w:rsidRPr="000248A0">
        <w:rPr>
          <w:rFonts w:ascii="Times New Roman" w:hAnsi="Times New Roman" w:cs="Times New Roman"/>
        </w:rPr>
        <w:t>. 233-234.</w:t>
      </w:r>
    </w:p>
  </w:footnote>
  <w:footnote w:id="56">
    <w:p w:rsidR="00AC4353" w:rsidRPr="000248A0" w:rsidRDefault="00AC4353" w:rsidP="000248A0">
      <w:pPr>
        <w:pStyle w:val="DipnotMetni"/>
        <w:spacing w:after="120"/>
        <w:ind w:left="284" w:hanging="284"/>
        <w:rPr>
          <w:rFonts w:ascii="Times New Roman" w:hAnsi="Times New Roman" w:cs="Times New Roman"/>
        </w:rPr>
      </w:pPr>
      <w:r w:rsidRPr="000248A0">
        <w:rPr>
          <w:rStyle w:val="DipnotBavurusu"/>
          <w:rFonts w:ascii="Times New Roman" w:hAnsi="Times New Roman" w:cs="Times New Roman"/>
        </w:rPr>
        <w:footnoteRef/>
      </w:r>
      <w:r w:rsidRPr="000248A0">
        <w:rPr>
          <w:rFonts w:ascii="Times New Roman" w:hAnsi="Times New Roman" w:cs="Times New Roman"/>
        </w:rPr>
        <w:t xml:space="preserve"> Salah, </w:t>
      </w:r>
      <w:proofErr w:type="spellStart"/>
      <w:r w:rsidR="008E48E5">
        <w:rPr>
          <w:rFonts w:ascii="Times New Roman" w:hAnsi="Times New Roman" w:cs="Times New Roman"/>
        </w:rPr>
        <w:t>idib</w:t>
      </w:r>
      <w:proofErr w:type="spellEnd"/>
      <w:r w:rsidRPr="000248A0">
        <w:rPr>
          <w:rFonts w:ascii="Times New Roman" w:hAnsi="Times New Roman" w:cs="Times New Roman"/>
        </w:rPr>
        <w:t xml:space="preserve">, </w:t>
      </w:r>
      <w:r w:rsidR="008E48E5">
        <w:rPr>
          <w:rFonts w:ascii="Times New Roman" w:hAnsi="Times New Roman" w:cs="Times New Roman"/>
        </w:rPr>
        <w:t>p</w:t>
      </w:r>
      <w:r w:rsidRPr="000248A0">
        <w:rPr>
          <w:rFonts w:ascii="Times New Roman" w:hAnsi="Times New Roman" w:cs="Times New Roman"/>
        </w:rPr>
        <w:t>. 20.</w:t>
      </w:r>
    </w:p>
  </w:footnote>
  <w:footnote w:id="57">
    <w:p w:rsidR="00AC4353" w:rsidRPr="000248A0" w:rsidRDefault="00AC4353" w:rsidP="000248A0">
      <w:pPr>
        <w:pStyle w:val="DipnotMetni"/>
        <w:spacing w:after="120"/>
        <w:ind w:left="284" w:hanging="284"/>
        <w:rPr>
          <w:rFonts w:ascii="Times New Roman" w:hAnsi="Times New Roman" w:cs="Times New Roman"/>
        </w:rPr>
      </w:pPr>
      <w:r w:rsidRPr="000248A0">
        <w:rPr>
          <w:rStyle w:val="DipnotBavurusu"/>
          <w:rFonts w:ascii="Times New Roman" w:hAnsi="Times New Roman" w:cs="Times New Roman"/>
        </w:rPr>
        <w:footnoteRef/>
      </w:r>
      <w:r w:rsidRPr="000248A0">
        <w:rPr>
          <w:rFonts w:ascii="Times New Roman" w:hAnsi="Times New Roman" w:cs="Times New Roman"/>
        </w:rPr>
        <w:t xml:space="preserve"> </w:t>
      </w:r>
      <w:proofErr w:type="spellStart"/>
      <w:r w:rsidRPr="000248A0">
        <w:rPr>
          <w:rFonts w:ascii="Times New Roman" w:hAnsi="Times New Roman" w:cs="Times New Roman"/>
        </w:rPr>
        <w:t>Khan</w:t>
      </w:r>
      <w:proofErr w:type="spellEnd"/>
      <w:r w:rsidRPr="000248A0">
        <w:rPr>
          <w:rFonts w:ascii="Times New Roman" w:hAnsi="Times New Roman" w:cs="Times New Roman"/>
        </w:rPr>
        <w:t xml:space="preserve">, </w:t>
      </w:r>
      <w:proofErr w:type="spellStart"/>
      <w:r w:rsidR="008E48E5">
        <w:rPr>
          <w:rFonts w:ascii="Times New Roman" w:hAnsi="Times New Roman" w:cs="Times New Roman"/>
        </w:rPr>
        <w:t>idib</w:t>
      </w:r>
      <w:proofErr w:type="spellEnd"/>
      <w:r w:rsidRPr="000248A0">
        <w:rPr>
          <w:rFonts w:ascii="Times New Roman" w:hAnsi="Times New Roman" w:cs="Times New Roman"/>
        </w:rPr>
        <w:t xml:space="preserve">, </w:t>
      </w:r>
      <w:proofErr w:type="spellStart"/>
      <w:r w:rsidR="008E48E5">
        <w:rPr>
          <w:rFonts w:ascii="Times New Roman" w:hAnsi="Times New Roman" w:cs="Times New Roman"/>
        </w:rPr>
        <w:t>pp</w:t>
      </w:r>
      <w:proofErr w:type="spellEnd"/>
      <w:r w:rsidRPr="000248A0">
        <w:rPr>
          <w:rFonts w:ascii="Times New Roman" w:hAnsi="Times New Roman" w:cs="Times New Roman"/>
        </w:rPr>
        <w:t>. 362-364.</w:t>
      </w:r>
    </w:p>
  </w:footnote>
  <w:footnote w:id="58">
    <w:p w:rsidR="006D49F3" w:rsidRPr="000248A0" w:rsidRDefault="006D49F3" w:rsidP="000248A0">
      <w:pPr>
        <w:pStyle w:val="DipnotMetni"/>
        <w:spacing w:after="120"/>
        <w:ind w:left="284" w:hanging="284"/>
        <w:rPr>
          <w:rFonts w:ascii="Times New Roman" w:hAnsi="Times New Roman" w:cs="Times New Roman"/>
        </w:rPr>
      </w:pPr>
      <w:r w:rsidRPr="000248A0">
        <w:rPr>
          <w:rStyle w:val="DipnotBavurusu"/>
          <w:rFonts w:ascii="Times New Roman" w:hAnsi="Times New Roman" w:cs="Times New Roman"/>
        </w:rPr>
        <w:footnoteRef/>
      </w:r>
      <w:r w:rsidRPr="000248A0">
        <w:rPr>
          <w:rFonts w:ascii="Times New Roman" w:hAnsi="Times New Roman" w:cs="Times New Roman"/>
        </w:rPr>
        <w:t xml:space="preserve"> </w:t>
      </w:r>
      <w:proofErr w:type="spellStart"/>
      <w:r w:rsidRPr="000248A0">
        <w:rPr>
          <w:rFonts w:ascii="Times New Roman" w:hAnsi="Times New Roman" w:cs="Times New Roman"/>
        </w:rPr>
        <w:t>Khan</w:t>
      </w:r>
      <w:proofErr w:type="spellEnd"/>
      <w:r w:rsidRPr="000248A0">
        <w:rPr>
          <w:rFonts w:ascii="Times New Roman" w:hAnsi="Times New Roman" w:cs="Times New Roman"/>
        </w:rPr>
        <w:t xml:space="preserve">, </w:t>
      </w:r>
      <w:proofErr w:type="spellStart"/>
      <w:r w:rsidR="008E48E5">
        <w:rPr>
          <w:rFonts w:ascii="Times New Roman" w:hAnsi="Times New Roman" w:cs="Times New Roman"/>
        </w:rPr>
        <w:t>idib</w:t>
      </w:r>
      <w:proofErr w:type="spellEnd"/>
      <w:r w:rsidRPr="000248A0">
        <w:rPr>
          <w:rFonts w:ascii="Times New Roman" w:hAnsi="Times New Roman" w:cs="Times New Roman"/>
        </w:rPr>
        <w:t xml:space="preserve">, </w:t>
      </w:r>
      <w:proofErr w:type="spellStart"/>
      <w:r w:rsidR="008E48E5">
        <w:rPr>
          <w:rFonts w:ascii="Times New Roman" w:hAnsi="Times New Roman" w:cs="Times New Roman"/>
        </w:rPr>
        <w:t>pp</w:t>
      </w:r>
      <w:proofErr w:type="spellEnd"/>
      <w:r w:rsidRPr="000248A0">
        <w:rPr>
          <w:rFonts w:ascii="Times New Roman" w:hAnsi="Times New Roman" w:cs="Times New Roman"/>
        </w:rPr>
        <w:t>. 359-362.</w:t>
      </w:r>
    </w:p>
  </w:footnote>
  <w:footnote w:id="59">
    <w:p w:rsidR="00AF2BAE" w:rsidRPr="008E48E5" w:rsidRDefault="00AF2BAE" w:rsidP="000248A0">
      <w:pPr>
        <w:pStyle w:val="DipnotMetni"/>
        <w:spacing w:after="120"/>
        <w:ind w:left="284" w:hanging="284"/>
        <w:rPr>
          <w:rFonts w:ascii="Times New Roman" w:hAnsi="Times New Roman" w:cs="Times New Roman"/>
        </w:rPr>
      </w:pPr>
      <w:r w:rsidRPr="008E48E5">
        <w:rPr>
          <w:rStyle w:val="DipnotBavurusu"/>
          <w:rFonts w:ascii="Times New Roman" w:hAnsi="Times New Roman" w:cs="Times New Roman"/>
        </w:rPr>
        <w:footnoteRef/>
      </w:r>
      <w:r w:rsidRPr="008E48E5">
        <w:rPr>
          <w:rFonts w:ascii="Times New Roman" w:hAnsi="Times New Roman" w:cs="Times New Roman"/>
        </w:rPr>
        <w:t xml:space="preserve"> http://www.mfa.gov.tr/iko.tr.mfa</w:t>
      </w:r>
      <w:r w:rsidR="007A23D2">
        <w:rPr>
          <w:rFonts w:ascii="Times New Roman" w:hAnsi="Times New Roman" w:cs="Times New Roman"/>
        </w:rPr>
        <w:t xml:space="preserve">; </w:t>
      </w:r>
      <w:proofErr w:type="spellStart"/>
      <w:r w:rsidR="007A23D2">
        <w:rPr>
          <w:rFonts w:ascii="Times New Roman" w:hAnsi="Times New Roman" w:cs="Times New Roman"/>
        </w:rPr>
        <w:t>accessed</w:t>
      </w:r>
      <w:proofErr w:type="spellEnd"/>
      <w:r w:rsidR="00C827DC" w:rsidRPr="008E48E5">
        <w:rPr>
          <w:rFonts w:ascii="Times New Roman" w:hAnsi="Times New Roman" w:cs="Times New Roman"/>
        </w:rPr>
        <w:t>: 08.08.2018</w:t>
      </w:r>
      <w:r w:rsidRPr="008E48E5">
        <w:rPr>
          <w:rFonts w:ascii="Times New Roman" w:hAnsi="Times New Roman" w:cs="Times New Roman"/>
        </w:rPr>
        <w:t>.</w:t>
      </w:r>
    </w:p>
  </w:footnote>
  <w:footnote w:id="60">
    <w:p w:rsidR="0089203E" w:rsidRPr="008E48E5" w:rsidRDefault="0089203E" w:rsidP="000248A0">
      <w:pPr>
        <w:pStyle w:val="DipnotMetni"/>
        <w:spacing w:after="120"/>
        <w:ind w:left="284" w:hanging="284"/>
        <w:rPr>
          <w:rFonts w:ascii="Times New Roman" w:hAnsi="Times New Roman" w:cs="Times New Roman"/>
        </w:rPr>
      </w:pPr>
      <w:r w:rsidRPr="008E48E5">
        <w:rPr>
          <w:rStyle w:val="DipnotBavurusu"/>
          <w:rFonts w:ascii="Times New Roman" w:hAnsi="Times New Roman" w:cs="Times New Roman"/>
        </w:rPr>
        <w:footnoteRef/>
      </w:r>
      <w:r w:rsidRPr="008E48E5">
        <w:rPr>
          <w:rFonts w:ascii="Times New Roman" w:hAnsi="Times New Roman" w:cs="Times New Roman"/>
        </w:rPr>
        <w:t xml:space="preserve"> </w:t>
      </w:r>
      <w:proofErr w:type="spellStart"/>
      <w:r w:rsidRPr="008E48E5">
        <w:rPr>
          <w:rFonts w:ascii="Times New Roman" w:hAnsi="Times New Roman" w:cs="Times New Roman"/>
        </w:rPr>
        <w:t>Waesahmae</w:t>
      </w:r>
      <w:proofErr w:type="spellEnd"/>
      <w:r w:rsidRPr="008E48E5">
        <w:rPr>
          <w:rFonts w:ascii="Times New Roman" w:hAnsi="Times New Roman" w:cs="Times New Roman"/>
        </w:rPr>
        <w:t xml:space="preserve">, </w:t>
      </w:r>
      <w:proofErr w:type="spellStart"/>
      <w:r w:rsidR="008E48E5">
        <w:rPr>
          <w:rFonts w:ascii="Times New Roman" w:hAnsi="Times New Roman" w:cs="Times New Roman"/>
        </w:rPr>
        <w:t>idib</w:t>
      </w:r>
      <w:proofErr w:type="spellEnd"/>
      <w:r w:rsidRPr="008E48E5">
        <w:rPr>
          <w:rFonts w:ascii="Times New Roman" w:hAnsi="Times New Roman" w:cs="Times New Roman"/>
        </w:rPr>
        <w:t xml:space="preserve">, </w:t>
      </w:r>
      <w:r w:rsidR="008E48E5">
        <w:rPr>
          <w:rFonts w:ascii="Times New Roman" w:hAnsi="Times New Roman" w:cs="Times New Roman"/>
        </w:rPr>
        <w:t>p</w:t>
      </w:r>
      <w:r w:rsidRPr="008E48E5">
        <w:rPr>
          <w:rFonts w:ascii="Times New Roman" w:hAnsi="Times New Roman" w:cs="Times New Roman"/>
        </w:rPr>
        <w:t>. 44.</w:t>
      </w:r>
    </w:p>
  </w:footnote>
  <w:footnote w:id="61">
    <w:p w:rsidR="00905CB3" w:rsidRPr="000248A0" w:rsidRDefault="00905CB3" w:rsidP="000248A0">
      <w:pPr>
        <w:pStyle w:val="DipnotMetni"/>
        <w:spacing w:after="120"/>
        <w:ind w:left="284" w:hanging="284"/>
        <w:rPr>
          <w:rFonts w:ascii="Times New Roman" w:hAnsi="Times New Roman" w:cs="Times New Roman"/>
        </w:rPr>
      </w:pPr>
      <w:r w:rsidRPr="000248A0">
        <w:rPr>
          <w:rStyle w:val="DipnotBavurusu"/>
          <w:rFonts w:ascii="Times New Roman" w:hAnsi="Times New Roman" w:cs="Times New Roman"/>
        </w:rPr>
        <w:footnoteRef/>
      </w:r>
      <w:r w:rsidRPr="000248A0">
        <w:rPr>
          <w:rFonts w:ascii="Times New Roman" w:hAnsi="Times New Roman" w:cs="Times New Roman"/>
        </w:rPr>
        <w:t xml:space="preserve"> </w:t>
      </w:r>
      <w:proofErr w:type="spellStart"/>
      <w:r w:rsidRPr="000248A0">
        <w:rPr>
          <w:rFonts w:ascii="Times New Roman" w:hAnsi="Times New Roman" w:cs="Times New Roman"/>
        </w:rPr>
        <w:t>Waesahmae</w:t>
      </w:r>
      <w:proofErr w:type="spellEnd"/>
      <w:r w:rsidRPr="000248A0">
        <w:rPr>
          <w:rFonts w:ascii="Times New Roman" w:hAnsi="Times New Roman" w:cs="Times New Roman"/>
        </w:rPr>
        <w:t xml:space="preserve">, </w:t>
      </w:r>
      <w:proofErr w:type="spellStart"/>
      <w:r w:rsidR="008E48E5">
        <w:rPr>
          <w:rFonts w:ascii="Times New Roman" w:hAnsi="Times New Roman" w:cs="Times New Roman"/>
        </w:rPr>
        <w:t>idib</w:t>
      </w:r>
      <w:proofErr w:type="spellEnd"/>
      <w:r w:rsidR="008E48E5">
        <w:rPr>
          <w:rFonts w:ascii="Times New Roman" w:hAnsi="Times New Roman" w:cs="Times New Roman"/>
        </w:rPr>
        <w:t xml:space="preserve">, </w:t>
      </w:r>
      <w:proofErr w:type="spellStart"/>
      <w:r w:rsidR="008E48E5">
        <w:rPr>
          <w:rFonts w:ascii="Times New Roman" w:hAnsi="Times New Roman" w:cs="Times New Roman"/>
        </w:rPr>
        <w:t>pp</w:t>
      </w:r>
      <w:proofErr w:type="spellEnd"/>
      <w:r w:rsidRPr="000248A0">
        <w:rPr>
          <w:rFonts w:ascii="Times New Roman" w:hAnsi="Times New Roman" w:cs="Times New Roman"/>
        </w:rPr>
        <w:t>. 47-48.</w:t>
      </w:r>
    </w:p>
  </w:footnote>
  <w:footnote w:id="62">
    <w:p w:rsidR="00425D80" w:rsidRPr="000248A0" w:rsidRDefault="00425D80" w:rsidP="000248A0">
      <w:pPr>
        <w:pStyle w:val="DipnotMetni"/>
        <w:spacing w:after="120"/>
        <w:ind w:left="284" w:hanging="284"/>
        <w:rPr>
          <w:rFonts w:ascii="Times New Roman" w:hAnsi="Times New Roman" w:cs="Times New Roman"/>
        </w:rPr>
      </w:pPr>
      <w:r w:rsidRPr="000248A0">
        <w:rPr>
          <w:rStyle w:val="DipnotBavurusu"/>
          <w:rFonts w:ascii="Times New Roman" w:hAnsi="Times New Roman" w:cs="Times New Roman"/>
        </w:rPr>
        <w:footnoteRef/>
      </w:r>
      <w:r w:rsidRPr="000248A0">
        <w:rPr>
          <w:rFonts w:ascii="Times New Roman" w:hAnsi="Times New Roman" w:cs="Times New Roman"/>
        </w:rPr>
        <w:t xml:space="preserve"> </w:t>
      </w:r>
      <w:proofErr w:type="spellStart"/>
      <w:r w:rsidRPr="000248A0">
        <w:rPr>
          <w:rFonts w:ascii="Times New Roman" w:hAnsi="Times New Roman" w:cs="Times New Roman"/>
        </w:rPr>
        <w:t>Sharqieh</w:t>
      </w:r>
      <w:proofErr w:type="spellEnd"/>
      <w:r w:rsidRPr="000248A0">
        <w:rPr>
          <w:rFonts w:ascii="Times New Roman" w:hAnsi="Times New Roman" w:cs="Times New Roman"/>
        </w:rPr>
        <w:t xml:space="preserve">, </w:t>
      </w:r>
      <w:proofErr w:type="spellStart"/>
      <w:r w:rsidR="008E48E5">
        <w:rPr>
          <w:rFonts w:ascii="Times New Roman" w:hAnsi="Times New Roman" w:cs="Times New Roman"/>
        </w:rPr>
        <w:t>idib</w:t>
      </w:r>
      <w:proofErr w:type="spellEnd"/>
      <w:r w:rsidR="008E48E5">
        <w:rPr>
          <w:rFonts w:ascii="Times New Roman" w:hAnsi="Times New Roman" w:cs="Times New Roman"/>
        </w:rPr>
        <w:t>, p</w:t>
      </w:r>
      <w:r w:rsidRPr="000248A0">
        <w:rPr>
          <w:rFonts w:ascii="Times New Roman" w:hAnsi="Times New Roman" w:cs="Times New Roman"/>
        </w:rPr>
        <w:t>. 223.</w:t>
      </w:r>
    </w:p>
  </w:footnote>
  <w:footnote w:id="63">
    <w:p w:rsidR="00477B41" w:rsidRPr="000248A0" w:rsidRDefault="00477B41" w:rsidP="000248A0">
      <w:pPr>
        <w:pStyle w:val="DipnotMetni"/>
        <w:spacing w:after="120"/>
        <w:ind w:left="284" w:hanging="284"/>
        <w:rPr>
          <w:rFonts w:ascii="Times New Roman" w:hAnsi="Times New Roman" w:cs="Times New Roman"/>
        </w:rPr>
      </w:pPr>
      <w:r w:rsidRPr="000248A0">
        <w:rPr>
          <w:rStyle w:val="DipnotBavurusu"/>
          <w:rFonts w:ascii="Times New Roman" w:hAnsi="Times New Roman" w:cs="Times New Roman"/>
        </w:rPr>
        <w:footnoteRef/>
      </w:r>
      <w:r w:rsidRPr="000248A0">
        <w:rPr>
          <w:rFonts w:ascii="Times New Roman" w:hAnsi="Times New Roman" w:cs="Times New Roman"/>
        </w:rPr>
        <w:t xml:space="preserve"> </w:t>
      </w:r>
      <w:proofErr w:type="spellStart"/>
      <w:r w:rsidRPr="000248A0">
        <w:rPr>
          <w:rFonts w:ascii="Times New Roman" w:hAnsi="Times New Roman" w:cs="Times New Roman"/>
        </w:rPr>
        <w:t>Sharqieh</w:t>
      </w:r>
      <w:proofErr w:type="spellEnd"/>
      <w:r w:rsidRPr="000248A0">
        <w:rPr>
          <w:rFonts w:ascii="Times New Roman" w:hAnsi="Times New Roman" w:cs="Times New Roman"/>
        </w:rPr>
        <w:t xml:space="preserve">, </w:t>
      </w:r>
      <w:proofErr w:type="spellStart"/>
      <w:r w:rsidR="008E48E5">
        <w:rPr>
          <w:rFonts w:ascii="Times New Roman" w:hAnsi="Times New Roman" w:cs="Times New Roman"/>
        </w:rPr>
        <w:t>idib</w:t>
      </w:r>
      <w:proofErr w:type="spellEnd"/>
      <w:r w:rsidRPr="000248A0">
        <w:rPr>
          <w:rFonts w:ascii="Times New Roman" w:hAnsi="Times New Roman" w:cs="Times New Roman"/>
        </w:rPr>
        <w:t xml:space="preserve">, </w:t>
      </w:r>
      <w:r w:rsidR="008E48E5">
        <w:rPr>
          <w:rFonts w:ascii="Times New Roman" w:hAnsi="Times New Roman" w:cs="Times New Roman"/>
        </w:rPr>
        <w:t>p</w:t>
      </w:r>
      <w:r w:rsidRPr="000248A0">
        <w:rPr>
          <w:rFonts w:ascii="Times New Roman" w:hAnsi="Times New Roman" w:cs="Times New Roman"/>
        </w:rPr>
        <w:t>. 224.</w:t>
      </w:r>
    </w:p>
  </w:footnote>
  <w:footnote w:id="64">
    <w:p w:rsidR="00CD06F4" w:rsidRPr="000248A0" w:rsidRDefault="00CD06F4" w:rsidP="000248A0">
      <w:pPr>
        <w:pStyle w:val="DipnotMetni"/>
        <w:spacing w:after="120"/>
        <w:ind w:left="284" w:hanging="284"/>
        <w:rPr>
          <w:rFonts w:ascii="Times New Roman" w:hAnsi="Times New Roman" w:cs="Times New Roman"/>
        </w:rPr>
      </w:pPr>
      <w:r w:rsidRPr="000248A0">
        <w:rPr>
          <w:rStyle w:val="DipnotBavurusu"/>
          <w:rFonts w:ascii="Times New Roman" w:hAnsi="Times New Roman" w:cs="Times New Roman"/>
        </w:rPr>
        <w:footnoteRef/>
      </w:r>
      <w:r w:rsidRPr="000248A0">
        <w:rPr>
          <w:rFonts w:ascii="Times New Roman" w:hAnsi="Times New Roman" w:cs="Times New Roman"/>
        </w:rPr>
        <w:t xml:space="preserve"> Salah, </w:t>
      </w:r>
      <w:proofErr w:type="spellStart"/>
      <w:r w:rsidR="008E48E5">
        <w:rPr>
          <w:rFonts w:ascii="Times New Roman" w:hAnsi="Times New Roman" w:cs="Times New Roman"/>
        </w:rPr>
        <w:t>idib</w:t>
      </w:r>
      <w:proofErr w:type="spellEnd"/>
      <w:r w:rsidR="008E48E5">
        <w:rPr>
          <w:rFonts w:ascii="Times New Roman" w:hAnsi="Times New Roman" w:cs="Times New Roman"/>
        </w:rPr>
        <w:t>, p</w:t>
      </w:r>
      <w:r w:rsidRPr="000248A0">
        <w:rPr>
          <w:rFonts w:ascii="Times New Roman" w:hAnsi="Times New Roman" w:cs="Times New Roman"/>
        </w:rPr>
        <w:t>. 20.</w:t>
      </w:r>
    </w:p>
  </w:footnote>
  <w:footnote w:id="65">
    <w:p w:rsidR="004040D7" w:rsidRPr="000248A0" w:rsidRDefault="004040D7" w:rsidP="000248A0">
      <w:pPr>
        <w:pStyle w:val="DipnotMetni"/>
        <w:spacing w:after="120"/>
        <w:ind w:left="284" w:hanging="284"/>
        <w:rPr>
          <w:rFonts w:ascii="Times New Roman" w:hAnsi="Times New Roman" w:cs="Times New Roman"/>
        </w:rPr>
      </w:pPr>
      <w:r w:rsidRPr="000248A0">
        <w:rPr>
          <w:rStyle w:val="DipnotBavurusu"/>
          <w:rFonts w:ascii="Times New Roman" w:hAnsi="Times New Roman" w:cs="Times New Roman"/>
        </w:rPr>
        <w:footnoteRef/>
      </w:r>
      <w:r w:rsidRPr="000248A0">
        <w:rPr>
          <w:rFonts w:ascii="Times New Roman" w:hAnsi="Times New Roman" w:cs="Times New Roman"/>
        </w:rPr>
        <w:t xml:space="preserve"> </w:t>
      </w:r>
      <w:proofErr w:type="spellStart"/>
      <w:r w:rsidRPr="000248A0">
        <w:rPr>
          <w:rFonts w:ascii="Times New Roman" w:hAnsi="Times New Roman" w:cs="Times New Roman"/>
        </w:rPr>
        <w:t>Waesahmae</w:t>
      </w:r>
      <w:proofErr w:type="spellEnd"/>
      <w:r w:rsidRPr="000248A0">
        <w:rPr>
          <w:rFonts w:ascii="Times New Roman" w:hAnsi="Times New Roman" w:cs="Times New Roman"/>
        </w:rPr>
        <w:t xml:space="preserve">, </w:t>
      </w:r>
      <w:proofErr w:type="spellStart"/>
      <w:r w:rsidR="008E48E5">
        <w:rPr>
          <w:rFonts w:ascii="Times New Roman" w:hAnsi="Times New Roman" w:cs="Times New Roman"/>
        </w:rPr>
        <w:t>idib</w:t>
      </w:r>
      <w:proofErr w:type="spellEnd"/>
      <w:r w:rsidRPr="000248A0">
        <w:rPr>
          <w:rFonts w:ascii="Times New Roman" w:hAnsi="Times New Roman" w:cs="Times New Roman"/>
        </w:rPr>
        <w:t xml:space="preserve">, </w:t>
      </w:r>
      <w:r w:rsidR="008E48E5">
        <w:rPr>
          <w:rFonts w:ascii="Times New Roman" w:hAnsi="Times New Roman" w:cs="Times New Roman"/>
        </w:rPr>
        <w:t>p</w:t>
      </w:r>
      <w:r w:rsidRPr="000248A0">
        <w:rPr>
          <w:rFonts w:ascii="Times New Roman" w:hAnsi="Times New Roman" w:cs="Times New Roman"/>
        </w:rPr>
        <w:t>. 48.</w:t>
      </w:r>
    </w:p>
  </w:footnote>
  <w:footnote w:id="66">
    <w:p w:rsidR="007B623E" w:rsidRPr="000248A0" w:rsidRDefault="007B623E" w:rsidP="000248A0">
      <w:pPr>
        <w:pStyle w:val="DipnotMetni"/>
        <w:spacing w:after="120"/>
        <w:ind w:left="284" w:hanging="284"/>
        <w:rPr>
          <w:rFonts w:ascii="Times New Roman" w:hAnsi="Times New Roman" w:cs="Times New Roman"/>
        </w:rPr>
      </w:pPr>
      <w:r w:rsidRPr="000248A0">
        <w:rPr>
          <w:rStyle w:val="DipnotBavurusu"/>
          <w:rFonts w:ascii="Times New Roman" w:hAnsi="Times New Roman" w:cs="Times New Roman"/>
        </w:rPr>
        <w:footnoteRef/>
      </w:r>
      <w:r w:rsidRPr="000248A0">
        <w:rPr>
          <w:rFonts w:ascii="Times New Roman" w:hAnsi="Times New Roman" w:cs="Times New Roman"/>
        </w:rPr>
        <w:t xml:space="preserve"> </w:t>
      </w:r>
      <w:proofErr w:type="spellStart"/>
      <w:r w:rsidRPr="000248A0">
        <w:rPr>
          <w:rFonts w:ascii="Times New Roman" w:hAnsi="Times New Roman" w:cs="Times New Roman"/>
        </w:rPr>
        <w:t>Sharqieh</w:t>
      </w:r>
      <w:proofErr w:type="spellEnd"/>
      <w:r w:rsidRPr="000248A0">
        <w:rPr>
          <w:rFonts w:ascii="Times New Roman" w:hAnsi="Times New Roman" w:cs="Times New Roman"/>
        </w:rPr>
        <w:t xml:space="preserve">, </w:t>
      </w:r>
      <w:proofErr w:type="spellStart"/>
      <w:r w:rsidR="008E48E5">
        <w:rPr>
          <w:rFonts w:ascii="Times New Roman" w:hAnsi="Times New Roman" w:cs="Times New Roman"/>
        </w:rPr>
        <w:t>idib</w:t>
      </w:r>
      <w:proofErr w:type="spellEnd"/>
      <w:r w:rsidR="008E48E5">
        <w:rPr>
          <w:rFonts w:ascii="Times New Roman" w:hAnsi="Times New Roman" w:cs="Times New Roman"/>
        </w:rPr>
        <w:t xml:space="preserve">, </w:t>
      </w:r>
      <w:proofErr w:type="spellStart"/>
      <w:r w:rsidR="008E48E5">
        <w:rPr>
          <w:rFonts w:ascii="Times New Roman" w:hAnsi="Times New Roman" w:cs="Times New Roman"/>
        </w:rPr>
        <w:t>pp</w:t>
      </w:r>
      <w:proofErr w:type="spellEnd"/>
      <w:r w:rsidRPr="000248A0">
        <w:rPr>
          <w:rFonts w:ascii="Times New Roman" w:hAnsi="Times New Roman" w:cs="Times New Roman"/>
        </w:rPr>
        <w:t xml:space="preserve">. 224-225; </w:t>
      </w:r>
      <w:proofErr w:type="spellStart"/>
      <w:r w:rsidR="008E48E5">
        <w:rPr>
          <w:rFonts w:ascii="Times New Roman" w:hAnsi="Times New Roman" w:cs="Times New Roman"/>
        </w:rPr>
        <w:t>Castillo</w:t>
      </w:r>
      <w:proofErr w:type="spellEnd"/>
      <w:r w:rsidR="008E48E5">
        <w:rPr>
          <w:rFonts w:ascii="Times New Roman" w:hAnsi="Times New Roman" w:cs="Times New Roman"/>
        </w:rPr>
        <w:t xml:space="preserve">, </w:t>
      </w:r>
      <w:proofErr w:type="spellStart"/>
      <w:r w:rsidR="008E48E5">
        <w:rPr>
          <w:rFonts w:ascii="Times New Roman" w:hAnsi="Times New Roman" w:cs="Times New Roman"/>
        </w:rPr>
        <w:t>idib</w:t>
      </w:r>
      <w:proofErr w:type="spellEnd"/>
      <w:r w:rsidR="00E62F4C" w:rsidRPr="000248A0">
        <w:rPr>
          <w:rFonts w:ascii="Times New Roman" w:hAnsi="Times New Roman" w:cs="Times New Roman"/>
        </w:rPr>
        <w:t xml:space="preserve">, </w:t>
      </w:r>
      <w:proofErr w:type="spellStart"/>
      <w:r w:rsidR="008E48E5">
        <w:rPr>
          <w:rFonts w:ascii="Times New Roman" w:hAnsi="Times New Roman" w:cs="Times New Roman"/>
        </w:rPr>
        <w:t>pp</w:t>
      </w:r>
      <w:proofErr w:type="spellEnd"/>
      <w:r w:rsidR="00E62F4C" w:rsidRPr="000248A0">
        <w:rPr>
          <w:rFonts w:ascii="Times New Roman" w:hAnsi="Times New Roman" w:cs="Times New Roman"/>
        </w:rPr>
        <w:t xml:space="preserve">. 16-17; Salah, </w:t>
      </w:r>
      <w:proofErr w:type="spellStart"/>
      <w:r w:rsidR="008E48E5">
        <w:rPr>
          <w:rFonts w:ascii="Times New Roman" w:hAnsi="Times New Roman" w:cs="Times New Roman"/>
        </w:rPr>
        <w:t>idib</w:t>
      </w:r>
      <w:proofErr w:type="spellEnd"/>
      <w:r w:rsidR="00E62F4C" w:rsidRPr="000248A0">
        <w:rPr>
          <w:rFonts w:ascii="Times New Roman" w:hAnsi="Times New Roman" w:cs="Times New Roman"/>
        </w:rPr>
        <w:t xml:space="preserve">, </w:t>
      </w:r>
      <w:r w:rsidR="008E48E5">
        <w:rPr>
          <w:rFonts w:ascii="Times New Roman" w:hAnsi="Times New Roman" w:cs="Times New Roman"/>
        </w:rPr>
        <w:t>p</w:t>
      </w:r>
      <w:r w:rsidR="00E62F4C" w:rsidRPr="000248A0">
        <w:rPr>
          <w:rFonts w:ascii="Times New Roman" w:hAnsi="Times New Roman" w:cs="Times New Roman"/>
        </w:rPr>
        <w:t>. 20.</w:t>
      </w:r>
    </w:p>
  </w:footnote>
  <w:footnote w:id="67">
    <w:p w:rsidR="00FB0DB9" w:rsidRPr="000248A0" w:rsidRDefault="00FB0DB9" w:rsidP="000248A0">
      <w:pPr>
        <w:pStyle w:val="DipnotMetni"/>
        <w:spacing w:after="120"/>
        <w:ind w:left="284" w:hanging="284"/>
        <w:rPr>
          <w:rFonts w:ascii="Times New Roman" w:hAnsi="Times New Roman" w:cs="Times New Roman"/>
        </w:rPr>
      </w:pPr>
      <w:r w:rsidRPr="000248A0">
        <w:rPr>
          <w:rStyle w:val="DipnotBavurusu"/>
          <w:rFonts w:ascii="Times New Roman" w:hAnsi="Times New Roman" w:cs="Times New Roman"/>
        </w:rPr>
        <w:footnoteRef/>
      </w:r>
      <w:r w:rsidR="008E48E5">
        <w:rPr>
          <w:rFonts w:ascii="Times New Roman" w:hAnsi="Times New Roman" w:cs="Times New Roman"/>
        </w:rPr>
        <w:t xml:space="preserve"> </w:t>
      </w:r>
      <w:proofErr w:type="spellStart"/>
      <w:r w:rsidR="008E48E5">
        <w:rPr>
          <w:rFonts w:ascii="Times New Roman" w:hAnsi="Times New Roman" w:cs="Times New Roman"/>
        </w:rPr>
        <w:t>Sharqieh</w:t>
      </w:r>
      <w:proofErr w:type="spellEnd"/>
      <w:r w:rsidR="008E48E5">
        <w:rPr>
          <w:rFonts w:ascii="Times New Roman" w:hAnsi="Times New Roman" w:cs="Times New Roman"/>
        </w:rPr>
        <w:t xml:space="preserve">, </w:t>
      </w:r>
      <w:proofErr w:type="spellStart"/>
      <w:r w:rsidR="008E48E5">
        <w:rPr>
          <w:rFonts w:ascii="Times New Roman" w:hAnsi="Times New Roman" w:cs="Times New Roman"/>
        </w:rPr>
        <w:t>idib</w:t>
      </w:r>
      <w:proofErr w:type="spellEnd"/>
      <w:r w:rsidR="008E48E5">
        <w:rPr>
          <w:rFonts w:ascii="Times New Roman" w:hAnsi="Times New Roman" w:cs="Times New Roman"/>
        </w:rPr>
        <w:t>, p</w:t>
      </w:r>
      <w:r w:rsidRPr="000248A0">
        <w:rPr>
          <w:rFonts w:ascii="Times New Roman" w:hAnsi="Times New Roman" w:cs="Times New Roman"/>
        </w:rPr>
        <w:t xml:space="preserve">. 226; </w:t>
      </w:r>
      <w:r w:rsidR="009853F7" w:rsidRPr="000248A0">
        <w:rPr>
          <w:rFonts w:ascii="Times New Roman" w:hAnsi="Times New Roman" w:cs="Times New Roman"/>
        </w:rPr>
        <w:t xml:space="preserve">Salah, </w:t>
      </w:r>
      <w:proofErr w:type="spellStart"/>
      <w:r w:rsidR="008E48E5">
        <w:rPr>
          <w:rFonts w:ascii="Times New Roman" w:hAnsi="Times New Roman" w:cs="Times New Roman"/>
        </w:rPr>
        <w:t>idib</w:t>
      </w:r>
      <w:proofErr w:type="spellEnd"/>
      <w:r w:rsidR="009853F7" w:rsidRPr="000248A0">
        <w:rPr>
          <w:rFonts w:ascii="Times New Roman" w:hAnsi="Times New Roman" w:cs="Times New Roman"/>
        </w:rPr>
        <w:t xml:space="preserve">, </w:t>
      </w:r>
      <w:r w:rsidR="008E48E5">
        <w:rPr>
          <w:rFonts w:ascii="Times New Roman" w:hAnsi="Times New Roman" w:cs="Times New Roman"/>
        </w:rPr>
        <w:t>p</w:t>
      </w:r>
      <w:r w:rsidR="009853F7" w:rsidRPr="000248A0">
        <w:rPr>
          <w:rFonts w:ascii="Times New Roman" w:hAnsi="Times New Roman" w:cs="Times New Roman"/>
        </w:rPr>
        <w:t>. 20.</w:t>
      </w:r>
    </w:p>
  </w:footnote>
  <w:footnote w:id="68">
    <w:p w:rsidR="00303BB5" w:rsidRPr="000248A0" w:rsidRDefault="00303BB5" w:rsidP="000248A0">
      <w:pPr>
        <w:pStyle w:val="DipnotMetni"/>
        <w:spacing w:after="120"/>
        <w:ind w:left="284" w:hanging="284"/>
        <w:rPr>
          <w:rFonts w:ascii="Times New Roman" w:hAnsi="Times New Roman" w:cs="Times New Roman"/>
        </w:rPr>
      </w:pPr>
      <w:r w:rsidRPr="000248A0">
        <w:rPr>
          <w:rStyle w:val="DipnotBavurusu"/>
          <w:rFonts w:ascii="Times New Roman" w:hAnsi="Times New Roman" w:cs="Times New Roman"/>
        </w:rPr>
        <w:footnoteRef/>
      </w:r>
      <w:r w:rsidRPr="000248A0">
        <w:rPr>
          <w:rFonts w:ascii="Times New Roman" w:hAnsi="Times New Roman" w:cs="Times New Roman"/>
        </w:rPr>
        <w:t xml:space="preserve"> </w:t>
      </w:r>
      <w:proofErr w:type="spellStart"/>
      <w:r w:rsidRPr="000248A0">
        <w:rPr>
          <w:rFonts w:ascii="Times New Roman" w:hAnsi="Times New Roman" w:cs="Times New Roman"/>
        </w:rPr>
        <w:t>Qadir</w:t>
      </w:r>
      <w:proofErr w:type="spellEnd"/>
      <w:r w:rsidRPr="000248A0">
        <w:rPr>
          <w:rFonts w:ascii="Times New Roman" w:hAnsi="Times New Roman" w:cs="Times New Roman"/>
        </w:rPr>
        <w:t xml:space="preserve"> ve </w:t>
      </w:r>
      <w:proofErr w:type="spellStart"/>
      <w:r w:rsidRPr="000248A0">
        <w:rPr>
          <w:rFonts w:ascii="Times New Roman" w:hAnsi="Times New Roman" w:cs="Times New Roman"/>
        </w:rPr>
        <w:t>Rehman</w:t>
      </w:r>
      <w:proofErr w:type="spellEnd"/>
      <w:r w:rsidRPr="000248A0">
        <w:rPr>
          <w:rFonts w:ascii="Times New Roman" w:hAnsi="Times New Roman" w:cs="Times New Roman"/>
        </w:rPr>
        <w:t xml:space="preserve">, </w:t>
      </w:r>
      <w:proofErr w:type="spellStart"/>
      <w:r w:rsidR="008E48E5">
        <w:rPr>
          <w:rFonts w:ascii="Times New Roman" w:hAnsi="Times New Roman" w:cs="Times New Roman"/>
        </w:rPr>
        <w:t>idib</w:t>
      </w:r>
      <w:proofErr w:type="spellEnd"/>
      <w:r w:rsidRPr="000248A0">
        <w:rPr>
          <w:rFonts w:ascii="Times New Roman" w:hAnsi="Times New Roman" w:cs="Times New Roman"/>
        </w:rPr>
        <w:t xml:space="preserve">, </w:t>
      </w:r>
      <w:proofErr w:type="spellStart"/>
      <w:r w:rsidR="008E48E5">
        <w:rPr>
          <w:rFonts w:ascii="Times New Roman" w:hAnsi="Times New Roman" w:cs="Times New Roman"/>
        </w:rPr>
        <w:t>pp</w:t>
      </w:r>
      <w:proofErr w:type="spellEnd"/>
      <w:r w:rsidRPr="000248A0">
        <w:rPr>
          <w:rFonts w:ascii="Times New Roman" w:hAnsi="Times New Roman" w:cs="Times New Roman"/>
        </w:rPr>
        <w:t>. 373-374.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10C4A"/>
    <w:multiLevelType w:val="hybridMultilevel"/>
    <w:tmpl w:val="264C7A02"/>
    <w:lvl w:ilvl="0" w:tplc="B4165526">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F91302"/>
    <w:multiLevelType w:val="hybridMultilevel"/>
    <w:tmpl w:val="EE8887FE"/>
    <w:lvl w:ilvl="0" w:tplc="170C6CC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C3B3F61"/>
    <w:multiLevelType w:val="hybridMultilevel"/>
    <w:tmpl w:val="6478E7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5224EBD"/>
    <w:multiLevelType w:val="hybridMultilevel"/>
    <w:tmpl w:val="84F07A38"/>
    <w:lvl w:ilvl="0" w:tplc="9DDA381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4155390"/>
    <w:multiLevelType w:val="hybridMultilevel"/>
    <w:tmpl w:val="ED8829E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9F3"/>
    <w:rsid w:val="00000F22"/>
    <w:rsid w:val="000033C6"/>
    <w:rsid w:val="00003A25"/>
    <w:rsid w:val="000055B3"/>
    <w:rsid w:val="00006074"/>
    <w:rsid w:val="00006EB0"/>
    <w:rsid w:val="00014FC3"/>
    <w:rsid w:val="00015DA2"/>
    <w:rsid w:val="00023323"/>
    <w:rsid w:val="000248A0"/>
    <w:rsid w:val="00025158"/>
    <w:rsid w:val="00026A14"/>
    <w:rsid w:val="00031CEF"/>
    <w:rsid w:val="00033004"/>
    <w:rsid w:val="00033F34"/>
    <w:rsid w:val="000359B0"/>
    <w:rsid w:val="00037085"/>
    <w:rsid w:val="00043128"/>
    <w:rsid w:val="00044EB8"/>
    <w:rsid w:val="0004677D"/>
    <w:rsid w:val="000467C7"/>
    <w:rsid w:val="00047A08"/>
    <w:rsid w:val="00057A44"/>
    <w:rsid w:val="000679EF"/>
    <w:rsid w:val="00074CAD"/>
    <w:rsid w:val="00074F11"/>
    <w:rsid w:val="00080338"/>
    <w:rsid w:val="000817C7"/>
    <w:rsid w:val="0008266D"/>
    <w:rsid w:val="00090BC9"/>
    <w:rsid w:val="00094C1F"/>
    <w:rsid w:val="00095C8F"/>
    <w:rsid w:val="00097AEF"/>
    <w:rsid w:val="00097FCD"/>
    <w:rsid w:val="000B1506"/>
    <w:rsid w:val="000B4952"/>
    <w:rsid w:val="000B5C39"/>
    <w:rsid w:val="000B7E18"/>
    <w:rsid w:val="000D0B65"/>
    <w:rsid w:val="000D0F7C"/>
    <w:rsid w:val="000D21E0"/>
    <w:rsid w:val="000E134E"/>
    <w:rsid w:val="000F1E94"/>
    <w:rsid w:val="000F2244"/>
    <w:rsid w:val="000F2899"/>
    <w:rsid w:val="000F5E18"/>
    <w:rsid w:val="000F6D02"/>
    <w:rsid w:val="001034E2"/>
    <w:rsid w:val="001046A5"/>
    <w:rsid w:val="00105348"/>
    <w:rsid w:val="001067FD"/>
    <w:rsid w:val="00106DE4"/>
    <w:rsid w:val="00111884"/>
    <w:rsid w:val="00112D25"/>
    <w:rsid w:val="001148F4"/>
    <w:rsid w:val="0011500D"/>
    <w:rsid w:val="00115EA8"/>
    <w:rsid w:val="00123432"/>
    <w:rsid w:val="001243FC"/>
    <w:rsid w:val="001269A5"/>
    <w:rsid w:val="00126A43"/>
    <w:rsid w:val="001436AE"/>
    <w:rsid w:val="00146357"/>
    <w:rsid w:val="00155AE1"/>
    <w:rsid w:val="00160BC1"/>
    <w:rsid w:val="0016122C"/>
    <w:rsid w:val="00163499"/>
    <w:rsid w:val="00164174"/>
    <w:rsid w:val="00170EE1"/>
    <w:rsid w:val="00173D86"/>
    <w:rsid w:val="001756E9"/>
    <w:rsid w:val="00177537"/>
    <w:rsid w:val="00187F42"/>
    <w:rsid w:val="00190647"/>
    <w:rsid w:val="0019164A"/>
    <w:rsid w:val="0019339C"/>
    <w:rsid w:val="00194093"/>
    <w:rsid w:val="001A458E"/>
    <w:rsid w:val="001A48F8"/>
    <w:rsid w:val="001A58E3"/>
    <w:rsid w:val="001A5B84"/>
    <w:rsid w:val="001A5D19"/>
    <w:rsid w:val="001A5E5D"/>
    <w:rsid w:val="001B1797"/>
    <w:rsid w:val="001B5FDC"/>
    <w:rsid w:val="001C020F"/>
    <w:rsid w:val="001C1811"/>
    <w:rsid w:val="001C22F6"/>
    <w:rsid w:val="001C29C9"/>
    <w:rsid w:val="001C4D68"/>
    <w:rsid w:val="001C6471"/>
    <w:rsid w:val="001D0684"/>
    <w:rsid w:val="001D52E4"/>
    <w:rsid w:val="001D68E1"/>
    <w:rsid w:val="001E0208"/>
    <w:rsid w:val="001E26D4"/>
    <w:rsid w:val="001E353F"/>
    <w:rsid w:val="001E4054"/>
    <w:rsid w:val="001F60D6"/>
    <w:rsid w:val="00200F0B"/>
    <w:rsid w:val="00203F39"/>
    <w:rsid w:val="00206344"/>
    <w:rsid w:val="00206C8D"/>
    <w:rsid w:val="00206EF0"/>
    <w:rsid w:val="00210B6D"/>
    <w:rsid w:val="00212DDB"/>
    <w:rsid w:val="00213424"/>
    <w:rsid w:val="00223AB8"/>
    <w:rsid w:val="002331D8"/>
    <w:rsid w:val="00233883"/>
    <w:rsid w:val="0023419D"/>
    <w:rsid w:val="002343BF"/>
    <w:rsid w:val="00234C96"/>
    <w:rsid w:val="002373A3"/>
    <w:rsid w:val="00237DDF"/>
    <w:rsid w:val="00241718"/>
    <w:rsid w:val="002434C3"/>
    <w:rsid w:val="00243AD0"/>
    <w:rsid w:val="00244052"/>
    <w:rsid w:val="00247D12"/>
    <w:rsid w:val="00250D4F"/>
    <w:rsid w:val="00252C19"/>
    <w:rsid w:val="0025359F"/>
    <w:rsid w:val="00254AED"/>
    <w:rsid w:val="00257A64"/>
    <w:rsid w:val="00257BA9"/>
    <w:rsid w:val="0026740D"/>
    <w:rsid w:val="002675EF"/>
    <w:rsid w:val="0027121E"/>
    <w:rsid w:val="00271C5A"/>
    <w:rsid w:val="0027689F"/>
    <w:rsid w:val="002804BA"/>
    <w:rsid w:val="00282313"/>
    <w:rsid w:val="00282DB4"/>
    <w:rsid w:val="002833BC"/>
    <w:rsid w:val="00283938"/>
    <w:rsid w:val="002846CD"/>
    <w:rsid w:val="00297238"/>
    <w:rsid w:val="00297E3A"/>
    <w:rsid w:val="002A78AE"/>
    <w:rsid w:val="002B65BE"/>
    <w:rsid w:val="002C0645"/>
    <w:rsid w:val="002C0FEA"/>
    <w:rsid w:val="002C2279"/>
    <w:rsid w:val="002C3EE7"/>
    <w:rsid w:val="002C43A1"/>
    <w:rsid w:val="002C4A89"/>
    <w:rsid w:val="002C78B1"/>
    <w:rsid w:val="002D4CB5"/>
    <w:rsid w:val="002D66B7"/>
    <w:rsid w:val="002F1EF7"/>
    <w:rsid w:val="002F258D"/>
    <w:rsid w:val="002F3BCA"/>
    <w:rsid w:val="002F5B8E"/>
    <w:rsid w:val="002F6F2F"/>
    <w:rsid w:val="0030058C"/>
    <w:rsid w:val="00300CB5"/>
    <w:rsid w:val="00303BB5"/>
    <w:rsid w:val="003103FD"/>
    <w:rsid w:val="003209B2"/>
    <w:rsid w:val="00321C39"/>
    <w:rsid w:val="003262FF"/>
    <w:rsid w:val="00330A41"/>
    <w:rsid w:val="003410B3"/>
    <w:rsid w:val="00343779"/>
    <w:rsid w:val="003440C3"/>
    <w:rsid w:val="00344845"/>
    <w:rsid w:val="00345422"/>
    <w:rsid w:val="00346ED4"/>
    <w:rsid w:val="00347869"/>
    <w:rsid w:val="003500CE"/>
    <w:rsid w:val="0036020F"/>
    <w:rsid w:val="003611A3"/>
    <w:rsid w:val="00373354"/>
    <w:rsid w:val="0037345A"/>
    <w:rsid w:val="00376740"/>
    <w:rsid w:val="00377897"/>
    <w:rsid w:val="00377A9F"/>
    <w:rsid w:val="003937EB"/>
    <w:rsid w:val="0039380D"/>
    <w:rsid w:val="0039680C"/>
    <w:rsid w:val="00396B2D"/>
    <w:rsid w:val="003A1CA9"/>
    <w:rsid w:val="003A3675"/>
    <w:rsid w:val="003A5A1A"/>
    <w:rsid w:val="003A73C8"/>
    <w:rsid w:val="003B141F"/>
    <w:rsid w:val="003B1420"/>
    <w:rsid w:val="003B2866"/>
    <w:rsid w:val="003B2C3A"/>
    <w:rsid w:val="003B7C6D"/>
    <w:rsid w:val="003D21D1"/>
    <w:rsid w:val="003D26EA"/>
    <w:rsid w:val="003E051A"/>
    <w:rsid w:val="003E0915"/>
    <w:rsid w:val="003E1282"/>
    <w:rsid w:val="003E57E2"/>
    <w:rsid w:val="003F1269"/>
    <w:rsid w:val="003F16FA"/>
    <w:rsid w:val="00402578"/>
    <w:rsid w:val="004040D7"/>
    <w:rsid w:val="00405EAA"/>
    <w:rsid w:val="00410254"/>
    <w:rsid w:val="00415FA4"/>
    <w:rsid w:val="00416C03"/>
    <w:rsid w:val="00421A5D"/>
    <w:rsid w:val="00422E58"/>
    <w:rsid w:val="00423280"/>
    <w:rsid w:val="00424110"/>
    <w:rsid w:val="00425D80"/>
    <w:rsid w:val="00430026"/>
    <w:rsid w:val="00431D69"/>
    <w:rsid w:val="00435E8D"/>
    <w:rsid w:val="0043615B"/>
    <w:rsid w:val="00442EC1"/>
    <w:rsid w:val="00442F3A"/>
    <w:rsid w:val="00445DDE"/>
    <w:rsid w:val="0044639E"/>
    <w:rsid w:val="004565E9"/>
    <w:rsid w:val="00456857"/>
    <w:rsid w:val="004568A6"/>
    <w:rsid w:val="004576DD"/>
    <w:rsid w:val="0046112C"/>
    <w:rsid w:val="00462320"/>
    <w:rsid w:val="00463D9F"/>
    <w:rsid w:val="00463FFF"/>
    <w:rsid w:val="0046756E"/>
    <w:rsid w:val="004714F0"/>
    <w:rsid w:val="00474DB1"/>
    <w:rsid w:val="00477789"/>
    <w:rsid w:val="00477B41"/>
    <w:rsid w:val="00477BB9"/>
    <w:rsid w:val="00482E54"/>
    <w:rsid w:val="00483E66"/>
    <w:rsid w:val="004862DF"/>
    <w:rsid w:val="00491687"/>
    <w:rsid w:val="00493704"/>
    <w:rsid w:val="0049607C"/>
    <w:rsid w:val="004978E2"/>
    <w:rsid w:val="004A0633"/>
    <w:rsid w:val="004A3131"/>
    <w:rsid w:val="004A3F9D"/>
    <w:rsid w:val="004A52E3"/>
    <w:rsid w:val="004A7ABD"/>
    <w:rsid w:val="004B1679"/>
    <w:rsid w:val="004B3666"/>
    <w:rsid w:val="004B69E1"/>
    <w:rsid w:val="004C0CD0"/>
    <w:rsid w:val="004D1D30"/>
    <w:rsid w:val="004D33CB"/>
    <w:rsid w:val="004D47C1"/>
    <w:rsid w:val="004D4DE4"/>
    <w:rsid w:val="004D7E90"/>
    <w:rsid w:val="004E09F0"/>
    <w:rsid w:val="004E0F95"/>
    <w:rsid w:val="004E646E"/>
    <w:rsid w:val="004E74BB"/>
    <w:rsid w:val="004F20D0"/>
    <w:rsid w:val="004F30F0"/>
    <w:rsid w:val="004F66FD"/>
    <w:rsid w:val="00501792"/>
    <w:rsid w:val="005063DA"/>
    <w:rsid w:val="00512E89"/>
    <w:rsid w:val="005165B4"/>
    <w:rsid w:val="00531E7D"/>
    <w:rsid w:val="00540CD2"/>
    <w:rsid w:val="00542AD3"/>
    <w:rsid w:val="0054389A"/>
    <w:rsid w:val="00545016"/>
    <w:rsid w:val="00555130"/>
    <w:rsid w:val="005603BC"/>
    <w:rsid w:val="00561329"/>
    <w:rsid w:val="005616C1"/>
    <w:rsid w:val="0056179C"/>
    <w:rsid w:val="005638C7"/>
    <w:rsid w:val="00565B41"/>
    <w:rsid w:val="005675C3"/>
    <w:rsid w:val="0057241B"/>
    <w:rsid w:val="00572C4D"/>
    <w:rsid w:val="005739D2"/>
    <w:rsid w:val="005739F3"/>
    <w:rsid w:val="005742D1"/>
    <w:rsid w:val="00575365"/>
    <w:rsid w:val="0057743B"/>
    <w:rsid w:val="005828A8"/>
    <w:rsid w:val="00583CB8"/>
    <w:rsid w:val="005841D7"/>
    <w:rsid w:val="005903E7"/>
    <w:rsid w:val="0059435C"/>
    <w:rsid w:val="00594EAA"/>
    <w:rsid w:val="005957C1"/>
    <w:rsid w:val="005A1A60"/>
    <w:rsid w:val="005A3517"/>
    <w:rsid w:val="005A5365"/>
    <w:rsid w:val="005A595C"/>
    <w:rsid w:val="005A6ABB"/>
    <w:rsid w:val="005B0B64"/>
    <w:rsid w:val="005B1D23"/>
    <w:rsid w:val="005B2546"/>
    <w:rsid w:val="005B4B55"/>
    <w:rsid w:val="005C1487"/>
    <w:rsid w:val="005C1958"/>
    <w:rsid w:val="005C604A"/>
    <w:rsid w:val="005D17FF"/>
    <w:rsid w:val="005D27ED"/>
    <w:rsid w:val="005D6824"/>
    <w:rsid w:val="005E0923"/>
    <w:rsid w:val="005E4330"/>
    <w:rsid w:val="005E63CD"/>
    <w:rsid w:val="005F083F"/>
    <w:rsid w:val="005F1961"/>
    <w:rsid w:val="005F1ABA"/>
    <w:rsid w:val="005F2AB9"/>
    <w:rsid w:val="005F2FF5"/>
    <w:rsid w:val="005F5ECA"/>
    <w:rsid w:val="005F7B4C"/>
    <w:rsid w:val="00610F63"/>
    <w:rsid w:val="006118F4"/>
    <w:rsid w:val="006210B9"/>
    <w:rsid w:val="00624AB7"/>
    <w:rsid w:val="0062684B"/>
    <w:rsid w:val="00630F21"/>
    <w:rsid w:val="00632B63"/>
    <w:rsid w:val="00634AA6"/>
    <w:rsid w:val="00635A0D"/>
    <w:rsid w:val="00642D6B"/>
    <w:rsid w:val="00644E43"/>
    <w:rsid w:val="00660DFD"/>
    <w:rsid w:val="00661E45"/>
    <w:rsid w:val="00662994"/>
    <w:rsid w:val="00670014"/>
    <w:rsid w:val="00670246"/>
    <w:rsid w:val="006718FD"/>
    <w:rsid w:val="006727D7"/>
    <w:rsid w:val="0069035B"/>
    <w:rsid w:val="006917B4"/>
    <w:rsid w:val="00692367"/>
    <w:rsid w:val="00693700"/>
    <w:rsid w:val="00697D13"/>
    <w:rsid w:val="006A0E72"/>
    <w:rsid w:val="006A3762"/>
    <w:rsid w:val="006A418E"/>
    <w:rsid w:val="006A44DF"/>
    <w:rsid w:val="006A5519"/>
    <w:rsid w:val="006A766E"/>
    <w:rsid w:val="006B01EC"/>
    <w:rsid w:val="006B06A3"/>
    <w:rsid w:val="006B432D"/>
    <w:rsid w:val="006B6851"/>
    <w:rsid w:val="006B6C68"/>
    <w:rsid w:val="006C03B7"/>
    <w:rsid w:val="006C0985"/>
    <w:rsid w:val="006C2FDA"/>
    <w:rsid w:val="006D1A4E"/>
    <w:rsid w:val="006D49F3"/>
    <w:rsid w:val="006D55AD"/>
    <w:rsid w:val="006D5A62"/>
    <w:rsid w:val="006E12FD"/>
    <w:rsid w:val="006E196C"/>
    <w:rsid w:val="006E29C9"/>
    <w:rsid w:val="006E617A"/>
    <w:rsid w:val="006E6CC3"/>
    <w:rsid w:val="006E7A1A"/>
    <w:rsid w:val="006F1060"/>
    <w:rsid w:val="006F14DE"/>
    <w:rsid w:val="006F24E4"/>
    <w:rsid w:val="006F2C29"/>
    <w:rsid w:val="006F7FCB"/>
    <w:rsid w:val="007004E1"/>
    <w:rsid w:val="00702EA5"/>
    <w:rsid w:val="007070B8"/>
    <w:rsid w:val="00710E69"/>
    <w:rsid w:val="00712A9A"/>
    <w:rsid w:val="0071348F"/>
    <w:rsid w:val="0072001F"/>
    <w:rsid w:val="00722BC4"/>
    <w:rsid w:val="00727A93"/>
    <w:rsid w:val="0073057F"/>
    <w:rsid w:val="00734ACF"/>
    <w:rsid w:val="00735847"/>
    <w:rsid w:val="007360C6"/>
    <w:rsid w:val="00736BDC"/>
    <w:rsid w:val="00740E85"/>
    <w:rsid w:val="007412C2"/>
    <w:rsid w:val="0074383F"/>
    <w:rsid w:val="00743EDA"/>
    <w:rsid w:val="00747476"/>
    <w:rsid w:val="007567CE"/>
    <w:rsid w:val="007666E2"/>
    <w:rsid w:val="00767161"/>
    <w:rsid w:val="0077225F"/>
    <w:rsid w:val="0077308B"/>
    <w:rsid w:val="0078536A"/>
    <w:rsid w:val="00785AB7"/>
    <w:rsid w:val="00785F42"/>
    <w:rsid w:val="007874F9"/>
    <w:rsid w:val="0078771E"/>
    <w:rsid w:val="0079258C"/>
    <w:rsid w:val="00792617"/>
    <w:rsid w:val="00794182"/>
    <w:rsid w:val="00794791"/>
    <w:rsid w:val="00795951"/>
    <w:rsid w:val="007A23D2"/>
    <w:rsid w:val="007A3111"/>
    <w:rsid w:val="007B103D"/>
    <w:rsid w:val="007B28E5"/>
    <w:rsid w:val="007B3153"/>
    <w:rsid w:val="007B4244"/>
    <w:rsid w:val="007B623E"/>
    <w:rsid w:val="007B7F1D"/>
    <w:rsid w:val="007C0AAB"/>
    <w:rsid w:val="007C15CD"/>
    <w:rsid w:val="007C2ACB"/>
    <w:rsid w:val="007C47F4"/>
    <w:rsid w:val="007C5126"/>
    <w:rsid w:val="007D56CD"/>
    <w:rsid w:val="007E0326"/>
    <w:rsid w:val="007E0B11"/>
    <w:rsid w:val="007E40B7"/>
    <w:rsid w:val="007E5ACE"/>
    <w:rsid w:val="007F3F90"/>
    <w:rsid w:val="007F6E62"/>
    <w:rsid w:val="008008A0"/>
    <w:rsid w:val="008039CD"/>
    <w:rsid w:val="00805B38"/>
    <w:rsid w:val="00812D5A"/>
    <w:rsid w:val="00816DFA"/>
    <w:rsid w:val="00820558"/>
    <w:rsid w:val="00821202"/>
    <w:rsid w:val="00821467"/>
    <w:rsid w:val="008251B4"/>
    <w:rsid w:val="00825736"/>
    <w:rsid w:val="00840B05"/>
    <w:rsid w:val="0084121E"/>
    <w:rsid w:val="00844736"/>
    <w:rsid w:val="00844F7E"/>
    <w:rsid w:val="0086171C"/>
    <w:rsid w:val="008652C6"/>
    <w:rsid w:val="00866749"/>
    <w:rsid w:val="00872F95"/>
    <w:rsid w:val="00875A37"/>
    <w:rsid w:val="00875B75"/>
    <w:rsid w:val="00882B52"/>
    <w:rsid w:val="00886B06"/>
    <w:rsid w:val="00887209"/>
    <w:rsid w:val="00887BEE"/>
    <w:rsid w:val="0089137B"/>
    <w:rsid w:val="0089203E"/>
    <w:rsid w:val="008921B9"/>
    <w:rsid w:val="008927DC"/>
    <w:rsid w:val="0089600D"/>
    <w:rsid w:val="00897B5D"/>
    <w:rsid w:val="008A27E9"/>
    <w:rsid w:val="008A7727"/>
    <w:rsid w:val="008B0796"/>
    <w:rsid w:val="008B4C35"/>
    <w:rsid w:val="008B4D94"/>
    <w:rsid w:val="008B63D7"/>
    <w:rsid w:val="008C0154"/>
    <w:rsid w:val="008C2882"/>
    <w:rsid w:val="008C294B"/>
    <w:rsid w:val="008C2A3E"/>
    <w:rsid w:val="008C549D"/>
    <w:rsid w:val="008C5C32"/>
    <w:rsid w:val="008C5D16"/>
    <w:rsid w:val="008D1472"/>
    <w:rsid w:val="008D1D78"/>
    <w:rsid w:val="008D25B4"/>
    <w:rsid w:val="008D7022"/>
    <w:rsid w:val="008D717B"/>
    <w:rsid w:val="008E48E5"/>
    <w:rsid w:val="008E6836"/>
    <w:rsid w:val="008F3434"/>
    <w:rsid w:val="008F41FC"/>
    <w:rsid w:val="008F4657"/>
    <w:rsid w:val="008F4665"/>
    <w:rsid w:val="008F6617"/>
    <w:rsid w:val="009004C6"/>
    <w:rsid w:val="009059A2"/>
    <w:rsid w:val="00905C98"/>
    <w:rsid w:val="00905CB3"/>
    <w:rsid w:val="00907686"/>
    <w:rsid w:val="00910520"/>
    <w:rsid w:val="009134FE"/>
    <w:rsid w:val="0091358D"/>
    <w:rsid w:val="00916069"/>
    <w:rsid w:val="0092003F"/>
    <w:rsid w:val="0092117F"/>
    <w:rsid w:val="009214B8"/>
    <w:rsid w:val="00922E1B"/>
    <w:rsid w:val="00923D13"/>
    <w:rsid w:val="00927718"/>
    <w:rsid w:val="00930FB6"/>
    <w:rsid w:val="00931257"/>
    <w:rsid w:val="00931DF4"/>
    <w:rsid w:val="00936BD3"/>
    <w:rsid w:val="009409CF"/>
    <w:rsid w:val="0094493C"/>
    <w:rsid w:val="00951C6B"/>
    <w:rsid w:val="00952C4A"/>
    <w:rsid w:val="009532D2"/>
    <w:rsid w:val="00957197"/>
    <w:rsid w:val="009669A4"/>
    <w:rsid w:val="00970B64"/>
    <w:rsid w:val="0097787E"/>
    <w:rsid w:val="009834DF"/>
    <w:rsid w:val="009842FE"/>
    <w:rsid w:val="009853F7"/>
    <w:rsid w:val="00986D48"/>
    <w:rsid w:val="00990350"/>
    <w:rsid w:val="00991E69"/>
    <w:rsid w:val="00993430"/>
    <w:rsid w:val="009971BB"/>
    <w:rsid w:val="009A6919"/>
    <w:rsid w:val="009B5114"/>
    <w:rsid w:val="009C1FB6"/>
    <w:rsid w:val="009C3B89"/>
    <w:rsid w:val="009C7701"/>
    <w:rsid w:val="009D1DAE"/>
    <w:rsid w:val="009D1F02"/>
    <w:rsid w:val="009D2089"/>
    <w:rsid w:val="009D3DB6"/>
    <w:rsid w:val="009D7F8F"/>
    <w:rsid w:val="009E0DCA"/>
    <w:rsid w:val="009E422C"/>
    <w:rsid w:val="009F0AED"/>
    <w:rsid w:val="009F11A3"/>
    <w:rsid w:val="009F1545"/>
    <w:rsid w:val="009F1EDE"/>
    <w:rsid w:val="009F21A5"/>
    <w:rsid w:val="009F581F"/>
    <w:rsid w:val="009F7EDD"/>
    <w:rsid w:val="00A00E55"/>
    <w:rsid w:val="00A04594"/>
    <w:rsid w:val="00A1297A"/>
    <w:rsid w:val="00A164D1"/>
    <w:rsid w:val="00A167AC"/>
    <w:rsid w:val="00A17ACD"/>
    <w:rsid w:val="00A21779"/>
    <w:rsid w:val="00A23518"/>
    <w:rsid w:val="00A24C83"/>
    <w:rsid w:val="00A25A8C"/>
    <w:rsid w:val="00A2678F"/>
    <w:rsid w:val="00A3222A"/>
    <w:rsid w:val="00A34857"/>
    <w:rsid w:val="00A34C8B"/>
    <w:rsid w:val="00A4160D"/>
    <w:rsid w:val="00A454D6"/>
    <w:rsid w:val="00A50166"/>
    <w:rsid w:val="00A50DB9"/>
    <w:rsid w:val="00A5465E"/>
    <w:rsid w:val="00A5731C"/>
    <w:rsid w:val="00A61735"/>
    <w:rsid w:val="00A71A3D"/>
    <w:rsid w:val="00A76B11"/>
    <w:rsid w:val="00A80576"/>
    <w:rsid w:val="00A815EC"/>
    <w:rsid w:val="00A83BFD"/>
    <w:rsid w:val="00A85913"/>
    <w:rsid w:val="00A913C8"/>
    <w:rsid w:val="00A9471A"/>
    <w:rsid w:val="00A95E8C"/>
    <w:rsid w:val="00A96248"/>
    <w:rsid w:val="00A963CE"/>
    <w:rsid w:val="00A96CD8"/>
    <w:rsid w:val="00AA0032"/>
    <w:rsid w:val="00AA1EF4"/>
    <w:rsid w:val="00AA3954"/>
    <w:rsid w:val="00AB0E92"/>
    <w:rsid w:val="00AB1F3B"/>
    <w:rsid w:val="00AB25CD"/>
    <w:rsid w:val="00AB276E"/>
    <w:rsid w:val="00AB459F"/>
    <w:rsid w:val="00AC0323"/>
    <w:rsid w:val="00AC4353"/>
    <w:rsid w:val="00AC5064"/>
    <w:rsid w:val="00AC7997"/>
    <w:rsid w:val="00AD0D55"/>
    <w:rsid w:val="00AD1C57"/>
    <w:rsid w:val="00AD2BEA"/>
    <w:rsid w:val="00AD6680"/>
    <w:rsid w:val="00AE5AA3"/>
    <w:rsid w:val="00AF2BAE"/>
    <w:rsid w:val="00AF47D2"/>
    <w:rsid w:val="00B0046E"/>
    <w:rsid w:val="00B005CD"/>
    <w:rsid w:val="00B02F8C"/>
    <w:rsid w:val="00B03E79"/>
    <w:rsid w:val="00B05012"/>
    <w:rsid w:val="00B07E21"/>
    <w:rsid w:val="00B10EA1"/>
    <w:rsid w:val="00B120A3"/>
    <w:rsid w:val="00B14A9D"/>
    <w:rsid w:val="00B156D2"/>
    <w:rsid w:val="00B15A64"/>
    <w:rsid w:val="00B17772"/>
    <w:rsid w:val="00B26267"/>
    <w:rsid w:val="00B27268"/>
    <w:rsid w:val="00B30F94"/>
    <w:rsid w:val="00B35637"/>
    <w:rsid w:val="00B36B94"/>
    <w:rsid w:val="00B4760A"/>
    <w:rsid w:val="00B50026"/>
    <w:rsid w:val="00B5518A"/>
    <w:rsid w:val="00B61BBD"/>
    <w:rsid w:val="00B62BF6"/>
    <w:rsid w:val="00B6300D"/>
    <w:rsid w:val="00B63FA9"/>
    <w:rsid w:val="00B675AE"/>
    <w:rsid w:val="00B70C32"/>
    <w:rsid w:val="00B70DF1"/>
    <w:rsid w:val="00B7370D"/>
    <w:rsid w:val="00B779EE"/>
    <w:rsid w:val="00B8104D"/>
    <w:rsid w:val="00B8133C"/>
    <w:rsid w:val="00B818CB"/>
    <w:rsid w:val="00B932CA"/>
    <w:rsid w:val="00B9585E"/>
    <w:rsid w:val="00BA0708"/>
    <w:rsid w:val="00BA280C"/>
    <w:rsid w:val="00BA3CB0"/>
    <w:rsid w:val="00BA531B"/>
    <w:rsid w:val="00BA7167"/>
    <w:rsid w:val="00BB181A"/>
    <w:rsid w:val="00BB3940"/>
    <w:rsid w:val="00BB448E"/>
    <w:rsid w:val="00BC0507"/>
    <w:rsid w:val="00BC0579"/>
    <w:rsid w:val="00BC38EC"/>
    <w:rsid w:val="00BC5D64"/>
    <w:rsid w:val="00BC64DE"/>
    <w:rsid w:val="00BD6EEB"/>
    <w:rsid w:val="00BD76A5"/>
    <w:rsid w:val="00BE116C"/>
    <w:rsid w:val="00BE2D3D"/>
    <w:rsid w:val="00BE7C0D"/>
    <w:rsid w:val="00BE7C50"/>
    <w:rsid w:val="00BF1AEA"/>
    <w:rsid w:val="00BF1B59"/>
    <w:rsid w:val="00BF2FB5"/>
    <w:rsid w:val="00C02A6D"/>
    <w:rsid w:val="00C0340A"/>
    <w:rsid w:val="00C0787C"/>
    <w:rsid w:val="00C10A2E"/>
    <w:rsid w:val="00C13C03"/>
    <w:rsid w:val="00C16758"/>
    <w:rsid w:val="00C26262"/>
    <w:rsid w:val="00C3120F"/>
    <w:rsid w:val="00C32D5A"/>
    <w:rsid w:val="00C342B6"/>
    <w:rsid w:val="00C34E15"/>
    <w:rsid w:val="00C426EB"/>
    <w:rsid w:val="00C438CE"/>
    <w:rsid w:val="00C4478E"/>
    <w:rsid w:val="00C51391"/>
    <w:rsid w:val="00C516D3"/>
    <w:rsid w:val="00C53A60"/>
    <w:rsid w:val="00C53CF0"/>
    <w:rsid w:val="00C55AA0"/>
    <w:rsid w:val="00C624F8"/>
    <w:rsid w:val="00C70232"/>
    <w:rsid w:val="00C72F98"/>
    <w:rsid w:val="00C73D95"/>
    <w:rsid w:val="00C74BD6"/>
    <w:rsid w:val="00C827DC"/>
    <w:rsid w:val="00C83C36"/>
    <w:rsid w:val="00C913FA"/>
    <w:rsid w:val="00C95842"/>
    <w:rsid w:val="00CA7F29"/>
    <w:rsid w:val="00CB46F7"/>
    <w:rsid w:val="00CC0C91"/>
    <w:rsid w:val="00CC3C4C"/>
    <w:rsid w:val="00CC53C6"/>
    <w:rsid w:val="00CD06F4"/>
    <w:rsid w:val="00CE4BEC"/>
    <w:rsid w:val="00CE7938"/>
    <w:rsid w:val="00CF25F2"/>
    <w:rsid w:val="00CF4851"/>
    <w:rsid w:val="00CF78CF"/>
    <w:rsid w:val="00D01206"/>
    <w:rsid w:val="00D02A3F"/>
    <w:rsid w:val="00D03F36"/>
    <w:rsid w:val="00D1337E"/>
    <w:rsid w:val="00D15E60"/>
    <w:rsid w:val="00D17DAB"/>
    <w:rsid w:val="00D241EA"/>
    <w:rsid w:val="00D4378D"/>
    <w:rsid w:val="00D50A8E"/>
    <w:rsid w:val="00D51983"/>
    <w:rsid w:val="00D5258A"/>
    <w:rsid w:val="00D53676"/>
    <w:rsid w:val="00D61BB8"/>
    <w:rsid w:val="00D62AA6"/>
    <w:rsid w:val="00D63CB2"/>
    <w:rsid w:val="00D67425"/>
    <w:rsid w:val="00D70A6B"/>
    <w:rsid w:val="00D7219B"/>
    <w:rsid w:val="00D72D18"/>
    <w:rsid w:val="00D774DD"/>
    <w:rsid w:val="00D803DC"/>
    <w:rsid w:val="00D815CF"/>
    <w:rsid w:val="00D83783"/>
    <w:rsid w:val="00D83864"/>
    <w:rsid w:val="00D85865"/>
    <w:rsid w:val="00D90B74"/>
    <w:rsid w:val="00D9136E"/>
    <w:rsid w:val="00DA19E9"/>
    <w:rsid w:val="00DA1E72"/>
    <w:rsid w:val="00DA5146"/>
    <w:rsid w:val="00DA6885"/>
    <w:rsid w:val="00DB4BA8"/>
    <w:rsid w:val="00DB5986"/>
    <w:rsid w:val="00DB6EEE"/>
    <w:rsid w:val="00DC6091"/>
    <w:rsid w:val="00DD0507"/>
    <w:rsid w:val="00DD206F"/>
    <w:rsid w:val="00DE679B"/>
    <w:rsid w:val="00DF026D"/>
    <w:rsid w:val="00DF0874"/>
    <w:rsid w:val="00DF12E2"/>
    <w:rsid w:val="00DF6CE2"/>
    <w:rsid w:val="00E02C45"/>
    <w:rsid w:val="00E04349"/>
    <w:rsid w:val="00E04C39"/>
    <w:rsid w:val="00E05669"/>
    <w:rsid w:val="00E05962"/>
    <w:rsid w:val="00E105E1"/>
    <w:rsid w:val="00E10FFC"/>
    <w:rsid w:val="00E118F2"/>
    <w:rsid w:val="00E13A5B"/>
    <w:rsid w:val="00E17525"/>
    <w:rsid w:val="00E204DE"/>
    <w:rsid w:val="00E25391"/>
    <w:rsid w:val="00E277EC"/>
    <w:rsid w:val="00E34524"/>
    <w:rsid w:val="00E35EA0"/>
    <w:rsid w:val="00E3646E"/>
    <w:rsid w:val="00E40ACB"/>
    <w:rsid w:val="00E4124E"/>
    <w:rsid w:val="00E415BA"/>
    <w:rsid w:val="00E5450A"/>
    <w:rsid w:val="00E552B8"/>
    <w:rsid w:val="00E553ED"/>
    <w:rsid w:val="00E56ADA"/>
    <w:rsid w:val="00E56C1B"/>
    <w:rsid w:val="00E62F4C"/>
    <w:rsid w:val="00E672FE"/>
    <w:rsid w:val="00E73ACC"/>
    <w:rsid w:val="00E753F5"/>
    <w:rsid w:val="00E8471A"/>
    <w:rsid w:val="00E8652C"/>
    <w:rsid w:val="00E9485A"/>
    <w:rsid w:val="00E95087"/>
    <w:rsid w:val="00E95C7A"/>
    <w:rsid w:val="00E96AD6"/>
    <w:rsid w:val="00E96C1D"/>
    <w:rsid w:val="00E97DD9"/>
    <w:rsid w:val="00EA2503"/>
    <w:rsid w:val="00EA6988"/>
    <w:rsid w:val="00EA7763"/>
    <w:rsid w:val="00EB4959"/>
    <w:rsid w:val="00EB5A7F"/>
    <w:rsid w:val="00EB5DD6"/>
    <w:rsid w:val="00EC0DF4"/>
    <w:rsid w:val="00EC180B"/>
    <w:rsid w:val="00EC490E"/>
    <w:rsid w:val="00ED2A8C"/>
    <w:rsid w:val="00ED3ADC"/>
    <w:rsid w:val="00ED4BA8"/>
    <w:rsid w:val="00ED5111"/>
    <w:rsid w:val="00EE1F60"/>
    <w:rsid w:val="00EE478F"/>
    <w:rsid w:val="00EE714C"/>
    <w:rsid w:val="00EF2146"/>
    <w:rsid w:val="00EF44D4"/>
    <w:rsid w:val="00EF5780"/>
    <w:rsid w:val="00EF5948"/>
    <w:rsid w:val="00F001F2"/>
    <w:rsid w:val="00F00BFF"/>
    <w:rsid w:val="00F02B00"/>
    <w:rsid w:val="00F05480"/>
    <w:rsid w:val="00F07F4D"/>
    <w:rsid w:val="00F13BE7"/>
    <w:rsid w:val="00F15508"/>
    <w:rsid w:val="00F17307"/>
    <w:rsid w:val="00F246F9"/>
    <w:rsid w:val="00F25769"/>
    <w:rsid w:val="00F31719"/>
    <w:rsid w:val="00F320EA"/>
    <w:rsid w:val="00F360E9"/>
    <w:rsid w:val="00F36F81"/>
    <w:rsid w:val="00F42625"/>
    <w:rsid w:val="00F47B09"/>
    <w:rsid w:val="00F54090"/>
    <w:rsid w:val="00F5798B"/>
    <w:rsid w:val="00F654F1"/>
    <w:rsid w:val="00F668A5"/>
    <w:rsid w:val="00F66DF9"/>
    <w:rsid w:val="00F7369F"/>
    <w:rsid w:val="00F751FC"/>
    <w:rsid w:val="00F76ED8"/>
    <w:rsid w:val="00F77B1B"/>
    <w:rsid w:val="00F80063"/>
    <w:rsid w:val="00F8348C"/>
    <w:rsid w:val="00F87A1E"/>
    <w:rsid w:val="00F91DFC"/>
    <w:rsid w:val="00F93FEB"/>
    <w:rsid w:val="00F9559D"/>
    <w:rsid w:val="00F972B9"/>
    <w:rsid w:val="00FA392D"/>
    <w:rsid w:val="00FA45FB"/>
    <w:rsid w:val="00FA4BC9"/>
    <w:rsid w:val="00FA7CD5"/>
    <w:rsid w:val="00FB0DB9"/>
    <w:rsid w:val="00FB2BE3"/>
    <w:rsid w:val="00FB61B8"/>
    <w:rsid w:val="00FB77F3"/>
    <w:rsid w:val="00FB7EDE"/>
    <w:rsid w:val="00FC1AD0"/>
    <w:rsid w:val="00FC210D"/>
    <w:rsid w:val="00FD2C40"/>
    <w:rsid w:val="00FD443E"/>
    <w:rsid w:val="00FD65BE"/>
    <w:rsid w:val="00FD68B0"/>
    <w:rsid w:val="00FD75FE"/>
    <w:rsid w:val="00FE026D"/>
    <w:rsid w:val="00FE1A58"/>
    <w:rsid w:val="00FE4D82"/>
    <w:rsid w:val="00FE58B6"/>
    <w:rsid w:val="00FE68BC"/>
    <w:rsid w:val="00FF0228"/>
    <w:rsid w:val="00FF3507"/>
    <w:rsid w:val="00FF3A99"/>
    <w:rsid w:val="00FF4A5B"/>
    <w:rsid w:val="00FF5E8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683F6"/>
  <w15:chartTrackingRefBased/>
  <w15:docId w15:val="{82F1F3EE-472B-4EE6-89CB-1E3A6C8A3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9C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B65BE"/>
    <w:pPr>
      <w:ind w:left="720"/>
      <w:contextualSpacing/>
    </w:pPr>
  </w:style>
  <w:style w:type="character" w:styleId="Kpr">
    <w:name w:val="Hyperlink"/>
    <w:basedOn w:val="VarsaylanParagrafYazTipi"/>
    <w:uiPriority w:val="99"/>
    <w:unhideWhenUsed/>
    <w:rsid w:val="0004677D"/>
    <w:rPr>
      <w:color w:val="0563C1" w:themeColor="hyperlink"/>
      <w:u w:val="single"/>
    </w:rPr>
  </w:style>
  <w:style w:type="paragraph" w:styleId="DipnotMetni">
    <w:name w:val="footnote text"/>
    <w:basedOn w:val="Normal"/>
    <w:link w:val="DipnotMetniChar"/>
    <w:uiPriority w:val="99"/>
    <w:semiHidden/>
    <w:unhideWhenUsed/>
    <w:rsid w:val="00816DF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816DFA"/>
    <w:rPr>
      <w:sz w:val="20"/>
      <w:szCs w:val="20"/>
    </w:rPr>
  </w:style>
  <w:style w:type="character" w:styleId="DipnotBavurusu">
    <w:name w:val="footnote reference"/>
    <w:basedOn w:val="VarsaylanParagrafYazTipi"/>
    <w:uiPriority w:val="99"/>
    <w:semiHidden/>
    <w:unhideWhenUsed/>
    <w:rsid w:val="00816DFA"/>
    <w:rPr>
      <w:vertAlign w:val="superscript"/>
    </w:rPr>
  </w:style>
  <w:style w:type="paragraph" w:styleId="stBilgi">
    <w:name w:val="header"/>
    <w:basedOn w:val="Normal"/>
    <w:link w:val="stBilgiChar"/>
    <w:uiPriority w:val="99"/>
    <w:unhideWhenUsed/>
    <w:rsid w:val="00B779E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779EE"/>
  </w:style>
  <w:style w:type="paragraph" w:styleId="AltBilgi">
    <w:name w:val="footer"/>
    <w:basedOn w:val="Normal"/>
    <w:link w:val="AltBilgiChar"/>
    <w:uiPriority w:val="99"/>
    <w:unhideWhenUsed/>
    <w:rsid w:val="00B779E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77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133D2-FF2E-4D40-811E-3EFBD096E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28</Pages>
  <Words>13460</Words>
  <Characters>76724</Characters>
  <Application>Microsoft Office Word</Application>
  <DocSecurity>0</DocSecurity>
  <Lines>639</Lines>
  <Paragraphs>180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nuslu</dc:creator>
  <cp:keywords/>
  <dc:description/>
  <cp:lastModifiedBy>Mehmet KAHRAMAN</cp:lastModifiedBy>
  <cp:revision>10</cp:revision>
  <dcterms:created xsi:type="dcterms:W3CDTF">2018-08-14T13:26:00Z</dcterms:created>
  <dcterms:modified xsi:type="dcterms:W3CDTF">2018-09-28T07:42:00Z</dcterms:modified>
</cp:coreProperties>
</file>