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19" w:rsidRPr="00416F19" w:rsidRDefault="00416F19" w:rsidP="00416F19">
      <w:pPr>
        <w:spacing w:after="120" w:line="240" w:lineRule="auto"/>
        <w:rPr>
          <w:rFonts w:ascii="Times New Roman" w:hAnsi="Times New Roman" w:cs="Times New Roman"/>
          <w:sz w:val="24"/>
          <w:szCs w:val="24"/>
        </w:rPr>
      </w:pPr>
      <w:r w:rsidRPr="00416F19">
        <w:rPr>
          <w:rFonts w:ascii="Times New Roman" w:hAnsi="Times New Roman" w:cs="Times New Roman"/>
          <w:sz w:val="24"/>
          <w:szCs w:val="24"/>
        </w:rPr>
        <w:t>Geliş: 25.08.</w:t>
      </w:r>
      <w:proofErr w:type="gramStart"/>
      <w:r w:rsidRPr="00416F19">
        <w:rPr>
          <w:rFonts w:ascii="Times New Roman" w:hAnsi="Times New Roman" w:cs="Times New Roman"/>
          <w:sz w:val="24"/>
          <w:szCs w:val="24"/>
        </w:rPr>
        <w:t>2017       Kabul</w:t>
      </w:r>
      <w:proofErr w:type="gramEnd"/>
      <w:r w:rsidRPr="00416F19">
        <w:rPr>
          <w:rFonts w:ascii="Times New Roman" w:hAnsi="Times New Roman" w:cs="Times New Roman"/>
          <w:sz w:val="24"/>
          <w:szCs w:val="24"/>
        </w:rPr>
        <w:t>: 01.02.3018</w:t>
      </w:r>
    </w:p>
    <w:p w:rsidR="00C757CB" w:rsidRPr="00D46403" w:rsidRDefault="00056060" w:rsidP="00B62DC9">
      <w:pPr>
        <w:spacing w:after="120" w:line="240" w:lineRule="auto"/>
        <w:jc w:val="center"/>
        <w:rPr>
          <w:rFonts w:ascii="Times New Roman" w:hAnsi="Times New Roman" w:cs="Times New Roman"/>
          <w:b/>
          <w:sz w:val="32"/>
          <w:szCs w:val="32"/>
        </w:rPr>
      </w:pPr>
      <w:r w:rsidRPr="00D46403">
        <w:rPr>
          <w:rFonts w:ascii="Times New Roman" w:hAnsi="Times New Roman" w:cs="Times New Roman"/>
          <w:b/>
          <w:sz w:val="32"/>
          <w:szCs w:val="32"/>
        </w:rPr>
        <w:t>Çin’in Ortaklık</w:t>
      </w:r>
      <w:r w:rsidR="00D46403" w:rsidRPr="00D46403">
        <w:rPr>
          <w:rFonts w:ascii="Times New Roman" w:hAnsi="Times New Roman" w:cs="Times New Roman"/>
          <w:b/>
          <w:sz w:val="32"/>
          <w:szCs w:val="32"/>
        </w:rPr>
        <w:t xml:space="preserve"> İlişkileri v</w:t>
      </w:r>
      <w:r>
        <w:rPr>
          <w:rFonts w:ascii="Times New Roman" w:hAnsi="Times New Roman" w:cs="Times New Roman"/>
          <w:b/>
          <w:sz w:val="32"/>
          <w:szCs w:val="32"/>
        </w:rPr>
        <w:t xml:space="preserve">e </w:t>
      </w:r>
      <w:r w:rsidR="005F6369" w:rsidRPr="00D46403">
        <w:rPr>
          <w:rFonts w:ascii="Times New Roman" w:hAnsi="Times New Roman" w:cs="Times New Roman"/>
          <w:b/>
          <w:sz w:val="32"/>
          <w:szCs w:val="32"/>
        </w:rPr>
        <w:t>Türkiye</w:t>
      </w:r>
      <w:r>
        <w:rPr>
          <w:rFonts w:ascii="Times New Roman" w:hAnsi="Times New Roman" w:cs="Times New Roman"/>
          <w:b/>
          <w:sz w:val="32"/>
          <w:szCs w:val="32"/>
        </w:rPr>
        <w:t>-Çin</w:t>
      </w:r>
      <w:r w:rsidR="005F6369" w:rsidRPr="00D46403">
        <w:rPr>
          <w:rFonts w:ascii="Times New Roman" w:hAnsi="Times New Roman" w:cs="Times New Roman"/>
          <w:b/>
          <w:sz w:val="32"/>
          <w:szCs w:val="32"/>
        </w:rPr>
        <w:t xml:space="preserve"> Stratejik İ</w:t>
      </w:r>
      <w:r w:rsidR="000363C9" w:rsidRPr="00D46403">
        <w:rPr>
          <w:rFonts w:ascii="Times New Roman" w:hAnsi="Times New Roman" w:cs="Times New Roman"/>
          <w:b/>
          <w:sz w:val="32"/>
          <w:szCs w:val="32"/>
        </w:rPr>
        <w:t>şbirliği</w:t>
      </w:r>
    </w:p>
    <w:p w:rsidR="00F65DDB" w:rsidRDefault="00B62DC9" w:rsidP="00B62DC9">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B62DC9" w:rsidRDefault="00B62DC9" w:rsidP="00B62DC9">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Arzu DURDULAR</w:t>
      </w:r>
      <w:r>
        <w:rPr>
          <w:rStyle w:val="DipnotBavurusu"/>
          <w:rFonts w:ascii="Times New Roman" w:hAnsi="Times New Roman" w:cs="Times New Roman"/>
          <w:b/>
          <w:sz w:val="24"/>
          <w:szCs w:val="24"/>
        </w:rPr>
        <w:footnoteReference w:id="1"/>
      </w:r>
    </w:p>
    <w:p w:rsidR="00E626E8" w:rsidRDefault="00E626E8" w:rsidP="00B62DC9">
      <w:pPr>
        <w:spacing w:after="120" w:line="240" w:lineRule="auto"/>
        <w:jc w:val="both"/>
        <w:rPr>
          <w:rFonts w:ascii="Times New Roman" w:hAnsi="Times New Roman" w:cs="Times New Roman"/>
          <w:b/>
          <w:sz w:val="24"/>
          <w:szCs w:val="24"/>
        </w:rPr>
      </w:pPr>
    </w:p>
    <w:p w:rsidR="00F65DDB" w:rsidRPr="00B62DC9" w:rsidRDefault="00F65DDB" w:rsidP="00B62DC9">
      <w:pPr>
        <w:spacing w:after="120" w:line="240" w:lineRule="auto"/>
        <w:jc w:val="both"/>
        <w:rPr>
          <w:rFonts w:ascii="Times New Roman" w:hAnsi="Times New Roman" w:cs="Times New Roman"/>
          <w:b/>
          <w:i/>
          <w:sz w:val="24"/>
          <w:szCs w:val="24"/>
        </w:rPr>
      </w:pPr>
      <w:r w:rsidRPr="00B62DC9">
        <w:rPr>
          <w:rFonts w:ascii="Times New Roman" w:hAnsi="Times New Roman" w:cs="Times New Roman"/>
          <w:b/>
          <w:i/>
          <w:sz w:val="24"/>
          <w:szCs w:val="24"/>
        </w:rPr>
        <w:t>Öz</w:t>
      </w:r>
    </w:p>
    <w:p w:rsidR="00F65DDB" w:rsidRPr="00D429DF" w:rsidRDefault="00F65DDB" w:rsidP="00B62D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Soğuk Savaş döneminin sona ermesi, mevcut uluslararası düzende değişmelere yol açmıştır. Sistem, bir taraftan iki kutupluluktan çok kutupluluğa geçerken diğer taraftan da devletlerarası ilişkilerde işbirliği yöntemleri</w:t>
      </w:r>
      <w:r w:rsidR="00A15D20">
        <w:rPr>
          <w:rFonts w:ascii="Times New Roman" w:hAnsi="Times New Roman" w:cs="Times New Roman"/>
          <w:sz w:val="24"/>
          <w:szCs w:val="24"/>
        </w:rPr>
        <w:t>ni</w:t>
      </w:r>
      <w:r>
        <w:rPr>
          <w:rFonts w:ascii="Times New Roman" w:hAnsi="Times New Roman" w:cs="Times New Roman"/>
          <w:sz w:val="24"/>
          <w:szCs w:val="24"/>
        </w:rPr>
        <w:t xml:space="preserve"> de</w:t>
      </w:r>
      <w:r w:rsidR="00A15D20">
        <w:rPr>
          <w:rFonts w:ascii="Times New Roman" w:hAnsi="Times New Roman" w:cs="Times New Roman"/>
          <w:sz w:val="24"/>
          <w:szCs w:val="24"/>
        </w:rPr>
        <w:t xml:space="preserve"> değişerek</w:t>
      </w:r>
      <w:r>
        <w:rPr>
          <w:rFonts w:ascii="Times New Roman" w:hAnsi="Times New Roman" w:cs="Times New Roman"/>
          <w:sz w:val="24"/>
          <w:szCs w:val="24"/>
        </w:rPr>
        <w:t xml:space="preserve"> </w:t>
      </w:r>
      <w:r w:rsidR="00A15D20">
        <w:rPr>
          <w:rFonts w:ascii="Times New Roman" w:hAnsi="Times New Roman" w:cs="Times New Roman"/>
          <w:sz w:val="24"/>
          <w:szCs w:val="24"/>
        </w:rPr>
        <w:t>daha çok “</w:t>
      </w:r>
      <w:r>
        <w:rPr>
          <w:rFonts w:ascii="Times New Roman" w:hAnsi="Times New Roman" w:cs="Times New Roman"/>
          <w:sz w:val="24"/>
          <w:szCs w:val="24"/>
        </w:rPr>
        <w:t>ortaklık</w:t>
      </w:r>
      <w:r w:rsidR="00A15D20">
        <w:rPr>
          <w:rFonts w:ascii="Times New Roman" w:hAnsi="Times New Roman" w:cs="Times New Roman"/>
          <w:sz w:val="24"/>
          <w:szCs w:val="24"/>
        </w:rPr>
        <w:t>” ilişkisini tercih etmeye başlamıştır</w:t>
      </w:r>
      <w:r>
        <w:rPr>
          <w:rFonts w:ascii="Times New Roman" w:hAnsi="Times New Roman" w:cs="Times New Roman"/>
          <w:sz w:val="24"/>
          <w:szCs w:val="24"/>
        </w:rPr>
        <w:t>. Çin’de 2000’li yılların başından itibaren, özellikle ikili ilişkilerde, dış politika strate</w:t>
      </w:r>
      <w:r w:rsidR="00A15D20">
        <w:rPr>
          <w:rFonts w:ascii="Times New Roman" w:hAnsi="Times New Roman" w:cs="Times New Roman"/>
          <w:sz w:val="24"/>
          <w:szCs w:val="24"/>
        </w:rPr>
        <w:t>jisi olarak “ortaklık” yöntemi</w:t>
      </w:r>
      <w:r>
        <w:rPr>
          <w:rFonts w:ascii="Times New Roman" w:hAnsi="Times New Roman" w:cs="Times New Roman"/>
          <w:sz w:val="24"/>
          <w:szCs w:val="24"/>
        </w:rPr>
        <w:t xml:space="preserve"> benimse</w:t>
      </w:r>
      <w:r w:rsidR="00A15D20">
        <w:rPr>
          <w:rFonts w:ascii="Times New Roman" w:hAnsi="Times New Roman" w:cs="Times New Roman"/>
          <w:sz w:val="24"/>
          <w:szCs w:val="24"/>
        </w:rPr>
        <w:t>n</w:t>
      </w:r>
      <w:r>
        <w:rPr>
          <w:rFonts w:ascii="Times New Roman" w:hAnsi="Times New Roman" w:cs="Times New Roman"/>
          <w:sz w:val="24"/>
          <w:szCs w:val="24"/>
        </w:rPr>
        <w:t>miştir</w:t>
      </w:r>
      <w:r w:rsidR="00A15D20">
        <w:rPr>
          <w:rFonts w:ascii="Times New Roman" w:hAnsi="Times New Roman" w:cs="Times New Roman"/>
          <w:sz w:val="24"/>
          <w:szCs w:val="24"/>
        </w:rPr>
        <w:t>. Nitekim Çin</w:t>
      </w:r>
      <w:r>
        <w:rPr>
          <w:rFonts w:ascii="Times New Roman" w:hAnsi="Times New Roman" w:cs="Times New Roman"/>
          <w:sz w:val="24"/>
          <w:szCs w:val="24"/>
        </w:rPr>
        <w:t xml:space="preserve"> birçok devlet ya d</w:t>
      </w:r>
      <w:r w:rsidR="00A15D20">
        <w:rPr>
          <w:rFonts w:ascii="Times New Roman" w:hAnsi="Times New Roman" w:cs="Times New Roman"/>
          <w:sz w:val="24"/>
          <w:szCs w:val="24"/>
        </w:rPr>
        <w:t>a uluslararası örgütle, örneğin</w:t>
      </w:r>
      <w:r>
        <w:rPr>
          <w:rFonts w:ascii="Times New Roman" w:hAnsi="Times New Roman" w:cs="Times New Roman"/>
          <w:sz w:val="24"/>
          <w:szCs w:val="24"/>
        </w:rPr>
        <w:t xml:space="preserve"> stratejik ortaklık, işbirliği ortaklığı, özel seviyede ortaklık gibi farklı tip ve derecede ortaklıklar kurmuştur. 19</w:t>
      </w:r>
      <w:r w:rsidR="00A15D20">
        <w:rPr>
          <w:rFonts w:ascii="Times New Roman" w:hAnsi="Times New Roman" w:cs="Times New Roman"/>
          <w:sz w:val="24"/>
          <w:szCs w:val="24"/>
        </w:rPr>
        <w:t>90</w:t>
      </w:r>
      <w:r w:rsidR="00D46403">
        <w:rPr>
          <w:rFonts w:ascii="Times New Roman" w:hAnsi="Times New Roman" w:cs="Times New Roman"/>
          <w:sz w:val="24"/>
          <w:szCs w:val="24"/>
        </w:rPr>
        <w:t>’</w:t>
      </w:r>
      <w:r w:rsidR="00A15D20">
        <w:rPr>
          <w:rFonts w:ascii="Times New Roman" w:hAnsi="Times New Roman" w:cs="Times New Roman"/>
          <w:sz w:val="24"/>
          <w:szCs w:val="24"/>
        </w:rPr>
        <w:t xml:space="preserve">lı yıllardan itibaren Türkiye </w:t>
      </w:r>
      <w:r>
        <w:rPr>
          <w:rFonts w:ascii="Times New Roman" w:hAnsi="Times New Roman" w:cs="Times New Roman"/>
          <w:sz w:val="24"/>
          <w:szCs w:val="24"/>
        </w:rPr>
        <w:t>de uluslararası sisteme uygun olarak birçok devletle stratejik ortaklıklar kurmaya başlamıştır. Türkiye ile Çin arasında</w:t>
      </w:r>
      <w:r w:rsidR="00A15D20">
        <w:rPr>
          <w:rFonts w:ascii="Times New Roman" w:hAnsi="Times New Roman" w:cs="Times New Roman"/>
          <w:sz w:val="24"/>
          <w:szCs w:val="24"/>
        </w:rPr>
        <w:t>ki diplomatik ilişkilerin</w:t>
      </w:r>
      <w:r>
        <w:rPr>
          <w:rFonts w:ascii="Times New Roman" w:hAnsi="Times New Roman" w:cs="Times New Roman"/>
          <w:sz w:val="24"/>
          <w:szCs w:val="24"/>
        </w:rPr>
        <w:t xml:space="preserve"> 1971 yılında başlamasına karşın</w:t>
      </w:r>
      <w:r w:rsidR="00A15D20">
        <w:rPr>
          <w:rFonts w:ascii="Times New Roman" w:hAnsi="Times New Roman" w:cs="Times New Roman"/>
          <w:sz w:val="24"/>
          <w:szCs w:val="24"/>
        </w:rPr>
        <w:t>, ikili ilişkiler</w:t>
      </w:r>
      <w:r>
        <w:rPr>
          <w:rFonts w:ascii="Times New Roman" w:hAnsi="Times New Roman" w:cs="Times New Roman"/>
          <w:sz w:val="24"/>
          <w:szCs w:val="24"/>
        </w:rPr>
        <w:t xml:space="preserve"> uzun yıllar inişli- çıkışlı bir seyir izleyerek düşük seviyede kalmıştır. 2000’li yılların başından itibaren ikili ilişkilerin tekrar canlanması sonucunda 2010 yılında iki ülke arasında ilişkiler “stratejik işbirliği ”seviyesine yükselmiştir.</w:t>
      </w:r>
    </w:p>
    <w:p w:rsidR="00F65DDB" w:rsidRPr="00DA261F" w:rsidRDefault="00B62DC9" w:rsidP="00B62DC9">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Anahtar k</w:t>
      </w:r>
      <w:r w:rsidR="00F65DDB" w:rsidRPr="00DA261F">
        <w:rPr>
          <w:rFonts w:ascii="Times New Roman" w:hAnsi="Times New Roman" w:cs="Times New Roman"/>
          <w:b/>
          <w:sz w:val="24"/>
          <w:szCs w:val="24"/>
        </w:rPr>
        <w:t>elime</w:t>
      </w:r>
      <w:r>
        <w:rPr>
          <w:rFonts w:ascii="Times New Roman" w:hAnsi="Times New Roman" w:cs="Times New Roman"/>
          <w:b/>
          <w:sz w:val="24"/>
          <w:szCs w:val="24"/>
        </w:rPr>
        <w:t>ler</w:t>
      </w:r>
      <w:r w:rsidR="00F65DDB" w:rsidRPr="00DA261F">
        <w:rPr>
          <w:rFonts w:ascii="Times New Roman" w:hAnsi="Times New Roman" w:cs="Times New Roman"/>
          <w:b/>
          <w:sz w:val="24"/>
          <w:szCs w:val="24"/>
        </w:rPr>
        <w:t>:</w:t>
      </w:r>
      <w:r w:rsidR="00F3208E">
        <w:rPr>
          <w:rFonts w:ascii="Times New Roman" w:hAnsi="Times New Roman" w:cs="Times New Roman"/>
          <w:sz w:val="24"/>
          <w:szCs w:val="24"/>
        </w:rPr>
        <w:t xml:space="preserve"> </w:t>
      </w:r>
      <w:r w:rsidR="00F65DDB" w:rsidRPr="00B62DC9">
        <w:rPr>
          <w:rFonts w:ascii="Times New Roman" w:hAnsi="Times New Roman" w:cs="Times New Roman"/>
          <w:i/>
          <w:sz w:val="24"/>
          <w:szCs w:val="24"/>
        </w:rPr>
        <w:t>Stratejik Ortaklık, Kuşak-Yol Projesi, Türkiye, Çin</w:t>
      </w:r>
      <w:r w:rsidR="00F65DDB" w:rsidRPr="00DA261F">
        <w:rPr>
          <w:rFonts w:ascii="Times New Roman" w:hAnsi="Times New Roman" w:cs="Times New Roman"/>
          <w:sz w:val="24"/>
          <w:szCs w:val="24"/>
        </w:rPr>
        <w:t xml:space="preserve">   </w:t>
      </w:r>
    </w:p>
    <w:p w:rsidR="00F65DDB" w:rsidRPr="00DA261F" w:rsidRDefault="00F65DDB" w:rsidP="00B62DC9">
      <w:pPr>
        <w:spacing w:after="120" w:line="240" w:lineRule="auto"/>
        <w:jc w:val="both"/>
        <w:rPr>
          <w:rFonts w:ascii="Times New Roman" w:hAnsi="Times New Roman" w:cs="Times New Roman"/>
          <w:sz w:val="24"/>
          <w:szCs w:val="24"/>
        </w:rPr>
      </w:pPr>
    </w:p>
    <w:p w:rsidR="00A15D20" w:rsidRPr="00B62DC9" w:rsidRDefault="00056060" w:rsidP="00B62DC9">
      <w:pPr>
        <w:spacing w:after="120" w:line="240" w:lineRule="auto"/>
        <w:jc w:val="center"/>
        <w:rPr>
          <w:rFonts w:ascii="Times New Roman" w:hAnsi="Times New Roman" w:cs="Times New Roman"/>
          <w:b/>
          <w:sz w:val="24"/>
          <w:szCs w:val="24"/>
          <w:lang w:val="en-US"/>
        </w:rPr>
      </w:pPr>
      <w:r w:rsidRPr="00B62DC9">
        <w:rPr>
          <w:rFonts w:ascii="Times New Roman" w:hAnsi="Times New Roman" w:cs="Times New Roman"/>
          <w:b/>
          <w:sz w:val="24"/>
          <w:szCs w:val="24"/>
          <w:lang w:val="en-US"/>
        </w:rPr>
        <w:t xml:space="preserve">China’s Partnership Relations and </w:t>
      </w:r>
      <w:r w:rsidR="00E626E8" w:rsidRPr="00B62DC9">
        <w:rPr>
          <w:rFonts w:ascii="Times New Roman" w:hAnsi="Times New Roman" w:cs="Times New Roman"/>
          <w:b/>
          <w:sz w:val="24"/>
          <w:szCs w:val="24"/>
          <w:lang w:val="en-US"/>
        </w:rPr>
        <w:t>Turkey</w:t>
      </w:r>
      <w:r w:rsidRPr="00B62DC9">
        <w:rPr>
          <w:rFonts w:ascii="Times New Roman" w:hAnsi="Times New Roman" w:cs="Times New Roman"/>
          <w:b/>
          <w:sz w:val="24"/>
          <w:szCs w:val="24"/>
          <w:lang w:val="en-US"/>
        </w:rPr>
        <w:t>-China</w:t>
      </w:r>
      <w:r w:rsidR="00E626E8" w:rsidRPr="00B62DC9">
        <w:rPr>
          <w:rFonts w:ascii="Times New Roman" w:hAnsi="Times New Roman" w:cs="Times New Roman"/>
          <w:b/>
          <w:sz w:val="24"/>
          <w:szCs w:val="24"/>
          <w:lang w:val="en-US"/>
        </w:rPr>
        <w:t xml:space="preserve"> Strategic Cooperation</w:t>
      </w:r>
    </w:p>
    <w:p w:rsidR="00E626E8" w:rsidRPr="00B62DC9" w:rsidRDefault="00E626E8" w:rsidP="00B62DC9">
      <w:pPr>
        <w:spacing w:after="120" w:line="240" w:lineRule="auto"/>
        <w:jc w:val="both"/>
        <w:rPr>
          <w:rFonts w:ascii="Times New Roman" w:hAnsi="Times New Roman" w:cs="Times New Roman"/>
          <w:sz w:val="24"/>
          <w:szCs w:val="24"/>
          <w:lang w:val="en-US"/>
        </w:rPr>
      </w:pPr>
    </w:p>
    <w:p w:rsidR="00E626E8" w:rsidRPr="00B62DC9" w:rsidRDefault="00E626E8" w:rsidP="00B62DC9">
      <w:pPr>
        <w:spacing w:after="120" w:line="240" w:lineRule="auto"/>
        <w:jc w:val="both"/>
        <w:rPr>
          <w:rFonts w:ascii="Times New Roman" w:hAnsi="Times New Roman" w:cs="Times New Roman"/>
          <w:sz w:val="24"/>
          <w:szCs w:val="24"/>
          <w:lang w:val="en-US"/>
        </w:rPr>
      </w:pPr>
    </w:p>
    <w:p w:rsidR="00E626E8" w:rsidRPr="00B62DC9" w:rsidRDefault="00E626E8" w:rsidP="00B62DC9">
      <w:pPr>
        <w:spacing w:after="120" w:line="240" w:lineRule="auto"/>
        <w:jc w:val="both"/>
        <w:rPr>
          <w:rFonts w:ascii="Times New Roman" w:hAnsi="Times New Roman" w:cs="Times New Roman"/>
          <w:b/>
          <w:i/>
          <w:sz w:val="24"/>
          <w:szCs w:val="24"/>
          <w:lang w:val="en-US"/>
        </w:rPr>
      </w:pPr>
      <w:r w:rsidRPr="00B62DC9">
        <w:rPr>
          <w:rFonts w:ascii="Times New Roman" w:hAnsi="Times New Roman" w:cs="Times New Roman"/>
          <w:b/>
          <w:i/>
          <w:sz w:val="24"/>
          <w:szCs w:val="24"/>
          <w:lang w:val="en-US"/>
        </w:rPr>
        <w:t>Abstract</w:t>
      </w:r>
    </w:p>
    <w:p w:rsidR="00E626E8" w:rsidRPr="00B62DC9" w:rsidRDefault="00E626E8" w:rsidP="00B62DC9">
      <w:pPr>
        <w:spacing w:after="120" w:line="240" w:lineRule="auto"/>
        <w:jc w:val="both"/>
        <w:rPr>
          <w:rFonts w:ascii="Times New Roman" w:hAnsi="Times New Roman" w:cs="Times New Roman"/>
          <w:sz w:val="24"/>
          <w:szCs w:val="24"/>
          <w:lang w:val="en-US"/>
        </w:rPr>
      </w:pPr>
      <w:r w:rsidRPr="00B62DC9">
        <w:rPr>
          <w:rFonts w:ascii="Times New Roman" w:hAnsi="Times New Roman" w:cs="Times New Roman"/>
          <w:sz w:val="24"/>
          <w:szCs w:val="24"/>
          <w:lang w:val="en-US"/>
        </w:rPr>
        <w:t xml:space="preserve">The end of the Cold War era has led to changes in current international order. On one hand, the system has shifted from bipolarity to </w:t>
      </w:r>
      <w:proofErr w:type="spellStart"/>
      <w:r w:rsidRPr="00B62DC9">
        <w:rPr>
          <w:rFonts w:ascii="Times New Roman" w:hAnsi="Times New Roman" w:cs="Times New Roman"/>
          <w:sz w:val="24"/>
          <w:szCs w:val="24"/>
          <w:lang w:val="en-US"/>
        </w:rPr>
        <w:t>multipolarity</w:t>
      </w:r>
      <w:proofErr w:type="spellEnd"/>
      <w:r w:rsidRPr="00B62DC9">
        <w:rPr>
          <w:rFonts w:ascii="Times New Roman" w:hAnsi="Times New Roman" w:cs="Times New Roman"/>
          <w:sz w:val="24"/>
          <w:szCs w:val="24"/>
          <w:lang w:val="en-US"/>
        </w:rPr>
        <w:t xml:space="preserve">, while, on the other hand, the methods of interstate cooperation have </w:t>
      </w:r>
      <w:r w:rsidR="00056060" w:rsidRPr="00B62DC9">
        <w:rPr>
          <w:rFonts w:ascii="Times New Roman" w:hAnsi="Times New Roman" w:cs="Times New Roman"/>
          <w:sz w:val="24"/>
          <w:szCs w:val="24"/>
          <w:lang w:val="en-US"/>
        </w:rPr>
        <w:t xml:space="preserve">changed and has begun to prefer of </w:t>
      </w:r>
      <w:r w:rsidRPr="00B62DC9">
        <w:rPr>
          <w:rFonts w:ascii="Times New Roman" w:hAnsi="Times New Roman" w:cs="Times New Roman"/>
          <w:sz w:val="24"/>
          <w:szCs w:val="24"/>
          <w:lang w:val="en-US"/>
        </w:rPr>
        <w:t>“partnership”</w:t>
      </w:r>
      <w:r w:rsidR="00056060" w:rsidRPr="00B62DC9">
        <w:rPr>
          <w:rFonts w:ascii="Times New Roman" w:hAnsi="Times New Roman" w:cs="Times New Roman"/>
          <w:sz w:val="24"/>
          <w:szCs w:val="24"/>
          <w:lang w:val="en-US"/>
        </w:rPr>
        <w:t xml:space="preserve"> relations</w:t>
      </w:r>
      <w:r w:rsidRPr="00B62DC9">
        <w:rPr>
          <w:rFonts w:ascii="Times New Roman" w:hAnsi="Times New Roman" w:cs="Times New Roman"/>
          <w:sz w:val="24"/>
          <w:szCs w:val="24"/>
          <w:lang w:val="en-US"/>
        </w:rPr>
        <w:t>. Since the early 2000s, China, particularly in bilateral relations, has adopted the “partnership” method as its foreign policy strategy. In fact, since then, it has established various partnerships (e.g. strategic partnerships, cooperation partnerships and private partnerships) with many states or international organizations at different levels. Since the 1990s, to keep pace with the international system, Turkey has also started building strategic partnerships with a number of countries. However, diplomatic relations between Turkey and China, albeit started in 1971, have remained at a low level for many years, resembling a roller-coaster ride. The revitalization of bilateral relations beginning from the 2000s has upgraded the relationship between the two countries to the level of “strategic cooperation” in 2010.</w:t>
      </w:r>
    </w:p>
    <w:p w:rsidR="00E626E8" w:rsidRPr="00B62DC9" w:rsidRDefault="00E626E8" w:rsidP="00B62DC9">
      <w:pPr>
        <w:spacing w:after="120" w:line="240" w:lineRule="auto"/>
        <w:jc w:val="both"/>
        <w:rPr>
          <w:rFonts w:ascii="Times New Roman" w:hAnsi="Times New Roman" w:cs="Times New Roman"/>
          <w:i/>
          <w:sz w:val="24"/>
          <w:szCs w:val="24"/>
          <w:lang w:val="en-US"/>
        </w:rPr>
      </w:pPr>
      <w:r w:rsidRPr="00B62DC9">
        <w:rPr>
          <w:rFonts w:ascii="Times New Roman" w:hAnsi="Times New Roman" w:cs="Times New Roman"/>
          <w:b/>
          <w:sz w:val="24"/>
          <w:szCs w:val="24"/>
          <w:lang w:val="en-US"/>
        </w:rPr>
        <w:t>Keywords:</w:t>
      </w:r>
      <w:r w:rsidRPr="00B62DC9">
        <w:rPr>
          <w:rFonts w:ascii="Times New Roman" w:hAnsi="Times New Roman" w:cs="Times New Roman"/>
          <w:sz w:val="24"/>
          <w:szCs w:val="24"/>
          <w:lang w:val="en-US"/>
        </w:rPr>
        <w:t xml:space="preserve"> </w:t>
      </w:r>
      <w:r w:rsidRPr="00B62DC9">
        <w:rPr>
          <w:rFonts w:ascii="Times New Roman" w:hAnsi="Times New Roman" w:cs="Times New Roman"/>
          <w:i/>
          <w:sz w:val="24"/>
          <w:szCs w:val="24"/>
          <w:lang w:val="en-US"/>
        </w:rPr>
        <w:t>Strategic Partnership, One Belt-One Road, Turkey, China</w:t>
      </w:r>
    </w:p>
    <w:p w:rsidR="00566863" w:rsidRPr="00566863" w:rsidRDefault="00566863" w:rsidP="00B62DC9">
      <w:pPr>
        <w:spacing w:after="120" w:line="240" w:lineRule="auto"/>
        <w:jc w:val="both"/>
        <w:rPr>
          <w:rFonts w:ascii="Times New Roman" w:hAnsi="Times New Roman" w:cs="Times New Roman"/>
          <w:sz w:val="24"/>
          <w:szCs w:val="24"/>
        </w:rPr>
      </w:pPr>
    </w:p>
    <w:p w:rsidR="005F6369" w:rsidRPr="005F6369" w:rsidRDefault="005F6369" w:rsidP="00B62DC9">
      <w:pPr>
        <w:spacing w:after="120" w:line="240" w:lineRule="auto"/>
        <w:jc w:val="both"/>
        <w:rPr>
          <w:rFonts w:ascii="Times New Roman" w:hAnsi="Times New Roman" w:cs="Times New Roman"/>
          <w:sz w:val="24"/>
          <w:szCs w:val="24"/>
        </w:rPr>
      </w:pPr>
    </w:p>
    <w:p w:rsidR="005F6369" w:rsidRDefault="005F6369" w:rsidP="00B62DC9">
      <w:pPr>
        <w:spacing w:after="120" w:line="240" w:lineRule="auto"/>
        <w:jc w:val="both"/>
        <w:rPr>
          <w:rFonts w:ascii="Times New Roman" w:hAnsi="Times New Roman" w:cs="Times New Roman"/>
          <w:sz w:val="24"/>
          <w:szCs w:val="24"/>
        </w:rPr>
      </w:pPr>
    </w:p>
    <w:p w:rsidR="00E626E8" w:rsidRPr="00B62DC9" w:rsidRDefault="00B62DC9" w:rsidP="00B62DC9">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1. </w:t>
      </w:r>
      <w:r w:rsidR="00E626E8" w:rsidRPr="00B62DC9">
        <w:rPr>
          <w:rFonts w:ascii="Times New Roman" w:hAnsi="Times New Roman" w:cs="Times New Roman"/>
          <w:b/>
          <w:sz w:val="24"/>
          <w:szCs w:val="24"/>
        </w:rPr>
        <w:t>Giriş</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Soğuk Savaş döneminin sona ermesi, mevcut dünya düzeninde büyük değişimlere yol açmıştır. Mevcut sistem iki kutupluluktan </w:t>
      </w:r>
      <w:r w:rsidR="00056060">
        <w:rPr>
          <w:rFonts w:ascii="Times New Roman" w:hAnsi="Times New Roman" w:cs="Times New Roman"/>
          <w:sz w:val="24"/>
          <w:szCs w:val="24"/>
        </w:rPr>
        <w:t xml:space="preserve">çok kutupluluğa dönüşmüştür ve Soğuk Savaş </w:t>
      </w:r>
      <w:r>
        <w:rPr>
          <w:rFonts w:ascii="Times New Roman" w:hAnsi="Times New Roman" w:cs="Times New Roman"/>
          <w:sz w:val="24"/>
          <w:szCs w:val="24"/>
        </w:rPr>
        <w:t>dönem</w:t>
      </w:r>
      <w:r w:rsidR="00056060">
        <w:rPr>
          <w:rFonts w:ascii="Times New Roman" w:hAnsi="Times New Roman" w:cs="Times New Roman"/>
          <w:sz w:val="24"/>
          <w:szCs w:val="24"/>
        </w:rPr>
        <w:t>indeki büyük devletler ile</w:t>
      </w:r>
      <w:r>
        <w:rPr>
          <w:rFonts w:ascii="Times New Roman" w:hAnsi="Times New Roman" w:cs="Times New Roman"/>
          <w:sz w:val="24"/>
          <w:szCs w:val="24"/>
        </w:rPr>
        <w:t xml:space="preserve"> büyük devlet grupları arasındaki işbirliği ve karşılıklı kazanç yöntemleri de değişmiştir. Bu değişimin bir s</w:t>
      </w:r>
      <w:r w:rsidR="00056060">
        <w:rPr>
          <w:rFonts w:ascii="Times New Roman" w:hAnsi="Times New Roman" w:cs="Times New Roman"/>
          <w:sz w:val="24"/>
          <w:szCs w:val="24"/>
        </w:rPr>
        <w:t xml:space="preserve">onucu olarak devletlerarası ilişkilerde “ortaklık” ilişkisi daha çok tercih edilmeye başlamıştır. </w:t>
      </w:r>
      <w:r>
        <w:rPr>
          <w:rFonts w:ascii="Times New Roman" w:hAnsi="Times New Roman" w:cs="Times New Roman"/>
          <w:sz w:val="24"/>
          <w:szCs w:val="24"/>
        </w:rPr>
        <w:t xml:space="preserve">Soğuk Savaş sonrası, ABD-Rusya ortaklık ilişkisi, Fransa-Rusya öncelikli ortaklık ilişkisi ve Rusya-Japonya karşılıklı güvene dayanan ortaklık ilişkisi </w:t>
      </w:r>
      <w:r w:rsidR="00E05C4A">
        <w:rPr>
          <w:rFonts w:ascii="Times New Roman" w:hAnsi="Times New Roman" w:cs="Times New Roman"/>
          <w:sz w:val="24"/>
          <w:szCs w:val="24"/>
        </w:rPr>
        <w:t xml:space="preserve">gibi </w:t>
      </w:r>
      <w:r w:rsidR="000F75FC">
        <w:rPr>
          <w:rFonts w:ascii="Times New Roman" w:hAnsi="Times New Roman" w:cs="Times New Roman"/>
          <w:sz w:val="24"/>
          <w:szCs w:val="24"/>
        </w:rPr>
        <w:t>geleneksel veya</w:t>
      </w:r>
      <w:r w:rsidR="00E05C4A">
        <w:rPr>
          <w:rFonts w:ascii="Times New Roman" w:hAnsi="Times New Roman" w:cs="Times New Roman"/>
          <w:sz w:val="24"/>
          <w:szCs w:val="24"/>
        </w:rPr>
        <w:t xml:space="preserve"> stratejik </w:t>
      </w:r>
      <w:r>
        <w:rPr>
          <w:rFonts w:ascii="Times New Roman" w:hAnsi="Times New Roman" w:cs="Times New Roman"/>
          <w:sz w:val="24"/>
          <w:szCs w:val="24"/>
        </w:rPr>
        <w:t>o</w:t>
      </w:r>
      <w:r w:rsidR="00E05C4A">
        <w:rPr>
          <w:rFonts w:ascii="Times New Roman" w:hAnsi="Times New Roman" w:cs="Times New Roman"/>
          <w:sz w:val="24"/>
          <w:szCs w:val="24"/>
        </w:rPr>
        <w:t>rtaklık ilişkileri kurulmuştur</w:t>
      </w:r>
      <w:r w:rsidR="00DA70B9">
        <w:rPr>
          <w:rFonts w:ascii="Times New Roman" w:hAnsi="Times New Roman" w:cs="Times New Roman"/>
          <w:sz w:val="24"/>
          <w:szCs w:val="24"/>
        </w:rPr>
        <w:t>.</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Soğuk savaş döneminde Çin, ulusal güvenliğini ön planda tutan, eşitlik, karşılıklı yarar ve işbirliği ilkelerine dayalı ittifaklar ya da iliş</w:t>
      </w:r>
      <w:r w:rsidR="00E05C4A">
        <w:rPr>
          <w:rFonts w:ascii="Times New Roman" w:hAnsi="Times New Roman" w:cs="Times New Roman"/>
          <w:sz w:val="24"/>
          <w:szCs w:val="24"/>
        </w:rPr>
        <w:t xml:space="preserve">kiler kurmuştur. Çin bu dönemde, 1980’li yıllara kadar “tek taraflılık, her iki tarafa karşı çıkma” </w:t>
      </w:r>
      <w:r w:rsidR="000F75FC">
        <w:rPr>
          <w:rFonts w:ascii="Times New Roman" w:hAnsi="Times New Roman" w:cs="Times New Roman"/>
          <w:sz w:val="24"/>
          <w:szCs w:val="24"/>
        </w:rPr>
        <w:t>gibi farklı</w:t>
      </w:r>
      <w:r w:rsidR="00322A87">
        <w:rPr>
          <w:rFonts w:ascii="Times New Roman" w:hAnsi="Times New Roman" w:cs="Times New Roman"/>
          <w:sz w:val="24"/>
          <w:szCs w:val="24"/>
        </w:rPr>
        <w:t xml:space="preserve"> stratejiler iz</w:t>
      </w:r>
      <w:r w:rsidR="00E05C4A">
        <w:rPr>
          <w:rFonts w:ascii="Times New Roman" w:hAnsi="Times New Roman" w:cs="Times New Roman"/>
          <w:sz w:val="24"/>
          <w:szCs w:val="24"/>
        </w:rPr>
        <w:t xml:space="preserve">lerken 1980’li yıllarda itibaren </w:t>
      </w:r>
      <w:r>
        <w:rPr>
          <w:rFonts w:ascii="Times New Roman" w:hAnsi="Times New Roman" w:cs="Times New Roman"/>
          <w:sz w:val="24"/>
          <w:szCs w:val="24"/>
        </w:rPr>
        <w:t>“barış içinde yaşamanın beş ilkesi”</w:t>
      </w:r>
      <w:r>
        <w:rPr>
          <w:rStyle w:val="DipnotBavurusu"/>
          <w:rFonts w:ascii="Times New Roman" w:hAnsi="Times New Roman" w:cs="Times New Roman"/>
          <w:sz w:val="24"/>
          <w:szCs w:val="24"/>
        </w:rPr>
        <w:footnoteReference w:id="2"/>
      </w:r>
      <w:r>
        <w:rPr>
          <w:rFonts w:ascii="Times New Roman" w:hAnsi="Times New Roman" w:cs="Times New Roman"/>
          <w:sz w:val="24"/>
          <w:szCs w:val="24"/>
        </w:rPr>
        <w:t>çerçevesinde tüm ülkelerle ilişki</w:t>
      </w:r>
      <w:r w:rsidR="00E05C4A">
        <w:rPr>
          <w:rFonts w:ascii="Times New Roman" w:hAnsi="Times New Roman" w:cs="Times New Roman"/>
          <w:sz w:val="24"/>
          <w:szCs w:val="24"/>
        </w:rPr>
        <w:t>lerini yeniden biçimlendirmeye başlamıştı</w:t>
      </w:r>
      <w:r>
        <w:rPr>
          <w:rFonts w:ascii="Times New Roman" w:hAnsi="Times New Roman" w:cs="Times New Roman"/>
          <w:sz w:val="24"/>
          <w:szCs w:val="24"/>
        </w:rPr>
        <w:t xml:space="preserve">r. </w:t>
      </w:r>
      <w:r w:rsidR="00E05C4A">
        <w:rPr>
          <w:rFonts w:ascii="Times New Roman" w:hAnsi="Times New Roman" w:cs="Times New Roman"/>
          <w:sz w:val="24"/>
          <w:szCs w:val="24"/>
        </w:rPr>
        <w:t xml:space="preserve">Sovyetler Birliği’nin dağılmasının ardından </w:t>
      </w:r>
      <w:r w:rsidRPr="00EE1045">
        <w:rPr>
          <w:rFonts w:ascii="Times New Roman" w:hAnsi="Times New Roman" w:cs="Times New Roman"/>
          <w:sz w:val="24"/>
          <w:szCs w:val="24"/>
        </w:rPr>
        <w:t>1990</w:t>
      </w:r>
      <w:r>
        <w:rPr>
          <w:rFonts w:ascii="Times New Roman" w:hAnsi="Times New Roman" w:cs="Times New Roman"/>
          <w:sz w:val="24"/>
          <w:szCs w:val="24"/>
        </w:rPr>
        <w:t>’</w:t>
      </w:r>
      <w:r w:rsidRPr="00EE1045">
        <w:rPr>
          <w:rFonts w:ascii="Times New Roman" w:hAnsi="Times New Roman" w:cs="Times New Roman"/>
          <w:sz w:val="24"/>
          <w:szCs w:val="24"/>
        </w:rPr>
        <w:t>lı yılların başında üçüncü kuşak lideri</w:t>
      </w:r>
      <w:r w:rsidR="00A51CFE">
        <w:rPr>
          <w:rStyle w:val="DipnotBavurusu"/>
          <w:rFonts w:ascii="Times New Roman" w:hAnsi="Times New Roman" w:cs="Times New Roman"/>
          <w:sz w:val="24"/>
          <w:szCs w:val="24"/>
        </w:rPr>
        <w:footnoteReference w:id="3"/>
      </w:r>
      <w:r w:rsidRPr="00EE1045">
        <w:rPr>
          <w:rFonts w:ascii="Times New Roman" w:hAnsi="Times New Roman" w:cs="Times New Roman"/>
          <w:sz w:val="24"/>
          <w:szCs w:val="24"/>
        </w:rPr>
        <w:t xml:space="preserve"> </w:t>
      </w:r>
      <w:proofErr w:type="spellStart"/>
      <w:r w:rsidRPr="00EE1045">
        <w:rPr>
          <w:rFonts w:ascii="Times New Roman" w:hAnsi="Times New Roman" w:cs="Times New Roman"/>
          <w:sz w:val="24"/>
          <w:szCs w:val="24"/>
        </w:rPr>
        <w:t>Jiang</w:t>
      </w:r>
      <w:proofErr w:type="spellEnd"/>
      <w:r w:rsidRPr="00EE1045">
        <w:rPr>
          <w:rFonts w:ascii="Times New Roman" w:hAnsi="Times New Roman" w:cs="Times New Roman"/>
          <w:sz w:val="24"/>
          <w:szCs w:val="24"/>
        </w:rPr>
        <w:t xml:space="preserve"> Zemin, “Çin usulü” ortaklık ilişkilerini başlatmıştır.</w:t>
      </w:r>
      <w:r>
        <w:rPr>
          <w:rFonts w:ascii="Times New Roman" w:hAnsi="Times New Roman" w:cs="Times New Roman"/>
          <w:sz w:val="24"/>
          <w:szCs w:val="24"/>
        </w:rPr>
        <w:t xml:space="preserve"> Günümüze ka</w:t>
      </w:r>
      <w:r w:rsidR="00A51CFE">
        <w:rPr>
          <w:rFonts w:ascii="Times New Roman" w:hAnsi="Times New Roman" w:cs="Times New Roman"/>
          <w:sz w:val="24"/>
          <w:szCs w:val="24"/>
        </w:rPr>
        <w:t>dar Çin, altmış yedi ülke ve dört</w:t>
      </w:r>
      <w:r>
        <w:rPr>
          <w:rFonts w:ascii="Times New Roman" w:hAnsi="Times New Roman" w:cs="Times New Roman"/>
          <w:sz w:val="24"/>
          <w:szCs w:val="24"/>
        </w:rPr>
        <w:t xml:space="preserve"> bölgesel örgütle</w:t>
      </w:r>
      <w:r w:rsidRPr="005F3FC6">
        <w:t xml:space="preserve"> </w:t>
      </w:r>
      <w:r w:rsidRPr="005F3FC6">
        <w:rPr>
          <w:rFonts w:ascii="Times New Roman" w:hAnsi="Times New Roman" w:cs="Times New Roman"/>
          <w:sz w:val="24"/>
          <w:szCs w:val="24"/>
        </w:rPr>
        <w:t>içeriği</w:t>
      </w:r>
      <w:r>
        <w:rPr>
          <w:rFonts w:ascii="Times New Roman" w:hAnsi="Times New Roman" w:cs="Times New Roman"/>
          <w:sz w:val="24"/>
          <w:szCs w:val="24"/>
        </w:rPr>
        <w:t xml:space="preserve"> ve derecesi b</w:t>
      </w:r>
      <w:r w:rsidR="00A51CFE">
        <w:rPr>
          <w:rFonts w:ascii="Times New Roman" w:hAnsi="Times New Roman" w:cs="Times New Roman"/>
          <w:sz w:val="24"/>
          <w:szCs w:val="24"/>
        </w:rPr>
        <w:t>irbirinden farklı</w:t>
      </w:r>
      <w:r>
        <w:rPr>
          <w:rFonts w:ascii="Times New Roman" w:hAnsi="Times New Roman" w:cs="Times New Roman"/>
          <w:sz w:val="24"/>
          <w:szCs w:val="24"/>
        </w:rPr>
        <w:t xml:space="preserve"> ortaklık</w:t>
      </w:r>
      <w:r w:rsidR="00A51CFE">
        <w:rPr>
          <w:rFonts w:ascii="Times New Roman" w:hAnsi="Times New Roman" w:cs="Times New Roman"/>
          <w:sz w:val="24"/>
          <w:szCs w:val="24"/>
        </w:rPr>
        <w:t>lar</w:t>
      </w:r>
      <w:r>
        <w:rPr>
          <w:rFonts w:ascii="Times New Roman" w:hAnsi="Times New Roman" w:cs="Times New Roman"/>
          <w:sz w:val="24"/>
          <w:szCs w:val="24"/>
        </w:rPr>
        <w:t xml:space="preserve"> kurmuştur.</w:t>
      </w:r>
      <w:r>
        <w:rPr>
          <w:rStyle w:val="DipnotBavurusu"/>
          <w:rFonts w:ascii="Times New Roman" w:hAnsi="Times New Roman" w:cs="Times New Roman"/>
          <w:sz w:val="24"/>
          <w:szCs w:val="24"/>
        </w:rPr>
        <w:footnoteReference w:id="4"/>
      </w:r>
      <w:r w:rsidR="00A51CFE">
        <w:rPr>
          <w:rFonts w:ascii="Times New Roman" w:hAnsi="Times New Roman" w:cs="Times New Roman"/>
          <w:sz w:val="24"/>
          <w:szCs w:val="24"/>
        </w:rPr>
        <w:t xml:space="preserve"> </w:t>
      </w:r>
      <w:proofErr w:type="gramStart"/>
      <w:r>
        <w:rPr>
          <w:rFonts w:ascii="Times New Roman" w:hAnsi="Times New Roman" w:cs="Times New Roman"/>
          <w:sz w:val="24"/>
          <w:szCs w:val="24"/>
        </w:rPr>
        <w:t>1994 yılında Rusya ile iyi komşuluk ve karşılıklı yarar temelli ortaklık ilişkisinin kurulması, 1997 yılında Fransa ile kapsamlı ortaklık ilişkisinin kurulması, 1997 yılında ABD ile ortaklık ilişkisinin kurulması, 1</w:t>
      </w:r>
      <w:r w:rsidR="00A51CFE">
        <w:rPr>
          <w:rFonts w:ascii="Times New Roman" w:hAnsi="Times New Roman" w:cs="Times New Roman"/>
          <w:sz w:val="24"/>
          <w:szCs w:val="24"/>
        </w:rPr>
        <w:t>998 yılında Güney Kore ile 21. y</w:t>
      </w:r>
      <w:r>
        <w:rPr>
          <w:rFonts w:ascii="Times New Roman" w:hAnsi="Times New Roman" w:cs="Times New Roman"/>
          <w:sz w:val="24"/>
          <w:szCs w:val="24"/>
        </w:rPr>
        <w:t>üzyıla yönelik ortaklık ilişkisinin kurulması, 2005 yılında İspanya ile kapsamlı stratejik ortaklığın kurulması, 2014 yılında Almanya ile daha kapsamlı stratejik ortaklığın</w:t>
      </w:r>
      <w:r>
        <w:rPr>
          <w:rStyle w:val="DipnotBavurusu"/>
          <w:rFonts w:ascii="Times New Roman" w:hAnsi="Times New Roman" w:cs="Times New Roman"/>
          <w:sz w:val="24"/>
          <w:szCs w:val="24"/>
        </w:rPr>
        <w:footnoteReference w:id="5"/>
      </w:r>
      <w:r>
        <w:rPr>
          <w:rFonts w:ascii="Times New Roman" w:hAnsi="Times New Roman" w:cs="Times New Roman"/>
          <w:sz w:val="24"/>
          <w:szCs w:val="24"/>
        </w:rPr>
        <w:t xml:space="preserve"> kurulması ve 2015 yılında Pakistan ile kapsamlı ve daha sıkı stratejik ortaklığın</w:t>
      </w:r>
      <w:r>
        <w:rPr>
          <w:rStyle w:val="DipnotBavurusu"/>
          <w:rFonts w:ascii="Times New Roman" w:hAnsi="Times New Roman" w:cs="Times New Roman"/>
          <w:sz w:val="24"/>
          <w:szCs w:val="24"/>
        </w:rPr>
        <w:footnoteReference w:id="6"/>
      </w:r>
      <w:r w:rsidR="00A51CFE">
        <w:rPr>
          <w:rFonts w:ascii="Times New Roman" w:hAnsi="Times New Roman" w:cs="Times New Roman"/>
          <w:sz w:val="24"/>
          <w:szCs w:val="24"/>
        </w:rPr>
        <w:t xml:space="preserve"> kurulması bu yeni stratejinin örnekleridir.</w:t>
      </w:r>
      <w:proofErr w:type="gramEnd"/>
    </w:p>
    <w:p w:rsidR="00E626E8" w:rsidRDefault="00E626E8" w:rsidP="00B62DC9">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 Çin’in Or</w:t>
      </w:r>
      <w:r w:rsidR="001E54DE">
        <w:rPr>
          <w:rFonts w:ascii="Times New Roman" w:hAnsi="Times New Roman" w:cs="Times New Roman"/>
          <w:b/>
          <w:sz w:val="24"/>
          <w:szCs w:val="24"/>
        </w:rPr>
        <w:t xml:space="preserve">taklık İlişkileri </w:t>
      </w:r>
    </w:p>
    <w:p w:rsidR="00F15B3A"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“Ortaklık” kavramı, Çin diplomasi </w:t>
      </w:r>
      <w:proofErr w:type="gramStart"/>
      <w:r>
        <w:rPr>
          <w:rFonts w:ascii="Times New Roman" w:hAnsi="Times New Roman" w:cs="Times New Roman"/>
          <w:sz w:val="24"/>
          <w:szCs w:val="24"/>
        </w:rPr>
        <w:t>literatürüne</w:t>
      </w:r>
      <w:proofErr w:type="gramEnd"/>
      <w:r>
        <w:rPr>
          <w:rFonts w:ascii="Times New Roman" w:hAnsi="Times New Roman" w:cs="Times New Roman"/>
          <w:sz w:val="24"/>
          <w:szCs w:val="24"/>
        </w:rPr>
        <w:t xml:space="preserve"> Soğuk Savaşın </w:t>
      </w:r>
      <w:r w:rsidR="00A51CFE">
        <w:rPr>
          <w:rFonts w:ascii="Times New Roman" w:hAnsi="Times New Roman" w:cs="Times New Roman"/>
          <w:sz w:val="24"/>
          <w:szCs w:val="24"/>
        </w:rPr>
        <w:t>bitiminden sonra yer almaya başlamıştır.</w:t>
      </w:r>
      <w:r>
        <w:rPr>
          <w:rFonts w:ascii="Times New Roman" w:hAnsi="Times New Roman" w:cs="Times New Roman"/>
          <w:sz w:val="24"/>
          <w:szCs w:val="24"/>
        </w:rPr>
        <w:t xml:space="preserve"> Çin, 1993 yılında Brezilya ile ilk stratejik ortaklığını kurmuştur. </w:t>
      </w:r>
      <w:r w:rsidR="00F15B3A">
        <w:rPr>
          <w:rFonts w:ascii="Times New Roman" w:hAnsi="Times New Roman" w:cs="Times New Roman"/>
          <w:sz w:val="24"/>
          <w:szCs w:val="24"/>
        </w:rPr>
        <w:t>O zamandan itibaren s</w:t>
      </w:r>
      <w:r>
        <w:rPr>
          <w:rFonts w:ascii="Times New Roman" w:hAnsi="Times New Roman" w:cs="Times New Roman"/>
          <w:sz w:val="24"/>
          <w:szCs w:val="24"/>
        </w:rPr>
        <w:t>tratejik ortaklık ilişkile</w:t>
      </w:r>
      <w:r w:rsidR="00F15B3A">
        <w:rPr>
          <w:rFonts w:ascii="Times New Roman" w:hAnsi="Times New Roman" w:cs="Times New Roman"/>
          <w:sz w:val="24"/>
          <w:szCs w:val="24"/>
        </w:rPr>
        <w:t xml:space="preserve">rinin kurulması, </w:t>
      </w:r>
      <w:r>
        <w:rPr>
          <w:rFonts w:ascii="Times New Roman" w:hAnsi="Times New Roman" w:cs="Times New Roman"/>
          <w:sz w:val="24"/>
          <w:szCs w:val="24"/>
        </w:rPr>
        <w:t xml:space="preserve">Çin diplomasisinin en önemli araçlarından biri haline gelmiştir. </w:t>
      </w:r>
      <w:r w:rsidR="00F15B3A">
        <w:rPr>
          <w:rFonts w:ascii="Times New Roman" w:hAnsi="Times New Roman" w:cs="Times New Roman"/>
          <w:sz w:val="24"/>
          <w:szCs w:val="24"/>
        </w:rPr>
        <w:t>Çin günümüze kadar “e</w:t>
      </w:r>
      <w:r w:rsidRPr="00E4680A">
        <w:rPr>
          <w:rFonts w:ascii="Times New Roman" w:hAnsi="Times New Roman" w:cs="Times New Roman"/>
          <w:sz w:val="24"/>
          <w:szCs w:val="24"/>
        </w:rPr>
        <w:t>şitlik, karşılıklı yarar ve işbirliği” ilkel</w:t>
      </w:r>
      <w:r>
        <w:rPr>
          <w:rFonts w:ascii="Times New Roman" w:hAnsi="Times New Roman" w:cs="Times New Roman"/>
          <w:sz w:val="24"/>
          <w:szCs w:val="24"/>
        </w:rPr>
        <w:t xml:space="preserve">erini göz önünde bulundurarak devletler ya da uluslararası örgütlerle farklı adlarda, farklı içeriklerde ve farklı derecelerde stratejik ortaklıklar kurmuştur. </w:t>
      </w:r>
      <w:r w:rsidR="00F15B3A">
        <w:rPr>
          <w:rFonts w:ascii="Times New Roman" w:hAnsi="Times New Roman" w:cs="Times New Roman"/>
          <w:sz w:val="24"/>
          <w:szCs w:val="24"/>
        </w:rPr>
        <w:t>B</w:t>
      </w:r>
      <w:r w:rsidR="00F15B3A" w:rsidRPr="00F15B3A">
        <w:rPr>
          <w:rFonts w:ascii="Times New Roman" w:hAnsi="Times New Roman" w:cs="Times New Roman"/>
          <w:sz w:val="24"/>
          <w:szCs w:val="24"/>
        </w:rPr>
        <w:t>u ortaklıkların büyük bir kısmının siyasi ve akademik ortamlarda söz edilmemesi nedeniyle kavramların tam tanımında ve içeriklerinin açıklanmasında eksiklikler söz konusudur.</w:t>
      </w:r>
      <w:r w:rsidR="00F15B3A">
        <w:rPr>
          <w:rFonts w:ascii="Times New Roman" w:hAnsi="Times New Roman" w:cs="Times New Roman"/>
          <w:sz w:val="24"/>
          <w:szCs w:val="24"/>
        </w:rPr>
        <w:t xml:space="preserve"> Ancak Çinli</w:t>
      </w:r>
      <w:r w:rsidR="006B2A40">
        <w:rPr>
          <w:rFonts w:ascii="Times New Roman" w:hAnsi="Times New Roman" w:cs="Times New Roman"/>
          <w:sz w:val="24"/>
          <w:szCs w:val="24"/>
        </w:rPr>
        <w:t xml:space="preserve"> liderler, “ortaklık” ilişkilerinin temel özellikleri hakkında açıklamalarda bulunabilmektedir. Örneğin 2004 </w:t>
      </w:r>
      <w:r w:rsidR="0061160B">
        <w:rPr>
          <w:rFonts w:ascii="Times New Roman" w:hAnsi="Times New Roman" w:cs="Times New Roman"/>
          <w:sz w:val="24"/>
          <w:szCs w:val="24"/>
        </w:rPr>
        <w:t xml:space="preserve">yılında </w:t>
      </w:r>
      <w:r w:rsidR="0061160B">
        <w:rPr>
          <w:rFonts w:ascii="Times New Roman" w:hAnsi="Times New Roman" w:cs="Times New Roman"/>
          <w:sz w:val="24"/>
          <w:szCs w:val="24"/>
        </w:rPr>
        <w:lastRenderedPageBreak/>
        <w:t>Çin</w:t>
      </w:r>
      <w:r w:rsidR="006B2A40">
        <w:rPr>
          <w:rFonts w:ascii="Times New Roman" w:hAnsi="Times New Roman" w:cs="Times New Roman"/>
          <w:sz w:val="24"/>
          <w:szCs w:val="24"/>
        </w:rPr>
        <w:t xml:space="preserve"> başbakanı Wen Jiabao, Avrupa Birliği-Çin Ticaret Forumu’nda yaptığı konuşmada “kapsamlı stratejik ortaklık”</w:t>
      </w:r>
      <w:r w:rsidR="0061160B">
        <w:rPr>
          <w:rFonts w:ascii="Times New Roman" w:hAnsi="Times New Roman" w:cs="Times New Roman"/>
          <w:sz w:val="24"/>
          <w:szCs w:val="24"/>
        </w:rPr>
        <w:t xml:space="preserve"> kavramını şu şekilde tanımlamıştır:</w:t>
      </w:r>
    </w:p>
    <w:p w:rsidR="0061160B" w:rsidRDefault="000E646F"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“Kapsamlı”</w:t>
      </w:r>
      <w:r w:rsidR="0061160B">
        <w:rPr>
          <w:rFonts w:ascii="Times New Roman" w:hAnsi="Times New Roman" w:cs="Times New Roman"/>
          <w:sz w:val="24"/>
          <w:szCs w:val="24"/>
        </w:rPr>
        <w:t xml:space="preserve"> terimi,</w:t>
      </w:r>
      <w:r w:rsidR="0061160B" w:rsidRPr="0061160B">
        <w:rPr>
          <w:rFonts w:ascii="Times New Roman" w:hAnsi="Times New Roman" w:cs="Times New Roman"/>
          <w:sz w:val="24"/>
          <w:szCs w:val="24"/>
        </w:rPr>
        <w:t xml:space="preserve"> iş</w:t>
      </w:r>
      <w:r w:rsidR="0061160B">
        <w:rPr>
          <w:rFonts w:ascii="Times New Roman" w:hAnsi="Times New Roman" w:cs="Times New Roman"/>
          <w:sz w:val="24"/>
          <w:szCs w:val="24"/>
        </w:rPr>
        <w:t>birliğinin her boyutuyla, geniş-kapsamlı ve çok katmanlı olduğunu belirtmektedir</w:t>
      </w:r>
      <w:r w:rsidR="0061160B" w:rsidRPr="0061160B">
        <w:rPr>
          <w:rFonts w:ascii="Times New Roman" w:hAnsi="Times New Roman" w:cs="Times New Roman"/>
          <w:sz w:val="24"/>
          <w:szCs w:val="24"/>
        </w:rPr>
        <w:t>. Bu ilişki türü ekonomik, bilimsel, teknolojik, si</w:t>
      </w:r>
      <w:r w:rsidR="0061160B">
        <w:rPr>
          <w:rFonts w:ascii="Times New Roman" w:hAnsi="Times New Roman" w:cs="Times New Roman"/>
          <w:sz w:val="24"/>
          <w:szCs w:val="24"/>
        </w:rPr>
        <w:t>yasi ve kültürel alanları kapsamaktadır</w:t>
      </w:r>
      <w:r w:rsidR="0061160B" w:rsidRPr="0061160B">
        <w:rPr>
          <w:rFonts w:ascii="Times New Roman" w:hAnsi="Times New Roman" w:cs="Times New Roman"/>
          <w:sz w:val="24"/>
          <w:szCs w:val="24"/>
        </w:rPr>
        <w:t xml:space="preserve">, hem ikili hem </w:t>
      </w:r>
      <w:r w:rsidR="0061160B">
        <w:rPr>
          <w:rFonts w:ascii="Times New Roman" w:hAnsi="Times New Roman" w:cs="Times New Roman"/>
          <w:sz w:val="24"/>
          <w:szCs w:val="24"/>
        </w:rPr>
        <w:t>de çok taraflı seviyeleri içermektedir</w:t>
      </w:r>
      <w:r w:rsidR="0061160B" w:rsidRPr="0061160B">
        <w:rPr>
          <w:rFonts w:ascii="Times New Roman" w:hAnsi="Times New Roman" w:cs="Times New Roman"/>
          <w:sz w:val="24"/>
          <w:szCs w:val="24"/>
        </w:rPr>
        <w:t xml:space="preserve"> ve hem hükümetler hem de hükümet d</w:t>
      </w:r>
      <w:r w:rsidR="0061160B">
        <w:rPr>
          <w:rFonts w:ascii="Times New Roman" w:hAnsi="Times New Roman" w:cs="Times New Roman"/>
          <w:sz w:val="24"/>
          <w:szCs w:val="24"/>
        </w:rPr>
        <w:t>ışı gruplar tarafından yürütülmektedir</w:t>
      </w:r>
      <w:r>
        <w:rPr>
          <w:rFonts w:ascii="Times New Roman" w:hAnsi="Times New Roman" w:cs="Times New Roman"/>
          <w:sz w:val="24"/>
          <w:szCs w:val="24"/>
        </w:rPr>
        <w:t>. “Stratejik”</w:t>
      </w:r>
      <w:r w:rsidR="0061160B" w:rsidRPr="0061160B">
        <w:rPr>
          <w:rFonts w:ascii="Times New Roman" w:hAnsi="Times New Roman" w:cs="Times New Roman"/>
          <w:sz w:val="24"/>
          <w:szCs w:val="24"/>
        </w:rPr>
        <w:t xml:space="preserve"> terimiyle, işbirliğinin uzun vadeli</w:t>
      </w:r>
      <w:r>
        <w:rPr>
          <w:rFonts w:ascii="Times New Roman" w:hAnsi="Times New Roman" w:cs="Times New Roman"/>
          <w:sz w:val="24"/>
          <w:szCs w:val="24"/>
        </w:rPr>
        <w:t xml:space="preserve"> ve istikrarlı olması anlaşılmalıdır</w:t>
      </w:r>
      <w:r w:rsidR="0061160B">
        <w:rPr>
          <w:rFonts w:ascii="Times New Roman" w:hAnsi="Times New Roman" w:cs="Times New Roman"/>
          <w:sz w:val="24"/>
          <w:szCs w:val="24"/>
        </w:rPr>
        <w:t>.</w:t>
      </w:r>
      <w:r>
        <w:rPr>
          <w:rFonts w:ascii="Times New Roman" w:hAnsi="Times New Roman" w:cs="Times New Roman"/>
          <w:sz w:val="24"/>
          <w:szCs w:val="24"/>
        </w:rPr>
        <w:t xml:space="preserve"> Bu tür işbirliği</w:t>
      </w:r>
      <w:r w:rsidR="0061160B" w:rsidRPr="0061160B">
        <w:rPr>
          <w:rFonts w:ascii="Times New Roman" w:hAnsi="Times New Roman" w:cs="Times New Roman"/>
          <w:sz w:val="24"/>
          <w:szCs w:val="24"/>
        </w:rPr>
        <w:t>, ideoloji ve sosyal sistemdeki farklılıkları aşar ve zaman zaman ortaya çıkan bireysel olayların etkilerine maruz kalmaz.</w:t>
      </w:r>
      <w:r>
        <w:rPr>
          <w:rFonts w:ascii="Times New Roman" w:hAnsi="Times New Roman" w:cs="Times New Roman"/>
          <w:sz w:val="24"/>
          <w:szCs w:val="24"/>
        </w:rPr>
        <w:t xml:space="preserve"> “Ortaklık” ile ise,</w:t>
      </w:r>
      <w:r w:rsidR="0061160B" w:rsidRPr="0061160B">
        <w:rPr>
          <w:rFonts w:ascii="Times New Roman" w:hAnsi="Times New Roman" w:cs="Times New Roman"/>
          <w:sz w:val="24"/>
          <w:szCs w:val="24"/>
        </w:rPr>
        <w:t xml:space="preserve"> işbirliğinin eşit zeminlerde olması, karşılıklı yarar ve kazan-kaza</w:t>
      </w:r>
      <w:r>
        <w:rPr>
          <w:rFonts w:ascii="Times New Roman" w:hAnsi="Times New Roman" w:cs="Times New Roman"/>
          <w:sz w:val="24"/>
          <w:szCs w:val="24"/>
        </w:rPr>
        <w:t>na dayanması gerektiği anlaşılmalıdır</w:t>
      </w:r>
      <w:r w:rsidR="0061160B" w:rsidRPr="0061160B">
        <w:rPr>
          <w:rFonts w:ascii="Times New Roman" w:hAnsi="Times New Roman" w:cs="Times New Roman"/>
          <w:sz w:val="24"/>
          <w:szCs w:val="24"/>
        </w:rPr>
        <w:t>. İki taraf ilişkilerini karşılıklı saygı ve karşılıklı güven üzerine kurmalı, yakın gelecekte çıkarları genişletmek ve ana konularda ortak bir zemin bulmaya çalışırken, küçük görüş farklılıkları</w:t>
      </w:r>
      <w:r>
        <w:rPr>
          <w:rFonts w:ascii="Times New Roman" w:hAnsi="Times New Roman" w:cs="Times New Roman"/>
          <w:sz w:val="24"/>
          <w:szCs w:val="24"/>
        </w:rPr>
        <w:t>nı</w:t>
      </w:r>
      <w:r w:rsidR="0061160B" w:rsidRPr="0061160B">
        <w:rPr>
          <w:rFonts w:ascii="Times New Roman" w:hAnsi="Times New Roman" w:cs="Times New Roman"/>
          <w:sz w:val="24"/>
          <w:szCs w:val="24"/>
        </w:rPr>
        <w:t xml:space="preserve"> rafa kaldırmalıdır.</w:t>
      </w:r>
      <w:r>
        <w:rPr>
          <w:rStyle w:val="DipnotBavurusu"/>
          <w:rFonts w:ascii="Times New Roman" w:hAnsi="Times New Roman" w:cs="Times New Roman"/>
          <w:sz w:val="24"/>
          <w:szCs w:val="24"/>
        </w:rPr>
        <w:footnoteReference w:id="7"/>
      </w:r>
    </w:p>
    <w:p w:rsidR="00681687" w:rsidRDefault="009E59CC"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“Ortaklık” kavramının net biçimde tanımlanmasına karşın, stratejik ortaklık uygulamasının ölçüt ve tanımı net değildir. </w:t>
      </w:r>
      <w:r w:rsidRPr="009E59CC">
        <w:rPr>
          <w:rFonts w:ascii="Times New Roman" w:hAnsi="Times New Roman" w:cs="Times New Roman"/>
          <w:sz w:val="24"/>
          <w:szCs w:val="24"/>
        </w:rPr>
        <w:t xml:space="preserve">Tüm stratejik ortakların Çin için eşit ya da hayati öneme sahip olduğunu iddia etmek zordur. </w:t>
      </w:r>
      <w:r w:rsidR="00B545C8">
        <w:rPr>
          <w:rFonts w:ascii="Times New Roman" w:hAnsi="Times New Roman" w:cs="Times New Roman"/>
          <w:sz w:val="24"/>
          <w:szCs w:val="24"/>
        </w:rPr>
        <w:t xml:space="preserve">Örneğin </w:t>
      </w:r>
      <w:r w:rsidRPr="009E59CC">
        <w:rPr>
          <w:rFonts w:ascii="Times New Roman" w:hAnsi="Times New Roman" w:cs="Times New Roman"/>
          <w:sz w:val="24"/>
          <w:szCs w:val="24"/>
        </w:rPr>
        <w:t>Çin'in</w:t>
      </w:r>
      <w:r w:rsidR="00B545C8">
        <w:rPr>
          <w:rFonts w:ascii="Times New Roman" w:hAnsi="Times New Roman" w:cs="Times New Roman"/>
          <w:sz w:val="24"/>
          <w:szCs w:val="24"/>
        </w:rPr>
        <w:t xml:space="preserve"> Rusya, Avrupa Birliği ve Angola</w:t>
      </w:r>
      <w:r w:rsidRPr="009E59CC">
        <w:rPr>
          <w:rFonts w:ascii="Times New Roman" w:hAnsi="Times New Roman" w:cs="Times New Roman"/>
          <w:sz w:val="24"/>
          <w:szCs w:val="24"/>
        </w:rPr>
        <w:t xml:space="preserve"> </w:t>
      </w:r>
      <w:r w:rsidR="00B545C8">
        <w:rPr>
          <w:rFonts w:ascii="Times New Roman" w:hAnsi="Times New Roman" w:cs="Times New Roman"/>
          <w:sz w:val="24"/>
          <w:szCs w:val="24"/>
        </w:rPr>
        <w:t xml:space="preserve">ile kurduğu </w:t>
      </w:r>
      <w:r w:rsidRPr="009E59CC">
        <w:rPr>
          <w:rFonts w:ascii="Times New Roman" w:hAnsi="Times New Roman" w:cs="Times New Roman"/>
          <w:sz w:val="24"/>
          <w:szCs w:val="24"/>
        </w:rPr>
        <w:t>stratej</w:t>
      </w:r>
      <w:r w:rsidR="00B545C8">
        <w:rPr>
          <w:rFonts w:ascii="Times New Roman" w:hAnsi="Times New Roman" w:cs="Times New Roman"/>
          <w:sz w:val="24"/>
          <w:szCs w:val="24"/>
        </w:rPr>
        <w:t>ik ortakların eşit öneme veya aynı etkiye sahip olduğu söylenemez</w:t>
      </w:r>
      <w:r w:rsidR="00231011">
        <w:rPr>
          <w:rFonts w:ascii="Times New Roman" w:hAnsi="Times New Roman" w:cs="Times New Roman"/>
          <w:sz w:val="24"/>
          <w:szCs w:val="24"/>
        </w:rPr>
        <w:t xml:space="preserve">. </w:t>
      </w:r>
      <w:r w:rsidR="003C7033">
        <w:rPr>
          <w:rFonts w:ascii="Times New Roman" w:hAnsi="Times New Roman" w:cs="Times New Roman"/>
          <w:sz w:val="24"/>
          <w:szCs w:val="24"/>
        </w:rPr>
        <w:t>Çin</w:t>
      </w:r>
      <w:r w:rsidRPr="009E59CC">
        <w:rPr>
          <w:rFonts w:ascii="Times New Roman" w:hAnsi="Times New Roman" w:cs="Times New Roman"/>
          <w:sz w:val="24"/>
          <w:szCs w:val="24"/>
        </w:rPr>
        <w:t xml:space="preserve"> yakın dostları</w:t>
      </w:r>
      <w:r w:rsidR="00B545C8">
        <w:rPr>
          <w:rFonts w:ascii="Times New Roman" w:hAnsi="Times New Roman" w:cs="Times New Roman"/>
          <w:sz w:val="24"/>
          <w:szCs w:val="24"/>
        </w:rPr>
        <w:t>yla olan ilişkilerini tanımlarken</w:t>
      </w:r>
      <w:r w:rsidRPr="009E59CC">
        <w:rPr>
          <w:rFonts w:ascii="Times New Roman" w:hAnsi="Times New Roman" w:cs="Times New Roman"/>
          <w:sz w:val="24"/>
          <w:szCs w:val="24"/>
        </w:rPr>
        <w:t xml:space="preserve"> </w:t>
      </w:r>
      <w:r w:rsidR="00B545C8">
        <w:rPr>
          <w:rFonts w:ascii="Times New Roman" w:hAnsi="Times New Roman" w:cs="Times New Roman"/>
          <w:sz w:val="24"/>
          <w:szCs w:val="24"/>
        </w:rPr>
        <w:t>“</w:t>
      </w:r>
      <w:r w:rsidRPr="009E59CC">
        <w:rPr>
          <w:rFonts w:ascii="Times New Roman" w:hAnsi="Times New Roman" w:cs="Times New Roman"/>
          <w:sz w:val="24"/>
          <w:szCs w:val="24"/>
        </w:rPr>
        <w:t>strate</w:t>
      </w:r>
      <w:r w:rsidR="00B545C8">
        <w:rPr>
          <w:rFonts w:ascii="Times New Roman" w:hAnsi="Times New Roman" w:cs="Times New Roman"/>
          <w:sz w:val="24"/>
          <w:szCs w:val="24"/>
        </w:rPr>
        <w:t>jik ortaklık”</w:t>
      </w:r>
      <w:r w:rsidR="00681687">
        <w:rPr>
          <w:rFonts w:ascii="Times New Roman" w:hAnsi="Times New Roman" w:cs="Times New Roman"/>
          <w:sz w:val="24"/>
          <w:szCs w:val="24"/>
        </w:rPr>
        <w:t xml:space="preserve"> </w:t>
      </w:r>
      <w:r w:rsidR="00B545C8">
        <w:rPr>
          <w:rFonts w:ascii="Times New Roman" w:hAnsi="Times New Roman" w:cs="Times New Roman"/>
          <w:sz w:val="24"/>
          <w:szCs w:val="24"/>
        </w:rPr>
        <w:t xml:space="preserve">terimini kullanmamaktadır. Nepal ve </w:t>
      </w:r>
      <w:r w:rsidRPr="009E59CC">
        <w:rPr>
          <w:rFonts w:ascii="Times New Roman" w:hAnsi="Times New Roman" w:cs="Times New Roman"/>
          <w:sz w:val="24"/>
          <w:szCs w:val="24"/>
        </w:rPr>
        <w:t>Kuzey Kore</w:t>
      </w:r>
      <w:r w:rsidR="00B545C8">
        <w:rPr>
          <w:rFonts w:ascii="Times New Roman" w:hAnsi="Times New Roman" w:cs="Times New Roman"/>
          <w:sz w:val="24"/>
          <w:szCs w:val="24"/>
        </w:rPr>
        <w:t>, Çin’in yakın dostu olmasına karşın</w:t>
      </w:r>
      <w:r w:rsidR="00231011">
        <w:rPr>
          <w:rFonts w:ascii="Times New Roman" w:hAnsi="Times New Roman" w:cs="Times New Roman"/>
          <w:sz w:val="24"/>
          <w:szCs w:val="24"/>
        </w:rPr>
        <w:t>,</w:t>
      </w:r>
      <w:r w:rsidR="00B545C8">
        <w:rPr>
          <w:rFonts w:ascii="Times New Roman" w:hAnsi="Times New Roman" w:cs="Times New Roman"/>
          <w:sz w:val="24"/>
          <w:szCs w:val="24"/>
        </w:rPr>
        <w:t xml:space="preserve"> her iki ülke Çin’in stratejik orta</w:t>
      </w:r>
      <w:r w:rsidR="00231011">
        <w:rPr>
          <w:rFonts w:ascii="Times New Roman" w:hAnsi="Times New Roman" w:cs="Times New Roman"/>
          <w:sz w:val="24"/>
          <w:szCs w:val="24"/>
        </w:rPr>
        <w:t>ğı değildir ve ikili ilişkileri  “işbirliği” düzeyindedir.</w:t>
      </w:r>
      <w:r w:rsidR="003C7033">
        <w:t xml:space="preserve">   </w:t>
      </w:r>
      <w:r w:rsidR="003C7033">
        <w:tab/>
      </w:r>
      <w:r w:rsidR="003C7033">
        <w:tab/>
      </w:r>
      <w:r w:rsidR="003C7033">
        <w:tab/>
      </w:r>
      <w:r w:rsidR="003C7033">
        <w:tab/>
      </w:r>
      <w:r w:rsidR="003C7033">
        <w:tab/>
      </w:r>
      <w:r w:rsidR="003C7033">
        <w:tab/>
      </w:r>
      <w:r w:rsidR="003C7033">
        <w:tab/>
      </w:r>
      <w:r w:rsidR="003C7033">
        <w:tab/>
      </w:r>
      <w:r w:rsidR="008161F3">
        <w:rPr>
          <w:rFonts w:ascii="Times New Roman" w:hAnsi="Times New Roman" w:cs="Times New Roman"/>
          <w:sz w:val="24"/>
          <w:szCs w:val="24"/>
        </w:rPr>
        <w:t>Çi</w:t>
      </w:r>
      <w:r w:rsidR="00F2198A">
        <w:rPr>
          <w:rFonts w:ascii="Times New Roman" w:hAnsi="Times New Roman" w:cs="Times New Roman"/>
          <w:sz w:val="24"/>
          <w:szCs w:val="24"/>
        </w:rPr>
        <w:t>n kurmuş olduğu ortaklıklarla</w:t>
      </w:r>
      <w:r w:rsidR="008161F3">
        <w:rPr>
          <w:rFonts w:ascii="Times New Roman" w:hAnsi="Times New Roman" w:cs="Times New Roman"/>
          <w:sz w:val="24"/>
          <w:szCs w:val="24"/>
        </w:rPr>
        <w:t>, ülkeler arasında çok yönlü, uzun vadeli işbirliği mekanizmaları oluşturarak stratejik özellikleri olan bölgesel ve uluslararası konularda müzakere ve koordinasyonu amaçlamaktadır.</w:t>
      </w:r>
      <w:r w:rsidR="00F2198A">
        <w:rPr>
          <w:rStyle w:val="DipnotBavurusu"/>
          <w:rFonts w:ascii="Times New Roman" w:hAnsi="Times New Roman" w:cs="Times New Roman"/>
          <w:sz w:val="24"/>
          <w:szCs w:val="24"/>
        </w:rPr>
        <w:footnoteReference w:id="8"/>
      </w:r>
      <w:r w:rsidR="00B94DD4" w:rsidRPr="00B94DD4">
        <w:t xml:space="preserve"> </w:t>
      </w:r>
      <w:r w:rsidR="00B94DD4" w:rsidRPr="00B94DD4">
        <w:rPr>
          <w:rFonts w:ascii="Times New Roman" w:hAnsi="Times New Roman" w:cs="Times New Roman"/>
          <w:sz w:val="24"/>
          <w:szCs w:val="24"/>
        </w:rPr>
        <w:t>Çin’in ortaklık ilişkisi tarafların kalkınma ihtiyacına göre şekillenmektedir.</w:t>
      </w:r>
    </w:p>
    <w:p w:rsidR="00231011" w:rsidRDefault="00231011" w:rsidP="00B62DC9">
      <w:pPr>
        <w:spacing w:after="120" w:line="240" w:lineRule="auto"/>
        <w:ind w:firstLine="708"/>
        <w:jc w:val="both"/>
        <w:rPr>
          <w:rFonts w:ascii="Times New Roman" w:hAnsi="Times New Roman" w:cs="Times New Roman"/>
          <w:sz w:val="24"/>
          <w:szCs w:val="24"/>
        </w:rPr>
      </w:pPr>
      <w:r w:rsidRPr="00231011">
        <w:rPr>
          <w:rFonts w:ascii="Times New Roman" w:hAnsi="Times New Roman" w:cs="Times New Roman"/>
          <w:sz w:val="24"/>
          <w:szCs w:val="24"/>
        </w:rPr>
        <w:t>Çin'in stratejik or</w:t>
      </w:r>
      <w:r w:rsidR="00681687">
        <w:rPr>
          <w:rFonts w:ascii="Times New Roman" w:hAnsi="Times New Roman" w:cs="Times New Roman"/>
          <w:sz w:val="24"/>
          <w:szCs w:val="24"/>
        </w:rPr>
        <w:t>taklarının resmi bir listesi mevcut değildir</w:t>
      </w:r>
      <w:r w:rsidRPr="00231011">
        <w:rPr>
          <w:rFonts w:ascii="Times New Roman" w:hAnsi="Times New Roman" w:cs="Times New Roman"/>
          <w:sz w:val="24"/>
          <w:szCs w:val="24"/>
        </w:rPr>
        <w:t>.</w:t>
      </w:r>
      <w:r w:rsidR="00246F7F">
        <w:rPr>
          <w:rFonts w:ascii="Times New Roman" w:hAnsi="Times New Roman" w:cs="Times New Roman"/>
          <w:sz w:val="24"/>
          <w:szCs w:val="24"/>
        </w:rPr>
        <w:t xml:space="preserve"> </w:t>
      </w:r>
      <w:r w:rsidR="00B94DD4">
        <w:rPr>
          <w:rFonts w:ascii="Times New Roman" w:hAnsi="Times New Roman" w:cs="Times New Roman"/>
          <w:sz w:val="24"/>
          <w:szCs w:val="24"/>
        </w:rPr>
        <w:t xml:space="preserve">Feng </w:t>
      </w:r>
      <w:proofErr w:type="spellStart"/>
      <w:r w:rsidR="00B94DD4">
        <w:rPr>
          <w:rFonts w:ascii="Times New Roman" w:hAnsi="Times New Roman" w:cs="Times New Roman"/>
          <w:sz w:val="24"/>
          <w:szCs w:val="24"/>
        </w:rPr>
        <w:t>Z.Pin’e</w:t>
      </w:r>
      <w:proofErr w:type="spellEnd"/>
      <w:r w:rsidR="00B94DD4">
        <w:rPr>
          <w:rFonts w:ascii="Times New Roman" w:hAnsi="Times New Roman" w:cs="Times New Roman"/>
          <w:sz w:val="24"/>
          <w:szCs w:val="24"/>
        </w:rPr>
        <w:t xml:space="preserve"> göre,</w:t>
      </w:r>
      <w:r w:rsidR="00681687">
        <w:rPr>
          <w:rFonts w:ascii="Times New Roman" w:hAnsi="Times New Roman" w:cs="Times New Roman"/>
          <w:sz w:val="24"/>
          <w:szCs w:val="24"/>
        </w:rPr>
        <w:t xml:space="preserve"> </w:t>
      </w:r>
      <w:r w:rsidR="00B94DD4">
        <w:rPr>
          <w:rFonts w:ascii="Times New Roman" w:hAnsi="Times New Roman" w:cs="Times New Roman"/>
          <w:sz w:val="24"/>
          <w:szCs w:val="24"/>
        </w:rPr>
        <w:t>r</w:t>
      </w:r>
      <w:r w:rsidRPr="00231011">
        <w:rPr>
          <w:rFonts w:ascii="Times New Roman" w:hAnsi="Times New Roman" w:cs="Times New Roman"/>
          <w:sz w:val="24"/>
          <w:szCs w:val="24"/>
        </w:rPr>
        <w:t>esmi olarak desteklenen bir gazetenin böyle bir liste hazırlamaya çalışması, Çin'in stratejik</w:t>
      </w:r>
      <w:r w:rsidR="00246F7F">
        <w:rPr>
          <w:rFonts w:ascii="Times New Roman" w:hAnsi="Times New Roman" w:cs="Times New Roman"/>
          <w:sz w:val="24"/>
          <w:szCs w:val="24"/>
        </w:rPr>
        <w:t xml:space="preserve"> ortakları olarak tanımlanmayan</w:t>
      </w:r>
      <w:r w:rsidRPr="00231011">
        <w:rPr>
          <w:rFonts w:ascii="Times New Roman" w:hAnsi="Times New Roman" w:cs="Times New Roman"/>
          <w:sz w:val="24"/>
          <w:szCs w:val="24"/>
        </w:rPr>
        <w:t xml:space="preserve"> önemli ülkeler adına karışıklığa ve gereksiz hoşnutsuzluğa neden ol</w:t>
      </w:r>
      <w:r w:rsidR="00532A7F">
        <w:rPr>
          <w:rFonts w:ascii="Times New Roman" w:hAnsi="Times New Roman" w:cs="Times New Roman"/>
          <w:sz w:val="24"/>
          <w:szCs w:val="24"/>
        </w:rPr>
        <w:t>abileceği endişeleri nedeniyle Çin Dışişleri B</w:t>
      </w:r>
      <w:r w:rsidRPr="00231011">
        <w:rPr>
          <w:rFonts w:ascii="Times New Roman" w:hAnsi="Times New Roman" w:cs="Times New Roman"/>
          <w:sz w:val="24"/>
          <w:szCs w:val="24"/>
        </w:rPr>
        <w:t>akanlığı ye</w:t>
      </w:r>
      <w:r w:rsidR="00532A7F">
        <w:rPr>
          <w:rFonts w:ascii="Times New Roman" w:hAnsi="Times New Roman" w:cs="Times New Roman"/>
          <w:sz w:val="24"/>
          <w:szCs w:val="24"/>
        </w:rPr>
        <w:t>tkilileri tarafından durdurulmuştur.</w:t>
      </w:r>
      <w:r w:rsidR="00532A7F">
        <w:rPr>
          <w:rStyle w:val="DipnotBavurusu"/>
          <w:rFonts w:ascii="Times New Roman" w:hAnsi="Times New Roman" w:cs="Times New Roman"/>
          <w:sz w:val="24"/>
          <w:szCs w:val="24"/>
        </w:rPr>
        <w:footnoteReference w:id="9"/>
      </w:r>
      <w:r w:rsidRPr="00231011">
        <w:rPr>
          <w:rFonts w:ascii="Times New Roman" w:hAnsi="Times New Roman" w:cs="Times New Roman"/>
          <w:sz w:val="24"/>
          <w:szCs w:val="24"/>
        </w:rPr>
        <w:t xml:space="preserve"> </w:t>
      </w:r>
      <w:r w:rsidR="003C7033">
        <w:rPr>
          <w:rFonts w:ascii="Times New Roman" w:hAnsi="Times New Roman" w:cs="Times New Roman"/>
          <w:sz w:val="24"/>
          <w:szCs w:val="24"/>
        </w:rPr>
        <w:t xml:space="preserve">Ancak </w:t>
      </w:r>
      <w:r w:rsidR="009D402F">
        <w:rPr>
          <w:rFonts w:ascii="Times New Roman" w:hAnsi="Times New Roman" w:cs="Times New Roman"/>
          <w:sz w:val="24"/>
          <w:szCs w:val="24"/>
        </w:rPr>
        <w:t>Çinli akademisyenler</w:t>
      </w:r>
      <w:r w:rsidR="00246F7F" w:rsidRPr="00246F7F">
        <w:rPr>
          <w:rFonts w:ascii="Times New Roman" w:hAnsi="Times New Roman" w:cs="Times New Roman"/>
          <w:sz w:val="24"/>
          <w:szCs w:val="24"/>
        </w:rPr>
        <w:t xml:space="preserve"> resmi, akademik ve medyadaki mevc</w:t>
      </w:r>
      <w:r w:rsidR="00737323">
        <w:rPr>
          <w:rFonts w:ascii="Times New Roman" w:hAnsi="Times New Roman" w:cs="Times New Roman"/>
          <w:sz w:val="24"/>
          <w:szCs w:val="24"/>
        </w:rPr>
        <w:t>u</w:t>
      </w:r>
      <w:r w:rsidR="00B94DD4">
        <w:rPr>
          <w:rFonts w:ascii="Times New Roman" w:hAnsi="Times New Roman" w:cs="Times New Roman"/>
          <w:sz w:val="24"/>
          <w:szCs w:val="24"/>
        </w:rPr>
        <w:t>t kaynaklara dayanarak Çin’in yetmiş iki</w:t>
      </w:r>
      <w:r w:rsidR="00246F7F" w:rsidRPr="00246F7F">
        <w:rPr>
          <w:rFonts w:ascii="Times New Roman" w:hAnsi="Times New Roman" w:cs="Times New Roman"/>
          <w:sz w:val="24"/>
          <w:szCs w:val="24"/>
        </w:rPr>
        <w:t xml:space="preserve"> ülke ve dört uluslararası örgütle </w:t>
      </w:r>
      <w:r w:rsidR="00532A7F">
        <w:rPr>
          <w:rFonts w:ascii="Times New Roman" w:hAnsi="Times New Roman" w:cs="Times New Roman"/>
          <w:sz w:val="24"/>
          <w:szCs w:val="24"/>
        </w:rPr>
        <w:t xml:space="preserve"> (tablo 1) </w:t>
      </w:r>
      <w:r w:rsidR="00246F7F" w:rsidRPr="00246F7F">
        <w:rPr>
          <w:rFonts w:ascii="Times New Roman" w:hAnsi="Times New Roman" w:cs="Times New Roman"/>
          <w:sz w:val="24"/>
          <w:szCs w:val="24"/>
        </w:rPr>
        <w:t>stratejik ortaklık kurduğunu tahmin etmektedir.</w:t>
      </w:r>
      <w:r w:rsidR="009D402F">
        <w:rPr>
          <w:rStyle w:val="DipnotBavurusu"/>
          <w:rFonts w:ascii="Times New Roman" w:hAnsi="Times New Roman" w:cs="Times New Roman"/>
          <w:sz w:val="24"/>
          <w:szCs w:val="24"/>
        </w:rPr>
        <w:footnoteReference w:id="10"/>
      </w:r>
    </w:p>
    <w:p w:rsidR="00532A7F" w:rsidRPr="00080897" w:rsidRDefault="00532A7F" w:rsidP="00080897">
      <w:pPr>
        <w:spacing w:after="0" w:line="240" w:lineRule="auto"/>
        <w:jc w:val="center"/>
        <w:rPr>
          <w:rFonts w:ascii="Times New Roman" w:hAnsi="Times New Roman" w:cs="Times New Roman"/>
          <w:b/>
          <w:sz w:val="24"/>
          <w:szCs w:val="24"/>
        </w:rPr>
      </w:pPr>
      <w:r w:rsidRPr="00080897">
        <w:rPr>
          <w:rFonts w:ascii="Times New Roman" w:hAnsi="Times New Roman" w:cs="Times New Roman"/>
          <w:b/>
          <w:sz w:val="24"/>
          <w:szCs w:val="24"/>
        </w:rPr>
        <w:t>Tablo 1: Çin’in Stratejik Ortakları</w:t>
      </w:r>
    </w:p>
    <w:tbl>
      <w:tblPr>
        <w:tblStyle w:val="TabloKlavuzu1"/>
        <w:tblW w:w="5000" w:type="pct"/>
        <w:jc w:val="center"/>
        <w:tblLook w:val="04A0" w:firstRow="1" w:lastRow="0" w:firstColumn="1" w:lastColumn="0" w:noHBand="0" w:noVBand="1"/>
      </w:tblPr>
      <w:tblGrid>
        <w:gridCol w:w="1858"/>
        <w:gridCol w:w="2106"/>
        <w:gridCol w:w="5098"/>
      </w:tblGrid>
      <w:tr w:rsidR="00532A7F" w:rsidRPr="00532A7F" w:rsidTr="00080897">
        <w:trPr>
          <w:jc w:val="center"/>
        </w:trPr>
        <w:tc>
          <w:tcPr>
            <w:tcW w:w="1025"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Ülke/</w:t>
            </w:r>
          </w:p>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Uluslararası Örgüt</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Stratejik Ortaklığın</w:t>
            </w:r>
            <w:r w:rsidR="008825E5" w:rsidRPr="00080897">
              <w:rPr>
                <w:rFonts w:ascii="Times New Roman" w:hAnsi="Times New Roman" w:cs="Times New Roman"/>
              </w:rPr>
              <w:t xml:space="preserve"> </w:t>
            </w:r>
            <w:r w:rsidRPr="00080897">
              <w:rPr>
                <w:rFonts w:ascii="Times New Roman" w:hAnsi="Times New Roman" w:cs="Times New Roman"/>
              </w:rPr>
              <w:t>Kurulduğu Yıl</w:t>
            </w:r>
          </w:p>
        </w:tc>
        <w:tc>
          <w:tcPr>
            <w:tcW w:w="2813"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 xml:space="preserve"> Ortaklık ile İlgili diğer bilgiler</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Avrupa Birliği(AB)</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1998 uzun dönem-istikrarlı yapısal ortaklık; 2001 kapsamlı ortaklık; 2003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Güneydoğu Asya Ülkeleri</w:t>
            </w:r>
          </w:p>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Birliği (ASEAN)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1997 iyi komşuluk ve karşılıklı güvene dayanan ortaklık; 2003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lastRenderedPageBreak/>
              <w:t>Afrika Birliği (AU)</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2006</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2006 yeni tip stratejik ortaklık; 2010 kapsamlı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Arap Birliği</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2010</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yeni tip ortaklık; 2010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Brezilya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1993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1993 stratejik ortaklık; 2012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Rusya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1996</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1994 yapısal ortaklık; 1996 stratejik işbirliği ortaklığı; 2011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Mısır</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 xml:space="preserve">1999 </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1999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İngiltere</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1998 kapsamlı ortaklık; 2004 kapsamlı stratejik ortaklık; 2011 daha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Güney Kore</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2008</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1998 ortaklık; 2003 kapsamlı ortaklık; 2008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Fransa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1997 kapsamlı ortaklık; 2004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Güney Afrika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2000 ortalık ilişkisi; 2004 stratejik ortaklık; 2010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Pakistan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1996 kapsamlı ortaklık; 2005 stratejik ortaklık; 2015 çok daha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Hindistan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2003 yapısal ortaklık; 2005 barış ve refaha yönelik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Türkiye</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2010</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2000 21. yüzyıla yönelik uzun vadeli dostluk ve işbirliği ortaklığı; 2010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Kamboçya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2010</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2006 kapsamlı ortaklık; 2010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Moğolistan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2011</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2003 iyi komşuluk ve dostluğa dayalı ortaklık; 2011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Polonya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2011</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dostluk ve işbirliği ortaklığı; 2011 stratejik ortaklık; 2016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Almanya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2010</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ortaklık; 2010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Kazakistan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stratejik ortaklık; 2011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Özbekistan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2012</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dostluk ve işbirliği ortaklığı; 2012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Türkmenistan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Tacikistan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Kırgızistan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Şili</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2012</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kapsamlı ortaklık; 2012stratejik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Afganistan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2012</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2006 kapsamlı ortaklık; 2012stratejik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Meksika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2003 stratejik ortaklık; 2013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Endonezya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stratejik ortaklık; 2013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Peru</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2008</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2008 stratejik ortaklık; 2013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Vietnam</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2008</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2008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Sri Lanka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kapsamlı ortaklık; 2013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Venezuela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2001</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2001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Arjantin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Cezayir</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2004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Avustralya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stratejik ortaklık; 2014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Suudi Arabistan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2008</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2008 stratejik dostluk ve işbirliği ortaklığı; 2016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Sırbistan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2009</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2009 stratejik ortaklık; 2016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Ekvator</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2015 stratejik ortaklık; 2016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Malezya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Laos</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2009</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Myanmar</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2011</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2011 stratejik işbirliği ortaklığı</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Tayland</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2012</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2012 stratejik işbirliği ortaklığı</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lastRenderedPageBreak/>
              <w:t>Birleşik Arap Emirlikleri</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2012</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2012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Kanada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1997 kapsamlı ortaklık; 2005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Nijerya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Angola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2010</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2010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İtalya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2004</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1998 kapsamlı ortaklık; 2004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İspanya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Portekiz</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2005</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Yunanistan</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2006</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2006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Danimarka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2008</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2008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Ukrayna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2011</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2011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Beyaz Rusya</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2013</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2013 kapsamlı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Bangladeş</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2016</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2005 kapsamlı ortaklık; 2016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Cibuti</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2017</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2017 stratejik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Nepal</w:t>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1996 iyi komşuluk İlişkisi; 2009 kapsamlı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ABD</w:t>
            </w:r>
            <w:r w:rsidRPr="00080897">
              <w:rPr>
                <w:rFonts w:ascii="Times New Roman" w:hAnsi="Times New Roman" w:cs="Times New Roman"/>
                <w:vertAlign w:val="superscript"/>
              </w:rPr>
              <w:footnoteReference w:id="11"/>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 xml:space="preserve"> 1997 yapısal stratejik ortaklık; 2011 yapısal ortaklık</w:t>
            </w:r>
          </w:p>
        </w:tc>
      </w:tr>
      <w:tr w:rsidR="00532A7F" w:rsidRPr="00532A7F" w:rsidTr="00080897">
        <w:trPr>
          <w:jc w:val="center"/>
        </w:trPr>
        <w:tc>
          <w:tcPr>
            <w:tcW w:w="1025" w:type="pct"/>
            <w:vAlign w:val="center"/>
          </w:tcPr>
          <w:p w:rsidR="00532A7F" w:rsidRPr="00080897" w:rsidRDefault="00532A7F" w:rsidP="00080897">
            <w:pPr>
              <w:ind w:left="30"/>
              <w:rPr>
                <w:rFonts w:ascii="Times New Roman" w:hAnsi="Times New Roman" w:cs="Times New Roman"/>
              </w:rPr>
            </w:pPr>
            <w:r w:rsidRPr="00080897">
              <w:rPr>
                <w:rFonts w:ascii="Times New Roman" w:hAnsi="Times New Roman" w:cs="Times New Roman"/>
              </w:rPr>
              <w:t>Japonya</w:t>
            </w:r>
            <w:r w:rsidRPr="00080897">
              <w:rPr>
                <w:rFonts w:ascii="Times New Roman" w:hAnsi="Times New Roman" w:cs="Times New Roman"/>
                <w:vertAlign w:val="superscript"/>
              </w:rPr>
              <w:footnoteReference w:id="12"/>
            </w:r>
          </w:p>
        </w:tc>
        <w:tc>
          <w:tcPr>
            <w:tcW w:w="1162" w:type="pct"/>
            <w:vAlign w:val="center"/>
          </w:tcPr>
          <w:p w:rsidR="00532A7F" w:rsidRPr="00080897" w:rsidRDefault="00532A7F" w:rsidP="00080897">
            <w:pPr>
              <w:jc w:val="center"/>
              <w:rPr>
                <w:rFonts w:ascii="Times New Roman" w:hAnsi="Times New Roman" w:cs="Times New Roman"/>
              </w:rPr>
            </w:pPr>
            <w:r w:rsidRPr="00080897">
              <w:rPr>
                <w:rFonts w:ascii="Times New Roman" w:hAnsi="Times New Roman" w:cs="Times New Roman"/>
              </w:rPr>
              <w:t>-</w:t>
            </w:r>
          </w:p>
        </w:tc>
        <w:tc>
          <w:tcPr>
            <w:tcW w:w="2813" w:type="pct"/>
            <w:vAlign w:val="center"/>
          </w:tcPr>
          <w:p w:rsidR="00532A7F" w:rsidRPr="00080897" w:rsidRDefault="00532A7F" w:rsidP="00080897">
            <w:pPr>
              <w:rPr>
                <w:rFonts w:ascii="Times New Roman" w:hAnsi="Times New Roman" w:cs="Times New Roman"/>
              </w:rPr>
            </w:pPr>
            <w:r w:rsidRPr="00080897">
              <w:rPr>
                <w:rFonts w:ascii="Times New Roman" w:hAnsi="Times New Roman" w:cs="Times New Roman"/>
              </w:rPr>
              <w:t>1998 barış ve refaha yönelik dostluk ve işbirliği; 2007 stratejik karşılıklı yararlı işbirliği</w:t>
            </w:r>
          </w:p>
        </w:tc>
      </w:tr>
    </w:tbl>
    <w:p w:rsidR="00532A7F" w:rsidRDefault="00532A7F" w:rsidP="00080897">
      <w:pPr>
        <w:spacing w:after="0" w:line="240" w:lineRule="auto"/>
        <w:ind w:firstLine="708"/>
        <w:jc w:val="both"/>
        <w:rPr>
          <w:rFonts w:ascii="Times New Roman" w:hAnsi="Times New Roman" w:cs="Times New Roman"/>
          <w:sz w:val="24"/>
          <w:szCs w:val="24"/>
        </w:rPr>
      </w:pPr>
    </w:p>
    <w:p w:rsidR="00D32C7F" w:rsidRDefault="00532A7F" w:rsidP="00B62DC9">
      <w:pPr>
        <w:spacing w:after="120" w:line="240" w:lineRule="auto"/>
        <w:ind w:firstLine="708"/>
        <w:jc w:val="both"/>
        <w:rPr>
          <w:rFonts w:ascii="Times New Roman" w:hAnsi="Times New Roman" w:cs="Times New Roman"/>
          <w:sz w:val="24"/>
          <w:szCs w:val="24"/>
        </w:rPr>
      </w:pPr>
      <w:r w:rsidRPr="00532A7F">
        <w:rPr>
          <w:rFonts w:ascii="Times New Roman" w:hAnsi="Times New Roman" w:cs="Times New Roman"/>
          <w:sz w:val="24"/>
          <w:szCs w:val="24"/>
        </w:rPr>
        <w:t>Bu ortaklıkları kuran ortak bil</w:t>
      </w:r>
      <w:r w:rsidR="003C7033">
        <w:rPr>
          <w:rFonts w:ascii="Times New Roman" w:hAnsi="Times New Roman" w:cs="Times New Roman"/>
          <w:sz w:val="24"/>
          <w:szCs w:val="24"/>
        </w:rPr>
        <w:t>diri</w:t>
      </w:r>
      <w:r w:rsidRPr="00532A7F">
        <w:rPr>
          <w:rFonts w:ascii="Times New Roman" w:hAnsi="Times New Roman" w:cs="Times New Roman"/>
          <w:sz w:val="24"/>
          <w:szCs w:val="24"/>
        </w:rPr>
        <w:t xml:space="preserve">ler, şekil ve içerik bakımından </w:t>
      </w:r>
      <w:r w:rsidR="00C847F7">
        <w:rPr>
          <w:rFonts w:ascii="Times New Roman" w:hAnsi="Times New Roman" w:cs="Times New Roman"/>
          <w:sz w:val="24"/>
          <w:szCs w:val="24"/>
        </w:rPr>
        <w:t xml:space="preserve">da </w:t>
      </w:r>
      <w:r w:rsidR="00D32C7F">
        <w:rPr>
          <w:rFonts w:ascii="Times New Roman" w:hAnsi="Times New Roman" w:cs="Times New Roman"/>
          <w:sz w:val="24"/>
          <w:szCs w:val="24"/>
        </w:rPr>
        <w:t>farklılık göstermektedir</w:t>
      </w:r>
      <w:r w:rsidR="00C847F7">
        <w:rPr>
          <w:rFonts w:ascii="Times New Roman" w:hAnsi="Times New Roman" w:cs="Times New Roman"/>
          <w:sz w:val="24"/>
          <w:szCs w:val="24"/>
        </w:rPr>
        <w:t xml:space="preserve">. Ortaklıkların </w:t>
      </w:r>
      <w:r w:rsidR="00D32C7F">
        <w:rPr>
          <w:rFonts w:ascii="Times New Roman" w:hAnsi="Times New Roman" w:cs="Times New Roman"/>
          <w:sz w:val="24"/>
          <w:szCs w:val="24"/>
        </w:rPr>
        <w:t xml:space="preserve">tümü </w:t>
      </w:r>
      <w:r w:rsidR="00D32C7F" w:rsidRPr="00532A7F">
        <w:rPr>
          <w:rFonts w:ascii="Times New Roman" w:hAnsi="Times New Roman" w:cs="Times New Roman"/>
          <w:sz w:val="24"/>
          <w:szCs w:val="24"/>
        </w:rPr>
        <w:t>ticaret</w:t>
      </w:r>
      <w:r w:rsidRPr="00532A7F">
        <w:rPr>
          <w:rFonts w:ascii="Times New Roman" w:hAnsi="Times New Roman" w:cs="Times New Roman"/>
          <w:sz w:val="24"/>
          <w:szCs w:val="24"/>
        </w:rPr>
        <w:t xml:space="preserve">, yatırım ve ekonomik işbirliğinden </w:t>
      </w:r>
      <w:r w:rsidR="000F75FC">
        <w:rPr>
          <w:rFonts w:ascii="Times New Roman" w:hAnsi="Times New Roman" w:cs="Times New Roman"/>
          <w:sz w:val="24"/>
          <w:szCs w:val="24"/>
        </w:rPr>
        <w:t>bahsetmektedir. Üç bildiri</w:t>
      </w:r>
      <w:r w:rsidR="00C847F7">
        <w:rPr>
          <w:rFonts w:ascii="Times New Roman" w:hAnsi="Times New Roman" w:cs="Times New Roman"/>
          <w:sz w:val="24"/>
          <w:szCs w:val="24"/>
        </w:rPr>
        <w:t xml:space="preserve"> (Türkiye,</w:t>
      </w:r>
      <w:r w:rsidR="003C7033">
        <w:rPr>
          <w:rFonts w:ascii="Times New Roman" w:hAnsi="Times New Roman" w:cs="Times New Roman"/>
          <w:sz w:val="24"/>
          <w:szCs w:val="24"/>
        </w:rPr>
        <w:t xml:space="preserve"> Mısır ve Angola) hariç bildiri</w:t>
      </w:r>
      <w:r w:rsidR="00C847F7">
        <w:rPr>
          <w:rFonts w:ascii="Times New Roman" w:hAnsi="Times New Roman" w:cs="Times New Roman"/>
          <w:sz w:val="24"/>
          <w:szCs w:val="24"/>
        </w:rPr>
        <w:t>lerin tümü “Tek Çin”</w:t>
      </w:r>
      <w:r w:rsidRPr="00532A7F">
        <w:rPr>
          <w:rFonts w:ascii="Times New Roman" w:hAnsi="Times New Roman" w:cs="Times New Roman"/>
          <w:sz w:val="24"/>
          <w:szCs w:val="24"/>
        </w:rPr>
        <w:t xml:space="preserve"> politikası</w:t>
      </w:r>
      <w:r w:rsidR="00C847F7">
        <w:rPr>
          <w:rFonts w:ascii="Times New Roman" w:hAnsi="Times New Roman" w:cs="Times New Roman"/>
          <w:sz w:val="24"/>
          <w:szCs w:val="24"/>
        </w:rPr>
        <w:t>ndan veya Tayvan'dan söz etm</w:t>
      </w:r>
      <w:r w:rsidR="003C7033">
        <w:rPr>
          <w:rFonts w:ascii="Times New Roman" w:hAnsi="Times New Roman" w:cs="Times New Roman"/>
          <w:sz w:val="24"/>
          <w:szCs w:val="24"/>
        </w:rPr>
        <w:t>ektedir. İki bildiri</w:t>
      </w:r>
      <w:r w:rsidR="00C847F7">
        <w:rPr>
          <w:rFonts w:ascii="Times New Roman" w:hAnsi="Times New Roman" w:cs="Times New Roman"/>
          <w:sz w:val="24"/>
          <w:szCs w:val="24"/>
        </w:rPr>
        <w:t xml:space="preserve"> </w:t>
      </w:r>
      <w:r w:rsidRPr="00532A7F">
        <w:rPr>
          <w:rFonts w:ascii="Times New Roman" w:hAnsi="Times New Roman" w:cs="Times New Roman"/>
          <w:sz w:val="24"/>
          <w:szCs w:val="24"/>
        </w:rPr>
        <w:t>(Hindistan ve M</w:t>
      </w:r>
      <w:r w:rsidR="00BE1B82">
        <w:rPr>
          <w:rFonts w:ascii="Times New Roman" w:hAnsi="Times New Roman" w:cs="Times New Roman"/>
          <w:sz w:val="24"/>
          <w:szCs w:val="24"/>
        </w:rPr>
        <w:t>oğ</w:t>
      </w:r>
      <w:r w:rsidR="003C7033">
        <w:rPr>
          <w:rFonts w:ascii="Times New Roman" w:hAnsi="Times New Roman" w:cs="Times New Roman"/>
          <w:sz w:val="24"/>
          <w:szCs w:val="24"/>
        </w:rPr>
        <w:t xml:space="preserve">olistan) Tibet'ten, bir bildiride </w:t>
      </w:r>
      <w:r w:rsidR="00C847F7">
        <w:rPr>
          <w:rFonts w:ascii="Times New Roman" w:hAnsi="Times New Roman" w:cs="Times New Roman"/>
          <w:sz w:val="24"/>
          <w:szCs w:val="24"/>
        </w:rPr>
        <w:t xml:space="preserve"> (Moğolistan</w:t>
      </w:r>
      <w:r w:rsidRPr="00532A7F">
        <w:rPr>
          <w:rFonts w:ascii="Times New Roman" w:hAnsi="Times New Roman" w:cs="Times New Roman"/>
          <w:sz w:val="24"/>
          <w:szCs w:val="24"/>
        </w:rPr>
        <w:t xml:space="preserve">) </w:t>
      </w:r>
      <w:proofErr w:type="spellStart"/>
      <w:r w:rsidRPr="00532A7F">
        <w:rPr>
          <w:rFonts w:ascii="Times New Roman" w:hAnsi="Times New Roman" w:cs="Times New Roman"/>
          <w:sz w:val="24"/>
          <w:szCs w:val="24"/>
        </w:rPr>
        <w:t>Xinjiang</w:t>
      </w:r>
      <w:proofErr w:type="spellEnd"/>
      <w:r w:rsidR="000F75FC">
        <w:rPr>
          <w:rFonts w:ascii="Times New Roman" w:hAnsi="Times New Roman" w:cs="Times New Roman"/>
          <w:sz w:val="24"/>
          <w:szCs w:val="24"/>
        </w:rPr>
        <w:t xml:space="preserve"> </w:t>
      </w:r>
      <w:r w:rsidR="00C847F7">
        <w:rPr>
          <w:rFonts w:ascii="Times New Roman" w:hAnsi="Times New Roman" w:cs="Times New Roman"/>
          <w:sz w:val="24"/>
          <w:szCs w:val="24"/>
        </w:rPr>
        <w:t>(Uygur Özerk bölgesi)</w:t>
      </w:r>
      <w:r w:rsidR="00D32C7F">
        <w:rPr>
          <w:rFonts w:ascii="Times New Roman" w:hAnsi="Times New Roman" w:cs="Times New Roman"/>
          <w:sz w:val="24"/>
          <w:szCs w:val="24"/>
        </w:rPr>
        <w:t>'</w:t>
      </w:r>
      <w:r w:rsidR="003C7033">
        <w:rPr>
          <w:rFonts w:ascii="Times New Roman" w:hAnsi="Times New Roman" w:cs="Times New Roman"/>
          <w:sz w:val="24"/>
          <w:szCs w:val="24"/>
        </w:rPr>
        <w:t>dan bahsetmektedir. İki bildiri</w:t>
      </w:r>
      <w:r w:rsidRPr="00532A7F">
        <w:rPr>
          <w:rFonts w:ascii="Times New Roman" w:hAnsi="Times New Roman" w:cs="Times New Roman"/>
          <w:sz w:val="24"/>
          <w:szCs w:val="24"/>
        </w:rPr>
        <w:t xml:space="preserve"> (</w:t>
      </w:r>
      <w:r w:rsidR="00D32C7F">
        <w:rPr>
          <w:rFonts w:ascii="Times New Roman" w:hAnsi="Times New Roman" w:cs="Times New Roman"/>
          <w:sz w:val="24"/>
          <w:szCs w:val="24"/>
        </w:rPr>
        <w:t xml:space="preserve">Türkiye ve </w:t>
      </w:r>
      <w:r w:rsidRPr="00532A7F">
        <w:rPr>
          <w:rFonts w:ascii="Times New Roman" w:hAnsi="Times New Roman" w:cs="Times New Roman"/>
          <w:sz w:val="24"/>
          <w:szCs w:val="24"/>
        </w:rPr>
        <w:t>Birleşik A</w:t>
      </w:r>
      <w:r w:rsidR="00D32C7F">
        <w:rPr>
          <w:rFonts w:ascii="Times New Roman" w:hAnsi="Times New Roman" w:cs="Times New Roman"/>
          <w:sz w:val="24"/>
          <w:szCs w:val="24"/>
        </w:rPr>
        <w:t>rap Emi</w:t>
      </w:r>
      <w:r w:rsidR="003C7033">
        <w:rPr>
          <w:rFonts w:ascii="Times New Roman" w:hAnsi="Times New Roman" w:cs="Times New Roman"/>
          <w:sz w:val="24"/>
          <w:szCs w:val="24"/>
        </w:rPr>
        <w:t>rlikleri) haricinde tüm bildiri</w:t>
      </w:r>
      <w:r w:rsidR="00D32C7F">
        <w:rPr>
          <w:rFonts w:ascii="Times New Roman" w:hAnsi="Times New Roman" w:cs="Times New Roman"/>
          <w:sz w:val="24"/>
          <w:szCs w:val="24"/>
        </w:rPr>
        <w:t xml:space="preserve">lerde </w:t>
      </w:r>
      <w:r w:rsidRPr="00532A7F">
        <w:rPr>
          <w:rFonts w:ascii="Times New Roman" w:hAnsi="Times New Roman" w:cs="Times New Roman"/>
          <w:sz w:val="24"/>
          <w:szCs w:val="24"/>
        </w:rPr>
        <w:t>Birleşmi</w:t>
      </w:r>
      <w:r w:rsidR="00D32C7F">
        <w:rPr>
          <w:rFonts w:ascii="Times New Roman" w:hAnsi="Times New Roman" w:cs="Times New Roman"/>
          <w:sz w:val="24"/>
          <w:szCs w:val="24"/>
        </w:rPr>
        <w:t>ş Milletlere saygı, reform veya</w:t>
      </w:r>
      <w:r w:rsidRPr="00532A7F">
        <w:rPr>
          <w:rFonts w:ascii="Times New Roman" w:hAnsi="Times New Roman" w:cs="Times New Roman"/>
          <w:sz w:val="24"/>
          <w:szCs w:val="24"/>
        </w:rPr>
        <w:t xml:space="preserve"> işbirliği söz konusudu</w:t>
      </w:r>
      <w:r w:rsidR="00D32C7F">
        <w:rPr>
          <w:rFonts w:ascii="Times New Roman" w:hAnsi="Times New Roman" w:cs="Times New Roman"/>
          <w:sz w:val="24"/>
          <w:szCs w:val="24"/>
        </w:rPr>
        <w:t>r.</w:t>
      </w:r>
      <w:r w:rsidR="00E90669">
        <w:rPr>
          <w:rFonts w:ascii="Times New Roman" w:hAnsi="Times New Roman" w:cs="Times New Roman"/>
          <w:sz w:val="24"/>
          <w:szCs w:val="24"/>
        </w:rPr>
        <w:t xml:space="preserve"> Ortaklık bildirilerinde t</w:t>
      </w:r>
      <w:r w:rsidR="00D32C7F">
        <w:rPr>
          <w:rFonts w:ascii="Times New Roman" w:hAnsi="Times New Roman" w:cs="Times New Roman"/>
          <w:sz w:val="24"/>
          <w:szCs w:val="24"/>
        </w:rPr>
        <w:t xml:space="preserve">erörle mücadele ve </w:t>
      </w:r>
      <w:r w:rsidR="00E90669">
        <w:rPr>
          <w:rFonts w:ascii="Times New Roman" w:hAnsi="Times New Roman" w:cs="Times New Roman"/>
          <w:sz w:val="24"/>
          <w:szCs w:val="24"/>
        </w:rPr>
        <w:t xml:space="preserve">terörün </w:t>
      </w:r>
      <w:r w:rsidR="00D32C7F">
        <w:rPr>
          <w:rFonts w:ascii="Times New Roman" w:hAnsi="Times New Roman" w:cs="Times New Roman"/>
          <w:sz w:val="24"/>
          <w:szCs w:val="24"/>
        </w:rPr>
        <w:t xml:space="preserve">yayılmasını önleme gibi küresel sorunların yanı </w:t>
      </w:r>
      <w:r w:rsidRPr="00532A7F">
        <w:rPr>
          <w:rFonts w:ascii="Times New Roman" w:hAnsi="Times New Roman" w:cs="Times New Roman"/>
          <w:sz w:val="24"/>
          <w:szCs w:val="24"/>
        </w:rPr>
        <w:t>sıra kült</w:t>
      </w:r>
      <w:r w:rsidR="00D32C7F">
        <w:rPr>
          <w:rFonts w:ascii="Times New Roman" w:hAnsi="Times New Roman" w:cs="Times New Roman"/>
          <w:sz w:val="24"/>
          <w:szCs w:val="24"/>
        </w:rPr>
        <w:t>ürel konularda</w:t>
      </w:r>
      <w:r w:rsidRPr="00532A7F">
        <w:rPr>
          <w:rFonts w:ascii="Times New Roman" w:hAnsi="Times New Roman" w:cs="Times New Roman"/>
          <w:sz w:val="24"/>
          <w:szCs w:val="24"/>
        </w:rPr>
        <w:t xml:space="preserve"> sıklıkla yer almaktadır. B</w:t>
      </w:r>
      <w:r w:rsidR="00E90669">
        <w:rPr>
          <w:rFonts w:ascii="Times New Roman" w:hAnsi="Times New Roman" w:cs="Times New Roman"/>
          <w:sz w:val="24"/>
          <w:szCs w:val="24"/>
        </w:rPr>
        <w:t>ildiri</w:t>
      </w:r>
      <w:r w:rsidR="00D32C7F">
        <w:rPr>
          <w:rFonts w:ascii="Times New Roman" w:hAnsi="Times New Roman" w:cs="Times New Roman"/>
          <w:sz w:val="24"/>
          <w:szCs w:val="24"/>
        </w:rPr>
        <w:t>lerde s</w:t>
      </w:r>
      <w:r w:rsidRPr="00532A7F">
        <w:rPr>
          <w:rFonts w:ascii="Times New Roman" w:hAnsi="Times New Roman" w:cs="Times New Roman"/>
          <w:sz w:val="24"/>
          <w:szCs w:val="24"/>
        </w:rPr>
        <w:t xml:space="preserve">ınır sorunları komşularla, Batı ülkeleriyle insan hakları ve siyasi olarak yakın veya önemli ülkelerle </w:t>
      </w:r>
      <w:r w:rsidR="00D32C7F">
        <w:rPr>
          <w:rFonts w:ascii="Times New Roman" w:hAnsi="Times New Roman" w:cs="Times New Roman"/>
          <w:sz w:val="24"/>
          <w:szCs w:val="24"/>
        </w:rPr>
        <w:t xml:space="preserve">de </w:t>
      </w:r>
      <w:r w:rsidRPr="00532A7F">
        <w:rPr>
          <w:rFonts w:ascii="Times New Roman" w:hAnsi="Times New Roman" w:cs="Times New Roman"/>
          <w:sz w:val="24"/>
          <w:szCs w:val="24"/>
        </w:rPr>
        <w:t>askeri işbi</w:t>
      </w:r>
      <w:r w:rsidR="00D32C7F">
        <w:rPr>
          <w:rFonts w:ascii="Times New Roman" w:hAnsi="Times New Roman" w:cs="Times New Roman"/>
          <w:sz w:val="24"/>
          <w:szCs w:val="24"/>
        </w:rPr>
        <w:t>rliği konuları daha belirgindir.</w:t>
      </w:r>
      <w:r w:rsidR="00D32C7F">
        <w:rPr>
          <w:rStyle w:val="DipnotBavurusu"/>
          <w:rFonts w:ascii="Times New Roman" w:hAnsi="Times New Roman" w:cs="Times New Roman"/>
          <w:sz w:val="24"/>
          <w:szCs w:val="24"/>
        </w:rPr>
        <w:footnoteReference w:id="13"/>
      </w:r>
      <w:r w:rsidR="00D32C7F" w:rsidRPr="00D32C7F">
        <w:t xml:space="preserve"> </w:t>
      </w:r>
      <w:r w:rsidR="007970A4" w:rsidRPr="00D32C7F">
        <w:rPr>
          <w:rFonts w:ascii="Times New Roman" w:hAnsi="Times New Roman" w:cs="Times New Roman"/>
          <w:sz w:val="24"/>
          <w:szCs w:val="24"/>
        </w:rPr>
        <w:t>Stratejik</w:t>
      </w:r>
      <w:r w:rsidR="00D32C7F" w:rsidRPr="00D32C7F">
        <w:rPr>
          <w:rFonts w:ascii="Times New Roman" w:hAnsi="Times New Roman" w:cs="Times New Roman"/>
          <w:sz w:val="24"/>
          <w:szCs w:val="24"/>
        </w:rPr>
        <w:t xml:space="preserve"> ortaklıklar</w:t>
      </w:r>
      <w:r w:rsidR="007970A4">
        <w:rPr>
          <w:rFonts w:ascii="Times New Roman" w:hAnsi="Times New Roman" w:cs="Times New Roman"/>
          <w:sz w:val="24"/>
          <w:szCs w:val="24"/>
        </w:rPr>
        <w:t>ın çoğu</w:t>
      </w:r>
      <w:r w:rsidR="00D32C7F" w:rsidRPr="00D32C7F">
        <w:rPr>
          <w:rFonts w:ascii="Times New Roman" w:hAnsi="Times New Roman" w:cs="Times New Roman"/>
          <w:sz w:val="24"/>
          <w:szCs w:val="24"/>
        </w:rPr>
        <w:t xml:space="preserve">, en üst düzey liderlerin devlet ziyaretleri sırasında </w:t>
      </w:r>
      <w:r w:rsidR="0085163D">
        <w:rPr>
          <w:rFonts w:ascii="Times New Roman" w:hAnsi="Times New Roman" w:cs="Times New Roman"/>
          <w:sz w:val="24"/>
          <w:szCs w:val="24"/>
        </w:rPr>
        <w:t>önceden</w:t>
      </w:r>
      <w:r w:rsidR="00D32C7F" w:rsidRPr="00D32C7F">
        <w:rPr>
          <w:rFonts w:ascii="Times New Roman" w:hAnsi="Times New Roman" w:cs="Times New Roman"/>
          <w:sz w:val="24"/>
          <w:szCs w:val="24"/>
        </w:rPr>
        <w:t xml:space="preserve"> hazırlanmı</w:t>
      </w:r>
      <w:r w:rsidR="007970A4">
        <w:rPr>
          <w:rFonts w:ascii="Times New Roman" w:hAnsi="Times New Roman" w:cs="Times New Roman"/>
          <w:sz w:val="24"/>
          <w:szCs w:val="24"/>
        </w:rPr>
        <w:t>ş ortak bildirilerle oluşturulmaktadır</w:t>
      </w:r>
      <w:r w:rsidR="0085163D">
        <w:rPr>
          <w:rFonts w:ascii="Times New Roman" w:hAnsi="Times New Roman" w:cs="Times New Roman"/>
          <w:sz w:val="24"/>
          <w:szCs w:val="24"/>
        </w:rPr>
        <w:t xml:space="preserve"> ve sadece birkaç ortaklık</w:t>
      </w:r>
      <w:r w:rsidR="00D32C7F" w:rsidRPr="00D32C7F">
        <w:rPr>
          <w:rFonts w:ascii="Times New Roman" w:hAnsi="Times New Roman" w:cs="Times New Roman"/>
          <w:sz w:val="24"/>
          <w:szCs w:val="24"/>
        </w:rPr>
        <w:t xml:space="preserve"> hazırlıksız yapılan kararları</w:t>
      </w:r>
      <w:r w:rsidR="007970A4">
        <w:rPr>
          <w:rFonts w:ascii="Times New Roman" w:hAnsi="Times New Roman" w:cs="Times New Roman"/>
          <w:sz w:val="24"/>
          <w:szCs w:val="24"/>
        </w:rPr>
        <w:t>n bir sonucu olarak ortaya çıkmıştır</w:t>
      </w:r>
      <w:r w:rsidR="00D32C7F" w:rsidRPr="00D32C7F">
        <w:rPr>
          <w:rFonts w:ascii="Times New Roman" w:hAnsi="Times New Roman" w:cs="Times New Roman"/>
          <w:sz w:val="24"/>
          <w:szCs w:val="24"/>
        </w:rPr>
        <w:t>.</w:t>
      </w:r>
      <w:r w:rsidR="007970A4">
        <w:rPr>
          <w:rFonts w:ascii="Times New Roman" w:hAnsi="Times New Roman" w:cs="Times New Roman"/>
          <w:sz w:val="24"/>
          <w:szCs w:val="24"/>
        </w:rPr>
        <w:t xml:space="preserve"> Örneğin</w:t>
      </w:r>
      <w:r w:rsidR="00D32C7F" w:rsidRPr="00D32C7F">
        <w:rPr>
          <w:rFonts w:ascii="Times New Roman" w:hAnsi="Times New Roman" w:cs="Times New Roman"/>
          <w:sz w:val="24"/>
          <w:szCs w:val="24"/>
        </w:rPr>
        <w:t xml:space="preserve"> Çin-Kanada ortaklığı, </w:t>
      </w:r>
      <w:r w:rsidR="007970A4">
        <w:rPr>
          <w:rFonts w:ascii="Times New Roman" w:hAnsi="Times New Roman" w:cs="Times New Roman"/>
          <w:sz w:val="24"/>
          <w:szCs w:val="24"/>
        </w:rPr>
        <w:t xml:space="preserve">Devlet </w:t>
      </w:r>
      <w:r w:rsidR="00D32C7F" w:rsidRPr="00D32C7F">
        <w:rPr>
          <w:rFonts w:ascii="Times New Roman" w:hAnsi="Times New Roman" w:cs="Times New Roman"/>
          <w:sz w:val="24"/>
          <w:szCs w:val="24"/>
        </w:rPr>
        <w:t>Başkan</w:t>
      </w:r>
      <w:r w:rsidR="007970A4">
        <w:rPr>
          <w:rFonts w:ascii="Times New Roman" w:hAnsi="Times New Roman" w:cs="Times New Roman"/>
          <w:sz w:val="24"/>
          <w:szCs w:val="24"/>
        </w:rPr>
        <w:t>ı</w:t>
      </w:r>
      <w:r w:rsidR="00D32C7F" w:rsidRPr="00D32C7F">
        <w:rPr>
          <w:rFonts w:ascii="Times New Roman" w:hAnsi="Times New Roman" w:cs="Times New Roman"/>
          <w:sz w:val="24"/>
          <w:szCs w:val="24"/>
        </w:rPr>
        <w:t xml:space="preserve"> Hu Jintao'nun 2005 yılınd</w:t>
      </w:r>
      <w:r w:rsidR="007970A4">
        <w:rPr>
          <w:rFonts w:ascii="Times New Roman" w:hAnsi="Times New Roman" w:cs="Times New Roman"/>
          <w:sz w:val="24"/>
          <w:szCs w:val="24"/>
        </w:rPr>
        <w:t>a Kanada ziyareti sırasında ilân edilmiştir. İkisi haricinde</w:t>
      </w:r>
      <w:r w:rsidR="007970A4">
        <w:t xml:space="preserve"> bütün</w:t>
      </w:r>
      <w:r w:rsidR="007970A4" w:rsidRPr="007970A4">
        <w:rPr>
          <w:rFonts w:ascii="Times New Roman" w:hAnsi="Times New Roman" w:cs="Times New Roman"/>
          <w:sz w:val="24"/>
          <w:szCs w:val="24"/>
        </w:rPr>
        <w:t xml:space="preserve"> stratejik ortaklıklar, cumhurbaşkanı veya başb</w:t>
      </w:r>
      <w:r w:rsidR="007970A4">
        <w:rPr>
          <w:rFonts w:ascii="Times New Roman" w:hAnsi="Times New Roman" w:cs="Times New Roman"/>
          <w:sz w:val="24"/>
          <w:szCs w:val="24"/>
        </w:rPr>
        <w:t>akan tarafından kamuya açıklanmıştır</w:t>
      </w:r>
      <w:r w:rsidR="007970A4" w:rsidRPr="007970A4">
        <w:rPr>
          <w:rFonts w:ascii="Times New Roman" w:hAnsi="Times New Roman" w:cs="Times New Roman"/>
          <w:sz w:val="24"/>
          <w:szCs w:val="24"/>
        </w:rPr>
        <w:t xml:space="preserve">. Başkan Vekili </w:t>
      </w:r>
      <w:proofErr w:type="spellStart"/>
      <w:r w:rsidR="007970A4" w:rsidRPr="007970A4">
        <w:rPr>
          <w:rFonts w:ascii="Times New Roman" w:hAnsi="Times New Roman" w:cs="Times New Roman"/>
          <w:sz w:val="24"/>
          <w:szCs w:val="24"/>
        </w:rPr>
        <w:t>Zeng</w:t>
      </w:r>
      <w:proofErr w:type="spellEnd"/>
      <w:r w:rsidR="007970A4" w:rsidRPr="007970A4">
        <w:rPr>
          <w:rFonts w:ascii="Times New Roman" w:hAnsi="Times New Roman" w:cs="Times New Roman"/>
          <w:sz w:val="24"/>
          <w:szCs w:val="24"/>
        </w:rPr>
        <w:t xml:space="preserve"> </w:t>
      </w:r>
      <w:proofErr w:type="spellStart"/>
      <w:r w:rsidR="007970A4" w:rsidRPr="007970A4">
        <w:rPr>
          <w:rFonts w:ascii="Times New Roman" w:hAnsi="Times New Roman" w:cs="Times New Roman"/>
          <w:sz w:val="24"/>
          <w:szCs w:val="24"/>
        </w:rPr>
        <w:t>Qinghong</w:t>
      </w:r>
      <w:proofErr w:type="spellEnd"/>
      <w:r w:rsidR="007970A4" w:rsidRPr="007970A4">
        <w:rPr>
          <w:rFonts w:ascii="Times New Roman" w:hAnsi="Times New Roman" w:cs="Times New Roman"/>
          <w:sz w:val="24"/>
          <w:szCs w:val="24"/>
        </w:rPr>
        <w:t>, 2004'te yaptığı ziyarette Güney Afrika ile v</w:t>
      </w:r>
      <w:r w:rsidR="0085163D">
        <w:rPr>
          <w:rFonts w:ascii="Times New Roman" w:hAnsi="Times New Roman" w:cs="Times New Roman"/>
          <w:sz w:val="24"/>
          <w:szCs w:val="24"/>
        </w:rPr>
        <w:t xml:space="preserve">e Başkan Yardımcısı </w:t>
      </w:r>
      <w:proofErr w:type="spellStart"/>
      <w:r w:rsidR="0085163D">
        <w:rPr>
          <w:rFonts w:ascii="Times New Roman" w:hAnsi="Times New Roman" w:cs="Times New Roman"/>
          <w:sz w:val="24"/>
          <w:szCs w:val="24"/>
        </w:rPr>
        <w:t>Xi</w:t>
      </w:r>
      <w:proofErr w:type="spellEnd"/>
      <w:r w:rsidR="0085163D">
        <w:rPr>
          <w:rFonts w:ascii="Times New Roman" w:hAnsi="Times New Roman" w:cs="Times New Roman"/>
          <w:sz w:val="24"/>
          <w:szCs w:val="24"/>
        </w:rPr>
        <w:t xml:space="preserve"> </w:t>
      </w:r>
      <w:proofErr w:type="spellStart"/>
      <w:r w:rsidR="0085163D">
        <w:rPr>
          <w:rFonts w:ascii="Times New Roman" w:hAnsi="Times New Roman" w:cs="Times New Roman"/>
          <w:sz w:val="24"/>
          <w:szCs w:val="24"/>
        </w:rPr>
        <w:t>Jinping</w:t>
      </w:r>
      <w:proofErr w:type="spellEnd"/>
      <w:r w:rsidR="0085163D">
        <w:rPr>
          <w:rFonts w:ascii="Times New Roman" w:hAnsi="Times New Roman" w:cs="Times New Roman"/>
          <w:sz w:val="24"/>
          <w:szCs w:val="24"/>
        </w:rPr>
        <w:t xml:space="preserve">, </w:t>
      </w:r>
      <w:r w:rsidR="007970A4" w:rsidRPr="007970A4">
        <w:rPr>
          <w:rFonts w:ascii="Times New Roman" w:hAnsi="Times New Roman" w:cs="Times New Roman"/>
          <w:sz w:val="24"/>
          <w:szCs w:val="24"/>
        </w:rPr>
        <w:t>2010’da</w:t>
      </w:r>
      <w:r w:rsidR="0085163D">
        <w:rPr>
          <w:rFonts w:ascii="Times New Roman" w:hAnsi="Times New Roman" w:cs="Times New Roman"/>
          <w:sz w:val="24"/>
          <w:szCs w:val="24"/>
        </w:rPr>
        <w:t>ki</w:t>
      </w:r>
      <w:r w:rsidR="007970A4" w:rsidRPr="007970A4">
        <w:rPr>
          <w:rFonts w:ascii="Times New Roman" w:hAnsi="Times New Roman" w:cs="Times New Roman"/>
          <w:sz w:val="24"/>
          <w:szCs w:val="24"/>
        </w:rPr>
        <w:t xml:space="preserve"> Angola ziyareti sırasında bu ülkele</w:t>
      </w:r>
      <w:r w:rsidR="0085163D">
        <w:rPr>
          <w:rFonts w:ascii="Times New Roman" w:hAnsi="Times New Roman" w:cs="Times New Roman"/>
          <w:sz w:val="24"/>
          <w:szCs w:val="24"/>
        </w:rPr>
        <w:t>rle stratejik ortaklıkları başlatmışlardır</w:t>
      </w:r>
      <w:r w:rsidR="007970A4" w:rsidRPr="007970A4">
        <w:rPr>
          <w:rFonts w:ascii="Times New Roman" w:hAnsi="Times New Roman" w:cs="Times New Roman"/>
          <w:sz w:val="24"/>
          <w:szCs w:val="24"/>
        </w:rPr>
        <w:t>.</w:t>
      </w:r>
    </w:p>
    <w:p w:rsidR="003D06F6" w:rsidRPr="003D06F6"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Çin, stratejik ortaklıklarını farklı şekillerde ve farklı mekanizmalarla oluşturmayı tercih etmektedir. Rusya ile kurduğu stratejik ortaklık, en etkili ve en kapsamlı olanıdır. Çin,  Sovyetler Birliği’nin çöküşünden sonra 1991 yılında Rusya ile diplomatik ilişkilerini kurmuştur. 1996 yılında iki ülke arasında Stratejik Koordinasyon ortaklığı kurulmasına karşın o dönemde </w:t>
      </w:r>
      <w:r w:rsidR="003D06F6">
        <w:rPr>
          <w:rFonts w:ascii="Times New Roman" w:hAnsi="Times New Roman" w:cs="Times New Roman"/>
          <w:sz w:val="24"/>
          <w:szCs w:val="24"/>
        </w:rPr>
        <w:t xml:space="preserve">Rusya’nın </w:t>
      </w:r>
      <w:r>
        <w:rPr>
          <w:rFonts w:ascii="Times New Roman" w:hAnsi="Times New Roman" w:cs="Times New Roman"/>
          <w:sz w:val="24"/>
          <w:szCs w:val="24"/>
        </w:rPr>
        <w:t xml:space="preserve">daha çok Batı ağırlıklı bir politika izlemesi nedeniyle ortaklığın ikili danışma mekanizmaları etkinliğini yitirmiştir. 2014 yılında ise iki ülke arasındaki bağları daha da </w:t>
      </w:r>
      <w:r>
        <w:rPr>
          <w:rFonts w:ascii="Times New Roman" w:hAnsi="Times New Roman" w:cs="Times New Roman"/>
          <w:sz w:val="24"/>
          <w:szCs w:val="24"/>
        </w:rPr>
        <w:lastRenderedPageBreak/>
        <w:t>güçlendirmek amacıyla en kapsamlı ve etkili ortaklık ilişkisini kurmuşlardır.</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Kurulan yeni ortaklığa göre, devlet başkanları</w:t>
      </w:r>
      <w:r w:rsidR="003D06F6">
        <w:rPr>
          <w:rFonts w:ascii="Times New Roman" w:hAnsi="Times New Roman" w:cs="Times New Roman"/>
          <w:sz w:val="24"/>
          <w:szCs w:val="24"/>
        </w:rPr>
        <w:t xml:space="preserve"> her yıl düzenli olarak görüşmektedi</w:t>
      </w:r>
      <w:r>
        <w:rPr>
          <w:rFonts w:ascii="Times New Roman" w:hAnsi="Times New Roman" w:cs="Times New Roman"/>
          <w:sz w:val="24"/>
          <w:szCs w:val="24"/>
        </w:rPr>
        <w:t>r ve araları</w:t>
      </w:r>
      <w:r w:rsidR="003D06F6">
        <w:rPr>
          <w:rFonts w:ascii="Times New Roman" w:hAnsi="Times New Roman" w:cs="Times New Roman"/>
          <w:sz w:val="24"/>
          <w:szCs w:val="24"/>
        </w:rPr>
        <w:t xml:space="preserve">nda doğrudan iletişimi sağlayan bir telefon hattı mevcuttur. </w:t>
      </w:r>
      <w:r>
        <w:rPr>
          <w:rFonts w:ascii="Times New Roman" w:hAnsi="Times New Roman" w:cs="Times New Roman"/>
          <w:sz w:val="24"/>
          <w:szCs w:val="24"/>
        </w:rPr>
        <w:t>Çin-Rusya Stratejik Güvenlik Danışmanlığı ile Çin-Rusya Dostluk, Barış ve</w:t>
      </w:r>
      <w:r w:rsidR="003D06F6">
        <w:rPr>
          <w:rFonts w:ascii="Times New Roman" w:hAnsi="Times New Roman" w:cs="Times New Roman"/>
          <w:sz w:val="24"/>
          <w:szCs w:val="24"/>
        </w:rPr>
        <w:t xml:space="preserve"> Kalkınma Komisyonu kurulmuştur</w:t>
      </w:r>
      <w:r>
        <w:rPr>
          <w:rFonts w:ascii="Times New Roman" w:hAnsi="Times New Roman" w:cs="Times New Roman"/>
          <w:sz w:val="24"/>
          <w:szCs w:val="24"/>
        </w:rPr>
        <w:t>.</w:t>
      </w:r>
      <w:r w:rsidR="003D06F6" w:rsidRPr="003D06F6">
        <w:t xml:space="preserve"> </w:t>
      </w:r>
      <w:r w:rsidR="003D06F6" w:rsidRPr="003D06F6">
        <w:rPr>
          <w:rFonts w:ascii="Times New Roman" w:hAnsi="Times New Roman" w:cs="Times New Roman"/>
          <w:sz w:val="24"/>
          <w:szCs w:val="24"/>
        </w:rPr>
        <w:t xml:space="preserve">Her iki </w:t>
      </w:r>
      <w:r w:rsidR="003D06F6">
        <w:rPr>
          <w:rFonts w:ascii="Times New Roman" w:hAnsi="Times New Roman" w:cs="Times New Roman"/>
          <w:sz w:val="24"/>
          <w:szCs w:val="24"/>
        </w:rPr>
        <w:t>ülkenin başbakanları ve parlamento başkanları yılda bir kez toplanmaktadır.</w:t>
      </w:r>
      <w:r w:rsidR="003D06F6">
        <w:rPr>
          <w:rStyle w:val="DipnotBavurusu"/>
          <w:rFonts w:ascii="Times New Roman" w:hAnsi="Times New Roman" w:cs="Times New Roman"/>
          <w:sz w:val="24"/>
          <w:szCs w:val="24"/>
        </w:rPr>
        <w:footnoteReference w:id="15"/>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Çin’in stratejik ortaklık ilişkilerinin bir kısmı düşük düzeydedir ve kapsamlı mekanizm</w:t>
      </w:r>
      <w:r w:rsidR="00805306">
        <w:rPr>
          <w:rFonts w:ascii="Times New Roman" w:hAnsi="Times New Roman" w:cs="Times New Roman"/>
          <w:sz w:val="24"/>
          <w:szCs w:val="24"/>
        </w:rPr>
        <w:t>alarla donatılmamıştır. Örneğin</w:t>
      </w:r>
      <w:r>
        <w:rPr>
          <w:rFonts w:ascii="Times New Roman" w:hAnsi="Times New Roman" w:cs="Times New Roman"/>
          <w:sz w:val="24"/>
          <w:szCs w:val="24"/>
        </w:rPr>
        <w:t xml:space="preserve"> Çin ile Güney Kore arasındaki diplomatik ilişkiler-yakın</w:t>
      </w:r>
      <w:r w:rsidR="00805306">
        <w:rPr>
          <w:rFonts w:ascii="Times New Roman" w:hAnsi="Times New Roman" w:cs="Times New Roman"/>
          <w:sz w:val="24"/>
          <w:szCs w:val="24"/>
        </w:rPr>
        <w:t xml:space="preserve"> iki komşu olmalarına karşın- hâlâ</w:t>
      </w:r>
      <w:r>
        <w:rPr>
          <w:rFonts w:ascii="Times New Roman" w:hAnsi="Times New Roman" w:cs="Times New Roman"/>
          <w:sz w:val="24"/>
          <w:szCs w:val="24"/>
        </w:rPr>
        <w:t xml:space="preserve"> düşük düzeydedir. İki ülke 2013 yılında yayınladıkları ortak bildiride</w:t>
      </w:r>
      <w:r w:rsidR="00CC2B3B">
        <w:rPr>
          <w:rFonts w:ascii="Times New Roman" w:hAnsi="Times New Roman" w:cs="Times New Roman"/>
          <w:sz w:val="24"/>
          <w:szCs w:val="24"/>
        </w:rPr>
        <w:t>,</w:t>
      </w:r>
      <w:r>
        <w:rPr>
          <w:rStyle w:val="DipnotBavurusu"/>
          <w:rFonts w:ascii="Times New Roman" w:hAnsi="Times New Roman" w:cs="Times New Roman"/>
          <w:sz w:val="24"/>
          <w:szCs w:val="24"/>
        </w:rPr>
        <w:footnoteReference w:id="16"/>
      </w:r>
      <w:r>
        <w:rPr>
          <w:rFonts w:ascii="Times New Roman" w:hAnsi="Times New Roman" w:cs="Times New Roman"/>
          <w:sz w:val="24"/>
          <w:szCs w:val="24"/>
        </w:rPr>
        <w:t xml:space="preserve"> 2008 yılında kurdukları stratejik ortaklığı derinleştirmek için daha fazla ziyaret ve toplantı ile </w:t>
      </w:r>
      <w:r w:rsidRPr="00340D42">
        <w:rPr>
          <w:rFonts w:ascii="Times New Roman" w:hAnsi="Times New Roman" w:cs="Times New Roman"/>
          <w:sz w:val="24"/>
          <w:szCs w:val="24"/>
        </w:rPr>
        <w:t>üst düzey liderler arasında</w:t>
      </w:r>
      <w:r>
        <w:rPr>
          <w:rFonts w:ascii="Times New Roman" w:hAnsi="Times New Roman" w:cs="Times New Roman"/>
          <w:sz w:val="24"/>
          <w:szCs w:val="24"/>
        </w:rPr>
        <w:t xml:space="preserve"> düzenli iletişimi teşvik edeceklerini belirtmişlerdir. Ayrıca iki ülkenin Dışişleri Bakanlarının karşılıklı ziyaretlerinin arttırılmasına, </w:t>
      </w:r>
      <w:r w:rsidR="00805306">
        <w:rPr>
          <w:rFonts w:ascii="Times New Roman" w:hAnsi="Times New Roman" w:cs="Times New Roman"/>
          <w:sz w:val="24"/>
          <w:szCs w:val="24"/>
        </w:rPr>
        <w:t>“Dışişleri Bakanlık”</w:t>
      </w:r>
      <w:r>
        <w:rPr>
          <w:rFonts w:ascii="Times New Roman" w:hAnsi="Times New Roman" w:cs="Times New Roman"/>
          <w:sz w:val="24"/>
          <w:szCs w:val="24"/>
        </w:rPr>
        <w:t xml:space="preserve"> hattın kurulmasına ve her yıl iki kez Dışişleri Bakanları arasında stratejik diyaloğun yapılmasına karar verilmiştir. Çin ile Suudi Arabistan 2012 yılında yayınladıkları ortak bildiride de üst düzeyde karşılıklı ziyaretler ve siyasi istişareler ile stratejik ortaklıklarını güçlendirme amaçlarını belirtmişlerdir.</w:t>
      </w:r>
      <w:r>
        <w:rPr>
          <w:rStyle w:val="DipnotBavurusu"/>
          <w:rFonts w:ascii="Times New Roman" w:hAnsi="Times New Roman" w:cs="Times New Roman"/>
          <w:sz w:val="24"/>
          <w:szCs w:val="24"/>
        </w:rPr>
        <w:footnoteReference w:id="17"/>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Çin, devletlerle inşa ettiği stratejik ortaklıkların çerçevesini kimi zaman o ülkelerle olan ta</w:t>
      </w:r>
      <w:r w:rsidR="00E90669">
        <w:rPr>
          <w:rFonts w:ascii="Times New Roman" w:hAnsi="Times New Roman" w:cs="Times New Roman"/>
          <w:sz w:val="24"/>
          <w:szCs w:val="24"/>
        </w:rPr>
        <w:t xml:space="preserve">rihi ve ideolojik bağlantıları veya </w:t>
      </w:r>
      <w:r>
        <w:rPr>
          <w:rFonts w:ascii="Times New Roman" w:hAnsi="Times New Roman" w:cs="Times New Roman"/>
          <w:sz w:val="24"/>
          <w:szCs w:val="24"/>
        </w:rPr>
        <w:t>Çin Komünist Partisi’nin o ülkedeki iktidar partileri ile olan ilişkileri ya da insan hakları diyalogları belirlemektedir.</w:t>
      </w:r>
      <w:r>
        <w:rPr>
          <w:rStyle w:val="DipnotBavurusu"/>
          <w:rFonts w:ascii="Times New Roman" w:hAnsi="Times New Roman" w:cs="Times New Roman"/>
          <w:sz w:val="24"/>
          <w:szCs w:val="24"/>
        </w:rPr>
        <w:footnoteReference w:id="18"/>
      </w:r>
      <w:r>
        <w:rPr>
          <w:rFonts w:ascii="Times New Roman" w:hAnsi="Times New Roman" w:cs="Times New Roman"/>
          <w:sz w:val="24"/>
          <w:szCs w:val="24"/>
        </w:rPr>
        <w:t xml:space="preserve"> Çin, Kamboçya, Vietnam ve Laos ile kurduğu ilişkilerin çerçevesini, bu ülkelerin iktidar partileri ile Çin Komünist Partisi arasındaki tarihi ve ideolojik ilişkiler belirlerken Batılı ülkelerle olan ilişkilerini insan hakları, ekonomik öncelikler gibi konular belirlemektedir.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 Güneydoğu Asya Ülkeleri Birliği, BRICS ve Avrupa Birliği gibi önemli bölgesel örgütlerin üye devletleri ile arasında oluşturduğu ortaklıkların çerçevesini, bu örgütlerle kurduğu işbirliği belirlemektedir. </w:t>
      </w:r>
    </w:p>
    <w:p w:rsidR="00E90669" w:rsidRPr="00850BA5"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Çin bazı ülkelerle stratejik ortaklık oluşturma yerine daha </w:t>
      </w:r>
      <w:proofErr w:type="gramStart"/>
      <w:r>
        <w:rPr>
          <w:rFonts w:ascii="Times New Roman" w:hAnsi="Times New Roman" w:cs="Times New Roman"/>
          <w:sz w:val="24"/>
          <w:szCs w:val="24"/>
        </w:rPr>
        <w:t>sofistike</w:t>
      </w:r>
      <w:proofErr w:type="gramEnd"/>
      <w:r>
        <w:rPr>
          <w:rFonts w:ascii="Times New Roman" w:hAnsi="Times New Roman" w:cs="Times New Roman"/>
          <w:sz w:val="24"/>
          <w:szCs w:val="24"/>
        </w:rPr>
        <w:t xml:space="preserve"> ve üst düzey diyaloglar kurmayı tercih etmektedir: </w:t>
      </w:r>
      <w:r w:rsidR="00805306">
        <w:rPr>
          <w:rFonts w:ascii="Times New Roman" w:hAnsi="Times New Roman" w:cs="Times New Roman"/>
          <w:sz w:val="24"/>
          <w:szCs w:val="24"/>
        </w:rPr>
        <w:t xml:space="preserve">Örneğin </w:t>
      </w:r>
      <w:r w:rsidR="00E2225F">
        <w:rPr>
          <w:rFonts w:ascii="Times New Roman" w:hAnsi="Times New Roman" w:cs="Times New Roman"/>
          <w:sz w:val="24"/>
          <w:szCs w:val="24"/>
        </w:rPr>
        <w:t xml:space="preserve">1997 yılında Çin ile ABD arasında “yapısal stratejik ortaklık” kurulmasına karşın, 2001 yılında ikili </w:t>
      </w:r>
      <w:r w:rsidR="00F74364">
        <w:rPr>
          <w:rFonts w:ascii="Times New Roman" w:hAnsi="Times New Roman" w:cs="Times New Roman"/>
          <w:sz w:val="24"/>
          <w:szCs w:val="24"/>
        </w:rPr>
        <w:t>ilişkiler bir adım gerileyerek “</w:t>
      </w:r>
      <w:r w:rsidR="00E2225F">
        <w:rPr>
          <w:rFonts w:ascii="Times New Roman" w:hAnsi="Times New Roman" w:cs="Times New Roman"/>
          <w:sz w:val="24"/>
          <w:szCs w:val="24"/>
        </w:rPr>
        <w:t xml:space="preserve">yapısal ortaklık” seviyesine indirilmiştir ve taraflar arasında </w:t>
      </w:r>
      <w:r w:rsidR="001E54DE">
        <w:rPr>
          <w:rFonts w:ascii="Times New Roman" w:hAnsi="Times New Roman" w:cs="Times New Roman"/>
          <w:sz w:val="24"/>
          <w:szCs w:val="24"/>
        </w:rPr>
        <w:t>“</w:t>
      </w:r>
      <w:r w:rsidR="00F74364" w:rsidRPr="00F74364">
        <w:rPr>
          <w:rFonts w:ascii="Times New Roman" w:hAnsi="Times New Roman" w:cs="Times New Roman"/>
          <w:sz w:val="24"/>
          <w:szCs w:val="24"/>
        </w:rPr>
        <w:t>Çin-ABD Stratejik ve Ekonomik Diyalogu</w:t>
      </w:r>
      <w:r w:rsidR="001E54DE">
        <w:rPr>
          <w:rFonts w:ascii="Times New Roman" w:hAnsi="Times New Roman" w:cs="Times New Roman"/>
          <w:sz w:val="24"/>
          <w:szCs w:val="24"/>
        </w:rPr>
        <w:t>” kurulmuştur.</w:t>
      </w:r>
      <w:r w:rsidR="00E95A23">
        <w:rPr>
          <w:rStyle w:val="DipnotBavurusu"/>
          <w:rFonts w:ascii="Times New Roman" w:hAnsi="Times New Roman" w:cs="Times New Roman"/>
          <w:sz w:val="24"/>
          <w:szCs w:val="24"/>
        </w:rPr>
        <w:footnoteReference w:id="19"/>
      </w:r>
      <w:r w:rsidR="00805306" w:rsidRPr="00805306">
        <w:rPr>
          <w:rFonts w:ascii="Times New Roman" w:hAnsi="Times New Roman" w:cs="Times New Roman"/>
          <w:sz w:val="24"/>
          <w:szCs w:val="24"/>
        </w:rPr>
        <w:t xml:space="preserve"> </w:t>
      </w:r>
      <w:r w:rsidR="007767AA">
        <w:rPr>
          <w:rFonts w:ascii="Times New Roman" w:hAnsi="Times New Roman" w:cs="Times New Roman"/>
          <w:sz w:val="24"/>
          <w:szCs w:val="24"/>
        </w:rPr>
        <w:t xml:space="preserve">Çin, 1998 yılında </w:t>
      </w:r>
      <w:r>
        <w:rPr>
          <w:rFonts w:ascii="Times New Roman" w:hAnsi="Times New Roman" w:cs="Times New Roman"/>
          <w:sz w:val="24"/>
          <w:szCs w:val="24"/>
        </w:rPr>
        <w:t xml:space="preserve">Japonya ile </w:t>
      </w:r>
      <w:r w:rsidR="007767AA">
        <w:rPr>
          <w:rFonts w:ascii="Times New Roman" w:hAnsi="Times New Roman" w:cs="Times New Roman"/>
          <w:sz w:val="24"/>
          <w:szCs w:val="24"/>
        </w:rPr>
        <w:t>“dostluk işbirliği ortaklığı” kurmuştur. Ancak “</w:t>
      </w:r>
      <w:proofErr w:type="spellStart"/>
      <w:r w:rsidR="007767AA">
        <w:rPr>
          <w:rFonts w:ascii="Times New Roman" w:hAnsi="Times New Roman" w:cs="Times New Roman"/>
          <w:sz w:val="24"/>
          <w:szCs w:val="24"/>
        </w:rPr>
        <w:t>Yakusuni</w:t>
      </w:r>
      <w:proofErr w:type="spellEnd"/>
      <w:r w:rsidR="007767AA">
        <w:rPr>
          <w:rFonts w:ascii="Times New Roman" w:hAnsi="Times New Roman" w:cs="Times New Roman"/>
          <w:sz w:val="24"/>
          <w:szCs w:val="24"/>
        </w:rPr>
        <w:t xml:space="preserve"> Tapınağı”, “Japon eğitim müfredatındaki değişiklikler” ve “</w:t>
      </w:r>
      <w:proofErr w:type="spellStart"/>
      <w:r w:rsidR="007767AA">
        <w:rPr>
          <w:rFonts w:ascii="Times New Roman" w:hAnsi="Times New Roman" w:cs="Times New Roman"/>
          <w:sz w:val="24"/>
          <w:szCs w:val="24"/>
        </w:rPr>
        <w:t>Diaoyu</w:t>
      </w:r>
      <w:proofErr w:type="spellEnd"/>
      <w:r w:rsidR="007767AA">
        <w:rPr>
          <w:rFonts w:ascii="Times New Roman" w:hAnsi="Times New Roman" w:cs="Times New Roman"/>
          <w:sz w:val="24"/>
          <w:szCs w:val="24"/>
        </w:rPr>
        <w:t xml:space="preserve"> adaları” </w:t>
      </w:r>
      <w:r w:rsidR="00F74364">
        <w:rPr>
          <w:rFonts w:ascii="Times New Roman" w:hAnsi="Times New Roman" w:cs="Times New Roman"/>
          <w:sz w:val="24"/>
          <w:szCs w:val="24"/>
        </w:rPr>
        <w:t xml:space="preserve">sorunları nedeniyle ikili ilişkiler 2011 yılında ortaklık seviyesinden </w:t>
      </w:r>
      <w:r w:rsidR="001E54DE">
        <w:rPr>
          <w:rFonts w:ascii="Times New Roman" w:hAnsi="Times New Roman" w:cs="Times New Roman"/>
          <w:sz w:val="24"/>
          <w:szCs w:val="24"/>
        </w:rPr>
        <w:t>“işbir</w:t>
      </w:r>
      <w:r w:rsidR="00F74364">
        <w:rPr>
          <w:rFonts w:ascii="Times New Roman" w:hAnsi="Times New Roman" w:cs="Times New Roman"/>
          <w:sz w:val="24"/>
          <w:szCs w:val="24"/>
        </w:rPr>
        <w:t>liği” seviyesine düşürülerek</w:t>
      </w:r>
      <w:r w:rsidR="001E54DE">
        <w:rPr>
          <w:rFonts w:ascii="Times New Roman" w:hAnsi="Times New Roman" w:cs="Times New Roman"/>
          <w:sz w:val="24"/>
          <w:szCs w:val="24"/>
        </w:rPr>
        <w:t xml:space="preserve"> taraflar arasında </w:t>
      </w:r>
      <w:r>
        <w:rPr>
          <w:rFonts w:ascii="Times New Roman" w:hAnsi="Times New Roman" w:cs="Times New Roman"/>
          <w:sz w:val="24"/>
          <w:szCs w:val="24"/>
        </w:rPr>
        <w:t>“Üst Düzeyde Ekono</w:t>
      </w:r>
      <w:r w:rsidR="00F74364">
        <w:rPr>
          <w:rFonts w:ascii="Times New Roman" w:hAnsi="Times New Roman" w:cs="Times New Roman"/>
          <w:sz w:val="24"/>
          <w:szCs w:val="24"/>
        </w:rPr>
        <w:t>mik Diyalog</w:t>
      </w:r>
      <w:r w:rsidR="001E54DE">
        <w:rPr>
          <w:rFonts w:ascii="Times New Roman" w:hAnsi="Times New Roman" w:cs="Times New Roman"/>
          <w:sz w:val="24"/>
          <w:szCs w:val="24"/>
        </w:rPr>
        <w:t xml:space="preserve">u” </w:t>
      </w:r>
      <w:r w:rsidR="00E90669">
        <w:rPr>
          <w:rFonts w:ascii="Times New Roman" w:hAnsi="Times New Roman" w:cs="Times New Roman"/>
          <w:sz w:val="24"/>
          <w:szCs w:val="24"/>
        </w:rPr>
        <w:t>oluşturulmuş</w:t>
      </w:r>
      <w:r w:rsidR="00F74364">
        <w:rPr>
          <w:rFonts w:ascii="Times New Roman" w:hAnsi="Times New Roman" w:cs="Times New Roman"/>
          <w:sz w:val="24"/>
          <w:szCs w:val="24"/>
        </w:rPr>
        <w:t>tur</w:t>
      </w:r>
      <w:r w:rsidR="00850BA5">
        <w:rPr>
          <w:rFonts w:ascii="Times New Roman" w:hAnsi="Times New Roman" w:cs="Times New Roman"/>
          <w:sz w:val="24"/>
          <w:szCs w:val="24"/>
        </w:rPr>
        <w:t>.</w:t>
      </w:r>
    </w:p>
    <w:p w:rsidR="001E54DE" w:rsidRPr="009D402F" w:rsidRDefault="00E626E8" w:rsidP="00B62DC9">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 Çin’in O</w:t>
      </w:r>
      <w:r w:rsidR="001E54DE">
        <w:rPr>
          <w:rFonts w:ascii="Times New Roman" w:hAnsi="Times New Roman" w:cs="Times New Roman"/>
          <w:b/>
          <w:sz w:val="24"/>
          <w:szCs w:val="24"/>
        </w:rPr>
        <w:t>rtaklık İlişkilerinin Özellikleri</w:t>
      </w:r>
    </w:p>
    <w:p w:rsidR="00392547"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1DF2">
        <w:rPr>
          <w:rFonts w:ascii="Times New Roman" w:hAnsi="Times New Roman" w:cs="Times New Roman"/>
          <w:sz w:val="24"/>
          <w:szCs w:val="24"/>
        </w:rPr>
        <w:t>Günümüze ka</w:t>
      </w:r>
      <w:r w:rsidR="00E90669">
        <w:rPr>
          <w:rFonts w:ascii="Times New Roman" w:hAnsi="Times New Roman" w:cs="Times New Roman"/>
          <w:sz w:val="24"/>
          <w:szCs w:val="24"/>
        </w:rPr>
        <w:t>dar Çin, yetmiş iki</w:t>
      </w:r>
      <w:r w:rsidR="001E54DE">
        <w:rPr>
          <w:rFonts w:ascii="Times New Roman" w:hAnsi="Times New Roman" w:cs="Times New Roman"/>
          <w:sz w:val="24"/>
          <w:szCs w:val="24"/>
        </w:rPr>
        <w:t xml:space="preserve"> ülke ve dört</w:t>
      </w:r>
      <w:r w:rsidRPr="00E11DF2">
        <w:rPr>
          <w:rFonts w:ascii="Times New Roman" w:hAnsi="Times New Roman" w:cs="Times New Roman"/>
          <w:sz w:val="24"/>
          <w:szCs w:val="24"/>
        </w:rPr>
        <w:t xml:space="preserve"> bölgesel örgütle içeriği ve derecesi birbirinden fark</w:t>
      </w:r>
      <w:r w:rsidR="001E54DE">
        <w:rPr>
          <w:rFonts w:ascii="Times New Roman" w:hAnsi="Times New Roman" w:cs="Times New Roman"/>
          <w:sz w:val="24"/>
          <w:szCs w:val="24"/>
        </w:rPr>
        <w:t>lı</w:t>
      </w:r>
      <w:r w:rsidRPr="00E11DF2">
        <w:rPr>
          <w:rFonts w:ascii="Times New Roman" w:hAnsi="Times New Roman" w:cs="Times New Roman"/>
          <w:sz w:val="24"/>
          <w:szCs w:val="24"/>
        </w:rPr>
        <w:t xml:space="preserve"> ortaklık</w:t>
      </w:r>
      <w:r w:rsidR="009D402F">
        <w:rPr>
          <w:rFonts w:ascii="Times New Roman" w:hAnsi="Times New Roman" w:cs="Times New Roman"/>
          <w:sz w:val="24"/>
          <w:szCs w:val="24"/>
        </w:rPr>
        <w:t>lar</w:t>
      </w:r>
      <w:r w:rsidRPr="00E11DF2">
        <w:rPr>
          <w:rFonts w:ascii="Times New Roman" w:hAnsi="Times New Roman" w:cs="Times New Roman"/>
          <w:sz w:val="24"/>
          <w:szCs w:val="24"/>
        </w:rPr>
        <w:t xml:space="preserve"> kurmuştu</w:t>
      </w:r>
      <w:r w:rsidR="00DF4AF4">
        <w:rPr>
          <w:rFonts w:ascii="Times New Roman" w:hAnsi="Times New Roman" w:cs="Times New Roman"/>
          <w:sz w:val="24"/>
          <w:szCs w:val="24"/>
        </w:rPr>
        <w:t xml:space="preserve">r. </w:t>
      </w:r>
      <w:proofErr w:type="spellStart"/>
      <w:r w:rsidR="00DF4AF4">
        <w:rPr>
          <w:rFonts w:ascii="Times New Roman" w:hAnsi="Times New Roman" w:cs="Times New Roman"/>
          <w:sz w:val="24"/>
          <w:szCs w:val="24"/>
        </w:rPr>
        <w:t>Meng</w:t>
      </w:r>
      <w:proofErr w:type="spellEnd"/>
      <w:r w:rsidR="00DF4AF4">
        <w:rPr>
          <w:rFonts w:ascii="Times New Roman" w:hAnsi="Times New Roman" w:cs="Times New Roman"/>
          <w:sz w:val="24"/>
          <w:szCs w:val="24"/>
        </w:rPr>
        <w:t xml:space="preserve"> H. </w:t>
      </w:r>
      <w:proofErr w:type="spellStart"/>
      <w:r w:rsidR="00DF4AF4">
        <w:rPr>
          <w:rFonts w:ascii="Times New Roman" w:hAnsi="Times New Roman" w:cs="Times New Roman"/>
          <w:sz w:val="24"/>
          <w:szCs w:val="24"/>
        </w:rPr>
        <w:t>Hua</w:t>
      </w:r>
      <w:r w:rsidR="00CC2B3B">
        <w:rPr>
          <w:rFonts w:ascii="Times New Roman" w:hAnsi="Times New Roman" w:cs="Times New Roman"/>
          <w:sz w:val="24"/>
          <w:szCs w:val="24"/>
        </w:rPr>
        <w:t>’ya</w:t>
      </w:r>
      <w:proofErr w:type="spellEnd"/>
      <w:r w:rsidR="00DF4AF4">
        <w:rPr>
          <w:rStyle w:val="DipnotBavurusu"/>
          <w:rFonts w:ascii="Times New Roman" w:hAnsi="Times New Roman" w:cs="Times New Roman"/>
          <w:sz w:val="24"/>
          <w:szCs w:val="24"/>
        </w:rPr>
        <w:footnoteReference w:id="20"/>
      </w:r>
      <w:r w:rsidR="00CC2B3B">
        <w:rPr>
          <w:rFonts w:ascii="Times New Roman" w:hAnsi="Times New Roman" w:cs="Times New Roman"/>
          <w:sz w:val="24"/>
          <w:szCs w:val="24"/>
        </w:rPr>
        <w:t xml:space="preserve"> </w:t>
      </w:r>
      <w:r w:rsidR="00DF4AF4">
        <w:rPr>
          <w:rFonts w:ascii="Times New Roman" w:hAnsi="Times New Roman" w:cs="Times New Roman"/>
          <w:sz w:val="24"/>
          <w:szCs w:val="24"/>
        </w:rPr>
        <w:t xml:space="preserve">göre Çin, ortaklık ilişkilerini üç düzeyde kurmaktadır: Rusya ile kurduğu </w:t>
      </w:r>
      <w:r w:rsidR="00392547">
        <w:rPr>
          <w:rFonts w:ascii="Times New Roman" w:hAnsi="Times New Roman" w:cs="Times New Roman"/>
          <w:sz w:val="24"/>
          <w:szCs w:val="24"/>
        </w:rPr>
        <w:t>“</w:t>
      </w:r>
      <w:r w:rsidR="00DF4AF4">
        <w:rPr>
          <w:rFonts w:ascii="Times New Roman" w:hAnsi="Times New Roman" w:cs="Times New Roman"/>
          <w:sz w:val="24"/>
          <w:szCs w:val="24"/>
        </w:rPr>
        <w:t>küresel</w:t>
      </w:r>
      <w:r w:rsidR="00392547">
        <w:rPr>
          <w:rFonts w:ascii="Times New Roman" w:hAnsi="Times New Roman" w:cs="Times New Roman"/>
          <w:sz w:val="24"/>
          <w:szCs w:val="24"/>
        </w:rPr>
        <w:t>”</w:t>
      </w:r>
      <w:r w:rsidR="00DF4AF4">
        <w:rPr>
          <w:rFonts w:ascii="Times New Roman" w:hAnsi="Times New Roman" w:cs="Times New Roman"/>
          <w:sz w:val="24"/>
          <w:szCs w:val="24"/>
        </w:rPr>
        <w:t xml:space="preserve"> düzeydeki ortaklık; özellikle komşularını ve önemli stratejik konuma sahip bölge ülkeleri ile oluşturduğu </w:t>
      </w:r>
      <w:r w:rsidR="00392547">
        <w:rPr>
          <w:rFonts w:ascii="Times New Roman" w:hAnsi="Times New Roman" w:cs="Times New Roman"/>
          <w:sz w:val="24"/>
          <w:szCs w:val="24"/>
        </w:rPr>
        <w:t>“</w:t>
      </w:r>
      <w:r w:rsidR="00DF4AF4">
        <w:rPr>
          <w:rFonts w:ascii="Times New Roman" w:hAnsi="Times New Roman" w:cs="Times New Roman"/>
          <w:sz w:val="24"/>
          <w:szCs w:val="24"/>
        </w:rPr>
        <w:t>stratejik</w:t>
      </w:r>
      <w:r w:rsidR="00392547">
        <w:rPr>
          <w:rFonts w:ascii="Times New Roman" w:hAnsi="Times New Roman" w:cs="Times New Roman"/>
          <w:sz w:val="24"/>
          <w:szCs w:val="24"/>
        </w:rPr>
        <w:t>”</w:t>
      </w:r>
      <w:r w:rsidR="00E90669">
        <w:rPr>
          <w:rFonts w:ascii="Times New Roman" w:hAnsi="Times New Roman" w:cs="Times New Roman"/>
          <w:sz w:val="24"/>
          <w:szCs w:val="24"/>
        </w:rPr>
        <w:t xml:space="preserve"> düzeydeki ortaklıklar</w:t>
      </w:r>
      <w:r w:rsidR="00DF4AF4">
        <w:rPr>
          <w:rFonts w:ascii="Times New Roman" w:hAnsi="Times New Roman" w:cs="Times New Roman"/>
          <w:sz w:val="24"/>
          <w:szCs w:val="24"/>
        </w:rPr>
        <w:t xml:space="preserve"> ile stratejik önemi sınırlı olan ülkelerle oluşturduğu </w:t>
      </w:r>
      <w:r w:rsidR="00392547">
        <w:rPr>
          <w:rFonts w:ascii="Times New Roman" w:hAnsi="Times New Roman" w:cs="Times New Roman"/>
          <w:sz w:val="24"/>
          <w:szCs w:val="24"/>
        </w:rPr>
        <w:t>“</w:t>
      </w:r>
      <w:r w:rsidR="00DF4AF4">
        <w:rPr>
          <w:rFonts w:ascii="Times New Roman" w:hAnsi="Times New Roman" w:cs="Times New Roman"/>
          <w:sz w:val="24"/>
          <w:szCs w:val="24"/>
        </w:rPr>
        <w:t>normal</w:t>
      </w:r>
      <w:r w:rsidR="00392547">
        <w:rPr>
          <w:rFonts w:ascii="Times New Roman" w:hAnsi="Times New Roman" w:cs="Times New Roman"/>
          <w:sz w:val="24"/>
          <w:szCs w:val="24"/>
        </w:rPr>
        <w:t>”</w:t>
      </w:r>
      <w:r w:rsidR="00DF4AF4">
        <w:rPr>
          <w:rFonts w:ascii="Times New Roman" w:hAnsi="Times New Roman" w:cs="Times New Roman"/>
          <w:sz w:val="24"/>
          <w:szCs w:val="24"/>
        </w:rPr>
        <w:t xml:space="preserve"> düzeydeki ilişkilerdir.</w:t>
      </w:r>
      <w:r w:rsidR="00CE0A59">
        <w:rPr>
          <w:rFonts w:ascii="Times New Roman" w:hAnsi="Times New Roman" w:cs="Times New Roman"/>
          <w:sz w:val="24"/>
          <w:szCs w:val="24"/>
        </w:rPr>
        <w:t xml:space="preserve"> Örneğin Türkiye, Pakistan, Hindistan, </w:t>
      </w:r>
      <w:r w:rsidR="00BC2F88">
        <w:rPr>
          <w:rFonts w:ascii="Times New Roman" w:hAnsi="Times New Roman" w:cs="Times New Roman"/>
          <w:sz w:val="24"/>
          <w:szCs w:val="24"/>
        </w:rPr>
        <w:t>Yeni Zelanda</w:t>
      </w:r>
      <w:r w:rsidR="00CC2B3B">
        <w:rPr>
          <w:rFonts w:ascii="Times New Roman" w:hAnsi="Times New Roman" w:cs="Times New Roman"/>
          <w:sz w:val="24"/>
          <w:szCs w:val="24"/>
        </w:rPr>
        <w:t>,</w:t>
      </w:r>
      <w:r w:rsidR="00BC2F88">
        <w:rPr>
          <w:rStyle w:val="DipnotBavurusu"/>
          <w:rFonts w:ascii="Times New Roman" w:hAnsi="Times New Roman" w:cs="Times New Roman"/>
          <w:sz w:val="24"/>
          <w:szCs w:val="24"/>
        </w:rPr>
        <w:footnoteReference w:id="21"/>
      </w:r>
      <w:r w:rsidR="00BC2F88">
        <w:rPr>
          <w:rFonts w:ascii="Times New Roman" w:hAnsi="Times New Roman" w:cs="Times New Roman"/>
          <w:sz w:val="24"/>
          <w:szCs w:val="24"/>
        </w:rPr>
        <w:t xml:space="preserve"> </w:t>
      </w:r>
      <w:r w:rsidR="00CE0A59">
        <w:rPr>
          <w:rFonts w:ascii="Times New Roman" w:hAnsi="Times New Roman" w:cs="Times New Roman"/>
          <w:sz w:val="24"/>
          <w:szCs w:val="24"/>
        </w:rPr>
        <w:t xml:space="preserve">Avrupa Birliği, Moğolistan, Mısır, Arjantin, </w:t>
      </w:r>
      <w:r w:rsidR="00BC2F88">
        <w:rPr>
          <w:rFonts w:ascii="Times New Roman" w:hAnsi="Times New Roman" w:cs="Times New Roman"/>
          <w:sz w:val="24"/>
          <w:szCs w:val="24"/>
        </w:rPr>
        <w:t>Afganistan</w:t>
      </w:r>
      <w:r w:rsidR="00CC2B3B">
        <w:rPr>
          <w:rFonts w:ascii="Times New Roman" w:hAnsi="Times New Roman" w:cs="Times New Roman"/>
          <w:sz w:val="24"/>
          <w:szCs w:val="24"/>
        </w:rPr>
        <w:t>,</w:t>
      </w:r>
      <w:r w:rsidR="00BC2F88">
        <w:rPr>
          <w:rStyle w:val="DipnotBavurusu"/>
          <w:rFonts w:ascii="Times New Roman" w:hAnsi="Times New Roman" w:cs="Times New Roman"/>
          <w:sz w:val="24"/>
          <w:szCs w:val="24"/>
        </w:rPr>
        <w:footnoteReference w:id="22"/>
      </w:r>
      <w:r w:rsidR="00CC2B3B">
        <w:rPr>
          <w:rFonts w:ascii="Times New Roman" w:hAnsi="Times New Roman" w:cs="Times New Roman"/>
          <w:sz w:val="24"/>
          <w:szCs w:val="24"/>
        </w:rPr>
        <w:t xml:space="preserve"> </w:t>
      </w:r>
      <w:r w:rsidR="00CE0A59">
        <w:rPr>
          <w:rFonts w:ascii="Times New Roman" w:hAnsi="Times New Roman" w:cs="Times New Roman"/>
          <w:sz w:val="24"/>
          <w:szCs w:val="24"/>
        </w:rPr>
        <w:t xml:space="preserve">İngiltere ile stratejik düzeyde ortaklık kurarken Romanya, Nepal, </w:t>
      </w:r>
      <w:r w:rsidR="00392547">
        <w:rPr>
          <w:rFonts w:ascii="Times New Roman" w:hAnsi="Times New Roman" w:cs="Times New Roman"/>
          <w:sz w:val="24"/>
          <w:szCs w:val="24"/>
        </w:rPr>
        <w:t>Doğu Timor</w:t>
      </w:r>
      <w:r w:rsidR="00CC2B3B">
        <w:rPr>
          <w:rFonts w:ascii="Times New Roman" w:hAnsi="Times New Roman" w:cs="Times New Roman"/>
          <w:sz w:val="24"/>
          <w:szCs w:val="24"/>
        </w:rPr>
        <w:t>,</w:t>
      </w:r>
      <w:r w:rsidR="00392547">
        <w:rPr>
          <w:rStyle w:val="DipnotBavurusu"/>
          <w:rFonts w:ascii="Times New Roman" w:hAnsi="Times New Roman" w:cs="Times New Roman"/>
          <w:sz w:val="24"/>
          <w:szCs w:val="24"/>
        </w:rPr>
        <w:footnoteReference w:id="23"/>
      </w:r>
      <w:r w:rsidR="00392547">
        <w:rPr>
          <w:rFonts w:ascii="Times New Roman" w:hAnsi="Times New Roman" w:cs="Times New Roman"/>
          <w:sz w:val="24"/>
          <w:szCs w:val="24"/>
        </w:rPr>
        <w:t xml:space="preserve"> </w:t>
      </w:r>
      <w:r w:rsidR="00CE0A59">
        <w:rPr>
          <w:rFonts w:ascii="Times New Roman" w:hAnsi="Times New Roman" w:cs="Times New Roman"/>
          <w:sz w:val="24"/>
          <w:szCs w:val="24"/>
        </w:rPr>
        <w:t xml:space="preserve">Bangladeş </w:t>
      </w:r>
      <w:r w:rsidR="00392547">
        <w:rPr>
          <w:rFonts w:ascii="Times New Roman" w:hAnsi="Times New Roman" w:cs="Times New Roman"/>
          <w:sz w:val="24"/>
          <w:szCs w:val="24"/>
        </w:rPr>
        <w:t>ve Belçika</w:t>
      </w:r>
      <w:r w:rsidR="00392547">
        <w:rPr>
          <w:rStyle w:val="DipnotBavurusu"/>
          <w:rFonts w:ascii="Times New Roman" w:hAnsi="Times New Roman" w:cs="Times New Roman"/>
          <w:sz w:val="24"/>
          <w:szCs w:val="24"/>
        </w:rPr>
        <w:footnoteReference w:id="24"/>
      </w:r>
      <w:r w:rsidR="00392547">
        <w:rPr>
          <w:rFonts w:ascii="Times New Roman" w:hAnsi="Times New Roman" w:cs="Times New Roman"/>
          <w:sz w:val="24"/>
          <w:szCs w:val="24"/>
        </w:rPr>
        <w:t xml:space="preserve"> </w:t>
      </w:r>
      <w:r w:rsidR="00CE0A59">
        <w:rPr>
          <w:rFonts w:ascii="Times New Roman" w:hAnsi="Times New Roman" w:cs="Times New Roman"/>
          <w:sz w:val="24"/>
          <w:szCs w:val="24"/>
        </w:rPr>
        <w:t>gibi ülkelerle normal düzeyde dostluk ilişkileri kurmayı tercih etmiştir.</w:t>
      </w:r>
      <w:r w:rsidR="00354047">
        <w:rPr>
          <w:rFonts w:ascii="Times New Roman" w:hAnsi="Times New Roman" w:cs="Times New Roman"/>
          <w:sz w:val="24"/>
          <w:szCs w:val="24"/>
        </w:rPr>
        <w:t xml:space="preserve"> </w:t>
      </w:r>
    </w:p>
    <w:p w:rsidR="00CF6AA1" w:rsidRDefault="00392547"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Çinli akademisyenler </w:t>
      </w:r>
      <w:r w:rsidR="00CE0A59">
        <w:rPr>
          <w:rFonts w:ascii="Times New Roman" w:hAnsi="Times New Roman" w:cs="Times New Roman"/>
          <w:sz w:val="24"/>
          <w:szCs w:val="24"/>
        </w:rPr>
        <w:t xml:space="preserve">Su </w:t>
      </w:r>
      <w:proofErr w:type="spellStart"/>
      <w:r w:rsidR="00CE0A59">
        <w:rPr>
          <w:rFonts w:ascii="Times New Roman" w:hAnsi="Times New Roman" w:cs="Times New Roman"/>
          <w:sz w:val="24"/>
          <w:szCs w:val="24"/>
        </w:rPr>
        <w:t>Hao</w:t>
      </w:r>
      <w:r w:rsidR="00CC2B3B">
        <w:rPr>
          <w:rFonts w:ascii="Times New Roman" w:hAnsi="Times New Roman" w:cs="Times New Roman"/>
          <w:sz w:val="24"/>
          <w:szCs w:val="24"/>
        </w:rPr>
        <w:t>’ya</w:t>
      </w:r>
      <w:proofErr w:type="spellEnd"/>
      <w:r>
        <w:rPr>
          <w:rStyle w:val="DipnotBavurusu"/>
          <w:rFonts w:ascii="Times New Roman" w:hAnsi="Times New Roman" w:cs="Times New Roman"/>
          <w:sz w:val="24"/>
          <w:szCs w:val="24"/>
        </w:rPr>
        <w:footnoteReference w:id="25"/>
      </w:r>
      <w:r w:rsidR="00CC2B3B">
        <w:rPr>
          <w:rFonts w:ascii="Times New Roman" w:hAnsi="Times New Roman" w:cs="Times New Roman"/>
          <w:sz w:val="24"/>
          <w:szCs w:val="24"/>
        </w:rPr>
        <w:t xml:space="preserve"> </w:t>
      </w:r>
      <w:r w:rsidR="00CE0A59">
        <w:rPr>
          <w:rFonts w:ascii="Times New Roman" w:hAnsi="Times New Roman" w:cs="Times New Roman"/>
          <w:sz w:val="24"/>
          <w:szCs w:val="24"/>
        </w:rPr>
        <w:t xml:space="preserve"> ve </w:t>
      </w:r>
      <w:proofErr w:type="spellStart"/>
      <w:r w:rsidR="00DF4AF4">
        <w:rPr>
          <w:rFonts w:ascii="Times New Roman" w:hAnsi="Times New Roman" w:cs="Times New Roman"/>
          <w:sz w:val="24"/>
          <w:szCs w:val="24"/>
        </w:rPr>
        <w:t>Wang</w:t>
      </w:r>
      <w:proofErr w:type="spellEnd"/>
      <w:r w:rsidR="00DF4AF4">
        <w:rPr>
          <w:rFonts w:ascii="Times New Roman" w:hAnsi="Times New Roman" w:cs="Times New Roman"/>
          <w:sz w:val="24"/>
          <w:szCs w:val="24"/>
        </w:rPr>
        <w:t xml:space="preserve"> J.</w:t>
      </w:r>
      <w:r w:rsidR="00CC2B3B">
        <w:rPr>
          <w:rFonts w:ascii="Times New Roman" w:hAnsi="Times New Roman" w:cs="Times New Roman"/>
          <w:sz w:val="24"/>
          <w:szCs w:val="24"/>
        </w:rPr>
        <w:t xml:space="preserve"> </w:t>
      </w:r>
      <w:proofErr w:type="spellStart"/>
      <w:r w:rsidR="00DF4AF4">
        <w:rPr>
          <w:rFonts w:ascii="Times New Roman" w:hAnsi="Times New Roman" w:cs="Times New Roman"/>
          <w:sz w:val="24"/>
          <w:szCs w:val="24"/>
        </w:rPr>
        <w:t>Rong</w:t>
      </w:r>
      <w:r w:rsidR="00CC2B3B">
        <w:rPr>
          <w:rFonts w:ascii="Times New Roman" w:hAnsi="Times New Roman" w:cs="Times New Roman"/>
          <w:sz w:val="24"/>
          <w:szCs w:val="24"/>
        </w:rPr>
        <w:t>’a</w:t>
      </w:r>
      <w:proofErr w:type="spellEnd"/>
      <w:r w:rsidR="00B95AEA">
        <w:rPr>
          <w:rStyle w:val="DipnotBavurusu"/>
          <w:rFonts w:ascii="Times New Roman" w:hAnsi="Times New Roman" w:cs="Times New Roman"/>
          <w:sz w:val="24"/>
          <w:szCs w:val="24"/>
        </w:rPr>
        <w:footnoteReference w:id="26"/>
      </w:r>
      <w:r w:rsidR="00DF4AF4">
        <w:rPr>
          <w:rFonts w:ascii="Times New Roman" w:hAnsi="Times New Roman" w:cs="Times New Roman"/>
          <w:sz w:val="24"/>
          <w:szCs w:val="24"/>
        </w:rPr>
        <w:t xml:space="preserve"> göre</w:t>
      </w:r>
      <w:r w:rsidR="00CE0A59">
        <w:rPr>
          <w:rFonts w:ascii="Times New Roman" w:hAnsi="Times New Roman" w:cs="Times New Roman"/>
          <w:sz w:val="24"/>
          <w:szCs w:val="24"/>
        </w:rPr>
        <w:t xml:space="preserve"> ise Çin ortaklık ilişkilerini üç düzeyde belirlemektedir: </w:t>
      </w:r>
      <w:r w:rsidR="000933BA">
        <w:rPr>
          <w:rFonts w:ascii="Times New Roman" w:hAnsi="Times New Roman" w:cs="Times New Roman"/>
          <w:sz w:val="24"/>
          <w:szCs w:val="24"/>
        </w:rPr>
        <w:t>“</w:t>
      </w:r>
      <w:r w:rsidR="00CE0A59">
        <w:rPr>
          <w:rFonts w:ascii="Times New Roman" w:hAnsi="Times New Roman" w:cs="Times New Roman"/>
          <w:sz w:val="24"/>
          <w:szCs w:val="24"/>
        </w:rPr>
        <w:t>Jeopolitik</w:t>
      </w:r>
      <w:r w:rsidR="000933BA">
        <w:rPr>
          <w:rFonts w:ascii="Times New Roman" w:hAnsi="Times New Roman" w:cs="Times New Roman"/>
          <w:sz w:val="24"/>
          <w:szCs w:val="24"/>
        </w:rPr>
        <w:t>”</w:t>
      </w:r>
      <w:r w:rsidR="00CE0A59">
        <w:rPr>
          <w:rFonts w:ascii="Times New Roman" w:hAnsi="Times New Roman" w:cs="Times New Roman"/>
          <w:sz w:val="24"/>
          <w:szCs w:val="24"/>
        </w:rPr>
        <w:t xml:space="preserve"> düzeyde</w:t>
      </w:r>
      <w:r w:rsidR="000933BA">
        <w:rPr>
          <w:rFonts w:ascii="Times New Roman" w:hAnsi="Times New Roman" w:cs="Times New Roman"/>
          <w:sz w:val="24"/>
          <w:szCs w:val="24"/>
        </w:rPr>
        <w:t>ki ilişkileri</w:t>
      </w:r>
      <w:r w:rsidR="00CE0A59">
        <w:rPr>
          <w:rFonts w:ascii="Times New Roman" w:hAnsi="Times New Roman" w:cs="Times New Roman"/>
          <w:sz w:val="24"/>
          <w:szCs w:val="24"/>
        </w:rPr>
        <w:t>: Çin’in jeopolitik çıkarları açısından kendi bölgesinde önemli etkileri olan ülkeler veya kuruluşlar ile bölgesel veya alt-bölgesel barışı ve istikrarını korumak amacıyla oluşturduğu ortaklık ilişkileridir</w:t>
      </w:r>
      <w:r w:rsidR="00CC2B3B">
        <w:rPr>
          <w:rFonts w:ascii="Times New Roman" w:hAnsi="Times New Roman" w:cs="Times New Roman"/>
          <w:sz w:val="24"/>
          <w:szCs w:val="24"/>
        </w:rPr>
        <w:t>.</w:t>
      </w:r>
      <w:r w:rsidR="00E56BF3">
        <w:rPr>
          <w:rStyle w:val="DipnotBavurusu"/>
          <w:rFonts w:ascii="Times New Roman" w:hAnsi="Times New Roman" w:cs="Times New Roman"/>
          <w:sz w:val="24"/>
          <w:szCs w:val="24"/>
        </w:rPr>
        <w:footnoteReference w:id="27"/>
      </w:r>
      <w:r w:rsidR="00354047">
        <w:rPr>
          <w:rFonts w:ascii="Times New Roman" w:hAnsi="Times New Roman" w:cs="Times New Roman"/>
          <w:sz w:val="24"/>
          <w:szCs w:val="24"/>
        </w:rPr>
        <w:t xml:space="preserve"> Örneğin</w:t>
      </w:r>
      <w:r w:rsidR="00CE0A59">
        <w:rPr>
          <w:rFonts w:ascii="Times New Roman" w:hAnsi="Times New Roman" w:cs="Times New Roman"/>
          <w:sz w:val="24"/>
          <w:szCs w:val="24"/>
        </w:rPr>
        <w:t xml:space="preserve"> ASEAN, Japonya, Brezilya, Güney Afrika </w:t>
      </w:r>
      <w:r w:rsidR="000933BA">
        <w:rPr>
          <w:rFonts w:ascii="Times New Roman" w:hAnsi="Times New Roman" w:cs="Times New Roman"/>
          <w:sz w:val="24"/>
          <w:szCs w:val="24"/>
        </w:rPr>
        <w:t>gibi ülkelerle ve kuruluşlarla olan ortaklık ilişkileri. “Stratejik” düzeydeki ilişkileri</w:t>
      </w:r>
      <w:r w:rsidR="00CC2B3B">
        <w:rPr>
          <w:rFonts w:ascii="Times New Roman" w:hAnsi="Times New Roman" w:cs="Times New Roman"/>
          <w:sz w:val="24"/>
          <w:szCs w:val="24"/>
        </w:rPr>
        <w:t>;</w:t>
      </w:r>
      <w:r w:rsidR="000933BA">
        <w:rPr>
          <w:rFonts w:ascii="Times New Roman" w:hAnsi="Times New Roman" w:cs="Times New Roman"/>
          <w:sz w:val="24"/>
          <w:szCs w:val="24"/>
        </w:rPr>
        <w:t xml:space="preserve"> Çin’in uzun vadeli stratejik hedeflerini gerçekleştirmek amacıyla söz konusu hedef üzerinde ciddi etkileri olan ülke veya kuruluşlarla oluşturduğu ortaklık ilişkileridir. Bu düzeydeki ortaklıklar ile bölgesel veya uluslararası önemli meseleler üzerinde stratejik ilişkiler ile stratejik işbirliği oluşturma hedefindedir. </w:t>
      </w:r>
      <w:r w:rsidR="00921DA9">
        <w:rPr>
          <w:rFonts w:ascii="Times New Roman" w:hAnsi="Times New Roman" w:cs="Times New Roman"/>
          <w:sz w:val="24"/>
          <w:szCs w:val="24"/>
        </w:rPr>
        <w:t>Çin’e göre bu tür ortaklıklarla k</w:t>
      </w:r>
      <w:r w:rsidR="000933BA">
        <w:rPr>
          <w:rFonts w:ascii="Times New Roman" w:hAnsi="Times New Roman" w:cs="Times New Roman"/>
          <w:sz w:val="24"/>
          <w:szCs w:val="24"/>
        </w:rPr>
        <w:t>üresel ve bölgesel çapta karşı</w:t>
      </w:r>
      <w:r w:rsidR="00354047">
        <w:rPr>
          <w:rFonts w:ascii="Times New Roman" w:hAnsi="Times New Roman" w:cs="Times New Roman"/>
          <w:sz w:val="24"/>
          <w:szCs w:val="24"/>
        </w:rPr>
        <w:t>lıklı işbirliğini oluşturarak,</w:t>
      </w:r>
      <w:r w:rsidR="000933BA">
        <w:rPr>
          <w:rFonts w:ascii="Times New Roman" w:hAnsi="Times New Roman" w:cs="Times New Roman"/>
          <w:sz w:val="24"/>
          <w:szCs w:val="24"/>
        </w:rPr>
        <w:t xml:space="preserve"> karşılıklı destek vererek </w:t>
      </w:r>
      <w:r w:rsidR="00354047">
        <w:rPr>
          <w:rFonts w:ascii="Times New Roman" w:hAnsi="Times New Roman" w:cs="Times New Roman"/>
          <w:sz w:val="24"/>
          <w:szCs w:val="24"/>
        </w:rPr>
        <w:t>ve karşılıklı koordinasyonu sağlayarak düny</w:t>
      </w:r>
      <w:r w:rsidR="00B95AEA">
        <w:rPr>
          <w:rFonts w:ascii="Times New Roman" w:hAnsi="Times New Roman" w:cs="Times New Roman"/>
          <w:sz w:val="24"/>
          <w:szCs w:val="24"/>
        </w:rPr>
        <w:t>a</w:t>
      </w:r>
      <w:r w:rsidR="00354047">
        <w:rPr>
          <w:rFonts w:ascii="Times New Roman" w:hAnsi="Times New Roman" w:cs="Times New Roman"/>
          <w:sz w:val="24"/>
          <w:szCs w:val="24"/>
        </w:rPr>
        <w:t xml:space="preserve"> düzeninin çok kutuplu olma sürecini hızlandırabilir ve dünya barışını ve istikrarını koruyabilir.</w:t>
      </w:r>
      <w:r w:rsidR="00354047">
        <w:rPr>
          <w:rStyle w:val="DipnotBavurusu"/>
          <w:rFonts w:ascii="Times New Roman" w:hAnsi="Times New Roman" w:cs="Times New Roman"/>
          <w:sz w:val="24"/>
          <w:szCs w:val="24"/>
        </w:rPr>
        <w:footnoteReference w:id="28"/>
      </w:r>
      <w:r w:rsidR="00354047">
        <w:rPr>
          <w:rFonts w:ascii="Times New Roman" w:hAnsi="Times New Roman" w:cs="Times New Roman"/>
          <w:sz w:val="24"/>
          <w:szCs w:val="24"/>
        </w:rPr>
        <w:t xml:space="preserve"> Rusya, ABD, Fransa ile kurduğu ortaklıklar, bu düzeydeki ortaklık ilişkilerine örnek olarak gösterilebili</w:t>
      </w:r>
      <w:r w:rsidR="00CC2B3B">
        <w:rPr>
          <w:rFonts w:ascii="Times New Roman" w:hAnsi="Times New Roman" w:cs="Times New Roman"/>
          <w:sz w:val="24"/>
          <w:szCs w:val="24"/>
        </w:rPr>
        <w:t>r. “İkili” düzeydeki ilişkileri;</w:t>
      </w:r>
      <w:r w:rsidR="00354047">
        <w:rPr>
          <w:rFonts w:ascii="Times New Roman" w:hAnsi="Times New Roman" w:cs="Times New Roman"/>
          <w:sz w:val="24"/>
          <w:szCs w:val="24"/>
        </w:rPr>
        <w:t xml:space="preserve"> Çevresel çıkarlarını etkileyen ortak çıkarları olan ülkelerle gerçekleştirdiği ortaklıklardır.</w:t>
      </w:r>
      <w:r w:rsidR="00E56BF3">
        <w:rPr>
          <w:rStyle w:val="DipnotBavurusu"/>
          <w:rFonts w:ascii="Times New Roman" w:hAnsi="Times New Roman" w:cs="Times New Roman"/>
          <w:sz w:val="24"/>
          <w:szCs w:val="24"/>
        </w:rPr>
        <w:footnoteReference w:id="29"/>
      </w:r>
      <w:r w:rsidR="00354047">
        <w:rPr>
          <w:rFonts w:ascii="Times New Roman" w:hAnsi="Times New Roman" w:cs="Times New Roman"/>
          <w:sz w:val="24"/>
          <w:szCs w:val="24"/>
        </w:rPr>
        <w:t xml:space="preserve"> Güney Kore, Pakistan, Kazakistan, Kanada ve Ukrayna ile olan ilişkileri</w:t>
      </w:r>
      <w:r w:rsidR="00CC2B3B">
        <w:rPr>
          <w:rFonts w:ascii="Times New Roman" w:hAnsi="Times New Roman" w:cs="Times New Roman"/>
          <w:sz w:val="24"/>
          <w:szCs w:val="24"/>
        </w:rPr>
        <w:t xml:space="preserve"> buna örnektir</w:t>
      </w:r>
      <w:r w:rsidR="00354047">
        <w:rPr>
          <w:rFonts w:ascii="Times New Roman" w:hAnsi="Times New Roman" w:cs="Times New Roman"/>
          <w:sz w:val="24"/>
          <w:szCs w:val="24"/>
        </w:rPr>
        <w:t>.</w:t>
      </w:r>
    </w:p>
    <w:p w:rsidR="00FA2ED2" w:rsidRDefault="00FA2ED2"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Çin bazı</w:t>
      </w:r>
      <w:r w:rsidRPr="00FA2ED2">
        <w:rPr>
          <w:rFonts w:ascii="Times New Roman" w:hAnsi="Times New Roman" w:cs="Times New Roman"/>
          <w:sz w:val="24"/>
          <w:szCs w:val="24"/>
        </w:rPr>
        <w:t xml:space="preserve"> stratejik ortaklık</w:t>
      </w:r>
      <w:r>
        <w:rPr>
          <w:rFonts w:ascii="Times New Roman" w:hAnsi="Times New Roman" w:cs="Times New Roman"/>
          <w:sz w:val="24"/>
          <w:szCs w:val="24"/>
        </w:rPr>
        <w:t>larında, egemenlik</w:t>
      </w:r>
      <w:r w:rsidRPr="00FA2ED2">
        <w:rPr>
          <w:rFonts w:ascii="Times New Roman" w:hAnsi="Times New Roman" w:cs="Times New Roman"/>
          <w:sz w:val="24"/>
          <w:szCs w:val="24"/>
        </w:rPr>
        <w:t xml:space="preserve"> ve güvenlik konuları</w:t>
      </w:r>
      <w:r>
        <w:rPr>
          <w:rFonts w:ascii="Times New Roman" w:hAnsi="Times New Roman" w:cs="Times New Roman"/>
          <w:sz w:val="24"/>
          <w:szCs w:val="24"/>
        </w:rPr>
        <w:t>nı ön planda tutmuştur</w:t>
      </w:r>
      <w:r w:rsidRPr="00FA2ED2">
        <w:rPr>
          <w:rFonts w:ascii="Times New Roman" w:hAnsi="Times New Roman" w:cs="Times New Roman"/>
          <w:sz w:val="24"/>
          <w:szCs w:val="24"/>
        </w:rPr>
        <w:t>.</w:t>
      </w:r>
      <w:r>
        <w:rPr>
          <w:rFonts w:ascii="Times New Roman" w:hAnsi="Times New Roman" w:cs="Times New Roman"/>
          <w:sz w:val="24"/>
          <w:szCs w:val="24"/>
        </w:rPr>
        <w:t xml:space="preserve"> </w:t>
      </w:r>
      <w:r w:rsidR="00415600">
        <w:rPr>
          <w:rFonts w:ascii="Times New Roman" w:hAnsi="Times New Roman" w:cs="Times New Roman"/>
          <w:sz w:val="24"/>
          <w:szCs w:val="24"/>
        </w:rPr>
        <w:t>1997 tarihli Çin-ABD ortak bildirisinde Çin, Tayvan’ı en önemli ve hassas sor</w:t>
      </w:r>
      <w:r w:rsidR="00E8023F">
        <w:rPr>
          <w:rFonts w:ascii="Times New Roman" w:hAnsi="Times New Roman" w:cs="Times New Roman"/>
          <w:sz w:val="24"/>
          <w:szCs w:val="24"/>
        </w:rPr>
        <w:t>unu olarak vurgularken ABD de “T</w:t>
      </w:r>
      <w:r w:rsidR="00415600">
        <w:rPr>
          <w:rFonts w:ascii="Times New Roman" w:hAnsi="Times New Roman" w:cs="Times New Roman"/>
          <w:sz w:val="24"/>
          <w:szCs w:val="24"/>
        </w:rPr>
        <w:t xml:space="preserve">ek Çin” politikasına uyduğunu yinelemiştir. </w:t>
      </w:r>
      <w:r w:rsidR="00950DC0">
        <w:rPr>
          <w:rFonts w:ascii="Times New Roman" w:hAnsi="Times New Roman" w:cs="Times New Roman"/>
          <w:sz w:val="24"/>
          <w:szCs w:val="24"/>
        </w:rPr>
        <w:t>Çin ve Rusya,  i</w:t>
      </w:r>
      <w:r w:rsidR="00950DC0" w:rsidRPr="00950DC0">
        <w:rPr>
          <w:rFonts w:ascii="Times New Roman" w:hAnsi="Times New Roman" w:cs="Times New Roman"/>
          <w:sz w:val="24"/>
          <w:szCs w:val="24"/>
        </w:rPr>
        <w:t>y</w:t>
      </w:r>
      <w:r w:rsidR="00950DC0">
        <w:rPr>
          <w:rFonts w:ascii="Times New Roman" w:hAnsi="Times New Roman" w:cs="Times New Roman"/>
          <w:sz w:val="24"/>
          <w:szCs w:val="24"/>
        </w:rPr>
        <w:t>i k</w:t>
      </w:r>
      <w:r w:rsidR="00950DC0" w:rsidRPr="00950DC0">
        <w:rPr>
          <w:rFonts w:ascii="Times New Roman" w:hAnsi="Times New Roman" w:cs="Times New Roman"/>
          <w:sz w:val="24"/>
          <w:szCs w:val="24"/>
        </w:rPr>
        <w:t xml:space="preserve">omşuluk </w:t>
      </w:r>
      <w:r w:rsidR="00950DC0">
        <w:rPr>
          <w:rFonts w:ascii="Times New Roman" w:hAnsi="Times New Roman" w:cs="Times New Roman"/>
          <w:sz w:val="24"/>
          <w:szCs w:val="24"/>
        </w:rPr>
        <w:t>ve dostluk işbirliği ortaklığı antlaşmasında taraflar, birbirine karşı nükleer silah kullanmayacaklarını ve güç kullanımına başvurmayacaklarını belirtmiştir.</w:t>
      </w:r>
      <w:r w:rsidR="00950DC0" w:rsidRPr="00950DC0">
        <w:rPr>
          <w:rFonts w:ascii="Times New Roman" w:hAnsi="Times New Roman" w:cs="Times New Roman"/>
          <w:sz w:val="24"/>
          <w:szCs w:val="24"/>
        </w:rPr>
        <w:t xml:space="preserve"> </w:t>
      </w:r>
      <w:r>
        <w:rPr>
          <w:rFonts w:ascii="Times New Roman" w:hAnsi="Times New Roman" w:cs="Times New Roman"/>
          <w:sz w:val="24"/>
          <w:szCs w:val="24"/>
        </w:rPr>
        <w:t>Ç</w:t>
      </w:r>
      <w:r w:rsidR="00950DC0">
        <w:rPr>
          <w:rFonts w:ascii="Times New Roman" w:hAnsi="Times New Roman" w:cs="Times New Roman"/>
          <w:sz w:val="24"/>
          <w:szCs w:val="24"/>
        </w:rPr>
        <w:t xml:space="preserve">in ve </w:t>
      </w:r>
      <w:r>
        <w:rPr>
          <w:rFonts w:ascii="Times New Roman" w:hAnsi="Times New Roman" w:cs="Times New Roman"/>
          <w:sz w:val="24"/>
          <w:szCs w:val="24"/>
        </w:rPr>
        <w:t>Vietnam 2008 yılında yayınladıkları ortak bild</w:t>
      </w:r>
      <w:r w:rsidR="00950DC0">
        <w:rPr>
          <w:rFonts w:ascii="Times New Roman" w:hAnsi="Times New Roman" w:cs="Times New Roman"/>
          <w:sz w:val="24"/>
          <w:szCs w:val="24"/>
        </w:rPr>
        <w:t>iri ile</w:t>
      </w:r>
      <w:r>
        <w:rPr>
          <w:rFonts w:ascii="Times New Roman" w:hAnsi="Times New Roman" w:cs="Times New Roman"/>
          <w:sz w:val="24"/>
          <w:szCs w:val="24"/>
        </w:rPr>
        <w:t xml:space="preserve"> taraflar, bir taraftan </w:t>
      </w:r>
      <w:r w:rsidRPr="00FA2ED2">
        <w:rPr>
          <w:rFonts w:ascii="Times New Roman" w:hAnsi="Times New Roman" w:cs="Times New Roman"/>
          <w:sz w:val="24"/>
          <w:szCs w:val="24"/>
        </w:rPr>
        <w:t>kapsamlı stra</w:t>
      </w:r>
      <w:r>
        <w:rPr>
          <w:rFonts w:ascii="Times New Roman" w:hAnsi="Times New Roman" w:cs="Times New Roman"/>
          <w:sz w:val="24"/>
          <w:szCs w:val="24"/>
        </w:rPr>
        <w:t>tejik ortaklık kurarken diğer taraftan da Güney Çin Denizi sorununa barışçıl müzakere yoluyla çözüm bulma taahhüdünde bulunmuşlardır.</w:t>
      </w:r>
      <w:r w:rsidR="00FC5D5F">
        <w:rPr>
          <w:rStyle w:val="DipnotBavurusu"/>
          <w:rFonts w:ascii="Times New Roman" w:hAnsi="Times New Roman" w:cs="Times New Roman"/>
          <w:sz w:val="24"/>
          <w:szCs w:val="24"/>
        </w:rPr>
        <w:footnoteReference w:id="30"/>
      </w:r>
      <w:r w:rsidR="0040399E">
        <w:rPr>
          <w:rFonts w:ascii="Times New Roman" w:hAnsi="Times New Roman" w:cs="Times New Roman"/>
          <w:sz w:val="24"/>
          <w:szCs w:val="24"/>
        </w:rPr>
        <w:t xml:space="preserve"> </w:t>
      </w:r>
      <w:r w:rsidR="0040399E" w:rsidRPr="0040399E">
        <w:rPr>
          <w:rFonts w:ascii="Times New Roman" w:hAnsi="Times New Roman" w:cs="Times New Roman"/>
          <w:sz w:val="24"/>
          <w:szCs w:val="24"/>
        </w:rPr>
        <w:t>Moğolistan, Özbekistan, Tacikistan ve Kırgızist</w:t>
      </w:r>
      <w:r w:rsidR="0040399E">
        <w:rPr>
          <w:rFonts w:ascii="Times New Roman" w:hAnsi="Times New Roman" w:cs="Times New Roman"/>
          <w:sz w:val="24"/>
          <w:szCs w:val="24"/>
        </w:rPr>
        <w:t xml:space="preserve">an, Çin ile kurdukları ortaklık çerçevesinde, </w:t>
      </w:r>
      <w:r w:rsidR="0040399E" w:rsidRPr="0040399E">
        <w:rPr>
          <w:rFonts w:ascii="Times New Roman" w:hAnsi="Times New Roman" w:cs="Times New Roman"/>
          <w:sz w:val="24"/>
          <w:szCs w:val="24"/>
        </w:rPr>
        <w:t>birbirlerine karşı herhangi bir askeri veya siyasi ittifak içinde yer almayacaklarını ya da üçüncü bir tarafın topraklarını diğer tarafa karşı kullanmasına</w:t>
      </w:r>
      <w:r w:rsidR="0040399E">
        <w:rPr>
          <w:rFonts w:ascii="Times New Roman" w:hAnsi="Times New Roman" w:cs="Times New Roman"/>
          <w:sz w:val="24"/>
          <w:szCs w:val="24"/>
        </w:rPr>
        <w:t xml:space="preserve"> izin vermeyeceklerini belirtmiştir.</w:t>
      </w:r>
      <w:r w:rsidR="005F744E">
        <w:rPr>
          <w:rStyle w:val="DipnotBavurusu"/>
          <w:rFonts w:ascii="Times New Roman" w:hAnsi="Times New Roman" w:cs="Times New Roman"/>
          <w:sz w:val="24"/>
          <w:szCs w:val="24"/>
        </w:rPr>
        <w:footnoteReference w:id="31"/>
      </w:r>
      <w:r w:rsidR="0040399E">
        <w:rPr>
          <w:rFonts w:ascii="Times New Roman" w:hAnsi="Times New Roman" w:cs="Times New Roman"/>
          <w:sz w:val="24"/>
          <w:szCs w:val="24"/>
        </w:rPr>
        <w:t xml:space="preserve"> </w:t>
      </w:r>
      <w:r w:rsidR="00DA518F">
        <w:rPr>
          <w:rFonts w:ascii="Times New Roman" w:hAnsi="Times New Roman" w:cs="Times New Roman"/>
          <w:sz w:val="24"/>
          <w:szCs w:val="24"/>
        </w:rPr>
        <w:t xml:space="preserve">  </w:t>
      </w:r>
    </w:p>
    <w:p w:rsidR="00DE2D13" w:rsidRDefault="006D60E7" w:rsidP="00B62DC9">
      <w:pPr>
        <w:spacing w:after="120" w:line="240" w:lineRule="auto"/>
        <w:ind w:firstLine="708"/>
        <w:jc w:val="both"/>
        <w:rPr>
          <w:rFonts w:ascii="Times New Roman" w:hAnsi="Times New Roman" w:cs="Times New Roman"/>
          <w:sz w:val="24"/>
          <w:szCs w:val="24"/>
        </w:rPr>
      </w:pPr>
      <w:r w:rsidRPr="006D60E7">
        <w:rPr>
          <w:rFonts w:ascii="Times New Roman" w:hAnsi="Times New Roman" w:cs="Times New Roman"/>
          <w:sz w:val="24"/>
          <w:szCs w:val="24"/>
        </w:rPr>
        <w:t xml:space="preserve">Çin'in stratejik </w:t>
      </w:r>
      <w:r w:rsidR="00DE2D13">
        <w:rPr>
          <w:rFonts w:ascii="Times New Roman" w:hAnsi="Times New Roman" w:cs="Times New Roman"/>
          <w:sz w:val="24"/>
          <w:szCs w:val="24"/>
        </w:rPr>
        <w:t>ortaklık diplomasisi</w:t>
      </w:r>
      <w:r w:rsidR="00B94DD4">
        <w:rPr>
          <w:rFonts w:ascii="Times New Roman" w:hAnsi="Times New Roman" w:cs="Times New Roman"/>
          <w:sz w:val="24"/>
          <w:szCs w:val="24"/>
        </w:rPr>
        <w:t>nin,</w:t>
      </w:r>
      <w:r w:rsidR="00DE2D13">
        <w:rPr>
          <w:rFonts w:ascii="Times New Roman" w:hAnsi="Times New Roman" w:cs="Times New Roman"/>
          <w:sz w:val="24"/>
          <w:szCs w:val="24"/>
        </w:rPr>
        <w:t xml:space="preserve"> </w:t>
      </w:r>
      <w:r w:rsidRPr="006D60E7">
        <w:rPr>
          <w:rFonts w:ascii="Times New Roman" w:hAnsi="Times New Roman" w:cs="Times New Roman"/>
          <w:sz w:val="24"/>
          <w:szCs w:val="24"/>
        </w:rPr>
        <w:t xml:space="preserve">çok boyutlu diplomasisine uygun olarak, daha elverişli bir dünya </w:t>
      </w:r>
      <w:r w:rsidR="00B94DD4">
        <w:rPr>
          <w:rFonts w:ascii="Times New Roman" w:hAnsi="Times New Roman" w:cs="Times New Roman"/>
          <w:sz w:val="24"/>
          <w:szCs w:val="24"/>
        </w:rPr>
        <w:t>düzeni inşa etmeye odaklandığı söylenebilir</w:t>
      </w:r>
      <w:r w:rsidRPr="006D60E7">
        <w:rPr>
          <w:rFonts w:ascii="Times New Roman" w:hAnsi="Times New Roman" w:cs="Times New Roman"/>
          <w:sz w:val="24"/>
          <w:szCs w:val="24"/>
        </w:rPr>
        <w:t xml:space="preserve">. Stratejik ortaklık belgelerinde çok kutuplu, </w:t>
      </w:r>
      <w:proofErr w:type="gramStart"/>
      <w:r w:rsidR="00DE2D13" w:rsidRPr="006D60E7">
        <w:rPr>
          <w:rFonts w:ascii="Times New Roman" w:hAnsi="Times New Roman" w:cs="Times New Roman"/>
          <w:sz w:val="24"/>
          <w:szCs w:val="24"/>
        </w:rPr>
        <w:t>yeni</w:t>
      </w:r>
      <w:r w:rsidR="00DE2D13">
        <w:rPr>
          <w:rFonts w:ascii="Times New Roman" w:hAnsi="Times New Roman" w:cs="Times New Roman"/>
          <w:sz w:val="24"/>
          <w:szCs w:val="24"/>
        </w:rPr>
        <w:t xml:space="preserve"> </w:t>
      </w:r>
      <w:r w:rsidR="00DE2D13" w:rsidRPr="006D60E7">
        <w:rPr>
          <w:rFonts w:ascii="Times New Roman" w:hAnsi="Times New Roman" w:cs="Times New Roman"/>
          <w:sz w:val="24"/>
          <w:szCs w:val="24"/>
        </w:rPr>
        <w:t>dünya</w:t>
      </w:r>
      <w:proofErr w:type="gramEnd"/>
      <w:r w:rsidRPr="006D60E7">
        <w:rPr>
          <w:rFonts w:ascii="Times New Roman" w:hAnsi="Times New Roman" w:cs="Times New Roman"/>
          <w:sz w:val="24"/>
          <w:szCs w:val="24"/>
        </w:rPr>
        <w:t xml:space="preserve"> düzeni, uluslararası ilişkilerin demokratikleşmesi, çeşitlili</w:t>
      </w:r>
      <w:r w:rsidR="00DE2D13">
        <w:rPr>
          <w:rFonts w:ascii="Times New Roman" w:hAnsi="Times New Roman" w:cs="Times New Roman"/>
          <w:sz w:val="24"/>
          <w:szCs w:val="24"/>
        </w:rPr>
        <w:t>k ve uyumlu dünya,</w:t>
      </w:r>
      <w:r w:rsidR="00DE2D13" w:rsidRPr="00DE2D13">
        <w:t xml:space="preserve"> </w:t>
      </w:r>
      <w:r w:rsidR="00DE2D13" w:rsidRPr="00DE2D13">
        <w:rPr>
          <w:rFonts w:ascii="Times New Roman" w:hAnsi="Times New Roman" w:cs="Times New Roman"/>
          <w:sz w:val="24"/>
          <w:szCs w:val="24"/>
        </w:rPr>
        <w:t>iç meselelere müdahale etmeme, farklı demokrasi anlayışı ve insan hakları veya farklı gelişim yolları</w:t>
      </w:r>
      <w:r w:rsidR="00DE2D13">
        <w:rPr>
          <w:rFonts w:ascii="Times New Roman" w:hAnsi="Times New Roman" w:cs="Times New Roman"/>
          <w:sz w:val="24"/>
          <w:szCs w:val="24"/>
        </w:rPr>
        <w:t xml:space="preserve"> gibi kavramlara yer vermiştir</w:t>
      </w:r>
      <w:r w:rsidRPr="006D60E7">
        <w:rPr>
          <w:rFonts w:ascii="Times New Roman" w:hAnsi="Times New Roman" w:cs="Times New Roman"/>
          <w:sz w:val="24"/>
          <w:szCs w:val="24"/>
        </w:rPr>
        <w:t>.</w:t>
      </w:r>
      <w:r w:rsidR="00DE2D13">
        <w:rPr>
          <w:rFonts w:ascii="Times New Roman" w:hAnsi="Times New Roman" w:cs="Times New Roman"/>
          <w:sz w:val="24"/>
          <w:szCs w:val="24"/>
        </w:rPr>
        <w:t xml:space="preserve"> Böylece, stratejik ortaklıkların</w:t>
      </w:r>
      <w:r w:rsidRPr="006D60E7">
        <w:rPr>
          <w:rFonts w:ascii="Times New Roman" w:hAnsi="Times New Roman" w:cs="Times New Roman"/>
          <w:sz w:val="24"/>
          <w:szCs w:val="24"/>
        </w:rPr>
        <w:t xml:space="preserve"> siya</w:t>
      </w:r>
      <w:r w:rsidR="00DE2D13">
        <w:rPr>
          <w:rFonts w:ascii="Times New Roman" w:hAnsi="Times New Roman" w:cs="Times New Roman"/>
          <w:sz w:val="24"/>
          <w:szCs w:val="24"/>
        </w:rPr>
        <w:t>si sistemini savunmak için Çin’in</w:t>
      </w:r>
      <w:r w:rsidRPr="006D60E7">
        <w:rPr>
          <w:rFonts w:ascii="Times New Roman" w:hAnsi="Times New Roman" w:cs="Times New Roman"/>
          <w:sz w:val="24"/>
          <w:szCs w:val="24"/>
        </w:rPr>
        <w:t xml:space="preserve"> önde gelen b</w:t>
      </w:r>
      <w:r w:rsidR="00DE2D13">
        <w:rPr>
          <w:rFonts w:ascii="Times New Roman" w:hAnsi="Times New Roman" w:cs="Times New Roman"/>
          <w:sz w:val="24"/>
          <w:szCs w:val="24"/>
        </w:rPr>
        <w:t>ir diplomatik aracı haline geldiği söylenebilir.</w:t>
      </w:r>
      <w:r w:rsidRPr="006D60E7">
        <w:rPr>
          <w:rFonts w:ascii="Times New Roman" w:hAnsi="Times New Roman" w:cs="Times New Roman"/>
          <w:sz w:val="24"/>
          <w:szCs w:val="24"/>
        </w:rPr>
        <w:t xml:space="preserve"> </w:t>
      </w:r>
      <w:r w:rsidR="00DE2D13">
        <w:rPr>
          <w:rFonts w:ascii="Times New Roman" w:hAnsi="Times New Roman" w:cs="Times New Roman"/>
          <w:sz w:val="24"/>
          <w:szCs w:val="24"/>
        </w:rPr>
        <w:t xml:space="preserve"> </w:t>
      </w:r>
    </w:p>
    <w:p w:rsidR="00075DDC" w:rsidRDefault="00075DDC" w:rsidP="00B62DC9">
      <w:pPr>
        <w:spacing w:after="120" w:line="240" w:lineRule="auto"/>
        <w:ind w:firstLine="708"/>
        <w:jc w:val="both"/>
        <w:rPr>
          <w:rFonts w:ascii="Times New Roman" w:hAnsi="Times New Roman" w:cs="Times New Roman"/>
          <w:sz w:val="24"/>
          <w:szCs w:val="24"/>
        </w:rPr>
      </w:pPr>
      <w:r w:rsidRPr="00075DDC">
        <w:rPr>
          <w:rFonts w:ascii="Times New Roman" w:hAnsi="Times New Roman" w:cs="Times New Roman"/>
          <w:sz w:val="24"/>
          <w:szCs w:val="24"/>
        </w:rPr>
        <w:t xml:space="preserve">Çin’in artan uluslararası </w:t>
      </w:r>
      <w:proofErr w:type="gramStart"/>
      <w:r w:rsidRPr="00075DDC">
        <w:rPr>
          <w:rFonts w:ascii="Times New Roman" w:hAnsi="Times New Roman" w:cs="Times New Roman"/>
          <w:sz w:val="24"/>
          <w:szCs w:val="24"/>
        </w:rPr>
        <w:t>profiliyle</w:t>
      </w:r>
      <w:proofErr w:type="gramEnd"/>
      <w:r w:rsidRPr="00075DDC">
        <w:rPr>
          <w:rFonts w:ascii="Times New Roman" w:hAnsi="Times New Roman" w:cs="Times New Roman"/>
          <w:sz w:val="24"/>
          <w:szCs w:val="24"/>
        </w:rPr>
        <w:t xml:space="preserve"> ilgili büyük girişimlerde stratejik ortakların sık sık aktif rol aldığı görülmektedir. Örneğin Çin para birimini </w:t>
      </w:r>
      <w:proofErr w:type="spellStart"/>
      <w:r w:rsidRPr="00075DDC">
        <w:rPr>
          <w:rFonts w:ascii="Times New Roman" w:hAnsi="Times New Roman" w:cs="Times New Roman"/>
          <w:sz w:val="24"/>
          <w:szCs w:val="24"/>
        </w:rPr>
        <w:t>uluslararasılaştırmak</w:t>
      </w:r>
      <w:proofErr w:type="spellEnd"/>
      <w:r w:rsidRPr="00075DDC">
        <w:rPr>
          <w:rFonts w:ascii="Times New Roman" w:hAnsi="Times New Roman" w:cs="Times New Roman"/>
          <w:sz w:val="24"/>
          <w:szCs w:val="24"/>
        </w:rPr>
        <w:t xml:space="preserve"> için 2008 yılından beri imzaladığı </w:t>
      </w:r>
      <w:r w:rsidR="00CD5776">
        <w:rPr>
          <w:rFonts w:ascii="Times New Roman" w:hAnsi="Times New Roman" w:cs="Times New Roman"/>
          <w:sz w:val="24"/>
          <w:szCs w:val="24"/>
        </w:rPr>
        <w:t xml:space="preserve">yaklaşık otuz </w:t>
      </w:r>
      <w:proofErr w:type="gramStart"/>
      <w:r w:rsidR="00CD5776">
        <w:rPr>
          <w:rFonts w:ascii="Times New Roman" w:hAnsi="Times New Roman" w:cs="Times New Roman"/>
          <w:sz w:val="24"/>
          <w:szCs w:val="24"/>
        </w:rPr>
        <w:t>swap</w:t>
      </w:r>
      <w:proofErr w:type="gramEnd"/>
      <w:r w:rsidR="00CD5776">
        <w:rPr>
          <w:rFonts w:ascii="Times New Roman" w:hAnsi="Times New Roman" w:cs="Times New Roman"/>
          <w:sz w:val="24"/>
          <w:szCs w:val="24"/>
        </w:rPr>
        <w:t xml:space="preserve"> anlaşmasının</w:t>
      </w:r>
      <w:r w:rsidRPr="00075DDC">
        <w:rPr>
          <w:rFonts w:ascii="Times New Roman" w:hAnsi="Times New Roman" w:cs="Times New Roman"/>
          <w:sz w:val="24"/>
          <w:szCs w:val="24"/>
        </w:rPr>
        <w:t xml:space="preserve"> büyük bir çoğunluğunu stratejik ortakları ile imzalamıştır.</w:t>
      </w:r>
      <w:r>
        <w:rPr>
          <w:rStyle w:val="DipnotBavurusu"/>
          <w:rFonts w:ascii="Times New Roman" w:hAnsi="Times New Roman" w:cs="Times New Roman"/>
          <w:sz w:val="24"/>
          <w:szCs w:val="24"/>
        </w:rPr>
        <w:footnoteReference w:id="32"/>
      </w:r>
      <w:r w:rsidRPr="00075DDC">
        <w:rPr>
          <w:rFonts w:ascii="Times New Roman" w:hAnsi="Times New Roman" w:cs="Times New Roman"/>
          <w:sz w:val="24"/>
          <w:szCs w:val="24"/>
        </w:rPr>
        <w:t xml:space="preserve"> Çin altı büyük yurtdışı limanını</w:t>
      </w:r>
      <w:r w:rsidR="00CD5776">
        <w:rPr>
          <w:rStyle w:val="DipnotBavurusu"/>
          <w:rFonts w:ascii="Times New Roman" w:hAnsi="Times New Roman" w:cs="Times New Roman"/>
          <w:sz w:val="24"/>
          <w:szCs w:val="24"/>
        </w:rPr>
        <w:footnoteReference w:id="33"/>
      </w:r>
      <w:r w:rsidRPr="00075DDC">
        <w:rPr>
          <w:rFonts w:ascii="Times New Roman" w:hAnsi="Times New Roman" w:cs="Times New Roman"/>
          <w:sz w:val="24"/>
          <w:szCs w:val="24"/>
        </w:rPr>
        <w:t xml:space="preserve"> kapsayan “inci dizisi </w:t>
      </w:r>
      <w:proofErr w:type="spellStart"/>
      <w:r w:rsidRPr="00075DDC">
        <w:rPr>
          <w:rFonts w:ascii="Times New Roman" w:hAnsi="Times New Roman" w:cs="Times New Roman"/>
          <w:sz w:val="24"/>
          <w:szCs w:val="24"/>
        </w:rPr>
        <w:t>strateji</w:t>
      </w:r>
      <w:r w:rsidR="00D23BF4">
        <w:rPr>
          <w:rFonts w:ascii="Times New Roman" w:hAnsi="Times New Roman" w:cs="Times New Roman"/>
          <w:sz w:val="24"/>
          <w:szCs w:val="24"/>
        </w:rPr>
        <w:t>si”ni</w:t>
      </w:r>
      <w:proofErr w:type="spellEnd"/>
      <w:r w:rsidR="00D23BF4">
        <w:rPr>
          <w:rFonts w:ascii="Times New Roman" w:hAnsi="Times New Roman" w:cs="Times New Roman"/>
          <w:sz w:val="24"/>
          <w:szCs w:val="24"/>
        </w:rPr>
        <w:t xml:space="preserve"> de </w:t>
      </w:r>
      <w:r w:rsidR="00CD5776">
        <w:rPr>
          <w:rFonts w:ascii="Times New Roman" w:hAnsi="Times New Roman" w:cs="Times New Roman"/>
          <w:sz w:val="24"/>
          <w:szCs w:val="24"/>
        </w:rPr>
        <w:t>Pakistan, Kamboçya, Myanmar, Bangladeş, Tayland ve Sri Lanka</w:t>
      </w:r>
      <w:r w:rsidR="00D23BF4">
        <w:rPr>
          <w:rFonts w:ascii="Times New Roman" w:hAnsi="Times New Roman" w:cs="Times New Roman"/>
          <w:sz w:val="24"/>
          <w:szCs w:val="24"/>
        </w:rPr>
        <w:t xml:space="preserve"> gibi stratejik ortakları</w:t>
      </w:r>
      <w:r w:rsidR="00921DA9">
        <w:rPr>
          <w:rFonts w:ascii="Times New Roman" w:hAnsi="Times New Roman" w:cs="Times New Roman"/>
          <w:sz w:val="24"/>
          <w:szCs w:val="24"/>
        </w:rPr>
        <w:t xml:space="preserve"> ile gerçekleştirmişt</w:t>
      </w:r>
      <w:r w:rsidRPr="00075DDC">
        <w:rPr>
          <w:rFonts w:ascii="Times New Roman" w:hAnsi="Times New Roman" w:cs="Times New Roman"/>
          <w:sz w:val="24"/>
          <w:szCs w:val="24"/>
        </w:rPr>
        <w:t>ir.</w:t>
      </w:r>
    </w:p>
    <w:p w:rsidR="00D23BF4" w:rsidRDefault="00B94DD4" w:rsidP="00B62DC9">
      <w:pPr>
        <w:spacing w:after="120" w:line="240" w:lineRule="auto"/>
        <w:ind w:firstLine="708"/>
        <w:jc w:val="both"/>
        <w:rPr>
          <w:rFonts w:ascii="Times New Roman" w:hAnsi="Times New Roman" w:cs="Times New Roman"/>
          <w:sz w:val="24"/>
          <w:szCs w:val="24"/>
        </w:rPr>
      </w:pPr>
      <w:r w:rsidRPr="00B94DD4">
        <w:rPr>
          <w:rFonts w:ascii="Times New Roman" w:hAnsi="Times New Roman" w:cs="Times New Roman"/>
          <w:sz w:val="24"/>
          <w:szCs w:val="24"/>
        </w:rPr>
        <w:t xml:space="preserve">Çinli akademisyenler ve düşünce kuruluşları, Çin'in kendi menfaatlerini dünya çapında korumak için Çin'in yarı müttefiklere mi yoksa stratejik </w:t>
      </w:r>
      <w:proofErr w:type="gramStart"/>
      <w:r w:rsidRPr="00B94DD4">
        <w:rPr>
          <w:rFonts w:ascii="Times New Roman" w:hAnsi="Times New Roman" w:cs="Times New Roman"/>
          <w:sz w:val="24"/>
          <w:szCs w:val="24"/>
        </w:rPr>
        <w:t>pivotlara</w:t>
      </w:r>
      <w:proofErr w:type="gramEnd"/>
      <w:r w:rsidRPr="00B94DD4">
        <w:rPr>
          <w:rFonts w:ascii="Times New Roman" w:hAnsi="Times New Roman" w:cs="Times New Roman"/>
          <w:sz w:val="24"/>
          <w:szCs w:val="24"/>
        </w:rPr>
        <w:t xml:space="preserve"> mı sahip olma</w:t>
      </w:r>
      <w:r w:rsidR="00921DA9">
        <w:rPr>
          <w:rFonts w:ascii="Times New Roman" w:hAnsi="Times New Roman" w:cs="Times New Roman"/>
          <w:sz w:val="24"/>
          <w:szCs w:val="24"/>
        </w:rPr>
        <w:t>sı gerektiğini tartışmaya başlamıştır</w:t>
      </w:r>
      <w:r>
        <w:rPr>
          <w:rFonts w:ascii="Times New Roman" w:hAnsi="Times New Roman" w:cs="Times New Roman"/>
          <w:sz w:val="24"/>
          <w:szCs w:val="24"/>
        </w:rPr>
        <w:t xml:space="preserve">. </w:t>
      </w:r>
      <w:r w:rsidRPr="00B94DD4">
        <w:rPr>
          <w:rFonts w:ascii="Times New Roman" w:hAnsi="Times New Roman" w:cs="Times New Roman"/>
          <w:sz w:val="24"/>
          <w:szCs w:val="24"/>
        </w:rPr>
        <w:t>Bazı akademisyenler</w:t>
      </w:r>
      <w:r w:rsidR="00D3695D">
        <w:rPr>
          <w:rFonts w:ascii="Times New Roman" w:hAnsi="Times New Roman" w:cs="Times New Roman"/>
          <w:sz w:val="24"/>
          <w:szCs w:val="24"/>
        </w:rPr>
        <w:t>,</w:t>
      </w:r>
      <w:r w:rsidR="0008682E">
        <w:rPr>
          <w:rStyle w:val="DipnotBavurusu"/>
          <w:rFonts w:ascii="Times New Roman" w:hAnsi="Times New Roman" w:cs="Times New Roman"/>
          <w:sz w:val="24"/>
          <w:szCs w:val="24"/>
        </w:rPr>
        <w:footnoteReference w:id="34"/>
      </w:r>
      <w:r w:rsidRPr="00B94DD4">
        <w:rPr>
          <w:rFonts w:ascii="Times New Roman" w:hAnsi="Times New Roman" w:cs="Times New Roman"/>
          <w:sz w:val="24"/>
          <w:szCs w:val="24"/>
        </w:rPr>
        <w:t xml:space="preserve"> dünyadaki varlığı arttıkça Çin'in ortaklık ve </w:t>
      </w:r>
      <w:r w:rsidRPr="00B94DD4">
        <w:rPr>
          <w:rFonts w:ascii="Times New Roman" w:hAnsi="Times New Roman" w:cs="Times New Roman"/>
          <w:sz w:val="24"/>
          <w:szCs w:val="24"/>
        </w:rPr>
        <w:lastRenderedPageBreak/>
        <w:t>ittifak arasında bir yerde bulunan özel ilişkiler kurması gerektiğini savunmasına karşın tartışmalar hâlâ akademik çevrelerle sınırlıdır.</w:t>
      </w:r>
    </w:p>
    <w:p w:rsidR="00FA2ED2" w:rsidRPr="00FA2ED2" w:rsidRDefault="00FA2ED2"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70B5C">
        <w:rPr>
          <w:rFonts w:ascii="Times New Roman" w:hAnsi="Times New Roman" w:cs="Times New Roman"/>
          <w:sz w:val="24"/>
          <w:szCs w:val="24"/>
        </w:rPr>
        <w:t xml:space="preserve">Temel çıkarlarını devlet egemenliği, ulusal güvenlik, toprak bütünlüğü, anayasaya dayalı Çin siyasi sistemi ve sosyal kalkınmanın sağlanması şeklinde tanımlayan Çin, temel çıkarlarını korumak ve uluslararası sistemde yükselişi için daha iyi bir çevre oluşturmak için farklı başlık ve içerikli, zamanla değişebilen stratejik ortaklıklar geliştirmiştir. Temel çıkarlarının korunması </w:t>
      </w:r>
      <w:r w:rsidR="007E5FFD">
        <w:rPr>
          <w:rFonts w:ascii="Times New Roman" w:hAnsi="Times New Roman" w:cs="Times New Roman"/>
          <w:sz w:val="24"/>
          <w:szCs w:val="24"/>
        </w:rPr>
        <w:t>için</w:t>
      </w:r>
      <w:r w:rsidR="00670B5C">
        <w:rPr>
          <w:rFonts w:ascii="Times New Roman" w:hAnsi="Times New Roman" w:cs="Times New Roman"/>
          <w:sz w:val="24"/>
          <w:szCs w:val="24"/>
        </w:rPr>
        <w:t xml:space="preserve"> önemli gördüğü ülkeler</w:t>
      </w:r>
      <w:r w:rsidR="000F75FC">
        <w:rPr>
          <w:rFonts w:ascii="Times New Roman" w:hAnsi="Times New Roman" w:cs="Times New Roman"/>
          <w:sz w:val="24"/>
          <w:szCs w:val="24"/>
        </w:rPr>
        <w:t xml:space="preserve"> </w:t>
      </w:r>
      <w:r w:rsidR="00670B5C">
        <w:rPr>
          <w:rFonts w:ascii="Times New Roman" w:hAnsi="Times New Roman" w:cs="Times New Roman"/>
          <w:sz w:val="24"/>
          <w:szCs w:val="24"/>
        </w:rPr>
        <w:t xml:space="preserve">de gelecekte Çin’in muhtemel stratejik ortakları olacaktır. </w:t>
      </w:r>
    </w:p>
    <w:p w:rsidR="00E626E8" w:rsidRDefault="00E626E8" w:rsidP="00B62DC9">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 Türkiye-Çin Stratejik İşbirliği</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Ekim 1923 yılında Türkiye Cumhuriyeti’nin ilanından sonra, Türkiye ile Çin Cumhuriyeti arasında diplomatik ilişkilerin başlatılması için başlatılan girişimler sonucunda 1934 yılında iki ülke arasında Dostluk Protokolü imzalanmış ve ikili ilişkiler resmi olarak başlamıştır.</w:t>
      </w:r>
      <w:r>
        <w:rPr>
          <w:rStyle w:val="DipnotBavurusu"/>
          <w:rFonts w:ascii="Times New Roman" w:hAnsi="Times New Roman" w:cs="Times New Roman"/>
          <w:sz w:val="24"/>
          <w:szCs w:val="24"/>
        </w:rPr>
        <w:footnoteReference w:id="35"/>
      </w:r>
      <w:r>
        <w:rPr>
          <w:rFonts w:ascii="Times New Roman" w:hAnsi="Times New Roman" w:cs="Times New Roman"/>
          <w:sz w:val="24"/>
          <w:szCs w:val="24"/>
        </w:rPr>
        <w:t xml:space="preserve"> Ancak Çin’de başlayan iç savaş ve sonrasında 1949’da Çin Komünist Partisi’nin Mao Zedong liderliğinde Çin Halk</w:t>
      </w:r>
      <w:r w:rsidR="0008682E">
        <w:rPr>
          <w:rFonts w:ascii="Times New Roman" w:hAnsi="Times New Roman" w:cs="Times New Roman"/>
          <w:sz w:val="24"/>
          <w:szCs w:val="24"/>
        </w:rPr>
        <w:t xml:space="preserve"> Cumhuriyetini, </w:t>
      </w:r>
      <w:proofErr w:type="spellStart"/>
      <w:r w:rsidR="0008682E">
        <w:rPr>
          <w:rFonts w:ascii="Times New Roman" w:hAnsi="Times New Roman" w:cs="Times New Roman"/>
          <w:sz w:val="24"/>
          <w:szCs w:val="24"/>
        </w:rPr>
        <w:t>Chiang</w:t>
      </w:r>
      <w:proofErr w:type="spellEnd"/>
      <w:r w:rsidR="0008682E">
        <w:rPr>
          <w:rFonts w:ascii="Times New Roman" w:hAnsi="Times New Roman" w:cs="Times New Roman"/>
          <w:sz w:val="24"/>
          <w:szCs w:val="24"/>
        </w:rPr>
        <w:t xml:space="preserve"> </w:t>
      </w:r>
      <w:proofErr w:type="spellStart"/>
      <w:r w:rsidR="0008682E">
        <w:rPr>
          <w:rFonts w:ascii="Times New Roman" w:hAnsi="Times New Roman" w:cs="Times New Roman"/>
          <w:sz w:val="24"/>
          <w:szCs w:val="24"/>
        </w:rPr>
        <w:t>Kai-shek</w:t>
      </w:r>
      <w:proofErr w:type="spellEnd"/>
      <w:r>
        <w:rPr>
          <w:rFonts w:ascii="Times New Roman" w:hAnsi="Times New Roman" w:cs="Times New Roman"/>
          <w:sz w:val="24"/>
          <w:szCs w:val="24"/>
        </w:rPr>
        <w:t xml:space="preserve"> liderliğinde Çin Milliyetçi Partisi’nin</w:t>
      </w:r>
      <w:r w:rsidR="009E0317">
        <w:rPr>
          <w:rFonts w:ascii="Times New Roman" w:hAnsi="Times New Roman" w:cs="Times New Roman"/>
          <w:sz w:val="24"/>
          <w:szCs w:val="24"/>
        </w:rPr>
        <w:t xml:space="preserve"> Tayvan’da Çin Cumhuriyetini ilâ</w:t>
      </w:r>
      <w:r>
        <w:rPr>
          <w:rFonts w:ascii="Times New Roman" w:hAnsi="Times New Roman" w:cs="Times New Roman"/>
          <w:sz w:val="24"/>
          <w:szCs w:val="24"/>
        </w:rPr>
        <w:t>n etmiştir. Türkiye bu dönemde 1934’de başlayan ikili ilişkileri dondurmuş ve Çin hükümeti olarak Tayvan’ı tanımıştır.</w:t>
      </w:r>
      <w:r>
        <w:rPr>
          <w:rStyle w:val="DipnotBavurusu"/>
          <w:rFonts w:ascii="Times New Roman" w:hAnsi="Times New Roman" w:cs="Times New Roman"/>
          <w:sz w:val="24"/>
          <w:szCs w:val="24"/>
        </w:rPr>
        <w:footnoteReference w:id="36"/>
      </w:r>
      <w:r>
        <w:rPr>
          <w:rFonts w:ascii="Times New Roman" w:hAnsi="Times New Roman" w:cs="Times New Roman"/>
          <w:sz w:val="24"/>
          <w:szCs w:val="24"/>
        </w:rPr>
        <w:t xml:space="preserve"> 1950 yılında başlayan Kore Savaşı’nda Türkiye ve Çin’in farklı kutuplarda yer alması, 1952 yılında Türkiye’nin NATO’ya üye olması ve Türkiye’nin ilişkilerini Tayvan ile sürdürmesi nedeniyle 1949’dan 1971’e kadar yaklaşık yirmi iki yıl iki ülke arasında ilişki kurulamamıştır.</w:t>
      </w:r>
      <w:r>
        <w:rPr>
          <w:rStyle w:val="DipnotBavurusu"/>
          <w:rFonts w:ascii="Times New Roman" w:hAnsi="Times New Roman" w:cs="Times New Roman"/>
          <w:sz w:val="24"/>
          <w:szCs w:val="24"/>
        </w:rPr>
        <w:footnoteReference w:id="37"/>
      </w:r>
      <w:r>
        <w:rPr>
          <w:rFonts w:ascii="Times New Roman" w:hAnsi="Times New Roman" w:cs="Times New Roman"/>
          <w:sz w:val="24"/>
          <w:szCs w:val="24"/>
        </w:rPr>
        <w:t xml:space="preserve"> 1970’li yılların başında Çin-ABD ilişkilerinin normalleşmesinin sonucu Türkiye, Tayvan ile diplomatik ilişkilerini keserek 5 Ağustos 1971 yılında Çin Halk Cumhuriyeti’ni resmen tanımıştır. 1972 yılında da her iki ülke başkentinde karşılıklı olarak büy</w:t>
      </w:r>
      <w:r w:rsidR="009E0317">
        <w:rPr>
          <w:rFonts w:ascii="Times New Roman" w:hAnsi="Times New Roman" w:cs="Times New Roman"/>
          <w:sz w:val="24"/>
          <w:szCs w:val="24"/>
        </w:rPr>
        <w:t>ükelçilikleri faaliyete başlamasına</w:t>
      </w:r>
      <w:r>
        <w:rPr>
          <w:rStyle w:val="DipnotBavurusu"/>
          <w:rFonts w:ascii="Times New Roman" w:hAnsi="Times New Roman" w:cs="Times New Roman"/>
          <w:sz w:val="24"/>
          <w:szCs w:val="24"/>
        </w:rPr>
        <w:footnoteReference w:id="38"/>
      </w:r>
      <w:r>
        <w:rPr>
          <w:rFonts w:ascii="Times New Roman" w:hAnsi="Times New Roman" w:cs="Times New Roman"/>
          <w:sz w:val="24"/>
          <w:szCs w:val="24"/>
        </w:rPr>
        <w:t xml:space="preserve"> </w:t>
      </w:r>
      <w:r w:rsidR="009E0317">
        <w:rPr>
          <w:rFonts w:ascii="Times New Roman" w:hAnsi="Times New Roman" w:cs="Times New Roman"/>
          <w:sz w:val="24"/>
          <w:szCs w:val="24"/>
        </w:rPr>
        <w:t xml:space="preserve">karşın </w:t>
      </w:r>
      <w:r>
        <w:rPr>
          <w:rFonts w:ascii="Times New Roman" w:hAnsi="Times New Roman" w:cs="Times New Roman"/>
          <w:sz w:val="24"/>
          <w:szCs w:val="24"/>
        </w:rPr>
        <w:t>Soğuk Savaş döneminde ikili ilişkilerde fazla bir ilerleme kaydedilememiştir.</w:t>
      </w:r>
    </w:p>
    <w:p w:rsidR="00E626E8" w:rsidRPr="00522E9A"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Sovyetler Birliği’nin çöküşü ile Orta Asya’da yeni bağımsız devletlerin ortaya çıkması, Türkiye ile Çin’in bu bölgede karşı karşıya gelmesine neden olmu</w:t>
      </w:r>
      <w:r w:rsidR="00B315D0">
        <w:rPr>
          <w:rFonts w:ascii="Times New Roman" w:hAnsi="Times New Roman" w:cs="Times New Roman"/>
          <w:sz w:val="24"/>
          <w:szCs w:val="24"/>
        </w:rPr>
        <w:t xml:space="preserve">ştur. </w:t>
      </w:r>
      <w:proofErr w:type="gramStart"/>
      <w:r w:rsidR="00B315D0">
        <w:rPr>
          <w:rFonts w:ascii="Times New Roman" w:hAnsi="Times New Roman" w:cs="Times New Roman"/>
          <w:sz w:val="24"/>
          <w:szCs w:val="24"/>
        </w:rPr>
        <w:t xml:space="preserve">2000’li yılların başında </w:t>
      </w:r>
      <w:r>
        <w:rPr>
          <w:rFonts w:ascii="Times New Roman" w:hAnsi="Times New Roman" w:cs="Times New Roman"/>
          <w:sz w:val="24"/>
          <w:szCs w:val="24"/>
        </w:rPr>
        <w:t>Türkiye’nin Orta Asya politikasını yeniden gözden geçirmesi</w:t>
      </w:r>
      <w:r w:rsidR="00B315D0">
        <w:rPr>
          <w:rFonts w:ascii="Times New Roman" w:hAnsi="Times New Roman" w:cs="Times New Roman"/>
          <w:sz w:val="24"/>
          <w:szCs w:val="24"/>
        </w:rPr>
        <w:t>, Çinli strateji uzmanlarının</w:t>
      </w:r>
      <w:r>
        <w:rPr>
          <w:rFonts w:ascii="Times New Roman" w:hAnsi="Times New Roman" w:cs="Times New Roman"/>
          <w:sz w:val="24"/>
          <w:szCs w:val="24"/>
        </w:rPr>
        <w:t xml:space="preserve"> ve yöneticilerinin Orta Asya devletlerinin dış politikalarını belirlemede bölgenin gerçeklerini göz önünde bulunduran politikalar izleyeceğini, bu nedenle Türkiye’nin bu bölgede-Orta Asya- politika belirleyici olabilme ihtimalinin olmadığını, dolayısıyla Türkiye’nin bölgedeki Çin çıkarlarını olumsuz etkileyemeyeceğini savunmaları</w:t>
      </w:r>
      <w:r w:rsidR="004E1F2A">
        <w:rPr>
          <w:rFonts w:ascii="Times New Roman" w:hAnsi="Times New Roman" w:cs="Times New Roman"/>
          <w:sz w:val="24"/>
          <w:szCs w:val="24"/>
        </w:rPr>
        <w:t>,</w:t>
      </w:r>
      <w:r>
        <w:rPr>
          <w:rStyle w:val="DipnotBavurusu"/>
          <w:rFonts w:ascii="Times New Roman" w:hAnsi="Times New Roman" w:cs="Times New Roman"/>
          <w:sz w:val="24"/>
          <w:szCs w:val="24"/>
        </w:rPr>
        <w:footnoteReference w:id="39"/>
      </w:r>
      <w:r>
        <w:rPr>
          <w:rFonts w:ascii="Times New Roman" w:hAnsi="Times New Roman" w:cs="Times New Roman"/>
          <w:sz w:val="24"/>
          <w:szCs w:val="24"/>
        </w:rPr>
        <w:t xml:space="preserve"> iki ülke</w:t>
      </w:r>
      <w:r w:rsidR="00B315D0">
        <w:rPr>
          <w:rFonts w:ascii="Times New Roman" w:hAnsi="Times New Roman" w:cs="Times New Roman"/>
          <w:sz w:val="24"/>
          <w:szCs w:val="24"/>
        </w:rPr>
        <w:t xml:space="preserve"> arasındaki ilişkilerin normalleşmesinde</w:t>
      </w:r>
      <w:r>
        <w:rPr>
          <w:rFonts w:ascii="Times New Roman" w:hAnsi="Times New Roman" w:cs="Times New Roman"/>
          <w:sz w:val="24"/>
          <w:szCs w:val="24"/>
        </w:rPr>
        <w:t xml:space="preserve"> etkili olmuştur. </w:t>
      </w:r>
      <w:proofErr w:type="gramEnd"/>
      <w:r>
        <w:rPr>
          <w:rFonts w:ascii="Times New Roman" w:hAnsi="Times New Roman" w:cs="Times New Roman"/>
          <w:sz w:val="24"/>
          <w:szCs w:val="24"/>
        </w:rPr>
        <w:t>2002 y</w:t>
      </w:r>
      <w:r w:rsidR="0008682E">
        <w:rPr>
          <w:rFonts w:ascii="Times New Roman" w:hAnsi="Times New Roman" w:cs="Times New Roman"/>
          <w:sz w:val="24"/>
          <w:szCs w:val="24"/>
        </w:rPr>
        <w:t xml:space="preserve">ılında Çin Başbakanı </w:t>
      </w:r>
      <w:proofErr w:type="spellStart"/>
      <w:r w:rsidR="0008682E">
        <w:rPr>
          <w:rFonts w:ascii="Times New Roman" w:hAnsi="Times New Roman" w:cs="Times New Roman"/>
          <w:sz w:val="24"/>
          <w:szCs w:val="24"/>
        </w:rPr>
        <w:t>Zhu</w:t>
      </w:r>
      <w:proofErr w:type="spellEnd"/>
      <w:r w:rsidR="0008682E">
        <w:rPr>
          <w:rFonts w:ascii="Times New Roman" w:hAnsi="Times New Roman" w:cs="Times New Roman"/>
          <w:sz w:val="24"/>
          <w:szCs w:val="24"/>
        </w:rPr>
        <w:t xml:space="preserve"> </w:t>
      </w:r>
      <w:proofErr w:type="spellStart"/>
      <w:r w:rsidR="0008682E">
        <w:rPr>
          <w:rFonts w:ascii="Times New Roman" w:hAnsi="Times New Roman" w:cs="Times New Roman"/>
          <w:sz w:val="24"/>
          <w:szCs w:val="24"/>
        </w:rPr>
        <w:t>Rongji</w:t>
      </w:r>
      <w:r>
        <w:rPr>
          <w:rFonts w:ascii="Times New Roman" w:hAnsi="Times New Roman" w:cs="Times New Roman"/>
          <w:sz w:val="24"/>
          <w:szCs w:val="24"/>
        </w:rPr>
        <w:t>’nin</w:t>
      </w:r>
      <w:proofErr w:type="spellEnd"/>
      <w:r>
        <w:rPr>
          <w:rFonts w:ascii="Times New Roman" w:hAnsi="Times New Roman" w:cs="Times New Roman"/>
          <w:sz w:val="24"/>
          <w:szCs w:val="24"/>
        </w:rPr>
        <w:t xml:space="preserve"> Türkiye’ye düzenlediği üst düzey ziyaret ile iki ülke arasında ilişkiler, normalleşme dönemine girmiştir. 2010 y</w:t>
      </w:r>
      <w:r w:rsidR="0008682E">
        <w:rPr>
          <w:rFonts w:ascii="Times New Roman" w:hAnsi="Times New Roman" w:cs="Times New Roman"/>
          <w:sz w:val="24"/>
          <w:szCs w:val="24"/>
        </w:rPr>
        <w:t>ılında Çin Başbakanı Wen Jiabao</w:t>
      </w:r>
      <w:r>
        <w:rPr>
          <w:rFonts w:ascii="Times New Roman" w:hAnsi="Times New Roman" w:cs="Times New Roman"/>
          <w:sz w:val="24"/>
          <w:szCs w:val="24"/>
        </w:rPr>
        <w:t xml:space="preserve">’nun Türkiye ziyareti sırasında iki devlet arasında </w:t>
      </w:r>
      <w:r>
        <w:rPr>
          <w:rFonts w:ascii="Times New Roman" w:hAnsi="Times New Roman" w:cs="Times New Roman"/>
          <w:sz w:val="24"/>
          <w:szCs w:val="24"/>
        </w:rPr>
        <w:lastRenderedPageBreak/>
        <w:t>imzalanan sekiz anlaşma ve yayınladıkları ortak bildiri ile taraflar, ikili ilişkiler</w:t>
      </w:r>
      <w:r w:rsidR="0008682E">
        <w:rPr>
          <w:rFonts w:ascii="Times New Roman" w:hAnsi="Times New Roman" w:cs="Times New Roman"/>
          <w:sz w:val="24"/>
          <w:szCs w:val="24"/>
        </w:rPr>
        <w:t>i “stratejik işbirliği ilişkisi</w:t>
      </w:r>
      <w:r>
        <w:rPr>
          <w:rFonts w:ascii="Times New Roman" w:hAnsi="Times New Roman" w:cs="Times New Roman"/>
          <w:sz w:val="24"/>
          <w:szCs w:val="24"/>
        </w:rPr>
        <w:t>”</w:t>
      </w:r>
      <w:r w:rsidR="00D41249">
        <w:rPr>
          <w:rFonts w:ascii="Times New Roman" w:hAnsi="Times New Roman" w:cs="Times New Roman"/>
          <w:sz w:val="24"/>
          <w:szCs w:val="24"/>
        </w:rPr>
        <w:t xml:space="preserve"> </w:t>
      </w:r>
      <w:r>
        <w:rPr>
          <w:rFonts w:ascii="Times New Roman" w:hAnsi="Times New Roman" w:cs="Times New Roman"/>
          <w:sz w:val="24"/>
          <w:szCs w:val="24"/>
        </w:rPr>
        <w:t>seviyesine çıkarmıştır.</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İki ülke tarafından kabul edilen Stratejik İşbirliği İlişkileri Ortak Bildirisi’ne göre iki ülke arasındaki ekonomi ve ticaret, karşılıklı yarar temelinde genişletilecektir. Her iki ülkenin parlamentoları, siyasi partileri ve yerel yönetimleri arasında dostane diyaloglar geliştirilecektir. Enerji, eğitim, turizm, yatırım, ulaşım, spor, güvenlik ve savunma alanlarında işbirliği olanakları arttırılacaktır. Kalıcı barış ve ortak refah için çaba gösterilecektir ve her türlü küresel tehdide karşılık verilecektir.</w:t>
      </w:r>
      <w:r>
        <w:rPr>
          <w:rStyle w:val="DipnotBavurusu"/>
          <w:rFonts w:ascii="Times New Roman" w:hAnsi="Times New Roman" w:cs="Times New Roman"/>
          <w:sz w:val="24"/>
          <w:szCs w:val="24"/>
        </w:rPr>
        <w:footnoteReference w:id="40"/>
      </w:r>
      <w:r>
        <w:rPr>
          <w:rFonts w:ascii="Times New Roman" w:hAnsi="Times New Roman" w:cs="Times New Roman"/>
          <w:sz w:val="24"/>
          <w:szCs w:val="24"/>
        </w:rPr>
        <w:t xml:space="preserve"> Ayrıca, kültürel ilişkileri arttırmak amacıyla 2012 yılında Türkiye’de “Çin Kültür Yılı”, 2013 yılında da Çin’de “Tü</w:t>
      </w:r>
      <w:r w:rsidR="00B315D0">
        <w:rPr>
          <w:rFonts w:ascii="Times New Roman" w:hAnsi="Times New Roman" w:cs="Times New Roman"/>
          <w:sz w:val="24"/>
          <w:szCs w:val="24"/>
        </w:rPr>
        <w:t>rkiye Kültür Yılı” ilân edilmiş</w:t>
      </w:r>
      <w:r>
        <w:rPr>
          <w:rFonts w:ascii="Times New Roman" w:hAnsi="Times New Roman" w:cs="Times New Roman"/>
          <w:sz w:val="24"/>
          <w:szCs w:val="24"/>
        </w:rPr>
        <w:t>tir.</w:t>
      </w:r>
      <w:r>
        <w:rPr>
          <w:rStyle w:val="DipnotBavurusu"/>
          <w:rFonts w:ascii="Times New Roman" w:hAnsi="Times New Roman" w:cs="Times New Roman"/>
          <w:sz w:val="24"/>
          <w:szCs w:val="24"/>
        </w:rPr>
        <w:footnoteReference w:id="41"/>
      </w:r>
      <w:r>
        <w:rPr>
          <w:rFonts w:ascii="Times New Roman" w:hAnsi="Times New Roman" w:cs="Times New Roman"/>
          <w:sz w:val="24"/>
          <w:szCs w:val="24"/>
        </w:rPr>
        <w:t xml:space="preserve"> </w:t>
      </w:r>
    </w:p>
    <w:p w:rsidR="007774D3"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Türkiye-Çin ikili ilişkilerinin stratejik işbirliği seviyesine yükseltilmesinden günümüze kadar geçen yaklaşık yedi yıllık dönemde, iki ülke arasında ilişkilerin gelişmesindeki en büyük engel olarak görülen “”</w:t>
      </w:r>
      <w:proofErr w:type="spellStart"/>
      <w:r>
        <w:rPr>
          <w:rFonts w:ascii="Times New Roman" w:hAnsi="Times New Roman" w:cs="Times New Roman"/>
          <w:sz w:val="24"/>
          <w:szCs w:val="24"/>
        </w:rPr>
        <w:t>Xinjiang</w:t>
      </w:r>
      <w:proofErr w:type="spellEnd"/>
      <w:r>
        <w:rPr>
          <w:rFonts w:ascii="Times New Roman" w:hAnsi="Times New Roman" w:cs="Times New Roman"/>
          <w:sz w:val="24"/>
          <w:szCs w:val="24"/>
        </w:rPr>
        <w:t xml:space="preserve"> Uygur”</w:t>
      </w:r>
      <w:r w:rsidR="00B158CC">
        <w:rPr>
          <w:rFonts w:ascii="Times New Roman" w:hAnsi="Times New Roman" w:cs="Times New Roman"/>
          <w:sz w:val="24"/>
          <w:szCs w:val="24"/>
        </w:rPr>
        <w:t xml:space="preserve"> sorunu hâlâ çözüme kavuşmamıştır. İki ülke arasında ilişkilerin gelişmesini engelleyen en büyük neden olarak görülen “</w:t>
      </w:r>
      <w:proofErr w:type="spellStart"/>
      <w:r w:rsidR="00B158CC">
        <w:rPr>
          <w:rFonts w:ascii="Times New Roman" w:hAnsi="Times New Roman" w:cs="Times New Roman"/>
          <w:sz w:val="24"/>
          <w:szCs w:val="24"/>
        </w:rPr>
        <w:t>Xinjiang</w:t>
      </w:r>
      <w:proofErr w:type="spellEnd"/>
      <w:r w:rsidR="00B158CC">
        <w:rPr>
          <w:rFonts w:ascii="Times New Roman" w:hAnsi="Times New Roman" w:cs="Times New Roman"/>
          <w:sz w:val="24"/>
          <w:szCs w:val="24"/>
        </w:rPr>
        <w:t xml:space="preserve"> Uygur” konusu, zaman zaman ki ülke arasında ilişkilerin duraklamasına neden olmaktadır. Örneğin</w:t>
      </w:r>
      <w:r>
        <w:rPr>
          <w:rFonts w:ascii="Times New Roman" w:hAnsi="Times New Roman" w:cs="Times New Roman"/>
          <w:sz w:val="24"/>
          <w:szCs w:val="24"/>
        </w:rPr>
        <w:t xml:space="preserve"> 2015 yılında </w:t>
      </w:r>
      <w:r w:rsidR="00B315D0">
        <w:rPr>
          <w:rFonts w:ascii="Times New Roman" w:hAnsi="Times New Roman" w:cs="Times New Roman"/>
          <w:sz w:val="24"/>
          <w:szCs w:val="24"/>
        </w:rPr>
        <w:t xml:space="preserve">Pekin yönetiminin Ramazan ayında </w:t>
      </w:r>
      <w:proofErr w:type="spellStart"/>
      <w:r w:rsidR="00B315D0">
        <w:rPr>
          <w:rFonts w:ascii="Times New Roman" w:hAnsi="Times New Roman" w:cs="Times New Roman"/>
          <w:sz w:val="24"/>
          <w:szCs w:val="24"/>
        </w:rPr>
        <w:t>Xinjiang</w:t>
      </w:r>
      <w:proofErr w:type="spellEnd"/>
      <w:r w:rsidR="00B315D0">
        <w:rPr>
          <w:rFonts w:ascii="Times New Roman" w:hAnsi="Times New Roman" w:cs="Times New Roman"/>
          <w:sz w:val="24"/>
          <w:szCs w:val="24"/>
        </w:rPr>
        <w:t xml:space="preserve"> Uygur Özerk Bölgesi’ndeki kamu görevlileri, öğretmenler ve öğrencilerin oruç ibadetlerine kısıtlamalar getirdiğine dair ha</w:t>
      </w:r>
      <w:r w:rsidR="00101C65">
        <w:rPr>
          <w:rFonts w:ascii="Times New Roman" w:hAnsi="Times New Roman" w:cs="Times New Roman"/>
          <w:sz w:val="24"/>
          <w:szCs w:val="24"/>
        </w:rPr>
        <w:t>berlerin sosyal medyanın da etkisiyle Türk toplumu nezdinde tepkilerin büyüyerek zaman zaman şiddet içeren in karşıtı gösterilere neden olmuştur.</w:t>
      </w:r>
      <w:r w:rsidR="00B315D0">
        <w:rPr>
          <w:rFonts w:ascii="Times New Roman" w:hAnsi="Times New Roman" w:cs="Times New Roman"/>
          <w:sz w:val="24"/>
          <w:szCs w:val="24"/>
        </w:rPr>
        <w:t xml:space="preserve"> </w:t>
      </w:r>
      <w:proofErr w:type="gramStart"/>
      <w:r w:rsidR="00101C65">
        <w:rPr>
          <w:rFonts w:ascii="Times New Roman" w:hAnsi="Times New Roman" w:cs="Times New Roman"/>
          <w:sz w:val="24"/>
          <w:szCs w:val="24"/>
        </w:rPr>
        <w:t xml:space="preserve">Bölgede yaşanan olayların Türk kamuoyunda üzüntüyle karşılandığını ve derin kaygı duyduğunu belirterek Türkiye’nin Çin’in Ankara büyükelçisini </w:t>
      </w:r>
      <w:r w:rsidR="007774D3">
        <w:rPr>
          <w:rFonts w:ascii="Times New Roman" w:hAnsi="Times New Roman" w:cs="Times New Roman"/>
          <w:sz w:val="24"/>
          <w:szCs w:val="24"/>
        </w:rPr>
        <w:t>Dışişleri</w:t>
      </w:r>
      <w:r w:rsidR="00101C65">
        <w:rPr>
          <w:rFonts w:ascii="Times New Roman" w:hAnsi="Times New Roman" w:cs="Times New Roman"/>
          <w:sz w:val="24"/>
          <w:szCs w:val="24"/>
        </w:rPr>
        <w:t xml:space="preserve"> </w:t>
      </w:r>
      <w:r w:rsidR="007774D3">
        <w:rPr>
          <w:rFonts w:ascii="Times New Roman" w:hAnsi="Times New Roman" w:cs="Times New Roman"/>
          <w:sz w:val="24"/>
          <w:szCs w:val="24"/>
        </w:rPr>
        <w:t>bakanlığına</w:t>
      </w:r>
      <w:r w:rsidR="00101C65">
        <w:rPr>
          <w:rFonts w:ascii="Times New Roman" w:hAnsi="Times New Roman" w:cs="Times New Roman"/>
          <w:sz w:val="24"/>
          <w:szCs w:val="24"/>
        </w:rPr>
        <w:t xml:space="preserve"> çağırması, buna karşılık Çin Dışişleri bakanlığının da Çin vatandaşlarının dini özgürlüklerinin anaya</w:t>
      </w:r>
      <w:r w:rsidR="007774D3">
        <w:rPr>
          <w:rFonts w:ascii="Times New Roman" w:hAnsi="Times New Roman" w:cs="Times New Roman"/>
          <w:sz w:val="24"/>
          <w:szCs w:val="24"/>
        </w:rPr>
        <w:t>sa</w:t>
      </w:r>
      <w:r w:rsidR="00101C65">
        <w:rPr>
          <w:rFonts w:ascii="Times New Roman" w:hAnsi="Times New Roman" w:cs="Times New Roman"/>
          <w:sz w:val="24"/>
          <w:szCs w:val="24"/>
        </w:rPr>
        <w:t xml:space="preserve"> ile </w:t>
      </w:r>
      <w:r w:rsidR="007774D3">
        <w:rPr>
          <w:rFonts w:ascii="Times New Roman" w:hAnsi="Times New Roman" w:cs="Times New Roman"/>
          <w:sz w:val="24"/>
          <w:szCs w:val="24"/>
        </w:rPr>
        <w:t>koruma altında olduğunu, Türkiye’den</w:t>
      </w:r>
      <w:r w:rsidR="00101C65">
        <w:rPr>
          <w:rFonts w:ascii="Times New Roman" w:hAnsi="Times New Roman" w:cs="Times New Roman"/>
          <w:sz w:val="24"/>
          <w:szCs w:val="24"/>
        </w:rPr>
        <w:t xml:space="preserve"> çıkan haberlerle ilgili açıklama talep ettiğini ve Türk Dışişleri </w:t>
      </w:r>
      <w:proofErr w:type="spellStart"/>
      <w:r w:rsidR="00101C65">
        <w:rPr>
          <w:rFonts w:ascii="Times New Roman" w:hAnsi="Times New Roman" w:cs="Times New Roman"/>
          <w:sz w:val="24"/>
          <w:szCs w:val="24"/>
        </w:rPr>
        <w:t>bakanlığı’nın</w:t>
      </w:r>
      <w:proofErr w:type="spellEnd"/>
      <w:r w:rsidR="007774D3">
        <w:rPr>
          <w:rFonts w:ascii="Times New Roman" w:hAnsi="Times New Roman" w:cs="Times New Roman"/>
          <w:sz w:val="24"/>
          <w:szCs w:val="24"/>
        </w:rPr>
        <w:t xml:space="preserve"> bildirisinin kaygı verici olduğunu belirtmesi,  </w:t>
      </w:r>
      <w:r>
        <w:rPr>
          <w:rFonts w:ascii="Times New Roman" w:hAnsi="Times New Roman" w:cs="Times New Roman"/>
          <w:sz w:val="24"/>
          <w:szCs w:val="24"/>
        </w:rPr>
        <w:t xml:space="preserve">ikili ilişkilerde kısa sürelide olsa duraklamaya neden olmuştur. </w:t>
      </w:r>
      <w:proofErr w:type="gramEnd"/>
      <w:r w:rsidR="007774D3">
        <w:rPr>
          <w:rFonts w:ascii="Times New Roman" w:hAnsi="Times New Roman" w:cs="Times New Roman"/>
          <w:sz w:val="24"/>
          <w:szCs w:val="24"/>
        </w:rPr>
        <w:t>Sosyal medyada Müslümanlara karşı yapılan Çin zulmünü gösterdiği iddia edilen fotoğrafların sahte olduğunu</w:t>
      </w:r>
      <w:r w:rsidR="00B158CC">
        <w:rPr>
          <w:rFonts w:ascii="Times New Roman" w:hAnsi="Times New Roman" w:cs="Times New Roman"/>
          <w:sz w:val="24"/>
          <w:szCs w:val="24"/>
        </w:rPr>
        <w:t>n</w:t>
      </w:r>
      <w:r w:rsidR="007774D3">
        <w:rPr>
          <w:rFonts w:ascii="Times New Roman" w:hAnsi="Times New Roman" w:cs="Times New Roman"/>
          <w:sz w:val="24"/>
          <w:szCs w:val="24"/>
        </w:rPr>
        <w:t xml:space="preserve"> anlaşılması, Cumhurbaşkanı Erdoğan’ın konuyla ilgili açıklamaları ve ardından Çin’e gerçekleştirdiği ziyaret, sorunun iki ülke arasında büyük bir krize dönüşmesini engellemiştir. </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 2002 yılında tam üyelik için başvurduğu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Örgütü’ne, 2012 yılında “Diyalog “Ortağı” olarak kabul edilmiştir.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Örgütü’nün ilk kez üyeleri dışında bir ülkeye başkanlık vermesiyle Türkiye,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 Enerji Kulübü’nün</w:t>
      </w:r>
      <w:r w:rsidR="00D3695D">
        <w:rPr>
          <w:rStyle w:val="DipnotBavurusu"/>
          <w:rFonts w:ascii="Times New Roman" w:hAnsi="Times New Roman" w:cs="Times New Roman"/>
          <w:sz w:val="24"/>
          <w:szCs w:val="24"/>
        </w:rPr>
        <w:footnoteReference w:id="42"/>
      </w:r>
      <w:r>
        <w:rPr>
          <w:rFonts w:ascii="Times New Roman" w:hAnsi="Times New Roman" w:cs="Times New Roman"/>
          <w:sz w:val="24"/>
          <w:szCs w:val="24"/>
        </w:rPr>
        <w:t xml:space="preserve"> 2017 dönem başkanlığını üstlenmiştir.</w:t>
      </w:r>
      <w:r>
        <w:rPr>
          <w:rStyle w:val="DipnotBavurusu"/>
          <w:rFonts w:ascii="Times New Roman" w:hAnsi="Times New Roman" w:cs="Times New Roman"/>
          <w:sz w:val="24"/>
          <w:szCs w:val="24"/>
        </w:rPr>
        <w:footnoteReference w:id="43"/>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Ekonomik ilişkilerde ise, Çin’in</w:t>
      </w:r>
      <w:r w:rsidRPr="006D70B1">
        <w:rPr>
          <w:rFonts w:ascii="Times New Roman" w:hAnsi="Times New Roman" w:cs="Times New Roman"/>
          <w:sz w:val="24"/>
          <w:szCs w:val="24"/>
        </w:rPr>
        <w:t xml:space="preserve"> Türkiye’nin en önemli ticaret ortaklarından olmasına</w:t>
      </w:r>
      <w:r>
        <w:rPr>
          <w:rFonts w:ascii="Times New Roman" w:hAnsi="Times New Roman" w:cs="Times New Roman"/>
          <w:sz w:val="24"/>
          <w:szCs w:val="24"/>
        </w:rPr>
        <w:t xml:space="preserve"> ve</w:t>
      </w:r>
      <w:r w:rsidRPr="006D70B1">
        <w:rPr>
          <w:rFonts w:ascii="Times New Roman" w:hAnsi="Times New Roman" w:cs="Times New Roman"/>
          <w:sz w:val="24"/>
          <w:szCs w:val="24"/>
        </w:rPr>
        <w:t xml:space="preserve"> </w:t>
      </w:r>
      <w:r>
        <w:rPr>
          <w:rFonts w:ascii="Times New Roman" w:hAnsi="Times New Roman" w:cs="Times New Roman"/>
          <w:sz w:val="24"/>
          <w:szCs w:val="24"/>
        </w:rPr>
        <w:t>iki ülke arasındaki ticaret hacminin her yıl geniş</w:t>
      </w:r>
      <w:r w:rsidR="00B158CC">
        <w:rPr>
          <w:rFonts w:ascii="Times New Roman" w:hAnsi="Times New Roman" w:cs="Times New Roman"/>
          <w:sz w:val="24"/>
          <w:szCs w:val="24"/>
        </w:rPr>
        <w:t>lemesine karşın ticaret açığı,</w:t>
      </w:r>
      <w:r>
        <w:rPr>
          <w:rFonts w:ascii="Times New Roman" w:hAnsi="Times New Roman" w:cs="Times New Roman"/>
          <w:sz w:val="24"/>
          <w:szCs w:val="24"/>
        </w:rPr>
        <w:t xml:space="preserve"> Türkiye aleyhine g</w:t>
      </w:r>
      <w:r w:rsidR="00B158CC">
        <w:rPr>
          <w:rFonts w:ascii="Times New Roman" w:hAnsi="Times New Roman" w:cs="Times New Roman"/>
          <w:sz w:val="24"/>
          <w:szCs w:val="24"/>
        </w:rPr>
        <w:t>elişmektedir</w:t>
      </w:r>
      <w:r>
        <w:rPr>
          <w:rFonts w:ascii="Times New Roman" w:hAnsi="Times New Roman" w:cs="Times New Roman"/>
          <w:sz w:val="24"/>
          <w:szCs w:val="24"/>
        </w:rPr>
        <w:t xml:space="preserve">. </w:t>
      </w:r>
      <w:r w:rsidR="00B158CC">
        <w:rPr>
          <w:rFonts w:ascii="Times New Roman" w:hAnsi="Times New Roman" w:cs="Times New Roman"/>
          <w:sz w:val="24"/>
          <w:szCs w:val="24"/>
        </w:rPr>
        <w:t>2010 yılında Türkiye’nin Çin ile ticaretindeki</w:t>
      </w:r>
      <w:r>
        <w:rPr>
          <w:rFonts w:ascii="Times New Roman" w:hAnsi="Times New Roman" w:cs="Times New Roman"/>
          <w:sz w:val="24"/>
          <w:szCs w:val="24"/>
        </w:rPr>
        <w:t xml:space="preserve"> </w:t>
      </w:r>
      <w:r w:rsidR="00B158CC">
        <w:rPr>
          <w:rFonts w:ascii="Times New Roman" w:hAnsi="Times New Roman" w:cs="Times New Roman"/>
          <w:sz w:val="24"/>
          <w:szCs w:val="24"/>
        </w:rPr>
        <w:t>ticaret açığı yaklaşık 15 milyar</w:t>
      </w:r>
      <w:r>
        <w:rPr>
          <w:rFonts w:ascii="Times New Roman" w:hAnsi="Times New Roman" w:cs="Times New Roman"/>
          <w:sz w:val="24"/>
          <w:szCs w:val="24"/>
        </w:rPr>
        <w:t xml:space="preserve"> dolar iken, 2013 yılında 21 milyar dolara, 2016 yılında da 23 milyar dolara yükselmiştir.</w:t>
      </w:r>
      <w:r w:rsidR="000E57F6">
        <w:rPr>
          <w:rFonts w:ascii="Times New Roman" w:hAnsi="Times New Roman" w:cs="Times New Roman"/>
          <w:sz w:val="24"/>
          <w:szCs w:val="24"/>
        </w:rPr>
        <w:t xml:space="preserve"> </w:t>
      </w:r>
      <w:r w:rsidR="000E57F6">
        <w:rPr>
          <w:rFonts w:ascii="Times New Roman" w:hAnsi="Times New Roman" w:cs="Times New Roman"/>
          <w:sz w:val="24"/>
          <w:szCs w:val="24"/>
        </w:rPr>
        <w:lastRenderedPageBreak/>
        <w:t xml:space="preserve">Çin’in ekonomik büyümesinin son yıllarda hız kesmesi, Türkiye’nin Çin’e olan ihracatının belli ürünlere aşırı şekilde yoğunlaşması, ihracat sepeti içerisindeki katma değeri düşük hammadde ve birincil ürünlerin ağırlıkta olması, talep tarafında yaşanan dalgalanmalara karşı ihracatın kırılgan bir hale gelmesine ve dolayısıyla Türkiye’nin Çin’e </w:t>
      </w:r>
      <w:r w:rsidR="00DE1CC0">
        <w:rPr>
          <w:rFonts w:ascii="Times New Roman" w:hAnsi="Times New Roman" w:cs="Times New Roman"/>
          <w:sz w:val="24"/>
          <w:szCs w:val="24"/>
        </w:rPr>
        <w:t xml:space="preserve">ihracatını </w:t>
      </w:r>
      <w:r w:rsidR="000E57F6">
        <w:rPr>
          <w:rFonts w:ascii="Times New Roman" w:hAnsi="Times New Roman" w:cs="Times New Roman"/>
          <w:sz w:val="24"/>
          <w:szCs w:val="24"/>
        </w:rPr>
        <w:t>sürdürüleb</w:t>
      </w:r>
      <w:r w:rsidR="00DE1CC0">
        <w:rPr>
          <w:rFonts w:ascii="Times New Roman" w:hAnsi="Times New Roman" w:cs="Times New Roman"/>
          <w:sz w:val="24"/>
          <w:szCs w:val="24"/>
        </w:rPr>
        <w:t>ilir bir büyüme zeminine oturtmasını zorlaştırmaktadır</w:t>
      </w:r>
      <w:r>
        <w:rPr>
          <w:rFonts w:ascii="Times New Roman" w:hAnsi="Times New Roman" w:cs="Times New Roman"/>
          <w:sz w:val="24"/>
          <w:szCs w:val="24"/>
        </w:rPr>
        <w:t xml:space="preserve">. </w:t>
      </w:r>
      <w:r w:rsidRPr="00703B67">
        <w:rPr>
          <w:rFonts w:ascii="Times New Roman" w:hAnsi="Times New Roman" w:cs="Times New Roman"/>
          <w:sz w:val="24"/>
          <w:szCs w:val="24"/>
        </w:rPr>
        <w:t xml:space="preserve">Çin’in son yıllarda iç tüketime kayması Türk şirketlerin Çin pazarına girmesini sağlamıştır.  BEKO, Aksa Jeneratör ve </w:t>
      </w:r>
      <w:proofErr w:type="spellStart"/>
      <w:r w:rsidRPr="00703B67">
        <w:rPr>
          <w:rFonts w:ascii="Times New Roman" w:hAnsi="Times New Roman" w:cs="Times New Roman"/>
          <w:sz w:val="24"/>
          <w:szCs w:val="24"/>
        </w:rPr>
        <w:t>Fiba</w:t>
      </w:r>
      <w:proofErr w:type="spellEnd"/>
      <w:r w:rsidRPr="00703B67">
        <w:rPr>
          <w:rFonts w:ascii="Times New Roman" w:hAnsi="Times New Roman" w:cs="Times New Roman"/>
          <w:sz w:val="24"/>
          <w:szCs w:val="24"/>
        </w:rPr>
        <w:t xml:space="preserve"> Holding, Karsan Otomotiv gibi önemli Türk şirketleri Çin’de yatırım yapmaya başlamıştır.</w:t>
      </w:r>
      <w:r>
        <w:rPr>
          <w:rStyle w:val="DipnotBavurusu"/>
          <w:rFonts w:ascii="Times New Roman" w:hAnsi="Times New Roman" w:cs="Times New Roman"/>
          <w:sz w:val="24"/>
          <w:szCs w:val="24"/>
        </w:rPr>
        <w:footnoteReference w:id="44"/>
      </w:r>
      <w:r w:rsidR="00DE1CC0">
        <w:rPr>
          <w:rFonts w:ascii="Times New Roman" w:hAnsi="Times New Roman" w:cs="Times New Roman"/>
          <w:sz w:val="24"/>
          <w:szCs w:val="24"/>
        </w:rPr>
        <w:t xml:space="preserve"> </w:t>
      </w:r>
      <w:r w:rsidRPr="00703B67">
        <w:rPr>
          <w:rFonts w:ascii="Times New Roman" w:hAnsi="Times New Roman" w:cs="Times New Roman"/>
          <w:sz w:val="24"/>
          <w:szCs w:val="24"/>
        </w:rPr>
        <w:t>Çinli yatırımcılarda Türkiye’de önemli altyapı yatırımlarında bulunmaktadır.</w:t>
      </w:r>
      <w:r>
        <w:rPr>
          <w:rStyle w:val="DipnotBavurusu"/>
          <w:rFonts w:ascii="Times New Roman" w:hAnsi="Times New Roman" w:cs="Times New Roman"/>
          <w:sz w:val="24"/>
          <w:szCs w:val="24"/>
        </w:rPr>
        <w:footnoteReference w:id="45"/>
      </w:r>
      <w:r w:rsidRPr="00703B67">
        <w:rPr>
          <w:rFonts w:ascii="Times New Roman" w:hAnsi="Times New Roman" w:cs="Times New Roman"/>
          <w:sz w:val="24"/>
          <w:szCs w:val="24"/>
        </w:rPr>
        <w:t xml:space="preserve"> </w:t>
      </w:r>
      <w:r w:rsidR="00DE1CC0">
        <w:rPr>
          <w:rFonts w:ascii="Times New Roman" w:hAnsi="Times New Roman" w:cs="Times New Roman"/>
          <w:sz w:val="24"/>
          <w:szCs w:val="24"/>
        </w:rPr>
        <w:t xml:space="preserve">Ancak </w:t>
      </w:r>
      <w:r w:rsidR="00DE1CC0" w:rsidRPr="00DE1CC0">
        <w:rPr>
          <w:rFonts w:ascii="Times New Roman" w:hAnsi="Times New Roman" w:cs="Times New Roman"/>
          <w:sz w:val="24"/>
          <w:szCs w:val="24"/>
        </w:rPr>
        <w:t>Ortak Bildiri çerçevesinde gerçekleştirilen karşılıklı yatırımlar, son yıllarda</w:t>
      </w:r>
      <w:r w:rsidR="00DE1CC0">
        <w:rPr>
          <w:rFonts w:ascii="Times New Roman" w:hAnsi="Times New Roman" w:cs="Times New Roman"/>
          <w:sz w:val="24"/>
          <w:szCs w:val="24"/>
        </w:rPr>
        <w:t xml:space="preserve"> beklentilerin altındadır.</w:t>
      </w:r>
    </w:p>
    <w:p w:rsidR="00DE1CC0"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Kültürel İlişkiler alanında ise</w:t>
      </w:r>
      <w:r w:rsidR="00DE1CC0">
        <w:rPr>
          <w:rFonts w:ascii="Times New Roman" w:hAnsi="Times New Roman" w:cs="Times New Roman"/>
          <w:sz w:val="24"/>
          <w:szCs w:val="24"/>
        </w:rPr>
        <w:t xml:space="preserve"> iki ülke arasındaki kültürel bağları güçlendirmek ve karşılıklı turizmi arttırmak amacıyla 2012 yılında</w:t>
      </w:r>
      <w:r>
        <w:rPr>
          <w:rFonts w:ascii="Times New Roman" w:hAnsi="Times New Roman" w:cs="Times New Roman"/>
          <w:sz w:val="24"/>
          <w:szCs w:val="24"/>
        </w:rPr>
        <w:t xml:space="preserve"> Türkiye’de Çin Kültür yılı, 2013 yı</w:t>
      </w:r>
      <w:r w:rsidR="00DE1CC0">
        <w:rPr>
          <w:rFonts w:ascii="Times New Roman" w:hAnsi="Times New Roman" w:cs="Times New Roman"/>
          <w:sz w:val="24"/>
          <w:szCs w:val="24"/>
        </w:rPr>
        <w:t>lında da Türkiye Kültür yılı ilâ</w:t>
      </w:r>
      <w:r>
        <w:rPr>
          <w:rFonts w:ascii="Times New Roman" w:hAnsi="Times New Roman" w:cs="Times New Roman"/>
          <w:sz w:val="24"/>
          <w:szCs w:val="24"/>
        </w:rPr>
        <w:t>n edilmiştir.</w:t>
      </w:r>
      <w:r w:rsidR="00DE1CC0">
        <w:rPr>
          <w:rFonts w:ascii="Times New Roman" w:hAnsi="Times New Roman" w:cs="Times New Roman"/>
          <w:sz w:val="24"/>
          <w:szCs w:val="24"/>
        </w:rPr>
        <w:t xml:space="preserve"> </w:t>
      </w:r>
      <w:r w:rsidR="00B52161">
        <w:rPr>
          <w:rFonts w:ascii="Times New Roman" w:hAnsi="Times New Roman" w:cs="Times New Roman"/>
          <w:sz w:val="24"/>
          <w:szCs w:val="24"/>
        </w:rPr>
        <w:t xml:space="preserve">Türkler ve Çinlilerin birbirini yeterince tanımaması, bilgi eksikliği nedeniyle oluşan önyargılar ve yanlış algılamalar iki ülke arasındaki turizmi olumsuz yönde etkilemektedir. </w:t>
      </w:r>
      <w:r>
        <w:rPr>
          <w:rFonts w:ascii="Times New Roman" w:hAnsi="Times New Roman" w:cs="Times New Roman"/>
          <w:sz w:val="24"/>
          <w:szCs w:val="24"/>
        </w:rPr>
        <w:t xml:space="preserve"> </w:t>
      </w:r>
      <w:r w:rsidR="005270A6">
        <w:rPr>
          <w:rFonts w:ascii="Times New Roman" w:hAnsi="Times New Roman" w:cs="Times New Roman"/>
          <w:sz w:val="24"/>
          <w:szCs w:val="24"/>
        </w:rPr>
        <w:t xml:space="preserve">Ragıp K. Karaca’nın Çin’de gerçekleştirdiği bir anket çalışmasına göre, Türkiye’nin </w:t>
      </w:r>
      <w:proofErr w:type="spellStart"/>
      <w:r w:rsidR="005270A6">
        <w:rPr>
          <w:rFonts w:ascii="Times New Roman" w:hAnsi="Times New Roman" w:cs="Times New Roman"/>
          <w:sz w:val="24"/>
          <w:szCs w:val="24"/>
        </w:rPr>
        <w:t>Xinjian’daki</w:t>
      </w:r>
      <w:proofErr w:type="spellEnd"/>
      <w:r w:rsidR="005270A6">
        <w:rPr>
          <w:rFonts w:ascii="Times New Roman" w:hAnsi="Times New Roman" w:cs="Times New Roman"/>
          <w:sz w:val="24"/>
          <w:szCs w:val="24"/>
        </w:rPr>
        <w:t xml:space="preserve"> Uygur ayrılıkçı grupları desteklediği algısı nedeniyle Türklere olumlu bakan Çinlilerin oranı yüzde 17,7 seviyesinde kalmıştır.</w:t>
      </w:r>
      <w:r w:rsidR="005270A6">
        <w:rPr>
          <w:rStyle w:val="DipnotBavurusu"/>
          <w:rFonts w:ascii="Times New Roman" w:hAnsi="Times New Roman" w:cs="Times New Roman"/>
          <w:sz w:val="24"/>
          <w:szCs w:val="24"/>
        </w:rPr>
        <w:footnoteReference w:id="46"/>
      </w:r>
      <w:r w:rsidR="005270A6">
        <w:rPr>
          <w:rFonts w:ascii="Times New Roman" w:hAnsi="Times New Roman" w:cs="Times New Roman"/>
          <w:sz w:val="24"/>
          <w:szCs w:val="24"/>
        </w:rPr>
        <w:t xml:space="preserve"> </w:t>
      </w:r>
      <w:proofErr w:type="spellStart"/>
      <w:r w:rsidR="005270A6">
        <w:rPr>
          <w:rFonts w:ascii="Times New Roman" w:hAnsi="Times New Roman" w:cs="Times New Roman"/>
          <w:sz w:val="24"/>
          <w:szCs w:val="24"/>
        </w:rPr>
        <w:t>Pew</w:t>
      </w:r>
      <w:proofErr w:type="spellEnd"/>
      <w:r w:rsidR="005270A6">
        <w:rPr>
          <w:rFonts w:ascii="Times New Roman" w:hAnsi="Times New Roman" w:cs="Times New Roman"/>
          <w:sz w:val="24"/>
          <w:szCs w:val="24"/>
        </w:rPr>
        <w:t xml:space="preserve"> Global </w:t>
      </w:r>
      <w:proofErr w:type="spellStart"/>
      <w:r w:rsidR="005270A6">
        <w:rPr>
          <w:rFonts w:ascii="Times New Roman" w:hAnsi="Times New Roman" w:cs="Times New Roman"/>
          <w:sz w:val="24"/>
          <w:szCs w:val="24"/>
        </w:rPr>
        <w:t>Research’in</w:t>
      </w:r>
      <w:proofErr w:type="spellEnd"/>
      <w:r w:rsidR="005270A6">
        <w:rPr>
          <w:rFonts w:ascii="Times New Roman" w:hAnsi="Times New Roman" w:cs="Times New Roman"/>
          <w:sz w:val="24"/>
          <w:szCs w:val="24"/>
        </w:rPr>
        <w:t xml:space="preserve"> dünya genelinde yaptığı ankette “Çin’e bakışınız olumlu mu, olumsuz mu?” sorusuna Türkiye’de de olumlu cevap verme oranı yüzde 21 olmuştur. </w:t>
      </w:r>
    </w:p>
    <w:p w:rsidR="00C26625"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Amaçları arasında dünyaya Çin kültürünü tanıtmak ve Çinceyi öğretmek olan Konfüçyüs Enstitüsü, Türkiye’de sırasıyla ODTÜ Konfüçyüs Enstitüsünü, Boğaziçi Üniversitesi Konfüçyüs Enstitüsünü, Yeditepe Konfüçyüs Enstitüsünü ve Yeditepe Konfüçyüs Enstitüsünü kurmuştur ve Jale Tezer Konfüçyüs sınıfını açmıştır.</w:t>
      </w:r>
      <w:r>
        <w:rPr>
          <w:rStyle w:val="DipnotBavurusu"/>
          <w:rFonts w:ascii="Times New Roman" w:hAnsi="Times New Roman" w:cs="Times New Roman"/>
          <w:sz w:val="24"/>
          <w:szCs w:val="24"/>
        </w:rPr>
        <w:footnoteReference w:id="47"/>
      </w:r>
      <w:r>
        <w:rPr>
          <w:rFonts w:ascii="Times New Roman" w:hAnsi="Times New Roman" w:cs="Times New Roman"/>
          <w:sz w:val="24"/>
          <w:szCs w:val="24"/>
        </w:rPr>
        <w:t xml:space="preserve"> </w:t>
      </w:r>
      <w:proofErr w:type="spellStart"/>
      <w:r w:rsidR="00C26625">
        <w:rPr>
          <w:rFonts w:ascii="Times New Roman" w:hAnsi="Times New Roman" w:cs="Times New Roman"/>
          <w:sz w:val="24"/>
          <w:szCs w:val="24"/>
        </w:rPr>
        <w:t>Türkiyedeki</w:t>
      </w:r>
      <w:proofErr w:type="spellEnd"/>
      <w:r w:rsidR="00C26625">
        <w:rPr>
          <w:rFonts w:ascii="Times New Roman" w:hAnsi="Times New Roman" w:cs="Times New Roman"/>
          <w:sz w:val="24"/>
          <w:szCs w:val="24"/>
        </w:rPr>
        <w:t xml:space="preserve"> Konfüçyüs Enstitülerinin muadili olacak şekilde </w:t>
      </w:r>
      <w:r>
        <w:rPr>
          <w:rFonts w:ascii="Times New Roman" w:hAnsi="Times New Roman" w:cs="Times New Roman"/>
          <w:sz w:val="24"/>
          <w:szCs w:val="24"/>
        </w:rPr>
        <w:t>Türkiye’yi ve Türkçeyi tanıtma amacı taşıyan Yunus Emre</w:t>
      </w:r>
      <w:r w:rsidR="00C26625">
        <w:rPr>
          <w:rFonts w:ascii="Times New Roman" w:hAnsi="Times New Roman" w:cs="Times New Roman"/>
          <w:sz w:val="24"/>
          <w:szCs w:val="24"/>
        </w:rPr>
        <w:t xml:space="preserve"> Kültür Enstitüsü, Çin’de hâlâ</w:t>
      </w:r>
      <w:r>
        <w:rPr>
          <w:rFonts w:ascii="Times New Roman" w:hAnsi="Times New Roman" w:cs="Times New Roman"/>
          <w:sz w:val="24"/>
          <w:szCs w:val="24"/>
        </w:rPr>
        <w:t xml:space="preserve"> faaliyete geçememiştir. Çin’in dünyaca ünlü uluslararası ekonomi ve haber dergisi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 xml:space="preserve"> Türkiye adıyla 2012 yılından itibaren Türkiye’de Türkçe olarak iki ayda bir yayınlanmaya başlamıştır.</w:t>
      </w:r>
      <w:r>
        <w:rPr>
          <w:rStyle w:val="DipnotBavurusu"/>
          <w:rFonts w:ascii="Times New Roman" w:hAnsi="Times New Roman" w:cs="Times New Roman"/>
          <w:sz w:val="24"/>
          <w:szCs w:val="24"/>
        </w:rPr>
        <w:footnoteReference w:id="48"/>
      </w:r>
      <w:r>
        <w:rPr>
          <w:rFonts w:ascii="Times New Roman" w:hAnsi="Times New Roman" w:cs="Times New Roman"/>
          <w:sz w:val="24"/>
          <w:szCs w:val="24"/>
        </w:rPr>
        <w:t xml:space="preserve"> Garanti Bankası ve Türkiye İş Bankası </w:t>
      </w:r>
      <w:proofErr w:type="spellStart"/>
      <w:r>
        <w:rPr>
          <w:rFonts w:ascii="Times New Roman" w:hAnsi="Times New Roman" w:cs="Times New Roman"/>
          <w:sz w:val="24"/>
          <w:szCs w:val="24"/>
        </w:rPr>
        <w:t>Shanghai’da</w:t>
      </w:r>
      <w:proofErr w:type="spellEnd"/>
      <w:r>
        <w:rPr>
          <w:rFonts w:ascii="Times New Roman" w:hAnsi="Times New Roman" w:cs="Times New Roman"/>
          <w:sz w:val="24"/>
          <w:szCs w:val="24"/>
        </w:rPr>
        <w:t xml:space="preserve">, Bank of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ve ICBC İstanbul’da temsilcilikler açmıştır.</w:t>
      </w:r>
      <w:r>
        <w:rPr>
          <w:rStyle w:val="DipnotBavurusu"/>
          <w:rFonts w:ascii="Times New Roman" w:hAnsi="Times New Roman" w:cs="Times New Roman"/>
          <w:sz w:val="24"/>
          <w:szCs w:val="24"/>
        </w:rPr>
        <w:footnoteReference w:id="49"/>
      </w:r>
      <w:r>
        <w:rPr>
          <w:rFonts w:ascii="Times New Roman" w:hAnsi="Times New Roman" w:cs="Times New Roman"/>
          <w:sz w:val="24"/>
          <w:szCs w:val="24"/>
        </w:rPr>
        <w:t xml:space="preserve"> Kültürel değişim programları, Türkiye’nin Çinli turistlere uygulamaya başladığı e-</w:t>
      </w:r>
      <w:proofErr w:type="spellStart"/>
      <w:r>
        <w:rPr>
          <w:rFonts w:ascii="Times New Roman" w:hAnsi="Times New Roman" w:cs="Times New Roman"/>
          <w:sz w:val="24"/>
          <w:szCs w:val="24"/>
        </w:rPr>
        <w:t>visa</w:t>
      </w:r>
      <w:proofErr w:type="spellEnd"/>
      <w:r>
        <w:rPr>
          <w:rFonts w:ascii="Times New Roman" w:hAnsi="Times New Roman" w:cs="Times New Roman"/>
          <w:sz w:val="24"/>
          <w:szCs w:val="24"/>
        </w:rPr>
        <w:t xml:space="preserve"> kolaylığı ve Çin’de yayınlanan </w:t>
      </w:r>
      <w:proofErr w:type="spellStart"/>
      <w:r>
        <w:rPr>
          <w:rFonts w:ascii="Times New Roman" w:hAnsi="Times New Roman" w:cs="Times New Roman"/>
          <w:sz w:val="24"/>
          <w:szCs w:val="24"/>
        </w:rPr>
        <w:t>reality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showlar</w:t>
      </w:r>
      <w:proofErr w:type="spellEnd"/>
      <w:r>
        <w:rPr>
          <w:rFonts w:ascii="Times New Roman" w:hAnsi="Times New Roman" w:cs="Times New Roman"/>
          <w:sz w:val="24"/>
          <w:szCs w:val="24"/>
        </w:rPr>
        <w:t xml:space="preserve">-örneğin: </w:t>
      </w:r>
      <w:proofErr w:type="spellStart"/>
      <w:r w:rsidR="0008682E">
        <w:rPr>
          <w:rFonts w:ascii="Times New Roman" w:hAnsi="Times New Roman" w:cs="Times New Roman"/>
          <w:sz w:val="24"/>
          <w:szCs w:val="24"/>
        </w:rPr>
        <w:t>Huayang</w:t>
      </w:r>
      <w:proofErr w:type="spellEnd"/>
      <w:r w:rsidR="0008682E">
        <w:rPr>
          <w:rFonts w:ascii="Times New Roman" w:hAnsi="Times New Roman" w:cs="Times New Roman"/>
          <w:sz w:val="24"/>
          <w:szCs w:val="24"/>
        </w:rPr>
        <w:t xml:space="preserve"> </w:t>
      </w:r>
      <w:proofErr w:type="spellStart"/>
      <w:r w:rsidR="0008682E">
        <w:rPr>
          <w:rFonts w:ascii="Times New Roman" w:hAnsi="Times New Roman" w:cs="Times New Roman"/>
          <w:sz w:val="24"/>
          <w:szCs w:val="24"/>
        </w:rPr>
        <w:t>Jiejie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showu</w:t>
      </w:r>
      <w:proofErr w:type="spellEnd"/>
      <w:r>
        <w:rPr>
          <w:rFonts w:ascii="Times New Roman" w:hAnsi="Times New Roman" w:cs="Times New Roman"/>
          <w:sz w:val="24"/>
          <w:szCs w:val="24"/>
        </w:rPr>
        <w:t>- Türkiye’ye gelen Çinli turist sayısının artmasını sağlamıştır.</w:t>
      </w:r>
      <w:r>
        <w:rPr>
          <w:rStyle w:val="DipnotBavurusu"/>
          <w:rFonts w:ascii="Times New Roman" w:hAnsi="Times New Roman" w:cs="Times New Roman"/>
          <w:sz w:val="24"/>
          <w:szCs w:val="24"/>
        </w:rPr>
        <w:footnoteReference w:id="50"/>
      </w:r>
      <w:r w:rsidRPr="00C559EF">
        <w:t xml:space="preserve"> </w:t>
      </w:r>
      <w:r w:rsidRPr="00C559EF">
        <w:rPr>
          <w:rFonts w:ascii="Times New Roman" w:hAnsi="Times New Roman" w:cs="Times New Roman"/>
          <w:sz w:val="24"/>
          <w:szCs w:val="24"/>
        </w:rPr>
        <w:t>T</w:t>
      </w:r>
      <w:r>
        <w:rPr>
          <w:rFonts w:ascii="Times New Roman" w:hAnsi="Times New Roman" w:cs="Times New Roman"/>
          <w:sz w:val="24"/>
          <w:szCs w:val="24"/>
        </w:rPr>
        <w:t xml:space="preserve">ürk Hava Yolları,  Pekin, </w:t>
      </w:r>
      <w:proofErr w:type="spellStart"/>
      <w:r>
        <w:rPr>
          <w:rFonts w:ascii="Times New Roman" w:hAnsi="Times New Roman" w:cs="Times New Roman"/>
          <w:sz w:val="24"/>
          <w:szCs w:val="24"/>
        </w:rPr>
        <w:t>Guangzhou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Shanghai</w:t>
      </w:r>
      <w:proofErr w:type="spellEnd"/>
      <w:r w:rsidRPr="00C559EF">
        <w:rPr>
          <w:rFonts w:ascii="Times New Roman" w:hAnsi="Times New Roman" w:cs="Times New Roman"/>
          <w:sz w:val="24"/>
          <w:szCs w:val="24"/>
        </w:rPr>
        <w:t xml:space="preserve"> no</w:t>
      </w:r>
      <w:r>
        <w:rPr>
          <w:rFonts w:ascii="Times New Roman" w:hAnsi="Times New Roman" w:cs="Times New Roman"/>
          <w:sz w:val="24"/>
          <w:szCs w:val="24"/>
        </w:rPr>
        <w:t>ktalarına aktarmasız haftalık yedi</w:t>
      </w:r>
      <w:r w:rsidRPr="00C559EF">
        <w:rPr>
          <w:rFonts w:ascii="Times New Roman" w:hAnsi="Times New Roman" w:cs="Times New Roman"/>
          <w:sz w:val="24"/>
          <w:szCs w:val="24"/>
        </w:rPr>
        <w:t>şer hattan, Hong Kong Öze</w:t>
      </w:r>
      <w:r>
        <w:rPr>
          <w:rFonts w:ascii="Times New Roman" w:hAnsi="Times New Roman" w:cs="Times New Roman"/>
          <w:sz w:val="24"/>
          <w:szCs w:val="24"/>
        </w:rPr>
        <w:t>l İdare Bölgesi’ne ise haftada altı</w:t>
      </w:r>
      <w:r w:rsidRPr="00C559EF">
        <w:rPr>
          <w:rFonts w:ascii="Times New Roman" w:hAnsi="Times New Roman" w:cs="Times New Roman"/>
          <w:sz w:val="24"/>
          <w:szCs w:val="24"/>
        </w:rPr>
        <w:t xml:space="preserve"> hattan olmak üzere toplam yirmi sekiz </w:t>
      </w:r>
      <w:r>
        <w:rPr>
          <w:rFonts w:ascii="Times New Roman" w:hAnsi="Times New Roman" w:cs="Times New Roman"/>
          <w:sz w:val="24"/>
          <w:szCs w:val="24"/>
        </w:rPr>
        <w:t>hattan yolcu seferi düzenlemeye başlamıştır</w:t>
      </w:r>
      <w:r w:rsidRPr="00C559EF">
        <w:rPr>
          <w:rFonts w:ascii="Times New Roman" w:hAnsi="Times New Roman" w:cs="Times New Roman"/>
          <w:sz w:val="24"/>
          <w:szCs w:val="24"/>
        </w:rPr>
        <w:t xml:space="preserve">. </w:t>
      </w:r>
      <w:r w:rsidRPr="00C559EF">
        <w:rPr>
          <w:rFonts w:ascii="Times New Roman" w:hAnsi="Times New Roman" w:cs="Times New Roman"/>
          <w:sz w:val="24"/>
          <w:szCs w:val="24"/>
        </w:rPr>
        <w:lastRenderedPageBreak/>
        <w:t>Türk havayolu şirketlerinin Çin’e yaptığı sefer sayısının artırılması ve uçuş ağına yeni noktalar eklenmesi, halklar arasındaki etkileşimin artmasına olduğu kadar Çin ile turizm ve ticaret alanındaki ilişkilerin gelişmesine de katkıda bulunmaktadır.</w:t>
      </w:r>
      <w:r>
        <w:rPr>
          <w:rStyle w:val="DipnotBavurusu"/>
          <w:rFonts w:ascii="Times New Roman" w:hAnsi="Times New Roman" w:cs="Times New Roman"/>
          <w:sz w:val="24"/>
          <w:szCs w:val="24"/>
        </w:rPr>
        <w:footnoteReference w:id="51"/>
      </w:r>
      <w:r>
        <w:rPr>
          <w:rFonts w:ascii="Times New Roman" w:hAnsi="Times New Roman" w:cs="Times New Roman"/>
          <w:sz w:val="24"/>
          <w:szCs w:val="24"/>
        </w:rPr>
        <w:t xml:space="preserve"> </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Askeri ilişkiler, bu dönemde hızla gelişmiştir. Çin, 2010 yılında Konya’da gerçekleştirilen Anadolu Kartalı tatbikatına ilk defa katılmıştır. İki ülke arasında Çin’in askeri teknolojisinin Türkiye’ye aktarılmasını içeren anlaşmalar imzalanmıştır. 1990’lı yıllarda Çin teknolojisi kullanılarak TR-300 roketleri “Kasırga” adı ile üretilmiştir.</w:t>
      </w:r>
      <w:r>
        <w:rPr>
          <w:rStyle w:val="DipnotBavurusu"/>
          <w:rFonts w:ascii="Times New Roman" w:hAnsi="Times New Roman" w:cs="Times New Roman"/>
          <w:sz w:val="24"/>
          <w:szCs w:val="24"/>
        </w:rPr>
        <w:footnoteReference w:id="52"/>
      </w:r>
      <w:r>
        <w:rPr>
          <w:rFonts w:ascii="Times New Roman" w:hAnsi="Times New Roman" w:cs="Times New Roman"/>
          <w:sz w:val="24"/>
          <w:szCs w:val="24"/>
        </w:rPr>
        <w:t xml:space="preserve"> 2000’li yıllarda Çin teknolojisi kullanılarak üretilen “Toros” ve “Jaguar” isimli füzeler Türk Silahlı kuvvetlerinin </w:t>
      </w:r>
      <w:proofErr w:type="gramStart"/>
      <w:r>
        <w:rPr>
          <w:rFonts w:ascii="Times New Roman" w:hAnsi="Times New Roman" w:cs="Times New Roman"/>
          <w:sz w:val="24"/>
          <w:szCs w:val="24"/>
        </w:rPr>
        <w:t>envanterine</w:t>
      </w:r>
      <w:proofErr w:type="gramEnd"/>
      <w:r>
        <w:rPr>
          <w:rFonts w:ascii="Times New Roman" w:hAnsi="Times New Roman" w:cs="Times New Roman"/>
          <w:sz w:val="24"/>
          <w:szCs w:val="24"/>
        </w:rPr>
        <w:t xml:space="preserve"> girmiştir.</w:t>
      </w:r>
      <w:r>
        <w:rPr>
          <w:rStyle w:val="DipnotBavurusu"/>
          <w:rFonts w:ascii="Times New Roman" w:hAnsi="Times New Roman" w:cs="Times New Roman"/>
          <w:sz w:val="24"/>
          <w:szCs w:val="24"/>
        </w:rPr>
        <w:footnoteReference w:id="53"/>
      </w:r>
      <w:r>
        <w:rPr>
          <w:rFonts w:ascii="Times New Roman" w:hAnsi="Times New Roman" w:cs="Times New Roman"/>
          <w:sz w:val="24"/>
          <w:szCs w:val="24"/>
        </w:rPr>
        <w:t xml:space="preserve"> Ancak Türkiye, 2013 yılında uzun menzilli bölge ve füze savunma sistemi alımı için Çin ile başlattığı ve yaklaşık yirmi altı ay süren görüşmeleri, milli füze üretim projesini başlatacak olması nedeniyle 2015 yılının kasım ayında iptal etmiştir.</w:t>
      </w:r>
      <w:r>
        <w:rPr>
          <w:rStyle w:val="DipnotBavurusu"/>
          <w:rFonts w:ascii="Times New Roman" w:hAnsi="Times New Roman" w:cs="Times New Roman"/>
          <w:sz w:val="24"/>
          <w:szCs w:val="24"/>
        </w:rPr>
        <w:footnoteReference w:id="54"/>
      </w:r>
      <w:r>
        <w:rPr>
          <w:rFonts w:ascii="Times New Roman" w:hAnsi="Times New Roman" w:cs="Times New Roman"/>
          <w:sz w:val="24"/>
          <w:szCs w:val="24"/>
        </w:rPr>
        <w:t xml:space="preserve"> İhalenin iptali, ikili ilişkilerde soğuk rüzgârların esmesine yol açmıştır.</w:t>
      </w:r>
    </w:p>
    <w:p w:rsidR="00E626E8" w:rsidRPr="000549A7" w:rsidRDefault="00E626E8" w:rsidP="00B62DC9">
      <w:pPr>
        <w:spacing w:after="120" w:line="240" w:lineRule="auto"/>
        <w:ind w:firstLine="708"/>
        <w:jc w:val="both"/>
        <w:rPr>
          <w:rFonts w:ascii="Times New Roman" w:hAnsi="Times New Roman" w:cs="Times New Roman"/>
          <w:b/>
          <w:sz w:val="24"/>
          <w:szCs w:val="24"/>
        </w:rPr>
      </w:pPr>
      <w:r w:rsidRPr="000549A7">
        <w:rPr>
          <w:rFonts w:ascii="Times New Roman" w:hAnsi="Times New Roman" w:cs="Times New Roman"/>
          <w:b/>
          <w:sz w:val="24"/>
          <w:szCs w:val="24"/>
        </w:rPr>
        <w:t>5. Türkiye-Çin Stratejik İşbirliğini Etkileyen Faktörler</w:t>
      </w:r>
    </w:p>
    <w:p w:rsidR="00E626E8" w:rsidRDefault="00E626E8" w:rsidP="00B62DC9">
      <w:pPr>
        <w:spacing w:after="120" w:line="240" w:lineRule="auto"/>
        <w:ind w:firstLine="708"/>
        <w:jc w:val="both"/>
        <w:rPr>
          <w:rFonts w:ascii="Times New Roman" w:hAnsi="Times New Roman" w:cs="Times New Roman"/>
          <w:sz w:val="24"/>
          <w:szCs w:val="24"/>
        </w:rPr>
      </w:pPr>
      <w:r w:rsidRPr="00617062">
        <w:rPr>
          <w:rFonts w:ascii="Times New Roman" w:hAnsi="Times New Roman" w:cs="Times New Roman"/>
          <w:sz w:val="24"/>
          <w:szCs w:val="24"/>
        </w:rPr>
        <w:t>İki ülke arasında diplomatik ilişkilerin başladığı 1971 yılından günümüze kadar ikili ilişkiler inişli çıkışlı bir seyir izlemiştir. İkili ilişkilerin 2010 yılında stratejik işbirliği seviyesine çıkarılmasıyla ilişkilerde kı</w:t>
      </w:r>
      <w:r>
        <w:rPr>
          <w:rFonts w:ascii="Times New Roman" w:hAnsi="Times New Roman" w:cs="Times New Roman"/>
          <w:sz w:val="24"/>
          <w:szCs w:val="24"/>
        </w:rPr>
        <w:t>smen</w:t>
      </w:r>
      <w:r w:rsidR="00D67645">
        <w:rPr>
          <w:rFonts w:ascii="Times New Roman" w:hAnsi="Times New Roman" w:cs="Times New Roman"/>
          <w:sz w:val="24"/>
          <w:szCs w:val="24"/>
        </w:rPr>
        <w:t xml:space="preserve"> </w:t>
      </w:r>
      <w:r>
        <w:rPr>
          <w:rFonts w:ascii="Times New Roman" w:hAnsi="Times New Roman" w:cs="Times New Roman"/>
          <w:sz w:val="24"/>
          <w:szCs w:val="24"/>
        </w:rPr>
        <w:t>de olsa gelişme sağlanmasın</w:t>
      </w:r>
      <w:r w:rsidRPr="00617062">
        <w:rPr>
          <w:rFonts w:ascii="Times New Roman" w:hAnsi="Times New Roman" w:cs="Times New Roman"/>
          <w:sz w:val="24"/>
          <w:szCs w:val="24"/>
        </w:rPr>
        <w:t xml:space="preserve">a karşın ilişkiler beklenilenin aksine stratejik ortaklık seviyesine ulaşamamıştır. </w:t>
      </w:r>
      <w:proofErr w:type="gramStart"/>
      <w:r w:rsidRPr="00617062">
        <w:rPr>
          <w:rFonts w:ascii="Times New Roman" w:hAnsi="Times New Roman" w:cs="Times New Roman"/>
          <w:sz w:val="24"/>
          <w:szCs w:val="24"/>
        </w:rPr>
        <w:t>İkili ilişkilerin stratejik ortaklık seviyesine ulaşamama nedenlerin</w:t>
      </w:r>
      <w:r>
        <w:rPr>
          <w:rFonts w:ascii="Times New Roman" w:hAnsi="Times New Roman" w:cs="Times New Roman"/>
          <w:sz w:val="24"/>
          <w:szCs w:val="24"/>
        </w:rPr>
        <w:t xml:space="preserve">in başında Soğuk Savaş Döneminde ABD-Çin ilişkilerinin normalleşmesine kadar Türkiye’nin Çin ile diplomatik ilişki kurmaması, yeni kurulan ve uluslararası sistemde yer almaya çalışan Çin’in Türkiye’den beklediği desteği alamaması, günümüzde de </w:t>
      </w:r>
      <w:r w:rsidRPr="001D151C">
        <w:rPr>
          <w:rFonts w:ascii="Times New Roman" w:hAnsi="Times New Roman" w:cs="Times New Roman"/>
          <w:sz w:val="24"/>
          <w:szCs w:val="24"/>
        </w:rPr>
        <w:t xml:space="preserve">Türkiye’nin genel olarak </w:t>
      </w:r>
      <w:r w:rsidR="008C1C88">
        <w:rPr>
          <w:rFonts w:ascii="Times New Roman" w:hAnsi="Times New Roman" w:cs="Times New Roman"/>
          <w:sz w:val="24"/>
          <w:szCs w:val="24"/>
        </w:rPr>
        <w:t>B</w:t>
      </w:r>
      <w:r>
        <w:rPr>
          <w:rFonts w:ascii="Times New Roman" w:hAnsi="Times New Roman" w:cs="Times New Roman"/>
          <w:sz w:val="24"/>
          <w:szCs w:val="24"/>
        </w:rPr>
        <w:t xml:space="preserve">atı eksenli politikalar izlemesi ve Çin’i sadece askeri ve stratejik ortak olarak görmesidir. </w:t>
      </w:r>
      <w:proofErr w:type="gramEnd"/>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1990’lı yılların başında Sovyetler Birliği’nin dağılması ile Orta Asya’da bağımsızlığını kazanan Türk Cumhuriyetlerinin Türkiye ile ilişkilerini geliştirmesi ve Türkiye’nin bu bölgede güçlenmesi olasılığı, bu bağlamda Türkiye’nin “Adriyatik’ten Çin Seddine” söylemleri ikili ilişkileri olumsuz etkilemiştir. Son yıllarda Türkiye’nin Avrupa Birliği üyeliğine alternatif olarak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Örgütü’ne üyeliği konusunu sık sık dile getirmesi, olası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 üyeliği aracılığıyla Türkiye’nin yeniden Orta Asya bölgesine </w:t>
      </w:r>
      <w:proofErr w:type="gramStart"/>
      <w:r>
        <w:rPr>
          <w:rFonts w:ascii="Times New Roman" w:hAnsi="Times New Roman" w:cs="Times New Roman"/>
          <w:sz w:val="24"/>
          <w:szCs w:val="24"/>
        </w:rPr>
        <w:t>entegre olması</w:t>
      </w:r>
      <w:proofErr w:type="gramEnd"/>
      <w:r>
        <w:rPr>
          <w:rFonts w:ascii="Times New Roman" w:hAnsi="Times New Roman" w:cs="Times New Roman"/>
          <w:sz w:val="24"/>
          <w:szCs w:val="24"/>
        </w:rPr>
        <w:t xml:space="preserve"> ihtimalinden Çin’in rahatsızlık duyarak Türkiye’nin </w:t>
      </w:r>
      <w:proofErr w:type="spellStart"/>
      <w:r>
        <w:rPr>
          <w:rFonts w:ascii="Times New Roman" w:hAnsi="Times New Roman" w:cs="Times New Roman"/>
          <w:sz w:val="24"/>
          <w:szCs w:val="24"/>
        </w:rPr>
        <w:t>Shanghai</w:t>
      </w:r>
      <w:proofErr w:type="spellEnd"/>
      <w:r>
        <w:rPr>
          <w:rFonts w:ascii="Times New Roman" w:hAnsi="Times New Roman" w:cs="Times New Roman"/>
          <w:sz w:val="24"/>
          <w:szCs w:val="24"/>
        </w:rPr>
        <w:t xml:space="preserve"> İşbirliği Örgütü’ne tam üye olmasını desteklememesi ikili ilişkilerde karşılaşılan bir diğer sorundur. </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Ortadoğu gibi sorunlu bir bölgede yer alması ve Çin’in özellikle Ortadoğu bölgesine yönelik uyguladığı politikalar, iki ülkenin bölgede karşı karşıya gelmesine neden olmaktadır. </w:t>
      </w:r>
      <w:proofErr w:type="gramStart"/>
      <w:r>
        <w:rPr>
          <w:rFonts w:ascii="Times New Roman" w:hAnsi="Times New Roman" w:cs="Times New Roman"/>
          <w:sz w:val="24"/>
          <w:szCs w:val="24"/>
        </w:rPr>
        <w:t>2011 Arap Baharından sonra doğal gaz ve petrol gibi kaynaklara gün geçtikçe daha fazla ihtiyaç duyması nedeniyle Çin’in Ortadoğu’da daha fazla aktif politika izlemesi ve</w:t>
      </w:r>
      <w:r w:rsidRPr="004440A9">
        <w:rPr>
          <w:rFonts w:ascii="Times New Roman" w:hAnsi="Times New Roman" w:cs="Times New Roman"/>
          <w:sz w:val="24"/>
          <w:szCs w:val="24"/>
        </w:rPr>
        <w:t xml:space="preserve"> Türkiye’nin doğal gaz ve petrol gibi zengin doğal kaynak rezervlerine sahip ülkelere komşu olması</w:t>
      </w:r>
      <w:r>
        <w:rPr>
          <w:rFonts w:ascii="Times New Roman" w:hAnsi="Times New Roman" w:cs="Times New Roman"/>
          <w:sz w:val="24"/>
          <w:szCs w:val="24"/>
        </w:rPr>
        <w:t xml:space="preserve"> nedeniyle bu bölgede izlediği güvenlik politikasının iki ülkenin bölgede sık sık karşı karşıya ge</w:t>
      </w:r>
      <w:r w:rsidR="008C1C88">
        <w:rPr>
          <w:rFonts w:ascii="Times New Roman" w:hAnsi="Times New Roman" w:cs="Times New Roman"/>
          <w:sz w:val="24"/>
          <w:szCs w:val="24"/>
        </w:rPr>
        <w:t xml:space="preserve">lmesine yol açmaktadır. </w:t>
      </w:r>
      <w:proofErr w:type="gramEnd"/>
      <w:r>
        <w:rPr>
          <w:rFonts w:ascii="Times New Roman" w:hAnsi="Times New Roman" w:cs="Times New Roman"/>
          <w:sz w:val="24"/>
          <w:szCs w:val="24"/>
        </w:rPr>
        <w:t>Suriye’de yaşanan krizde Türkiye’nin Batılı ülkeler ile birlikte Ortadoğu’da demokratik siyasal sistemlerin kurulmasını desteklemesine karşın Çin’in Rusya ile birlikte Batı</w:t>
      </w:r>
      <w:r w:rsidR="008C1C88">
        <w:rPr>
          <w:rFonts w:ascii="Times New Roman" w:hAnsi="Times New Roman" w:cs="Times New Roman"/>
          <w:sz w:val="24"/>
          <w:szCs w:val="24"/>
        </w:rPr>
        <w:t xml:space="preserve"> karşıtı bir politika izlemesi bunun bir örneğidir.</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Türkiye-Çin ilişkilerini etkileyen önemli konulardan birisi “</w:t>
      </w:r>
      <w:proofErr w:type="spellStart"/>
      <w:r>
        <w:rPr>
          <w:rFonts w:ascii="Times New Roman" w:hAnsi="Times New Roman" w:cs="Times New Roman"/>
          <w:sz w:val="24"/>
          <w:szCs w:val="24"/>
        </w:rPr>
        <w:t>Xinjiang</w:t>
      </w:r>
      <w:proofErr w:type="spellEnd"/>
      <w:r>
        <w:rPr>
          <w:rFonts w:ascii="Times New Roman" w:hAnsi="Times New Roman" w:cs="Times New Roman"/>
          <w:sz w:val="24"/>
          <w:szCs w:val="24"/>
        </w:rPr>
        <w:t xml:space="preserve"> Uygur” sorunudur. Çin ‘in kuzeybatısında yer alan ve yeraltı kaynakları bakımından zengin rezervlere sahip </w:t>
      </w:r>
      <w:proofErr w:type="spellStart"/>
      <w:r>
        <w:rPr>
          <w:rFonts w:ascii="Times New Roman" w:hAnsi="Times New Roman" w:cs="Times New Roman"/>
          <w:sz w:val="24"/>
          <w:szCs w:val="24"/>
        </w:rPr>
        <w:t>Xinjiang</w:t>
      </w:r>
      <w:proofErr w:type="spellEnd"/>
      <w:r>
        <w:rPr>
          <w:rFonts w:ascii="Times New Roman" w:hAnsi="Times New Roman" w:cs="Times New Roman"/>
          <w:sz w:val="24"/>
          <w:szCs w:val="24"/>
        </w:rPr>
        <w:t xml:space="preserve"> Uygur Özerk bölgesinde Çin’in Uygurlara yönelik izlediği politika, zaman zaman Türkiye’nin tepkisine yol açmaktadır. Türkiye bu bölgede yaşayan Uygurların kültürel, ekonomik ve siyasal haklarının korunması gerektiğini sık sık dile getirme</w:t>
      </w:r>
      <w:r w:rsidR="008C1C88">
        <w:rPr>
          <w:rFonts w:ascii="Times New Roman" w:hAnsi="Times New Roman" w:cs="Times New Roman"/>
          <w:sz w:val="24"/>
          <w:szCs w:val="24"/>
        </w:rPr>
        <w:t xml:space="preserve">ktedir. Çin’e göre Uygur </w:t>
      </w:r>
      <w:proofErr w:type="gramStart"/>
      <w:r w:rsidR="008C1C88">
        <w:rPr>
          <w:rFonts w:ascii="Times New Roman" w:hAnsi="Times New Roman" w:cs="Times New Roman"/>
          <w:sz w:val="24"/>
          <w:szCs w:val="24"/>
        </w:rPr>
        <w:t xml:space="preserve">konusu </w:t>
      </w:r>
      <w:r>
        <w:rPr>
          <w:rFonts w:ascii="Times New Roman" w:hAnsi="Times New Roman" w:cs="Times New Roman"/>
          <w:sz w:val="24"/>
          <w:szCs w:val="24"/>
        </w:rPr>
        <w:t xml:space="preserve"> Çin’in</w:t>
      </w:r>
      <w:proofErr w:type="gramEnd"/>
      <w:r>
        <w:rPr>
          <w:rFonts w:ascii="Times New Roman" w:hAnsi="Times New Roman" w:cs="Times New Roman"/>
          <w:sz w:val="24"/>
          <w:szCs w:val="24"/>
        </w:rPr>
        <w:t xml:space="preserve"> kendi iç sorunudur ve bu konuda Türkiye, Çin’in içişlerine karışmaktadır. Sorun ile ilgili bilgi eksikliği ve kirliliği, hem Türk kamuoyunda hem de Çin kamuoyunda konu ile ilgili algılamaları olumsuz etkilemektedir. Her iki tarafın Uygur sorunu ile ilgili farklı görüş açılarına sahip olması sorunun çözümünü zorlaştırmaktadır. </w:t>
      </w:r>
    </w:p>
    <w:p w:rsidR="004E1F2A" w:rsidRDefault="00E626E8" w:rsidP="004E1F2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1974 yılın</w:t>
      </w:r>
      <w:r w:rsidR="008C1C88">
        <w:rPr>
          <w:rFonts w:ascii="Times New Roman" w:hAnsi="Times New Roman" w:cs="Times New Roman"/>
          <w:sz w:val="24"/>
          <w:szCs w:val="24"/>
        </w:rPr>
        <w:t>da iki ülke arasında imzalanan t</w:t>
      </w:r>
      <w:r>
        <w:rPr>
          <w:rFonts w:ascii="Times New Roman" w:hAnsi="Times New Roman" w:cs="Times New Roman"/>
          <w:sz w:val="24"/>
          <w:szCs w:val="24"/>
        </w:rPr>
        <w:t>icaret anlaşması ile başlayan ticari ve ekonomik ilişkiler</w:t>
      </w:r>
      <w:r w:rsidR="008C1C88">
        <w:rPr>
          <w:rFonts w:ascii="Times New Roman" w:hAnsi="Times New Roman" w:cs="Times New Roman"/>
          <w:sz w:val="24"/>
          <w:szCs w:val="24"/>
        </w:rPr>
        <w:t xml:space="preserve">in </w:t>
      </w:r>
      <w:r>
        <w:rPr>
          <w:rFonts w:ascii="Times New Roman" w:hAnsi="Times New Roman" w:cs="Times New Roman"/>
          <w:sz w:val="24"/>
          <w:szCs w:val="24"/>
        </w:rPr>
        <w:t>beklenenin aksine yavaş gelişmesi, Türkiye’nin Çin ile olan ticari ilişkilerin ithalat odaklı olması, Çin mallarının Türk pazarında çok fazla yer alması</w:t>
      </w:r>
      <w:r>
        <w:rPr>
          <w:rStyle w:val="DipnotBavurusu"/>
          <w:rFonts w:ascii="Times New Roman" w:hAnsi="Times New Roman" w:cs="Times New Roman"/>
          <w:sz w:val="24"/>
          <w:szCs w:val="24"/>
        </w:rPr>
        <w:footnoteReference w:id="55"/>
      </w:r>
      <w:r>
        <w:rPr>
          <w:rFonts w:ascii="Times New Roman" w:hAnsi="Times New Roman" w:cs="Times New Roman"/>
          <w:sz w:val="24"/>
          <w:szCs w:val="24"/>
        </w:rPr>
        <w:t xml:space="preserve"> sonucunda Türk esnafının bundan olumsuz etkilenmesi, iki ülke arasındaki dış ticaret açığının yıldan yıla Tür</w:t>
      </w:r>
      <w:r w:rsidR="00D67645">
        <w:rPr>
          <w:rFonts w:ascii="Times New Roman" w:hAnsi="Times New Roman" w:cs="Times New Roman"/>
          <w:sz w:val="24"/>
          <w:szCs w:val="24"/>
        </w:rPr>
        <w:t>kiye aleyhine artmasına (tablo 2</w:t>
      </w:r>
      <w:r>
        <w:rPr>
          <w:rFonts w:ascii="Times New Roman" w:hAnsi="Times New Roman" w:cs="Times New Roman"/>
          <w:sz w:val="24"/>
          <w:szCs w:val="24"/>
        </w:rPr>
        <w:t xml:space="preserve">) neden olmaktadır. </w:t>
      </w:r>
      <w:proofErr w:type="gramEnd"/>
      <w:r>
        <w:rPr>
          <w:rFonts w:ascii="Times New Roman" w:hAnsi="Times New Roman" w:cs="Times New Roman"/>
          <w:sz w:val="24"/>
          <w:szCs w:val="24"/>
        </w:rPr>
        <w:t xml:space="preserve">Türkiye’de yaşanan siyasi ve ekonomik belirsizliklerin </w:t>
      </w:r>
      <w:r w:rsidR="004E1F2A">
        <w:rPr>
          <w:rFonts w:ascii="Times New Roman" w:hAnsi="Times New Roman" w:cs="Times New Roman"/>
          <w:sz w:val="24"/>
          <w:szCs w:val="24"/>
        </w:rPr>
        <w:t xml:space="preserve">ya </w:t>
      </w:r>
      <w:r w:rsidR="004E1F2A" w:rsidRPr="0082071F">
        <w:rPr>
          <w:rFonts w:ascii="Times New Roman" w:hAnsi="Times New Roman" w:cs="Times New Roman"/>
          <w:sz w:val="24"/>
          <w:szCs w:val="24"/>
        </w:rPr>
        <w:t>da istikrarsızlıkların döviz kurunu olumsuz etkilemesi ve bu durumun Çinli yatırımcıların Türkiye’de yatırım yapma kararını olumsuz etkilemesi, Çinli yatırımların beklenilenin altında gerçekleşmesine neden olmaktadır.</w:t>
      </w:r>
      <w:r w:rsidR="004E1F2A">
        <w:rPr>
          <w:rFonts w:ascii="Times New Roman" w:hAnsi="Times New Roman" w:cs="Times New Roman"/>
          <w:sz w:val="24"/>
          <w:szCs w:val="24"/>
        </w:rPr>
        <w:t xml:space="preserve"> </w:t>
      </w:r>
    </w:p>
    <w:p w:rsidR="00E626E8" w:rsidRDefault="00E626E8" w:rsidP="00B62DC9">
      <w:pPr>
        <w:spacing w:after="120" w:line="240" w:lineRule="auto"/>
        <w:jc w:val="both"/>
        <w:rPr>
          <w:rFonts w:ascii="Times New Roman" w:hAnsi="Times New Roman" w:cs="Times New Roman"/>
          <w:sz w:val="24"/>
          <w:szCs w:val="24"/>
        </w:rPr>
      </w:pPr>
    </w:p>
    <w:p w:rsidR="00E626E8" w:rsidRPr="00755343" w:rsidRDefault="00D67645" w:rsidP="00B62DC9">
      <w:pPr>
        <w:spacing w:after="120" w:line="240" w:lineRule="auto"/>
        <w:jc w:val="center"/>
        <w:rPr>
          <w:rFonts w:cstheme="minorHAnsi"/>
        </w:rPr>
      </w:pPr>
      <w:r w:rsidRPr="004E1F2A">
        <w:rPr>
          <w:rFonts w:cstheme="minorHAnsi"/>
          <w:b/>
        </w:rPr>
        <w:t>Tablo 2</w:t>
      </w:r>
      <w:r w:rsidR="00E626E8" w:rsidRPr="004E1F2A">
        <w:rPr>
          <w:rFonts w:cstheme="minorHAnsi"/>
          <w:b/>
        </w:rPr>
        <w:t>: Türkiye-Çin Dış Ticari Verileri</w:t>
      </w:r>
      <w:r w:rsidR="00E626E8">
        <w:rPr>
          <w:rStyle w:val="DipnotBavurusu"/>
          <w:rFonts w:cstheme="minorHAnsi"/>
        </w:rPr>
        <w:footnoteReference w:id="56"/>
      </w:r>
    </w:p>
    <w:tbl>
      <w:tblPr>
        <w:tblStyle w:val="TabloKlavuzu"/>
        <w:tblW w:w="0" w:type="auto"/>
        <w:jc w:val="center"/>
        <w:tblLook w:val="04A0" w:firstRow="1" w:lastRow="0" w:firstColumn="1" w:lastColumn="0" w:noHBand="0" w:noVBand="1"/>
      </w:tblPr>
      <w:tblGrid>
        <w:gridCol w:w="663"/>
        <w:gridCol w:w="842"/>
        <w:gridCol w:w="796"/>
        <w:gridCol w:w="778"/>
        <w:gridCol w:w="790"/>
      </w:tblGrid>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Yıllar</w:t>
            </w:r>
          </w:p>
        </w:tc>
        <w:tc>
          <w:tcPr>
            <w:tcW w:w="0" w:type="auto"/>
          </w:tcPr>
          <w:p w:rsidR="00E626E8" w:rsidRPr="00755343" w:rsidRDefault="00E626E8" w:rsidP="00B62DC9">
            <w:pPr>
              <w:spacing w:after="120"/>
              <w:jc w:val="center"/>
              <w:rPr>
                <w:rFonts w:cstheme="minorHAnsi"/>
              </w:rPr>
            </w:pPr>
            <w:r>
              <w:rPr>
                <w:rFonts w:cstheme="minorHAnsi"/>
              </w:rPr>
              <w:t>İhracat</w:t>
            </w:r>
          </w:p>
        </w:tc>
        <w:tc>
          <w:tcPr>
            <w:tcW w:w="0" w:type="auto"/>
          </w:tcPr>
          <w:p w:rsidR="00E626E8" w:rsidRPr="00755343" w:rsidRDefault="00E626E8" w:rsidP="00B62DC9">
            <w:pPr>
              <w:spacing w:after="120"/>
              <w:jc w:val="center"/>
              <w:rPr>
                <w:rFonts w:cstheme="minorHAnsi"/>
              </w:rPr>
            </w:pPr>
            <w:r>
              <w:rPr>
                <w:rFonts w:cstheme="minorHAnsi"/>
              </w:rPr>
              <w:t>İthalat</w:t>
            </w:r>
          </w:p>
        </w:tc>
        <w:tc>
          <w:tcPr>
            <w:tcW w:w="0" w:type="auto"/>
          </w:tcPr>
          <w:p w:rsidR="00E626E8" w:rsidRPr="00755343" w:rsidRDefault="00E626E8" w:rsidP="00B62DC9">
            <w:pPr>
              <w:spacing w:after="120"/>
              <w:jc w:val="center"/>
              <w:rPr>
                <w:rFonts w:cstheme="minorHAnsi"/>
              </w:rPr>
            </w:pPr>
            <w:r>
              <w:rPr>
                <w:rFonts w:cstheme="minorHAnsi"/>
              </w:rPr>
              <w:t>Hacim</w:t>
            </w:r>
          </w:p>
        </w:tc>
        <w:tc>
          <w:tcPr>
            <w:tcW w:w="0" w:type="auto"/>
          </w:tcPr>
          <w:p w:rsidR="00E626E8" w:rsidRPr="00755343" w:rsidRDefault="00E626E8" w:rsidP="00B62DC9">
            <w:pPr>
              <w:spacing w:after="120"/>
              <w:jc w:val="center"/>
              <w:rPr>
                <w:rFonts w:cstheme="minorHAnsi"/>
              </w:rPr>
            </w:pPr>
            <w:r>
              <w:rPr>
                <w:rFonts w:cstheme="minorHAnsi"/>
              </w:rPr>
              <w:t>Denge</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2011</w:t>
            </w:r>
          </w:p>
        </w:tc>
        <w:tc>
          <w:tcPr>
            <w:tcW w:w="0" w:type="auto"/>
          </w:tcPr>
          <w:p w:rsidR="00E626E8" w:rsidRPr="00755343" w:rsidRDefault="00E626E8" w:rsidP="00B62DC9">
            <w:pPr>
              <w:spacing w:after="120"/>
              <w:jc w:val="center"/>
              <w:rPr>
                <w:rFonts w:cstheme="minorHAnsi"/>
              </w:rPr>
            </w:pPr>
            <w:r>
              <w:rPr>
                <w:rFonts w:cstheme="minorHAnsi"/>
              </w:rPr>
              <w:t>2,46</w:t>
            </w:r>
          </w:p>
        </w:tc>
        <w:tc>
          <w:tcPr>
            <w:tcW w:w="0" w:type="auto"/>
          </w:tcPr>
          <w:p w:rsidR="00E626E8" w:rsidRPr="00755343" w:rsidRDefault="00E626E8" w:rsidP="00B62DC9">
            <w:pPr>
              <w:spacing w:after="120"/>
              <w:jc w:val="center"/>
              <w:rPr>
                <w:rFonts w:cstheme="minorHAnsi"/>
              </w:rPr>
            </w:pPr>
            <w:r>
              <w:rPr>
                <w:rFonts w:cstheme="minorHAnsi"/>
              </w:rPr>
              <w:t>21,69</w:t>
            </w:r>
          </w:p>
        </w:tc>
        <w:tc>
          <w:tcPr>
            <w:tcW w:w="0" w:type="auto"/>
          </w:tcPr>
          <w:p w:rsidR="00E626E8" w:rsidRPr="00755343" w:rsidRDefault="00E626E8" w:rsidP="00B62DC9">
            <w:pPr>
              <w:spacing w:after="120"/>
              <w:jc w:val="center"/>
              <w:rPr>
                <w:rFonts w:cstheme="minorHAnsi"/>
              </w:rPr>
            </w:pPr>
            <w:r>
              <w:rPr>
                <w:rFonts w:cstheme="minorHAnsi"/>
              </w:rPr>
              <w:t>24,16</w:t>
            </w:r>
          </w:p>
        </w:tc>
        <w:tc>
          <w:tcPr>
            <w:tcW w:w="0" w:type="auto"/>
          </w:tcPr>
          <w:p w:rsidR="00E626E8" w:rsidRPr="00755343" w:rsidRDefault="00E626E8" w:rsidP="00B62DC9">
            <w:pPr>
              <w:spacing w:after="120"/>
              <w:jc w:val="center"/>
              <w:rPr>
                <w:rFonts w:cstheme="minorHAnsi"/>
              </w:rPr>
            </w:pPr>
            <w:r>
              <w:rPr>
                <w:rFonts w:cstheme="minorHAnsi"/>
              </w:rPr>
              <w:t>-19,22</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2012</w:t>
            </w:r>
          </w:p>
        </w:tc>
        <w:tc>
          <w:tcPr>
            <w:tcW w:w="0" w:type="auto"/>
          </w:tcPr>
          <w:p w:rsidR="00E626E8" w:rsidRPr="00755343" w:rsidRDefault="00E626E8" w:rsidP="00B62DC9">
            <w:pPr>
              <w:spacing w:after="120"/>
              <w:jc w:val="center"/>
              <w:rPr>
                <w:rFonts w:cstheme="minorHAnsi"/>
              </w:rPr>
            </w:pPr>
            <w:r>
              <w:rPr>
                <w:rFonts w:cstheme="minorHAnsi"/>
              </w:rPr>
              <w:t>2,83</w:t>
            </w:r>
          </w:p>
        </w:tc>
        <w:tc>
          <w:tcPr>
            <w:tcW w:w="0" w:type="auto"/>
          </w:tcPr>
          <w:p w:rsidR="00E626E8" w:rsidRPr="00755343" w:rsidRDefault="00E626E8" w:rsidP="00B62DC9">
            <w:pPr>
              <w:spacing w:after="120"/>
              <w:jc w:val="center"/>
              <w:rPr>
                <w:rFonts w:cstheme="minorHAnsi"/>
              </w:rPr>
            </w:pPr>
            <w:r>
              <w:rPr>
                <w:rFonts w:cstheme="minorHAnsi"/>
              </w:rPr>
              <w:t>21,29</w:t>
            </w:r>
          </w:p>
        </w:tc>
        <w:tc>
          <w:tcPr>
            <w:tcW w:w="0" w:type="auto"/>
          </w:tcPr>
          <w:p w:rsidR="00E626E8" w:rsidRPr="00755343" w:rsidRDefault="00E626E8" w:rsidP="00B62DC9">
            <w:pPr>
              <w:spacing w:after="120"/>
              <w:jc w:val="center"/>
              <w:rPr>
                <w:rFonts w:cstheme="minorHAnsi"/>
              </w:rPr>
            </w:pPr>
            <w:r>
              <w:rPr>
                <w:rFonts w:cstheme="minorHAnsi"/>
              </w:rPr>
              <w:t>24,13</w:t>
            </w:r>
          </w:p>
        </w:tc>
        <w:tc>
          <w:tcPr>
            <w:tcW w:w="0" w:type="auto"/>
          </w:tcPr>
          <w:p w:rsidR="00E626E8" w:rsidRPr="00755343" w:rsidRDefault="00E626E8" w:rsidP="00B62DC9">
            <w:pPr>
              <w:spacing w:after="120"/>
              <w:jc w:val="center"/>
              <w:rPr>
                <w:rFonts w:cstheme="minorHAnsi"/>
              </w:rPr>
            </w:pPr>
            <w:r>
              <w:rPr>
                <w:rFonts w:cstheme="minorHAnsi"/>
              </w:rPr>
              <w:t>-18,46</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2013</w:t>
            </w:r>
          </w:p>
        </w:tc>
        <w:tc>
          <w:tcPr>
            <w:tcW w:w="0" w:type="auto"/>
          </w:tcPr>
          <w:p w:rsidR="00E626E8" w:rsidRPr="00755343" w:rsidRDefault="00E626E8" w:rsidP="00B62DC9">
            <w:pPr>
              <w:spacing w:after="120"/>
              <w:jc w:val="center"/>
              <w:rPr>
                <w:rFonts w:cstheme="minorHAnsi"/>
              </w:rPr>
            </w:pPr>
            <w:r>
              <w:rPr>
                <w:rFonts w:cstheme="minorHAnsi"/>
              </w:rPr>
              <w:t>3,6</w:t>
            </w:r>
          </w:p>
        </w:tc>
        <w:tc>
          <w:tcPr>
            <w:tcW w:w="0" w:type="auto"/>
          </w:tcPr>
          <w:p w:rsidR="00E626E8" w:rsidRPr="00755343" w:rsidRDefault="00E626E8" w:rsidP="00B62DC9">
            <w:pPr>
              <w:spacing w:after="120"/>
              <w:jc w:val="center"/>
              <w:rPr>
                <w:rFonts w:cstheme="minorHAnsi"/>
              </w:rPr>
            </w:pPr>
            <w:r>
              <w:rPr>
                <w:rFonts w:cstheme="minorHAnsi"/>
              </w:rPr>
              <w:t>24,68</w:t>
            </w:r>
          </w:p>
        </w:tc>
        <w:tc>
          <w:tcPr>
            <w:tcW w:w="0" w:type="auto"/>
          </w:tcPr>
          <w:p w:rsidR="00E626E8" w:rsidRPr="00755343" w:rsidRDefault="00E626E8" w:rsidP="00B62DC9">
            <w:pPr>
              <w:spacing w:after="120"/>
              <w:jc w:val="center"/>
              <w:rPr>
                <w:rFonts w:cstheme="minorHAnsi"/>
              </w:rPr>
            </w:pPr>
            <w:r>
              <w:rPr>
                <w:rFonts w:cstheme="minorHAnsi"/>
              </w:rPr>
              <w:t>28,29</w:t>
            </w:r>
          </w:p>
        </w:tc>
        <w:tc>
          <w:tcPr>
            <w:tcW w:w="0" w:type="auto"/>
          </w:tcPr>
          <w:p w:rsidR="00E626E8" w:rsidRPr="00755343" w:rsidRDefault="00E626E8" w:rsidP="00B62DC9">
            <w:pPr>
              <w:spacing w:after="120"/>
              <w:jc w:val="center"/>
              <w:rPr>
                <w:rFonts w:cstheme="minorHAnsi"/>
              </w:rPr>
            </w:pPr>
            <w:r>
              <w:rPr>
                <w:rFonts w:cstheme="minorHAnsi"/>
              </w:rPr>
              <w:t>-21,08</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2014</w:t>
            </w:r>
          </w:p>
        </w:tc>
        <w:tc>
          <w:tcPr>
            <w:tcW w:w="0" w:type="auto"/>
          </w:tcPr>
          <w:p w:rsidR="00E626E8" w:rsidRPr="00755343" w:rsidRDefault="00E626E8" w:rsidP="00B62DC9">
            <w:pPr>
              <w:spacing w:after="120"/>
              <w:jc w:val="center"/>
              <w:rPr>
                <w:rFonts w:cstheme="minorHAnsi"/>
              </w:rPr>
            </w:pPr>
            <w:r>
              <w:rPr>
                <w:rFonts w:cstheme="minorHAnsi"/>
              </w:rPr>
              <w:t>2,86</w:t>
            </w:r>
          </w:p>
        </w:tc>
        <w:tc>
          <w:tcPr>
            <w:tcW w:w="0" w:type="auto"/>
          </w:tcPr>
          <w:p w:rsidR="00E626E8" w:rsidRPr="00755343" w:rsidRDefault="00E626E8" w:rsidP="00B62DC9">
            <w:pPr>
              <w:spacing w:after="120"/>
              <w:jc w:val="center"/>
              <w:rPr>
                <w:rFonts w:cstheme="minorHAnsi"/>
              </w:rPr>
            </w:pPr>
            <w:r>
              <w:rPr>
                <w:rFonts w:cstheme="minorHAnsi"/>
              </w:rPr>
              <w:t>24,92</w:t>
            </w:r>
          </w:p>
        </w:tc>
        <w:tc>
          <w:tcPr>
            <w:tcW w:w="0" w:type="auto"/>
          </w:tcPr>
          <w:p w:rsidR="00E626E8" w:rsidRPr="00755343" w:rsidRDefault="00E626E8" w:rsidP="00B62DC9">
            <w:pPr>
              <w:spacing w:after="120"/>
              <w:jc w:val="center"/>
              <w:rPr>
                <w:rFonts w:cstheme="minorHAnsi"/>
              </w:rPr>
            </w:pPr>
            <w:r>
              <w:rPr>
                <w:rFonts w:cstheme="minorHAnsi"/>
              </w:rPr>
              <w:t>27,78</w:t>
            </w:r>
          </w:p>
        </w:tc>
        <w:tc>
          <w:tcPr>
            <w:tcW w:w="0" w:type="auto"/>
          </w:tcPr>
          <w:p w:rsidR="00E626E8" w:rsidRPr="00755343" w:rsidRDefault="00E626E8" w:rsidP="00B62DC9">
            <w:pPr>
              <w:spacing w:after="120"/>
              <w:jc w:val="center"/>
              <w:rPr>
                <w:rFonts w:cstheme="minorHAnsi"/>
              </w:rPr>
            </w:pPr>
            <w:r>
              <w:rPr>
                <w:rFonts w:cstheme="minorHAnsi"/>
              </w:rPr>
              <w:t>-22,05</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2015</w:t>
            </w:r>
          </w:p>
        </w:tc>
        <w:tc>
          <w:tcPr>
            <w:tcW w:w="0" w:type="auto"/>
          </w:tcPr>
          <w:p w:rsidR="00E626E8" w:rsidRPr="00755343" w:rsidRDefault="00E626E8" w:rsidP="00B62DC9">
            <w:pPr>
              <w:spacing w:after="120"/>
              <w:jc w:val="center"/>
              <w:rPr>
                <w:rFonts w:cstheme="minorHAnsi"/>
              </w:rPr>
            </w:pPr>
            <w:r>
              <w:rPr>
                <w:rFonts w:cstheme="minorHAnsi"/>
              </w:rPr>
              <w:t>2,42</w:t>
            </w:r>
          </w:p>
        </w:tc>
        <w:tc>
          <w:tcPr>
            <w:tcW w:w="0" w:type="auto"/>
          </w:tcPr>
          <w:p w:rsidR="00E626E8" w:rsidRPr="00755343" w:rsidRDefault="00E626E8" w:rsidP="00B62DC9">
            <w:pPr>
              <w:spacing w:after="120"/>
              <w:jc w:val="center"/>
              <w:rPr>
                <w:rFonts w:cstheme="minorHAnsi"/>
              </w:rPr>
            </w:pPr>
            <w:r>
              <w:rPr>
                <w:rFonts w:cstheme="minorHAnsi"/>
              </w:rPr>
              <w:t>24,86</w:t>
            </w:r>
          </w:p>
        </w:tc>
        <w:tc>
          <w:tcPr>
            <w:tcW w:w="0" w:type="auto"/>
          </w:tcPr>
          <w:p w:rsidR="00E626E8" w:rsidRPr="00755343" w:rsidRDefault="00E626E8" w:rsidP="00B62DC9">
            <w:pPr>
              <w:spacing w:after="120"/>
              <w:jc w:val="center"/>
              <w:rPr>
                <w:rFonts w:cstheme="minorHAnsi"/>
              </w:rPr>
            </w:pPr>
            <w:r>
              <w:rPr>
                <w:rFonts w:cstheme="minorHAnsi"/>
              </w:rPr>
              <w:t>27,27</w:t>
            </w:r>
          </w:p>
        </w:tc>
        <w:tc>
          <w:tcPr>
            <w:tcW w:w="0" w:type="auto"/>
          </w:tcPr>
          <w:p w:rsidR="00E626E8" w:rsidRPr="00755343" w:rsidRDefault="00E626E8" w:rsidP="00B62DC9">
            <w:pPr>
              <w:spacing w:after="120"/>
              <w:jc w:val="center"/>
              <w:rPr>
                <w:rFonts w:cstheme="minorHAnsi"/>
              </w:rPr>
            </w:pPr>
            <w:r>
              <w:rPr>
                <w:rFonts w:cstheme="minorHAnsi"/>
              </w:rPr>
              <w:t>-22,45</w:t>
            </w:r>
          </w:p>
        </w:tc>
      </w:tr>
      <w:tr w:rsidR="00E626E8" w:rsidRPr="00755343" w:rsidTr="00522485">
        <w:trPr>
          <w:jc w:val="center"/>
        </w:trPr>
        <w:tc>
          <w:tcPr>
            <w:tcW w:w="0" w:type="auto"/>
          </w:tcPr>
          <w:p w:rsidR="00E626E8" w:rsidRPr="00755343" w:rsidRDefault="00E626E8" w:rsidP="00B62DC9">
            <w:pPr>
              <w:spacing w:after="120"/>
              <w:jc w:val="center"/>
              <w:rPr>
                <w:rFonts w:cstheme="minorHAnsi"/>
              </w:rPr>
            </w:pPr>
            <w:r>
              <w:rPr>
                <w:rFonts w:cstheme="minorHAnsi"/>
              </w:rPr>
              <w:t>2016</w:t>
            </w:r>
          </w:p>
        </w:tc>
        <w:tc>
          <w:tcPr>
            <w:tcW w:w="0" w:type="auto"/>
          </w:tcPr>
          <w:p w:rsidR="00E626E8" w:rsidRPr="00755343" w:rsidRDefault="00E626E8" w:rsidP="00B62DC9">
            <w:pPr>
              <w:spacing w:after="120"/>
              <w:jc w:val="center"/>
              <w:rPr>
                <w:rFonts w:cstheme="minorHAnsi"/>
              </w:rPr>
            </w:pPr>
            <w:r>
              <w:rPr>
                <w:rFonts w:cstheme="minorHAnsi"/>
              </w:rPr>
              <w:t>2,36</w:t>
            </w:r>
          </w:p>
        </w:tc>
        <w:tc>
          <w:tcPr>
            <w:tcW w:w="0" w:type="auto"/>
          </w:tcPr>
          <w:p w:rsidR="00E626E8" w:rsidRPr="00755343" w:rsidRDefault="00E626E8" w:rsidP="00B62DC9">
            <w:pPr>
              <w:spacing w:after="120"/>
              <w:jc w:val="center"/>
              <w:rPr>
                <w:rFonts w:cstheme="minorHAnsi"/>
              </w:rPr>
            </w:pPr>
            <w:r>
              <w:rPr>
                <w:rFonts w:cstheme="minorHAnsi"/>
              </w:rPr>
              <w:t>25,44</w:t>
            </w:r>
          </w:p>
        </w:tc>
        <w:tc>
          <w:tcPr>
            <w:tcW w:w="0" w:type="auto"/>
          </w:tcPr>
          <w:p w:rsidR="00E626E8" w:rsidRPr="00755343" w:rsidRDefault="00E626E8" w:rsidP="00B62DC9">
            <w:pPr>
              <w:spacing w:after="120"/>
              <w:jc w:val="center"/>
              <w:rPr>
                <w:rFonts w:cstheme="minorHAnsi"/>
              </w:rPr>
            </w:pPr>
            <w:r>
              <w:rPr>
                <w:rFonts w:cstheme="minorHAnsi"/>
              </w:rPr>
              <w:t>27,76</w:t>
            </w:r>
          </w:p>
        </w:tc>
        <w:tc>
          <w:tcPr>
            <w:tcW w:w="0" w:type="auto"/>
          </w:tcPr>
          <w:p w:rsidR="00E626E8" w:rsidRPr="00755343" w:rsidRDefault="00E626E8" w:rsidP="00B62DC9">
            <w:pPr>
              <w:spacing w:after="120"/>
              <w:jc w:val="center"/>
              <w:rPr>
                <w:rFonts w:cstheme="minorHAnsi"/>
              </w:rPr>
            </w:pPr>
            <w:r>
              <w:rPr>
                <w:rFonts w:cstheme="minorHAnsi"/>
              </w:rPr>
              <w:t>-23,12</w:t>
            </w:r>
          </w:p>
        </w:tc>
      </w:tr>
    </w:tbl>
    <w:p w:rsidR="00D67645" w:rsidRDefault="00D67645" w:rsidP="00B62DC9">
      <w:pPr>
        <w:spacing w:after="120" w:line="240" w:lineRule="auto"/>
        <w:jc w:val="both"/>
        <w:rPr>
          <w:rFonts w:ascii="Times New Roman" w:hAnsi="Times New Roman" w:cs="Times New Roman"/>
          <w:sz w:val="24"/>
          <w:szCs w:val="24"/>
        </w:rPr>
      </w:pP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1999 yılında Çin’in Ukrayna’dan satın aldığı </w:t>
      </w:r>
      <w:proofErr w:type="spellStart"/>
      <w:r>
        <w:rPr>
          <w:rFonts w:ascii="Times New Roman" w:hAnsi="Times New Roman" w:cs="Times New Roman"/>
          <w:sz w:val="24"/>
          <w:szCs w:val="24"/>
        </w:rPr>
        <w:t>Varyag</w:t>
      </w:r>
      <w:proofErr w:type="spellEnd"/>
      <w:r>
        <w:rPr>
          <w:rFonts w:ascii="Times New Roman" w:hAnsi="Times New Roman" w:cs="Times New Roman"/>
          <w:sz w:val="24"/>
          <w:szCs w:val="24"/>
        </w:rPr>
        <w:t xml:space="preserve"> uçak gemisini Karadeniz ve boğazlardan geçirmek istemiştir. Ancak 1936 Montrö Boğazlar Sözleşmesi, uçak gemilerinin boğazlardan geçişine izin vermemektedir. Uzun süren görüşmeler sonucunda Çin’in </w:t>
      </w:r>
      <w:proofErr w:type="spellStart"/>
      <w:r>
        <w:rPr>
          <w:rFonts w:ascii="Times New Roman" w:hAnsi="Times New Roman" w:cs="Times New Roman"/>
          <w:sz w:val="24"/>
          <w:szCs w:val="24"/>
        </w:rPr>
        <w:t>Varyag</w:t>
      </w:r>
      <w:proofErr w:type="spellEnd"/>
      <w:r>
        <w:rPr>
          <w:rFonts w:ascii="Times New Roman" w:hAnsi="Times New Roman" w:cs="Times New Roman"/>
          <w:sz w:val="24"/>
          <w:szCs w:val="24"/>
        </w:rPr>
        <w:t xml:space="preserve"> gemisini eğlence gemisi yaparak turizm amaçlı kullanılacağını taahhüt etmesi sonucunda geminin Karadeniz ve boğazlardan geçişine izin verilmiştir. </w:t>
      </w:r>
      <w:proofErr w:type="spellStart"/>
      <w:r>
        <w:rPr>
          <w:rFonts w:ascii="Times New Roman" w:hAnsi="Times New Roman" w:cs="Times New Roman"/>
          <w:sz w:val="24"/>
          <w:szCs w:val="24"/>
        </w:rPr>
        <w:t>Varyag</w:t>
      </w:r>
      <w:proofErr w:type="spellEnd"/>
      <w:r>
        <w:rPr>
          <w:rFonts w:ascii="Times New Roman" w:hAnsi="Times New Roman" w:cs="Times New Roman"/>
          <w:sz w:val="24"/>
          <w:szCs w:val="24"/>
        </w:rPr>
        <w:t xml:space="preserve"> uçak gemisinin taahhüt edildiği gibi turizm amaçlı kullanılmaması ve görüşmeler sırasında vaat edilen “bir milyon Çinli turist” sözünün Çinli turistlerin Türkiye’yi tercih etmemesi nedeniyle yerine getirilememesi,</w:t>
      </w:r>
      <w:r>
        <w:rPr>
          <w:rStyle w:val="DipnotBavurusu"/>
          <w:rFonts w:ascii="Times New Roman" w:hAnsi="Times New Roman" w:cs="Times New Roman"/>
          <w:sz w:val="24"/>
          <w:szCs w:val="24"/>
        </w:rPr>
        <w:footnoteReference w:id="57"/>
      </w:r>
      <w:r>
        <w:rPr>
          <w:rFonts w:ascii="Times New Roman" w:hAnsi="Times New Roman" w:cs="Times New Roman"/>
          <w:sz w:val="24"/>
          <w:szCs w:val="24"/>
        </w:rPr>
        <w:t xml:space="preserve"> Türkiye’de hayal kırıklığına neden olmuştur. İki ülke arasında yaşanan bilgi </w:t>
      </w:r>
      <w:r>
        <w:rPr>
          <w:rFonts w:ascii="Times New Roman" w:hAnsi="Times New Roman" w:cs="Times New Roman"/>
          <w:sz w:val="24"/>
          <w:szCs w:val="24"/>
        </w:rPr>
        <w:lastRenderedPageBreak/>
        <w:t>eksikliği/yetersizliği ve dolayısıyla neden olduğu yanlış algılamalar, ikili ilişkileri zaman zaman sekteye uğratmaktadır.</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Birleşmiş Milletler Güvenlik Konseyi’nde söz sahibi olan Çin’in, Türkiye’nin taraf olduğu uluslararası konularda Türkiye’nin yanında yer almaması, Türkiye açısından Çin ile ilişkilerde zaman zaman soru işaretl</w:t>
      </w:r>
      <w:r w:rsidR="008C1C88">
        <w:rPr>
          <w:rFonts w:ascii="Times New Roman" w:hAnsi="Times New Roman" w:cs="Times New Roman"/>
          <w:sz w:val="24"/>
          <w:szCs w:val="24"/>
        </w:rPr>
        <w:t>erine neden olmaktadır. Örneğin</w:t>
      </w:r>
      <w:r>
        <w:rPr>
          <w:rFonts w:ascii="Times New Roman" w:hAnsi="Times New Roman" w:cs="Times New Roman"/>
          <w:sz w:val="24"/>
          <w:szCs w:val="24"/>
        </w:rPr>
        <w:t xml:space="preserve"> Kıbrıs sorununda Çin, Kıbrıs’ın ikiye ayrılmasının ve Kuzey Kıbrıs Türk Cumhuriyeti’nin tanınmasının Tayvan sorunun</w:t>
      </w:r>
      <w:r w:rsidR="008C1C88">
        <w:rPr>
          <w:rFonts w:ascii="Times New Roman" w:hAnsi="Times New Roman" w:cs="Times New Roman"/>
          <w:sz w:val="24"/>
          <w:szCs w:val="24"/>
        </w:rPr>
        <w:t xml:space="preserve">a örnek teşkil etmesinden endişe duymaktadır ve </w:t>
      </w:r>
      <w:r w:rsidR="00397C38">
        <w:rPr>
          <w:rFonts w:ascii="Times New Roman" w:hAnsi="Times New Roman" w:cs="Times New Roman"/>
          <w:sz w:val="24"/>
          <w:szCs w:val="24"/>
        </w:rPr>
        <w:t>bu nedenle</w:t>
      </w:r>
      <w:r w:rsidR="008C1C88">
        <w:rPr>
          <w:rFonts w:ascii="Times New Roman" w:hAnsi="Times New Roman" w:cs="Times New Roman"/>
          <w:sz w:val="24"/>
          <w:szCs w:val="24"/>
        </w:rPr>
        <w:t xml:space="preserve"> </w:t>
      </w:r>
      <w:r>
        <w:rPr>
          <w:rFonts w:ascii="Times New Roman" w:hAnsi="Times New Roman" w:cs="Times New Roman"/>
          <w:sz w:val="24"/>
          <w:szCs w:val="24"/>
        </w:rPr>
        <w:t>Güney Kıbrıs Rum Kesimi’nin lehine tavır takınmaktadır. 1971 yılından beri Türkiye’nin Tayvan ile ilişkilerini kültürel ve ticari alanlarda sürdürmesi de Çin açısından Türkiye ile ilişkilerinde soru işaretlerine neden olmaktadır.</w:t>
      </w:r>
    </w:p>
    <w:p w:rsidR="00C26625" w:rsidRPr="00703B67" w:rsidRDefault="002222E5"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2015 yılının sonlarına doğru Çin’in Türkiye’nin Asya’daki elçiliklerinin Çin’den kaçan Uygur kökenli kişilere pasaport sağladığı ve bu kişilerin bir kısmının Irak’a ve Suriye’ye geçerek terör örgütlerine katıldığına yönelik iddialarının ardından, </w:t>
      </w:r>
      <w:r w:rsidR="00C26625">
        <w:rPr>
          <w:rFonts w:ascii="Times New Roman" w:hAnsi="Times New Roman" w:cs="Times New Roman"/>
          <w:sz w:val="24"/>
          <w:szCs w:val="24"/>
        </w:rPr>
        <w:t xml:space="preserve">Çin’in Türk </w:t>
      </w:r>
      <w:r w:rsidR="0013345C">
        <w:rPr>
          <w:rFonts w:ascii="Times New Roman" w:hAnsi="Times New Roman" w:cs="Times New Roman"/>
          <w:sz w:val="24"/>
          <w:szCs w:val="24"/>
        </w:rPr>
        <w:t>vatandaşlarına</w:t>
      </w:r>
      <w:r w:rsidR="00C26625">
        <w:rPr>
          <w:rFonts w:ascii="Times New Roman" w:hAnsi="Times New Roman" w:cs="Times New Roman"/>
          <w:sz w:val="24"/>
          <w:szCs w:val="24"/>
        </w:rPr>
        <w:t xml:space="preserve"> uyguladığı vize koşullarını zorlaştırması iki ülke arasındaki ilişkileri olumsuz yönde etkileyen bir diğer gelişmedir. Yeni uygulamaya göre </w:t>
      </w:r>
      <w:r w:rsidR="0013345C">
        <w:rPr>
          <w:rFonts w:ascii="Times New Roman" w:hAnsi="Times New Roman" w:cs="Times New Roman"/>
          <w:sz w:val="24"/>
          <w:szCs w:val="24"/>
        </w:rPr>
        <w:t xml:space="preserve">Çin, </w:t>
      </w:r>
      <w:r w:rsidR="00C26625">
        <w:rPr>
          <w:rFonts w:ascii="Times New Roman" w:hAnsi="Times New Roman" w:cs="Times New Roman"/>
          <w:sz w:val="24"/>
          <w:szCs w:val="24"/>
        </w:rPr>
        <w:t>şahsi turist vizesi başvuruları</w:t>
      </w:r>
      <w:r w:rsidR="0013345C">
        <w:rPr>
          <w:rFonts w:ascii="Times New Roman" w:hAnsi="Times New Roman" w:cs="Times New Roman"/>
          <w:sz w:val="24"/>
          <w:szCs w:val="24"/>
        </w:rPr>
        <w:t>nı kaldırmıştır</w:t>
      </w:r>
      <w:r w:rsidR="00C26625">
        <w:rPr>
          <w:rFonts w:ascii="Times New Roman" w:hAnsi="Times New Roman" w:cs="Times New Roman"/>
          <w:sz w:val="24"/>
          <w:szCs w:val="24"/>
        </w:rPr>
        <w:t>. Ticari vize başvurularında da Çin’den davet eden firmaların davet mektupları</w:t>
      </w:r>
      <w:r w:rsidR="0013345C">
        <w:rPr>
          <w:rFonts w:ascii="Times New Roman" w:hAnsi="Times New Roman" w:cs="Times New Roman"/>
          <w:sz w:val="24"/>
          <w:szCs w:val="24"/>
        </w:rPr>
        <w:t>nın</w:t>
      </w:r>
      <w:r w:rsidR="00C26625">
        <w:rPr>
          <w:rFonts w:ascii="Times New Roman" w:hAnsi="Times New Roman" w:cs="Times New Roman"/>
          <w:sz w:val="24"/>
          <w:szCs w:val="24"/>
        </w:rPr>
        <w:t xml:space="preserve"> </w:t>
      </w:r>
      <w:r w:rsidR="0013345C">
        <w:rPr>
          <w:rFonts w:ascii="Times New Roman" w:hAnsi="Times New Roman" w:cs="Times New Roman"/>
          <w:sz w:val="24"/>
          <w:szCs w:val="24"/>
        </w:rPr>
        <w:t>kabul edilmeyerek sadece yetkilendirilmiş resmi kuruluşların vereceği davet mektubunun talep edilmesi uygulamasına geçmiştir. Bu gelişmelere karşın Türkiye tek taraflı olarak Çinli turistlere ve işadamlarına getirdiği elektronik vize uygulamasında bir değişikliğe gitmemiştir.</w:t>
      </w:r>
    </w:p>
    <w:p w:rsidR="00E626E8" w:rsidRPr="00703B67"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 ve Çin arasındaki ticaret açığının yıldan yıla Türkiye aleyhine artması, Kıbrıs </w:t>
      </w:r>
      <w:proofErr w:type="gramStart"/>
      <w:r>
        <w:rPr>
          <w:rFonts w:ascii="Times New Roman" w:hAnsi="Times New Roman" w:cs="Times New Roman"/>
          <w:sz w:val="24"/>
          <w:szCs w:val="24"/>
        </w:rPr>
        <w:t xml:space="preserve">ve </w:t>
      </w:r>
      <w:r w:rsidR="002222E5">
        <w:rPr>
          <w:rFonts w:ascii="Times New Roman" w:hAnsi="Times New Roman" w:cs="Times New Roman"/>
          <w:sz w:val="24"/>
          <w:szCs w:val="24"/>
        </w:rPr>
        <w:t xml:space="preserve"> </w:t>
      </w:r>
      <w:proofErr w:type="spellStart"/>
      <w:r>
        <w:rPr>
          <w:rFonts w:ascii="Times New Roman" w:hAnsi="Times New Roman" w:cs="Times New Roman"/>
          <w:sz w:val="24"/>
          <w:szCs w:val="24"/>
        </w:rPr>
        <w:t>Xinjiang</w:t>
      </w:r>
      <w:proofErr w:type="spellEnd"/>
      <w:proofErr w:type="gramEnd"/>
      <w:r>
        <w:rPr>
          <w:rFonts w:ascii="Times New Roman" w:hAnsi="Times New Roman" w:cs="Times New Roman"/>
          <w:sz w:val="24"/>
          <w:szCs w:val="24"/>
        </w:rPr>
        <w:t xml:space="preserve"> Uygur sorunları gibi önemli konularda her iki tarafın farklı görüşlere sahip olması, taraflar arasındaki bilgi yetersizliği ve kirliliği, iki ülke arasında oluşturulan stratejik işbirliğinin </w:t>
      </w:r>
      <w:r w:rsidR="008C1C88">
        <w:rPr>
          <w:rFonts w:ascii="Times New Roman" w:hAnsi="Times New Roman" w:cs="Times New Roman"/>
          <w:sz w:val="24"/>
          <w:szCs w:val="24"/>
        </w:rPr>
        <w:t xml:space="preserve">içinin doldurularak </w:t>
      </w:r>
      <w:r>
        <w:rPr>
          <w:rFonts w:ascii="Times New Roman" w:hAnsi="Times New Roman" w:cs="Times New Roman"/>
          <w:sz w:val="24"/>
          <w:szCs w:val="24"/>
        </w:rPr>
        <w:t xml:space="preserve">başarıya ulaşmasını engellemektedir. 2013 yılında Çin Devlet Başkanı </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Jinping’in</w:t>
      </w:r>
      <w:proofErr w:type="spellEnd"/>
      <w:r>
        <w:rPr>
          <w:rFonts w:ascii="Times New Roman" w:hAnsi="Times New Roman" w:cs="Times New Roman"/>
          <w:sz w:val="24"/>
          <w:szCs w:val="24"/>
        </w:rPr>
        <w:t xml:space="preserve"> “Kuşak-Yol” projesini gündeme getirmesi, taraflara</w:t>
      </w:r>
      <w:r w:rsidR="008C1C88">
        <w:rPr>
          <w:rFonts w:ascii="Times New Roman" w:hAnsi="Times New Roman" w:cs="Times New Roman"/>
          <w:sz w:val="24"/>
          <w:szCs w:val="24"/>
        </w:rPr>
        <w:t xml:space="preserve"> önemli fırsatlar ve girişim imkânları </w:t>
      </w:r>
      <w:r>
        <w:rPr>
          <w:rFonts w:ascii="Times New Roman" w:hAnsi="Times New Roman" w:cs="Times New Roman"/>
          <w:sz w:val="24"/>
          <w:szCs w:val="24"/>
        </w:rPr>
        <w:t>sunmaktadır. Proje kapsamında ortaya çıkan fırsatların iyi değerlendirilmesi durumunda iki ülke arasındaki ilişkilerin “stratejik ortaklık” düzeyine çıkması muhtemeldir.</w:t>
      </w:r>
    </w:p>
    <w:p w:rsidR="00E626E8" w:rsidRDefault="00E626E8" w:rsidP="00B62DC9">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Pr="001D0722">
        <w:rPr>
          <w:rFonts w:ascii="Times New Roman" w:hAnsi="Times New Roman" w:cs="Times New Roman"/>
          <w:b/>
          <w:sz w:val="24"/>
          <w:szCs w:val="24"/>
        </w:rPr>
        <w:t>. “Kuşak-Yol” Projesi ve Türkiye-Çin İlişkilerine Etkisi</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Çin Devlet Başkanı </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Jinping’in</w:t>
      </w:r>
      <w:proofErr w:type="spellEnd"/>
      <w:r>
        <w:rPr>
          <w:rFonts w:ascii="Times New Roman" w:hAnsi="Times New Roman" w:cs="Times New Roman"/>
          <w:sz w:val="24"/>
          <w:szCs w:val="24"/>
        </w:rPr>
        <w:t xml:space="preserve"> Eylül 2013’te Kazakistan’ın Nazarbayev Üniversitesinde yaptığı konuşmada “Kuşak-Yol ”projesini dile getirmiştir.  Proje, tren yolları, karayolları, enerji nakil hatları ile limanları içeren ve altmış beş ülkeyi kapsayan milyarlarca dolarlık altyapı yatırım girişimidir. Gelişen ekonomisiyle, yaklaşık seksen milyon nüfusuyla, jeopolitik konumuyla, Orta Asya-Ortadoğu-Afrika-Avrupa ülkeleri ile olan tarihi ve siyasi bağlarıyla, AGİK, NATO ve AGİT üyeliğiyle son dönemde uluslararası arenada Türkiye’nin önemi gittikçe artmaktadır. Bu özellikleriyle nedeniyle Türkiye, proje kapsamında özel bir öneme sahiptir.</w:t>
      </w:r>
      <w:r>
        <w:rPr>
          <w:rStyle w:val="DipnotBavurusu"/>
          <w:rFonts w:ascii="Times New Roman" w:hAnsi="Times New Roman" w:cs="Times New Roman"/>
          <w:sz w:val="24"/>
          <w:szCs w:val="24"/>
        </w:rPr>
        <w:footnoteReference w:id="58"/>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Çin’den başlayıp Özbekistan, Kazakistan, Rusya, Türkiye ve Yunanistan üzerinden Roma’ya ulaşan “Kuşak –Yol” projesi, karadan ve denizden olmak üzere iki hattan oluşmaktadır. Hatlardan birinin Türkiye'den geçecek olması ve Türkiye’nin Asya- Avrupa bağlamında stratejik geçiş yollarını kontrol ediyor olması Türkiye’yi “Kuşak-Yol” projesi için kilit ülkelerden biri haline </w:t>
      </w:r>
      <w:proofErr w:type="gramStart"/>
      <w:r>
        <w:rPr>
          <w:rFonts w:ascii="Times New Roman" w:hAnsi="Times New Roman" w:cs="Times New Roman"/>
          <w:sz w:val="24"/>
          <w:szCs w:val="24"/>
        </w:rPr>
        <w:t>getirmektedir</w:t>
      </w:r>
      <w:r w:rsidR="008C1C88">
        <w:rPr>
          <w:rFonts w:ascii="Times New Roman" w:hAnsi="Times New Roman" w:cs="Times New Roman"/>
          <w:sz w:val="24"/>
          <w:szCs w:val="24"/>
        </w:rPr>
        <w:t xml:space="preserve"> </w:t>
      </w:r>
      <w:r>
        <w:rPr>
          <w:rFonts w:ascii="Times New Roman" w:hAnsi="Times New Roman" w:cs="Times New Roman"/>
          <w:sz w:val="24"/>
          <w:szCs w:val="24"/>
        </w:rPr>
        <w:t>.</w:t>
      </w:r>
      <w:r w:rsidR="008C1C88">
        <w:rPr>
          <w:rFonts w:ascii="Times New Roman" w:hAnsi="Times New Roman" w:cs="Times New Roman"/>
          <w:sz w:val="24"/>
          <w:szCs w:val="24"/>
        </w:rPr>
        <w:t>Bu</w:t>
      </w:r>
      <w:proofErr w:type="gramEnd"/>
      <w:r w:rsidR="008C1C88">
        <w:rPr>
          <w:rFonts w:ascii="Times New Roman" w:hAnsi="Times New Roman" w:cs="Times New Roman"/>
          <w:sz w:val="24"/>
          <w:szCs w:val="24"/>
        </w:rPr>
        <w:t xml:space="preserve"> bağlamda </w:t>
      </w:r>
      <w:r>
        <w:rPr>
          <w:rFonts w:ascii="Times New Roman" w:hAnsi="Times New Roman" w:cs="Times New Roman"/>
          <w:sz w:val="24"/>
          <w:szCs w:val="24"/>
        </w:rPr>
        <w:t xml:space="preserve"> Çin için Türkiye, Balkanlara ve Avrupa’ya çıkış kapısı, Orta Asya’da ve Ortadoğu’da iktisadi alanda işbirliği yapabileceği bir ortak iken Türkiye için Çin, ekonomik, siyasi ve güvenlik alanlarında karşılıklı ilişkileri güçlendirilmesi gereken bir ortaktır.</w:t>
      </w:r>
      <w:r>
        <w:rPr>
          <w:rStyle w:val="DipnotBavurusu"/>
          <w:rFonts w:ascii="Times New Roman" w:hAnsi="Times New Roman" w:cs="Times New Roman"/>
          <w:sz w:val="24"/>
          <w:szCs w:val="24"/>
        </w:rPr>
        <w:footnoteReference w:id="59"/>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Projeyi etap </w:t>
      </w:r>
      <w:proofErr w:type="spellStart"/>
      <w:r>
        <w:rPr>
          <w:rFonts w:ascii="Times New Roman" w:hAnsi="Times New Roman" w:cs="Times New Roman"/>
          <w:sz w:val="24"/>
          <w:szCs w:val="24"/>
        </w:rPr>
        <w:t>etap</w:t>
      </w:r>
      <w:proofErr w:type="spellEnd"/>
      <w:r>
        <w:rPr>
          <w:rFonts w:ascii="Times New Roman" w:hAnsi="Times New Roman" w:cs="Times New Roman"/>
          <w:sz w:val="24"/>
          <w:szCs w:val="24"/>
        </w:rPr>
        <w:t xml:space="preserve"> hayata geçirmeyi planlayan Çin, Rusya üzerinden “kuzey </w:t>
      </w:r>
      <w:proofErr w:type="spellStart"/>
      <w:r>
        <w:rPr>
          <w:rFonts w:ascii="Times New Roman" w:hAnsi="Times New Roman" w:cs="Times New Roman"/>
          <w:sz w:val="24"/>
          <w:szCs w:val="24"/>
        </w:rPr>
        <w:t>koridoru”na</w:t>
      </w:r>
      <w:proofErr w:type="spellEnd"/>
      <w:r>
        <w:rPr>
          <w:rFonts w:ascii="Times New Roman" w:hAnsi="Times New Roman" w:cs="Times New Roman"/>
          <w:sz w:val="24"/>
          <w:szCs w:val="24"/>
        </w:rPr>
        <w:t xml:space="preserve">, İran üzerinden “güney </w:t>
      </w:r>
      <w:proofErr w:type="spellStart"/>
      <w:r>
        <w:rPr>
          <w:rFonts w:ascii="Times New Roman" w:hAnsi="Times New Roman" w:cs="Times New Roman"/>
          <w:sz w:val="24"/>
          <w:szCs w:val="24"/>
        </w:rPr>
        <w:t>koridoru”na</w:t>
      </w:r>
      <w:proofErr w:type="spellEnd"/>
      <w:r>
        <w:rPr>
          <w:rFonts w:ascii="Times New Roman" w:hAnsi="Times New Roman" w:cs="Times New Roman"/>
          <w:sz w:val="24"/>
          <w:szCs w:val="24"/>
        </w:rPr>
        <w:t xml:space="preserve">, Türkiye ve Avrupa’yı Orta Asya’ya, Afganistan’a, Pakistan’a ve Çin’e bağlayacak olan “orta </w:t>
      </w:r>
      <w:proofErr w:type="spellStart"/>
      <w:r>
        <w:rPr>
          <w:rFonts w:ascii="Times New Roman" w:hAnsi="Times New Roman" w:cs="Times New Roman"/>
          <w:sz w:val="24"/>
          <w:szCs w:val="24"/>
        </w:rPr>
        <w:t>koridoru”na</w:t>
      </w:r>
      <w:proofErr w:type="spellEnd"/>
      <w:r>
        <w:rPr>
          <w:rFonts w:ascii="Times New Roman" w:hAnsi="Times New Roman" w:cs="Times New Roman"/>
          <w:sz w:val="24"/>
          <w:szCs w:val="24"/>
        </w:rPr>
        <w:t xml:space="preserve"> işlerlik kazandırma amacındadır. Türkiye’nin gerçekleştirdiği Bakü-Tiflis-Kars ve Edirne—Kars demiryolu projeleri, Marmaray ile Yavuz Sultan Selim Köprüsü, “Kuşak-Yol” projesinin “orta koridoru ”nu oluşturmaktadır. Projenin gerçekleşmesi durumunda Türkiye ile Çin arasındaki denizyoluyla gerçekleşen sevkiyatlar, iki aydan iki haftaya, kara yoluyla gerçekleşen sevkiyatlar da otuz günden on güne düşecektir ve karayolu mesafesinde üç bin kilometrelik azalma olacaktır.</w:t>
      </w:r>
      <w:r>
        <w:rPr>
          <w:rStyle w:val="DipnotBavurusu"/>
          <w:rFonts w:ascii="Times New Roman" w:hAnsi="Times New Roman" w:cs="Times New Roman"/>
          <w:sz w:val="24"/>
          <w:szCs w:val="24"/>
        </w:rPr>
        <w:footnoteReference w:id="60"/>
      </w:r>
      <w:r>
        <w:rPr>
          <w:rFonts w:ascii="Times New Roman" w:hAnsi="Times New Roman" w:cs="Times New Roman"/>
          <w:sz w:val="24"/>
          <w:szCs w:val="24"/>
        </w:rPr>
        <w:t xml:space="preserve"> Projenin, Türkiye ile Çin arasındaki mevcut ekonomik ilişkilere ivme kazandırarak alternatif yatırım alanları oluşturması muhtemeldir. Proje ile ortaya çıkacak olası yeni yatırım alanları ve ekonomik işbirliği fırsatları, iki ülke arasındaki ilişkilerin siyasi ve kültürel alanlarda da gelişmesine katkı sağlayacaktır. </w:t>
      </w:r>
    </w:p>
    <w:p w:rsidR="00E626E8" w:rsidRDefault="00E626E8" w:rsidP="00B62DC9">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7. Sonuç</w:t>
      </w:r>
    </w:p>
    <w:p w:rsidR="00E626E8" w:rsidRPr="002922ED"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Çin, 1990’lı yıllarda sadece Brezilya(1993), Rusya(1996) ve ABD(1997) ile stratejik ortaklıklar kurmuşken 2000’li yıllardan itibaren birçok ülke ile farklı isimlerde ve farklı derecelerde ortaklıklar kurmayı tercih etmiştir. Pakistan ve Rusya ile oluşturduğu ortaklık ilişkisi, diğer kapsamlı stratejik ortaklık ve stratejik işbirliği ilişkilerine kıyasla kapsam ve derece bakımından benzersiz ve eşsizdir. Bölgesel önceliklerini dikkate alarak oluşturduğu ortaklık ilişkileri bakımından Çin, Türkiye ile Avrupa’ya ve Ortadoğu’ya yakınlığı nedeniyle ve bu bölgelerdeki önceliklerini göz önünde bulundurarak stratejik işbirliği ilişkisi kurmuştur. Ancak, her iki ülke arasındaki bilgi eksikliği, uluslararası sorunlarda farklı görüşlere sahip olması, ikili ilişkilerde yaşanan koordinasyon eksikliği, 2010 yılında kurulan stratejik işbirliğinin başarısız olmasına neden olmaktadır. Çin’in 2013 yılında ilan ettiği “Kuşak-Yol” projesi, Türkiye ve Çin arasında yeni fırsat ve işbirliği alanlarının doğmasını sağlamıştır.</w:t>
      </w:r>
    </w:p>
    <w:p w:rsidR="00E626E8" w:rsidRPr="00D70C5F" w:rsidRDefault="00E626E8" w:rsidP="00B62DC9">
      <w:pPr>
        <w:spacing w:after="120" w:line="240" w:lineRule="auto"/>
        <w:ind w:firstLine="708"/>
        <w:jc w:val="both"/>
        <w:rPr>
          <w:rFonts w:ascii="Times New Roman" w:hAnsi="Times New Roman" w:cs="Times New Roman"/>
          <w:sz w:val="24"/>
          <w:szCs w:val="24"/>
        </w:rPr>
      </w:pPr>
      <w:r w:rsidRPr="00D70C5F">
        <w:rPr>
          <w:rFonts w:ascii="Times New Roman" w:hAnsi="Times New Roman" w:cs="Times New Roman"/>
          <w:sz w:val="24"/>
          <w:szCs w:val="24"/>
        </w:rPr>
        <w:t>“Kuşak-Yol”</w:t>
      </w:r>
      <w:r>
        <w:rPr>
          <w:rFonts w:ascii="Times New Roman" w:hAnsi="Times New Roman" w:cs="Times New Roman"/>
          <w:sz w:val="24"/>
          <w:szCs w:val="24"/>
        </w:rPr>
        <w:t xml:space="preserve"> projesi, her iki ülke arasında ekonomik olduğu kadar sosyal, siyasal ve kültürel ilişkileri geliştirme potansiyeline sahiptir. Proje, Türkiye’ye sağlayacağı ekonomik getirilerin yanı sıra Orta Asya’daki Türk </w:t>
      </w:r>
      <w:r w:rsidR="008C1C88">
        <w:rPr>
          <w:rFonts w:ascii="Times New Roman" w:hAnsi="Times New Roman" w:cs="Times New Roman"/>
          <w:sz w:val="24"/>
          <w:szCs w:val="24"/>
        </w:rPr>
        <w:t>Cumhuriyetleri ile ilişkilerini</w:t>
      </w:r>
      <w:r>
        <w:rPr>
          <w:rFonts w:ascii="Times New Roman" w:hAnsi="Times New Roman" w:cs="Times New Roman"/>
          <w:sz w:val="24"/>
          <w:szCs w:val="24"/>
        </w:rPr>
        <w:t xml:space="preserve"> geliştirme fırsatını da sunacaktır.</w:t>
      </w:r>
    </w:p>
    <w:p w:rsidR="00E626E8" w:rsidRDefault="00E626E8" w:rsidP="00B62DC9">
      <w:pPr>
        <w:spacing w:after="120" w:line="240" w:lineRule="auto"/>
        <w:ind w:firstLine="708"/>
        <w:jc w:val="both"/>
        <w:rPr>
          <w:rFonts w:ascii="Times New Roman" w:hAnsi="Times New Roman" w:cs="Times New Roman"/>
          <w:sz w:val="24"/>
          <w:szCs w:val="24"/>
        </w:rPr>
      </w:pPr>
      <w:r w:rsidRPr="006D2D35">
        <w:rPr>
          <w:rFonts w:ascii="Times New Roman" w:hAnsi="Times New Roman" w:cs="Times New Roman"/>
          <w:sz w:val="24"/>
          <w:szCs w:val="24"/>
        </w:rPr>
        <w:t>Türkiye’nin 2008 yılında</w:t>
      </w:r>
      <w:r>
        <w:rPr>
          <w:rFonts w:ascii="Times New Roman" w:hAnsi="Times New Roman" w:cs="Times New Roman"/>
          <w:sz w:val="24"/>
          <w:szCs w:val="24"/>
        </w:rPr>
        <w:t xml:space="preserve"> ileri sürdüğü “İpek yolu Girişimi ve Kervansaray Projesi’nin Çin’in 2013 yılında ilan ettiği “Kuşak-Yol” projesi ile benzerlik göstermesi nedeniyle Türkiye projeye olumlu yaklaşmaktadır. Ancak, her iki tarafın proje ile ilgili bilgi farklılığı ve her iki ülkenin jeopolitik stratejilerindeki düşünce ve öncelik farklılığı projenin karşı karşıya kaldığı sorunlardan biridir. Bu nedenle taraflar ortak stratejik eylem planları belirleyerek birbiri ile koordineli kurumlar oluşturmalıdır. İki ülke arasında uzun dönemli işbirliği alanları arttırılarak karşılıklı güven tesis edilmesi de ilişkilerde gelişme sağlanabilir.</w:t>
      </w:r>
    </w:p>
    <w:p w:rsidR="00E626E8" w:rsidRDefault="00E626E8" w:rsidP="00B62DC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2010 yılında iki ülke arasında başlatılan stratejik işbirliğinin başarıya ulaşması için taraflar arasında siyasi güven arttırılmalı, taraflar şüpheye neden olacak hareketlerden kaçınmalı, ekonomik ilişkilerinin ülke çıkarları karşılıklı korunarak kazan-kazan ilkesi çerçevesinde gelişmesi sağlanmalıdır.</w:t>
      </w:r>
    </w:p>
    <w:p w:rsidR="00E626E8" w:rsidRDefault="00E626E8" w:rsidP="00B62DC9">
      <w:pPr>
        <w:spacing w:after="120" w:line="240" w:lineRule="auto"/>
        <w:jc w:val="both"/>
        <w:rPr>
          <w:rFonts w:ascii="Times New Roman" w:hAnsi="Times New Roman" w:cs="Times New Roman"/>
          <w:b/>
          <w:sz w:val="24"/>
          <w:szCs w:val="24"/>
        </w:rPr>
      </w:pPr>
    </w:p>
    <w:p w:rsidR="00B62DC9" w:rsidRDefault="00B62DC9" w:rsidP="00B62DC9">
      <w:pPr>
        <w:spacing w:after="120" w:line="240" w:lineRule="auto"/>
        <w:rPr>
          <w:rFonts w:ascii="Times New Roman" w:hAnsi="Times New Roman" w:cs="Times New Roman"/>
          <w:b/>
          <w:sz w:val="24"/>
          <w:szCs w:val="24"/>
        </w:rPr>
      </w:pPr>
    </w:p>
    <w:p w:rsidR="00322A87" w:rsidRPr="00322A87" w:rsidRDefault="00322A87" w:rsidP="00B62DC9">
      <w:pPr>
        <w:spacing w:after="120" w:line="240" w:lineRule="auto"/>
        <w:rPr>
          <w:rFonts w:ascii="Times New Roman" w:hAnsi="Times New Roman" w:cs="Times New Roman"/>
          <w:b/>
          <w:sz w:val="24"/>
          <w:szCs w:val="24"/>
        </w:rPr>
      </w:pPr>
      <w:r w:rsidRPr="00322A87">
        <w:rPr>
          <w:rFonts w:ascii="Times New Roman" w:hAnsi="Times New Roman" w:cs="Times New Roman"/>
          <w:b/>
          <w:sz w:val="24"/>
          <w:szCs w:val="24"/>
        </w:rPr>
        <w:t>KAYNAKÇA</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lastRenderedPageBreak/>
        <w:t xml:space="preserve">Atlı, Altay. “Çin ve Yeni İpek yolu Projesi”, </w:t>
      </w:r>
      <w:r w:rsidRPr="00322A87">
        <w:rPr>
          <w:rFonts w:ascii="Times New Roman" w:hAnsi="Times New Roman" w:cs="Times New Roman"/>
          <w:i/>
          <w:sz w:val="24"/>
          <w:szCs w:val="24"/>
        </w:rPr>
        <w:t>Analist</w:t>
      </w:r>
      <w:r w:rsidRPr="00322A87">
        <w:rPr>
          <w:rFonts w:ascii="Times New Roman" w:hAnsi="Times New Roman" w:cs="Times New Roman"/>
          <w:sz w:val="24"/>
          <w:szCs w:val="24"/>
        </w:rPr>
        <w:t xml:space="preserve">, Ekim 2014, </w:t>
      </w:r>
      <w:r w:rsidR="00511B7F">
        <w:rPr>
          <w:rFonts w:ascii="Times New Roman" w:hAnsi="Times New Roman" w:cs="Times New Roman"/>
          <w:sz w:val="24"/>
          <w:szCs w:val="24"/>
        </w:rPr>
        <w:t>S.</w:t>
      </w:r>
      <w:r w:rsidRPr="00322A87">
        <w:rPr>
          <w:rFonts w:ascii="Times New Roman" w:hAnsi="Times New Roman" w:cs="Times New Roman"/>
          <w:sz w:val="24"/>
          <w:szCs w:val="24"/>
        </w:rPr>
        <w:t xml:space="preserve"> 44, s.</w:t>
      </w:r>
      <w:r w:rsidR="00511B7F">
        <w:rPr>
          <w:rFonts w:ascii="Times New Roman" w:hAnsi="Times New Roman" w:cs="Times New Roman"/>
          <w:sz w:val="24"/>
          <w:szCs w:val="24"/>
        </w:rPr>
        <w:t xml:space="preserve"> </w:t>
      </w:r>
      <w:r w:rsidRPr="00322A87">
        <w:rPr>
          <w:rFonts w:ascii="Times New Roman" w:hAnsi="Times New Roman" w:cs="Times New Roman"/>
          <w:sz w:val="24"/>
          <w:szCs w:val="24"/>
        </w:rPr>
        <w:t>74-77.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Durdular, Arzu. “Çin’in “Kuşak-Yol” Projesi ve Türkiye-Çin İlişkilerine Etkisi”,  </w:t>
      </w:r>
      <w:r w:rsidRPr="00322A87">
        <w:rPr>
          <w:rFonts w:ascii="Times New Roman" w:hAnsi="Times New Roman" w:cs="Times New Roman"/>
          <w:i/>
          <w:sz w:val="24"/>
          <w:szCs w:val="24"/>
        </w:rPr>
        <w:t xml:space="preserve">Avrasya </w:t>
      </w:r>
      <w:r w:rsidRPr="008C1C88">
        <w:rPr>
          <w:rFonts w:ascii="Times New Roman" w:hAnsi="Times New Roman" w:cs="Times New Roman"/>
          <w:i/>
          <w:sz w:val="24"/>
          <w:szCs w:val="24"/>
        </w:rPr>
        <w:t>Etütleri,</w:t>
      </w:r>
      <w:r w:rsidRPr="00322A87">
        <w:rPr>
          <w:rFonts w:ascii="Times New Roman" w:hAnsi="Times New Roman" w:cs="Times New Roman"/>
          <w:sz w:val="24"/>
          <w:szCs w:val="24"/>
        </w:rPr>
        <w:t xml:space="preserve"> </w:t>
      </w:r>
      <w:r w:rsidR="00511B7F">
        <w:rPr>
          <w:rFonts w:ascii="Times New Roman" w:hAnsi="Times New Roman" w:cs="Times New Roman"/>
          <w:sz w:val="24"/>
          <w:szCs w:val="24"/>
        </w:rPr>
        <w:t>S.</w:t>
      </w:r>
      <w:r w:rsidRPr="00322A87">
        <w:rPr>
          <w:rFonts w:ascii="Times New Roman" w:hAnsi="Times New Roman" w:cs="Times New Roman"/>
          <w:sz w:val="24"/>
          <w:szCs w:val="24"/>
        </w:rPr>
        <w:t xml:space="preserve"> 49, 2016(1), s. 77-97.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Chongshi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w:t>
      </w:r>
      <w:proofErr w:type="spellEnd"/>
      <w:r w:rsidRPr="00322A87">
        <w:rPr>
          <w:rFonts w:ascii="Times New Roman" w:hAnsi="Times New Roman" w:cs="Times New Roman"/>
          <w:sz w:val="24"/>
          <w:szCs w:val="24"/>
        </w:rPr>
        <w:t xml:space="preserve"> Han </w:t>
      </w:r>
      <w:proofErr w:type="spellStart"/>
      <w:r w:rsidRPr="00322A87">
        <w:rPr>
          <w:rFonts w:ascii="Times New Roman" w:hAnsi="Times New Roman" w:cs="Times New Roman"/>
          <w:sz w:val="24"/>
          <w:szCs w:val="24"/>
        </w:rPr>
        <w:t>Zhan</w:t>
      </w:r>
      <w:proofErr w:type="spellEnd"/>
      <w:r w:rsidRPr="00322A87">
        <w:rPr>
          <w:rFonts w:ascii="Times New Roman" w:hAnsi="Times New Roman" w:cs="Times New Roman"/>
          <w:sz w:val="24"/>
          <w:szCs w:val="24"/>
        </w:rPr>
        <w:t xml:space="preserve"> </w:t>
      </w:r>
      <w:proofErr w:type="spellStart"/>
      <w:proofErr w:type="gramStart"/>
      <w:r w:rsidRPr="00322A87">
        <w:rPr>
          <w:rFonts w:ascii="Times New Roman" w:hAnsi="Times New Roman" w:cs="Times New Roman"/>
          <w:sz w:val="24"/>
          <w:szCs w:val="24"/>
        </w:rPr>
        <w:t>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proofErr w:type="gram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Xingdong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Jihua</w:t>
      </w:r>
      <w:proofErr w:type="spellEnd"/>
      <w:r w:rsidRPr="00322A87">
        <w:rPr>
          <w:rFonts w:ascii="Times New Roman" w:hAnsi="Times New Roman" w:cs="Times New Roman"/>
          <w:sz w:val="24"/>
          <w:szCs w:val="24"/>
        </w:rPr>
        <w:t xml:space="preserve">”, ( Çin-Güney Kore Stratejik İşbirliğinin Güçlendirilmesine Dair Eylem Planı), </w:t>
      </w:r>
      <w:r w:rsidRPr="004E1F2A">
        <w:rPr>
          <w:rFonts w:ascii="Times New Roman" w:hAnsi="Times New Roman" w:cs="Times New Roman"/>
          <w:sz w:val="24"/>
          <w:szCs w:val="24"/>
        </w:rPr>
        <w:t>http://www.fmprc.gov.cn/web/ziliao_674904/1179_674909/t1054065.shtml</w:t>
      </w:r>
      <w:r w:rsidRPr="00322A87">
        <w:rPr>
          <w:rFonts w:ascii="Times New Roman" w:hAnsi="Times New Roman" w:cs="Times New Roman"/>
          <w:sz w:val="24"/>
          <w:szCs w:val="24"/>
        </w:rPr>
        <w:t xml:space="preserve">; erişim: 10.08.2017. </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  “Çin’e açılan kapı”, </w:t>
      </w:r>
      <w:r w:rsidRPr="004E1F2A">
        <w:rPr>
          <w:rFonts w:ascii="Times New Roman" w:hAnsi="Times New Roman" w:cs="Times New Roman"/>
          <w:sz w:val="24"/>
          <w:szCs w:val="24"/>
        </w:rPr>
        <w:t>http://www.turkuvazreklam.com.tr/yayin/dergiler/china-today</w:t>
      </w:r>
      <w:r w:rsidRPr="00322A87">
        <w:rPr>
          <w:rFonts w:ascii="Times New Roman" w:hAnsi="Times New Roman" w:cs="Times New Roman"/>
          <w:sz w:val="24"/>
          <w:szCs w:val="24"/>
        </w:rPr>
        <w:t>; 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“Çin’den Türkiye’ye İki Kazık”, 25.09.2012,  </w:t>
      </w:r>
      <w:r w:rsidRPr="004E1F2A">
        <w:rPr>
          <w:rFonts w:ascii="Times New Roman" w:hAnsi="Times New Roman" w:cs="Times New Roman"/>
          <w:sz w:val="24"/>
          <w:szCs w:val="24"/>
        </w:rPr>
        <w:t>http://www.hurriyet.com.tr/cinden-turkiyeye-iki-kazik-21550854;</w:t>
      </w:r>
      <w:r w:rsidRPr="00322A87">
        <w:rPr>
          <w:rFonts w:ascii="Times New Roman" w:hAnsi="Times New Roman" w:cs="Times New Roman"/>
          <w:sz w:val="24"/>
          <w:szCs w:val="24"/>
        </w:rPr>
        <w:t xml:space="preserve"> erişim Tarihi: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Ding </w:t>
      </w:r>
      <w:proofErr w:type="spellStart"/>
      <w:r w:rsidRPr="00322A87">
        <w:rPr>
          <w:rFonts w:ascii="Times New Roman" w:hAnsi="Times New Roman" w:cs="Times New Roman"/>
          <w:sz w:val="24"/>
          <w:szCs w:val="24"/>
        </w:rPr>
        <w:t>Gong</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Zhong</w:t>
      </w:r>
      <w:proofErr w:type="spellEnd"/>
      <w:r w:rsidRPr="00322A87">
        <w:rPr>
          <w:rFonts w:ascii="Times New Roman" w:hAnsi="Times New Roman" w:cs="Times New Roman"/>
          <w:sz w:val="24"/>
          <w:szCs w:val="24"/>
        </w:rPr>
        <w:t xml:space="preserve"> Tu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Sishi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Nian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Huigu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Zhanwang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Alabo</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Shijie</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Yanjiu</w:t>
      </w:r>
      <w:proofErr w:type="spellEnd"/>
      <w:r w:rsidRPr="00322A87">
        <w:rPr>
          <w:rFonts w:ascii="Times New Roman" w:hAnsi="Times New Roman" w:cs="Times New Roman"/>
          <w:sz w:val="24"/>
          <w:szCs w:val="24"/>
        </w:rPr>
        <w:t xml:space="preserve">, (Çin-Türkiye İlişkilerinin Kırk Yılı: Geçmişi ve Geleceği, </w:t>
      </w:r>
      <w:r w:rsidRPr="00322A87">
        <w:rPr>
          <w:rFonts w:ascii="Times New Roman" w:hAnsi="Times New Roman" w:cs="Times New Roman"/>
          <w:i/>
          <w:sz w:val="24"/>
          <w:szCs w:val="24"/>
        </w:rPr>
        <w:t>Arap Dünyası Araştırmaları</w:t>
      </w:r>
      <w:r w:rsidRPr="00322A87">
        <w:rPr>
          <w:rFonts w:ascii="Times New Roman" w:hAnsi="Times New Roman" w:cs="Times New Roman"/>
          <w:sz w:val="24"/>
          <w:szCs w:val="24"/>
        </w:rPr>
        <w:t xml:space="preserve"> ),  2011(3), s. 20-28.</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Ekrem, Erkin. “Türkiye-Çin İlişkilerinin 40 Yılı (1971-2011), </w:t>
      </w:r>
      <w:r w:rsidRPr="008C1C88">
        <w:rPr>
          <w:rFonts w:ascii="Times New Roman" w:hAnsi="Times New Roman" w:cs="Times New Roman"/>
          <w:i/>
          <w:sz w:val="24"/>
          <w:szCs w:val="24"/>
        </w:rPr>
        <w:t>Stratejik Düşünce Enstitüsü Raporu</w:t>
      </w:r>
      <w:r w:rsidRPr="00322A87">
        <w:rPr>
          <w:rFonts w:ascii="Times New Roman" w:hAnsi="Times New Roman" w:cs="Times New Roman"/>
          <w:sz w:val="24"/>
          <w:szCs w:val="24"/>
        </w:rPr>
        <w:t>, Ankara, 2012.</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Erol, Mehmet Seyfettin. Türkiye'nin Orta Asya Politikasına Rusya Federasyonu ve Bölge Ülkelerinden Genel Bir Bakış, </w:t>
      </w:r>
      <w:r w:rsidRPr="00322A87">
        <w:rPr>
          <w:rFonts w:ascii="Times New Roman" w:hAnsi="Times New Roman" w:cs="Times New Roman"/>
          <w:i/>
          <w:sz w:val="24"/>
          <w:szCs w:val="24"/>
        </w:rPr>
        <w:t>Türk Dünyası İncelemeleri Dergisi</w:t>
      </w:r>
      <w:r w:rsidRPr="00322A87">
        <w:rPr>
          <w:rFonts w:ascii="Times New Roman" w:hAnsi="Times New Roman" w:cs="Times New Roman"/>
          <w:sz w:val="24"/>
          <w:szCs w:val="24"/>
        </w:rPr>
        <w:t>, Cilt 12 S</w:t>
      </w:r>
      <w:r w:rsidR="00014A87">
        <w:rPr>
          <w:rFonts w:ascii="Times New Roman" w:hAnsi="Times New Roman" w:cs="Times New Roman"/>
          <w:sz w:val="24"/>
          <w:szCs w:val="24"/>
        </w:rPr>
        <w:t>.</w:t>
      </w:r>
      <w:r w:rsidRPr="00322A87">
        <w:rPr>
          <w:rFonts w:ascii="Times New Roman" w:hAnsi="Times New Roman" w:cs="Times New Roman"/>
          <w:sz w:val="24"/>
          <w:szCs w:val="24"/>
        </w:rPr>
        <w:t xml:space="preserve"> 1, Yaz 2012, s. 1-20.</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Feng </w:t>
      </w:r>
      <w:proofErr w:type="spellStart"/>
      <w:r w:rsidRPr="00322A87">
        <w:rPr>
          <w:rFonts w:ascii="Times New Roman" w:hAnsi="Times New Roman" w:cs="Times New Roman"/>
          <w:sz w:val="24"/>
          <w:szCs w:val="24"/>
        </w:rPr>
        <w:t>Qiren</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Kuayue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Shiji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Qiao</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Jiangke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Huitan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Tongyi</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Luntan</w:t>
      </w:r>
      <w:proofErr w:type="spellEnd"/>
      <w:r w:rsidRPr="00322A87">
        <w:rPr>
          <w:rFonts w:ascii="Times New Roman" w:hAnsi="Times New Roman" w:cs="Times New Roman"/>
          <w:sz w:val="24"/>
          <w:szCs w:val="24"/>
        </w:rPr>
        <w:t xml:space="preserve">, (“Yüzyıl </w:t>
      </w:r>
      <w:proofErr w:type="spellStart"/>
      <w:r w:rsidRPr="00322A87">
        <w:rPr>
          <w:rFonts w:ascii="Times New Roman" w:hAnsi="Times New Roman" w:cs="Times New Roman"/>
          <w:sz w:val="24"/>
          <w:szCs w:val="24"/>
        </w:rPr>
        <w:t>Köprüsü”ne</w:t>
      </w:r>
      <w:proofErr w:type="spellEnd"/>
      <w:r w:rsidRPr="00322A87">
        <w:rPr>
          <w:rFonts w:ascii="Times New Roman" w:hAnsi="Times New Roman" w:cs="Times New Roman"/>
          <w:sz w:val="24"/>
          <w:szCs w:val="24"/>
        </w:rPr>
        <w:t xml:space="preserve"> Karşı </w:t>
      </w:r>
      <w:proofErr w:type="spellStart"/>
      <w:r w:rsidRPr="00322A87">
        <w:rPr>
          <w:rFonts w:ascii="Times New Roman" w:hAnsi="Times New Roman" w:cs="Times New Roman"/>
          <w:sz w:val="24"/>
          <w:szCs w:val="24"/>
        </w:rPr>
        <w:t>Jiangke</w:t>
      </w:r>
      <w:proofErr w:type="spellEnd"/>
      <w:r w:rsidRPr="00322A87">
        <w:rPr>
          <w:rFonts w:ascii="Times New Roman" w:hAnsi="Times New Roman" w:cs="Times New Roman"/>
          <w:sz w:val="24"/>
          <w:szCs w:val="24"/>
        </w:rPr>
        <w:t xml:space="preserve"> Görüşmeleri, </w:t>
      </w:r>
      <w:r w:rsidRPr="00322A87">
        <w:rPr>
          <w:rFonts w:ascii="Times New Roman" w:hAnsi="Times New Roman" w:cs="Times New Roman"/>
          <w:i/>
          <w:sz w:val="24"/>
          <w:szCs w:val="24"/>
        </w:rPr>
        <w:t>Uzlaşma Forumu</w:t>
      </w:r>
      <w:r w:rsidRPr="00322A87">
        <w:rPr>
          <w:rFonts w:ascii="Times New Roman" w:hAnsi="Times New Roman" w:cs="Times New Roman"/>
          <w:sz w:val="24"/>
          <w:szCs w:val="24"/>
        </w:rPr>
        <w:t>), 1998 (2), s.</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30-32.</w:t>
      </w:r>
    </w:p>
    <w:p w:rsidR="001154C5"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Feng </w:t>
      </w:r>
      <w:proofErr w:type="spellStart"/>
      <w:r w:rsidRPr="00322A87">
        <w:rPr>
          <w:rFonts w:ascii="Times New Roman" w:hAnsi="Times New Roman" w:cs="Times New Roman"/>
          <w:sz w:val="24"/>
          <w:szCs w:val="24"/>
        </w:rPr>
        <w:t>Zhongpin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Jing</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China’s</w:t>
      </w:r>
      <w:proofErr w:type="spellEnd"/>
      <w:r w:rsidRPr="00322A87">
        <w:rPr>
          <w:rFonts w:ascii="Times New Roman" w:hAnsi="Times New Roman" w:cs="Times New Roman"/>
          <w:sz w:val="24"/>
          <w:szCs w:val="24"/>
        </w:rPr>
        <w:t xml:space="preserve"> Strategic </w:t>
      </w:r>
      <w:proofErr w:type="spellStart"/>
      <w:r w:rsidRPr="00322A87">
        <w:rPr>
          <w:rFonts w:ascii="Times New Roman" w:hAnsi="Times New Roman" w:cs="Times New Roman"/>
          <w:sz w:val="24"/>
          <w:szCs w:val="24"/>
        </w:rPr>
        <w:t>Partnership</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Diplomacy</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engaging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with</w:t>
      </w:r>
      <w:proofErr w:type="spellEnd"/>
      <w:r w:rsidRPr="00322A87">
        <w:rPr>
          <w:rFonts w:ascii="Times New Roman" w:hAnsi="Times New Roman" w:cs="Times New Roman"/>
          <w:sz w:val="24"/>
          <w:szCs w:val="24"/>
        </w:rPr>
        <w:t xml:space="preserve"> a </w:t>
      </w:r>
      <w:proofErr w:type="spellStart"/>
      <w:r w:rsidRPr="00322A87">
        <w:rPr>
          <w:rFonts w:ascii="Times New Roman" w:hAnsi="Times New Roman" w:cs="Times New Roman"/>
          <w:sz w:val="24"/>
          <w:szCs w:val="24"/>
        </w:rPr>
        <w:t>changing</w:t>
      </w:r>
      <w:proofErr w:type="spellEnd"/>
      <w:r w:rsidRPr="00322A87">
        <w:rPr>
          <w:rFonts w:ascii="Times New Roman" w:hAnsi="Times New Roman" w:cs="Times New Roman"/>
          <w:sz w:val="24"/>
          <w:szCs w:val="24"/>
        </w:rPr>
        <w:t xml:space="preserve"> World”, </w:t>
      </w:r>
      <w:r w:rsidRPr="008C1C88">
        <w:rPr>
          <w:rFonts w:ascii="Times New Roman" w:hAnsi="Times New Roman" w:cs="Times New Roman"/>
          <w:i/>
          <w:sz w:val="24"/>
          <w:szCs w:val="24"/>
        </w:rPr>
        <w:t xml:space="preserve">ESPO </w:t>
      </w:r>
      <w:proofErr w:type="spellStart"/>
      <w:r w:rsidRPr="008C1C88">
        <w:rPr>
          <w:rFonts w:ascii="Times New Roman" w:hAnsi="Times New Roman" w:cs="Times New Roman"/>
          <w:i/>
          <w:sz w:val="24"/>
          <w:szCs w:val="24"/>
        </w:rPr>
        <w:t>Working</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Paper</w:t>
      </w:r>
      <w:proofErr w:type="spellEnd"/>
      <w:r w:rsidRPr="00322A87">
        <w:rPr>
          <w:rFonts w:ascii="Times New Roman" w:hAnsi="Times New Roman" w:cs="Times New Roman"/>
          <w:sz w:val="24"/>
          <w:szCs w:val="24"/>
        </w:rPr>
        <w:t xml:space="preserve">, </w:t>
      </w:r>
      <w:r w:rsidR="00014A87">
        <w:rPr>
          <w:rFonts w:ascii="Times New Roman" w:hAnsi="Times New Roman" w:cs="Times New Roman"/>
          <w:sz w:val="24"/>
          <w:szCs w:val="24"/>
        </w:rPr>
        <w:t>No</w:t>
      </w:r>
      <w:r w:rsidRPr="00322A87">
        <w:rPr>
          <w:rFonts w:ascii="Times New Roman" w:hAnsi="Times New Roman" w:cs="Times New Roman"/>
          <w:sz w:val="24"/>
          <w:szCs w:val="24"/>
        </w:rPr>
        <w:t>.</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 xml:space="preserve">8, </w:t>
      </w:r>
      <w:proofErr w:type="spellStart"/>
      <w:r w:rsidRPr="00322A87">
        <w:rPr>
          <w:rFonts w:ascii="Times New Roman" w:hAnsi="Times New Roman" w:cs="Times New Roman"/>
          <w:sz w:val="24"/>
          <w:szCs w:val="24"/>
        </w:rPr>
        <w:t>June</w:t>
      </w:r>
      <w:proofErr w:type="spellEnd"/>
      <w:r w:rsidRPr="00322A87">
        <w:rPr>
          <w:rFonts w:ascii="Times New Roman" w:hAnsi="Times New Roman" w:cs="Times New Roman"/>
          <w:sz w:val="24"/>
          <w:szCs w:val="24"/>
        </w:rPr>
        <w:t xml:space="preserve"> 2014.</w:t>
      </w:r>
    </w:p>
    <w:p w:rsidR="00825699" w:rsidRDefault="00670B5C" w:rsidP="00B62DC9">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 Jintao </w:t>
      </w:r>
      <w:proofErr w:type="spellStart"/>
      <w:r>
        <w:rPr>
          <w:rFonts w:ascii="Times New Roman" w:hAnsi="Times New Roman" w:cs="Times New Roman"/>
          <w:sz w:val="24"/>
          <w:szCs w:val="24"/>
        </w:rPr>
        <w:t>Zai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Youhao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Huanying</w:t>
      </w:r>
      <w:proofErr w:type="spellEnd"/>
      <w:r w:rsidR="001154C5">
        <w:rPr>
          <w:rFonts w:ascii="Times New Roman" w:hAnsi="Times New Roman" w:cs="Times New Roman"/>
          <w:sz w:val="24"/>
          <w:szCs w:val="24"/>
        </w:rPr>
        <w:t xml:space="preserve"> </w:t>
      </w:r>
      <w:proofErr w:type="spellStart"/>
      <w:r w:rsidR="001154C5">
        <w:rPr>
          <w:rFonts w:ascii="Times New Roman" w:hAnsi="Times New Roman" w:cs="Times New Roman"/>
          <w:sz w:val="24"/>
          <w:szCs w:val="24"/>
        </w:rPr>
        <w:t>Yanhuishang</w:t>
      </w:r>
      <w:proofErr w:type="spellEnd"/>
      <w:r w:rsidR="001154C5">
        <w:rPr>
          <w:rFonts w:ascii="Times New Roman" w:hAnsi="Times New Roman" w:cs="Times New Roman"/>
          <w:sz w:val="24"/>
          <w:szCs w:val="24"/>
        </w:rPr>
        <w:t xml:space="preserve"> </w:t>
      </w:r>
      <w:proofErr w:type="spellStart"/>
      <w:r w:rsidR="001154C5">
        <w:rPr>
          <w:rFonts w:ascii="Times New Roman" w:hAnsi="Times New Roman" w:cs="Times New Roman"/>
          <w:sz w:val="24"/>
          <w:szCs w:val="24"/>
        </w:rPr>
        <w:t>Jianghua</w:t>
      </w:r>
      <w:proofErr w:type="spellEnd"/>
      <w:r w:rsidR="001154C5">
        <w:rPr>
          <w:rFonts w:ascii="Times New Roman" w:hAnsi="Times New Roman" w:cs="Times New Roman"/>
          <w:sz w:val="24"/>
          <w:szCs w:val="24"/>
        </w:rPr>
        <w:t>,</w:t>
      </w:r>
      <w:r>
        <w:rPr>
          <w:rFonts w:ascii="Times New Roman" w:hAnsi="Times New Roman" w:cs="Times New Roman"/>
          <w:sz w:val="24"/>
          <w:szCs w:val="24"/>
        </w:rPr>
        <w:t xml:space="preserve"> </w:t>
      </w:r>
      <w:r w:rsidR="00825699" w:rsidRPr="00825699">
        <w:rPr>
          <w:rFonts w:ascii="Times New Roman" w:hAnsi="Times New Roman" w:cs="Times New Roman"/>
          <w:sz w:val="24"/>
          <w:szCs w:val="24"/>
        </w:rPr>
        <w:t xml:space="preserve">(Hu Jintao’nun ABD’de Dostluk Grubu’nun </w:t>
      </w:r>
      <w:proofErr w:type="spellStart"/>
      <w:r w:rsidR="00825699" w:rsidRPr="00825699">
        <w:rPr>
          <w:rFonts w:ascii="Times New Roman" w:hAnsi="Times New Roman" w:cs="Times New Roman"/>
          <w:sz w:val="24"/>
          <w:szCs w:val="24"/>
        </w:rPr>
        <w:t>Hoşgeldin</w:t>
      </w:r>
      <w:proofErr w:type="spellEnd"/>
      <w:r w:rsidR="00825699" w:rsidRPr="00825699">
        <w:rPr>
          <w:rFonts w:ascii="Times New Roman" w:hAnsi="Times New Roman" w:cs="Times New Roman"/>
          <w:sz w:val="24"/>
          <w:szCs w:val="24"/>
        </w:rPr>
        <w:t xml:space="preserve"> Toplantısında Yaptığı Konuşma- Tam Metin), 20.01.20</w:t>
      </w:r>
      <w:r w:rsidR="001154C5">
        <w:rPr>
          <w:rFonts w:ascii="Times New Roman" w:hAnsi="Times New Roman" w:cs="Times New Roman"/>
          <w:sz w:val="24"/>
          <w:szCs w:val="24"/>
        </w:rPr>
        <w:t xml:space="preserve">11, </w:t>
      </w:r>
      <w:r w:rsidR="00825699" w:rsidRPr="00825699">
        <w:rPr>
          <w:rFonts w:ascii="Times New Roman" w:hAnsi="Times New Roman" w:cs="Times New Roman"/>
          <w:sz w:val="24"/>
          <w:szCs w:val="24"/>
        </w:rPr>
        <w:t>http://www.fmprc.gov.cn/web/ziliao_674904/zyjh_674906/t788591.shtml;  erişim: 12.08.2017.</w:t>
      </w:r>
    </w:p>
    <w:p w:rsidR="00825699" w:rsidRPr="00322A87" w:rsidRDefault="001154C5" w:rsidP="00B62DC9">
      <w:pPr>
        <w:spacing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hint="eastAsia"/>
          <w:sz w:val="24"/>
          <w:szCs w:val="24"/>
        </w:rPr>
        <w:t>Huang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Susu</w:t>
      </w:r>
      <w:proofErr w:type="spellEnd"/>
      <w:r>
        <w:rPr>
          <w:rFonts w:ascii="Times New Roman" w:hAnsi="Times New Roman" w:cs="Times New Roman" w:hint="eastAsia"/>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Shenme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Zhanlüe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Huoban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Guanxi</w:t>
      </w:r>
      <w:proofErr w:type="spellEnd"/>
      <w:r>
        <w:rPr>
          <w:rFonts w:ascii="Times New Roman" w:hAnsi="Times New Roman" w:cs="Times New Roman"/>
          <w:sz w:val="24"/>
          <w:szCs w:val="24"/>
        </w:rPr>
        <w:t xml:space="preserve">?”, </w:t>
      </w:r>
      <w:proofErr w:type="spellStart"/>
      <w:r w:rsidRPr="008C1C88">
        <w:rPr>
          <w:rFonts w:ascii="Times New Roman" w:hAnsi="Times New Roman" w:cs="Times New Roman"/>
          <w:i/>
          <w:sz w:val="24"/>
          <w:szCs w:val="24"/>
        </w:rPr>
        <w:t>Huanqiu</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Shibao</w:t>
      </w:r>
      <w:proofErr w:type="spellEnd"/>
      <w:r>
        <w:rPr>
          <w:rFonts w:ascii="Times New Roman" w:hAnsi="Times New Roman" w:cs="Times New Roman"/>
          <w:sz w:val="24"/>
          <w:szCs w:val="24"/>
        </w:rPr>
        <w:t>,</w:t>
      </w:r>
      <w:r w:rsidRPr="00825699">
        <w:rPr>
          <w:rFonts w:ascii="Times New Roman" w:hAnsi="Times New Roman" w:cs="Times New Roman"/>
          <w:sz w:val="24"/>
          <w:szCs w:val="24"/>
        </w:rPr>
        <w:t xml:space="preserve"> </w:t>
      </w:r>
      <w:r>
        <w:rPr>
          <w:rFonts w:ascii="Times New Roman" w:hAnsi="Times New Roman" w:cs="Times New Roman"/>
          <w:sz w:val="24"/>
          <w:szCs w:val="24"/>
        </w:rPr>
        <w:t xml:space="preserve">(“Stratejik Ortaklık Nedir?”, </w:t>
      </w:r>
      <w:r w:rsidRPr="008C1C88">
        <w:rPr>
          <w:rFonts w:ascii="Times New Roman" w:hAnsi="Times New Roman" w:cs="Times New Roman"/>
          <w:i/>
          <w:sz w:val="24"/>
          <w:szCs w:val="24"/>
        </w:rPr>
        <w:t>Küresel Çağ</w:t>
      </w:r>
      <w:r>
        <w:rPr>
          <w:rFonts w:ascii="Times New Roman" w:hAnsi="Times New Roman" w:cs="Times New Roman"/>
          <w:sz w:val="24"/>
          <w:szCs w:val="24"/>
        </w:rPr>
        <w:t xml:space="preserve">), 10.02.2006, </w:t>
      </w:r>
      <w:r w:rsidR="00825699" w:rsidRPr="00825699">
        <w:rPr>
          <w:rFonts w:ascii="Times New Roman" w:hAnsi="Times New Roman" w:cs="Times New Roman"/>
          <w:sz w:val="24"/>
          <w:szCs w:val="24"/>
        </w:rPr>
        <w:t>http://www.people.com.cn/GB/paper68/16830/1478897.html; erişim: 13 Ocak 2018.</w:t>
      </w:r>
    </w:p>
    <w:p w:rsidR="00322A87" w:rsidRP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t>Huang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Weimin</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Zhong</w:t>
      </w:r>
      <w:proofErr w:type="spellEnd"/>
      <w:r w:rsidRPr="00322A87">
        <w:rPr>
          <w:rFonts w:ascii="Times New Roman" w:hAnsi="Times New Roman" w:cs="Times New Roman"/>
          <w:sz w:val="24"/>
          <w:szCs w:val="24"/>
        </w:rPr>
        <w:t xml:space="preserve"> Tu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Lishi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Kaocha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Pingxi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Xiya</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Feizhou</w:t>
      </w:r>
      <w:proofErr w:type="spellEnd"/>
      <w:r w:rsidRPr="00322A87">
        <w:rPr>
          <w:rFonts w:ascii="Times New Roman" w:hAnsi="Times New Roman" w:cs="Times New Roman"/>
          <w:sz w:val="24"/>
          <w:szCs w:val="24"/>
        </w:rPr>
        <w:t xml:space="preserve">, (Çin-Türkiye İlişkilerinin Tarihsel Araştırması ve Analizi, </w:t>
      </w:r>
      <w:r w:rsidRPr="00322A87">
        <w:rPr>
          <w:rFonts w:ascii="Times New Roman" w:hAnsi="Times New Roman" w:cs="Times New Roman"/>
          <w:i/>
          <w:sz w:val="24"/>
          <w:szCs w:val="24"/>
        </w:rPr>
        <w:t>Batı Asya ve Afrika</w:t>
      </w:r>
      <w:r w:rsidRPr="00322A87">
        <w:rPr>
          <w:rFonts w:ascii="Times New Roman" w:hAnsi="Times New Roman" w:cs="Times New Roman"/>
          <w:sz w:val="24"/>
          <w:szCs w:val="24"/>
        </w:rPr>
        <w:t>), vol.5,  2003(5), s.</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 xml:space="preserve">54-57. </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“ICBC Tekstil Bankası'nı alarak Türkiye'deki ilk Çinli oldu”, 29.04.2014, </w:t>
      </w:r>
      <w:r w:rsidRPr="004E1F2A">
        <w:rPr>
          <w:rFonts w:ascii="Times New Roman" w:hAnsi="Times New Roman" w:cs="Times New Roman"/>
          <w:sz w:val="24"/>
          <w:szCs w:val="24"/>
        </w:rPr>
        <w:t xml:space="preserve">http://www.hurriyet.com.tr/icbc-tekstil-bankasini-alarak-turkiyedeki-ilk-cinli-oldu-29098026;   </w:t>
      </w:r>
      <w:r w:rsidRPr="00322A87">
        <w:rPr>
          <w:rFonts w:ascii="Times New Roman" w:hAnsi="Times New Roman" w:cs="Times New Roman"/>
          <w:sz w:val="24"/>
          <w:szCs w:val="24"/>
        </w:rPr>
        <w:t>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“KARSAN 2016’da Çin’de Üretime Başlayacak</w:t>
      </w:r>
      <w:r w:rsidRPr="004E1F2A">
        <w:rPr>
          <w:rFonts w:ascii="Times New Roman" w:hAnsi="Times New Roman" w:cs="Times New Roman"/>
          <w:sz w:val="24"/>
          <w:szCs w:val="24"/>
        </w:rPr>
        <w:t xml:space="preserve">”,   http://www.milliyet.com.tr/karsan-2016-da-cin-de-uretime/ekonomi/detay/1908090/default.htm;  </w:t>
      </w:r>
      <w:r w:rsidRPr="00322A87">
        <w:rPr>
          <w:rFonts w:ascii="Times New Roman" w:hAnsi="Times New Roman" w:cs="Times New Roman"/>
          <w:sz w:val="24"/>
          <w:szCs w:val="24"/>
        </w:rPr>
        <w:t>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t>Kongzi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Xueyuan</w:t>
      </w:r>
      <w:proofErr w:type="spellEnd"/>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Ketang</w:t>
      </w:r>
      <w:proofErr w:type="spellEnd"/>
      <w:r w:rsidRPr="00322A87">
        <w:rPr>
          <w:rFonts w:ascii="Times New Roman" w:hAnsi="Times New Roman" w:cs="Times New Roman"/>
          <w:sz w:val="24"/>
          <w:szCs w:val="24"/>
        </w:rPr>
        <w:t xml:space="preserve">, (Konfüçyüs Enstitüsü/Sınıf), </w:t>
      </w:r>
      <w:r w:rsidRPr="004E1F2A">
        <w:rPr>
          <w:rFonts w:ascii="Times New Roman" w:hAnsi="Times New Roman" w:cs="Times New Roman"/>
          <w:sz w:val="24"/>
          <w:szCs w:val="24"/>
        </w:rPr>
        <w:t xml:space="preserve">http://www.hanban.org/confuciousinstitutes/node_10961.htm;  </w:t>
      </w:r>
      <w:r w:rsidRPr="00322A87">
        <w:rPr>
          <w:rFonts w:ascii="Times New Roman" w:hAnsi="Times New Roman" w:cs="Times New Roman"/>
          <w:sz w:val="24"/>
          <w:szCs w:val="24"/>
        </w:rPr>
        <w:t>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http://www.bankofchina.com/tr/tr/aboutus/ab1/201704/t20170407_9226470.html; 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lastRenderedPageBreak/>
        <w:t>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Bo</w:t>
      </w:r>
      <w:proofErr w:type="spellEnd"/>
      <w:r w:rsidRPr="00322A87">
        <w:rPr>
          <w:rFonts w:ascii="Times New Roman" w:hAnsi="Times New Roman" w:cs="Times New Roman"/>
          <w:sz w:val="24"/>
          <w:szCs w:val="24"/>
        </w:rPr>
        <w:t xml:space="preserve">, An </w:t>
      </w:r>
      <w:proofErr w:type="spellStart"/>
      <w:r w:rsidRPr="00322A87">
        <w:rPr>
          <w:rFonts w:ascii="Times New Roman" w:hAnsi="Times New Roman" w:cs="Times New Roman"/>
          <w:sz w:val="24"/>
          <w:szCs w:val="24"/>
        </w:rPr>
        <w:t>Chengri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Xicai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Yi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Dai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Lu”Changyi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Jitong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Zhoubian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Guojia</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Jianshe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Yanbian</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Daxue</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Xuebao</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Shehui</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Kexue</w:t>
      </w:r>
      <w:proofErr w:type="spellEnd"/>
      <w:r w:rsidRPr="00322A87">
        <w:rPr>
          <w:rFonts w:ascii="Times New Roman" w:hAnsi="Times New Roman" w:cs="Times New Roman"/>
          <w:i/>
          <w:sz w:val="24"/>
          <w:szCs w:val="24"/>
        </w:rPr>
        <w:t xml:space="preserve"> Ban)</w:t>
      </w:r>
      <w:r w:rsidRPr="00322A87">
        <w:rPr>
          <w:rFonts w:ascii="Times New Roman" w:hAnsi="Times New Roman" w:cs="Times New Roman"/>
          <w:sz w:val="24"/>
          <w:szCs w:val="24"/>
        </w:rPr>
        <w:t xml:space="preserve">, (Çin’in “kuşak-Yol” Projesi ve Komşu ülkeleri ile Kurduğu Ortaklık İlişkileri, </w:t>
      </w:r>
      <w:proofErr w:type="spellStart"/>
      <w:r w:rsidRPr="00322A87">
        <w:rPr>
          <w:rFonts w:ascii="Times New Roman" w:hAnsi="Times New Roman" w:cs="Times New Roman"/>
          <w:i/>
          <w:sz w:val="24"/>
          <w:szCs w:val="24"/>
        </w:rPr>
        <w:t>Yanbian</w:t>
      </w:r>
      <w:proofErr w:type="spellEnd"/>
      <w:r w:rsidRPr="00322A87">
        <w:rPr>
          <w:rFonts w:ascii="Times New Roman" w:hAnsi="Times New Roman" w:cs="Times New Roman"/>
          <w:i/>
          <w:sz w:val="24"/>
          <w:szCs w:val="24"/>
        </w:rPr>
        <w:t xml:space="preserve"> Üniversitesi Dergisi -Sosyal Bilimler Baskısı-</w:t>
      </w:r>
      <w:r w:rsidRPr="00322A87">
        <w:rPr>
          <w:rFonts w:ascii="Times New Roman" w:hAnsi="Times New Roman" w:cs="Times New Roman"/>
          <w:sz w:val="24"/>
          <w:szCs w:val="24"/>
        </w:rPr>
        <w:t xml:space="preserve">), 2017(4), </w:t>
      </w:r>
      <w:proofErr w:type="spellStart"/>
      <w:r w:rsidRPr="00322A87">
        <w:rPr>
          <w:rFonts w:ascii="Times New Roman" w:hAnsi="Times New Roman" w:cs="Times New Roman"/>
          <w:sz w:val="24"/>
          <w:szCs w:val="24"/>
        </w:rPr>
        <w:t>Vol</w:t>
      </w:r>
      <w:proofErr w:type="spellEnd"/>
      <w:r w:rsidRPr="00322A87">
        <w:rPr>
          <w:rFonts w:ascii="Times New Roman" w:hAnsi="Times New Roman" w:cs="Times New Roman"/>
          <w:sz w:val="24"/>
          <w:szCs w:val="24"/>
        </w:rPr>
        <w:t>.</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 xml:space="preserve">50, </w:t>
      </w:r>
      <w:proofErr w:type="spellStart"/>
      <w:r w:rsidR="00014A87">
        <w:rPr>
          <w:rFonts w:ascii="Times New Roman" w:hAnsi="Times New Roman" w:cs="Times New Roman"/>
          <w:sz w:val="24"/>
          <w:szCs w:val="24"/>
        </w:rPr>
        <w:t>pp</w:t>
      </w:r>
      <w:proofErr w:type="spellEnd"/>
      <w:r w:rsidR="00014A87">
        <w:rPr>
          <w:rFonts w:ascii="Times New Roman" w:hAnsi="Times New Roman" w:cs="Times New Roman"/>
          <w:sz w:val="24"/>
          <w:szCs w:val="24"/>
        </w:rPr>
        <w:t xml:space="preserve">. </w:t>
      </w:r>
      <w:r w:rsidRPr="00322A87">
        <w:rPr>
          <w:rFonts w:ascii="Times New Roman" w:hAnsi="Times New Roman" w:cs="Times New Roman"/>
          <w:sz w:val="24"/>
          <w:szCs w:val="24"/>
        </w:rPr>
        <w:t>14-25.</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Lin </w:t>
      </w:r>
      <w:proofErr w:type="spellStart"/>
      <w:r w:rsidRPr="00322A87">
        <w:rPr>
          <w:rFonts w:ascii="Times New Roman" w:hAnsi="Times New Roman" w:cs="Times New Roman"/>
          <w:sz w:val="24"/>
          <w:szCs w:val="24"/>
        </w:rPr>
        <w:t>Shangjie</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Shilun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Shenhua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Nanfang</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Lunkan</w:t>
      </w:r>
      <w:proofErr w:type="spellEnd"/>
      <w:r w:rsidRPr="00322A87">
        <w:rPr>
          <w:rFonts w:ascii="Times New Roman" w:hAnsi="Times New Roman" w:cs="Times New Roman"/>
          <w:sz w:val="24"/>
          <w:szCs w:val="24"/>
        </w:rPr>
        <w:t>,</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 xml:space="preserve">(Çin’in Ortaklık Stratejisinin Derinleştirilmesine Dair, </w:t>
      </w:r>
      <w:proofErr w:type="spellStart"/>
      <w:r w:rsidRPr="00322A87">
        <w:rPr>
          <w:rFonts w:ascii="Times New Roman" w:hAnsi="Times New Roman" w:cs="Times New Roman"/>
          <w:i/>
          <w:sz w:val="24"/>
          <w:szCs w:val="24"/>
        </w:rPr>
        <w:t>Nanfang</w:t>
      </w:r>
      <w:proofErr w:type="spellEnd"/>
      <w:r w:rsidRPr="00322A87">
        <w:rPr>
          <w:rFonts w:ascii="Times New Roman" w:hAnsi="Times New Roman" w:cs="Times New Roman"/>
          <w:i/>
          <w:sz w:val="24"/>
          <w:szCs w:val="24"/>
        </w:rPr>
        <w:t xml:space="preserve"> Dergisi</w:t>
      </w:r>
      <w:r w:rsidRPr="00322A87">
        <w:rPr>
          <w:rFonts w:ascii="Times New Roman" w:hAnsi="Times New Roman" w:cs="Times New Roman"/>
          <w:sz w:val="24"/>
          <w:szCs w:val="24"/>
        </w:rPr>
        <w:t>),  2016(12), s.</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33-34.</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Men </w:t>
      </w:r>
      <w:proofErr w:type="spellStart"/>
      <w:r w:rsidRPr="00322A87">
        <w:rPr>
          <w:rFonts w:ascii="Times New Roman" w:hAnsi="Times New Roman" w:cs="Times New Roman"/>
          <w:sz w:val="24"/>
          <w:szCs w:val="24"/>
        </w:rPr>
        <w:t>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Liu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Xiaoyang</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Pinggu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Zhanwang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Shijie</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Jingji</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Yu</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Zhengzhi</w:t>
      </w:r>
      <w:proofErr w:type="spellEnd"/>
      <w:r w:rsidRPr="00322A87">
        <w:rPr>
          <w:rFonts w:ascii="Times New Roman" w:hAnsi="Times New Roman" w:cs="Times New Roman"/>
          <w:sz w:val="24"/>
          <w:szCs w:val="24"/>
        </w:rPr>
        <w:t xml:space="preserve">, (Çin’in Ortaklık Stratejisinin Değerlendirmesi ve Geleceği, </w:t>
      </w:r>
      <w:r w:rsidRPr="00322A87">
        <w:rPr>
          <w:rFonts w:ascii="Times New Roman" w:hAnsi="Times New Roman" w:cs="Times New Roman"/>
          <w:i/>
          <w:sz w:val="24"/>
          <w:szCs w:val="24"/>
        </w:rPr>
        <w:t>Dünya Ekonomisi ve Siyaseti</w:t>
      </w:r>
      <w:r w:rsidR="00BC2F88">
        <w:rPr>
          <w:rFonts w:ascii="Times New Roman" w:hAnsi="Times New Roman" w:cs="Times New Roman"/>
          <w:sz w:val="24"/>
          <w:szCs w:val="24"/>
        </w:rPr>
        <w:t>), 2015</w:t>
      </w:r>
      <w:r w:rsidRPr="00322A87">
        <w:rPr>
          <w:rFonts w:ascii="Times New Roman" w:hAnsi="Times New Roman" w:cs="Times New Roman"/>
          <w:sz w:val="24"/>
          <w:szCs w:val="24"/>
        </w:rPr>
        <w:t>(2), s. 65-95.</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“Modern İpek Yolu Projesi’nde Bilmeniz Gerekenler”, 12.05.2017, http://www.businessht.com.tr/ekonomi/haber/1491954-buyuk-zirveden-once-ipek-yolu</w:t>
      </w:r>
      <w:r w:rsidR="00BC2F88">
        <w:rPr>
          <w:rFonts w:ascii="Times New Roman" w:hAnsi="Times New Roman" w:cs="Times New Roman"/>
          <w:sz w:val="24"/>
          <w:szCs w:val="24"/>
        </w:rPr>
        <w:t>-projesinde-bilmeniz-gerekenler</w:t>
      </w:r>
      <w:r w:rsidRPr="00322A87">
        <w:rPr>
          <w:rFonts w:ascii="Times New Roman" w:hAnsi="Times New Roman" w:cs="Times New Roman"/>
          <w:sz w:val="24"/>
          <w:szCs w:val="24"/>
        </w:rPr>
        <w:t>; erişim: 12.08.2017.</w:t>
      </w:r>
    </w:p>
    <w:p w:rsidR="00574116" w:rsidRPr="00322A87" w:rsidRDefault="00574116" w:rsidP="00B62DC9">
      <w:pPr>
        <w:spacing w:after="120" w:line="240" w:lineRule="auto"/>
        <w:ind w:left="709" w:hanging="709"/>
        <w:jc w:val="both"/>
        <w:rPr>
          <w:rFonts w:ascii="Times New Roman" w:hAnsi="Times New Roman" w:cs="Times New Roman"/>
          <w:sz w:val="24"/>
          <w:szCs w:val="24"/>
        </w:rPr>
      </w:pPr>
      <w:r w:rsidRPr="00574116">
        <w:rPr>
          <w:rFonts w:ascii="Times New Roman" w:hAnsi="Times New Roman" w:cs="Times New Roman"/>
          <w:sz w:val="24"/>
          <w:szCs w:val="24"/>
        </w:rPr>
        <w:t>“30 Sektörde Çin İstilası Var”, http://www.hurriyet.com.tr/30-sektorde-cin-istilasi-var-191036; erişim: 12.08.2017.</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“Özyeğin Çin’deki 300 milyon Dolarlık </w:t>
      </w:r>
      <w:proofErr w:type="spellStart"/>
      <w:r w:rsidRPr="00322A87">
        <w:rPr>
          <w:rFonts w:ascii="Times New Roman" w:hAnsi="Times New Roman" w:cs="Times New Roman"/>
          <w:sz w:val="24"/>
          <w:szCs w:val="24"/>
        </w:rPr>
        <w:t>AVM’sini</w:t>
      </w:r>
      <w:proofErr w:type="spellEnd"/>
      <w:r w:rsidRPr="00322A87">
        <w:rPr>
          <w:rFonts w:ascii="Times New Roman" w:hAnsi="Times New Roman" w:cs="Times New Roman"/>
          <w:sz w:val="24"/>
          <w:szCs w:val="24"/>
        </w:rPr>
        <w:t xml:space="preserve"> açtı”, 24.05.2014, </w:t>
      </w:r>
      <w:r w:rsidRPr="001660D6">
        <w:rPr>
          <w:rFonts w:ascii="Times New Roman" w:hAnsi="Times New Roman" w:cs="Times New Roman"/>
          <w:sz w:val="24"/>
          <w:szCs w:val="24"/>
        </w:rPr>
        <w:t xml:space="preserve">http://www.hurriyet.com.tr/ozyegin-cindeki-300-milyon-dolarlik-avmsini-acti-26477975;   </w:t>
      </w:r>
      <w:r w:rsidRPr="00322A87">
        <w:rPr>
          <w:rFonts w:ascii="Times New Roman" w:hAnsi="Times New Roman" w:cs="Times New Roman"/>
          <w:sz w:val="24"/>
          <w:szCs w:val="24"/>
        </w:rPr>
        <w:t>erişim: 12.08.2017.</w:t>
      </w:r>
    </w:p>
    <w:p w:rsidR="00673EC9" w:rsidRDefault="00673EC9" w:rsidP="00B62DC9">
      <w:pPr>
        <w:spacing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R</w:t>
      </w:r>
      <w:r w:rsidRPr="00673EC9">
        <w:rPr>
          <w:rFonts w:ascii="Times New Roman" w:hAnsi="Times New Roman" w:cs="Times New Roman"/>
          <w:sz w:val="24"/>
          <w:szCs w:val="24"/>
        </w:rPr>
        <w:t>·</w:t>
      </w:r>
      <w:r>
        <w:rPr>
          <w:rFonts w:ascii="Times New Roman" w:hAnsi="Times New Roman" w:cs="Times New Roman"/>
          <w:sz w:val="24"/>
          <w:szCs w:val="24"/>
        </w:rPr>
        <w:t>Kuta</w:t>
      </w:r>
      <w:r w:rsidRPr="00673EC9">
        <w:rPr>
          <w:rFonts w:ascii="Times New Roman" w:hAnsi="Times New Roman" w:cs="Times New Roman"/>
          <w:sz w:val="24"/>
          <w:szCs w:val="24"/>
        </w:rPr>
        <w:t>·</w:t>
      </w:r>
      <w:r>
        <w:rPr>
          <w:rFonts w:ascii="Times New Roman" w:hAnsi="Times New Roman" w:cs="Times New Roman"/>
          <w:sz w:val="24"/>
          <w:szCs w:val="24"/>
        </w:rPr>
        <w:t>Kalaka</w:t>
      </w:r>
      <w:r w:rsidR="00F27F9D">
        <w:rPr>
          <w:rFonts w:ascii="Times New Roman" w:hAnsi="Times New Roman" w:cs="Times New Roman"/>
          <w:sz w:val="24"/>
          <w:szCs w:val="24"/>
        </w:rPr>
        <w:t>xinhua</w:t>
      </w:r>
      <w:proofErr w:type="spellEnd"/>
      <w:r w:rsidR="00F27F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Tuerqi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Zhongguo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Jiande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Renzhi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Fenxi</w:t>
      </w:r>
      <w:proofErr w:type="spellEnd"/>
      <w:r>
        <w:rPr>
          <w:rFonts w:ascii="Times New Roman" w:hAnsi="Times New Roman" w:cs="Times New Roman"/>
          <w:sz w:val="24"/>
          <w:szCs w:val="24"/>
        </w:rPr>
        <w:t xml:space="preserve">”, </w:t>
      </w:r>
      <w:proofErr w:type="spellStart"/>
      <w:r w:rsidRPr="008C1C88">
        <w:rPr>
          <w:rFonts w:ascii="Times New Roman" w:hAnsi="Times New Roman" w:cs="Times New Roman"/>
          <w:i/>
          <w:sz w:val="24"/>
          <w:szCs w:val="24"/>
        </w:rPr>
        <w:t>Alabao</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Shijie</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Yanjiu</w:t>
      </w:r>
      <w:proofErr w:type="spellEnd"/>
      <w:r>
        <w:rPr>
          <w:rFonts w:ascii="Times New Roman" w:hAnsi="Times New Roman" w:cs="Times New Roman"/>
          <w:sz w:val="24"/>
          <w:szCs w:val="24"/>
        </w:rPr>
        <w:t xml:space="preserve">, </w:t>
      </w:r>
      <w:r w:rsidR="00F27F9D">
        <w:rPr>
          <w:rFonts w:ascii="Times New Roman" w:hAnsi="Times New Roman" w:cs="Times New Roman"/>
          <w:sz w:val="24"/>
          <w:szCs w:val="24"/>
        </w:rPr>
        <w:t>(R. Kutay Karaca.</w:t>
      </w:r>
      <w:r w:rsidRPr="00673EC9">
        <w:rPr>
          <w:rFonts w:ascii="Times New Roman" w:hAnsi="Times New Roman" w:cs="Times New Roman"/>
          <w:sz w:val="24"/>
          <w:szCs w:val="24"/>
        </w:rPr>
        <w:t xml:space="preserve"> “Türkiye ve Çin Arasında Bilişsel Analiz, </w:t>
      </w:r>
      <w:r w:rsidRPr="008C1C88">
        <w:rPr>
          <w:rFonts w:ascii="Times New Roman" w:hAnsi="Times New Roman" w:cs="Times New Roman"/>
          <w:i/>
          <w:sz w:val="24"/>
          <w:szCs w:val="24"/>
        </w:rPr>
        <w:t>Arap Dünyası Araştırmaları</w:t>
      </w:r>
      <w:r w:rsidR="00F27F9D">
        <w:rPr>
          <w:rFonts w:ascii="Times New Roman" w:hAnsi="Times New Roman" w:cs="Times New Roman"/>
          <w:sz w:val="24"/>
          <w:szCs w:val="24"/>
        </w:rPr>
        <w:t xml:space="preserve">), </w:t>
      </w:r>
      <w:r w:rsidRPr="00673EC9">
        <w:rPr>
          <w:rFonts w:ascii="Times New Roman" w:hAnsi="Times New Roman" w:cs="Times New Roman"/>
          <w:sz w:val="24"/>
          <w:szCs w:val="24"/>
        </w:rPr>
        <w:t xml:space="preserve"> 2014(2), s. 105-108.              </w:t>
      </w:r>
    </w:p>
    <w:p w:rsidR="00825699" w:rsidRPr="00322A87" w:rsidRDefault="00825699" w:rsidP="00B62DC9">
      <w:pPr>
        <w:spacing w:after="120" w:line="240" w:lineRule="auto"/>
        <w:ind w:left="709" w:hanging="709"/>
        <w:jc w:val="both"/>
        <w:rPr>
          <w:rFonts w:ascii="Times New Roman" w:hAnsi="Times New Roman" w:cs="Times New Roman"/>
          <w:sz w:val="24"/>
          <w:szCs w:val="24"/>
        </w:rPr>
      </w:pPr>
      <w:r w:rsidRPr="00825699">
        <w:rPr>
          <w:rFonts w:ascii="Times New Roman" w:hAnsi="Times New Roman" w:cs="Times New Roman"/>
          <w:sz w:val="24"/>
          <w:szCs w:val="24"/>
        </w:rPr>
        <w:t xml:space="preserve">Speech </w:t>
      </w:r>
      <w:proofErr w:type="spellStart"/>
      <w:r w:rsidRPr="00825699">
        <w:rPr>
          <w:rFonts w:ascii="Times New Roman" w:hAnsi="Times New Roman" w:cs="Times New Roman"/>
          <w:sz w:val="24"/>
          <w:szCs w:val="24"/>
        </w:rPr>
        <w:t>by</w:t>
      </w:r>
      <w:proofErr w:type="spellEnd"/>
      <w:r w:rsidRPr="00825699">
        <w:rPr>
          <w:rFonts w:ascii="Times New Roman" w:hAnsi="Times New Roman" w:cs="Times New Roman"/>
          <w:sz w:val="24"/>
          <w:szCs w:val="24"/>
        </w:rPr>
        <w:t xml:space="preserve"> H.E. Wen </w:t>
      </w:r>
      <w:proofErr w:type="spellStart"/>
      <w:r w:rsidRPr="00825699">
        <w:rPr>
          <w:rFonts w:ascii="Times New Roman" w:hAnsi="Times New Roman" w:cs="Times New Roman"/>
          <w:sz w:val="24"/>
          <w:szCs w:val="24"/>
        </w:rPr>
        <w:t>Jiabao,Premier</w:t>
      </w:r>
      <w:proofErr w:type="spellEnd"/>
      <w:r w:rsidRPr="00825699">
        <w:rPr>
          <w:rFonts w:ascii="Times New Roman" w:hAnsi="Times New Roman" w:cs="Times New Roman"/>
          <w:sz w:val="24"/>
          <w:szCs w:val="24"/>
        </w:rPr>
        <w:t xml:space="preserve"> of </w:t>
      </w:r>
      <w:proofErr w:type="spellStart"/>
      <w:r w:rsidRPr="00825699">
        <w:rPr>
          <w:rFonts w:ascii="Times New Roman" w:hAnsi="Times New Roman" w:cs="Times New Roman"/>
          <w:sz w:val="24"/>
          <w:szCs w:val="24"/>
        </w:rPr>
        <w:t>the</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State</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Council</w:t>
      </w:r>
      <w:proofErr w:type="spellEnd"/>
      <w:r w:rsidRPr="00825699">
        <w:rPr>
          <w:rFonts w:ascii="Times New Roman" w:hAnsi="Times New Roman" w:cs="Times New Roman"/>
          <w:sz w:val="24"/>
          <w:szCs w:val="24"/>
        </w:rPr>
        <w:t xml:space="preserve"> of </w:t>
      </w:r>
      <w:proofErr w:type="spellStart"/>
      <w:r w:rsidRPr="00825699">
        <w:rPr>
          <w:rFonts w:ascii="Times New Roman" w:hAnsi="Times New Roman" w:cs="Times New Roman"/>
          <w:sz w:val="24"/>
          <w:szCs w:val="24"/>
        </w:rPr>
        <w:t>the</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People's</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Republic</w:t>
      </w:r>
      <w:proofErr w:type="spellEnd"/>
      <w:r w:rsidRPr="00825699">
        <w:rPr>
          <w:rFonts w:ascii="Times New Roman" w:hAnsi="Times New Roman" w:cs="Times New Roman"/>
          <w:sz w:val="24"/>
          <w:szCs w:val="24"/>
        </w:rPr>
        <w:t xml:space="preserve"> of </w:t>
      </w:r>
      <w:proofErr w:type="spellStart"/>
      <w:r w:rsidRPr="00825699">
        <w:rPr>
          <w:rFonts w:ascii="Times New Roman" w:hAnsi="Times New Roman" w:cs="Times New Roman"/>
          <w:sz w:val="24"/>
          <w:szCs w:val="24"/>
        </w:rPr>
        <w:t>China</w:t>
      </w:r>
      <w:proofErr w:type="spellEnd"/>
      <w:r w:rsidRPr="00825699">
        <w:rPr>
          <w:rFonts w:ascii="Times New Roman" w:hAnsi="Times New Roman" w:cs="Times New Roman"/>
          <w:sz w:val="24"/>
          <w:szCs w:val="24"/>
        </w:rPr>
        <w:t xml:space="preserve">, at </w:t>
      </w:r>
      <w:proofErr w:type="spellStart"/>
      <w:r w:rsidRPr="00825699">
        <w:rPr>
          <w:rFonts w:ascii="Times New Roman" w:hAnsi="Times New Roman" w:cs="Times New Roman"/>
          <w:sz w:val="24"/>
          <w:szCs w:val="24"/>
        </w:rPr>
        <w:t>the</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China</w:t>
      </w:r>
      <w:proofErr w:type="spellEnd"/>
      <w:r w:rsidRPr="00825699">
        <w:rPr>
          <w:rFonts w:ascii="Times New Roman" w:hAnsi="Times New Roman" w:cs="Times New Roman"/>
          <w:sz w:val="24"/>
          <w:szCs w:val="24"/>
        </w:rPr>
        <w:t xml:space="preserve">-EU </w:t>
      </w:r>
      <w:proofErr w:type="spellStart"/>
      <w:r w:rsidRPr="00825699">
        <w:rPr>
          <w:rFonts w:ascii="Times New Roman" w:hAnsi="Times New Roman" w:cs="Times New Roman"/>
          <w:sz w:val="24"/>
          <w:szCs w:val="24"/>
        </w:rPr>
        <w:t>Investment</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and</w:t>
      </w:r>
      <w:proofErr w:type="spellEnd"/>
      <w:r w:rsidRPr="00825699">
        <w:rPr>
          <w:rFonts w:ascii="Times New Roman" w:hAnsi="Times New Roman" w:cs="Times New Roman"/>
          <w:sz w:val="24"/>
          <w:szCs w:val="24"/>
        </w:rPr>
        <w:t xml:space="preserve"> </w:t>
      </w:r>
      <w:proofErr w:type="spellStart"/>
      <w:r w:rsidRPr="00825699">
        <w:rPr>
          <w:rFonts w:ascii="Times New Roman" w:hAnsi="Times New Roman" w:cs="Times New Roman"/>
          <w:sz w:val="24"/>
          <w:szCs w:val="24"/>
        </w:rPr>
        <w:t>Trade</w:t>
      </w:r>
      <w:proofErr w:type="spellEnd"/>
      <w:r w:rsidRPr="00825699">
        <w:rPr>
          <w:rFonts w:ascii="Times New Roman" w:hAnsi="Times New Roman" w:cs="Times New Roman"/>
          <w:sz w:val="24"/>
          <w:szCs w:val="24"/>
        </w:rPr>
        <w:t xml:space="preserve"> Forum, 6 May 2004, http://www.fmprc.gov.cn/ce/cebe/eng/more/Topics/t101949.htm; erişim: 13.01.2018.</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Su </w:t>
      </w:r>
      <w:proofErr w:type="spellStart"/>
      <w:r w:rsidRPr="00322A87">
        <w:rPr>
          <w:rFonts w:ascii="Times New Roman" w:hAnsi="Times New Roman" w:cs="Times New Roman"/>
          <w:sz w:val="24"/>
          <w:szCs w:val="24"/>
        </w:rPr>
        <w:t>Hao</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Waijiao</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Kuangjia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Shijie</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Zhishi</w:t>
      </w:r>
      <w:proofErr w:type="spellEnd"/>
      <w:r w:rsidRPr="00322A87">
        <w:rPr>
          <w:rFonts w:ascii="Times New Roman" w:hAnsi="Times New Roman" w:cs="Times New Roman"/>
          <w:sz w:val="24"/>
          <w:szCs w:val="24"/>
        </w:rPr>
        <w:t xml:space="preserve">, (Çin Diplomasisinde Ortaklık İlişkilerinin Çerçevesi, </w:t>
      </w:r>
      <w:r w:rsidRPr="00322A87">
        <w:rPr>
          <w:rFonts w:ascii="Times New Roman" w:hAnsi="Times New Roman" w:cs="Times New Roman"/>
          <w:i/>
          <w:sz w:val="24"/>
          <w:szCs w:val="24"/>
        </w:rPr>
        <w:t>Dünya Bilgisi</w:t>
      </w:r>
      <w:r w:rsidRPr="00322A87">
        <w:rPr>
          <w:rFonts w:ascii="Times New Roman" w:hAnsi="Times New Roman" w:cs="Times New Roman"/>
          <w:sz w:val="24"/>
          <w:szCs w:val="24"/>
        </w:rPr>
        <w:t>), 2000(5), s.</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 xml:space="preserve">11-12. </w:t>
      </w:r>
    </w:p>
    <w:p w:rsidR="00CD62EE" w:rsidRPr="00322A87" w:rsidRDefault="001154C5" w:rsidP="00B62DC9">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Sun </w:t>
      </w:r>
      <w:proofErr w:type="spellStart"/>
      <w:r>
        <w:rPr>
          <w:rFonts w:ascii="Times New Roman" w:hAnsi="Times New Roman" w:cs="Times New Roman"/>
          <w:sz w:val="24"/>
          <w:szCs w:val="24"/>
        </w:rPr>
        <w:t>Degang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Lun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Xinshiqi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Zhongguo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Zhunlianmeng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Waijiao</w:t>
      </w:r>
      <w:proofErr w:type="spellEnd"/>
      <w:r>
        <w:rPr>
          <w:rFonts w:ascii="Times New Roman" w:hAnsi="Times New Roman" w:cs="Times New Roman"/>
          <w:sz w:val="24"/>
          <w:szCs w:val="24"/>
        </w:rPr>
        <w:t>”,</w:t>
      </w:r>
      <w:r w:rsidR="00CD62EE" w:rsidRPr="00CD62E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C1C88">
        <w:rPr>
          <w:rFonts w:ascii="Times New Roman" w:hAnsi="Times New Roman" w:cs="Times New Roman"/>
          <w:i/>
          <w:sz w:val="24"/>
          <w:szCs w:val="24"/>
        </w:rPr>
        <w:t>Shijie</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Jingji</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Yu</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Zhengzhi</w:t>
      </w:r>
      <w:proofErr w:type="spellEnd"/>
      <w:r>
        <w:rPr>
          <w:rFonts w:ascii="Times New Roman" w:hAnsi="Times New Roman" w:cs="Times New Roman"/>
          <w:sz w:val="24"/>
          <w:szCs w:val="24"/>
        </w:rPr>
        <w:t xml:space="preserve">, </w:t>
      </w:r>
      <w:r w:rsidR="00CD62EE" w:rsidRPr="00CD62EE">
        <w:rPr>
          <w:rFonts w:ascii="Times New Roman" w:hAnsi="Times New Roman" w:cs="Times New Roman"/>
          <w:sz w:val="24"/>
          <w:szCs w:val="24"/>
        </w:rPr>
        <w:t xml:space="preserve">(Yeni Dönemde Çin’in Yarı-İttifak Diplomasisi, </w:t>
      </w:r>
      <w:r w:rsidR="00CD62EE" w:rsidRPr="008C1C88">
        <w:rPr>
          <w:rFonts w:ascii="Times New Roman" w:hAnsi="Times New Roman" w:cs="Times New Roman"/>
          <w:i/>
          <w:sz w:val="24"/>
          <w:szCs w:val="24"/>
        </w:rPr>
        <w:t>Dünya Ekonomisi ve Siyaseti</w:t>
      </w:r>
      <w:r w:rsidR="00014A87">
        <w:rPr>
          <w:rFonts w:ascii="Times New Roman" w:hAnsi="Times New Roman" w:cs="Times New Roman"/>
          <w:sz w:val="24"/>
          <w:szCs w:val="24"/>
        </w:rPr>
        <w:t>), 2012(3),</w:t>
      </w:r>
      <w:r w:rsidR="00CD62EE">
        <w:rPr>
          <w:rFonts w:ascii="Times New Roman" w:hAnsi="Times New Roman" w:cs="Times New Roman"/>
          <w:sz w:val="24"/>
          <w:szCs w:val="24"/>
        </w:rPr>
        <w:t xml:space="preserve"> s.</w:t>
      </w:r>
      <w:r w:rsidR="00014A87">
        <w:rPr>
          <w:rFonts w:ascii="Times New Roman" w:hAnsi="Times New Roman" w:cs="Times New Roman"/>
          <w:sz w:val="24"/>
          <w:szCs w:val="24"/>
        </w:rPr>
        <w:t xml:space="preserve"> </w:t>
      </w:r>
      <w:r w:rsidR="00CD62EE">
        <w:rPr>
          <w:rFonts w:ascii="Times New Roman" w:hAnsi="Times New Roman" w:cs="Times New Roman"/>
          <w:sz w:val="24"/>
          <w:szCs w:val="24"/>
        </w:rPr>
        <w:t>57-81</w:t>
      </w:r>
      <w:r w:rsidR="00CD62EE" w:rsidRPr="00CD62EE">
        <w:rPr>
          <w:rFonts w:ascii="Times New Roman" w:hAnsi="Times New Roman" w:cs="Times New Roman"/>
          <w:sz w:val="24"/>
          <w:szCs w:val="24"/>
        </w:rPr>
        <w:t>.</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Sun </w:t>
      </w:r>
      <w:proofErr w:type="spellStart"/>
      <w:r w:rsidRPr="00322A87">
        <w:rPr>
          <w:rFonts w:ascii="Times New Roman" w:hAnsi="Times New Roman" w:cs="Times New Roman"/>
          <w:sz w:val="24"/>
          <w:szCs w:val="24"/>
        </w:rPr>
        <w:t>Xuefeng</w:t>
      </w:r>
      <w:proofErr w:type="spellEnd"/>
      <w:r w:rsidRPr="00322A87">
        <w:rPr>
          <w:rFonts w:ascii="Times New Roman" w:hAnsi="Times New Roman" w:cs="Times New Roman"/>
          <w:sz w:val="24"/>
          <w:szCs w:val="24"/>
        </w:rPr>
        <w:t>, Ding Lu.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Guoleixing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Shengji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Shijie</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Jingji</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Yu</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Zhengzhi</w:t>
      </w:r>
      <w:proofErr w:type="spellEnd"/>
      <w:r w:rsidRPr="00322A87">
        <w:rPr>
          <w:rFonts w:ascii="Times New Roman" w:hAnsi="Times New Roman" w:cs="Times New Roman"/>
          <w:sz w:val="24"/>
          <w:szCs w:val="24"/>
        </w:rPr>
        <w:t xml:space="preserve">, (Ortak Devlet Tipleri ve Çin’in Ortaklık İlişkilerini Yükseltmesi, </w:t>
      </w:r>
      <w:r w:rsidRPr="00322A87">
        <w:rPr>
          <w:rFonts w:ascii="Times New Roman" w:hAnsi="Times New Roman" w:cs="Times New Roman"/>
          <w:i/>
          <w:sz w:val="24"/>
          <w:szCs w:val="24"/>
        </w:rPr>
        <w:t>Dünya Ekonomisi ve Siyaseti</w:t>
      </w:r>
      <w:r w:rsidRPr="00322A87">
        <w:rPr>
          <w:rFonts w:ascii="Times New Roman" w:hAnsi="Times New Roman" w:cs="Times New Roman"/>
          <w:sz w:val="24"/>
          <w:szCs w:val="24"/>
        </w:rPr>
        <w:t>), 2017(2), s. 54-76.</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“Şangay İşbirliği Örgütü Enerji Kulübü'nün 2017 Dönem Başkanı Türkiye Oldu”, 23.11.2016, </w:t>
      </w:r>
      <w:r w:rsidRPr="001660D6">
        <w:rPr>
          <w:rFonts w:ascii="Times New Roman" w:hAnsi="Times New Roman" w:cs="Times New Roman"/>
          <w:sz w:val="24"/>
          <w:szCs w:val="24"/>
        </w:rPr>
        <w:t xml:space="preserve">https://www.haberler.com/sangay-isbirligi-orgutu-enerji-kulubu-nun-2017-8990357-haberi/; </w:t>
      </w:r>
      <w:r w:rsidRPr="00322A87">
        <w:rPr>
          <w:rFonts w:ascii="Times New Roman" w:hAnsi="Times New Roman" w:cs="Times New Roman"/>
          <w:sz w:val="24"/>
          <w:szCs w:val="24"/>
        </w:rPr>
        <w:t>erişim:10.08.2017.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Temiz, Kadir. “Türkiye-Çin İlişkileri”, </w:t>
      </w:r>
      <w:r w:rsidRPr="00322A87">
        <w:rPr>
          <w:rFonts w:ascii="Times New Roman" w:hAnsi="Times New Roman" w:cs="Times New Roman"/>
          <w:i/>
          <w:sz w:val="24"/>
          <w:szCs w:val="24"/>
        </w:rPr>
        <w:t>SETA</w:t>
      </w:r>
      <w:r w:rsidRPr="00322A87">
        <w:rPr>
          <w:rFonts w:ascii="Times New Roman" w:hAnsi="Times New Roman" w:cs="Times New Roman"/>
          <w:sz w:val="24"/>
          <w:szCs w:val="24"/>
        </w:rPr>
        <w:t xml:space="preserve">, </w:t>
      </w:r>
      <w:r w:rsidR="00014A87">
        <w:rPr>
          <w:rFonts w:ascii="Times New Roman" w:hAnsi="Times New Roman" w:cs="Times New Roman"/>
          <w:sz w:val="24"/>
          <w:szCs w:val="24"/>
        </w:rPr>
        <w:t>S.</w:t>
      </w:r>
      <w:r w:rsidRPr="00322A87">
        <w:rPr>
          <w:rFonts w:ascii="Times New Roman" w:hAnsi="Times New Roman" w:cs="Times New Roman"/>
          <w:sz w:val="24"/>
          <w:szCs w:val="24"/>
        </w:rPr>
        <w:t xml:space="preserve"> 196, Nisan 2017, https://setav.org/assets/uploads/2017/04/TRCin.pdf; erişim: 20.06.2017.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 xml:space="preserve">Türkiye-Çin Halk Cumhuriyeti Ekonomik İlişkileri, </w:t>
      </w:r>
      <w:r w:rsidRPr="001660D6">
        <w:rPr>
          <w:rFonts w:ascii="Times New Roman" w:hAnsi="Times New Roman" w:cs="Times New Roman"/>
          <w:sz w:val="24"/>
          <w:szCs w:val="24"/>
        </w:rPr>
        <w:t>http://www.mfa.gov.tr/turkiye-cin-halk-cumhuriyeti-ekonomik-iliskileri.tr.mfa;</w:t>
      </w:r>
      <w:r w:rsidRPr="00322A87">
        <w:rPr>
          <w:rFonts w:ascii="Times New Roman" w:hAnsi="Times New Roman" w:cs="Times New Roman"/>
          <w:sz w:val="24"/>
          <w:szCs w:val="24"/>
        </w:rPr>
        <w:t xml:space="preserve"> erişim:12.08.2017.</w:t>
      </w:r>
    </w:p>
    <w:p w:rsidR="00322A87" w:rsidRDefault="00014A87" w:rsidP="00B62DC9">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sidR="00322A87" w:rsidRPr="00322A87">
        <w:rPr>
          <w:rFonts w:ascii="Times New Roman" w:hAnsi="Times New Roman" w:cs="Times New Roman"/>
          <w:sz w:val="24"/>
          <w:szCs w:val="24"/>
        </w:rPr>
        <w:t xml:space="preserve">4 milyar dolarlık Çin füzesi iptal”, 15.11.205, </w:t>
      </w:r>
      <w:r w:rsidR="00322A87" w:rsidRPr="001660D6">
        <w:rPr>
          <w:rFonts w:ascii="Times New Roman" w:hAnsi="Times New Roman" w:cs="Times New Roman"/>
          <w:sz w:val="24"/>
          <w:szCs w:val="24"/>
        </w:rPr>
        <w:t>http://www.milliyet.com.tr/3-4-milyar-dolarlik-cin-fuzesi-gundem-2148480/;</w:t>
      </w:r>
      <w:r w:rsidR="00322A87" w:rsidRPr="00322A87">
        <w:rPr>
          <w:rFonts w:ascii="Times New Roman" w:hAnsi="Times New Roman" w:cs="Times New Roman"/>
          <w:sz w:val="24"/>
          <w:szCs w:val="24"/>
        </w:rPr>
        <w:t xml:space="preserve">  erişim: 10.08.2017. </w:t>
      </w:r>
    </w:p>
    <w:p w:rsidR="00E66464" w:rsidRPr="00322A87" w:rsidRDefault="00A56E31" w:rsidP="00B62DC9">
      <w:pPr>
        <w:spacing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Qiaorong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Lun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Shiji</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Niandai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Zhongguo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Huoban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Guanxi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Waijiao</w:t>
      </w:r>
      <w:proofErr w:type="spellEnd"/>
      <w:r>
        <w:rPr>
          <w:rFonts w:ascii="Times New Roman" w:hAnsi="Times New Roman" w:cs="Times New Roman"/>
          <w:sz w:val="24"/>
          <w:szCs w:val="24"/>
        </w:rPr>
        <w:t xml:space="preserve">”, </w:t>
      </w:r>
      <w:proofErr w:type="spellStart"/>
      <w:r w:rsidRPr="008C1C88">
        <w:rPr>
          <w:rFonts w:ascii="Times New Roman" w:hAnsi="Times New Roman" w:cs="Times New Roman"/>
          <w:i/>
          <w:sz w:val="24"/>
          <w:szCs w:val="24"/>
        </w:rPr>
        <w:t>Sixiang</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Lilun</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Jiaoyu</w:t>
      </w:r>
      <w:proofErr w:type="spellEnd"/>
      <w:r w:rsidRPr="008C1C88">
        <w:rPr>
          <w:rFonts w:ascii="Times New Roman" w:hAnsi="Times New Roman" w:cs="Times New Roman"/>
          <w:i/>
          <w:sz w:val="24"/>
          <w:szCs w:val="24"/>
        </w:rPr>
        <w:t xml:space="preserve"> </w:t>
      </w:r>
      <w:proofErr w:type="spellStart"/>
      <w:r w:rsidRPr="008C1C88">
        <w:rPr>
          <w:rFonts w:ascii="Times New Roman" w:hAnsi="Times New Roman" w:cs="Times New Roman"/>
          <w:i/>
          <w:sz w:val="24"/>
          <w:szCs w:val="24"/>
        </w:rPr>
        <w:t>Daokan</w:t>
      </w:r>
      <w:proofErr w:type="spellEnd"/>
      <w:r>
        <w:rPr>
          <w:rFonts w:ascii="Times New Roman" w:hAnsi="Times New Roman" w:cs="Times New Roman"/>
          <w:sz w:val="24"/>
          <w:szCs w:val="24"/>
        </w:rPr>
        <w:t xml:space="preserve">, </w:t>
      </w:r>
      <w:r w:rsidR="00E66464" w:rsidRPr="00E66464">
        <w:rPr>
          <w:rFonts w:ascii="Times New Roman" w:hAnsi="Times New Roman" w:cs="Times New Roman"/>
          <w:sz w:val="24"/>
          <w:szCs w:val="24"/>
        </w:rPr>
        <w:t xml:space="preserve">(1990’lı Yıllarda Çin’in Ortaklık Diplomasisi Üzerine, </w:t>
      </w:r>
      <w:r w:rsidR="00E66464" w:rsidRPr="00E2626B">
        <w:rPr>
          <w:rFonts w:ascii="Times New Roman" w:hAnsi="Times New Roman" w:cs="Times New Roman"/>
          <w:i/>
          <w:sz w:val="24"/>
          <w:szCs w:val="24"/>
        </w:rPr>
        <w:t>İdeolojik ve Kuramsal Eğitim Dergisi</w:t>
      </w:r>
      <w:r w:rsidR="00E66464" w:rsidRPr="00E66464">
        <w:rPr>
          <w:rFonts w:ascii="Times New Roman" w:hAnsi="Times New Roman" w:cs="Times New Roman"/>
          <w:sz w:val="24"/>
          <w:szCs w:val="24"/>
        </w:rPr>
        <w:t>), 2006(2), s.</w:t>
      </w:r>
      <w:r w:rsidR="00014A87">
        <w:rPr>
          <w:rFonts w:ascii="Times New Roman" w:hAnsi="Times New Roman" w:cs="Times New Roman"/>
          <w:sz w:val="24"/>
          <w:szCs w:val="24"/>
        </w:rPr>
        <w:t xml:space="preserve"> </w:t>
      </w:r>
      <w:r w:rsidR="00E66464" w:rsidRPr="00E66464">
        <w:rPr>
          <w:rFonts w:ascii="Times New Roman" w:hAnsi="Times New Roman" w:cs="Times New Roman"/>
          <w:sz w:val="24"/>
          <w:szCs w:val="24"/>
        </w:rPr>
        <w:t>53-61.</w:t>
      </w:r>
    </w:p>
    <w:p w:rsid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lastRenderedPageBreak/>
        <w:t>Wang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Yi</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Quanqiu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Jiben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Chengxing</w:t>
      </w:r>
      <w:proofErr w:type="spellEnd"/>
      <w:r w:rsidRPr="00322A87">
        <w:rPr>
          <w:rFonts w:ascii="Times New Roman" w:hAnsi="Times New Roman" w:cs="Times New Roman"/>
          <w:sz w:val="24"/>
          <w:szCs w:val="24"/>
        </w:rPr>
        <w:t xml:space="preserve">”, 25.12.2014, (Çin’in Küresel Ortaklık Ağının Şekillenmesi),  </w:t>
      </w:r>
      <w:r w:rsidRPr="001660D6">
        <w:rPr>
          <w:rFonts w:ascii="Times New Roman" w:hAnsi="Times New Roman" w:cs="Times New Roman"/>
          <w:sz w:val="24"/>
          <w:szCs w:val="24"/>
        </w:rPr>
        <w:t xml:space="preserve">http://politics.people.com.cn/n/2014/1225/c70731-26270816.html; </w:t>
      </w:r>
      <w:r w:rsidRPr="00322A87">
        <w:rPr>
          <w:rFonts w:ascii="Times New Roman" w:hAnsi="Times New Roman" w:cs="Times New Roman"/>
          <w:sz w:val="24"/>
          <w:szCs w:val="24"/>
        </w:rPr>
        <w:t xml:space="preserve">erişim: 10.08.2017. </w:t>
      </w:r>
    </w:p>
    <w:p w:rsidR="00CD62EE" w:rsidRDefault="00A56E31" w:rsidP="00B62DC9">
      <w:pPr>
        <w:spacing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Yusheng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Guanyu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Zhongguo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Waijiao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Zhanlüe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Yixie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Tantao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Zhongguo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Waijiao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Zhanlüe</w:t>
      </w:r>
      <w:proofErr w:type="spellEnd"/>
      <w:r>
        <w:rPr>
          <w:rFonts w:ascii="Times New Roman" w:hAnsi="Times New Roman" w:cs="Times New Roman"/>
          <w:sz w:val="24"/>
          <w:szCs w:val="24"/>
        </w:rPr>
        <w:t xml:space="preserve"> de “bu </w:t>
      </w:r>
      <w:proofErr w:type="spellStart"/>
      <w:r>
        <w:rPr>
          <w:rFonts w:ascii="Times New Roman" w:hAnsi="Times New Roman" w:cs="Times New Roman"/>
          <w:sz w:val="24"/>
          <w:szCs w:val="24"/>
        </w:rPr>
        <w:t>bian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bian</w:t>
      </w:r>
      <w:proofErr w:type="spellEnd"/>
      <w:r>
        <w:rPr>
          <w:rFonts w:ascii="Times New Roman" w:hAnsi="Times New Roman" w:cs="Times New Roman"/>
          <w:sz w:val="24"/>
          <w:szCs w:val="24"/>
        </w:rPr>
        <w:t xml:space="preserve">”, </w:t>
      </w:r>
      <w:proofErr w:type="spellStart"/>
      <w:r w:rsidRPr="00E2626B">
        <w:rPr>
          <w:rFonts w:ascii="Times New Roman" w:hAnsi="Times New Roman" w:cs="Times New Roman"/>
          <w:i/>
          <w:sz w:val="24"/>
          <w:szCs w:val="24"/>
        </w:rPr>
        <w:t>Dandai</w:t>
      </w:r>
      <w:proofErr w:type="spellEnd"/>
      <w:r w:rsidRPr="00E2626B">
        <w:rPr>
          <w:rFonts w:ascii="Times New Roman" w:hAnsi="Times New Roman" w:cs="Times New Roman"/>
          <w:i/>
          <w:sz w:val="24"/>
          <w:szCs w:val="24"/>
        </w:rPr>
        <w:t xml:space="preserve"> </w:t>
      </w:r>
      <w:proofErr w:type="spellStart"/>
      <w:r w:rsidRPr="00E2626B">
        <w:rPr>
          <w:rFonts w:ascii="Times New Roman" w:hAnsi="Times New Roman" w:cs="Times New Roman"/>
          <w:i/>
          <w:sz w:val="24"/>
          <w:szCs w:val="24"/>
        </w:rPr>
        <w:t>Shijie</w:t>
      </w:r>
      <w:proofErr w:type="spellEnd"/>
      <w:r>
        <w:rPr>
          <w:rFonts w:ascii="Times New Roman" w:hAnsi="Times New Roman" w:cs="Times New Roman"/>
          <w:sz w:val="24"/>
          <w:szCs w:val="24"/>
        </w:rPr>
        <w:t xml:space="preserve">, </w:t>
      </w:r>
      <w:r w:rsidR="00E2626B">
        <w:rPr>
          <w:rFonts w:ascii="Times New Roman" w:hAnsi="Times New Roman" w:cs="Times New Roman"/>
          <w:sz w:val="24"/>
          <w:szCs w:val="24"/>
        </w:rPr>
        <w:t>(Çin Diplomasi Stratejisindeki Bazı Sorunlar ile İlgili Tartışm</w:t>
      </w:r>
      <w:r w:rsidR="00014A87">
        <w:rPr>
          <w:rFonts w:ascii="Times New Roman" w:hAnsi="Times New Roman" w:cs="Times New Roman"/>
          <w:sz w:val="24"/>
          <w:szCs w:val="24"/>
        </w:rPr>
        <w:t xml:space="preserve">a: Çin Diplomasi </w:t>
      </w:r>
      <w:proofErr w:type="spellStart"/>
      <w:r w:rsidR="00014A87">
        <w:rPr>
          <w:rFonts w:ascii="Times New Roman" w:hAnsi="Times New Roman" w:cs="Times New Roman"/>
          <w:sz w:val="24"/>
          <w:szCs w:val="24"/>
        </w:rPr>
        <w:t>Stratejesinde</w:t>
      </w:r>
      <w:proofErr w:type="spellEnd"/>
      <w:r w:rsidR="00014A87">
        <w:rPr>
          <w:rFonts w:ascii="Times New Roman" w:hAnsi="Times New Roman" w:cs="Times New Roman"/>
          <w:sz w:val="24"/>
          <w:szCs w:val="24"/>
        </w:rPr>
        <w:t xml:space="preserve"> ‘</w:t>
      </w:r>
      <w:r w:rsidR="00E2626B">
        <w:rPr>
          <w:rFonts w:ascii="Times New Roman" w:hAnsi="Times New Roman" w:cs="Times New Roman"/>
          <w:sz w:val="24"/>
          <w:szCs w:val="24"/>
        </w:rPr>
        <w:t>D</w:t>
      </w:r>
      <w:r w:rsidR="00CD62EE" w:rsidRPr="00CD62EE">
        <w:rPr>
          <w:rFonts w:ascii="Times New Roman" w:hAnsi="Times New Roman" w:cs="Times New Roman"/>
          <w:sz w:val="24"/>
          <w:szCs w:val="24"/>
        </w:rPr>
        <w:t>eğişmemek</w:t>
      </w:r>
      <w:r w:rsidR="00014A87">
        <w:rPr>
          <w:rFonts w:ascii="Times New Roman" w:hAnsi="Times New Roman" w:cs="Times New Roman"/>
          <w:sz w:val="24"/>
          <w:szCs w:val="24"/>
        </w:rPr>
        <w:t>’</w:t>
      </w:r>
      <w:r w:rsidR="00CD62EE" w:rsidRPr="00CD62EE">
        <w:rPr>
          <w:rFonts w:ascii="Times New Roman" w:hAnsi="Times New Roman" w:cs="Times New Roman"/>
          <w:sz w:val="24"/>
          <w:szCs w:val="24"/>
        </w:rPr>
        <w:t xml:space="preserve"> ve</w:t>
      </w:r>
      <w:r w:rsidR="00E2626B">
        <w:rPr>
          <w:rFonts w:ascii="Times New Roman" w:hAnsi="Times New Roman" w:cs="Times New Roman"/>
          <w:sz w:val="24"/>
          <w:szCs w:val="24"/>
        </w:rPr>
        <w:t xml:space="preserve"> </w:t>
      </w:r>
      <w:r w:rsidR="00014A87">
        <w:rPr>
          <w:rFonts w:ascii="Times New Roman" w:hAnsi="Times New Roman" w:cs="Times New Roman"/>
          <w:sz w:val="24"/>
          <w:szCs w:val="24"/>
        </w:rPr>
        <w:t>‘</w:t>
      </w:r>
      <w:r w:rsidR="00E2626B">
        <w:rPr>
          <w:rFonts w:ascii="Times New Roman" w:hAnsi="Times New Roman" w:cs="Times New Roman"/>
          <w:sz w:val="24"/>
          <w:szCs w:val="24"/>
        </w:rPr>
        <w:t>D</w:t>
      </w:r>
      <w:r w:rsidR="00CD62EE" w:rsidRPr="00CD62EE">
        <w:rPr>
          <w:rFonts w:ascii="Times New Roman" w:hAnsi="Times New Roman" w:cs="Times New Roman"/>
          <w:sz w:val="24"/>
          <w:szCs w:val="24"/>
        </w:rPr>
        <w:t>eğişmek</w:t>
      </w:r>
      <w:r w:rsidR="00014A87">
        <w:rPr>
          <w:rFonts w:ascii="Times New Roman" w:hAnsi="Times New Roman" w:cs="Times New Roman"/>
          <w:sz w:val="24"/>
          <w:szCs w:val="24"/>
        </w:rPr>
        <w:t>’</w:t>
      </w:r>
      <w:r w:rsidR="00CD62EE" w:rsidRPr="00CD62EE">
        <w:rPr>
          <w:rFonts w:ascii="Times New Roman" w:hAnsi="Times New Roman" w:cs="Times New Roman"/>
          <w:sz w:val="24"/>
          <w:szCs w:val="24"/>
        </w:rPr>
        <w:t>”,</w:t>
      </w:r>
      <w:r w:rsidR="00CD62EE">
        <w:rPr>
          <w:rFonts w:ascii="Times New Roman" w:hAnsi="Times New Roman" w:cs="Times New Roman"/>
          <w:sz w:val="24"/>
          <w:szCs w:val="24"/>
        </w:rPr>
        <w:t xml:space="preserve"> </w:t>
      </w:r>
      <w:r w:rsidR="00CD62EE" w:rsidRPr="00E2626B">
        <w:rPr>
          <w:rFonts w:ascii="Times New Roman" w:hAnsi="Times New Roman" w:cs="Times New Roman"/>
          <w:i/>
          <w:sz w:val="24"/>
          <w:szCs w:val="24"/>
        </w:rPr>
        <w:t>Çağdaş Dünya</w:t>
      </w:r>
      <w:r w:rsidR="00CD62EE">
        <w:rPr>
          <w:rFonts w:ascii="Times New Roman" w:hAnsi="Times New Roman" w:cs="Times New Roman"/>
          <w:sz w:val="24"/>
          <w:szCs w:val="24"/>
        </w:rPr>
        <w:t>), 2012(9), s.</w:t>
      </w:r>
      <w:r w:rsidR="00014A87">
        <w:rPr>
          <w:rFonts w:ascii="Times New Roman" w:hAnsi="Times New Roman" w:cs="Times New Roman"/>
          <w:sz w:val="24"/>
          <w:szCs w:val="24"/>
        </w:rPr>
        <w:t xml:space="preserve"> </w:t>
      </w:r>
      <w:r w:rsidR="00CD62EE">
        <w:rPr>
          <w:rFonts w:ascii="Times New Roman" w:hAnsi="Times New Roman" w:cs="Times New Roman"/>
          <w:sz w:val="24"/>
          <w:szCs w:val="24"/>
        </w:rPr>
        <w:t>15-17.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t>Xiao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Xian</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Goujian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Tuerqi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Xinxing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i/>
          <w:sz w:val="24"/>
          <w:szCs w:val="24"/>
        </w:rPr>
        <w:t>Xiya</w:t>
      </w:r>
      <w:proofErr w:type="spellEnd"/>
      <w:r w:rsidRPr="00322A87">
        <w:rPr>
          <w:rFonts w:ascii="Times New Roman" w:hAnsi="Times New Roman" w:cs="Times New Roman"/>
          <w:i/>
          <w:sz w:val="24"/>
          <w:szCs w:val="24"/>
        </w:rPr>
        <w:t xml:space="preserve"> </w:t>
      </w:r>
      <w:proofErr w:type="spellStart"/>
      <w:r w:rsidRPr="00322A87">
        <w:rPr>
          <w:rFonts w:ascii="Times New Roman" w:hAnsi="Times New Roman" w:cs="Times New Roman"/>
          <w:i/>
          <w:sz w:val="24"/>
          <w:szCs w:val="24"/>
        </w:rPr>
        <w:t>Feizhou</w:t>
      </w:r>
      <w:proofErr w:type="spellEnd"/>
      <w:r w:rsidRPr="00322A87">
        <w:rPr>
          <w:rFonts w:ascii="Times New Roman" w:hAnsi="Times New Roman" w:cs="Times New Roman"/>
          <w:sz w:val="24"/>
          <w:szCs w:val="24"/>
        </w:rPr>
        <w:t>, (</w:t>
      </w:r>
      <w:r w:rsidR="00014A87">
        <w:rPr>
          <w:rFonts w:ascii="Times New Roman" w:hAnsi="Times New Roman" w:cs="Times New Roman"/>
          <w:sz w:val="24"/>
          <w:szCs w:val="24"/>
        </w:rPr>
        <w:t>“</w:t>
      </w:r>
      <w:r w:rsidRPr="00322A87">
        <w:rPr>
          <w:rFonts w:ascii="Times New Roman" w:hAnsi="Times New Roman" w:cs="Times New Roman"/>
          <w:sz w:val="24"/>
          <w:szCs w:val="24"/>
        </w:rPr>
        <w:t>Çin ile Türkiye Arasında Yeni Bir Stratejik İşbirliğinin Kurulması</w:t>
      </w:r>
      <w:r w:rsidR="00014A87">
        <w:rPr>
          <w:rFonts w:ascii="Times New Roman" w:hAnsi="Times New Roman" w:cs="Times New Roman"/>
          <w:sz w:val="24"/>
          <w:szCs w:val="24"/>
        </w:rPr>
        <w:t>”</w:t>
      </w:r>
      <w:r w:rsidRPr="00322A87">
        <w:rPr>
          <w:rFonts w:ascii="Times New Roman" w:hAnsi="Times New Roman" w:cs="Times New Roman"/>
          <w:sz w:val="24"/>
          <w:szCs w:val="24"/>
        </w:rPr>
        <w:t xml:space="preserve">, </w:t>
      </w:r>
      <w:r w:rsidRPr="00322A87">
        <w:rPr>
          <w:rFonts w:ascii="Times New Roman" w:hAnsi="Times New Roman" w:cs="Times New Roman"/>
          <w:i/>
          <w:sz w:val="24"/>
          <w:szCs w:val="24"/>
        </w:rPr>
        <w:t>Batı Asya ve Afrika</w:t>
      </w:r>
      <w:r w:rsidRPr="00322A87">
        <w:rPr>
          <w:rFonts w:ascii="Times New Roman" w:hAnsi="Times New Roman" w:cs="Times New Roman"/>
          <w:sz w:val="24"/>
          <w:szCs w:val="24"/>
        </w:rPr>
        <w:t>), 2011(9), s.</w:t>
      </w:r>
      <w:r w:rsidR="00014A87">
        <w:rPr>
          <w:rFonts w:ascii="Times New Roman" w:hAnsi="Times New Roman" w:cs="Times New Roman"/>
          <w:sz w:val="24"/>
          <w:szCs w:val="24"/>
        </w:rPr>
        <w:t xml:space="preserve"> </w:t>
      </w:r>
      <w:r w:rsidRPr="00322A87">
        <w:rPr>
          <w:rFonts w:ascii="Times New Roman" w:hAnsi="Times New Roman" w:cs="Times New Roman"/>
          <w:sz w:val="24"/>
          <w:szCs w:val="24"/>
        </w:rPr>
        <w:t>14-28.</w:t>
      </w:r>
    </w:p>
    <w:p w:rsidR="00322A87" w:rsidRPr="00322A87" w:rsidRDefault="00322A87" w:rsidP="00B62DC9">
      <w:pPr>
        <w:spacing w:after="120" w:line="240" w:lineRule="auto"/>
        <w:ind w:left="709" w:hanging="709"/>
        <w:jc w:val="both"/>
        <w:rPr>
          <w:rFonts w:ascii="Times New Roman" w:hAnsi="Times New Roman" w:cs="Times New Roman"/>
          <w:sz w:val="24"/>
          <w:szCs w:val="24"/>
        </w:rPr>
      </w:pPr>
      <w:proofErr w:type="spellStart"/>
      <w:r w:rsidRPr="00322A87">
        <w:rPr>
          <w:rFonts w:ascii="Times New Roman" w:hAnsi="Times New Roman" w:cs="Times New Roman"/>
          <w:sz w:val="24"/>
          <w:szCs w:val="24"/>
        </w:rPr>
        <w:t>Yang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Feiyue</w:t>
      </w:r>
      <w:proofErr w:type="spellEnd"/>
      <w:r w:rsidRPr="00322A87">
        <w:rPr>
          <w:rFonts w:ascii="Times New Roman" w:hAnsi="Times New Roman" w:cs="Times New Roman"/>
          <w:sz w:val="24"/>
          <w:szCs w:val="24"/>
        </w:rPr>
        <w:t>, “</w:t>
      </w:r>
      <w:proofErr w:type="spellStart"/>
      <w:r w:rsidRPr="00322A87">
        <w:rPr>
          <w:rFonts w:ascii="Times New Roman" w:hAnsi="Times New Roman" w:cs="Times New Roman"/>
          <w:sz w:val="24"/>
          <w:szCs w:val="24"/>
        </w:rPr>
        <w:t>Turkey</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gains</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popularity</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with</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Chinese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tourists</w:t>
      </w:r>
      <w:proofErr w:type="spellEnd"/>
      <w:r w:rsidRPr="00322A87">
        <w:rPr>
          <w:rFonts w:ascii="Times New Roman" w:hAnsi="Times New Roman" w:cs="Times New Roman"/>
          <w:sz w:val="24"/>
          <w:szCs w:val="24"/>
        </w:rPr>
        <w:t xml:space="preserve">”, 30.07.2017, </w:t>
      </w:r>
      <w:r w:rsidRPr="001660D6">
        <w:rPr>
          <w:rFonts w:ascii="Times New Roman" w:hAnsi="Times New Roman" w:cs="Times New Roman"/>
          <w:sz w:val="24"/>
          <w:szCs w:val="24"/>
        </w:rPr>
        <w:t>http://www.chinadaily.com.cn/world/2015-07/30/content_21454383.htm;</w:t>
      </w:r>
      <w:r w:rsidRPr="00322A87">
        <w:rPr>
          <w:rFonts w:ascii="Times New Roman" w:hAnsi="Times New Roman" w:cs="Times New Roman"/>
          <w:sz w:val="24"/>
          <w:szCs w:val="24"/>
        </w:rPr>
        <w:t xml:space="preserve"> erişim: 12.08.2017.</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w:t>
      </w:r>
      <w:proofErr w:type="spellEnd"/>
      <w:r w:rsidRPr="00322A87">
        <w:rPr>
          <w:rFonts w:ascii="Times New Roman" w:hAnsi="Times New Roman" w:cs="Times New Roman"/>
          <w:sz w:val="24"/>
          <w:szCs w:val="24"/>
        </w:rPr>
        <w:t xml:space="preserve"> 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Quanmian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Xin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Jie</w:t>
      </w:r>
      <w:proofErr w:type="spellEnd"/>
      <w:r w:rsidRPr="00322A87">
        <w:rPr>
          <w:rFonts w:ascii="Times New Roman" w:hAnsi="Times New Roman" w:cs="Times New Roman"/>
          <w:sz w:val="24"/>
          <w:szCs w:val="24"/>
        </w:rPr>
        <w:t xml:space="preserve"> Duan de </w:t>
      </w:r>
      <w:proofErr w:type="spellStart"/>
      <w:r w:rsidRPr="00322A87">
        <w:rPr>
          <w:rFonts w:ascii="Times New Roman" w:hAnsi="Times New Roman" w:cs="Times New Roman"/>
          <w:sz w:val="24"/>
          <w:szCs w:val="24"/>
        </w:rPr>
        <w:t>Lian</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,(Çin-Rusya Arasında Yeni Dönem Kapsamlı Stratejik İşbirliğine Dair Ortak Bildiri), </w:t>
      </w:r>
      <w:r w:rsidRPr="001660D6">
        <w:rPr>
          <w:rFonts w:ascii="Times New Roman" w:hAnsi="Times New Roman" w:cs="Times New Roman"/>
          <w:sz w:val="24"/>
          <w:szCs w:val="24"/>
        </w:rPr>
        <w:t xml:space="preserve">http://www.fmprc.gov.cn/web/ziliao_674904/1179_674909/t1157763.shtml; </w:t>
      </w:r>
      <w:r w:rsidRPr="00322A87">
        <w:rPr>
          <w:rFonts w:ascii="Times New Roman" w:hAnsi="Times New Roman" w:cs="Times New Roman"/>
          <w:sz w:val="24"/>
          <w:szCs w:val="24"/>
        </w:rPr>
        <w:t>erişim: 10.08.2017.</w:t>
      </w:r>
    </w:p>
    <w:p w:rsidR="00E66464" w:rsidRPr="00322A87" w:rsidRDefault="00A56E31" w:rsidP="00B62DC9">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Zhong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Lianhe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Shengming</w:t>
      </w:r>
      <w:proofErr w:type="spellEnd"/>
      <w:r>
        <w:rPr>
          <w:rFonts w:ascii="Times New Roman" w:hAnsi="Times New Roman" w:cs="Times New Roman"/>
          <w:sz w:val="24"/>
          <w:szCs w:val="24"/>
        </w:rPr>
        <w:t xml:space="preserve">”, </w:t>
      </w:r>
      <w:r w:rsidR="00E66464" w:rsidRPr="00E66464">
        <w:rPr>
          <w:rFonts w:ascii="Times New Roman" w:hAnsi="Times New Roman" w:cs="Times New Roman"/>
          <w:sz w:val="24"/>
          <w:szCs w:val="24"/>
        </w:rPr>
        <w:t>(Çin-Vietnam Ortak Bildirisi), 01.06.2008, http://www.fmprc.gov.cn/web/ziliao_67</w:t>
      </w:r>
      <w:r>
        <w:rPr>
          <w:rFonts w:ascii="Times New Roman" w:hAnsi="Times New Roman" w:cs="Times New Roman"/>
          <w:sz w:val="24"/>
          <w:szCs w:val="24"/>
        </w:rPr>
        <w:t>4904/1179_674909/t460818.shtml;</w:t>
      </w:r>
      <w:r w:rsidR="00E66464" w:rsidRPr="00E66464">
        <w:rPr>
          <w:rFonts w:ascii="Times New Roman" w:hAnsi="Times New Roman" w:cs="Times New Roman"/>
          <w:sz w:val="24"/>
          <w:szCs w:val="24"/>
        </w:rPr>
        <w:t>erişim: 12.08.2017.</w:t>
      </w:r>
    </w:p>
    <w:p w:rsidR="00322A87" w:rsidRP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Afugan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Yisilan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Afganistan İslam Cumhuriyeti Arasında Stratejik Ortaklığın Derinleştirilmesine Dair Ortak Bildiri), </w:t>
      </w:r>
      <w:r w:rsidRPr="001660D6">
        <w:rPr>
          <w:rFonts w:ascii="Times New Roman" w:hAnsi="Times New Roman" w:cs="Times New Roman"/>
          <w:sz w:val="24"/>
          <w:szCs w:val="24"/>
        </w:rPr>
        <w:t xml:space="preserve">http://www.fmprc.gov.cn/web/ziliao_674904/1179_674909/t1205144.shtml; </w:t>
      </w:r>
      <w:r w:rsidRPr="00322A87">
        <w:rPr>
          <w:rFonts w:ascii="Times New Roman" w:hAnsi="Times New Roman" w:cs="Times New Roman"/>
          <w:sz w:val="24"/>
          <w:szCs w:val="24"/>
        </w:rPr>
        <w:t>erişim: 10.08.2017.</w:t>
      </w:r>
    </w:p>
    <w:p w:rsidR="00322A87" w:rsidRPr="001660D6" w:rsidRDefault="00322A87" w:rsidP="00B62DC9">
      <w:pPr>
        <w:spacing w:after="120" w:line="240" w:lineRule="auto"/>
        <w:ind w:left="709" w:hanging="709"/>
        <w:jc w:val="both"/>
        <w:rPr>
          <w:rFonts w:ascii="Times New Roman" w:hAnsi="Times New Roman" w:cs="Times New Roman"/>
          <w:sz w:val="24"/>
          <w:szCs w:val="24"/>
          <w:u w:val="single"/>
        </w:rPr>
      </w:pPr>
      <w:proofErr w:type="gramStart"/>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Bajisitan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Yisilan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Quan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Tianhou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Pakistan İslam Cumhuriyeti Arasında Kapsamlı Stratejik Ortaklığın Kurulmasına Dair Ortak Bildiri), 21.04.2015, </w:t>
      </w:r>
      <w:r w:rsidRPr="001660D6">
        <w:rPr>
          <w:rFonts w:ascii="Times New Roman" w:hAnsi="Times New Roman" w:cs="Times New Roman"/>
          <w:sz w:val="24"/>
          <w:szCs w:val="24"/>
          <w:u w:val="single"/>
        </w:rPr>
        <w:t>http://www.gov.cn/xinwen/2015-04/21/content_2850064.htm;  erişim: 10.08.2017.</w:t>
      </w:r>
      <w:proofErr w:type="gramEnd"/>
    </w:p>
    <w:p w:rsidR="00322A87" w:rsidRPr="001660D6" w:rsidRDefault="00322A87" w:rsidP="00B62DC9">
      <w:pPr>
        <w:spacing w:after="120" w:line="240" w:lineRule="auto"/>
        <w:ind w:left="709" w:hanging="709"/>
        <w:jc w:val="both"/>
        <w:rPr>
          <w:rFonts w:ascii="Times New Roman" w:hAnsi="Times New Roman" w:cs="Times New Roman"/>
          <w:sz w:val="24"/>
          <w:szCs w:val="24"/>
        </w:rPr>
      </w:pPr>
      <w:proofErr w:type="gramStart"/>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Bilishi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Wangguo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Quanfangli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Youhao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Belçika Krallığı Arasındaki Dostluk ve Ortaklık İlişkisinin Derinleştirilmesine Dair Ortak Bildiri), 01.04.2014, </w:t>
      </w:r>
      <w:r w:rsidRPr="001660D6">
        <w:rPr>
          <w:rFonts w:ascii="Times New Roman" w:hAnsi="Times New Roman" w:cs="Times New Roman"/>
          <w:sz w:val="24"/>
          <w:szCs w:val="24"/>
        </w:rPr>
        <w:t>http://www.gov.cn/xinwen/2014-04/01/content_2650747.htm; erişim tarihi: 10.08.2017.</w:t>
      </w:r>
      <w:proofErr w:type="gramEnd"/>
    </w:p>
    <w:p w:rsidR="00322A87" w:rsidRPr="001660D6" w:rsidRDefault="00322A87" w:rsidP="00B62DC9">
      <w:pPr>
        <w:spacing w:after="120" w:line="240" w:lineRule="auto"/>
        <w:ind w:left="709" w:hanging="709"/>
        <w:rPr>
          <w:rFonts w:ascii="Times New Roman" w:hAnsi="Times New Roman" w:cs="Times New Roman"/>
          <w:sz w:val="24"/>
          <w:szCs w:val="24"/>
        </w:rPr>
      </w:pPr>
      <w:proofErr w:type="gramStart"/>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Deyizhi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Lianbang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Zhong</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Quanfangwei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Almanya Federal Cumhuriyeti Arasında Kapsamlı Stratejik Ortaklık İlişkisinin Kurulmasına Dair Ortak Bildiri), erişim: 10.08.2017. </w:t>
      </w:r>
      <w:r w:rsidRPr="001660D6">
        <w:rPr>
          <w:rFonts w:ascii="Times New Roman" w:hAnsi="Times New Roman" w:cs="Times New Roman"/>
          <w:sz w:val="24"/>
          <w:szCs w:val="24"/>
        </w:rPr>
        <w:t xml:space="preserve">http://www.fmprc.gov.cn/web/ziliao_674904/1179_674909/t1142147.shtml; </w:t>
      </w:r>
      <w:proofErr w:type="gramEnd"/>
    </w:p>
    <w:p w:rsidR="00322A87" w:rsidRDefault="00322A87" w:rsidP="00B62DC9">
      <w:pPr>
        <w:spacing w:after="120" w:line="240" w:lineRule="auto"/>
        <w:ind w:left="709" w:hanging="709"/>
        <w:jc w:val="both"/>
        <w:rPr>
          <w:rFonts w:ascii="Times New Roman" w:hAnsi="Times New Roman" w:cs="Times New Roman"/>
          <w:sz w:val="24"/>
          <w:szCs w:val="24"/>
        </w:rPr>
      </w:pPr>
      <w:proofErr w:type="gramStart"/>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Dongdiwen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Mu Lin </w:t>
      </w:r>
      <w:proofErr w:type="spellStart"/>
      <w:r w:rsidRPr="00322A87">
        <w:rPr>
          <w:rFonts w:ascii="Times New Roman" w:hAnsi="Times New Roman" w:cs="Times New Roman"/>
          <w:sz w:val="24"/>
          <w:szCs w:val="24"/>
        </w:rPr>
        <w:t>Youhao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Huxin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Huli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Quan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Mian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Lian</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Doğu Timor Demokratik Cumhuriyeti Arasında İyi Komşuluk, Karşılıklı Güven Çerçevesinde Kapsamlı İşbirliğinin Kurulmasına Dair Ortak Bildiri), </w:t>
      </w:r>
      <w:r w:rsidR="00D41249" w:rsidRPr="001660D6">
        <w:rPr>
          <w:rFonts w:ascii="Times New Roman" w:hAnsi="Times New Roman" w:cs="Times New Roman"/>
          <w:sz w:val="24"/>
          <w:szCs w:val="24"/>
          <w:u w:val="single"/>
        </w:rPr>
        <w:lastRenderedPageBreak/>
        <w:t>http://www.fmprc.gov.cn/web/ziliao_674904/1179_674909/t1146729.shtml;</w:t>
      </w:r>
      <w:r w:rsidR="00D41249" w:rsidRPr="001660D6">
        <w:rPr>
          <w:rFonts w:ascii="Times New Roman" w:hAnsi="Times New Roman" w:cs="Times New Roman"/>
          <w:sz w:val="24"/>
          <w:szCs w:val="24"/>
        </w:rPr>
        <w:t xml:space="preserve"> </w:t>
      </w:r>
      <w:r w:rsidRPr="00322A87">
        <w:rPr>
          <w:rFonts w:ascii="Times New Roman" w:hAnsi="Times New Roman" w:cs="Times New Roman"/>
          <w:sz w:val="24"/>
          <w:szCs w:val="24"/>
        </w:rPr>
        <w:t>erişim:10.08.2017.</w:t>
      </w:r>
      <w:proofErr w:type="gramEnd"/>
    </w:p>
    <w:p w:rsidR="00E66464" w:rsidRPr="00322A87" w:rsidRDefault="00A56E31" w:rsidP="00B62DC9">
      <w:pPr>
        <w:spacing w:after="120" w:line="240" w:lineRule="auto"/>
        <w:ind w:left="709" w:hanging="709"/>
        <w:jc w:val="both"/>
        <w:rPr>
          <w:rFonts w:ascii="Times New Roman" w:hAnsi="Times New Roman" w:cs="Times New Roman"/>
          <w:sz w:val="24"/>
          <w:szCs w:val="24"/>
        </w:rPr>
      </w:pPr>
      <w:r w:rsidRPr="00A56E31">
        <w:t xml:space="preserve"> </w:t>
      </w:r>
      <w:r w:rsidRPr="00A56E31">
        <w:rPr>
          <w:rFonts w:ascii="Times New Roman" w:hAnsi="Times New Roman" w:cs="Times New Roman"/>
          <w:sz w:val="24"/>
          <w:szCs w:val="24"/>
        </w:rPr>
        <w:t>“</w:t>
      </w:r>
      <w:proofErr w:type="spellStart"/>
      <w:r w:rsidRPr="00A56E31">
        <w:rPr>
          <w:rFonts w:ascii="Times New Roman" w:hAnsi="Times New Roman" w:cs="Times New Roman"/>
          <w:sz w:val="24"/>
          <w:szCs w:val="24"/>
        </w:rPr>
        <w:t>Zhonghu</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Gongheguo</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Jierjisi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Gongheguo</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Guanyu</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Jianli</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Zhanlüe</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Huoban</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Guanxi</w:t>
      </w:r>
      <w:proofErr w:type="spellEnd"/>
      <w:r w:rsidRPr="00A56E31">
        <w:rPr>
          <w:rFonts w:ascii="Times New Roman" w:hAnsi="Times New Roman" w:cs="Times New Roman"/>
          <w:sz w:val="24"/>
          <w:szCs w:val="24"/>
        </w:rPr>
        <w:t xml:space="preserve"> de </w:t>
      </w:r>
      <w:proofErr w:type="spellStart"/>
      <w:r w:rsidRPr="00A56E31">
        <w:rPr>
          <w:rFonts w:ascii="Times New Roman" w:hAnsi="Times New Roman" w:cs="Times New Roman"/>
          <w:sz w:val="24"/>
          <w:szCs w:val="24"/>
        </w:rPr>
        <w:t>Lianhe</w:t>
      </w:r>
      <w:proofErr w:type="spellEnd"/>
      <w:r w:rsidRPr="00A56E31">
        <w:rPr>
          <w:rFonts w:ascii="Times New Roman" w:hAnsi="Times New Roman" w:cs="Times New Roman"/>
          <w:sz w:val="24"/>
          <w:szCs w:val="24"/>
        </w:rPr>
        <w:t xml:space="preserve"> </w:t>
      </w:r>
      <w:proofErr w:type="spellStart"/>
      <w:r w:rsidRPr="00A56E31">
        <w:rPr>
          <w:rFonts w:ascii="Times New Roman" w:hAnsi="Times New Roman" w:cs="Times New Roman"/>
          <w:sz w:val="24"/>
          <w:szCs w:val="24"/>
        </w:rPr>
        <w:t>Shengming</w:t>
      </w:r>
      <w:proofErr w:type="spellEnd"/>
      <w:r w:rsidRPr="00A56E31">
        <w:rPr>
          <w:rFonts w:ascii="Times New Roman" w:hAnsi="Times New Roman" w:cs="Times New Roman"/>
          <w:sz w:val="24"/>
          <w:szCs w:val="24"/>
        </w:rPr>
        <w:t xml:space="preserve">”, </w:t>
      </w:r>
      <w:r w:rsidR="00E66464" w:rsidRPr="00E66464">
        <w:rPr>
          <w:rFonts w:ascii="Times New Roman" w:hAnsi="Times New Roman" w:cs="Times New Roman"/>
          <w:sz w:val="24"/>
          <w:szCs w:val="24"/>
        </w:rPr>
        <w:t xml:space="preserve">(Çin Halk Cumhuriyeti ile Kırgızistan </w:t>
      </w:r>
      <w:r>
        <w:rPr>
          <w:rFonts w:ascii="Times New Roman" w:hAnsi="Times New Roman" w:cs="Times New Roman"/>
          <w:sz w:val="24"/>
          <w:szCs w:val="24"/>
        </w:rPr>
        <w:t xml:space="preserve">Cumhuriyeti </w:t>
      </w:r>
      <w:r w:rsidR="00E66464" w:rsidRPr="00E66464">
        <w:rPr>
          <w:rFonts w:ascii="Times New Roman" w:hAnsi="Times New Roman" w:cs="Times New Roman"/>
          <w:sz w:val="24"/>
          <w:szCs w:val="24"/>
        </w:rPr>
        <w:t>Arasında Stratejik Ortaklık Kurulmasına Dair Ortak Bildiri),  11.09.2013, http://www.fmprc.gov.cn/web/ziliao_674904/1179_674909/t1075614.shtml; erişim: 12.08.2017.</w:t>
      </w:r>
    </w:p>
    <w:p w:rsidR="00E2626B"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Kataer</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Katar Arasında Stratejik Ortaklık Kurulmasına Dair Ortak Bildiri), 03.11.2014, </w:t>
      </w:r>
      <w:r w:rsidRPr="001660D6">
        <w:rPr>
          <w:rFonts w:ascii="Times New Roman" w:hAnsi="Times New Roman" w:cs="Times New Roman"/>
          <w:sz w:val="24"/>
          <w:szCs w:val="24"/>
        </w:rPr>
        <w:t>http://www.fmprc.gov.cn/web/ziliao_674904/1179_674909/t1206877.shtml</w:t>
      </w:r>
      <w:r w:rsidR="00E66464" w:rsidRPr="001660D6">
        <w:rPr>
          <w:rFonts w:ascii="Times New Roman" w:hAnsi="Times New Roman" w:cs="Times New Roman"/>
          <w:sz w:val="24"/>
          <w:szCs w:val="24"/>
        </w:rPr>
        <w:t>;</w:t>
      </w:r>
      <w:r w:rsidR="00E66464">
        <w:rPr>
          <w:rFonts w:ascii="Times New Roman" w:hAnsi="Times New Roman" w:cs="Times New Roman"/>
          <w:sz w:val="24"/>
          <w:szCs w:val="24"/>
        </w:rPr>
        <w:t xml:space="preserve"> </w:t>
      </w:r>
      <w:r w:rsidRPr="00322A87">
        <w:rPr>
          <w:rFonts w:ascii="Times New Roman" w:hAnsi="Times New Roman" w:cs="Times New Roman"/>
          <w:sz w:val="24"/>
          <w:szCs w:val="24"/>
        </w:rPr>
        <w:t>erişim: 10.08.2017.</w:t>
      </w:r>
    </w:p>
    <w:p w:rsidR="00E66464" w:rsidRPr="00322A87" w:rsidRDefault="00E66464" w:rsidP="00B62DC9">
      <w:pPr>
        <w:spacing w:after="120" w:line="240" w:lineRule="auto"/>
        <w:ind w:left="709" w:hanging="709"/>
        <w:jc w:val="both"/>
        <w:rPr>
          <w:rFonts w:ascii="Times New Roman" w:hAnsi="Times New Roman" w:cs="Times New Roman"/>
          <w:sz w:val="24"/>
          <w:szCs w:val="24"/>
        </w:rPr>
      </w:pPr>
      <w:r w:rsidRPr="00E66464">
        <w:rPr>
          <w:rFonts w:ascii="Times New Roman" w:hAnsi="Times New Roman" w:cs="Times New Roman"/>
          <w:sz w:val="24"/>
          <w:szCs w:val="24"/>
        </w:rPr>
        <w:t xml:space="preserve"> </w:t>
      </w:r>
      <w:r w:rsidR="00A56E31" w:rsidRPr="00A56E31">
        <w:rPr>
          <w:rFonts w:ascii="Times New Roman" w:hAnsi="Times New Roman" w:cs="Times New Roman"/>
          <w:sz w:val="24"/>
          <w:szCs w:val="24"/>
        </w:rPr>
        <w:t>“</w:t>
      </w:r>
      <w:proofErr w:type="spellStart"/>
      <w:r w:rsidR="00A56E31" w:rsidRPr="00A56E31">
        <w:rPr>
          <w:rFonts w:ascii="Times New Roman" w:hAnsi="Times New Roman" w:cs="Times New Roman"/>
          <w:sz w:val="24"/>
          <w:szCs w:val="24"/>
        </w:rPr>
        <w:t>Zho</w:t>
      </w:r>
      <w:r w:rsidR="00D41249">
        <w:rPr>
          <w:rFonts w:ascii="Times New Roman" w:hAnsi="Times New Roman" w:cs="Times New Roman"/>
          <w:sz w:val="24"/>
          <w:szCs w:val="24"/>
        </w:rPr>
        <w:t>nghua</w:t>
      </w:r>
      <w:proofErr w:type="spellEnd"/>
      <w:r w:rsidR="00D41249">
        <w:rPr>
          <w:rFonts w:ascii="Times New Roman" w:hAnsi="Times New Roman" w:cs="Times New Roman"/>
          <w:sz w:val="24"/>
          <w:szCs w:val="24"/>
        </w:rPr>
        <w:t xml:space="preserve"> </w:t>
      </w:r>
      <w:proofErr w:type="spellStart"/>
      <w:r w:rsidR="00D41249">
        <w:rPr>
          <w:rFonts w:ascii="Times New Roman" w:hAnsi="Times New Roman" w:cs="Times New Roman"/>
          <w:sz w:val="24"/>
          <w:szCs w:val="24"/>
        </w:rPr>
        <w:t>Renmin</w:t>
      </w:r>
      <w:proofErr w:type="spellEnd"/>
      <w:r w:rsidR="00D41249">
        <w:rPr>
          <w:rFonts w:ascii="Times New Roman" w:hAnsi="Times New Roman" w:cs="Times New Roman"/>
          <w:sz w:val="24"/>
          <w:szCs w:val="24"/>
        </w:rPr>
        <w:t xml:space="preserve"> </w:t>
      </w:r>
      <w:proofErr w:type="spellStart"/>
      <w:r w:rsidR="00D41249">
        <w:rPr>
          <w:rFonts w:ascii="Times New Roman" w:hAnsi="Times New Roman" w:cs="Times New Roman"/>
          <w:sz w:val="24"/>
          <w:szCs w:val="24"/>
        </w:rPr>
        <w:t>Gongheguo</w:t>
      </w:r>
      <w:proofErr w:type="spellEnd"/>
      <w:r w:rsidR="00D41249">
        <w:rPr>
          <w:rFonts w:ascii="Times New Roman" w:hAnsi="Times New Roman" w:cs="Times New Roman"/>
          <w:sz w:val="24"/>
          <w:szCs w:val="24"/>
        </w:rPr>
        <w:t xml:space="preserve"> He </w:t>
      </w:r>
      <w:proofErr w:type="spellStart"/>
      <w:r w:rsidR="00D41249">
        <w:rPr>
          <w:rFonts w:ascii="Times New Roman" w:hAnsi="Times New Roman" w:cs="Times New Roman"/>
          <w:sz w:val="24"/>
          <w:szCs w:val="24"/>
        </w:rPr>
        <w:t>Mengguo</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Guo</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Guanyu</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Jianli</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Zhanlüe</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Huoban</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Guanxi</w:t>
      </w:r>
      <w:proofErr w:type="spellEnd"/>
      <w:r w:rsidR="00A56E31" w:rsidRPr="00A56E31">
        <w:rPr>
          <w:rFonts w:ascii="Times New Roman" w:hAnsi="Times New Roman" w:cs="Times New Roman"/>
          <w:sz w:val="24"/>
          <w:szCs w:val="24"/>
        </w:rPr>
        <w:t xml:space="preserve"> de </w:t>
      </w:r>
      <w:proofErr w:type="spellStart"/>
      <w:r w:rsidR="00A56E31" w:rsidRPr="00A56E31">
        <w:rPr>
          <w:rFonts w:ascii="Times New Roman" w:hAnsi="Times New Roman" w:cs="Times New Roman"/>
          <w:sz w:val="24"/>
          <w:szCs w:val="24"/>
        </w:rPr>
        <w:t>Lianhe</w:t>
      </w:r>
      <w:proofErr w:type="spellEnd"/>
      <w:r w:rsidR="00A56E31" w:rsidRPr="00A56E31">
        <w:rPr>
          <w:rFonts w:ascii="Times New Roman" w:hAnsi="Times New Roman" w:cs="Times New Roman"/>
          <w:sz w:val="24"/>
          <w:szCs w:val="24"/>
        </w:rPr>
        <w:t xml:space="preserve"> </w:t>
      </w:r>
      <w:proofErr w:type="spellStart"/>
      <w:r w:rsidR="00A56E31" w:rsidRPr="00A56E31">
        <w:rPr>
          <w:rFonts w:ascii="Times New Roman" w:hAnsi="Times New Roman" w:cs="Times New Roman"/>
          <w:sz w:val="24"/>
          <w:szCs w:val="24"/>
        </w:rPr>
        <w:t>Shengming</w:t>
      </w:r>
      <w:proofErr w:type="spellEnd"/>
      <w:r w:rsidR="00A56E31" w:rsidRPr="00A56E31">
        <w:rPr>
          <w:rFonts w:ascii="Times New Roman" w:hAnsi="Times New Roman" w:cs="Times New Roman"/>
          <w:sz w:val="24"/>
          <w:szCs w:val="24"/>
        </w:rPr>
        <w:t xml:space="preserve">”, </w:t>
      </w:r>
      <w:r w:rsidRPr="00E66464">
        <w:rPr>
          <w:rFonts w:ascii="Times New Roman" w:hAnsi="Times New Roman" w:cs="Times New Roman"/>
          <w:sz w:val="24"/>
          <w:szCs w:val="24"/>
        </w:rPr>
        <w:t>(Çin Halk Cumhuriyeti ile Moğolistan Arasında Stratejik Ortaklık Kurulmasına Dair Ortak Bildiri)</w:t>
      </w:r>
      <w:r w:rsidR="00D41249">
        <w:rPr>
          <w:rFonts w:ascii="Times New Roman" w:hAnsi="Times New Roman" w:cs="Times New Roman"/>
          <w:sz w:val="24"/>
          <w:szCs w:val="24"/>
        </w:rPr>
        <w:t>,</w:t>
      </w:r>
      <w:r w:rsidR="00014A87">
        <w:rPr>
          <w:rFonts w:ascii="Times New Roman" w:hAnsi="Times New Roman" w:cs="Times New Roman"/>
          <w:sz w:val="24"/>
          <w:szCs w:val="24"/>
        </w:rPr>
        <w:t xml:space="preserve"> </w:t>
      </w:r>
      <w:r w:rsidR="00D41249">
        <w:rPr>
          <w:rFonts w:ascii="Times New Roman" w:hAnsi="Times New Roman" w:cs="Times New Roman"/>
          <w:sz w:val="24"/>
          <w:szCs w:val="24"/>
        </w:rPr>
        <w:t>17.06.2011,</w:t>
      </w:r>
      <w:r w:rsidR="00014A87">
        <w:rPr>
          <w:rFonts w:ascii="Times New Roman" w:hAnsi="Times New Roman" w:cs="Times New Roman"/>
          <w:sz w:val="24"/>
          <w:szCs w:val="24"/>
        </w:rPr>
        <w:t xml:space="preserve"> </w:t>
      </w:r>
      <w:r w:rsidR="00F670F5" w:rsidRPr="00F670F5">
        <w:rPr>
          <w:rFonts w:ascii="Times New Roman" w:hAnsi="Times New Roman" w:cs="Times New Roman"/>
          <w:sz w:val="24"/>
          <w:szCs w:val="24"/>
        </w:rPr>
        <w:t>http://www.fmprc.gov.cn/web/ziliao_674904/1179_674909/t831612.shtml</w:t>
      </w:r>
      <w:r>
        <w:rPr>
          <w:rFonts w:ascii="Times New Roman" w:hAnsi="Times New Roman" w:cs="Times New Roman"/>
          <w:sz w:val="24"/>
          <w:szCs w:val="24"/>
        </w:rPr>
        <w:t>;</w:t>
      </w:r>
      <w:r w:rsidR="00F670F5">
        <w:rPr>
          <w:rFonts w:ascii="Times New Roman" w:hAnsi="Times New Roman" w:cs="Times New Roman"/>
          <w:sz w:val="24"/>
          <w:szCs w:val="24"/>
        </w:rPr>
        <w:t xml:space="preserve"> erişim: 12.08.2017.</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Shate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Alabo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Wang</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Lian</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Suudi Arabistan Krallığı Ortak Bildirisi), 16.01.2012, </w:t>
      </w:r>
      <w:r w:rsidRPr="001660D6">
        <w:rPr>
          <w:rFonts w:ascii="Times New Roman" w:hAnsi="Times New Roman" w:cs="Times New Roman"/>
          <w:sz w:val="24"/>
          <w:szCs w:val="24"/>
        </w:rPr>
        <w:t xml:space="preserve">http://www.fmprc.gov.cn/web/ziliao_674904/1179_674909/t895983.shtml; </w:t>
      </w:r>
      <w:r w:rsidRPr="00322A87">
        <w:rPr>
          <w:rFonts w:ascii="Times New Roman" w:hAnsi="Times New Roman" w:cs="Times New Roman"/>
          <w:sz w:val="24"/>
          <w:szCs w:val="24"/>
        </w:rPr>
        <w:t>erişim:</w:t>
      </w:r>
      <w:r w:rsidR="00F670F5">
        <w:rPr>
          <w:rFonts w:ascii="Times New Roman" w:hAnsi="Times New Roman" w:cs="Times New Roman"/>
          <w:sz w:val="24"/>
          <w:szCs w:val="24"/>
        </w:rPr>
        <w:t xml:space="preserve"> </w:t>
      </w:r>
      <w:r w:rsidRPr="00322A87">
        <w:rPr>
          <w:rFonts w:ascii="Times New Roman" w:hAnsi="Times New Roman" w:cs="Times New Roman"/>
          <w:sz w:val="24"/>
          <w:szCs w:val="24"/>
        </w:rPr>
        <w:t>10.08.2017.</w:t>
      </w:r>
    </w:p>
    <w:p w:rsidR="00E66464" w:rsidRDefault="00D41249" w:rsidP="00B62DC9">
      <w:pPr>
        <w:spacing w:after="120" w:line="240" w:lineRule="auto"/>
        <w:ind w:left="709" w:hanging="709"/>
        <w:jc w:val="both"/>
        <w:rPr>
          <w:rFonts w:ascii="Times New Roman" w:hAnsi="Times New Roman" w:cs="Times New Roman"/>
          <w:sz w:val="24"/>
          <w:szCs w:val="24"/>
        </w:rPr>
      </w:pPr>
      <w:r w:rsidRPr="00D41249">
        <w:t xml:space="preserve"> </w:t>
      </w:r>
      <w:r w:rsidRPr="00D41249">
        <w:rPr>
          <w:rFonts w:ascii="Times New Roman" w:hAnsi="Times New Roman" w:cs="Times New Roman"/>
          <w:sz w:val="24"/>
          <w:szCs w:val="24"/>
        </w:rPr>
        <w:t>“</w:t>
      </w:r>
      <w:proofErr w:type="spellStart"/>
      <w:r w:rsidRPr="00D41249">
        <w:rPr>
          <w:rFonts w:ascii="Times New Roman" w:hAnsi="Times New Roman" w:cs="Times New Roman"/>
          <w:sz w:val="24"/>
          <w:szCs w:val="24"/>
        </w:rPr>
        <w:t>Zhong</w:t>
      </w:r>
      <w:r>
        <w:rPr>
          <w:rFonts w:ascii="Times New Roman" w:hAnsi="Times New Roman" w:cs="Times New Roman"/>
          <w:sz w:val="24"/>
          <w:szCs w:val="24"/>
        </w:rPr>
        <w:t>hua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Gongheguo</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Tajikesitan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Gongheguo</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Guanyu</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Jianli</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Zhanlüe</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Huoban</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Guanxi</w:t>
      </w:r>
      <w:proofErr w:type="spellEnd"/>
      <w:r w:rsidRPr="00D41249">
        <w:rPr>
          <w:rFonts w:ascii="Times New Roman" w:hAnsi="Times New Roman" w:cs="Times New Roman"/>
          <w:sz w:val="24"/>
          <w:szCs w:val="24"/>
        </w:rPr>
        <w:t xml:space="preserve"> de </w:t>
      </w:r>
      <w:proofErr w:type="spellStart"/>
      <w:r w:rsidRPr="00D41249">
        <w:rPr>
          <w:rFonts w:ascii="Times New Roman" w:hAnsi="Times New Roman" w:cs="Times New Roman"/>
          <w:sz w:val="24"/>
          <w:szCs w:val="24"/>
        </w:rPr>
        <w:t>Lianhe</w:t>
      </w:r>
      <w:proofErr w:type="spellEnd"/>
      <w:r w:rsidRPr="00D41249">
        <w:rPr>
          <w:rFonts w:ascii="Times New Roman" w:hAnsi="Times New Roman" w:cs="Times New Roman"/>
          <w:sz w:val="24"/>
          <w:szCs w:val="24"/>
        </w:rPr>
        <w:t xml:space="preserve"> </w:t>
      </w:r>
      <w:proofErr w:type="spellStart"/>
      <w:r w:rsidRPr="00D41249">
        <w:rPr>
          <w:rFonts w:ascii="Times New Roman" w:hAnsi="Times New Roman" w:cs="Times New Roman"/>
          <w:sz w:val="24"/>
          <w:szCs w:val="24"/>
        </w:rPr>
        <w:t>Shengming</w:t>
      </w:r>
      <w:proofErr w:type="spellEnd"/>
      <w:r w:rsidRPr="00D41249">
        <w:rPr>
          <w:rFonts w:ascii="Times New Roman" w:hAnsi="Times New Roman" w:cs="Times New Roman"/>
          <w:sz w:val="24"/>
          <w:szCs w:val="24"/>
        </w:rPr>
        <w:t xml:space="preserve">”, </w:t>
      </w:r>
      <w:r w:rsidR="00E66464" w:rsidRPr="00E66464">
        <w:rPr>
          <w:rFonts w:ascii="Times New Roman" w:hAnsi="Times New Roman" w:cs="Times New Roman"/>
          <w:sz w:val="24"/>
          <w:szCs w:val="24"/>
        </w:rPr>
        <w:t xml:space="preserve"> (Çin Halk Cumhuriyeti ile Tacikistan</w:t>
      </w:r>
      <w:r>
        <w:rPr>
          <w:rFonts w:ascii="Times New Roman" w:hAnsi="Times New Roman" w:cs="Times New Roman"/>
          <w:sz w:val="24"/>
          <w:szCs w:val="24"/>
        </w:rPr>
        <w:t xml:space="preserve"> Cumhuriyeti</w:t>
      </w:r>
      <w:r w:rsidR="00E66464" w:rsidRPr="00E66464">
        <w:rPr>
          <w:rFonts w:ascii="Times New Roman" w:hAnsi="Times New Roman" w:cs="Times New Roman"/>
          <w:sz w:val="24"/>
          <w:szCs w:val="24"/>
        </w:rPr>
        <w:t xml:space="preserve"> Arasında Stratejik Ortaklık Kurulmasına Dair Ortak Bildiri), 20.05.2013, http://www.fmprc.gov.cn/web/ziliao_674904/1179_674909/t10</w:t>
      </w:r>
      <w:r w:rsidR="00F670F5">
        <w:rPr>
          <w:rFonts w:ascii="Times New Roman" w:hAnsi="Times New Roman" w:cs="Times New Roman"/>
          <w:sz w:val="24"/>
          <w:szCs w:val="24"/>
        </w:rPr>
        <w:t>41801.shtml; erişim: 12.08.2017.</w:t>
      </w:r>
      <w:bookmarkStart w:id="0" w:name="_GoBack"/>
      <w:bookmarkEnd w:id="0"/>
      <w:r w:rsidR="00E66464" w:rsidRPr="00E66464">
        <w:rPr>
          <w:rFonts w:ascii="Times New Roman" w:hAnsi="Times New Roman" w:cs="Times New Roman"/>
          <w:sz w:val="24"/>
          <w:szCs w:val="24"/>
        </w:rPr>
        <w:t xml:space="preserve"> </w:t>
      </w:r>
    </w:p>
    <w:p w:rsidR="00322A87" w:rsidRDefault="00322A87" w:rsidP="00B62DC9">
      <w:pPr>
        <w:spacing w:after="120" w:line="240" w:lineRule="auto"/>
        <w:ind w:left="709" w:hanging="709"/>
        <w:jc w:val="both"/>
        <w:rPr>
          <w:rFonts w:ascii="Times New Roman" w:hAnsi="Times New Roman" w:cs="Times New Roman"/>
          <w:sz w:val="24"/>
          <w:szCs w:val="24"/>
        </w:rPr>
      </w:pPr>
      <w:proofErr w:type="gramStart"/>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Tuerqi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Fazhan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Hezuo</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Türkiye Cumhuriyeti Arasında Stratejik İşbirliğinin Kurulmasına ve Geliştirilmesine Dair Ortak Bildiri), 09.10.2010, </w:t>
      </w:r>
      <w:hyperlink r:id="rId8" w:history="1">
        <w:r w:rsidRPr="001660D6">
          <w:rPr>
            <w:rFonts w:ascii="Times New Roman" w:hAnsi="Times New Roman" w:cs="Times New Roman"/>
            <w:sz w:val="24"/>
            <w:szCs w:val="24"/>
            <w:u w:val="single"/>
          </w:rPr>
          <w:t>http://www.fmprc.gov.cn/web/ziliao_674904/1179_674909/t759659.shtml</w:t>
        </w:r>
      </w:hyperlink>
      <w:r w:rsidRPr="001660D6">
        <w:rPr>
          <w:rFonts w:ascii="Times New Roman" w:hAnsi="Times New Roman" w:cs="Times New Roman"/>
          <w:sz w:val="24"/>
          <w:szCs w:val="24"/>
          <w:u w:val="single"/>
        </w:rPr>
        <w:t>;</w:t>
      </w:r>
      <w:r w:rsidR="001660D6">
        <w:rPr>
          <w:rFonts w:ascii="Times New Roman" w:hAnsi="Times New Roman" w:cs="Times New Roman"/>
          <w:sz w:val="24"/>
          <w:szCs w:val="24"/>
          <w:u w:val="single"/>
        </w:rPr>
        <w:t xml:space="preserve"> </w:t>
      </w:r>
      <w:r w:rsidRPr="00322A87">
        <w:rPr>
          <w:rFonts w:ascii="Times New Roman" w:hAnsi="Times New Roman" w:cs="Times New Roman"/>
          <w:sz w:val="24"/>
          <w:szCs w:val="24"/>
        </w:rPr>
        <w:t>erişim: 10.08.2017.</w:t>
      </w:r>
      <w:proofErr w:type="gramEnd"/>
    </w:p>
    <w:p w:rsidR="00E66464" w:rsidRPr="00322A87" w:rsidRDefault="00E66464" w:rsidP="00B62DC9">
      <w:pPr>
        <w:spacing w:after="120" w:line="240" w:lineRule="auto"/>
        <w:ind w:left="709" w:hanging="709"/>
        <w:jc w:val="both"/>
        <w:rPr>
          <w:rFonts w:ascii="Times New Roman" w:hAnsi="Times New Roman" w:cs="Times New Roman"/>
          <w:sz w:val="24"/>
          <w:szCs w:val="24"/>
        </w:rPr>
      </w:pPr>
      <w:r w:rsidRPr="00E66464">
        <w:rPr>
          <w:rFonts w:ascii="Times New Roman" w:hAnsi="Times New Roman" w:cs="Times New Roman"/>
          <w:sz w:val="24"/>
          <w:szCs w:val="24"/>
        </w:rPr>
        <w:t xml:space="preserve"> </w:t>
      </w:r>
      <w:r w:rsidR="00D41249" w:rsidRPr="00D41249">
        <w:rPr>
          <w:rFonts w:ascii="Times New Roman" w:hAnsi="Times New Roman" w:cs="Times New Roman"/>
          <w:sz w:val="24"/>
          <w:szCs w:val="24"/>
        </w:rPr>
        <w:t>“</w:t>
      </w:r>
      <w:proofErr w:type="spellStart"/>
      <w:r w:rsidR="00D41249" w:rsidRPr="00D41249">
        <w:rPr>
          <w:rFonts w:ascii="Times New Roman" w:hAnsi="Times New Roman" w:cs="Times New Roman"/>
          <w:sz w:val="24"/>
          <w:szCs w:val="24"/>
        </w:rPr>
        <w:t>Zhonghu</w:t>
      </w:r>
      <w:r w:rsidR="00D41249">
        <w:rPr>
          <w:rFonts w:ascii="Times New Roman" w:hAnsi="Times New Roman" w:cs="Times New Roman"/>
          <w:sz w:val="24"/>
          <w:szCs w:val="24"/>
        </w:rPr>
        <w:t>a</w:t>
      </w:r>
      <w:proofErr w:type="spellEnd"/>
      <w:r w:rsidR="00D41249">
        <w:rPr>
          <w:rFonts w:ascii="Times New Roman" w:hAnsi="Times New Roman" w:cs="Times New Roman"/>
          <w:sz w:val="24"/>
          <w:szCs w:val="24"/>
        </w:rPr>
        <w:t xml:space="preserve"> </w:t>
      </w:r>
      <w:proofErr w:type="spellStart"/>
      <w:r w:rsidR="00D41249">
        <w:rPr>
          <w:rFonts w:ascii="Times New Roman" w:hAnsi="Times New Roman" w:cs="Times New Roman"/>
          <w:sz w:val="24"/>
          <w:szCs w:val="24"/>
        </w:rPr>
        <w:t>Renmin</w:t>
      </w:r>
      <w:proofErr w:type="spellEnd"/>
      <w:r w:rsidR="00D41249">
        <w:rPr>
          <w:rFonts w:ascii="Times New Roman" w:hAnsi="Times New Roman" w:cs="Times New Roman"/>
          <w:sz w:val="24"/>
          <w:szCs w:val="24"/>
        </w:rPr>
        <w:t xml:space="preserve"> </w:t>
      </w:r>
      <w:proofErr w:type="spellStart"/>
      <w:r w:rsidR="00D41249">
        <w:rPr>
          <w:rFonts w:ascii="Times New Roman" w:hAnsi="Times New Roman" w:cs="Times New Roman"/>
          <w:sz w:val="24"/>
          <w:szCs w:val="24"/>
        </w:rPr>
        <w:t>Gongheguo</w:t>
      </w:r>
      <w:proofErr w:type="spellEnd"/>
      <w:r w:rsidR="00D41249">
        <w:rPr>
          <w:rFonts w:ascii="Times New Roman" w:hAnsi="Times New Roman" w:cs="Times New Roman"/>
          <w:sz w:val="24"/>
          <w:szCs w:val="24"/>
        </w:rPr>
        <w:t xml:space="preserve"> He </w:t>
      </w:r>
      <w:proofErr w:type="spellStart"/>
      <w:r w:rsidR="00D41249">
        <w:rPr>
          <w:rFonts w:ascii="Times New Roman" w:hAnsi="Times New Roman" w:cs="Times New Roman"/>
          <w:sz w:val="24"/>
          <w:szCs w:val="24"/>
        </w:rPr>
        <w:t>Wuzibiekesitan</w:t>
      </w:r>
      <w:proofErr w:type="spellEnd"/>
      <w:r w:rsidR="00D41249">
        <w:rPr>
          <w:rFonts w:ascii="Times New Roman" w:hAnsi="Times New Roman" w:cs="Times New Roman"/>
          <w:sz w:val="24"/>
          <w:szCs w:val="24"/>
        </w:rPr>
        <w:t xml:space="preserve"> </w:t>
      </w:r>
      <w:proofErr w:type="spellStart"/>
      <w:r w:rsidR="00D41249">
        <w:rPr>
          <w:rFonts w:ascii="Times New Roman" w:hAnsi="Times New Roman" w:cs="Times New Roman"/>
          <w:sz w:val="24"/>
          <w:szCs w:val="24"/>
        </w:rPr>
        <w:t>Gongheguo</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Guanyu</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Jianli</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Zhanlüe</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Huoban</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Guanxi</w:t>
      </w:r>
      <w:proofErr w:type="spellEnd"/>
      <w:r w:rsidR="00D41249" w:rsidRPr="00D41249">
        <w:rPr>
          <w:rFonts w:ascii="Times New Roman" w:hAnsi="Times New Roman" w:cs="Times New Roman"/>
          <w:sz w:val="24"/>
          <w:szCs w:val="24"/>
        </w:rPr>
        <w:t xml:space="preserve"> de </w:t>
      </w:r>
      <w:proofErr w:type="spellStart"/>
      <w:r w:rsidR="00D41249" w:rsidRPr="00D41249">
        <w:rPr>
          <w:rFonts w:ascii="Times New Roman" w:hAnsi="Times New Roman" w:cs="Times New Roman"/>
          <w:sz w:val="24"/>
          <w:szCs w:val="24"/>
        </w:rPr>
        <w:t>Lianhe</w:t>
      </w:r>
      <w:proofErr w:type="spellEnd"/>
      <w:r w:rsidR="00D41249" w:rsidRPr="00D41249">
        <w:rPr>
          <w:rFonts w:ascii="Times New Roman" w:hAnsi="Times New Roman" w:cs="Times New Roman"/>
          <w:sz w:val="24"/>
          <w:szCs w:val="24"/>
        </w:rPr>
        <w:t xml:space="preserve"> </w:t>
      </w:r>
      <w:proofErr w:type="spellStart"/>
      <w:r w:rsidR="00D41249" w:rsidRPr="00D41249">
        <w:rPr>
          <w:rFonts w:ascii="Times New Roman" w:hAnsi="Times New Roman" w:cs="Times New Roman"/>
          <w:sz w:val="24"/>
          <w:szCs w:val="24"/>
        </w:rPr>
        <w:t>Shengming</w:t>
      </w:r>
      <w:proofErr w:type="spellEnd"/>
      <w:r w:rsidR="00D41249" w:rsidRPr="00D41249">
        <w:rPr>
          <w:rFonts w:ascii="Times New Roman" w:hAnsi="Times New Roman" w:cs="Times New Roman"/>
          <w:sz w:val="24"/>
          <w:szCs w:val="24"/>
        </w:rPr>
        <w:t xml:space="preserve">”, </w:t>
      </w:r>
      <w:r w:rsidRPr="00E66464">
        <w:rPr>
          <w:rFonts w:ascii="Times New Roman" w:hAnsi="Times New Roman" w:cs="Times New Roman"/>
          <w:sz w:val="24"/>
          <w:szCs w:val="24"/>
        </w:rPr>
        <w:t xml:space="preserve">(Çin Halk Cumhuriyeti ile Özbekistan </w:t>
      </w:r>
      <w:r w:rsidR="00D41249">
        <w:rPr>
          <w:rFonts w:ascii="Times New Roman" w:hAnsi="Times New Roman" w:cs="Times New Roman"/>
          <w:sz w:val="24"/>
          <w:szCs w:val="24"/>
        </w:rPr>
        <w:t xml:space="preserve">Cumhuriyeti </w:t>
      </w:r>
      <w:r w:rsidRPr="00E66464">
        <w:rPr>
          <w:rFonts w:ascii="Times New Roman" w:hAnsi="Times New Roman" w:cs="Times New Roman"/>
          <w:sz w:val="24"/>
          <w:szCs w:val="24"/>
        </w:rPr>
        <w:t>Arasında Stratejik Ortaklık Kurulmasına Dair Ortak Bildiri), 08.06.2012, http://www.fmprc.gov.cn/web/ziliao_67</w:t>
      </w:r>
      <w:r w:rsidR="00D41249">
        <w:rPr>
          <w:rFonts w:ascii="Times New Roman" w:hAnsi="Times New Roman" w:cs="Times New Roman"/>
          <w:sz w:val="24"/>
          <w:szCs w:val="24"/>
        </w:rPr>
        <w:t>4904/1179_674909/t939461.shtml;</w:t>
      </w:r>
      <w:r w:rsidRPr="00E66464">
        <w:rPr>
          <w:rFonts w:ascii="Times New Roman" w:hAnsi="Times New Roman" w:cs="Times New Roman"/>
          <w:sz w:val="24"/>
          <w:szCs w:val="24"/>
        </w:rPr>
        <w:t>erişim: 12.08.2017;</w:t>
      </w:r>
    </w:p>
    <w:p w:rsidR="00322A87" w:rsidRDefault="00322A87" w:rsidP="00B62DC9">
      <w:pPr>
        <w:spacing w:after="120" w:line="240" w:lineRule="auto"/>
        <w:ind w:left="709" w:hanging="709"/>
        <w:jc w:val="both"/>
        <w:rPr>
          <w:rFonts w:ascii="Times New Roman" w:hAnsi="Times New Roman" w:cs="Times New Roman"/>
          <w:sz w:val="24"/>
          <w:szCs w:val="24"/>
        </w:rPr>
      </w:pPr>
      <w:r w:rsidRPr="00322A87">
        <w:rPr>
          <w:rFonts w:ascii="Times New Roman" w:hAnsi="Times New Roman" w:cs="Times New Roman"/>
          <w:sz w:val="24"/>
          <w:szCs w:val="24"/>
        </w:rPr>
        <w:t>“</w:t>
      </w:r>
      <w:proofErr w:type="spellStart"/>
      <w:r w:rsidRPr="00322A87">
        <w:rPr>
          <w:rFonts w:ascii="Times New Roman" w:hAnsi="Times New Roman" w:cs="Times New Roman"/>
          <w:sz w:val="24"/>
          <w:szCs w:val="24"/>
        </w:rPr>
        <w:t>Zhonghua</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Renmin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Gongheguo</w:t>
      </w:r>
      <w:proofErr w:type="spellEnd"/>
      <w:r w:rsidRPr="00322A87">
        <w:rPr>
          <w:rFonts w:ascii="Times New Roman" w:hAnsi="Times New Roman" w:cs="Times New Roman"/>
          <w:sz w:val="24"/>
          <w:szCs w:val="24"/>
        </w:rPr>
        <w:t xml:space="preserve"> He </w:t>
      </w:r>
      <w:proofErr w:type="spellStart"/>
      <w:r w:rsidRPr="00322A87">
        <w:rPr>
          <w:rFonts w:ascii="Times New Roman" w:hAnsi="Times New Roman" w:cs="Times New Roman"/>
          <w:sz w:val="24"/>
          <w:szCs w:val="24"/>
        </w:rPr>
        <w:t>Xinxilan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Guanyu</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Jianli</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Quanmian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Zhanlüe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Huoban</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Guanxi</w:t>
      </w:r>
      <w:proofErr w:type="spellEnd"/>
      <w:r w:rsidRPr="00322A87">
        <w:rPr>
          <w:rFonts w:ascii="Times New Roman" w:hAnsi="Times New Roman" w:cs="Times New Roman"/>
          <w:sz w:val="24"/>
          <w:szCs w:val="24"/>
        </w:rPr>
        <w:t xml:space="preserve"> de </w:t>
      </w:r>
      <w:proofErr w:type="spellStart"/>
      <w:r w:rsidRPr="00322A87">
        <w:rPr>
          <w:rFonts w:ascii="Times New Roman" w:hAnsi="Times New Roman" w:cs="Times New Roman"/>
          <w:sz w:val="24"/>
          <w:szCs w:val="24"/>
        </w:rPr>
        <w:t>Lianhe</w:t>
      </w:r>
      <w:proofErr w:type="spellEnd"/>
      <w:r w:rsidRPr="00322A87">
        <w:rPr>
          <w:rFonts w:ascii="Times New Roman" w:hAnsi="Times New Roman" w:cs="Times New Roman"/>
          <w:sz w:val="24"/>
          <w:szCs w:val="24"/>
        </w:rPr>
        <w:t xml:space="preserve"> </w:t>
      </w:r>
      <w:proofErr w:type="spellStart"/>
      <w:r w:rsidRPr="00322A87">
        <w:rPr>
          <w:rFonts w:ascii="Times New Roman" w:hAnsi="Times New Roman" w:cs="Times New Roman"/>
          <w:sz w:val="24"/>
          <w:szCs w:val="24"/>
        </w:rPr>
        <w:t>Shengming</w:t>
      </w:r>
      <w:proofErr w:type="spellEnd"/>
      <w:r w:rsidRPr="00322A87">
        <w:rPr>
          <w:rFonts w:ascii="Times New Roman" w:hAnsi="Times New Roman" w:cs="Times New Roman"/>
          <w:sz w:val="24"/>
          <w:szCs w:val="24"/>
        </w:rPr>
        <w:t xml:space="preserve">”, (Çin Halk Cumhuriyeti ile Yeni Zelanda Arasında Kapsamlı Stratejik Ortaklık Kurulmasına Dair Ortak Bildiri),  20.11.2014, </w:t>
      </w:r>
      <w:r w:rsidRPr="001660D6">
        <w:rPr>
          <w:rFonts w:ascii="Times New Roman" w:hAnsi="Times New Roman" w:cs="Times New Roman"/>
          <w:sz w:val="24"/>
          <w:szCs w:val="24"/>
        </w:rPr>
        <w:t xml:space="preserve">http://www.fmprc.gov.cn/web/ziliao_674904/1179_674909/t1213213.shtml; </w:t>
      </w:r>
      <w:r w:rsidRPr="00322A87">
        <w:rPr>
          <w:rFonts w:ascii="Times New Roman" w:hAnsi="Times New Roman" w:cs="Times New Roman"/>
          <w:sz w:val="24"/>
          <w:szCs w:val="24"/>
        </w:rPr>
        <w:t>erişim: 10.08.2017.</w:t>
      </w:r>
    </w:p>
    <w:p w:rsidR="00130B95" w:rsidRPr="00322A87" w:rsidRDefault="00130B95" w:rsidP="00B62DC9">
      <w:pPr>
        <w:spacing w:after="120" w:line="240" w:lineRule="auto"/>
        <w:ind w:left="709" w:hanging="709"/>
        <w:jc w:val="both"/>
        <w:rPr>
          <w:rFonts w:ascii="Times New Roman" w:hAnsi="Times New Roman" w:cs="Times New Roman"/>
          <w:sz w:val="24"/>
          <w:szCs w:val="24"/>
        </w:rPr>
      </w:pPr>
    </w:p>
    <w:sectPr w:rsidR="00130B95" w:rsidRPr="00322A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BA" w:rsidRDefault="00106EBA" w:rsidP="00E626E8">
      <w:pPr>
        <w:spacing w:after="0" w:line="240" w:lineRule="auto"/>
      </w:pPr>
      <w:r>
        <w:separator/>
      </w:r>
    </w:p>
  </w:endnote>
  <w:endnote w:type="continuationSeparator" w:id="0">
    <w:p w:rsidR="00106EBA" w:rsidRDefault="00106EBA" w:rsidP="00E6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32548"/>
      <w:docPartObj>
        <w:docPartGallery w:val="Page Numbers (Bottom of Page)"/>
        <w:docPartUnique/>
      </w:docPartObj>
    </w:sdtPr>
    <w:sdtContent>
      <w:p w:rsidR="00CC2B3B" w:rsidRDefault="00CC2B3B">
        <w:pPr>
          <w:pStyle w:val="AltBilgi"/>
          <w:jc w:val="center"/>
        </w:pPr>
        <w:r>
          <w:fldChar w:fldCharType="begin"/>
        </w:r>
        <w:r>
          <w:instrText>PAGE   \* MERGEFORMAT</w:instrText>
        </w:r>
        <w:r>
          <w:fldChar w:fldCharType="separate"/>
        </w:r>
        <w:r w:rsidR="00F670F5">
          <w:rPr>
            <w:noProof/>
          </w:rPr>
          <w:t>19</w:t>
        </w:r>
        <w:r>
          <w:fldChar w:fldCharType="end"/>
        </w:r>
      </w:p>
    </w:sdtContent>
  </w:sdt>
  <w:p w:rsidR="00CC2B3B" w:rsidRDefault="00CC2B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BA" w:rsidRDefault="00106EBA" w:rsidP="00E626E8">
      <w:pPr>
        <w:spacing w:after="0" w:line="240" w:lineRule="auto"/>
      </w:pPr>
      <w:r>
        <w:separator/>
      </w:r>
    </w:p>
  </w:footnote>
  <w:footnote w:type="continuationSeparator" w:id="0">
    <w:p w:rsidR="00106EBA" w:rsidRDefault="00106EBA" w:rsidP="00E626E8">
      <w:pPr>
        <w:spacing w:after="0" w:line="240" w:lineRule="auto"/>
      </w:pPr>
      <w:r>
        <w:continuationSeparator/>
      </w:r>
    </w:p>
  </w:footnote>
  <w:footnote w:id="1">
    <w:p w:rsidR="00CC2B3B" w:rsidRDefault="00CC2B3B" w:rsidP="008825E5">
      <w:pPr>
        <w:pStyle w:val="DipnotMetni"/>
        <w:spacing w:after="120"/>
        <w:ind w:left="284" w:hanging="284"/>
        <w:jc w:val="both"/>
      </w:pPr>
      <w:r>
        <w:rPr>
          <w:rStyle w:val="DipnotBavurusu"/>
        </w:rPr>
        <w:footnoteRef/>
      </w:r>
      <w:r>
        <w:t xml:space="preserve"> </w:t>
      </w:r>
      <w:proofErr w:type="spellStart"/>
      <w:r w:rsidRPr="00803808">
        <w:rPr>
          <w:rFonts w:ascii="Times New Roman" w:eastAsia="SimSun" w:hAnsi="Times New Roman" w:cs="Times New Roman"/>
        </w:rPr>
        <w:t>Wuhan</w:t>
      </w:r>
      <w:proofErr w:type="spellEnd"/>
      <w:r w:rsidRPr="00803808">
        <w:rPr>
          <w:rFonts w:ascii="Times New Roman" w:eastAsia="SimSun" w:hAnsi="Times New Roman" w:cs="Times New Roman"/>
        </w:rPr>
        <w:t xml:space="preserve"> Üniversitesi Siyaset Bilimi ve Kamu Yönetimi Fakültesi, Uluslararası İli</w:t>
      </w:r>
      <w:r>
        <w:rPr>
          <w:rFonts w:ascii="Times New Roman" w:eastAsia="SimSun" w:hAnsi="Times New Roman" w:cs="Times New Roman"/>
        </w:rPr>
        <w:t>şkiler Bölümü Doktora Öğrencisi,</w:t>
      </w:r>
      <w:r w:rsidRPr="00803808">
        <w:t xml:space="preserve"> </w:t>
      </w:r>
      <w:r>
        <w:rPr>
          <w:rFonts w:ascii="Times New Roman" w:eastAsia="SimSun" w:hAnsi="Times New Roman" w:cs="Times New Roman"/>
        </w:rPr>
        <w:t>arzudurdular@hotmail.com</w:t>
      </w:r>
    </w:p>
  </w:footnote>
  <w:footnote w:id="2">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Barış içinde yaşamanın beş ilkesi: Egemenlik ve toprak bütünlüğüne saygı, birbirine saldırmama, birbirinin içişlerine karışmama, eşitlik ve karşılıklı yarar ve barış içinde bir arada yaşama.</w:t>
      </w:r>
    </w:p>
  </w:footnote>
  <w:footnote w:id="3">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Birinci kuşak lideri: Mao Zedong, ikinci kuşak lideri: </w:t>
      </w:r>
      <w:proofErr w:type="spellStart"/>
      <w:r w:rsidRPr="00850BA5">
        <w:rPr>
          <w:rFonts w:ascii="Times New Roman" w:hAnsi="Times New Roman" w:cs="Times New Roman"/>
        </w:rPr>
        <w:t>Deng</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Xiaoping</w:t>
      </w:r>
      <w:proofErr w:type="spellEnd"/>
      <w:r w:rsidRPr="00850BA5">
        <w:rPr>
          <w:rFonts w:ascii="Times New Roman" w:hAnsi="Times New Roman" w:cs="Times New Roman"/>
        </w:rPr>
        <w:t xml:space="preserve">, üçüncü kuşak lideri: </w:t>
      </w:r>
      <w:proofErr w:type="spellStart"/>
      <w:r w:rsidRPr="00850BA5">
        <w:rPr>
          <w:rFonts w:ascii="Times New Roman" w:hAnsi="Times New Roman" w:cs="Times New Roman"/>
        </w:rPr>
        <w:t>Jiang</w:t>
      </w:r>
      <w:proofErr w:type="spellEnd"/>
      <w:r w:rsidRPr="00850BA5">
        <w:rPr>
          <w:rFonts w:ascii="Times New Roman" w:hAnsi="Times New Roman" w:cs="Times New Roman"/>
        </w:rPr>
        <w:t xml:space="preserve"> Zemin.</w:t>
      </w:r>
    </w:p>
  </w:footnote>
  <w:footnote w:id="4">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王毅：中国</w:t>
      </w:r>
      <w:r w:rsidRPr="00850BA5">
        <w:rPr>
          <w:rFonts w:ascii="Times New Roman" w:hAnsi="Times New Roman" w:cs="Times New Roman"/>
        </w:rPr>
        <w:t>“</w:t>
      </w:r>
      <w:r w:rsidRPr="00850BA5">
        <w:rPr>
          <w:rFonts w:ascii="Times New Roman" w:hAnsi="Times New Roman" w:cs="Times New Roman"/>
        </w:rPr>
        <w:t>全球伙伴关系网</w:t>
      </w:r>
      <w:r w:rsidRPr="00850BA5">
        <w:rPr>
          <w:rFonts w:ascii="Times New Roman" w:hAnsi="Times New Roman" w:cs="Times New Roman"/>
        </w:rPr>
        <w:t>”</w:t>
      </w:r>
      <w:r w:rsidRPr="00850BA5">
        <w:rPr>
          <w:rFonts w:ascii="Times New Roman" w:hAnsi="Times New Roman" w:cs="Times New Roman"/>
        </w:rPr>
        <w:t>基本成形，</w:t>
      </w:r>
      <w:r w:rsidRPr="00850BA5">
        <w:rPr>
          <w:rFonts w:ascii="Times New Roman" w:hAnsi="Times New Roman" w:cs="Times New Roman"/>
          <w:i/>
        </w:rPr>
        <w:t>人民网</w:t>
      </w:r>
      <w:r w:rsidRPr="00850BA5">
        <w:rPr>
          <w:rFonts w:ascii="Times New Roman" w:hAnsi="Times New Roman" w:cs="Times New Roman"/>
        </w:rPr>
        <w:t>，</w:t>
      </w:r>
      <w:r w:rsidRPr="00850BA5">
        <w:rPr>
          <w:rFonts w:ascii="Times New Roman" w:hAnsi="Times New Roman" w:cs="Times New Roman"/>
        </w:rPr>
        <w:t>25.12.2014, (Çin’in Küresel Ortaklık Ağının Şekillenmesi), http://politics.people.com.cn/n/2014/1225/c70731-26270816.html;  erişim: 10.08.2017.</w:t>
      </w:r>
    </w:p>
  </w:footnote>
  <w:footnote w:id="5">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中华人民共和国和德意志联邦共和国关于建立中德全方位战略伙伴关系的联合声明</w:t>
      </w:r>
      <w:r w:rsidRPr="00850BA5">
        <w:rPr>
          <w:rFonts w:ascii="Times New Roman" w:hAnsi="Times New Roman" w:cs="Times New Roman"/>
        </w:rPr>
        <w:t xml:space="preserve">”, (Çin Halk Cumhuriyeti ile Almanya Federal Cumhuriyeti Arasında Kapsamlı Stratejik Ortaklık İlişkisinin Kurulmasına Dair Ortak Bildiri), </w:t>
      </w:r>
      <w:r w:rsidRPr="008825E5">
        <w:rPr>
          <w:rFonts w:ascii="Times New Roman" w:hAnsi="Times New Roman" w:cs="Times New Roman"/>
        </w:rPr>
        <w:t>http://www.fmprc.gov.cn/web/ziliao_674904/1179_674909/t1142147.shtml</w:t>
      </w:r>
      <w:r w:rsidRPr="00850BA5">
        <w:rPr>
          <w:rFonts w:ascii="Times New Roman" w:hAnsi="Times New Roman" w:cs="Times New Roman"/>
        </w:rPr>
        <w:t>; erişim: 10.08.2017.</w:t>
      </w:r>
    </w:p>
  </w:footnote>
  <w:footnote w:id="6">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中华人民共和国和巴基斯坦伊斯兰共和国关于建立全天候战略合作伙伴关系的联合声明</w:t>
      </w:r>
      <w:r w:rsidRPr="00850BA5">
        <w:rPr>
          <w:rFonts w:ascii="Times New Roman" w:hAnsi="Times New Roman" w:cs="Times New Roman"/>
        </w:rPr>
        <w:t>”, (Çin Halk Cumhuriyeti ile Pakistan İslam Cumhuriyeti Arasında Kapsamlı Stratejik Ortaklığın Kurulmasına Dair Ortak Bildiri), 21.04.2015,  http://www.gov.cn/xinwen/2015-04/21/content_2850064.htm; erişim: 10.08.2017.</w:t>
      </w:r>
    </w:p>
  </w:footnote>
  <w:footnote w:id="7">
    <w:p w:rsidR="00CC2B3B" w:rsidRDefault="00CC2B3B" w:rsidP="008825E5">
      <w:pPr>
        <w:pStyle w:val="DipnotMetni"/>
        <w:spacing w:after="120"/>
        <w:ind w:left="284" w:hanging="284"/>
        <w:jc w:val="both"/>
      </w:pPr>
      <w:r w:rsidRPr="00850BA5">
        <w:rPr>
          <w:rStyle w:val="DipnotBavurusu"/>
          <w:rFonts w:ascii="Times New Roman" w:hAnsi="Times New Roman" w:cs="Times New Roman"/>
        </w:rPr>
        <w:footnoteRef/>
      </w:r>
      <w:r w:rsidRPr="00850BA5">
        <w:rPr>
          <w:rFonts w:ascii="Times New Roman" w:hAnsi="Times New Roman" w:cs="Times New Roman"/>
        </w:rPr>
        <w:t xml:space="preserve"> Speech </w:t>
      </w:r>
      <w:proofErr w:type="spellStart"/>
      <w:r w:rsidRPr="00850BA5">
        <w:rPr>
          <w:rFonts w:ascii="Times New Roman" w:hAnsi="Times New Roman" w:cs="Times New Roman"/>
        </w:rPr>
        <w:t>by</w:t>
      </w:r>
      <w:proofErr w:type="spellEnd"/>
      <w:r w:rsidRPr="00850BA5">
        <w:rPr>
          <w:rFonts w:ascii="Times New Roman" w:hAnsi="Times New Roman" w:cs="Times New Roman"/>
        </w:rPr>
        <w:t xml:space="preserve"> H.E. Wen </w:t>
      </w:r>
      <w:proofErr w:type="spellStart"/>
      <w:r w:rsidRPr="00850BA5">
        <w:rPr>
          <w:rFonts w:ascii="Times New Roman" w:hAnsi="Times New Roman" w:cs="Times New Roman"/>
        </w:rPr>
        <w:t>Jiabao,Premier</w:t>
      </w:r>
      <w:proofErr w:type="spellEnd"/>
      <w:r w:rsidRPr="00850BA5">
        <w:rPr>
          <w:rFonts w:ascii="Times New Roman" w:hAnsi="Times New Roman" w:cs="Times New Roman"/>
        </w:rPr>
        <w:t xml:space="preserve"> of </w:t>
      </w:r>
      <w:proofErr w:type="spellStart"/>
      <w:r w:rsidRPr="00850BA5">
        <w:rPr>
          <w:rFonts w:ascii="Times New Roman" w:hAnsi="Times New Roman" w:cs="Times New Roman"/>
        </w:rPr>
        <w:t>the</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State</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Council</w:t>
      </w:r>
      <w:proofErr w:type="spellEnd"/>
      <w:r w:rsidRPr="00850BA5">
        <w:rPr>
          <w:rFonts w:ascii="Times New Roman" w:hAnsi="Times New Roman" w:cs="Times New Roman"/>
        </w:rPr>
        <w:t xml:space="preserve"> of </w:t>
      </w:r>
      <w:proofErr w:type="spellStart"/>
      <w:r w:rsidRPr="00850BA5">
        <w:rPr>
          <w:rFonts w:ascii="Times New Roman" w:hAnsi="Times New Roman" w:cs="Times New Roman"/>
        </w:rPr>
        <w:t>the</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People's</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Republic</w:t>
      </w:r>
      <w:proofErr w:type="spellEnd"/>
      <w:r w:rsidRPr="00850BA5">
        <w:rPr>
          <w:rFonts w:ascii="Times New Roman" w:hAnsi="Times New Roman" w:cs="Times New Roman"/>
        </w:rPr>
        <w:t xml:space="preserve"> of </w:t>
      </w:r>
      <w:proofErr w:type="spellStart"/>
      <w:r w:rsidRPr="00850BA5">
        <w:rPr>
          <w:rFonts w:ascii="Times New Roman" w:hAnsi="Times New Roman" w:cs="Times New Roman"/>
        </w:rPr>
        <w:t>China</w:t>
      </w:r>
      <w:proofErr w:type="spellEnd"/>
      <w:r w:rsidRPr="00850BA5">
        <w:rPr>
          <w:rFonts w:ascii="Times New Roman" w:hAnsi="Times New Roman" w:cs="Times New Roman"/>
        </w:rPr>
        <w:t xml:space="preserve">, at </w:t>
      </w:r>
      <w:proofErr w:type="spellStart"/>
      <w:r w:rsidRPr="00850BA5">
        <w:rPr>
          <w:rFonts w:ascii="Times New Roman" w:hAnsi="Times New Roman" w:cs="Times New Roman"/>
        </w:rPr>
        <w:t>the</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China</w:t>
      </w:r>
      <w:proofErr w:type="spellEnd"/>
      <w:r w:rsidRPr="00850BA5">
        <w:rPr>
          <w:rFonts w:ascii="Times New Roman" w:hAnsi="Times New Roman" w:cs="Times New Roman"/>
        </w:rPr>
        <w:t xml:space="preserve">-EU </w:t>
      </w:r>
      <w:proofErr w:type="spellStart"/>
      <w:r w:rsidRPr="00850BA5">
        <w:rPr>
          <w:rFonts w:ascii="Times New Roman" w:hAnsi="Times New Roman" w:cs="Times New Roman"/>
        </w:rPr>
        <w:t>Investment</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and</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Trade</w:t>
      </w:r>
      <w:proofErr w:type="spellEnd"/>
      <w:r w:rsidRPr="00850BA5">
        <w:rPr>
          <w:rFonts w:ascii="Times New Roman" w:hAnsi="Times New Roman" w:cs="Times New Roman"/>
        </w:rPr>
        <w:t xml:space="preserve"> Forum, 6 May 2004, http://www.fmprc.gov.cn/ce/cebe/eng/more/Topics/t101949.htm; erişim: 13.01.2018</w:t>
      </w:r>
      <w:r>
        <w:t>.</w:t>
      </w:r>
    </w:p>
  </w:footnote>
  <w:footnote w:id="8">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黄素素</w:t>
      </w:r>
      <w:r w:rsidRPr="00850BA5">
        <w:rPr>
          <w:rFonts w:ascii="Times New Roman" w:hAnsi="Times New Roman" w:cs="Times New Roman"/>
        </w:rPr>
        <w:t>. “</w:t>
      </w:r>
      <w:r w:rsidRPr="00850BA5">
        <w:rPr>
          <w:rFonts w:ascii="Times New Roman" w:hAnsi="Times New Roman" w:cs="Times New Roman"/>
        </w:rPr>
        <w:t>什么是战略伙伴关？</w:t>
      </w:r>
      <w:r w:rsidRPr="00850BA5">
        <w:rPr>
          <w:rFonts w:ascii="Times New Roman" w:hAnsi="Times New Roman" w:cs="Times New Roman"/>
        </w:rPr>
        <w:t>”</w:t>
      </w:r>
      <w:r w:rsidRPr="00850BA5">
        <w:rPr>
          <w:rFonts w:ascii="Times New Roman" w:hAnsi="Times New Roman" w:cs="Times New Roman"/>
        </w:rPr>
        <w:t>，</w:t>
      </w:r>
      <w:r w:rsidRPr="00FB4149">
        <w:rPr>
          <w:rFonts w:ascii="Times New Roman" w:hAnsi="Times New Roman" w:cs="Times New Roman"/>
          <w:i/>
        </w:rPr>
        <w:t>环球时报</w:t>
      </w:r>
      <w:r w:rsidRPr="00850BA5">
        <w:rPr>
          <w:rFonts w:ascii="Times New Roman" w:hAnsi="Times New Roman" w:cs="Times New Roman"/>
        </w:rPr>
        <w:t>，</w:t>
      </w:r>
      <w:r w:rsidRPr="00850BA5">
        <w:rPr>
          <w:rFonts w:ascii="Times New Roman" w:hAnsi="Times New Roman" w:cs="Times New Roman"/>
        </w:rPr>
        <w:t>(“Stratejik Ortaklık Nedir</w:t>
      </w:r>
      <w:proofErr w:type="gramStart"/>
      <w:r w:rsidRPr="00850BA5">
        <w:rPr>
          <w:rFonts w:ascii="Times New Roman" w:hAnsi="Times New Roman" w:cs="Times New Roman"/>
        </w:rPr>
        <w:t>?,</w:t>
      </w:r>
      <w:proofErr w:type="gramEnd"/>
      <w:r w:rsidRPr="00850BA5">
        <w:rPr>
          <w:rFonts w:ascii="Times New Roman" w:hAnsi="Times New Roman" w:cs="Times New Roman"/>
        </w:rPr>
        <w:t xml:space="preserve"> </w:t>
      </w:r>
      <w:r w:rsidRPr="00FB4149">
        <w:rPr>
          <w:rFonts w:ascii="Times New Roman" w:hAnsi="Times New Roman" w:cs="Times New Roman"/>
          <w:i/>
        </w:rPr>
        <w:t>Küresel Çağ</w:t>
      </w:r>
      <w:r w:rsidRPr="00850BA5">
        <w:rPr>
          <w:rFonts w:ascii="Times New Roman" w:hAnsi="Times New Roman" w:cs="Times New Roman"/>
        </w:rPr>
        <w:t xml:space="preserve">), 10.02.2006, </w:t>
      </w:r>
      <w:r w:rsidRPr="004E1F2A">
        <w:rPr>
          <w:rFonts w:ascii="Times New Roman" w:hAnsi="Times New Roman" w:cs="Times New Roman"/>
        </w:rPr>
        <w:t>http://www.people.com.cn/GB/paper68/16830/1478897.html</w:t>
      </w:r>
      <w:r w:rsidRPr="00850BA5">
        <w:rPr>
          <w:rFonts w:ascii="Times New Roman" w:hAnsi="Times New Roman" w:cs="Times New Roman"/>
        </w:rPr>
        <w:t>; erişim: 13 Ocak 2018.</w:t>
      </w:r>
    </w:p>
  </w:footnote>
  <w:footnote w:id="9">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Feng </w:t>
      </w:r>
      <w:proofErr w:type="spellStart"/>
      <w:r w:rsidRPr="00850BA5">
        <w:rPr>
          <w:rFonts w:ascii="Times New Roman" w:hAnsi="Times New Roman" w:cs="Times New Roman"/>
        </w:rPr>
        <w:t>Zhongpin</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Huang</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Jing</w:t>
      </w:r>
      <w:proofErr w:type="spellEnd"/>
      <w:r w:rsidRPr="00850BA5">
        <w:rPr>
          <w:rFonts w:ascii="Times New Roman" w:hAnsi="Times New Roman" w:cs="Times New Roman"/>
        </w:rPr>
        <w:t>. “</w:t>
      </w:r>
      <w:proofErr w:type="spellStart"/>
      <w:r w:rsidRPr="00850BA5">
        <w:rPr>
          <w:rFonts w:ascii="Times New Roman" w:hAnsi="Times New Roman" w:cs="Times New Roman"/>
        </w:rPr>
        <w:t>China’s</w:t>
      </w:r>
      <w:proofErr w:type="spellEnd"/>
      <w:r w:rsidRPr="00850BA5">
        <w:rPr>
          <w:rFonts w:ascii="Times New Roman" w:hAnsi="Times New Roman" w:cs="Times New Roman"/>
        </w:rPr>
        <w:t xml:space="preserve"> Strategic </w:t>
      </w:r>
      <w:proofErr w:type="spellStart"/>
      <w:r w:rsidRPr="00850BA5">
        <w:rPr>
          <w:rFonts w:ascii="Times New Roman" w:hAnsi="Times New Roman" w:cs="Times New Roman"/>
        </w:rPr>
        <w:t>Partnership</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Diplomacy</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engaging</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with</w:t>
      </w:r>
      <w:proofErr w:type="spellEnd"/>
      <w:r w:rsidRPr="00850BA5">
        <w:rPr>
          <w:rFonts w:ascii="Times New Roman" w:hAnsi="Times New Roman" w:cs="Times New Roman"/>
        </w:rPr>
        <w:t xml:space="preserve"> a </w:t>
      </w:r>
      <w:proofErr w:type="spellStart"/>
      <w:r w:rsidRPr="00850BA5">
        <w:rPr>
          <w:rFonts w:ascii="Times New Roman" w:hAnsi="Times New Roman" w:cs="Times New Roman"/>
        </w:rPr>
        <w:t>changing</w:t>
      </w:r>
      <w:proofErr w:type="spellEnd"/>
      <w:r w:rsidRPr="00850BA5">
        <w:rPr>
          <w:rFonts w:ascii="Times New Roman" w:hAnsi="Times New Roman" w:cs="Times New Roman"/>
        </w:rPr>
        <w:t xml:space="preserve"> World”, </w:t>
      </w:r>
      <w:r w:rsidRPr="00FB4149">
        <w:rPr>
          <w:rFonts w:ascii="Times New Roman" w:hAnsi="Times New Roman" w:cs="Times New Roman"/>
          <w:i/>
        </w:rPr>
        <w:t xml:space="preserve">ESPO </w:t>
      </w:r>
      <w:proofErr w:type="spellStart"/>
      <w:r w:rsidRPr="00FB4149">
        <w:rPr>
          <w:rFonts w:ascii="Times New Roman" w:hAnsi="Times New Roman" w:cs="Times New Roman"/>
          <w:i/>
        </w:rPr>
        <w:t>Working</w:t>
      </w:r>
      <w:proofErr w:type="spellEnd"/>
      <w:r w:rsidRPr="00FB4149">
        <w:rPr>
          <w:rFonts w:ascii="Times New Roman" w:hAnsi="Times New Roman" w:cs="Times New Roman"/>
          <w:i/>
        </w:rPr>
        <w:t xml:space="preserve"> </w:t>
      </w:r>
      <w:proofErr w:type="spellStart"/>
      <w:r w:rsidRPr="00FB4149">
        <w:rPr>
          <w:rFonts w:ascii="Times New Roman" w:hAnsi="Times New Roman" w:cs="Times New Roman"/>
          <w:i/>
        </w:rPr>
        <w:t>Paper</w:t>
      </w:r>
      <w:proofErr w:type="spellEnd"/>
      <w:r w:rsidRPr="00850BA5">
        <w:rPr>
          <w:rFonts w:ascii="Times New Roman" w:hAnsi="Times New Roman" w:cs="Times New Roman"/>
        </w:rPr>
        <w:t xml:space="preserve">, Madrid, no.8, </w:t>
      </w:r>
      <w:proofErr w:type="spellStart"/>
      <w:r w:rsidRPr="00850BA5">
        <w:rPr>
          <w:rFonts w:ascii="Times New Roman" w:hAnsi="Times New Roman" w:cs="Times New Roman"/>
        </w:rPr>
        <w:t>June</w:t>
      </w:r>
      <w:proofErr w:type="spellEnd"/>
      <w:r w:rsidRPr="00850BA5">
        <w:rPr>
          <w:rFonts w:ascii="Times New Roman" w:hAnsi="Times New Roman" w:cs="Times New Roman"/>
        </w:rPr>
        <w:t xml:space="preserve"> 2014, p.8.</w:t>
      </w:r>
    </w:p>
  </w:footnote>
  <w:footnote w:id="10">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门洪华</w:t>
      </w:r>
      <w:r w:rsidRPr="00850BA5">
        <w:rPr>
          <w:rFonts w:ascii="Times New Roman" w:hAnsi="Times New Roman" w:cs="Times New Roman"/>
        </w:rPr>
        <w:t xml:space="preserve"> ,</w:t>
      </w:r>
      <w:r w:rsidRPr="00850BA5">
        <w:rPr>
          <w:rFonts w:ascii="Times New Roman" w:hAnsi="Times New Roman" w:cs="Times New Roman"/>
        </w:rPr>
        <w:t>刘笑阳</w:t>
      </w:r>
      <w:r w:rsidRPr="00850BA5">
        <w:rPr>
          <w:rFonts w:ascii="Times New Roman" w:hAnsi="Times New Roman" w:cs="Times New Roman"/>
        </w:rPr>
        <w:t xml:space="preserve">. </w:t>
      </w:r>
      <w:r w:rsidRPr="00850BA5">
        <w:rPr>
          <w:rFonts w:ascii="Times New Roman" w:hAnsi="Times New Roman" w:cs="Times New Roman"/>
        </w:rPr>
        <w:t>中国伙伴关系战略评估与展望</w:t>
      </w:r>
      <w:r w:rsidRPr="00850BA5">
        <w:rPr>
          <w:rFonts w:ascii="Times New Roman" w:hAnsi="Times New Roman" w:cs="Times New Roman"/>
        </w:rPr>
        <w:t xml:space="preserve">, </w:t>
      </w:r>
      <w:r w:rsidRPr="00FB4149">
        <w:rPr>
          <w:rFonts w:ascii="Times New Roman" w:hAnsi="Times New Roman" w:cs="Times New Roman"/>
          <w:i/>
        </w:rPr>
        <w:t>世界经济与政治</w:t>
      </w:r>
      <w:r w:rsidRPr="00850BA5">
        <w:rPr>
          <w:rFonts w:ascii="Times New Roman" w:hAnsi="Times New Roman" w:cs="Times New Roman"/>
        </w:rPr>
        <w:t xml:space="preserve">,  (Çin’in Ortaklık Stratejisinin Değerlendirmesi ve Geleceği, </w:t>
      </w:r>
      <w:r w:rsidRPr="00FB4149">
        <w:rPr>
          <w:rFonts w:ascii="Times New Roman" w:hAnsi="Times New Roman" w:cs="Times New Roman"/>
          <w:i/>
        </w:rPr>
        <w:t>Dünya Ekonomisi ve Siyaseti</w:t>
      </w:r>
      <w:r w:rsidRPr="00850BA5">
        <w:rPr>
          <w:rFonts w:ascii="Times New Roman" w:hAnsi="Times New Roman" w:cs="Times New Roman"/>
        </w:rPr>
        <w:t>), 2015(2), s. 79-80.</w:t>
      </w:r>
    </w:p>
  </w:footnote>
  <w:footnote w:id="11">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2001 yılında George W. Bush’un A.B.D.’</w:t>
      </w:r>
      <w:proofErr w:type="spellStart"/>
      <w:r w:rsidRPr="00850BA5">
        <w:rPr>
          <w:rFonts w:ascii="Times New Roman" w:hAnsi="Times New Roman" w:cs="Times New Roman"/>
        </w:rPr>
        <w:t>nin</w:t>
      </w:r>
      <w:proofErr w:type="spellEnd"/>
      <w:r w:rsidRPr="00850BA5">
        <w:rPr>
          <w:rFonts w:ascii="Times New Roman" w:hAnsi="Times New Roman" w:cs="Times New Roman"/>
        </w:rPr>
        <w:t xml:space="preserve"> 43ncü başkanı seçilmesinin ardından Çin-ABD ilişkileri bir adım geriledi. 2001'de Şanghay'da yapılan basın toplantısında Çin ve ABD, sadece 'yapıcı bir işbirliği ilişkisi' kurma niyetini dile getirdi. 2013 yılında Çinli ve ABD'li liderler, Çin-ABD ilişkisini yönlendirmek için "Yeni Bir Tür-Büyük Güç İlişkisi" kurma kararı almıştır.</w:t>
      </w:r>
    </w:p>
  </w:footnote>
  <w:footnote w:id="12">
    <w:p w:rsidR="00CC2B3B" w:rsidRDefault="00CC2B3B" w:rsidP="008825E5">
      <w:pPr>
        <w:pStyle w:val="DipnotMetni"/>
        <w:spacing w:after="120"/>
        <w:ind w:left="284" w:hanging="284"/>
        <w:jc w:val="both"/>
      </w:pPr>
      <w:r w:rsidRPr="00850BA5">
        <w:rPr>
          <w:rStyle w:val="DipnotBavurusu"/>
          <w:rFonts w:ascii="Times New Roman" w:hAnsi="Times New Roman" w:cs="Times New Roman"/>
        </w:rPr>
        <w:footnoteRef/>
      </w:r>
      <w:r w:rsidRPr="00850BA5">
        <w:rPr>
          <w:rFonts w:ascii="Times New Roman" w:hAnsi="Times New Roman" w:cs="Times New Roman"/>
        </w:rPr>
        <w:t xml:space="preserve"> Çin’in Japonya “ortaklık” ilişkisi yoktur ve ikili ilişkiler, “işbirliği” seviyesindedir.</w:t>
      </w:r>
    </w:p>
  </w:footnote>
  <w:footnote w:id="13">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Feng </w:t>
      </w:r>
      <w:proofErr w:type="spellStart"/>
      <w:r w:rsidRPr="00850BA5">
        <w:rPr>
          <w:rFonts w:ascii="Times New Roman" w:hAnsi="Times New Roman" w:cs="Times New Roman"/>
        </w:rPr>
        <w:t>Zhongpin</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Huang</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Jing</w:t>
      </w:r>
      <w:proofErr w:type="spellEnd"/>
      <w:r w:rsidRPr="00850BA5">
        <w:rPr>
          <w:rFonts w:ascii="Times New Roman" w:hAnsi="Times New Roman" w:cs="Times New Roman"/>
        </w:rPr>
        <w:t>. “</w:t>
      </w:r>
      <w:proofErr w:type="spellStart"/>
      <w:r w:rsidRPr="00850BA5">
        <w:rPr>
          <w:rFonts w:ascii="Times New Roman" w:hAnsi="Times New Roman" w:cs="Times New Roman"/>
        </w:rPr>
        <w:t>China’s</w:t>
      </w:r>
      <w:proofErr w:type="spellEnd"/>
      <w:r w:rsidRPr="00850BA5">
        <w:rPr>
          <w:rFonts w:ascii="Times New Roman" w:hAnsi="Times New Roman" w:cs="Times New Roman"/>
        </w:rPr>
        <w:t xml:space="preserve"> Strategic …”, p.</w:t>
      </w:r>
      <w:r>
        <w:rPr>
          <w:rFonts w:ascii="Times New Roman" w:hAnsi="Times New Roman" w:cs="Times New Roman"/>
        </w:rPr>
        <w:t xml:space="preserve"> </w:t>
      </w:r>
      <w:r w:rsidRPr="00850BA5">
        <w:rPr>
          <w:rFonts w:ascii="Times New Roman" w:hAnsi="Times New Roman" w:cs="Times New Roman"/>
        </w:rPr>
        <w:t>9.</w:t>
      </w:r>
    </w:p>
  </w:footnote>
  <w:footnote w:id="14">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中俄关于全面战略协作伙伴关系新阶段的联合声明</w:t>
      </w:r>
      <w:r w:rsidRPr="00850BA5">
        <w:rPr>
          <w:rFonts w:ascii="Times New Roman" w:hAnsi="Times New Roman" w:cs="Times New Roman"/>
        </w:rPr>
        <w:t xml:space="preserve">”, (Çin-Rusya Arasında Yeni Dönem Kapsamlı Stratejik İşbirliğine Dair Ortak Bildiri), </w:t>
      </w:r>
      <w:r w:rsidRPr="004E1F2A">
        <w:rPr>
          <w:rFonts w:ascii="Times New Roman" w:hAnsi="Times New Roman" w:cs="Times New Roman"/>
        </w:rPr>
        <w:t>http://www.fmprc.gov.cn/web/ziliao_674904/1179_674909/t1157763.shtml</w:t>
      </w:r>
      <w:r w:rsidRPr="00850BA5">
        <w:rPr>
          <w:rFonts w:ascii="Times New Roman" w:hAnsi="Times New Roman" w:cs="Times New Roman"/>
        </w:rPr>
        <w:t>; erişim: 10.08.2017.</w:t>
      </w:r>
    </w:p>
  </w:footnote>
  <w:footnote w:id="15">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proofErr w:type="spellStart"/>
      <w:r w:rsidRPr="00850BA5">
        <w:rPr>
          <w:rFonts w:ascii="Times New Roman" w:hAnsi="Times New Roman" w:cs="Times New Roman"/>
        </w:rPr>
        <w:t>Ibid</w:t>
      </w:r>
      <w:proofErr w:type="spellEnd"/>
      <w:r w:rsidRPr="00850BA5">
        <w:rPr>
          <w:rFonts w:ascii="Times New Roman" w:hAnsi="Times New Roman" w:cs="Times New Roman"/>
        </w:rPr>
        <w:t>.</w:t>
      </w:r>
    </w:p>
  </w:footnote>
  <w:footnote w:id="16">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充实中韩战略合作伙伴关系行动计划</w:t>
      </w:r>
      <w:r w:rsidRPr="00850BA5">
        <w:rPr>
          <w:rFonts w:ascii="Times New Roman" w:hAnsi="Times New Roman" w:cs="Times New Roman"/>
        </w:rPr>
        <w:t>”, ( Çin-Güney Kore Stratejik İşbirliğinin Güçlendirilmesine Dair Eylem Planı), http://www.fmprc.gov.cn/web/ziliao_674904/1179_674909/t1054065.shtml; erişim Tarihi: 10.08.2017.</w:t>
      </w:r>
    </w:p>
  </w:footnote>
  <w:footnote w:id="17">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中华人民共和国和沙特阿拉伯王国联合声明</w:t>
      </w:r>
      <w:r w:rsidRPr="00850BA5">
        <w:rPr>
          <w:rFonts w:ascii="Times New Roman" w:hAnsi="Times New Roman" w:cs="Times New Roman"/>
        </w:rPr>
        <w:t>”, (Çin Halk Cumhuriyeti ile Suudi Arabistan Krallığı Ortak Bildirisi), 16.01.2012, http://www.fmprc.gov.cn/web/ziliao_674904/1179_674909/t895983.shtml; erişim: 10.08.2017.</w:t>
      </w:r>
    </w:p>
  </w:footnote>
  <w:footnote w:id="18">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Feng </w:t>
      </w:r>
      <w:proofErr w:type="spellStart"/>
      <w:r w:rsidRPr="00850BA5">
        <w:rPr>
          <w:rFonts w:ascii="Times New Roman" w:hAnsi="Times New Roman" w:cs="Times New Roman"/>
        </w:rPr>
        <w:t>Zhongpin</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Huang</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Jing</w:t>
      </w:r>
      <w:proofErr w:type="spellEnd"/>
      <w:r w:rsidRPr="00850BA5">
        <w:rPr>
          <w:rFonts w:ascii="Times New Roman" w:hAnsi="Times New Roman" w:cs="Times New Roman"/>
        </w:rPr>
        <w:t>. “</w:t>
      </w:r>
      <w:proofErr w:type="spellStart"/>
      <w:r w:rsidRPr="00850BA5">
        <w:rPr>
          <w:rFonts w:ascii="Times New Roman" w:hAnsi="Times New Roman" w:cs="Times New Roman"/>
        </w:rPr>
        <w:t>China’s</w:t>
      </w:r>
      <w:proofErr w:type="spellEnd"/>
      <w:r w:rsidRPr="00850BA5">
        <w:rPr>
          <w:rFonts w:ascii="Times New Roman" w:hAnsi="Times New Roman" w:cs="Times New Roman"/>
        </w:rPr>
        <w:t xml:space="preserve"> Strategic …”, p.10.</w:t>
      </w:r>
    </w:p>
  </w:footnote>
  <w:footnote w:id="19">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胡锦涛在美国友好团体欢迎宴会上的讲话（全文）</w:t>
      </w:r>
      <w:r w:rsidRPr="00850BA5">
        <w:rPr>
          <w:rFonts w:ascii="Times New Roman" w:hAnsi="Times New Roman" w:cs="Times New Roman"/>
        </w:rPr>
        <w:t xml:space="preserve">,(Hu Jintao’nun ABD’de Dostluk Grubu’nun </w:t>
      </w:r>
      <w:proofErr w:type="spellStart"/>
      <w:r w:rsidRPr="00850BA5">
        <w:rPr>
          <w:rFonts w:ascii="Times New Roman" w:hAnsi="Times New Roman" w:cs="Times New Roman"/>
        </w:rPr>
        <w:t>Hoşgeldin</w:t>
      </w:r>
      <w:proofErr w:type="spellEnd"/>
      <w:r w:rsidRPr="00850BA5">
        <w:rPr>
          <w:rFonts w:ascii="Times New Roman" w:hAnsi="Times New Roman" w:cs="Times New Roman"/>
        </w:rPr>
        <w:t xml:space="preserve"> Toplantısında Yaptığı Konuşma- Tam Metin), 20.01.2011,</w:t>
      </w:r>
    </w:p>
    <w:p w:rsidR="00CC2B3B" w:rsidRPr="00850BA5" w:rsidRDefault="00CC2B3B" w:rsidP="008825E5">
      <w:pPr>
        <w:pStyle w:val="DipnotMetni"/>
        <w:spacing w:after="120"/>
        <w:ind w:left="284" w:hanging="284"/>
        <w:jc w:val="both"/>
        <w:rPr>
          <w:rFonts w:ascii="Times New Roman" w:hAnsi="Times New Roman" w:cs="Times New Roman"/>
        </w:rPr>
      </w:pPr>
      <w:r w:rsidRPr="00850BA5">
        <w:rPr>
          <w:rFonts w:ascii="Times New Roman" w:hAnsi="Times New Roman" w:cs="Times New Roman"/>
        </w:rPr>
        <w:t>http://www.fmprc.gov.cn/web/ziliao_674904/zyjh_674906/t788591.shtml;  erişim: 12.08.2017.</w:t>
      </w:r>
    </w:p>
  </w:footnote>
  <w:footnote w:id="20">
    <w:p w:rsidR="00CC2B3B" w:rsidRDefault="00CC2B3B" w:rsidP="008825E5">
      <w:pPr>
        <w:pStyle w:val="DipnotMetni"/>
        <w:spacing w:after="120"/>
        <w:ind w:left="284" w:hanging="284"/>
        <w:jc w:val="both"/>
      </w:pPr>
      <w:r>
        <w:rPr>
          <w:rStyle w:val="DipnotBavurusu"/>
        </w:rPr>
        <w:footnoteRef/>
      </w:r>
      <w:r>
        <w:t xml:space="preserve"> </w:t>
      </w:r>
      <w:r w:rsidRPr="00BC2F88">
        <w:rPr>
          <w:rFonts w:hint="eastAsia"/>
        </w:rPr>
        <w:t>门洪华</w:t>
      </w:r>
      <w:r w:rsidRPr="00BC2F88">
        <w:rPr>
          <w:rFonts w:hint="eastAsia"/>
        </w:rPr>
        <w:t xml:space="preserve"> ,</w:t>
      </w:r>
      <w:r w:rsidRPr="00BC2F88">
        <w:rPr>
          <w:rFonts w:hint="eastAsia"/>
        </w:rPr>
        <w:t>刘笑阳</w:t>
      </w:r>
      <w:r w:rsidRPr="00BC2F88">
        <w:rPr>
          <w:rFonts w:hint="eastAsia"/>
        </w:rPr>
        <w:t xml:space="preserve">. </w:t>
      </w:r>
      <w:r w:rsidRPr="00BC2F88">
        <w:rPr>
          <w:rFonts w:hint="eastAsia"/>
        </w:rPr>
        <w:t>中国伙伴关系战略评估与展望</w:t>
      </w:r>
      <w:r w:rsidRPr="00BC2F88">
        <w:rPr>
          <w:rFonts w:hint="eastAsia"/>
        </w:rPr>
        <w:t xml:space="preserve">, </w:t>
      </w:r>
      <w:r w:rsidRPr="00F27F9D">
        <w:rPr>
          <w:rFonts w:hint="eastAsia"/>
          <w:i/>
        </w:rPr>
        <w:t>世界经济与政治</w:t>
      </w:r>
      <w:r>
        <w:rPr>
          <w:rFonts w:hint="eastAsia"/>
        </w:rPr>
        <w:t>,</w:t>
      </w:r>
      <w:r w:rsidRPr="00BC2F88">
        <w:t xml:space="preserve"> (Çin’in Ortaklık Stratejisinin Değerlendirmesi ve Geleceği, </w:t>
      </w:r>
      <w:r w:rsidRPr="00F27F9D">
        <w:rPr>
          <w:i/>
        </w:rPr>
        <w:t>Dünya Ekonomisi ve Siyaseti</w:t>
      </w:r>
      <w:r w:rsidRPr="00BC2F88">
        <w:t>)</w:t>
      </w:r>
      <w:r>
        <w:t>,</w:t>
      </w:r>
      <w:r>
        <w:rPr>
          <w:rFonts w:hint="eastAsia"/>
        </w:rPr>
        <w:t xml:space="preserve"> 2015(2)</w:t>
      </w:r>
      <w:r w:rsidRPr="00BC2F88">
        <w:rPr>
          <w:rFonts w:hint="eastAsia"/>
        </w:rPr>
        <w:t xml:space="preserve">, </w:t>
      </w:r>
      <w:r>
        <w:rPr>
          <w:rFonts w:hint="eastAsia"/>
        </w:rPr>
        <w:t>s.</w:t>
      </w:r>
      <w:r>
        <w:t>82</w:t>
      </w:r>
      <w:r>
        <w:rPr>
          <w:rFonts w:hint="eastAsia"/>
        </w:rPr>
        <w:t>-85.</w:t>
      </w:r>
    </w:p>
  </w:footnote>
  <w:footnote w:id="21">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中华人民共和国和新西兰关于建立全面战略伙伴关系的联合声明</w:t>
      </w:r>
      <w:r w:rsidRPr="00850BA5">
        <w:rPr>
          <w:rFonts w:ascii="Times New Roman" w:hAnsi="Times New Roman" w:cs="Times New Roman"/>
        </w:rPr>
        <w:t>”, (Çin Halk Cumhuriyeti ile Yeni Zelanda Arasında Kapsamlı Stratejik Ortaklık Kurulmasına Dair Ortak Bildiri),  20.11.2014, http://www.fmprc.gov.cn/web/ziliao_674904/1179_674909/t1213213.shtml; erişim: 10.08.2017.</w:t>
      </w:r>
    </w:p>
  </w:footnote>
  <w:footnote w:id="22">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w:t>
      </w:r>
      <w:r w:rsidRPr="00850BA5">
        <w:rPr>
          <w:rFonts w:ascii="Times New Roman" w:hAnsi="Times New Roman" w:cs="Times New Roman"/>
        </w:rPr>
        <w:t>中华人民共和国与阿富汗伊斯兰共和国关于深化战略合作伙伴关系的联合声明</w:t>
      </w:r>
      <w:r w:rsidRPr="00850BA5">
        <w:rPr>
          <w:rFonts w:ascii="Times New Roman" w:hAnsi="Times New Roman" w:cs="Times New Roman"/>
        </w:rPr>
        <w:t>”, (Çin Halk Cumhuriyeti ile Afganistan İslam Cumhuriyeti Arasında Stratejik Ortaklığın Derinleştirilmesine Dair Ortak Bildiri),  http://www.fmprc.gov.cn/web/ziliao_674904/1179_674909/t1205144.shtml; erişim: 10.08.2017.</w:t>
      </w:r>
    </w:p>
  </w:footnote>
  <w:footnote w:id="23">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中华人民共和国和东帝汶民主共和国关于建立睦邻友好、互信互利的全面合作伙伴关系联合声明</w:t>
      </w:r>
      <w:r w:rsidRPr="00850BA5">
        <w:rPr>
          <w:rFonts w:ascii="Times New Roman" w:hAnsi="Times New Roman" w:cs="Times New Roman"/>
        </w:rPr>
        <w:t>”,  (Çin Halk Cumhuriyeti ile Doğu Timor Demokratik Cumhuriyeti Arasında İyi Komşuluk, Karşılıklı Güven Çerçevesinde Kapsamlı İşbirliğinin Kurulmasına Dair Ortak Bildiri), http://www.fmprc.gov.cn/web/ziliao_674904/1179_674909/t1146729.shtml; erişim: 10.08.2017.</w:t>
      </w:r>
    </w:p>
  </w:footnote>
  <w:footnote w:id="24">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中华人民共和国和比利时王国关于深化全方位友好合作伙伴关系的联合声明</w:t>
      </w:r>
      <w:r w:rsidRPr="00850BA5">
        <w:rPr>
          <w:rFonts w:ascii="Times New Roman" w:hAnsi="Times New Roman" w:cs="Times New Roman"/>
        </w:rPr>
        <w:t>”, (Çin Halk Cumhuriyeti ile Belçika Krallığı Arasındaki Dostluk ve Ortaklık İlişkisinin Derinleştirilmesine Dair Ortak Bildiri), 01.04.2014, http://www.gov.cn/xinwen/2014-04/01/content_2650747.htm;  erişim: 10.08.2017.</w:t>
      </w:r>
    </w:p>
  </w:footnote>
  <w:footnote w:id="25">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苏浩</w:t>
      </w:r>
      <w:r w:rsidRPr="00850BA5">
        <w:rPr>
          <w:rFonts w:ascii="Times New Roman" w:hAnsi="Times New Roman" w:cs="Times New Roman"/>
        </w:rPr>
        <w:t>. “</w:t>
      </w:r>
      <w:r w:rsidRPr="00850BA5">
        <w:rPr>
          <w:rFonts w:ascii="Times New Roman" w:hAnsi="Times New Roman" w:cs="Times New Roman"/>
        </w:rPr>
        <w:t>中国外交的</w:t>
      </w:r>
      <w:r w:rsidRPr="00850BA5">
        <w:rPr>
          <w:rFonts w:ascii="Times New Roman" w:hAnsi="Times New Roman" w:cs="Times New Roman"/>
        </w:rPr>
        <w:t>‘</w:t>
      </w:r>
      <w:r w:rsidRPr="00850BA5">
        <w:rPr>
          <w:rFonts w:ascii="Times New Roman" w:hAnsi="Times New Roman" w:cs="Times New Roman"/>
        </w:rPr>
        <w:t>伙伴关系</w:t>
      </w:r>
      <w:r w:rsidRPr="00850BA5">
        <w:rPr>
          <w:rFonts w:ascii="Times New Roman" w:hAnsi="Times New Roman" w:cs="Times New Roman"/>
        </w:rPr>
        <w:t>’</w:t>
      </w:r>
      <w:r w:rsidRPr="00850BA5">
        <w:rPr>
          <w:rFonts w:ascii="Times New Roman" w:hAnsi="Times New Roman" w:cs="Times New Roman"/>
        </w:rPr>
        <w:t>框架</w:t>
      </w:r>
      <w:r w:rsidRPr="00850BA5">
        <w:rPr>
          <w:rFonts w:ascii="Times New Roman" w:hAnsi="Times New Roman" w:cs="Times New Roman"/>
        </w:rPr>
        <w:t>”</w:t>
      </w:r>
      <w:r w:rsidRPr="00850BA5">
        <w:rPr>
          <w:rFonts w:ascii="Times New Roman" w:hAnsi="Times New Roman" w:cs="Times New Roman"/>
        </w:rPr>
        <w:t>，</w:t>
      </w:r>
      <w:r w:rsidRPr="00F27F9D">
        <w:rPr>
          <w:rFonts w:ascii="Times New Roman" w:hAnsi="Times New Roman" w:cs="Times New Roman"/>
          <w:i/>
        </w:rPr>
        <w:t>世界知识</w:t>
      </w:r>
      <w:r w:rsidRPr="00850BA5">
        <w:rPr>
          <w:rFonts w:ascii="Times New Roman" w:hAnsi="Times New Roman" w:cs="Times New Roman"/>
        </w:rPr>
        <w:t xml:space="preserve">, (Çin Diplomasisinde Ortaklık İlişkilerinin Çerçevesi, </w:t>
      </w:r>
      <w:r w:rsidRPr="00F27F9D">
        <w:rPr>
          <w:rFonts w:ascii="Times New Roman" w:hAnsi="Times New Roman" w:cs="Times New Roman"/>
          <w:i/>
        </w:rPr>
        <w:t>Dünya Bilgisi</w:t>
      </w:r>
      <w:r w:rsidRPr="00850BA5">
        <w:rPr>
          <w:rFonts w:ascii="Times New Roman" w:hAnsi="Times New Roman" w:cs="Times New Roman"/>
        </w:rPr>
        <w:t>)  2000 (5), s. 11-12.</w:t>
      </w:r>
    </w:p>
  </w:footnote>
  <w:footnote w:id="26">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王巧荣</w:t>
      </w:r>
      <w:r w:rsidRPr="00850BA5">
        <w:rPr>
          <w:rFonts w:ascii="Times New Roman" w:hAnsi="Times New Roman" w:cs="Times New Roman"/>
        </w:rPr>
        <w:t>. “</w:t>
      </w:r>
      <w:r w:rsidRPr="00850BA5">
        <w:rPr>
          <w:rFonts w:ascii="Times New Roman" w:hAnsi="Times New Roman" w:cs="Times New Roman"/>
        </w:rPr>
        <w:t>论</w:t>
      </w:r>
      <w:r w:rsidRPr="00850BA5">
        <w:rPr>
          <w:rFonts w:ascii="Times New Roman" w:hAnsi="Times New Roman" w:cs="Times New Roman"/>
        </w:rPr>
        <w:t>20</w:t>
      </w:r>
      <w:r w:rsidRPr="00850BA5">
        <w:rPr>
          <w:rFonts w:ascii="Times New Roman" w:hAnsi="Times New Roman" w:cs="Times New Roman"/>
        </w:rPr>
        <w:t>世纪</w:t>
      </w:r>
      <w:r w:rsidRPr="00850BA5">
        <w:rPr>
          <w:rFonts w:ascii="Times New Roman" w:hAnsi="Times New Roman" w:cs="Times New Roman"/>
        </w:rPr>
        <w:t>90</w:t>
      </w:r>
      <w:r w:rsidRPr="00850BA5">
        <w:rPr>
          <w:rFonts w:ascii="Times New Roman" w:hAnsi="Times New Roman" w:cs="Times New Roman"/>
        </w:rPr>
        <w:t>年代中国的伙伴关系外交</w:t>
      </w:r>
      <w:r w:rsidRPr="00850BA5">
        <w:rPr>
          <w:rFonts w:ascii="Times New Roman" w:hAnsi="Times New Roman" w:cs="Times New Roman"/>
        </w:rPr>
        <w:t xml:space="preserve">”, </w:t>
      </w:r>
      <w:r w:rsidRPr="00F27F9D">
        <w:rPr>
          <w:rFonts w:ascii="Times New Roman" w:hAnsi="Times New Roman" w:cs="Times New Roman"/>
          <w:i/>
        </w:rPr>
        <w:t>思想理论教育导刊</w:t>
      </w:r>
      <w:r w:rsidRPr="00850BA5">
        <w:rPr>
          <w:rFonts w:ascii="Times New Roman" w:hAnsi="Times New Roman" w:cs="Times New Roman"/>
        </w:rPr>
        <w:t>, (</w:t>
      </w:r>
      <w:r w:rsidR="00D3695D">
        <w:rPr>
          <w:rFonts w:ascii="Times New Roman" w:hAnsi="Times New Roman" w:cs="Times New Roman"/>
        </w:rPr>
        <w:t>“</w:t>
      </w:r>
      <w:r w:rsidRPr="00850BA5">
        <w:rPr>
          <w:rFonts w:ascii="Times New Roman" w:hAnsi="Times New Roman" w:cs="Times New Roman"/>
        </w:rPr>
        <w:t>1990’lı Yıllarda Çin’in Ortaklık Diplomasisi Üzerine</w:t>
      </w:r>
      <w:r w:rsidR="00D3695D">
        <w:rPr>
          <w:rFonts w:ascii="Times New Roman" w:hAnsi="Times New Roman" w:cs="Times New Roman"/>
        </w:rPr>
        <w:t>”</w:t>
      </w:r>
      <w:r w:rsidRPr="00850BA5">
        <w:rPr>
          <w:rFonts w:ascii="Times New Roman" w:hAnsi="Times New Roman" w:cs="Times New Roman"/>
        </w:rPr>
        <w:t xml:space="preserve">, </w:t>
      </w:r>
      <w:r w:rsidRPr="00F27F9D">
        <w:rPr>
          <w:rFonts w:ascii="Times New Roman" w:hAnsi="Times New Roman" w:cs="Times New Roman"/>
          <w:i/>
        </w:rPr>
        <w:t>İdeolojik ve Kuramsal Eğitim Dergisi</w:t>
      </w:r>
      <w:r w:rsidRPr="00850BA5">
        <w:rPr>
          <w:rFonts w:ascii="Times New Roman" w:hAnsi="Times New Roman" w:cs="Times New Roman"/>
        </w:rPr>
        <w:t>), 2006(2), s.</w:t>
      </w:r>
      <w:r w:rsidR="00D3695D">
        <w:rPr>
          <w:rFonts w:ascii="Times New Roman" w:hAnsi="Times New Roman" w:cs="Times New Roman"/>
        </w:rPr>
        <w:t xml:space="preserve"> </w:t>
      </w:r>
      <w:r w:rsidRPr="00850BA5">
        <w:rPr>
          <w:rFonts w:ascii="Times New Roman" w:hAnsi="Times New Roman" w:cs="Times New Roman"/>
        </w:rPr>
        <w:t>53-61.</w:t>
      </w:r>
    </w:p>
  </w:footnote>
  <w:footnote w:id="27">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王巧荣</w:t>
      </w:r>
      <w:r w:rsidRPr="00850BA5">
        <w:rPr>
          <w:rFonts w:ascii="Times New Roman" w:hAnsi="Times New Roman" w:cs="Times New Roman"/>
        </w:rPr>
        <w:t>. “</w:t>
      </w:r>
      <w:r w:rsidRPr="00850BA5">
        <w:rPr>
          <w:rFonts w:ascii="Times New Roman" w:hAnsi="Times New Roman" w:cs="Times New Roman"/>
        </w:rPr>
        <w:t>论</w:t>
      </w:r>
      <w:r w:rsidRPr="00850BA5">
        <w:rPr>
          <w:rFonts w:ascii="Times New Roman" w:hAnsi="Times New Roman" w:cs="Times New Roman"/>
        </w:rPr>
        <w:t>20</w:t>
      </w:r>
      <w:r w:rsidRPr="00850BA5">
        <w:rPr>
          <w:rFonts w:ascii="Times New Roman" w:hAnsi="Times New Roman" w:cs="Times New Roman"/>
        </w:rPr>
        <w:t>世纪</w:t>
      </w:r>
      <w:r w:rsidRPr="00850BA5">
        <w:rPr>
          <w:rFonts w:ascii="Times New Roman" w:hAnsi="Times New Roman" w:cs="Times New Roman"/>
        </w:rPr>
        <w:t>90</w:t>
      </w:r>
      <w:r w:rsidRPr="00850BA5">
        <w:rPr>
          <w:rFonts w:ascii="Times New Roman" w:hAnsi="Times New Roman" w:cs="Times New Roman"/>
        </w:rPr>
        <w:t>年代</w:t>
      </w:r>
      <w:r w:rsidRPr="00850BA5">
        <w:rPr>
          <w:rFonts w:ascii="Times New Roman" w:hAnsi="Times New Roman" w:cs="Times New Roman"/>
        </w:rPr>
        <w:t>…”, s.</w:t>
      </w:r>
      <w:r w:rsidR="00D3695D">
        <w:rPr>
          <w:rFonts w:ascii="Times New Roman" w:hAnsi="Times New Roman" w:cs="Times New Roman"/>
        </w:rPr>
        <w:t xml:space="preserve"> </w:t>
      </w:r>
      <w:r w:rsidRPr="00850BA5">
        <w:rPr>
          <w:rFonts w:ascii="Times New Roman" w:hAnsi="Times New Roman" w:cs="Times New Roman"/>
        </w:rPr>
        <w:t>54-55.</w:t>
      </w:r>
    </w:p>
  </w:footnote>
  <w:footnote w:id="28">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proofErr w:type="spellStart"/>
      <w:r w:rsidRPr="00850BA5">
        <w:rPr>
          <w:rFonts w:ascii="Times New Roman" w:hAnsi="Times New Roman" w:cs="Times New Roman"/>
        </w:rPr>
        <w:t>Ibid</w:t>
      </w:r>
      <w:proofErr w:type="spellEnd"/>
      <w:r w:rsidRPr="00850BA5">
        <w:rPr>
          <w:rFonts w:ascii="Times New Roman" w:hAnsi="Times New Roman" w:cs="Times New Roman"/>
        </w:rPr>
        <w:t>.</w:t>
      </w:r>
    </w:p>
  </w:footnote>
  <w:footnote w:id="29">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王巧荣</w:t>
      </w:r>
      <w:r w:rsidRPr="00850BA5">
        <w:rPr>
          <w:rFonts w:ascii="Times New Roman" w:hAnsi="Times New Roman" w:cs="Times New Roman"/>
        </w:rPr>
        <w:t>. “</w:t>
      </w:r>
      <w:r w:rsidRPr="00850BA5">
        <w:rPr>
          <w:rFonts w:ascii="Times New Roman" w:hAnsi="Times New Roman" w:cs="Times New Roman"/>
        </w:rPr>
        <w:t>论</w:t>
      </w:r>
      <w:r w:rsidRPr="00850BA5">
        <w:rPr>
          <w:rFonts w:ascii="Times New Roman" w:hAnsi="Times New Roman" w:cs="Times New Roman"/>
        </w:rPr>
        <w:t>20</w:t>
      </w:r>
      <w:r w:rsidRPr="00850BA5">
        <w:rPr>
          <w:rFonts w:ascii="Times New Roman" w:hAnsi="Times New Roman" w:cs="Times New Roman"/>
        </w:rPr>
        <w:t>世纪</w:t>
      </w:r>
      <w:r w:rsidRPr="00850BA5">
        <w:rPr>
          <w:rFonts w:ascii="Times New Roman" w:hAnsi="Times New Roman" w:cs="Times New Roman"/>
        </w:rPr>
        <w:t>90</w:t>
      </w:r>
      <w:r w:rsidRPr="00850BA5">
        <w:rPr>
          <w:rFonts w:ascii="Times New Roman" w:hAnsi="Times New Roman" w:cs="Times New Roman"/>
        </w:rPr>
        <w:t>年代</w:t>
      </w:r>
      <w:r w:rsidRPr="00850BA5">
        <w:rPr>
          <w:rFonts w:ascii="Times New Roman" w:hAnsi="Times New Roman" w:cs="Times New Roman"/>
        </w:rPr>
        <w:t>…”, s.</w:t>
      </w:r>
      <w:r w:rsidR="00D3695D">
        <w:rPr>
          <w:rFonts w:ascii="Times New Roman" w:hAnsi="Times New Roman" w:cs="Times New Roman"/>
        </w:rPr>
        <w:t xml:space="preserve"> </w:t>
      </w:r>
      <w:r w:rsidRPr="00850BA5">
        <w:rPr>
          <w:rFonts w:ascii="Times New Roman" w:hAnsi="Times New Roman" w:cs="Times New Roman"/>
        </w:rPr>
        <w:t>55-56.</w:t>
      </w:r>
    </w:p>
  </w:footnote>
  <w:footnote w:id="30">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w:t>
      </w:r>
      <w:r w:rsidRPr="00850BA5">
        <w:rPr>
          <w:rFonts w:ascii="Times New Roman" w:hAnsi="Times New Roman" w:cs="Times New Roman"/>
        </w:rPr>
        <w:t>中越联合声明</w:t>
      </w:r>
      <w:r w:rsidRPr="00850BA5">
        <w:rPr>
          <w:rFonts w:ascii="Times New Roman" w:hAnsi="Times New Roman" w:cs="Times New Roman"/>
        </w:rPr>
        <w:t>” (Çin-Vietnam Ortak Bildirisi), 01.06.2008, http://www.fmprc.gov.cn/web/ziliao_674904/1179_674909/t460818.shtml; erişim: 12.08.2017.</w:t>
      </w:r>
    </w:p>
  </w:footnote>
  <w:footnote w:id="31">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proofErr w:type="gramStart"/>
      <w:r w:rsidRPr="00850BA5">
        <w:rPr>
          <w:rFonts w:ascii="Times New Roman" w:hAnsi="Times New Roman" w:cs="Times New Roman"/>
        </w:rPr>
        <w:t>“</w:t>
      </w:r>
      <w:r w:rsidRPr="00850BA5">
        <w:rPr>
          <w:rFonts w:ascii="Times New Roman" w:hAnsi="Times New Roman" w:cs="Times New Roman"/>
        </w:rPr>
        <w:t>中华人民共和国和蒙古国关于建立战略伙伴关系的联合声明</w:t>
      </w:r>
      <w:r w:rsidRPr="00850BA5">
        <w:rPr>
          <w:rFonts w:ascii="Times New Roman" w:hAnsi="Times New Roman" w:cs="Times New Roman"/>
        </w:rPr>
        <w:t xml:space="preserve">”, (Çin Halk Cumhuriyeti ile Moğolistan Arasında Stratejik Ortaklık Kurulmasına Dair Ortak Bildiri) 17.06.2011, </w:t>
      </w:r>
      <w:r w:rsidRPr="004E1F2A">
        <w:rPr>
          <w:rFonts w:ascii="Times New Roman" w:hAnsi="Times New Roman" w:cs="Times New Roman"/>
        </w:rPr>
        <w:t>http://www.fmprc.gov.cn/web/ziliao_674904/1179_674909/t831612.shtml</w:t>
      </w:r>
      <w:r w:rsidRPr="00850BA5">
        <w:rPr>
          <w:rFonts w:ascii="Times New Roman" w:hAnsi="Times New Roman" w:cs="Times New Roman"/>
        </w:rPr>
        <w:t>; erişim: 12.08.2017; “</w:t>
      </w:r>
      <w:r w:rsidRPr="00850BA5">
        <w:rPr>
          <w:rFonts w:ascii="Times New Roman" w:hAnsi="Times New Roman" w:cs="Times New Roman"/>
        </w:rPr>
        <w:t>中华人民共和国和乌兹别克斯坦共和国关于建立战略伙伴关系的联合宣言</w:t>
      </w:r>
      <w:r w:rsidRPr="00850BA5">
        <w:rPr>
          <w:rFonts w:ascii="Times New Roman" w:hAnsi="Times New Roman" w:cs="Times New Roman"/>
        </w:rPr>
        <w:t xml:space="preserve">”, (Çin Halk Cumhuriyeti ile Özbekistan Arasında Stratejik Ortaklık Kurulmasına Dair Ortak Bildiri), 08.06.2012, </w:t>
      </w:r>
      <w:r w:rsidRPr="004E1F2A">
        <w:rPr>
          <w:rFonts w:ascii="Times New Roman" w:hAnsi="Times New Roman" w:cs="Times New Roman"/>
        </w:rPr>
        <w:t>http://www.fmprc.gov.cn/web/ziliao_674904/1179_674909/t939461.shtml</w:t>
      </w:r>
      <w:r w:rsidRPr="00850BA5">
        <w:rPr>
          <w:rFonts w:ascii="Times New Roman" w:hAnsi="Times New Roman" w:cs="Times New Roman"/>
        </w:rPr>
        <w:t>; erişim: 12.08.2017; “</w:t>
      </w:r>
      <w:r w:rsidRPr="00850BA5">
        <w:rPr>
          <w:rFonts w:ascii="Times New Roman" w:hAnsi="Times New Roman" w:cs="Times New Roman"/>
        </w:rPr>
        <w:t>中华人民共和国和塔吉克斯坦共和国关于建立战略伙伴关系的联合宣言</w:t>
      </w:r>
      <w:r w:rsidRPr="00850BA5">
        <w:rPr>
          <w:rFonts w:ascii="Times New Roman" w:hAnsi="Times New Roman" w:cs="Times New Roman"/>
        </w:rPr>
        <w:t xml:space="preserve">”, (Çin Halk Cumhuriyeti ile Tacikistan Arasında Stratejik Ortaklık Kurulmasına Dair Ortak Bildiri), 20.05.2013, </w:t>
      </w:r>
      <w:r w:rsidRPr="004E1F2A">
        <w:rPr>
          <w:rFonts w:ascii="Times New Roman" w:hAnsi="Times New Roman" w:cs="Times New Roman"/>
        </w:rPr>
        <w:t>http://www.fmprc.gov.cn/web/ziliao_674904/1179_674909/t1041801.shtml</w:t>
      </w:r>
      <w:r w:rsidRPr="00850BA5">
        <w:rPr>
          <w:rFonts w:ascii="Times New Roman" w:hAnsi="Times New Roman" w:cs="Times New Roman"/>
        </w:rPr>
        <w:t>; erişim: 12.08.2017; “</w:t>
      </w:r>
      <w:r w:rsidRPr="00850BA5">
        <w:rPr>
          <w:rFonts w:ascii="Times New Roman" w:hAnsi="Times New Roman" w:cs="Times New Roman"/>
        </w:rPr>
        <w:t>中华人民共和国和吉尔吉斯共和国关于建立战略伙伴关系的联合宣言</w:t>
      </w:r>
      <w:r w:rsidRPr="00850BA5">
        <w:rPr>
          <w:rFonts w:ascii="Times New Roman" w:hAnsi="Times New Roman" w:cs="Times New Roman"/>
        </w:rPr>
        <w:t xml:space="preserve">”,( Çin Halk Cumhuriyeti ile Kırgızistan Arasında Stratejik Ortaklık Kurulmasına Dair Ortak Bildiri),  11.09.2013, </w:t>
      </w:r>
      <w:r w:rsidRPr="004E1F2A">
        <w:rPr>
          <w:rFonts w:ascii="Times New Roman" w:hAnsi="Times New Roman" w:cs="Times New Roman"/>
        </w:rPr>
        <w:t>http://www.fmprc.gov.cn/web/ziliao_674904/1179_674909/t1075614.shtml</w:t>
      </w:r>
      <w:r w:rsidRPr="00850BA5">
        <w:rPr>
          <w:rFonts w:ascii="Times New Roman" w:hAnsi="Times New Roman" w:cs="Times New Roman"/>
        </w:rPr>
        <w:t>; erişim: 12.08.2017.</w:t>
      </w:r>
      <w:proofErr w:type="gramEnd"/>
    </w:p>
  </w:footnote>
  <w:footnote w:id="32">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Çin bugüne kadar Güney Kore, Hong Kong, Rusya, Türkiye, Moğolistan, Malezya, Beyaz Rusya, Endonezya, Arjantin, İzlanda, Singapur, Yeni Zelanda, Özbekistan, Kazakistan, Pakistan, Tayland, Avustralya, Ukrayna, Brezilya, Kanada, Sri Lanka, Birleşik Arap Emirlikleri, İngiltere, İsviçre, Katar ve Avrupa Merkez Bankası ile </w:t>
      </w:r>
      <w:proofErr w:type="gramStart"/>
      <w:r w:rsidRPr="00850BA5">
        <w:rPr>
          <w:rFonts w:ascii="Times New Roman" w:hAnsi="Times New Roman" w:cs="Times New Roman"/>
        </w:rPr>
        <w:t>swap</w:t>
      </w:r>
      <w:proofErr w:type="gramEnd"/>
      <w:r w:rsidRPr="00850BA5">
        <w:rPr>
          <w:rFonts w:ascii="Times New Roman" w:hAnsi="Times New Roman" w:cs="Times New Roman"/>
        </w:rPr>
        <w:t xml:space="preserve"> sözleşmesi imzalamıştır.</w:t>
      </w:r>
    </w:p>
  </w:footnote>
  <w:footnote w:id="33">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Pakistan(</w:t>
      </w:r>
      <w:proofErr w:type="spellStart"/>
      <w:r w:rsidRPr="00850BA5">
        <w:rPr>
          <w:rFonts w:ascii="Times New Roman" w:hAnsi="Times New Roman" w:cs="Times New Roman"/>
        </w:rPr>
        <w:t>Gwadar</w:t>
      </w:r>
      <w:proofErr w:type="spellEnd"/>
      <w:r w:rsidRPr="00850BA5">
        <w:rPr>
          <w:rFonts w:ascii="Times New Roman" w:hAnsi="Times New Roman" w:cs="Times New Roman"/>
        </w:rPr>
        <w:t>), Kamboçya(</w:t>
      </w:r>
      <w:proofErr w:type="spellStart"/>
      <w:r w:rsidRPr="00850BA5">
        <w:rPr>
          <w:rFonts w:ascii="Times New Roman" w:hAnsi="Times New Roman" w:cs="Times New Roman"/>
        </w:rPr>
        <w:t>Sihanoukville</w:t>
      </w:r>
      <w:proofErr w:type="spellEnd"/>
      <w:r w:rsidRPr="00850BA5">
        <w:rPr>
          <w:rFonts w:ascii="Times New Roman" w:hAnsi="Times New Roman" w:cs="Times New Roman"/>
        </w:rPr>
        <w:t>), Bangladeş(</w:t>
      </w:r>
      <w:proofErr w:type="spellStart"/>
      <w:r w:rsidRPr="00850BA5">
        <w:rPr>
          <w:rFonts w:ascii="Times New Roman" w:hAnsi="Times New Roman" w:cs="Times New Roman"/>
        </w:rPr>
        <w:t>Chittagong</w:t>
      </w:r>
      <w:proofErr w:type="spellEnd"/>
      <w:r w:rsidRPr="00850BA5">
        <w:rPr>
          <w:rFonts w:ascii="Times New Roman" w:hAnsi="Times New Roman" w:cs="Times New Roman"/>
        </w:rPr>
        <w:t>), Myanmar(</w:t>
      </w:r>
      <w:proofErr w:type="spellStart"/>
      <w:r w:rsidRPr="00850BA5">
        <w:rPr>
          <w:rFonts w:ascii="Times New Roman" w:hAnsi="Times New Roman" w:cs="Times New Roman"/>
        </w:rPr>
        <w:t>Khaukpyu</w:t>
      </w:r>
      <w:proofErr w:type="spellEnd"/>
      <w:r w:rsidRPr="00850BA5">
        <w:rPr>
          <w:rFonts w:ascii="Times New Roman" w:hAnsi="Times New Roman" w:cs="Times New Roman"/>
        </w:rPr>
        <w:t>), Sri Lanka (</w:t>
      </w:r>
      <w:proofErr w:type="spellStart"/>
      <w:r w:rsidRPr="00850BA5">
        <w:rPr>
          <w:rFonts w:ascii="Times New Roman" w:hAnsi="Times New Roman" w:cs="Times New Roman"/>
        </w:rPr>
        <w:t>Hambantota</w:t>
      </w:r>
      <w:proofErr w:type="spellEnd"/>
      <w:r w:rsidRPr="00850BA5">
        <w:rPr>
          <w:rFonts w:ascii="Times New Roman" w:hAnsi="Times New Roman" w:cs="Times New Roman"/>
        </w:rPr>
        <w:t>) ve Tayland(</w:t>
      </w:r>
      <w:proofErr w:type="spellStart"/>
      <w:r w:rsidRPr="00850BA5">
        <w:rPr>
          <w:rFonts w:ascii="Times New Roman" w:hAnsi="Times New Roman" w:cs="Times New Roman"/>
        </w:rPr>
        <w:t>Laem</w:t>
      </w:r>
      <w:proofErr w:type="spellEnd"/>
      <w:r w:rsidRPr="00850BA5">
        <w:rPr>
          <w:rFonts w:ascii="Times New Roman" w:hAnsi="Times New Roman" w:cs="Times New Roman"/>
        </w:rPr>
        <w:t xml:space="preserve"> </w:t>
      </w:r>
      <w:proofErr w:type="spellStart"/>
      <w:r w:rsidRPr="00850BA5">
        <w:rPr>
          <w:rFonts w:ascii="Times New Roman" w:hAnsi="Times New Roman" w:cs="Times New Roman"/>
        </w:rPr>
        <w:t>Chabang</w:t>
      </w:r>
      <w:proofErr w:type="spellEnd"/>
      <w:r w:rsidRPr="00850BA5">
        <w:rPr>
          <w:rFonts w:ascii="Times New Roman" w:hAnsi="Times New Roman" w:cs="Times New Roman"/>
        </w:rPr>
        <w:t>) limanları.</w:t>
      </w:r>
    </w:p>
  </w:footnote>
  <w:footnote w:id="34">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王嵎生</w:t>
      </w:r>
      <w:r w:rsidRPr="00850BA5">
        <w:rPr>
          <w:rFonts w:ascii="Times New Roman" w:hAnsi="Times New Roman" w:cs="Times New Roman"/>
        </w:rPr>
        <w:t>. “</w:t>
      </w:r>
      <w:r w:rsidRPr="00850BA5">
        <w:rPr>
          <w:rFonts w:ascii="Times New Roman" w:hAnsi="Times New Roman" w:cs="Times New Roman"/>
        </w:rPr>
        <w:t>关于中国外交战略一些问题的探讨</w:t>
      </w:r>
      <w:r w:rsidRPr="00850BA5">
        <w:rPr>
          <w:rFonts w:ascii="Times New Roman" w:hAnsi="Times New Roman" w:cs="Times New Roman"/>
        </w:rPr>
        <w:t>——</w:t>
      </w:r>
      <w:r w:rsidRPr="00850BA5">
        <w:rPr>
          <w:rFonts w:ascii="Times New Roman" w:hAnsi="Times New Roman" w:cs="Times New Roman"/>
        </w:rPr>
        <w:t>中国外交战略的</w:t>
      </w:r>
      <w:r w:rsidRPr="00850BA5">
        <w:rPr>
          <w:rFonts w:ascii="Times New Roman" w:hAnsi="Times New Roman" w:cs="Times New Roman"/>
        </w:rPr>
        <w:t>“</w:t>
      </w:r>
      <w:r w:rsidRPr="00850BA5">
        <w:rPr>
          <w:rFonts w:ascii="Times New Roman" w:hAnsi="Times New Roman" w:cs="Times New Roman"/>
        </w:rPr>
        <w:t>不变</w:t>
      </w:r>
      <w:r w:rsidRPr="00850BA5">
        <w:rPr>
          <w:rFonts w:ascii="Times New Roman" w:hAnsi="Times New Roman" w:cs="Times New Roman"/>
        </w:rPr>
        <w:t>”</w:t>
      </w:r>
      <w:r w:rsidRPr="00850BA5">
        <w:rPr>
          <w:rFonts w:ascii="Times New Roman" w:hAnsi="Times New Roman" w:cs="Times New Roman"/>
        </w:rPr>
        <w:t>与</w:t>
      </w:r>
      <w:r w:rsidRPr="00850BA5">
        <w:rPr>
          <w:rFonts w:ascii="Times New Roman" w:hAnsi="Times New Roman" w:cs="Times New Roman"/>
        </w:rPr>
        <w:t>“</w:t>
      </w:r>
      <w:r w:rsidRPr="00850BA5">
        <w:rPr>
          <w:rFonts w:ascii="Times New Roman" w:hAnsi="Times New Roman" w:cs="Times New Roman"/>
        </w:rPr>
        <w:t>变</w:t>
      </w:r>
      <w:r w:rsidRPr="00850BA5">
        <w:rPr>
          <w:rFonts w:ascii="Times New Roman" w:hAnsi="Times New Roman" w:cs="Times New Roman"/>
        </w:rPr>
        <w:t xml:space="preserve">””, </w:t>
      </w:r>
      <w:r w:rsidRPr="00F27F9D">
        <w:rPr>
          <w:rFonts w:ascii="Times New Roman" w:hAnsi="Times New Roman" w:cs="Times New Roman"/>
          <w:i/>
        </w:rPr>
        <w:t>当代世界</w:t>
      </w:r>
      <w:r w:rsidRPr="00850BA5">
        <w:rPr>
          <w:rFonts w:ascii="Times New Roman" w:hAnsi="Times New Roman" w:cs="Times New Roman"/>
        </w:rPr>
        <w:t>, (</w:t>
      </w:r>
      <w:r w:rsidR="00D3695D">
        <w:rPr>
          <w:rFonts w:ascii="Times New Roman" w:hAnsi="Times New Roman" w:cs="Times New Roman"/>
        </w:rPr>
        <w:t>“</w:t>
      </w:r>
      <w:r>
        <w:rPr>
          <w:rFonts w:ascii="Times New Roman" w:hAnsi="Times New Roman" w:cs="Times New Roman"/>
        </w:rPr>
        <w:t xml:space="preserve">Çin Diplomasi Stratejisindeki Bazı Sorunlar ile İlgili Tartışma: Çin Diplomasi </w:t>
      </w:r>
      <w:proofErr w:type="spellStart"/>
      <w:r>
        <w:rPr>
          <w:rFonts w:ascii="Times New Roman" w:hAnsi="Times New Roman" w:cs="Times New Roman"/>
        </w:rPr>
        <w:t>Stratejesinde</w:t>
      </w:r>
      <w:proofErr w:type="spellEnd"/>
      <w:r>
        <w:rPr>
          <w:rFonts w:ascii="Times New Roman" w:hAnsi="Times New Roman" w:cs="Times New Roman"/>
        </w:rPr>
        <w:t xml:space="preserve"> </w:t>
      </w:r>
      <w:r w:rsidR="00D3695D">
        <w:rPr>
          <w:rFonts w:ascii="Times New Roman" w:hAnsi="Times New Roman" w:cs="Times New Roman"/>
        </w:rPr>
        <w:t>‘</w:t>
      </w:r>
      <w:r>
        <w:rPr>
          <w:rFonts w:ascii="Times New Roman" w:hAnsi="Times New Roman" w:cs="Times New Roman"/>
        </w:rPr>
        <w:t>D</w:t>
      </w:r>
      <w:r w:rsidR="00D3695D">
        <w:rPr>
          <w:rFonts w:ascii="Times New Roman" w:hAnsi="Times New Roman" w:cs="Times New Roman"/>
        </w:rPr>
        <w:t>eğişmemek’</w:t>
      </w:r>
      <w:r w:rsidRPr="00850BA5">
        <w:rPr>
          <w:rFonts w:ascii="Times New Roman" w:hAnsi="Times New Roman" w:cs="Times New Roman"/>
        </w:rPr>
        <w:t xml:space="preserve"> ve </w:t>
      </w:r>
      <w:r w:rsidR="00D3695D">
        <w:rPr>
          <w:rFonts w:ascii="Times New Roman" w:hAnsi="Times New Roman" w:cs="Times New Roman"/>
        </w:rPr>
        <w:t>‘</w:t>
      </w:r>
      <w:r>
        <w:rPr>
          <w:rFonts w:ascii="Times New Roman" w:hAnsi="Times New Roman" w:cs="Times New Roman"/>
        </w:rPr>
        <w:t>D</w:t>
      </w:r>
      <w:r w:rsidR="00D3695D">
        <w:rPr>
          <w:rFonts w:ascii="Times New Roman" w:hAnsi="Times New Roman" w:cs="Times New Roman"/>
        </w:rPr>
        <w:t>eğişmek’”</w:t>
      </w:r>
      <w:r w:rsidRPr="00850BA5">
        <w:rPr>
          <w:rFonts w:ascii="Times New Roman" w:hAnsi="Times New Roman" w:cs="Times New Roman"/>
        </w:rPr>
        <w:t xml:space="preserve">, </w:t>
      </w:r>
      <w:r w:rsidRPr="00F27F9D">
        <w:rPr>
          <w:rFonts w:ascii="Times New Roman" w:hAnsi="Times New Roman" w:cs="Times New Roman"/>
          <w:i/>
        </w:rPr>
        <w:t>Çağdaş Dünya</w:t>
      </w:r>
      <w:r w:rsidRPr="00850BA5">
        <w:rPr>
          <w:rFonts w:ascii="Times New Roman" w:hAnsi="Times New Roman" w:cs="Times New Roman"/>
        </w:rPr>
        <w:t>), 2012(9), s.</w:t>
      </w:r>
      <w:r w:rsidR="00D3695D">
        <w:rPr>
          <w:rFonts w:ascii="Times New Roman" w:hAnsi="Times New Roman" w:cs="Times New Roman"/>
        </w:rPr>
        <w:t xml:space="preserve"> </w:t>
      </w:r>
      <w:r w:rsidRPr="00850BA5">
        <w:rPr>
          <w:rFonts w:ascii="Times New Roman" w:hAnsi="Times New Roman" w:cs="Times New Roman"/>
        </w:rPr>
        <w:t xml:space="preserve">15-16; </w:t>
      </w:r>
      <w:r w:rsidRPr="00850BA5">
        <w:rPr>
          <w:rFonts w:ascii="Times New Roman" w:hAnsi="Times New Roman" w:cs="Times New Roman"/>
        </w:rPr>
        <w:t>孙德刚</w:t>
      </w:r>
      <w:r w:rsidRPr="00850BA5">
        <w:rPr>
          <w:rFonts w:ascii="Times New Roman" w:hAnsi="Times New Roman" w:cs="Times New Roman"/>
        </w:rPr>
        <w:t>. “</w:t>
      </w:r>
      <w:r w:rsidRPr="00850BA5">
        <w:rPr>
          <w:rFonts w:ascii="Times New Roman" w:hAnsi="Times New Roman" w:cs="Times New Roman"/>
        </w:rPr>
        <w:t>论新时期中国的准联盟外交</w:t>
      </w:r>
      <w:r w:rsidRPr="00850BA5">
        <w:rPr>
          <w:rFonts w:ascii="Times New Roman" w:hAnsi="Times New Roman" w:cs="Times New Roman"/>
        </w:rPr>
        <w:t xml:space="preserve">”, </w:t>
      </w:r>
      <w:r w:rsidRPr="00F27F9D">
        <w:rPr>
          <w:rFonts w:ascii="Times New Roman" w:hAnsi="Times New Roman" w:cs="Times New Roman"/>
          <w:i/>
        </w:rPr>
        <w:t>世界经济与政治</w:t>
      </w:r>
      <w:r w:rsidRPr="00850BA5">
        <w:rPr>
          <w:rFonts w:ascii="Times New Roman" w:hAnsi="Times New Roman" w:cs="Times New Roman"/>
        </w:rPr>
        <w:t xml:space="preserve"> , (Yeni Dönemde Çin’in Yarı-İttifak Diplomasisi, </w:t>
      </w:r>
      <w:r w:rsidRPr="00F27F9D">
        <w:rPr>
          <w:rFonts w:ascii="Times New Roman" w:hAnsi="Times New Roman" w:cs="Times New Roman"/>
          <w:i/>
        </w:rPr>
        <w:t>Dünya Ekonomisi ve Siyaseti</w:t>
      </w:r>
      <w:r w:rsidRPr="00850BA5">
        <w:rPr>
          <w:rFonts w:ascii="Times New Roman" w:hAnsi="Times New Roman" w:cs="Times New Roman"/>
        </w:rPr>
        <w:t xml:space="preserve">), 2012(3). </w:t>
      </w:r>
      <w:proofErr w:type="gramStart"/>
      <w:r w:rsidRPr="00850BA5">
        <w:rPr>
          <w:rFonts w:ascii="Times New Roman" w:hAnsi="Times New Roman" w:cs="Times New Roman"/>
        </w:rPr>
        <w:t>s</w:t>
      </w:r>
      <w:proofErr w:type="gramEnd"/>
      <w:r w:rsidRPr="00850BA5">
        <w:rPr>
          <w:rFonts w:ascii="Times New Roman" w:hAnsi="Times New Roman" w:cs="Times New Roman"/>
        </w:rPr>
        <w:t>.63-67.</w:t>
      </w:r>
    </w:p>
  </w:footnote>
  <w:footnote w:id="35">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丁工</w:t>
      </w:r>
      <w:r w:rsidRPr="00850BA5">
        <w:rPr>
          <w:rFonts w:ascii="Times New Roman" w:hAnsi="Times New Roman" w:cs="Times New Roman"/>
        </w:rPr>
        <w:t>, “</w:t>
      </w:r>
      <w:r w:rsidRPr="00850BA5">
        <w:rPr>
          <w:rFonts w:ascii="Times New Roman" w:hAnsi="Times New Roman" w:cs="Times New Roman"/>
        </w:rPr>
        <w:t>中土关系四十年回顾与展望</w:t>
      </w:r>
      <w:r w:rsidRPr="00850BA5">
        <w:rPr>
          <w:rFonts w:ascii="Times New Roman" w:hAnsi="Times New Roman" w:cs="Times New Roman"/>
        </w:rPr>
        <w:t xml:space="preserve">”, </w:t>
      </w:r>
      <w:r w:rsidRPr="00F27F9D">
        <w:rPr>
          <w:rFonts w:ascii="Times New Roman" w:hAnsi="Times New Roman" w:cs="Times New Roman"/>
          <w:i/>
        </w:rPr>
        <w:t>阿拉伯世界研究</w:t>
      </w:r>
      <w:r>
        <w:rPr>
          <w:rFonts w:ascii="Times New Roman" w:hAnsi="Times New Roman" w:cs="Times New Roman"/>
        </w:rPr>
        <w:t>,</w:t>
      </w:r>
      <w:r w:rsidRPr="00850BA5">
        <w:rPr>
          <w:rFonts w:ascii="Times New Roman" w:hAnsi="Times New Roman" w:cs="Times New Roman"/>
        </w:rPr>
        <w:t xml:space="preserve"> (Çin-Türkiye İlişkilerinin Kırk Yılı: Geçmişi ve Geleceği, </w:t>
      </w:r>
      <w:r w:rsidRPr="00F27F9D">
        <w:rPr>
          <w:rFonts w:ascii="Times New Roman" w:hAnsi="Times New Roman" w:cs="Times New Roman"/>
          <w:i/>
        </w:rPr>
        <w:t>Arap Dünyası Araştırmaları</w:t>
      </w:r>
      <w:r w:rsidRPr="00850BA5">
        <w:rPr>
          <w:rFonts w:ascii="Times New Roman" w:hAnsi="Times New Roman" w:cs="Times New Roman"/>
        </w:rPr>
        <w:t>), 2011(3), s. 21.</w:t>
      </w:r>
    </w:p>
  </w:footnote>
  <w:footnote w:id="36">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肖宪。构建中国与土耳其新型战略合作关系，</w:t>
      </w:r>
      <w:r w:rsidRPr="00F27F9D">
        <w:rPr>
          <w:rFonts w:ascii="Times New Roman" w:hAnsi="Times New Roman" w:cs="Times New Roman"/>
          <w:i/>
        </w:rPr>
        <w:t>西亚非洲</w:t>
      </w:r>
      <w:r w:rsidRPr="00850BA5">
        <w:rPr>
          <w:rFonts w:ascii="Times New Roman" w:hAnsi="Times New Roman" w:cs="Times New Roman"/>
        </w:rPr>
        <w:t>，北京，</w:t>
      </w:r>
      <w:r w:rsidRPr="00850BA5">
        <w:rPr>
          <w:rFonts w:ascii="Times New Roman" w:hAnsi="Times New Roman" w:cs="Times New Roman"/>
        </w:rPr>
        <w:t xml:space="preserve">(Çin ile Türkiye Arasında Yeni Bir Stratejik İşbirliğinin Kurulması, </w:t>
      </w:r>
      <w:r w:rsidRPr="00F27F9D">
        <w:rPr>
          <w:rFonts w:ascii="Times New Roman" w:hAnsi="Times New Roman" w:cs="Times New Roman"/>
          <w:i/>
        </w:rPr>
        <w:t>Batı Asya ve Afrika</w:t>
      </w:r>
      <w:r w:rsidRPr="00850BA5">
        <w:rPr>
          <w:rFonts w:ascii="Times New Roman" w:hAnsi="Times New Roman" w:cs="Times New Roman"/>
        </w:rPr>
        <w:t>), 2011(9), s.15.</w:t>
      </w:r>
    </w:p>
  </w:footnote>
  <w:footnote w:id="37">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黄维民</w:t>
      </w:r>
      <w:r w:rsidRPr="00850BA5">
        <w:rPr>
          <w:rFonts w:ascii="Times New Roman" w:hAnsi="Times New Roman" w:cs="Times New Roman"/>
        </w:rPr>
        <w:t>. “</w:t>
      </w:r>
      <w:r w:rsidRPr="00850BA5">
        <w:rPr>
          <w:rFonts w:ascii="Times New Roman" w:hAnsi="Times New Roman" w:cs="Times New Roman"/>
        </w:rPr>
        <w:t>中土关系的历史考察及评析</w:t>
      </w:r>
      <w:r w:rsidRPr="00850BA5">
        <w:rPr>
          <w:rFonts w:ascii="Times New Roman" w:hAnsi="Times New Roman" w:cs="Times New Roman"/>
        </w:rPr>
        <w:t>”</w:t>
      </w:r>
      <w:r w:rsidRPr="00850BA5">
        <w:rPr>
          <w:rFonts w:ascii="Times New Roman" w:hAnsi="Times New Roman" w:cs="Times New Roman"/>
        </w:rPr>
        <w:t>，</w:t>
      </w:r>
      <w:r w:rsidRPr="00F27F9D">
        <w:rPr>
          <w:rFonts w:ascii="Times New Roman" w:hAnsi="Times New Roman" w:cs="Times New Roman"/>
          <w:i/>
        </w:rPr>
        <w:t>西亚非洲</w:t>
      </w:r>
      <w:r w:rsidRPr="00850BA5">
        <w:rPr>
          <w:rFonts w:ascii="Times New Roman" w:hAnsi="Times New Roman" w:cs="Times New Roman"/>
        </w:rPr>
        <w:t>，</w:t>
      </w:r>
      <w:r w:rsidRPr="00850BA5">
        <w:rPr>
          <w:rFonts w:ascii="Times New Roman" w:hAnsi="Times New Roman" w:cs="Times New Roman"/>
        </w:rPr>
        <w:t xml:space="preserve">(Çin-Türkiye İlişkilerinin Tarihsel Araştırması ve Analizi, </w:t>
      </w:r>
      <w:r w:rsidRPr="00F27F9D">
        <w:rPr>
          <w:rFonts w:ascii="Times New Roman" w:hAnsi="Times New Roman" w:cs="Times New Roman"/>
          <w:i/>
        </w:rPr>
        <w:t>Batı Asya ve Afrika</w:t>
      </w:r>
      <w:r w:rsidRPr="00850BA5">
        <w:rPr>
          <w:rFonts w:ascii="Times New Roman" w:hAnsi="Times New Roman" w:cs="Times New Roman"/>
        </w:rPr>
        <w:t>), vol.5,  2003(5), s.56.</w:t>
      </w:r>
    </w:p>
  </w:footnote>
  <w:footnote w:id="38">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肖宪。构建中国与土耳其新型战略合作关系，</w:t>
      </w:r>
      <w:r w:rsidRPr="00F27F9D">
        <w:rPr>
          <w:rFonts w:ascii="Times New Roman" w:hAnsi="Times New Roman" w:cs="Times New Roman"/>
          <w:i/>
        </w:rPr>
        <w:t>西亚非洲</w:t>
      </w:r>
      <w:r w:rsidRPr="00850BA5">
        <w:rPr>
          <w:rFonts w:ascii="Times New Roman" w:hAnsi="Times New Roman" w:cs="Times New Roman"/>
        </w:rPr>
        <w:t>，</w:t>
      </w:r>
      <w:r w:rsidRPr="00850BA5">
        <w:rPr>
          <w:rFonts w:ascii="Times New Roman" w:hAnsi="Times New Roman" w:cs="Times New Roman"/>
        </w:rPr>
        <w:t xml:space="preserve">(Çin ile Türkiye Arasında Yeni Bir Stratejik İşbirliğinin Kurulması, </w:t>
      </w:r>
      <w:r w:rsidRPr="00F27F9D">
        <w:rPr>
          <w:rFonts w:ascii="Times New Roman" w:hAnsi="Times New Roman" w:cs="Times New Roman"/>
          <w:i/>
        </w:rPr>
        <w:t>Batı Asya ve Afrika</w:t>
      </w:r>
      <w:r w:rsidRPr="00850BA5">
        <w:rPr>
          <w:rFonts w:ascii="Times New Roman" w:hAnsi="Times New Roman" w:cs="Times New Roman"/>
        </w:rPr>
        <w:t>), 2011(9), s.16.</w:t>
      </w:r>
    </w:p>
  </w:footnote>
  <w:footnote w:id="39">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Mehmet Seyfettin Erol, “Türkiye'nin Orta Asya Politikasına Rusya Federasyonu ve Bölge Ülkelerinden Genel Bir Bakış”, </w:t>
      </w:r>
      <w:r w:rsidRPr="00F27F9D">
        <w:rPr>
          <w:rFonts w:ascii="Times New Roman" w:hAnsi="Times New Roman" w:cs="Times New Roman"/>
          <w:i/>
        </w:rPr>
        <w:t>Türk Dünyası İncelemeleri Dergisi</w:t>
      </w:r>
      <w:r w:rsidRPr="00850BA5">
        <w:rPr>
          <w:rFonts w:ascii="Times New Roman" w:hAnsi="Times New Roman" w:cs="Times New Roman"/>
        </w:rPr>
        <w:t>, Cilt 12 Sayı 1, Yaz 2012, s. 11-13.</w:t>
      </w:r>
    </w:p>
  </w:footnote>
  <w:footnote w:id="40">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proofErr w:type="gramStart"/>
      <w:r w:rsidRPr="00850BA5">
        <w:rPr>
          <w:rFonts w:ascii="Times New Roman" w:hAnsi="Times New Roman" w:cs="Times New Roman"/>
        </w:rPr>
        <w:t>Ortak bildiride küresel tehditle mücadeleye atıfta bulunulmasına karşın 1971’de imzalanan Türkiye-Çin Diplomatik İlişkilerinin Tesis Edilmesine Dair Ortak Bildiride ve 2000 yılında ilan edilen Türkiye-Çin Ortak Bildirisi’nde yaralan “karşılıklı içişlerine karışmama, insan hakları, her türlü teröre karşı ortak hareket” gibi konulara 2010 yılında ilan edilen Stratejik İşbirliği İlişkileri Ortak Bildirisi’nde yer verilmemiştir.</w:t>
      </w:r>
      <w:proofErr w:type="gramEnd"/>
    </w:p>
  </w:footnote>
  <w:footnote w:id="41">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w:t>
      </w:r>
      <w:r w:rsidRPr="00850BA5">
        <w:rPr>
          <w:rFonts w:ascii="Times New Roman" w:hAnsi="Times New Roman" w:cs="Times New Roman"/>
        </w:rPr>
        <w:t>中华人民共和国和土耳其共和国关于建立和发展战略合作关系的联合声明</w:t>
      </w:r>
      <w:r w:rsidRPr="00850BA5">
        <w:rPr>
          <w:rFonts w:ascii="Times New Roman" w:hAnsi="Times New Roman" w:cs="Times New Roman"/>
        </w:rPr>
        <w:t xml:space="preserve">”, (Çin Halk Cumhuriyeti ile Türkiye Cumhuriyeti Arasında Stratejik İşbirliğinin Kurulmasına ve Geliştirilmesine Dair Ortak Bildiri), 09.10.2010, </w:t>
      </w:r>
      <w:hyperlink r:id="rId1" w:history="1">
        <w:r w:rsidRPr="00850BA5">
          <w:rPr>
            <w:rStyle w:val="Kpr"/>
            <w:rFonts w:ascii="Times New Roman" w:hAnsi="Times New Roman" w:cs="Times New Roman"/>
            <w:color w:val="auto"/>
            <w:u w:val="none"/>
          </w:rPr>
          <w:t>http://www.fmprc.gov.cn/web/ziliao_674904/1179_674909/t759659.shtml</w:t>
        </w:r>
      </w:hyperlink>
      <w:r w:rsidRPr="00850BA5">
        <w:rPr>
          <w:rStyle w:val="Kpr"/>
          <w:rFonts w:ascii="Times New Roman" w:hAnsi="Times New Roman" w:cs="Times New Roman"/>
          <w:color w:val="auto"/>
          <w:u w:val="none"/>
        </w:rPr>
        <w:t>;</w:t>
      </w:r>
      <w:r w:rsidRPr="00850BA5">
        <w:rPr>
          <w:rFonts w:ascii="Times New Roman" w:hAnsi="Times New Roman" w:cs="Times New Roman"/>
        </w:rPr>
        <w:t xml:space="preserve"> erişim: 10.08.2017.</w:t>
      </w:r>
    </w:p>
  </w:footnote>
  <w:footnote w:id="42">
    <w:p w:rsidR="00D3695D" w:rsidRPr="00850BA5" w:rsidRDefault="00D3695D" w:rsidP="00D3695D">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Çin, Rusya, Kazakistan, Tacikistan, Kırgızistan, Özbekistan, Türkiye, Hindistan, İran, Moğolistan, Pakistan, Sri Lanka ve Beyaz Rusya’nın üye olduğu Kulüp, üye ülkelerin enerji ile ilgili sorunları, fırsatları ve tehditleri dile getirdikleri, çözüm yollarının bulunması için danışma mekanizmalarını işletebildikleri bir platformdur.</w:t>
      </w:r>
    </w:p>
  </w:footnote>
  <w:footnote w:id="43">
    <w:p w:rsidR="00CC2B3B" w:rsidRPr="00850BA5" w:rsidRDefault="00CC2B3B" w:rsidP="008825E5">
      <w:pPr>
        <w:pStyle w:val="DipnotMetni"/>
        <w:spacing w:after="120"/>
        <w:ind w:left="284" w:hanging="284"/>
        <w:jc w:val="both"/>
        <w:rPr>
          <w:rFonts w:ascii="Times New Roman" w:hAnsi="Times New Roman" w:cs="Times New Roman"/>
        </w:rPr>
      </w:pPr>
      <w:r w:rsidRPr="00850BA5">
        <w:rPr>
          <w:rStyle w:val="DipnotBavurusu"/>
          <w:rFonts w:ascii="Times New Roman" w:hAnsi="Times New Roman" w:cs="Times New Roman"/>
        </w:rPr>
        <w:footnoteRef/>
      </w:r>
      <w:r w:rsidRPr="00850BA5">
        <w:rPr>
          <w:rFonts w:ascii="Times New Roman" w:hAnsi="Times New Roman" w:cs="Times New Roman"/>
        </w:rPr>
        <w:t xml:space="preserve"> “Şangay İşbirliği Örgütü Enerji Kulübü'nün 2017 Dönem Başkanı Türkiye Oldu”, 23.11.2016, </w:t>
      </w:r>
      <w:hyperlink r:id="rId2" w:history="1">
        <w:r w:rsidRPr="00850BA5">
          <w:rPr>
            <w:rStyle w:val="Kpr"/>
            <w:rFonts w:ascii="Times New Roman" w:hAnsi="Times New Roman" w:cs="Times New Roman"/>
            <w:color w:val="auto"/>
            <w:u w:val="none"/>
          </w:rPr>
          <w:t>https://www.haberler.com/sangay-isbirligi-orgutu-enerji-kulubu-nun-2017-8990357-haberi/</w:t>
        </w:r>
      </w:hyperlink>
      <w:r w:rsidRPr="00850BA5">
        <w:rPr>
          <w:rFonts w:ascii="Times New Roman" w:hAnsi="Times New Roman" w:cs="Times New Roman"/>
        </w:rPr>
        <w:t>;erişim: 10.08.2017.</w:t>
      </w:r>
    </w:p>
  </w:footnote>
  <w:footnote w:id="44">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w:t>
      </w:r>
      <w:proofErr w:type="gramStart"/>
      <w:r w:rsidRPr="00FB08E9">
        <w:rPr>
          <w:rFonts w:ascii="Times New Roman" w:hAnsi="Times New Roman" w:cs="Times New Roman"/>
        </w:rPr>
        <w:t xml:space="preserve">“Özyeğin Çin’deki 300 milyon Dolarlık </w:t>
      </w:r>
      <w:proofErr w:type="spellStart"/>
      <w:r w:rsidRPr="00FB08E9">
        <w:rPr>
          <w:rFonts w:ascii="Times New Roman" w:hAnsi="Times New Roman" w:cs="Times New Roman"/>
        </w:rPr>
        <w:t>AVM’sini</w:t>
      </w:r>
      <w:proofErr w:type="spellEnd"/>
      <w:r w:rsidRPr="00FB08E9">
        <w:rPr>
          <w:rFonts w:ascii="Times New Roman" w:hAnsi="Times New Roman" w:cs="Times New Roman"/>
        </w:rPr>
        <w:t xml:space="preserve"> açtı”, 24.05.2014, http://www.hurriyet.com.tr/ozyegin-cindeki-300-milyon-dolarlik-avmsini-acti-26477975; erişim: 12.08.2017; “KARSAN 2016’da Çin’de Üretime Başlayacak”, http://www.milliyet.com.tr/karsan-2016-da-cin-de-uretime/ekonomi/detay/1908090/default.htm;   erişim:12.08.2017. </w:t>
      </w:r>
      <w:proofErr w:type="gramEnd"/>
    </w:p>
  </w:footnote>
  <w:footnote w:id="45">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Kadir Temiz, “Türkiye-Çin İlişkileri”, </w:t>
      </w:r>
      <w:r w:rsidRPr="00F27F9D">
        <w:rPr>
          <w:rFonts w:ascii="Times New Roman" w:hAnsi="Times New Roman" w:cs="Times New Roman"/>
          <w:i/>
        </w:rPr>
        <w:t>SETA,</w:t>
      </w:r>
      <w:r w:rsidRPr="00FB08E9">
        <w:rPr>
          <w:rFonts w:ascii="Times New Roman" w:hAnsi="Times New Roman" w:cs="Times New Roman"/>
        </w:rPr>
        <w:t xml:space="preserve"> sayı 196, Nisan 2017, s.</w:t>
      </w:r>
      <w:r w:rsidR="00D3695D">
        <w:rPr>
          <w:rFonts w:ascii="Times New Roman" w:hAnsi="Times New Roman" w:cs="Times New Roman"/>
        </w:rPr>
        <w:t xml:space="preserve"> </w:t>
      </w:r>
      <w:r w:rsidRPr="00FB08E9">
        <w:rPr>
          <w:rFonts w:ascii="Times New Roman" w:hAnsi="Times New Roman" w:cs="Times New Roman"/>
        </w:rPr>
        <w:t xml:space="preserve">10, </w:t>
      </w:r>
      <w:r w:rsidRPr="004E1F2A">
        <w:rPr>
          <w:rFonts w:ascii="Times New Roman" w:hAnsi="Times New Roman" w:cs="Times New Roman"/>
        </w:rPr>
        <w:t>https://setav.org/assets/uploads/2017/04/TRCin.pdf</w:t>
      </w:r>
      <w:r w:rsidRPr="00FB08E9">
        <w:rPr>
          <w:rFonts w:ascii="Times New Roman" w:hAnsi="Times New Roman" w:cs="Times New Roman"/>
        </w:rPr>
        <w:t>; erişim: 17.06.2017.</w:t>
      </w:r>
    </w:p>
  </w:footnote>
  <w:footnote w:id="46">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R·</w:t>
      </w:r>
      <w:r w:rsidRPr="00FB08E9">
        <w:rPr>
          <w:rFonts w:ascii="Times New Roman" w:hAnsi="Times New Roman" w:cs="Times New Roman"/>
        </w:rPr>
        <w:t>库塔</w:t>
      </w:r>
      <w:r w:rsidRPr="00FB08E9">
        <w:rPr>
          <w:rFonts w:ascii="Times New Roman" w:hAnsi="Times New Roman" w:cs="Times New Roman"/>
        </w:rPr>
        <w:t>·</w:t>
      </w:r>
      <w:r w:rsidRPr="00FB08E9">
        <w:rPr>
          <w:rFonts w:ascii="Times New Roman" w:hAnsi="Times New Roman" w:cs="Times New Roman"/>
        </w:rPr>
        <w:t>卡拉卡忻华</w:t>
      </w:r>
      <w:r w:rsidRPr="00FB08E9">
        <w:rPr>
          <w:rFonts w:ascii="Times New Roman" w:hAnsi="Times New Roman" w:cs="Times New Roman"/>
        </w:rPr>
        <w:t>, “</w:t>
      </w:r>
      <w:r w:rsidRPr="00FB08E9">
        <w:rPr>
          <w:rFonts w:ascii="Times New Roman" w:hAnsi="Times New Roman" w:cs="Times New Roman"/>
        </w:rPr>
        <w:t>土耳其与中国间的认知分析</w:t>
      </w:r>
      <w:r w:rsidRPr="00FB08E9">
        <w:rPr>
          <w:rFonts w:ascii="Times New Roman" w:hAnsi="Times New Roman" w:cs="Times New Roman"/>
        </w:rPr>
        <w:t xml:space="preserve">”, </w:t>
      </w:r>
      <w:r w:rsidRPr="00F27F9D">
        <w:rPr>
          <w:rFonts w:ascii="Times New Roman" w:hAnsi="Times New Roman" w:cs="Times New Roman"/>
          <w:i/>
        </w:rPr>
        <w:t>阿拉伯世界研究</w:t>
      </w:r>
      <w:r w:rsidRPr="00FB08E9">
        <w:rPr>
          <w:rFonts w:ascii="Times New Roman" w:hAnsi="Times New Roman" w:cs="Times New Roman"/>
        </w:rPr>
        <w:t>, (R. Kutay Karaca, “Türkiye ve Çin Arasında Bilişsel Analiz</w:t>
      </w:r>
      <w:r w:rsidR="00D3695D">
        <w:rPr>
          <w:rFonts w:ascii="Times New Roman" w:hAnsi="Times New Roman" w:cs="Times New Roman"/>
        </w:rPr>
        <w:t>”</w:t>
      </w:r>
      <w:r w:rsidRPr="00FB08E9">
        <w:rPr>
          <w:rFonts w:ascii="Times New Roman" w:hAnsi="Times New Roman" w:cs="Times New Roman"/>
        </w:rPr>
        <w:t xml:space="preserve">, </w:t>
      </w:r>
      <w:r w:rsidRPr="00F27F9D">
        <w:rPr>
          <w:rFonts w:ascii="Times New Roman" w:hAnsi="Times New Roman" w:cs="Times New Roman"/>
          <w:i/>
        </w:rPr>
        <w:t>Arap Dünyası Araştırmaları</w:t>
      </w:r>
      <w:r w:rsidRPr="00FB08E9">
        <w:rPr>
          <w:rFonts w:ascii="Times New Roman" w:hAnsi="Times New Roman" w:cs="Times New Roman"/>
        </w:rPr>
        <w:t xml:space="preserve">), 2014(2), s. 105-108.              </w:t>
      </w:r>
    </w:p>
  </w:footnote>
  <w:footnote w:id="47">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孔子学院</w:t>
      </w:r>
      <w:r w:rsidRPr="00FB08E9">
        <w:rPr>
          <w:rFonts w:ascii="Times New Roman" w:hAnsi="Times New Roman" w:cs="Times New Roman"/>
        </w:rPr>
        <w:t xml:space="preserve">/ </w:t>
      </w:r>
      <w:r w:rsidRPr="00FB08E9">
        <w:rPr>
          <w:rFonts w:ascii="Times New Roman" w:hAnsi="Times New Roman" w:cs="Times New Roman"/>
        </w:rPr>
        <w:t>课堂</w:t>
      </w:r>
      <w:r w:rsidRPr="00FB08E9">
        <w:rPr>
          <w:rFonts w:ascii="Times New Roman" w:hAnsi="Times New Roman" w:cs="Times New Roman"/>
        </w:rPr>
        <w:t xml:space="preserve"> (Konfüçyüs Enstitüsü/Sınıf)</w:t>
      </w:r>
      <w:r w:rsidRPr="00FB08E9">
        <w:rPr>
          <w:rFonts w:ascii="Times New Roman" w:hAnsi="Times New Roman" w:cs="Times New Roman"/>
        </w:rPr>
        <w:t>，</w:t>
      </w:r>
      <w:r w:rsidRPr="00FB08E9">
        <w:rPr>
          <w:rFonts w:ascii="Times New Roman" w:hAnsi="Times New Roman" w:cs="Times New Roman"/>
        </w:rPr>
        <w:t xml:space="preserve">http://www.hanban.org/confuciousinstitutes/node_10961.htm; erişim: 12.08.2017. </w:t>
      </w:r>
    </w:p>
  </w:footnote>
  <w:footnote w:id="48">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Çin’e açılan kapı, </w:t>
      </w:r>
      <w:hyperlink r:id="rId3" w:history="1">
        <w:r w:rsidRPr="00FB08E9">
          <w:rPr>
            <w:rStyle w:val="Kpr"/>
            <w:rFonts w:ascii="Times New Roman" w:hAnsi="Times New Roman" w:cs="Times New Roman"/>
            <w:color w:val="auto"/>
            <w:u w:val="none"/>
          </w:rPr>
          <w:t>http://www.turkuvazreklam.com.tr/yayin/dergiler/china-today</w:t>
        </w:r>
      </w:hyperlink>
      <w:r w:rsidRPr="00FB08E9">
        <w:rPr>
          <w:rFonts w:ascii="Times New Roman" w:hAnsi="Times New Roman" w:cs="Times New Roman"/>
        </w:rPr>
        <w:t xml:space="preserve">; erişim: 12.08.2017. </w:t>
      </w:r>
    </w:p>
  </w:footnote>
  <w:footnote w:id="49">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http://www.bankofchina.com/tr/tr/aboutus/ab1/201704/t20170407_9226470.html; erişim: 12.08.2017; ICBC Tekstil Bankası'nı alarak Türkiye'deki ilk Çinli oldu”, 29.04.2014, http://www.hurriyet.com.tr/icbc-tekstil-bankasini-alarak-turkiyedeki-ilk-cinli-oldu-29098026;  erişim: 12.08.2017. </w:t>
      </w:r>
    </w:p>
  </w:footnote>
  <w:footnote w:id="50">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w:t>
      </w:r>
      <w:proofErr w:type="spellStart"/>
      <w:r w:rsidRPr="00FB08E9">
        <w:rPr>
          <w:rFonts w:ascii="Times New Roman" w:hAnsi="Times New Roman" w:cs="Times New Roman"/>
        </w:rPr>
        <w:t>Yang</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Feiyue</w:t>
      </w:r>
      <w:proofErr w:type="spellEnd"/>
      <w:r w:rsidRPr="00FB08E9">
        <w:rPr>
          <w:rFonts w:ascii="Times New Roman" w:hAnsi="Times New Roman" w:cs="Times New Roman"/>
        </w:rPr>
        <w:t>, “</w:t>
      </w:r>
      <w:proofErr w:type="spellStart"/>
      <w:r w:rsidRPr="00FB08E9">
        <w:rPr>
          <w:rFonts w:ascii="Times New Roman" w:hAnsi="Times New Roman" w:cs="Times New Roman"/>
        </w:rPr>
        <w:t>Turkey</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gains</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popularity</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with</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Chinese</w:t>
      </w:r>
      <w:proofErr w:type="spellEnd"/>
      <w:r w:rsidRPr="00FB08E9">
        <w:rPr>
          <w:rFonts w:ascii="Times New Roman" w:hAnsi="Times New Roman" w:cs="Times New Roman"/>
        </w:rPr>
        <w:t xml:space="preserve"> </w:t>
      </w:r>
      <w:proofErr w:type="spellStart"/>
      <w:r w:rsidRPr="00FB08E9">
        <w:rPr>
          <w:rFonts w:ascii="Times New Roman" w:hAnsi="Times New Roman" w:cs="Times New Roman"/>
        </w:rPr>
        <w:t>tourists</w:t>
      </w:r>
      <w:proofErr w:type="spellEnd"/>
      <w:r w:rsidRPr="00FB08E9">
        <w:rPr>
          <w:rFonts w:ascii="Times New Roman" w:hAnsi="Times New Roman" w:cs="Times New Roman"/>
        </w:rPr>
        <w:t xml:space="preserve">”, </w:t>
      </w:r>
      <w:hyperlink r:id="rId4" w:history="1">
        <w:r w:rsidRPr="00FB08E9">
          <w:rPr>
            <w:rStyle w:val="Kpr"/>
            <w:rFonts w:ascii="Times New Roman" w:hAnsi="Times New Roman" w:cs="Times New Roman"/>
            <w:color w:val="auto"/>
            <w:u w:val="none"/>
          </w:rPr>
          <w:t>http://www.chinadaily.com.cn/world/2015-07/30/content_21454383.htm</w:t>
        </w:r>
      </w:hyperlink>
      <w:r w:rsidRPr="00FB08E9">
        <w:rPr>
          <w:rFonts w:ascii="Times New Roman" w:hAnsi="Times New Roman" w:cs="Times New Roman"/>
        </w:rPr>
        <w:t>;  erişim: 12.08.2017.</w:t>
      </w:r>
    </w:p>
  </w:footnote>
  <w:footnote w:id="51">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Türkiye-Çin Halk Cumhuriyeti Ekonomik İlişkileri, http://www.mfa.gov.tr/turkiye-cin-halk-cumhuriyeti-ekonomik-iliskileri.tr.mfa; erişim: 12.08.2017.</w:t>
      </w:r>
    </w:p>
  </w:footnote>
  <w:footnote w:id="52">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Kadi</w:t>
      </w:r>
      <w:r>
        <w:rPr>
          <w:rFonts w:ascii="Times New Roman" w:hAnsi="Times New Roman" w:cs="Times New Roman"/>
        </w:rPr>
        <w:t>r Temiz, “Türkiye- Çin…”,</w:t>
      </w:r>
      <w:r w:rsidRPr="00FB08E9">
        <w:rPr>
          <w:rFonts w:ascii="Times New Roman" w:hAnsi="Times New Roman" w:cs="Times New Roman"/>
        </w:rPr>
        <w:t xml:space="preserve"> s.</w:t>
      </w:r>
      <w:r>
        <w:rPr>
          <w:rFonts w:ascii="Times New Roman" w:hAnsi="Times New Roman" w:cs="Times New Roman"/>
        </w:rPr>
        <w:t xml:space="preserve"> </w:t>
      </w:r>
      <w:r w:rsidRPr="00FB08E9">
        <w:rPr>
          <w:rFonts w:ascii="Times New Roman" w:hAnsi="Times New Roman" w:cs="Times New Roman"/>
        </w:rPr>
        <w:t>13.</w:t>
      </w:r>
    </w:p>
  </w:footnote>
  <w:footnote w:id="53">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Erkin Ekrem, “Türkiye-Çin İlişkilerinin 40 Yılı (1971-2011), </w:t>
      </w:r>
      <w:r w:rsidRPr="00FB08E9">
        <w:rPr>
          <w:rFonts w:ascii="Times New Roman" w:hAnsi="Times New Roman" w:cs="Times New Roman"/>
          <w:i/>
        </w:rPr>
        <w:t>Stratejik Düşünce Enstitüsü Raporu</w:t>
      </w:r>
      <w:r w:rsidRPr="00FB08E9">
        <w:rPr>
          <w:rFonts w:ascii="Times New Roman" w:hAnsi="Times New Roman" w:cs="Times New Roman"/>
        </w:rPr>
        <w:t>, Ankara, 2012, s.</w:t>
      </w:r>
      <w:r>
        <w:rPr>
          <w:rFonts w:ascii="Times New Roman" w:hAnsi="Times New Roman" w:cs="Times New Roman"/>
        </w:rPr>
        <w:t xml:space="preserve"> </w:t>
      </w:r>
      <w:r w:rsidRPr="00FB08E9">
        <w:rPr>
          <w:rFonts w:ascii="Times New Roman" w:hAnsi="Times New Roman" w:cs="Times New Roman"/>
        </w:rPr>
        <w:t xml:space="preserve">22. </w:t>
      </w:r>
    </w:p>
  </w:footnote>
  <w:footnote w:id="54">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“3.4 milyar dolarlık Çin füzesi iptal”, 15.11.205, </w:t>
      </w:r>
      <w:hyperlink r:id="rId5" w:history="1">
        <w:r w:rsidRPr="00FB08E9">
          <w:rPr>
            <w:rStyle w:val="Kpr"/>
            <w:rFonts w:ascii="Times New Roman" w:hAnsi="Times New Roman" w:cs="Times New Roman"/>
            <w:color w:val="auto"/>
            <w:u w:val="none"/>
          </w:rPr>
          <w:t>http://www.milliyet.com.tr/3-4-milyar-dolarlik-cin-fuzesi-gundem-2148480/</w:t>
        </w:r>
      </w:hyperlink>
      <w:r w:rsidRPr="00FB08E9">
        <w:rPr>
          <w:rFonts w:ascii="Times New Roman" w:hAnsi="Times New Roman" w:cs="Times New Roman"/>
        </w:rPr>
        <w:t>, erişim: 10.08.2017.</w:t>
      </w:r>
    </w:p>
  </w:footnote>
  <w:footnote w:id="55">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Ankara Ticaret Odası’nın “Çin Malları Piyasa Araştırması 2” başlığı ile yaptığı araştırmaya göre, piyasadaki her 100 oyuncaktan 95’i, 100 gözlükten 45’i, 100 armatürden 76’sı, 100 klimadan 50’si ve 100 halıdan 25’i Çin malıdır. Bkz. “30 Sektörde Çin İstilası Var”, </w:t>
      </w:r>
      <w:hyperlink r:id="rId6" w:history="1">
        <w:r w:rsidRPr="00FB08E9">
          <w:rPr>
            <w:rStyle w:val="Kpr"/>
            <w:rFonts w:ascii="Times New Roman" w:hAnsi="Times New Roman" w:cs="Times New Roman"/>
            <w:color w:val="auto"/>
            <w:u w:val="none"/>
          </w:rPr>
          <w:t>http://www.hurriyet.com.tr/30-sektorde-cin-istilasi-var-191036</w:t>
        </w:r>
      </w:hyperlink>
      <w:r w:rsidRPr="00FB08E9">
        <w:rPr>
          <w:rFonts w:ascii="Times New Roman" w:hAnsi="Times New Roman" w:cs="Times New Roman"/>
        </w:rPr>
        <w:t>; erişim: 12.08.2017.</w:t>
      </w:r>
    </w:p>
  </w:footnote>
  <w:footnote w:id="56">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Türkiye-Çin Halk Cumhuriyeti Ekonomik İlişkileri, http://www.mfa.gov.tr/turkiye-cin-halk-cumhuriyeti-ekonomik-iliskileri.tr.mfa;  erişim: 12.08.2017. </w:t>
      </w:r>
    </w:p>
  </w:footnote>
  <w:footnote w:id="57">
    <w:p w:rsidR="00CC2B3B" w:rsidRDefault="00CC2B3B" w:rsidP="008825E5">
      <w:pPr>
        <w:pStyle w:val="DipnotMetni"/>
        <w:spacing w:after="120"/>
        <w:ind w:left="284" w:hanging="284"/>
        <w:jc w:val="both"/>
      </w:pPr>
      <w:r w:rsidRPr="00FB08E9">
        <w:rPr>
          <w:rStyle w:val="DipnotBavurusu"/>
          <w:rFonts w:ascii="Times New Roman" w:hAnsi="Times New Roman" w:cs="Times New Roman"/>
        </w:rPr>
        <w:footnoteRef/>
      </w:r>
      <w:r w:rsidRPr="00FB08E9">
        <w:rPr>
          <w:rFonts w:ascii="Times New Roman" w:hAnsi="Times New Roman" w:cs="Times New Roman"/>
        </w:rPr>
        <w:t xml:space="preserve"> “Çin’den Türkiye’ye İki Kazık”, 25.09.2012, </w:t>
      </w:r>
      <w:hyperlink r:id="rId7" w:history="1">
        <w:r w:rsidRPr="00FB08E9">
          <w:rPr>
            <w:rStyle w:val="Kpr"/>
            <w:rFonts w:ascii="Times New Roman" w:hAnsi="Times New Roman" w:cs="Times New Roman"/>
            <w:color w:val="auto"/>
            <w:u w:val="none"/>
          </w:rPr>
          <w:t>http://www.hurriyet.com.tr/cinden-turkiyeye-iki-kazik-21550854</w:t>
        </w:r>
      </w:hyperlink>
      <w:r w:rsidRPr="00FB08E9">
        <w:rPr>
          <w:rFonts w:ascii="Times New Roman" w:hAnsi="Times New Roman" w:cs="Times New Roman"/>
        </w:rPr>
        <w:t xml:space="preserve">   erişim: 12.08.2017.</w:t>
      </w:r>
    </w:p>
  </w:footnote>
  <w:footnote w:id="58">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sidRPr="00FB08E9">
        <w:rPr>
          <w:rFonts w:ascii="Times New Roman" w:hAnsi="Times New Roman" w:cs="Times New Roman"/>
        </w:rPr>
        <w:t xml:space="preserve"> Arzu Durdular, “Çin’in “Kuşak-Yol” Projesi ve Türkiye-Çin İlişkilerine Etkisi”,  </w:t>
      </w:r>
      <w:r w:rsidRPr="00F27F9D">
        <w:rPr>
          <w:rFonts w:ascii="Times New Roman" w:hAnsi="Times New Roman" w:cs="Times New Roman"/>
          <w:i/>
        </w:rPr>
        <w:t>Avrasya Etütleri</w:t>
      </w:r>
      <w:r>
        <w:rPr>
          <w:rFonts w:ascii="Times New Roman" w:hAnsi="Times New Roman" w:cs="Times New Roman"/>
        </w:rPr>
        <w:t>,</w:t>
      </w:r>
      <w:r w:rsidRPr="00FB08E9">
        <w:rPr>
          <w:rFonts w:ascii="Times New Roman" w:hAnsi="Times New Roman" w:cs="Times New Roman"/>
        </w:rPr>
        <w:t xml:space="preserve"> sayı 49, 2016(1), s. 90.</w:t>
      </w:r>
    </w:p>
  </w:footnote>
  <w:footnote w:id="59">
    <w:p w:rsidR="00CC2B3B" w:rsidRPr="00FB08E9" w:rsidRDefault="00CC2B3B" w:rsidP="008825E5">
      <w:pPr>
        <w:pStyle w:val="DipnotMetni"/>
        <w:spacing w:after="120"/>
        <w:ind w:left="284" w:hanging="284"/>
        <w:jc w:val="both"/>
        <w:rPr>
          <w:rFonts w:ascii="Times New Roman" w:hAnsi="Times New Roman" w:cs="Times New Roman"/>
        </w:rPr>
      </w:pPr>
      <w:r w:rsidRPr="00FB08E9">
        <w:rPr>
          <w:rStyle w:val="DipnotBavurusu"/>
          <w:rFonts w:ascii="Times New Roman" w:hAnsi="Times New Roman" w:cs="Times New Roman"/>
        </w:rPr>
        <w:footnoteRef/>
      </w:r>
      <w:r>
        <w:rPr>
          <w:rFonts w:ascii="Times New Roman" w:hAnsi="Times New Roman" w:cs="Times New Roman"/>
        </w:rPr>
        <w:t xml:space="preserve"> Arzu Durdular, “Çin’in Kuşak-Yol…”</w:t>
      </w:r>
      <w:r w:rsidRPr="00FB08E9">
        <w:rPr>
          <w:rFonts w:ascii="Times New Roman" w:hAnsi="Times New Roman" w:cs="Times New Roman"/>
        </w:rPr>
        <w:t>, s.</w:t>
      </w:r>
      <w:r w:rsidR="00511B7F">
        <w:rPr>
          <w:rFonts w:ascii="Times New Roman" w:hAnsi="Times New Roman" w:cs="Times New Roman"/>
        </w:rPr>
        <w:t xml:space="preserve"> </w:t>
      </w:r>
      <w:r w:rsidRPr="00FB08E9">
        <w:rPr>
          <w:rFonts w:ascii="Times New Roman" w:hAnsi="Times New Roman" w:cs="Times New Roman"/>
        </w:rPr>
        <w:t>91.</w:t>
      </w:r>
    </w:p>
  </w:footnote>
  <w:footnote w:id="60">
    <w:p w:rsidR="00CC2B3B" w:rsidRDefault="00CC2B3B" w:rsidP="008825E5">
      <w:pPr>
        <w:pStyle w:val="DipnotMetni"/>
        <w:spacing w:after="120"/>
        <w:ind w:left="284" w:hanging="284"/>
        <w:jc w:val="both"/>
      </w:pPr>
      <w:r w:rsidRPr="00FB08E9">
        <w:rPr>
          <w:rStyle w:val="DipnotBavurusu"/>
          <w:rFonts w:ascii="Times New Roman" w:hAnsi="Times New Roman" w:cs="Times New Roman"/>
        </w:rPr>
        <w:footnoteRef/>
      </w:r>
      <w:r w:rsidRPr="00FB08E9">
        <w:rPr>
          <w:rFonts w:ascii="Times New Roman" w:hAnsi="Times New Roman" w:cs="Times New Roman"/>
        </w:rPr>
        <w:t xml:space="preserve"> “Modern İpek Yolu Projesi’nde Bilmeniz Gerekenler”, 12.05.2017, </w:t>
      </w:r>
      <w:hyperlink r:id="rId8" w:history="1">
        <w:r w:rsidRPr="00FB08E9">
          <w:rPr>
            <w:rStyle w:val="Kpr"/>
            <w:rFonts w:ascii="Times New Roman" w:hAnsi="Times New Roman" w:cs="Times New Roman"/>
            <w:color w:val="auto"/>
            <w:u w:val="none"/>
          </w:rPr>
          <w:t>http://www.businessht.com.tr/ekonomi/haber/1491954-buyuk-zirveden-once-ipek-yolu-projesinde-bilmeniz-gerekenler</w:t>
        </w:r>
      </w:hyperlink>
      <w:r w:rsidRPr="00FB08E9">
        <w:rPr>
          <w:rFonts w:ascii="Times New Roman" w:hAnsi="Times New Roman" w:cs="Times New Roman"/>
        </w:rPr>
        <w:t>;  erişim: 12.08.2017.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4E52"/>
    <w:multiLevelType w:val="hybridMultilevel"/>
    <w:tmpl w:val="DABA8B9C"/>
    <w:lvl w:ilvl="0" w:tplc="B6E4C1E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18"/>
    <w:rsid w:val="00014A87"/>
    <w:rsid w:val="000363C9"/>
    <w:rsid w:val="00056060"/>
    <w:rsid w:val="00075DDC"/>
    <w:rsid w:val="00080897"/>
    <w:rsid w:val="0008119E"/>
    <w:rsid w:val="0008682E"/>
    <w:rsid w:val="0008721F"/>
    <w:rsid w:val="000933BA"/>
    <w:rsid w:val="00094B18"/>
    <w:rsid w:val="000E57F6"/>
    <w:rsid w:val="000E646F"/>
    <w:rsid w:val="000F75FC"/>
    <w:rsid w:val="00101C65"/>
    <w:rsid w:val="00106EBA"/>
    <w:rsid w:val="001154C5"/>
    <w:rsid w:val="00130B95"/>
    <w:rsid w:val="0013345C"/>
    <w:rsid w:val="00160014"/>
    <w:rsid w:val="001660D6"/>
    <w:rsid w:val="001E54DE"/>
    <w:rsid w:val="002222E5"/>
    <w:rsid w:val="00231011"/>
    <w:rsid w:val="00246F7F"/>
    <w:rsid w:val="00322A87"/>
    <w:rsid w:val="00350758"/>
    <w:rsid w:val="00354047"/>
    <w:rsid w:val="003842F4"/>
    <w:rsid w:val="00392547"/>
    <w:rsid w:val="00397C38"/>
    <w:rsid w:val="003C7033"/>
    <w:rsid w:val="003D06F6"/>
    <w:rsid w:val="003E36FB"/>
    <w:rsid w:val="0040399E"/>
    <w:rsid w:val="00415600"/>
    <w:rsid w:val="00416F19"/>
    <w:rsid w:val="004E1F2A"/>
    <w:rsid w:val="0050457A"/>
    <w:rsid w:val="00511B7F"/>
    <w:rsid w:val="00522485"/>
    <w:rsid w:val="005270A6"/>
    <w:rsid w:val="00532A7F"/>
    <w:rsid w:val="00544CEE"/>
    <w:rsid w:val="00566863"/>
    <w:rsid w:val="00574116"/>
    <w:rsid w:val="005F6369"/>
    <w:rsid w:val="005F744E"/>
    <w:rsid w:val="0061160B"/>
    <w:rsid w:val="00670B5C"/>
    <w:rsid w:val="00673EC9"/>
    <w:rsid w:val="00681687"/>
    <w:rsid w:val="006B2A40"/>
    <w:rsid w:val="006D60E7"/>
    <w:rsid w:val="00737323"/>
    <w:rsid w:val="007767AA"/>
    <w:rsid w:val="007774D3"/>
    <w:rsid w:val="007970A4"/>
    <w:rsid w:val="007E5FFD"/>
    <w:rsid w:val="00805306"/>
    <w:rsid w:val="008161F3"/>
    <w:rsid w:val="00825699"/>
    <w:rsid w:val="00850BA5"/>
    <w:rsid w:val="0085163D"/>
    <w:rsid w:val="008821D7"/>
    <w:rsid w:val="008825E5"/>
    <w:rsid w:val="008C1C88"/>
    <w:rsid w:val="008E3C85"/>
    <w:rsid w:val="00921DA9"/>
    <w:rsid w:val="009468F8"/>
    <w:rsid w:val="00950DC0"/>
    <w:rsid w:val="00975372"/>
    <w:rsid w:val="009D402F"/>
    <w:rsid w:val="009E0317"/>
    <w:rsid w:val="009E59CC"/>
    <w:rsid w:val="00A15D20"/>
    <w:rsid w:val="00A51CFE"/>
    <w:rsid w:val="00A56E31"/>
    <w:rsid w:val="00AF4D01"/>
    <w:rsid w:val="00B158CC"/>
    <w:rsid w:val="00B315D0"/>
    <w:rsid w:val="00B52161"/>
    <w:rsid w:val="00B545C8"/>
    <w:rsid w:val="00B62DC9"/>
    <w:rsid w:val="00B94DD4"/>
    <w:rsid w:val="00B95AEA"/>
    <w:rsid w:val="00BC0304"/>
    <w:rsid w:val="00BC2F88"/>
    <w:rsid w:val="00BE1B82"/>
    <w:rsid w:val="00C23A14"/>
    <w:rsid w:val="00C26625"/>
    <w:rsid w:val="00C757CB"/>
    <w:rsid w:val="00C847F7"/>
    <w:rsid w:val="00CC2B3B"/>
    <w:rsid w:val="00CD5776"/>
    <w:rsid w:val="00CD62EE"/>
    <w:rsid w:val="00CE0A59"/>
    <w:rsid w:val="00CE7E59"/>
    <w:rsid w:val="00CF6AA1"/>
    <w:rsid w:val="00D13BDE"/>
    <w:rsid w:val="00D23BF4"/>
    <w:rsid w:val="00D32C7F"/>
    <w:rsid w:val="00D3648D"/>
    <w:rsid w:val="00D3695D"/>
    <w:rsid w:val="00D41249"/>
    <w:rsid w:val="00D46403"/>
    <w:rsid w:val="00D67645"/>
    <w:rsid w:val="00DA518F"/>
    <w:rsid w:val="00DA70B9"/>
    <w:rsid w:val="00DE1CC0"/>
    <w:rsid w:val="00DE2D13"/>
    <w:rsid w:val="00DF4AF4"/>
    <w:rsid w:val="00E05C4A"/>
    <w:rsid w:val="00E2225F"/>
    <w:rsid w:val="00E2626B"/>
    <w:rsid w:val="00E35DCB"/>
    <w:rsid w:val="00E56BF3"/>
    <w:rsid w:val="00E626E8"/>
    <w:rsid w:val="00E66464"/>
    <w:rsid w:val="00E8023F"/>
    <w:rsid w:val="00E90669"/>
    <w:rsid w:val="00E95A23"/>
    <w:rsid w:val="00F15B3A"/>
    <w:rsid w:val="00F2198A"/>
    <w:rsid w:val="00F27F9D"/>
    <w:rsid w:val="00F3208E"/>
    <w:rsid w:val="00F55AF0"/>
    <w:rsid w:val="00F65DDB"/>
    <w:rsid w:val="00F670F5"/>
    <w:rsid w:val="00F74364"/>
    <w:rsid w:val="00FA2ED2"/>
    <w:rsid w:val="00FB08E9"/>
    <w:rsid w:val="00FB4149"/>
    <w:rsid w:val="00FC5D5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BEC6"/>
  <w15:chartTrackingRefBased/>
  <w15:docId w15:val="{E7AA3C1C-9196-485D-B84B-06B98F8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26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6E8"/>
  </w:style>
  <w:style w:type="paragraph" w:styleId="AltBilgi">
    <w:name w:val="footer"/>
    <w:basedOn w:val="Normal"/>
    <w:link w:val="AltBilgiChar"/>
    <w:uiPriority w:val="99"/>
    <w:unhideWhenUsed/>
    <w:rsid w:val="00E626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6E8"/>
  </w:style>
  <w:style w:type="paragraph" w:styleId="ListeParagraf">
    <w:name w:val="List Paragraph"/>
    <w:basedOn w:val="Normal"/>
    <w:uiPriority w:val="34"/>
    <w:qFormat/>
    <w:rsid w:val="00E626E8"/>
    <w:pPr>
      <w:ind w:left="720"/>
      <w:contextualSpacing/>
    </w:pPr>
  </w:style>
  <w:style w:type="paragraph" w:styleId="DipnotMetni">
    <w:name w:val="footnote text"/>
    <w:basedOn w:val="Normal"/>
    <w:link w:val="DipnotMetniChar"/>
    <w:uiPriority w:val="99"/>
    <w:unhideWhenUsed/>
    <w:rsid w:val="00E626E8"/>
    <w:pPr>
      <w:spacing w:after="0" w:line="240" w:lineRule="auto"/>
    </w:pPr>
    <w:rPr>
      <w:sz w:val="20"/>
      <w:szCs w:val="20"/>
    </w:rPr>
  </w:style>
  <w:style w:type="character" w:customStyle="1" w:styleId="DipnotMetniChar">
    <w:name w:val="Dipnot Metni Char"/>
    <w:basedOn w:val="VarsaylanParagrafYazTipi"/>
    <w:link w:val="DipnotMetni"/>
    <w:uiPriority w:val="99"/>
    <w:rsid w:val="00E626E8"/>
    <w:rPr>
      <w:sz w:val="20"/>
      <w:szCs w:val="20"/>
    </w:rPr>
  </w:style>
  <w:style w:type="character" w:styleId="DipnotBavurusu">
    <w:name w:val="footnote reference"/>
    <w:basedOn w:val="VarsaylanParagrafYazTipi"/>
    <w:uiPriority w:val="99"/>
    <w:semiHidden/>
    <w:unhideWhenUsed/>
    <w:rsid w:val="00E626E8"/>
    <w:rPr>
      <w:vertAlign w:val="superscript"/>
    </w:rPr>
  </w:style>
  <w:style w:type="table" w:styleId="TabloKlavuzu">
    <w:name w:val="Table Grid"/>
    <w:basedOn w:val="NormalTablo"/>
    <w:uiPriority w:val="39"/>
    <w:rsid w:val="00E6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26E8"/>
    <w:rPr>
      <w:color w:val="0563C1" w:themeColor="hyperlink"/>
      <w:u w:val="single"/>
    </w:rPr>
  </w:style>
  <w:style w:type="table" w:customStyle="1" w:styleId="TabloKlavuzu1">
    <w:name w:val="Tablo Kılavuzu1"/>
    <w:basedOn w:val="NormalTablo"/>
    <w:next w:val="TabloKlavuzu"/>
    <w:uiPriority w:val="39"/>
    <w:rsid w:val="0053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ziliao_674904/1179_674909/t759659.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ht.com.tr/ekonomi/haber/1491954-buyuk-zirveden-once-ipek-yolu-projesinde-bilmeniz-gerekenler" TargetMode="External"/><Relationship Id="rId3" Type="http://schemas.openxmlformats.org/officeDocument/2006/relationships/hyperlink" Target="http://www.turkuvazreklam.com.tr/yayin/dergiler/china-today" TargetMode="External"/><Relationship Id="rId7" Type="http://schemas.openxmlformats.org/officeDocument/2006/relationships/hyperlink" Target="http://www.hurriyet.com.tr/cinden-turkiyeye-iki-kazik-21550854" TargetMode="External"/><Relationship Id="rId2" Type="http://schemas.openxmlformats.org/officeDocument/2006/relationships/hyperlink" Target="https://www.haberler.com/sangay-isbirligi-orgutu-enerji-kulubu-nun-2017-8990357-haberi/" TargetMode="External"/><Relationship Id="rId1" Type="http://schemas.openxmlformats.org/officeDocument/2006/relationships/hyperlink" Target="http://www.fmprc.gov.cn/web/ziliao_674904/1179_674909/t759659.shtml" TargetMode="External"/><Relationship Id="rId6" Type="http://schemas.openxmlformats.org/officeDocument/2006/relationships/hyperlink" Target="http://www.hurriyet.com.tr/30-sektorde-cin-istilasi-var-191036" TargetMode="External"/><Relationship Id="rId5" Type="http://schemas.openxmlformats.org/officeDocument/2006/relationships/hyperlink" Target="http://www.milliyet.com.tr/3-4-milyar-dolarlik-cin-fuzesi-gundem-2148480/" TargetMode="External"/><Relationship Id="rId4" Type="http://schemas.openxmlformats.org/officeDocument/2006/relationships/hyperlink" Target="http://www.chinadaily.com.cn/world/2015-07/30/content_2145438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E594-D6E0-4022-A6A4-1E620D21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8066</Words>
  <Characters>45982</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Durdular</dc:creator>
  <cp:keywords/>
  <dc:description/>
  <cp:lastModifiedBy>Mehmet KAHRAMAN</cp:lastModifiedBy>
  <cp:revision>7</cp:revision>
  <dcterms:created xsi:type="dcterms:W3CDTF">2018-02-01T07:36:00Z</dcterms:created>
  <dcterms:modified xsi:type="dcterms:W3CDTF">2018-03-05T11:04:00Z</dcterms:modified>
</cp:coreProperties>
</file>