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DDF1F" w14:textId="3F910FB4" w:rsidR="00234CAA" w:rsidRPr="00B37072" w:rsidRDefault="00234CAA" w:rsidP="00234CAA">
      <w:pPr>
        <w:spacing w:after="120" w:line="240" w:lineRule="auto"/>
        <w:rPr>
          <w:rFonts w:ascii="Times New Roman" w:hAnsi="Times New Roman"/>
          <w:sz w:val="24"/>
          <w:szCs w:val="24"/>
        </w:rPr>
      </w:pPr>
      <w:r w:rsidRPr="00B37072">
        <w:rPr>
          <w:rFonts w:ascii="Times New Roman" w:hAnsi="Times New Roman"/>
          <w:sz w:val="24"/>
          <w:szCs w:val="24"/>
        </w:rPr>
        <w:t>Geliş:</w:t>
      </w:r>
      <w:r w:rsidR="00B37072" w:rsidRPr="00B37072">
        <w:rPr>
          <w:rFonts w:ascii="Times New Roman" w:hAnsi="Times New Roman"/>
          <w:sz w:val="24"/>
          <w:szCs w:val="24"/>
        </w:rPr>
        <w:t xml:space="preserve"> 26.01.208        Kabul: 20.03.2018</w:t>
      </w:r>
    </w:p>
    <w:p w14:paraId="59B5A3E3" w14:textId="2C387359" w:rsidR="00515F90" w:rsidRPr="00AB52D7" w:rsidRDefault="00515F90" w:rsidP="008E7920">
      <w:pPr>
        <w:spacing w:after="120" w:line="240" w:lineRule="auto"/>
        <w:jc w:val="center"/>
        <w:rPr>
          <w:rFonts w:ascii="Times New Roman" w:hAnsi="Times New Roman"/>
          <w:b/>
          <w:sz w:val="32"/>
          <w:szCs w:val="32"/>
        </w:rPr>
      </w:pPr>
      <w:r w:rsidRPr="00AB52D7">
        <w:rPr>
          <w:rFonts w:ascii="Times New Roman" w:hAnsi="Times New Roman"/>
          <w:b/>
          <w:sz w:val="32"/>
          <w:szCs w:val="32"/>
        </w:rPr>
        <w:t>Silahdar Abdullah Paşa’nın Bosna Valiliği (1780-1785) ve Muhallefȃtı</w:t>
      </w:r>
    </w:p>
    <w:p w14:paraId="1CCE2EEB" w14:textId="77777777" w:rsidR="00A511C6" w:rsidRPr="00A511C6" w:rsidRDefault="00A511C6" w:rsidP="00A511C6">
      <w:pPr>
        <w:spacing w:after="120" w:line="240" w:lineRule="auto"/>
        <w:ind w:left="4956" w:firstLine="708"/>
        <w:jc w:val="center"/>
        <w:rPr>
          <w:rFonts w:ascii="Times New Roman" w:hAnsi="Times New Roman"/>
          <w:b/>
          <w:sz w:val="24"/>
          <w:szCs w:val="24"/>
        </w:rPr>
      </w:pPr>
      <w:r w:rsidRPr="00A511C6">
        <w:rPr>
          <w:rFonts w:ascii="Times New Roman" w:hAnsi="Times New Roman"/>
          <w:b/>
          <w:sz w:val="24"/>
          <w:szCs w:val="24"/>
        </w:rPr>
        <w:t>Fatma SEL TURHAN</w:t>
      </w:r>
      <w:r w:rsidRPr="00A511C6">
        <w:rPr>
          <w:rStyle w:val="DipnotBavurusu"/>
          <w:rFonts w:ascii="Times New Roman" w:hAnsi="Times New Roman"/>
          <w:b/>
          <w:sz w:val="24"/>
          <w:szCs w:val="24"/>
        </w:rPr>
        <w:footnoteReference w:id="1"/>
      </w:r>
    </w:p>
    <w:p w14:paraId="285D0FB0" w14:textId="77777777" w:rsidR="00515F90" w:rsidRDefault="00515F90" w:rsidP="00A511C6">
      <w:pPr>
        <w:spacing w:after="120" w:line="240" w:lineRule="auto"/>
        <w:jc w:val="right"/>
        <w:rPr>
          <w:rFonts w:ascii="Times New Roman" w:hAnsi="Times New Roman"/>
          <w:sz w:val="24"/>
          <w:szCs w:val="24"/>
        </w:rPr>
      </w:pPr>
    </w:p>
    <w:p w14:paraId="152F8CB6" w14:textId="77777777" w:rsidR="00515F90" w:rsidRPr="00DA13E6" w:rsidRDefault="00515F90" w:rsidP="008E7920">
      <w:pPr>
        <w:spacing w:after="120" w:line="240" w:lineRule="auto"/>
        <w:jc w:val="both"/>
        <w:rPr>
          <w:rFonts w:ascii="Times New Roman" w:hAnsi="Times New Roman"/>
          <w:b/>
          <w:i/>
          <w:sz w:val="24"/>
          <w:szCs w:val="24"/>
        </w:rPr>
      </w:pPr>
      <w:r w:rsidRPr="00DA13E6">
        <w:rPr>
          <w:rFonts w:ascii="Times New Roman" w:hAnsi="Times New Roman"/>
          <w:b/>
          <w:i/>
          <w:sz w:val="24"/>
          <w:szCs w:val="24"/>
        </w:rPr>
        <w:t>Öz</w:t>
      </w:r>
    </w:p>
    <w:p w14:paraId="5C35D751" w14:textId="77777777" w:rsidR="00515F90" w:rsidRPr="00DA13E6" w:rsidRDefault="00515F90" w:rsidP="008E7920">
      <w:pPr>
        <w:spacing w:after="120" w:line="240" w:lineRule="auto"/>
        <w:jc w:val="both"/>
        <w:rPr>
          <w:rFonts w:ascii="Times New Roman" w:hAnsi="Times New Roman"/>
          <w:sz w:val="24"/>
          <w:szCs w:val="24"/>
        </w:rPr>
      </w:pPr>
      <w:r w:rsidRPr="00DA13E6">
        <w:rPr>
          <w:rFonts w:ascii="Times New Roman" w:hAnsi="Times New Roman"/>
          <w:sz w:val="24"/>
          <w:szCs w:val="24"/>
        </w:rPr>
        <w:t xml:space="preserve">Bu çalışma Silahdar Abdullah Paşa’nın Bosna Valisi olduğu Aralık 1780’den ölüm tarihi olan 11 Şubat 1785’e kadar geçen süredeki idareciliğine odaklanmakta ve karşılaştığı meseleleri, hem bölge ile ilişkiler hem de Osmanlı merkeziyle etkileşim kapsamında irdelemektedir. Abdullah Paşa Bosna Valisi olduktan sonra Arnavut aşiretlerinin çıkardığı huzursuzluklarla, İskenderiye Mutasarrıfı Mahmud Paşa’dan kaynaklanan sorunlarla ve bölgeyi etkisi altına alan veba salgınıyla uğraşmak durumunda kalmış; ayrıca Tuna Nehri üzerinde köprüler yapılmasına destek gibi bölgesel faaliyetlerde bulunmuştur. Bosna Valisi olarak Abdullah Paşa’nın sorumluluklarının önemli bir bölümünü de Habsburg İmparatorluğu ile sınır bölgesi olması hasebiyle eyaletin askerî tahkimi oluşturmuştur. Abdullah Paşa’nın sürekli takip etmek durumunda olduğu bir başka konu da Habsburg bölgesindeki hareketlilik ve Osmanlı’ya yönelik bir saldırı hazırlığının olup olmadığıdır. Makale başlıklar halinde bu konulara eğilmekte ve merkez ile uzak bir eyalet olan Bosna arasında nasıl bir iletişim ve etkileşim olduğunun izini sürmektedir. Paşa’nın </w:t>
      </w:r>
      <w:r>
        <w:rPr>
          <w:rFonts w:ascii="Times New Roman" w:hAnsi="Times New Roman"/>
          <w:sz w:val="24"/>
          <w:szCs w:val="24"/>
        </w:rPr>
        <w:t xml:space="preserve">11 </w:t>
      </w:r>
      <w:r w:rsidRPr="00DA13E6">
        <w:rPr>
          <w:rFonts w:ascii="Times New Roman" w:hAnsi="Times New Roman"/>
          <w:sz w:val="24"/>
          <w:szCs w:val="24"/>
        </w:rPr>
        <w:t>Şubat 1785’teki ani ölümünden sonra valilik konağında yaşanan hırsızlık ve çalınan mallar meselesi, İstanbul ile Bosna arasında bir dizi yazışmaya konu olmuştur. Abdullah Paşa’nın zengin bir şahıs olduğu bilinmekle, muhallefâtının tespiti ve satılabilen mallarının Bosna’da satılıp diğerlerinin İstanbul’a aktarılması konuları makalenin odaklandığı diğer konulardır.</w:t>
      </w:r>
    </w:p>
    <w:p w14:paraId="189216EB" w14:textId="77777777" w:rsidR="00515F90" w:rsidRDefault="00515F90" w:rsidP="008E7920">
      <w:pPr>
        <w:spacing w:after="120" w:line="240" w:lineRule="auto"/>
        <w:jc w:val="both"/>
        <w:rPr>
          <w:rFonts w:ascii="Times New Roman" w:hAnsi="Times New Roman"/>
          <w:i/>
          <w:sz w:val="24"/>
          <w:szCs w:val="24"/>
        </w:rPr>
      </w:pPr>
      <w:r w:rsidRPr="00DA13E6">
        <w:rPr>
          <w:rFonts w:ascii="Times New Roman" w:hAnsi="Times New Roman"/>
          <w:b/>
          <w:sz w:val="24"/>
          <w:szCs w:val="24"/>
        </w:rPr>
        <w:t xml:space="preserve">Anahtar </w:t>
      </w:r>
      <w:r>
        <w:rPr>
          <w:rFonts w:ascii="Times New Roman" w:hAnsi="Times New Roman"/>
          <w:b/>
          <w:sz w:val="24"/>
          <w:szCs w:val="24"/>
        </w:rPr>
        <w:t>k</w:t>
      </w:r>
      <w:r w:rsidRPr="00DA13E6">
        <w:rPr>
          <w:rFonts w:ascii="Times New Roman" w:hAnsi="Times New Roman"/>
          <w:b/>
          <w:sz w:val="24"/>
          <w:szCs w:val="24"/>
        </w:rPr>
        <w:t>elimeler</w:t>
      </w:r>
      <w:r w:rsidRPr="00DA13E6">
        <w:rPr>
          <w:rFonts w:ascii="Times New Roman" w:hAnsi="Times New Roman"/>
          <w:sz w:val="24"/>
          <w:szCs w:val="24"/>
        </w:rPr>
        <w:t xml:space="preserve">: </w:t>
      </w:r>
      <w:r w:rsidRPr="00DA13E6">
        <w:rPr>
          <w:rFonts w:ascii="Times New Roman" w:hAnsi="Times New Roman"/>
          <w:i/>
          <w:sz w:val="24"/>
          <w:szCs w:val="24"/>
        </w:rPr>
        <w:t xml:space="preserve">Silahdar Abdullah Paşa, Bosna Valisi, </w:t>
      </w:r>
      <w:r>
        <w:rPr>
          <w:rFonts w:ascii="Times New Roman" w:hAnsi="Times New Roman"/>
          <w:i/>
          <w:sz w:val="24"/>
          <w:szCs w:val="24"/>
        </w:rPr>
        <w:t xml:space="preserve">askeri </w:t>
      </w:r>
      <w:r w:rsidRPr="00DA13E6">
        <w:rPr>
          <w:rFonts w:ascii="Times New Roman" w:hAnsi="Times New Roman"/>
          <w:i/>
          <w:sz w:val="24"/>
          <w:szCs w:val="24"/>
        </w:rPr>
        <w:t>tahkimat, Avusturya, muhallefât</w:t>
      </w:r>
    </w:p>
    <w:p w14:paraId="3785FCB4" w14:textId="77777777" w:rsidR="00515F90" w:rsidRPr="00DA13E6" w:rsidRDefault="00515F90" w:rsidP="008E7920">
      <w:pPr>
        <w:spacing w:after="120" w:line="240" w:lineRule="auto"/>
        <w:jc w:val="both"/>
        <w:rPr>
          <w:rFonts w:ascii="Times New Roman" w:hAnsi="Times New Roman"/>
          <w:i/>
          <w:sz w:val="24"/>
          <w:szCs w:val="24"/>
        </w:rPr>
      </w:pPr>
    </w:p>
    <w:p w14:paraId="2A3C5C3C" w14:textId="7DC7C8A8" w:rsidR="00515F90" w:rsidRPr="00AB52D7" w:rsidRDefault="00515F90" w:rsidP="008E7920">
      <w:pPr>
        <w:spacing w:after="120" w:line="240" w:lineRule="auto"/>
        <w:ind w:firstLine="360"/>
        <w:jc w:val="center"/>
        <w:rPr>
          <w:rFonts w:ascii="Times New Roman" w:hAnsi="Times New Roman"/>
          <w:b/>
          <w:sz w:val="24"/>
          <w:szCs w:val="24"/>
          <w:lang w:val="en-US"/>
        </w:rPr>
      </w:pPr>
      <w:r w:rsidRPr="00AB52D7">
        <w:rPr>
          <w:rFonts w:ascii="Times New Roman" w:hAnsi="Times New Roman"/>
          <w:b/>
          <w:sz w:val="24"/>
          <w:szCs w:val="24"/>
          <w:lang w:val="en-US"/>
        </w:rPr>
        <w:t xml:space="preserve">Silahdar Abdullah Paşa’s </w:t>
      </w:r>
      <w:r w:rsidR="00736868">
        <w:rPr>
          <w:rFonts w:ascii="Times New Roman" w:hAnsi="Times New Roman"/>
          <w:b/>
          <w:sz w:val="24"/>
          <w:szCs w:val="24"/>
          <w:lang w:val="en-US"/>
        </w:rPr>
        <w:t>Governorship</w:t>
      </w:r>
      <w:r w:rsidRPr="00AB52D7">
        <w:rPr>
          <w:rFonts w:ascii="Times New Roman" w:hAnsi="Times New Roman"/>
          <w:b/>
          <w:sz w:val="24"/>
          <w:szCs w:val="24"/>
          <w:lang w:val="en-US"/>
        </w:rPr>
        <w:t xml:space="preserve"> of Bosnia (1780-1785) and </w:t>
      </w:r>
      <w:r w:rsidR="00736868">
        <w:rPr>
          <w:rFonts w:ascii="Times New Roman" w:hAnsi="Times New Roman"/>
          <w:b/>
          <w:sz w:val="24"/>
          <w:szCs w:val="24"/>
          <w:lang w:val="en-US"/>
        </w:rPr>
        <w:t>h</w:t>
      </w:r>
      <w:r w:rsidRPr="00AB52D7">
        <w:rPr>
          <w:rFonts w:ascii="Times New Roman" w:hAnsi="Times New Roman"/>
          <w:b/>
          <w:sz w:val="24"/>
          <w:szCs w:val="24"/>
          <w:lang w:val="en-US"/>
        </w:rPr>
        <w:t>is Inheritance</w:t>
      </w:r>
    </w:p>
    <w:p w14:paraId="68AB3147" w14:textId="77777777" w:rsidR="00515F90" w:rsidRPr="00983CF7" w:rsidRDefault="00515F90" w:rsidP="00AB52D7">
      <w:pPr>
        <w:spacing w:after="120" w:line="240" w:lineRule="auto"/>
        <w:rPr>
          <w:rFonts w:ascii="Times New Roman" w:hAnsi="Times New Roman"/>
          <w:b/>
          <w:i/>
          <w:sz w:val="24"/>
          <w:szCs w:val="24"/>
          <w:lang w:val="en-US"/>
        </w:rPr>
      </w:pPr>
      <w:r w:rsidRPr="00983CF7">
        <w:rPr>
          <w:rFonts w:ascii="Times New Roman" w:hAnsi="Times New Roman"/>
          <w:b/>
          <w:i/>
          <w:sz w:val="24"/>
          <w:szCs w:val="24"/>
          <w:lang w:val="en-US"/>
        </w:rPr>
        <w:t>Abstract</w:t>
      </w:r>
    </w:p>
    <w:p w14:paraId="0A8E5593" w14:textId="77777777" w:rsidR="00515F90" w:rsidRPr="00983CF7" w:rsidRDefault="00515F90" w:rsidP="00AB52D7">
      <w:pPr>
        <w:spacing w:after="120" w:line="240" w:lineRule="auto"/>
        <w:jc w:val="both"/>
        <w:rPr>
          <w:rFonts w:ascii="Times New Roman" w:hAnsi="Times New Roman"/>
          <w:b/>
          <w:sz w:val="24"/>
          <w:szCs w:val="24"/>
          <w:lang w:val="en-US"/>
        </w:rPr>
      </w:pPr>
      <w:r w:rsidRPr="00983CF7">
        <w:rPr>
          <w:rFonts w:ascii="Times New Roman" w:hAnsi="Times New Roman"/>
          <w:sz w:val="24"/>
          <w:szCs w:val="24"/>
          <w:lang w:val="en-US"/>
        </w:rPr>
        <w:t xml:space="preserve">This study focuses on the administration of Silahdar Abdullah Paşa as governor of Bosnia from December 1780 until his death on February 11, 1785 and </w:t>
      </w:r>
      <w:r>
        <w:rPr>
          <w:rFonts w:ascii="Times New Roman" w:hAnsi="Times New Roman"/>
          <w:sz w:val="24"/>
          <w:szCs w:val="24"/>
          <w:lang w:val="en-US"/>
        </w:rPr>
        <w:t>scrutinizes</w:t>
      </w:r>
      <w:r w:rsidRPr="00983CF7">
        <w:rPr>
          <w:rFonts w:ascii="Times New Roman" w:hAnsi="Times New Roman"/>
          <w:sz w:val="24"/>
          <w:szCs w:val="24"/>
          <w:lang w:val="en-US"/>
        </w:rPr>
        <w:t xml:space="preserve"> issues he involved</w:t>
      </w:r>
      <w:r w:rsidRPr="00983CF7">
        <w:rPr>
          <w:rFonts w:ascii="inherit" w:hAnsi="inherit" w:cs="Courier New"/>
          <w:color w:val="222222"/>
          <w:sz w:val="24"/>
          <w:szCs w:val="24"/>
          <w:lang w:val="en-US" w:eastAsia="tr-TR"/>
        </w:rPr>
        <w:t xml:space="preserve"> </w:t>
      </w:r>
      <w:r w:rsidRPr="00983CF7">
        <w:rPr>
          <w:rFonts w:ascii="Times New Roman" w:hAnsi="Times New Roman"/>
          <w:sz w:val="24"/>
          <w:szCs w:val="24"/>
          <w:lang w:val="en-US"/>
        </w:rPr>
        <w:t xml:space="preserve">in relation to the region </w:t>
      </w:r>
      <w:r>
        <w:rPr>
          <w:rFonts w:ascii="Times New Roman" w:hAnsi="Times New Roman"/>
          <w:sz w:val="24"/>
          <w:szCs w:val="24"/>
          <w:lang w:val="en-US"/>
        </w:rPr>
        <w:t>as well as</w:t>
      </w:r>
      <w:r w:rsidRPr="00983CF7">
        <w:rPr>
          <w:rFonts w:ascii="Times New Roman" w:hAnsi="Times New Roman"/>
          <w:sz w:val="24"/>
          <w:szCs w:val="24"/>
          <w:lang w:val="en-US"/>
        </w:rPr>
        <w:t xml:space="preserve"> </w:t>
      </w:r>
      <w:r>
        <w:rPr>
          <w:rFonts w:ascii="Times New Roman" w:hAnsi="Times New Roman"/>
          <w:sz w:val="24"/>
          <w:szCs w:val="24"/>
          <w:lang w:val="en-US"/>
        </w:rPr>
        <w:t>his</w:t>
      </w:r>
      <w:r w:rsidRPr="00983CF7">
        <w:rPr>
          <w:rFonts w:ascii="Times New Roman" w:hAnsi="Times New Roman"/>
          <w:sz w:val="24"/>
          <w:szCs w:val="24"/>
          <w:lang w:val="en-US"/>
        </w:rPr>
        <w:t xml:space="preserve"> interaction with the Ottoman center, during his rule. After </w:t>
      </w:r>
      <w:r w:rsidRPr="00983CF7">
        <w:rPr>
          <w:rFonts w:ascii="Times New Roman" w:hAnsi="Times New Roman"/>
          <w:color w:val="222222"/>
          <w:sz w:val="24"/>
          <w:szCs w:val="24"/>
          <w:lang w:val="en-US" w:eastAsia="tr-TR"/>
        </w:rPr>
        <w:t xml:space="preserve">Abdullah Paşa </w:t>
      </w:r>
      <w:r>
        <w:rPr>
          <w:rFonts w:ascii="Times New Roman" w:hAnsi="Times New Roman"/>
          <w:color w:val="222222"/>
          <w:sz w:val="24"/>
          <w:szCs w:val="24"/>
          <w:lang w:val="en-US" w:eastAsia="tr-TR"/>
        </w:rPr>
        <w:t xml:space="preserve">had </w:t>
      </w:r>
      <w:r w:rsidRPr="00983CF7">
        <w:rPr>
          <w:rFonts w:ascii="Times New Roman" w:hAnsi="Times New Roman"/>
          <w:color w:val="222222"/>
          <w:sz w:val="24"/>
          <w:szCs w:val="24"/>
          <w:lang w:val="en-US" w:eastAsia="tr-TR"/>
        </w:rPr>
        <w:t>bec</w:t>
      </w:r>
      <w:r>
        <w:rPr>
          <w:rFonts w:ascii="Times New Roman" w:hAnsi="Times New Roman"/>
          <w:color w:val="222222"/>
          <w:sz w:val="24"/>
          <w:szCs w:val="24"/>
          <w:lang w:val="en-US" w:eastAsia="tr-TR"/>
        </w:rPr>
        <w:t>o</w:t>
      </w:r>
      <w:r w:rsidRPr="00983CF7">
        <w:rPr>
          <w:rFonts w:ascii="Times New Roman" w:hAnsi="Times New Roman"/>
          <w:color w:val="222222"/>
          <w:sz w:val="24"/>
          <w:szCs w:val="24"/>
          <w:lang w:val="en-US" w:eastAsia="tr-TR"/>
        </w:rPr>
        <w:t xml:space="preserve">me the governor of Bosnia, he had to deal with the troubles </w:t>
      </w:r>
      <w:r>
        <w:rPr>
          <w:rFonts w:ascii="Times New Roman" w:hAnsi="Times New Roman"/>
          <w:color w:val="222222"/>
          <w:sz w:val="24"/>
          <w:szCs w:val="24"/>
          <w:lang w:val="en-US" w:eastAsia="tr-TR"/>
        </w:rPr>
        <w:t xml:space="preserve">derived from </w:t>
      </w:r>
      <w:r w:rsidRPr="00983CF7">
        <w:rPr>
          <w:rFonts w:ascii="Times New Roman" w:hAnsi="Times New Roman"/>
          <w:color w:val="222222"/>
          <w:sz w:val="24"/>
          <w:szCs w:val="24"/>
          <w:lang w:val="en-US" w:eastAsia="tr-TR"/>
        </w:rPr>
        <w:t xml:space="preserve">the Albanian tribes, the problems </w:t>
      </w:r>
      <w:r>
        <w:rPr>
          <w:rFonts w:ascii="Times New Roman" w:hAnsi="Times New Roman"/>
          <w:color w:val="222222"/>
          <w:sz w:val="24"/>
          <w:szCs w:val="24"/>
          <w:lang w:val="en-US" w:eastAsia="tr-TR"/>
        </w:rPr>
        <w:t>caused by</w:t>
      </w:r>
      <w:r w:rsidRPr="00983CF7">
        <w:rPr>
          <w:rFonts w:ascii="Times New Roman" w:hAnsi="Times New Roman"/>
          <w:color w:val="222222"/>
          <w:sz w:val="24"/>
          <w:szCs w:val="24"/>
          <w:lang w:val="en-US" w:eastAsia="tr-TR"/>
        </w:rPr>
        <w:t xml:space="preserve"> Mahmud Paşa, the governor of Iskenderiye, and plague epidemic that affected all Bosnia</w:t>
      </w:r>
      <w:r>
        <w:rPr>
          <w:rFonts w:ascii="Times New Roman" w:hAnsi="Times New Roman"/>
          <w:color w:val="222222"/>
          <w:sz w:val="24"/>
          <w:szCs w:val="24"/>
          <w:lang w:val="en-US" w:eastAsia="tr-TR"/>
        </w:rPr>
        <w:t>. He also had to deal with regional</w:t>
      </w:r>
      <w:r w:rsidRPr="00983CF7">
        <w:rPr>
          <w:rFonts w:ascii="Times New Roman" w:hAnsi="Times New Roman"/>
          <w:color w:val="222222"/>
          <w:sz w:val="24"/>
          <w:szCs w:val="24"/>
          <w:lang w:val="en-US" w:eastAsia="tr-TR"/>
        </w:rPr>
        <w:t xml:space="preserve"> </w:t>
      </w:r>
      <w:r>
        <w:rPr>
          <w:rFonts w:ascii="Times New Roman" w:hAnsi="Times New Roman"/>
          <w:color w:val="222222"/>
          <w:sz w:val="24"/>
          <w:szCs w:val="24"/>
          <w:lang w:val="en-US" w:eastAsia="tr-TR"/>
        </w:rPr>
        <w:t xml:space="preserve">issues, such as </w:t>
      </w:r>
      <w:r w:rsidRPr="00983CF7">
        <w:rPr>
          <w:rFonts w:ascii="Times New Roman" w:hAnsi="Times New Roman"/>
          <w:color w:val="222222"/>
          <w:sz w:val="24"/>
          <w:szCs w:val="24"/>
          <w:lang w:val="en-US" w:eastAsia="tr-TR"/>
        </w:rPr>
        <w:t xml:space="preserve">the construction of bridges over the Danube River. As the governor of Bosnia, one of the most important responsibilities of Abdullah Paşa has been the military fortification of the region since Bosnia was </w:t>
      </w:r>
      <w:r>
        <w:rPr>
          <w:rFonts w:ascii="Times New Roman" w:hAnsi="Times New Roman"/>
          <w:color w:val="222222"/>
          <w:sz w:val="24"/>
          <w:szCs w:val="24"/>
          <w:lang w:val="en-US" w:eastAsia="tr-TR"/>
        </w:rPr>
        <w:t>located on</w:t>
      </w:r>
      <w:r w:rsidRPr="00983CF7">
        <w:rPr>
          <w:rFonts w:ascii="Times New Roman" w:hAnsi="Times New Roman"/>
          <w:color w:val="222222"/>
          <w:sz w:val="24"/>
          <w:szCs w:val="24"/>
          <w:lang w:val="en-US" w:eastAsia="tr-TR"/>
        </w:rPr>
        <w:t xml:space="preserve"> the </w:t>
      </w:r>
      <w:r>
        <w:rPr>
          <w:rFonts w:ascii="Times New Roman" w:hAnsi="Times New Roman"/>
          <w:color w:val="222222"/>
          <w:sz w:val="24"/>
          <w:szCs w:val="24"/>
          <w:lang w:val="en-US" w:eastAsia="tr-TR"/>
        </w:rPr>
        <w:t xml:space="preserve">Ottoman border with the </w:t>
      </w:r>
      <w:r w:rsidRPr="00983CF7">
        <w:rPr>
          <w:rFonts w:ascii="Times New Roman" w:hAnsi="Times New Roman"/>
          <w:color w:val="222222"/>
          <w:sz w:val="24"/>
          <w:szCs w:val="24"/>
          <w:lang w:val="en-US" w:eastAsia="tr-TR"/>
        </w:rPr>
        <w:t xml:space="preserve">Habsburg Empire. Abdullah Paşa had continuously to follow </w:t>
      </w:r>
      <w:r>
        <w:rPr>
          <w:rFonts w:ascii="Times New Roman" w:hAnsi="Times New Roman"/>
          <w:color w:val="222222"/>
          <w:sz w:val="24"/>
          <w:szCs w:val="24"/>
          <w:lang w:val="en-US" w:eastAsia="tr-TR"/>
        </w:rPr>
        <w:t>possible</w:t>
      </w:r>
      <w:r w:rsidRPr="00983CF7">
        <w:rPr>
          <w:rFonts w:ascii="Times New Roman" w:hAnsi="Times New Roman"/>
          <w:color w:val="222222"/>
          <w:sz w:val="24"/>
          <w:szCs w:val="24"/>
          <w:lang w:val="en-US" w:eastAsia="tr-TR"/>
        </w:rPr>
        <w:t xml:space="preserve"> </w:t>
      </w:r>
      <w:r>
        <w:rPr>
          <w:rFonts w:ascii="Times New Roman" w:hAnsi="Times New Roman"/>
          <w:color w:val="222222"/>
          <w:sz w:val="24"/>
          <w:szCs w:val="24"/>
          <w:lang w:val="en-US" w:eastAsia="tr-TR"/>
        </w:rPr>
        <w:t xml:space="preserve">military </w:t>
      </w:r>
      <w:r w:rsidRPr="00983CF7">
        <w:rPr>
          <w:rFonts w:ascii="Times New Roman" w:hAnsi="Times New Roman"/>
          <w:color w:val="222222"/>
          <w:sz w:val="24"/>
          <w:szCs w:val="24"/>
          <w:lang w:val="en-US" w:eastAsia="tr-TR"/>
        </w:rPr>
        <w:t>mobilization</w:t>
      </w:r>
      <w:r>
        <w:rPr>
          <w:rFonts w:ascii="Times New Roman" w:hAnsi="Times New Roman"/>
          <w:color w:val="222222"/>
          <w:sz w:val="24"/>
          <w:szCs w:val="24"/>
          <w:lang w:val="en-US" w:eastAsia="tr-TR"/>
        </w:rPr>
        <w:t>s</w:t>
      </w:r>
      <w:r w:rsidRPr="00983CF7">
        <w:rPr>
          <w:rFonts w:ascii="Times New Roman" w:hAnsi="Times New Roman"/>
          <w:color w:val="222222"/>
          <w:sz w:val="24"/>
          <w:szCs w:val="24"/>
          <w:lang w:val="en-US" w:eastAsia="tr-TR"/>
        </w:rPr>
        <w:t xml:space="preserve"> in the Habsburg region </w:t>
      </w:r>
      <w:r>
        <w:rPr>
          <w:rFonts w:ascii="Times New Roman" w:hAnsi="Times New Roman"/>
          <w:color w:val="222222"/>
          <w:sz w:val="24"/>
          <w:szCs w:val="24"/>
          <w:lang w:val="en-US" w:eastAsia="tr-TR"/>
        </w:rPr>
        <w:t>aiming at</w:t>
      </w:r>
      <w:r w:rsidRPr="00983CF7">
        <w:rPr>
          <w:rFonts w:ascii="Times New Roman" w:hAnsi="Times New Roman"/>
          <w:color w:val="222222"/>
          <w:sz w:val="24"/>
          <w:szCs w:val="24"/>
          <w:lang w:val="en-US" w:eastAsia="tr-TR"/>
        </w:rPr>
        <w:t xml:space="preserve"> the Ottoman Empire. The article </w:t>
      </w:r>
      <w:r>
        <w:rPr>
          <w:rFonts w:ascii="Times New Roman" w:hAnsi="Times New Roman"/>
          <w:color w:val="222222"/>
          <w:sz w:val="24"/>
          <w:szCs w:val="24"/>
          <w:lang w:val="en-US" w:eastAsia="tr-TR"/>
        </w:rPr>
        <w:t>also</w:t>
      </w:r>
      <w:r w:rsidRPr="00983CF7">
        <w:rPr>
          <w:rFonts w:ascii="Times New Roman" w:hAnsi="Times New Roman"/>
          <w:color w:val="222222"/>
          <w:sz w:val="24"/>
          <w:szCs w:val="24"/>
          <w:lang w:val="en-US" w:eastAsia="tr-TR"/>
        </w:rPr>
        <w:t xml:space="preserve"> explains how communication and interaction </w:t>
      </w:r>
      <w:r>
        <w:rPr>
          <w:rFonts w:ascii="Times New Roman" w:hAnsi="Times New Roman"/>
          <w:color w:val="222222"/>
          <w:sz w:val="24"/>
          <w:szCs w:val="24"/>
          <w:lang w:val="en-US" w:eastAsia="tr-TR"/>
        </w:rPr>
        <w:t>were working</w:t>
      </w:r>
      <w:r w:rsidRPr="00983CF7">
        <w:rPr>
          <w:rFonts w:ascii="Times New Roman" w:hAnsi="Times New Roman"/>
          <w:color w:val="222222"/>
          <w:sz w:val="24"/>
          <w:szCs w:val="24"/>
          <w:lang w:val="en-US" w:eastAsia="tr-TR"/>
        </w:rPr>
        <w:t xml:space="preserve"> between the center and Bosnia, as a distant province of the Ottoman Empire. After the sudden </w:t>
      </w:r>
      <w:r w:rsidRPr="00983CF7">
        <w:rPr>
          <w:rFonts w:ascii="Times New Roman" w:hAnsi="Times New Roman"/>
          <w:color w:val="222222"/>
          <w:sz w:val="24"/>
          <w:szCs w:val="24"/>
          <w:lang w:val="en-US" w:eastAsia="tr-TR"/>
        </w:rPr>
        <w:lastRenderedPageBreak/>
        <w:t xml:space="preserve">death of Abdullah Paşa </w:t>
      </w:r>
      <w:r>
        <w:rPr>
          <w:rFonts w:ascii="Times New Roman" w:hAnsi="Times New Roman"/>
          <w:color w:val="222222"/>
          <w:sz w:val="24"/>
          <w:szCs w:val="24"/>
          <w:lang w:val="en-US" w:eastAsia="tr-TR"/>
        </w:rPr>
        <w:t>o</w:t>
      </w:r>
      <w:r w:rsidRPr="00983CF7">
        <w:rPr>
          <w:rFonts w:ascii="Times New Roman" w:hAnsi="Times New Roman"/>
          <w:color w:val="222222"/>
          <w:sz w:val="24"/>
          <w:szCs w:val="24"/>
          <w:lang w:val="en-US" w:eastAsia="tr-TR"/>
        </w:rPr>
        <w:t>n February</w:t>
      </w:r>
      <w:r>
        <w:rPr>
          <w:rFonts w:ascii="Times New Roman" w:hAnsi="Times New Roman"/>
          <w:color w:val="222222"/>
          <w:sz w:val="24"/>
          <w:szCs w:val="24"/>
          <w:lang w:val="en-US" w:eastAsia="tr-TR"/>
        </w:rPr>
        <w:t xml:space="preserve"> 11,</w:t>
      </w:r>
      <w:r w:rsidRPr="00983CF7">
        <w:rPr>
          <w:rFonts w:ascii="Times New Roman" w:hAnsi="Times New Roman"/>
          <w:color w:val="222222"/>
          <w:sz w:val="24"/>
          <w:szCs w:val="24"/>
          <w:lang w:val="en-US" w:eastAsia="tr-TR"/>
        </w:rPr>
        <w:t xml:space="preserve"> 1785, the issue of his stolen property in the governor’s office has been the subject of a series of correspondence between Istanbul and Bosnia. As a wealthy person, the determination of Abdullah Paşa’s inheritance and transferring the goods to Istanbul, after</w:t>
      </w:r>
      <w:r>
        <w:rPr>
          <w:rFonts w:ascii="Times New Roman" w:hAnsi="Times New Roman"/>
          <w:color w:val="222222"/>
          <w:sz w:val="24"/>
          <w:szCs w:val="24"/>
          <w:lang w:val="en-US" w:eastAsia="tr-TR"/>
        </w:rPr>
        <w:t xml:space="preserve"> </w:t>
      </w:r>
      <w:r w:rsidRPr="00983CF7">
        <w:rPr>
          <w:rFonts w:ascii="Times New Roman" w:hAnsi="Times New Roman"/>
          <w:color w:val="222222"/>
          <w:sz w:val="24"/>
          <w:szCs w:val="24"/>
          <w:lang w:val="en-US" w:eastAsia="tr-TR"/>
        </w:rPr>
        <w:t xml:space="preserve">some were sold in Bosnia are other issues that the article </w:t>
      </w:r>
      <w:r>
        <w:rPr>
          <w:rFonts w:ascii="Times New Roman" w:hAnsi="Times New Roman"/>
          <w:color w:val="222222"/>
          <w:sz w:val="24"/>
          <w:szCs w:val="24"/>
          <w:lang w:val="en-US" w:eastAsia="tr-TR"/>
        </w:rPr>
        <w:t>touches upon</w:t>
      </w:r>
      <w:r w:rsidRPr="00983CF7">
        <w:rPr>
          <w:rFonts w:ascii="inherit" w:hAnsi="inherit" w:cs="Courier New"/>
          <w:color w:val="222222"/>
          <w:sz w:val="24"/>
          <w:szCs w:val="24"/>
          <w:lang w:val="en-US" w:eastAsia="tr-TR"/>
        </w:rPr>
        <w:t>.</w:t>
      </w:r>
      <w:r w:rsidRPr="00983CF7">
        <w:rPr>
          <w:rFonts w:ascii="Times New Roman" w:hAnsi="Times New Roman"/>
          <w:b/>
          <w:sz w:val="24"/>
          <w:szCs w:val="24"/>
          <w:lang w:val="en-US"/>
        </w:rPr>
        <w:t xml:space="preserve"> </w:t>
      </w:r>
    </w:p>
    <w:p w14:paraId="1175A7A5" w14:textId="77777777" w:rsidR="00515F90" w:rsidRDefault="00515F90" w:rsidP="00AB52D7">
      <w:pPr>
        <w:spacing w:after="120" w:line="240" w:lineRule="auto"/>
        <w:jc w:val="both"/>
        <w:rPr>
          <w:rFonts w:ascii="Times New Roman" w:hAnsi="Times New Roman"/>
          <w:i/>
          <w:sz w:val="24"/>
          <w:szCs w:val="24"/>
        </w:rPr>
      </w:pPr>
      <w:r w:rsidRPr="00DA13E6">
        <w:rPr>
          <w:rFonts w:ascii="Times New Roman" w:hAnsi="Times New Roman"/>
          <w:b/>
          <w:sz w:val="24"/>
          <w:szCs w:val="24"/>
        </w:rPr>
        <w:t xml:space="preserve">Keywords: </w:t>
      </w:r>
      <w:r w:rsidRPr="00DA13E6">
        <w:rPr>
          <w:rFonts w:ascii="Times New Roman" w:hAnsi="Times New Roman"/>
          <w:i/>
          <w:sz w:val="24"/>
          <w:szCs w:val="24"/>
        </w:rPr>
        <w:t xml:space="preserve">Silahdar Abdullah Paşa, Governor of Bosnia, </w:t>
      </w:r>
      <w:r>
        <w:rPr>
          <w:rFonts w:ascii="Times New Roman" w:hAnsi="Times New Roman"/>
          <w:i/>
          <w:sz w:val="24"/>
          <w:szCs w:val="24"/>
        </w:rPr>
        <w:t xml:space="preserve">military </w:t>
      </w:r>
      <w:r w:rsidRPr="00DA13E6">
        <w:rPr>
          <w:rFonts w:ascii="Times New Roman" w:hAnsi="Times New Roman"/>
          <w:i/>
          <w:sz w:val="24"/>
          <w:szCs w:val="24"/>
        </w:rPr>
        <w:t>fortification, Austria, inheritance</w:t>
      </w:r>
    </w:p>
    <w:p w14:paraId="04C59D84" w14:textId="77777777" w:rsidR="00234CAA" w:rsidRDefault="00234CAA" w:rsidP="00406A9A">
      <w:pPr>
        <w:spacing w:after="120" w:line="240" w:lineRule="auto"/>
        <w:ind w:firstLine="709"/>
        <w:jc w:val="both"/>
        <w:rPr>
          <w:rFonts w:ascii="Times New Roman" w:hAnsi="Times New Roman"/>
          <w:b/>
          <w:sz w:val="24"/>
          <w:szCs w:val="24"/>
        </w:rPr>
      </w:pPr>
    </w:p>
    <w:p w14:paraId="69AD241B" w14:textId="7141CF96" w:rsidR="00515F90" w:rsidRPr="00406A9A" w:rsidRDefault="00515F90" w:rsidP="00406A9A">
      <w:pPr>
        <w:spacing w:after="120" w:line="240" w:lineRule="auto"/>
        <w:ind w:firstLine="709"/>
        <w:jc w:val="both"/>
        <w:rPr>
          <w:rFonts w:ascii="Times New Roman" w:hAnsi="Times New Roman"/>
          <w:b/>
          <w:sz w:val="24"/>
          <w:szCs w:val="24"/>
        </w:rPr>
      </w:pPr>
      <w:r>
        <w:rPr>
          <w:rFonts w:ascii="Times New Roman" w:hAnsi="Times New Roman"/>
          <w:b/>
          <w:sz w:val="24"/>
          <w:szCs w:val="24"/>
        </w:rPr>
        <w:t>1.</w:t>
      </w:r>
      <w:r w:rsidRPr="00406A9A">
        <w:rPr>
          <w:rFonts w:ascii="Times New Roman" w:hAnsi="Times New Roman"/>
          <w:b/>
          <w:sz w:val="24"/>
          <w:szCs w:val="24"/>
        </w:rPr>
        <w:t xml:space="preserve"> </w:t>
      </w:r>
      <w:r>
        <w:rPr>
          <w:rFonts w:ascii="Times New Roman" w:hAnsi="Times New Roman"/>
          <w:b/>
          <w:sz w:val="24"/>
          <w:szCs w:val="24"/>
        </w:rPr>
        <w:t xml:space="preserve">Giriş: </w:t>
      </w:r>
      <w:r w:rsidRPr="00406A9A">
        <w:rPr>
          <w:rFonts w:ascii="Times New Roman" w:hAnsi="Times New Roman"/>
          <w:b/>
          <w:sz w:val="24"/>
          <w:szCs w:val="24"/>
        </w:rPr>
        <w:t>Silahdar Abdullah Paşa’ya Dair</w:t>
      </w:r>
    </w:p>
    <w:p w14:paraId="324EFE5F" w14:textId="31C94D6B"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Bo</w:t>
      </w:r>
      <w:r w:rsidR="006D0A68">
        <w:rPr>
          <w:rFonts w:ascii="Times New Roman" w:hAnsi="Times New Roman"/>
          <w:sz w:val="24"/>
          <w:szCs w:val="24"/>
        </w:rPr>
        <w:t>şnak</w:t>
      </w:r>
      <w:r w:rsidRPr="00DA13E6">
        <w:rPr>
          <w:rFonts w:ascii="Times New Roman" w:hAnsi="Times New Roman"/>
          <w:sz w:val="24"/>
          <w:szCs w:val="24"/>
        </w:rPr>
        <w:t xml:space="preserve"> olan ve Aralık 1780’den Şubat 1785’e kadar Bosna Valiliği </w:t>
      </w:r>
      <w:r w:rsidR="006D0A68">
        <w:rPr>
          <w:rFonts w:ascii="Times New Roman" w:hAnsi="Times New Roman"/>
          <w:sz w:val="24"/>
          <w:szCs w:val="24"/>
        </w:rPr>
        <w:t>vazifesi</w:t>
      </w:r>
      <w:r>
        <w:rPr>
          <w:rFonts w:ascii="Times New Roman" w:hAnsi="Times New Roman"/>
          <w:sz w:val="24"/>
          <w:szCs w:val="24"/>
        </w:rPr>
        <w:t xml:space="preserve"> yap</w:t>
      </w:r>
      <w:r w:rsidRPr="00DA13E6">
        <w:rPr>
          <w:rFonts w:ascii="Times New Roman" w:hAnsi="Times New Roman"/>
          <w:sz w:val="24"/>
          <w:szCs w:val="24"/>
        </w:rPr>
        <w:t>an Abdullah Paşa, uzun bir süre silahdarlık görevinde bulunduktan sonra bir müddet sadrazam vekili olarak bilinen rikab-ı hümayun kaymakamlığı görevini ifa etmiştir. Ardından Anadolu Valiliği ile bu göreve mümasil bazı görevlere atanan Abdullah Paşa, Rumeli Valisi olduktan sonra niha</w:t>
      </w:r>
      <w:r w:rsidR="00E215A5">
        <w:rPr>
          <w:rFonts w:ascii="Times New Roman" w:hAnsi="Times New Roman"/>
          <w:sz w:val="24"/>
          <w:szCs w:val="24"/>
        </w:rPr>
        <w:t>î</w:t>
      </w:r>
      <w:r w:rsidRPr="00DA13E6">
        <w:rPr>
          <w:rFonts w:ascii="Times New Roman" w:hAnsi="Times New Roman"/>
          <w:sz w:val="24"/>
          <w:szCs w:val="24"/>
        </w:rPr>
        <w:t xml:space="preserve"> olarak Bosna Valiliği’ne atanmış ve dört yıldan biraz fazla bu görevde kalmıştır.</w:t>
      </w:r>
      <w:r w:rsidRPr="00DA13E6">
        <w:rPr>
          <w:rStyle w:val="DipnotBavurusu"/>
          <w:rFonts w:ascii="Times New Roman" w:hAnsi="Times New Roman"/>
          <w:sz w:val="24"/>
          <w:szCs w:val="24"/>
        </w:rPr>
        <w:footnoteReference w:id="2"/>
      </w:r>
      <w:r w:rsidRPr="00DA13E6">
        <w:rPr>
          <w:rFonts w:ascii="Times New Roman" w:hAnsi="Times New Roman"/>
          <w:sz w:val="24"/>
          <w:szCs w:val="24"/>
        </w:rPr>
        <w:t xml:space="preserve"> Abdullah Paşa’nın Bosna Valisi olarak atanmasının ardından Saray şehrine gidişi 14 Zilhicce 1194/11 Aralık 1780 tarihine tekabül etmektedir. Paşa Saray’a varınca üç yüz hilât dağıtmış ve bölge halkı ile dilencilere bol miktarda bahşiş vermiştir. O dönemde yaşayan Bir Saraybosna sakini olan Başeski Molla Mustafa tuttuğu kayıtlarda bu durumu Paşa’nın Saraybosnalı olmasına ve bölgede çokça hısım ve akrabasının bulunmasına bağlamaktadır.</w:t>
      </w:r>
      <w:r w:rsidRPr="00DA13E6">
        <w:rPr>
          <w:rStyle w:val="DipnotBavurusu"/>
          <w:rFonts w:ascii="Times New Roman" w:hAnsi="Times New Roman"/>
          <w:sz w:val="24"/>
          <w:szCs w:val="24"/>
        </w:rPr>
        <w:footnoteReference w:id="3"/>
      </w:r>
      <w:r w:rsidRPr="00DA13E6">
        <w:rPr>
          <w:rFonts w:ascii="Times New Roman" w:hAnsi="Times New Roman"/>
          <w:sz w:val="24"/>
          <w:szCs w:val="24"/>
        </w:rPr>
        <w:t xml:space="preserve"> Paşanın ifa ettiği devlet görevleri sayesinde önemli bir zenginliğe ulaştığı yetkililer tarafından bilinmekle, muhallefâtının detaylı tespiti bu yüzden önem arz etmiştir.</w:t>
      </w:r>
      <w:r w:rsidRPr="00DA13E6">
        <w:rPr>
          <w:rStyle w:val="DipnotBavurusu"/>
          <w:rFonts w:ascii="Times New Roman" w:hAnsi="Times New Roman"/>
          <w:sz w:val="24"/>
          <w:szCs w:val="24"/>
        </w:rPr>
        <w:footnoteReference w:id="4"/>
      </w:r>
      <w:r w:rsidRPr="00DA13E6">
        <w:rPr>
          <w:rFonts w:ascii="Times New Roman" w:hAnsi="Times New Roman"/>
          <w:sz w:val="24"/>
          <w:szCs w:val="24"/>
        </w:rPr>
        <w:t xml:space="preserve"> Bosnav</w:t>
      </w:r>
      <w:r w:rsidR="00E215A5">
        <w:rPr>
          <w:rFonts w:ascii="Times New Roman" w:hAnsi="Times New Roman"/>
          <w:sz w:val="24"/>
          <w:szCs w:val="24"/>
        </w:rPr>
        <w:t>î</w:t>
      </w:r>
      <w:r w:rsidRPr="00DA13E6">
        <w:rPr>
          <w:rFonts w:ascii="Times New Roman" w:hAnsi="Times New Roman"/>
          <w:sz w:val="24"/>
          <w:szCs w:val="24"/>
        </w:rPr>
        <w:t xml:space="preserve"> Abdullah Paşa olarak da anılan Silahdar Abdullah Paşa 1 Rebiülahir 1199/11 Şubat 1785 tarihinde ani bir şekilde vefat etmiştir.</w:t>
      </w:r>
      <w:r w:rsidRPr="00DA13E6">
        <w:rPr>
          <w:rStyle w:val="DipnotBavurusu"/>
          <w:rFonts w:ascii="Times New Roman" w:hAnsi="Times New Roman"/>
          <w:sz w:val="24"/>
          <w:szCs w:val="24"/>
        </w:rPr>
        <w:footnoteReference w:id="5"/>
      </w:r>
      <w:r w:rsidRPr="00DA13E6">
        <w:rPr>
          <w:rFonts w:ascii="Times New Roman" w:hAnsi="Times New Roman"/>
          <w:sz w:val="24"/>
          <w:szCs w:val="24"/>
        </w:rPr>
        <w:t xml:space="preserve"> Bu makale Abdullah Paşa’nın Bosna Valiliği müddetince eyalette karşılaştığı meselelere odaklanmayı ve ölümünden sonra yaşananları araştırıp Paşanın muhallefâtının analizini yapmayı amaçlamaktadır.</w:t>
      </w:r>
    </w:p>
    <w:p w14:paraId="1B813ED5" w14:textId="63B74234" w:rsidR="00515F90" w:rsidRPr="00406A9A" w:rsidRDefault="00515F90" w:rsidP="009F1369">
      <w:pPr>
        <w:spacing w:after="120" w:line="240" w:lineRule="auto"/>
        <w:ind w:left="360" w:firstLine="348"/>
        <w:jc w:val="both"/>
        <w:rPr>
          <w:rFonts w:ascii="Times New Roman" w:hAnsi="Times New Roman"/>
          <w:b/>
          <w:sz w:val="24"/>
          <w:szCs w:val="24"/>
        </w:rPr>
      </w:pPr>
      <w:r>
        <w:rPr>
          <w:rFonts w:ascii="Times New Roman" w:hAnsi="Times New Roman"/>
          <w:b/>
          <w:sz w:val="24"/>
          <w:szCs w:val="24"/>
        </w:rPr>
        <w:t xml:space="preserve">2. </w:t>
      </w:r>
      <w:r w:rsidRPr="00406A9A">
        <w:rPr>
          <w:rFonts w:ascii="Times New Roman" w:hAnsi="Times New Roman"/>
          <w:b/>
          <w:sz w:val="24"/>
          <w:szCs w:val="24"/>
        </w:rPr>
        <w:t xml:space="preserve">Abdullah Paşa’nın İdaresi </w:t>
      </w:r>
      <w:r w:rsidR="00E215A5">
        <w:rPr>
          <w:rFonts w:ascii="Times New Roman" w:hAnsi="Times New Roman"/>
          <w:b/>
          <w:sz w:val="24"/>
          <w:szCs w:val="24"/>
        </w:rPr>
        <w:t xml:space="preserve">Süresince </w:t>
      </w:r>
      <w:r w:rsidRPr="00406A9A">
        <w:rPr>
          <w:rFonts w:ascii="Times New Roman" w:hAnsi="Times New Roman"/>
          <w:b/>
          <w:sz w:val="24"/>
          <w:szCs w:val="24"/>
        </w:rPr>
        <w:t>Bosna ve Civarıyla İlgili Meseleler</w:t>
      </w:r>
    </w:p>
    <w:p w14:paraId="48542D52" w14:textId="5AFE4B2B"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Abdullah Paşa Bosna’ya vali olarak atandıktan sonra ilk müdahale ettiği konulardan biri eşk</w:t>
      </w:r>
      <w:r w:rsidR="00E215A5">
        <w:rPr>
          <w:rFonts w:ascii="Times New Roman" w:hAnsi="Times New Roman"/>
          <w:sz w:val="24"/>
          <w:szCs w:val="24"/>
        </w:rPr>
        <w:t>i</w:t>
      </w:r>
      <w:r w:rsidRPr="00DA13E6">
        <w:rPr>
          <w:rFonts w:ascii="Times New Roman" w:hAnsi="Times New Roman"/>
          <w:sz w:val="24"/>
          <w:szCs w:val="24"/>
        </w:rPr>
        <w:t>yalık faaliyetleridir. Kolaşin’de meskûn üç Arnavut aşiretinin uzun bir müddettir bölgede hırsızlık, gasp ve öldürme olaylarına karışarak ahaliye zulmetme</w:t>
      </w:r>
      <w:r>
        <w:rPr>
          <w:rFonts w:ascii="Times New Roman" w:hAnsi="Times New Roman"/>
          <w:sz w:val="24"/>
          <w:szCs w:val="24"/>
        </w:rPr>
        <w:t>s</w:t>
      </w:r>
      <w:r w:rsidRPr="00DA13E6">
        <w:rPr>
          <w:rFonts w:ascii="Times New Roman" w:hAnsi="Times New Roman"/>
          <w:sz w:val="24"/>
          <w:szCs w:val="24"/>
        </w:rPr>
        <w:t>i üzerine Kolaşin Kalesi Kapudanı ile ileri gelenler Abdullah Paşa’ya müracaatla aşiretlere müdahale edilmesini talep etmişlerdir. Abdullah Paşa durumu Babıali’ye bildirmiş ve neticede söz konusu üç aşiretin kazadan ihraç edilerek Bosna’da başka bir bölgeye yerleştirmelerine karar verilmiştir. Bu işi takip için Abdullah Paşa’nın bölgeden bir mirmiranı görevlendirmesi de emirler arasındadır.</w:t>
      </w:r>
      <w:r w:rsidRPr="00DA13E6">
        <w:rPr>
          <w:rStyle w:val="DipnotBavurusu"/>
          <w:rFonts w:ascii="Times New Roman" w:hAnsi="Times New Roman"/>
          <w:sz w:val="24"/>
          <w:szCs w:val="24"/>
        </w:rPr>
        <w:footnoteReference w:id="6"/>
      </w:r>
      <w:r w:rsidRPr="00DA13E6">
        <w:rPr>
          <w:rFonts w:ascii="Times New Roman" w:hAnsi="Times New Roman"/>
          <w:sz w:val="24"/>
          <w:szCs w:val="24"/>
        </w:rPr>
        <w:t xml:space="preserve"> </w:t>
      </w:r>
    </w:p>
    <w:p w14:paraId="605B889D" w14:textId="248EA680"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Bosna’da 1783 yılında bir veba salgını baş göstermiş ve salgın</w:t>
      </w:r>
      <w:r w:rsidR="00E215A5">
        <w:rPr>
          <w:rFonts w:ascii="Times New Roman" w:hAnsi="Times New Roman"/>
          <w:sz w:val="24"/>
          <w:szCs w:val="24"/>
        </w:rPr>
        <w:t>,</w:t>
      </w:r>
      <w:r w:rsidRPr="00DA13E6">
        <w:rPr>
          <w:rFonts w:ascii="Times New Roman" w:hAnsi="Times New Roman"/>
          <w:sz w:val="24"/>
          <w:szCs w:val="24"/>
        </w:rPr>
        <w:t xml:space="preserve"> kısa bir sürede bölgeyi etkisi altına almıştır. Bu salgında Bosna’nın en büyük şehri Saraybosna, tarihinin en </w:t>
      </w:r>
      <w:r w:rsidR="00E215A5">
        <w:rPr>
          <w:rFonts w:ascii="Times New Roman" w:hAnsi="Times New Roman"/>
          <w:sz w:val="24"/>
          <w:szCs w:val="24"/>
        </w:rPr>
        <w:t>büyük</w:t>
      </w:r>
      <w:r w:rsidRPr="00DA13E6">
        <w:rPr>
          <w:rFonts w:ascii="Times New Roman" w:hAnsi="Times New Roman"/>
          <w:sz w:val="24"/>
          <w:szCs w:val="24"/>
        </w:rPr>
        <w:t xml:space="preserve">veba salgınlarından birini yaşamıştır. Başlangıçta üç-beş mahallede görülen veba zamanla yayılmış </w:t>
      </w:r>
      <w:r w:rsidRPr="00DA13E6">
        <w:rPr>
          <w:rFonts w:ascii="Times New Roman" w:hAnsi="Times New Roman"/>
          <w:sz w:val="24"/>
          <w:szCs w:val="24"/>
        </w:rPr>
        <w:lastRenderedPageBreak/>
        <w:t>ve şehrin merkez camii olan Gazi Hüsrev Bey Camii’nden her gün yirmi-otuz kişinin cenazesi kalkar olmuştur. Veba salgını başladıktan bir ay sonra ölü sayısı daha da artmış; ancak bir yılın sonunda salgın hafiflemiştir. Bu salgında sadece Saraybosna’da toplamda sekiz bin civarında insan öldüğünü, Bir Saraybosna sakini olan Molla Mustafa’dan öğrenmekteyiz.</w:t>
      </w:r>
      <w:r w:rsidRPr="00DA13E6">
        <w:rPr>
          <w:rStyle w:val="DipnotBavurusu"/>
          <w:rFonts w:ascii="Times New Roman" w:hAnsi="Times New Roman"/>
          <w:sz w:val="24"/>
          <w:szCs w:val="24"/>
        </w:rPr>
        <w:footnoteReference w:id="7"/>
      </w:r>
      <w:r w:rsidRPr="00DA13E6">
        <w:rPr>
          <w:rFonts w:ascii="Times New Roman" w:hAnsi="Times New Roman"/>
          <w:sz w:val="24"/>
          <w:szCs w:val="24"/>
        </w:rPr>
        <w:t xml:space="preserve"> Abdullah Paşa hazineye müracaatla veba yüzünden bölgede ekonomik sıkıntının yaşandığını belirterek söz konusu yıla ait cizyenin tamamen kaldırılmasını talep etmiştir. Hazineden gönderilen cevapta İsmail Kalesi’ne yerleştirilecek askerler için yüz kese akçelik ilave bir bütçeye ihtiyaç duyulduğundan bahisle bunun uygun görülen bölgelere paylaştırıldığı ve Bosna’nın payına da on altı bin guruşluk ek bir cizye ödemesinin düştüğü belirtilmiştir. Bu ek ödemenin, daha önce seksen dokuz bin üç yüz kırk beş adet olan Bosna cizyesi evrakının doksan beş bin altı yüz elli adede çıkarılması suretiyle sağlanması kararlaştırılmıştır. Abdullah Paşa’nın veba salgını sebebiyle o yılki cizyenin tamamen kaldırılması talebi, hazinede ciddi sıkıntılara sebep olacağı belirtilerek reddedilmiş; ancak ek ödeme olarak belirlenen on altı bin guruşun, sadece o seneye mahsus olmak üzere alınmamasına karar verilmiştir.</w:t>
      </w:r>
      <w:r w:rsidRPr="00DA13E6">
        <w:rPr>
          <w:rStyle w:val="DipnotBavurusu"/>
          <w:rFonts w:ascii="Times New Roman" w:hAnsi="Times New Roman"/>
          <w:sz w:val="24"/>
          <w:szCs w:val="24"/>
        </w:rPr>
        <w:footnoteReference w:id="8"/>
      </w:r>
      <w:r w:rsidRPr="00DA13E6">
        <w:rPr>
          <w:rFonts w:ascii="Times New Roman" w:hAnsi="Times New Roman"/>
          <w:sz w:val="24"/>
          <w:szCs w:val="24"/>
        </w:rPr>
        <w:t xml:space="preserve"> </w:t>
      </w:r>
    </w:p>
    <w:p w14:paraId="3294E978" w14:textId="4557F9B5"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Bosna Valisi Abdullah Paşa’nın valiliği müddetince en çok başını ağrıtan konulardan biri de İskenderiye Mutasarrıfı Buşatlı Mahmud Paşa ile ilişkiler olmuştur. Podgoriçe bir fermanla İskenderiye Sancağı’ndan ayrılarak Bosna sınırlarına </w:t>
      </w:r>
      <w:r w:rsidR="00234CAA" w:rsidRPr="00DA13E6">
        <w:rPr>
          <w:rFonts w:ascii="Times New Roman" w:hAnsi="Times New Roman"/>
          <w:sz w:val="24"/>
          <w:szCs w:val="24"/>
        </w:rPr>
        <w:t>dâhil</w:t>
      </w:r>
      <w:r w:rsidRPr="00DA13E6">
        <w:rPr>
          <w:rFonts w:ascii="Times New Roman" w:hAnsi="Times New Roman"/>
          <w:sz w:val="24"/>
          <w:szCs w:val="24"/>
        </w:rPr>
        <w:t xml:space="preserve"> edilmiş ve Abdullah Paşa Mirmiran Abdullah Paşa’yı Podroriçe Mütesellimi olarak tayin etmiştir. Ancak iddiaya göre yeni düzenlemeyi kabul etmeyen Mahmud Paşa bir orduyla Podgoriçe’ye saldırmış; bölge halkından çok sayıda insanı katledip </w:t>
      </w:r>
      <w:r w:rsidR="00E215A5">
        <w:rPr>
          <w:rFonts w:ascii="Times New Roman" w:hAnsi="Times New Roman"/>
          <w:sz w:val="24"/>
          <w:szCs w:val="24"/>
        </w:rPr>
        <w:t xml:space="preserve">Mirmiran </w:t>
      </w:r>
      <w:r w:rsidRPr="00DA13E6">
        <w:rPr>
          <w:rFonts w:ascii="Times New Roman" w:hAnsi="Times New Roman"/>
          <w:sz w:val="24"/>
          <w:szCs w:val="24"/>
        </w:rPr>
        <w:t>Abdullah Paşa ile yeğenini idam ettirmiştir.</w:t>
      </w:r>
      <w:r w:rsidRPr="00DA13E6">
        <w:rPr>
          <w:rStyle w:val="DipnotBavurusu"/>
          <w:rFonts w:ascii="Times New Roman" w:hAnsi="Times New Roman"/>
          <w:sz w:val="24"/>
          <w:szCs w:val="24"/>
        </w:rPr>
        <w:footnoteReference w:id="9"/>
      </w:r>
      <w:r w:rsidRPr="00DA13E6">
        <w:rPr>
          <w:rFonts w:ascii="Times New Roman" w:hAnsi="Times New Roman"/>
          <w:sz w:val="24"/>
          <w:szCs w:val="24"/>
        </w:rPr>
        <w:t xml:space="preserve"> Devletin olaya müdahalesi sonucu idam edilen Mirmiran Abdullah Paşa’nın oğlu İbrahim Paşa Podgoriçe Mütesellimi olarak atanmıştır. İşkodra sınırları </w:t>
      </w:r>
      <w:r w:rsidR="00234CAA" w:rsidRPr="00DA13E6">
        <w:rPr>
          <w:rFonts w:ascii="Times New Roman" w:hAnsi="Times New Roman"/>
          <w:sz w:val="24"/>
          <w:szCs w:val="24"/>
        </w:rPr>
        <w:t>dâhilindeki</w:t>
      </w:r>
      <w:r w:rsidRPr="00DA13E6">
        <w:rPr>
          <w:rFonts w:ascii="Times New Roman" w:hAnsi="Times New Roman"/>
          <w:sz w:val="24"/>
          <w:szCs w:val="24"/>
        </w:rPr>
        <w:t xml:space="preserve"> Karacadağ bölgesinde bir isyan hazırlığı olduğu haberi İskenderiye Mutasarrıfı Mahmud Paşa tarafından İstanbul’a bildirildiğinde yetkililer Karacadağ ile ilgili bu haberi Bosna Valisi Abdullah Paşa’ya sorarak, Mahmud Paşa’nın Podgoriçe bölgesiyle bir düşmanlığı olması hasebiyle mi böyle bir haberin çıkarıldığı, yoksa gerçekten bir isyan hazırlığının mı olduğu hususunu aydınlatmasını istemişlerdir. Abdullah Paşa ise haberi Podgoriçe Mütesellimi İbrahim Paşa’dan soruşturduğunda böyle bir isyan hazırlığının olmadığını öğrenmiş, ancak herhangi bir tehlikeli duruma mahal vermemek için de olayı dikkatle takip edeceğini söylemiştir.</w:t>
      </w:r>
      <w:r w:rsidRPr="00DA13E6">
        <w:rPr>
          <w:rStyle w:val="DipnotBavurusu"/>
          <w:rFonts w:ascii="Times New Roman" w:hAnsi="Times New Roman"/>
          <w:sz w:val="24"/>
          <w:szCs w:val="24"/>
        </w:rPr>
        <w:footnoteReference w:id="10"/>
      </w:r>
      <w:r w:rsidRPr="00DA13E6">
        <w:rPr>
          <w:rFonts w:ascii="Times New Roman" w:hAnsi="Times New Roman"/>
          <w:sz w:val="24"/>
          <w:szCs w:val="24"/>
        </w:rPr>
        <w:t xml:space="preserve"> İbrahim Paşa ayrıca Mahmud Paşa’nın babasını idam ettirdiği gibi şimdi de kendisini ortadan kaldırmaya çalıştığını belirtmekte ve Karacadağ’a müdahaleyi veya Venedik ve Avusturya ile bir anlaşmazlığı bahane ederek Podgoriçe’yi istila etmeyi amaçladığını iddia etmektedir.</w:t>
      </w:r>
      <w:r w:rsidRPr="00DA13E6">
        <w:rPr>
          <w:rStyle w:val="DipnotBavurusu"/>
          <w:rFonts w:ascii="Times New Roman" w:hAnsi="Times New Roman"/>
          <w:sz w:val="24"/>
          <w:szCs w:val="24"/>
        </w:rPr>
        <w:footnoteReference w:id="11"/>
      </w:r>
      <w:r w:rsidRPr="00DA13E6">
        <w:rPr>
          <w:rFonts w:ascii="Times New Roman" w:hAnsi="Times New Roman"/>
          <w:sz w:val="24"/>
          <w:szCs w:val="24"/>
        </w:rPr>
        <w:t xml:space="preserve"> Mahmud Paşa’nın önceden Podgoriçe’ye olduğu gibi bu sefer de İşbozi taraflarına müdahalesi ihtimali belirdiğinde, daha önce Klis mutasarrıflığı yapmış olan Cafer Paşa birkaç yüz askerle Unogoşte Kalesi’ne gönderilmiş ve oradan gerektiğinde Podgoriçe Mütesellimi İbrahim Paşa’ya yardıma yetişmesi emri verilmiştir. Abdullah Paşa ayrıca herhangi bir karışıklıkta Mahmud Paşa tarafına meyledebilecek kazaların önde gelenlerini çağırarak onlara gerekli uyarı ve tembihatlard</w:t>
      </w:r>
      <w:r>
        <w:rPr>
          <w:rFonts w:ascii="Times New Roman" w:hAnsi="Times New Roman"/>
          <w:sz w:val="24"/>
          <w:szCs w:val="24"/>
        </w:rPr>
        <w:t>a</w:t>
      </w:r>
      <w:r w:rsidRPr="00DA13E6">
        <w:rPr>
          <w:rFonts w:ascii="Times New Roman" w:hAnsi="Times New Roman"/>
          <w:sz w:val="24"/>
          <w:szCs w:val="24"/>
        </w:rPr>
        <w:t xml:space="preserve"> bulunmuştur.</w:t>
      </w:r>
      <w:r w:rsidRPr="00DA13E6">
        <w:rPr>
          <w:rStyle w:val="DipnotBavurusu"/>
          <w:rFonts w:ascii="Times New Roman" w:hAnsi="Times New Roman"/>
          <w:sz w:val="24"/>
          <w:szCs w:val="24"/>
        </w:rPr>
        <w:footnoteReference w:id="12"/>
      </w:r>
      <w:r w:rsidRPr="00DA13E6">
        <w:rPr>
          <w:rFonts w:ascii="Times New Roman" w:hAnsi="Times New Roman"/>
          <w:sz w:val="24"/>
          <w:szCs w:val="24"/>
        </w:rPr>
        <w:t xml:space="preserve"> Mahmud Paşa’nın bölge sorunlarına müdahil bir şahsiyet olmasının onu gittikçe tanınır hale getirdiği anlaşılmaktadır. Bu dönemin Saraybosna sakinlerinden Molla Mustafa, Mahmud Paşa’nın gerektiğinde kendi kesesinden harcayarak bölgenin ihtiyaçlarını karşıladığını söylemektedir. Mahmud Paşa’nın bölge işlerinde artan </w:t>
      </w:r>
      <w:r w:rsidRPr="00DA13E6">
        <w:rPr>
          <w:rFonts w:ascii="Times New Roman" w:hAnsi="Times New Roman"/>
          <w:sz w:val="24"/>
          <w:szCs w:val="24"/>
        </w:rPr>
        <w:lastRenderedPageBreak/>
        <w:t>etkisi yüzünden civardan bazı kişiler ona arzuhaller göndermeye başlamış ve cizyeleri onun toplamasını istemişlerdir. Paşa’nın bu taleplere kayıtsız kalmadığı, Rumeli ve Bosna’da iki-üç kasabaya kendi adamlarını göndererek ona tâbi olmalarını kabul etmesinden anlaşılmaktadır.</w:t>
      </w:r>
      <w:r w:rsidRPr="00DA13E6">
        <w:rPr>
          <w:rStyle w:val="DipnotBavurusu"/>
          <w:rFonts w:ascii="Times New Roman" w:hAnsi="Times New Roman"/>
          <w:sz w:val="24"/>
          <w:szCs w:val="24"/>
        </w:rPr>
        <w:footnoteReference w:id="13"/>
      </w:r>
      <w:r w:rsidRPr="00DA13E6">
        <w:rPr>
          <w:rFonts w:ascii="Times New Roman" w:hAnsi="Times New Roman"/>
          <w:sz w:val="24"/>
          <w:szCs w:val="24"/>
        </w:rPr>
        <w:t xml:space="preserve"> 1775-1796 yılları arasında İşkodra bölgesini yöneten Buşatlı Mahmud Paşa, merkezi hükümetin onu ortadan kaldırmaya yönelik girişimlerini bertaraf etmeyi başarmış ve 1796’da Karadağ kabilelerine karşı giriştiği bir mücadelede ölünce yerine kardeşi İbrahim Paşa atanmıştır.</w:t>
      </w:r>
      <w:r w:rsidRPr="00DA13E6">
        <w:rPr>
          <w:rStyle w:val="DipnotBavurusu"/>
          <w:rFonts w:ascii="Times New Roman" w:hAnsi="Times New Roman"/>
          <w:sz w:val="24"/>
          <w:szCs w:val="24"/>
        </w:rPr>
        <w:footnoteReference w:id="14"/>
      </w:r>
    </w:p>
    <w:p w14:paraId="15CD72CB" w14:textId="7171399C"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1783 yılında özellikle İsmail Kalesi’nin tahkimine faydası olacağı düşüncesiyle İsmail ve Silistre bölgelerinde Tuna Nehri üzerine iki köprü yapılmasına karar verilmiş ve köprü yapımında kullanılacak bir tür hafif kayık veya yüzücü araç olan tombazların bir kısmının inşası için Bosna </w:t>
      </w:r>
      <w:r w:rsidR="005F1797">
        <w:rPr>
          <w:rFonts w:ascii="Times New Roman" w:hAnsi="Times New Roman"/>
          <w:sz w:val="24"/>
          <w:szCs w:val="24"/>
        </w:rPr>
        <w:t xml:space="preserve">valiliği </w:t>
      </w:r>
      <w:r w:rsidRPr="00DA13E6">
        <w:rPr>
          <w:rFonts w:ascii="Times New Roman" w:hAnsi="Times New Roman"/>
          <w:sz w:val="24"/>
          <w:szCs w:val="24"/>
        </w:rPr>
        <w:t>görevlendirilmiştir.</w:t>
      </w:r>
      <w:r w:rsidRPr="00DA13E6">
        <w:rPr>
          <w:rStyle w:val="DipnotBavurusu"/>
          <w:rFonts w:ascii="Times New Roman" w:hAnsi="Times New Roman"/>
          <w:sz w:val="24"/>
          <w:szCs w:val="24"/>
        </w:rPr>
        <w:footnoteReference w:id="15"/>
      </w:r>
      <w:r w:rsidRPr="00DA13E6">
        <w:rPr>
          <w:rFonts w:ascii="Times New Roman" w:hAnsi="Times New Roman"/>
          <w:sz w:val="24"/>
          <w:szCs w:val="24"/>
        </w:rPr>
        <w:t xml:space="preserve"> Bu kapsamda Bosna’ya </w:t>
      </w:r>
      <w:r w:rsidR="005F1797">
        <w:rPr>
          <w:rFonts w:ascii="Times New Roman" w:hAnsi="Times New Roman"/>
          <w:sz w:val="24"/>
          <w:szCs w:val="24"/>
        </w:rPr>
        <w:t xml:space="preserve">verilen </w:t>
      </w:r>
      <w:r w:rsidRPr="00DA13E6">
        <w:rPr>
          <w:rFonts w:ascii="Times New Roman" w:hAnsi="Times New Roman"/>
          <w:sz w:val="24"/>
          <w:szCs w:val="24"/>
        </w:rPr>
        <w:t>sorumluluk, altmış adet büyük tombaz ve elli adet kara (küçük) tombazıyla önemli miktarda kerestenin önce Sava ve Tuna Nehirleri yoluyla Belgrad’a gönderilmesi ve oradan İsakçı’ya nakledilmesidir.</w:t>
      </w:r>
      <w:r w:rsidRPr="00DA13E6">
        <w:rPr>
          <w:rStyle w:val="DipnotBavurusu"/>
          <w:rFonts w:ascii="Times New Roman" w:hAnsi="Times New Roman"/>
          <w:sz w:val="24"/>
          <w:szCs w:val="24"/>
        </w:rPr>
        <w:footnoteReference w:id="16"/>
      </w:r>
      <w:r w:rsidRPr="00DA13E6">
        <w:rPr>
          <w:rFonts w:ascii="Times New Roman" w:hAnsi="Times New Roman"/>
          <w:sz w:val="24"/>
          <w:szCs w:val="24"/>
        </w:rPr>
        <w:t xml:space="preserve"> Bosna Valisi Abdullah Paşa’ya bu görev tevdi edildikten sonra Paşa bir mübaşir vasıtasıyla İzvornik’te çam ağacından tombazların üretimini başlatmış ve işlemler kısa sürede bitirilip kereste ve tombazlar Belgrad’a gönderilmiştir.</w:t>
      </w:r>
      <w:r w:rsidRPr="00DA13E6">
        <w:rPr>
          <w:rStyle w:val="DipnotBavurusu"/>
          <w:rFonts w:ascii="Times New Roman" w:hAnsi="Times New Roman"/>
          <w:sz w:val="24"/>
          <w:szCs w:val="24"/>
        </w:rPr>
        <w:footnoteReference w:id="17"/>
      </w:r>
      <w:r w:rsidRPr="00DA13E6">
        <w:rPr>
          <w:rFonts w:ascii="Times New Roman" w:hAnsi="Times New Roman"/>
          <w:sz w:val="24"/>
          <w:szCs w:val="24"/>
        </w:rPr>
        <w:t xml:space="preserve"> Ancak Abdullah Paşa, malzemeler Belgrad’a ulaştıktan sonra Belgrad Muhafızı İzzet Paşa’nın emriyle naklin sorumluluğunu üstlenen Belgrad defterdarının gerek ihtiyarlığı gerekse işi yavaştan alması yüzünden kereste ve tombazların bir türlü yerine ulaştırılamadığından şik</w:t>
      </w:r>
      <w:r w:rsidR="005F1797">
        <w:rPr>
          <w:rFonts w:ascii="Times New Roman" w:hAnsi="Times New Roman"/>
          <w:sz w:val="24"/>
          <w:szCs w:val="24"/>
        </w:rPr>
        <w:t>â</w:t>
      </w:r>
      <w:r w:rsidRPr="00DA13E6">
        <w:rPr>
          <w:rFonts w:ascii="Times New Roman" w:hAnsi="Times New Roman"/>
          <w:sz w:val="24"/>
          <w:szCs w:val="24"/>
        </w:rPr>
        <w:t xml:space="preserve">yet etmekte ve sonunda </w:t>
      </w:r>
      <w:r w:rsidR="005F1797">
        <w:rPr>
          <w:rFonts w:ascii="Times New Roman" w:hAnsi="Times New Roman"/>
          <w:sz w:val="24"/>
          <w:szCs w:val="24"/>
        </w:rPr>
        <w:t>mahv</w:t>
      </w:r>
      <w:r w:rsidRPr="00DA13E6">
        <w:rPr>
          <w:rFonts w:ascii="Times New Roman" w:hAnsi="Times New Roman"/>
          <w:sz w:val="24"/>
          <w:szCs w:val="24"/>
        </w:rPr>
        <w:t>olacaklarından korktuğunu belirtmektedir.</w:t>
      </w:r>
      <w:r w:rsidRPr="00DA13E6">
        <w:rPr>
          <w:rStyle w:val="DipnotBavurusu"/>
          <w:rFonts w:ascii="Times New Roman" w:hAnsi="Times New Roman"/>
          <w:sz w:val="24"/>
          <w:szCs w:val="24"/>
        </w:rPr>
        <w:footnoteReference w:id="18"/>
      </w:r>
      <w:r w:rsidRPr="00DA13E6">
        <w:rPr>
          <w:rFonts w:ascii="Times New Roman" w:hAnsi="Times New Roman"/>
          <w:sz w:val="24"/>
          <w:szCs w:val="24"/>
        </w:rPr>
        <w:t xml:space="preserve"> Nitekim korkulan olmuş ve muhtemelen nakil uzun süre bekletildiği için mevsim dönüşüne denk gelerek malzemeler Tuna Nehri’nden geçirilirken sele kapılmış; ancak dokuz büyük ve otuz küçük tombaz ile bir miktar kereste İsakçı İskelesi’ne ulaştırılabilmiştir.</w:t>
      </w:r>
      <w:r w:rsidRPr="00DA13E6">
        <w:rPr>
          <w:rStyle w:val="DipnotBavurusu"/>
          <w:rFonts w:ascii="Times New Roman" w:hAnsi="Times New Roman"/>
          <w:sz w:val="24"/>
          <w:szCs w:val="24"/>
        </w:rPr>
        <w:footnoteReference w:id="19"/>
      </w:r>
      <w:r w:rsidRPr="00DA13E6">
        <w:rPr>
          <w:rFonts w:ascii="Times New Roman" w:hAnsi="Times New Roman"/>
          <w:sz w:val="24"/>
          <w:szCs w:val="24"/>
        </w:rPr>
        <w:t xml:space="preserve"> İlk zayiattan sonra Bosna’dan ikinci kıta tombazlar hazırlandığını ve yine herhangi bir </w:t>
      </w:r>
      <w:r w:rsidR="005F1797">
        <w:rPr>
          <w:rFonts w:ascii="Times New Roman" w:hAnsi="Times New Roman"/>
          <w:sz w:val="24"/>
          <w:szCs w:val="24"/>
        </w:rPr>
        <w:t xml:space="preserve">zarara </w:t>
      </w:r>
      <w:r w:rsidRPr="00DA13E6">
        <w:rPr>
          <w:rFonts w:ascii="Times New Roman" w:hAnsi="Times New Roman"/>
          <w:sz w:val="24"/>
          <w:szCs w:val="24"/>
        </w:rPr>
        <w:t>uğramasını önlemek için yol boyunca olan kazaların sorumlularının bir fermanla uyarıldıklarını görüyoruz.</w:t>
      </w:r>
      <w:r w:rsidRPr="00DA13E6">
        <w:rPr>
          <w:rStyle w:val="DipnotBavurusu"/>
          <w:rFonts w:ascii="Times New Roman" w:hAnsi="Times New Roman"/>
          <w:sz w:val="24"/>
          <w:szCs w:val="24"/>
        </w:rPr>
        <w:footnoteReference w:id="20"/>
      </w:r>
      <w:r w:rsidRPr="00DA13E6">
        <w:rPr>
          <w:rFonts w:ascii="Times New Roman" w:hAnsi="Times New Roman"/>
          <w:sz w:val="24"/>
          <w:szCs w:val="24"/>
        </w:rPr>
        <w:t xml:space="preserve"> Uyarılarda, tombaz ve kerestelerin yol boyunca uğranılan kazalarda başlarına bir şey gelmesi durumunda tazmininin o kazadan gerçekleştirileceği özellikle belirtilmiştir.</w:t>
      </w:r>
      <w:r w:rsidRPr="00DA13E6">
        <w:rPr>
          <w:rStyle w:val="DipnotBavurusu"/>
          <w:rFonts w:ascii="Times New Roman" w:hAnsi="Times New Roman"/>
          <w:sz w:val="24"/>
          <w:szCs w:val="24"/>
        </w:rPr>
        <w:footnoteReference w:id="21"/>
      </w:r>
      <w:r w:rsidRPr="00DA13E6">
        <w:rPr>
          <w:rFonts w:ascii="Times New Roman" w:hAnsi="Times New Roman"/>
          <w:sz w:val="24"/>
          <w:szCs w:val="24"/>
        </w:rPr>
        <w:t xml:space="preserve"> </w:t>
      </w:r>
    </w:p>
    <w:p w14:paraId="05B99331" w14:textId="10AC6FBE" w:rsidR="00515F90" w:rsidRPr="00DA13E6" w:rsidRDefault="00515F90" w:rsidP="008E7920">
      <w:pPr>
        <w:spacing w:after="120" w:line="240" w:lineRule="auto"/>
        <w:ind w:firstLine="708"/>
        <w:jc w:val="both"/>
        <w:rPr>
          <w:rFonts w:ascii="Times New Roman" w:hAnsi="Times New Roman"/>
          <w:b/>
          <w:sz w:val="24"/>
          <w:szCs w:val="24"/>
        </w:rPr>
      </w:pPr>
      <w:r w:rsidRPr="00DA13E6">
        <w:rPr>
          <w:rFonts w:ascii="Times New Roman" w:hAnsi="Times New Roman"/>
          <w:b/>
          <w:sz w:val="24"/>
          <w:szCs w:val="24"/>
        </w:rPr>
        <w:t>3. Asker</w:t>
      </w:r>
      <w:r w:rsidR="005F1797">
        <w:rPr>
          <w:rFonts w:ascii="Times New Roman" w:hAnsi="Times New Roman"/>
          <w:b/>
          <w:sz w:val="24"/>
          <w:szCs w:val="24"/>
        </w:rPr>
        <w:t>î</w:t>
      </w:r>
      <w:r w:rsidRPr="00DA13E6">
        <w:rPr>
          <w:rFonts w:ascii="Times New Roman" w:hAnsi="Times New Roman"/>
          <w:b/>
          <w:sz w:val="24"/>
          <w:szCs w:val="24"/>
        </w:rPr>
        <w:t xml:space="preserve"> </w:t>
      </w:r>
      <w:r w:rsidR="00234CAA">
        <w:rPr>
          <w:rFonts w:ascii="Times New Roman" w:hAnsi="Times New Roman"/>
          <w:b/>
          <w:sz w:val="24"/>
          <w:szCs w:val="24"/>
        </w:rPr>
        <w:t>Harekâta</w:t>
      </w:r>
      <w:r w:rsidR="005F1797">
        <w:rPr>
          <w:rFonts w:ascii="Times New Roman" w:hAnsi="Times New Roman"/>
          <w:b/>
          <w:sz w:val="24"/>
          <w:szCs w:val="24"/>
        </w:rPr>
        <w:t xml:space="preserve"> Matuf </w:t>
      </w:r>
      <w:r w:rsidRPr="00DA13E6">
        <w:rPr>
          <w:rFonts w:ascii="Times New Roman" w:hAnsi="Times New Roman"/>
          <w:b/>
          <w:sz w:val="24"/>
          <w:szCs w:val="24"/>
        </w:rPr>
        <w:t>Hazırlıklar</w:t>
      </w:r>
    </w:p>
    <w:p w14:paraId="3B50702E" w14:textId="136416A1"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Bosna eyaletinin Habsburg İmparatorluğu ile sınır bölgesi olması hasebiyle tahkimi, özellikle Habsburg baskılarının arttığı </w:t>
      </w:r>
      <w:r w:rsidR="003808E4">
        <w:rPr>
          <w:rFonts w:ascii="Times New Roman" w:hAnsi="Times New Roman"/>
          <w:sz w:val="24"/>
          <w:szCs w:val="24"/>
        </w:rPr>
        <w:t>XVIII</w:t>
      </w:r>
      <w:r w:rsidRPr="00DA13E6">
        <w:rPr>
          <w:rFonts w:ascii="Times New Roman" w:hAnsi="Times New Roman"/>
          <w:sz w:val="24"/>
          <w:szCs w:val="24"/>
        </w:rPr>
        <w:t xml:space="preserve">. yüzyıl boyunca bölgeye gönderilen valilerin en önem verdiği konu olmuştur. Osmanlı Devleti’nin </w:t>
      </w:r>
      <w:r w:rsidR="003808E4">
        <w:rPr>
          <w:rFonts w:ascii="Times New Roman" w:hAnsi="Times New Roman"/>
          <w:sz w:val="24"/>
          <w:szCs w:val="24"/>
        </w:rPr>
        <w:t>XVII</w:t>
      </w:r>
      <w:r w:rsidRPr="00DA13E6">
        <w:rPr>
          <w:rFonts w:ascii="Times New Roman" w:hAnsi="Times New Roman"/>
          <w:sz w:val="24"/>
          <w:szCs w:val="24"/>
        </w:rPr>
        <w:t xml:space="preserve">. </w:t>
      </w:r>
      <w:r>
        <w:rPr>
          <w:rFonts w:ascii="Times New Roman" w:hAnsi="Times New Roman"/>
          <w:sz w:val="24"/>
          <w:szCs w:val="24"/>
        </w:rPr>
        <w:t>y</w:t>
      </w:r>
      <w:r w:rsidRPr="00DA13E6">
        <w:rPr>
          <w:rFonts w:ascii="Times New Roman" w:hAnsi="Times New Roman"/>
          <w:sz w:val="24"/>
          <w:szCs w:val="24"/>
        </w:rPr>
        <w:t xml:space="preserve">üzyılın sonundan itibaren bu bölgede toprak kaybetmeye başlaması, onu sınır bölgelerinde yeni savunma stratejileri geliştirmeye zorlamış ve merkezden uzaklığına rağmen Bosna eyaleti Osmanlı idaresinin yakından takip </w:t>
      </w:r>
      <w:r w:rsidRPr="00DA13E6">
        <w:rPr>
          <w:rFonts w:ascii="Times New Roman" w:hAnsi="Times New Roman"/>
          <w:sz w:val="24"/>
          <w:szCs w:val="24"/>
        </w:rPr>
        <w:lastRenderedPageBreak/>
        <w:t>ettiği bir bölge olmuştur.</w:t>
      </w:r>
      <w:r w:rsidRPr="00DA13E6">
        <w:rPr>
          <w:rStyle w:val="DipnotBavurusu"/>
          <w:rFonts w:ascii="Times New Roman" w:hAnsi="Times New Roman"/>
          <w:sz w:val="24"/>
          <w:szCs w:val="24"/>
        </w:rPr>
        <w:footnoteReference w:id="22"/>
      </w:r>
      <w:r w:rsidRPr="00DA13E6">
        <w:rPr>
          <w:rFonts w:ascii="Times New Roman" w:hAnsi="Times New Roman"/>
          <w:sz w:val="24"/>
          <w:szCs w:val="24"/>
        </w:rPr>
        <w:t xml:space="preserve"> Bosna, Avusturya sınırına karşı bir savunma hattı ve Müslüman savaşçılar için bir sığınma yeri olması</w:t>
      </w:r>
      <w:r w:rsidR="003808E4">
        <w:rPr>
          <w:rFonts w:ascii="Times New Roman" w:hAnsi="Times New Roman"/>
          <w:sz w:val="24"/>
          <w:szCs w:val="24"/>
        </w:rPr>
        <w:t xml:space="preserve"> nedeniyle</w:t>
      </w:r>
      <w:r w:rsidRPr="00DA13E6">
        <w:rPr>
          <w:rFonts w:ascii="Times New Roman" w:hAnsi="Times New Roman"/>
          <w:sz w:val="24"/>
          <w:szCs w:val="24"/>
        </w:rPr>
        <w:t>, önemli bir ‘askeri sınır’ olarak gelişmiştir.</w:t>
      </w:r>
      <w:r w:rsidRPr="00DA13E6">
        <w:rPr>
          <w:rStyle w:val="DipnotBavurusu"/>
          <w:rFonts w:ascii="Times New Roman" w:hAnsi="Times New Roman"/>
          <w:sz w:val="24"/>
          <w:szCs w:val="24"/>
        </w:rPr>
        <w:footnoteReference w:id="23"/>
      </w:r>
      <w:r w:rsidRPr="00DA13E6">
        <w:rPr>
          <w:rFonts w:ascii="Times New Roman" w:hAnsi="Times New Roman"/>
          <w:sz w:val="24"/>
          <w:szCs w:val="24"/>
        </w:rPr>
        <w:t xml:space="preserve"> Bu nedenle hudut bölgesinde yer alan Bosna kaleleri başlangıçtan itibaren Tuna Nehri’ne paralel ve nehrin hemen arkasında bir hat oluşturacak şekilde inşa edilmiştir. Böyle bir planlamayla düşünülenin, kalelerin oluşturduğu savunma hattının çökmesi durumunda Tuna boyunun bir doğal savunma hattı olarak devreye girmesi olmalıdır.</w:t>
      </w:r>
      <w:r w:rsidRPr="00DA13E6">
        <w:rPr>
          <w:rStyle w:val="DipnotBavurusu"/>
          <w:rFonts w:ascii="Times New Roman" w:hAnsi="Times New Roman"/>
          <w:sz w:val="24"/>
          <w:szCs w:val="24"/>
        </w:rPr>
        <w:footnoteReference w:id="24"/>
      </w:r>
      <w:r w:rsidRPr="00DA13E6">
        <w:rPr>
          <w:rFonts w:ascii="Times New Roman" w:hAnsi="Times New Roman"/>
          <w:sz w:val="24"/>
          <w:szCs w:val="24"/>
        </w:rPr>
        <w:t xml:space="preserve"> Abdullah Paşa da Bosna Valiliği müddetince gerek bölgedeki kale ve palankaların güçlendirilmesi, gerekse askeri teçhizatın tamamlanması konusunda ciddi çalışmalarda bulunmuştur. Bu kapsamda Bosna hudut bölgesinin sonunda yer alan Novi’de Avusturya tarafından gelecek herhangi bir saldırıya karşı kalenin güçlendirilmesi için ortasında bir tabya binasının yapımına karar verilmiştir. Ayrıca bölge ileri gelenleri ve Bosna mimarının incelemeleri neticesinde kale sınırlarının genişletilerek yeni bir hendek bölgesinin yapımı elzem görülmüştür. Bu kapsamda ilgililerce masraflar hesaplanarak Abdullah Paşa’ya müracaatla tabya binası ile yeni hendek bölgesinin açılması için gerekli olan toplam 13.783 guruşluk meblağ kendisinden talep edilmiştir.</w:t>
      </w:r>
      <w:r w:rsidRPr="00DA13E6">
        <w:rPr>
          <w:rStyle w:val="DipnotBavurusu"/>
          <w:rFonts w:ascii="Times New Roman" w:hAnsi="Times New Roman"/>
          <w:sz w:val="24"/>
          <w:szCs w:val="24"/>
        </w:rPr>
        <w:footnoteReference w:id="25"/>
      </w:r>
      <w:r w:rsidRPr="00DA13E6">
        <w:rPr>
          <w:rFonts w:ascii="Times New Roman" w:hAnsi="Times New Roman"/>
          <w:sz w:val="24"/>
          <w:szCs w:val="24"/>
        </w:rPr>
        <w:t xml:space="preserve"> Keza Klis Sancağı’na bağlı Hvale Kalesi</w:t>
      </w:r>
      <w:r>
        <w:rPr>
          <w:rFonts w:ascii="Times New Roman" w:hAnsi="Times New Roman"/>
          <w:sz w:val="24"/>
          <w:szCs w:val="24"/>
        </w:rPr>
        <w:t>,</w:t>
      </w:r>
      <w:r w:rsidRPr="00DA13E6">
        <w:rPr>
          <w:rFonts w:ascii="Times New Roman" w:hAnsi="Times New Roman"/>
          <w:sz w:val="24"/>
          <w:szCs w:val="24"/>
        </w:rPr>
        <w:t xml:space="preserve"> gerek Avusturya gerekse Venedik sınırında yer aldığı ve herhangi bir saldırı durumunda hep ilk muhasara edilen kale olduğu için güçlendirilmesine karar verilmiş ve kalenin savunmasında görevli yerli neferat sayısı arttırılmıştır.</w:t>
      </w:r>
      <w:r w:rsidRPr="00DA13E6">
        <w:rPr>
          <w:rStyle w:val="DipnotBavurusu"/>
          <w:rFonts w:ascii="Times New Roman" w:hAnsi="Times New Roman"/>
          <w:sz w:val="24"/>
          <w:szCs w:val="24"/>
        </w:rPr>
        <w:footnoteReference w:id="26"/>
      </w:r>
      <w:r w:rsidRPr="00DA13E6">
        <w:rPr>
          <w:rFonts w:ascii="Times New Roman" w:hAnsi="Times New Roman"/>
          <w:sz w:val="24"/>
          <w:szCs w:val="24"/>
        </w:rPr>
        <w:t xml:space="preserve"> </w:t>
      </w:r>
    </w:p>
    <w:p w14:paraId="17EC6317" w14:textId="01C4D890"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Gradişka Kalesi de serhat bölgesinde bulunmakla Avusturya’dan yönelecek herhangi bir saldırı durumunda </w:t>
      </w:r>
      <w:r>
        <w:rPr>
          <w:rFonts w:ascii="Times New Roman" w:hAnsi="Times New Roman"/>
          <w:sz w:val="24"/>
          <w:szCs w:val="24"/>
        </w:rPr>
        <w:t xml:space="preserve">karşılık verecek </w:t>
      </w:r>
      <w:r w:rsidRPr="00DA13E6">
        <w:rPr>
          <w:rFonts w:ascii="Times New Roman" w:hAnsi="Times New Roman"/>
          <w:sz w:val="24"/>
          <w:szCs w:val="24"/>
        </w:rPr>
        <w:t>ilk yerlerden olduğu için kalesinin tamiri ve düzenlenmesine karar verilmiş; bu iş için Hassa Mimarbaşılığının yaptırdığı keşif neticesinde harcanacak meblağ 39.775 guruş olarak belirlenmiştir. Bu meblağın yarısının Hazine-i Amire’den, diğer yarısının da Bosna eyaleti kazalarından karşılanmasına karar verilmiştir.</w:t>
      </w:r>
      <w:r w:rsidRPr="00DA13E6">
        <w:rPr>
          <w:rStyle w:val="DipnotBavurusu"/>
          <w:rFonts w:ascii="Times New Roman" w:hAnsi="Times New Roman"/>
          <w:sz w:val="24"/>
          <w:szCs w:val="24"/>
        </w:rPr>
        <w:footnoteReference w:id="27"/>
      </w:r>
      <w:r w:rsidRPr="00DA13E6">
        <w:rPr>
          <w:rFonts w:ascii="Times New Roman" w:hAnsi="Times New Roman"/>
          <w:sz w:val="24"/>
          <w:szCs w:val="24"/>
        </w:rPr>
        <w:t xml:space="preserve"> Gradişka Kalesi’nin yapımı tamamlandıktan sonra Abdullah Paşa üç bin kadar yeni piyade askerinin kaydına izin istemiş; ancak Bosna’dan bu kadar asker tedarikinin mümkün olamayacağını da belirterek eksiğin Sivas ve Maraş bölgesi eyalet askerlerinden karşılanmasını talep etmiştir.</w:t>
      </w:r>
      <w:r w:rsidRPr="00DA13E6">
        <w:rPr>
          <w:rStyle w:val="DipnotBavurusu"/>
          <w:rFonts w:ascii="Times New Roman" w:hAnsi="Times New Roman"/>
          <w:sz w:val="24"/>
          <w:szCs w:val="24"/>
        </w:rPr>
        <w:footnoteReference w:id="28"/>
      </w:r>
      <w:r w:rsidRPr="00DA13E6">
        <w:rPr>
          <w:rFonts w:ascii="Times New Roman" w:hAnsi="Times New Roman"/>
          <w:sz w:val="24"/>
          <w:szCs w:val="24"/>
        </w:rPr>
        <w:t xml:space="preserve"> Cevaben Anadolu’daki askerlerin farklı bölgelerde görevlendirildiği söylenerek Bosna’yı takviyeye dışar</w:t>
      </w:r>
      <w:r w:rsidR="003808E4">
        <w:rPr>
          <w:rFonts w:ascii="Times New Roman" w:hAnsi="Times New Roman"/>
          <w:sz w:val="24"/>
          <w:szCs w:val="24"/>
        </w:rPr>
        <w:t>ı</w:t>
      </w:r>
      <w:r w:rsidRPr="00DA13E6">
        <w:rPr>
          <w:rFonts w:ascii="Times New Roman" w:hAnsi="Times New Roman"/>
          <w:sz w:val="24"/>
          <w:szCs w:val="24"/>
        </w:rPr>
        <w:t xml:space="preserve">dan gönderilecek asker kalmadığı, ancak Bosna askerinin </w:t>
      </w:r>
      <w:r>
        <w:rPr>
          <w:rFonts w:ascii="Times New Roman" w:hAnsi="Times New Roman"/>
          <w:sz w:val="24"/>
          <w:szCs w:val="24"/>
        </w:rPr>
        <w:t>daha önce</w:t>
      </w:r>
      <w:r w:rsidRPr="00DA13E6">
        <w:rPr>
          <w:rFonts w:ascii="Times New Roman" w:hAnsi="Times New Roman"/>
          <w:sz w:val="24"/>
          <w:szCs w:val="24"/>
        </w:rPr>
        <w:t xml:space="preserve"> olduğu gibi bölgeyi korumaya kifayet edeceği belirtilmiştir.</w:t>
      </w:r>
      <w:r w:rsidRPr="00DA13E6">
        <w:rPr>
          <w:rStyle w:val="DipnotBavurusu"/>
          <w:rFonts w:ascii="Times New Roman" w:hAnsi="Times New Roman"/>
          <w:sz w:val="24"/>
          <w:szCs w:val="24"/>
        </w:rPr>
        <w:footnoteReference w:id="29"/>
      </w:r>
      <w:r w:rsidRPr="00DA13E6">
        <w:rPr>
          <w:rFonts w:ascii="Times New Roman" w:hAnsi="Times New Roman"/>
          <w:sz w:val="24"/>
          <w:szCs w:val="24"/>
        </w:rPr>
        <w:t xml:space="preserve"> </w:t>
      </w:r>
    </w:p>
    <w:p w14:paraId="62A21CAE" w14:textId="194096BF"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1781’de Bosna kalelerine konulmak üzere kırk altı adet top ile üç kıta havan ve gerekli diğer mühimmat Sava </w:t>
      </w:r>
      <w:r w:rsidR="003808E4">
        <w:rPr>
          <w:rFonts w:ascii="Times New Roman" w:hAnsi="Times New Roman"/>
          <w:sz w:val="24"/>
          <w:szCs w:val="24"/>
        </w:rPr>
        <w:t xml:space="preserve">Nehri </w:t>
      </w:r>
      <w:r w:rsidRPr="00DA13E6">
        <w:rPr>
          <w:rFonts w:ascii="Times New Roman" w:hAnsi="Times New Roman"/>
          <w:sz w:val="24"/>
          <w:szCs w:val="24"/>
        </w:rPr>
        <w:t>yolu ile Gradişka İskelesi’ne nakledilmiş;</w:t>
      </w:r>
      <w:r w:rsidRPr="00DA13E6">
        <w:rPr>
          <w:rStyle w:val="DipnotBavurusu"/>
          <w:rFonts w:ascii="Times New Roman" w:hAnsi="Times New Roman"/>
          <w:sz w:val="24"/>
          <w:szCs w:val="24"/>
        </w:rPr>
        <w:footnoteReference w:id="30"/>
      </w:r>
      <w:r w:rsidRPr="00DA13E6">
        <w:rPr>
          <w:rFonts w:ascii="Times New Roman" w:hAnsi="Times New Roman"/>
          <w:sz w:val="24"/>
          <w:szCs w:val="24"/>
        </w:rPr>
        <w:t xml:space="preserve"> tamire ihtiyacı olan topların onarımı için de beş falya ustası ile gerekli alet ve edevat İstanbul’dan Bosna’ya gönderilmiştir.</w:t>
      </w:r>
      <w:r w:rsidRPr="00DA13E6">
        <w:rPr>
          <w:rStyle w:val="DipnotBavurusu"/>
          <w:rFonts w:ascii="Times New Roman" w:hAnsi="Times New Roman"/>
          <w:sz w:val="24"/>
          <w:szCs w:val="24"/>
        </w:rPr>
        <w:footnoteReference w:id="31"/>
      </w:r>
      <w:r w:rsidRPr="00DA13E6">
        <w:rPr>
          <w:rFonts w:ascii="Times New Roman" w:hAnsi="Times New Roman"/>
          <w:sz w:val="24"/>
          <w:szCs w:val="24"/>
        </w:rPr>
        <w:t xml:space="preserve"> Ayrıca bütün Bosna kale ve palankalarındaki top, cephane ve mühimmatın </w:t>
      </w:r>
      <w:r w:rsidRPr="00DA13E6">
        <w:rPr>
          <w:rFonts w:ascii="Times New Roman" w:hAnsi="Times New Roman"/>
          <w:sz w:val="24"/>
          <w:szCs w:val="24"/>
        </w:rPr>
        <w:lastRenderedPageBreak/>
        <w:t>sayımı yapılıp defterleri oluşturulmuş ve İstanbul’a ulaştırılmıştır.</w:t>
      </w:r>
      <w:r w:rsidRPr="00DA13E6">
        <w:rPr>
          <w:rStyle w:val="DipnotBavurusu"/>
          <w:rFonts w:ascii="Times New Roman" w:hAnsi="Times New Roman"/>
          <w:sz w:val="24"/>
          <w:szCs w:val="24"/>
        </w:rPr>
        <w:footnoteReference w:id="32"/>
      </w:r>
      <w:r w:rsidRPr="00DA13E6">
        <w:rPr>
          <w:rFonts w:ascii="Times New Roman" w:hAnsi="Times New Roman"/>
          <w:sz w:val="24"/>
          <w:szCs w:val="24"/>
        </w:rPr>
        <w:t xml:space="preserve"> Bundan iki yıl sonra, önceden yollanan toplara ek olarak büyük ve küçük otuz top daha Bosna’ya gönderilmiş ve bu toplar, Saray, Banaluka, Novi, İstoriçe-i Atik, Tuzla, Gradacac, Krupe, Petrovac, Teşne, Srebreniçe, İştroşca ve Yayçe Kaleleri’ne taksim edilmiştir.</w:t>
      </w:r>
      <w:r w:rsidRPr="00DA13E6">
        <w:rPr>
          <w:rStyle w:val="DipnotBavurusu"/>
          <w:rFonts w:ascii="Times New Roman" w:hAnsi="Times New Roman"/>
          <w:sz w:val="24"/>
          <w:szCs w:val="24"/>
        </w:rPr>
        <w:footnoteReference w:id="33"/>
      </w:r>
      <w:r w:rsidRPr="00DA13E6">
        <w:rPr>
          <w:rFonts w:ascii="Times New Roman" w:hAnsi="Times New Roman"/>
          <w:sz w:val="24"/>
          <w:szCs w:val="24"/>
        </w:rPr>
        <w:t xml:space="preserve"> Yine Abdullah Paşa’nın talebi doğrultusunda bin kantar siyah barut ile beş yüz kantar kurşun ve gerekli diğer mühimmat, gemilerle önce Varna İskelesi’ne yollanmış; ardından Rus</w:t>
      </w:r>
      <w:r w:rsidR="003808E4">
        <w:rPr>
          <w:rFonts w:ascii="Times New Roman" w:hAnsi="Times New Roman"/>
          <w:sz w:val="24"/>
          <w:szCs w:val="24"/>
        </w:rPr>
        <w:t>ç</w:t>
      </w:r>
      <w:r w:rsidRPr="00DA13E6">
        <w:rPr>
          <w:rFonts w:ascii="Times New Roman" w:hAnsi="Times New Roman"/>
          <w:sz w:val="24"/>
          <w:szCs w:val="24"/>
        </w:rPr>
        <w:t>uk’a ve nihayet Bosna’ya ulaştırılmıştır.</w:t>
      </w:r>
      <w:r w:rsidRPr="00DA13E6">
        <w:rPr>
          <w:rStyle w:val="DipnotBavurusu"/>
          <w:rFonts w:ascii="Times New Roman" w:hAnsi="Times New Roman"/>
          <w:sz w:val="24"/>
          <w:szCs w:val="24"/>
        </w:rPr>
        <w:footnoteReference w:id="34"/>
      </w:r>
      <w:r w:rsidRPr="00DA13E6">
        <w:rPr>
          <w:rFonts w:ascii="Times New Roman" w:hAnsi="Times New Roman"/>
          <w:sz w:val="24"/>
          <w:szCs w:val="24"/>
        </w:rPr>
        <w:t xml:space="preserve"> Bosna eyaletinin valilik merkezi olan Travnik’te humbaracıbaşı olan Osman’ın ölümü üzerine bölgede bu mesleği bilir kimse olmadığı için Abdullah Paşa durumu İstanbul’a yazarak humbaracı ocağından meslek erbabı bir kişinin humbaracıbaşı olarak Bosna’ya gönderilmesini talep etmiştir.</w:t>
      </w:r>
      <w:r w:rsidRPr="00DA13E6">
        <w:rPr>
          <w:rStyle w:val="DipnotBavurusu"/>
          <w:rFonts w:ascii="Times New Roman" w:hAnsi="Times New Roman"/>
          <w:sz w:val="24"/>
          <w:szCs w:val="24"/>
        </w:rPr>
        <w:footnoteReference w:id="35"/>
      </w:r>
      <w:r w:rsidRPr="00DA13E6">
        <w:rPr>
          <w:rFonts w:ascii="Times New Roman" w:hAnsi="Times New Roman"/>
          <w:sz w:val="24"/>
          <w:szCs w:val="24"/>
        </w:rPr>
        <w:t xml:space="preserve"> </w:t>
      </w:r>
    </w:p>
    <w:p w14:paraId="00332950" w14:textId="52FF3BF4"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Abdullah Paşa Bosna’nın özellikle serhat bölgesinde asker tayinatı olan peksimedin bittiği; zahirenin de yetersiz olup fiyatının çok arttığı haberini İstanbul’a ulaştırarak gerekli peksimet ve zahirenin ya Tuna ve Sava Nehirleri yoluyla Gradişka İskelesi’ne veya Akdeniz’den Dubrovnik’e aktarılmasını talep etmiştir. Talep üzerine B</w:t>
      </w:r>
      <w:r w:rsidR="003808E4">
        <w:rPr>
          <w:rFonts w:ascii="Times New Roman" w:hAnsi="Times New Roman"/>
          <w:sz w:val="24"/>
          <w:szCs w:val="24"/>
        </w:rPr>
        <w:t>â</w:t>
      </w:r>
      <w:r w:rsidRPr="00DA13E6">
        <w:rPr>
          <w:rFonts w:ascii="Times New Roman" w:hAnsi="Times New Roman"/>
          <w:sz w:val="24"/>
          <w:szCs w:val="24"/>
        </w:rPr>
        <w:t>b</w:t>
      </w:r>
      <w:r w:rsidR="003808E4">
        <w:rPr>
          <w:rFonts w:ascii="Times New Roman" w:hAnsi="Times New Roman"/>
          <w:sz w:val="24"/>
          <w:szCs w:val="24"/>
        </w:rPr>
        <w:t>-</w:t>
      </w:r>
      <w:r w:rsidRPr="00DA13E6">
        <w:rPr>
          <w:rFonts w:ascii="Times New Roman" w:hAnsi="Times New Roman"/>
          <w:sz w:val="24"/>
          <w:szCs w:val="24"/>
        </w:rPr>
        <w:t>ı</w:t>
      </w:r>
      <w:r w:rsidR="003808E4">
        <w:rPr>
          <w:rFonts w:ascii="Times New Roman" w:hAnsi="Times New Roman"/>
          <w:sz w:val="24"/>
          <w:szCs w:val="24"/>
        </w:rPr>
        <w:t xml:space="preserve"> Ȃ</w:t>
      </w:r>
      <w:r w:rsidRPr="00DA13E6">
        <w:rPr>
          <w:rFonts w:ascii="Times New Roman" w:hAnsi="Times New Roman"/>
          <w:sz w:val="24"/>
          <w:szCs w:val="24"/>
        </w:rPr>
        <w:t xml:space="preserve">li on bin kantar peksimedin Ruscuk İskelesi’nden Gradişka İskelesi’ne aktarılması emrini vermiş ve bu iş için Tuna bölgesinde zahireden sorumlu olan Kapıcıbaşı Seyyid Ahmed görevlendirilmiştir. Yetkililerce peksimedin zor zamanlar için gönderildiği de belirtilerek herhangi bir zayi olma durumunda sorumlulardan üç katının tahsil edileceği </w:t>
      </w:r>
      <w:r w:rsidR="003808E4">
        <w:rPr>
          <w:rFonts w:ascii="Times New Roman" w:hAnsi="Times New Roman"/>
          <w:sz w:val="24"/>
          <w:szCs w:val="24"/>
        </w:rPr>
        <w:t>söylenmi</w:t>
      </w:r>
      <w:r w:rsidRPr="00DA13E6">
        <w:rPr>
          <w:rFonts w:ascii="Times New Roman" w:hAnsi="Times New Roman"/>
          <w:sz w:val="24"/>
          <w:szCs w:val="24"/>
        </w:rPr>
        <w:t>ştir.</w:t>
      </w:r>
      <w:r w:rsidRPr="00DA13E6">
        <w:rPr>
          <w:rStyle w:val="DipnotBavurusu"/>
          <w:rFonts w:ascii="Times New Roman" w:hAnsi="Times New Roman"/>
          <w:sz w:val="24"/>
          <w:szCs w:val="24"/>
        </w:rPr>
        <w:footnoteReference w:id="36"/>
      </w:r>
      <w:r w:rsidRPr="00DA13E6">
        <w:rPr>
          <w:rFonts w:ascii="Times New Roman" w:hAnsi="Times New Roman"/>
          <w:sz w:val="24"/>
          <w:szCs w:val="24"/>
        </w:rPr>
        <w:t xml:space="preserve"> Keza bir miktar peksimet, buğday ve arpanın Dubrovnik’e gönderilip oradan Bosna’ya sevk edilmesi ve Yayçe ile Travnik Kaleleri’nde</w:t>
      </w:r>
      <w:r w:rsidR="003808E4">
        <w:rPr>
          <w:rFonts w:ascii="Times New Roman" w:hAnsi="Times New Roman"/>
          <w:sz w:val="24"/>
          <w:szCs w:val="24"/>
        </w:rPr>
        <w:t>ki</w:t>
      </w:r>
      <w:r w:rsidRPr="00DA13E6">
        <w:rPr>
          <w:rFonts w:ascii="Times New Roman" w:hAnsi="Times New Roman"/>
          <w:sz w:val="24"/>
          <w:szCs w:val="24"/>
        </w:rPr>
        <w:t xml:space="preserve"> ambarla</w:t>
      </w:r>
      <w:r w:rsidR="003808E4">
        <w:rPr>
          <w:rFonts w:ascii="Times New Roman" w:hAnsi="Times New Roman"/>
          <w:sz w:val="24"/>
          <w:szCs w:val="24"/>
        </w:rPr>
        <w:t>rda muhafaza edilmesine</w:t>
      </w:r>
      <w:r w:rsidRPr="00DA13E6">
        <w:rPr>
          <w:rFonts w:ascii="Times New Roman" w:hAnsi="Times New Roman"/>
          <w:sz w:val="24"/>
          <w:szCs w:val="24"/>
        </w:rPr>
        <w:t xml:space="preserve"> karar verilmiştir. Yayçe Kalesi’ndeki ambar bu iş için kısa süre önce yenilenmiştir; ancak Travnik Kalesi’ndeki ambar tamire ihtiyaç duyduğundan hem tamirinin yapılması hem de gönderilecek peksimedin konulması için kalede müstakil bir ambar daha inşa ettirilmesi </w:t>
      </w:r>
      <w:r w:rsidR="003808E4">
        <w:rPr>
          <w:rFonts w:ascii="Times New Roman" w:hAnsi="Times New Roman"/>
          <w:sz w:val="24"/>
          <w:szCs w:val="24"/>
        </w:rPr>
        <w:t xml:space="preserve">hususunda </w:t>
      </w:r>
      <w:r w:rsidRPr="00DA13E6">
        <w:rPr>
          <w:rFonts w:ascii="Times New Roman" w:hAnsi="Times New Roman"/>
          <w:sz w:val="24"/>
          <w:szCs w:val="24"/>
        </w:rPr>
        <w:t>Bosna mimarı bir araştırma yaparak maliyeti merkeze sunmuştur. Abdullah Paşa bir tahrirle bu iş için gerekli 1.891,5 guruşun nakden veya havale yoluyla kendisine gönderilmesini talep etmiştir.</w:t>
      </w:r>
      <w:r w:rsidRPr="00DA13E6">
        <w:rPr>
          <w:rStyle w:val="DipnotBavurusu"/>
          <w:rFonts w:ascii="Times New Roman" w:hAnsi="Times New Roman"/>
          <w:sz w:val="24"/>
          <w:szCs w:val="24"/>
        </w:rPr>
        <w:footnoteReference w:id="37"/>
      </w:r>
      <w:r w:rsidRPr="00DA13E6">
        <w:rPr>
          <w:rFonts w:ascii="Times New Roman" w:hAnsi="Times New Roman"/>
          <w:sz w:val="24"/>
          <w:szCs w:val="24"/>
        </w:rPr>
        <w:t xml:space="preserve"> Abdullah Paşa 1784 yılında Bosna için yeniden külliyetli miktarda arpa ve buğday talebinde bulunmuş; yetkililer de gerekli zahirenin temin edilerek bedelinin önceki yılın vergilerinden düşülmesine karar vermiştir. Bosna’ya gönderilen zahire Travnik ve Yayçe Kaleleri ambarına konulmuştur. Abdullah Paşa’ya merkezden gönderilen fermanda serhat bölgesinin asayişinin öneminden bahsedilmekte ve gönderilenlerle birlikte her ne kadar Bosna’da zahire ihtiyacı tamamen karşılansa da önemli miktarda bir satın almanın daha yapılarak Bosna’ya uzun süre yetecek miktarın stoklanması gereğinden bahsedilmektedir.</w:t>
      </w:r>
      <w:r w:rsidRPr="00DA13E6">
        <w:rPr>
          <w:rStyle w:val="DipnotBavurusu"/>
          <w:rFonts w:ascii="Times New Roman" w:hAnsi="Times New Roman"/>
          <w:sz w:val="24"/>
          <w:szCs w:val="24"/>
        </w:rPr>
        <w:footnoteReference w:id="38"/>
      </w:r>
      <w:r w:rsidRPr="00DA13E6">
        <w:rPr>
          <w:rFonts w:ascii="Times New Roman" w:hAnsi="Times New Roman"/>
          <w:sz w:val="24"/>
          <w:szCs w:val="24"/>
        </w:rPr>
        <w:t xml:space="preserve"> Bu tedbirlerin herhangi bir saldırı durumunda bölgede bir kıtlık yaşanmasını engellemek üzere alındığı açıktır. </w:t>
      </w:r>
    </w:p>
    <w:p w14:paraId="45C49D55" w14:textId="4039FDC4" w:rsidR="00515F90" w:rsidRPr="00406A9A" w:rsidRDefault="00515F90" w:rsidP="009F1369">
      <w:pPr>
        <w:spacing w:after="120" w:line="240" w:lineRule="auto"/>
        <w:ind w:left="360" w:firstLine="348"/>
        <w:jc w:val="both"/>
        <w:rPr>
          <w:rFonts w:ascii="Times New Roman" w:hAnsi="Times New Roman"/>
          <w:b/>
          <w:sz w:val="24"/>
          <w:szCs w:val="24"/>
        </w:rPr>
      </w:pPr>
      <w:r>
        <w:rPr>
          <w:rFonts w:ascii="Times New Roman" w:hAnsi="Times New Roman"/>
          <w:b/>
          <w:sz w:val="24"/>
          <w:szCs w:val="24"/>
        </w:rPr>
        <w:t xml:space="preserve">4. </w:t>
      </w:r>
      <w:r w:rsidR="003808E4">
        <w:rPr>
          <w:rFonts w:ascii="Times New Roman" w:hAnsi="Times New Roman"/>
          <w:b/>
          <w:sz w:val="24"/>
          <w:szCs w:val="24"/>
        </w:rPr>
        <w:t xml:space="preserve">Bölgede </w:t>
      </w:r>
      <w:r w:rsidRPr="00406A9A">
        <w:rPr>
          <w:rFonts w:ascii="Times New Roman" w:hAnsi="Times New Roman"/>
          <w:b/>
          <w:sz w:val="24"/>
          <w:szCs w:val="24"/>
        </w:rPr>
        <w:t xml:space="preserve">Avusturya </w:t>
      </w:r>
      <w:r w:rsidR="003808E4">
        <w:rPr>
          <w:rFonts w:ascii="Times New Roman" w:hAnsi="Times New Roman"/>
          <w:b/>
          <w:sz w:val="24"/>
          <w:szCs w:val="24"/>
        </w:rPr>
        <w:t>i</w:t>
      </w:r>
      <w:r w:rsidRPr="00406A9A">
        <w:rPr>
          <w:rFonts w:ascii="Times New Roman" w:hAnsi="Times New Roman"/>
          <w:b/>
          <w:sz w:val="24"/>
          <w:szCs w:val="24"/>
        </w:rPr>
        <w:t xml:space="preserve">le </w:t>
      </w:r>
      <w:r w:rsidR="003808E4">
        <w:rPr>
          <w:rFonts w:ascii="Times New Roman" w:hAnsi="Times New Roman"/>
          <w:b/>
          <w:sz w:val="24"/>
          <w:szCs w:val="24"/>
        </w:rPr>
        <w:t>Yaşanan Sorunlar</w:t>
      </w:r>
    </w:p>
    <w:p w14:paraId="22D4935C" w14:textId="6D946690"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Bosna’nın kuzeyde ve batıda Avusturya ile hudutlarını paylaşması, fetihten </w:t>
      </w:r>
      <w:r w:rsidR="003808E4">
        <w:rPr>
          <w:rFonts w:ascii="Times New Roman" w:hAnsi="Times New Roman"/>
          <w:sz w:val="24"/>
          <w:szCs w:val="24"/>
        </w:rPr>
        <w:t>XVIII</w:t>
      </w:r>
      <w:r w:rsidRPr="00DA13E6">
        <w:rPr>
          <w:rFonts w:ascii="Times New Roman" w:hAnsi="Times New Roman"/>
          <w:sz w:val="24"/>
          <w:szCs w:val="24"/>
        </w:rPr>
        <w:t xml:space="preserve">. </w:t>
      </w:r>
      <w:r>
        <w:rPr>
          <w:rFonts w:ascii="Times New Roman" w:hAnsi="Times New Roman"/>
          <w:sz w:val="24"/>
          <w:szCs w:val="24"/>
        </w:rPr>
        <w:t>y</w:t>
      </w:r>
      <w:r w:rsidRPr="00DA13E6">
        <w:rPr>
          <w:rFonts w:ascii="Times New Roman" w:hAnsi="Times New Roman"/>
          <w:sz w:val="24"/>
          <w:szCs w:val="24"/>
        </w:rPr>
        <w:t>üzyıl sonuna kadar Osmanlı Devleti’ni bu bölgede hep mücadele içinde olmaya ve tetikte davranmaya yönelt</w:t>
      </w:r>
      <w:r>
        <w:rPr>
          <w:rFonts w:ascii="Times New Roman" w:hAnsi="Times New Roman"/>
          <w:sz w:val="24"/>
          <w:szCs w:val="24"/>
        </w:rPr>
        <w:t>miştir</w:t>
      </w:r>
      <w:r w:rsidRPr="00DA13E6">
        <w:rPr>
          <w:rFonts w:ascii="Times New Roman" w:hAnsi="Times New Roman"/>
          <w:sz w:val="24"/>
          <w:szCs w:val="24"/>
        </w:rPr>
        <w:t>. Bu durum uzaklığa rağmen merkez ile Bosna arasında sıkı bir ilişkinin kurulması</w:t>
      </w:r>
      <w:r>
        <w:rPr>
          <w:rFonts w:ascii="Times New Roman" w:hAnsi="Times New Roman"/>
          <w:sz w:val="24"/>
          <w:szCs w:val="24"/>
        </w:rPr>
        <w:t xml:space="preserve"> anlamına gelmiş ve</w:t>
      </w:r>
      <w:r w:rsidRPr="00DA13E6">
        <w:rPr>
          <w:rFonts w:ascii="Times New Roman" w:hAnsi="Times New Roman"/>
          <w:sz w:val="24"/>
          <w:szCs w:val="24"/>
        </w:rPr>
        <w:t xml:space="preserve"> </w:t>
      </w:r>
      <w:r>
        <w:rPr>
          <w:rFonts w:ascii="Times New Roman" w:hAnsi="Times New Roman"/>
          <w:sz w:val="24"/>
          <w:szCs w:val="24"/>
        </w:rPr>
        <w:t>y</w:t>
      </w:r>
      <w:r w:rsidRPr="00DA13E6">
        <w:rPr>
          <w:rFonts w:ascii="Times New Roman" w:hAnsi="Times New Roman"/>
          <w:sz w:val="24"/>
          <w:szCs w:val="24"/>
        </w:rPr>
        <w:t xml:space="preserve">üzyıllar boyunca bu bölgede değişmeyen en önemli </w:t>
      </w:r>
      <w:r w:rsidRPr="00DA13E6">
        <w:rPr>
          <w:rFonts w:ascii="Times New Roman" w:hAnsi="Times New Roman"/>
          <w:sz w:val="24"/>
          <w:szCs w:val="24"/>
        </w:rPr>
        <w:lastRenderedPageBreak/>
        <w:t>şey, “Bosnalı şahsiyetlerin imparatorluğun meselelerine yoğun ilgisi” ol</w:t>
      </w:r>
      <w:r>
        <w:rPr>
          <w:rFonts w:ascii="Times New Roman" w:hAnsi="Times New Roman"/>
          <w:sz w:val="24"/>
          <w:szCs w:val="24"/>
        </w:rPr>
        <w:t>muştur</w:t>
      </w:r>
      <w:r w:rsidRPr="00DA13E6">
        <w:rPr>
          <w:rFonts w:ascii="Times New Roman" w:hAnsi="Times New Roman"/>
          <w:sz w:val="24"/>
          <w:szCs w:val="24"/>
        </w:rPr>
        <w:t>.</w:t>
      </w:r>
      <w:r w:rsidRPr="00DA13E6">
        <w:rPr>
          <w:rStyle w:val="DipnotBavurusu"/>
          <w:rFonts w:ascii="Times New Roman" w:hAnsi="Times New Roman"/>
          <w:sz w:val="24"/>
          <w:szCs w:val="24"/>
        </w:rPr>
        <w:footnoteReference w:id="39"/>
      </w:r>
      <w:r w:rsidRPr="00DA13E6">
        <w:rPr>
          <w:rFonts w:ascii="Times New Roman" w:hAnsi="Times New Roman"/>
          <w:sz w:val="24"/>
          <w:szCs w:val="24"/>
        </w:rPr>
        <w:t xml:space="preserve"> Abdullah Paşa döneminde de Avusturya hududuyla ilgili gelişmelerin merkeze aktarılması yoğun bir şekilde devam et</w:t>
      </w:r>
      <w:r>
        <w:rPr>
          <w:rFonts w:ascii="Times New Roman" w:hAnsi="Times New Roman"/>
          <w:sz w:val="24"/>
          <w:szCs w:val="24"/>
        </w:rPr>
        <w:t>miş; bu kapsamda</w:t>
      </w:r>
      <w:r w:rsidRPr="00DA13E6">
        <w:rPr>
          <w:rFonts w:ascii="Times New Roman" w:hAnsi="Times New Roman"/>
          <w:sz w:val="24"/>
          <w:szCs w:val="24"/>
        </w:rPr>
        <w:t xml:space="preserve"> Avusturya’nın bir savaş hazırlığında olup olmadığını öğrenebilmek için bölgeye casuslar gönderil</w:t>
      </w:r>
      <w:r>
        <w:rPr>
          <w:rFonts w:ascii="Times New Roman" w:hAnsi="Times New Roman"/>
          <w:sz w:val="24"/>
          <w:szCs w:val="24"/>
        </w:rPr>
        <w:t>miştir</w:t>
      </w:r>
      <w:r w:rsidRPr="00DA13E6">
        <w:rPr>
          <w:rFonts w:ascii="Times New Roman" w:hAnsi="Times New Roman"/>
          <w:sz w:val="24"/>
          <w:szCs w:val="24"/>
        </w:rPr>
        <w:t>. Abdullah Paşa’nın valiliği sırasında Avusturya sınırlarında bulunan bir Osmanlı casusu Bosna’ya dönmüş ve Petrina ve Karlofça bölgelerinde Avusturya askerlerinin talim yapmakta olduğu bilgisini getirmişti</w:t>
      </w:r>
      <w:r>
        <w:rPr>
          <w:rFonts w:ascii="Times New Roman" w:hAnsi="Times New Roman"/>
          <w:sz w:val="24"/>
          <w:szCs w:val="24"/>
        </w:rPr>
        <w:t>r</w:t>
      </w:r>
      <w:r w:rsidRPr="00DA13E6">
        <w:rPr>
          <w:rFonts w:ascii="Times New Roman" w:hAnsi="Times New Roman"/>
          <w:sz w:val="24"/>
          <w:szCs w:val="24"/>
        </w:rPr>
        <w:t>. Casus ayrıca İştok bölgesinde de yedi-sekiz bin kadar Avusturya askerinin talimde olduğunu ve kışı geçirmek üzere sınırdaki kalelere dağılacaklarını Gradişka Kapudanından haber aldığını belirterek, askerlerin gerçekten kışı geçirmek üzere mi yoksa bir savaş hazırlığı olarak mı sınırdaki kalelere geçeceklerinin araştırılması gerektiğini belirtm</w:t>
      </w:r>
      <w:r>
        <w:rPr>
          <w:rFonts w:ascii="Times New Roman" w:hAnsi="Times New Roman"/>
          <w:sz w:val="24"/>
          <w:szCs w:val="24"/>
        </w:rPr>
        <w:t>iştir</w:t>
      </w:r>
      <w:r w:rsidRPr="00DA13E6">
        <w:rPr>
          <w:rFonts w:ascii="Times New Roman" w:hAnsi="Times New Roman"/>
          <w:sz w:val="24"/>
          <w:szCs w:val="24"/>
        </w:rPr>
        <w:t>.</w:t>
      </w:r>
      <w:r w:rsidRPr="00DA13E6">
        <w:rPr>
          <w:rStyle w:val="DipnotBavurusu"/>
          <w:rFonts w:ascii="Times New Roman" w:hAnsi="Times New Roman"/>
          <w:sz w:val="24"/>
          <w:szCs w:val="24"/>
        </w:rPr>
        <w:footnoteReference w:id="40"/>
      </w:r>
      <w:r w:rsidRPr="00DA13E6">
        <w:rPr>
          <w:rFonts w:ascii="Times New Roman" w:hAnsi="Times New Roman"/>
          <w:sz w:val="24"/>
          <w:szCs w:val="24"/>
        </w:rPr>
        <w:t xml:space="preserve"> Aslında Abdullah Paşa uzun bir süredir teyakkuz halindedi</w:t>
      </w:r>
      <w:r>
        <w:rPr>
          <w:rFonts w:ascii="Times New Roman" w:hAnsi="Times New Roman"/>
          <w:sz w:val="24"/>
          <w:szCs w:val="24"/>
        </w:rPr>
        <w:t>r</w:t>
      </w:r>
      <w:r w:rsidRPr="00DA13E6">
        <w:rPr>
          <w:rFonts w:ascii="Times New Roman" w:hAnsi="Times New Roman"/>
          <w:sz w:val="24"/>
          <w:szCs w:val="24"/>
        </w:rPr>
        <w:t>; bu maksatla bir yıl önce Bosna’daki kale ve palankaların binaları elden geçirilip hendekleri temizlenmiş ve topları yenilenerek top arabalarına yerleştirilmişti</w:t>
      </w:r>
      <w:r>
        <w:rPr>
          <w:rFonts w:ascii="Times New Roman" w:hAnsi="Times New Roman"/>
          <w:sz w:val="24"/>
          <w:szCs w:val="24"/>
        </w:rPr>
        <w:t>r</w:t>
      </w:r>
      <w:r w:rsidRPr="00DA13E6">
        <w:rPr>
          <w:rFonts w:ascii="Times New Roman" w:hAnsi="Times New Roman"/>
          <w:sz w:val="24"/>
          <w:szCs w:val="24"/>
        </w:rPr>
        <w:t>.</w:t>
      </w:r>
      <w:r w:rsidRPr="00DA13E6">
        <w:rPr>
          <w:rStyle w:val="DipnotBavurusu"/>
          <w:rFonts w:ascii="Times New Roman" w:hAnsi="Times New Roman"/>
          <w:sz w:val="24"/>
          <w:szCs w:val="24"/>
        </w:rPr>
        <w:footnoteReference w:id="41"/>
      </w:r>
      <w:r w:rsidRPr="00DA13E6">
        <w:rPr>
          <w:rFonts w:ascii="Times New Roman" w:hAnsi="Times New Roman"/>
          <w:sz w:val="24"/>
          <w:szCs w:val="24"/>
        </w:rPr>
        <w:t xml:space="preserve"> </w:t>
      </w:r>
    </w:p>
    <w:p w14:paraId="5025EB3D" w14:textId="6F10980B"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Gradişka Kapudanının bildirdiğine göre Avusturya’da, serhat bölgesinde bir isyan çıkacağına dair haberlerin olduğu bir gazete çıkarılıp bu uydurma haberlerin Bosna bölgesinde yayılması amaçlanmıştır. Abdullah Paşa söz konusu haberleri tercüme ettirip B</w:t>
      </w:r>
      <w:r w:rsidR="00675131">
        <w:rPr>
          <w:rFonts w:ascii="Times New Roman" w:hAnsi="Times New Roman"/>
          <w:sz w:val="24"/>
          <w:szCs w:val="24"/>
        </w:rPr>
        <w:t>â</w:t>
      </w:r>
      <w:r w:rsidRPr="00DA13E6">
        <w:rPr>
          <w:rFonts w:ascii="Times New Roman" w:hAnsi="Times New Roman"/>
          <w:sz w:val="24"/>
          <w:szCs w:val="24"/>
        </w:rPr>
        <w:t>b</w:t>
      </w:r>
      <w:r w:rsidR="00675131">
        <w:rPr>
          <w:rFonts w:ascii="Times New Roman" w:hAnsi="Times New Roman"/>
          <w:sz w:val="24"/>
          <w:szCs w:val="24"/>
        </w:rPr>
        <w:t>-</w:t>
      </w:r>
      <w:r w:rsidRPr="00DA13E6">
        <w:rPr>
          <w:rFonts w:ascii="Times New Roman" w:hAnsi="Times New Roman"/>
          <w:sz w:val="24"/>
          <w:szCs w:val="24"/>
        </w:rPr>
        <w:t>ı</w:t>
      </w:r>
      <w:r w:rsidR="00675131">
        <w:rPr>
          <w:rFonts w:ascii="Times New Roman" w:hAnsi="Times New Roman"/>
          <w:sz w:val="24"/>
          <w:szCs w:val="24"/>
        </w:rPr>
        <w:t xml:space="preserve"> Ȃ</w:t>
      </w:r>
      <w:r w:rsidRPr="00DA13E6">
        <w:rPr>
          <w:rFonts w:ascii="Times New Roman" w:hAnsi="Times New Roman"/>
          <w:sz w:val="24"/>
          <w:szCs w:val="24"/>
        </w:rPr>
        <w:t>li’ye sunmuştur.</w:t>
      </w:r>
      <w:r w:rsidRPr="00DA13E6">
        <w:rPr>
          <w:rStyle w:val="DipnotBavurusu"/>
          <w:rFonts w:ascii="Times New Roman" w:hAnsi="Times New Roman"/>
          <w:sz w:val="24"/>
          <w:szCs w:val="24"/>
        </w:rPr>
        <w:footnoteReference w:id="42"/>
      </w:r>
      <w:r w:rsidRPr="00DA13E6">
        <w:rPr>
          <w:rFonts w:ascii="Times New Roman" w:hAnsi="Times New Roman"/>
          <w:sz w:val="24"/>
          <w:szCs w:val="24"/>
        </w:rPr>
        <w:t xml:space="preserve"> Hem gazetede hem de İstanbul’daki Avusturya sefirinin takrirlerinde, Una Nehri’nin karşı tarafında Hırvatlara ait Osmanlı topraklarında bir miktar arazi ile civardaki bazı kalelerin Avusturya tarafına bırakılması durumunda serhat bölgesindeki eşk</w:t>
      </w:r>
      <w:r w:rsidR="00675131">
        <w:rPr>
          <w:rFonts w:ascii="Times New Roman" w:hAnsi="Times New Roman"/>
          <w:sz w:val="24"/>
          <w:szCs w:val="24"/>
        </w:rPr>
        <w:t>i</w:t>
      </w:r>
      <w:r w:rsidRPr="00DA13E6">
        <w:rPr>
          <w:rFonts w:ascii="Times New Roman" w:hAnsi="Times New Roman"/>
          <w:sz w:val="24"/>
          <w:szCs w:val="24"/>
        </w:rPr>
        <w:t>yalık hareketlerinin son bulacağı iddia edilmektedir. Abdullah Paşa ise bu iddiaları Avusturya’nın Osmanlı’ya yönelik kötü niyetinin bir tezahürü olarak yorumlamaktadır.</w:t>
      </w:r>
      <w:r w:rsidRPr="00DA13E6">
        <w:rPr>
          <w:rStyle w:val="DipnotBavurusu"/>
          <w:rFonts w:ascii="Times New Roman" w:hAnsi="Times New Roman"/>
          <w:sz w:val="24"/>
          <w:szCs w:val="24"/>
        </w:rPr>
        <w:footnoteReference w:id="43"/>
      </w:r>
      <w:r w:rsidRPr="00DA13E6">
        <w:rPr>
          <w:rFonts w:ascii="Times New Roman" w:hAnsi="Times New Roman"/>
          <w:sz w:val="24"/>
          <w:szCs w:val="24"/>
        </w:rPr>
        <w:t xml:space="preserve"> B</w:t>
      </w:r>
      <w:r w:rsidR="00675131">
        <w:rPr>
          <w:rFonts w:ascii="Times New Roman" w:hAnsi="Times New Roman"/>
          <w:sz w:val="24"/>
          <w:szCs w:val="24"/>
        </w:rPr>
        <w:t>â</w:t>
      </w:r>
      <w:r w:rsidRPr="00DA13E6">
        <w:rPr>
          <w:rFonts w:ascii="Times New Roman" w:hAnsi="Times New Roman"/>
          <w:sz w:val="24"/>
          <w:szCs w:val="24"/>
        </w:rPr>
        <w:t>b</w:t>
      </w:r>
      <w:r w:rsidR="00675131">
        <w:rPr>
          <w:rFonts w:ascii="Times New Roman" w:hAnsi="Times New Roman"/>
          <w:sz w:val="24"/>
          <w:szCs w:val="24"/>
        </w:rPr>
        <w:t>-</w:t>
      </w:r>
      <w:r w:rsidRPr="00DA13E6">
        <w:rPr>
          <w:rFonts w:ascii="Times New Roman" w:hAnsi="Times New Roman"/>
          <w:sz w:val="24"/>
          <w:szCs w:val="24"/>
        </w:rPr>
        <w:t>ı</w:t>
      </w:r>
      <w:r w:rsidR="00675131">
        <w:rPr>
          <w:rFonts w:ascii="Times New Roman" w:hAnsi="Times New Roman"/>
          <w:sz w:val="24"/>
          <w:szCs w:val="24"/>
        </w:rPr>
        <w:t xml:space="preserve"> Ȃ</w:t>
      </w:r>
      <w:r w:rsidRPr="00DA13E6">
        <w:rPr>
          <w:rFonts w:ascii="Times New Roman" w:hAnsi="Times New Roman"/>
          <w:sz w:val="24"/>
          <w:szCs w:val="24"/>
        </w:rPr>
        <w:t>li Abdullah Paşa’ya gönderdiği emirle bu konuda hazırlıklı olması uyarısını yaptıktan sonra halkın galeyana gelmesini ve vaktinden önce müdahale etmesini önlemek için Paşa’nın bu bilgilerden bîhabermiş gibi davranmasını ve hazırlıkların gizlilikle gerçekleşmesini özellikle istemiştir.</w:t>
      </w:r>
      <w:r w:rsidRPr="00DA13E6">
        <w:rPr>
          <w:rStyle w:val="DipnotBavurusu"/>
          <w:rFonts w:ascii="Times New Roman" w:hAnsi="Times New Roman"/>
          <w:sz w:val="24"/>
          <w:szCs w:val="24"/>
        </w:rPr>
        <w:footnoteReference w:id="44"/>
      </w:r>
      <w:r w:rsidRPr="00DA13E6">
        <w:rPr>
          <w:rFonts w:ascii="Times New Roman" w:hAnsi="Times New Roman"/>
          <w:sz w:val="24"/>
          <w:szCs w:val="24"/>
        </w:rPr>
        <w:t xml:space="preserve"> </w:t>
      </w:r>
    </w:p>
    <w:p w14:paraId="59BE738D" w14:textId="616A957C"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Bosna hem Habsburg İmparatorluğu ile hem de Venedik Dalmaçya’sıyla sınır bölgesi olduğu için dikkatle takip edilmesi gereken bir coğrafyaydı. Kapudanlık sistemi ilk defa 1558’de Gradişka’da, güçlü bir askeri tahkim oluşturmak üzere tesis edildi. </w:t>
      </w:r>
      <w:r w:rsidR="00804704">
        <w:rPr>
          <w:rFonts w:ascii="Times New Roman" w:hAnsi="Times New Roman"/>
          <w:sz w:val="24"/>
          <w:szCs w:val="24"/>
        </w:rPr>
        <w:t>XVII</w:t>
      </w:r>
      <w:r w:rsidRPr="00DA13E6">
        <w:rPr>
          <w:rFonts w:ascii="Times New Roman" w:hAnsi="Times New Roman"/>
          <w:sz w:val="24"/>
          <w:szCs w:val="24"/>
        </w:rPr>
        <w:t>. yüzyılda kapudanlıkların sayısı 29’a ulaştı ve takip eden dönemde de bu artış devam etti.</w:t>
      </w:r>
      <w:r w:rsidRPr="00DA13E6">
        <w:rPr>
          <w:rFonts w:ascii="Times New Roman" w:hAnsi="Times New Roman"/>
          <w:sz w:val="24"/>
          <w:szCs w:val="24"/>
          <w:vertAlign w:val="superscript"/>
        </w:rPr>
        <w:footnoteReference w:id="45"/>
      </w:r>
      <w:r w:rsidRPr="00DA13E6">
        <w:rPr>
          <w:rFonts w:ascii="Times New Roman" w:hAnsi="Times New Roman"/>
          <w:sz w:val="24"/>
          <w:szCs w:val="24"/>
        </w:rPr>
        <w:t xml:space="preserve"> Kapudanlık başlangıçta müstakil bir birimken, zaman içerisinde Bosna’da yeniçeri örgütlenmesinin bir parçası haline getirildiği ve yerlikulu yeniçerileri adı altında kapudanlık için çalışan bir askeri sınıfın oluşturulduğu görülmektedir.</w:t>
      </w:r>
      <w:r w:rsidRPr="00DA13E6">
        <w:rPr>
          <w:rFonts w:ascii="Times New Roman" w:hAnsi="Times New Roman"/>
          <w:sz w:val="24"/>
          <w:szCs w:val="24"/>
          <w:vertAlign w:val="superscript"/>
        </w:rPr>
        <w:footnoteReference w:id="46"/>
      </w:r>
      <w:r w:rsidRPr="00DA13E6">
        <w:rPr>
          <w:rFonts w:ascii="Times New Roman" w:hAnsi="Times New Roman"/>
          <w:sz w:val="24"/>
          <w:szCs w:val="24"/>
        </w:rPr>
        <w:t xml:space="preserve"> Sınır bölgesinin korunmasında önemli bir role sahip bölge kapudanlarının, kontrolleri altındaki kale ve palankalarda askerleri sürekli denetlemeleri ve serhat kurallarına uygunsuz herhangi bir hareket olduğunda bu durumu Bosna valilerine bildirmeleri gerekmekteydi. Ancak birkaç yıldan beri İstroşca-i Atik kapudanlığında kapudan ile emri altındaki ağalar arasında bir düşmanlık h</w:t>
      </w:r>
      <w:r w:rsidR="00804704">
        <w:rPr>
          <w:rFonts w:ascii="Times New Roman" w:hAnsi="Times New Roman"/>
          <w:sz w:val="24"/>
          <w:szCs w:val="24"/>
        </w:rPr>
        <w:t>â</w:t>
      </w:r>
      <w:r w:rsidRPr="00DA13E6">
        <w:rPr>
          <w:rFonts w:ascii="Times New Roman" w:hAnsi="Times New Roman"/>
          <w:sz w:val="24"/>
          <w:szCs w:val="24"/>
        </w:rPr>
        <w:t xml:space="preserve">sıl olup birbirleriyle uğraşmaktan askeri </w:t>
      </w:r>
      <w:r w:rsidRPr="00DA13E6">
        <w:rPr>
          <w:rFonts w:ascii="Times New Roman" w:hAnsi="Times New Roman"/>
          <w:sz w:val="24"/>
          <w:szCs w:val="24"/>
        </w:rPr>
        <w:lastRenderedPageBreak/>
        <w:t xml:space="preserve">ihmal eder duruma gelmişler ve askerler de </w:t>
      </w:r>
      <w:r w:rsidR="00234CAA" w:rsidRPr="00DA13E6">
        <w:rPr>
          <w:rFonts w:ascii="Times New Roman" w:hAnsi="Times New Roman"/>
          <w:sz w:val="24"/>
          <w:szCs w:val="24"/>
        </w:rPr>
        <w:t>başıboş</w:t>
      </w:r>
      <w:r w:rsidRPr="00DA13E6">
        <w:rPr>
          <w:rFonts w:ascii="Times New Roman" w:hAnsi="Times New Roman"/>
          <w:sz w:val="24"/>
          <w:szCs w:val="24"/>
        </w:rPr>
        <w:t xml:space="preserve"> kalmaları neticesinde bazen sınırın karşı tarafına bazen de kendi bölgelerindeki gayrimüslim halka saldırarak yağma ve talan yapmaya başlamışlardı. Abdullah Paşa merkeze gönderdiği raporda olaylara son vermek için bölgeye müdahale ettiğini ve bu müdahaleden rahatsız olanlar kendisi hakkında </w:t>
      </w:r>
      <w:r w:rsidR="00234CAA" w:rsidRPr="00DA13E6">
        <w:rPr>
          <w:rFonts w:ascii="Times New Roman" w:hAnsi="Times New Roman"/>
          <w:sz w:val="24"/>
          <w:szCs w:val="24"/>
        </w:rPr>
        <w:t>şikâyette</w:t>
      </w:r>
      <w:r w:rsidRPr="00DA13E6">
        <w:rPr>
          <w:rFonts w:ascii="Times New Roman" w:hAnsi="Times New Roman"/>
          <w:sz w:val="24"/>
          <w:szCs w:val="24"/>
        </w:rPr>
        <w:t xml:space="preserve"> bulunurlarsa gerçeği şimdiden açıklamak istediğini belirtmektedir.</w:t>
      </w:r>
      <w:r w:rsidRPr="00DA13E6">
        <w:rPr>
          <w:rStyle w:val="DipnotBavurusu"/>
          <w:rFonts w:ascii="Times New Roman" w:hAnsi="Times New Roman"/>
          <w:sz w:val="24"/>
          <w:szCs w:val="24"/>
        </w:rPr>
        <w:footnoteReference w:id="47"/>
      </w:r>
      <w:r w:rsidRPr="00DA13E6">
        <w:rPr>
          <w:rFonts w:ascii="Times New Roman" w:hAnsi="Times New Roman"/>
          <w:sz w:val="24"/>
          <w:szCs w:val="24"/>
        </w:rPr>
        <w:t xml:space="preserve"> Bosna’nın serhat bölgesinde yaşanan bu çatışmalar Avusturya’yı hayli rahatsız etmiş ve Avusturya Devleti hem Travnik’e elçi gönderip rahatsızlığını bildirmiş hem de </w:t>
      </w:r>
      <w:r>
        <w:rPr>
          <w:rFonts w:ascii="Times New Roman" w:hAnsi="Times New Roman"/>
          <w:sz w:val="24"/>
          <w:szCs w:val="24"/>
        </w:rPr>
        <w:t>sefiri</w:t>
      </w:r>
      <w:r w:rsidRPr="00DA13E6">
        <w:rPr>
          <w:rFonts w:ascii="Times New Roman" w:hAnsi="Times New Roman"/>
          <w:sz w:val="24"/>
          <w:szCs w:val="24"/>
        </w:rPr>
        <w:t xml:space="preserve"> vasıtasıyla durumu İstanbul’a aktarmıştır.</w:t>
      </w:r>
      <w:r w:rsidRPr="00DA13E6">
        <w:rPr>
          <w:rStyle w:val="DipnotBavurusu"/>
          <w:rFonts w:ascii="Times New Roman" w:hAnsi="Times New Roman"/>
          <w:sz w:val="24"/>
          <w:szCs w:val="24"/>
        </w:rPr>
        <w:footnoteReference w:id="48"/>
      </w:r>
      <w:r w:rsidRPr="00DA13E6">
        <w:rPr>
          <w:rFonts w:ascii="Times New Roman" w:hAnsi="Times New Roman"/>
          <w:sz w:val="24"/>
          <w:szCs w:val="24"/>
        </w:rPr>
        <w:t xml:space="preserve"> Osmanlı ve Habsburg imparatorlukları arasındaki sınırın çok esnek oluşu karşılıklı akınlara sebep olmuştur. Serhat bölgesi olarak adlandırılan sınır hattı, iki imparatorluğun bölgeyi elinde tutma ve korumada karşılaştığı güçlüklere bağlı olarak zaman zaman el değiştirmiştir. Bölgedeki seyrek iskânı ortadan kaldırmak ve güçlü bir nüfus yapısı oluşturmak için gerek Osmanlı Devleti gerekse Avusturya’nın bu bölgede demografik hareketliliği desteklemesi, bu tarz akınların artmasına sebep olmuştur.</w:t>
      </w:r>
      <w:r w:rsidRPr="00DA13E6">
        <w:rPr>
          <w:rStyle w:val="DipnotBavurusu"/>
          <w:rFonts w:ascii="Times New Roman" w:hAnsi="Times New Roman"/>
          <w:sz w:val="24"/>
          <w:szCs w:val="24"/>
        </w:rPr>
        <w:footnoteReference w:id="49"/>
      </w:r>
    </w:p>
    <w:p w14:paraId="7A63D3BE" w14:textId="59D2C23A"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Abdullah Paşa’nın İstanbul’a gönderdiği bir tahrirata göre Avusturya bölgesinden üç yüz kişilik bir grup sulh şartlarını delerek Bosna tarafına geçmiş ve bölgedeki beş-altı eve saldırıp halkı ve hayvanlarını alıp götürmüşlerdir. Serhat bölgesinin Avusturya tarafında askerlerin toplanmakta olduğu da Novi Kapudanı Bahtiyar Bey tarafından Abdullah Paşa’ya iletilmiştir. Abdullah Paşa olayı B</w:t>
      </w:r>
      <w:r w:rsidR="00804704">
        <w:rPr>
          <w:rFonts w:ascii="Times New Roman" w:hAnsi="Times New Roman"/>
          <w:sz w:val="24"/>
          <w:szCs w:val="24"/>
        </w:rPr>
        <w:t>â</w:t>
      </w:r>
      <w:r w:rsidRPr="00DA13E6">
        <w:rPr>
          <w:rFonts w:ascii="Times New Roman" w:hAnsi="Times New Roman"/>
          <w:sz w:val="24"/>
          <w:szCs w:val="24"/>
        </w:rPr>
        <w:t>b</w:t>
      </w:r>
      <w:r w:rsidR="00804704">
        <w:rPr>
          <w:rFonts w:ascii="Times New Roman" w:hAnsi="Times New Roman"/>
          <w:sz w:val="24"/>
          <w:szCs w:val="24"/>
        </w:rPr>
        <w:t>-</w:t>
      </w:r>
      <w:r w:rsidRPr="00DA13E6">
        <w:rPr>
          <w:rFonts w:ascii="Times New Roman" w:hAnsi="Times New Roman"/>
          <w:sz w:val="24"/>
          <w:szCs w:val="24"/>
        </w:rPr>
        <w:t>ı</w:t>
      </w:r>
      <w:r w:rsidR="00804704">
        <w:rPr>
          <w:rFonts w:ascii="Times New Roman" w:hAnsi="Times New Roman"/>
          <w:sz w:val="24"/>
          <w:szCs w:val="24"/>
        </w:rPr>
        <w:t xml:space="preserve"> Ȃ</w:t>
      </w:r>
      <w:r w:rsidRPr="00DA13E6">
        <w:rPr>
          <w:rFonts w:ascii="Times New Roman" w:hAnsi="Times New Roman"/>
          <w:sz w:val="24"/>
          <w:szCs w:val="24"/>
        </w:rPr>
        <w:t>li’ye nakletmiş ve Avusturya tarafından gelecek herhangi bir saldırıya karşı bölgedeki kalelere zahire ve mühimmat ikmali yaptığını bildirmiştir. B</w:t>
      </w:r>
      <w:r w:rsidR="00321B2A">
        <w:rPr>
          <w:rFonts w:ascii="Times New Roman" w:hAnsi="Times New Roman"/>
          <w:sz w:val="24"/>
          <w:szCs w:val="24"/>
        </w:rPr>
        <w:t>â</w:t>
      </w:r>
      <w:r w:rsidRPr="00DA13E6">
        <w:rPr>
          <w:rFonts w:ascii="Times New Roman" w:hAnsi="Times New Roman"/>
          <w:sz w:val="24"/>
          <w:szCs w:val="24"/>
        </w:rPr>
        <w:t>b</w:t>
      </w:r>
      <w:r w:rsidR="00804704">
        <w:rPr>
          <w:rFonts w:ascii="Times New Roman" w:hAnsi="Times New Roman"/>
          <w:sz w:val="24"/>
          <w:szCs w:val="24"/>
        </w:rPr>
        <w:t>-</w:t>
      </w:r>
      <w:r w:rsidRPr="00DA13E6">
        <w:rPr>
          <w:rFonts w:ascii="Times New Roman" w:hAnsi="Times New Roman"/>
          <w:sz w:val="24"/>
          <w:szCs w:val="24"/>
        </w:rPr>
        <w:t>ı</w:t>
      </w:r>
      <w:r w:rsidR="00804704">
        <w:rPr>
          <w:rFonts w:ascii="Times New Roman" w:hAnsi="Times New Roman"/>
          <w:sz w:val="24"/>
          <w:szCs w:val="24"/>
        </w:rPr>
        <w:t xml:space="preserve"> Ȃ</w:t>
      </w:r>
      <w:r w:rsidRPr="00DA13E6">
        <w:rPr>
          <w:rFonts w:ascii="Times New Roman" w:hAnsi="Times New Roman"/>
          <w:sz w:val="24"/>
          <w:szCs w:val="24"/>
        </w:rPr>
        <w:t>li’den Belgrad, Vidin ve Ada Muhafızları ile Eflak ve Boğdan Voyvodalarına uyarılar yapılarak tetikte olmaları ve herhangi bir haber aldıklarında hemen merkeze iletmeleri istenmiştir. Abdullah Paşa’nın ilaveten aktardığına göre, bu dönemde Avusturya’nın Hırvat bölgesi Loşca’dan on yedi kapudan, başlarında bölge idarecisinin oğlu oldu</w:t>
      </w:r>
      <w:r>
        <w:rPr>
          <w:rFonts w:ascii="Times New Roman" w:hAnsi="Times New Roman"/>
          <w:sz w:val="24"/>
          <w:szCs w:val="24"/>
        </w:rPr>
        <w:t>ğu</w:t>
      </w:r>
      <w:r w:rsidRPr="00DA13E6">
        <w:rPr>
          <w:rFonts w:ascii="Times New Roman" w:hAnsi="Times New Roman"/>
          <w:sz w:val="24"/>
          <w:szCs w:val="24"/>
        </w:rPr>
        <w:t xml:space="preserve"> halde yedi bin askerle hudut bölgesini yarım saat geçerek Bosna Kalelerinden Bojin civarında konaklamışlardır. O gece bir grup Avusturya askeri de sınırı geçip bölgeye gelince, şiddetli yağan yağmur yüzünden karşılaştıkları grubu Osmanlı askeri sanıp iki grup bir hayli çarpışmışlardır. Ancak ortalık ağardıktan sonra birbirleriyle savaştıklarını anlayan gruplarda hayli asker ölmüş veya yaralanmış ve gruplar da bozguna uğramış bir şekilde geriye dönmüşlerdir. Çetin Kalesi sınırında üç dört bin Avusturya askerinin olduğu; ancak Gradişka’dan İzvornik Kapudanlığına ve yine Gradişka’dan Dubiçe, Kozarçe ve Bihke Kapudanlıklarına kadar olan bölgede herhangi bir Avusturya askerine rastlanmadığı bilgisi İstanbul’a ulaştırılınca Babıali tarafından “su uyur düşman uyumaz” deyimi hatırlatılarak, bölge halkının sürekli tetikte olmaları ve herhangi bir saldırı durumunda hemen müdafaaya geçmeleri emredilmiştir.</w:t>
      </w:r>
      <w:r w:rsidRPr="00DA13E6">
        <w:rPr>
          <w:rStyle w:val="DipnotBavurusu"/>
          <w:rFonts w:ascii="Times New Roman" w:hAnsi="Times New Roman"/>
          <w:sz w:val="24"/>
          <w:szCs w:val="24"/>
        </w:rPr>
        <w:footnoteReference w:id="50"/>
      </w:r>
    </w:p>
    <w:p w14:paraId="62BF12F6" w14:textId="1D2ECFC8" w:rsidR="00515F90" w:rsidRPr="00406A9A" w:rsidRDefault="00515F90" w:rsidP="009F1369">
      <w:pPr>
        <w:spacing w:after="120" w:line="240" w:lineRule="auto"/>
        <w:ind w:left="360" w:firstLine="348"/>
        <w:jc w:val="both"/>
        <w:rPr>
          <w:rFonts w:ascii="Times New Roman" w:hAnsi="Times New Roman"/>
          <w:b/>
          <w:sz w:val="24"/>
          <w:szCs w:val="24"/>
        </w:rPr>
      </w:pPr>
      <w:r>
        <w:rPr>
          <w:rFonts w:ascii="Times New Roman" w:hAnsi="Times New Roman"/>
          <w:b/>
          <w:sz w:val="24"/>
          <w:szCs w:val="24"/>
        </w:rPr>
        <w:t xml:space="preserve">5. </w:t>
      </w:r>
      <w:r w:rsidRPr="00406A9A">
        <w:rPr>
          <w:rFonts w:ascii="Times New Roman" w:hAnsi="Times New Roman"/>
          <w:b/>
          <w:sz w:val="24"/>
          <w:szCs w:val="24"/>
        </w:rPr>
        <w:t xml:space="preserve">Abdullah Paşa’nın Vefatı </w:t>
      </w:r>
      <w:r w:rsidR="00804704">
        <w:rPr>
          <w:rFonts w:ascii="Times New Roman" w:hAnsi="Times New Roman"/>
          <w:b/>
          <w:sz w:val="24"/>
          <w:szCs w:val="24"/>
        </w:rPr>
        <w:t xml:space="preserve">ve </w:t>
      </w:r>
      <w:r w:rsidRPr="00406A9A">
        <w:rPr>
          <w:rFonts w:ascii="Times New Roman" w:hAnsi="Times New Roman"/>
          <w:b/>
          <w:sz w:val="24"/>
          <w:szCs w:val="24"/>
        </w:rPr>
        <w:t>Sonrası</w:t>
      </w:r>
      <w:r w:rsidR="00321B2A">
        <w:rPr>
          <w:rFonts w:ascii="Times New Roman" w:hAnsi="Times New Roman"/>
          <w:b/>
          <w:sz w:val="24"/>
          <w:szCs w:val="24"/>
        </w:rPr>
        <w:t>nda</w:t>
      </w:r>
      <w:r w:rsidRPr="00406A9A">
        <w:rPr>
          <w:rFonts w:ascii="Times New Roman" w:hAnsi="Times New Roman"/>
          <w:b/>
          <w:sz w:val="24"/>
          <w:szCs w:val="24"/>
        </w:rPr>
        <w:t xml:space="preserve"> Yaşananlar</w:t>
      </w:r>
    </w:p>
    <w:p w14:paraId="574759C8" w14:textId="7C1B9567"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Abdullah Paşa’nın vefatı günü vilayet sarayının yatak odasında bulunan paşaya ait kıymetli mal ve eşyalar m</w:t>
      </w:r>
      <w:r w:rsidR="00234CAA">
        <w:rPr>
          <w:rFonts w:ascii="Times New Roman" w:hAnsi="Times New Roman"/>
          <w:sz w:val="24"/>
          <w:szCs w:val="24"/>
        </w:rPr>
        <w:t>a</w:t>
      </w:r>
      <w:r w:rsidRPr="00DA13E6">
        <w:rPr>
          <w:rFonts w:ascii="Times New Roman" w:hAnsi="Times New Roman"/>
          <w:sz w:val="24"/>
          <w:szCs w:val="24"/>
        </w:rPr>
        <w:t>beyn odasına nakledilerek hem mabeyn hem de hazine odası mühürlenmiş ve odaların muhafazası için şahıslar görevlendirilmiştir. Ancak bu tedbirlerin yeterli olmadığını, gerek Bosna’yı gerekse B</w:t>
      </w:r>
      <w:r w:rsidR="00804704">
        <w:rPr>
          <w:rFonts w:ascii="Times New Roman" w:hAnsi="Times New Roman"/>
          <w:sz w:val="24"/>
          <w:szCs w:val="24"/>
        </w:rPr>
        <w:t>â</w:t>
      </w:r>
      <w:r w:rsidRPr="00DA13E6">
        <w:rPr>
          <w:rFonts w:ascii="Times New Roman" w:hAnsi="Times New Roman"/>
          <w:sz w:val="24"/>
          <w:szCs w:val="24"/>
        </w:rPr>
        <w:t>b</w:t>
      </w:r>
      <w:r w:rsidR="00804704">
        <w:rPr>
          <w:rFonts w:ascii="Times New Roman" w:hAnsi="Times New Roman"/>
          <w:sz w:val="24"/>
          <w:szCs w:val="24"/>
        </w:rPr>
        <w:t>-</w:t>
      </w:r>
      <w:r w:rsidRPr="00DA13E6">
        <w:rPr>
          <w:rFonts w:ascii="Times New Roman" w:hAnsi="Times New Roman"/>
          <w:sz w:val="24"/>
          <w:szCs w:val="24"/>
        </w:rPr>
        <w:t>ı</w:t>
      </w:r>
      <w:r w:rsidR="00804704">
        <w:rPr>
          <w:rFonts w:ascii="Times New Roman" w:hAnsi="Times New Roman"/>
          <w:sz w:val="24"/>
          <w:szCs w:val="24"/>
        </w:rPr>
        <w:t xml:space="preserve"> Ȃ</w:t>
      </w:r>
      <w:r w:rsidRPr="00DA13E6">
        <w:rPr>
          <w:rFonts w:ascii="Times New Roman" w:hAnsi="Times New Roman"/>
          <w:sz w:val="24"/>
          <w:szCs w:val="24"/>
        </w:rPr>
        <w:t xml:space="preserve">li’yi uzun süre meşgul edecek ve çok sayıda yazışmaya sebep olacak bir hırsızlık olayının yaşanmasından anlıyoruz. Hırsızlık olayını soruşturmak ve Abdullah Paşa’nın muhallefâtını tespit edip İstanbul’a nakletmek üzere bölgeye </w:t>
      </w:r>
      <w:r w:rsidRPr="00DA13E6">
        <w:rPr>
          <w:rFonts w:ascii="Times New Roman" w:hAnsi="Times New Roman"/>
          <w:sz w:val="24"/>
          <w:szCs w:val="24"/>
        </w:rPr>
        <w:lastRenderedPageBreak/>
        <w:t>bir görevlinin gönderilmesine karar verilmiş ve bir dizi isim arasından, hem bölgede daha önce mübaşirlik yapması hem de mali işlerden anlayan, dirayetli bir şahıs olması sebebiyle Kapıcıbaşı Çayırzade İbrahim Ağa ismi öne çıkmıştır.</w:t>
      </w:r>
      <w:r w:rsidRPr="00DA13E6">
        <w:rPr>
          <w:rStyle w:val="DipnotBavurusu"/>
          <w:rFonts w:ascii="Times New Roman" w:hAnsi="Times New Roman"/>
          <w:sz w:val="24"/>
          <w:szCs w:val="24"/>
        </w:rPr>
        <w:footnoteReference w:id="51"/>
      </w:r>
      <w:r w:rsidRPr="00DA13E6">
        <w:rPr>
          <w:rFonts w:ascii="Times New Roman" w:hAnsi="Times New Roman"/>
          <w:sz w:val="24"/>
          <w:szCs w:val="24"/>
        </w:rPr>
        <w:t xml:space="preserve"> Çayırzade İbrahim Ağa Travnik’e vardıktan sonra gerek gizli gerekse açıktan yaptığı araştırmalar neticesinde Travnik Voyvodası Hüseyin ve oğlu Mustafa ile saray tamiratçısı olan ve aynı zamanda ticaretle uğraşan Macar asıllı Çavuş Nikola’nın bu işten sorumlu olduğunu merkeze bildirmiştir. Çayırzade İbrahim Ağa hırsızlığın söz konusu şahıslarca yapıldığının kesin olduğunu belirtmekte ve çalınan mallara ilişkin hazırladığı belge ile Nikola’nın itirafını İstanbul’a sunmaktadır.</w:t>
      </w:r>
      <w:r w:rsidRPr="00DA13E6">
        <w:rPr>
          <w:rStyle w:val="DipnotBavurusu"/>
          <w:rFonts w:ascii="Times New Roman" w:hAnsi="Times New Roman"/>
          <w:sz w:val="24"/>
          <w:szCs w:val="24"/>
        </w:rPr>
        <w:footnoteReference w:id="52"/>
      </w:r>
      <w:r w:rsidRPr="00DA13E6">
        <w:rPr>
          <w:rFonts w:ascii="Times New Roman" w:hAnsi="Times New Roman"/>
          <w:sz w:val="24"/>
          <w:szCs w:val="24"/>
        </w:rPr>
        <w:t xml:space="preserve"> </w:t>
      </w:r>
    </w:p>
    <w:p w14:paraId="674C3581" w14:textId="522E5319"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Zanlılardan Travnik Voyvodası Hüseyin Ağa odaların muhafazasından sorumlu şahıslar arasındadır</w:t>
      </w:r>
      <w:r>
        <w:rPr>
          <w:rFonts w:ascii="Times New Roman" w:hAnsi="Times New Roman"/>
          <w:sz w:val="24"/>
          <w:szCs w:val="24"/>
        </w:rPr>
        <w:t>.</w:t>
      </w:r>
      <w:r w:rsidRPr="00DA13E6">
        <w:rPr>
          <w:rFonts w:ascii="Times New Roman" w:hAnsi="Times New Roman"/>
          <w:sz w:val="24"/>
          <w:szCs w:val="24"/>
        </w:rPr>
        <w:t xml:space="preserve"> Voyvod</w:t>
      </w:r>
      <w:r w:rsidR="00E44D13">
        <w:rPr>
          <w:rFonts w:ascii="Times New Roman" w:hAnsi="Times New Roman"/>
          <w:sz w:val="24"/>
          <w:szCs w:val="24"/>
        </w:rPr>
        <w:t>al</w:t>
      </w:r>
      <w:r w:rsidRPr="00DA13E6">
        <w:rPr>
          <w:rFonts w:ascii="Times New Roman" w:hAnsi="Times New Roman"/>
          <w:sz w:val="24"/>
          <w:szCs w:val="24"/>
        </w:rPr>
        <w:t xml:space="preserve">ar taşrada görev yapan ve vergi toplayan şahıslardı. </w:t>
      </w:r>
      <w:r w:rsidR="00E44D13">
        <w:rPr>
          <w:rFonts w:ascii="Times New Roman" w:hAnsi="Times New Roman"/>
          <w:sz w:val="24"/>
          <w:szCs w:val="24"/>
        </w:rPr>
        <w:t>XV</w:t>
      </w:r>
      <w:r w:rsidRPr="00DA13E6">
        <w:rPr>
          <w:rFonts w:ascii="Times New Roman" w:hAnsi="Times New Roman"/>
          <w:sz w:val="24"/>
          <w:szCs w:val="24"/>
        </w:rPr>
        <w:t xml:space="preserve">. ve </w:t>
      </w:r>
      <w:r w:rsidR="00E44D13">
        <w:rPr>
          <w:rFonts w:ascii="Times New Roman" w:hAnsi="Times New Roman"/>
          <w:sz w:val="24"/>
          <w:szCs w:val="24"/>
        </w:rPr>
        <w:t>XVI</w:t>
      </w:r>
      <w:r w:rsidRPr="00DA13E6">
        <w:rPr>
          <w:rFonts w:ascii="Times New Roman" w:hAnsi="Times New Roman"/>
          <w:sz w:val="24"/>
          <w:szCs w:val="24"/>
        </w:rPr>
        <w:t xml:space="preserve">. </w:t>
      </w:r>
      <w:r>
        <w:rPr>
          <w:rFonts w:ascii="Times New Roman" w:hAnsi="Times New Roman"/>
          <w:sz w:val="24"/>
          <w:szCs w:val="24"/>
        </w:rPr>
        <w:t>y</w:t>
      </w:r>
      <w:r w:rsidRPr="00DA13E6">
        <w:rPr>
          <w:rFonts w:ascii="Times New Roman" w:hAnsi="Times New Roman"/>
          <w:sz w:val="24"/>
          <w:szCs w:val="24"/>
        </w:rPr>
        <w:t xml:space="preserve">üzyılda eyalet yöneticilerinin </w:t>
      </w:r>
      <w:r w:rsidR="00E44D13">
        <w:rPr>
          <w:rFonts w:ascii="Times New Roman" w:hAnsi="Times New Roman"/>
          <w:sz w:val="24"/>
          <w:szCs w:val="24"/>
        </w:rPr>
        <w:t>bizzat yap</w:t>
      </w:r>
      <w:r w:rsidRPr="00DA13E6">
        <w:rPr>
          <w:rFonts w:ascii="Times New Roman" w:hAnsi="Times New Roman"/>
          <w:sz w:val="24"/>
          <w:szCs w:val="24"/>
        </w:rPr>
        <w:t>madığı durumlarda onlara ait has gelirleri toplamak üzere atadığı vekil görevlilerdi ve subaşı olarak da adlandırılmaktaydılar. İltizam sisteminin ortaya çıkmasından itibaren Anadolu ve Rumeli’deki büyük aşiretlerin vergilerini iltizam şeklinde toplamayı üzerine alan mültezimler de voyvoda olarak anılmaktaydı.</w:t>
      </w:r>
      <w:r w:rsidRPr="00DA13E6">
        <w:rPr>
          <w:rStyle w:val="DipnotBavurusu"/>
          <w:rFonts w:ascii="Times New Roman" w:hAnsi="Times New Roman"/>
          <w:sz w:val="24"/>
          <w:szCs w:val="24"/>
        </w:rPr>
        <w:footnoteReference w:id="53"/>
      </w:r>
      <w:r w:rsidRPr="00DA13E6">
        <w:rPr>
          <w:rFonts w:ascii="Times New Roman" w:hAnsi="Times New Roman"/>
          <w:sz w:val="24"/>
          <w:szCs w:val="24"/>
        </w:rPr>
        <w:t xml:space="preserve"> Çayırzade İbrahim Ağa soruşturmalar neticesinde Abdullah Paşa’nın ölümünden yirmi gün sonra, üç zanlının akşam vakti sarayın yanındaki Yalı Köşkü’nün saraya komşu odasından üç tahtayı söküp mabeyn odasına bir giriş açtığını ve hırsızlığın bu şekilde gerçekleştiğini belirtmiştir.</w:t>
      </w:r>
      <w:r w:rsidRPr="00DA13E6">
        <w:rPr>
          <w:rStyle w:val="DipnotBavurusu"/>
          <w:rFonts w:ascii="Times New Roman" w:hAnsi="Times New Roman"/>
          <w:sz w:val="24"/>
          <w:szCs w:val="24"/>
        </w:rPr>
        <w:footnoteReference w:id="54"/>
      </w:r>
      <w:r w:rsidRPr="00DA13E6">
        <w:rPr>
          <w:rFonts w:ascii="Times New Roman" w:hAnsi="Times New Roman"/>
          <w:sz w:val="24"/>
          <w:szCs w:val="24"/>
        </w:rPr>
        <w:t xml:space="preserve"> Belgelere göre zanlılar mabeyn odasındaki ahşap beyaz bir sandığı kırıp içerisindeki miktarı tam olarak belli olmayan altınlar ile iki adet saat, bir mercan tesbih, bir mücevher bıçak, bir ahşap kaplamalı zümrüt mühür, bir dört köşe küçük mühür ve elli-altmış adet altını çalmışlardır. Sandığın içinde keçeyle kaplı bir </w:t>
      </w:r>
      <w:r>
        <w:rPr>
          <w:rFonts w:ascii="Times New Roman" w:hAnsi="Times New Roman"/>
          <w:sz w:val="24"/>
          <w:szCs w:val="24"/>
        </w:rPr>
        <w:t xml:space="preserve">başka </w:t>
      </w:r>
      <w:r w:rsidRPr="00DA13E6">
        <w:rPr>
          <w:rFonts w:ascii="Times New Roman" w:hAnsi="Times New Roman"/>
          <w:sz w:val="24"/>
          <w:szCs w:val="24"/>
        </w:rPr>
        <w:t>küçük sandıktaki beş bin yaldız altını ile bin yüz doksan bir adet Macar altını da çalınanlar arasındadır.</w:t>
      </w:r>
      <w:r w:rsidRPr="00DA13E6">
        <w:rPr>
          <w:rStyle w:val="DipnotBavurusu"/>
          <w:rFonts w:ascii="Times New Roman" w:hAnsi="Times New Roman"/>
          <w:sz w:val="24"/>
          <w:szCs w:val="24"/>
        </w:rPr>
        <w:footnoteReference w:id="55"/>
      </w:r>
      <w:r w:rsidRPr="00DA13E6">
        <w:rPr>
          <w:rFonts w:ascii="Times New Roman" w:hAnsi="Times New Roman"/>
          <w:sz w:val="24"/>
          <w:szCs w:val="24"/>
        </w:rPr>
        <w:t xml:space="preserve"> Söylenenlere göre, Travnik Kalesi’ne kapatılan zanlılardan Voyvoda Hüseyin, ticaretle uğraşan Yahudi bir komşusuna altı vuk</w:t>
      </w:r>
      <w:r w:rsidR="00E44D13">
        <w:rPr>
          <w:rFonts w:ascii="Times New Roman" w:hAnsi="Times New Roman"/>
          <w:sz w:val="24"/>
          <w:szCs w:val="24"/>
        </w:rPr>
        <w:t>ı</w:t>
      </w:r>
      <w:r w:rsidRPr="00DA13E6">
        <w:rPr>
          <w:rFonts w:ascii="Times New Roman" w:hAnsi="Times New Roman"/>
          <w:sz w:val="24"/>
          <w:szCs w:val="24"/>
        </w:rPr>
        <w:t>yye üç yüz dirhem yaldız altını ve üç yüz dirhem bahşiş altınından başka bir mücevher bıçak ile bir saati hırsızlık olayından üç gün sonra sattığını itiraf etmiştir. Keza bu satıştan haberdar olan Abraham isimli bir başka Yahudi de sorgulamasında olaya şahit olduğunu ifade etmiştir.</w:t>
      </w:r>
      <w:r w:rsidRPr="00DA13E6">
        <w:rPr>
          <w:rStyle w:val="DipnotBavurusu"/>
          <w:rFonts w:ascii="Times New Roman" w:hAnsi="Times New Roman"/>
          <w:sz w:val="24"/>
          <w:szCs w:val="24"/>
        </w:rPr>
        <w:footnoteReference w:id="56"/>
      </w:r>
      <w:r w:rsidRPr="00DA13E6">
        <w:rPr>
          <w:rFonts w:ascii="Times New Roman" w:hAnsi="Times New Roman"/>
          <w:sz w:val="24"/>
          <w:szCs w:val="24"/>
        </w:rPr>
        <w:t xml:space="preserve"> </w:t>
      </w:r>
    </w:p>
    <w:p w14:paraId="71AD8C9F" w14:textId="27A7DA8A"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B</w:t>
      </w:r>
      <w:r w:rsidR="00E44D13">
        <w:rPr>
          <w:rFonts w:ascii="Times New Roman" w:hAnsi="Times New Roman"/>
          <w:sz w:val="24"/>
          <w:szCs w:val="24"/>
        </w:rPr>
        <w:t>â</w:t>
      </w:r>
      <w:r w:rsidRPr="00DA13E6">
        <w:rPr>
          <w:rFonts w:ascii="Times New Roman" w:hAnsi="Times New Roman"/>
          <w:sz w:val="24"/>
          <w:szCs w:val="24"/>
        </w:rPr>
        <w:t>b</w:t>
      </w:r>
      <w:r w:rsidR="00E44D13">
        <w:rPr>
          <w:rFonts w:ascii="Times New Roman" w:hAnsi="Times New Roman"/>
          <w:sz w:val="24"/>
          <w:szCs w:val="24"/>
        </w:rPr>
        <w:t>-</w:t>
      </w:r>
      <w:r w:rsidRPr="00DA13E6">
        <w:rPr>
          <w:rFonts w:ascii="Times New Roman" w:hAnsi="Times New Roman"/>
          <w:sz w:val="24"/>
          <w:szCs w:val="24"/>
        </w:rPr>
        <w:t>ı</w:t>
      </w:r>
      <w:r w:rsidR="00E44D13">
        <w:rPr>
          <w:rFonts w:ascii="Times New Roman" w:hAnsi="Times New Roman"/>
          <w:sz w:val="24"/>
          <w:szCs w:val="24"/>
        </w:rPr>
        <w:t xml:space="preserve"> Ȃ</w:t>
      </w:r>
      <w:r w:rsidRPr="00DA13E6">
        <w:rPr>
          <w:rFonts w:ascii="Times New Roman" w:hAnsi="Times New Roman"/>
          <w:sz w:val="24"/>
          <w:szCs w:val="24"/>
        </w:rPr>
        <w:t>li söz konusu zanlıların “cebr, tazyik, tehdit ve tahvif” yollarıyla yani zorlama, baskı ve korkutma metotlarını devreye sokarak sorgulanmalarını ve bu suretle ele geçirilen malların hepsinin İstanbul’a gönderilmesini talep etmektedir. Bu işin güvenli bir şekilde gerçekleşmesi için Abdullah Paşa’nın ölümünden sonra Bosna’ya vali olarak atanan Zihni İsmail Paşa’nın Travnik’e ulaşması ve işinin başına geçmesi gerekli görülmektedir. Keza İsmail Paşa’ya yazılan fermanda çalınan mallardan kimsede bir zerre kalmadığına emin olunduktan sonra hiçbir dedikoduya sebep vermeyecek şekilde malların toplanıp kaydedilerek İstanbul’a gönderilmesi emredilmiştir.</w:t>
      </w:r>
      <w:r w:rsidRPr="00DA13E6">
        <w:rPr>
          <w:rStyle w:val="DipnotBavurusu"/>
          <w:rFonts w:ascii="Times New Roman" w:hAnsi="Times New Roman"/>
          <w:sz w:val="24"/>
          <w:szCs w:val="24"/>
        </w:rPr>
        <w:footnoteReference w:id="57"/>
      </w:r>
      <w:r w:rsidRPr="00DA13E6">
        <w:rPr>
          <w:rFonts w:ascii="Times New Roman" w:hAnsi="Times New Roman"/>
          <w:sz w:val="24"/>
          <w:szCs w:val="24"/>
        </w:rPr>
        <w:t xml:space="preserve"> Çayırzade İbrahim Ağa uzun bir müddettir Bosna’da olduğu için </w:t>
      </w:r>
      <w:r w:rsidRPr="00DA13E6">
        <w:rPr>
          <w:rFonts w:ascii="Times New Roman" w:hAnsi="Times New Roman"/>
          <w:sz w:val="24"/>
          <w:szCs w:val="24"/>
        </w:rPr>
        <w:lastRenderedPageBreak/>
        <w:t>çok masraf ettiğini ve artık dönmek istediğini bildirdiğinde İstanbul’daki yetkililer, her ne kadar üç zanlı sorgulamalarında hırsızlığı itiraf etmişlerse de Voyvoda Hüseyin’in bölge eşrafından bazılarıyla yakın ilişkide olması hasebiyle bir karışıklık çıkması ihtimaline karşı İbrahim Ağa’nın, Abdullah Paşa’nın yerine atanan Zihni İsmail Paşa da kısa bir süre sonra vefat ettiği için yeni vali Moralı Ahmed Paşa gelinceye kadar bölgede kalması gerektiğini söylemişlerdir.</w:t>
      </w:r>
      <w:r w:rsidRPr="00DA13E6">
        <w:rPr>
          <w:rStyle w:val="DipnotBavurusu"/>
          <w:rFonts w:ascii="Times New Roman" w:hAnsi="Times New Roman"/>
          <w:sz w:val="24"/>
          <w:szCs w:val="24"/>
        </w:rPr>
        <w:footnoteReference w:id="58"/>
      </w:r>
      <w:r w:rsidRPr="00DA13E6">
        <w:rPr>
          <w:rFonts w:ascii="Times New Roman" w:hAnsi="Times New Roman"/>
          <w:sz w:val="24"/>
          <w:szCs w:val="24"/>
        </w:rPr>
        <w:t xml:space="preserve"> Bu ısrarın ardında, valinin ölümünden sonra bölgede baş gösteren karışıklığın etkili olduğu söylenebilir. Bu karışıklığın büyüyüp ihtilale dönüşmesi ve yeni valinin bölgeye gidememesi söz konusu olur, Abdullah Paşa’nın muhallefâtı da bu şartlar altında bölgeden çıkarılırsa, durumun daha büyük karışıklıklara sebep olacağı belirtilmektedir.</w:t>
      </w:r>
      <w:r w:rsidRPr="00DA13E6">
        <w:rPr>
          <w:rStyle w:val="DipnotBavurusu"/>
          <w:rFonts w:ascii="Times New Roman" w:hAnsi="Times New Roman"/>
          <w:sz w:val="24"/>
          <w:szCs w:val="24"/>
        </w:rPr>
        <w:footnoteReference w:id="59"/>
      </w:r>
      <w:r w:rsidRPr="00DA13E6">
        <w:rPr>
          <w:rFonts w:ascii="Times New Roman" w:hAnsi="Times New Roman"/>
          <w:sz w:val="24"/>
          <w:szCs w:val="24"/>
        </w:rPr>
        <w:t xml:space="preserve"> Karışıklığın geniş çaplı bir ihtilale dönüşmediği, konunun başka belgelerde karşımıza çıkmamasından tahmin edilebilir. Zihni İsmail Paşa’nın vefatıyla yeni atanan vali Moralı Ahmed Paşa’ya da Abdullah Paşa’nın çalınan mallarının ve muhallefâtının en ufak bir zarara uğramaksızın İstanbul’a gönderilmesi yönündeki ferman yinelenmiştir.</w:t>
      </w:r>
      <w:r w:rsidRPr="00DA13E6">
        <w:rPr>
          <w:rStyle w:val="DipnotBavurusu"/>
          <w:rFonts w:ascii="Times New Roman" w:hAnsi="Times New Roman"/>
          <w:sz w:val="24"/>
          <w:szCs w:val="24"/>
        </w:rPr>
        <w:footnoteReference w:id="60"/>
      </w:r>
      <w:r w:rsidRPr="00DA13E6">
        <w:rPr>
          <w:rFonts w:ascii="Times New Roman" w:hAnsi="Times New Roman"/>
          <w:sz w:val="24"/>
          <w:szCs w:val="24"/>
        </w:rPr>
        <w:t xml:space="preserve"> </w:t>
      </w:r>
    </w:p>
    <w:p w14:paraId="29F8AC25" w14:textId="11F61447" w:rsidR="00515F90" w:rsidRPr="00DA13E6" w:rsidRDefault="00515F90" w:rsidP="008E7920">
      <w:pPr>
        <w:shd w:val="clear" w:color="auto" w:fill="FFFFFF"/>
        <w:spacing w:after="120" w:line="240" w:lineRule="auto"/>
        <w:ind w:firstLine="708"/>
        <w:jc w:val="both"/>
        <w:rPr>
          <w:rFonts w:ascii="Times New Roman" w:hAnsi="Times New Roman"/>
          <w:sz w:val="24"/>
          <w:szCs w:val="24"/>
        </w:rPr>
      </w:pPr>
      <w:r w:rsidRPr="00DA13E6">
        <w:rPr>
          <w:rFonts w:ascii="Times New Roman" w:hAnsi="Times New Roman"/>
          <w:sz w:val="24"/>
          <w:szCs w:val="24"/>
        </w:rPr>
        <w:t>Ahmed Paşa’nın da Bosna Valiliği hayli kısa sürmüştür. Adet olduğu üzere Moralı Ahmed Paşa Travnik’e geçmeden önce Saray şehrine gelmişken azil haberi bölgeye ulaşmış ve Selanik Valisi Selim Sırrı Paşa Bosna’ya atanmıştır. Selim Sırrı Paşa da âdet olduğu üzere önce Saray’a gelmiş, daha sonra valilik merkezi Travnik’e geçmiştir.</w:t>
      </w:r>
      <w:r w:rsidRPr="00DA13E6">
        <w:rPr>
          <w:rStyle w:val="DipnotBavurusu"/>
          <w:rFonts w:ascii="Times New Roman" w:hAnsi="Times New Roman"/>
          <w:sz w:val="24"/>
          <w:szCs w:val="24"/>
        </w:rPr>
        <w:footnoteReference w:id="61"/>
      </w:r>
      <w:r w:rsidRPr="00DA13E6">
        <w:rPr>
          <w:rFonts w:ascii="Times New Roman" w:hAnsi="Times New Roman"/>
          <w:sz w:val="24"/>
          <w:szCs w:val="24"/>
        </w:rPr>
        <w:t xml:space="preserve"> Selim Sırrı Paşa zamanında Abdullah Paşa’nın çalınan mallarıyla ilgili yazışmalar devam etmiştir. Öyle anlaşılmaktadır ki, hapse atılan dört zanlı Saraybosna ve Brod kadılarını aracı kılarak Çayırzade İbrahim Ağa İstanbul’a döndükten sonra konuyu takip için atanan Abdülfettah isimli şahsa İstanbul’a iletmesi için bir ilam vermeyi başarmışlardır. Zanlıların iddiası kendilerine iftira atıldığı ve asıl suçluların Abdullah Paşa vefat ettikten sonra yerine kaymakam olarak atanan, paşanın aynı zamanda damadı olan Kapıcıbaşı Ahmed Ağa ile hazinedarı Mustafa Ağa ve miftah ağası olduğu şeklindedir.</w:t>
      </w:r>
      <w:r w:rsidRPr="00DA13E6">
        <w:rPr>
          <w:rStyle w:val="DipnotBavurusu"/>
          <w:rFonts w:ascii="Times New Roman" w:hAnsi="Times New Roman"/>
          <w:sz w:val="24"/>
          <w:szCs w:val="24"/>
        </w:rPr>
        <w:footnoteReference w:id="62"/>
      </w:r>
      <w:r w:rsidRPr="00DA13E6">
        <w:rPr>
          <w:rFonts w:ascii="Times New Roman" w:hAnsi="Times New Roman"/>
          <w:sz w:val="24"/>
          <w:szCs w:val="24"/>
        </w:rPr>
        <w:t xml:space="preserve"> Zanlılardan Nikola’nın Saraybosna ve Brod kadılarına aktardığına göre Kapıcıbaşı Ahmed Ağa Nikola’yı hapsedip sekiz gün eziyet etmiş ve her gün bin değnek attırmak suretiyle korkutarak yalan ifade verdirmiştir. Nikola’ya göre Voyvoda Hüseyin ve oğlu Mustafa da aynı durumda ifade vermiştir. Nikola ilaveten hırsızlık olayından üç gün önce viladet sarayının yatak odasında bir yangın çıktığını, yangını söndürmeye gelenlere Ahmed Ağa ile hazinedar ağa ve miftah ağasının engel olduklarını ve aslında bu sırada malların onlar tarafından çalınıp suçun kendi üstlerine atıldığını iddia etmektedir.</w:t>
      </w:r>
      <w:r w:rsidRPr="00DA13E6">
        <w:rPr>
          <w:rStyle w:val="DipnotBavurusu"/>
          <w:rFonts w:ascii="Times New Roman" w:hAnsi="Times New Roman"/>
          <w:sz w:val="24"/>
          <w:szCs w:val="24"/>
        </w:rPr>
        <w:footnoteReference w:id="63"/>
      </w:r>
      <w:r w:rsidRPr="00DA13E6">
        <w:rPr>
          <w:rFonts w:ascii="Times New Roman" w:hAnsi="Times New Roman"/>
          <w:sz w:val="24"/>
          <w:szCs w:val="24"/>
        </w:rPr>
        <w:t xml:space="preserve"> Bu iddialara karşılık B</w:t>
      </w:r>
      <w:r w:rsidR="002E3F1D">
        <w:rPr>
          <w:rFonts w:ascii="Times New Roman" w:hAnsi="Times New Roman"/>
          <w:sz w:val="24"/>
          <w:szCs w:val="24"/>
        </w:rPr>
        <w:t>â</w:t>
      </w:r>
      <w:r w:rsidRPr="00DA13E6">
        <w:rPr>
          <w:rFonts w:ascii="Times New Roman" w:hAnsi="Times New Roman"/>
          <w:sz w:val="24"/>
          <w:szCs w:val="24"/>
        </w:rPr>
        <w:t>b</w:t>
      </w:r>
      <w:r w:rsidR="002E3F1D">
        <w:rPr>
          <w:rFonts w:ascii="Times New Roman" w:hAnsi="Times New Roman"/>
          <w:sz w:val="24"/>
          <w:szCs w:val="24"/>
        </w:rPr>
        <w:t>-</w:t>
      </w:r>
      <w:r w:rsidRPr="00DA13E6">
        <w:rPr>
          <w:rFonts w:ascii="Times New Roman" w:hAnsi="Times New Roman"/>
          <w:sz w:val="24"/>
          <w:szCs w:val="24"/>
        </w:rPr>
        <w:t>ı</w:t>
      </w:r>
      <w:r w:rsidR="002E3F1D">
        <w:rPr>
          <w:rFonts w:ascii="Times New Roman" w:hAnsi="Times New Roman"/>
          <w:sz w:val="24"/>
          <w:szCs w:val="24"/>
        </w:rPr>
        <w:t xml:space="preserve"> Ȃ</w:t>
      </w:r>
      <w:r w:rsidRPr="00DA13E6">
        <w:rPr>
          <w:rFonts w:ascii="Times New Roman" w:hAnsi="Times New Roman"/>
          <w:sz w:val="24"/>
          <w:szCs w:val="24"/>
        </w:rPr>
        <w:t>li’ce, aslında Çayırzade İbrahim Ağa tarafından araştırmaların tüm detaylarıyla yapıldığı ve şimdi bu iddiaların gündeme gelmesinin zanlılara yardım etmeye yönelik olduğu belirtilmekte; ancak konunun bir kere de yeni vali Selim Sırrı Paşa tarafından araştırılması istenmektedir.</w:t>
      </w:r>
      <w:r w:rsidRPr="00DA13E6">
        <w:rPr>
          <w:rStyle w:val="DipnotBavurusu"/>
          <w:rFonts w:ascii="Times New Roman" w:hAnsi="Times New Roman"/>
          <w:sz w:val="24"/>
          <w:szCs w:val="24"/>
        </w:rPr>
        <w:footnoteReference w:id="64"/>
      </w:r>
      <w:r w:rsidRPr="00DA13E6">
        <w:rPr>
          <w:rFonts w:ascii="Times New Roman" w:hAnsi="Times New Roman"/>
          <w:sz w:val="24"/>
          <w:szCs w:val="24"/>
        </w:rPr>
        <w:t xml:space="preserve"> Araştırmaların nasıl neticelendiğini ne yazık ki bilmiyoruz. Ancak Abdullah Paşa’nın muhallefâtındaki altın ve paraların</w:t>
      </w:r>
      <w:r>
        <w:rPr>
          <w:rFonts w:ascii="Times New Roman" w:hAnsi="Times New Roman"/>
          <w:sz w:val="24"/>
          <w:szCs w:val="24"/>
        </w:rPr>
        <w:t>,</w:t>
      </w:r>
      <w:r w:rsidRPr="00DA13E6">
        <w:rPr>
          <w:rFonts w:ascii="Times New Roman" w:hAnsi="Times New Roman"/>
          <w:sz w:val="24"/>
          <w:szCs w:val="24"/>
        </w:rPr>
        <w:t xml:space="preserve"> Çayırzade İbrahim Ağa tarafından tespit</w:t>
      </w:r>
      <w:r>
        <w:rPr>
          <w:rFonts w:ascii="Times New Roman" w:hAnsi="Times New Roman"/>
          <w:sz w:val="24"/>
          <w:szCs w:val="24"/>
        </w:rPr>
        <w:t xml:space="preserve">i gerçekleştirilen çalınan miktarla örtüştüğü görülmekte ve çalınan eşya ve paraların bulunduğu anlaşılmaktadır. Buna karşılık yeniden yargılamayı gerektirecek bir durumdan bahsedilmemesi ve bu yönde bir yazışmanın olmaması bu iddiaların asılsız olabileceğini düşündürmektedir. Tabii, devletin </w:t>
      </w:r>
      <w:r>
        <w:rPr>
          <w:rFonts w:ascii="Times New Roman" w:hAnsi="Times New Roman"/>
          <w:sz w:val="24"/>
          <w:szCs w:val="24"/>
        </w:rPr>
        <w:lastRenderedPageBreak/>
        <w:t>ısrarlı takibini gören Ahmed Ağa’nın çalınan malları ortaya çıkarması ve suçun zanlılar üzerinde kalmasını sağlaması da ihtimal d</w:t>
      </w:r>
      <w:r w:rsidR="002E3F1D">
        <w:rPr>
          <w:rFonts w:ascii="Times New Roman" w:hAnsi="Times New Roman"/>
          <w:sz w:val="24"/>
          <w:szCs w:val="24"/>
        </w:rPr>
        <w:t>â</w:t>
      </w:r>
      <w:r>
        <w:rPr>
          <w:rFonts w:ascii="Times New Roman" w:hAnsi="Times New Roman"/>
          <w:sz w:val="24"/>
          <w:szCs w:val="24"/>
        </w:rPr>
        <w:t xml:space="preserve">hilindedir. </w:t>
      </w:r>
      <w:r w:rsidRPr="00DA13E6">
        <w:rPr>
          <w:rFonts w:ascii="Times New Roman" w:hAnsi="Times New Roman"/>
          <w:sz w:val="24"/>
          <w:szCs w:val="24"/>
        </w:rPr>
        <w:t>Mallarına devlet tarafından el konulacak kişilerin muhallefâtının yakınları tarafından kaçırılmasına dair örnekler söz konusudur. Mesela Bursa’da 1789 yılında Çukacı Seyyid Hacı İsmail öldüğünde oğlu ve damadı, “muhallefâta miriden taarruz olunur” düşüncesiyle Çukacının sahip olduğu para sandıklarını şehirde bir başka konağa saklamış ve kalan sandıkları da göstermelik bir şekilde mühürleyerek Seyyid Hacı İsmail’in mühürlü sandıklardaki kadar bir mal varlığına sahip olduğunu iddia etmişlerdir.</w:t>
      </w:r>
      <w:r w:rsidRPr="00DA13E6">
        <w:rPr>
          <w:rStyle w:val="DipnotBavurusu"/>
          <w:rFonts w:ascii="Times New Roman" w:hAnsi="Times New Roman"/>
          <w:sz w:val="24"/>
          <w:szCs w:val="24"/>
        </w:rPr>
        <w:footnoteReference w:id="65"/>
      </w:r>
      <w:r w:rsidRPr="00DA13E6">
        <w:rPr>
          <w:rFonts w:ascii="Times New Roman" w:hAnsi="Times New Roman"/>
          <w:sz w:val="24"/>
          <w:szCs w:val="24"/>
        </w:rPr>
        <w:t xml:space="preserve"> </w:t>
      </w:r>
    </w:p>
    <w:p w14:paraId="43F0CEFF" w14:textId="6C3F92F8"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Abdullah Paşa’nın bir kısım eşyası ile mücevheratı Bosna civarında satılmış, kalan eşyaları ve parası İbrahim Ağa tarafından İstanbul’a getirilmiştir. Bir defter kaydı oluşturularak mal ve eşyalar </w:t>
      </w:r>
      <w:r>
        <w:rPr>
          <w:rFonts w:ascii="Times New Roman" w:hAnsi="Times New Roman"/>
          <w:sz w:val="24"/>
          <w:szCs w:val="24"/>
        </w:rPr>
        <w:t>H</w:t>
      </w:r>
      <w:r w:rsidRPr="00DA13E6">
        <w:rPr>
          <w:rFonts w:ascii="Times New Roman" w:hAnsi="Times New Roman"/>
          <w:sz w:val="24"/>
          <w:szCs w:val="24"/>
        </w:rPr>
        <w:t xml:space="preserve">azine-i </w:t>
      </w:r>
      <w:r>
        <w:rPr>
          <w:rFonts w:ascii="Times New Roman" w:hAnsi="Times New Roman"/>
          <w:sz w:val="24"/>
          <w:szCs w:val="24"/>
        </w:rPr>
        <w:t>H</w:t>
      </w:r>
      <w:r w:rsidRPr="00DA13E6">
        <w:rPr>
          <w:rFonts w:ascii="Times New Roman" w:hAnsi="Times New Roman"/>
          <w:sz w:val="24"/>
          <w:szCs w:val="24"/>
        </w:rPr>
        <w:t>ümayun kethüdasına teslim edilmiş ve onun tarafından Topkapı Sarayı’na nakledilmiştir.</w:t>
      </w:r>
      <w:r w:rsidRPr="00DA13E6">
        <w:rPr>
          <w:rStyle w:val="DipnotBavurusu"/>
          <w:rFonts w:ascii="Times New Roman" w:hAnsi="Times New Roman"/>
          <w:sz w:val="24"/>
          <w:szCs w:val="24"/>
        </w:rPr>
        <w:footnoteReference w:id="66"/>
      </w:r>
      <w:r w:rsidRPr="00DA13E6">
        <w:rPr>
          <w:rFonts w:ascii="Times New Roman" w:hAnsi="Times New Roman"/>
          <w:sz w:val="24"/>
          <w:szCs w:val="24"/>
        </w:rPr>
        <w:t xml:space="preserve"> İbrahim Ağa ayrıca her ay yapmış olduğu masrafları da bir defter haline getirerek B</w:t>
      </w:r>
      <w:r w:rsidR="002E3F1D">
        <w:rPr>
          <w:rFonts w:ascii="Times New Roman" w:hAnsi="Times New Roman"/>
          <w:sz w:val="24"/>
          <w:szCs w:val="24"/>
        </w:rPr>
        <w:t>â</w:t>
      </w:r>
      <w:r w:rsidRPr="00DA13E6">
        <w:rPr>
          <w:rFonts w:ascii="Times New Roman" w:hAnsi="Times New Roman"/>
          <w:sz w:val="24"/>
          <w:szCs w:val="24"/>
        </w:rPr>
        <w:t>b</w:t>
      </w:r>
      <w:r w:rsidR="002E3F1D">
        <w:rPr>
          <w:rFonts w:ascii="Times New Roman" w:hAnsi="Times New Roman"/>
          <w:sz w:val="24"/>
          <w:szCs w:val="24"/>
        </w:rPr>
        <w:t>-</w:t>
      </w:r>
      <w:r w:rsidRPr="00DA13E6">
        <w:rPr>
          <w:rFonts w:ascii="Times New Roman" w:hAnsi="Times New Roman"/>
          <w:sz w:val="24"/>
          <w:szCs w:val="24"/>
        </w:rPr>
        <w:t>ı</w:t>
      </w:r>
      <w:r w:rsidR="002E3F1D">
        <w:rPr>
          <w:rFonts w:ascii="Times New Roman" w:hAnsi="Times New Roman"/>
          <w:sz w:val="24"/>
          <w:szCs w:val="24"/>
        </w:rPr>
        <w:t xml:space="preserve"> Ȃ</w:t>
      </w:r>
      <w:r w:rsidRPr="00DA13E6">
        <w:rPr>
          <w:rFonts w:ascii="Times New Roman" w:hAnsi="Times New Roman"/>
          <w:sz w:val="24"/>
          <w:szCs w:val="24"/>
        </w:rPr>
        <w:t>li’ye sunmuştur. Oldukça detaylı hazırlanmış bu defter kayıtları Rebiülahir 1199/Şubat-Mart 1785 tarihinden başlamakta ve Şaban 1195/Haziran-Temmuz 1785’e kadar olan dönemi kapsamaktadır. Rebiülahir/Şubat-Mart ile başlayan harcama kayıtlarında toplam yirmi kişilik eşek, katır ve at seyislerine, devecilere, sucu ve nalbanta ve ayrı bir kalem olarak bütün malların güvenliğinden sorumlu otuz adet görevliye verilen yiyecek ve yevmiye bahaları ile hayvanlara verilen yem bahası hesaplanarak toplam harcamanın 2.549 guruş, 60 para olduğu belirtilmiştir. Aynı kalemlerin Cemaziyelevvel 1199/ Mart-Nisan 1785 ayı masrafları 5.322,5 guruş, 4 para olarak hesaplanmıştır. Cemaziyelahir 1199/Nisan-Mayıs 1785 döneminde meblağ 9.538 guruş, 10 paraya çıkmıştır. Bu ayda Bosna’da satılmayan muhallefâtın İstanbul’a nakil işlemleri başladığı için hamal masrafları devreye girmiş; ayrıca harem ağalarına da aylıkları verilmiştir. Receb 1199/Mayıs-Haziran 1785 dönemi için İbrahim Ağa 11.771,5 guruşluk bir masraf kaydı sunmuştur. Şaban 1199/Haziran-Temmuz 1785 dönemi masraf kaydı ise 14.298,5 guruştur. Son iki ay İstanbul’a nakil yolunda yapılan harcamaları kapsamaktadır. Bu dönemde güvenlik görevlileri sayısı arttırılmış; ayrıca semer tamiratı gibi bazı yeni kalemler de hesaplamalara eklenmiştir.</w:t>
      </w:r>
      <w:r w:rsidRPr="00DA13E6">
        <w:rPr>
          <w:rStyle w:val="DipnotBavurusu"/>
          <w:rFonts w:ascii="Times New Roman" w:hAnsi="Times New Roman"/>
          <w:sz w:val="24"/>
          <w:szCs w:val="24"/>
        </w:rPr>
        <w:footnoteReference w:id="67"/>
      </w:r>
    </w:p>
    <w:p w14:paraId="0841F863" w14:textId="77777777"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İbrahim Ağa’ya Abdullah Paşa’nın kimseye bir borcunun olup olmadığı sorulmuş; İbrahim Ağa cevaben Paşa’nın kapı kethüdası dışında kimseye borcunun olmadığını, tam tersi bölge halkından bazılarında, toplamda yüz bin guruştan fazla alacağının olduğunu belirtmiştir. İbrahim Ağa valilik uhdesindeki hayvanlar ile muhafızların masraflarının ve valiliğe ait diğer masrafların 14.291,5 guruş ve 18 paraya ulaştığını, bunun 9.106,5 guruşunun Abdullah Paşa’nın bölgede satılan mallarından karşılandığını, kalanının ise İstanbul’a getirdiği meblağdan tamamlandığını belirterek meblağın eksik olmasının sebebini söz konusu masraflara bağlamıştır. İbrahim Ağa bunu izah için de başmuhasebenin bu şekildeki masrafların muhallefâttan karşılanageldiği şeklindeki açıklamasını zikretmektedir.</w:t>
      </w:r>
      <w:r w:rsidRPr="00DA13E6">
        <w:rPr>
          <w:rStyle w:val="DipnotBavurusu"/>
          <w:rFonts w:ascii="Times New Roman" w:hAnsi="Times New Roman"/>
          <w:sz w:val="24"/>
          <w:szCs w:val="24"/>
        </w:rPr>
        <w:footnoteReference w:id="68"/>
      </w:r>
      <w:r w:rsidRPr="00DA13E6">
        <w:rPr>
          <w:rFonts w:ascii="Times New Roman" w:hAnsi="Times New Roman"/>
          <w:sz w:val="24"/>
          <w:szCs w:val="24"/>
        </w:rPr>
        <w:t xml:space="preserve"> Öyle anlaşılmaktadır ki İbrahim Ağa’nın dönüşünden sonra bölge halkında kalan alacaklar için Çukadar Abdülfettah isimli bir şahıs bölgeye gönderilmiş ve söz konusu şahıs araştırmaları neticesinde Abdullah Paşa’</w:t>
      </w:r>
      <w:r>
        <w:rPr>
          <w:rFonts w:ascii="Times New Roman" w:hAnsi="Times New Roman"/>
          <w:sz w:val="24"/>
          <w:szCs w:val="24"/>
        </w:rPr>
        <w:t>ya</w:t>
      </w:r>
      <w:r w:rsidRPr="00DA13E6">
        <w:rPr>
          <w:rFonts w:ascii="Times New Roman" w:hAnsi="Times New Roman"/>
          <w:sz w:val="24"/>
          <w:szCs w:val="24"/>
        </w:rPr>
        <w:t xml:space="preserve"> bölge halkının toplamda 50.018 guruş borcu olduğunu tespit etmiştir. Abdülfettah</w:t>
      </w:r>
      <w:r>
        <w:rPr>
          <w:rFonts w:ascii="Times New Roman" w:hAnsi="Times New Roman"/>
          <w:sz w:val="24"/>
          <w:szCs w:val="24"/>
        </w:rPr>
        <w:t>,</w:t>
      </w:r>
      <w:r w:rsidRPr="00DA13E6">
        <w:rPr>
          <w:rFonts w:ascii="Times New Roman" w:hAnsi="Times New Roman"/>
          <w:sz w:val="24"/>
          <w:szCs w:val="24"/>
        </w:rPr>
        <w:t xml:space="preserve"> bunun bir kısmının </w:t>
      </w:r>
      <w:r>
        <w:rPr>
          <w:rFonts w:ascii="Times New Roman" w:hAnsi="Times New Roman"/>
          <w:sz w:val="24"/>
          <w:szCs w:val="24"/>
        </w:rPr>
        <w:t xml:space="preserve">çok kısa bir süre görevde bulunan </w:t>
      </w:r>
      <w:r w:rsidRPr="00DA13E6">
        <w:rPr>
          <w:rFonts w:ascii="Times New Roman" w:hAnsi="Times New Roman"/>
          <w:sz w:val="24"/>
          <w:szCs w:val="24"/>
        </w:rPr>
        <w:t xml:space="preserve">Bosna Valisi Ahmed Paşa tarafından tahsil edildiğini belirtmiş ve kalan 41.785,5 guruşluk miktarın tahsili için de başmuhasebeye </w:t>
      </w:r>
      <w:r w:rsidRPr="00DA13E6">
        <w:rPr>
          <w:rFonts w:ascii="Times New Roman" w:hAnsi="Times New Roman"/>
          <w:sz w:val="24"/>
          <w:szCs w:val="24"/>
        </w:rPr>
        <w:lastRenderedPageBreak/>
        <w:t>defterini sunmuştur.</w:t>
      </w:r>
      <w:r w:rsidRPr="00DA13E6">
        <w:rPr>
          <w:rStyle w:val="DipnotBavurusu"/>
          <w:rFonts w:ascii="Times New Roman" w:hAnsi="Times New Roman"/>
          <w:sz w:val="24"/>
          <w:szCs w:val="24"/>
        </w:rPr>
        <w:footnoteReference w:id="69"/>
      </w:r>
      <w:r w:rsidRPr="00DA13E6">
        <w:rPr>
          <w:rFonts w:ascii="Times New Roman" w:hAnsi="Times New Roman"/>
          <w:sz w:val="24"/>
          <w:szCs w:val="24"/>
        </w:rPr>
        <w:t xml:space="preserve"> Abdullah Paşa’nın eski hazinedarı İzzet Osman isimli şahıs bir arzuhal ile defterdara başvurarak Paşa’nın gerek İstanbul’da bulunduğu, gerekse Sivas, Karahisar ve Anadolu’nun bazı bölgelerine görev icabı gittiği dönemden kalma, yol masrafı olarak 10.300 guruşluk bir borcunun olduğunu belirtmiştir. Eski hazinedarın iddiasına göre Paşa borcunu ödemeden vefat ettiği için muhallefâtından bu paranın ödenmesi talep edilmektedir. Konu Çayırzade İbrahim Ağa’ya sorulduğunda İbrahim Ağa böyle bir borçtan haberi olmadığını belirtmiş ve iddiayı Abdullah Paşa’nın o dönem kethüdalığını yapan Kapıcıbaşı Ali Ağa ile Miftah Ağası Osman Ağa’ya sorduğunda toplam 2.495 guruştan ibaret bir borcu tasdik ettiklerini, ancak bunun üzerindeki borçtan haberlerinin olmadığını söylemiştir. Sadrazamın defterdara gönderdiği notta ise söz konusu iddianın bir senedi olmadığı belirtilerek böyle iddialara kesinlikle itibar edilmemesi ve ret ile cevap verilmesi belirtilmiştir.</w:t>
      </w:r>
      <w:r w:rsidRPr="00DA13E6">
        <w:rPr>
          <w:rStyle w:val="DipnotBavurusu"/>
          <w:rFonts w:ascii="Times New Roman" w:hAnsi="Times New Roman"/>
          <w:sz w:val="24"/>
          <w:szCs w:val="24"/>
        </w:rPr>
        <w:footnoteReference w:id="70"/>
      </w:r>
    </w:p>
    <w:p w14:paraId="65E2A915" w14:textId="77777777"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Kapıcıbaşı İbrahim Ağa’nın bölgede geçirdiği süre içerisinde ilgilendiği diğer bir konu da Abdullah Paşa’ya ait cephanelikteki on sandık mühimmatın tespitlerinin yapılıp bunların Travnik Kalesi dizdarı vasıtasıyla kale içerisine aktarılmasıdır. Keza İbrahim Ağa’nın inisiyatifiyle Abdullah Paşa’ya ait çadır takımlarından Bosna’da satılmayanlar da İstanbul’a gönderilmek üzere önce Üsküb’e ve sonra Selanik’e nakledilmiştir.</w:t>
      </w:r>
      <w:r w:rsidRPr="00DA13E6">
        <w:rPr>
          <w:rStyle w:val="DipnotBavurusu"/>
          <w:rFonts w:ascii="Times New Roman" w:hAnsi="Times New Roman"/>
          <w:sz w:val="24"/>
          <w:szCs w:val="24"/>
        </w:rPr>
        <w:footnoteReference w:id="71"/>
      </w:r>
      <w:r w:rsidRPr="00DA13E6">
        <w:rPr>
          <w:rFonts w:ascii="Times New Roman" w:hAnsi="Times New Roman"/>
          <w:sz w:val="24"/>
          <w:szCs w:val="24"/>
        </w:rPr>
        <w:t xml:space="preserve"> Selanik’ten gemiye yüklenen çadırlar İstanbul’a geldikten sonra mehterhaneye teslim edilmiştir.</w:t>
      </w:r>
      <w:r w:rsidRPr="00DA13E6">
        <w:rPr>
          <w:rStyle w:val="DipnotBavurusu"/>
          <w:rFonts w:ascii="Times New Roman" w:hAnsi="Times New Roman"/>
          <w:sz w:val="24"/>
          <w:szCs w:val="24"/>
        </w:rPr>
        <w:footnoteReference w:id="72"/>
      </w:r>
      <w:r w:rsidRPr="00DA13E6">
        <w:rPr>
          <w:rFonts w:ascii="Times New Roman" w:hAnsi="Times New Roman"/>
          <w:sz w:val="24"/>
          <w:szCs w:val="24"/>
        </w:rPr>
        <w:t xml:space="preserve"> Abdullah Paşa’ya ait develer de İstanbul’a teslim edilen mallar arasındadır, Paşanın sadece </w:t>
      </w:r>
      <w:r>
        <w:rPr>
          <w:rFonts w:ascii="Times New Roman" w:hAnsi="Times New Roman"/>
          <w:sz w:val="24"/>
          <w:szCs w:val="24"/>
        </w:rPr>
        <w:t xml:space="preserve">üç </w:t>
      </w:r>
      <w:r w:rsidRPr="00DA13E6">
        <w:rPr>
          <w:rFonts w:ascii="Times New Roman" w:hAnsi="Times New Roman"/>
          <w:sz w:val="24"/>
          <w:szCs w:val="24"/>
        </w:rPr>
        <w:t>devesi Bosna’da satılmıştır. Satılmayan develer Edirne’nin Havsa kazasına geldiğinde iki deve bir kaza sonucu telef olmuştur. Geri kalan yirmi üç deve İstanbul’a ulaştırıldıktan sonra damgalanarak hazinece zabtolunmuştur.</w:t>
      </w:r>
      <w:r w:rsidRPr="00DA13E6">
        <w:rPr>
          <w:rStyle w:val="DipnotBavurusu"/>
          <w:rFonts w:ascii="Times New Roman" w:hAnsi="Times New Roman"/>
          <w:sz w:val="24"/>
          <w:szCs w:val="24"/>
        </w:rPr>
        <w:footnoteReference w:id="73"/>
      </w:r>
      <w:r w:rsidRPr="00DA13E6">
        <w:rPr>
          <w:rFonts w:ascii="Times New Roman" w:hAnsi="Times New Roman"/>
          <w:sz w:val="24"/>
          <w:szCs w:val="24"/>
        </w:rPr>
        <w:t xml:space="preserve"> Abdullah Paşa’nın İstanbul’a getirilen mallarının bir kalemi de katırlardan oluşmaktadır. Yetmiş beş adedi semerli ve beş adedi semersiz olmak üzere toplam seksen adet katır İstanbul’a nakledildikten sonra damgalanmış ve miri malı olarak kaydedilmiştir.</w:t>
      </w:r>
      <w:r w:rsidRPr="00DA13E6">
        <w:rPr>
          <w:rStyle w:val="DipnotBavurusu"/>
          <w:rFonts w:ascii="Times New Roman" w:hAnsi="Times New Roman"/>
          <w:sz w:val="24"/>
          <w:szCs w:val="24"/>
        </w:rPr>
        <w:footnoteReference w:id="74"/>
      </w:r>
      <w:r w:rsidRPr="00DA13E6">
        <w:rPr>
          <w:rFonts w:ascii="Times New Roman" w:hAnsi="Times New Roman"/>
          <w:sz w:val="24"/>
          <w:szCs w:val="24"/>
        </w:rPr>
        <w:t xml:space="preserve"> </w:t>
      </w:r>
    </w:p>
    <w:p w14:paraId="437D7088" w14:textId="77777777" w:rsidR="00515F90" w:rsidRPr="00406A9A" w:rsidRDefault="00515F90" w:rsidP="009F1369">
      <w:pPr>
        <w:spacing w:after="120" w:line="240" w:lineRule="auto"/>
        <w:ind w:left="360" w:firstLine="348"/>
        <w:jc w:val="both"/>
        <w:rPr>
          <w:rFonts w:ascii="Times New Roman" w:hAnsi="Times New Roman"/>
          <w:b/>
          <w:sz w:val="24"/>
          <w:szCs w:val="24"/>
        </w:rPr>
      </w:pPr>
      <w:r>
        <w:rPr>
          <w:rFonts w:ascii="Times New Roman" w:hAnsi="Times New Roman"/>
          <w:b/>
          <w:sz w:val="24"/>
          <w:szCs w:val="24"/>
        </w:rPr>
        <w:t xml:space="preserve">6. </w:t>
      </w:r>
      <w:r w:rsidRPr="00406A9A">
        <w:rPr>
          <w:rFonts w:ascii="Times New Roman" w:hAnsi="Times New Roman"/>
          <w:b/>
          <w:sz w:val="24"/>
          <w:szCs w:val="24"/>
        </w:rPr>
        <w:t>Abdullah Paşa’nın Muhallefâtı</w:t>
      </w:r>
    </w:p>
    <w:p w14:paraId="3E52EC72" w14:textId="23B5D2A0"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“Geride kalan, geriye bırakılan” anlamlarına gelen Arapça muhallef kelimesinin çoğulu olan muhallefât kavramı, tereke ve metrûkât kelimeleriyle de eşanlamlı olarak kullanılmaktadır.</w:t>
      </w:r>
      <w:r w:rsidRPr="00DA13E6">
        <w:rPr>
          <w:rStyle w:val="DipnotBavurusu"/>
          <w:rFonts w:ascii="Times New Roman" w:hAnsi="Times New Roman"/>
          <w:sz w:val="24"/>
          <w:szCs w:val="24"/>
        </w:rPr>
        <w:footnoteReference w:id="75"/>
      </w:r>
      <w:r w:rsidRPr="00DA13E6">
        <w:rPr>
          <w:rFonts w:ascii="Times New Roman" w:hAnsi="Times New Roman"/>
          <w:sz w:val="24"/>
          <w:szCs w:val="24"/>
        </w:rPr>
        <w:t xml:space="preserve"> Osmanlı hukuk siteminde vezirler, devlet </w:t>
      </w:r>
      <w:r w:rsidR="00234CAA" w:rsidRPr="00DA13E6">
        <w:rPr>
          <w:rFonts w:ascii="Times New Roman" w:hAnsi="Times New Roman"/>
          <w:sz w:val="24"/>
          <w:szCs w:val="24"/>
        </w:rPr>
        <w:t>erkânı</w:t>
      </w:r>
      <w:r w:rsidRPr="00DA13E6">
        <w:rPr>
          <w:rFonts w:ascii="Times New Roman" w:hAnsi="Times New Roman"/>
          <w:sz w:val="24"/>
          <w:szCs w:val="24"/>
        </w:rPr>
        <w:t>, tanınmış kişiler ve zenginlerin malları ölümlerinden sonra ve bazen henüz hayatta iken devlet adına zaptedilirdi. Müsadere adı verilen bu uygulamaya konu olan mal varlığı muhallefât olarak adlandırılmaktaydı.</w:t>
      </w:r>
      <w:r w:rsidRPr="00DA13E6">
        <w:rPr>
          <w:rStyle w:val="DipnotBavurusu"/>
          <w:rFonts w:ascii="Times New Roman" w:hAnsi="Times New Roman"/>
          <w:sz w:val="24"/>
          <w:szCs w:val="24"/>
        </w:rPr>
        <w:footnoteReference w:id="76"/>
      </w:r>
      <w:r w:rsidRPr="00DA13E6">
        <w:rPr>
          <w:rFonts w:ascii="Times New Roman" w:hAnsi="Times New Roman"/>
          <w:sz w:val="24"/>
          <w:szCs w:val="24"/>
        </w:rPr>
        <w:t xml:space="preserve"> Önceleri devlet malını zimmetine geçirenler, ihanet edenler ve asilerin cezalandırılması sırasında uygulanan bir yöntem olan müsaderenin kapsamı </w:t>
      </w:r>
      <w:r w:rsidR="002E3F1D">
        <w:rPr>
          <w:rFonts w:ascii="Times New Roman" w:hAnsi="Times New Roman"/>
          <w:sz w:val="24"/>
          <w:szCs w:val="24"/>
        </w:rPr>
        <w:t>XVII</w:t>
      </w:r>
      <w:r w:rsidRPr="00DA13E6">
        <w:rPr>
          <w:rFonts w:ascii="Times New Roman" w:hAnsi="Times New Roman"/>
          <w:sz w:val="24"/>
          <w:szCs w:val="24"/>
        </w:rPr>
        <w:t xml:space="preserve">. ve özellikle </w:t>
      </w:r>
      <w:r w:rsidR="002E3F1D">
        <w:rPr>
          <w:rFonts w:ascii="Times New Roman" w:hAnsi="Times New Roman"/>
          <w:sz w:val="24"/>
          <w:szCs w:val="24"/>
        </w:rPr>
        <w:t>XVIII</w:t>
      </w:r>
      <w:r w:rsidRPr="00DA13E6">
        <w:rPr>
          <w:rFonts w:ascii="Times New Roman" w:hAnsi="Times New Roman"/>
          <w:sz w:val="24"/>
          <w:szCs w:val="24"/>
        </w:rPr>
        <w:t xml:space="preserve">. </w:t>
      </w:r>
      <w:r>
        <w:rPr>
          <w:rFonts w:ascii="Times New Roman" w:hAnsi="Times New Roman"/>
          <w:sz w:val="24"/>
          <w:szCs w:val="24"/>
        </w:rPr>
        <w:t>y</w:t>
      </w:r>
      <w:r w:rsidRPr="00DA13E6">
        <w:rPr>
          <w:rFonts w:ascii="Times New Roman" w:hAnsi="Times New Roman"/>
          <w:sz w:val="24"/>
          <w:szCs w:val="24"/>
        </w:rPr>
        <w:t xml:space="preserve">üzyılda genişletilerek servet sahibi kişilerin ölümünün hemen ardından servetlerine el </w:t>
      </w:r>
      <w:r w:rsidRPr="00DA13E6">
        <w:rPr>
          <w:rFonts w:ascii="Times New Roman" w:hAnsi="Times New Roman"/>
          <w:sz w:val="24"/>
          <w:szCs w:val="24"/>
        </w:rPr>
        <w:lastRenderedPageBreak/>
        <w:t>konulması şeklinde uygulanmıştır.</w:t>
      </w:r>
      <w:r w:rsidRPr="00DA13E6">
        <w:rPr>
          <w:rStyle w:val="DipnotBavurusu"/>
          <w:rFonts w:ascii="Times New Roman" w:hAnsi="Times New Roman"/>
          <w:sz w:val="24"/>
          <w:szCs w:val="24"/>
        </w:rPr>
        <w:footnoteReference w:id="77"/>
      </w:r>
      <w:r w:rsidRPr="00DA13E6">
        <w:rPr>
          <w:rFonts w:ascii="Times New Roman" w:hAnsi="Times New Roman"/>
          <w:sz w:val="24"/>
          <w:szCs w:val="24"/>
        </w:rPr>
        <w:t xml:space="preserve"> Bazen de kişinin servet sahibi olduğu duyumu alındığında servetin sadece devlet ile münasebet neticesinde sağlanabileceği öngörüsüyle bir suç isnat edilip ardından mallar müsadere edilir veya kişinin devlete olan borçlarının tahsil edilebilmesi için müsadere yoluna gidilirdi.</w:t>
      </w:r>
      <w:r w:rsidRPr="00DA13E6">
        <w:rPr>
          <w:rStyle w:val="DipnotBavurusu"/>
          <w:rFonts w:ascii="Times New Roman" w:hAnsi="Times New Roman"/>
          <w:sz w:val="24"/>
          <w:szCs w:val="24"/>
        </w:rPr>
        <w:footnoteReference w:id="78"/>
      </w:r>
      <w:r w:rsidRPr="00DA13E6">
        <w:rPr>
          <w:rFonts w:ascii="Times New Roman" w:hAnsi="Times New Roman"/>
          <w:sz w:val="24"/>
          <w:szCs w:val="24"/>
        </w:rPr>
        <w:t xml:space="preserve"> Müsadere süreci müsadereye konu olan kişinin ölmesi, öldürülmesi ya da firar etmesi üzerine, eğer kişi merkezde ise hemen, taşrada ise durumun İstanbul’a haber verilmesinden sonra, padişah fermanı ile başlamaktaydı. Merkezden, bütün süreci takip edip eşya ve malların tespit ve tahrir işini gerçekleştirecek bir mübaşir atanmakta ve mübaşirler genellikle </w:t>
      </w:r>
      <w:r w:rsidR="00234CAA" w:rsidRPr="00DA13E6">
        <w:rPr>
          <w:rFonts w:ascii="Times New Roman" w:hAnsi="Times New Roman"/>
          <w:sz w:val="24"/>
          <w:szCs w:val="24"/>
        </w:rPr>
        <w:t>dergâh</w:t>
      </w:r>
      <w:r w:rsidRPr="00DA13E6">
        <w:rPr>
          <w:rFonts w:ascii="Times New Roman" w:hAnsi="Times New Roman"/>
          <w:sz w:val="24"/>
          <w:szCs w:val="24"/>
        </w:rPr>
        <w:t>-ı ali kapıcıbaşıları arasından seçilmekteydi.</w:t>
      </w:r>
      <w:r w:rsidRPr="00DA13E6">
        <w:rPr>
          <w:rStyle w:val="DipnotBavurusu"/>
          <w:rFonts w:ascii="Times New Roman" w:hAnsi="Times New Roman"/>
          <w:sz w:val="24"/>
          <w:szCs w:val="24"/>
        </w:rPr>
        <w:footnoteReference w:id="79"/>
      </w:r>
      <w:r w:rsidRPr="00DA13E6">
        <w:rPr>
          <w:rFonts w:ascii="Times New Roman" w:hAnsi="Times New Roman"/>
          <w:sz w:val="24"/>
          <w:szCs w:val="24"/>
        </w:rPr>
        <w:t xml:space="preserve"> </w:t>
      </w:r>
    </w:p>
    <w:p w14:paraId="0E459F7E" w14:textId="611B10A3"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Daha önce belirtildiği üzere Silahdar Abdullah Paşa’nın muhallefâtını tespit edip bölgede satılabilenleri satmak, geri kalanını da İstanbul’a nakletmek üzere Kapıcıbaşı Çayırzade İbrahim Ağa Travnik’e gönderilmiştir.</w:t>
      </w:r>
      <w:r w:rsidRPr="00DA13E6">
        <w:rPr>
          <w:rStyle w:val="DipnotBavurusu"/>
          <w:rFonts w:ascii="Times New Roman" w:hAnsi="Times New Roman"/>
          <w:sz w:val="24"/>
          <w:szCs w:val="24"/>
        </w:rPr>
        <w:footnoteReference w:id="80"/>
      </w:r>
      <w:r w:rsidRPr="00DA13E6">
        <w:rPr>
          <w:rFonts w:ascii="Times New Roman" w:hAnsi="Times New Roman"/>
          <w:sz w:val="24"/>
          <w:szCs w:val="24"/>
        </w:rPr>
        <w:t xml:space="preserve"> İbrahim Ağa, Abdullah Paşa’nın damadı olan Bosna Kaymakamı Ahmed Ağa, Bosna Defterdarı ve divan üyelerinin hazır bulunduğu bir ortamda Paşanın mal ve eşyalarının satışını gerçekleştirmiş ve satılan her eşyayı satış fiyatıyla kayda geçirmiştir. Muhallefâtta bulunan eşya ve mallar genelde düzensiz bir şekilde sıralanmıştır; ancak bazı kalemlerde başlıklar atılarak tasnifin yapıldığı görülmektedir. Bu kalemler kürkler, tüfekler, at koşumları ve atlar ile kitap ve risalelerdir. Bu kalemler müstakil bir şekilde başlıklandırılarak zikredilmiş; ancak her bir kalemin bitişinden sonra yeni bir başlık atılmadan karışık sıralamaya devam edilmiştir. Bosnakâri kılıç, Cezayirkâri piştov, Mardinkâri peşkir, Beckâri tabak örneklerinde olduğu gibi bazı malzemeler üretildiği yerle anılarak kaydedilmiştir. Birçok mamul ürün, üretildiği malzeme ile zikredilmiştir: Sim vasat tepsi, pirinç hoşaf iskemlesi, kadife çavuş şalvarı bu tür tanımlamaya örnek olarak verilebilir. Bazen aynı türde ürünler alt alta sıralansa da farklı bir başlık açılmamış ve muhallefâtın bir başka yerinde bu tür ürünler aralara serpiştirilmiştir. Muhallefâttaki ürünlerin neredeyse hepsi fiyatıyla belirtilmiştir; fiyatı olmayan birkaç ürün veya ürün kalemi vardır. Fiyat olmayan ürünlerin başında kitaplar gelmektedir ve kitaplar ayrı bir bahisle ele alındığı için fiyat kaydının unutulması mümkün görünmemektedir. </w:t>
      </w:r>
      <w:r>
        <w:rPr>
          <w:rFonts w:ascii="Times New Roman" w:hAnsi="Times New Roman"/>
          <w:sz w:val="24"/>
          <w:szCs w:val="24"/>
        </w:rPr>
        <w:t xml:space="preserve">Büyük bir ihtimalle kitap ve risaleler satışa tâbi tutulmamıştır. </w:t>
      </w:r>
      <w:r w:rsidRPr="00DA13E6">
        <w:rPr>
          <w:rFonts w:ascii="Times New Roman" w:hAnsi="Times New Roman"/>
          <w:sz w:val="24"/>
          <w:szCs w:val="24"/>
        </w:rPr>
        <w:t xml:space="preserve">Bir miktar </w:t>
      </w:r>
      <w:r w:rsidR="00234CAA" w:rsidRPr="00DA13E6">
        <w:rPr>
          <w:rFonts w:ascii="Times New Roman" w:hAnsi="Times New Roman"/>
          <w:sz w:val="24"/>
          <w:szCs w:val="24"/>
        </w:rPr>
        <w:t>kâğıt</w:t>
      </w:r>
      <w:r w:rsidRPr="00DA13E6">
        <w:rPr>
          <w:rFonts w:ascii="Times New Roman" w:hAnsi="Times New Roman"/>
          <w:sz w:val="24"/>
          <w:szCs w:val="24"/>
        </w:rPr>
        <w:t xml:space="preserve"> ve kalem ile sagîr sandık içinde hırdavat, kitaplar dışında fiyatı belirtilmeyen iki üründür. Bu ürünler satılmamış olabileceği gibi, fiyatlarının yazımı unutulmuş da olabilir.</w:t>
      </w:r>
      <w:r w:rsidRPr="00DA13E6">
        <w:rPr>
          <w:rStyle w:val="DipnotBavurusu"/>
          <w:rFonts w:ascii="Times New Roman" w:hAnsi="Times New Roman"/>
          <w:sz w:val="24"/>
          <w:szCs w:val="24"/>
        </w:rPr>
        <w:footnoteReference w:id="81"/>
      </w:r>
      <w:r w:rsidRPr="00DA13E6">
        <w:rPr>
          <w:rFonts w:ascii="Times New Roman" w:hAnsi="Times New Roman"/>
          <w:sz w:val="24"/>
          <w:szCs w:val="24"/>
        </w:rPr>
        <w:t xml:space="preserve"> </w:t>
      </w:r>
    </w:p>
    <w:p w14:paraId="20046297" w14:textId="77777777"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Abdullah Paşa’nın sandıklar içerisinde önemli miktarda para ve altını olduğu görülmektedir. Bir sandık içerisinde 5.000 guruşluk yaldız altını ve 1.191 guruşluk Macar altını bulunmaktadır. </w:t>
      </w:r>
      <w:r>
        <w:rPr>
          <w:rFonts w:ascii="Times New Roman" w:hAnsi="Times New Roman"/>
          <w:sz w:val="24"/>
          <w:szCs w:val="24"/>
        </w:rPr>
        <w:t xml:space="preserve">Bunların çalınan altınlar olduğu, miktarların aynı olmasından tahmin edilebilir. </w:t>
      </w:r>
      <w:r w:rsidRPr="00DA13E6">
        <w:rPr>
          <w:rFonts w:ascii="Times New Roman" w:hAnsi="Times New Roman"/>
          <w:sz w:val="24"/>
          <w:szCs w:val="24"/>
        </w:rPr>
        <w:t>Bir başka sandıkta 1.262,5 guruşluk beyaz akçe mevcuttur. Lacivert kadife kaplı üçüncü bir sandık içerisinde ise 7.472 guruşluk yaldız altını ile 40 guruşluk Macar altını vardır. Abdullah Paşa’nın muhallefâtında elmas, yakut, zümrüt, inci, lâl gibi değerli taşların yanı sıra, eşyalara işlenmiş şekilde mücevherler de bulunmaktadır. Müstakil taş olarak kaydedilen inci 293 guruş, elmas 174 guruş, bir hurde elmas 49 guruş,</w:t>
      </w:r>
      <w:r w:rsidRPr="00DA13E6">
        <w:rPr>
          <w:rStyle w:val="DipnotBavurusu"/>
          <w:rFonts w:ascii="Times New Roman" w:hAnsi="Times New Roman"/>
          <w:sz w:val="24"/>
          <w:szCs w:val="24"/>
        </w:rPr>
        <w:footnoteReference w:id="82"/>
      </w:r>
      <w:r w:rsidRPr="00DA13E6">
        <w:rPr>
          <w:rFonts w:ascii="Times New Roman" w:hAnsi="Times New Roman"/>
          <w:sz w:val="24"/>
          <w:szCs w:val="24"/>
        </w:rPr>
        <w:t xml:space="preserve"> iki hurde elmas 14 guruştan toplam 28 guruş, bir </w:t>
      </w:r>
      <w:r w:rsidRPr="00DA13E6">
        <w:rPr>
          <w:rFonts w:ascii="Times New Roman" w:hAnsi="Times New Roman"/>
          <w:sz w:val="24"/>
          <w:szCs w:val="24"/>
        </w:rPr>
        <w:lastRenderedPageBreak/>
        <w:t>yakut 2 guruş, küçük ve büyük zümrüt 10 guruş, bir hurde zümrüt 28 guruş, bir başka hurde zümrüt 2 guruş, bir hurde lâl 35 guruş, bir diğer hurde lâl 4 guruş ve bir müstakil lâl 2 guruştan satılmıştır. Osmanlı Devleti’nde bu tür taşlar mücevherat olarak kullanıldığı gibi tedavi amaçlı da taşınmaktaydı. Mesela zümrüdün kötülükleri uzaklaştırdığına ve görme bozukluklarına iyi geldiğine inanılmaktaydı.</w:t>
      </w:r>
      <w:r w:rsidRPr="00DA13E6">
        <w:rPr>
          <w:rStyle w:val="DipnotBavurusu"/>
          <w:rFonts w:ascii="Times New Roman" w:hAnsi="Times New Roman"/>
          <w:sz w:val="24"/>
          <w:szCs w:val="24"/>
        </w:rPr>
        <w:footnoteReference w:id="83"/>
      </w:r>
      <w:r w:rsidRPr="00DA13E6">
        <w:rPr>
          <w:rFonts w:ascii="Times New Roman" w:hAnsi="Times New Roman"/>
          <w:sz w:val="24"/>
          <w:szCs w:val="24"/>
        </w:rPr>
        <w:t xml:space="preserve"> </w:t>
      </w:r>
    </w:p>
    <w:p w14:paraId="63470F13" w14:textId="77777777" w:rsidR="00515F90" w:rsidRPr="00DA13E6" w:rsidRDefault="00515F90" w:rsidP="00234CAA">
      <w:pPr>
        <w:spacing w:after="120" w:line="240" w:lineRule="auto"/>
        <w:ind w:firstLine="708"/>
        <w:jc w:val="both"/>
        <w:rPr>
          <w:rFonts w:ascii="Times New Roman" w:hAnsi="Times New Roman"/>
          <w:sz w:val="24"/>
          <w:szCs w:val="24"/>
        </w:rPr>
      </w:pPr>
      <w:r w:rsidRPr="00DA13E6">
        <w:rPr>
          <w:rFonts w:ascii="Times New Roman" w:hAnsi="Times New Roman"/>
          <w:sz w:val="24"/>
          <w:szCs w:val="24"/>
        </w:rPr>
        <w:t>Eşyalara işlenmiş mücevher kısmında ise biri altın köstekli, diğeri kendisi altın olan iki mücevherli hançer, bir büyük zümrüt ve bir yakut yüzük, bir adet okçuların sağ elin başparmağına taktıkları atış yüzüğü olan zihgir,</w:t>
      </w:r>
      <w:r w:rsidRPr="00DA13E6">
        <w:rPr>
          <w:rStyle w:val="DipnotBavurusu"/>
          <w:rFonts w:ascii="Times New Roman" w:hAnsi="Times New Roman"/>
          <w:sz w:val="24"/>
          <w:szCs w:val="24"/>
        </w:rPr>
        <w:footnoteReference w:id="84"/>
      </w:r>
      <w:r w:rsidRPr="00DA13E6">
        <w:rPr>
          <w:rFonts w:ascii="Times New Roman" w:hAnsi="Times New Roman"/>
          <w:sz w:val="24"/>
          <w:szCs w:val="24"/>
        </w:rPr>
        <w:t xml:space="preserve"> biri pirinç olmak üzere iki adet mühür yüzük, bir hançer kösteği bulunmaktadır. Beş adet de saat mevcuttur: Bir mücevherli altın saat, bir mücevherli Farisî saat, bir İngilizkâri saat, bir büyük saat ve bir çekmece saati. Kılıfıyla birlikte bir adet hotoz vardır. Mücevher veya herhangi bir madenden yapılıp başa takılan bir tür sorguç olan çelenkten iki tane vardır ve ikisi de gümüşten yapılmıştır. Satış fiyatlarının yüksekliği başka mücevherler de bulundurduklarını akla getirmektedir. Biri 288 guruştan, diğeri 56 guruştan satılmıştır. Ayrıca bir adet yılan panzehiri bulunmaktadır. Aslı zehirden koruyucu anlamındaki pâdzehr olan ve incelediğimiz muhallefâtta da bu şekilde geçen kavram, özellikle yılan sokmalarında suyu içilen bir maddenin, çoğunlukla bir yüzük veya kolye içerisinde saklanarak muhafaza edilmesini ifade etmektedir.</w:t>
      </w:r>
      <w:r w:rsidRPr="00DA13E6">
        <w:rPr>
          <w:rStyle w:val="DipnotBavurusu"/>
          <w:rFonts w:ascii="Times New Roman" w:hAnsi="Times New Roman"/>
          <w:sz w:val="24"/>
          <w:szCs w:val="24"/>
        </w:rPr>
        <w:footnoteReference w:id="85"/>
      </w:r>
      <w:r w:rsidRPr="00DA13E6">
        <w:rPr>
          <w:rFonts w:ascii="Times New Roman" w:hAnsi="Times New Roman"/>
          <w:sz w:val="24"/>
          <w:szCs w:val="24"/>
        </w:rPr>
        <w:t xml:space="preserve"> Muhallefâtta panzehirin ne şekilde muhafaza edildiği belirtilmemiştir. Muhallefâtta ayrıca bir adet de niteliği belirtilmemiş panzehir mevcuttur.</w:t>
      </w:r>
    </w:p>
    <w:p w14:paraId="381A2C09" w14:textId="77777777"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Abdullah Paşa’nın muhallefâtında çok sayıda silah mevcuttur; silahların başında da tüfekler gelmektedir. On dördü şişhane, dokuzu kaval, biri filinta, biri haryene ve biri rüzgarî olmak üzere yirmi sekiz adet tüfek mevcuttur. Ayrıca hepsi de birer guruştan satılmış olan farklı türde altı adet kılıç vardır. Biri İstanbul, biri Cezayir ve dördü İngiliz yapımı altı adet piştov ile yedi adet bir tür muhafazalık olan piştov kuburu mevcuttur. İkisi altın yatağan bıçağı, üçü gümüş yaldızlı yatağan bıçağı ve biri beyaz kabzalı bıçak olmak üzere altı adet bıçak da muhallefât arasındadır. Diğer silahlar</w:t>
      </w:r>
      <w:r>
        <w:rPr>
          <w:rFonts w:ascii="Times New Roman" w:hAnsi="Times New Roman"/>
          <w:sz w:val="24"/>
          <w:szCs w:val="24"/>
        </w:rPr>
        <w:t>,</w:t>
      </w:r>
      <w:r w:rsidRPr="00DA13E6">
        <w:rPr>
          <w:rFonts w:ascii="Times New Roman" w:hAnsi="Times New Roman"/>
          <w:sz w:val="24"/>
          <w:szCs w:val="24"/>
        </w:rPr>
        <w:t xml:space="preserve"> kaç adet olduğu belirtilmeyen ama birden fazla olduğu anlaşılan, harbe olarak adlandırılan kısa mızrak veya süngü</w:t>
      </w:r>
      <w:r w:rsidRPr="00DA13E6">
        <w:rPr>
          <w:rStyle w:val="DipnotBavurusu"/>
          <w:rFonts w:ascii="Times New Roman" w:hAnsi="Times New Roman"/>
          <w:sz w:val="24"/>
          <w:szCs w:val="24"/>
        </w:rPr>
        <w:footnoteReference w:id="86"/>
      </w:r>
      <w:r w:rsidRPr="00DA13E6">
        <w:rPr>
          <w:rFonts w:ascii="Times New Roman" w:hAnsi="Times New Roman"/>
          <w:sz w:val="24"/>
          <w:szCs w:val="24"/>
        </w:rPr>
        <w:t>, ikişer adet, pala nevinden bir silah olan gaddâre,</w:t>
      </w:r>
      <w:r w:rsidRPr="00DA13E6">
        <w:rPr>
          <w:rStyle w:val="DipnotBavurusu"/>
          <w:rFonts w:ascii="Times New Roman" w:hAnsi="Times New Roman"/>
          <w:sz w:val="24"/>
          <w:szCs w:val="24"/>
        </w:rPr>
        <w:footnoteReference w:id="87"/>
      </w:r>
      <w:r w:rsidRPr="00DA13E6">
        <w:rPr>
          <w:rFonts w:ascii="Times New Roman" w:hAnsi="Times New Roman"/>
          <w:sz w:val="24"/>
          <w:szCs w:val="24"/>
        </w:rPr>
        <w:t xml:space="preserve"> iki adet balta, yay ve mızrak ile iki adet mızrak ucundaki sivri bölüm olan temren, yine bir tür balta olan iki adet teber ve bir adet külünk</w:t>
      </w:r>
      <w:r>
        <w:rPr>
          <w:rFonts w:ascii="Times New Roman" w:hAnsi="Times New Roman"/>
          <w:sz w:val="24"/>
          <w:szCs w:val="24"/>
        </w:rPr>
        <w:t>tü</w:t>
      </w:r>
      <w:r w:rsidRPr="00DA13E6">
        <w:rPr>
          <w:rFonts w:ascii="Times New Roman" w:hAnsi="Times New Roman"/>
          <w:sz w:val="24"/>
          <w:szCs w:val="24"/>
        </w:rPr>
        <w:t xml:space="preserve">r. </w:t>
      </w:r>
      <w:r>
        <w:rPr>
          <w:rFonts w:ascii="Times New Roman" w:hAnsi="Times New Roman"/>
          <w:sz w:val="24"/>
          <w:szCs w:val="24"/>
        </w:rPr>
        <w:t>Teberlerde</w:t>
      </w:r>
      <w:r w:rsidRPr="00DA13E6">
        <w:rPr>
          <w:rFonts w:ascii="Times New Roman" w:hAnsi="Times New Roman"/>
          <w:sz w:val="24"/>
          <w:szCs w:val="24"/>
        </w:rPr>
        <w:t>n birisin</w:t>
      </w:r>
      <w:r>
        <w:rPr>
          <w:rFonts w:ascii="Times New Roman" w:hAnsi="Times New Roman"/>
          <w:sz w:val="24"/>
          <w:szCs w:val="24"/>
        </w:rPr>
        <w:t>in</w:t>
      </w:r>
      <w:r w:rsidRPr="00DA13E6">
        <w:rPr>
          <w:rFonts w:ascii="Times New Roman" w:hAnsi="Times New Roman"/>
          <w:sz w:val="24"/>
          <w:szCs w:val="24"/>
        </w:rPr>
        <w:t xml:space="preserve"> fiyatı 1 guruş olarak kaydedilmişken mahlut teber 427 guruş olarak kaydedilmiştir. Karışık anlamına gelen mahlut kelimesinden bu kayıda çok sayıda teberin dahil edildiği veya teberle birlikte başka ürünlerin de kayda dahil edildiği yorumunu çıkarabiliriz. Muhallefâtta, birinde kolçak olarak adlandırılan, bileğe takılan bir tür örme eldiven de olan iki adet demir örmeli zırh, bir adet dizlik ve altı tane de topuz vardır. Birer tane şiş, falçata, kalkan, gümüş palaska, kasatura (paluş)</w:t>
      </w:r>
      <w:r>
        <w:rPr>
          <w:rFonts w:ascii="Times New Roman" w:hAnsi="Times New Roman"/>
          <w:sz w:val="24"/>
          <w:szCs w:val="24"/>
        </w:rPr>
        <w:t>,</w:t>
      </w:r>
      <w:r w:rsidRPr="00DA13E6">
        <w:rPr>
          <w:rFonts w:ascii="Times New Roman" w:hAnsi="Times New Roman"/>
          <w:sz w:val="24"/>
          <w:szCs w:val="24"/>
        </w:rPr>
        <w:t xml:space="preserve"> bir tür fişenklik olan pirinç çapraz ve hişt olarak adlandırılan kalın ve kısa el mızrağı</w:t>
      </w:r>
      <w:r w:rsidRPr="00DA13E6">
        <w:rPr>
          <w:rStyle w:val="DipnotBavurusu"/>
          <w:rFonts w:ascii="Times New Roman" w:hAnsi="Times New Roman"/>
          <w:sz w:val="24"/>
          <w:szCs w:val="24"/>
        </w:rPr>
        <w:footnoteReference w:id="88"/>
      </w:r>
      <w:r w:rsidRPr="00DA13E6">
        <w:rPr>
          <w:rFonts w:ascii="Times New Roman" w:hAnsi="Times New Roman"/>
          <w:sz w:val="24"/>
          <w:szCs w:val="24"/>
        </w:rPr>
        <w:t xml:space="preserve"> vardır.</w:t>
      </w:r>
    </w:p>
    <w:p w14:paraId="5F1830D5" w14:textId="77777777"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Mutfak eşyaları muhallefâttaki bir diğer kalemi oluşturmaktadır. Farklı şekillerdeki bakır mutfak eşyaları toplu olarak kaydedilmiş ve tamamı 523 guruşa satılmıştır. İki adet sürahi, </w:t>
      </w:r>
      <w:r w:rsidRPr="00DA13E6">
        <w:rPr>
          <w:rFonts w:ascii="Times New Roman" w:hAnsi="Times New Roman"/>
          <w:sz w:val="24"/>
          <w:szCs w:val="24"/>
        </w:rPr>
        <w:lastRenderedPageBreak/>
        <w:t>kahve ibriğinden, çay ve abdest ibriğine sekiz adet ibrik, gümüş, tombak gibi farklı türde altı adet leğen, bir güğüm, kahvaltı tabağından peynir tabağına farklı türde on bir adet tabak, yoğurt kasesinden hoşaf kasesine farklı boyutta sekiz kase, ikisi kristal, biri Saksonya yapımı üç bardak, Beckâri bir kavanoz, biri gümüş, biri tunç, öbürü el havanı olmak üzere üç adet havan, üçü nargile şişesi olmak üzere altı adet şişe, kimi sırma, kimi mercan, kimi altın kaplı yedi adet yemek kaşığı, üç adet hoşaf kaşığı, bir adet macun kaşığı ve bir adet soğuk kaşığı olmak üzere toplam on üç adet kaşık, ikisi şamdan sofrası olmak üzere altı adet sofra, bir tencere</w:t>
      </w:r>
      <w:r>
        <w:rPr>
          <w:rFonts w:ascii="Times New Roman" w:hAnsi="Times New Roman"/>
          <w:sz w:val="24"/>
          <w:szCs w:val="24"/>
        </w:rPr>
        <w:t>,</w:t>
      </w:r>
      <w:r w:rsidRPr="00DA13E6">
        <w:rPr>
          <w:rFonts w:ascii="Times New Roman" w:hAnsi="Times New Roman"/>
          <w:sz w:val="24"/>
          <w:szCs w:val="24"/>
        </w:rPr>
        <w:t xml:space="preserve"> iki sahan, farklı boyutlarda ve işlevlerde sekiz adet tepsi, bir adet maşrapa, üç adet matara, bir kepçe, bir Beckâri fincan, bir tombak zarflı fincan, bir mücevher altın zarflı fincan, bir fincan örtüsü, biri gümüş, biri altından sade iki fincan zarfı ve iki adet tuzluk muhallefâttaki mutfak eşyalarıdır.</w:t>
      </w:r>
    </w:p>
    <w:p w14:paraId="3E1633DF" w14:textId="77777777" w:rsidR="00515F90"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Muhallefâtın diğer bir kalemini de ev eşyaları oluşturmaktadır. Peşkirler altı adettir. Bunlar bir Mardinkâri peşkir, bir Mardinkâri kahve peşkiri, bir beyaz şal kahve peşkiri, bir renkli kahve peşkiri</w:t>
      </w:r>
      <w:r>
        <w:rPr>
          <w:rFonts w:ascii="Times New Roman" w:hAnsi="Times New Roman"/>
          <w:sz w:val="24"/>
          <w:szCs w:val="24"/>
        </w:rPr>
        <w:t xml:space="preserve"> ve</w:t>
      </w:r>
      <w:r w:rsidRPr="00DA13E6">
        <w:rPr>
          <w:rFonts w:ascii="Times New Roman" w:hAnsi="Times New Roman"/>
          <w:sz w:val="24"/>
          <w:szCs w:val="24"/>
        </w:rPr>
        <w:t xml:space="preserve"> enseliğiyle birlikte iki adet berber peşkiridir. Bir tür peştemal olan futalar beş adettir. Bunlar, üç Mardinkâri futa, bir Mardinkâri kahve futası ile bir </w:t>
      </w:r>
      <w:r>
        <w:rPr>
          <w:rFonts w:ascii="Times New Roman" w:hAnsi="Times New Roman"/>
          <w:sz w:val="24"/>
          <w:szCs w:val="24"/>
        </w:rPr>
        <w:t xml:space="preserve">sade </w:t>
      </w:r>
      <w:r w:rsidRPr="00DA13E6">
        <w:rPr>
          <w:rFonts w:ascii="Times New Roman" w:hAnsi="Times New Roman"/>
          <w:sz w:val="24"/>
          <w:szCs w:val="24"/>
        </w:rPr>
        <w:t>futadan oluşmaktadır. Üçü işlemeli</w:t>
      </w:r>
      <w:r>
        <w:rPr>
          <w:rFonts w:ascii="Times New Roman" w:hAnsi="Times New Roman"/>
          <w:sz w:val="24"/>
          <w:szCs w:val="24"/>
        </w:rPr>
        <w:t>,</w:t>
      </w:r>
      <w:r w:rsidRPr="00DA13E6">
        <w:rPr>
          <w:rFonts w:ascii="Times New Roman" w:hAnsi="Times New Roman"/>
          <w:sz w:val="24"/>
          <w:szCs w:val="24"/>
        </w:rPr>
        <w:t xml:space="preserve"> birisi çiçekli beş adet bohça vardır. Bir tür işlemeli bez olan makramadan</w:t>
      </w:r>
      <w:r w:rsidRPr="00DA13E6">
        <w:rPr>
          <w:rStyle w:val="DipnotBavurusu"/>
          <w:rFonts w:ascii="Times New Roman" w:hAnsi="Times New Roman"/>
          <w:sz w:val="24"/>
          <w:szCs w:val="24"/>
        </w:rPr>
        <w:footnoteReference w:id="89"/>
      </w:r>
      <w:r w:rsidRPr="00DA13E6">
        <w:rPr>
          <w:rFonts w:ascii="Times New Roman" w:hAnsi="Times New Roman"/>
          <w:sz w:val="24"/>
          <w:szCs w:val="24"/>
        </w:rPr>
        <w:t xml:space="preserve"> dokuz adet mevcuttur. Bunlar; bir omuz makraması, iki adet şerbet makraması, iki adet işlemeli gülsuyu makraması, üç adet yemek makraması ve bir adet abdest makramasıdır. Bir tür örtü veya perde olan gaşiyeden on sekiz adet vardır; çoğu çukadan olmakla birlikte aralarında kadife olanlar da vardır. Farklı türlerde örtü için kullanılan puşideye dair altı kayıt mevcuttur</w:t>
      </w:r>
      <w:r>
        <w:rPr>
          <w:rFonts w:ascii="Times New Roman" w:hAnsi="Times New Roman"/>
          <w:sz w:val="24"/>
          <w:szCs w:val="24"/>
        </w:rPr>
        <w:t>.</w:t>
      </w:r>
      <w:r w:rsidRPr="00DA13E6">
        <w:rPr>
          <w:rFonts w:ascii="Times New Roman" w:hAnsi="Times New Roman"/>
          <w:sz w:val="24"/>
          <w:szCs w:val="24"/>
        </w:rPr>
        <w:t xml:space="preserve"> </w:t>
      </w:r>
      <w:r>
        <w:rPr>
          <w:rFonts w:ascii="Times New Roman" w:hAnsi="Times New Roman"/>
          <w:sz w:val="24"/>
          <w:szCs w:val="24"/>
        </w:rPr>
        <w:t>B</w:t>
      </w:r>
      <w:r w:rsidRPr="00DA13E6">
        <w:rPr>
          <w:rFonts w:ascii="Times New Roman" w:hAnsi="Times New Roman"/>
          <w:sz w:val="24"/>
          <w:szCs w:val="24"/>
        </w:rPr>
        <w:t>unlar destar puşidesinden ocak puşidesine, sarık puşidesinden fincan puşidesine değişik kullanım alanlarına sahiptir; bir adet de destar kaydı vardır. Dokuz adet yastık ile bazısı köşe minderi olmak üzere sekiz adet minder bulunmaktadır, iki adet de makat</w:t>
      </w:r>
      <w:r w:rsidRPr="00DA13E6">
        <w:rPr>
          <w:rStyle w:val="DipnotBavurusu"/>
          <w:rFonts w:ascii="Times New Roman" w:hAnsi="Times New Roman"/>
          <w:sz w:val="24"/>
          <w:szCs w:val="24"/>
        </w:rPr>
        <w:footnoteReference w:id="90"/>
      </w:r>
      <w:r w:rsidRPr="00DA13E6">
        <w:rPr>
          <w:rFonts w:ascii="Times New Roman" w:hAnsi="Times New Roman"/>
          <w:sz w:val="24"/>
          <w:szCs w:val="24"/>
        </w:rPr>
        <w:t xml:space="preserve"> vardır. Bir büyük, iki küçük, bir siyah kadife ve bir kaval dürbünü olmak üzere beş adet dürbün, altı adet seccade, dört adet perde, üç adet bir tür ince perde veya örtü olan zâr, iki adet tartı, bir şemsiye, bir güneşlik, bir askı, bir avize, bir büyük ayna, dört adet iskemle, biri gümüşten iki adet makas, bir makaslık, üç adet fanus, bir ustura ile gümüş ustura kılıfı, bir adet tulumba, iki adet cirit oynamaya yarayan bir tür eğik sopa olan çevg</w:t>
      </w:r>
      <w:r>
        <w:rPr>
          <w:rFonts w:ascii="Times New Roman" w:hAnsi="Times New Roman"/>
          <w:sz w:val="24"/>
          <w:szCs w:val="24"/>
        </w:rPr>
        <w:t>â</w:t>
      </w:r>
      <w:r w:rsidRPr="00DA13E6">
        <w:rPr>
          <w:rFonts w:ascii="Times New Roman" w:hAnsi="Times New Roman"/>
          <w:sz w:val="24"/>
          <w:szCs w:val="24"/>
        </w:rPr>
        <w:t>n, bir adet âsâ, biri gümüşlü öbürü çavuş çevgânı olmak üzere iki adet baston, biri 17 guruştan, öbürü 13 guruştan satılan iki adet kilim, üç adet sabun, üç adet işlemeli havlu, bir miktar mum, bir yağ kandili, bir şamdan sofrası ile bir şamdan</w:t>
      </w:r>
      <w:r>
        <w:rPr>
          <w:rFonts w:ascii="Times New Roman" w:hAnsi="Times New Roman"/>
          <w:sz w:val="24"/>
          <w:szCs w:val="24"/>
        </w:rPr>
        <w:t>,</w:t>
      </w:r>
      <w:r w:rsidRPr="00DA13E6">
        <w:rPr>
          <w:rFonts w:ascii="Times New Roman" w:hAnsi="Times New Roman"/>
          <w:sz w:val="24"/>
          <w:szCs w:val="24"/>
        </w:rPr>
        <w:t xml:space="preserve"> ev eşyaları bahsinde zikredilebilecek ürünlerdir. </w:t>
      </w:r>
    </w:p>
    <w:p w14:paraId="74D0B957" w14:textId="77777777"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Abdullah Paşa’nın muhallefâtında farklı türlerde kutu, kese ve sandık ve çekmeceler mevcuttur. Bir sedefli tombak kutu, bir kaplumbağa derili tombak kutu, bir yakut taşlı sim kutu, iki adet enfiye kutusu mevcutlar arasındadır. İçerisinde taraklarıyla iki tarak kesesi ve atlas, kadife, şal gibi farklı kumaşlardan üretilmiş çok sayıda tütün kesesi mevcuttur. Sandıkların para ve altın saklamak üzere kullanıldığı görülmektedir. Muhallefâtta farklı çeşitlerde çadırlar da mevcuttur. Kanat ve baba adı verilen parçalarıyla birlikte Halebkâri bir büyük çadır, yine Halebkâri bir yatak çadırı, iki kubbe çadırı, bir mutfak çadırı, bir ayakyolu çadırı, bir kahve çadırı ile bir adet çadır örtmesi ve bir adet direk örtmesi çadır bahsinde zikredilebilecek malzemelerdir.</w:t>
      </w:r>
    </w:p>
    <w:p w14:paraId="06633BD1" w14:textId="0F90AF32"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Giyim kuşamda kürkler önemli bir yer tutmaktadır. Osmanlı toplumunda kürk kullanımında </w:t>
      </w:r>
      <w:r w:rsidR="002E3F1D">
        <w:rPr>
          <w:rFonts w:ascii="Times New Roman" w:hAnsi="Times New Roman"/>
          <w:sz w:val="24"/>
          <w:szCs w:val="24"/>
        </w:rPr>
        <w:t>XVIII</w:t>
      </w:r>
      <w:r w:rsidRPr="00DA13E6">
        <w:rPr>
          <w:rFonts w:ascii="Times New Roman" w:hAnsi="Times New Roman"/>
          <w:sz w:val="24"/>
          <w:szCs w:val="24"/>
        </w:rPr>
        <w:t xml:space="preserve">. </w:t>
      </w:r>
      <w:r>
        <w:rPr>
          <w:rFonts w:ascii="Times New Roman" w:hAnsi="Times New Roman"/>
          <w:sz w:val="24"/>
          <w:szCs w:val="24"/>
        </w:rPr>
        <w:t>y</w:t>
      </w:r>
      <w:r w:rsidRPr="00DA13E6">
        <w:rPr>
          <w:rFonts w:ascii="Times New Roman" w:hAnsi="Times New Roman"/>
          <w:sz w:val="24"/>
          <w:szCs w:val="24"/>
        </w:rPr>
        <w:t>üzyılda büyük artış görülmüştür.</w:t>
      </w:r>
      <w:r w:rsidRPr="00DA13E6">
        <w:rPr>
          <w:rStyle w:val="DipnotBavurusu"/>
          <w:rFonts w:ascii="Times New Roman" w:hAnsi="Times New Roman"/>
          <w:sz w:val="24"/>
          <w:szCs w:val="24"/>
        </w:rPr>
        <w:footnoteReference w:id="91"/>
      </w:r>
      <w:r w:rsidRPr="00DA13E6">
        <w:rPr>
          <w:rFonts w:ascii="Times New Roman" w:hAnsi="Times New Roman"/>
          <w:sz w:val="24"/>
          <w:szCs w:val="24"/>
        </w:rPr>
        <w:t xml:space="preserve"> Kürklere olan bu rağbet soğuk kış şartlarından korunmak kadar belli bir sosyal zümreye aidiyetin göstergesi olmakla </w:t>
      </w:r>
      <w:r>
        <w:rPr>
          <w:rFonts w:ascii="Times New Roman" w:hAnsi="Times New Roman"/>
          <w:sz w:val="24"/>
          <w:szCs w:val="24"/>
        </w:rPr>
        <w:t xml:space="preserve">da </w:t>
      </w:r>
      <w:r w:rsidRPr="00DA13E6">
        <w:rPr>
          <w:rFonts w:ascii="Times New Roman" w:hAnsi="Times New Roman"/>
          <w:sz w:val="24"/>
          <w:szCs w:val="24"/>
        </w:rPr>
        <w:lastRenderedPageBreak/>
        <w:t>açıklanabilir.</w:t>
      </w:r>
      <w:r w:rsidRPr="00DA13E6">
        <w:rPr>
          <w:rStyle w:val="DipnotBavurusu"/>
          <w:rFonts w:ascii="Times New Roman" w:hAnsi="Times New Roman"/>
          <w:sz w:val="24"/>
          <w:szCs w:val="24"/>
        </w:rPr>
        <w:footnoteReference w:id="92"/>
      </w:r>
      <w:r w:rsidRPr="00DA13E6">
        <w:rPr>
          <w:rFonts w:ascii="Times New Roman" w:hAnsi="Times New Roman"/>
          <w:sz w:val="24"/>
          <w:szCs w:val="24"/>
        </w:rPr>
        <w:t xml:space="preserve"> Muhallefâtta samurdan vaşağa, biniş kürkten yenli kürke farklı türlerde otuz altı adet kürk tespit edilmiştir; bir tane de kürk kabı kaydı vardır. Kürklerin her birinin bir guruştan satıldığı görülmektedir. Abdullah Paşa’nın vefat tarihine yakın bir dönemde,</w:t>
      </w:r>
      <w:r>
        <w:rPr>
          <w:rFonts w:ascii="Times New Roman" w:hAnsi="Times New Roman"/>
          <w:sz w:val="24"/>
          <w:szCs w:val="24"/>
        </w:rPr>
        <w:t xml:space="preserve"> </w:t>
      </w:r>
      <w:r w:rsidRPr="00DA13E6">
        <w:rPr>
          <w:rFonts w:ascii="Times New Roman" w:hAnsi="Times New Roman"/>
          <w:sz w:val="24"/>
          <w:szCs w:val="24"/>
        </w:rPr>
        <w:t>1791 yılında malları müsadere edilen Turgutlu Voyvodası Seyfizade Seyyid Halil Ağa’nın yirmi yedi parçalık kürklerine toplam 1.097 guruşluk bir kıymet biçildiği düşünülürse,</w:t>
      </w:r>
      <w:r w:rsidRPr="00DA13E6">
        <w:rPr>
          <w:rStyle w:val="DipnotBavurusu"/>
          <w:rFonts w:ascii="Times New Roman" w:hAnsi="Times New Roman"/>
          <w:sz w:val="24"/>
          <w:szCs w:val="24"/>
        </w:rPr>
        <w:footnoteReference w:id="93"/>
      </w:r>
      <w:r w:rsidRPr="00DA13E6">
        <w:rPr>
          <w:rFonts w:ascii="Times New Roman" w:hAnsi="Times New Roman"/>
          <w:sz w:val="24"/>
          <w:szCs w:val="24"/>
        </w:rPr>
        <w:t xml:space="preserve"> Paşanın 36 parçalık kürkleri için 36 guruş alınması, söz konusu satışın değerinin çok altına yapıldığı ve malların kim</w:t>
      </w:r>
      <w:r>
        <w:rPr>
          <w:rFonts w:ascii="Times New Roman" w:hAnsi="Times New Roman"/>
          <w:sz w:val="24"/>
          <w:szCs w:val="24"/>
        </w:rPr>
        <w:t>,</w:t>
      </w:r>
      <w:r w:rsidRPr="00DA13E6">
        <w:rPr>
          <w:rFonts w:ascii="Times New Roman" w:hAnsi="Times New Roman"/>
          <w:sz w:val="24"/>
          <w:szCs w:val="24"/>
        </w:rPr>
        <w:t xml:space="preserve"> ne teklif ettiyse o fiyata satıldığı izlenimi vermektedir. Yedi adet kaftan, farklı kumaş ve renklerde on sekiz entari, altısı çuka biniş, ikisi şâli biniş olmak üzere sekiz adet biniş, kadife, çuka, atlas gibi farklı kumaşlardan imal edilmiş on dokuz adet kesme, üç adet şalvar, üç adet gümüş kuşak, farklı renklerde üç adet ferace, bir kalpak, bir cepken, bir adet kalçaya kadar çıkan bir tür çorap olan kalçin, iki adet fes, iki adet gömlek, iki adet gecelik, biri Cezayir ihramı,</w:t>
      </w:r>
      <w:r w:rsidRPr="00DA13E6">
        <w:rPr>
          <w:rStyle w:val="DipnotBavurusu"/>
          <w:rFonts w:ascii="Times New Roman" w:hAnsi="Times New Roman"/>
          <w:sz w:val="24"/>
          <w:szCs w:val="24"/>
        </w:rPr>
        <w:footnoteReference w:id="94"/>
      </w:r>
      <w:r w:rsidRPr="00DA13E6">
        <w:rPr>
          <w:rFonts w:ascii="Times New Roman" w:hAnsi="Times New Roman"/>
          <w:sz w:val="24"/>
          <w:szCs w:val="24"/>
        </w:rPr>
        <w:t xml:space="preserve"> öteki elvan ihram olmak üzere iki adet ihram, bir adet cübbemsi bir üst elbisesi olan dolama, beş adet zincirden veya halkadan yapılmış bir tür örme yelek olan cebe, iki adet kaput, iki adet içlik, iki adet çuka çakşır ve çakşır uçkuru, bir gümüş gözlük kılıfı, bir adet kemer, bir yelpaze, iki adet çizme, bir adet yemeni, bir adet nalın muhallefâttaki giyim kuşam eşyalarıdır. Muhallefâtta ipek, Çin ipeği, kadife, atlas, şal, keçe gibi farklı türlerde kumaş parçaları da mevcuttur. İnce ve renkli yün ipliği ile işlenen bir çeşit kumaş olan çereke ile altın veya gümüş telle dokunmuş bir çeşit kıymetli kumaş olan serâserden de parçalar vardır. </w:t>
      </w:r>
    </w:p>
    <w:p w14:paraId="27FA621F" w14:textId="53219A89"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Muhallefâtta kitaplar ayrı bir bahis olarak ele alınmış ve her birinin karşısına kaç cilt olduğu belirtilmiştir</w:t>
      </w:r>
      <w:r>
        <w:rPr>
          <w:rFonts w:ascii="Times New Roman" w:hAnsi="Times New Roman"/>
          <w:sz w:val="24"/>
          <w:szCs w:val="24"/>
        </w:rPr>
        <w:t>.</w:t>
      </w:r>
      <w:r w:rsidRPr="00DA13E6">
        <w:rPr>
          <w:rFonts w:ascii="Times New Roman" w:hAnsi="Times New Roman"/>
          <w:sz w:val="24"/>
          <w:szCs w:val="24"/>
        </w:rPr>
        <w:t xml:space="preserve"> </w:t>
      </w:r>
      <w:r>
        <w:rPr>
          <w:rFonts w:ascii="Times New Roman" w:hAnsi="Times New Roman"/>
          <w:sz w:val="24"/>
          <w:szCs w:val="24"/>
        </w:rPr>
        <w:t>A</w:t>
      </w:r>
      <w:r w:rsidRPr="00DA13E6">
        <w:rPr>
          <w:rFonts w:ascii="Times New Roman" w:hAnsi="Times New Roman"/>
          <w:sz w:val="24"/>
          <w:szCs w:val="24"/>
        </w:rPr>
        <w:t xml:space="preserve">ncak sadece bir Mecmuanın karşısına 43 guruş olduğu yazılmıştır, diğerlerinde fiyat yoktur. Bu mecmua dışında diğer kitaplar muhtemelen satılmamıştır. Kitap bahsinde 40 ayrı kitabın zikredildiğini, bazılarının birkaç cilt olması sebebiyle toplam 45 cildin olduğunu ve tek cilt olanların yanına </w:t>
      </w:r>
      <w:r>
        <w:rPr>
          <w:rFonts w:ascii="Times New Roman" w:hAnsi="Times New Roman"/>
          <w:sz w:val="24"/>
          <w:szCs w:val="24"/>
        </w:rPr>
        <w:t>“</w:t>
      </w:r>
      <w:r w:rsidRPr="00DA13E6">
        <w:rPr>
          <w:rFonts w:ascii="Times New Roman" w:hAnsi="Times New Roman"/>
          <w:sz w:val="24"/>
          <w:szCs w:val="24"/>
        </w:rPr>
        <w:t>1 cild” şeklinde not düşüldüğünü görmekteyiz. Fiyatı belirtilen Mecmua ile Zübdetü’l-Kelam isimli iki kitabın karşısına ise herhangi bir cilt notu eklenmemiştir. Birden fazla cilde sahip olan iki kitap söz konusudur: Üç cilt olarak kaydedilen Tarih-i N</w:t>
      </w:r>
      <w:r w:rsidR="002E3F1D">
        <w:rPr>
          <w:rFonts w:ascii="Times New Roman" w:hAnsi="Times New Roman"/>
          <w:sz w:val="24"/>
          <w:szCs w:val="24"/>
        </w:rPr>
        <w:t>â</w:t>
      </w:r>
      <w:r w:rsidRPr="00DA13E6">
        <w:rPr>
          <w:rFonts w:ascii="Times New Roman" w:hAnsi="Times New Roman"/>
          <w:sz w:val="24"/>
          <w:szCs w:val="24"/>
        </w:rPr>
        <w:t>im</w:t>
      </w:r>
      <w:r w:rsidR="002E3F1D">
        <w:rPr>
          <w:rFonts w:ascii="Times New Roman" w:hAnsi="Times New Roman"/>
          <w:sz w:val="24"/>
          <w:szCs w:val="24"/>
        </w:rPr>
        <w:t>â</w:t>
      </w:r>
      <w:r w:rsidRPr="00DA13E6">
        <w:rPr>
          <w:rFonts w:ascii="Times New Roman" w:hAnsi="Times New Roman"/>
          <w:sz w:val="24"/>
          <w:szCs w:val="24"/>
        </w:rPr>
        <w:t xml:space="preserve"> ile altı cilt olarak kaydedilen Kütüb-i Tıb. Tarih-i Hindi, Tevarih-i Taberi, Fethü’l-Azam Mekke ve Medine Tevarihi, Tarih-i N</w:t>
      </w:r>
      <w:r w:rsidR="002E3F1D">
        <w:rPr>
          <w:rFonts w:ascii="Times New Roman" w:hAnsi="Times New Roman"/>
          <w:sz w:val="24"/>
          <w:szCs w:val="24"/>
        </w:rPr>
        <w:t>â</w:t>
      </w:r>
      <w:r w:rsidRPr="00DA13E6">
        <w:rPr>
          <w:rFonts w:ascii="Times New Roman" w:hAnsi="Times New Roman"/>
          <w:sz w:val="24"/>
          <w:szCs w:val="24"/>
        </w:rPr>
        <w:t>im</w:t>
      </w:r>
      <w:r w:rsidR="002E3F1D">
        <w:rPr>
          <w:rFonts w:ascii="Times New Roman" w:hAnsi="Times New Roman"/>
          <w:sz w:val="24"/>
          <w:szCs w:val="24"/>
        </w:rPr>
        <w:t>â</w:t>
      </w:r>
      <w:r w:rsidRPr="00DA13E6">
        <w:rPr>
          <w:rFonts w:ascii="Times New Roman" w:hAnsi="Times New Roman"/>
          <w:sz w:val="24"/>
          <w:szCs w:val="24"/>
        </w:rPr>
        <w:t xml:space="preserve">, Solakzade Tarihi, Bosna Tarihi ve Subhi Tarihi kayıttaki İslam ve Osmanlı Tarihine dair kitaplardır. Kitapların önemli bölümünü </w:t>
      </w:r>
      <w:r>
        <w:rPr>
          <w:rFonts w:ascii="Times New Roman" w:hAnsi="Times New Roman"/>
          <w:sz w:val="24"/>
          <w:szCs w:val="24"/>
        </w:rPr>
        <w:t>dini</w:t>
      </w:r>
      <w:r w:rsidRPr="00DA13E6">
        <w:rPr>
          <w:rFonts w:ascii="Times New Roman" w:hAnsi="Times New Roman"/>
          <w:sz w:val="24"/>
          <w:szCs w:val="24"/>
        </w:rPr>
        <w:t xml:space="preserve"> eserler oluşturmaktadır. Enam-ı Şerif, Hadis-i Erbain, İb</w:t>
      </w:r>
      <w:r w:rsidR="002E3F1D">
        <w:rPr>
          <w:rFonts w:ascii="Times New Roman" w:hAnsi="Times New Roman"/>
          <w:sz w:val="24"/>
          <w:szCs w:val="24"/>
        </w:rPr>
        <w:t>â</w:t>
      </w:r>
      <w:r w:rsidRPr="00DA13E6">
        <w:rPr>
          <w:rFonts w:ascii="Times New Roman" w:hAnsi="Times New Roman"/>
          <w:sz w:val="24"/>
          <w:szCs w:val="24"/>
        </w:rPr>
        <w:t>d</w:t>
      </w:r>
      <w:r w:rsidR="002E3F1D">
        <w:rPr>
          <w:rFonts w:ascii="Times New Roman" w:hAnsi="Times New Roman"/>
          <w:sz w:val="24"/>
          <w:szCs w:val="24"/>
        </w:rPr>
        <w:t>â</w:t>
      </w:r>
      <w:r w:rsidRPr="00DA13E6">
        <w:rPr>
          <w:rFonts w:ascii="Times New Roman" w:hAnsi="Times New Roman"/>
          <w:sz w:val="24"/>
          <w:szCs w:val="24"/>
        </w:rPr>
        <w:t>t, Usulü’l-Hikem, Türki Fıkh-ı Ekber Tercümesi gibi eserler bu kapsamda zikredilebilir. Listede Abdülhalim Fetavası, Fetavâ-yı Adliye, Kanun-ı Cedid, Behcetü’l-Fetava, Fetava-yı Ali Efendi gibi hukukla ilgili eserler ve Hadika-i Selatin, Kaside-i Bürde, Şerh-i Baharistan, Şehname-i Farisi gibi edebiyatla ilgili eserler de mevcuttur. Muhallefâtta biri 2 guruştan, diğeri 1 guruştan satılan iki adet Kur</w:t>
      </w:r>
      <w:r>
        <w:rPr>
          <w:rFonts w:ascii="Times New Roman" w:hAnsi="Times New Roman"/>
          <w:sz w:val="24"/>
          <w:szCs w:val="24"/>
        </w:rPr>
        <w:t>â</w:t>
      </w:r>
      <w:r w:rsidRPr="00DA13E6">
        <w:rPr>
          <w:rFonts w:ascii="Times New Roman" w:hAnsi="Times New Roman"/>
          <w:sz w:val="24"/>
          <w:szCs w:val="24"/>
        </w:rPr>
        <w:t>n-ı Kerim vardır; ancak bunlar kitaplar bahsinde zikredilmemiştir. Muhallefâtta biri bayraklı iki sancak ile bir tuğ ve bir yörük bayrağı vardır; bir vezir beratı da 1 guruştan satılmıştır. Bir miktar yazı malzemesi de muhallefâtta mevcuttur. Bunlar, bir gümüş İngilizkâri sagîr ve iki simli divit olmak üzere toplam dört divit, altı adet hokka, bir kalemtıraş</w:t>
      </w:r>
      <w:r>
        <w:rPr>
          <w:rFonts w:ascii="Times New Roman" w:hAnsi="Times New Roman"/>
          <w:sz w:val="24"/>
          <w:szCs w:val="24"/>
        </w:rPr>
        <w:t xml:space="preserve"> ile</w:t>
      </w:r>
      <w:r w:rsidRPr="00DA13E6">
        <w:rPr>
          <w:rFonts w:ascii="Times New Roman" w:hAnsi="Times New Roman"/>
          <w:sz w:val="24"/>
          <w:szCs w:val="24"/>
        </w:rPr>
        <w:t xml:space="preserve"> bir miktar kağıt ve kalemdir.</w:t>
      </w:r>
    </w:p>
    <w:p w14:paraId="4B9304A5" w14:textId="77777777"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Abdullah Paşa’nın muhallefâtının bir bölümünü de atlar ve at koşum takımları oluşturmaktadır ve ayrı bir bahis olarak ele alınmıştır. Farklı türlerde koşum atları ve yük atları mevcuttur. Al yağız esb, doru esb, gümüş kuyruk esb, kır esb gibi farklı cins ve renklerdeki </w:t>
      </w:r>
      <w:r w:rsidRPr="00DA13E6">
        <w:rPr>
          <w:rFonts w:ascii="Times New Roman" w:hAnsi="Times New Roman"/>
          <w:sz w:val="24"/>
          <w:szCs w:val="24"/>
        </w:rPr>
        <w:lastRenderedPageBreak/>
        <w:t xml:space="preserve">koşum atları toplam on beş adettir. Bu atların hepsinin birer guruştan satıldığı görülmektedir. Araba ve yük atlarının toplamı ise on bir adettir. Doru bargir, kır bargir gibi isimlerle anılmış yük atlarının biri 2 guruştan diğerleri 1 guruştan satılmıştır. Saka bargirleri de mevcuttur; ancak sayı belirtilmemiştir. Saka bargirleri toplam 4 guruşa alıcı bulmuştur. Bir adet posta beygiri de 12 guruşa satılmıştır. Semeriyle bir </w:t>
      </w:r>
      <w:r>
        <w:rPr>
          <w:rFonts w:ascii="Times New Roman" w:hAnsi="Times New Roman"/>
          <w:sz w:val="24"/>
          <w:szCs w:val="24"/>
        </w:rPr>
        <w:t xml:space="preserve">deve </w:t>
      </w:r>
      <w:r w:rsidRPr="00DA13E6">
        <w:rPr>
          <w:rFonts w:ascii="Times New Roman" w:hAnsi="Times New Roman"/>
          <w:sz w:val="24"/>
          <w:szCs w:val="24"/>
        </w:rPr>
        <w:t xml:space="preserve">87 guruşa, semersiz </w:t>
      </w:r>
      <w:r>
        <w:rPr>
          <w:rFonts w:ascii="Times New Roman" w:hAnsi="Times New Roman"/>
          <w:sz w:val="24"/>
          <w:szCs w:val="24"/>
        </w:rPr>
        <w:t xml:space="preserve">iki deveden biri </w:t>
      </w:r>
      <w:r w:rsidRPr="00DA13E6">
        <w:rPr>
          <w:rFonts w:ascii="Times New Roman" w:hAnsi="Times New Roman"/>
          <w:sz w:val="24"/>
          <w:szCs w:val="24"/>
        </w:rPr>
        <w:t>27 guruşa</w:t>
      </w:r>
      <w:r>
        <w:rPr>
          <w:rFonts w:ascii="Times New Roman" w:hAnsi="Times New Roman"/>
          <w:sz w:val="24"/>
          <w:szCs w:val="24"/>
        </w:rPr>
        <w:t>, öbürü</w:t>
      </w:r>
      <w:r w:rsidRPr="00DA13E6">
        <w:rPr>
          <w:rFonts w:ascii="Times New Roman" w:hAnsi="Times New Roman"/>
          <w:sz w:val="24"/>
          <w:szCs w:val="24"/>
        </w:rPr>
        <w:t xml:space="preserve"> 18 guruşa satılmıştır. Yaldızlı zincir saçaklı, sarı saçaklı çifte bezeli gibi farklı renk ve türlerde ve gemleri ile birlikte toplam on dokuz adet kemerli at takımı ile on adet gemsiz, kemerli at takımı söz konusudur; altı çift de üzengi vardır. Biri saka semeri olmak üzere toplam iki semer, bir saka su kabı, bir at arabası küfesi, saka bargirleriyle beraber anıldığı için sakalara ait olacağını tahmin edebileceğimiz bir musluk, eğer altına konulan teğelti denilen keçe ile birlikte iki adet eğer bu bahisle ilgili diğer ürünlerdir. </w:t>
      </w:r>
    </w:p>
    <w:p w14:paraId="62260F6C" w14:textId="77777777"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Muhallefâtta güzel kokular kapsamında öd ve anber zikredilmektedir. Öd 100 guruştan, anber 60 guruştan satılmıştır. Güzel kokuları muhafaza için kullanılan iki buhurdan ve gülsuyu için kullanılan üç gülabdan mevcuttur. Tütün içmeye yarayan dokuz adet çubuk, iki nargile, bir marpuç, bir duhan tablası, bir duhan lülesi, iki adet enfiye kutusu ve çok sayıda duhan kesesi, muhallefâttaki tütün malzemeleridir. </w:t>
      </w:r>
    </w:p>
    <w:p w14:paraId="692A8822" w14:textId="77777777" w:rsidR="00515F90" w:rsidRPr="00DA13E6" w:rsidRDefault="00515F90" w:rsidP="008E7920">
      <w:pPr>
        <w:spacing w:after="120" w:line="240" w:lineRule="auto"/>
        <w:ind w:firstLine="708"/>
        <w:jc w:val="both"/>
        <w:rPr>
          <w:rFonts w:ascii="Times New Roman" w:hAnsi="Times New Roman"/>
          <w:sz w:val="24"/>
          <w:szCs w:val="24"/>
        </w:rPr>
      </w:pPr>
      <w:r w:rsidRPr="00DA13E6">
        <w:rPr>
          <w:rFonts w:ascii="Times New Roman" w:hAnsi="Times New Roman"/>
          <w:sz w:val="24"/>
          <w:szCs w:val="24"/>
        </w:rPr>
        <w:t>Muhallefâtta sadece bir köle kaydı mevcuttur ve bu kayıt tavaşi (hadım edilmiş) harem ağaları olarak geçmektedir. Kayıt çoğul olmakla birlikte bu bahse sadece 3 guruşluk bir fiyat düşülmüştür. Abdullah Paşa malikane tipi olan</w:t>
      </w:r>
      <w:r w:rsidRPr="00DA13E6">
        <w:rPr>
          <w:rStyle w:val="DipnotBavurusu"/>
          <w:rFonts w:ascii="Times New Roman" w:hAnsi="Times New Roman"/>
          <w:sz w:val="24"/>
          <w:szCs w:val="24"/>
        </w:rPr>
        <w:footnoteReference w:id="95"/>
      </w:r>
      <w:r w:rsidRPr="00DA13E6">
        <w:rPr>
          <w:rFonts w:ascii="Times New Roman" w:hAnsi="Times New Roman"/>
          <w:sz w:val="24"/>
          <w:szCs w:val="24"/>
        </w:rPr>
        <w:t xml:space="preserve"> Yenişehir mukataasının yarısına sahiptir ve vefatından sonra sahip olduğu hisse müzayede yolu ile 105.000 guruşa satılmıştır.</w:t>
      </w:r>
      <w:r w:rsidRPr="00DA13E6">
        <w:rPr>
          <w:rStyle w:val="DipnotBavurusu"/>
          <w:rFonts w:ascii="Times New Roman" w:hAnsi="Times New Roman"/>
          <w:sz w:val="24"/>
          <w:szCs w:val="24"/>
        </w:rPr>
        <w:footnoteReference w:id="96"/>
      </w:r>
      <w:r w:rsidRPr="00DA13E6">
        <w:rPr>
          <w:rFonts w:ascii="Times New Roman" w:hAnsi="Times New Roman"/>
          <w:sz w:val="24"/>
          <w:szCs w:val="24"/>
        </w:rPr>
        <w:t xml:space="preserve"> </w:t>
      </w:r>
    </w:p>
    <w:p w14:paraId="1FB581C1" w14:textId="77777777" w:rsidR="00515F90" w:rsidRPr="00406A9A" w:rsidRDefault="00515F90" w:rsidP="009F1369">
      <w:pPr>
        <w:spacing w:after="120" w:line="240" w:lineRule="auto"/>
        <w:ind w:left="360" w:firstLine="348"/>
        <w:jc w:val="both"/>
        <w:rPr>
          <w:rFonts w:ascii="Times New Roman" w:hAnsi="Times New Roman"/>
          <w:b/>
          <w:sz w:val="24"/>
          <w:szCs w:val="24"/>
        </w:rPr>
      </w:pPr>
      <w:r>
        <w:rPr>
          <w:rFonts w:ascii="Times New Roman" w:hAnsi="Times New Roman"/>
          <w:b/>
          <w:sz w:val="24"/>
          <w:szCs w:val="24"/>
        </w:rPr>
        <w:t xml:space="preserve">7. </w:t>
      </w:r>
      <w:r w:rsidRPr="00406A9A">
        <w:rPr>
          <w:rFonts w:ascii="Times New Roman" w:hAnsi="Times New Roman"/>
          <w:b/>
          <w:sz w:val="24"/>
          <w:szCs w:val="24"/>
        </w:rPr>
        <w:t>Sonuç</w:t>
      </w:r>
    </w:p>
    <w:p w14:paraId="113F9731" w14:textId="0517CA77"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 xml:space="preserve">Aralık 1780’den Şubat 1785’e kadar Bosna Valiliği yaptığı süre boyunca Silahdar Abdullah Paşa’nın uğraşmak zorunda kaldığı meseleler, </w:t>
      </w:r>
      <w:r w:rsidR="00321B2A">
        <w:rPr>
          <w:rFonts w:ascii="Times New Roman" w:hAnsi="Times New Roman"/>
          <w:sz w:val="24"/>
          <w:szCs w:val="24"/>
        </w:rPr>
        <w:t>XVIII</w:t>
      </w:r>
      <w:r>
        <w:rPr>
          <w:rFonts w:ascii="Times New Roman" w:hAnsi="Times New Roman"/>
          <w:sz w:val="24"/>
          <w:szCs w:val="24"/>
        </w:rPr>
        <w:t>.</w:t>
      </w:r>
      <w:r w:rsidRPr="00DA13E6">
        <w:rPr>
          <w:rFonts w:ascii="Times New Roman" w:hAnsi="Times New Roman"/>
          <w:sz w:val="24"/>
          <w:szCs w:val="24"/>
        </w:rPr>
        <w:t xml:space="preserve"> yüzyılda Osmanlı İmparatorluğu’nun içerisinde bulunduğu zor şartları yansıtır niteliktedir. Bölgedeki eşk</w:t>
      </w:r>
      <w:r w:rsidR="002E3F1D">
        <w:rPr>
          <w:rFonts w:ascii="Times New Roman" w:hAnsi="Times New Roman"/>
          <w:sz w:val="24"/>
          <w:szCs w:val="24"/>
        </w:rPr>
        <w:t>i</w:t>
      </w:r>
      <w:r w:rsidRPr="00DA13E6">
        <w:rPr>
          <w:rFonts w:ascii="Times New Roman" w:hAnsi="Times New Roman"/>
          <w:sz w:val="24"/>
          <w:szCs w:val="24"/>
        </w:rPr>
        <w:t>yalık faaliyetlerinden, İşkodra’daki Buşati ailesinin bir üyesi olan İskenderiye Mutasarrıfı Mahmud Paşa’nın artan gücüne ve bundan kaynaklı bölgesel çekişmelere kadar bu dönemin en önemli meselesi olan adem-i merkeziyetçiliğin yarattığı sorunlar, Abdullah Paşa’nın uğraşmak zorunda olduğu meselelerin başında gelmişti</w:t>
      </w:r>
      <w:r>
        <w:rPr>
          <w:rFonts w:ascii="Times New Roman" w:hAnsi="Times New Roman"/>
          <w:sz w:val="24"/>
          <w:szCs w:val="24"/>
        </w:rPr>
        <w:t>r</w:t>
      </w:r>
      <w:r w:rsidRPr="00DA13E6">
        <w:rPr>
          <w:rFonts w:ascii="Times New Roman" w:hAnsi="Times New Roman"/>
          <w:sz w:val="24"/>
          <w:szCs w:val="24"/>
        </w:rPr>
        <w:t>. Bosna’yı etkisi altına alan büyük veba salgını da bu dönemin şartlarını hayli ağırlaştırmıştı</w:t>
      </w:r>
      <w:r>
        <w:rPr>
          <w:rFonts w:ascii="Times New Roman" w:hAnsi="Times New Roman"/>
          <w:sz w:val="24"/>
          <w:szCs w:val="24"/>
        </w:rPr>
        <w:t>r</w:t>
      </w:r>
      <w:r w:rsidRPr="00DA13E6">
        <w:rPr>
          <w:rFonts w:ascii="Times New Roman" w:hAnsi="Times New Roman"/>
          <w:sz w:val="24"/>
          <w:szCs w:val="24"/>
        </w:rPr>
        <w:t xml:space="preserve">. Bosna eyaletinin Habsburg İmparatorluğu ile sınır bölgesi olması, özellikle Avusturya baskılarının arttığı bu dönemde bölgenin tahkimini ve askeri mühimmatın tekmilini gerektirmekteydi. Bu sebeple valiliği müddetince Abdullah Paşa’nın, bölge kalelerinin güçlendirilmesini ve askeri mühimmatın yeterli miktarda stoklanmasını sağlayacak bir dizi çalışma gerçekleştiğini görmekteyiz. Artan Avusturya baskıları sınırın bu bölgesinin yakından takip edilmesini gerekli kıldığı için Abdullah Paşa’nın gerek casuslar gerekse bölge kapudanları vasıtasıyla Avusturya’daki hareketliliği devamlı kontrol etmesi söz konusuydu. </w:t>
      </w:r>
    </w:p>
    <w:p w14:paraId="4F97F09E" w14:textId="5332A348" w:rsidR="00515F90" w:rsidRPr="00DA13E6" w:rsidRDefault="00515F90" w:rsidP="009F1369">
      <w:pPr>
        <w:spacing w:after="120" w:line="240" w:lineRule="auto"/>
        <w:ind w:firstLine="708"/>
        <w:jc w:val="both"/>
        <w:rPr>
          <w:rFonts w:ascii="Times New Roman" w:hAnsi="Times New Roman"/>
          <w:sz w:val="24"/>
          <w:szCs w:val="24"/>
        </w:rPr>
      </w:pPr>
      <w:r w:rsidRPr="00DA13E6">
        <w:rPr>
          <w:rFonts w:ascii="Times New Roman" w:hAnsi="Times New Roman"/>
          <w:sz w:val="24"/>
          <w:szCs w:val="24"/>
        </w:rPr>
        <w:t>Abdullah Paşa’nın ani ölümü sonrası valilik sarayında gerçekleşen hırsızlık olayını B</w:t>
      </w:r>
      <w:r w:rsidR="002E3F1D">
        <w:rPr>
          <w:rFonts w:ascii="Times New Roman" w:hAnsi="Times New Roman"/>
          <w:sz w:val="24"/>
          <w:szCs w:val="24"/>
        </w:rPr>
        <w:t>â</w:t>
      </w:r>
      <w:r w:rsidRPr="00DA13E6">
        <w:rPr>
          <w:rFonts w:ascii="Times New Roman" w:hAnsi="Times New Roman"/>
          <w:sz w:val="24"/>
          <w:szCs w:val="24"/>
        </w:rPr>
        <w:t>b</w:t>
      </w:r>
      <w:r w:rsidR="002E3F1D">
        <w:rPr>
          <w:rFonts w:ascii="Times New Roman" w:hAnsi="Times New Roman"/>
          <w:sz w:val="24"/>
          <w:szCs w:val="24"/>
        </w:rPr>
        <w:t>-</w:t>
      </w:r>
      <w:r w:rsidRPr="00DA13E6">
        <w:rPr>
          <w:rFonts w:ascii="Times New Roman" w:hAnsi="Times New Roman"/>
          <w:sz w:val="24"/>
          <w:szCs w:val="24"/>
        </w:rPr>
        <w:t>ı</w:t>
      </w:r>
      <w:r w:rsidR="002E3F1D">
        <w:rPr>
          <w:rFonts w:ascii="Times New Roman" w:hAnsi="Times New Roman"/>
          <w:sz w:val="24"/>
          <w:szCs w:val="24"/>
        </w:rPr>
        <w:t xml:space="preserve"> Ȃ</w:t>
      </w:r>
      <w:r w:rsidRPr="00DA13E6">
        <w:rPr>
          <w:rFonts w:ascii="Times New Roman" w:hAnsi="Times New Roman"/>
          <w:sz w:val="24"/>
          <w:szCs w:val="24"/>
        </w:rPr>
        <w:t>li’nin sıkı takibi, Paşanın zenginliğiyle alakalı olduğu kadar, bu dönemde devletin içine düştüğü ekonomik sıkıntıları aşmak için bir yöntem olarak</w:t>
      </w:r>
      <w:r>
        <w:rPr>
          <w:rFonts w:ascii="Times New Roman" w:hAnsi="Times New Roman"/>
          <w:sz w:val="24"/>
          <w:szCs w:val="24"/>
        </w:rPr>
        <w:t>,</w:t>
      </w:r>
      <w:r w:rsidRPr="00DA13E6">
        <w:rPr>
          <w:rFonts w:ascii="Times New Roman" w:hAnsi="Times New Roman"/>
          <w:sz w:val="24"/>
          <w:szCs w:val="24"/>
        </w:rPr>
        <w:t xml:space="preserve"> devletle ilgili işler yapan şahısların ölümü neticesinde muhallefâtlarına el konulması uygulamasıyla da yakından alakalıdır. Abdullah Paşa’nın sahip olduğu mal ve eşyalar, bu dönemde hayatını devlet kademelerinde </w:t>
      </w:r>
      <w:r w:rsidRPr="00DA13E6">
        <w:rPr>
          <w:rFonts w:ascii="Times New Roman" w:hAnsi="Times New Roman"/>
          <w:sz w:val="24"/>
          <w:szCs w:val="24"/>
        </w:rPr>
        <w:lastRenderedPageBreak/>
        <w:t>farklı görevler yaparak geçirmiş ve valilik makamına ulaşmış bir şahsın ekonomik gücü hakkında iyi bir örnek sunmaktadır.</w:t>
      </w:r>
    </w:p>
    <w:p w14:paraId="12F6B19F" w14:textId="77777777" w:rsidR="00515F90" w:rsidRDefault="00515F90" w:rsidP="008E7920">
      <w:pPr>
        <w:spacing w:after="120" w:line="240" w:lineRule="auto"/>
        <w:jc w:val="both"/>
        <w:rPr>
          <w:rFonts w:ascii="Times New Roman" w:hAnsi="Times New Roman"/>
          <w:b/>
          <w:sz w:val="24"/>
          <w:szCs w:val="24"/>
        </w:rPr>
      </w:pPr>
    </w:p>
    <w:p w14:paraId="1D08DA89" w14:textId="665A1C39" w:rsidR="00515F90" w:rsidRDefault="00515F90" w:rsidP="008E7920">
      <w:pPr>
        <w:spacing w:after="120" w:line="240" w:lineRule="auto"/>
        <w:jc w:val="both"/>
        <w:rPr>
          <w:rFonts w:ascii="Times New Roman" w:hAnsi="Times New Roman"/>
          <w:b/>
          <w:sz w:val="24"/>
          <w:szCs w:val="24"/>
        </w:rPr>
      </w:pPr>
    </w:p>
    <w:p w14:paraId="29F99CD6" w14:textId="68028752" w:rsidR="00234CAA" w:rsidRDefault="00234CAA" w:rsidP="008E7920">
      <w:pPr>
        <w:spacing w:after="120" w:line="240" w:lineRule="auto"/>
        <w:jc w:val="both"/>
        <w:rPr>
          <w:rFonts w:ascii="Times New Roman" w:hAnsi="Times New Roman"/>
          <w:b/>
          <w:sz w:val="24"/>
          <w:szCs w:val="24"/>
        </w:rPr>
      </w:pPr>
    </w:p>
    <w:p w14:paraId="440E3CDD" w14:textId="77777777" w:rsidR="00234CAA" w:rsidRPr="00DA13E6" w:rsidRDefault="00234CAA" w:rsidP="008E7920">
      <w:pPr>
        <w:spacing w:after="120" w:line="240" w:lineRule="auto"/>
        <w:jc w:val="both"/>
        <w:rPr>
          <w:rFonts w:ascii="Times New Roman" w:hAnsi="Times New Roman"/>
          <w:b/>
          <w:sz w:val="24"/>
          <w:szCs w:val="24"/>
        </w:rPr>
      </w:pPr>
    </w:p>
    <w:p w14:paraId="77B46EF7" w14:textId="77777777" w:rsidR="00515F90" w:rsidRPr="00DA13E6" w:rsidRDefault="00515F90" w:rsidP="006D2140">
      <w:pPr>
        <w:spacing w:after="120" w:line="240" w:lineRule="auto"/>
        <w:ind w:left="709" w:hanging="709"/>
        <w:jc w:val="both"/>
        <w:rPr>
          <w:rFonts w:ascii="Times New Roman" w:hAnsi="Times New Roman"/>
          <w:b/>
          <w:sz w:val="24"/>
          <w:szCs w:val="24"/>
        </w:rPr>
      </w:pPr>
      <w:r w:rsidRPr="00DA13E6">
        <w:rPr>
          <w:rFonts w:ascii="Times New Roman" w:hAnsi="Times New Roman"/>
          <w:b/>
          <w:sz w:val="24"/>
          <w:szCs w:val="24"/>
        </w:rPr>
        <w:t>KAYNAKÇA</w:t>
      </w:r>
    </w:p>
    <w:p w14:paraId="6011F895" w14:textId="77777777" w:rsidR="00515F90" w:rsidRPr="00DA13E6" w:rsidRDefault="00515F90" w:rsidP="006D2140">
      <w:pPr>
        <w:spacing w:after="120" w:line="240" w:lineRule="auto"/>
        <w:ind w:left="709" w:hanging="709"/>
        <w:jc w:val="both"/>
        <w:rPr>
          <w:rFonts w:ascii="Times New Roman" w:hAnsi="Times New Roman"/>
          <w:b/>
          <w:sz w:val="24"/>
          <w:szCs w:val="24"/>
        </w:rPr>
      </w:pPr>
    </w:p>
    <w:p w14:paraId="2C7A59E6" w14:textId="77777777" w:rsidR="00515F90" w:rsidRPr="00DA13E6" w:rsidRDefault="00515F90" w:rsidP="006D2140">
      <w:pPr>
        <w:spacing w:after="120" w:line="240" w:lineRule="auto"/>
        <w:ind w:left="709" w:hanging="709"/>
        <w:jc w:val="both"/>
        <w:rPr>
          <w:rFonts w:ascii="Times New Roman" w:hAnsi="Times New Roman"/>
          <w:b/>
          <w:sz w:val="24"/>
          <w:szCs w:val="24"/>
        </w:rPr>
      </w:pPr>
      <w:r w:rsidRPr="00DA13E6">
        <w:rPr>
          <w:rFonts w:ascii="Times New Roman" w:hAnsi="Times New Roman"/>
          <w:b/>
          <w:sz w:val="24"/>
          <w:szCs w:val="24"/>
        </w:rPr>
        <w:t>Arşiv Belgeleri</w:t>
      </w:r>
    </w:p>
    <w:p w14:paraId="6CD7AA5D" w14:textId="77777777" w:rsidR="00515F90" w:rsidRPr="00DA13E6" w:rsidRDefault="00515F90" w:rsidP="006D2140">
      <w:pPr>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 xml:space="preserve">BOA Ali Emiri Abdülhamid I, BOA AE.SABH.I </w:t>
      </w:r>
    </w:p>
    <w:p w14:paraId="28AF9B83" w14:textId="77777777" w:rsidR="00515F90" w:rsidRPr="00DA13E6" w:rsidRDefault="00515F90" w:rsidP="006D2140">
      <w:pPr>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BOA Cevdet Askeriye, BOA C.AS</w:t>
      </w:r>
    </w:p>
    <w:p w14:paraId="73EDAF74" w14:textId="77777777" w:rsidR="00515F90" w:rsidRPr="00DA13E6" w:rsidRDefault="00515F90" w:rsidP="006D2140">
      <w:pPr>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BOA Cevdet Dahiliye, BOA C.DH</w:t>
      </w:r>
    </w:p>
    <w:p w14:paraId="0070DE32" w14:textId="77777777" w:rsidR="00515F90" w:rsidRPr="00DA13E6" w:rsidRDefault="00515F90" w:rsidP="006D2140">
      <w:pPr>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BOA Cevdet Maliye, BOA C.ML</w:t>
      </w:r>
    </w:p>
    <w:p w14:paraId="0508CAC2" w14:textId="77777777" w:rsidR="00515F90" w:rsidRPr="00DA13E6" w:rsidRDefault="00515F90" w:rsidP="006D2140">
      <w:pPr>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BOA Cevdet Saray, BOA C.SM</w:t>
      </w:r>
    </w:p>
    <w:p w14:paraId="3D57167F" w14:textId="77777777" w:rsidR="00515F90" w:rsidRPr="00DA13E6" w:rsidRDefault="00515F90" w:rsidP="006D2140">
      <w:pPr>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BOA Hatt-ı Hümayun, BOA HAT</w:t>
      </w:r>
    </w:p>
    <w:p w14:paraId="5106D6F1" w14:textId="77777777" w:rsidR="00515F90" w:rsidRPr="00DA13E6" w:rsidRDefault="00515F90" w:rsidP="006D2140">
      <w:pPr>
        <w:spacing w:after="120" w:line="240" w:lineRule="auto"/>
        <w:ind w:left="709" w:hanging="709"/>
        <w:jc w:val="both"/>
        <w:rPr>
          <w:rFonts w:ascii="Times New Roman" w:hAnsi="Times New Roman"/>
          <w:sz w:val="24"/>
          <w:szCs w:val="24"/>
        </w:rPr>
      </w:pPr>
      <w:r w:rsidRPr="00DA13E6">
        <w:rPr>
          <w:rFonts w:ascii="Times New Roman" w:hAnsi="Times New Roman"/>
        </w:rPr>
        <w:t>BOA Topkapı Sarayı Müzesi Arşivi, BOA TS.MA.e,</w:t>
      </w:r>
    </w:p>
    <w:p w14:paraId="0E70BD1C" w14:textId="0AE5DDA6" w:rsidR="00515F90" w:rsidRPr="00DA13E6" w:rsidRDefault="00515F90" w:rsidP="006D2140">
      <w:pPr>
        <w:spacing w:after="120" w:line="240" w:lineRule="auto"/>
        <w:ind w:left="709" w:hanging="709"/>
        <w:jc w:val="both"/>
        <w:rPr>
          <w:rFonts w:ascii="Times New Roman" w:hAnsi="Times New Roman"/>
          <w:sz w:val="24"/>
          <w:szCs w:val="24"/>
        </w:rPr>
      </w:pPr>
      <w:r w:rsidRPr="00DA13E6">
        <w:rPr>
          <w:rFonts w:ascii="Times New Roman" w:hAnsi="Times New Roman"/>
          <w:sz w:val="24"/>
          <w:szCs w:val="24"/>
          <w:shd w:val="clear" w:color="auto" w:fill="FFFFFF"/>
        </w:rPr>
        <w:t>BOA B</w:t>
      </w:r>
      <w:r w:rsidR="00321B2A">
        <w:rPr>
          <w:rFonts w:ascii="Times New Roman" w:hAnsi="Times New Roman"/>
          <w:sz w:val="24"/>
          <w:szCs w:val="24"/>
          <w:shd w:val="clear" w:color="auto" w:fill="FFFFFF"/>
        </w:rPr>
        <w:t>â</w:t>
      </w:r>
      <w:r w:rsidRPr="00DA13E6">
        <w:rPr>
          <w:rFonts w:ascii="Times New Roman" w:hAnsi="Times New Roman"/>
          <w:sz w:val="24"/>
          <w:szCs w:val="24"/>
          <w:shd w:val="clear" w:color="auto" w:fill="FFFFFF"/>
        </w:rPr>
        <w:t>b-ı Defteri Başmuhasebe Muhallefât Halifeliği,</w:t>
      </w:r>
      <w:r w:rsidRPr="00DA13E6">
        <w:rPr>
          <w:rFonts w:ascii="Times New Roman" w:hAnsi="Times New Roman"/>
          <w:sz w:val="24"/>
          <w:szCs w:val="24"/>
        </w:rPr>
        <w:t xml:space="preserve"> BOA D.BŞM.MHF </w:t>
      </w:r>
    </w:p>
    <w:p w14:paraId="1613A1AF" w14:textId="77777777" w:rsidR="00515F90" w:rsidRPr="00DA13E6" w:rsidRDefault="00515F90" w:rsidP="006D2140">
      <w:pPr>
        <w:spacing w:after="120" w:line="240" w:lineRule="auto"/>
        <w:ind w:left="709" w:hanging="709"/>
        <w:jc w:val="both"/>
        <w:rPr>
          <w:rFonts w:ascii="Times New Roman" w:hAnsi="Times New Roman"/>
          <w:sz w:val="24"/>
          <w:szCs w:val="24"/>
        </w:rPr>
      </w:pPr>
    </w:p>
    <w:p w14:paraId="0A2E6722" w14:textId="77777777" w:rsidR="00515F90" w:rsidRPr="00DA13E6" w:rsidRDefault="00515F90" w:rsidP="006D2140">
      <w:pPr>
        <w:spacing w:after="120" w:line="240" w:lineRule="auto"/>
        <w:ind w:left="709" w:hanging="709"/>
        <w:jc w:val="both"/>
        <w:rPr>
          <w:rFonts w:ascii="Times New Roman" w:hAnsi="Times New Roman"/>
          <w:b/>
          <w:sz w:val="24"/>
          <w:szCs w:val="24"/>
        </w:rPr>
      </w:pPr>
      <w:r w:rsidRPr="00DA13E6">
        <w:rPr>
          <w:rFonts w:ascii="Times New Roman" w:hAnsi="Times New Roman"/>
          <w:b/>
          <w:sz w:val="24"/>
          <w:szCs w:val="24"/>
        </w:rPr>
        <w:t>Kitap, Makale ve Tezler</w:t>
      </w:r>
    </w:p>
    <w:p w14:paraId="31372B70" w14:textId="77777777" w:rsidR="00515F90" w:rsidRPr="00DA13E6" w:rsidRDefault="00515F90" w:rsidP="006D2140">
      <w:pPr>
        <w:spacing w:after="120" w:line="240" w:lineRule="auto"/>
        <w:ind w:left="709" w:hanging="709"/>
        <w:jc w:val="both"/>
        <w:rPr>
          <w:rFonts w:ascii="Times New Roman" w:hAnsi="Times New Roman"/>
          <w:b/>
          <w:sz w:val="24"/>
          <w:szCs w:val="24"/>
        </w:rPr>
      </w:pPr>
    </w:p>
    <w:p w14:paraId="2C8A4859" w14:textId="0D1E333F" w:rsidR="00515F90" w:rsidRPr="00DA13E6" w:rsidRDefault="0054389A" w:rsidP="006D2140">
      <w:pPr>
        <w:spacing w:after="120" w:line="240" w:lineRule="auto"/>
        <w:ind w:left="709" w:hanging="709"/>
        <w:jc w:val="both"/>
        <w:rPr>
          <w:rFonts w:ascii="Times New Roman" w:hAnsi="Times New Roman"/>
          <w:sz w:val="24"/>
          <w:szCs w:val="24"/>
        </w:rPr>
      </w:pPr>
      <w:r>
        <w:rPr>
          <w:rFonts w:ascii="Times New Roman" w:hAnsi="Times New Roman"/>
          <w:sz w:val="24"/>
          <w:szCs w:val="24"/>
        </w:rPr>
        <w:t>Abdülaziz Bey.</w:t>
      </w:r>
      <w:r w:rsidR="00515F90" w:rsidRPr="00DA13E6">
        <w:rPr>
          <w:rFonts w:ascii="Times New Roman" w:hAnsi="Times New Roman"/>
          <w:sz w:val="24"/>
          <w:szCs w:val="24"/>
        </w:rPr>
        <w:t xml:space="preserve"> </w:t>
      </w:r>
      <w:r w:rsidR="00515F90" w:rsidRPr="00DA13E6">
        <w:rPr>
          <w:rFonts w:ascii="Times New Roman" w:hAnsi="Times New Roman"/>
          <w:i/>
          <w:iCs/>
          <w:sz w:val="24"/>
          <w:szCs w:val="24"/>
        </w:rPr>
        <w:t>Osmanlı Âdet, Merasim ve Tabirleri</w:t>
      </w:r>
      <w:r w:rsidR="00515F90" w:rsidRPr="00DA13E6">
        <w:rPr>
          <w:rFonts w:ascii="Times New Roman" w:hAnsi="Times New Roman"/>
          <w:sz w:val="24"/>
          <w:szCs w:val="24"/>
        </w:rPr>
        <w:t xml:space="preserve">, (Haz. Kazım Arısan, Duygu Arısan Günay), Tarih Vakfı Yurt Yayınları, İstanbul, 2002. </w:t>
      </w:r>
    </w:p>
    <w:p w14:paraId="50063DF2" w14:textId="77777777" w:rsidR="00515F90" w:rsidRPr="00DA13E6" w:rsidRDefault="00515F90" w:rsidP="006D2140">
      <w:pPr>
        <w:spacing w:after="120" w:line="240" w:lineRule="auto"/>
        <w:ind w:left="709" w:hanging="709"/>
        <w:jc w:val="both"/>
        <w:rPr>
          <w:rFonts w:ascii="Times New Roman" w:hAnsi="Times New Roman"/>
          <w:b/>
          <w:sz w:val="24"/>
          <w:szCs w:val="24"/>
        </w:rPr>
      </w:pPr>
      <w:r w:rsidRPr="00DA13E6">
        <w:rPr>
          <w:rFonts w:ascii="Times New Roman" w:hAnsi="Times New Roman"/>
          <w:sz w:val="24"/>
          <w:szCs w:val="24"/>
        </w:rPr>
        <w:t xml:space="preserve">Aličić, Ahmed S. </w:t>
      </w:r>
      <w:r w:rsidRPr="00DA13E6">
        <w:rPr>
          <w:rFonts w:ascii="Times New Roman" w:hAnsi="Times New Roman"/>
          <w:i/>
          <w:sz w:val="24"/>
          <w:szCs w:val="24"/>
        </w:rPr>
        <w:t>Pokret za Autonomiju Bosne od 1831 do 1832 Godine</w:t>
      </w:r>
      <w:r w:rsidRPr="00DA13E6">
        <w:rPr>
          <w:rFonts w:ascii="Times New Roman" w:hAnsi="Times New Roman"/>
          <w:sz w:val="24"/>
          <w:szCs w:val="24"/>
        </w:rPr>
        <w:t>, Orijentalni Institut u Sarajevu, Saraybosna, 1996.</w:t>
      </w:r>
    </w:p>
    <w:p w14:paraId="1A834EEC" w14:textId="6305A77F" w:rsidR="00515F90" w:rsidRPr="00DA13E6" w:rsidRDefault="00515F90" w:rsidP="006D2140">
      <w:pPr>
        <w:shd w:val="clear" w:color="auto" w:fill="FFFFFF"/>
        <w:spacing w:after="120" w:line="240" w:lineRule="auto"/>
        <w:ind w:left="709" w:hanging="709"/>
        <w:jc w:val="both"/>
        <w:rPr>
          <w:rFonts w:ascii="Times New Roman" w:hAnsi="Times New Roman"/>
          <w:b/>
          <w:sz w:val="24"/>
          <w:szCs w:val="24"/>
        </w:rPr>
      </w:pPr>
      <w:r w:rsidRPr="00DA13E6">
        <w:rPr>
          <w:rFonts w:ascii="Times New Roman" w:hAnsi="Times New Roman"/>
          <w:sz w:val="24"/>
          <w:szCs w:val="24"/>
          <w:lang w:eastAsia="tr-TR"/>
        </w:rPr>
        <w:t>Alkan Günay, Nilüfer</w:t>
      </w:r>
      <w:r w:rsidR="0054389A">
        <w:rPr>
          <w:rFonts w:ascii="Times New Roman" w:hAnsi="Times New Roman"/>
          <w:sz w:val="24"/>
          <w:szCs w:val="24"/>
          <w:lang w:eastAsia="tr-TR"/>
        </w:rPr>
        <w:t>.</w:t>
      </w:r>
      <w:r w:rsidRPr="00DA13E6">
        <w:rPr>
          <w:rFonts w:ascii="Times New Roman" w:hAnsi="Times New Roman"/>
          <w:sz w:val="24"/>
          <w:szCs w:val="24"/>
          <w:lang w:eastAsia="tr-TR"/>
        </w:rPr>
        <w:t xml:space="preserve"> “Müsaderenin Sosyal ve Ekonomik Bir Analizi: 18.Yüzyıl Sonlarında Bursa’da Yapılan Müsadereler”, Belleten, Cilt LXXVI, Sayı 277, Aralık 2012, s. 793-816.</w:t>
      </w:r>
    </w:p>
    <w:p w14:paraId="3A777DB0" w14:textId="3760B38D" w:rsidR="00515F90" w:rsidRPr="00DA13E6" w:rsidRDefault="00515F90" w:rsidP="006D2140">
      <w:pPr>
        <w:shd w:val="clear" w:color="auto" w:fill="FFFFFF"/>
        <w:spacing w:after="120" w:line="240" w:lineRule="auto"/>
        <w:ind w:left="709" w:hanging="709"/>
        <w:jc w:val="both"/>
        <w:rPr>
          <w:rFonts w:ascii="Times New Roman" w:hAnsi="Times New Roman"/>
          <w:sz w:val="24"/>
          <w:szCs w:val="24"/>
          <w:lang w:eastAsia="tr-TR"/>
        </w:rPr>
      </w:pPr>
      <w:r w:rsidRPr="00DA13E6">
        <w:rPr>
          <w:rFonts w:ascii="Times New Roman" w:hAnsi="Times New Roman"/>
          <w:sz w:val="24"/>
          <w:szCs w:val="24"/>
          <w:lang w:eastAsia="tr-TR"/>
        </w:rPr>
        <w:t>Başarır, Özlem</w:t>
      </w:r>
      <w:r w:rsidR="0054389A">
        <w:rPr>
          <w:rFonts w:ascii="Times New Roman" w:hAnsi="Times New Roman"/>
          <w:sz w:val="24"/>
          <w:szCs w:val="24"/>
          <w:lang w:eastAsia="tr-TR"/>
        </w:rPr>
        <w:t>.</w:t>
      </w:r>
      <w:r w:rsidRPr="00DA13E6">
        <w:rPr>
          <w:rFonts w:ascii="Times New Roman" w:hAnsi="Times New Roman"/>
          <w:i/>
          <w:sz w:val="24"/>
          <w:szCs w:val="24"/>
          <w:lang w:eastAsia="tr-TR"/>
        </w:rPr>
        <w:t xml:space="preserve"> 18.Yüzyılda Malikane Uygulaması ve Diyarbekir Voyvodalığı</w:t>
      </w:r>
      <w:r w:rsidRPr="00DA13E6">
        <w:rPr>
          <w:rFonts w:ascii="Times New Roman" w:hAnsi="Times New Roman"/>
          <w:sz w:val="24"/>
          <w:szCs w:val="24"/>
          <w:lang w:eastAsia="tr-TR"/>
        </w:rPr>
        <w:t>, Yayımlanmamış Doktora Tezi, Ankara Üniversitesi Sosyal Bilimler Enstitüsü, Ankara, 2009.</w:t>
      </w:r>
    </w:p>
    <w:p w14:paraId="151DAD7F" w14:textId="6CFB9C07" w:rsidR="00515F90" w:rsidRPr="00DA13E6" w:rsidRDefault="0054389A" w:rsidP="006D2140">
      <w:pPr>
        <w:shd w:val="clear" w:color="auto" w:fill="FFFFFF"/>
        <w:spacing w:after="120" w:line="240" w:lineRule="auto"/>
        <w:ind w:left="709" w:hanging="709"/>
        <w:jc w:val="both"/>
        <w:rPr>
          <w:rFonts w:ascii="Times New Roman" w:hAnsi="Times New Roman"/>
          <w:sz w:val="24"/>
          <w:szCs w:val="24"/>
        </w:rPr>
      </w:pPr>
      <w:r>
        <w:rPr>
          <w:rFonts w:ascii="Times New Roman" w:hAnsi="Times New Roman"/>
          <w:sz w:val="24"/>
          <w:szCs w:val="24"/>
        </w:rPr>
        <w:t>Başarır, Özlem.</w:t>
      </w:r>
      <w:r w:rsidR="00515F90" w:rsidRPr="00DA13E6">
        <w:rPr>
          <w:rFonts w:ascii="Times New Roman" w:hAnsi="Times New Roman"/>
          <w:sz w:val="24"/>
          <w:szCs w:val="24"/>
        </w:rPr>
        <w:t xml:space="preserve"> “Muhallefât Kayıtları Işığında XVII. Ve XVIII. Yüzyıllarda Osmanlı Taşra Görevlilerinden Diyarbekir Voyvodalarının Terekeleri”, </w:t>
      </w:r>
      <w:r w:rsidR="00515F90" w:rsidRPr="00DA13E6">
        <w:rPr>
          <w:rFonts w:ascii="Times New Roman" w:hAnsi="Times New Roman"/>
          <w:i/>
          <w:sz w:val="24"/>
          <w:szCs w:val="24"/>
        </w:rPr>
        <w:t>Belleten</w:t>
      </w:r>
      <w:r w:rsidR="00515F90" w:rsidRPr="00DA13E6">
        <w:rPr>
          <w:rFonts w:ascii="Times New Roman" w:hAnsi="Times New Roman"/>
          <w:sz w:val="24"/>
          <w:szCs w:val="24"/>
        </w:rPr>
        <w:t>, Cilt LXXX, Sayı 287, Nisan 2016, s. 59-84.</w:t>
      </w:r>
    </w:p>
    <w:p w14:paraId="2E958B79" w14:textId="38AEF835" w:rsidR="00515F90" w:rsidRPr="00DA13E6" w:rsidRDefault="00515F90" w:rsidP="006D2140">
      <w:pPr>
        <w:shd w:val="clear" w:color="auto" w:fill="FFFFFF"/>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Gradeva, Rossitsa</w:t>
      </w:r>
      <w:r w:rsidR="0054389A">
        <w:rPr>
          <w:rFonts w:ascii="Times New Roman" w:hAnsi="Times New Roman"/>
          <w:sz w:val="24"/>
          <w:szCs w:val="24"/>
        </w:rPr>
        <w:t>.</w:t>
      </w:r>
      <w:r w:rsidRPr="00DA13E6">
        <w:rPr>
          <w:rFonts w:ascii="Times New Roman" w:hAnsi="Times New Roman"/>
          <w:sz w:val="24"/>
          <w:szCs w:val="24"/>
        </w:rPr>
        <w:t xml:space="preserve"> “Secession and Revolution in the Ottoman Empire at the End of the Eighteenth Century: Osman Pazvantoğlu and Rhigas Velestinlis”, </w:t>
      </w:r>
      <w:r w:rsidRPr="00DA13E6">
        <w:rPr>
          <w:rFonts w:ascii="Times New Roman" w:hAnsi="Times New Roman"/>
          <w:i/>
          <w:sz w:val="24"/>
          <w:szCs w:val="24"/>
        </w:rPr>
        <w:t>Ottoman Rule and the Balkans, 1760-1850 Conflict, Transformation, Adaptation</w:t>
      </w:r>
      <w:r w:rsidRPr="00DA13E6">
        <w:rPr>
          <w:rFonts w:ascii="Times New Roman" w:hAnsi="Times New Roman"/>
          <w:sz w:val="24"/>
          <w:szCs w:val="24"/>
        </w:rPr>
        <w:t>, ed. Antonis Anastasopoulos ve Elias Kolovos, University of Crete, Rethymno, 2007.</w:t>
      </w:r>
    </w:p>
    <w:p w14:paraId="3A146C7C" w14:textId="07671186" w:rsidR="00515F90" w:rsidRPr="00DA13E6" w:rsidRDefault="0054389A" w:rsidP="006D2140">
      <w:pPr>
        <w:shd w:val="clear" w:color="auto" w:fill="FFFFFF"/>
        <w:spacing w:after="120" w:line="240" w:lineRule="auto"/>
        <w:ind w:left="709" w:hanging="709"/>
        <w:jc w:val="both"/>
        <w:rPr>
          <w:rFonts w:ascii="Times New Roman" w:hAnsi="Times New Roman"/>
          <w:sz w:val="24"/>
          <w:szCs w:val="24"/>
        </w:rPr>
      </w:pPr>
      <w:r>
        <w:rPr>
          <w:rFonts w:ascii="Times New Roman" w:hAnsi="Times New Roman"/>
          <w:sz w:val="24"/>
          <w:szCs w:val="24"/>
        </w:rPr>
        <w:t>Güven, Okan.</w:t>
      </w:r>
      <w:r w:rsidR="00515F90" w:rsidRPr="00DA13E6">
        <w:rPr>
          <w:rFonts w:ascii="Times New Roman" w:hAnsi="Times New Roman"/>
          <w:sz w:val="24"/>
          <w:szCs w:val="24"/>
        </w:rPr>
        <w:t xml:space="preserve"> </w:t>
      </w:r>
      <w:r w:rsidR="00515F90" w:rsidRPr="00DA13E6">
        <w:rPr>
          <w:rFonts w:ascii="Times New Roman" w:hAnsi="Times New Roman"/>
          <w:i/>
          <w:sz w:val="24"/>
          <w:szCs w:val="24"/>
        </w:rPr>
        <w:t>İki Savaş Arasında Bosna Kaleleri (1669-1683)</w:t>
      </w:r>
      <w:r w:rsidR="00515F90" w:rsidRPr="00DA13E6">
        <w:rPr>
          <w:rFonts w:ascii="Times New Roman" w:hAnsi="Times New Roman"/>
          <w:sz w:val="24"/>
          <w:szCs w:val="24"/>
        </w:rPr>
        <w:t>, Yayımlanmamış Yüksek Lisans Tezi, Hacettepe Üniversitesi Sosyal Bilimler Enstitüsü, Ankara, 2017.</w:t>
      </w:r>
    </w:p>
    <w:p w14:paraId="3C92AE7C" w14:textId="6A754D94" w:rsidR="00515F90" w:rsidRPr="00DA13E6" w:rsidRDefault="00515F90" w:rsidP="006D2140">
      <w:pPr>
        <w:pStyle w:val="DipnotMetni"/>
        <w:spacing w:after="120"/>
        <w:ind w:left="709" w:hanging="709"/>
        <w:jc w:val="both"/>
        <w:rPr>
          <w:rFonts w:ascii="Times New Roman" w:hAnsi="Times New Roman"/>
          <w:sz w:val="24"/>
          <w:szCs w:val="24"/>
        </w:rPr>
      </w:pPr>
      <w:r w:rsidRPr="00DA13E6">
        <w:rPr>
          <w:rFonts w:ascii="Times New Roman" w:hAnsi="Times New Roman"/>
          <w:sz w:val="24"/>
          <w:szCs w:val="24"/>
        </w:rPr>
        <w:lastRenderedPageBreak/>
        <w:t>Heywood, Colin</w:t>
      </w:r>
      <w:r w:rsidR="0054389A">
        <w:rPr>
          <w:rFonts w:ascii="Times New Roman" w:hAnsi="Times New Roman"/>
          <w:sz w:val="24"/>
          <w:szCs w:val="24"/>
        </w:rPr>
        <w:t>.</w:t>
      </w:r>
      <w:r w:rsidRPr="00DA13E6">
        <w:rPr>
          <w:rFonts w:ascii="Times New Roman" w:hAnsi="Times New Roman"/>
          <w:sz w:val="24"/>
          <w:szCs w:val="24"/>
        </w:rPr>
        <w:t xml:space="preserve"> “Bosnia Under Ottoman Rule, 1463-1800”, </w:t>
      </w:r>
      <w:r w:rsidRPr="00DA13E6">
        <w:rPr>
          <w:rFonts w:ascii="Times New Roman" w:hAnsi="Times New Roman"/>
          <w:i/>
          <w:sz w:val="24"/>
          <w:szCs w:val="24"/>
        </w:rPr>
        <w:t xml:space="preserve">The Muslims of Bosnia-Hercegovina Their Historic Development from the Middle Ages to the Dissolution of Yugoslavia, </w:t>
      </w:r>
      <w:r w:rsidRPr="00DA13E6">
        <w:rPr>
          <w:rFonts w:ascii="Times New Roman" w:hAnsi="Times New Roman"/>
          <w:sz w:val="24"/>
          <w:szCs w:val="24"/>
        </w:rPr>
        <w:t>ed.</w:t>
      </w:r>
      <w:r w:rsidRPr="00DA13E6">
        <w:rPr>
          <w:rFonts w:ascii="Times New Roman" w:hAnsi="Times New Roman"/>
          <w:i/>
          <w:sz w:val="24"/>
          <w:szCs w:val="24"/>
        </w:rPr>
        <w:t xml:space="preserve"> </w:t>
      </w:r>
      <w:r w:rsidRPr="00DA13E6">
        <w:rPr>
          <w:rFonts w:ascii="Times New Roman" w:hAnsi="Times New Roman"/>
          <w:sz w:val="24"/>
          <w:szCs w:val="24"/>
        </w:rPr>
        <w:t>Mark Pinson, Harvard University Press, Cambridge, Massachusetts, 1994, s. 36-40.</w:t>
      </w:r>
    </w:p>
    <w:p w14:paraId="623C91ED" w14:textId="527D0B0F" w:rsidR="00515F90" w:rsidRPr="00DA13E6" w:rsidRDefault="00515F90" w:rsidP="006D2140">
      <w:pPr>
        <w:shd w:val="clear" w:color="auto" w:fill="FFFFFF"/>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Jelavich, Barbara</w:t>
      </w:r>
      <w:r w:rsidR="0054389A">
        <w:rPr>
          <w:rFonts w:ascii="Times New Roman" w:hAnsi="Times New Roman"/>
          <w:sz w:val="24"/>
          <w:szCs w:val="24"/>
        </w:rPr>
        <w:t>.</w:t>
      </w:r>
      <w:r w:rsidRPr="00DA13E6">
        <w:rPr>
          <w:rFonts w:ascii="Times New Roman" w:hAnsi="Times New Roman"/>
          <w:sz w:val="24"/>
          <w:szCs w:val="24"/>
        </w:rPr>
        <w:t xml:space="preserve"> </w:t>
      </w:r>
      <w:r w:rsidRPr="00DA13E6">
        <w:rPr>
          <w:rFonts w:ascii="Times New Roman" w:hAnsi="Times New Roman"/>
          <w:i/>
          <w:sz w:val="24"/>
          <w:szCs w:val="24"/>
        </w:rPr>
        <w:t>History of the Balkans</w:t>
      </w:r>
      <w:r w:rsidRPr="00DA13E6">
        <w:rPr>
          <w:rFonts w:ascii="Times New Roman" w:hAnsi="Times New Roman"/>
          <w:sz w:val="24"/>
          <w:szCs w:val="24"/>
        </w:rPr>
        <w:t xml:space="preserve">, </w:t>
      </w:r>
      <w:r w:rsidRPr="00DA13E6">
        <w:rPr>
          <w:rFonts w:ascii="Times New Roman" w:hAnsi="Times New Roman"/>
          <w:i/>
          <w:iCs/>
          <w:sz w:val="24"/>
          <w:szCs w:val="24"/>
        </w:rPr>
        <w:t>Eighteenth and Nineteenth Centuries</w:t>
      </w:r>
      <w:r w:rsidRPr="00DA13E6">
        <w:rPr>
          <w:rFonts w:ascii="Times New Roman" w:hAnsi="Times New Roman"/>
          <w:sz w:val="24"/>
          <w:szCs w:val="24"/>
        </w:rPr>
        <w:t>, Cilt I, Cambridge University Press, Cambridge, 1983.</w:t>
      </w:r>
    </w:p>
    <w:p w14:paraId="48B72ADB" w14:textId="77F29C6A" w:rsidR="00515F90" w:rsidRPr="00DA13E6" w:rsidRDefault="00515F90" w:rsidP="006D2140">
      <w:pPr>
        <w:pStyle w:val="DipnotMetni"/>
        <w:spacing w:after="120"/>
        <w:ind w:left="709" w:hanging="709"/>
        <w:jc w:val="both"/>
        <w:rPr>
          <w:rFonts w:ascii="Times New Roman" w:hAnsi="Times New Roman"/>
          <w:sz w:val="24"/>
          <w:szCs w:val="24"/>
        </w:rPr>
      </w:pPr>
      <w:r w:rsidRPr="00DA13E6">
        <w:rPr>
          <w:rFonts w:ascii="Times New Roman" w:hAnsi="Times New Roman"/>
          <w:sz w:val="24"/>
          <w:szCs w:val="24"/>
        </w:rPr>
        <w:t>Kreševljaković, Hamdija</w:t>
      </w:r>
      <w:r w:rsidR="0054389A">
        <w:rPr>
          <w:rFonts w:ascii="Times New Roman" w:hAnsi="Times New Roman"/>
          <w:sz w:val="24"/>
          <w:szCs w:val="24"/>
        </w:rPr>
        <w:t>.</w:t>
      </w:r>
      <w:r w:rsidRPr="00DA13E6">
        <w:rPr>
          <w:rFonts w:ascii="Times New Roman" w:hAnsi="Times New Roman"/>
          <w:sz w:val="24"/>
          <w:szCs w:val="24"/>
        </w:rPr>
        <w:t xml:space="preserve"> </w:t>
      </w:r>
      <w:r w:rsidRPr="00DA13E6">
        <w:rPr>
          <w:rFonts w:ascii="Times New Roman" w:hAnsi="Times New Roman"/>
          <w:i/>
          <w:sz w:val="24"/>
          <w:szCs w:val="24"/>
        </w:rPr>
        <w:t>Kapetanije u Bosni i Hercegovini</w:t>
      </w:r>
      <w:r w:rsidRPr="00DA13E6">
        <w:rPr>
          <w:rFonts w:ascii="Times New Roman" w:hAnsi="Times New Roman"/>
          <w:sz w:val="24"/>
          <w:szCs w:val="24"/>
        </w:rPr>
        <w:t>, Svjetlost, Saraybosna, 1980.</w:t>
      </w:r>
    </w:p>
    <w:p w14:paraId="35F3F3C4" w14:textId="0909B4CB" w:rsidR="00515F90" w:rsidRPr="00DA13E6" w:rsidRDefault="0054389A" w:rsidP="006D2140">
      <w:pPr>
        <w:spacing w:after="120" w:line="240" w:lineRule="auto"/>
        <w:ind w:left="709" w:hanging="709"/>
        <w:jc w:val="both"/>
        <w:rPr>
          <w:rFonts w:ascii="Times New Roman" w:hAnsi="Times New Roman"/>
          <w:sz w:val="24"/>
          <w:szCs w:val="24"/>
        </w:rPr>
      </w:pPr>
      <w:r>
        <w:rPr>
          <w:rFonts w:ascii="Times New Roman" w:hAnsi="Times New Roman"/>
          <w:sz w:val="24"/>
          <w:szCs w:val="24"/>
        </w:rPr>
        <w:t>Küpeli, Özer.</w:t>
      </w:r>
      <w:r w:rsidR="00515F90" w:rsidRPr="00DA13E6">
        <w:rPr>
          <w:rFonts w:ascii="Times New Roman" w:hAnsi="Times New Roman"/>
          <w:sz w:val="24"/>
          <w:szCs w:val="24"/>
        </w:rPr>
        <w:t xml:space="preserve"> “IV. Murad’ın Torunu Fatma Hanım Sultan’ın Muhallefatı”, </w:t>
      </w:r>
      <w:r w:rsidR="00515F90" w:rsidRPr="00DA13E6">
        <w:rPr>
          <w:rFonts w:ascii="Times New Roman" w:hAnsi="Times New Roman"/>
          <w:i/>
          <w:sz w:val="24"/>
          <w:szCs w:val="24"/>
        </w:rPr>
        <w:t>Cihannüma Tarih ve Coğrafya Araştırmaları Dergisi</w:t>
      </w:r>
      <w:r w:rsidR="00515F90" w:rsidRPr="00DA13E6">
        <w:rPr>
          <w:rFonts w:ascii="Times New Roman" w:hAnsi="Times New Roman"/>
          <w:sz w:val="24"/>
          <w:szCs w:val="24"/>
        </w:rPr>
        <w:t>, Sayı 2, Aralık 2016, s. 163-175.</w:t>
      </w:r>
    </w:p>
    <w:p w14:paraId="6ADB88BB" w14:textId="70D5DC9D" w:rsidR="00515F90" w:rsidRPr="00DA13E6" w:rsidRDefault="00515F90" w:rsidP="006D2140">
      <w:pPr>
        <w:spacing w:after="120" w:line="240" w:lineRule="auto"/>
        <w:ind w:left="709" w:hanging="709"/>
        <w:jc w:val="both"/>
        <w:rPr>
          <w:rFonts w:ascii="Times New Roman" w:hAnsi="Times New Roman"/>
          <w:b/>
          <w:sz w:val="24"/>
          <w:szCs w:val="24"/>
        </w:rPr>
      </w:pPr>
      <w:r w:rsidRPr="00DA13E6">
        <w:rPr>
          <w:rFonts w:ascii="Times New Roman" w:hAnsi="Times New Roman"/>
          <w:sz w:val="24"/>
          <w:szCs w:val="24"/>
        </w:rPr>
        <w:t>Lopasic, Alexander</w:t>
      </w:r>
      <w:r w:rsidR="0054389A">
        <w:rPr>
          <w:rFonts w:ascii="Times New Roman" w:hAnsi="Times New Roman"/>
          <w:sz w:val="24"/>
          <w:szCs w:val="24"/>
        </w:rPr>
        <w:t>.</w:t>
      </w:r>
      <w:r w:rsidRPr="00DA13E6">
        <w:rPr>
          <w:rFonts w:ascii="Times New Roman" w:hAnsi="Times New Roman"/>
          <w:sz w:val="24"/>
          <w:szCs w:val="24"/>
        </w:rPr>
        <w:t xml:space="preserve"> “Islamization of the Balkans with Special Reference to Bosnia”, </w:t>
      </w:r>
      <w:r w:rsidRPr="00DA13E6">
        <w:rPr>
          <w:rFonts w:ascii="Times New Roman" w:hAnsi="Times New Roman"/>
          <w:i/>
          <w:iCs/>
          <w:sz w:val="24"/>
          <w:szCs w:val="24"/>
        </w:rPr>
        <w:t>Journal of Islamic Studies</w:t>
      </w:r>
      <w:r w:rsidRPr="00DA13E6">
        <w:rPr>
          <w:rFonts w:ascii="Times New Roman" w:hAnsi="Times New Roman"/>
          <w:sz w:val="24"/>
          <w:szCs w:val="24"/>
        </w:rPr>
        <w:t>, Vol. 5, No. 2, 1994, s. 163-186.</w:t>
      </w:r>
    </w:p>
    <w:p w14:paraId="031968AC" w14:textId="0333777B" w:rsidR="00515F90" w:rsidRPr="00DA13E6" w:rsidRDefault="00515F90" w:rsidP="006D2140">
      <w:pPr>
        <w:pStyle w:val="DipnotMetni"/>
        <w:spacing w:after="120"/>
        <w:ind w:left="709" w:hanging="709"/>
        <w:jc w:val="both"/>
        <w:rPr>
          <w:rFonts w:ascii="Times New Roman" w:hAnsi="Times New Roman"/>
          <w:sz w:val="24"/>
          <w:szCs w:val="24"/>
        </w:rPr>
      </w:pPr>
      <w:r w:rsidRPr="00DA13E6">
        <w:rPr>
          <w:rFonts w:ascii="Times New Roman" w:hAnsi="Times New Roman"/>
          <w:sz w:val="24"/>
          <w:szCs w:val="24"/>
        </w:rPr>
        <w:t>Özcan, Tahsin</w:t>
      </w:r>
      <w:r w:rsidR="0054389A">
        <w:rPr>
          <w:rFonts w:ascii="Times New Roman" w:hAnsi="Times New Roman"/>
          <w:sz w:val="24"/>
          <w:szCs w:val="24"/>
        </w:rPr>
        <w:t>.</w:t>
      </w:r>
      <w:r w:rsidRPr="00DA13E6">
        <w:rPr>
          <w:rFonts w:ascii="Times New Roman" w:hAnsi="Times New Roman"/>
          <w:sz w:val="24"/>
          <w:szCs w:val="24"/>
        </w:rPr>
        <w:t xml:space="preserve"> “Muhallefat”, </w:t>
      </w:r>
      <w:r w:rsidRPr="00DA13E6">
        <w:rPr>
          <w:rFonts w:ascii="Times New Roman" w:hAnsi="Times New Roman"/>
          <w:i/>
          <w:sz w:val="24"/>
          <w:szCs w:val="24"/>
        </w:rPr>
        <w:t>Türkiye Diyanet Vakfı İslam Ansiklopedisi</w:t>
      </w:r>
      <w:r w:rsidRPr="00DA13E6">
        <w:rPr>
          <w:rFonts w:ascii="Times New Roman" w:hAnsi="Times New Roman"/>
          <w:sz w:val="24"/>
          <w:szCs w:val="24"/>
        </w:rPr>
        <w:t xml:space="preserve">, Cilt 30, 2005, s.406-407. </w:t>
      </w:r>
    </w:p>
    <w:p w14:paraId="00D12FFB" w14:textId="5EECAB33" w:rsidR="00515F90" w:rsidRPr="00DA13E6" w:rsidRDefault="0054389A" w:rsidP="006D2140">
      <w:pPr>
        <w:spacing w:after="120" w:line="240" w:lineRule="auto"/>
        <w:ind w:left="709" w:hanging="709"/>
        <w:jc w:val="both"/>
        <w:rPr>
          <w:rFonts w:ascii="Times New Roman" w:hAnsi="Times New Roman"/>
          <w:sz w:val="24"/>
          <w:szCs w:val="24"/>
        </w:rPr>
      </w:pPr>
      <w:r>
        <w:rPr>
          <w:rFonts w:ascii="Times New Roman" w:hAnsi="Times New Roman"/>
          <w:sz w:val="24"/>
          <w:szCs w:val="24"/>
        </w:rPr>
        <w:t>Özçelik, Tarık.</w:t>
      </w:r>
      <w:r w:rsidR="00515F90" w:rsidRPr="00DA13E6">
        <w:rPr>
          <w:rFonts w:ascii="Times New Roman" w:hAnsi="Times New Roman"/>
          <w:sz w:val="24"/>
          <w:szCs w:val="24"/>
        </w:rPr>
        <w:t xml:space="preserve"> “Yeniçeri Ağası Köse Mehmet Ağa ve Muhallefatı”, </w:t>
      </w:r>
      <w:r w:rsidR="00515F90" w:rsidRPr="00DA13E6">
        <w:rPr>
          <w:rFonts w:ascii="Times New Roman" w:hAnsi="Times New Roman"/>
          <w:i/>
          <w:sz w:val="24"/>
          <w:szCs w:val="24"/>
        </w:rPr>
        <w:t>History Studies</w:t>
      </w:r>
      <w:r w:rsidR="00515F90" w:rsidRPr="00DA13E6">
        <w:rPr>
          <w:rFonts w:ascii="Times New Roman" w:hAnsi="Times New Roman"/>
          <w:sz w:val="24"/>
          <w:szCs w:val="24"/>
        </w:rPr>
        <w:t>, Cilt 5, Sayı 1, Ocak 2013, s. 287-310.</w:t>
      </w:r>
    </w:p>
    <w:p w14:paraId="742A6B14" w14:textId="6175C195" w:rsidR="00515F90" w:rsidRPr="00DA13E6" w:rsidRDefault="0054389A" w:rsidP="006D2140">
      <w:pPr>
        <w:spacing w:after="120" w:line="240" w:lineRule="auto"/>
        <w:ind w:left="709" w:hanging="709"/>
        <w:jc w:val="both"/>
        <w:rPr>
          <w:rFonts w:ascii="Times New Roman" w:hAnsi="Times New Roman"/>
          <w:sz w:val="24"/>
          <w:szCs w:val="24"/>
        </w:rPr>
      </w:pPr>
      <w:r>
        <w:rPr>
          <w:rFonts w:ascii="Times New Roman" w:hAnsi="Times New Roman"/>
          <w:sz w:val="24"/>
          <w:szCs w:val="24"/>
        </w:rPr>
        <w:t>Özkaya, Yücel.</w:t>
      </w:r>
      <w:r w:rsidR="00515F90" w:rsidRPr="00DA13E6">
        <w:rPr>
          <w:rFonts w:ascii="Times New Roman" w:hAnsi="Times New Roman"/>
          <w:sz w:val="24"/>
          <w:szCs w:val="24"/>
        </w:rPr>
        <w:t xml:space="preserve"> </w:t>
      </w:r>
      <w:r w:rsidR="00515F90" w:rsidRPr="00DA13E6">
        <w:rPr>
          <w:rFonts w:ascii="Times New Roman" w:hAnsi="Times New Roman"/>
          <w:i/>
          <w:iCs/>
          <w:sz w:val="24"/>
          <w:szCs w:val="24"/>
        </w:rPr>
        <w:t>18. Yüzyılda Osmanlı Toplumu</w:t>
      </w:r>
      <w:r w:rsidR="00515F90" w:rsidRPr="00DA13E6">
        <w:rPr>
          <w:rFonts w:ascii="Times New Roman" w:hAnsi="Times New Roman"/>
          <w:sz w:val="24"/>
          <w:szCs w:val="24"/>
        </w:rPr>
        <w:t>, Yapı Kredi Yayınları, İstanbul, 2007.</w:t>
      </w:r>
    </w:p>
    <w:p w14:paraId="1A5AC643" w14:textId="06DD4C03" w:rsidR="00515F90" w:rsidRPr="00DA13E6" w:rsidRDefault="0054389A" w:rsidP="006D2140">
      <w:pPr>
        <w:pStyle w:val="DipnotMetni"/>
        <w:spacing w:after="120"/>
        <w:ind w:left="709" w:hanging="709"/>
        <w:jc w:val="both"/>
        <w:rPr>
          <w:rFonts w:ascii="Times New Roman" w:hAnsi="Times New Roman"/>
          <w:sz w:val="24"/>
          <w:szCs w:val="24"/>
        </w:rPr>
      </w:pPr>
      <w:r>
        <w:rPr>
          <w:rFonts w:ascii="Times New Roman" w:hAnsi="Times New Roman"/>
          <w:sz w:val="24"/>
          <w:szCs w:val="24"/>
        </w:rPr>
        <w:t>Sağır, Yusuf.</w:t>
      </w:r>
      <w:r w:rsidR="00515F90" w:rsidRPr="00DA13E6">
        <w:rPr>
          <w:rFonts w:ascii="Times New Roman" w:hAnsi="Times New Roman"/>
          <w:sz w:val="24"/>
          <w:szCs w:val="24"/>
        </w:rPr>
        <w:t xml:space="preserve"> “Vâlide Turhan Sultanın Muhallefâtı”, </w:t>
      </w:r>
      <w:r w:rsidR="00515F90" w:rsidRPr="00DA13E6">
        <w:rPr>
          <w:rFonts w:ascii="Times New Roman" w:hAnsi="Times New Roman"/>
          <w:i/>
          <w:sz w:val="24"/>
          <w:szCs w:val="24"/>
        </w:rPr>
        <w:t>Çanakkale Araştırmaları Türk Yıllığı</w:t>
      </w:r>
      <w:r w:rsidR="00515F90" w:rsidRPr="00DA13E6">
        <w:rPr>
          <w:rFonts w:ascii="Times New Roman" w:hAnsi="Times New Roman"/>
          <w:sz w:val="24"/>
          <w:szCs w:val="24"/>
        </w:rPr>
        <w:t>, Sayı 20, Bahar 2016, s. 265-328.</w:t>
      </w:r>
    </w:p>
    <w:p w14:paraId="6C82B414" w14:textId="77777777" w:rsidR="00F0015A" w:rsidRPr="00DA13E6" w:rsidRDefault="00F0015A" w:rsidP="00F0015A">
      <w:pPr>
        <w:pStyle w:val="DipnotMetni"/>
        <w:spacing w:after="120"/>
        <w:ind w:left="709" w:hanging="709"/>
        <w:jc w:val="both"/>
        <w:rPr>
          <w:rFonts w:ascii="Times New Roman" w:hAnsi="Times New Roman"/>
          <w:sz w:val="24"/>
          <w:szCs w:val="24"/>
        </w:rPr>
      </w:pPr>
      <w:r w:rsidRPr="00DA13E6">
        <w:rPr>
          <w:rFonts w:ascii="Times New Roman" w:hAnsi="Times New Roman"/>
          <w:sz w:val="24"/>
          <w:szCs w:val="24"/>
        </w:rPr>
        <w:t>Sel Turhan, Fatma (Haz.)</w:t>
      </w:r>
      <w:r>
        <w:rPr>
          <w:rFonts w:ascii="Times New Roman" w:hAnsi="Times New Roman"/>
          <w:sz w:val="24"/>
          <w:szCs w:val="24"/>
        </w:rPr>
        <w:t>.</w:t>
      </w:r>
      <w:r w:rsidRPr="00DA13E6">
        <w:rPr>
          <w:rFonts w:ascii="Times New Roman" w:hAnsi="Times New Roman"/>
          <w:sz w:val="24"/>
          <w:szCs w:val="24"/>
        </w:rPr>
        <w:t xml:space="preserve"> </w:t>
      </w:r>
      <w:r w:rsidRPr="00DA13E6">
        <w:rPr>
          <w:rFonts w:ascii="Times New Roman" w:hAnsi="Times New Roman"/>
          <w:i/>
          <w:sz w:val="24"/>
          <w:szCs w:val="24"/>
        </w:rPr>
        <w:t>Tarih-i Bosna Osmanlı Habsburg Savaşları 1736-1739, Novili Ömer Efendi</w:t>
      </w:r>
      <w:r w:rsidRPr="00DA13E6">
        <w:rPr>
          <w:rFonts w:ascii="Times New Roman" w:hAnsi="Times New Roman"/>
          <w:sz w:val="24"/>
          <w:szCs w:val="24"/>
        </w:rPr>
        <w:t>, Küre Yayınları, İstanbul, 2016</w:t>
      </w:r>
      <w:r>
        <w:rPr>
          <w:rFonts w:ascii="Times New Roman" w:hAnsi="Times New Roman"/>
          <w:sz w:val="24"/>
          <w:szCs w:val="24"/>
        </w:rPr>
        <w:t>.</w:t>
      </w:r>
    </w:p>
    <w:p w14:paraId="6D434FD6" w14:textId="77777777" w:rsidR="00F0015A" w:rsidRPr="00DA13E6" w:rsidRDefault="00F0015A" w:rsidP="00F0015A">
      <w:pPr>
        <w:pStyle w:val="DipnotMetni"/>
        <w:spacing w:after="120"/>
        <w:ind w:left="709" w:hanging="709"/>
        <w:jc w:val="both"/>
        <w:rPr>
          <w:rFonts w:ascii="Times New Roman" w:hAnsi="Times New Roman"/>
          <w:sz w:val="24"/>
          <w:szCs w:val="24"/>
        </w:rPr>
      </w:pPr>
      <w:r w:rsidRPr="00DA13E6">
        <w:rPr>
          <w:rFonts w:ascii="Times New Roman" w:hAnsi="Times New Roman"/>
          <w:sz w:val="24"/>
          <w:szCs w:val="24"/>
        </w:rPr>
        <w:t>Sel Turhan, Fatma</w:t>
      </w:r>
      <w:r>
        <w:rPr>
          <w:rFonts w:ascii="Times New Roman" w:hAnsi="Times New Roman"/>
          <w:sz w:val="24"/>
          <w:szCs w:val="24"/>
        </w:rPr>
        <w:t>.</w:t>
      </w:r>
      <w:r w:rsidRPr="00DA13E6">
        <w:rPr>
          <w:rFonts w:ascii="Times New Roman" w:hAnsi="Times New Roman"/>
          <w:sz w:val="24"/>
          <w:szCs w:val="24"/>
        </w:rPr>
        <w:t xml:space="preserve"> </w:t>
      </w:r>
      <w:r w:rsidRPr="00DA13E6">
        <w:rPr>
          <w:rFonts w:ascii="Times New Roman" w:hAnsi="Times New Roman"/>
          <w:i/>
          <w:sz w:val="24"/>
          <w:szCs w:val="24"/>
        </w:rPr>
        <w:t>Eski Düzen Adına Osmanlı Bosna’sında İsyan (1826-1836)</w:t>
      </w:r>
      <w:r w:rsidRPr="00DA13E6">
        <w:rPr>
          <w:rFonts w:ascii="Times New Roman" w:hAnsi="Times New Roman"/>
          <w:sz w:val="24"/>
          <w:szCs w:val="24"/>
        </w:rPr>
        <w:t xml:space="preserve">, Küre Yayınları, </w:t>
      </w:r>
      <w:bookmarkStart w:id="0" w:name="_GoBack"/>
      <w:bookmarkEnd w:id="0"/>
      <w:r w:rsidRPr="00DA13E6">
        <w:rPr>
          <w:rFonts w:ascii="Times New Roman" w:hAnsi="Times New Roman"/>
          <w:sz w:val="24"/>
          <w:szCs w:val="24"/>
        </w:rPr>
        <w:t>İstanbul, 2013.</w:t>
      </w:r>
    </w:p>
    <w:p w14:paraId="2774C3A5" w14:textId="5B502783" w:rsidR="00515F90" w:rsidRPr="00DA13E6" w:rsidRDefault="00515F90" w:rsidP="006D2140">
      <w:pPr>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Şemseddin Sâmi</w:t>
      </w:r>
      <w:r w:rsidR="0054389A">
        <w:rPr>
          <w:rFonts w:ascii="Times New Roman" w:hAnsi="Times New Roman"/>
          <w:sz w:val="24"/>
          <w:szCs w:val="24"/>
        </w:rPr>
        <w:t>.</w:t>
      </w:r>
      <w:r w:rsidRPr="00DA13E6">
        <w:rPr>
          <w:rFonts w:ascii="Times New Roman" w:hAnsi="Times New Roman"/>
          <w:sz w:val="24"/>
          <w:szCs w:val="24"/>
        </w:rPr>
        <w:t xml:space="preserve"> </w:t>
      </w:r>
      <w:r w:rsidRPr="00DA13E6">
        <w:rPr>
          <w:rFonts w:ascii="Times New Roman" w:hAnsi="Times New Roman"/>
          <w:i/>
          <w:sz w:val="24"/>
          <w:szCs w:val="24"/>
        </w:rPr>
        <w:t>Kâmûs-i Türkî</w:t>
      </w:r>
      <w:r w:rsidRPr="00DA13E6">
        <w:rPr>
          <w:rFonts w:ascii="Times New Roman" w:hAnsi="Times New Roman"/>
          <w:sz w:val="24"/>
          <w:szCs w:val="24"/>
        </w:rPr>
        <w:t>, İkdam Matbaası, Dersaadet, 1317.</w:t>
      </w:r>
    </w:p>
    <w:p w14:paraId="45825979" w14:textId="6C8355A5" w:rsidR="00515F90" w:rsidRPr="00DA13E6" w:rsidRDefault="0054389A" w:rsidP="006D2140">
      <w:pPr>
        <w:spacing w:after="120" w:line="240" w:lineRule="auto"/>
        <w:ind w:left="709" w:hanging="709"/>
        <w:jc w:val="both"/>
        <w:rPr>
          <w:rFonts w:ascii="Times New Roman" w:hAnsi="Times New Roman"/>
          <w:sz w:val="24"/>
          <w:szCs w:val="24"/>
        </w:rPr>
      </w:pPr>
      <w:r>
        <w:rPr>
          <w:rFonts w:ascii="Times New Roman" w:hAnsi="Times New Roman"/>
          <w:sz w:val="24"/>
          <w:szCs w:val="24"/>
        </w:rPr>
        <w:t>Telci, Cahit.</w:t>
      </w:r>
      <w:r w:rsidR="00515F90" w:rsidRPr="00DA13E6">
        <w:rPr>
          <w:rFonts w:ascii="Times New Roman" w:hAnsi="Times New Roman"/>
          <w:sz w:val="24"/>
          <w:szCs w:val="24"/>
        </w:rPr>
        <w:t xml:space="preserve"> “Muhassılın Serveti: Aydın Muhassılı Abdülbaki Paşa’nın 25 Temmuz 1697 (6 Muharrem 1109) Tarihli Muhallefatı”, </w:t>
      </w:r>
      <w:r w:rsidR="00515F90" w:rsidRPr="00DA13E6">
        <w:rPr>
          <w:rFonts w:ascii="Times New Roman" w:hAnsi="Times New Roman"/>
          <w:i/>
          <w:sz w:val="24"/>
          <w:szCs w:val="24"/>
        </w:rPr>
        <w:t>Tarih İncelemeleri Dergisi</w:t>
      </w:r>
      <w:r w:rsidR="00515F90" w:rsidRPr="00DA13E6">
        <w:rPr>
          <w:rFonts w:ascii="Times New Roman" w:hAnsi="Times New Roman"/>
          <w:sz w:val="24"/>
          <w:szCs w:val="24"/>
        </w:rPr>
        <w:t>, Cilt XXVI, Sayı 2, Aralık 2011, s. 551-576.</w:t>
      </w:r>
    </w:p>
    <w:p w14:paraId="34AF4A34" w14:textId="17F30E47" w:rsidR="00515F90" w:rsidRPr="00DA13E6" w:rsidRDefault="00515F90" w:rsidP="0054389A">
      <w:pPr>
        <w:spacing w:after="120" w:line="240" w:lineRule="auto"/>
        <w:ind w:left="709" w:hanging="709"/>
        <w:jc w:val="both"/>
        <w:rPr>
          <w:rFonts w:ascii="Times New Roman" w:hAnsi="Times New Roman"/>
          <w:sz w:val="24"/>
          <w:szCs w:val="24"/>
        </w:rPr>
      </w:pPr>
      <w:r w:rsidRPr="00DA13E6">
        <w:rPr>
          <w:rFonts w:ascii="Times New Roman" w:hAnsi="Times New Roman"/>
          <w:sz w:val="24"/>
          <w:szCs w:val="24"/>
        </w:rPr>
        <w:t>Telci, Cahit</w:t>
      </w:r>
      <w:r w:rsidR="0054389A">
        <w:rPr>
          <w:rFonts w:ascii="Times New Roman" w:hAnsi="Times New Roman"/>
          <w:sz w:val="24"/>
          <w:szCs w:val="24"/>
        </w:rPr>
        <w:t>.</w:t>
      </w:r>
      <w:r w:rsidRPr="00DA13E6">
        <w:rPr>
          <w:rFonts w:ascii="Times New Roman" w:hAnsi="Times New Roman"/>
          <w:sz w:val="24"/>
          <w:szCs w:val="24"/>
        </w:rPr>
        <w:t xml:space="preserve"> “Osmanlı Devletinde 18. Yüzyılda Muhallefat ve Müsâdere Süreci”, </w:t>
      </w:r>
      <w:r w:rsidRPr="00DA13E6">
        <w:rPr>
          <w:rFonts w:ascii="Times New Roman" w:hAnsi="Times New Roman"/>
          <w:i/>
          <w:sz w:val="24"/>
          <w:szCs w:val="24"/>
        </w:rPr>
        <w:t>Tarih İncelemeleri Dergisi</w:t>
      </w:r>
      <w:r w:rsidRPr="00DA13E6">
        <w:rPr>
          <w:rFonts w:ascii="Times New Roman" w:hAnsi="Times New Roman"/>
          <w:sz w:val="24"/>
          <w:szCs w:val="24"/>
        </w:rPr>
        <w:t>,” Cilt XXII, Sayı 2, Aralık 2007, 145-166.</w:t>
      </w:r>
    </w:p>
    <w:p w14:paraId="43BE7F29" w14:textId="7EE4DA6B" w:rsidR="00515F90" w:rsidRPr="00DA13E6" w:rsidRDefault="0054389A" w:rsidP="006D2140">
      <w:pPr>
        <w:spacing w:after="120" w:line="240" w:lineRule="auto"/>
        <w:ind w:left="709" w:hanging="709"/>
        <w:jc w:val="both"/>
        <w:rPr>
          <w:rFonts w:ascii="Times New Roman" w:hAnsi="Times New Roman"/>
          <w:sz w:val="24"/>
          <w:szCs w:val="24"/>
        </w:rPr>
      </w:pPr>
      <w:r>
        <w:rPr>
          <w:rFonts w:ascii="Times New Roman" w:hAnsi="Times New Roman"/>
          <w:sz w:val="24"/>
          <w:szCs w:val="24"/>
        </w:rPr>
        <w:t>Telci, Cahit.</w:t>
      </w:r>
      <w:r w:rsidR="00515F90" w:rsidRPr="00DA13E6">
        <w:rPr>
          <w:rFonts w:ascii="Times New Roman" w:hAnsi="Times New Roman"/>
          <w:sz w:val="24"/>
          <w:szCs w:val="24"/>
        </w:rPr>
        <w:t xml:space="preserve"> “Turgutlu Voyvodası Seyfi-Zade Es-Seyyid Halil Ağa’nın 1791 Senesinde Müsadere Edilen Muhallefatı”, </w:t>
      </w:r>
      <w:r w:rsidR="00515F90" w:rsidRPr="00DA13E6">
        <w:rPr>
          <w:rFonts w:ascii="Times New Roman" w:hAnsi="Times New Roman"/>
          <w:i/>
          <w:sz w:val="24"/>
          <w:szCs w:val="24"/>
        </w:rPr>
        <w:t>Tarih İncelemeleri Dergisi</w:t>
      </w:r>
      <w:r w:rsidR="00515F90" w:rsidRPr="00DA13E6">
        <w:rPr>
          <w:rFonts w:ascii="Times New Roman" w:hAnsi="Times New Roman"/>
          <w:sz w:val="24"/>
          <w:szCs w:val="24"/>
        </w:rPr>
        <w:t>, Cilt XXII, Sayı 1, Temmuz 2007, s. 173-216.</w:t>
      </w:r>
    </w:p>
    <w:p w14:paraId="7E2132AA" w14:textId="41E53769" w:rsidR="00515F90" w:rsidRPr="00DA13E6" w:rsidRDefault="0054389A" w:rsidP="006D2140">
      <w:pPr>
        <w:pStyle w:val="DipnotMetni"/>
        <w:spacing w:after="120"/>
        <w:ind w:left="709" w:hanging="709"/>
        <w:jc w:val="both"/>
        <w:rPr>
          <w:rFonts w:ascii="Times New Roman" w:hAnsi="Times New Roman"/>
          <w:sz w:val="24"/>
          <w:szCs w:val="24"/>
        </w:rPr>
      </w:pPr>
      <w:r>
        <w:rPr>
          <w:rFonts w:ascii="Times New Roman" w:hAnsi="Times New Roman"/>
          <w:sz w:val="24"/>
          <w:szCs w:val="24"/>
        </w:rPr>
        <w:t>Telci, Cahit.</w:t>
      </w:r>
      <w:r w:rsidR="00515F90" w:rsidRPr="00DA13E6">
        <w:rPr>
          <w:rFonts w:ascii="Times New Roman" w:hAnsi="Times New Roman"/>
          <w:sz w:val="24"/>
          <w:szCs w:val="24"/>
        </w:rPr>
        <w:t xml:space="preserve"> “Canik Muhassılı Vezir Elhac Ali Paşa’nın 1779 Tarihli Muhallefât Defterleri”, </w:t>
      </w:r>
      <w:r w:rsidR="00515F90" w:rsidRPr="00DA13E6">
        <w:rPr>
          <w:rFonts w:ascii="Times New Roman" w:hAnsi="Times New Roman"/>
          <w:i/>
          <w:iCs/>
          <w:sz w:val="24"/>
          <w:szCs w:val="24"/>
        </w:rPr>
        <w:t xml:space="preserve">Türk Dünyası İncelemeleri Dergisi, </w:t>
      </w:r>
      <w:r w:rsidR="00515F90" w:rsidRPr="00DA13E6">
        <w:rPr>
          <w:rFonts w:ascii="Times New Roman" w:hAnsi="Times New Roman"/>
          <w:iCs/>
          <w:sz w:val="24"/>
          <w:szCs w:val="24"/>
        </w:rPr>
        <w:t xml:space="preserve">Sayı IV, </w:t>
      </w:r>
      <w:r w:rsidR="00515F90" w:rsidRPr="00DA13E6">
        <w:rPr>
          <w:rFonts w:ascii="Times New Roman" w:hAnsi="Times New Roman"/>
          <w:sz w:val="24"/>
          <w:szCs w:val="24"/>
        </w:rPr>
        <w:t>İzmir 2000, s. 159-182.</w:t>
      </w:r>
    </w:p>
    <w:p w14:paraId="36809219" w14:textId="77777777" w:rsidR="00515F90" w:rsidRPr="00DA13E6" w:rsidRDefault="00515F90" w:rsidP="006D2140">
      <w:pPr>
        <w:spacing w:after="120" w:line="240" w:lineRule="auto"/>
        <w:ind w:left="709" w:hanging="709"/>
        <w:jc w:val="both"/>
        <w:rPr>
          <w:rFonts w:ascii="Times New Roman" w:hAnsi="Times New Roman"/>
          <w:sz w:val="24"/>
          <w:szCs w:val="24"/>
        </w:rPr>
      </w:pPr>
    </w:p>
    <w:sectPr w:rsidR="00515F90" w:rsidRPr="00DA13E6" w:rsidSect="00C427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9B423" w14:textId="77777777" w:rsidR="009F3D5B" w:rsidRDefault="009F3D5B" w:rsidP="006E7B59">
      <w:pPr>
        <w:spacing w:after="0" w:line="240" w:lineRule="auto"/>
      </w:pPr>
      <w:r>
        <w:separator/>
      </w:r>
    </w:p>
  </w:endnote>
  <w:endnote w:type="continuationSeparator" w:id="0">
    <w:p w14:paraId="56457A35" w14:textId="77777777" w:rsidR="009F3D5B" w:rsidRDefault="009F3D5B" w:rsidP="006E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AB0A" w14:textId="77777777" w:rsidR="00C221C4" w:rsidRDefault="00C221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7E3DF" w14:textId="77777777" w:rsidR="00C221C4" w:rsidRDefault="00C221C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AF94" w14:textId="77777777" w:rsidR="00C221C4" w:rsidRDefault="00C221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96776" w14:textId="77777777" w:rsidR="009F3D5B" w:rsidRDefault="009F3D5B" w:rsidP="006E7B59">
      <w:pPr>
        <w:spacing w:after="0" w:line="240" w:lineRule="auto"/>
      </w:pPr>
      <w:r>
        <w:separator/>
      </w:r>
    </w:p>
  </w:footnote>
  <w:footnote w:type="continuationSeparator" w:id="0">
    <w:p w14:paraId="53B6746F" w14:textId="77777777" w:rsidR="009F3D5B" w:rsidRDefault="009F3D5B" w:rsidP="006E7B59">
      <w:pPr>
        <w:spacing w:after="0" w:line="240" w:lineRule="auto"/>
      </w:pPr>
      <w:r>
        <w:continuationSeparator/>
      </w:r>
    </w:p>
  </w:footnote>
  <w:footnote w:id="1">
    <w:p w14:paraId="2CEABF0B" w14:textId="77777777" w:rsidR="00A511C6" w:rsidRPr="00DA13E6" w:rsidRDefault="00A511C6" w:rsidP="00A51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hanging="284"/>
        <w:jc w:val="both"/>
        <w:rPr>
          <w:rFonts w:ascii="inherit" w:eastAsia="Times New Roman" w:hAnsi="inherit" w:cs="Courier New"/>
          <w:color w:val="222222"/>
          <w:sz w:val="24"/>
          <w:szCs w:val="24"/>
          <w:lang w:eastAsia="tr-TR"/>
        </w:rPr>
      </w:pPr>
      <w:r>
        <w:rPr>
          <w:rStyle w:val="DipnotBavurusu"/>
        </w:rPr>
        <w:footnoteRef/>
      </w:r>
      <w:r>
        <w:t xml:space="preserve"> </w:t>
      </w:r>
      <w:r w:rsidRPr="00DA13E6">
        <w:rPr>
          <w:rFonts w:ascii="inherit" w:eastAsia="Times New Roman" w:hAnsi="inherit" w:cs="Courier New"/>
          <w:color w:val="222222"/>
          <w:sz w:val="24"/>
          <w:szCs w:val="24"/>
          <w:lang w:eastAsia="tr-TR"/>
        </w:rPr>
        <w:t xml:space="preserve">Yrd. Doç. Dr., İstanbul Teknik Üniversitesi, Fen-Edebiyat Fakültesi, İnsan ve Toplum Bilimleri Bölümü, turhanfa@itu.edu.tr </w:t>
      </w:r>
    </w:p>
    <w:p w14:paraId="44AFE263" w14:textId="77777777" w:rsidR="00A511C6" w:rsidRDefault="00A511C6" w:rsidP="00A511C6">
      <w:pPr>
        <w:pStyle w:val="DipnotMetni"/>
        <w:spacing w:after="120"/>
        <w:ind w:hanging="284"/>
      </w:pPr>
    </w:p>
  </w:footnote>
  <w:footnote w:id="2">
    <w:p w14:paraId="3FD6DC67"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152/10192, 20 Rebiülahir 1199/2 Mart 1785.</w:t>
      </w:r>
    </w:p>
  </w:footnote>
  <w:footnote w:id="3">
    <w:p w14:paraId="30D22466"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Kerima Filan, </w:t>
      </w:r>
      <w:r w:rsidRPr="00AB52D7">
        <w:rPr>
          <w:rFonts w:ascii="Times New Roman" w:hAnsi="Times New Roman"/>
          <w:i/>
        </w:rPr>
        <w:t>XVIII. Yüzyıl Günlük Hayatına Dair Saraybosnalı Molla Mustafa’nın Mecmuası</w:t>
      </w:r>
      <w:r w:rsidRPr="00AB52D7">
        <w:rPr>
          <w:rFonts w:ascii="Times New Roman" w:hAnsi="Times New Roman"/>
        </w:rPr>
        <w:t xml:space="preserve">, Connectum Yayınevi, Saraybosna, 2011, s. 152, Molla Mustafa, </w:t>
      </w:r>
      <w:r w:rsidRPr="00AB52D7">
        <w:rPr>
          <w:rFonts w:ascii="Times New Roman" w:hAnsi="Times New Roman"/>
          <w:i/>
        </w:rPr>
        <w:t>Mecmua</w:t>
      </w:r>
      <w:r w:rsidRPr="00AB52D7">
        <w:rPr>
          <w:rFonts w:ascii="Times New Roman" w:hAnsi="Times New Roman"/>
        </w:rPr>
        <w:t>, Varak 39a.</w:t>
      </w:r>
    </w:p>
  </w:footnote>
  <w:footnote w:id="4">
    <w:p w14:paraId="08CB33C0"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152/10192, 20 Rebiülahir 1199/2 Mart 1785.</w:t>
      </w:r>
    </w:p>
  </w:footnote>
  <w:footnote w:id="5">
    <w:p w14:paraId="768D064B" w14:textId="7F54F511"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Molla Mustafa, Abdullah Paşa’nın dört yıldır bu görevi yapması sebebiyle halkın ondan bunaldığını iddia etmekte ve bunu “Her yenilik lezzetlidir.” şeklindeki Arapça bir deyimle açıklamaktadır. Molla Mustafa, Paşa ansızın vefat ettiğinden paşanın kendisini zehirlediği gibi söylentiler çıktığını belirtmektedir. Kerima Filan, </w:t>
      </w:r>
      <w:r w:rsidR="00A511C6">
        <w:rPr>
          <w:rFonts w:ascii="Times New Roman" w:hAnsi="Times New Roman"/>
        </w:rPr>
        <w:t>age,</w:t>
      </w:r>
      <w:r w:rsidRPr="00AB52D7">
        <w:rPr>
          <w:rFonts w:ascii="Times New Roman" w:hAnsi="Times New Roman"/>
        </w:rPr>
        <w:t xml:space="preserve"> s. 175, Molla Mustafa, </w:t>
      </w:r>
      <w:r w:rsidRPr="00AB52D7">
        <w:rPr>
          <w:rFonts w:ascii="Times New Roman" w:hAnsi="Times New Roman"/>
          <w:i/>
        </w:rPr>
        <w:t>Mecmua</w:t>
      </w:r>
      <w:r w:rsidRPr="00AB52D7">
        <w:rPr>
          <w:rFonts w:ascii="Times New Roman" w:hAnsi="Times New Roman"/>
        </w:rPr>
        <w:t xml:space="preserve">, Varak 44a. Molla Mustafa Abdullah Paşa’nın ölümü üzerine “Paşa, Boşnak, Defterdârizâdenün ammi oğlu, Vali-i Bosna, füc’eten Travnik’de vefat, çiçek yüzlü, rahmetullâhi aleyh” şeklinde not düşmüştür. Kerima Filan, </w:t>
      </w:r>
      <w:r w:rsidR="00A511C6">
        <w:rPr>
          <w:rFonts w:ascii="Times New Roman" w:hAnsi="Times New Roman"/>
        </w:rPr>
        <w:t>age,</w:t>
      </w:r>
      <w:r w:rsidRPr="00AB52D7">
        <w:rPr>
          <w:rFonts w:ascii="Times New Roman" w:hAnsi="Times New Roman"/>
        </w:rPr>
        <w:t xml:space="preserve"> s. 312, Molla Mustafa, </w:t>
      </w:r>
      <w:r w:rsidRPr="00AB52D7">
        <w:rPr>
          <w:rFonts w:ascii="Times New Roman" w:hAnsi="Times New Roman"/>
          <w:i/>
        </w:rPr>
        <w:t>Mecmua</w:t>
      </w:r>
      <w:r w:rsidRPr="00AB52D7">
        <w:rPr>
          <w:rFonts w:ascii="Times New Roman" w:hAnsi="Times New Roman"/>
        </w:rPr>
        <w:t>, Varak 95b.</w:t>
      </w:r>
    </w:p>
  </w:footnote>
  <w:footnote w:id="6">
    <w:p w14:paraId="1B375845"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C.DH 251/12541, 14 Receb 1195/6 Temmuz 1781.</w:t>
      </w:r>
    </w:p>
  </w:footnote>
  <w:footnote w:id="7">
    <w:p w14:paraId="35420DA2" w14:textId="3B5B1CC8"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Kerima Filan, </w:t>
      </w:r>
      <w:r w:rsidR="00A511C6">
        <w:rPr>
          <w:rFonts w:ascii="Times New Roman" w:hAnsi="Times New Roman"/>
        </w:rPr>
        <w:t>age,</w:t>
      </w:r>
      <w:r w:rsidRPr="00AB52D7">
        <w:rPr>
          <w:rFonts w:ascii="Times New Roman" w:hAnsi="Times New Roman"/>
        </w:rPr>
        <w:t xml:space="preserve"> s. 165-169, Molla Mustafa, </w:t>
      </w:r>
      <w:r w:rsidRPr="00AB52D7">
        <w:rPr>
          <w:rFonts w:ascii="Times New Roman" w:hAnsi="Times New Roman"/>
          <w:i/>
        </w:rPr>
        <w:t>Mecmua</w:t>
      </w:r>
      <w:r w:rsidRPr="00AB52D7">
        <w:rPr>
          <w:rFonts w:ascii="Times New Roman" w:hAnsi="Times New Roman"/>
        </w:rPr>
        <w:t>, Varak 41b-42a.</w:t>
      </w:r>
    </w:p>
  </w:footnote>
  <w:footnote w:id="8">
    <w:p w14:paraId="4211CD07"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C.ML 600/24762, 26 Şevval 1197/24 Eylül 1783.</w:t>
      </w:r>
    </w:p>
  </w:footnote>
  <w:footnote w:id="9">
    <w:p w14:paraId="3FF362D4"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19/882, tarihsiz.</w:t>
      </w:r>
    </w:p>
  </w:footnote>
  <w:footnote w:id="10">
    <w:p w14:paraId="77233E52"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21/1003 B, Gurre-i Cemaziyelahir 1198/22 Nisan 1784.</w:t>
      </w:r>
    </w:p>
  </w:footnote>
  <w:footnote w:id="11">
    <w:p w14:paraId="1E1AD1CB"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21/1003E, 18 Cemaziyelahir 1198/9 Mayıs 1784.</w:t>
      </w:r>
    </w:p>
  </w:footnote>
  <w:footnote w:id="12">
    <w:p w14:paraId="05EF11EC"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352/24647, tarihsiz.</w:t>
      </w:r>
    </w:p>
  </w:footnote>
  <w:footnote w:id="13">
    <w:p w14:paraId="3F8F2E8D" w14:textId="488D46E4" w:rsidR="00515F90" w:rsidRDefault="00515F90" w:rsidP="009450CD">
      <w:pPr>
        <w:pStyle w:val="DipnotMetni"/>
        <w:spacing w:after="120"/>
        <w:ind w:left="258" w:hangingChars="129" w:hanging="258"/>
        <w:jc w:val="both"/>
      </w:pPr>
      <w:r w:rsidRPr="00AB52D7">
        <w:rPr>
          <w:rStyle w:val="DipnotBavurusu"/>
          <w:rFonts w:ascii="Times New Roman" w:hAnsi="Times New Roman"/>
        </w:rPr>
        <w:footnoteRef/>
      </w:r>
      <w:r w:rsidRPr="00AB52D7">
        <w:rPr>
          <w:rFonts w:ascii="Times New Roman" w:hAnsi="Times New Roman"/>
        </w:rPr>
        <w:t xml:space="preserve"> Kerima Filan</w:t>
      </w:r>
      <w:r w:rsidR="00A511C6">
        <w:rPr>
          <w:rFonts w:ascii="Times New Roman" w:hAnsi="Times New Roman"/>
        </w:rPr>
        <w:t>,</w:t>
      </w:r>
      <w:r w:rsidRPr="00AB52D7">
        <w:rPr>
          <w:rFonts w:ascii="Times New Roman" w:hAnsi="Times New Roman"/>
        </w:rPr>
        <w:t xml:space="preserve"> </w:t>
      </w:r>
      <w:r w:rsidR="00A511C6">
        <w:rPr>
          <w:rFonts w:ascii="Times New Roman" w:hAnsi="Times New Roman"/>
        </w:rPr>
        <w:t>age,</w:t>
      </w:r>
      <w:r w:rsidRPr="00AB52D7">
        <w:rPr>
          <w:rFonts w:ascii="Times New Roman" w:hAnsi="Times New Roman"/>
        </w:rPr>
        <w:t xml:space="preserve"> s. 179, Molla Mustafa, Varak 49b.</w:t>
      </w:r>
    </w:p>
  </w:footnote>
  <w:footnote w:id="14">
    <w:p w14:paraId="72F9AA51" w14:textId="77777777" w:rsidR="00515F90" w:rsidRDefault="00515F90" w:rsidP="009450CD">
      <w:pPr>
        <w:pStyle w:val="DipnotMetni"/>
        <w:spacing w:after="120"/>
        <w:ind w:leftChars="-1" w:left="282" w:hanging="284"/>
        <w:jc w:val="both"/>
      </w:pPr>
      <w:r w:rsidRPr="00AB52D7">
        <w:rPr>
          <w:rStyle w:val="DipnotBavurusu"/>
          <w:rFonts w:ascii="Times New Roman" w:hAnsi="Times New Roman"/>
        </w:rPr>
        <w:footnoteRef/>
      </w:r>
      <w:r w:rsidRPr="00AB52D7">
        <w:rPr>
          <w:rFonts w:ascii="Times New Roman" w:hAnsi="Times New Roman"/>
        </w:rPr>
        <w:t xml:space="preserve"> Rossitsa Gradeva, “Secession and Revolution in the Ottoman Empire at the End of the Eighteenth Century: Osman Pazvantoğlu and Rhigas Velestinlis”, </w:t>
      </w:r>
      <w:r w:rsidRPr="00AB52D7">
        <w:rPr>
          <w:rFonts w:ascii="Times New Roman" w:hAnsi="Times New Roman"/>
          <w:i/>
        </w:rPr>
        <w:t>Ottoman Rule and the Balkans, 1760-1850 Conflict, Transformation, Adaptation</w:t>
      </w:r>
      <w:r w:rsidRPr="00AB52D7">
        <w:rPr>
          <w:rFonts w:ascii="Times New Roman" w:hAnsi="Times New Roman"/>
        </w:rPr>
        <w:t>, ed. Antonis Anastasopoulos ve Elias Kolovos, University of Crete, Rethymno, 2007, s. 79.</w:t>
      </w:r>
    </w:p>
  </w:footnote>
  <w:footnote w:id="15">
    <w:p w14:paraId="6F07D01F"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207/13779, 23 Şaban 1198/12 Temmuz 1784.</w:t>
      </w:r>
    </w:p>
  </w:footnote>
  <w:footnote w:id="16">
    <w:p w14:paraId="19C82848"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C.AS 1193/53334, 15 Zilhicce 1197/11 Kasım 1783, BOA AE.SABH.I 216/14265, 14 Ramazan 1198/1 Ağustos 1784.</w:t>
      </w:r>
    </w:p>
  </w:footnote>
  <w:footnote w:id="17">
    <w:p w14:paraId="2EBDFEBD"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22/1034, 3 Cemaziyelevvel 1197/6 Nisan 1783.</w:t>
      </w:r>
    </w:p>
  </w:footnote>
  <w:footnote w:id="18">
    <w:p w14:paraId="49E2756C"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C.AS 1193/53334, 15 Zilhicce 1197/11 Kasım 1783.</w:t>
      </w:r>
    </w:p>
  </w:footnote>
  <w:footnote w:id="19">
    <w:p w14:paraId="0FBF8522"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216/14265, 14 Ramazan 1198/1 Ağustos 1784.</w:t>
      </w:r>
    </w:p>
  </w:footnote>
  <w:footnote w:id="20">
    <w:p w14:paraId="4163151C"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C.AS 1177/52471, 8 Ramazan 1197/7 Ağustos 1783.</w:t>
      </w:r>
    </w:p>
  </w:footnote>
  <w:footnote w:id="21">
    <w:p w14:paraId="112DB003"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C.AS 282/11745, 4 Rebiülevvel 1198/27 Ocak 1784.</w:t>
      </w:r>
    </w:p>
  </w:footnote>
  <w:footnote w:id="22">
    <w:p w14:paraId="20C61897"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Fatma Sel Turhan (Haz.), </w:t>
      </w:r>
      <w:r w:rsidRPr="00AB52D7">
        <w:rPr>
          <w:rFonts w:ascii="Times New Roman" w:hAnsi="Times New Roman"/>
          <w:i/>
        </w:rPr>
        <w:t>Tarih-i Bosna Osmanlı Habsburg Savaşları 1736-1739, Novili Ömer Efendi</w:t>
      </w:r>
      <w:r w:rsidRPr="00AB52D7">
        <w:rPr>
          <w:rFonts w:ascii="Times New Roman" w:hAnsi="Times New Roman"/>
        </w:rPr>
        <w:t>, Küre Yayınları, İstanbul, 2016, s. 16.</w:t>
      </w:r>
    </w:p>
  </w:footnote>
  <w:footnote w:id="23">
    <w:p w14:paraId="6AAA26DB"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Alexander Lopasic, “Islamization of the Balkans with Special Reference to Bosnia”, </w:t>
      </w:r>
      <w:r w:rsidRPr="00AB52D7">
        <w:rPr>
          <w:rFonts w:ascii="Times New Roman" w:hAnsi="Times New Roman"/>
          <w:i/>
          <w:iCs/>
        </w:rPr>
        <w:t>Journal of Islamic Studies</w:t>
      </w:r>
      <w:r w:rsidRPr="00AB52D7">
        <w:rPr>
          <w:rFonts w:ascii="Times New Roman" w:hAnsi="Times New Roman"/>
        </w:rPr>
        <w:t>, Vol. 5, No. 2, 1994, s. 165.</w:t>
      </w:r>
    </w:p>
  </w:footnote>
  <w:footnote w:id="24">
    <w:p w14:paraId="1CA17CC6"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Okan Güven, </w:t>
      </w:r>
      <w:r w:rsidRPr="00AB52D7">
        <w:rPr>
          <w:rFonts w:ascii="Times New Roman" w:hAnsi="Times New Roman"/>
          <w:i/>
        </w:rPr>
        <w:t>İki Savaş Arasında Bosna Kaleleri (1669-1683)</w:t>
      </w:r>
      <w:r w:rsidRPr="00AB52D7">
        <w:rPr>
          <w:rFonts w:ascii="Times New Roman" w:hAnsi="Times New Roman"/>
        </w:rPr>
        <w:t xml:space="preserve">, Yayımlanmamış Yüksek Lisans Tezi, Hacettepe Üniversitesi Sosyal Bilimler Enstitüsü, Ankara, 2017, s. 33. </w:t>
      </w:r>
    </w:p>
  </w:footnote>
  <w:footnote w:id="25">
    <w:p w14:paraId="7A3C69E7"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21/1003E, 18 Cemaziyelahir 1198/9 Mayıs 1784.</w:t>
      </w:r>
    </w:p>
  </w:footnote>
  <w:footnote w:id="26">
    <w:p w14:paraId="7AB7C909"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173/11586, 8 Rebiülevvel 1198/31 Ocak 1784.</w:t>
      </w:r>
    </w:p>
  </w:footnote>
  <w:footnote w:id="27">
    <w:p w14:paraId="77A863DD"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C.AS 887/38111, 3 Rebiülahir 1195/29 Mart 1781.</w:t>
      </w:r>
    </w:p>
  </w:footnote>
  <w:footnote w:id="28">
    <w:p w14:paraId="120C1065"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26/1262, 17 Rebiülahir 1198/10 Mart 1784, BOA HAT 26/1262 C, 1 Rebiülahir 1198/23 Şubat 1784.</w:t>
      </w:r>
    </w:p>
  </w:footnote>
  <w:footnote w:id="29">
    <w:p w14:paraId="73DDB6F3"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26/1262, 17 Rebiülahir 1198/10 Mart 1784.</w:t>
      </w:r>
    </w:p>
  </w:footnote>
  <w:footnote w:id="30">
    <w:p w14:paraId="1BC07454"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C.AS 1129/50093, 12 Receb 1196/23 Haziran 1782.</w:t>
      </w:r>
    </w:p>
  </w:footnote>
  <w:footnote w:id="31">
    <w:p w14:paraId="413B6B4B"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C.AS 990/43235, 12 Muharrem 1196/28 Aralık 1781.</w:t>
      </w:r>
    </w:p>
  </w:footnote>
  <w:footnote w:id="32">
    <w:p w14:paraId="1F8FFF9A"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C.AS 1224/54955, 13 Receb 1196/24 Haziran 1782.</w:t>
      </w:r>
    </w:p>
  </w:footnote>
  <w:footnote w:id="33">
    <w:p w14:paraId="724D8B3D"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10/341, 8 Zilhicce 1197/4 Kasım 1783.</w:t>
      </w:r>
    </w:p>
  </w:footnote>
  <w:footnote w:id="34">
    <w:p w14:paraId="23E38A43"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C.AS 1030/45176, 12 Safer 1197/17 Ocak 1783.</w:t>
      </w:r>
    </w:p>
  </w:footnote>
  <w:footnote w:id="35">
    <w:p w14:paraId="6B3C03C7"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10/341, 8 Zilhicce 1197/4 Kasım 1783.</w:t>
      </w:r>
    </w:p>
  </w:footnote>
  <w:footnote w:id="36">
    <w:p w14:paraId="7869E885"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129/8700, 19 Cemaziyelevvel 1197/22 Nisan 1783.</w:t>
      </w:r>
    </w:p>
  </w:footnote>
  <w:footnote w:id="37">
    <w:p w14:paraId="120A20A5"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10/341, 8 Zilhicce 1197/4 Kasım 1783.</w:t>
      </w:r>
    </w:p>
  </w:footnote>
  <w:footnote w:id="38">
    <w:p w14:paraId="299303D4"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159/10586, 28 Muharrem 1199/11 Aralık 1784.</w:t>
      </w:r>
    </w:p>
  </w:footnote>
  <w:footnote w:id="39">
    <w:p w14:paraId="0806A41A"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Colin Heywood, “Bosnia Under Ottoman Rule, 1463-1800”, </w:t>
      </w:r>
      <w:r w:rsidRPr="00AB52D7">
        <w:rPr>
          <w:rFonts w:ascii="Times New Roman" w:hAnsi="Times New Roman"/>
          <w:i/>
        </w:rPr>
        <w:t xml:space="preserve">The Muslims of Bosnia-Hercegovina Their Historic Development from the Middle Ages to the Dissolution of Yugoslavia, </w:t>
      </w:r>
      <w:r w:rsidRPr="00AB52D7">
        <w:rPr>
          <w:rFonts w:ascii="Times New Roman" w:hAnsi="Times New Roman"/>
        </w:rPr>
        <w:t>ed.</w:t>
      </w:r>
      <w:r w:rsidRPr="00AB52D7">
        <w:rPr>
          <w:rFonts w:ascii="Times New Roman" w:hAnsi="Times New Roman"/>
          <w:i/>
        </w:rPr>
        <w:t xml:space="preserve"> </w:t>
      </w:r>
      <w:r w:rsidRPr="00AB52D7">
        <w:rPr>
          <w:rFonts w:ascii="Times New Roman" w:hAnsi="Times New Roman"/>
        </w:rPr>
        <w:t>Mark Pinson, Harvard University Press, Cambridge, Massachusetts, 1994, s. 36-40.</w:t>
      </w:r>
    </w:p>
  </w:footnote>
  <w:footnote w:id="40">
    <w:p w14:paraId="01D222E3"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10/341, 8 Zilhicce 1197/4 Kasım 1783.</w:t>
      </w:r>
    </w:p>
  </w:footnote>
  <w:footnote w:id="41">
    <w:p w14:paraId="7590FCBC"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26/1262, 17 Rebiülahir 1198/10 Mart 1784.</w:t>
      </w:r>
    </w:p>
  </w:footnote>
  <w:footnote w:id="42">
    <w:p w14:paraId="563CA0D3"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26/1262, 17 Rebiülahir 1198/10 Mart 1784, BOA HAT 26/1262 D, 1 Rebiülahir 1198/23 Şubat 1784.</w:t>
      </w:r>
    </w:p>
  </w:footnote>
  <w:footnote w:id="43">
    <w:p w14:paraId="6EF2980A"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26/1262, 17 Rebiülahir 1198/10 Mart 1784.</w:t>
      </w:r>
    </w:p>
  </w:footnote>
  <w:footnote w:id="44">
    <w:p w14:paraId="6BBFAC38"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26/1262 B, 1 Rebiülahir 1198/10 Mart 1784.</w:t>
      </w:r>
    </w:p>
  </w:footnote>
  <w:footnote w:id="45">
    <w:p w14:paraId="333ED276" w14:textId="77777777" w:rsidR="00515F90" w:rsidRDefault="00515F90" w:rsidP="009450CD">
      <w:pPr>
        <w:pStyle w:val="DipnotMetni"/>
        <w:spacing w:after="120"/>
        <w:ind w:left="258" w:hangingChars="129" w:hanging="258"/>
        <w:jc w:val="both"/>
      </w:pPr>
      <w:r w:rsidRPr="00AB52D7">
        <w:rPr>
          <w:rStyle w:val="DipnotBavurusu"/>
          <w:rFonts w:ascii="Times New Roman" w:hAnsi="Times New Roman"/>
        </w:rPr>
        <w:footnoteRef/>
      </w:r>
      <w:r w:rsidRPr="00AB52D7">
        <w:rPr>
          <w:rFonts w:ascii="Times New Roman" w:hAnsi="Times New Roman"/>
        </w:rPr>
        <w:t xml:space="preserve"> Hamdija Kreševljaković, </w:t>
      </w:r>
      <w:r w:rsidRPr="00AB52D7">
        <w:rPr>
          <w:rFonts w:ascii="Times New Roman" w:hAnsi="Times New Roman"/>
          <w:i/>
        </w:rPr>
        <w:t>Kapetanije u Bosni i Hercegovini</w:t>
      </w:r>
      <w:r w:rsidRPr="00AB52D7">
        <w:rPr>
          <w:rFonts w:ascii="Times New Roman" w:hAnsi="Times New Roman"/>
        </w:rPr>
        <w:t>, Svjetlost, Saraybosna, 1980, s. 15-17.</w:t>
      </w:r>
    </w:p>
  </w:footnote>
  <w:footnote w:id="46">
    <w:p w14:paraId="0C1CC4EC"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Fatma Sel Turhan, </w:t>
      </w:r>
      <w:r w:rsidRPr="00AB52D7">
        <w:rPr>
          <w:rFonts w:ascii="Times New Roman" w:hAnsi="Times New Roman"/>
          <w:i/>
        </w:rPr>
        <w:t>Eski Düzen Adına Osmanlı Bosna’sında İsyan (1826-1836)</w:t>
      </w:r>
      <w:r w:rsidRPr="00AB52D7">
        <w:rPr>
          <w:rFonts w:ascii="Times New Roman" w:hAnsi="Times New Roman"/>
        </w:rPr>
        <w:t>, Küre Yayınları, İstanbul, 2013, s. 69-72.</w:t>
      </w:r>
    </w:p>
  </w:footnote>
  <w:footnote w:id="47">
    <w:p w14:paraId="46BB5339"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HAT 16/711, 17 Şevval 1195/6 Ekim 1781.</w:t>
      </w:r>
    </w:p>
  </w:footnote>
  <w:footnote w:id="48">
    <w:p w14:paraId="1B74821C" w14:textId="77777777" w:rsidR="00515F90" w:rsidRDefault="00515F90" w:rsidP="009450CD">
      <w:pPr>
        <w:pStyle w:val="DipnotMetni"/>
        <w:spacing w:after="120"/>
        <w:ind w:left="258" w:hangingChars="129" w:hanging="258"/>
        <w:jc w:val="both"/>
      </w:pPr>
      <w:r w:rsidRPr="00AB52D7">
        <w:rPr>
          <w:rStyle w:val="DipnotBavurusu"/>
          <w:rFonts w:ascii="Times New Roman" w:hAnsi="Times New Roman"/>
        </w:rPr>
        <w:footnoteRef/>
      </w:r>
      <w:r w:rsidRPr="00AB52D7">
        <w:rPr>
          <w:rFonts w:ascii="Times New Roman" w:hAnsi="Times New Roman"/>
        </w:rPr>
        <w:t xml:space="preserve"> Kerima Filan s. 164, Molla Mustafa, Varak 41a.</w:t>
      </w:r>
    </w:p>
  </w:footnote>
  <w:footnote w:id="49">
    <w:p w14:paraId="5FB01BD3" w14:textId="77777777" w:rsidR="00515F90" w:rsidRDefault="00515F90" w:rsidP="009450CD">
      <w:pPr>
        <w:pStyle w:val="DipnotMetni"/>
        <w:spacing w:after="120"/>
        <w:ind w:leftChars="-1" w:left="282" w:hanging="284"/>
        <w:jc w:val="both"/>
      </w:pPr>
      <w:r w:rsidRPr="00AB52D7">
        <w:rPr>
          <w:rStyle w:val="DipnotBavurusu"/>
          <w:rFonts w:ascii="Times New Roman" w:hAnsi="Times New Roman"/>
        </w:rPr>
        <w:footnoteRef/>
      </w:r>
      <w:r w:rsidRPr="00AB52D7">
        <w:rPr>
          <w:rFonts w:ascii="Times New Roman" w:hAnsi="Times New Roman"/>
        </w:rPr>
        <w:t xml:space="preserve"> Barbara Jelavich, </w:t>
      </w:r>
      <w:r w:rsidRPr="00AB52D7">
        <w:rPr>
          <w:rFonts w:ascii="Times New Roman" w:hAnsi="Times New Roman"/>
          <w:i/>
        </w:rPr>
        <w:t>History of the Balkans</w:t>
      </w:r>
      <w:r w:rsidRPr="00AB52D7">
        <w:rPr>
          <w:rFonts w:ascii="Times New Roman" w:hAnsi="Times New Roman"/>
        </w:rPr>
        <w:t xml:space="preserve">, </w:t>
      </w:r>
      <w:r w:rsidRPr="00AB52D7">
        <w:rPr>
          <w:rFonts w:ascii="Times New Roman" w:hAnsi="Times New Roman"/>
          <w:i/>
          <w:iCs/>
        </w:rPr>
        <w:t>Eighteenth and Nineteenth Centuries</w:t>
      </w:r>
      <w:r w:rsidRPr="00AB52D7">
        <w:rPr>
          <w:rFonts w:ascii="Times New Roman" w:hAnsi="Times New Roman"/>
        </w:rPr>
        <w:t xml:space="preserve">, Cilt I, Cambridge University Press, Cambridge, 1983, s. 145-148; Ahmed S. Aličić, </w:t>
      </w:r>
      <w:r w:rsidRPr="00AB52D7">
        <w:rPr>
          <w:rFonts w:ascii="Times New Roman" w:hAnsi="Times New Roman"/>
          <w:i/>
        </w:rPr>
        <w:t>Pokret za Autonomiju Bosne od 1831 do 1832 Godine</w:t>
      </w:r>
      <w:r w:rsidRPr="00AB52D7">
        <w:rPr>
          <w:rFonts w:ascii="Times New Roman" w:hAnsi="Times New Roman"/>
        </w:rPr>
        <w:t>, Orijentalni Institut u Sarajevu, Saraybosna, 1996, s. 143.</w:t>
      </w:r>
    </w:p>
  </w:footnote>
  <w:footnote w:id="50">
    <w:p w14:paraId="02285B94"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12/1050, tarihsiz.</w:t>
      </w:r>
    </w:p>
  </w:footnote>
  <w:footnote w:id="51">
    <w:p w14:paraId="614DDBC9"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TS.MA.e 803/50, tarihsiz, BOA TS.MA.e 803/57, tarihsiz.</w:t>
      </w:r>
    </w:p>
  </w:footnote>
  <w:footnote w:id="52">
    <w:p w14:paraId="02F58F82"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C.DH 299/14912, 16 Receb 1199/25 Mayıs 1785.</w:t>
      </w:r>
    </w:p>
  </w:footnote>
  <w:footnote w:id="53">
    <w:p w14:paraId="218F1E68"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Özlem Başarır, “Muhallefât Kayıtları Işığında XVII. Ve XVIII. Yüzyıllarda Osmanlı Taşra Görevlilerinden Diyarbekir Voyvodalarının Terekeleri”, </w:t>
      </w:r>
      <w:r w:rsidRPr="00AB52D7">
        <w:rPr>
          <w:rFonts w:ascii="Times New Roman" w:hAnsi="Times New Roman"/>
          <w:i/>
        </w:rPr>
        <w:t>Belleten</w:t>
      </w:r>
      <w:r w:rsidRPr="00AB52D7">
        <w:rPr>
          <w:rFonts w:ascii="Times New Roman" w:hAnsi="Times New Roman"/>
        </w:rPr>
        <w:t xml:space="preserve">, Cilt LXXX, Sayı 287, Nisan 2016, s. 60; Yücel Özkaya, </w:t>
      </w:r>
      <w:r w:rsidRPr="00AB52D7">
        <w:rPr>
          <w:rFonts w:ascii="Times New Roman" w:hAnsi="Times New Roman"/>
          <w:i/>
          <w:iCs/>
        </w:rPr>
        <w:t>18. Yüzyılda Osmanlı Toplumu</w:t>
      </w:r>
      <w:r w:rsidRPr="00AB52D7">
        <w:rPr>
          <w:rFonts w:ascii="Times New Roman" w:hAnsi="Times New Roman"/>
        </w:rPr>
        <w:t>, Yapı Kredi Yayınları, İstanbul 2007, s. 207.</w:t>
      </w:r>
    </w:p>
  </w:footnote>
  <w:footnote w:id="54">
    <w:p w14:paraId="0A8E4DC2"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C.ML 461/18728, 12 Ramazan 1199/19 Temmuz 1785.</w:t>
      </w:r>
    </w:p>
  </w:footnote>
  <w:footnote w:id="55">
    <w:p w14:paraId="1049CB05"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C.DH 299/14912, 16 Receb 1199/25 Mayıs 1785. Çalınanlara dair en detaylı açıklama bu belgeye aittir. Başka bazı belgelerde çalınanların, kadife bir sandık içerisindeki bir beyaz kesede miktarı bilinmeyen altınla, bir mücevher bıçak, bir saat ve bir başka sandıktaki bir miktar bahşiş altını olduğu söylenmektedir. BOA C.ML 461/18728, 12 Ramazan 1199/19 Temmuz 1785, BOA C.ML 602/24838, 5 Şevval 1199/11 Ağustos 1785, BOA AE.SABH.I 99/799, 15 Receb 1200/16 Ocak 1786. </w:t>
      </w:r>
    </w:p>
  </w:footnote>
  <w:footnote w:id="56">
    <w:p w14:paraId="79FE337D"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C.DH 299/14912, 16 Receb 1199/25 Mayıs 1785, BOA C.ML 461/18728, 12 Ramazan 1199/19 Temmuz 1785.</w:t>
      </w:r>
    </w:p>
  </w:footnote>
  <w:footnote w:id="57">
    <w:p w14:paraId="280A36DA"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C.DH 299/14912, 16 Receb 1199/25 Mayıs 1785.</w:t>
      </w:r>
    </w:p>
  </w:footnote>
  <w:footnote w:id="58">
    <w:p w14:paraId="2AE7072A"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C.ML 461/18728, 3 Şevval 1199/9 Ağustos 1785.</w:t>
      </w:r>
    </w:p>
  </w:footnote>
  <w:footnote w:id="59">
    <w:p w14:paraId="7C0A920C"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223/14734, 5 Ramazan 1199, 12 Temmuz 1785.</w:t>
      </w:r>
    </w:p>
  </w:footnote>
  <w:footnote w:id="60">
    <w:p w14:paraId="3C91D49D"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C.ML 602/24838, 5 Şevval 1199/11 Ağustos 1785.</w:t>
      </w:r>
    </w:p>
  </w:footnote>
  <w:footnote w:id="61">
    <w:p w14:paraId="4196676C" w14:textId="5B7FC9BA" w:rsidR="00515F90" w:rsidRDefault="00515F90" w:rsidP="009450CD">
      <w:pPr>
        <w:pStyle w:val="DipnotMetni"/>
        <w:spacing w:after="120"/>
        <w:ind w:left="258" w:hangingChars="129" w:hanging="258"/>
        <w:jc w:val="both"/>
      </w:pPr>
      <w:r w:rsidRPr="00AB52D7">
        <w:rPr>
          <w:rStyle w:val="DipnotBavurusu"/>
          <w:rFonts w:ascii="Times New Roman" w:hAnsi="Times New Roman"/>
        </w:rPr>
        <w:footnoteRef/>
      </w:r>
      <w:r w:rsidRPr="00AB52D7">
        <w:rPr>
          <w:rFonts w:ascii="Times New Roman" w:hAnsi="Times New Roman"/>
        </w:rPr>
        <w:t xml:space="preserve"> Kerima Filan</w:t>
      </w:r>
      <w:r w:rsidR="00A511C6">
        <w:rPr>
          <w:rFonts w:ascii="Times New Roman" w:hAnsi="Times New Roman"/>
        </w:rPr>
        <w:t>,</w:t>
      </w:r>
      <w:r w:rsidRPr="00AB52D7">
        <w:rPr>
          <w:rFonts w:ascii="Times New Roman" w:hAnsi="Times New Roman"/>
        </w:rPr>
        <w:t xml:space="preserve"> </w:t>
      </w:r>
      <w:r w:rsidR="00A511C6">
        <w:rPr>
          <w:rFonts w:ascii="Times New Roman" w:hAnsi="Times New Roman"/>
        </w:rPr>
        <w:t>age,</w:t>
      </w:r>
      <w:r w:rsidRPr="00AB52D7">
        <w:rPr>
          <w:rFonts w:ascii="Times New Roman" w:hAnsi="Times New Roman"/>
        </w:rPr>
        <w:t xml:space="preserve"> s. 176, Molla Mustafa, </w:t>
      </w:r>
      <w:r w:rsidRPr="00AB52D7">
        <w:rPr>
          <w:rFonts w:ascii="Times New Roman" w:hAnsi="Times New Roman"/>
          <w:i/>
          <w:iCs/>
        </w:rPr>
        <w:t>Mecmua,</w:t>
      </w:r>
      <w:r w:rsidRPr="00AB52D7">
        <w:rPr>
          <w:rFonts w:ascii="Times New Roman" w:hAnsi="Times New Roman"/>
        </w:rPr>
        <w:t xml:space="preserve"> Varak 45b.</w:t>
      </w:r>
    </w:p>
  </w:footnote>
  <w:footnote w:id="62">
    <w:p w14:paraId="420A72A6"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99/6799, 15 Receb 1200/16 Ocak 1786. Kapıcıbaşı Ahmed Ağa’nın vali gelinceye kadar Bosna’ya kaymakam olarak atanmasına dair bkz. BOA C.DH 339/16905, 19 Cemaziyelevvel 1199/30 Mart 1785.</w:t>
      </w:r>
    </w:p>
  </w:footnote>
  <w:footnote w:id="63">
    <w:p w14:paraId="25DD3109"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108/7361, 28 Cemaziyelahir 1200/28 Nisan 1786.</w:t>
      </w:r>
    </w:p>
  </w:footnote>
  <w:footnote w:id="64">
    <w:p w14:paraId="31AEDADF"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99/6799, 15 Receb 1200/16 Ocak 1786.</w:t>
      </w:r>
    </w:p>
  </w:footnote>
  <w:footnote w:id="65">
    <w:p w14:paraId="1C0F641F" w14:textId="77777777" w:rsidR="00515F90" w:rsidRDefault="00515F90" w:rsidP="00AB52D7">
      <w:pPr>
        <w:shd w:val="clear" w:color="auto" w:fill="FFFFFF"/>
        <w:spacing w:after="120" w:line="240" w:lineRule="auto"/>
        <w:ind w:left="284" w:hanging="284"/>
        <w:jc w:val="both"/>
      </w:pPr>
      <w:r w:rsidRPr="00AB52D7">
        <w:rPr>
          <w:rStyle w:val="DipnotBavurusu"/>
          <w:rFonts w:ascii="Times New Roman" w:hAnsi="Times New Roman"/>
          <w:sz w:val="20"/>
          <w:szCs w:val="20"/>
        </w:rPr>
        <w:footnoteRef/>
      </w:r>
      <w:r w:rsidRPr="00AB52D7">
        <w:rPr>
          <w:rFonts w:ascii="Times New Roman" w:hAnsi="Times New Roman"/>
          <w:sz w:val="20"/>
          <w:szCs w:val="20"/>
        </w:rPr>
        <w:t xml:space="preserve"> </w:t>
      </w:r>
      <w:r w:rsidRPr="00AB52D7">
        <w:rPr>
          <w:rFonts w:ascii="Times New Roman" w:hAnsi="Times New Roman"/>
          <w:sz w:val="20"/>
          <w:szCs w:val="20"/>
          <w:lang w:eastAsia="tr-TR"/>
        </w:rPr>
        <w:t xml:space="preserve">Nilüfer Alkan Günay, “Müsaderenin Sosyal ve Ekonomik Bir Analizi: 18.Yüzyıl Sonlarında Bursa’da Yapılan Müsadereler”, </w:t>
      </w:r>
      <w:r w:rsidRPr="00AB52D7">
        <w:rPr>
          <w:rFonts w:ascii="Times New Roman" w:hAnsi="Times New Roman"/>
          <w:i/>
          <w:sz w:val="20"/>
          <w:szCs w:val="20"/>
          <w:lang w:eastAsia="tr-TR"/>
        </w:rPr>
        <w:t>Belleten</w:t>
      </w:r>
      <w:r w:rsidRPr="00AB52D7">
        <w:rPr>
          <w:rFonts w:ascii="Times New Roman" w:hAnsi="Times New Roman"/>
          <w:sz w:val="20"/>
          <w:szCs w:val="20"/>
          <w:lang w:eastAsia="tr-TR"/>
        </w:rPr>
        <w:t>, Cilt LXXVI, Sayı 277, Aralık 2012, s. 803.</w:t>
      </w:r>
    </w:p>
  </w:footnote>
  <w:footnote w:id="66">
    <w:p w14:paraId="1580BB34"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C.ML 602/24838, 5 Şevval 1199/11 Ağustos 1785, BOA AE.SABH.I 4/422, tarihsiz. </w:t>
      </w:r>
    </w:p>
  </w:footnote>
  <w:footnote w:id="67">
    <w:p w14:paraId="069A6760"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C.ML 461/18728, 17 Ramazan 1199/24 Temmuz 1785.</w:t>
      </w:r>
    </w:p>
  </w:footnote>
  <w:footnote w:id="68">
    <w:p w14:paraId="6C7C8B2A"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C.ML 461/18728, 3 Şevval 1199/9 Ağustos 1785, BOA D.BŞM.MHF 75/35, 18 Şevval 1199/24 Ağustos 1785.</w:t>
      </w:r>
    </w:p>
  </w:footnote>
  <w:footnote w:id="69">
    <w:p w14:paraId="00F3BA6E"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99/6799, 15 Receb 1200/16 Ocak 1786.</w:t>
      </w:r>
    </w:p>
  </w:footnote>
  <w:footnote w:id="70">
    <w:p w14:paraId="2143BE4B"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D.BŞM.MHF 75/35, 13 Rebiülevvel 1199/24 Ocak 1785.</w:t>
      </w:r>
    </w:p>
  </w:footnote>
  <w:footnote w:id="71">
    <w:p w14:paraId="3EE7FCCB"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C.ML 461/18728, 21 Ramazan 1199/28 Temmuz 1785.</w:t>
      </w:r>
    </w:p>
  </w:footnote>
  <w:footnote w:id="72">
    <w:p w14:paraId="64D9C9E7"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69/4820, 8 Şevval 1199/14 Ağustos 1785, BOA AE.SABH.I 151/10170, 16 Ramazan 1199/23 Temmuz 1785. </w:t>
      </w:r>
    </w:p>
  </w:footnote>
  <w:footnote w:id="73">
    <w:p w14:paraId="12239676"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D.BŞM.MHF 75/16, 3 Ramazan 1199/10 Temmuz 1785, BOA AE.SABH.I 265/17877, 1 Şaban 1199/9 Haziran 1785.</w:t>
      </w:r>
    </w:p>
  </w:footnote>
  <w:footnote w:id="74">
    <w:p w14:paraId="7A4FE3C9"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C.SM 16 Ramazan 1199/23 Temmuz 1785.</w:t>
      </w:r>
    </w:p>
  </w:footnote>
  <w:footnote w:id="75">
    <w:p w14:paraId="65E29BB1"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Tahsin Özcan, “Muhallefat”, </w:t>
      </w:r>
      <w:r w:rsidRPr="00AB52D7">
        <w:rPr>
          <w:rFonts w:ascii="Times New Roman" w:hAnsi="Times New Roman"/>
          <w:i/>
        </w:rPr>
        <w:t>Türkiye Diyanet Vakfı İslam Ansiklopedisi</w:t>
      </w:r>
      <w:r w:rsidRPr="00AB52D7">
        <w:rPr>
          <w:rFonts w:ascii="Times New Roman" w:hAnsi="Times New Roman"/>
        </w:rPr>
        <w:t xml:space="preserve">, Cilt 30, 2005, s.406. </w:t>
      </w:r>
    </w:p>
  </w:footnote>
  <w:footnote w:id="76">
    <w:p w14:paraId="417BB0F0"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Tarık Özçelik, “Yeniçeri Ağası Köse Mehmet Ağa ve Muhallefatı”, </w:t>
      </w:r>
      <w:r w:rsidRPr="00AB52D7">
        <w:rPr>
          <w:rFonts w:ascii="Times New Roman" w:hAnsi="Times New Roman"/>
          <w:i/>
        </w:rPr>
        <w:t>History Studies</w:t>
      </w:r>
      <w:r w:rsidRPr="00AB52D7">
        <w:rPr>
          <w:rFonts w:ascii="Times New Roman" w:hAnsi="Times New Roman"/>
        </w:rPr>
        <w:t>, Cilt 5, Sayı 1, Ocak 2013, s. 288.</w:t>
      </w:r>
    </w:p>
  </w:footnote>
  <w:footnote w:id="77">
    <w:p w14:paraId="413FC6A5"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Cahit Telci, “Osmanlı Devletinde 18. Yüzyılda Muhallefat ve Müsâdere Süreci”, </w:t>
      </w:r>
      <w:r w:rsidRPr="00AB52D7">
        <w:rPr>
          <w:rFonts w:ascii="Times New Roman" w:hAnsi="Times New Roman"/>
          <w:i/>
        </w:rPr>
        <w:t>Tarih İncelemeleri Dergisi</w:t>
      </w:r>
      <w:r w:rsidRPr="00AB52D7">
        <w:rPr>
          <w:rFonts w:ascii="Times New Roman" w:hAnsi="Times New Roman"/>
        </w:rPr>
        <w:t>,” Cilt XXII, Sayı 2, Aralık 2007, 147.</w:t>
      </w:r>
    </w:p>
  </w:footnote>
  <w:footnote w:id="78">
    <w:p w14:paraId="46B49184"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Cahit Telci, “Muhassılın Serveti: Aydın Muhassılı Abdülbaki Paşa’nın 25 Temmuz 1697 (6 Muharrem 1109) Tarihli Muhallefatı”, </w:t>
      </w:r>
      <w:r w:rsidRPr="00AB52D7">
        <w:rPr>
          <w:rFonts w:ascii="Times New Roman" w:hAnsi="Times New Roman"/>
          <w:i/>
        </w:rPr>
        <w:t>Tarih İncelemeleri Dergisi</w:t>
      </w:r>
      <w:r w:rsidRPr="00AB52D7">
        <w:rPr>
          <w:rFonts w:ascii="Times New Roman" w:hAnsi="Times New Roman"/>
        </w:rPr>
        <w:t xml:space="preserve">, Cilt XXVI, Sayı 2, Aralık 2011, s. 551. </w:t>
      </w:r>
    </w:p>
  </w:footnote>
  <w:footnote w:id="79">
    <w:p w14:paraId="183F4C2C" w14:textId="2BB58132" w:rsidR="00515F90" w:rsidRDefault="00515F90" w:rsidP="00AB52D7">
      <w:pPr>
        <w:pStyle w:val="Default"/>
        <w:spacing w:after="120"/>
        <w:ind w:left="284" w:hanging="284"/>
        <w:jc w:val="both"/>
      </w:pPr>
      <w:r w:rsidRPr="00AB52D7">
        <w:rPr>
          <w:rStyle w:val="DipnotBavurusu"/>
          <w:sz w:val="20"/>
          <w:szCs w:val="20"/>
        </w:rPr>
        <w:footnoteRef/>
      </w:r>
      <w:r w:rsidRPr="00AB52D7">
        <w:rPr>
          <w:sz w:val="20"/>
          <w:szCs w:val="20"/>
        </w:rPr>
        <w:t xml:space="preserve"> Tarık Özçelik, </w:t>
      </w:r>
      <w:r w:rsidR="00A511C6">
        <w:rPr>
          <w:sz w:val="20"/>
          <w:szCs w:val="20"/>
        </w:rPr>
        <w:t>age,</w:t>
      </w:r>
      <w:r w:rsidRPr="00AB52D7">
        <w:rPr>
          <w:sz w:val="20"/>
          <w:szCs w:val="20"/>
        </w:rPr>
        <w:t xml:space="preserve"> s. 289. </w:t>
      </w:r>
    </w:p>
  </w:footnote>
  <w:footnote w:id="80">
    <w:p w14:paraId="4F59F7F2"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TS.MA.e 803/50, tarihsiz, BOA TS.MA.e 803/57, tarihsiz.</w:t>
      </w:r>
    </w:p>
  </w:footnote>
  <w:footnote w:id="81">
    <w:p w14:paraId="4989CF16"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C.ML 558/22906, 15 Receb 1199/24 Mayıs 1785. Muhallefât değerlendirmesi bu arşiv belgesine dayanılarak yapıldığından, başka bir belge belirtilmediği durumlarda referans söz konusu belgeye aittir. Farklı bir belge söz konusu ise bu durum dipnotta gösterilmiştir.</w:t>
      </w:r>
    </w:p>
  </w:footnote>
  <w:footnote w:id="82">
    <w:p w14:paraId="46DA6678"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Hurde ufak, küçük anlamında bir kelimedir. Şemseddin Sâmi, </w:t>
      </w:r>
      <w:r w:rsidRPr="00AB52D7">
        <w:rPr>
          <w:rFonts w:ascii="Times New Roman" w:hAnsi="Times New Roman"/>
          <w:i/>
        </w:rPr>
        <w:t>Kâmûs-i Türkî</w:t>
      </w:r>
      <w:r w:rsidRPr="00AB52D7">
        <w:rPr>
          <w:rFonts w:ascii="Times New Roman" w:hAnsi="Times New Roman"/>
        </w:rPr>
        <w:t xml:space="preserve">, İkdam Matbaası, Dersaadet, 1317, s. 852. </w:t>
      </w:r>
    </w:p>
  </w:footnote>
  <w:footnote w:id="83">
    <w:p w14:paraId="4399DD83"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Yusuf Sağır, “Vâlide Turhan Sultanın Muhallefâtı”, </w:t>
      </w:r>
      <w:r w:rsidRPr="00AB52D7">
        <w:rPr>
          <w:rFonts w:ascii="Times New Roman" w:hAnsi="Times New Roman"/>
          <w:i/>
        </w:rPr>
        <w:t>Çanakkale Araştırmaları Türk Yıllığı</w:t>
      </w:r>
      <w:r w:rsidRPr="00AB52D7">
        <w:rPr>
          <w:rFonts w:ascii="Times New Roman" w:hAnsi="Times New Roman"/>
        </w:rPr>
        <w:t>, Sayı 20, Bahar 2016, s. 271.</w:t>
      </w:r>
    </w:p>
  </w:footnote>
  <w:footnote w:id="84">
    <w:p w14:paraId="00D3D538"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Özer Küpeli, “IV. Murad’ın Torunu Fatma Hanım Sultan’ın Muhallefatı”, </w:t>
      </w:r>
      <w:r w:rsidRPr="00AB52D7">
        <w:rPr>
          <w:rFonts w:ascii="Times New Roman" w:hAnsi="Times New Roman"/>
          <w:i/>
        </w:rPr>
        <w:t>Cihannüma Tarih ve Coğrafya Araştırmaları Dergisi</w:t>
      </w:r>
      <w:r w:rsidRPr="00AB52D7">
        <w:rPr>
          <w:rFonts w:ascii="Times New Roman" w:hAnsi="Times New Roman"/>
        </w:rPr>
        <w:t xml:space="preserve">, Sayı 2, Aralık 2016, s. 164. </w:t>
      </w:r>
    </w:p>
  </w:footnote>
  <w:footnote w:id="85">
    <w:p w14:paraId="59A764AA"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w:t>
      </w:r>
      <w:r w:rsidRPr="00AB52D7">
        <w:rPr>
          <w:rFonts w:ascii="Times New Roman" w:hAnsi="Times New Roman"/>
          <w:lang w:eastAsia="tr-TR"/>
        </w:rPr>
        <w:t xml:space="preserve">Mehmet Zeki Pakalın, </w:t>
      </w:r>
      <w:r w:rsidRPr="00AB52D7">
        <w:rPr>
          <w:rFonts w:ascii="Times New Roman" w:hAnsi="Times New Roman"/>
          <w:i/>
          <w:lang w:eastAsia="tr-TR"/>
        </w:rPr>
        <w:t>Osmanlı Tarih Deyimleri ve Terimleri Sözlüğü</w:t>
      </w:r>
      <w:r w:rsidRPr="00AB52D7">
        <w:rPr>
          <w:rFonts w:ascii="Times New Roman" w:hAnsi="Times New Roman"/>
          <w:lang w:eastAsia="tr-TR"/>
        </w:rPr>
        <w:t>, Cilt 2, Milli Eğitim Basımevi, İstanbul, 1993, s. 752</w:t>
      </w:r>
      <w:r w:rsidRPr="00AB52D7">
        <w:rPr>
          <w:rFonts w:ascii="Times New Roman" w:hAnsi="Times New Roman"/>
        </w:rPr>
        <w:t>.</w:t>
      </w:r>
    </w:p>
  </w:footnote>
  <w:footnote w:id="86">
    <w:p w14:paraId="05CDA4C1" w14:textId="77777777" w:rsidR="00515F90" w:rsidRDefault="00515F90" w:rsidP="00AB52D7">
      <w:pPr>
        <w:spacing w:after="120" w:line="240" w:lineRule="auto"/>
        <w:ind w:left="284" w:hanging="284"/>
        <w:jc w:val="both"/>
      </w:pPr>
      <w:r w:rsidRPr="00AB52D7">
        <w:rPr>
          <w:rStyle w:val="DipnotBavurusu"/>
          <w:rFonts w:ascii="Times New Roman" w:hAnsi="Times New Roman"/>
          <w:sz w:val="20"/>
          <w:szCs w:val="20"/>
        </w:rPr>
        <w:footnoteRef/>
      </w:r>
      <w:r w:rsidRPr="00AB52D7">
        <w:rPr>
          <w:rFonts w:ascii="Times New Roman" w:hAnsi="Times New Roman"/>
          <w:sz w:val="20"/>
          <w:szCs w:val="20"/>
        </w:rPr>
        <w:t xml:space="preserve">Şemseddin Sâmi, </w:t>
      </w:r>
      <w:r w:rsidRPr="00AB52D7">
        <w:rPr>
          <w:rFonts w:ascii="Times New Roman" w:hAnsi="Times New Roman"/>
          <w:i/>
          <w:sz w:val="20"/>
          <w:szCs w:val="20"/>
        </w:rPr>
        <w:t>Kâmûs-i Türkî</w:t>
      </w:r>
      <w:r w:rsidRPr="00AB52D7">
        <w:rPr>
          <w:rFonts w:ascii="Times New Roman" w:hAnsi="Times New Roman"/>
          <w:sz w:val="20"/>
          <w:szCs w:val="20"/>
        </w:rPr>
        <w:t>, İkdam Matbaası, Dersaadet, 1317, s. 802.</w:t>
      </w:r>
    </w:p>
  </w:footnote>
  <w:footnote w:id="87">
    <w:p w14:paraId="3D363AA2" w14:textId="047D18DA"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w:t>
      </w:r>
      <w:r w:rsidRPr="00AB52D7">
        <w:rPr>
          <w:rFonts w:ascii="Times New Roman" w:hAnsi="Times New Roman"/>
          <w:lang w:eastAsia="tr-TR"/>
        </w:rPr>
        <w:t xml:space="preserve">Mehmet Zeki Pakalın, </w:t>
      </w:r>
      <w:r w:rsidR="00A511C6">
        <w:rPr>
          <w:rFonts w:ascii="Times New Roman" w:hAnsi="Times New Roman"/>
          <w:lang w:eastAsia="tr-TR"/>
        </w:rPr>
        <w:t>age,</w:t>
      </w:r>
      <w:r w:rsidRPr="00AB52D7">
        <w:rPr>
          <w:rFonts w:ascii="Times New Roman" w:hAnsi="Times New Roman"/>
          <w:lang w:eastAsia="tr-TR"/>
        </w:rPr>
        <w:t xml:space="preserve"> Cilt 1, s. 640.</w:t>
      </w:r>
    </w:p>
  </w:footnote>
  <w:footnote w:id="88">
    <w:p w14:paraId="64742D5E" w14:textId="01E6FABE" w:rsidR="00515F90" w:rsidRDefault="00515F90" w:rsidP="00AB52D7">
      <w:pPr>
        <w:spacing w:after="120" w:line="240" w:lineRule="auto"/>
        <w:ind w:left="284" w:hanging="284"/>
        <w:jc w:val="both"/>
      </w:pPr>
      <w:r w:rsidRPr="00AB52D7">
        <w:rPr>
          <w:rStyle w:val="DipnotBavurusu"/>
          <w:rFonts w:ascii="Times New Roman" w:hAnsi="Times New Roman"/>
          <w:sz w:val="20"/>
          <w:szCs w:val="20"/>
        </w:rPr>
        <w:footnoteRef/>
      </w:r>
      <w:r w:rsidRPr="00AB52D7">
        <w:rPr>
          <w:rFonts w:ascii="Times New Roman" w:hAnsi="Times New Roman"/>
          <w:sz w:val="20"/>
          <w:szCs w:val="20"/>
        </w:rPr>
        <w:t xml:space="preserve"> </w:t>
      </w:r>
      <w:r w:rsidR="00A511C6">
        <w:rPr>
          <w:rFonts w:ascii="Times New Roman" w:hAnsi="Times New Roman"/>
          <w:sz w:val="20"/>
          <w:szCs w:val="20"/>
        </w:rPr>
        <w:t>Age,</w:t>
      </w:r>
      <w:r w:rsidRPr="00AB52D7">
        <w:rPr>
          <w:rFonts w:ascii="Times New Roman" w:hAnsi="Times New Roman"/>
          <w:sz w:val="20"/>
          <w:szCs w:val="20"/>
          <w:lang w:eastAsia="tr-TR"/>
        </w:rPr>
        <w:t xml:space="preserve"> </w:t>
      </w:r>
      <w:r w:rsidRPr="00AB52D7">
        <w:rPr>
          <w:rFonts w:ascii="Times New Roman" w:hAnsi="Times New Roman"/>
          <w:sz w:val="20"/>
          <w:szCs w:val="20"/>
        </w:rPr>
        <w:t>s. 844.</w:t>
      </w:r>
    </w:p>
  </w:footnote>
  <w:footnote w:id="89">
    <w:p w14:paraId="57FD6B27" w14:textId="21C577F3" w:rsidR="00515F90" w:rsidRDefault="00515F90" w:rsidP="00AB52D7">
      <w:pPr>
        <w:shd w:val="clear" w:color="auto" w:fill="FFFFFF"/>
        <w:spacing w:after="120" w:line="240" w:lineRule="auto"/>
        <w:ind w:left="284" w:hanging="284"/>
        <w:jc w:val="both"/>
      </w:pPr>
      <w:r w:rsidRPr="00AB52D7">
        <w:rPr>
          <w:rStyle w:val="DipnotBavurusu"/>
          <w:rFonts w:ascii="Times New Roman" w:hAnsi="Times New Roman"/>
          <w:sz w:val="20"/>
          <w:szCs w:val="20"/>
        </w:rPr>
        <w:footnoteRef/>
      </w:r>
      <w:r w:rsidRPr="00AB52D7">
        <w:rPr>
          <w:rFonts w:ascii="Times New Roman" w:hAnsi="Times New Roman"/>
          <w:sz w:val="20"/>
          <w:szCs w:val="20"/>
        </w:rPr>
        <w:t xml:space="preserve"> </w:t>
      </w:r>
      <w:r w:rsidRPr="00AB52D7">
        <w:rPr>
          <w:rFonts w:ascii="Times New Roman" w:hAnsi="Times New Roman"/>
          <w:sz w:val="20"/>
          <w:szCs w:val="20"/>
          <w:lang w:eastAsia="tr-TR"/>
        </w:rPr>
        <w:t xml:space="preserve">Makrama, kenarı işlemeli başörtüsü, destmal, havlu ve peşkir gibi çeşitli maksatlarla kullanılan, işlemeli ve sırmalı kalın ipliklerden dokunmuş örtülerdir. Mehmet Zeki Pakalın, </w:t>
      </w:r>
      <w:r w:rsidR="00A511C6">
        <w:rPr>
          <w:rFonts w:ascii="Times New Roman" w:hAnsi="Times New Roman"/>
          <w:sz w:val="20"/>
          <w:szCs w:val="20"/>
          <w:lang w:eastAsia="tr-TR"/>
        </w:rPr>
        <w:t>age,</w:t>
      </w:r>
      <w:r w:rsidRPr="00AB52D7">
        <w:rPr>
          <w:rFonts w:ascii="Times New Roman" w:hAnsi="Times New Roman"/>
          <w:sz w:val="20"/>
          <w:szCs w:val="20"/>
          <w:lang w:eastAsia="tr-TR"/>
        </w:rPr>
        <w:t xml:space="preserve"> Cilt 2, s. 393.</w:t>
      </w:r>
    </w:p>
  </w:footnote>
  <w:footnote w:id="90">
    <w:p w14:paraId="3004A89C" w14:textId="60A422B3" w:rsidR="00515F90" w:rsidRDefault="00515F90" w:rsidP="00AB52D7">
      <w:pPr>
        <w:shd w:val="clear" w:color="auto" w:fill="FFFFFF"/>
        <w:spacing w:after="120" w:line="240" w:lineRule="auto"/>
        <w:ind w:left="284" w:hanging="284"/>
        <w:jc w:val="both"/>
      </w:pPr>
      <w:r w:rsidRPr="00AB52D7">
        <w:rPr>
          <w:rStyle w:val="DipnotBavurusu"/>
          <w:rFonts w:ascii="Times New Roman" w:hAnsi="Times New Roman"/>
          <w:sz w:val="20"/>
          <w:szCs w:val="20"/>
        </w:rPr>
        <w:footnoteRef/>
      </w:r>
      <w:r w:rsidRPr="00AB52D7">
        <w:rPr>
          <w:rFonts w:ascii="Times New Roman" w:hAnsi="Times New Roman"/>
          <w:sz w:val="20"/>
          <w:szCs w:val="20"/>
        </w:rPr>
        <w:t xml:space="preserve"> Makat, ü</w:t>
      </w:r>
      <w:r w:rsidRPr="00AB52D7">
        <w:rPr>
          <w:rFonts w:ascii="Times New Roman" w:hAnsi="Times New Roman"/>
          <w:sz w:val="20"/>
          <w:szCs w:val="20"/>
          <w:lang w:eastAsia="tr-TR"/>
        </w:rPr>
        <w:t xml:space="preserve">stüne oturulacak yerlere, genellikle de minder üzerine çeşitli kumaşlardan yapılmış örtülerdir. Mehmet Zeki Pakalın, </w:t>
      </w:r>
      <w:r w:rsidR="00A511C6">
        <w:rPr>
          <w:rFonts w:ascii="Times New Roman" w:hAnsi="Times New Roman"/>
          <w:sz w:val="20"/>
          <w:szCs w:val="20"/>
          <w:lang w:eastAsia="tr-TR"/>
        </w:rPr>
        <w:t>age,</w:t>
      </w:r>
      <w:r w:rsidRPr="00AB52D7">
        <w:rPr>
          <w:rFonts w:ascii="Times New Roman" w:hAnsi="Times New Roman"/>
          <w:sz w:val="20"/>
          <w:szCs w:val="20"/>
          <w:lang w:eastAsia="tr-TR"/>
        </w:rPr>
        <w:t xml:space="preserve"> Cilt 2, s. 393.</w:t>
      </w:r>
    </w:p>
  </w:footnote>
  <w:footnote w:id="91">
    <w:p w14:paraId="3DC542A9"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Cahit Telci, “Turgutlu Voyvodası Seyfi-Zade Es-Seyyid Halil Ağa’nın 1791 Senesinde Müsadere Edilen Muhallefatı”, </w:t>
      </w:r>
      <w:r w:rsidRPr="00AB52D7">
        <w:rPr>
          <w:rFonts w:ascii="Times New Roman" w:hAnsi="Times New Roman"/>
          <w:i/>
        </w:rPr>
        <w:t>Tarih İncelemeleri Dergisi</w:t>
      </w:r>
      <w:r w:rsidRPr="00AB52D7">
        <w:rPr>
          <w:rFonts w:ascii="Times New Roman" w:hAnsi="Times New Roman"/>
        </w:rPr>
        <w:t>, Cilt XXII, Sayı 1, Temmuz 2007, s. 180.</w:t>
      </w:r>
    </w:p>
  </w:footnote>
  <w:footnote w:id="92">
    <w:p w14:paraId="539B2D01"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Cahit Telci, “Canik Muhassılı Vezir Elhac Ali Paşa’nın 1779 Tarihli Muhallefât Defterleri”, </w:t>
      </w:r>
      <w:r w:rsidRPr="00AB52D7">
        <w:rPr>
          <w:rFonts w:ascii="Times New Roman" w:hAnsi="Times New Roman"/>
          <w:i/>
          <w:iCs/>
        </w:rPr>
        <w:t xml:space="preserve">Türk Dünyası İncelemeleri Dergisi, </w:t>
      </w:r>
      <w:r w:rsidRPr="00AB52D7">
        <w:rPr>
          <w:rFonts w:ascii="Times New Roman" w:hAnsi="Times New Roman"/>
          <w:iCs/>
        </w:rPr>
        <w:t xml:space="preserve">Sayı IV, </w:t>
      </w:r>
      <w:r w:rsidRPr="00AB52D7">
        <w:rPr>
          <w:rFonts w:ascii="Times New Roman" w:hAnsi="Times New Roman"/>
        </w:rPr>
        <w:t>İzmir 2000, s. 163.</w:t>
      </w:r>
    </w:p>
  </w:footnote>
  <w:footnote w:id="93">
    <w:p w14:paraId="031A5084"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Cahit Telci, “Turgutlu Voyvodası Seyfi-Zade Es-Seyyid Halil Ağa’nın 1791 Senesinde Müsadere Edilen Muhallefatı”, s. 182.</w:t>
      </w:r>
    </w:p>
  </w:footnote>
  <w:footnote w:id="94">
    <w:p w14:paraId="238F8091" w14:textId="77777777" w:rsidR="00515F90" w:rsidRDefault="00515F90" w:rsidP="00AB52D7">
      <w:pPr>
        <w:autoSpaceDE w:val="0"/>
        <w:autoSpaceDN w:val="0"/>
        <w:adjustRightInd w:val="0"/>
        <w:spacing w:after="120" w:line="240" w:lineRule="auto"/>
        <w:ind w:left="284" w:hanging="284"/>
        <w:jc w:val="both"/>
      </w:pPr>
      <w:r w:rsidRPr="00AB52D7">
        <w:rPr>
          <w:rStyle w:val="DipnotBavurusu"/>
          <w:rFonts w:ascii="Times New Roman" w:hAnsi="Times New Roman"/>
          <w:sz w:val="20"/>
          <w:szCs w:val="20"/>
        </w:rPr>
        <w:footnoteRef/>
      </w:r>
      <w:r w:rsidRPr="00AB52D7">
        <w:rPr>
          <w:rFonts w:ascii="Times New Roman" w:hAnsi="Times New Roman"/>
          <w:sz w:val="20"/>
          <w:szCs w:val="20"/>
        </w:rPr>
        <w:t xml:space="preserve"> Cezayir ihramları bir tür örtü olup kışın yorganların üzerine örtmek yazın da mesire yerlerine sermek için kullanılırdı. Abdülaziz Bey, </w:t>
      </w:r>
      <w:r w:rsidRPr="00AB52D7">
        <w:rPr>
          <w:rFonts w:ascii="Times New Roman" w:hAnsi="Times New Roman"/>
          <w:i/>
          <w:iCs/>
          <w:sz w:val="20"/>
          <w:szCs w:val="20"/>
        </w:rPr>
        <w:t>Osmanlı Âdet, Merasim ve Tabirleri</w:t>
      </w:r>
      <w:r w:rsidRPr="00AB52D7">
        <w:rPr>
          <w:rFonts w:ascii="Times New Roman" w:hAnsi="Times New Roman"/>
          <w:sz w:val="20"/>
          <w:szCs w:val="20"/>
        </w:rPr>
        <w:t>, (Haz. Kazım Arısan, Duygu Arısan Günay), Tarih Vakfı Yurt Yayınları, İstanbul, 2002, s. 115, 118.</w:t>
      </w:r>
    </w:p>
  </w:footnote>
  <w:footnote w:id="95">
    <w:p w14:paraId="5343FF63" w14:textId="77777777" w:rsidR="00515F90" w:rsidRDefault="00515F90" w:rsidP="00AB52D7">
      <w:pPr>
        <w:shd w:val="clear" w:color="auto" w:fill="FFFFFF"/>
        <w:spacing w:after="120" w:line="240" w:lineRule="auto"/>
        <w:ind w:left="284" w:hanging="284"/>
        <w:jc w:val="both"/>
      </w:pPr>
      <w:r w:rsidRPr="00AB52D7">
        <w:rPr>
          <w:rStyle w:val="DipnotBavurusu"/>
          <w:rFonts w:ascii="Times New Roman" w:hAnsi="Times New Roman"/>
          <w:sz w:val="20"/>
          <w:szCs w:val="20"/>
        </w:rPr>
        <w:footnoteRef/>
      </w:r>
      <w:r w:rsidRPr="00AB52D7">
        <w:rPr>
          <w:rFonts w:ascii="Times New Roman" w:hAnsi="Times New Roman"/>
          <w:sz w:val="20"/>
          <w:szCs w:val="20"/>
        </w:rPr>
        <w:t xml:space="preserve"> Malikane tipi toprak sistemi ve vergi uygulaması hakkında bkz. </w:t>
      </w:r>
      <w:r w:rsidRPr="00AB52D7">
        <w:rPr>
          <w:rFonts w:ascii="Times New Roman" w:hAnsi="Times New Roman"/>
          <w:sz w:val="20"/>
          <w:szCs w:val="20"/>
          <w:lang w:eastAsia="tr-TR"/>
        </w:rPr>
        <w:t xml:space="preserve">Özlem Başarır, </w:t>
      </w:r>
      <w:r w:rsidRPr="00AB52D7">
        <w:rPr>
          <w:rFonts w:ascii="Times New Roman" w:hAnsi="Times New Roman"/>
          <w:i/>
          <w:sz w:val="20"/>
          <w:szCs w:val="20"/>
          <w:lang w:eastAsia="tr-TR"/>
        </w:rPr>
        <w:t>18.Yüzyılda Malikane Uygulaması ve Diyarbekir Voyvodalığı</w:t>
      </w:r>
      <w:r w:rsidRPr="00AB52D7">
        <w:rPr>
          <w:rFonts w:ascii="Times New Roman" w:hAnsi="Times New Roman"/>
          <w:sz w:val="20"/>
          <w:szCs w:val="20"/>
          <w:lang w:eastAsia="tr-TR"/>
        </w:rPr>
        <w:t>, Yayımlanmamış Doktora Tezi, Ankara Üniversitesi Sosyal Bilimler Enstitüsü, Ankara, 2009.</w:t>
      </w:r>
    </w:p>
  </w:footnote>
  <w:footnote w:id="96">
    <w:p w14:paraId="72A95918" w14:textId="77777777" w:rsidR="00515F90" w:rsidRDefault="00515F90" w:rsidP="00AB52D7">
      <w:pPr>
        <w:pStyle w:val="DipnotMetni"/>
        <w:spacing w:after="120"/>
        <w:ind w:left="284" w:hanging="284"/>
        <w:jc w:val="both"/>
      </w:pPr>
      <w:r w:rsidRPr="00AB52D7">
        <w:rPr>
          <w:rStyle w:val="DipnotBavurusu"/>
          <w:rFonts w:ascii="Times New Roman" w:hAnsi="Times New Roman"/>
        </w:rPr>
        <w:footnoteRef/>
      </w:r>
      <w:r w:rsidRPr="00AB52D7">
        <w:rPr>
          <w:rFonts w:ascii="Times New Roman" w:hAnsi="Times New Roman"/>
        </w:rPr>
        <w:t xml:space="preserve"> BOA AE.SABH.I 271/18234, 5 Cemaziyelevvel 1199/16 Mart 1785.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7283" w14:textId="77777777" w:rsidR="00C221C4" w:rsidRDefault="00C221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C92F" w14:textId="77777777" w:rsidR="00C221C4" w:rsidRDefault="00C221C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8064E" w14:textId="77777777" w:rsidR="00C221C4" w:rsidRDefault="00C221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9A57A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0851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9C5D0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BC4C1C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0840C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1CE3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4EF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8A5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E0F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F23B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01451"/>
    <w:multiLevelType w:val="hybridMultilevel"/>
    <w:tmpl w:val="DA1C11F0"/>
    <w:lvl w:ilvl="0" w:tplc="041F000F">
      <w:start w:val="4"/>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58EA5486"/>
    <w:multiLevelType w:val="hybridMultilevel"/>
    <w:tmpl w:val="DF0675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5D4271A7"/>
    <w:multiLevelType w:val="hybridMultilevel"/>
    <w:tmpl w:val="5E7C451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0F"/>
    <w:rsid w:val="00001BEF"/>
    <w:rsid w:val="00002167"/>
    <w:rsid w:val="00002B68"/>
    <w:rsid w:val="00006EDC"/>
    <w:rsid w:val="00020D7A"/>
    <w:rsid w:val="00023089"/>
    <w:rsid w:val="00023728"/>
    <w:rsid w:val="000329FA"/>
    <w:rsid w:val="00033597"/>
    <w:rsid w:val="00042984"/>
    <w:rsid w:val="00043D89"/>
    <w:rsid w:val="00045213"/>
    <w:rsid w:val="00047909"/>
    <w:rsid w:val="00047CC6"/>
    <w:rsid w:val="00062E7A"/>
    <w:rsid w:val="00073396"/>
    <w:rsid w:val="00074398"/>
    <w:rsid w:val="00076C3D"/>
    <w:rsid w:val="00083515"/>
    <w:rsid w:val="00084F66"/>
    <w:rsid w:val="000A1357"/>
    <w:rsid w:val="000A18B3"/>
    <w:rsid w:val="000A3FC1"/>
    <w:rsid w:val="000B3DA3"/>
    <w:rsid w:val="000B58F6"/>
    <w:rsid w:val="000B7272"/>
    <w:rsid w:val="000C1BF3"/>
    <w:rsid w:val="000C4B75"/>
    <w:rsid w:val="000D1E33"/>
    <w:rsid w:val="000D2929"/>
    <w:rsid w:val="000D2FEF"/>
    <w:rsid w:val="000E2D25"/>
    <w:rsid w:val="000E3C7B"/>
    <w:rsid w:val="000E5235"/>
    <w:rsid w:val="000E5D65"/>
    <w:rsid w:val="000E71CE"/>
    <w:rsid w:val="000F109F"/>
    <w:rsid w:val="000F61BE"/>
    <w:rsid w:val="0010201E"/>
    <w:rsid w:val="00102C9E"/>
    <w:rsid w:val="00103CEC"/>
    <w:rsid w:val="001078BD"/>
    <w:rsid w:val="00111E82"/>
    <w:rsid w:val="001120DE"/>
    <w:rsid w:val="00115723"/>
    <w:rsid w:val="00116943"/>
    <w:rsid w:val="00122690"/>
    <w:rsid w:val="001263AE"/>
    <w:rsid w:val="00134CDF"/>
    <w:rsid w:val="00136D28"/>
    <w:rsid w:val="001375E7"/>
    <w:rsid w:val="0014214D"/>
    <w:rsid w:val="00142187"/>
    <w:rsid w:val="00151821"/>
    <w:rsid w:val="0015279D"/>
    <w:rsid w:val="00153ACF"/>
    <w:rsid w:val="00154578"/>
    <w:rsid w:val="00156D61"/>
    <w:rsid w:val="00170254"/>
    <w:rsid w:val="00170504"/>
    <w:rsid w:val="001731F0"/>
    <w:rsid w:val="001739CD"/>
    <w:rsid w:val="00174FC5"/>
    <w:rsid w:val="00183682"/>
    <w:rsid w:val="00191A15"/>
    <w:rsid w:val="001922B0"/>
    <w:rsid w:val="00195778"/>
    <w:rsid w:val="001A024A"/>
    <w:rsid w:val="001A372D"/>
    <w:rsid w:val="001A384B"/>
    <w:rsid w:val="001A5072"/>
    <w:rsid w:val="001B1080"/>
    <w:rsid w:val="001B1DA4"/>
    <w:rsid w:val="001B657C"/>
    <w:rsid w:val="001B7CEF"/>
    <w:rsid w:val="001B7CFF"/>
    <w:rsid w:val="001C0D66"/>
    <w:rsid w:val="001C3152"/>
    <w:rsid w:val="001C3F8E"/>
    <w:rsid w:val="001C5121"/>
    <w:rsid w:val="001D3B1F"/>
    <w:rsid w:val="001E1819"/>
    <w:rsid w:val="001E3F24"/>
    <w:rsid w:val="001E6800"/>
    <w:rsid w:val="001E691A"/>
    <w:rsid w:val="001F1F0A"/>
    <w:rsid w:val="001F4035"/>
    <w:rsid w:val="001F639A"/>
    <w:rsid w:val="001F7928"/>
    <w:rsid w:val="00201C5E"/>
    <w:rsid w:val="002032B5"/>
    <w:rsid w:val="002109F8"/>
    <w:rsid w:val="00211541"/>
    <w:rsid w:val="00213B6B"/>
    <w:rsid w:val="00220731"/>
    <w:rsid w:val="002224A4"/>
    <w:rsid w:val="00222C2D"/>
    <w:rsid w:val="00223C3B"/>
    <w:rsid w:val="00230A11"/>
    <w:rsid w:val="00234CAA"/>
    <w:rsid w:val="00237F06"/>
    <w:rsid w:val="0024281A"/>
    <w:rsid w:val="0025334D"/>
    <w:rsid w:val="00256E7D"/>
    <w:rsid w:val="002624C6"/>
    <w:rsid w:val="002646F5"/>
    <w:rsid w:val="002662FC"/>
    <w:rsid w:val="00267D37"/>
    <w:rsid w:val="0027155D"/>
    <w:rsid w:val="002720AB"/>
    <w:rsid w:val="00276F56"/>
    <w:rsid w:val="00284FEF"/>
    <w:rsid w:val="00293FC5"/>
    <w:rsid w:val="002A0567"/>
    <w:rsid w:val="002A192E"/>
    <w:rsid w:val="002A7C2B"/>
    <w:rsid w:val="002B3E64"/>
    <w:rsid w:val="002B7E1E"/>
    <w:rsid w:val="002C1770"/>
    <w:rsid w:val="002C2D62"/>
    <w:rsid w:val="002C477E"/>
    <w:rsid w:val="002C4F83"/>
    <w:rsid w:val="002D1691"/>
    <w:rsid w:val="002D2030"/>
    <w:rsid w:val="002D4AB8"/>
    <w:rsid w:val="002E0C1A"/>
    <w:rsid w:val="002E3465"/>
    <w:rsid w:val="002E3F1D"/>
    <w:rsid w:val="002E756D"/>
    <w:rsid w:val="002F1E8C"/>
    <w:rsid w:val="002F5445"/>
    <w:rsid w:val="002F7CC3"/>
    <w:rsid w:val="00301F20"/>
    <w:rsid w:val="00302ECA"/>
    <w:rsid w:val="003050A2"/>
    <w:rsid w:val="00306DF2"/>
    <w:rsid w:val="003072A7"/>
    <w:rsid w:val="0031443D"/>
    <w:rsid w:val="00315496"/>
    <w:rsid w:val="00316429"/>
    <w:rsid w:val="0031770E"/>
    <w:rsid w:val="0032172C"/>
    <w:rsid w:val="00321B2A"/>
    <w:rsid w:val="00332112"/>
    <w:rsid w:val="00336BDF"/>
    <w:rsid w:val="00337574"/>
    <w:rsid w:val="003376A9"/>
    <w:rsid w:val="00341F00"/>
    <w:rsid w:val="00344A80"/>
    <w:rsid w:val="003500B4"/>
    <w:rsid w:val="00354969"/>
    <w:rsid w:val="00380047"/>
    <w:rsid w:val="003808E4"/>
    <w:rsid w:val="00381530"/>
    <w:rsid w:val="00382485"/>
    <w:rsid w:val="00390CE4"/>
    <w:rsid w:val="0039306E"/>
    <w:rsid w:val="003935A0"/>
    <w:rsid w:val="003A11D4"/>
    <w:rsid w:val="003A489E"/>
    <w:rsid w:val="003A4BA9"/>
    <w:rsid w:val="003A7DFC"/>
    <w:rsid w:val="003B14C3"/>
    <w:rsid w:val="003B30C2"/>
    <w:rsid w:val="003B4F42"/>
    <w:rsid w:val="003B7084"/>
    <w:rsid w:val="003C0067"/>
    <w:rsid w:val="003C1623"/>
    <w:rsid w:val="003C5E8F"/>
    <w:rsid w:val="003D1F55"/>
    <w:rsid w:val="003D3DF4"/>
    <w:rsid w:val="003D750F"/>
    <w:rsid w:val="003D7A08"/>
    <w:rsid w:val="003E0BB2"/>
    <w:rsid w:val="003E3B96"/>
    <w:rsid w:val="003E3FC4"/>
    <w:rsid w:val="003E5E91"/>
    <w:rsid w:val="003E6CBF"/>
    <w:rsid w:val="003F15D0"/>
    <w:rsid w:val="003F31AC"/>
    <w:rsid w:val="003F3CD6"/>
    <w:rsid w:val="003F6938"/>
    <w:rsid w:val="00400451"/>
    <w:rsid w:val="004021C9"/>
    <w:rsid w:val="00402532"/>
    <w:rsid w:val="004034AB"/>
    <w:rsid w:val="00405496"/>
    <w:rsid w:val="0040637A"/>
    <w:rsid w:val="00406A9A"/>
    <w:rsid w:val="00410A44"/>
    <w:rsid w:val="00413EA4"/>
    <w:rsid w:val="0041569E"/>
    <w:rsid w:val="00417E25"/>
    <w:rsid w:val="00427E11"/>
    <w:rsid w:val="00431316"/>
    <w:rsid w:val="0043722E"/>
    <w:rsid w:val="00443433"/>
    <w:rsid w:val="00443CB6"/>
    <w:rsid w:val="00445B64"/>
    <w:rsid w:val="00446FBC"/>
    <w:rsid w:val="0045149F"/>
    <w:rsid w:val="004521EB"/>
    <w:rsid w:val="00455370"/>
    <w:rsid w:val="00462206"/>
    <w:rsid w:val="00470280"/>
    <w:rsid w:val="00471ED7"/>
    <w:rsid w:val="00473003"/>
    <w:rsid w:val="00482D44"/>
    <w:rsid w:val="004866AB"/>
    <w:rsid w:val="004936A4"/>
    <w:rsid w:val="004970E1"/>
    <w:rsid w:val="004A0546"/>
    <w:rsid w:val="004A3805"/>
    <w:rsid w:val="004A4F3C"/>
    <w:rsid w:val="004A7F24"/>
    <w:rsid w:val="004B1DBE"/>
    <w:rsid w:val="004B225D"/>
    <w:rsid w:val="004B416C"/>
    <w:rsid w:val="004C14EC"/>
    <w:rsid w:val="004C3B0A"/>
    <w:rsid w:val="004C3B29"/>
    <w:rsid w:val="004C562E"/>
    <w:rsid w:val="004D1614"/>
    <w:rsid w:val="004D2A80"/>
    <w:rsid w:val="004D7031"/>
    <w:rsid w:val="004D7368"/>
    <w:rsid w:val="004E2130"/>
    <w:rsid w:val="004E427C"/>
    <w:rsid w:val="004E6ABE"/>
    <w:rsid w:val="004E70A3"/>
    <w:rsid w:val="004F0019"/>
    <w:rsid w:val="004F036F"/>
    <w:rsid w:val="004F4D3E"/>
    <w:rsid w:val="004F5977"/>
    <w:rsid w:val="004F6929"/>
    <w:rsid w:val="004F7277"/>
    <w:rsid w:val="00502DB8"/>
    <w:rsid w:val="00504302"/>
    <w:rsid w:val="005106B6"/>
    <w:rsid w:val="005134DA"/>
    <w:rsid w:val="0051358C"/>
    <w:rsid w:val="00515F90"/>
    <w:rsid w:val="005301A4"/>
    <w:rsid w:val="00533BA1"/>
    <w:rsid w:val="00535E82"/>
    <w:rsid w:val="005363EE"/>
    <w:rsid w:val="005369B7"/>
    <w:rsid w:val="00536E51"/>
    <w:rsid w:val="0054389A"/>
    <w:rsid w:val="00547E3C"/>
    <w:rsid w:val="005508D4"/>
    <w:rsid w:val="00562D3C"/>
    <w:rsid w:val="00565ED5"/>
    <w:rsid w:val="00567D68"/>
    <w:rsid w:val="00580844"/>
    <w:rsid w:val="00581022"/>
    <w:rsid w:val="00581744"/>
    <w:rsid w:val="00584EFA"/>
    <w:rsid w:val="00594758"/>
    <w:rsid w:val="00595913"/>
    <w:rsid w:val="005979BE"/>
    <w:rsid w:val="005A1105"/>
    <w:rsid w:val="005A1A95"/>
    <w:rsid w:val="005B2081"/>
    <w:rsid w:val="005B376A"/>
    <w:rsid w:val="005B3B7E"/>
    <w:rsid w:val="005B5245"/>
    <w:rsid w:val="005B6168"/>
    <w:rsid w:val="005C5265"/>
    <w:rsid w:val="005D03E2"/>
    <w:rsid w:val="005D05ED"/>
    <w:rsid w:val="005D0D84"/>
    <w:rsid w:val="005F1797"/>
    <w:rsid w:val="005F7CDB"/>
    <w:rsid w:val="00600BCC"/>
    <w:rsid w:val="00607A7E"/>
    <w:rsid w:val="00612012"/>
    <w:rsid w:val="00617082"/>
    <w:rsid w:val="00617512"/>
    <w:rsid w:val="00621283"/>
    <w:rsid w:val="00625C2D"/>
    <w:rsid w:val="0063145A"/>
    <w:rsid w:val="006319D8"/>
    <w:rsid w:val="00636F09"/>
    <w:rsid w:val="00640657"/>
    <w:rsid w:val="00643D04"/>
    <w:rsid w:val="00644ECB"/>
    <w:rsid w:val="00645D84"/>
    <w:rsid w:val="00645E00"/>
    <w:rsid w:val="00656459"/>
    <w:rsid w:val="00661204"/>
    <w:rsid w:val="006623F9"/>
    <w:rsid w:val="00662C0B"/>
    <w:rsid w:val="006656BD"/>
    <w:rsid w:val="00665A60"/>
    <w:rsid w:val="00671E2C"/>
    <w:rsid w:val="00673486"/>
    <w:rsid w:val="00675131"/>
    <w:rsid w:val="00676C3B"/>
    <w:rsid w:val="00682BEB"/>
    <w:rsid w:val="00684ACC"/>
    <w:rsid w:val="00686F8A"/>
    <w:rsid w:val="0069130B"/>
    <w:rsid w:val="006926E5"/>
    <w:rsid w:val="00692897"/>
    <w:rsid w:val="00696B72"/>
    <w:rsid w:val="006A2E4E"/>
    <w:rsid w:val="006A377B"/>
    <w:rsid w:val="006A5134"/>
    <w:rsid w:val="006A731E"/>
    <w:rsid w:val="006A7F87"/>
    <w:rsid w:val="006B0DED"/>
    <w:rsid w:val="006B0F2C"/>
    <w:rsid w:val="006B1CB4"/>
    <w:rsid w:val="006B1DB1"/>
    <w:rsid w:val="006B226B"/>
    <w:rsid w:val="006B3987"/>
    <w:rsid w:val="006B5E9B"/>
    <w:rsid w:val="006B796C"/>
    <w:rsid w:val="006C3AF1"/>
    <w:rsid w:val="006C495B"/>
    <w:rsid w:val="006D0A68"/>
    <w:rsid w:val="006D1175"/>
    <w:rsid w:val="006D1736"/>
    <w:rsid w:val="006D2140"/>
    <w:rsid w:val="006D2BD4"/>
    <w:rsid w:val="006E2F9A"/>
    <w:rsid w:val="006E3839"/>
    <w:rsid w:val="006E515E"/>
    <w:rsid w:val="006E766C"/>
    <w:rsid w:val="006E7B59"/>
    <w:rsid w:val="006F13FA"/>
    <w:rsid w:val="006F5757"/>
    <w:rsid w:val="006F6F48"/>
    <w:rsid w:val="007015FB"/>
    <w:rsid w:val="007119E7"/>
    <w:rsid w:val="0071645D"/>
    <w:rsid w:val="00717C88"/>
    <w:rsid w:val="007357C3"/>
    <w:rsid w:val="00736868"/>
    <w:rsid w:val="0074052A"/>
    <w:rsid w:val="0074363C"/>
    <w:rsid w:val="007470DF"/>
    <w:rsid w:val="0074790A"/>
    <w:rsid w:val="00754EF9"/>
    <w:rsid w:val="007558F1"/>
    <w:rsid w:val="0076619E"/>
    <w:rsid w:val="00775FB7"/>
    <w:rsid w:val="00782F9E"/>
    <w:rsid w:val="007849B2"/>
    <w:rsid w:val="0079157E"/>
    <w:rsid w:val="00797AFC"/>
    <w:rsid w:val="007A65DB"/>
    <w:rsid w:val="007A7E5C"/>
    <w:rsid w:val="007B11C8"/>
    <w:rsid w:val="007B65E5"/>
    <w:rsid w:val="007B76EC"/>
    <w:rsid w:val="007C4B4A"/>
    <w:rsid w:val="007C7144"/>
    <w:rsid w:val="007D0483"/>
    <w:rsid w:val="007D1FBD"/>
    <w:rsid w:val="007D2671"/>
    <w:rsid w:val="007D4B60"/>
    <w:rsid w:val="007E201B"/>
    <w:rsid w:val="007E2967"/>
    <w:rsid w:val="007E5A05"/>
    <w:rsid w:val="007F07E8"/>
    <w:rsid w:val="007F2B0E"/>
    <w:rsid w:val="007F3325"/>
    <w:rsid w:val="007F447D"/>
    <w:rsid w:val="007F4F53"/>
    <w:rsid w:val="008003E6"/>
    <w:rsid w:val="00804704"/>
    <w:rsid w:val="0080762E"/>
    <w:rsid w:val="00823713"/>
    <w:rsid w:val="00830A3B"/>
    <w:rsid w:val="00832D94"/>
    <w:rsid w:val="008366DA"/>
    <w:rsid w:val="0084092A"/>
    <w:rsid w:val="00841CE1"/>
    <w:rsid w:val="00845EB9"/>
    <w:rsid w:val="00852265"/>
    <w:rsid w:val="008530EB"/>
    <w:rsid w:val="00854094"/>
    <w:rsid w:val="00855E3C"/>
    <w:rsid w:val="00855F68"/>
    <w:rsid w:val="00857CE2"/>
    <w:rsid w:val="0086152D"/>
    <w:rsid w:val="008645A1"/>
    <w:rsid w:val="008700EC"/>
    <w:rsid w:val="00870896"/>
    <w:rsid w:val="008809DE"/>
    <w:rsid w:val="00883093"/>
    <w:rsid w:val="00886BBB"/>
    <w:rsid w:val="0088714A"/>
    <w:rsid w:val="0089002C"/>
    <w:rsid w:val="00893AA1"/>
    <w:rsid w:val="00893BF4"/>
    <w:rsid w:val="00893FFB"/>
    <w:rsid w:val="00897ED3"/>
    <w:rsid w:val="008A2102"/>
    <w:rsid w:val="008A3CA1"/>
    <w:rsid w:val="008A4821"/>
    <w:rsid w:val="008A7590"/>
    <w:rsid w:val="008B139D"/>
    <w:rsid w:val="008B18DD"/>
    <w:rsid w:val="008B2BF0"/>
    <w:rsid w:val="008B5044"/>
    <w:rsid w:val="008B5F53"/>
    <w:rsid w:val="008B710A"/>
    <w:rsid w:val="008C0205"/>
    <w:rsid w:val="008C0505"/>
    <w:rsid w:val="008C4B93"/>
    <w:rsid w:val="008C7687"/>
    <w:rsid w:val="008E33AF"/>
    <w:rsid w:val="008E3525"/>
    <w:rsid w:val="008E516B"/>
    <w:rsid w:val="008E6821"/>
    <w:rsid w:val="008E7920"/>
    <w:rsid w:val="008F333F"/>
    <w:rsid w:val="008F4A68"/>
    <w:rsid w:val="008F6B62"/>
    <w:rsid w:val="008F713A"/>
    <w:rsid w:val="0090693A"/>
    <w:rsid w:val="00910373"/>
    <w:rsid w:val="00914B41"/>
    <w:rsid w:val="00915858"/>
    <w:rsid w:val="00920025"/>
    <w:rsid w:val="00921512"/>
    <w:rsid w:val="0092217F"/>
    <w:rsid w:val="00924FAA"/>
    <w:rsid w:val="009266F4"/>
    <w:rsid w:val="00930059"/>
    <w:rsid w:val="009339DD"/>
    <w:rsid w:val="0093428C"/>
    <w:rsid w:val="0093608F"/>
    <w:rsid w:val="00936DBF"/>
    <w:rsid w:val="00937153"/>
    <w:rsid w:val="009450CD"/>
    <w:rsid w:val="0094559D"/>
    <w:rsid w:val="009465BE"/>
    <w:rsid w:val="009510AD"/>
    <w:rsid w:val="00952139"/>
    <w:rsid w:val="00953793"/>
    <w:rsid w:val="00954977"/>
    <w:rsid w:val="00957A69"/>
    <w:rsid w:val="00964D3B"/>
    <w:rsid w:val="0096631D"/>
    <w:rsid w:val="00972908"/>
    <w:rsid w:val="00972BB8"/>
    <w:rsid w:val="009804D0"/>
    <w:rsid w:val="00983CF7"/>
    <w:rsid w:val="009859F9"/>
    <w:rsid w:val="00987936"/>
    <w:rsid w:val="0099153D"/>
    <w:rsid w:val="0099262B"/>
    <w:rsid w:val="0099362F"/>
    <w:rsid w:val="00995FC9"/>
    <w:rsid w:val="009A082F"/>
    <w:rsid w:val="009A444F"/>
    <w:rsid w:val="009B2D7C"/>
    <w:rsid w:val="009C4149"/>
    <w:rsid w:val="009C440B"/>
    <w:rsid w:val="009C65AC"/>
    <w:rsid w:val="009D2DD4"/>
    <w:rsid w:val="009D3185"/>
    <w:rsid w:val="009D332B"/>
    <w:rsid w:val="009D39EE"/>
    <w:rsid w:val="009D44C2"/>
    <w:rsid w:val="009E0490"/>
    <w:rsid w:val="009E1BAC"/>
    <w:rsid w:val="009E76FA"/>
    <w:rsid w:val="009E7C3E"/>
    <w:rsid w:val="009F0AB0"/>
    <w:rsid w:val="009F1369"/>
    <w:rsid w:val="009F2131"/>
    <w:rsid w:val="009F3D5B"/>
    <w:rsid w:val="009F5998"/>
    <w:rsid w:val="009F71F9"/>
    <w:rsid w:val="009F7E18"/>
    <w:rsid w:val="00A01B79"/>
    <w:rsid w:val="00A01EED"/>
    <w:rsid w:val="00A02664"/>
    <w:rsid w:val="00A043BB"/>
    <w:rsid w:val="00A0643F"/>
    <w:rsid w:val="00A0709A"/>
    <w:rsid w:val="00A1124C"/>
    <w:rsid w:val="00A206D0"/>
    <w:rsid w:val="00A20F93"/>
    <w:rsid w:val="00A21812"/>
    <w:rsid w:val="00A23D72"/>
    <w:rsid w:val="00A25867"/>
    <w:rsid w:val="00A30E51"/>
    <w:rsid w:val="00A35975"/>
    <w:rsid w:val="00A35DB6"/>
    <w:rsid w:val="00A40B39"/>
    <w:rsid w:val="00A51101"/>
    <w:rsid w:val="00A511C6"/>
    <w:rsid w:val="00A523DE"/>
    <w:rsid w:val="00A52700"/>
    <w:rsid w:val="00A52D3F"/>
    <w:rsid w:val="00A54325"/>
    <w:rsid w:val="00A652F1"/>
    <w:rsid w:val="00A6565D"/>
    <w:rsid w:val="00A71536"/>
    <w:rsid w:val="00A73FCE"/>
    <w:rsid w:val="00A81AEA"/>
    <w:rsid w:val="00A866BE"/>
    <w:rsid w:val="00A94B7B"/>
    <w:rsid w:val="00A95288"/>
    <w:rsid w:val="00A956E0"/>
    <w:rsid w:val="00AA19AD"/>
    <w:rsid w:val="00AA633D"/>
    <w:rsid w:val="00AB2838"/>
    <w:rsid w:val="00AB3895"/>
    <w:rsid w:val="00AB52D7"/>
    <w:rsid w:val="00AB7CB0"/>
    <w:rsid w:val="00AC5BBA"/>
    <w:rsid w:val="00AD1167"/>
    <w:rsid w:val="00AD14DC"/>
    <w:rsid w:val="00AD33DE"/>
    <w:rsid w:val="00AD5953"/>
    <w:rsid w:val="00AD79D9"/>
    <w:rsid w:val="00AE003A"/>
    <w:rsid w:val="00AE6482"/>
    <w:rsid w:val="00B00D92"/>
    <w:rsid w:val="00B04516"/>
    <w:rsid w:val="00B0751F"/>
    <w:rsid w:val="00B07673"/>
    <w:rsid w:val="00B07BD8"/>
    <w:rsid w:val="00B1232C"/>
    <w:rsid w:val="00B13350"/>
    <w:rsid w:val="00B211F7"/>
    <w:rsid w:val="00B2386E"/>
    <w:rsid w:val="00B24745"/>
    <w:rsid w:val="00B35DF1"/>
    <w:rsid w:val="00B37072"/>
    <w:rsid w:val="00B37380"/>
    <w:rsid w:val="00B37C53"/>
    <w:rsid w:val="00B409DE"/>
    <w:rsid w:val="00B42018"/>
    <w:rsid w:val="00B51284"/>
    <w:rsid w:val="00B5747D"/>
    <w:rsid w:val="00B6166B"/>
    <w:rsid w:val="00B61D44"/>
    <w:rsid w:val="00B62A85"/>
    <w:rsid w:val="00B6655E"/>
    <w:rsid w:val="00B66A2C"/>
    <w:rsid w:val="00B67BED"/>
    <w:rsid w:val="00B74982"/>
    <w:rsid w:val="00B82BBF"/>
    <w:rsid w:val="00B901BB"/>
    <w:rsid w:val="00B9367A"/>
    <w:rsid w:val="00B936C9"/>
    <w:rsid w:val="00BA1592"/>
    <w:rsid w:val="00BB31A1"/>
    <w:rsid w:val="00BB462B"/>
    <w:rsid w:val="00BC4A17"/>
    <w:rsid w:val="00BC6207"/>
    <w:rsid w:val="00BD1C17"/>
    <w:rsid w:val="00BD41E1"/>
    <w:rsid w:val="00BE2A4A"/>
    <w:rsid w:val="00BE6FB4"/>
    <w:rsid w:val="00BF2AAE"/>
    <w:rsid w:val="00BF3D1E"/>
    <w:rsid w:val="00BF6620"/>
    <w:rsid w:val="00C00A49"/>
    <w:rsid w:val="00C00BC2"/>
    <w:rsid w:val="00C00D13"/>
    <w:rsid w:val="00C01374"/>
    <w:rsid w:val="00C04AA7"/>
    <w:rsid w:val="00C16D92"/>
    <w:rsid w:val="00C221C4"/>
    <w:rsid w:val="00C23379"/>
    <w:rsid w:val="00C255F2"/>
    <w:rsid w:val="00C304EC"/>
    <w:rsid w:val="00C31ADE"/>
    <w:rsid w:val="00C35954"/>
    <w:rsid w:val="00C42779"/>
    <w:rsid w:val="00C435BB"/>
    <w:rsid w:val="00C4681E"/>
    <w:rsid w:val="00C46873"/>
    <w:rsid w:val="00C46AF9"/>
    <w:rsid w:val="00C46E2D"/>
    <w:rsid w:val="00C46F7C"/>
    <w:rsid w:val="00C530A1"/>
    <w:rsid w:val="00C578E4"/>
    <w:rsid w:val="00C57F80"/>
    <w:rsid w:val="00C64E73"/>
    <w:rsid w:val="00C70D93"/>
    <w:rsid w:val="00C7177C"/>
    <w:rsid w:val="00C72410"/>
    <w:rsid w:val="00C777B0"/>
    <w:rsid w:val="00C77A79"/>
    <w:rsid w:val="00C84A0D"/>
    <w:rsid w:val="00C84B0A"/>
    <w:rsid w:val="00C84EF4"/>
    <w:rsid w:val="00C872BB"/>
    <w:rsid w:val="00C93EAC"/>
    <w:rsid w:val="00C960B1"/>
    <w:rsid w:val="00CA11F5"/>
    <w:rsid w:val="00CA1567"/>
    <w:rsid w:val="00CA4FCF"/>
    <w:rsid w:val="00CB2F92"/>
    <w:rsid w:val="00CB4D50"/>
    <w:rsid w:val="00CB608D"/>
    <w:rsid w:val="00CC1BFB"/>
    <w:rsid w:val="00CC6948"/>
    <w:rsid w:val="00CD6082"/>
    <w:rsid w:val="00D019BA"/>
    <w:rsid w:val="00D05184"/>
    <w:rsid w:val="00D065CD"/>
    <w:rsid w:val="00D07B7F"/>
    <w:rsid w:val="00D1191B"/>
    <w:rsid w:val="00D16356"/>
    <w:rsid w:val="00D16A98"/>
    <w:rsid w:val="00D16D17"/>
    <w:rsid w:val="00D25E18"/>
    <w:rsid w:val="00D26B5C"/>
    <w:rsid w:val="00D30F8F"/>
    <w:rsid w:val="00D46566"/>
    <w:rsid w:val="00D46EC4"/>
    <w:rsid w:val="00D51101"/>
    <w:rsid w:val="00D52662"/>
    <w:rsid w:val="00D562AA"/>
    <w:rsid w:val="00D57492"/>
    <w:rsid w:val="00D61070"/>
    <w:rsid w:val="00D758AC"/>
    <w:rsid w:val="00D77943"/>
    <w:rsid w:val="00D818F7"/>
    <w:rsid w:val="00D82158"/>
    <w:rsid w:val="00D82270"/>
    <w:rsid w:val="00D83169"/>
    <w:rsid w:val="00D84338"/>
    <w:rsid w:val="00D90299"/>
    <w:rsid w:val="00D96538"/>
    <w:rsid w:val="00DA13E6"/>
    <w:rsid w:val="00DA252C"/>
    <w:rsid w:val="00DA2C73"/>
    <w:rsid w:val="00DA3330"/>
    <w:rsid w:val="00DA4E56"/>
    <w:rsid w:val="00DA6A63"/>
    <w:rsid w:val="00DB05F1"/>
    <w:rsid w:val="00DB3783"/>
    <w:rsid w:val="00DD3F18"/>
    <w:rsid w:val="00DD5DD4"/>
    <w:rsid w:val="00DD6003"/>
    <w:rsid w:val="00DE0E34"/>
    <w:rsid w:val="00DE2DFF"/>
    <w:rsid w:val="00DE66EC"/>
    <w:rsid w:val="00E067F8"/>
    <w:rsid w:val="00E131AF"/>
    <w:rsid w:val="00E131F5"/>
    <w:rsid w:val="00E14B21"/>
    <w:rsid w:val="00E14F99"/>
    <w:rsid w:val="00E20F7C"/>
    <w:rsid w:val="00E21335"/>
    <w:rsid w:val="00E215A5"/>
    <w:rsid w:val="00E21A18"/>
    <w:rsid w:val="00E21E2B"/>
    <w:rsid w:val="00E21FBF"/>
    <w:rsid w:val="00E230A5"/>
    <w:rsid w:val="00E25E9D"/>
    <w:rsid w:val="00E26BC8"/>
    <w:rsid w:val="00E30025"/>
    <w:rsid w:val="00E31495"/>
    <w:rsid w:val="00E33197"/>
    <w:rsid w:val="00E434B6"/>
    <w:rsid w:val="00E44D13"/>
    <w:rsid w:val="00E45487"/>
    <w:rsid w:val="00E46FD0"/>
    <w:rsid w:val="00E51826"/>
    <w:rsid w:val="00E5708A"/>
    <w:rsid w:val="00E60404"/>
    <w:rsid w:val="00E61248"/>
    <w:rsid w:val="00E62DB6"/>
    <w:rsid w:val="00E62F4D"/>
    <w:rsid w:val="00E63BEA"/>
    <w:rsid w:val="00E646EB"/>
    <w:rsid w:val="00E64A06"/>
    <w:rsid w:val="00E64D67"/>
    <w:rsid w:val="00E66C62"/>
    <w:rsid w:val="00E83A98"/>
    <w:rsid w:val="00E90761"/>
    <w:rsid w:val="00E91B27"/>
    <w:rsid w:val="00E9427E"/>
    <w:rsid w:val="00E9477C"/>
    <w:rsid w:val="00E960E4"/>
    <w:rsid w:val="00E9729D"/>
    <w:rsid w:val="00E9754F"/>
    <w:rsid w:val="00EA230F"/>
    <w:rsid w:val="00EA39C3"/>
    <w:rsid w:val="00EA6371"/>
    <w:rsid w:val="00EB54A7"/>
    <w:rsid w:val="00EB7490"/>
    <w:rsid w:val="00EB7D61"/>
    <w:rsid w:val="00EC4CC3"/>
    <w:rsid w:val="00EC664D"/>
    <w:rsid w:val="00EC66C6"/>
    <w:rsid w:val="00ED15D5"/>
    <w:rsid w:val="00ED4B8A"/>
    <w:rsid w:val="00ED50FC"/>
    <w:rsid w:val="00EE08F4"/>
    <w:rsid w:val="00EE3B96"/>
    <w:rsid w:val="00EE3EA6"/>
    <w:rsid w:val="00EE6B18"/>
    <w:rsid w:val="00EE72F8"/>
    <w:rsid w:val="00EF1285"/>
    <w:rsid w:val="00EF7424"/>
    <w:rsid w:val="00F0015A"/>
    <w:rsid w:val="00F06A2B"/>
    <w:rsid w:val="00F11532"/>
    <w:rsid w:val="00F11DC6"/>
    <w:rsid w:val="00F1631D"/>
    <w:rsid w:val="00F254E9"/>
    <w:rsid w:val="00F30D82"/>
    <w:rsid w:val="00F37818"/>
    <w:rsid w:val="00F4049C"/>
    <w:rsid w:val="00F41B29"/>
    <w:rsid w:val="00F4478C"/>
    <w:rsid w:val="00F50F8B"/>
    <w:rsid w:val="00F5593E"/>
    <w:rsid w:val="00F64AE4"/>
    <w:rsid w:val="00F6553D"/>
    <w:rsid w:val="00F744AD"/>
    <w:rsid w:val="00F75005"/>
    <w:rsid w:val="00F76FD2"/>
    <w:rsid w:val="00F81546"/>
    <w:rsid w:val="00F81C58"/>
    <w:rsid w:val="00F81DB2"/>
    <w:rsid w:val="00F847A1"/>
    <w:rsid w:val="00F9250E"/>
    <w:rsid w:val="00F9778B"/>
    <w:rsid w:val="00FA737C"/>
    <w:rsid w:val="00FA7534"/>
    <w:rsid w:val="00FB2D0B"/>
    <w:rsid w:val="00FB50C6"/>
    <w:rsid w:val="00FB5411"/>
    <w:rsid w:val="00FB5E92"/>
    <w:rsid w:val="00FC1F59"/>
    <w:rsid w:val="00FC558B"/>
    <w:rsid w:val="00FC73D1"/>
    <w:rsid w:val="00FD7F5B"/>
    <w:rsid w:val="00FF74C6"/>
    <w:rsid w:val="00FF7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6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779"/>
    <w:pPr>
      <w:spacing w:after="200" w:line="276" w:lineRule="auto"/>
    </w:pPr>
    <w:rPr>
      <w:lang w:eastAsia="en-US"/>
    </w:rPr>
  </w:style>
  <w:style w:type="paragraph" w:styleId="Balk3">
    <w:name w:val="heading 3"/>
    <w:basedOn w:val="Normal"/>
    <w:link w:val="Balk3Char"/>
    <w:uiPriority w:val="99"/>
    <w:qFormat/>
    <w:locked/>
    <w:rsid w:val="007B11C8"/>
    <w:pPr>
      <w:spacing w:before="100" w:beforeAutospacing="1" w:after="100" w:afterAutospacing="1" w:line="240" w:lineRule="auto"/>
      <w:outlineLvl w:val="2"/>
    </w:pPr>
    <w:rPr>
      <w:rFonts w:ascii="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FE08B3"/>
    <w:rPr>
      <w:rFonts w:asciiTheme="majorHAnsi" w:eastAsiaTheme="majorEastAsia" w:hAnsiTheme="majorHAnsi" w:cstheme="majorBidi"/>
      <w:b/>
      <w:bCs/>
      <w:sz w:val="26"/>
      <w:szCs w:val="26"/>
      <w:lang w:eastAsia="en-US"/>
    </w:rPr>
  </w:style>
  <w:style w:type="paragraph" w:styleId="DipnotMetni">
    <w:name w:val="footnote text"/>
    <w:basedOn w:val="Normal"/>
    <w:link w:val="DipnotMetniChar"/>
    <w:uiPriority w:val="99"/>
    <w:semiHidden/>
    <w:rsid w:val="006E7B59"/>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6E7B59"/>
    <w:rPr>
      <w:rFonts w:cs="Times New Roman"/>
      <w:sz w:val="20"/>
      <w:szCs w:val="20"/>
    </w:rPr>
  </w:style>
  <w:style w:type="character" w:styleId="DipnotBavurusu">
    <w:name w:val="footnote reference"/>
    <w:basedOn w:val="VarsaylanParagrafYazTipi"/>
    <w:uiPriority w:val="99"/>
    <w:semiHidden/>
    <w:rsid w:val="006E7B59"/>
    <w:rPr>
      <w:rFonts w:cs="Times New Roman"/>
      <w:vertAlign w:val="superscript"/>
    </w:rPr>
  </w:style>
  <w:style w:type="paragraph" w:customStyle="1" w:styleId="Default">
    <w:name w:val="Default"/>
    <w:uiPriority w:val="99"/>
    <w:rsid w:val="006B3987"/>
    <w:pPr>
      <w:autoSpaceDE w:val="0"/>
      <w:autoSpaceDN w:val="0"/>
      <w:adjustRightInd w:val="0"/>
    </w:pPr>
    <w:rPr>
      <w:rFonts w:ascii="Times New Roman" w:hAnsi="Times New Roman"/>
      <w:color w:val="000000"/>
      <w:sz w:val="24"/>
      <w:szCs w:val="24"/>
      <w:lang w:eastAsia="en-US"/>
    </w:rPr>
  </w:style>
  <w:style w:type="paragraph" w:styleId="BalonMetni">
    <w:name w:val="Balloon Text"/>
    <w:basedOn w:val="Normal"/>
    <w:link w:val="BalonMetniChar"/>
    <w:uiPriority w:val="99"/>
    <w:semiHidden/>
    <w:rsid w:val="000237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23728"/>
    <w:rPr>
      <w:rFonts w:ascii="Tahoma" w:hAnsi="Tahoma" w:cs="Tahoma"/>
      <w:sz w:val="16"/>
      <w:szCs w:val="16"/>
    </w:rPr>
  </w:style>
  <w:style w:type="paragraph" w:styleId="ListeParagraf">
    <w:name w:val="List Paragraph"/>
    <w:basedOn w:val="Normal"/>
    <w:uiPriority w:val="99"/>
    <w:qFormat/>
    <w:rsid w:val="00AE003A"/>
    <w:pPr>
      <w:ind w:left="720"/>
      <w:contextualSpacing/>
    </w:pPr>
  </w:style>
  <w:style w:type="character" w:customStyle="1" w:styleId="SonnotMetniChar">
    <w:name w:val="Sonnot Metni Char"/>
    <w:basedOn w:val="VarsaylanParagrafYazTipi"/>
    <w:link w:val="SonnotMetni"/>
    <w:uiPriority w:val="99"/>
    <w:semiHidden/>
    <w:locked/>
    <w:rsid w:val="00BE2A4A"/>
    <w:rPr>
      <w:rFonts w:cs="Times New Roman"/>
      <w:sz w:val="24"/>
      <w:szCs w:val="24"/>
      <w:lang w:val="en-US"/>
    </w:rPr>
  </w:style>
  <w:style w:type="paragraph" w:styleId="SonnotMetni">
    <w:name w:val="endnote text"/>
    <w:basedOn w:val="Normal"/>
    <w:link w:val="SonnotMetniChar"/>
    <w:uiPriority w:val="99"/>
    <w:semiHidden/>
    <w:rsid w:val="00BE2A4A"/>
    <w:pPr>
      <w:spacing w:after="0" w:line="240" w:lineRule="auto"/>
    </w:pPr>
    <w:rPr>
      <w:sz w:val="24"/>
      <w:szCs w:val="24"/>
      <w:lang w:val="en-US"/>
    </w:rPr>
  </w:style>
  <w:style w:type="character" w:customStyle="1" w:styleId="EndnoteTextChar1">
    <w:name w:val="Endnote Text Char1"/>
    <w:basedOn w:val="VarsaylanParagrafYazTipi"/>
    <w:uiPriority w:val="99"/>
    <w:semiHidden/>
    <w:rsid w:val="00BE2A4A"/>
    <w:rPr>
      <w:rFonts w:cs="Times New Roman"/>
      <w:sz w:val="20"/>
      <w:szCs w:val="20"/>
    </w:rPr>
  </w:style>
  <w:style w:type="character" w:styleId="SonnotBavurusu">
    <w:name w:val="endnote reference"/>
    <w:basedOn w:val="VarsaylanParagrafYazTipi"/>
    <w:uiPriority w:val="99"/>
    <w:semiHidden/>
    <w:rsid w:val="00BE2A4A"/>
    <w:rPr>
      <w:rFonts w:cs="Times New Roman"/>
      <w:vertAlign w:val="superscript"/>
    </w:rPr>
  </w:style>
  <w:style w:type="character" w:styleId="AklamaBavurusu">
    <w:name w:val="annotation reference"/>
    <w:basedOn w:val="VarsaylanParagrafYazTipi"/>
    <w:uiPriority w:val="99"/>
    <w:semiHidden/>
    <w:rsid w:val="00382485"/>
    <w:rPr>
      <w:rFonts w:cs="Times New Roman"/>
      <w:sz w:val="16"/>
      <w:szCs w:val="16"/>
    </w:rPr>
  </w:style>
  <w:style w:type="paragraph" w:styleId="AklamaMetni">
    <w:name w:val="annotation text"/>
    <w:basedOn w:val="Normal"/>
    <w:link w:val="AklamaMetniChar"/>
    <w:uiPriority w:val="99"/>
    <w:semiHidden/>
    <w:rsid w:val="00382485"/>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382485"/>
    <w:rPr>
      <w:rFonts w:cs="Times New Roman"/>
      <w:sz w:val="20"/>
      <w:szCs w:val="20"/>
    </w:rPr>
  </w:style>
  <w:style w:type="paragraph" w:styleId="AklamaKonusu">
    <w:name w:val="annotation subject"/>
    <w:basedOn w:val="AklamaMetni"/>
    <w:next w:val="AklamaMetni"/>
    <w:link w:val="AklamaKonusuChar"/>
    <w:uiPriority w:val="99"/>
    <w:semiHidden/>
    <w:rsid w:val="00382485"/>
    <w:rPr>
      <w:b/>
      <w:bCs/>
    </w:rPr>
  </w:style>
  <w:style w:type="character" w:customStyle="1" w:styleId="AklamaKonusuChar">
    <w:name w:val="Açıklama Konusu Char"/>
    <w:basedOn w:val="AklamaMetniChar"/>
    <w:link w:val="AklamaKonusu"/>
    <w:uiPriority w:val="99"/>
    <w:semiHidden/>
    <w:locked/>
    <w:rsid w:val="00382485"/>
    <w:rPr>
      <w:rFonts w:cs="Times New Roman"/>
      <w:b/>
      <w:bCs/>
      <w:sz w:val="20"/>
      <w:szCs w:val="20"/>
    </w:rPr>
  </w:style>
  <w:style w:type="character" w:styleId="Vurgu">
    <w:name w:val="Emphasis"/>
    <w:basedOn w:val="VarsaylanParagrafYazTipi"/>
    <w:uiPriority w:val="99"/>
    <w:qFormat/>
    <w:locked/>
    <w:rsid w:val="003050A2"/>
    <w:rPr>
      <w:rFonts w:cs="Times New Roman"/>
      <w:i/>
      <w:iCs/>
    </w:rPr>
  </w:style>
  <w:style w:type="paragraph" w:styleId="stBilgi">
    <w:name w:val="header"/>
    <w:basedOn w:val="Normal"/>
    <w:link w:val="stBilgiChar"/>
    <w:uiPriority w:val="99"/>
    <w:unhideWhenUsed/>
    <w:rsid w:val="00C221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1C4"/>
    <w:rPr>
      <w:lang w:eastAsia="en-US"/>
    </w:rPr>
  </w:style>
  <w:style w:type="paragraph" w:styleId="AltBilgi">
    <w:name w:val="footer"/>
    <w:basedOn w:val="Normal"/>
    <w:link w:val="AltBilgiChar"/>
    <w:uiPriority w:val="99"/>
    <w:unhideWhenUsed/>
    <w:rsid w:val="00C221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1C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401288">
      <w:marLeft w:val="0"/>
      <w:marRight w:val="0"/>
      <w:marTop w:val="0"/>
      <w:marBottom w:val="0"/>
      <w:divBdr>
        <w:top w:val="none" w:sz="0" w:space="0" w:color="auto"/>
        <w:left w:val="none" w:sz="0" w:space="0" w:color="auto"/>
        <w:bottom w:val="none" w:sz="0" w:space="0" w:color="auto"/>
        <w:right w:val="none" w:sz="0" w:space="0" w:color="auto"/>
      </w:divBdr>
      <w:divsChild>
        <w:div w:id="2030401307">
          <w:marLeft w:val="0"/>
          <w:marRight w:val="0"/>
          <w:marTop w:val="0"/>
          <w:marBottom w:val="0"/>
          <w:divBdr>
            <w:top w:val="none" w:sz="0" w:space="0" w:color="auto"/>
            <w:left w:val="none" w:sz="0" w:space="0" w:color="auto"/>
            <w:bottom w:val="none" w:sz="0" w:space="0" w:color="auto"/>
            <w:right w:val="none" w:sz="0" w:space="0" w:color="auto"/>
          </w:divBdr>
        </w:div>
        <w:div w:id="2030401330">
          <w:marLeft w:val="0"/>
          <w:marRight w:val="0"/>
          <w:marTop w:val="0"/>
          <w:marBottom w:val="0"/>
          <w:divBdr>
            <w:top w:val="none" w:sz="0" w:space="0" w:color="auto"/>
            <w:left w:val="none" w:sz="0" w:space="0" w:color="auto"/>
            <w:bottom w:val="none" w:sz="0" w:space="0" w:color="auto"/>
            <w:right w:val="none" w:sz="0" w:space="0" w:color="auto"/>
          </w:divBdr>
        </w:div>
        <w:div w:id="2030401401">
          <w:marLeft w:val="0"/>
          <w:marRight w:val="0"/>
          <w:marTop w:val="0"/>
          <w:marBottom w:val="0"/>
          <w:divBdr>
            <w:top w:val="none" w:sz="0" w:space="0" w:color="auto"/>
            <w:left w:val="none" w:sz="0" w:space="0" w:color="auto"/>
            <w:bottom w:val="none" w:sz="0" w:space="0" w:color="auto"/>
            <w:right w:val="none" w:sz="0" w:space="0" w:color="auto"/>
          </w:divBdr>
        </w:div>
        <w:div w:id="2030401409">
          <w:marLeft w:val="0"/>
          <w:marRight w:val="0"/>
          <w:marTop w:val="0"/>
          <w:marBottom w:val="0"/>
          <w:divBdr>
            <w:top w:val="none" w:sz="0" w:space="0" w:color="auto"/>
            <w:left w:val="none" w:sz="0" w:space="0" w:color="auto"/>
            <w:bottom w:val="none" w:sz="0" w:space="0" w:color="auto"/>
            <w:right w:val="none" w:sz="0" w:space="0" w:color="auto"/>
          </w:divBdr>
        </w:div>
        <w:div w:id="2030401420">
          <w:marLeft w:val="0"/>
          <w:marRight w:val="0"/>
          <w:marTop w:val="0"/>
          <w:marBottom w:val="0"/>
          <w:divBdr>
            <w:top w:val="none" w:sz="0" w:space="0" w:color="auto"/>
            <w:left w:val="none" w:sz="0" w:space="0" w:color="auto"/>
            <w:bottom w:val="none" w:sz="0" w:space="0" w:color="auto"/>
            <w:right w:val="none" w:sz="0" w:space="0" w:color="auto"/>
          </w:divBdr>
        </w:div>
      </w:divsChild>
    </w:div>
    <w:div w:id="2030401290">
      <w:marLeft w:val="0"/>
      <w:marRight w:val="0"/>
      <w:marTop w:val="0"/>
      <w:marBottom w:val="0"/>
      <w:divBdr>
        <w:top w:val="none" w:sz="0" w:space="0" w:color="auto"/>
        <w:left w:val="none" w:sz="0" w:space="0" w:color="auto"/>
        <w:bottom w:val="none" w:sz="0" w:space="0" w:color="auto"/>
        <w:right w:val="none" w:sz="0" w:space="0" w:color="auto"/>
      </w:divBdr>
      <w:divsChild>
        <w:div w:id="2030401298">
          <w:marLeft w:val="0"/>
          <w:marRight w:val="0"/>
          <w:marTop w:val="0"/>
          <w:marBottom w:val="0"/>
          <w:divBdr>
            <w:top w:val="none" w:sz="0" w:space="0" w:color="auto"/>
            <w:left w:val="none" w:sz="0" w:space="0" w:color="auto"/>
            <w:bottom w:val="none" w:sz="0" w:space="0" w:color="auto"/>
            <w:right w:val="none" w:sz="0" w:space="0" w:color="auto"/>
          </w:divBdr>
        </w:div>
        <w:div w:id="2030401299">
          <w:marLeft w:val="0"/>
          <w:marRight w:val="0"/>
          <w:marTop w:val="0"/>
          <w:marBottom w:val="0"/>
          <w:divBdr>
            <w:top w:val="none" w:sz="0" w:space="0" w:color="auto"/>
            <w:left w:val="none" w:sz="0" w:space="0" w:color="auto"/>
            <w:bottom w:val="none" w:sz="0" w:space="0" w:color="auto"/>
            <w:right w:val="none" w:sz="0" w:space="0" w:color="auto"/>
          </w:divBdr>
        </w:div>
        <w:div w:id="2030401317">
          <w:marLeft w:val="0"/>
          <w:marRight w:val="0"/>
          <w:marTop w:val="0"/>
          <w:marBottom w:val="0"/>
          <w:divBdr>
            <w:top w:val="none" w:sz="0" w:space="0" w:color="auto"/>
            <w:left w:val="none" w:sz="0" w:space="0" w:color="auto"/>
            <w:bottom w:val="none" w:sz="0" w:space="0" w:color="auto"/>
            <w:right w:val="none" w:sz="0" w:space="0" w:color="auto"/>
          </w:divBdr>
        </w:div>
        <w:div w:id="2030401378">
          <w:marLeft w:val="0"/>
          <w:marRight w:val="0"/>
          <w:marTop w:val="0"/>
          <w:marBottom w:val="0"/>
          <w:divBdr>
            <w:top w:val="none" w:sz="0" w:space="0" w:color="auto"/>
            <w:left w:val="none" w:sz="0" w:space="0" w:color="auto"/>
            <w:bottom w:val="none" w:sz="0" w:space="0" w:color="auto"/>
            <w:right w:val="none" w:sz="0" w:space="0" w:color="auto"/>
          </w:divBdr>
        </w:div>
        <w:div w:id="2030401385">
          <w:marLeft w:val="0"/>
          <w:marRight w:val="0"/>
          <w:marTop w:val="0"/>
          <w:marBottom w:val="0"/>
          <w:divBdr>
            <w:top w:val="none" w:sz="0" w:space="0" w:color="auto"/>
            <w:left w:val="none" w:sz="0" w:space="0" w:color="auto"/>
            <w:bottom w:val="none" w:sz="0" w:space="0" w:color="auto"/>
            <w:right w:val="none" w:sz="0" w:space="0" w:color="auto"/>
          </w:divBdr>
        </w:div>
      </w:divsChild>
    </w:div>
    <w:div w:id="2030401293">
      <w:marLeft w:val="0"/>
      <w:marRight w:val="0"/>
      <w:marTop w:val="0"/>
      <w:marBottom w:val="0"/>
      <w:divBdr>
        <w:top w:val="none" w:sz="0" w:space="0" w:color="auto"/>
        <w:left w:val="none" w:sz="0" w:space="0" w:color="auto"/>
        <w:bottom w:val="none" w:sz="0" w:space="0" w:color="auto"/>
        <w:right w:val="none" w:sz="0" w:space="0" w:color="auto"/>
      </w:divBdr>
      <w:divsChild>
        <w:div w:id="2030401301">
          <w:marLeft w:val="0"/>
          <w:marRight w:val="0"/>
          <w:marTop w:val="0"/>
          <w:marBottom w:val="0"/>
          <w:divBdr>
            <w:top w:val="none" w:sz="0" w:space="0" w:color="auto"/>
            <w:left w:val="none" w:sz="0" w:space="0" w:color="auto"/>
            <w:bottom w:val="none" w:sz="0" w:space="0" w:color="auto"/>
            <w:right w:val="none" w:sz="0" w:space="0" w:color="auto"/>
          </w:divBdr>
          <w:divsChild>
            <w:div w:id="2030401414">
              <w:marLeft w:val="0"/>
              <w:marRight w:val="0"/>
              <w:marTop w:val="0"/>
              <w:marBottom w:val="0"/>
              <w:divBdr>
                <w:top w:val="none" w:sz="0" w:space="0" w:color="auto"/>
                <w:left w:val="none" w:sz="0" w:space="0" w:color="auto"/>
                <w:bottom w:val="none" w:sz="0" w:space="0" w:color="auto"/>
                <w:right w:val="none" w:sz="0" w:space="0" w:color="auto"/>
              </w:divBdr>
              <w:divsChild>
                <w:div w:id="2030401329">
                  <w:marLeft w:val="0"/>
                  <w:marRight w:val="0"/>
                  <w:marTop w:val="0"/>
                  <w:marBottom w:val="0"/>
                  <w:divBdr>
                    <w:top w:val="none" w:sz="0" w:space="0" w:color="auto"/>
                    <w:left w:val="none" w:sz="0" w:space="0" w:color="auto"/>
                    <w:bottom w:val="none" w:sz="0" w:space="0" w:color="auto"/>
                    <w:right w:val="none" w:sz="0" w:space="0" w:color="auto"/>
                  </w:divBdr>
                  <w:divsChild>
                    <w:div w:id="2030401410">
                      <w:marLeft w:val="2250"/>
                      <w:marRight w:val="0"/>
                      <w:marTop w:val="0"/>
                      <w:marBottom w:val="0"/>
                      <w:divBdr>
                        <w:top w:val="none" w:sz="0" w:space="0" w:color="auto"/>
                        <w:left w:val="none" w:sz="0" w:space="0" w:color="auto"/>
                        <w:bottom w:val="none" w:sz="0" w:space="0" w:color="auto"/>
                        <w:right w:val="none" w:sz="0" w:space="0" w:color="auto"/>
                      </w:divBdr>
                      <w:divsChild>
                        <w:div w:id="2030401285">
                          <w:marLeft w:val="0"/>
                          <w:marRight w:val="0"/>
                          <w:marTop w:val="0"/>
                          <w:marBottom w:val="0"/>
                          <w:divBdr>
                            <w:top w:val="none" w:sz="0" w:space="0" w:color="auto"/>
                            <w:left w:val="none" w:sz="0" w:space="0" w:color="auto"/>
                            <w:bottom w:val="none" w:sz="0" w:space="0" w:color="auto"/>
                            <w:right w:val="none" w:sz="0" w:space="0" w:color="auto"/>
                          </w:divBdr>
                          <w:divsChild>
                            <w:div w:id="20304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401372">
          <w:marLeft w:val="0"/>
          <w:marRight w:val="0"/>
          <w:marTop w:val="0"/>
          <w:marBottom w:val="0"/>
          <w:divBdr>
            <w:top w:val="none" w:sz="0" w:space="0" w:color="auto"/>
            <w:left w:val="none" w:sz="0" w:space="0" w:color="auto"/>
            <w:bottom w:val="none" w:sz="0" w:space="0" w:color="auto"/>
            <w:right w:val="none" w:sz="0" w:space="0" w:color="auto"/>
          </w:divBdr>
          <w:divsChild>
            <w:div w:id="2030401391">
              <w:marLeft w:val="0"/>
              <w:marRight w:val="0"/>
              <w:marTop w:val="45"/>
              <w:marBottom w:val="0"/>
              <w:divBdr>
                <w:top w:val="none" w:sz="0" w:space="0" w:color="auto"/>
                <w:left w:val="none" w:sz="0" w:space="0" w:color="auto"/>
                <w:bottom w:val="none" w:sz="0" w:space="0" w:color="auto"/>
                <w:right w:val="none" w:sz="0" w:space="0" w:color="auto"/>
              </w:divBdr>
              <w:divsChild>
                <w:div w:id="2030401381">
                  <w:marLeft w:val="0"/>
                  <w:marRight w:val="0"/>
                  <w:marTop w:val="0"/>
                  <w:marBottom w:val="0"/>
                  <w:divBdr>
                    <w:top w:val="none" w:sz="0" w:space="0" w:color="auto"/>
                    <w:left w:val="none" w:sz="0" w:space="0" w:color="auto"/>
                    <w:bottom w:val="none" w:sz="0" w:space="0" w:color="auto"/>
                    <w:right w:val="none" w:sz="0" w:space="0" w:color="auto"/>
                  </w:divBdr>
                  <w:divsChild>
                    <w:div w:id="2030401303">
                      <w:marLeft w:val="2250"/>
                      <w:marRight w:val="3960"/>
                      <w:marTop w:val="0"/>
                      <w:marBottom w:val="0"/>
                      <w:divBdr>
                        <w:top w:val="none" w:sz="0" w:space="0" w:color="auto"/>
                        <w:left w:val="none" w:sz="0" w:space="0" w:color="auto"/>
                        <w:bottom w:val="none" w:sz="0" w:space="0" w:color="auto"/>
                        <w:right w:val="none" w:sz="0" w:space="0" w:color="auto"/>
                      </w:divBdr>
                      <w:divsChild>
                        <w:div w:id="2030401334">
                          <w:marLeft w:val="0"/>
                          <w:marRight w:val="0"/>
                          <w:marTop w:val="0"/>
                          <w:marBottom w:val="0"/>
                          <w:divBdr>
                            <w:top w:val="none" w:sz="0" w:space="0" w:color="auto"/>
                            <w:left w:val="none" w:sz="0" w:space="0" w:color="auto"/>
                            <w:bottom w:val="none" w:sz="0" w:space="0" w:color="auto"/>
                            <w:right w:val="none" w:sz="0" w:space="0" w:color="auto"/>
                          </w:divBdr>
                          <w:divsChild>
                            <w:div w:id="2030401328">
                              <w:marLeft w:val="0"/>
                              <w:marRight w:val="0"/>
                              <w:marTop w:val="0"/>
                              <w:marBottom w:val="0"/>
                              <w:divBdr>
                                <w:top w:val="none" w:sz="0" w:space="0" w:color="auto"/>
                                <w:left w:val="none" w:sz="0" w:space="0" w:color="auto"/>
                                <w:bottom w:val="none" w:sz="0" w:space="0" w:color="auto"/>
                                <w:right w:val="none" w:sz="0" w:space="0" w:color="auto"/>
                              </w:divBdr>
                              <w:divsChild>
                                <w:div w:id="2030401359">
                                  <w:marLeft w:val="0"/>
                                  <w:marRight w:val="0"/>
                                  <w:marTop w:val="0"/>
                                  <w:marBottom w:val="0"/>
                                  <w:divBdr>
                                    <w:top w:val="none" w:sz="0" w:space="0" w:color="auto"/>
                                    <w:left w:val="none" w:sz="0" w:space="0" w:color="auto"/>
                                    <w:bottom w:val="none" w:sz="0" w:space="0" w:color="auto"/>
                                    <w:right w:val="none" w:sz="0" w:space="0" w:color="auto"/>
                                  </w:divBdr>
                                  <w:divsChild>
                                    <w:div w:id="2030401388">
                                      <w:marLeft w:val="0"/>
                                      <w:marRight w:val="0"/>
                                      <w:marTop w:val="90"/>
                                      <w:marBottom w:val="0"/>
                                      <w:divBdr>
                                        <w:top w:val="none" w:sz="0" w:space="0" w:color="auto"/>
                                        <w:left w:val="none" w:sz="0" w:space="0" w:color="auto"/>
                                        <w:bottom w:val="none" w:sz="0" w:space="0" w:color="auto"/>
                                        <w:right w:val="none" w:sz="0" w:space="0" w:color="auto"/>
                                      </w:divBdr>
                                      <w:divsChild>
                                        <w:div w:id="2030401315">
                                          <w:marLeft w:val="0"/>
                                          <w:marRight w:val="0"/>
                                          <w:marTop w:val="0"/>
                                          <w:marBottom w:val="0"/>
                                          <w:divBdr>
                                            <w:top w:val="none" w:sz="0" w:space="0" w:color="auto"/>
                                            <w:left w:val="none" w:sz="0" w:space="0" w:color="auto"/>
                                            <w:bottom w:val="none" w:sz="0" w:space="0" w:color="auto"/>
                                            <w:right w:val="none" w:sz="0" w:space="0" w:color="auto"/>
                                          </w:divBdr>
                                          <w:divsChild>
                                            <w:div w:id="2030401332">
                                              <w:marLeft w:val="0"/>
                                              <w:marRight w:val="0"/>
                                              <w:marTop w:val="0"/>
                                              <w:marBottom w:val="0"/>
                                              <w:divBdr>
                                                <w:top w:val="none" w:sz="0" w:space="0" w:color="auto"/>
                                                <w:left w:val="none" w:sz="0" w:space="0" w:color="auto"/>
                                                <w:bottom w:val="none" w:sz="0" w:space="0" w:color="auto"/>
                                                <w:right w:val="none" w:sz="0" w:space="0" w:color="auto"/>
                                              </w:divBdr>
                                              <w:divsChild>
                                                <w:div w:id="2030401363">
                                                  <w:marLeft w:val="0"/>
                                                  <w:marRight w:val="0"/>
                                                  <w:marTop w:val="0"/>
                                                  <w:marBottom w:val="390"/>
                                                  <w:divBdr>
                                                    <w:top w:val="none" w:sz="0" w:space="0" w:color="auto"/>
                                                    <w:left w:val="none" w:sz="0" w:space="0" w:color="auto"/>
                                                    <w:bottom w:val="none" w:sz="0" w:space="0" w:color="auto"/>
                                                    <w:right w:val="none" w:sz="0" w:space="0" w:color="auto"/>
                                                  </w:divBdr>
                                                  <w:divsChild>
                                                    <w:div w:id="2030401350">
                                                      <w:marLeft w:val="0"/>
                                                      <w:marRight w:val="0"/>
                                                      <w:marTop w:val="0"/>
                                                      <w:marBottom w:val="0"/>
                                                      <w:divBdr>
                                                        <w:top w:val="none" w:sz="0" w:space="0" w:color="auto"/>
                                                        <w:left w:val="none" w:sz="0" w:space="0" w:color="auto"/>
                                                        <w:bottom w:val="none" w:sz="0" w:space="0" w:color="auto"/>
                                                        <w:right w:val="none" w:sz="0" w:space="0" w:color="auto"/>
                                                      </w:divBdr>
                                                      <w:divsChild>
                                                        <w:div w:id="2030401389">
                                                          <w:marLeft w:val="-240"/>
                                                          <w:marRight w:val="-240"/>
                                                          <w:marTop w:val="0"/>
                                                          <w:marBottom w:val="0"/>
                                                          <w:divBdr>
                                                            <w:top w:val="none" w:sz="0" w:space="0" w:color="auto"/>
                                                            <w:left w:val="none" w:sz="0" w:space="0" w:color="auto"/>
                                                            <w:bottom w:val="none" w:sz="0" w:space="0" w:color="auto"/>
                                                            <w:right w:val="none" w:sz="0" w:space="0" w:color="auto"/>
                                                          </w:divBdr>
                                                          <w:divsChild>
                                                            <w:div w:id="2030401327">
                                                              <w:marLeft w:val="0"/>
                                                              <w:marRight w:val="0"/>
                                                              <w:marTop w:val="0"/>
                                                              <w:marBottom w:val="0"/>
                                                              <w:divBdr>
                                                                <w:top w:val="none" w:sz="0" w:space="0" w:color="auto"/>
                                                                <w:left w:val="none" w:sz="0" w:space="0" w:color="auto"/>
                                                                <w:bottom w:val="none" w:sz="0" w:space="0" w:color="auto"/>
                                                                <w:right w:val="none" w:sz="0" w:space="0" w:color="auto"/>
                                                              </w:divBdr>
                                                              <w:divsChild>
                                                                <w:div w:id="2030401289">
                                                                  <w:marLeft w:val="0"/>
                                                                  <w:marRight w:val="0"/>
                                                                  <w:marTop w:val="0"/>
                                                                  <w:marBottom w:val="0"/>
                                                                  <w:divBdr>
                                                                    <w:top w:val="none" w:sz="0" w:space="0" w:color="auto"/>
                                                                    <w:left w:val="none" w:sz="0" w:space="0" w:color="auto"/>
                                                                    <w:bottom w:val="none" w:sz="0" w:space="0" w:color="auto"/>
                                                                    <w:right w:val="none" w:sz="0" w:space="0" w:color="auto"/>
                                                                  </w:divBdr>
                                                                  <w:divsChild>
                                                                    <w:div w:id="2030401320">
                                                                      <w:marLeft w:val="0"/>
                                                                      <w:marRight w:val="0"/>
                                                                      <w:marTop w:val="0"/>
                                                                      <w:marBottom w:val="0"/>
                                                                      <w:divBdr>
                                                                        <w:top w:val="none" w:sz="0" w:space="0" w:color="auto"/>
                                                                        <w:left w:val="none" w:sz="0" w:space="0" w:color="auto"/>
                                                                        <w:bottom w:val="none" w:sz="0" w:space="0" w:color="auto"/>
                                                                        <w:right w:val="none" w:sz="0" w:space="0" w:color="auto"/>
                                                                      </w:divBdr>
                                                                      <w:divsChild>
                                                                        <w:div w:id="2030401326">
                                                                          <w:marLeft w:val="0"/>
                                                                          <w:marRight w:val="0"/>
                                                                          <w:marTop w:val="0"/>
                                                                          <w:marBottom w:val="0"/>
                                                                          <w:divBdr>
                                                                            <w:top w:val="none" w:sz="0" w:space="0" w:color="auto"/>
                                                                            <w:left w:val="none" w:sz="0" w:space="0" w:color="auto"/>
                                                                            <w:bottom w:val="none" w:sz="0" w:space="0" w:color="auto"/>
                                                                            <w:right w:val="none" w:sz="0" w:space="0" w:color="auto"/>
                                                                          </w:divBdr>
                                                                        </w:div>
                                                                        <w:div w:id="2030401368">
                                                                          <w:marLeft w:val="0"/>
                                                                          <w:marRight w:val="0"/>
                                                                          <w:marTop w:val="0"/>
                                                                          <w:marBottom w:val="0"/>
                                                                          <w:divBdr>
                                                                            <w:top w:val="none" w:sz="0" w:space="0" w:color="auto"/>
                                                                            <w:left w:val="none" w:sz="0" w:space="0" w:color="auto"/>
                                                                            <w:bottom w:val="none" w:sz="0" w:space="0" w:color="auto"/>
                                                                            <w:right w:val="none" w:sz="0" w:space="0" w:color="auto"/>
                                                                          </w:divBdr>
                                                                          <w:divsChild>
                                                                            <w:div w:id="2030401322">
                                                                              <w:marLeft w:val="0"/>
                                                                              <w:marRight w:val="0"/>
                                                                              <w:marTop w:val="0"/>
                                                                              <w:marBottom w:val="0"/>
                                                                              <w:divBdr>
                                                                                <w:top w:val="none" w:sz="0" w:space="0" w:color="auto"/>
                                                                                <w:left w:val="none" w:sz="0" w:space="0" w:color="auto"/>
                                                                                <w:bottom w:val="none" w:sz="0" w:space="0" w:color="auto"/>
                                                                                <w:right w:val="none" w:sz="0" w:space="0" w:color="auto"/>
                                                                              </w:divBdr>
                                                                            </w:div>
                                                                          </w:divsChild>
                                                                        </w:div>
                                                                        <w:div w:id="203040140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401309">
      <w:marLeft w:val="0"/>
      <w:marRight w:val="0"/>
      <w:marTop w:val="0"/>
      <w:marBottom w:val="0"/>
      <w:divBdr>
        <w:top w:val="none" w:sz="0" w:space="0" w:color="auto"/>
        <w:left w:val="none" w:sz="0" w:space="0" w:color="auto"/>
        <w:bottom w:val="none" w:sz="0" w:space="0" w:color="auto"/>
        <w:right w:val="none" w:sz="0" w:space="0" w:color="auto"/>
      </w:divBdr>
      <w:divsChild>
        <w:div w:id="2030401286">
          <w:marLeft w:val="0"/>
          <w:marRight w:val="0"/>
          <w:marTop w:val="0"/>
          <w:marBottom w:val="0"/>
          <w:divBdr>
            <w:top w:val="none" w:sz="0" w:space="0" w:color="auto"/>
            <w:left w:val="none" w:sz="0" w:space="0" w:color="auto"/>
            <w:bottom w:val="none" w:sz="0" w:space="0" w:color="auto"/>
            <w:right w:val="none" w:sz="0" w:space="0" w:color="auto"/>
          </w:divBdr>
        </w:div>
        <w:div w:id="2030401311">
          <w:marLeft w:val="0"/>
          <w:marRight w:val="0"/>
          <w:marTop w:val="0"/>
          <w:marBottom w:val="0"/>
          <w:divBdr>
            <w:top w:val="none" w:sz="0" w:space="0" w:color="auto"/>
            <w:left w:val="none" w:sz="0" w:space="0" w:color="auto"/>
            <w:bottom w:val="none" w:sz="0" w:space="0" w:color="auto"/>
            <w:right w:val="none" w:sz="0" w:space="0" w:color="auto"/>
          </w:divBdr>
        </w:div>
        <w:div w:id="2030401319">
          <w:marLeft w:val="0"/>
          <w:marRight w:val="0"/>
          <w:marTop w:val="0"/>
          <w:marBottom w:val="0"/>
          <w:divBdr>
            <w:top w:val="none" w:sz="0" w:space="0" w:color="auto"/>
            <w:left w:val="none" w:sz="0" w:space="0" w:color="auto"/>
            <w:bottom w:val="none" w:sz="0" w:space="0" w:color="auto"/>
            <w:right w:val="none" w:sz="0" w:space="0" w:color="auto"/>
          </w:divBdr>
        </w:div>
        <w:div w:id="2030401331">
          <w:marLeft w:val="0"/>
          <w:marRight w:val="0"/>
          <w:marTop w:val="0"/>
          <w:marBottom w:val="0"/>
          <w:divBdr>
            <w:top w:val="none" w:sz="0" w:space="0" w:color="auto"/>
            <w:left w:val="none" w:sz="0" w:space="0" w:color="auto"/>
            <w:bottom w:val="none" w:sz="0" w:space="0" w:color="auto"/>
            <w:right w:val="none" w:sz="0" w:space="0" w:color="auto"/>
          </w:divBdr>
        </w:div>
        <w:div w:id="2030401346">
          <w:marLeft w:val="0"/>
          <w:marRight w:val="0"/>
          <w:marTop w:val="0"/>
          <w:marBottom w:val="0"/>
          <w:divBdr>
            <w:top w:val="none" w:sz="0" w:space="0" w:color="auto"/>
            <w:left w:val="none" w:sz="0" w:space="0" w:color="auto"/>
            <w:bottom w:val="none" w:sz="0" w:space="0" w:color="auto"/>
            <w:right w:val="none" w:sz="0" w:space="0" w:color="auto"/>
          </w:divBdr>
        </w:div>
        <w:div w:id="2030401349">
          <w:marLeft w:val="0"/>
          <w:marRight w:val="0"/>
          <w:marTop w:val="0"/>
          <w:marBottom w:val="0"/>
          <w:divBdr>
            <w:top w:val="none" w:sz="0" w:space="0" w:color="auto"/>
            <w:left w:val="none" w:sz="0" w:space="0" w:color="auto"/>
            <w:bottom w:val="none" w:sz="0" w:space="0" w:color="auto"/>
            <w:right w:val="none" w:sz="0" w:space="0" w:color="auto"/>
          </w:divBdr>
        </w:div>
        <w:div w:id="2030401356">
          <w:marLeft w:val="0"/>
          <w:marRight w:val="0"/>
          <w:marTop w:val="0"/>
          <w:marBottom w:val="0"/>
          <w:divBdr>
            <w:top w:val="none" w:sz="0" w:space="0" w:color="auto"/>
            <w:left w:val="none" w:sz="0" w:space="0" w:color="auto"/>
            <w:bottom w:val="none" w:sz="0" w:space="0" w:color="auto"/>
            <w:right w:val="none" w:sz="0" w:space="0" w:color="auto"/>
          </w:divBdr>
        </w:div>
        <w:div w:id="2030401366">
          <w:marLeft w:val="0"/>
          <w:marRight w:val="0"/>
          <w:marTop w:val="0"/>
          <w:marBottom w:val="0"/>
          <w:divBdr>
            <w:top w:val="none" w:sz="0" w:space="0" w:color="auto"/>
            <w:left w:val="none" w:sz="0" w:space="0" w:color="auto"/>
            <w:bottom w:val="none" w:sz="0" w:space="0" w:color="auto"/>
            <w:right w:val="none" w:sz="0" w:space="0" w:color="auto"/>
          </w:divBdr>
        </w:div>
        <w:div w:id="2030401376">
          <w:marLeft w:val="0"/>
          <w:marRight w:val="0"/>
          <w:marTop w:val="0"/>
          <w:marBottom w:val="0"/>
          <w:divBdr>
            <w:top w:val="none" w:sz="0" w:space="0" w:color="auto"/>
            <w:left w:val="none" w:sz="0" w:space="0" w:color="auto"/>
            <w:bottom w:val="none" w:sz="0" w:space="0" w:color="auto"/>
            <w:right w:val="none" w:sz="0" w:space="0" w:color="auto"/>
          </w:divBdr>
        </w:div>
        <w:div w:id="2030401392">
          <w:marLeft w:val="0"/>
          <w:marRight w:val="0"/>
          <w:marTop w:val="0"/>
          <w:marBottom w:val="0"/>
          <w:divBdr>
            <w:top w:val="none" w:sz="0" w:space="0" w:color="auto"/>
            <w:left w:val="none" w:sz="0" w:space="0" w:color="auto"/>
            <w:bottom w:val="none" w:sz="0" w:space="0" w:color="auto"/>
            <w:right w:val="none" w:sz="0" w:space="0" w:color="auto"/>
          </w:divBdr>
        </w:div>
        <w:div w:id="2030401402">
          <w:marLeft w:val="0"/>
          <w:marRight w:val="0"/>
          <w:marTop w:val="0"/>
          <w:marBottom w:val="0"/>
          <w:divBdr>
            <w:top w:val="none" w:sz="0" w:space="0" w:color="auto"/>
            <w:left w:val="none" w:sz="0" w:space="0" w:color="auto"/>
            <w:bottom w:val="none" w:sz="0" w:space="0" w:color="auto"/>
            <w:right w:val="none" w:sz="0" w:space="0" w:color="auto"/>
          </w:divBdr>
        </w:div>
      </w:divsChild>
    </w:div>
    <w:div w:id="2030401325">
      <w:marLeft w:val="0"/>
      <w:marRight w:val="0"/>
      <w:marTop w:val="0"/>
      <w:marBottom w:val="0"/>
      <w:divBdr>
        <w:top w:val="none" w:sz="0" w:space="0" w:color="auto"/>
        <w:left w:val="none" w:sz="0" w:space="0" w:color="auto"/>
        <w:bottom w:val="none" w:sz="0" w:space="0" w:color="auto"/>
        <w:right w:val="none" w:sz="0" w:space="0" w:color="auto"/>
      </w:divBdr>
      <w:divsChild>
        <w:div w:id="2030401304">
          <w:marLeft w:val="0"/>
          <w:marRight w:val="0"/>
          <w:marTop w:val="0"/>
          <w:marBottom w:val="0"/>
          <w:divBdr>
            <w:top w:val="none" w:sz="0" w:space="0" w:color="auto"/>
            <w:left w:val="none" w:sz="0" w:space="0" w:color="auto"/>
            <w:bottom w:val="none" w:sz="0" w:space="0" w:color="auto"/>
            <w:right w:val="none" w:sz="0" w:space="0" w:color="auto"/>
          </w:divBdr>
        </w:div>
        <w:div w:id="2030401314">
          <w:marLeft w:val="0"/>
          <w:marRight w:val="0"/>
          <w:marTop w:val="0"/>
          <w:marBottom w:val="0"/>
          <w:divBdr>
            <w:top w:val="none" w:sz="0" w:space="0" w:color="auto"/>
            <w:left w:val="none" w:sz="0" w:space="0" w:color="auto"/>
            <w:bottom w:val="none" w:sz="0" w:space="0" w:color="auto"/>
            <w:right w:val="none" w:sz="0" w:space="0" w:color="auto"/>
          </w:divBdr>
        </w:div>
        <w:div w:id="2030401336">
          <w:marLeft w:val="0"/>
          <w:marRight w:val="0"/>
          <w:marTop w:val="0"/>
          <w:marBottom w:val="0"/>
          <w:divBdr>
            <w:top w:val="none" w:sz="0" w:space="0" w:color="auto"/>
            <w:left w:val="none" w:sz="0" w:space="0" w:color="auto"/>
            <w:bottom w:val="none" w:sz="0" w:space="0" w:color="auto"/>
            <w:right w:val="none" w:sz="0" w:space="0" w:color="auto"/>
          </w:divBdr>
        </w:div>
        <w:div w:id="2030401352">
          <w:marLeft w:val="0"/>
          <w:marRight w:val="0"/>
          <w:marTop w:val="0"/>
          <w:marBottom w:val="0"/>
          <w:divBdr>
            <w:top w:val="none" w:sz="0" w:space="0" w:color="auto"/>
            <w:left w:val="none" w:sz="0" w:space="0" w:color="auto"/>
            <w:bottom w:val="none" w:sz="0" w:space="0" w:color="auto"/>
            <w:right w:val="none" w:sz="0" w:space="0" w:color="auto"/>
          </w:divBdr>
        </w:div>
        <w:div w:id="2030401355">
          <w:marLeft w:val="0"/>
          <w:marRight w:val="0"/>
          <w:marTop w:val="0"/>
          <w:marBottom w:val="0"/>
          <w:divBdr>
            <w:top w:val="none" w:sz="0" w:space="0" w:color="auto"/>
            <w:left w:val="none" w:sz="0" w:space="0" w:color="auto"/>
            <w:bottom w:val="none" w:sz="0" w:space="0" w:color="auto"/>
            <w:right w:val="none" w:sz="0" w:space="0" w:color="auto"/>
          </w:divBdr>
        </w:div>
        <w:div w:id="2030401379">
          <w:marLeft w:val="0"/>
          <w:marRight w:val="0"/>
          <w:marTop w:val="0"/>
          <w:marBottom w:val="0"/>
          <w:divBdr>
            <w:top w:val="none" w:sz="0" w:space="0" w:color="auto"/>
            <w:left w:val="none" w:sz="0" w:space="0" w:color="auto"/>
            <w:bottom w:val="none" w:sz="0" w:space="0" w:color="auto"/>
            <w:right w:val="none" w:sz="0" w:space="0" w:color="auto"/>
          </w:divBdr>
        </w:div>
      </w:divsChild>
    </w:div>
    <w:div w:id="2030401347">
      <w:marLeft w:val="0"/>
      <w:marRight w:val="0"/>
      <w:marTop w:val="0"/>
      <w:marBottom w:val="0"/>
      <w:divBdr>
        <w:top w:val="none" w:sz="0" w:space="0" w:color="auto"/>
        <w:left w:val="none" w:sz="0" w:space="0" w:color="auto"/>
        <w:bottom w:val="none" w:sz="0" w:space="0" w:color="auto"/>
        <w:right w:val="none" w:sz="0" w:space="0" w:color="auto"/>
      </w:divBdr>
      <w:divsChild>
        <w:div w:id="2030401292">
          <w:marLeft w:val="0"/>
          <w:marRight w:val="0"/>
          <w:marTop w:val="0"/>
          <w:marBottom w:val="0"/>
          <w:divBdr>
            <w:top w:val="none" w:sz="0" w:space="0" w:color="auto"/>
            <w:left w:val="none" w:sz="0" w:space="0" w:color="auto"/>
            <w:bottom w:val="none" w:sz="0" w:space="0" w:color="auto"/>
            <w:right w:val="none" w:sz="0" w:space="0" w:color="auto"/>
          </w:divBdr>
        </w:div>
        <w:div w:id="2030401296">
          <w:marLeft w:val="0"/>
          <w:marRight w:val="0"/>
          <w:marTop w:val="0"/>
          <w:marBottom w:val="0"/>
          <w:divBdr>
            <w:top w:val="none" w:sz="0" w:space="0" w:color="auto"/>
            <w:left w:val="none" w:sz="0" w:space="0" w:color="auto"/>
            <w:bottom w:val="none" w:sz="0" w:space="0" w:color="auto"/>
            <w:right w:val="none" w:sz="0" w:space="0" w:color="auto"/>
          </w:divBdr>
        </w:div>
        <w:div w:id="2030401297">
          <w:marLeft w:val="0"/>
          <w:marRight w:val="0"/>
          <w:marTop w:val="0"/>
          <w:marBottom w:val="0"/>
          <w:divBdr>
            <w:top w:val="none" w:sz="0" w:space="0" w:color="auto"/>
            <w:left w:val="none" w:sz="0" w:space="0" w:color="auto"/>
            <w:bottom w:val="none" w:sz="0" w:space="0" w:color="auto"/>
            <w:right w:val="none" w:sz="0" w:space="0" w:color="auto"/>
          </w:divBdr>
        </w:div>
        <w:div w:id="2030401302">
          <w:marLeft w:val="0"/>
          <w:marRight w:val="0"/>
          <w:marTop w:val="0"/>
          <w:marBottom w:val="0"/>
          <w:divBdr>
            <w:top w:val="none" w:sz="0" w:space="0" w:color="auto"/>
            <w:left w:val="none" w:sz="0" w:space="0" w:color="auto"/>
            <w:bottom w:val="none" w:sz="0" w:space="0" w:color="auto"/>
            <w:right w:val="none" w:sz="0" w:space="0" w:color="auto"/>
          </w:divBdr>
        </w:div>
        <w:div w:id="2030401305">
          <w:marLeft w:val="0"/>
          <w:marRight w:val="0"/>
          <w:marTop w:val="0"/>
          <w:marBottom w:val="0"/>
          <w:divBdr>
            <w:top w:val="none" w:sz="0" w:space="0" w:color="auto"/>
            <w:left w:val="none" w:sz="0" w:space="0" w:color="auto"/>
            <w:bottom w:val="none" w:sz="0" w:space="0" w:color="auto"/>
            <w:right w:val="none" w:sz="0" w:space="0" w:color="auto"/>
          </w:divBdr>
        </w:div>
        <w:div w:id="2030401306">
          <w:marLeft w:val="0"/>
          <w:marRight w:val="0"/>
          <w:marTop w:val="0"/>
          <w:marBottom w:val="0"/>
          <w:divBdr>
            <w:top w:val="none" w:sz="0" w:space="0" w:color="auto"/>
            <w:left w:val="none" w:sz="0" w:space="0" w:color="auto"/>
            <w:bottom w:val="none" w:sz="0" w:space="0" w:color="auto"/>
            <w:right w:val="none" w:sz="0" w:space="0" w:color="auto"/>
          </w:divBdr>
        </w:div>
        <w:div w:id="2030401308">
          <w:marLeft w:val="0"/>
          <w:marRight w:val="0"/>
          <w:marTop w:val="0"/>
          <w:marBottom w:val="0"/>
          <w:divBdr>
            <w:top w:val="none" w:sz="0" w:space="0" w:color="auto"/>
            <w:left w:val="none" w:sz="0" w:space="0" w:color="auto"/>
            <w:bottom w:val="none" w:sz="0" w:space="0" w:color="auto"/>
            <w:right w:val="none" w:sz="0" w:space="0" w:color="auto"/>
          </w:divBdr>
        </w:div>
        <w:div w:id="2030401310">
          <w:marLeft w:val="0"/>
          <w:marRight w:val="0"/>
          <w:marTop w:val="0"/>
          <w:marBottom w:val="0"/>
          <w:divBdr>
            <w:top w:val="none" w:sz="0" w:space="0" w:color="auto"/>
            <w:left w:val="none" w:sz="0" w:space="0" w:color="auto"/>
            <w:bottom w:val="none" w:sz="0" w:space="0" w:color="auto"/>
            <w:right w:val="none" w:sz="0" w:space="0" w:color="auto"/>
          </w:divBdr>
        </w:div>
        <w:div w:id="2030401312">
          <w:marLeft w:val="0"/>
          <w:marRight w:val="0"/>
          <w:marTop w:val="0"/>
          <w:marBottom w:val="0"/>
          <w:divBdr>
            <w:top w:val="none" w:sz="0" w:space="0" w:color="auto"/>
            <w:left w:val="none" w:sz="0" w:space="0" w:color="auto"/>
            <w:bottom w:val="none" w:sz="0" w:space="0" w:color="auto"/>
            <w:right w:val="none" w:sz="0" w:space="0" w:color="auto"/>
          </w:divBdr>
        </w:div>
        <w:div w:id="2030401318">
          <w:marLeft w:val="0"/>
          <w:marRight w:val="0"/>
          <w:marTop w:val="0"/>
          <w:marBottom w:val="0"/>
          <w:divBdr>
            <w:top w:val="none" w:sz="0" w:space="0" w:color="auto"/>
            <w:left w:val="none" w:sz="0" w:space="0" w:color="auto"/>
            <w:bottom w:val="none" w:sz="0" w:space="0" w:color="auto"/>
            <w:right w:val="none" w:sz="0" w:space="0" w:color="auto"/>
          </w:divBdr>
        </w:div>
        <w:div w:id="2030401321">
          <w:marLeft w:val="0"/>
          <w:marRight w:val="0"/>
          <w:marTop w:val="0"/>
          <w:marBottom w:val="0"/>
          <w:divBdr>
            <w:top w:val="none" w:sz="0" w:space="0" w:color="auto"/>
            <w:left w:val="none" w:sz="0" w:space="0" w:color="auto"/>
            <w:bottom w:val="none" w:sz="0" w:space="0" w:color="auto"/>
            <w:right w:val="none" w:sz="0" w:space="0" w:color="auto"/>
          </w:divBdr>
        </w:div>
        <w:div w:id="2030401323">
          <w:marLeft w:val="0"/>
          <w:marRight w:val="0"/>
          <w:marTop w:val="0"/>
          <w:marBottom w:val="0"/>
          <w:divBdr>
            <w:top w:val="none" w:sz="0" w:space="0" w:color="auto"/>
            <w:left w:val="none" w:sz="0" w:space="0" w:color="auto"/>
            <w:bottom w:val="none" w:sz="0" w:space="0" w:color="auto"/>
            <w:right w:val="none" w:sz="0" w:space="0" w:color="auto"/>
          </w:divBdr>
        </w:div>
        <w:div w:id="2030401340">
          <w:marLeft w:val="0"/>
          <w:marRight w:val="0"/>
          <w:marTop w:val="0"/>
          <w:marBottom w:val="0"/>
          <w:divBdr>
            <w:top w:val="none" w:sz="0" w:space="0" w:color="auto"/>
            <w:left w:val="none" w:sz="0" w:space="0" w:color="auto"/>
            <w:bottom w:val="none" w:sz="0" w:space="0" w:color="auto"/>
            <w:right w:val="none" w:sz="0" w:space="0" w:color="auto"/>
          </w:divBdr>
        </w:div>
        <w:div w:id="2030401341">
          <w:marLeft w:val="0"/>
          <w:marRight w:val="0"/>
          <w:marTop w:val="0"/>
          <w:marBottom w:val="0"/>
          <w:divBdr>
            <w:top w:val="none" w:sz="0" w:space="0" w:color="auto"/>
            <w:left w:val="none" w:sz="0" w:space="0" w:color="auto"/>
            <w:bottom w:val="none" w:sz="0" w:space="0" w:color="auto"/>
            <w:right w:val="none" w:sz="0" w:space="0" w:color="auto"/>
          </w:divBdr>
        </w:div>
        <w:div w:id="2030401351">
          <w:marLeft w:val="0"/>
          <w:marRight w:val="0"/>
          <w:marTop w:val="0"/>
          <w:marBottom w:val="0"/>
          <w:divBdr>
            <w:top w:val="none" w:sz="0" w:space="0" w:color="auto"/>
            <w:left w:val="none" w:sz="0" w:space="0" w:color="auto"/>
            <w:bottom w:val="none" w:sz="0" w:space="0" w:color="auto"/>
            <w:right w:val="none" w:sz="0" w:space="0" w:color="auto"/>
          </w:divBdr>
        </w:div>
        <w:div w:id="2030401353">
          <w:marLeft w:val="0"/>
          <w:marRight w:val="0"/>
          <w:marTop w:val="0"/>
          <w:marBottom w:val="0"/>
          <w:divBdr>
            <w:top w:val="none" w:sz="0" w:space="0" w:color="auto"/>
            <w:left w:val="none" w:sz="0" w:space="0" w:color="auto"/>
            <w:bottom w:val="none" w:sz="0" w:space="0" w:color="auto"/>
            <w:right w:val="none" w:sz="0" w:space="0" w:color="auto"/>
          </w:divBdr>
        </w:div>
        <w:div w:id="2030401354">
          <w:marLeft w:val="0"/>
          <w:marRight w:val="0"/>
          <w:marTop w:val="0"/>
          <w:marBottom w:val="0"/>
          <w:divBdr>
            <w:top w:val="none" w:sz="0" w:space="0" w:color="auto"/>
            <w:left w:val="none" w:sz="0" w:space="0" w:color="auto"/>
            <w:bottom w:val="none" w:sz="0" w:space="0" w:color="auto"/>
            <w:right w:val="none" w:sz="0" w:space="0" w:color="auto"/>
          </w:divBdr>
        </w:div>
        <w:div w:id="2030401357">
          <w:marLeft w:val="0"/>
          <w:marRight w:val="0"/>
          <w:marTop w:val="0"/>
          <w:marBottom w:val="0"/>
          <w:divBdr>
            <w:top w:val="none" w:sz="0" w:space="0" w:color="auto"/>
            <w:left w:val="none" w:sz="0" w:space="0" w:color="auto"/>
            <w:bottom w:val="none" w:sz="0" w:space="0" w:color="auto"/>
            <w:right w:val="none" w:sz="0" w:space="0" w:color="auto"/>
          </w:divBdr>
        </w:div>
        <w:div w:id="2030401358">
          <w:marLeft w:val="0"/>
          <w:marRight w:val="0"/>
          <w:marTop w:val="0"/>
          <w:marBottom w:val="0"/>
          <w:divBdr>
            <w:top w:val="none" w:sz="0" w:space="0" w:color="auto"/>
            <w:left w:val="none" w:sz="0" w:space="0" w:color="auto"/>
            <w:bottom w:val="none" w:sz="0" w:space="0" w:color="auto"/>
            <w:right w:val="none" w:sz="0" w:space="0" w:color="auto"/>
          </w:divBdr>
        </w:div>
        <w:div w:id="2030401360">
          <w:marLeft w:val="0"/>
          <w:marRight w:val="0"/>
          <w:marTop w:val="0"/>
          <w:marBottom w:val="0"/>
          <w:divBdr>
            <w:top w:val="none" w:sz="0" w:space="0" w:color="auto"/>
            <w:left w:val="none" w:sz="0" w:space="0" w:color="auto"/>
            <w:bottom w:val="none" w:sz="0" w:space="0" w:color="auto"/>
            <w:right w:val="none" w:sz="0" w:space="0" w:color="auto"/>
          </w:divBdr>
        </w:div>
        <w:div w:id="2030401365">
          <w:marLeft w:val="0"/>
          <w:marRight w:val="0"/>
          <w:marTop w:val="0"/>
          <w:marBottom w:val="0"/>
          <w:divBdr>
            <w:top w:val="none" w:sz="0" w:space="0" w:color="auto"/>
            <w:left w:val="none" w:sz="0" w:space="0" w:color="auto"/>
            <w:bottom w:val="none" w:sz="0" w:space="0" w:color="auto"/>
            <w:right w:val="none" w:sz="0" w:space="0" w:color="auto"/>
          </w:divBdr>
        </w:div>
        <w:div w:id="2030401367">
          <w:marLeft w:val="0"/>
          <w:marRight w:val="0"/>
          <w:marTop w:val="0"/>
          <w:marBottom w:val="0"/>
          <w:divBdr>
            <w:top w:val="none" w:sz="0" w:space="0" w:color="auto"/>
            <w:left w:val="none" w:sz="0" w:space="0" w:color="auto"/>
            <w:bottom w:val="none" w:sz="0" w:space="0" w:color="auto"/>
            <w:right w:val="none" w:sz="0" w:space="0" w:color="auto"/>
          </w:divBdr>
        </w:div>
        <w:div w:id="2030401369">
          <w:marLeft w:val="0"/>
          <w:marRight w:val="0"/>
          <w:marTop w:val="0"/>
          <w:marBottom w:val="0"/>
          <w:divBdr>
            <w:top w:val="none" w:sz="0" w:space="0" w:color="auto"/>
            <w:left w:val="none" w:sz="0" w:space="0" w:color="auto"/>
            <w:bottom w:val="none" w:sz="0" w:space="0" w:color="auto"/>
            <w:right w:val="none" w:sz="0" w:space="0" w:color="auto"/>
          </w:divBdr>
        </w:div>
        <w:div w:id="2030401370">
          <w:marLeft w:val="0"/>
          <w:marRight w:val="0"/>
          <w:marTop w:val="0"/>
          <w:marBottom w:val="0"/>
          <w:divBdr>
            <w:top w:val="none" w:sz="0" w:space="0" w:color="auto"/>
            <w:left w:val="none" w:sz="0" w:space="0" w:color="auto"/>
            <w:bottom w:val="none" w:sz="0" w:space="0" w:color="auto"/>
            <w:right w:val="none" w:sz="0" w:space="0" w:color="auto"/>
          </w:divBdr>
        </w:div>
        <w:div w:id="2030401371">
          <w:marLeft w:val="0"/>
          <w:marRight w:val="0"/>
          <w:marTop w:val="0"/>
          <w:marBottom w:val="0"/>
          <w:divBdr>
            <w:top w:val="none" w:sz="0" w:space="0" w:color="auto"/>
            <w:left w:val="none" w:sz="0" w:space="0" w:color="auto"/>
            <w:bottom w:val="none" w:sz="0" w:space="0" w:color="auto"/>
            <w:right w:val="none" w:sz="0" w:space="0" w:color="auto"/>
          </w:divBdr>
        </w:div>
        <w:div w:id="2030401373">
          <w:marLeft w:val="0"/>
          <w:marRight w:val="0"/>
          <w:marTop w:val="0"/>
          <w:marBottom w:val="0"/>
          <w:divBdr>
            <w:top w:val="none" w:sz="0" w:space="0" w:color="auto"/>
            <w:left w:val="none" w:sz="0" w:space="0" w:color="auto"/>
            <w:bottom w:val="none" w:sz="0" w:space="0" w:color="auto"/>
            <w:right w:val="none" w:sz="0" w:space="0" w:color="auto"/>
          </w:divBdr>
        </w:div>
        <w:div w:id="2030401375">
          <w:marLeft w:val="0"/>
          <w:marRight w:val="0"/>
          <w:marTop w:val="0"/>
          <w:marBottom w:val="0"/>
          <w:divBdr>
            <w:top w:val="none" w:sz="0" w:space="0" w:color="auto"/>
            <w:left w:val="none" w:sz="0" w:space="0" w:color="auto"/>
            <w:bottom w:val="none" w:sz="0" w:space="0" w:color="auto"/>
            <w:right w:val="none" w:sz="0" w:space="0" w:color="auto"/>
          </w:divBdr>
        </w:div>
        <w:div w:id="2030401382">
          <w:marLeft w:val="0"/>
          <w:marRight w:val="0"/>
          <w:marTop w:val="0"/>
          <w:marBottom w:val="0"/>
          <w:divBdr>
            <w:top w:val="none" w:sz="0" w:space="0" w:color="auto"/>
            <w:left w:val="none" w:sz="0" w:space="0" w:color="auto"/>
            <w:bottom w:val="none" w:sz="0" w:space="0" w:color="auto"/>
            <w:right w:val="none" w:sz="0" w:space="0" w:color="auto"/>
          </w:divBdr>
        </w:div>
        <w:div w:id="2030401384">
          <w:marLeft w:val="0"/>
          <w:marRight w:val="0"/>
          <w:marTop w:val="0"/>
          <w:marBottom w:val="0"/>
          <w:divBdr>
            <w:top w:val="none" w:sz="0" w:space="0" w:color="auto"/>
            <w:left w:val="none" w:sz="0" w:space="0" w:color="auto"/>
            <w:bottom w:val="none" w:sz="0" w:space="0" w:color="auto"/>
            <w:right w:val="none" w:sz="0" w:space="0" w:color="auto"/>
          </w:divBdr>
        </w:div>
        <w:div w:id="2030401393">
          <w:marLeft w:val="0"/>
          <w:marRight w:val="0"/>
          <w:marTop w:val="0"/>
          <w:marBottom w:val="0"/>
          <w:divBdr>
            <w:top w:val="none" w:sz="0" w:space="0" w:color="auto"/>
            <w:left w:val="none" w:sz="0" w:space="0" w:color="auto"/>
            <w:bottom w:val="none" w:sz="0" w:space="0" w:color="auto"/>
            <w:right w:val="none" w:sz="0" w:space="0" w:color="auto"/>
          </w:divBdr>
        </w:div>
        <w:div w:id="2030401395">
          <w:marLeft w:val="0"/>
          <w:marRight w:val="0"/>
          <w:marTop w:val="0"/>
          <w:marBottom w:val="0"/>
          <w:divBdr>
            <w:top w:val="none" w:sz="0" w:space="0" w:color="auto"/>
            <w:left w:val="none" w:sz="0" w:space="0" w:color="auto"/>
            <w:bottom w:val="none" w:sz="0" w:space="0" w:color="auto"/>
            <w:right w:val="none" w:sz="0" w:space="0" w:color="auto"/>
          </w:divBdr>
        </w:div>
        <w:div w:id="2030401397">
          <w:marLeft w:val="0"/>
          <w:marRight w:val="0"/>
          <w:marTop w:val="0"/>
          <w:marBottom w:val="0"/>
          <w:divBdr>
            <w:top w:val="none" w:sz="0" w:space="0" w:color="auto"/>
            <w:left w:val="none" w:sz="0" w:space="0" w:color="auto"/>
            <w:bottom w:val="none" w:sz="0" w:space="0" w:color="auto"/>
            <w:right w:val="none" w:sz="0" w:space="0" w:color="auto"/>
          </w:divBdr>
        </w:div>
        <w:div w:id="2030401400">
          <w:marLeft w:val="0"/>
          <w:marRight w:val="0"/>
          <w:marTop w:val="0"/>
          <w:marBottom w:val="0"/>
          <w:divBdr>
            <w:top w:val="none" w:sz="0" w:space="0" w:color="auto"/>
            <w:left w:val="none" w:sz="0" w:space="0" w:color="auto"/>
            <w:bottom w:val="none" w:sz="0" w:space="0" w:color="auto"/>
            <w:right w:val="none" w:sz="0" w:space="0" w:color="auto"/>
          </w:divBdr>
        </w:div>
        <w:div w:id="2030401403">
          <w:marLeft w:val="0"/>
          <w:marRight w:val="0"/>
          <w:marTop w:val="0"/>
          <w:marBottom w:val="0"/>
          <w:divBdr>
            <w:top w:val="none" w:sz="0" w:space="0" w:color="auto"/>
            <w:left w:val="none" w:sz="0" w:space="0" w:color="auto"/>
            <w:bottom w:val="none" w:sz="0" w:space="0" w:color="auto"/>
            <w:right w:val="none" w:sz="0" w:space="0" w:color="auto"/>
          </w:divBdr>
        </w:div>
        <w:div w:id="2030401405">
          <w:marLeft w:val="0"/>
          <w:marRight w:val="0"/>
          <w:marTop w:val="0"/>
          <w:marBottom w:val="0"/>
          <w:divBdr>
            <w:top w:val="none" w:sz="0" w:space="0" w:color="auto"/>
            <w:left w:val="none" w:sz="0" w:space="0" w:color="auto"/>
            <w:bottom w:val="none" w:sz="0" w:space="0" w:color="auto"/>
            <w:right w:val="none" w:sz="0" w:space="0" w:color="auto"/>
          </w:divBdr>
        </w:div>
        <w:div w:id="2030401408">
          <w:marLeft w:val="0"/>
          <w:marRight w:val="0"/>
          <w:marTop w:val="0"/>
          <w:marBottom w:val="0"/>
          <w:divBdr>
            <w:top w:val="none" w:sz="0" w:space="0" w:color="auto"/>
            <w:left w:val="none" w:sz="0" w:space="0" w:color="auto"/>
            <w:bottom w:val="none" w:sz="0" w:space="0" w:color="auto"/>
            <w:right w:val="none" w:sz="0" w:space="0" w:color="auto"/>
          </w:divBdr>
        </w:div>
        <w:div w:id="2030401411">
          <w:marLeft w:val="0"/>
          <w:marRight w:val="0"/>
          <w:marTop w:val="0"/>
          <w:marBottom w:val="0"/>
          <w:divBdr>
            <w:top w:val="none" w:sz="0" w:space="0" w:color="auto"/>
            <w:left w:val="none" w:sz="0" w:space="0" w:color="auto"/>
            <w:bottom w:val="none" w:sz="0" w:space="0" w:color="auto"/>
            <w:right w:val="none" w:sz="0" w:space="0" w:color="auto"/>
          </w:divBdr>
        </w:div>
        <w:div w:id="2030401412">
          <w:marLeft w:val="0"/>
          <w:marRight w:val="0"/>
          <w:marTop w:val="0"/>
          <w:marBottom w:val="0"/>
          <w:divBdr>
            <w:top w:val="none" w:sz="0" w:space="0" w:color="auto"/>
            <w:left w:val="none" w:sz="0" w:space="0" w:color="auto"/>
            <w:bottom w:val="none" w:sz="0" w:space="0" w:color="auto"/>
            <w:right w:val="none" w:sz="0" w:space="0" w:color="auto"/>
          </w:divBdr>
        </w:div>
        <w:div w:id="2030401422">
          <w:marLeft w:val="0"/>
          <w:marRight w:val="0"/>
          <w:marTop w:val="0"/>
          <w:marBottom w:val="0"/>
          <w:divBdr>
            <w:top w:val="none" w:sz="0" w:space="0" w:color="auto"/>
            <w:left w:val="none" w:sz="0" w:space="0" w:color="auto"/>
            <w:bottom w:val="none" w:sz="0" w:space="0" w:color="auto"/>
            <w:right w:val="none" w:sz="0" w:space="0" w:color="auto"/>
          </w:divBdr>
        </w:div>
      </w:divsChild>
    </w:div>
    <w:div w:id="2030401387">
      <w:marLeft w:val="0"/>
      <w:marRight w:val="0"/>
      <w:marTop w:val="0"/>
      <w:marBottom w:val="0"/>
      <w:divBdr>
        <w:top w:val="none" w:sz="0" w:space="0" w:color="auto"/>
        <w:left w:val="none" w:sz="0" w:space="0" w:color="auto"/>
        <w:bottom w:val="none" w:sz="0" w:space="0" w:color="auto"/>
        <w:right w:val="none" w:sz="0" w:space="0" w:color="auto"/>
      </w:divBdr>
      <w:divsChild>
        <w:div w:id="2030401287">
          <w:marLeft w:val="0"/>
          <w:marRight w:val="0"/>
          <w:marTop w:val="0"/>
          <w:marBottom w:val="0"/>
          <w:divBdr>
            <w:top w:val="none" w:sz="0" w:space="0" w:color="auto"/>
            <w:left w:val="none" w:sz="0" w:space="0" w:color="auto"/>
            <w:bottom w:val="none" w:sz="0" w:space="0" w:color="auto"/>
            <w:right w:val="none" w:sz="0" w:space="0" w:color="auto"/>
          </w:divBdr>
        </w:div>
        <w:div w:id="2030401291">
          <w:marLeft w:val="0"/>
          <w:marRight w:val="0"/>
          <w:marTop w:val="0"/>
          <w:marBottom w:val="0"/>
          <w:divBdr>
            <w:top w:val="none" w:sz="0" w:space="0" w:color="auto"/>
            <w:left w:val="none" w:sz="0" w:space="0" w:color="auto"/>
            <w:bottom w:val="none" w:sz="0" w:space="0" w:color="auto"/>
            <w:right w:val="none" w:sz="0" w:space="0" w:color="auto"/>
          </w:divBdr>
        </w:div>
        <w:div w:id="2030401338">
          <w:marLeft w:val="0"/>
          <w:marRight w:val="0"/>
          <w:marTop w:val="0"/>
          <w:marBottom w:val="0"/>
          <w:divBdr>
            <w:top w:val="none" w:sz="0" w:space="0" w:color="auto"/>
            <w:left w:val="none" w:sz="0" w:space="0" w:color="auto"/>
            <w:bottom w:val="none" w:sz="0" w:space="0" w:color="auto"/>
            <w:right w:val="none" w:sz="0" w:space="0" w:color="auto"/>
          </w:divBdr>
        </w:div>
        <w:div w:id="2030401343">
          <w:marLeft w:val="0"/>
          <w:marRight w:val="0"/>
          <w:marTop w:val="0"/>
          <w:marBottom w:val="0"/>
          <w:divBdr>
            <w:top w:val="none" w:sz="0" w:space="0" w:color="auto"/>
            <w:left w:val="none" w:sz="0" w:space="0" w:color="auto"/>
            <w:bottom w:val="none" w:sz="0" w:space="0" w:color="auto"/>
            <w:right w:val="none" w:sz="0" w:space="0" w:color="auto"/>
          </w:divBdr>
        </w:div>
        <w:div w:id="2030401361">
          <w:marLeft w:val="0"/>
          <w:marRight w:val="0"/>
          <w:marTop w:val="0"/>
          <w:marBottom w:val="0"/>
          <w:divBdr>
            <w:top w:val="none" w:sz="0" w:space="0" w:color="auto"/>
            <w:left w:val="none" w:sz="0" w:space="0" w:color="auto"/>
            <w:bottom w:val="none" w:sz="0" w:space="0" w:color="auto"/>
            <w:right w:val="none" w:sz="0" w:space="0" w:color="auto"/>
          </w:divBdr>
        </w:div>
      </w:divsChild>
    </w:div>
    <w:div w:id="2030401396">
      <w:marLeft w:val="0"/>
      <w:marRight w:val="0"/>
      <w:marTop w:val="0"/>
      <w:marBottom w:val="0"/>
      <w:divBdr>
        <w:top w:val="none" w:sz="0" w:space="0" w:color="auto"/>
        <w:left w:val="none" w:sz="0" w:space="0" w:color="auto"/>
        <w:bottom w:val="none" w:sz="0" w:space="0" w:color="auto"/>
        <w:right w:val="none" w:sz="0" w:space="0" w:color="auto"/>
      </w:divBdr>
      <w:divsChild>
        <w:div w:id="2030401295">
          <w:marLeft w:val="0"/>
          <w:marRight w:val="0"/>
          <w:marTop w:val="0"/>
          <w:marBottom w:val="0"/>
          <w:divBdr>
            <w:top w:val="none" w:sz="0" w:space="0" w:color="auto"/>
            <w:left w:val="none" w:sz="0" w:space="0" w:color="auto"/>
            <w:bottom w:val="none" w:sz="0" w:space="0" w:color="auto"/>
            <w:right w:val="none" w:sz="0" w:space="0" w:color="auto"/>
          </w:divBdr>
        </w:div>
        <w:div w:id="2030401333">
          <w:marLeft w:val="0"/>
          <w:marRight w:val="0"/>
          <w:marTop w:val="0"/>
          <w:marBottom w:val="0"/>
          <w:divBdr>
            <w:top w:val="none" w:sz="0" w:space="0" w:color="auto"/>
            <w:left w:val="none" w:sz="0" w:space="0" w:color="auto"/>
            <w:bottom w:val="none" w:sz="0" w:space="0" w:color="auto"/>
            <w:right w:val="none" w:sz="0" w:space="0" w:color="auto"/>
          </w:divBdr>
        </w:div>
        <w:div w:id="2030401335">
          <w:marLeft w:val="0"/>
          <w:marRight w:val="0"/>
          <w:marTop w:val="0"/>
          <w:marBottom w:val="0"/>
          <w:divBdr>
            <w:top w:val="none" w:sz="0" w:space="0" w:color="auto"/>
            <w:left w:val="none" w:sz="0" w:space="0" w:color="auto"/>
            <w:bottom w:val="none" w:sz="0" w:space="0" w:color="auto"/>
            <w:right w:val="none" w:sz="0" w:space="0" w:color="auto"/>
          </w:divBdr>
        </w:div>
        <w:div w:id="2030401380">
          <w:marLeft w:val="0"/>
          <w:marRight w:val="0"/>
          <w:marTop w:val="0"/>
          <w:marBottom w:val="0"/>
          <w:divBdr>
            <w:top w:val="none" w:sz="0" w:space="0" w:color="auto"/>
            <w:left w:val="none" w:sz="0" w:space="0" w:color="auto"/>
            <w:bottom w:val="none" w:sz="0" w:space="0" w:color="auto"/>
            <w:right w:val="none" w:sz="0" w:space="0" w:color="auto"/>
          </w:divBdr>
        </w:div>
        <w:div w:id="2030401404">
          <w:marLeft w:val="0"/>
          <w:marRight w:val="0"/>
          <w:marTop w:val="0"/>
          <w:marBottom w:val="0"/>
          <w:divBdr>
            <w:top w:val="none" w:sz="0" w:space="0" w:color="auto"/>
            <w:left w:val="none" w:sz="0" w:space="0" w:color="auto"/>
            <w:bottom w:val="none" w:sz="0" w:space="0" w:color="auto"/>
            <w:right w:val="none" w:sz="0" w:space="0" w:color="auto"/>
          </w:divBdr>
        </w:div>
      </w:divsChild>
    </w:div>
    <w:div w:id="2030401416">
      <w:marLeft w:val="0"/>
      <w:marRight w:val="0"/>
      <w:marTop w:val="0"/>
      <w:marBottom w:val="0"/>
      <w:divBdr>
        <w:top w:val="none" w:sz="0" w:space="0" w:color="auto"/>
        <w:left w:val="none" w:sz="0" w:space="0" w:color="auto"/>
        <w:bottom w:val="none" w:sz="0" w:space="0" w:color="auto"/>
        <w:right w:val="none" w:sz="0" w:space="0" w:color="auto"/>
      </w:divBdr>
      <w:divsChild>
        <w:div w:id="2030401300">
          <w:marLeft w:val="0"/>
          <w:marRight w:val="0"/>
          <w:marTop w:val="0"/>
          <w:marBottom w:val="0"/>
          <w:divBdr>
            <w:top w:val="none" w:sz="0" w:space="0" w:color="auto"/>
            <w:left w:val="none" w:sz="0" w:space="0" w:color="auto"/>
            <w:bottom w:val="none" w:sz="0" w:space="0" w:color="auto"/>
            <w:right w:val="none" w:sz="0" w:space="0" w:color="auto"/>
          </w:divBdr>
        </w:div>
        <w:div w:id="2030401316">
          <w:marLeft w:val="0"/>
          <w:marRight w:val="0"/>
          <w:marTop w:val="0"/>
          <w:marBottom w:val="0"/>
          <w:divBdr>
            <w:top w:val="none" w:sz="0" w:space="0" w:color="auto"/>
            <w:left w:val="none" w:sz="0" w:space="0" w:color="auto"/>
            <w:bottom w:val="none" w:sz="0" w:space="0" w:color="auto"/>
            <w:right w:val="none" w:sz="0" w:space="0" w:color="auto"/>
          </w:divBdr>
        </w:div>
        <w:div w:id="2030401339">
          <w:marLeft w:val="0"/>
          <w:marRight w:val="0"/>
          <w:marTop w:val="0"/>
          <w:marBottom w:val="0"/>
          <w:divBdr>
            <w:top w:val="none" w:sz="0" w:space="0" w:color="auto"/>
            <w:left w:val="none" w:sz="0" w:space="0" w:color="auto"/>
            <w:bottom w:val="none" w:sz="0" w:space="0" w:color="auto"/>
            <w:right w:val="none" w:sz="0" w:space="0" w:color="auto"/>
          </w:divBdr>
        </w:div>
        <w:div w:id="2030401383">
          <w:marLeft w:val="0"/>
          <w:marRight w:val="0"/>
          <w:marTop w:val="0"/>
          <w:marBottom w:val="0"/>
          <w:divBdr>
            <w:top w:val="none" w:sz="0" w:space="0" w:color="auto"/>
            <w:left w:val="none" w:sz="0" w:space="0" w:color="auto"/>
            <w:bottom w:val="none" w:sz="0" w:space="0" w:color="auto"/>
            <w:right w:val="none" w:sz="0" w:space="0" w:color="auto"/>
          </w:divBdr>
        </w:div>
        <w:div w:id="2030401394">
          <w:marLeft w:val="0"/>
          <w:marRight w:val="0"/>
          <w:marTop w:val="0"/>
          <w:marBottom w:val="0"/>
          <w:divBdr>
            <w:top w:val="none" w:sz="0" w:space="0" w:color="auto"/>
            <w:left w:val="none" w:sz="0" w:space="0" w:color="auto"/>
            <w:bottom w:val="none" w:sz="0" w:space="0" w:color="auto"/>
            <w:right w:val="none" w:sz="0" w:space="0" w:color="auto"/>
          </w:divBdr>
        </w:div>
      </w:divsChild>
    </w:div>
    <w:div w:id="2030401418">
      <w:marLeft w:val="0"/>
      <w:marRight w:val="0"/>
      <w:marTop w:val="0"/>
      <w:marBottom w:val="0"/>
      <w:divBdr>
        <w:top w:val="none" w:sz="0" w:space="0" w:color="auto"/>
        <w:left w:val="none" w:sz="0" w:space="0" w:color="auto"/>
        <w:bottom w:val="none" w:sz="0" w:space="0" w:color="auto"/>
        <w:right w:val="none" w:sz="0" w:space="0" w:color="auto"/>
      </w:divBdr>
      <w:divsChild>
        <w:div w:id="2030401294">
          <w:marLeft w:val="0"/>
          <w:marRight w:val="0"/>
          <w:marTop w:val="0"/>
          <w:marBottom w:val="0"/>
          <w:divBdr>
            <w:top w:val="none" w:sz="0" w:space="0" w:color="auto"/>
            <w:left w:val="none" w:sz="0" w:space="0" w:color="auto"/>
            <w:bottom w:val="none" w:sz="0" w:space="0" w:color="auto"/>
            <w:right w:val="none" w:sz="0" w:space="0" w:color="auto"/>
          </w:divBdr>
        </w:div>
        <w:div w:id="2030401313">
          <w:marLeft w:val="0"/>
          <w:marRight w:val="0"/>
          <w:marTop w:val="0"/>
          <w:marBottom w:val="0"/>
          <w:divBdr>
            <w:top w:val="none" w:sz="0" w:space="0" w:color="auto"/>
            <w:left w:val="none" w:sz="0" w:space="0" w:color="auto"/>
            <w:bottom w:val="none" w:sz="0" w:space="0" w:color="auto"/>
            <w:right w:val="none" w:sz="0" w:space="0" w:color="auto"/>
          </w:divBdr>
        </w:div>
        <w:div w:id="2030401324">
          <w:marLeft w:val="0"/>
          <w:marRight w:val="0"/>
          <w:marTop w:val="0"/>
          <w:marBottom w:val="0"/>
          <w:divBdr>
            <w:top w:val="none" w:sz="0" w:space="0" w:color="auto"/>
            <w:left w:val="none" w:sz="0" w:space="0" w:color="auto"/>
            <w:bottom w:val="none" w:sz="0" w:space="0" w:color="auto"/>
            <w:right w:val="none" w:sz="0" w:space="0" w:color="auto"/>
          </w:divBdr>
        </w:div>
        <w:div w:id="2030401342">
          <w:marLeft w:val="0"/>
          <w:marRight w:val="0"/>
          <w:marTop w:val="0"/>
          <w:marBottom w:val="0"/>
          <w:divBdr>
            <w:top w:val="none" w:sz="0" w:space="0" w:color="auto"/>
            <w:left w:val="none" w:sz="0" w:space="0" w:color="auto"/>
            <w:bottom w:val="none" w:sz="0" w:space="0" w:color="auto"/>
            <w:right w:val="none" w:sz="0" w:space="0" w:color="auto"/>
          </w:divBdr>
        </w:div>
        <w:div w:id="2030401362">
          <w:marLeft w:val="0"/>
          <w:marRight w:val="0"/>
          <w:marTop w:val="0"/>
          <w:marBottom w:val="0"/>
          <w:divBdr>
            <w:top w:val="none" w:sz="0" w:space="0" w:color="auto"/>
            <w:left w:val="none" w:sz="0" w:space="0" w:color="auto"/>
            <w:bottom w:val="none" w:sz="0" w:space="0" w:color="auto"/>
            <w:right w:val="none" w:sz="0" w:space="0" w:color="auto"/>
          </w:divBdr>
        </w:div>
        <w:div w:id="2030401417">
          <w:marLeft w:val="0"/>
          <w:marRight w:val="0"/>
          <w:marTop w:val="0"/>
          <w:marBottom w:val="0"/>
          <w:divBdr>
            <w:top w:val="none" w:sz="0" w:space="0" w:color="auto"/>
            <w:left w:val="none" w:sz="0" w:space="0" w:color="auto"/>
            <w:bottom w:val="none" w:sz="0" w:space="0" w:color="auto"/>
            <w:right w:val="none" w:sz="0" w:space="0" w:color="auto"/>
          </w:divBdr>
        </w:div>
      </w:divsChild>
    </w:div>
    <w:div w:id="2030401421">
      <w:marLeft w:val="0"/>
      <w:marRight w:val="0"/>
      <w:marTop w:val="0"/>
      <w:marBottom w:val="0"/>
      <w:divBdr>
        <w:top w:val="none" w:sz="0" w:space="0" w:color="auto"/>
        <w:left w:val="none" w:sz="0" w:space="0" w:color="auto"/>
        <w:bottom w:val="none" w:sz="0" w:space="0" w:color="auto"/>
        <w:right w:val="none" w:sz="0" w:space="0" w:color="auto"/>
      </w:divBdr>
      <w:divsChild>
        <w:div w:id="2030401337">
          <w:marLeft w:val="0"/>
          <w:marRight w:val="0"/>
          <w:marTop w:val="0"/>
          <w:marBottom w:val="0"/>
          <w:divBdr>
            <w:top w:val="none" w:sz="0" w:space="0" w:color="auto"/>
            <w:left w:val="none" w:sz="0" w:space="0" w:color="auto"/>
            <w:bottom w:val="none" w:sz="0" w:space="0" w:color="auto"/>
            <w:right w:val="none" w:sz="0" w:space="0" w:color="auto"/>
          </w:divBdr>
        </w:div>
        <w:div w:id="2030401344">
          <w:marLeft w:val="0"/>
          <w:marRight w:val="0"/>
          <w:marTop w:val="0"/>
          <w:marBottom w:val="0"/>
          <w:divBdr>
            <w:top w:val="none" w:sz="0" w:space="0" w:color="auto"/>
            <w:left w:val="none" w:sz="0" w:space="0" w:color="auto"/>
            <w:bottom w:val="none" w:sz="0" w:space="0" w:color="auto"/>
            <w:right w:val="none" w:sz="0" w:space="0" w:color="auto"/>
          </w:divBdr>
        </w:div>
        <w:div w:id="2030401348">
          <w:marLeft w:val="0"/>
          <w:marRight w:val="0"/>
          <w:marTop w:val="0"/>
          <w:marBottom w:val="0"/>
          <w:divBdr>
            <w:top w:val="none" w:sz="0" w:space="0" w:color="auto"/>
            <w:left w:val="none" w:sz="0" w:space="0" w:color="auto"/>
            <w:bottom w:val="none" w:sz="0" w:space="0" w:color="auto"/>
            <w:right w:val="none" w:sz="0" w:space="0" w:color="auto"/>
          </w:divBdr>
        </w:div>
        <w:div w:id="2030401364">
          <w:marLeft w:val="0"/>
          <w:marRight w:val="0"/>
          <w:marTop w:val="0"/>
          <w:marBottom w:val="0"/>
          <w:divBdr>
            <w:top w:val="none" w:sz="0" w:space="0" w:color="auto"/>
            <w:left w:val="none" w:sz="0" w:space="0" w:color="auto"/>
            <w:bottom w:val="none" w:sz="0" w:space="0" w:color="auto"/>
            <w:right w:val="none" w:sz="0" w:space="0" w:color="auto"/>
          </w:divBdr>
        </w:div>
        <w:div w:id="2030401374">
          <w:marLeft w:val="0"/>
          <w:marRight w:val="0"/>
          <w:marTop w:val="0"/>
          <w:marBottom w:val="0"/>
          <w:divBdr>
            <w:top w:val="none" w:sz="0" w:space="0" w:color="auto"/>
            <w:left w:val="none" w:sz="0" w:space="0" w:color="auto"/>
            <w:bottom w:val="none" w:sz="0" w:space="0" w:color="auto"/>
            <w:right w:val="none" w:sz="0" w:space="0" w:color="auto"/>
          </w:divBdr>
        </w:div>
        <w:div w:id="2030401377">
          <w:marLeft w:val="0"/>
          <w:marRight w:val="0"/>
          <w:marTop w:val="0"/>
          <w:marBottom w:val="0"/>
          <w:divBdr>
            <w:top w:val="none" w:sz="0" w:space="0" w:color="auto"/>
            <w:left w:val="none" w:sz="0" w:space="0" w:color="auto"/>
            <w:bottom w:val="none" w:sz="0" w:space="0" w:color="auto"/>
            <w:right w:val="none" w:sz="0" w:space="0" w:color="auto"/>
          </w:divBdr>
        </w:div>
        <w:div w:id="2030401386">
          <w:marLeft w:val="0"/>
          <w:marRight w:val="0"/>
          <w:marTop w:val="0"/>
          <w:marBottom w:val="0"/>
          <w:divBdr>
            <w:top w:val="none" w:sz="0" w:space="0" w:color="auto"/>
            <w:left w:val="none" w:sz="0" w:space="0" w:color="auto"/>
            <w:bottom w:val="none" w:sz="0" w:space="0" w:color="auto"/>
            <w:right w:val="none" w:sz="0" w:space="0" w:color="auto"/>
          </w:divBdr>
        </w:div>
        <w:div w:id="2030401390">
          <w:marLeft w:val="0"/>
          <w:marRight w:val="0"/>
          <w:marTop w:val="0"/>
          <w:marBottom w:val="0"/>
          <w:divBdr>
            <w:top w:val="none" w:sz="0" w:space="0" w:color="auto"/>
            <w:left w:val="none" w:sz="0" w:space="0" w:color="auto"/>
            <w:bottom w:val="none" w:sz="0" w:space="0" w:color="auto"/>
            <w:right w:val="none" w:sz="0" w:space="0" w:color="auto"/>
          </w:divBdr>
        </w:div>
        <w:div w:id="2030401398">
          <w:marLeft w:val="0"/>
          <w:marRight w:val="0"/>
          <w:marTop w:val="0"/>
          <w:marBottom w:val="0"/>
          <w:divBdr>
            <w:top w:val="none" w:sz="0" w:space="0" w:color="auto"/>
            <w:left w:val="none" w:sz="0" w:space="0" w:color="auto"/>
            <w:bottom w:val="none" w:sz="0" w:space="0" w:color="auto"/>
            <w:right w:val="none" w:sz="0" w:space="0" w:color="auto"/>
          </w:divBdr>
        </w:div>
        <w:div w:id="2030401399">
          <w:marLeft w:val="0"/>
          <w:marRight w:val="0"/>
          <w:marTop w:val="0"/>
          <w:marBottom w:val="0"/>
          <w:divBdr>
            <w:top w:val="none" w:sz="0" w:space="0" w:color="auto"/>
            <w:left w:val="none" w:sz="0" w:space="0" w:color="auto"/>
            <w:bottom w:val="none" w:sz="0" w:space="0" w:color="auto"/>
            <w:right w:val="none" w:sz="0" w:space="0" w:color="auto"/>
          </w:divBdr>
        </w:div>
        <w:div w:id="2030401407">
          <w:marLeft w:val="0"/>
          <w:marRight w:val="0"/>
          <w:marTop w:val="0"/>
          <w:marBottom w:val="0"/>
          <w:divBdr>
            <w:top w:val="none" w:sz="0" w:space="0" w:color="auto"/>
            <w:left w:val="none" w:sz="0" w:space="0" w:color="auto"/>
            <w:bottom w:val="none" w:sz="0" w:space="0" w:color="auto"/>
            <w:right w:val="none" w:sz="0" w:space="0" w:color="auto"/>
          </w:divBdr>
        </w:div>
        <w:div w:id="2030401413">
          <w:marLeft w:val="0"/>
          <w:marRight w:val="0"/>
          <w:marTop w:val="0"/>
          <w:marBottom w:val="0"/>
          <w:divBdr>
            <w:top w:val="none" w:sz="0" w:space="0" w:color="auto"/>
            <w:left w:val="none" w:sz="0" w:space="0" w:color="auto"/>
            <w:bottom w:val="none" w:sz="0" w:space="0" w:color="auto"/>
            <w:right w:val="none" w:sz="0" w:space="0" w:color="auto"/>
          </w:divBdr>
        </w:div>
        <w:div w:id="2030401415">
          <w:marLeft w:val="0"/>
          <w:marRight w:val="0"/>
          <w:marTop w:val="0"/>
          <w:marBottom w:val="0"/>
          <w:divBdr>
            <w:top w:val="none" w:sz="0" w:space="0" w:color="auto"/>
            <w:left w:val="none" w:sz="0" w:space="0" w:color="auto"/>
            <w:bottom w:val="none" w:sz="0" w:space="0" w:color="auto"/>
            <w:right w:val="none" w:sz="0" w:space="0" w:color="auto"/>
          </w:divBdr>
        </w:div>
        <w:div w:id="2030401419">
          <w:marLeft w:val="0"/>
          <w:marRight w:val="0"/>
          <w:marTop w:val="0"/>
          <w:marBottom w:val="0"/>
          <w:divBdr>
            <w:top w:val="none" w:sz="0" w:space="0" w:color="auto"/>
            <w:left w:val="none" w:sz="0" w:space="0" w:color="auto"/>
            <w:bottom w:val="none" w:sz="0" w:space="0" w:color="auto"/>
            <w:right w:val="none" w:sz="0" w:space="0" w:color="auto"/>
          </w:divBdr>
        </w:div>
      </w:divsChild>
    </w:div>
    <w:div w:id="2030401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FC49-D7DC-4DCB-BA63-0E68FFA1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8900</Words>
  <Characters>50733</Characters>
  <Application>Microsoft Office Word</Application>
  <DocSecurity>0</DocSecurity>
  <Lines>422</Lines>
  <Paragraphs>119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2018-03-20T12:22:00Z</dcterms:created>
  <dcterms:modified xsi:type="dcterms:W3CDTF">2018-03-20T14:26:00Z</dcterms:modified>
</cp:coreProperties>
</file>