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6517"/>
      </w:tblGrid>
      <w:tr w:rsidR="000F2F23" w:rsidRPr="00C8355C" w14:paraId="5B238BE7" w14:textId="77777777" w:rsidTr="007E582F">
        <w:tc>
          <w:tcPr>
            <w:tcW w:w="9072" w:type="dxa"/>
            <w:gridSpan w:val="2"/>
            <w:tcBorders>
              <w:top w:val="nil"/>
              <w:bottom w:val="nil"/>
            </w:tcBorders>
          </w:tcPr>
          <w:p w14:paraId="31A44A7E" w14:textId="69DBB363" w:rsidR="00F91333" w:rsidRPr="00C8355C" w:rsidRDefault="00981D54" w:rsidP="00B7476C">
            <w:pPr>
              <w:spacing w:after="0" w:line="240" w:lineRule="auto"/>
              <w:jc w:val="center"/>
              <w:rPr>
                <w:rFonts w:ascii="Times New Roman" w:hAnsi="Times New Roman"/>
                <w:b/>
                <w:caps/>
                <w:sz w:val="24"/>
                <w:szCs w:val="18"/>
              </w:rPr>
            </w:pPr>
            <w:r w:rsidRPr="00C8355C">
              <w:rPr>
                <w:rFonts w:ascii="Times New Roman" w:hAnsi="Times New Roman"/>
                <w:b/>
                <w:caps/>
                <w:noProof/>
                <w:sz w:val="24"/>
                <w:szCs w:val="18"/>
                <w:lang w:eastAsia="tr-TR"/>
              </w:rPr>
              <w:drawing>
                <wp:inline distT="0" distB="0" distL="0" distR="0" wp14:anchorId="2C7DCFFB" wp14:editId="3A9C25E1">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14:paraId="765FADC5" w14:textId="77777777" w:rsidR="003C098A" w:rsidRPr="00C8355C" w:rsidRDefault="003C098A" w:rsidP="009F2BCF">
            <w:pPr>
              <w:pStyle w:val="zetYazs"/>
              <w:shd w:val="clear" w:color="auto" w:fill="FFFFFF" w:themeFill="background1"/>
              <w:spacing w:before="0" w:after="0"/>
              <w:rPr>
                <w:b/>
                <w:caps/>
                <w:sz w:val="24"/>
                <w:szCs w:val="18"/>
                <w:vertAlign w:val="baseline"/>
              </w:rPr>
            </w:pPr>
            <w:r w:rsidRPr="00C8355C">
              <w:rPr>
                <w:b/>
                <w:caps/>
                <w:sz w:val="24"/>
                <w:szCs w:val="18"/>
                <w:vertAlign w:val="baseline"/>
              </w:rPr>
              <w:t>TÜRKİYE VE ÇEKYA ARASINDAKİ GÜVENLİK KÜLTÜRÜNE BAKIŞ AÇISI ÜZERİNE İRDELEME</w:t>
            </w:r>
          </w:p>
          <w:p w14:paraId="28E9848A" w14:textId="418FC087" w:rsidR="002E5B97" w:rsidRPr="00C8355C" w:rsidRDefault="003C098A" w:rsidP="009F2BCF">
            <w:pPr>
              <w:pStyle w:val="zetYazs"/>
              <w:shd w:val="clear" w:color="auto" w:fill="FFFFFF" w:themeFill="background1"/>
              <w:spacing w:before="0" w:after="0"/>
              <w:rPr>
                <w:b/>
                <w:szCs w:val="20"/>
              </w:rPr>
            </w:pPr>
            <w:r w:rsidRPr="00C8355C">
              <w:rPr>
                <w:b/>
                <w:szCs w:val="20"/>
                <w:vertAlign w:val="baseline"/>
              </w:rPr>
              <w:t>Sertaç Temur</w:t>
            </w:r>
            <w:r w:rsidRPr="00C8355C">
              <w:rPr>
                <w:b/>
                <w:szCs w:val="20"/>
              </w:rPr>
              <w:t>1</w:t>
            </w:r>
            <w:r w:rsidR="000E5EAF" w:rsidRPr="00C8355C">
              <w:rPr>
                <w:b/>
                <w:szCs w:val="20"/>
                <w:vertAlign w:val="baseline"/>
              </w:rPr>
              <w:t xml:space="preserve">, </w:t>
            </w:r>
            <w:r w:rsidRPr="00C8355C">
              <w:rPr>
                <w:b/>
                <w:szCs w:val="20"/>
                <w:vertAlign w:val="baseline"/>
              </w:rPr>
              <w:t>Bülent Mertoğlu</w:t>
            </w:r>
            <w:r w:rsidRPr="00C8355C">
              <w:rPr>
                <w:b/>
                <w:szCs w:val="20"/>
              </w:rPr>
              <w:t>2</w:t>
            </w:r>
          </w:p>
          <w:p w14:paraId="71A437B9" w14:textId="1D692FC3" w:rsidR="000F2F23" w:rsidRPr="00C8355C" w:rsidRDefault="002E5B97" w:rsidP="00F24177">
            <w:pPr>
              <w:pStyle w:val="zetYazs"/>
              <w:spacing w:before="0" w:after="0"/>
              <w:rPr>
                <w:szCs w:val="20"/>
                <w:vertAlign w:val="baseline"/>
              </w:rPr>
            </w:pPr>
            <w:r w:rsidRPr="00C8355C">
              <w:rPr>
                <w:szCs w:val="20"/>
              </w:rPr>
              <w:t>1</w:t>
            </w:r>
            <w:r w:rsidRPr="00C8355C">
              <w:rPr>
                <w:szCs w:val="20"/>
                <w:vertAlign w:val="baseline"/>
              </w:rPr>
              <w:t xml:space="preserve"> </w:t>
            </w:r>
            <w:r w:rsidR="003C098A" w:rsidRPr="00C8355C">
              <w:rPr>
                <w:szCs w:val="20"/>
                <w:vertAlign w:val="baseline"/>
              </w:rPr>
              <w:t>İstanbul Yeni Yüzyıl</w:t>
            </w:r>
            <w:r w:rsidR="00330090" w:rsidRPr="00C8355C">
              <w:rPr>
                <w:szCs w:val="20"/>
                <w:vertAlign w:val="baseline"/>
              </w:rPr>
              <w:t xml:space="preserve"> Üniversitesi</w:t>
            </w:r>
            <w:r w:rsidR="00F24177" w:rsidRPr="00C8355C">
              <w:rPr>
                <w:szCs w:val="20"/>
                <w:vertAlign w:val="baseline"/>
              </w:rPr>
              <w:t>,</w:t>
            </w:r>
            <w:r w:rsidR="002C18EA" w:rsidRPr="00C8355C">
              <w:rPr>
                <w:szCs w:val="20"/>
                <w:vertAlign w:val="baseline"/>
              </w:rPr>
              <w:t xml:space="preserve"> </w:t>
            </w:r>
            <w:r w:rsidR="003C098A" w:rsidRPr="00C8355C">
              <w:rPr>
                <w:szCs w:val="20"/>
                <w:vertAlign w:val="baseline"/>
              </w:rPr>
              <w:t>Sağlık Bilimleri</w:t>
            </w:r>
            <w:r w:rsidR="00330090" w:rsidRPr="00C8355C">
              <w:rPr>
                <w:szCs w:val="20"/>
                <w:vertAlign w:val="baseline"/>
              </w:rPr>
              <w:t xml:space="preserve"> Fakültesi</w:t>
            </w:r>
            <w:r w:rsidR="002C18EA" w:rsidRPr="00C8355C">
              <w:rPr>
                <w:szCs w:val="20"/>
                <w:vertAlign w:val="baseline"/>
              </w:rPr>
              <w:t>,</w:t>
            </w:r>
            <w:r w:rsidR="003C098A" w:rsidRPr="00C8355C">
              <w:rPr>
                <w:szCs w:val="20"/>
                <w:vertAlign w:val="baseline"/>
              </w:rPr>
              <w:t xml:space="preserve"> İş Sağlığı ve Güvenliği</w:t>
            </w:r>
            <w:r w:rsidR="00330090" w:rsidRPr="00C8355C">
              <w:rPr>
                <w:szCs w:val="20"/>
                <w:vertAlign w:val="baseline"/>
              </w:rPr>
              <w:t xml:space="preserve"> </w:t>
            </w:r>
            <w:r w:rsidR="00F24177" w:rsidRPr="00C8355C">
              <w:rPr>
                <w:szCs w:val="20"/>
                <w:vertAlign w:val="baseline"/>
              </w:rPr>
              <w:t xml:space="preserve">Bölümü, </w:t>
            </w:r>
            <w:r w:rsidR="00F91333" w:rsidRPr="00C8355C">
              <w:rPr>
                <w:szCs w:val="20"/>
                <w:vertAlign w:val="baseline"/>
              </w:rPr>
              <w:t>İstanbul</w:t>
            </w:r>
            <w:r w:rsidR="00F24177" w:rsidRPr="00C8355C">
              <w:rPr>
                <w:szCs w:val="20"/>
                <w:vertAlign w:val="baseline"/>
              </w:rPr>
              <w:t>, Türkiye</w:t>
            </w:r>
          </w:p>
          <w:p w14:paraId="43FA9FF4" w14:textId="2EA5838F" w:rsidR="00F24177" w:rsidRPr="00C8355C" w:rsidRDefault="00F24177" w:rsidP="00F24177">
            <w:pPr>
              <w:pStyle w:val="zetYazs"/>
              <w:spacing w:before="0" w:after="0"/>
              <w:rPr>
                <w:szCs w:val="20"/>
                <w:vertAlign w:val="baseline"/>
              </w:rPr>
            </w:pPr>
            <w:r w:rsidRPr="00C8355C">
              <w:rPr>
                <w:szCs w:val="20"/>
              </w:rPr>
              <w:t>2</w:t>
            </w:r>
            <w:r w:rsidR="00F91333" w:rsidRPr="00C8355C">
              <w:rPr>
                <w:szCs w:val="20"/>
                <w:vertAlign w:val="baseline"/>
              </w:rPr>
              <w:t xml:space="preserve"> </w:t>
            </w:r>
            <w:r w:rsidR="003C098A" w:rsidRPr="00C8355C">
              <w:rPr>
                <w:szCs w:val="20"/>
                <w:vertAlign w:val="baseline"/>
              </w:rPr>
              <w:t xml:space="preserve">Marmara </w:t>
            </w:r>
            <w:r w:rsidR="00F91333" w:rsidRPr="00C8355C">
              <w:rPr>
                <w:szCs w:val="20"/>
                <w:vertAlign w:val="baseline"/>
              </w:rPr>
              <w:t>Üniversitesi,</w:t>
            </w:r>
            <w:r w:rsidR="003C098A" w:rsidRPr="00C8355C">
              <w:rPr>
                <w:szCs w:val="20"/>
                <w:vertAlign w:val="baseline"/>
              </w:rPr>
              <w:t xml:space="preserve"> Mühendislik</w:t>
            </w:r>
            <w:r w:rsidR="00F91333" w:rsidRPr="00C8355C">
              <w:rPr>
                <w:szCs w:val="20"/>
                <w:vertAlign w:val="baseline"/>
              </w:rPr>
              <w:t xml:space="preserve"> Fa</w:t>
            </w:r>
            <w:r w:rsidR="002C18EA" w:rsidRPr="00C8355C">
              <w:rPr>
                <w:szCs w:val="20"/>
                <w:vertAlign w:val="baseline"/>
              </w:rPr>
              <w:t xml:space="preserve">kültesi, </w:t>
            </w:r>
            <w:proofErr w:type="spellStart"/>
            <w:r w:rsidR="003C098A" w:rsidRPr="00C8355C">
              <w:rPr>
                <w:szCs w:val="20"/>
                <w:vertAlign w:val="baseline"/>
              </w:rPr>
              <w:t>Biyomühendislik</w:t>
            </w:r>
            <w:proofErr w:type="spellEnd"/>
            <w:r w:rsidR="00F91333" w:rsidRPr="00C8355C">
              <w:rPr>
                <w:szCs w:val="20"/>
                <w:vertAlign w:val="baseline"/>
              </w:rPr>
              <w:t xml:space="preserve"> Bölümü, İstanbul, Türkiye</w:t>
            </w:r>
          </w:p>
          <w:p w14:paraId="00D73547" w14:textId="77777777" w:rsidR="00F24177" w:rsidRPr="00C8355C" w:rsidRDefault="00F24177" w:rsidP="00F24177">
            <w:pPr>
              <w:pStyle w:val="zetYazs"/>
              <w:spacing w:before="0" w:after="0"/>
              <w:rPr>
                <w:szCs w:val="20"/>
                <w:vertAlign w:val="baseline"/>
              </w:rPr>
            </w:pPr>
          </w:p>
        </w:tc>
      </w:tr>
      <w:tr w:rsidR="007E582F" w:rsidRPr="00C8355C" w14:paraId="0B3C37C8" w14:textId="77777777" w:rsidTr="004648A6">
        <w:tc>
          <w:tcPr>
            <w:tcW w:w="9072" w:type="dxa"/>
            <w:gridSpan w:val="2"/>
            <w:tcBorders>
              <w:bottom w:val="single" w:sz="4" w:space="0" w:color="auto"/>
            </w:tcBorders>
          </w:tcPr>
          <w:p w14:paraId="0D4AD78F" w14:textId="77777777" w:rsidR="007E582F" w:rsidRPr="00C8355C" w:rsidRDefault="007E582F" w:rsidP="002E5B97">
            <w:pPr>
              <w:spacing w:after="0" w:line="240" w:lineRule="auto"/>
              <w:jc w:val="both"/>
              <w:rPr>
                <w:rFonts w:ascii="Times New Roman" w:eastAsia="Times New Roman" w:hAnsi="Times New Roman"/>
                <w:b/>
                <w:sz w:val="20"/>
                <w:szCs w:val="20"/>
                <w:lang w:eastAsia="tr-TR"/>
              </w:rPr>
            </w:pPr>
            <w:r w:rsidRPr="00C8355C">
              <w:rPr>
                <w:rFonts w:ascii="Times New Roman" w:hAnsi="Times New Roman"/>
                <w:b/>
                <w:sz w:val="20"/>
                <w:szCs w:val="20"/>
              </w:rPr>
              <w:t>Özet</w:t>
            </w:r>
          </w:p>
        </w:tc>
      </w:tr>
      <w:tr w:rsidR="007E582F" w:rsidRPr="00C8355C" w14:paraId="36D1BDB7" w14:textId="77777777" w:rsidTr="004648A6">
        <w:tc>
          <w:tcPr>
            <w:tcW w:w="9072" w:type="dxa"/>
            <w:gridSpan w:val="2"/>
            <w:tcBorders>
              <w:top w:val="single" w:sz="4" w:space="0" w:color="auto"/>
              <w:bottom w:val="nil"/>
            </w:tcBorders>
          </w:tcPr>
          <w:p w14:paraId="1F1238D8" w14:textId="77777777" w:rsidR="00C1490B" w:rsidRPr="00C8355C" w:rsidRDefault="00C1490B" w:rsidP="00C1490B">
            <w:pPr>
              <w:spacing w:after="0"/>
              <w:jc w:val="both"/>
              <w:rPr>
                <w:rFonts w:ascii="Times New Roman" w:hAnsi="Times New Roman"/>
                <w:sz w:val="20"/>
                <w:szCs w:val="20"/>
              </w:rPr>
            </w:pPr>
            <w:r w:rsidRPr="00C8355C">
              <w:rPr>
                <w:rFonts w:ascii="Times New Roman" w:hAnsi="Times New Roman"/>
                <w:sz w:val="20"/>
                <w:szCs w:val="20"/>
              </w:rPr>
              <w:t xml:space="preserve">Bu çalışmada amaç, Türkiye Cumhuriyeti ve </w:t>
            </w:r>
            <w:proofErr w:type="spellStart"/>
            <w:r w:rsidRPr="00C8355C">
              <w:rPr>
                <w:rFonts w:ascii="Times New Roman" w:hAnsi="Times New Roman"/>
                <w:sz w:val="20"/>
                <w:szCs w:val="20"/>
              </w:rPr>
              <w:t>Çekya</w:t>
            </w:r>
            <w:proofErr w:type="spellEnd"/>
            <w:r w:rsidRPr="00C8355C">
              <w:rPr>
                <w:rFonts w:ascii="Times New Roman" w:hAnsi="Times New Roman"/>
                <w:sz w:val="20"/>
                <w:szCs w:val="20"/>
              </w:rPr>
              <w:t xml:space="preserve"> arasındaki bireysel güvenlik olgusu, bireylerin güvenlik kültürü bilinçlerini ölçmek; güvenlik eğitiminin erken yaşlarda verilmesi ile iş kazalarının meydana gelmesi arasında anlamlı bir ilişkinin olup olmadığını ortaya çıkarmaktır. Çalışmanın örneklemi 18-25 yaş arasındaki lise mezunu, üniversitede okuyan, üniversiteden mezun ya da çalışan genç yetişkin olarak kabul edilen kişiler seçilmiştir. </w:t>
            </w:r>
          </w:p>
          <w:p w14:paraId="191B7A35" w14:textId="615FE4B4" w:rsidR="00C1490B" w:rsidRPr="00C8355C" w:rsidRDefault="004648A6" w:rsidP="00C1490B">
            <w:pPr>
              <w:spacing w:after="0"/>
              <w:jc w:val="both"/>
              <w:rPr>
                <w:rFonts w:ascii="Times New Roman" w:hAnsi="Times New Roman"/>
                <w:sz w:val="20"/>
                <w:szCs w:val="20"/>
              </w:rPr>
            </w:pPr>
            <w:r>
              <w:rPr>
                <w:rFonts w:ascii="Times New Roman" w:hAnsi="Times New Roman"/>
                <w:sz w:val="20"/>
                <w:szCs w:val="20"/>
              </w:rPr>
              <w:t xml:space="preserve">Çalışma doğrultusunda </w:t>
            </w:r>
            <w:proofErr w:type="spellStart"/>
            <w:r>
              <w:rPr>
                <w:rFonts w:ascii="Times New Roman" w:hAnsi="Times New Roman"/>
                <w:sz w:val="20"/>
                <w:szCs w:val="20"/>
              </w:rPr>
              <w:t>Çekya’nın</w:t>
            </w:r>
            <w:proofErr w:type="spellEnd"/>
            <w:r>
              <w:rPr>
                <w:rFonts w:ascii="Times New Roman" w:hAnsi="Times New Roman"/>
                <w:sz w:val="20"/>
                <w:szCs w:val="20"/>
              </w:rPr>
              <w:t xml:space="preserve"> </w:t>
            </w:r>
            <w:r w:rsidR="00C1490B" w:rsidRPr="00C8355C">
              <w:rPr>
                <w:rFonts w:ascii="Times New Roman" w:hAnsi="Times New Roman"/>
                <w:sz w:val="20"/>
                <w:szCs w:val="20"/>
              </w:rPr>
              <w:t xml:space="preserve">Ostrava şehrinde 2 ay </w:t>
            </w:r>
            <w:r>
              <w:rPr>
                <w:rFonts w:ascii="Times New Roman" w:hAnsi="Times New Roman"/>
                <w:sz w:val="20"/>
                <w:szCs w:val="20"/>
              </w:rPr>
              <w:t>boyunca araştırma yapılmıştır.</w:t>
            </w:r>
            <w:r w:rsidR="00C1490B" w:rsidRPr="00C8355C">
              <w:rPr>
                <w:rFonts w:ascii="Times New Roman" w:hAnsi="Times New Roman"/>
                <w:sz w:val="20"/>
                <w:szCs w:val="20"/>
              </w:rPr>
              <w:t xml:space="preserve"> Elde edilen bulgular</w:t>
            </w:r>
            <w:r>
              <w:rPr>
                <w:rFonts w:ascii="Times New Roman" w:hAnsi="Times New Roman"/>
                <w:sz w:val="20"/>
                <w:szCs w:val="20"/>
              </w:rPr>
              <w:t xml:space="preserve">da </w:t>
            </w:r>
            <w:r w:rsidR="00C1490B" w:rsidRPr="00C8355C">
              <w:rPr>
                <w:rFonts w:ascii="Times New Roman" w:hAnsi="Times New Roman"/>
                <w:sz w:val="20"/>
                <w:szCs w:val="20"/>
              </w:rPr>
              <w:t xml:space="preserve">bazı veriler üzerinde anlamlı farklar bulunmuş olup </w:t>
            </w:r>
            <w:proofErr w:type="spellStart"/>
            <w:r w:rsidR="00C1490B" w:rsidRPr="00C8355C">
              <w:rPr>
                <w:rFonts w:ascii="Times New Roman" w:hAnsi="Times New Roman"/>
                <w:sz w:val="20"/>
                <w:szCs w:val="20"/>
              </w:rPr>
              <w:t>Çekya’daki</w:t>
            </w:r>
            <w:proofErr w:type="spellEnd"/>
            <w:r w:rsidR="00C1490B" w:rsidRPr="00C8355C">
              <w:rPr>
                <w:rFonts w:ascii="Times New Roman" w:hAnsi="Times New Roman"/>
                <w:sz w:val="20"/>
                <w:szCs w:val="20"/>
              </w:rPr>
              <w:t xml:space="preserve"> katılımcıların Türkiye</w:t>
            </w:r>
            <w:r>
              <w:rPr>
                <w:rFonts w:ascii="Times New Roman" w:hAnsi="Times New Roman"/>
                <w:sz w:val="20"/>
                <w:szCs w:val="20"/>
              </w:rPr>
              <w:t>’deki</w:t>
            </w:r>
            <w:r w:rsidR="00C1490B" w:rsidRPr="00C8355C">
              <w:rPr>
                <w:rFonts w:ascii="Times New Roman" w:hAnsi="Times New Roman"/>
                <w:sz w:val="20"/>
                <w:szCs w:val="20"/>
              </w:rPr>
              <w:t xml:space="preserve"> katılımcılara oranla genel olarak daha fazla güvenlik kültürüne önem verdikleri </w:t>
            </w:r>
            <w:r>
              <w:rPr>
                <w:rFonts w:ascii="Times New Roman" w:hAnsi="Times New Roman"/>
                <w:sz w:val="20"/>
                <w:szCs w:val="20"/>
              </w:rPr>
              <w:t>gözlemlenmiştir.</w:t>
            </w:r>
          </w:p>
          <w:p w14:paraId="4E2BFE86" w14:textId="77777777" w:rsidR="00C1490B" w:rsidRPr="00C8355C" w:rsidRDefault="00C1490B" w:rsidP="00C1490B">
            <w:pPr>
              <w:spacing w:after="0"/>
              <w:jc w:val="both"/>
              <w:rPr>
                <w:rFonts w:ascii="Times New Roman" w:hAnsi="Times New Roman"/>
                <w:sz w:val="20"/>
                <w:szCs w:val="20"/>
              </w:rPr>
            </w:pP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erken yaşlarda verilen güvenlik kültürü eğitiminin iş kazalarının meydana gelme olasılığı üzerine olumlu yöndeki etkisinin olduğu yapılan anket çalışması ve verilen ILO (International </w:t>
            </w:r>
            <w:proofErr w:type="spellStart"/>
            <w:r w:rsidRPr="00C8355C">
              <w:rPr>
                <w:rFonts w:ascii="Times New Roman" w:hAnsi="Times New Roman"/>
                <w:sz w:val="20"/>
                <w:szCs w:val="20"/>
              </w:rPr>
              <w:t>Labour</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Organization</w:t>
            </w:r>
            <w:proofErr w:type="spellEnd"/>
            <w:r w:rsidRPr="00C8355C">
              <w:rPr>
                <w:rFonts w:ascii="Times New Roman" w:hAnsi="Times New Roman"/>
                <w:sz w:val="20"/>
                <w:szCs w:val="20"/>
              </w:rPr>
              <w:t xml:space="preserve">) verileri ile desteklenmiştir. </w:t>
            </w:r>
          </w:p>
          <w:p w14:paraId="3973CFC6" w14:textId="03C11DCE" w:rsidR="007E582F" w:rsidRPr="00C8355C" w:rsidRDefault="00C1490B" w:rsidP="00C1490B">
            <w:pPr>
              <w:spacing w:after="0"/>
              <w:jc w:val="both"/>
              <w:rPr>
                <w:rFonts w:ascii="Times New Roman" w:hAnsi="Times New Roman"/>
                <w:b/>
                <w:sz w:val="20"/>
                <w:szCs w:val="20"/>
              </w:rPr>
            </w:pPr>
            <w:r w:rsidRPr="00C8355C">
              <w:rPr>
                <w:rFonts w:ascii="Times New Roman" w:hAnsi="Times New Roman"/>
                <w:sz w:val="20"/>
                <w:szCs w:val="20"/>
              </w:rPr>
              <w:t>Çalışma sonucunda, güvenlik kültürü eğitiminin bireylere daha erken yaşlarda nasıl ve ne zaman verilmesi gerektiğine dair öneriler sun</w:t>
            </w:r>
            <w:r w:rsidR="004648A6">
              <w:rPr>
                <w:rFonts w:ascii="Times New Roman" w:hAnsi="Times New Roman"/>
                <w:sz w:val="20"/>
                <w:szCs w:val="20"/>
              </w:rPr>
              <w:t>ul</w:t>
            </w:r>
            <w:r w:rsidRPr="00C8355C">
              <w:rPr>
                <w:rFonts w:ascii="Times New Roman" w:hAnsi="Times New Roman"/>
                <w:sz w:val="20"/>
                <w:szCs w:val="20"/>
              </w:rPr>
              <w:t>maktadır.</w:t>
            </w:r>
          </w:p>
          <w:p w14:paraId="205F5623" w14:textId="77777777" w:rsidR="007E582F" w:rsidRPr="00C8355C" w:rsidRDefault="007E582F" w:rsidP="009E0052">
            <w:pPr>
              <w:spacing w:after="0"/>
              <w:jc w:val="both"/>
              <w:rPr>
                <w:rFonts w:ascii="Times New Roman" w:hAnsi="Times New Roman"/>
                <w:b/>
                <w:sz w:val="20"/>
                <w:szCs w:val="20"/>
              </w:rPr>
            </w:pPr>
          </w:p>
          <w:p w14:paraId="69FD55CE" w14:textId="124D41EB" w:rsidR="007E582F" w:rsidRPr="00C8355C" w:rsidRDefault="007E582F" w:rsidP="009E0052">
            <w:pPr>
              <w:spacing w:after="0"/>
              <w:jc w:val="both"/>
              <w:rPr>
                <w:rFonts w:ascii="Times New Roman" w:eastAsia="Times New Roman" w:hAnsi="Times New Roman"/>
                <w:sz w:val="20"/>
                <w:szCs w:val="20"/>
                <w:lang w:eastAsia="tr-TR"/>
              </w:rPr>
            </w:pPr>
            <w:r w:rsidRPr="00C8355C">
              <w:rPr>
                <w:rFonts w:ascii="Times New Roman" w:hAnsi="Times New Roman"/>
                <w:b/>
                <w:sz w:val="20"/>
                <w:szCs w:val="20"/>
              </w:rPr>
              <w:t xml:space="preserve">Anahtar Kelimeler: </w:t>
            </w:r>
            <w:r w:rsidR="00C1490B" w:rsidRPr="00243489">
              <w:rPr>
                <w:rFonts w:ascii="Times New Roman" w:hAnsi="Times New Roman"/>
                <w:i/>
                <w:sz w:val="20"/>
                <w:szCs w:val="20"/>
              </w:rPr>
              <w:t>Güvenlik Kültürü, Eğitim, Davranış, Tutum, İş Güvenliği</w:t>
            </w:r>
            <w:r w:rsidRPr="00243489">
              <w:rPr>
                <w:rFonts w:ascii="Times New Roman" w:hAnsi="Times New Roman"/>
                <w:i/>
                <w:sz w:val="20"/>
                <w:szCs w:val="20"/>
              </w:rPr>
              <w:t>.</w:t>
            </w:r>
          </w:p>
        </w:tc>
      </w:tr>
      <w:tr w:rsidR="000F2F23" w:rsidRPr="00C8355C" w14:paraId="204E1583" w14:textId="77777777" w:rsidTr="007E582F">
        <w:tc>
          <w:tcPr>
            <w:tcW w:w="2555" w:type="dxa"/>
            <w:tcBorders>
              <w:bottom w:val="nil"/>
              <w:right w:val="nil"/>
            </w:tcBorders>
          </w:tcPr>
          <w:p w14:paraId="2767F551" w14:textId="77777777" w:rsidR="000F2F23" w:rsidRPr="00C8355C" w:rsidRDefault="000F2F23" w:rsidP="002E5B97">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14:paraId="5A3AE41D" w14:textId="77777777" w:rsidR="000F2F23" w:rsidRPr="00C8355C" w:rsidRDefault="000F2F23" w:rsidP="002E5B97">
            <w:pPr>
              <w:spacing w:after="0" w:line="240" w:lineRule="auto"/>
              <w:jc w:val="both"/>
              <w:rPr>
                <w:rFonts w:ascii="Times New Roman" w:eastAsia="Times New Roman" w:hAnsi="Times New Roman"/>
                <w:b/>
                <w:sz w:val="20"/>
                <w:szCs w:val="20"/>
                <w:lang w:eastAsia="tr-TR"/>
              </w:rPr>
            </w:pPr>
          </w:p>
        </w:tc>
      </w:tr>
      <w:tr w:rsidR="002E5B97" w:rsidRPr="00C8355C" w14:paraId="72FBFC29" w14:textId="77777777" w:rsidTr="007E582F">
        <w:tc>
          <w:tcPr>
            <w:tcW w:w="9072" w:type="dxa"/>
            <w:gridSpan w:val="2"/>
            <w:tcBorders>
              <w:top w:val="nil"/>
              <w:bottom w:val="nil"/>
            </w:tcBorders>
          </w:tcPr>
          <w:p w14:paraId="7680486F" w14:textId="2BB02207" w:rsidR="00C1490B" w:rsidRPr="00C8355C" w:rsidRDefault="00C1490B" w:rsidP="00F63890">
            <w:pPr>
              <w:pStyle w:val="zetYazs"/>
              <w:spacing w:before="0" w:after="0"/>
              <w:rPr>
                <w:b/>
                <w:caps/>
                <w:w w:val="115"/>
                <w:sz w:val="24"/>
                <w:vertAlign w:val="baseline"/>
                <w:lang w:val="en-US"/>
              </w:rPr>
            </w:pPr>
            <w:r w:rsidRPr="00C8355C">
              <w:rPr>
                <w:b/>
                <w:caps/>
                <w:w w:val="115"/>
                <w:sz w:val="24"/>
                <w:vertAlign w:val="baseline"/>
                <w:lang w:val="en-US"/>
              </w:rPr>
              <w:t>A STUDY ON PERSPECTIVE OF SAFETY CULTURE BETWEEN TURKEY AND CZECHIA</w:t>
            </w:r>
          </w:p>
          <w:p w14:paraId="4FE8F036" w14:textId="77777777" w:rsidR="00C1490B" w:rsidRPr="00C8355C" w:rsidRDefault="00C1490B" w:rsidP="00C1490B">
            <w:pPr>
              <w:pStyle w:val="zetYazs"/>
              <w:shd w:val="clear" w:color="auto" w:fill="FFFFFF" w:themeFill="background1"/>
              <w:spacing w:before="0" w:after="0"/>
              <w:rPr>
                <w:b/>
                <w:szCs w:val="20"/>
              </w:rPr>
            </w:pPr>
            <w:r w:rsidRPr="00C8355C">
              <w:rPr>
                <w:b/>
                <w:szCs w:val="20"/>
                <w:vertAlign w:val="baseline"/>
              </w:rPr>
              <w:t>Sertaç Temur</w:t>
            </w:r>
            <w:r w:rsidRPr="00C8355C">
              <w:rPr>
                <w:b/>
                <w:szCs w:val="20"/>
              </w:rPr>
              <w:t>1</w:t>
            </w:r>
            <w:r w:rsidRPr="00C8355C">
              <w:rPr>
                <w:b/>
                <w:szCs w:val="20"/>
                <w:vertAlign w:val="baseline"/>
              </w:rPr>
              <w:t>, Bülent Mertoğlu</w:t>
            </w:r>
            <w:r w:rsidRPr="00C8355C">
              <w:rPr>
                <w:b/>
                <w:szCs w:val="20"/>
              </w:rPr>
              <w:t>2</w:t>
            </w:r>
          </w:p>
          <w:p w14:paraId="7BE2A82B" w14:textId="67FBAFF0" w:rsidR="00F63890" w:rsidRPr="00C8355C" w:rsidRDefault="00F63890" w:rsidP="00F63890">
            <w:pPr>
              <w:pStyle w:val="zetYazs"/>
              <w:spacing w:before="0" w:after="0"/>
              <w:rPr>
                <w:szCs w:val="20"/>
                <w:vertAlign w:val="baseline"/>
              </w:rPr>
            </w:pPr>
            <w:r w:rsidRPr="00C8355C">
              <w:rPr>
                <w:szCs w:val="20"/>
              </w:rPr>
              <w:t>1</w:t>
            </w:r>
            <w:r w:rsidRPr="00C8355C">
              <w:rPr>
                <w:szCs w:val="20"/>
                <w:vertAlign w:val="baseline"/>
              </w:rPr>
              <w:t xml:space="preserve"> </w:t>
            </w:r>
            <w:r w:rsidR="00C1490B" w:rsidRPr="00C8355C">
              <w:rPr>
                <w:szCs w:val="20"/>
                <w:vertAlign w:val="baseline"/>
              </w:rPr>
              <w:t>İstanbul Yeni Yüzyıl</w:t>
            </w:r>
            <w:r w:rsidRPr="00C8355C">
              <w:rPr>
                <w:szCs w:val="20"/>
                <w:vertAlign w:val="baseline"/>
              </w:rPr>
              <w:t xml:space="preserve"> </w:t>
            </w:r>
            <w:proofErr w:type="spellStart"/>
            <w:r w:rsidRPr="00C8355C">
              <w:rPr>
                <w:szCs w:val="20"/>
                <w:vertAlign w:val="baseline"/>
              </w:rPr>
              <w:t>University</w:t>
            </w:r>
            <w:proofErr w:type="spellEnd"/>
            <w:r w:rsidRPr="00C8355C">
              <w:rPr>
                <w:szCs w:val="20"/>
                <w:vertAlign w:val="baseline"/>
              </w:rPr>
              <w:t>,</w:t>
            </w:r>
            <w:r w:rsidR="002C18EA" w:rsidRPr="00C8355C">
              <w:rPr>
                <w:szCs w:val="20"/>
                <w:vertAlign w:val="baseline"/>
              </w:rPr>
              <w:t xml:space="preserve"> </w:t>
            </w:r>
            <w:proofErr w:type="spellStart"/>
            <w:r w:rsidR="00C1490B" w:rsidRPr="00C8355C">
              <w:rPr>
                <w:szCs w:val="20"/>
                <w:vertAlign w:val="baseline"/>
              </w:rPr>
              <w:t>Health</w:t>
            </w:r>
            <w:proofErr w:type="spellEnd"/>
            <w:r w:rsidR="00C1490B" w:rsidRPr="00C8355C">
              <w:rPr>
                <w:szCs w:val="20"/>
                <w:vertAlign w:val="baseline"/>
              </w:rPr>
              <w:t xml:space="preserve"> </w:t>
            </w:r>
            <w:proofErr w:type="spellStart"/>
            <w:r w:rsidR="00C1490B" w:rsidRPr="00C8355C">
              <w:rPr>
                <w:szCs w:val="20"/>
                <w:vertAlign w:val="baseline"/>
              </w:rPr>
              <w:t>Sciences</w:t>
            </w:r>
            <w:proofErr w:type="spellEnd"/>
            <w:r w:rsidRPr="00C8355C">
              <w:rPr>
                <w:szCs w:val="20"/>
                <w:vertAlign w:val="baseline"/>
              </w:rPr>
              <w:t xml:space="preserve"> </w:t>
            </w:r>
            <w:proofErr w:type="spellStart"/>
            <w:r w:rsidRPr="00C8355C">
              <w:rPr>
                <w:szCs w:val="20"/>
                <w:vertAlign w:val="baseline"/>
              </w:rPr>
              <w:t>Faculty</w:t>
            </w:r>
            <w:proofErr w:type="spellEnd"/>
            <w:r w:rsidRPr="00C8355C">
              <w:rPr>
                <w:szCs w:val="20"/>
                <w:vertAlign w:val="baseline"/>
              </w:rPr>
              <w:t xml:space="preserve">, </w:t>
            </w:r>
            <w:proofErr w:type="spellStart"/>
            <w:r w:rsidR="002C18EA" w:rsidRPr="00C8355C">
              <w:rPr>
                <w:szCs w:val="20"/>
                <w:vertAlign w:val="baseline"/>
              </w:rPr>
              <w:t>Dept</w:t>
            </w:r>
            <w:proofErr w:type="spellEnd"/>
            <w:r w:rsidR="002C18EA" w:rsidRPr="00C8355C">
              <w:rPr>
                <w:szCs w:val="20"/>
                <w:vertAlign w:val="baseline"/>
              </w:rPr>
              <w:t xml:space="preserve">. </w:t>
            </w:r>
            <w:proofErr w:type="gramStart"/>
            <w:r w:rsidR="002C18EA" w:rsidRPr="00C8355C">
              <w:rPr>
                <w:szCs w:val="20"/>
                <w:vertAlign w:val="baseline"/>
              </w:rPr>
              <w:t>of</w:t>
            </w:r>
            <w:proofErr w:type="gramEnd"/>
            <w:r w:rsidR="002C18EA" w:rsidRPr="00C8355C">
              <w:rPr>
                <w:szCs w:val="20"/>
                <w:vertAlign w:val="baseline"/>
              </w:rPr>
              <w:t xml:space="preserve"> </w:t>
            </w:r>
            <w:proofErr w:type="spellStart"/>
            <w:r w:rsidR="00C1490B" w:rsidRPr="00C8355C">
              <w:rPr>
                <w:szCs w:val="20"/>
                <w:vertAlign w:val="baseline"/>
              </w:rPr>
              <w:t>Occupational</w:t>
            </w:r>
            <w:proofErr w:type="spellEnd"/>
            <w:r w:rsidR="00C1490B" w:rsidRPr="00C8355C">
              <w:rPr>
                <w:szCs w:val="20"/>
                <w:vertAlign w:val="baseline"/>
              </w:rPr>
              <w:t xml:space="preserve"> </w:t>
            </w:r>
            <w:proofErr w:type="spellStart"/>
            <w:r w:rsidR="00C1490B" w:rsidRPr="00C8355C">
              <w:rPr>
                <w:szCs w:val="20"/>
                <w:vertAlign w:val="baseline"/>
              </w:rPr>
              <w:t>Health</w:t>
            </w:r>
            <w:proofErr w:type="spellEnd"/>
            <w:r w:rsidR="00C1490B" w:rsidRPr="00C8355C">
              <w:rPr>
                <w:szCs w:val="20"/>
                <w:vertAlign w:val="baseline"/>
              </w:rPr>
              <w:t xml:space="preserve"> </w:t>
            </w:r>
            <w:proofErr w:type="spellStart"/>
            <w:r w:rsidR="00C1490B" w:rsidRPr="00C8355C">
              <w:rPr>
                <w:szCs w:val="20"/>
                <w:vertAlign w:val="baseline"/>
              </w:rPr>
              <w:t>and</w:t>
            </w:r>
            <w:proofErr w:type="spellEnd"/>
            <w:r w:rsidR="00C1490B" w:rsidRPr="00C8355C">
              <w:rPr>
                <w:szCs w:val="20"/>
                <w:vertAlign w:val="baseline"/>
              </w:rPr>
              <w:t xml:space="preserve"> </w:t>
            </w:r>
            <w:proofErr w:type="spellStart"/>
            <w:r w:rsidR="00C1490B" w:rsidRPr="00C8355C">
              <w:rPr>
                <w:szCs w:val="20"/>
                <w:vertAlign w:val="baseline"/>
              </w:rPr>
              <w:t>Safety</w:t>
            </w:r>
            <w:proofErr w:type="spellEnd"/>
            <w:r w:rsidRPr="00C8355C">
              <w:rPr>
                <w:szCs w:val="20"/>
                <w:vertAlign w:val="baseline"/>
              </w:rPr>
              <w:t xml:space="preserve">, </w:t>
            </w:r>
            <w:proofErr w:type="spellStart"/>
            <w:r w:rsidR="00F91333" w:rsidRPr="00C8355C">
              <w:rPr>
                <w:szCs w:val="20"/>
                <w:vertAlign w:val="baseline"/>
              </w:rPr>
              <w:t>Istanbul</w:t>
            </w:r>
            <w:proofErr w:type="spellEnd"/>
            <w:r w:rsidRPr="00C8355C">
              <w:rPr>
                <w:szCs w:val="20"/>
                <w:vertAlign w:val="baseline"/>
              </w:rPr>
              <w:t>, Türkiye</w:t>
            </w:r>
          </w:p>
          <w:p w14:paraId="6E9C086C" w14:textId="0728FAD3" w:rsidR="00F63890" w:rsidRPr="004648A6" w:rsidRDefault="00F63890" w:rsidP="004648A6">
            <w:pPr>
              <w:pStyle w:val="zetYazs"/>
              <w:spacing w:before="0" w:after="0"/>
              <w:rPr>
                <w:szCs w:val="20"/>
                <w:vertAlign w:val="baseline"/>
              </w:rPr>
            </w:pPr>
            <w:r w:rsidRPr="00C8355C">
              <w:rPr>
                <w:szCs w:val="20"/>
              </w:rPr>
              <w:t>2</w:t>
            </w:r>
            <w:r w:rsidRPr="00C8355C">
              <w:rPr>
                <w:szCs w:val="20"/>
                <w:vertAlign w:val="baseline"/>
              </w:rPr>
              <w:t xml:space="preserve"> </w:t>
            </w:r>
            <w:r w:rsidR="00C1490B" w:rsidRPr="00C8355C">
              <w:rPr>
                <w:szCs w:val="20"/>
                <w:vertAlign w:val="baseline"/>
              </w:rPr>
              <w:t>Marmara</w:t>
            </w:r>
            <w:r w:rsidR="00F91333" w:rsidRPr="00C8355C">
              <w:rPr>
                <w:szCs w:val="20"/>
                <w:vertAlign w:val="baseline"/>
              </w:rPr>
              <w:t xml:space="preserve"> </w:t>
            </w:r>
            <w:proofErr w:type="spellStart"/>
            <w:r w:rsidR="00F91333" w:rsidRPr="00C8355C">
              <w:rPr>
                <w:szCs w:val="20"/>
                <w:vertAlign w:val="baseline"/>
              </w:rPr>
              <w:t>University</w:t>
            </w:r>
            <w:proofErr w:type="spellEnd"/>
            <w:r w:rsidR="00C1490B" w:rsidRPr="00C8355C">
              <w:rPr>
                <w:szCs w:val="20"/>
                <w:vertAlign w:val="baseline"/>
              </w:rPr>
              <w:t xml:space="preserve">, </w:t>
            </w:r>
            <w:proofErr w:type="spellStart"/>
            <w:r w:rsidR="00C1490B" w:rsidRPr="00C8355C">
              <w:rPr>
                <w:szCs w:val="20"/>
                <w:vertAlign w:val="baseline"/>
              </w:rPr>
              <w:t>Engineering</w:t>
            </w:r>
            <w:proofErr w:type="spellEnd"/>
            <w:r w:rsidR="00F91333" w:rsidRPr="00C8355C">
              <w:rPr>
                <w:szCs w:val="20"/>
                <w:vertAlign w:val="baseline"/>
              </w:rPr>
              <w:t xml:space="preserve"> </w:t>
            </w:r>
            <w:proofErr w:type="spellStart"/>
            <w:r w:rsidR="00F91333" w:rsidRPr="00C8355C">
              <w:rPr>
                <w:szCs w:val="20"/>
                <w:vertAlign w:val="baseline"/>
              </w:rPr>
              <w:t>Faculty</w:t>
            </w:r>
            <w:proofErr w:type="spellEnd"/>
            <w:r w:rsidR="00F91333" w:rsidRPr="00C8355C">
              <w:rPr>
                <w:szCs w:val="20"/>
                <w:vertAlign w:val="baseline"/>
              </w:rPr>
              <w:t xml:space="preserve">, </w:t>
            </w:r>
            <w:proofErr w:type="spellStart"/>
            <w:r w:rsidR="00F91333" w:rsidRPr="00C8355C">
              <w:rPr>
                <w:szCs w:val="20"/>
                <w:vertAlign w:val="baseline"/>
              </w:rPr>
              <w:t>Dept</w:t>
            </w:r>
            <w:proofErr w:type="spellEnd"/>
            <w:r w:rsidR="00F91333" w:rsidRPr="00C8355C">
              <w:rPr>
                <w:szCs w:val="20"/>
                <w:vertAlign w:val="baseline"/>
              </w:rPr>
              <w:t xml:space="preserve">. </w:t>
            </w:r>
            <w:proofErr w:type="gramStart"/>
            <w:r w:rsidR="00F91333" w:rsidRPr="00C8355C">
              <w:rPr>
                <w:szCs w:val="20"/>
                <w:vertAlign w:val="baseline"/>
              </w:rPr>
              <w:t>o</w:t>
            </w:r>
            <w:r w:rsidR="002C18EA" w:rsidRPr="00C8355C">
              <w:rPr>
                <w:szCs w:val="20"/>
                <w:vertAlign w:val="baseline"/>
              </w:rPr>
              <w:t>f</w:t>
            </w:r>
            <w:proofErr w:type="gramEnd"/>
            <w:r w:rsidR="002C18EA" w:rsidRPr="00C8355C">
              <w:rPr>
                <w:szCs w:val="20"/>
                <w:vertAlign w:val="baseline"/>
              </w:rPr>
              <w:t xml:space="preserve"> </w:t>
            </w:r>
            <w:proofErr w:type="spellStart"/>
            <w:r w:rsidR="00C1490B" w:rsidRPr="00C8355C">
              <w:rPr>
                <w:szCs w:val="20"/>
                <w:vertAlign w:val="baseline"/>
              </w:rPr>
              <w:t>Bioengineering</w:t>
            </w:r>
            <w:proofErr w:type="spellEnd"/>
            <w:r w:rsidR="00F91333" w:rsidRPr="00C8355C">
              <w:rPr>
                <w:szCs w:val="20"/>
                <w:vertAlign w:val="baseline"/>
              </w:rPr>
              <w:t xml:space="preserve">, </w:t>
            </w:r>
            <w:proofErr w:type="spellStart"/>
            <w:r w:rsidR="00F91333" w:rsidRPr="00C8355C">
              <w:rPr>
                <w:szCs w:val="20"/>
                <w:vertAlign w:val="baseline"/>
              </w:rPr>
              <w:t>Istanbul</w:t>
            </w:r>
            <w:proofErr w:type="spellEnd"/>
            <w:r w:rsidR="00F91333" w:rsidRPr="00C8355C">
              <w:rPr>
                <w:szCs w:val="20"/>
                <w:vertAlign w:val="baseline"/>
              </w:rPr>
              <w:t>, Türkiye</w:t>
            </w:r>
          </w:p>
        </w:tc>
      </w:tr>
      <w:tr w:rsidR="000F2F23" w:rsidRPr="00C8355C" w14:paraId="1B84F38F" w14:textId="77777777" w:rsidTr="007E582F">
        <w:tc>
          <w:tcPr>
            <w:tcW w:w="9072" w:type="dxa"/>
            <w:gridSpan w:val="2"/>
            <w:tcBorders>
              <w:top w:val="nil"/>
              <w:bottom w:val="single" w:sz="4" w:space="0" w:color="auto"/>
            </w:tcBorders>
          </w:tcPr>
          <w:p w14:paraId="4805A482" w14:textId="77777777" w:rsidR="000F2F23" w:rsidRPr="00C8355C" w:rsidRDefault="000F2F23" w:rsidP="002E5B97">
            <w:pPr>
              <w:spacing w:after="0" w:line="240" w:lineRule="auto"/>
              <w:jc w:val="center"/>
              <w:rPr>
                <w:rFonts w:ascii="Times New Roman" w:eastAsia="Times New Roman" w:hAnsi="Times New Roman"/>
                <w:b/>
                <w:sz w:val="20"/>
                <w:szCs w:val="24"/>
                <w:lang w:eastAsia="tr-TR"/>
              </w:rPr>
            </w:pPr>
          </w:p>
        </w:tc>
      </w:tr>
      <w:tr w:rsidR="007E582F" w:rsidRPr="00C8355C" w14:paraId="6899ED51" w14:textId="77777777" w:rsidTr="004648A6">
        <w:tc>
          <w:tcPr>
            <w:tcW w:w="9072" w:type="dxa"/>
            <w:gridSpan w:val="2"/>
            <w:tcBorders>
              <w:top w:val="single" w:sz="4" w:space="0" w:color="auto"/>
              <w:bottom w:val="single" w:sz="4" w:space="0" w:color="auto"/>
            </w:tcBorders>
          </w:tcPr>
          <w:p w14:paraId="187200EB" w14:textId="77777777" w:rsidR="007E582F" w:rsidRPr="00C8355C" w:rsidRDefault="007E582F" w:rsidP="002E5B97">
            <w:pPr>
              <w:spacing w:after="0" w:line="240" w:lineRule="auto"/>
              <w:jc w:val="both"/>
              <w:rPr>
                <w:rFonts w:ascii="Times New Roman" w:eastAsia="Times New Roman" w:hAnsi="Times New Roman"/>
                <w:b/>
                <w:sz w:val="20"/>
                <w:szCs w:val="20"/>
                <w:lang w:val="en-US" w:eastAsia="tr-TR"/>
              </w:rPr>
            </w:pPr>
            <w:r w:rsidRPr="00C8355C">
              <w:rPr>
                <w:rFonts w:ascii="Times New Roman" w:eastAsia="Times New Roman" w:hAnsi="Times New Roman"/>
                <w:b/>
                <w:sz w:val="20"/>
                <w:szCs w:val="20"/>
                <w:lang w:val="en-US" w:eastAsia="tr-TR"/>
              </w:rPr>
              <w:t>Abstract</w:t>
            </w:r>
          </w:p>
        </w:tc>
      </w:tr>
      <w:tr w:rsidR="007E582F" w:rsidRPr="00C8355C" w14:paraId="489504D5" w14:textId="77777777" w:rsidTr="004648A6">
        <w:tc>
          <w:tcPr>
            <w:tcW w:w="9072" w:type="dxa"/>
            <w:gridSpan w:val="2"/>
            <w:tcBorders>
              <w:top w:val="single" w:sz="4" w:space="0" w:color="auto"/>
              <w:bottom w:val="single" w:sz="4" w:space="0" w:color="auto"/>
            </w:tcBorders>
          </w:tcPr>
          <w:p w14:paraId="1F834BF4" w14:textId="77777777" w:rsidR="00CA3B17" w:rsidRPr="00C8355C" w:rsidRDefault="00CA3B17" w:rsidP="00CA3B17">
            <w:pPr>
              <w:spacing w:after="0" w:line="240" w:lineRule="auto"/>
              <w:jc w:val="both"/>
              <w:rPr>
                <w:rFonts w:ascii="Times New Roman" w:hAnsi="Times New Roman"/>
                <w:sz w:val="20"/>
                <w:szCs w:val="20"/>
                <w:lang w:val="en-US"/>
              </w:rPr>
            </w:pPr>
            <w:r w:rsidRPr="00C8355C">
              <w:rPr>
                <w:rFonts w:ascii="Times New Roman" w:hAnsi="Times New Roman"/>
                <w:sz w:val="20"/>
                <w:szCs w:val="20"/>
                <w:lang w:val="en-US"/>
              </w:rPr>
              <w:t>It is intended in this paper that measuring of individual safety attitudes, safety work culture and having safety culture benefits between Turkish Republic and Czechia citizenships; and revealing whether there is a connection between two countries on giving safety education in early ages and happening safety accidents. To patterns of this study, persons who graduated from high school or college and still endure his college and seen as young adult workers who are between 18-25 ages has been preferred.</w:t>
            </w:r>
          </w:p>
          <w:p w14:paraId="0B058DE9" w14:textId="434A5D47" w:rsidR="00CA3B17" w:rsidRPr="00C8355C" w:rsidRDefault="00CA3B17" w:rsidP="00CA3B17">
            <w:pPr>
              <w:spacing w:after="0" w:line="240" w:lineRule="auto"/>
              <w:jc w:val="both"/>
              <w:rPr>
                <w:rFonts w:ascii="Times New Roman" w:hAnsi="Times New Roman"/>
                <w:sz w:val="20"/>
                <w:szCs w:val="20"/>
                <w:lang w:val="en-US"/>
              </w:rPr>
            </w:pPr>
            <w:r w:rsidRPr="00C8355C">
              <w:rPr>
                <w:rFonts w:ascii="Times New Roman" w:hAnsi="Times New Roman"/>
                <w:sz w:val="20"/>
                <w:szCs w:val="20"/>
                <w:lang w:val="en-US"/>
              </w:rPr>
              <w:t>To observing position about safety</w:t>
            </w:r>
            <w:r w:rsidR="000B541E">
              <w:rPr>
                <w:rFonts w:ascii="Times New Roman" w:hAnsi="Times New Roman"/>
                <w:sz w:val="20"/>
                <w:szCs w:val="20"/>
                <w:lang w:val="en-US"/>
              </w:rPr>
              <w:t xml:space="preserve"> culture</w:t>
            </w:r>
            <w:r w:rsidRPr="00C8355C">
              <w:rPr>
                <w:rFonts w:ascii="Times New Roman" w:hAnsi="Times New Roman"/>
                <w:sz w:val="20"/>
                <w:szCs w:val="20"/>
                <w:lang w:val="en-US"/>
              </w:rPr>
              <w:t xml:space="preserve"> in Czechia and reaching participants, it has </w:t>
            </w:r>
            <w:r w:rsidR="000B541E">
              <w:rPr>
                <w:rFonts w:ascii="Times New Roman" w:hAnsi="Times New Roman"/>
                <w:sz w:val="20"/>
                <w:szCs w:val="20"/>
                <w:lang w:val="en-US"/>
              </w:rPr>
              <w:t>been made researches</w:t>
            </w:r>
            <w:r w:rsidRPr="00C8355C">
              <w:rPr>
                <w:rFonts w:ascii="Times New Roman" w:hAnsi="Times New Roman"/>
                <w:sz w:val="20"/>
                <w:szCs w:val="20"/>
                <w:lang w:val="en-US"/>
              </w:rPr>
              <w:t xml:space="preserve"> in Ostrava</w:t>
            </w:r>
            <w:r w:rsidR="000B541E">
              <w:rPr>
                <w:rFonts w:ascii="Times New Roman" w:hAnsi="Times New Roman"/>
                <w:sz w:val="20"/>
                <w:szCs w:val="20"/>
                <w:lang w:val="en-US"/>
              </w:rPr>
              <w:t xml:space="preserve"> </w:t>
            </w:r>
            <w:r w:rsidRPr="00C8355C">
              <w:rPr>
                <w:rFonts w:ascii="Times New Roman" w:hAnsi="Times New Roman"/>
                <w:sz w:val="20"/>
                <w:szCs w:val="20"/>
                <w:lang w:val="en-US"/>
              </w:rPr>
              <w:t>for 2 months. In conclusion of results, there has been found meaning difference and safety culture has been given more significance by participants in Czechia than participants in Turk</w:t>
            </w:r>
            <w:r w:rsidR="000B541E">
              <w:rPr>
                <w:rFonts w:ascii="Times New Roman" w:hAnsi="Times New Roman"/>
                <w:sz w:val="20"/>
                <w:szCs w:val="20"/>
                <w:lang w:val="en-US"/>
              </w:rPr>
              <w:t>ey</w:t>
            </w:r>
            <w:r w:rsidRPr="00C8355C">
              <w:rPr>
                <w:rFonts w:ascii="Times New Roman" w:hAnsi="Times New Roman"/>
                <w:sz w:val="20"/>
                <w:szCs w:val="20"/>
                <w:lang w:val="en-US"/>
              </w:rPr>
              <w:t>. It has been backed that safety culture education given in early ages in Czechia has affected positively on possibility of work accidents by survey study and given ILO data.</w:t>
            </w:r>
          </w:p>
          <w:p w14:paraId="44014822" w14:textId="6F21D4F2" w:rsidR="007E582F" w:rsidRPr="00C8355C" w:rsidRDefault="00CA3B17" w:rsidP="00CA3B17">
            <w:pPr>
              <w:spacing w:after="0" w:line="240" w:lineRule="auto"/>
              <w:jc w:val="both"/>
              <w:rPr>
                <w:rFonts w:ascii="Times New Roman" w:hAnsi="Times New Roman"/>
                <w:sz w:val="20"/>
                <w:szCs w:val="20"/>
                <w:lang w:val="en-US"/>
              </w:rPr>
            </w:pPr>
            <w:r w:rsidRPr="00C8355C">
              <w:rPr>
                <w:rFonts w:ascii="Times New Roman" w:hAnsi="Times New Roman"/>
                <w:sz w:val="20"/>
                <w:szCs w:val="20"/>
                <w:lang w:val="en-US"/>
              </w:rPr>
              <w:t>In conclusion of the study, it has been given advices on how safety culture education should be given persons in early ages and when it should be given.</w:t>
            </w:r>
          </w:p>
          <w:p w14:paraId="003908D0" w14:textId="77777777" w:rsidR="007E582F" w:rsidRPr="00C8355C" w:rsidRDefault="007E582F" w:rsidP="00C670B6">
            <w:pPr>
              <w:spacing w:after="0" w:line="240" w:lineRule="auto"/>
              <w:jc w:val="both"/>
              <w:rPr>
                <w:rFonts w:ascii="Times New Roman" w:hAnsi="Times New Roman"/>
                <w:sz w:val="20"/>
                <w:szCs w:val="20"/>
                <w:lang w:val="en-US"/>
              </w:rPr>
            </w:pPr>
          </w:p>
          <w:p w14:paraId="247C1DEE" w14:textId="793075DB" w:rsidR="007E582F" w:rsidRPr="00C8355C" w:rsidRDefault="007E582F" w:rsidP="007E582F">
            <w:pPr>
              <w:spacing w:after="0" w:line="240" w:lineRule="auto"/>
              <w:ind w:right="145"/>
              <w:jc w:val="both"/>
              <w:rPr>
                <w:rFonts w:ascii="Times New Roman" w:hAnsi="Times New Roman"/>
                <w:i/>
                <w:sz w:val="20"/>
                <w:szCs w:val="20"/>
                <w:lang w:val="en-US"/>
              </w:rPr>
            </w:pPr>
            <w:r w:rsidRPr="00C8355C">
              <w:rPr>
                <w:rFonts w:ascii="Times New Roman" w:eastAsia="Times New Roman" w:hAnsi="Times New Roman"/>
                <w:b/>
                <w:sz w:val="20"/>
                <w:szCs w:val="20"/>
                <w:lang w:val="en-US" w:eastAsia="tr-TR"/>
              </w:rPr>
              <w:t xml:space="preserve">Keywords: </w:t>
            </w:r>
            <w:r w:rsidR="00CA3B17" w:rsidRPr="00C8355C">
              <w:rPr>
                <w:rFonts w:ascii="Times New Roman" w:hAnsi="Times New Roman"/>
                <w:i/>
                <w:sz w:val="20"/>
                <w:szCs w:val="20"/>
                <w:lang w:val="en-US"/>
              </w:rPr>
              <w:t xml:space="preserve">Safety Culture, Education, </w:t>
            </w:r>
            <w:proofErr w:type="spellStart"/>
            <w:r w:rsidR="00CA3B17" w:rsidRPr="00C8355C">
              <w:rPr>
                <w:rFonts w:ascii="Times New Roman" w:hAnsi="Times New Roman"/>
                <w:i/>
                <w:sz w:val="20"/>
                <w:szCs w:val="20"/>
                <w:lang w:val="en-US"/>
              </w:rPr>
              <w:t>Behaviour</w:t>
            </w:r>
            <w:proofErr w:type="spellEnd"/>
            <w:r w:rsidR="00CA3B17" w:rsidRPr="00C8355C">
              <w:rPr>
                <w:rFonts w:ascii="Times New Roman" w:hAnsi="Times New Roman"/>
                <w:i/>
                <w:sz w:val="20"/>
                <w:szCs w:val="20"/>
                <w:lang w:val="en-US"/>
              </w:rPr>
              <w:t>, Attitudes, Occupational Safety</w:t>
            </w:r>
            <w:r w:rsidRPr="00C8355C">
              <w:rPr>
                <w:rFonts w:ascii="Times New Roman" w:hAnsi="Times New Roman"/>
                <w:i/>
                <w:sz w:val="20"/>
                <w:szCs w:val="20"/>
                <w:lang w:val="en-US"/>
              </w:rPr>
              <w:t>.</w:t>
            </w:r>
          </w:p>
        </w:tc>
      </w:tr>
    </w:tbl>
    <w:p w14:paraId="17E74343" w14:textId="2B03395F" w:rsidR="000F2F23" w:rsidRPr="00C8355C" w:rsidRDefault="000F2F23" w:rsidP="002C18EA">
      <w:pPr>
        <w:spacing w:after="0" w:line="240" w:lineRule="auto"/>
        <w:jc w:val="both"/>
        <w:rPr>
          <w:rFonts w:ascii="Times New Roman" w:hAnsi="Times New Roman"/>
          <w:b/>
          <w:sz w:val="20"/>
          <w:szCs w:val="20"/>
        </w:rPr>
        <w:sectPr w:rsidR="000F2F23" w:rsidRPr="00C8355C" w:rsidSect="009A368F">
          <w:headerReference w:type="default" r:id="rId9"/>
          <w:footerReference w:type="default" r:id="rId10"/>
          <w:headerReference w:type="first" r:id="rId11"/>
          <w:footerReference w:type="first" r:id="rId12"/>
          <w:footnotePr>
            <w:numFmt w:val="chicago"/>
          </w:footnotePr>
          <w:type w:val="continuous"/>
          <w:pgSz w:w="11906" w:h="16838" w:code="9"/>
          <w:pgMar w:top="1417" w:right="1417" w:bottom="1417" w:left="1417" w:header="709" w:footer="709" w:gutter="0"/>
          <w:pgNumType w:start="67"/>
          <w:cols w:space="708"/>
          <w:titlePg/>
          <w:docGrid w:linePitch="360"/>
        </w:sectPr>
      </w:pPr>
    </w:p>
    <w:p w14:paraId="51423F31" w14:textId="77777777" w:rsidR="002E5B97" w:rsidRPr="00C8355C" w:rsidRDefault="002E5B97" w:rsidP="002C18EA">
      <w:pPr>
        <w:spacing w:after="0" w:line="240" w:lineRule="auto"/>
        <w:jc w:val="both"/>
        <w:rPr>
          <w:rFonts w:ascii="Times New Roman" w:hAnsi="Times New Roman"/>
          <w:b/>
          <w:sz w:val="20"/>
          <w:szCs w:val="20"/>
        </w:rPr>
      </w:pPr>
      <w:r w:rsidRPr="00C8355C">
        <w:rPr>
          <w:rFonts w:ascii="Times New Roman" w:hAnsi="Times New Roman"/>
          <w:b/>
          <w:sz w:val="20"/>
          <w:szCs w:val="20"/>
        </w:rPr>
        <w:lastRenderedPageBreak/>
        <w:t>1. Giriş</w:t>
      </w:r>
    </w:p>
    <w:p w14:paraId="2CCCB715" w14:textId="06788DF1" w:rsidR="00CA3B17" w:rsidRPr="00C8355C" w:rsidRDefault="00CA3B17" w:rsidP="00CA3B17">
      <w:pPr>
        <w:pStyle w:val="Balk2"/>
        <w:keepNext w:val="0"/>
        <w:keepLines w:val="0"/>
        <w:tabs>
          <w:tab w:val="left" w:pos="4820"/>
        </w:tabs>
        <w:spacing w:before="0" w:line="360" w:lineRule="auto"/>
        <w:contextualSpacing/>
        <w:jc w:val="both"/>
        <w:rPr>
          <w:rFonts w:ascii="Times New Roman" w:hAnsi="Times New Roman" w:cs="Times New Roman"/>
          <w:sz w:val="20"/>
          <w:szCs w:val="20"/>
        </w:rPr>
      </w:pPr>
    </w:p>
    <w:p w14:paraId="449876F2" w14:textId="77777777" w:rsidR="00CA3B17" w:rsidRPr="00C8355C" w:rsidRDefault="00CA3B17" w:rsidP="00CA3B17">
      <w:pPr>
        <w:pStyle w:val="ListeParagraf"/>
        <w:numPr>
          <w:ilvl w:val="1"/>
          <w:numId w:val="11"/>
        </w:numPr>
        <w:spacing w:after="0" w:line="360" w:lineRule="auto"/>
        <w:jc w:val="both"/>
        <w:rPr>
          <w:rFonts w:ascii="Times New Roman" w:hAnsi="Times New Roman"/>
          <w:b/>
          <w:sz w:val="20"/>
          <w:szCs w:val="20"/>
        </w:rPr>
      </w:pPr>
      <w:r w:rsidRPr="00C8355C">
        <w:rPr>
          <w:rFonts w:ascii="Times New Roman" w:hAnsi="Times New Roman"/>
          <w:b/>
          <w:sz w:val="20"/>
          <w:szCs w:val="20"/>
        </w:rPr>
        <w:t>İş Sağlığı ve Güvenliği</w:t>
      </w:r>
    </w:p>
    <w:p w14:paraId="28180558"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İş sağlığı ve güvenliği kavramı </w:t>
      </w:r>
      <w:proofErr w:type="spellStart"/>
      <w:r w:rsidRPr="00C8355C">
        <w:rPr>
          <w:rFonts w:ascii="Times New Roman" w:hAnsi="Times New Roman"/>
          <w:sz w:val="20"/>
          <w:szCs w:val="20"/>
        </w:rPr>
        <w:t>Work</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Health</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Organization</w:t>
      </w:r>
      <w:proofErr w:type="spellEnd"/>
      <w:r w:rsidRPr="00C8355C">
        <w:rPr>
          <w:rFonts w:ascii="Times New Roman" w:hAnsi="Times New Roman"/>
          <w:sz w:val="20"/>
          <w:szCs w:val="20"/>
        </w:rPr>
        <w:t xml:space="preserve"> (WHO) tarafından “İş sağlığı, işyerinde sağlık ve güvenliğin tüm yönleriyle ilgilenir ve tehlikelerin birincil şekilde önlenmesine odaklanır.” olarak tanımlanmıştır. Bir başka uluslararası kurum olan International </w:t>
      </w:r>
      <w:proofErr w:type="spellStart"/>
      <w:r w:rsidRPr="00C8355C">
        <w:rPr>
          <w:rFonts w:ascii="Times New Roman" w:hAnsi="Times New Roman"/>
          <w:sz w:val="20"/>
          <w:szCs w:val="20"/>
        </w:rPr>
        <w:t>Labour</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Organization</w:t>
      </w:r>
      <w:proofErr w:type="spellEnd"/>
      <w:r w:rsidRPr="00C8355C">
        <w:rPr>
          <w:rFonts w:ascii="Times New Roman" w:hAnsi="Times New Roman"/>
          <w:sz w:val="20"/>
          <w:szCs w:val="20"/>
        </w:rPr>
        <w:t xml:space="preserve"> (ILO) ise WHO ile yaptığı ortak zirvede İş Sağlığı tanımını bir bireyin sadece fiziksel değil aynı zamanda ruhen ve sosyal açılardan da tam bir iyilik halinde olmasını ve çalışanlara en iyi sağlık koşullarının sağlanarak bu durumun süregelmesi faaliyetlerini ifade etmektedir.” şeklinde tanımlamıştır. </w:t>
      </w:r>
    </w:p>
    <w:p w14:paraId="3C91DC3B"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İş sağlığı ve güvenliği kavramı Türkiye Cumhuriyeti’nde henüz yeni oluşum göstermeye başlamıştır. Kanun bazında 6331 sayılı kanun olarak 20 Haziran 2012 tarihinde kabul edilmiştir.   Eğitim olarak da üniversitelerde lisans bölümü olarak 2012 yılında vakıf üniversitelerinde fakültelerin altında, 2013 yılında ise devlet üniversitelerinde yüksekokulların altında eğitim vermeye başlamıştır ve ilk mezunlarını 2016 senesinde vermiştir. Şu anda Ülkemizde gerek kurumsal şirketler olsun gerek uluslararası bağlantılı şirketler gerekse de kamu tarafından iş sağlığı ve güvenliği kavramının yaygınlaştırılması için hala daha çalışmalar yapılmaktadır.</w:t>
      </w:r>
    </w:p>
    <w:p w14:paraId="42BAA66A" w14:textId="655ECEDF" w:rsidR="00CA3B17" w:rsidRDefault="00CA3B17" w:rsidP="00CA3B17">
      <w:pPr>
        <w:pStyle w:val="ListeParagraf"/>
        <w:numPr>
          <w:ilvl w:val="1"/>
          <w:numId w:val="11"/>
        </w:numPr>
        <w:spacing w:after="0" w:line="240" w:lineRule="auto"/>
        <w:jc w:val="both"/>
        <w:rPr>
          <w:rFonts w:ascii="Times New Roman" w:hAnsi="Times New Roman"/>
          <w:b/>
          <w:sz w:val="20"/>
          <w:szCs w:val="20"/>
        </w:rPr>
      </w:pPr>
      <w:r w:rsidRPr="00C8355C">
        <w:rPr>
          <w:rFonts w:ascii="Times New Roman" w:hAnsi="Times New Roman"/>
          <w:b/>
          <w:sz w:val="20"/>
          <w:szCs w:val="20"/>
        </w:rPr>
        <w:t>Kültür</w:t>
      </w:r>
    </w:p>
    <w:p w14:paraId="01332100" w14:textId="77777777" w:rsidR="00C8355C" w:rsidRPr="00C8355C" w:rsidRDefault="00C8355C" w:rsidP="00C8355C">
      <w:pPr>
        <w:spacing w:after="0" w:line="240" w:lineRule="auto"/>
        <w:jc w:val="both"/>
        <w:rPr>
          <w:rFonts w:ascii="Times New Roman" w:hAnsi="Times New Roman"/>
          <w:b/>
          <w:sz w:val="20"/>
          <w:szCs w:val="20"/>
        </w:rPr>
      </w:pPr>
    </w:p>
    <w:p w14:paraId="0D8F0854"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Kültür sözcüğü Latince “</w:t>
      </w:r>
      <w:proofErr w:type="spellStart"/>
      <w:r w:rsidRPr="00C8355C">
        <w:rPr>
          <w:rFonts w:ascii="Times New Roman" w:hAnsi="Times New Roman"/>
          <w:sz w:val="20"/>
          <w:szCs w:val="20"/>
        </w:rPr>
        <w:t>cultura”dan</w:t>
      </w:r>
      <w:proofErr w:type="spellEnd"/>
      <w:r w:rsidRPr="00C8355C">
        <w:rPr>
          <w:rFonts w:ascii="Times New Roman" w:hAnsi="Times New Roman"/>
          <w:sz w:val="20"/>
          <w:szCs w:val="20"/>
        </w:rPr>
        <w:t xml:space="preserve"> gelir. </w:t>
      </w:r>
      <w:proofErr w:type="spellStart"/>
      <w:r w:rsidRPr="00C8355C">
        <w:rPr>
          <w:rFonts w:ascii="Times New Roman" w:hAnsi="Times New Roman"/>
          <w:sz w:val="20"/>
          <w:szCs w:val="20"/>
        </w:rPr>
        <w:t>Cultura</w:t>
      </w:r>
      <w:proofErr w:type="spellEnd"/>
      <w:r w:rsidRPr="00C8355C">
        <w:rPr>
          <w:rFonts w:ascii="Times New Roman" w:hAnsi="Times New Roman"/>
          <w:sz w:val="20"/>
          <w:szCs w:val="20"/>
        </w:rPr>
        <w:t xml:space="preserve"> anlamı, inşa etmek, işlemek, anlamlarına gelen “</w:t>
      </w:r>
      <w:proofErr w:type="spellStart"/>
      <w:r w:rsidRPr="00C8355C">
        <w:rPr>
          <w:rFonts w:ascii="Times New Roman" w:hAnsi="Times New Roman"/>
          <w:sz w:val="20"/>
          <w:szCs w:val="20"/>
        </w:rPr>
        <w:t>Colere</w:t>
      </w:r>
      <w:proofErr w:type="spellEnd"/>
      <w:r w:rsidRPr="00C8355C">
        <w:rPr>
          <w:rFonts w:ascii="Times New Roman" w:hAnsi="Times New Roman"/>
          <w:sz w:val="20"/>
          <w:szCs w:val="20"/>
        </w:rPr>
        <w:t>” kelimesinden türetilmiştir. İngilizcede ise “</w:t>
      </w:r>
      <w:proofErr w:type="spellStart"/>
      <w:r w:rsidRPr="00C8355C">
        <w:rPr>
          <w:rFonts w:ascii="Times New Roman" w:hAnsi="Times New Roman"/>
          <w:sz w:val="20"/>
          <w:szCs w:val="20"/>
        </w:rPr>
        <w:t>culture</w:t>
      </w:r>
      <w:proofErr w:type="spellEnd"/>
      <w:r w:rsidRPr="00C8355C">
        <w:rPr>
          <w:rFonts w:ascii="Times New Roman" w:hAnsi="Times New Roman"/>
          <w:sz w:val="20"/>
          <w:szCs w:val="20"/>
        </w:rPr>
        <w:t>” olarak geçmektedir ve “</w:t>
      </w:r>
      <w:proofErr w:type="spellStart"/>
      <w:r w:rsidRPr="00C8355C">
        <w:rPr>
          <w:rFonts w:ascii="Times New Roman" w:hAnsi="Times New Roman"/>
          <w:sz w:val="20"/>
          <w:szCs w:val="20"/>
        </w:rPr>
        <w:t>cultivate</w:t>
      </w:r>
      <w:proofErr w:type="spellEnd"/>
      <w:r w:rsidRPr="00C8355C">
        <w:rPr>
          <w:rFonts w:ascii="Times New Roman" w:hAnsi="Times New Roman"/>
          <w:sz w:val="20"/>
          <w:szCs w:val="20"/>
        </w:rPr>
        <w:t xml:space="preserve">” kelimesinden gelmektedir. </w:t>
      </w:r>
      <w:proofErr w:type="spellStart"/>
      <w:r w:rsidRPr="00C8355C">
        <w:rPr>
          <w:rFonts w:ascii="Times New Roman" w:hAnsi="Times New Roman"/>
          <w:sz w:val="20"/>
          <w:szCs w:val="20"/>
        </w:rPr>
        <w:t>Cultivate</w:t>
      </w:r>
      <w:proofErr w:type="spellEnd"/>
      <w:r w:rsidRPr="00C8355C">
        <w:rPr>
          <w:rFonts w:ascii="Times New Roman" w:hAnsi="Times New Roman"/>
          <w:sz w:val="20"/>
          <w:szCs w:val="20"/>
        </w:rPr>
        <w:t xml:space="preserve"> kelimesinin Türkçe anlamı, ekmek (bir şeyi ekmek) ya da işlemektir (bir şeyi işlemek). Bu sebeple </w:t>
      </w:r>
      <w:proofErr w:type="spellStart"/>
      <w:r w:rsidRPr="00C8355C">
        <w:rPr>
          <w:rFonts w:ascii="Times New Roman" w:hAnsi="Times New Roman"/>
          <w:sz w:val="20"/>
          <w:szCs w:val="20"/>
        </w:rPr>
        <w:t>culture</w:t>
      </w:r>
      <w:proofErr w:type="spellEnd"/>
      <w:r w:rsidRPr="00C8355C">
        <w:rPr>
          <w:rFonts w:ascii="Times New Roman" w:hAnsi="Times New Roman"/>
          <w:sz w:val="20"/>
          <w:szCs w:val="20"/>
        </w:rPr>
        <w:t xml:space="preserve"> kelimesini </w:t>
      </w:r>
      <w:proofErr w:type="spellStart"/>
      <w:r w:rsidRPr="00C8355C">
        <w:rPr>
          <w:rFonts w:ascii="Times New Roman" w:hAnsi="Times New Roman"/>
          <w:sz w:val="20"/>
          <w:szCs w:val="20"/>
        </w:rPr>
        <w:t>Türkçe’ye</w:t>
      </w:r>
      <w:proofErr w:type="spellEnd"/>
      <w:r w:rsidRPr="00C8355C">
        <w:rPr>
          <w:rFonts w:ascii="Times New Roman" w:hAnsi="Times New Roman"/>
          <w:sz w:val="20"/>
          <w:szCs w:val="20"/>
        </w:rPr>
        <w:t xml:space="preserve"> çevirdiğimizde direkt olarak kültür kelimesinin yanında daha anlamlı bir hale getirilmesi için Ekin ya da </w:t>
      </w:r>
      <w:proofErr w:type="spellStart"/>
      <w:r w:rsidRPr="00C8355C">
        <w:rPr>
          <w:rFonts w:ascii="Times New Roman" w:hAnsi="Times New Roman"/>
          <w:sz w:val="20"/>
          <w:szCs w:val="20"/>
        </w:rPr>
        <w:t>Ekinç</w:t>
      </w:r>
      <w:proofErr w:type="spellEnd"/>
      <w:r w:rsidRPr="00C8355C">
        <w:rPr>
          <w:rFonts w:ascii="Times New Roman" w:hAnsi="Times New Roman"/>
          <w:sz w:val="20"/>
          <w:szCs w:val="20"/>
        </w:rPr>
        <w:t xml:space="preserve"> (ekilen şey) kelimelerini de kullanmak yanlış olmaz.</w:t>
      </w:r>
    </w:p>
    <w:p w14:paraId="433F2D7F"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Kültür kelimesinin çeviri anlamı dışından bir tanım olarak değerlendirildiğinde 1952 senesinde </w:t>
      </w:r>
      <w:proofErr w:type="spellStart"/>
      <w:r w:rsidRPr="00C8355C">
        <w:rPr>
          <w:rFonts w:ascii="Times New Roman" w:hAnsi="Times New Roman"/>
          <w:sz w:val="20"/>
          <w:szCs w:val="20"/>
        </w:rPr>
        <w:t>Kroeber</w:t>
      </w:r>
      <w:proofErr w:type="spellEnd"/>
      <w:r w:rsidRPr="00C8355C">
        <w:rPr>
          <w:rFonts w:ascii="Times New Roman" w:hAnsi="Times New Roman"/>
          <w:sz w:val="20"/>
          <w:szCs w:val="20"/>
        </w:rPr>
        <w:t xml:space="preserve"> ve </w:t>
      </w:r>
      <w:proofErr w:type="spellStart"/>
      <w:r w:rsidRPr="00C8355C">
        <w:rPr>
          <w:rFonts w:ascii="Times New Roman" w:hAnsi="Times New Roman"/>
          <w:sz w:val="20"/>
          <w:szCs w:val="20"/>
        </w:rPr>
        <w:t>Kluckhohn</w:t>
      </w:r>
      <w:proofErr w:type="spellEnd"/>
      <w:r w:rsidRPr="00C8355C">
        <w:rPr>
          <w:rFonts w:ascii="Times New Roman" w:hAnsi="Times New Roman"/>
          <w:sz w:val="20"/>
          <w:szCs w:val="20"/>
        </w:rPr>
        <w:t xml:space="preserve"> tarafından “İnsan kümelerinin kendileri has kişiliklerini gösteren, oluşturan ve aktarılan simgelerle ifade edilen düşünce, duygu ve davranış biçimlerinin tümüdür.” olarak değerlendirilmiştir. (Özkan ve </w:t>
      </w:r>
      <w:proofErr w:type="spellStart"/>
      <w:r w:rsidRPr="00C8355C">
        <w:rPr>
          <w:rFonts w:ascii="Times New Roman" w:hAnsi="Times New Roman"/>
          <w:sz w:val="20"/>
          <w:szCs w:val="20"/>
        </w:rPr>
        <w:t>Lajunen</w:t>
      </w:r>
      <w:proofErr w:type="spellEnd"/>
      <w:r w:rsidRPr="00C8355C">
        <w:rPr>
          <w:rFonts w:ascii="Times New Roman" w:hAnsi="Times New Roman"/>
          <w:sz w:val="20"/>
          <w:szCs w:val="20"/>
        </w:rPr>
        <w:t>, 2003)</w:t>
      </w:r>
    </w:p>
    <w:p w14:paraId="69C136B4" w14:textId="6689892D" w:rsidR="00CA3B17"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Bu tanımın dışında daha genel bir tanımlama yapıldığında kültür, bir toplumun sahip olduğu maddi ve manevi değerlerin tümü olarak kabul edilebilir. </w:t>
      </w:r>
    </w:p>
    <w:p w14:paraId="456083ED" w14:textId="22B1E940" w:rsidR="008A6C9C" w:rsidRDefault="008A6C9C" w:rsidP="00CA3B17">
      <w:pPr>
        <w:spacing w:line="240" w:lineRule="auto"/>
        <w:jc w:val="both"/>
        <w:rPr>
          <w:rFonts w:ascii="Times New Roman" w:hAnsi="Times New Roman"/>
          <w:sz w:val="20"/>
          <w:szCs w:val="20"/>
        </w:rPr>
      </w:pPr>
    </w:p>
    <w:p w14:paraId="1E4E0109" w14:textId="77777777" w:rsidR="008A6C9C" w:rsidRPr="00C8355C" w:rsidRDefault="008A6C9C" w:rsidP="00CA3B17">
      <w:pPr>
        <w:spacing w:line="240" w:lineRule="auto"/>
        <w:jc w:val="both"/>
        <w:rPr>
          <w:rFonts w:ascii="Times New Roman" w:hAnsi="Times New Roman"/>
          <w:sz w:val="20"/>
          <w:szCs w:val="20"/>
        </w:rPr>
      </w:pPr>
    </w:p>
    <w:p w14:paraId="345C81DD" w14:textId="69C0F3DC" w:rsidR="00CA3B17" w:rsidRDefault="00CA3B17" w:rsidP="00CA3B17">
      <w:pPr>
        <w:pStyle w:val="ListeParagraf"/>
        <w:numPr>
          <w:ilvl w:val="1"/>
          <w:numId w:val="11"/>
        </w:numPr>
        <w:spacing w:after="0" w:line="240" w:lineRule="auto"/>
        <w:jc w:val="both"/>
        <w:rPr>
          <w:rFonts w:ascii="Times New Roman" w:hAnsi="Times New Roman"/>
          <w:b/>
          <w:sz w:val="20"/>
          <w:szCs w:val="20"/>
        </w:rPr>
      </w:pPr>
      <w:r w:rsidRPr="00C8355C">
        <w:rPr>
          <w:rFonts w:ascii="Times New Roman" w:hAnsi="Times New Roman"/>
          <w:b/>
          <w:sz w:val="20"/>
          <w:szCs w:val="20"/>
        </w:rPr>
        <w:t>Kültürün oluşumu</w:t>
      </w:r>
    </w:p>
    <w:p w14:paraId="2A5834DC" w14:textId="77777777" w:rsidR="00C8355C" w:rsidRPr="00C8355C" w:rsidRDefault="00C8355C" w:rsidP="00C8355C">
      <w:pPr>
        <w:spacing w:after="0" w:line="240" w:lineRule="auto"/>
        <w:jc w:val="both"/>
        <w:rPr>
          <w:rFonts w:ascii="Times New Roman" w:hAnsi="Times New Roman"/>
          <w:b/>
          <w:sz w:val="20"/>
          <w:szCs w:val="20"/>
        </w:rPr>
      </w:pPr>
    </w:p>
    <w:p w14:paraId="5BEED965" w14:textId="77777777" w:rsidR="00CA3B17" w:rsidRPr="00C8355C" w:rsidRDefault="00CA3B17" w:rsidP="00CA3B17">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Kültür, bir toplum içerisinde birden fazla öğenin bileşimiyle oluşan bir yapıdır. Kişinin doğup, büyüme ve ölümüne kadar olan süreçte yaşamının her evresinde birden çok kültürü oluşturan öğeyle karşılaşmaktadır. Bu öğelerden başlıca: </w:t>
      </w:r>
      <w:r w:rsidRPr="00C8355C">
        <w:rPr>
          <w:rFonts w:ascii="Times New Roman" w:hAnsi="Times New Roman"/>
          <w:i/>
          <w:sz w:val="20"/>
          <w:szCs w:val="20"/>
        </w:rPr>
        <w:t>eğitim, örf ve adetler, siyasal yapılanma, kişinin yaşadığı çevre, yerleşim yeri, kurumlardaki yapılanmalar, teknoloji</w:t>
      </w:r>
      <w:r w:rsidRPr="00C8355C">
        <w:rPr>
          <w:rFonts w:ascii="Times New Roman" w:hAnsi="Times New Roman"/>
          <w:sz w:val="20"/>
          <w:szCs w:val="20"/>
        </w:rPr>
        <w:t xml:space="preserve"> vs. örnek gösterebiliriz.</w:t>
      </w:r>
    </w:p>
    <w:p w14:paraId="7516D6EC" w14:textId="21CB6B54" w:rsidR="00CA3B17" w:rsidRDefault="00CA3B17" w:rsidP="00CA3B17">
      <w:pPr>
        <w:pStyle w:val="ListeParagraf"/>
        <w:numPr>
          <w:ilvl w:val="1"/>
          <w:numId w:val="11"/>
        </w:numPr>
        <w:spacing w:after="0" w:line="240" w:lineRule="auto"/>
        <w:jc w:val="both"/>
        <w:rPr>
          <w:rFonts w:ascii="Times New Roman" w:hAnsi="Times New Roman"/>
          <w:b/>
          <w:sz w:val="20"/>
          <w:szCs w:val="20"/>
        </w:rPr>
      </w:pPr>
      <w:r w:rsidRPr="00C8355C">
        <w:rPr>
          <w:rFonts w:ascii="Times New Roman" w:hAnsi="Times New Roman"/>
          <w:b/>
          <w:sz w:val="20"/>
          <w:szCs w:val="20"/>
        </w:rPr>
        <w:t>Kültür kavramının 3’lü ayrımı</w:t>
      </w:r>
    </w:p>
    <w:p w14:paraId="13E12E3D" w14:textId="77777777" w:rsidR="00C8355C" w:rsidRPr="00C8355C" w:rsidRDefault="00C8355C" w:rsidP="00C8355C">
      <w:pPr>
        <w:spacing w:after="0" w:line="240" w:lineRule="auto"/>
        <w:jc w:val="both"/>
        <w:rPr>
          <w:rFonts w:ascii="Times New Roman" w:hAnsi="Times New Roman"/>
          <w:b/>
          <w:sz w:val="20"/>
          <w:szCs w:val="20"/>
        </w:rPr>
      </w:pPr>
    </w:p>
    <w:p w14:paraId="084016C5" w14:textId="77777777" w:rsidR="00CA3B17" w:rsidRPr="00C8355C" w:rsidRDefault="00CA3B17" w:rsidP="00CA3B17">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Kültürün kişi yaşamı içinde öğrenilmesi, benimsenmesi açısından, başka bir deyişle, kişinin kültürü öğrenme zamanına göre “sonradan öğrenilen kültür, birlikte oluşan kültür ve önceden oluşan kültür” olarak üç duruma ayrılabilir.</w:t>
      </w:r>
    </w:p>
    <w:p w14:paraId="1DB640EF" w14:textId="77777777" w:rsidR="00CA3B17" w:rsidRPr="00C8355C" w:rsidRDefault="00CA3B17" w:rsidP="00CA3B17">
      <w:pPr>
        <w:pStyle w:val="ListeParagraf"/>
        <w:numPr>
          <w:ilvl w:val="0"/>
          <w:numId w:val="9"/>
        </w:numPr>
        <w:tabs>
          <w:tab w:val="left" w:pos="4820"/>
        </w:tabs>
        <w:spacing w:after="0" w:line="240" w:lineRule="auto"/>
        <w:ind w:left="0"/>
        <w:jc w:val="both"/>
        <w:rPr>
          <w:rFonts w:ascii="Times New Roman" w:hAnsi="Times New Roman"/>
          <w:sz w:val="20"/>
          <w:szCs w:val="20"/>
        </w:rPr>
      </w:pPr>
      <w:r w:rsidRPr="00C8355C">
        <w:rPr>
          <w:rFonts w:ascii="Times New Roman" w:hAnsi="Times New Roman"/>
          <w:sz w:val="20"/>
          <w:szCs w:val="20"/>
        </w:rPr>
        <w:t xml:space="preserve">Kişinin kendi atalarından/barkından (ailesinden) görüp öğrendiği duruma </w:t>
      </w:r>
      <w:r w:rsidRPr="00C8355C">
        <w:rPr>
          <w:rFonts w:ascii="Times New Roman" w:hAnsi="Times New Roman"/>
          <w:b/>
          <w:i/>
          <w:sz w:val="20"/>
          <w:szCs w:val="20"/>
        </w:rPr>
        <w:t>“sonradan öğrenilen (</w:t>
      </w:r>
      <w:proofErr w:type="spellStart"/>
      <w:r w:rsidRPr="00C8355C">
        <w:rPr>
          <w:rFonts w:ascii="Times New Roman" w:hAnsi="Times New Roman"/>
          <w:b/>
          <w:i/>
          <w:sz w:val="20"/>
          <w:szCs w:val="20"/>
        </w:rPr>
        <w:t>postfigurative</w:t>
      </w:r>
      <w:proofErr w:type="spellEnd"/>
      <w:r w:rsidRPr="00C8355C">
        <w:rPr>
          <w:rFonts w:ascii="Times New Roman" w:hAnsi="Times New Roman"/>
          <w:b/>
          <w:i/>
          <w:sz w:val="20"/>
          <w:szCs w:val="20"/>
        </w:rPr>
        <w:t xml:space="preserve">) kültür” </w:t>
      </w:r>
      <w:r w:rsidRPr="00C8355C">
        <w:rPr>
          <w:rFonts w:ascii="Times New Roman" w:hAnsi="Times New Roman"/>
          <w:sz w:val="20"/>
          <w:szCs w:val="20"/>
        </w:rPr>
        <w:t>denir.</w:t>
      </w:r>
    </w:p>
    <w:p w14:paraId="73E5E198" w14:textId="77777777" w:rsidR="00CA3B17" w:rsidRPr="00C8355C" w:rsidRDefault="00CA3B17" w:rsidP="00CA3B17">
      <w:pPr>
        <w:pStyle w:val="ListeParagraf"/>
        <w:numPr>
          <w:ilvl w:val="0"/>
          <w:numId w:val="9"/>
        </w:numPr>
        <w:tabs>
          <w:tab w:val="left" w:pos="4820"/>
        </w:tabs>
        <w:spacing w:after="0" w:line="240" w:lineRule="auto"/>
        <w:ind w:left="0"/>
        <w:jc w:val="both"/>
        <w:rPr>
          <w:rFonts w:ascii="Times New Roman" w:hAnsi="Times New Roman"/>
          <w:sz w:val="20"/>
          <w:szCs w:val="20"/>
        </w:rPr>
      </w:pPr>
      <w:r w:rsidRPr="00C8355C">
        <w:rPr>
          <w:rFonts w:ascii="Times New Roman" w:hAnsi="Times New Roman"/>
          <w:sz w:val="20"/>
          <w:szCs w:val="20"/>
        </w:rPr>
        <w:t xml:space="preserve">Kişinin büyürken çevreden gördükleriyle birlikte oluşan kültür durumuna </w:t>
      </w:r>
      <w:r w:rsidRPr="00C8355C">
        <w:rPr>
          <w:rFonts w:ascii="Times New Roman" w:hAnsi="Times New Roman"/>
          <w:b/>
          <w:i/>
          <w:sz w:val="20"/>
          <w:szCs w:val="20"/>
        </w:rPr>
        <w:t>“birlikte oluşan (</w:t>
      </w:r>
      <w:proofErr w:type="spellStart"/>
      <w:r w:rsidRPr="00C8355C">
        <w:rPr>
          <w:rFonts w:ascii="Times New Roman" w:hAnsi="Times New Roman"/>
          <w:b/>
          <w:i/>
          <w:sz w:val="20"/>
          <w:szCs w:val="20"/>
        </w:rPr>
        <w:t>cofigurative</w:t>
      </w:r>
      <w:proofErr w:type="spellEnd"/>
      <w:r w:rsidRPr="00C8355C">
        <w:rPr>
          <w:rFonts w:ascii="Times New Roman" w:hAnsi="Times New Roman"/>
          <w:b/>
          <w:i/>
          <w:sz w:val="20"/>
          <w:szCs w:val="20"/>
        </w:rPr>
        <w:t>) kültür”</w:t>
      </w:r>
      <w:r w:rsidRPr="00C8355C">
        <w:rPr>
          <w:rFonts w:ascii="Times New Roman" w:hAnsi="Times New Roman"/>
          <w:sz w:val="20"/>
          <w:szCs w:val="20"/>
        </w:rPr>
        <w:t xml:space="preserve"> denir.</w:t>
      </w:r>
    </w:p>
    <w:p w14:paraId="550C7D14" w14:textId="77777777" w:rsidR="00CA3B17" w:rsidRPr="00C8355C" w:rsidRDefault="00CA3B17" w:rsidP="00CA3B17">
      <w:pPr>
        <w:pStyle w:val="ListeParagraf"/>
        <w:numPr>
          <w:ilvl w:val="0"/>
          <w:numId w:val="9"/>
        </w:numPr>
        <w:tabs>
          <w:tab w:val="left" w:pos="4820"/>
        </w:tabs>
        <w:spacing w:after="0" w:line="240" w:lineRule="auto"/>
        <w:ind w:left="0"/>
        <w:jc w:val="both"/>
        <w:rPr>
          <w:rFonts w:ascii="Times New Roman" w:hAnsi="Times New Roman"/>
          <w:sz w:val="20"/>
          <w:szCs w:val="20"/>
        </w:rPr>
      </w:pPr>
      <w:r w:rsidRPr="00C8355C">
        <w:rPr>
          <w:rFonts w:ascii="Times New Roman" w:hAnsi="Times New Roman"/>
          <w:sz w:val="20"/>
          <w:szCs w:val="20"/>
        </w:rPr>
        <w:t>Yaşlı bireylerin, genç nesillerden görüp öğrendikleri kültür durumuna ise “</w:t>
      </w:r>
      <w:r w:rsidRPr="00C8355C">
        <w:rPr>
          <w:rFonts w:ascii="Times New Roman" w:hAnsi="Times New Roman"/>
          <w:b/>
          <w:i/>
          <w:sz w:val="20"/>
          <w:szCs w:val="20"/>
        </w:rPr>
        <w:t>önceden oluşan (</w:t>
      </w:r>
      <w:proofErr w:type="spellStart"/>
      <w:r w:rsidRPr="00C8355C">
        <w:rPr>
          <w:rFonts w:ascii="Times New Roman" w:hAnsi="Times New Roman"/>
          <w:b/>
          <w:i/>
          <w:sz w:val="20"/>
          <w:szCs w:val="20"/>
        </w:rPr>
        <w:t>prefigurative</w:t>
      </w:r>
      <w:proofErr w:type="spellEnd"/>
      <w:r w:rsidRPr="00C8355C">
        <w:rPr>
          <w:rFonts w:ascii="Times New Roman" w:hAnsi="Times New Roman"/>
          <w:b/>
          <w:i/>
          <w:sz w:val="20"/>
          <w:szCs w:val="20"/>
        </w:rPr>
        <w:t>) kültür</w:t>
      </w:r>
      <w:r w:rsidRPr="00C8355C">
        <w:rPr>
          <w:rFonts w:ascii="Times New Roman" w:hAnsi="Times New Roman"/>
          <w:sz w:val="20"/>
          <w:szCs w:val="20"/>
        </w:rPr>
        <w:t>” denir. (Şimşek ve ark. ,2011)</w:t>
      </w:r>
    </w:p>
    <w:p w14:paraId="5B2741A7" w14:textId="77777777" w:rsidR="00CA3B17" w:rsidRPr="00C8355C" w:rsidRDefault="00CA3B17" w:rsidP="00CA3B17">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Kültürün bir diğer çeşidi olan “</w:t>
      </w:r>
      <w:r w:rsidRPr="00C8355C">
        <w:rPr>
          <w:rFonts w:ascii="Times New Roman" w:hAnsi="Times New Roman"/>
          <w:b/>
          <w:sz w:val="20"/>
          <w:szCs w:val="20"/>
        </w:rPr>
        <w:t>Bazı Uç Ayrımlar</w:t>
      </w:r>
      <w:r w:rsidRPr="00C8355C">
        <w:rPr>
          <w:rFonts w:ascii="Times New Roman" w:hAnsi="Times New Roman"/>
          <w:sz w:val="20"/>
          <w:szCs w:val="20"/>
        </w:rPr>
        <w:t>”, bazı yazarların üzerinde çalışıp yukarıdaki kültür çeşitlerinden de farklı olarak yaptığı çalışmaları içermektedir.</w:t>
      </w:r>
    </w:p>
    <w:p w14:paraId="0C0E9843" w14:textId="4302A013" w:rsidR="00CA3B17" w:rsidRDefault="00CA3B17" w:rsidP="00CA3B17">
      <w:pPr>
        <w:pStyle w:val="ListeParagraf"/>
        <w:numPr>
          <w:ilvl w:val="1"/>
          <w:numId w:val="11"/>
        </w:numPr>
        <w:spacing w:after="0" w:line="240" w:lineRule="auto"/>
        <w:jc w:val="both"/>
        <w:rPr>
          <w:rFonts w:ascii="Times New Roman" w:hAnsi="Times New Roman"/>
          <w:b/>
          <w:sz w:val="20"/>
          <w:szCs w:val="20"/>
        </w:rPr>
      </w:pPr>
      <w:r w:rsidRPr="00C8355C">
        <w:rPr>
          <w:rFonts w:ascii="Times New Roman" w:hAnsi="Times New Roman"/>
          <w:b/>
          <w:sz w:val="20"/>
          <w:szCs w:val="20"/>
        </w:rPr>
        <w:t>Güvenlik Kültürü</w:t>
      </w:r>
    </w:p>
    <w:p w14:paraId="56C3DB82" w14:textId="77777777" w:rsidR="00C8355C" w:rsidRPr="00C8355C" w:rsidRDefault="00C8355C" w:rsidP="00C8355C">
      <w:pPr>
        <w:spacing w:after="0" w:line="240" w:lineRule="auto"/>
        <w:jc w:val="both"/>
        <w:rPr>
          <w:rFonts w:ascii="Times New Roman" w:hAnsi="Times New Roman"/>
          <w:b/>
          <w:sz w:val="20"/>
          <w:szCs w:val="20"/>
        </w:rPr>
      </w:pPr>
    </w:p>
    <w:p w14:paraId="760DBCE8"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Güvenlik kelimesi TDK tarafından “Toplum yaşamında yasal düzenin aksamadan yürütülmesi, kişilerin korkusuzca yaşayabilmesi durumu, emniyet halidir.” şeklinde açıklanmıştır. Güvenlik denince akla ilk önce ulusal ve uluslararası güvenlik konuları gelmektedir. Ancak güvenlik, gündelik yaşam içerisinde yaptığımız davranışlardan, iş hayatına ve toplumsal bölgelere, ulusaldan küresel alanlara düşünebileceğimiz her konunun içerisinde vardır. Bu çerçevede düşünüldüğünde, güvenlik kültürü kişilerin veya kurumların muhtemel tehdit ve riskleri gerçekçi bir temelde değerlendirme, </w:t>
      </w:r>
      <w:proofErr w:type="spellStart"/>
      <w:r w:rsidRPr="00C8355C">
        <w:rPr>
          <w:rFonts w:ascii="Times New Roman" w:hAnsi="Times New Roman"/>
          <w:sz w:val="20"/>
          <w:szCs w:val="20"/>
        </w:rPr>
        <w:t>önceliklendirme</w:t>
      </w:r>
      <w:proofErr w:type="spellEnd"/>
      <w:r w:rsidRPr="00C8355C">
        <w:rPr>
          <w:rFonts w:ascii="Times New Roman" w:hAnsi="Times New Roman"/>
          <w:sz w:val="20"/>
          <w:szCs w:val="20"/>
        </w:rPr>
        <w:t xml:space="preserve"> ve bu tehdit ve riskleri ortadan kaldıracak tedbirleri önceden alma konusundaki temel değerlerini ve tutumlarını yani kültürü işaret etmektedir.</w:t>
      </w:r>
    </w:p>
    <w:p w14:paraId="08151788"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Türkiye Cumhuriyeti’nde güvenlik denince akıllara ilk önce ulusal konuların gelmektedir. Bunun nedeni Türkçede güvenlik tek bir kelimedir ve güvenlik kelimesiyle eş anlamlı olarak kullanılabilecek başka bir kelime daha bulunmamaktadır. Oysaki İngilizcede güvenlik kelimesi için iki farklı kelime kullanılmaktadır. Birincisi, Türkiye Cumhuriyeti’nde kullanılan anlamla aynı manaya gelen “</w:t>
      </w:r>
      <w:proofErr w:type="spellStart"/>
      <w:r w:rsidRPr="00C8355C">
        <w:rPr>
          <w:rFonts w:ascii="Times New Roman" w:hAnsi="Times New Roman"/>
          <w:sz w:val="20"/>
          <w:szCs w:val="20"/>
        </w:rPr>
        <w:t>security</w:t>
      </w:r>
      <w:proofErr w:type="spellEnd"/>
      <w:r w:rsidRPr="00C8355C">
        <w:rPr>
          <w:rFonts w:ascii="Times New Roman" w:hAnsi="Times New Roman"/>
          <w:sz w:val="20"/>
          <w:szCs w:val="20"/>
        </w:rPr>
        <w:t>” kelimesi; bir diğeri de gündelik yaşam içerisindeki davranışlarımızla alakalı olan “</w:t>
      </w:r>
      <w:proofErr w:type="spellStart"/>
      <w:r w:rsidRPr="00C8355C">
        <w:rPr>
          <w:rFonts w:ascii="Times New Roman" w:hAnsi="Times New Roman"/>
          <w:sz w:val="20"/>
          <w:szCs w:val="20"/>
        </w:rPr>
        <w:t>safety</w:t>
      </w:r>
      <w:proofErr w:type="spellEnd"/>
      <w:r w:rsidRPr="00C8355C">
        <w:rPr>
          <w:rFonts w:ascii="Times New Roman" w:hAnsi="Times New Roman"/>
          <w:sz w:val="20"/>
          <w:szCs w:val="20"/>
        </w:rPr>
        <w:t xml:space="preserve">” kelimesidir. </w:t>
      </w:r>
    </w:p>
    <w:p w14:paraId="2C346AA3"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lastRenderedPageBreak/>
        <w:t>Güvenliğe dönük bu kültürel çerçeve, bireysel güvenlik kadar, çalışma güvenliği ve ulusal güvenlik sorunsalını da kapsamı içine almaktadır. Bu çalışmada, “güvenlik kültürü” kavramı kapsamında, güvenliğin diğer alanlarına girilmeden, kişilerin canına ve sağlığına dönük risk ve tehditlere karşı, bireylerin, kurumların ve devletin tepkiselliğini ortaya koymak ve bu tepkisellikte ortaya çıkan problemlerin kültürel nedenlerini açıklamaya çalışmak hedeflenmektedir.</w:t>
      </w:r>
    </w:p>
    <w:p w14:paraId="71EBCBD3" w14:textId="77777777" w:rsidR="00CA3B17" w:rsidRPr="00C8355C" w:rsidRDefault="00CA3B17" w:rsidP="00CA3B17">
      <w:pPr>
        <w:spacing w:line="240" w:lineRule="auto"/>
        <w:jc w:val="both"/>
        <w:rPr>
          <w:rFonts w:ascii="Times New Roman" w:hAnsi="Times New Roman"/>
          <w:sz w:val="20"/>
          <w:szCs w:val="20"/>
        </w:rPr>
      </w:pPr>
    </w:p>
    <w:p w14:paraId="7DF74AF8" w14:textId="21B5638F" w:rsidR="00CA3B17" w:rsidRDefault="00CA3B17" w:rsidP="00CA3B17">
      <w:pPr>
        <w:pStyle w:val="ListeParagraf"/>
        <w:numPr>
          <w:ilvl w:val="1"/>
          <w:numId w:val="11"/>
        </w:numPr>
        <w:spacing w:after="0" w:line="240" w:lineRule="auto"/>
        <w:jc w:val="both"/>
        <w:rPr>
          <w:rFonts w:ascii="Times New Roman" w:hAnsi="Times New Roman"/>
          <w:b/>
          <w:sz w:val="20"/>
          <w:szCs w:val="20"/>
        </w:rPr>
      </w:pPr>
      <w:r w:rsidRPr="00C8355C">
        <w:rPr>
          <w:rFonts w:ascii="Times New Roman" w:hAnsi="Times New Roman"/>
          <w:b/>
          <w:sz w:val="20"/>
          <w:szCs w:val="20"/>
        </w:rPr>
        <w:t xml:space="preserve">Güvenlik İklimi </w:t>
      </w:r>
    </w:p>
    <w:p w14:paraId="46B92B88" w14:textId="77777777" w:rsidR="00C8355C" w:rsidRPr="00C8355C" w:rsidRDefault="00C8355C" w:rsidP="00C8355C">
      <w:pPr>
        <w:spacing w:after="0" w:line="240" w:lineRule="auto"/>
        <w:jc w:val="both"/>
        <w:rPr>
          <w:rFonts w:ascii="Times New Roman" w:hAnsi="Times New Roman"/>
          <w:b/>
          <w:sz w:val="20"/>
          <w:szCs w:val="20"/>
        </w:rPr>
      </w:pPr>
    </w:p>
    <w:p w14:paraId="13040CE6"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Güvenlik iklimi, bir kurumda belirli bir zaman içerisinde gösterilen davranışların ve tutumların bir oluşumudur. Bu algı ve inançlar, bir kuruluştaki diğer çalışanların tutumlarından, değerlerinden, görüşlerinden ve davranışlarından etkilenebilir ve zaman ve şartlarla değişebilir. </w:t>
      </w:r>
    </w:p>
    <w:p w14:paraId="1D6F9053"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Düzgün bir şekilde yapılan güvenlik iklimi, üretimi arttırmakla beraber yapılan finansal harcamalara olumlu etki gösterir. Güvenlik iklimini küçük kurumlarda sağlamak için, kurum kapsamında yapılan normal eylemlerin gözlemi, yönetim görüşmeleri ve çalışan kümelerine karşı yapılan ölçümlerle sağlanabilir. İyi bir güvenlik iklimi uygulamalı yaklaşımı bu yöntemlerin birleşimleri kullanılarak etkin hale getirilebilir. </w:t>
      </w:r>
    </w:p>
    <w:p w14:paraId="5C007F8A" w14:textId="1E0B625B" w:rsidR="00CA3B17" w:rsidRDefault="00CA3B17" w:rsidP="00CA3B17">
      <w:pPr>
        <w:pStyle w:val="ListeParagraf"/>
        <w:numPr>
          <w:ilvl w:val="1"/>
          <w:numId w:val="11"/>
        </w:numPr>
        <w:spacing w:after="0" w:line="240" w:lineRule="auto"/>
        <w:jc w:val="both"/>
        <w:rPr>
          <w:rFonts w:ascii="Times New Roman" w:hAnsi="Times New Roman"/>
          <w:b/>
          <w:sz w:val="20"/>
          <w:szCs w:val="20"/>
        </w:rPr>
      </w:pPr>
      <w:r w:rsidRPr="00C8355C">
        <w:rPr>
          <w:rFonts w:ascii="Times New Roman" w:hAnsi="Times New Roman"/>
          <w:b/>
          <w:sz w:val="20"/>
          <w:szCs w:val="20"/>
        </w:rPr>
        <w:t>Güvenlik Kültürü ve Güvenlik İklimi</w:t>
      </w:r>
    </w:p>
    <w:p w14:paraId="35C8F09C" w14:textId="77777777" w:rsidR="00C8355C" w:rsidRPr="00C8355C" w:rsidRDefault="00C8355C" w:rsidP="00C8355C">
      <w:pPr>
        <w:spacing w:after="0" w:line="240" w:lineRule="auto"/>
        <w:jc w:val="both"/>
        <w:rPr>
          <w:rFonts w:ascii="Times New Roman" w:hAnsi="Times New Roman"/>
          <w:b/>
          <w:sz w:val="20"/>
          <w:szCs w:val="20"/>
        </w:rPr>
      </w:pPr>
    </w:p>
    <w:p w14:paraId="1A29C49A"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Güvenlik kültürü ve güvenlik iklimi bazı kesimler tarafından birbiriyle karıştırılan; bazı kesimler tarafından ise ayrımı tam olarak bilinmeyen kurumların vazgeçilmez iki kavramıdır.</w:t>
      </w:r>
    </w:p>
    <w:p w14:paraId="4F67F7E6"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Güvenlik kültürü, kurumların güvenlikle alakalı olarak imkanlarını ve çevresiyle ilgilenen çalışma kümesi tarafından hazırlanan kapsamlı politikaların ve amaçların bir bütünü olarak görülebilir. Kısaca tanımlandığında ise kurum içerisinde yaptığımız şeylerin bir yolu” şeklinde tanımlanmaktadır.</w:t>
      </w:r>
    </w:p>
    <w:p w14:paraId="629E15FC"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Güvenlik iklimi ise, kurum içerisindeki çalışanların güvenliğe karşı gösterdikleri tutumların bütünlüğü olarak belirtilebilir. Bunun yanında güvenlik iklimi belirli bir zaman içerisinde güvenlik tutumu ve davranışlarının arttırılmasını sağlamayı amaçlayan bir kavram olarak da tanımlanabilir. </w:t>
      </w:r>
    </w:p>
    <w:p w14:paraId="65BE3FCF"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Güvenlik kültürü ve güvenlik iklimi arasındaki farklardan bir tanesi de güvenlik kültürü kurumun arka planında yer alırken, güvenlik iklimi daha ön planda göze çarpmaktadır. </w:t>
      </w:r>
    </w:p>
    <w:p w14:paraId="4EA2CB2E"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Önemli iş kazaları sonucunda hemen bir iyileştirme gerekliğinde kullanılacak olgu kültür değil güvenlik iklimi olmalıdır. (</w:t>
      </w:r>
      <w:proofErr w:type="spellStart"/>
      <w:r w:rsidRPr="00C8355C">
        <w:rPr>
          <w:rFonts w:ascii="Times New Roman" w:hAnsi="Times New Roman"/>
          <w:sz w:val="20"/>
          <w:szCs w:val="20"/>
        </w:rPr>
        <w:t>Olive</w:t>
      </w:r>
      <w:proofErr w:type="spellEnd"/>
      <w:r w:rsidRPr="00C8355C">
        <w:rPr>
          <w:rFonts w:ascii="Times New Roman" w:hAnsi="Times New Roman"/>
          <w:sz w:val="20"/>
          <w:szCs w:val="20"/>
        </w:rPr>
        <w:t xml:space="preserve">, C. at </w:t>
      </w:r>
      <w:proofErr w:type="spellStart"/>
      <w:r w:rsidRPr="00C8355C">
        <w:rPr>
          <w:rFonts w:ascii="Times New Roman" w:hAnsi="Times New Roman"/>
          <w:sz w:val="20"/>
          <w:szCs w:val="20"/>
        </w:rPr>
        <w:t>all</w:t>
      </w:r>
      <w:proofErr w:type="spellEnd"/>
      <w:r w:rsidRPr="00C8355C">
        <w:rPr>
          <w:rFonts w:ascii="Times New Roman" w:hAnsi="Times New Roman"/>
          <w:sz w:val="20"/>
          <w:szCs w:val="20"/>
        </w:rPr>
        <w:t>, 2005)</w:t>
      </w:r>
    </w:p>
    <w:p w14:paraId="0EFAE58D" w14:textId="3CA85AEF" w:rsidR="00F13CF0" w:rsidRPr="00C8355C" w:rsidRDefault="00CA3B17" w:rsidP="00C8355C">
      <w:pPr>
        <w:spacing w:line="240" w:lineRule="auto"/>
        <w:jc w:val="both"/>
        <w:rPr>
          <w:rFonts w:ascii="Times New Roman" w:hAnsi="Times New Roman"/>
          <w:sz w:val="20"/>
          <w:szCs w:val="20"/>
        </w:rPr>
      </w:pPr>
      <w:r w:rsidRPr="00C8355C">
        <w:rPr>
          <w:rFonts w:ascii="Times New Roman" w:hAnsi="Times New Roman"/>
          <w:sz w:val="20"/>
          <w:szCs w:val="20"/>
        </w:rPr>
        <w:t xml:space="preserve">Sonuç olarak, güvenlik iklimi, güvenlik kültürüne göre daha kısa sürede eylem gösteren ve daha çok istenen olgu durumundadır. Güvenlik kültürü, kültürden de anlaşılacağı üzere uzun süreli ve yıllar içerisinde benimsenerek oluşan bir durum iken, güvenlik iklimi ani durumlarda ortaya konulacak tepkilerin bütünü şeklindedir. </w:t>
      </w:r>
    </w:p>
    <w:p w14:paraId="4A451D9A" w14:textId="77777777" w:rsidR="00F13CF0" w:rsidRPr="00C8355C" w:rsidRDefault="00F13CF0" w:rsidP="002C18EA">
      <w:pPr>
        <w:widowControl w:val="0"/>
        <w:tabs>
          <w:tab w:val="left" w:pos="284"/>
        </w:tabs>
        <w:autoSpaceDE w:val="0"/>
        <w:autoSpaceDN w:val="0"/>
        <w:spacing w:after="0" w:line="240" w:lineRule="auto"/>
        <w:jc w:val="both"/>
        <w:rPr>
          <w:rFonts w:ascii="Times New Roman" w:hAnsi="Times New Roman"/>
          <w:sz w:val="20"/>
          <w:szCs w:val="20"/>
        </w:rPr>
      </w:pPr>
    </w:p>
    <w:p w14:paraId="4486208A" w14:textId="77777777" w:rsidR="000029FC" w:rsidRPr="00C8355C" w:rsidRDefault="000029FC" w:rsidP="002C18EA">
      <w:pPr>
        <w:widowControl w:val="0"/>
        <w:tabs>
          <w:tab w:val="left" w:pos="284"/>
        </w:tabs>
        <w:autoSpaceDE w:val="0"/>
        <w:autoSpaceDN w:val="0"/>
        <w:spacing w:after="0" w:line="240" w:lineRule="auto"/>
        <w:jc w:val="both"/>
        <w:rPr>
          <w:rFonts w:ascii="Times New Roman" w:hAnsi="Times New Roman"/>
          <w:sz w:val="20"/>
          <w:szCs w:val="20"/>
        </w:rPr>
      </w:pPr>
    </w:p>
    <w:p w14:paraId="6B12424F" w14:textId="14DD5AD9" w:rsidR="002E5B97" w:rsidRPr="00C8355C" w:rsidRDefault="00E85F49" w:rsidP="002C18EA">
      <w:pPr>
        <w:pStyle w:val="ListeParagraf"/>
        <w:widowControl w:val="0"/>
        <w:tabs>
          <w:tab w:val="left" w:pos="284"/>
        </w:tabs>
        <w:autoSpaceDE w:val="0"/>
        <w:autoSpaceDN w:val="0"/>
        <w:spacing w:after="0" w:line="240" w:lineRule="auto"/>
        <w:ind w:left="0"/>
        <w:jc w:val="both"/>
        <w:rPr>
          <w:rFonts w:ascii="Times New Roman" w:hAnsi="Times New Roman"/>
          <w:b/>
          <w:sz w:val="20"/>
          <w:szCs w:val="20"/>
        </w:rPr>
      </w:pPr>
      <w:r w:rsidRPr="00C8355C">
        <w:rPr>
          <w:rFonts w:ascii="Times New Roman" w:hAnsi="Times New Roman"/>
          <w:b/>
          <w:sz w:val="20"/>
          <w:szCs w:val="20"/>
        </w:rPr>
        <w:t xml:space="preserve">2. </w:t>
      </w:r>
      <w:r w:rsidR="00804011" w:rsidRPr="00C8355C">
        <w:rPr>
          <w:rFonts w:ascii="Times New Roman" w:hAnsi="Times New Roman"/>
          <w:b/>
          <w:sz w:val="20"/>
          <w:szCs w:val="20"/>
        </w:rPr>
        <w:t>Materyal ve Yöntem</w:t>
      </w:r>
    </w:p>
    <w:p w14:paraId="3686B361" w14:textId="77777777" w:rsidR="002E5B97" w:rsidRPr="00C8355C" w:rsidRDefault="002E5B97" w:rsidP="002C18EA">
      <w:pPr>
        <w:widowControl w:val="0"/>
        <w:tabs>
          <w:tab w:val="left" w:pos="284"/>
        </w:tabs>
        <w:autoSpaceDE w:val="0"/>
        <w:autoSpaceDN w:val="0"/>
        <w:spacing w:after="0" w:line="240" w:lineRule="auto"/>
        <w:jc w:val="both"/>
        <w:rPr>
          <w:rFonts w:ascii="Times New Roman" w:hAnsi="Times New Roman"/>
          <w:b/>
          <w:sz w:val="20"/>
          <w:szCs w:val="20"/>
        </w:rPr>
      </w:pPr>
    </w:p>
    <w:p w14:paraId="42F9D68A" w14:textId="45745F04" w:rsidR="00CA3B17" w:rsidRPr="00C8355C" w:rsidRDefault="00CA3B17" w:rsidP="00CA3B17">
      <w:pPr>
        <w:pStyle w:val="ListeParagraf"/>
        <w:numPr>
          <w:ilvl w:val="1"/>
          <w:numId w:val="12"/>
        </w:numPr>
        <w:spacing w:after="0" w:line="240" w:lineRule="auto"/>
        <w:jc w:val="both"/>
        <w:rPr>
          <w:rFonts w:ascii="Times New Roman" w:hAnsi="Times New Roman"/>
          <w:b/>
          <w:sz w:val="20"/>
          <w:szCs w:val="20"/>
        </w:rPr>
      </w:pPr>
      <w:r w:rsidRPr="00C8355C">
        <w:rPr>
          <w:rFonts w:ascii="Times New Roman" w:hAnsi="Times New Roman"/>
          <w:b/>
          <w:sz w:val="20"/>
          <w:szCs w:val="20"/>
        </w:rPr>
        <w:t>Araştırmanın Amacı</w:t>
      </w:r>
    </w:p>
    <w:p w14:paraId="05A83DA9"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Bu araştırmanın amacına değinildiğinde, Türkiye ve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bireylerin güvenlik kültürü olgusunun insanlara erken yaşlarda verilmesi ile bu olgu doğrultusunda güvenlik performansları arasındaki ilişkiyi ortaya koyma üzerine yapılmaktadır. </w:t>
      </w:r>
    </w:p>
    <w:p w14:paraId="2252217C" w14:textId="0C186E49" w:rsidR="00CA3B17" w:rsidRPr="00C8355C" w:rsidRDefault="00B92E8D" w:rsidP="00CA3B17">
      <w:pPr>
        <w:spacing w:line="240" w:lineRule="auto"/>
        <w:jc w:val="both"/>
        <w:rPr>
          <w:rFonts w:ascii="Times New Roman" w:hAnsi="Times New Roman"/>
          <w:sz w:val="20"/>
          <w:szCs w:val="20"/>
        </w:rPr>
      </w:pPr>
      <w:r>
        <w:rPr>
          <w:rFonts w:ascii="Times New Roman" w:hAnsi="Times New Roman"/>
          <w:sz w:val="20"/>
          <w:szCs w:val="20"/>
        </w:rPr>
        <w:t>Çalışma</w:t>
      </w:r>
      <w:r w:rsidR="00CA3B17" w:rsidRPr="00C8355C">
        <w:rPr>
          <w:rFonts w:ascii="Times New Roman" w:hAnsi="Times New Roman"/>
          <w:sz w:val="20"/>
          <w:szCs w:val="20"/>
        </w:rPr>
        <w:t xml:space="preserve"> yapılırken Avrupa Birliği’ne üye olan bir ülke seçilmesi amaçlanmıştır. </w:t>
      </w:r>
      <w:proofErr w:type="spellStart"/>
      <w:r w:rsidR="00CA3B17" w:rsidRPr="00C8355C">
        <w:rPr>
          <w:rFonts w:ascii="Times New Roman" w:hAnsi="Times New Roman"/>
          <w:sz w:val="20"/>
          <w:szCs w:val="20"/>
        </w:rPr>
        <w:t>Çekya’nın</w:t>
      </w:r>
      <w:proofErr w:type="spellEnd"/>
      <w:r w:rsidR="00CA3B17" w:rsidRPr="00C8355C">
        <w:rPr>
          <w:rFonts w:ascii="Times New Roman" w:hAnsi="Times New Roman"/>
          <w:sz w:val="20"/>
          <w:szCs w:val="20"/>
        </w:rPr>
        <w:t xml:space="preserve"> seçilme sebebi ise </w:t>
      </w:r>
      <w:r>
        <w:rPr>
          <w:rFonts w:ascii="Times New Roman" w:hAnsi="Times New Roman"/>
          <w:sz w:val="20"/>
          <w:szCs w:val="20"/>
        </w:rPr>
        <w:t>Ostrava şehrinde</w:t>
      </w:r>
      <w:r w:rsidR="00CA3B17" w:rsidRPr="00C8355C">
        <w:rPr>
          <w:rFonts w:ascii="Times New Roman" w:hAnsi="Times New Roman"/>
          <w:sz w:val="20"/>
          <w:szCs w:val="20"/>
        </w:rPr>
        <w:t xml:space="preserve"> 2 ay boyunca araştırma yapma </w:t>
      </w:r>
      <w:r w:rsidR="007129F4">
        <w:rPr>
          <w:rFonts w:ascii="Times New Roman" w:hAnsi="Times New Roman"/>
          <w:sz w:val="20"/>
          <w:szCs w:val="20"/>
        </w:rPr>
        <w:t>imkânı</w:t>
      </w:r>
      <w:r>
        <w:rPr>
          <w:rFonts w:ascii="Times New Roman" w:hAnsi="Times New Roman"/>
          <w:sz w:val="20"/>
          <w:szCs w:val="20"/>
        </w:rPr>
        <w:t xml:space="preserve"> bulunmasıdır.</w:t>
      </w:r>
    </w:p>
    <w:p w14:paraId="43DB6884" w14:textId="255CA175"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Araştırmanın amacına yönelik olarak, 18-25 yaş arasında olan </w:t>
      </w:r>
      <w:proofErr w:type="spellStart"/>
      <w:r w:rsidRPr="00C8355C">
        <w:rPr>
          <w:rFonts w:ascii="Times New Roman" w:hAnsi="Times New Roman"/>
          <w:sz w:val="20"/>
          <w:szCs w:val="20"/>
        </w:rPr>
        <w:t>Ç</w:t>
      </w:r>
      <w:r w:rsidR="002F6F09">
        <w:rPr>
          <w:rFonts w:ascii="Times New Roman" w:hAnsi="Times New Roman"/>
          <w:sz w:val="20"/>
          <w:szCs w:val="20"/>
        </w:rPr>
        <w:t>ekya</w:t>
      </w:r>
      <w:proofErr w:type="spellEnd"/>
      <w:r w:rsidRPr="00C8355C">
        <w:rPr>
          <w:rFonts w:ascii="Times New Roman" w:hAnsi="Times New Roman"/>
          <w:sz w:val="20"/>
          <w:szCs w:val="20"/>
        </w:rPr>
        <w:t xml:space="preserve"> ve Türkiye Cumhuriyeti’nde yaşayan insanların güvenlik kültürüne karşı tutumlarını ölçmek için anket yöntemine başvurulmuştur. Araştırma 18-25 yaş arasındaki insanların güvenlik kültürüne karşı olarak nasıl tutum sergilediğini, nasıl bir bakış açısıyla baktığını irdelemek üzerine yapıldı. Bu çalışma için düzenlenen ankette toplam 50 soru üzerinden 150 Türkiye Cumhuriyeti vatandaşı ve 150 </w:t>
      </w:r>
      <w:proofErr w:type="spellStart"/>
      <w:r w:rsidRPr="00C8355C">
        <w:rPr>
          <w:rFonts w:ascii="Times New Roman" w:hAnsi="Times New Roman"/>
          <w:sz w:val="20"/>
          <w:szCs w:val="20"/>
        </w:rPr>
        <w:t>Çekya</w:t>
      </w:r>
      <w:proofErr w:type="spellEnd"/>
      <w:r w:rsidRPr="00C8355C">
        <w:rPr>
          <w:rFonts w:ascii="Times New Roman" w:hAnsi="Times New Roman"/>
          <w:sz w:val="20"/>
          <w:szCs w:val="20"/>
        </w:rPr>
        <w:t xml:space="preserve"> vatandaşı olmak üzere toplam 300 kişi uygulanmıştır. Anket sonuçlarına interaktif çalışma ve yüz yüze anket çalışması şeklinde ulaşılmıştır. Çalışmanın amacı doğrultusunda SPSS 20 istatistik programı kullanılarak parametrik t testi ile sonuçlara ulaşılmak istenmiştir. Yaş, cinsiyet, eğitim durumu gibi kişisel bilgilerde ölçümlerde kullanılmıştır. 5’li </w:t>
      </w:r>
      <w:proofErr w:type="spellStart"/>
      <w:r w:rsidRPr="00C8355C">
        <w:rPr>
          <w:rFonts w:ascii="Times New Roman" w:hAnsi="Times New Roman"/>
          <w:sz w:val="20"/>
          <w:szCs w:val="20"/>
        </w:rPr>
        <w:t>Likert</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Ölçeği’nde</w:t>
      </w:r>
      <w:proofErr w:type="spellEnd"/>
      <w:r w:rsidRPr="00C8355C">
        <w:rPr>
          <w:rFonts w:ascii="Times New Roman" w:hAnsi="Times New Roman"/>
          <w:sz w:val="20"/>
          <w:szCs w:val="20"/>
        </w:rPr>
        <w:t xml:space="preserve"> 1 (en düşük)-5 (en yüksek) olarak belirlenmiştir.</w:t>
      </w:r>
    </w:p>
    <w:p w14:paraId="53455AF5" w14:textId="77777777" w:rsidR="00CA3B17" w:rsidRPr="00C8355C" w:rsidRDefault="00CA3B17" w:rsidP="00CA3B17">
      <w:pPr>
        <w:pStyle w:val="ListeParagraf"/>
        <w:numPr>
          <w:ilvl w:val="1"/>
          <w:numId w:val="12"/>
        </w:numPr>
        <w:spacing w:after="0" w:line="240" w:lineRule="auto"/>
        <w:jc w:val="both"/>
        <w:rPr>
          <w:rFonts w:ascii="Times New Roman" w:hAnsi="Times New Roman"/>
          <w:b/>
          <w:sz w:val="20"/>
          <w:szCs w:val="20"/>
        </w:rPr>
      </w:pPr>
      <w:r w:rsidRPr="00C8355C">
        <w:rPr>
          <w:rFonts w:ascii="Times New Roman" w:hAnsi="Times New Roman"/>
          <w:b/>
          <w:sz w:val="20"/>
          <w:szCs w:val="20"/>
        </w:rPr>
        <w:t>Demografik Bilgiler</w:t>
      </w:r>
    </w:p>
    <w:p w14:paraId="26BF3C07" w14:textId="4ACA9E8A"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 xml:space="preserve">Yapılan anket çalışmasında 18-25 yaş arasındaki kişiler baz alınarak yapılmıştır. Yaş aralıklarını Ülkeler bazlı belirlemek adına SPSS 20 programı, </w:t>
      </w:r>
      <w:r w:rsidR="00381C42">
        <w:rPr>
          <w:rFonts w:ascii="Times New Roman" w:hAnsi="Times New Roman"/>
          <w:sz w:val="20"/>
          <w:szCs w:val="20"/>
        </w:rPr>
        <w:t xml:space="preserve">Çapraz </w:t>
      </w:r>
      <w:proofErr w:type="spellStart"/>
      <w:r w:rsidR="00381C42">
        <w:rPr>
          <w:rFonts w:ascii="Times New Roman" w:hAnsi="Times New Roman"/>
          <w:sz w:val="20"/>
          <w:szCs w:val="20"/>
        </w:rPr>
        <w:t>Tablo</w:t>
      </w:r>
      <w:r w:rsidRPr="00C8355C">
        <w:rPr>
          <w:rFonts w:ascii="Times New Roman" w:hAnsi="Times New Roman"/>
          <w:sz w:val="20"/>
          <w:szCs w:val="20"/>
        </w:rPr>
        <w:t>s</w:t>
      </w:r>
      <w:proofErr w:type="spellEnd"/>
      <w:r w:rsidRPr="00C8355C">
        <w:rPr>
          <w:rFonts w:ascii="Times New Roman" w:hAnsi="Times New Roman"/>
          <w:sz w:val="20"/>
          <w:szCs w:val="20"/>
        </w:rPr>
        <w:t xml:space="preserve"> kullanılarak tablo haline getirilmiştir.  Bu anket çalışmasına en fazla katılım gösteren yaş, 37 tane Türkiye Cumhuriyeti’nden, 33 tane de </w:t>
      </w:r>
      <w:proofErr w:type="spellStart"/>
      <w:r w:rsidRPr="00C8355C">
        <w:rPr>
          <w:rFonts w:ascii="Times New Roman" w:hAnsi="Times New Roman"/>
          <w:sz w:val="20"/>
          <w:szCs w:val="20"/>
        </w:rPr>
        <w:t>Çekya’dan</w:t>
      </w:r>
      <w:proofErr w:type="spellEnd"/>
      <w:r w:rsidRPr="00C8355C">
        <w:rPr>
          <w:rFonts w:ascii="Times New Roman" w:hAnsi="Times New Roman"/>
          <w:sz w:val="20"/>
          <w:szCs w:val="20"/>
        </w:rPr>
        <w:t xml:space="preserve"> olmak üzere 23 yaşındaki bireyler olarak gözlemlenmektedir. Türkiye Cumhuriyeti’nde diğer yaşlardan katılım sayısı ise şöyle gözlemlenmektedir: 18 yaşında 4 kişi, 19 yaşında 8 kişi, 20 yaşında 19 kişi, 21 yaşında 26 kişi, 22 yaşında 28 kişi, 24 yaşında 13, 25 yaşında ise 15 kişi katılım göstermiştir. Yüzdesel olarak 23 yaşındaki katılımcı sayısı Türkiye’den ankete katılan katılımcıların %24,7’lik olarak görülmektedir. </w:t>
      </w:r>
    </w:p>
    <w:p w14:paraId="5A79DC6A" w14:textId="6E3EEB8F" w:rsidR="00CA3B17" w:rsidRPr="00C8355C" w:rsidRDefault="00CA3B17" w:rsidP="00CA3B17">
      <w:pPr>
        <w:spacing w:line="240" w:lineRule="auto"/>
        <w:jc w:val="both"/>
        <w:rPr>
          <w:rFonts w:ascii="Times New Roman" w:hAnsi="Times New Roman"/>
          <w:sz w:val="20"/>
          <w:szCs w:val="20"/>
        </w:rPr>
      </w:pPr>
      <w:proofErr w:type="spellStart"/>
      <w:r w:rsidRPr="00C8355C">
        <w:rPr>
          <w:rFonts w:ascii="Times New Roman" w:hAnsi="Times New Roman"/>
          <w:sz w:val="20"/>
          <w:szCs w:val="20"/>
        </w:rPr>
        <w:lastRenderedPageBreak/>
        <w:t>Çekya’da</w:t>
      </w:r>
      <w:proofErr w:type="spellEnd"/>
      <w:r w:rsidRPr="00C8355C">
        <w:rPr>
          <w:rFonts w:ascii="Times New Roman" w:hAnsi="Times New Roman"/>
          <w:sz w:val="20"/>
          <w:szCs w:val="20"/>
        </w:rPr>
        <w:t xml:space="preserve"> ise; 18 yaşında 4, 19 yaşında 8, 20 yaşında 12, 21 yaşında 27, 22 yaşında 28, 24 yaşında 17, ve 25 yaşında ise 29 kişi ankete katılım göstermiştir. Yüzdesel olarak bakıldığında ise en çok katılımcı %22’lik oranla 23 yaşındaki katılımcı olarak gözlemlenmektedir.  </w:t>
      </w:r>
    </w:p>
    <w:p w14:paraId="1009C75F" w14:textId="39D26A95" w:rsidR="00CA3B17" w:rsidRPr="00C8355C" w:rsidRDefault="00CA3B17" w:rsidP="00CA3B17">
      <w:pPr>
        <w:pStyle w:val="ResimYazs"/>
        <w:jc w:val="both"/>
        <w:rPr>
          <w:rFonts w:ascii="Times New Roman" w:hAnsi="Times New Roman" w:cs="Times New Roman"/>
          <w:b w:val="0"/>
          <w:i/>
          <w:color w:val="auto"/>
          <w:sz w:val="20"/>
          <w:szCs w:val="20"/>
        </w:rPr>
      </w:pPr>
      <w:r w:rsidRPr="00C8355C">
        <w:rPr>
          <w:rFonts w:ascii="Times New Roman" w:hAnsi="Times New Roman" w:cs="Times New Roman"/>
          <w:b w:val="0"/>
          <w:i/>
          <w:color w:val="auto"/>
          <w:sz w:val="20"/>
          <w:szCs w:val="20"/>
        </w:rPr>
        <w:t xml:space="preserve">Tablo 2. </w:t>
      </w:r>
      <w:r w:rsidRPr="00C8355C">
        <w:rPr>
          <w:rFonts w:ascii="Times New Roman" w:hAnsi="Times New Roman" w:cs="Times New Roman"/>
          <w:b w:val="0"/>
          <w:i/>
          <w:color w:val="auto"/>
          <w:sz w:val="20"/>
          <w:szCs w:val="20"/>
        </w:rPr>
        <w:fldChar w:fldCharType="begin"/>
      </w:r>
      <w:r w:rsidRPr="00C8355C">
        <w:rPr>
          <w:rFonts w:ascii="Times New Roman" w:hAnsi="Times New Roman" w:cs="Times New Roman"/>
          <w:b w:val="0"/>
          <w:i/>
          <w:color w:val="auto"/>
          <w:sz w:val="20"/>
          <w:szCs w:val="20"/>
        </w:rPr>
        <w:instrText xml:space="preserve"> SEQ 2. \* ARABIC </w:instrText>
      </w:r>
      <w:r w:rsidRPr="00C8355C">
        <w:rPr>
          <w:rFonts w:ascii="Times New Roman" w:hAnsi="Times New Roman" w:cs="Times New Roman"/>
          <w:b w:val="0"/>
          <w:i/>
          <w:color w:val="auto"/>
          <w:sz w:val="20"/>
          <w:szCs w:val="20"/>
        </w:rPr>
        <w:fldChar w:fldCharType="separate"/>
      </w:r>
      <w:r w:rsidR="00B70676">
        <w:rPr>
          <w:rFonts w:ascii="Times New Roman" w:hAnsi="Times New Roman" w:cs="Times New Roman"/>
          <w:b w:val="0"/>
          <w:i/>
          <w:noProof/>
          <w:color w:val="auto"/>
          <w:sz w:val="20"/>
          <w:szCs w:val="20"/>
        </w:rPr>
        <w:t>1</w:t>
      </w:r>
      <w:r w:rsidRPr="00C8355C">
        <w:rPr>
          <w:rFonts w:ascii="Times New Roman" w:hAnsi="Times New Roman" w:cs="Times New Roman"/>
          <w:b w:val="0"/>
          <w:i/>
          <w:color w:val="auto"/>
          <w:sz w:val="20"/>
          <w:szCs w:val="20"/>
        </w:rPr>
        <w:fldChar w:fldCharType="end"/>
      </w:r>
      <w:r w:rsidRPr="00C8355C">
        <w:rPr>
          <w:rFonts w:ascii="Times New Roman" w:hAnsi="Times New Roman" w:cs="Times New Roman"/>
          <w:b w:val="0"/>
          <w:i/>
          <w:color w:val="auto"/>
          <w:sz w:val="20"/>
          <w:szCs w:val="20"/>
        </w:rPr>
        <w:t xml:space="preserve"> Güvenlik Kültürü anketi 18-25 yaş arası katılımcı sayısı dağılımı tablosu</w:t>
      </w:r>
    </w:p>
    <w:tbl>
      <w:tblPr>
        <w:tblW w:w="431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2"/>
        <w:gridCol w:w="291"/>
        <w:gridCol w:w="295"/>
        <w:gridCol w:w="338"/>
        <w:gridCol w:w="338"/>
        <w:gridCol w:w="395"/>
        <w:gridCol w:w="395"/>
        <w:gridCol w:w="395"/>
        <w:gridCol w:w="395"/>
        <w:gridCol w:w="395"/>
        <w:gridCol w:w="395"/>
        <w:gridCol w:w="395"/>
      </w:tblGrid>
      <w:tr w:rsidR="00CA3B17" w:rsidRPr="008A6C9C" w14:paraId="62AED91F" w14:textId="77777777" w:rsidTr="0029063A">
        <w:trPr>
          <w:cantSplit/>
          <w:trHeight w:val="732"/>
        </w:trPr>
        <w:tc>
          <w:tcPr>
            <w:tcW w:w="0" w:type="auto"/>
            <w:gridSpan w:val="3"/>
            <w:vMerge w:val="restart"/>
            <w:shd w:val="clear" w:color="auto" w:fill="FFFFFF"/>
          </w:tcPr>
          <w:p w14:paraId="62323A76"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p>
        </w:tc>
        <w:tc>
          <w:tcPr>
            <w:tcW w:w="0" w:type="auto"/>
            <w:gridSpan w:val="8"/>
            <w:shd w:val="clear" w:color="auto" w:fill="FFFFFF"/>
          </w:tcPr>
          <w:p w14:paraId="3BF9AE7D"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YAŞ</w:t>
            </w:r>
          </w:p>
        </w:tc>
        <w:tc>
          <w:tcPr>
            <w:tcW w:w="0" w:type="auto"/>
            <w:shd w:val="clear" w:color="auto" w:fill="FFFFFF"/>
            <w:textDirection w:val="tbRl"/>
          </w:tcPr>
          <w:p w14:paraId="74A7C148"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Toplam</w:t>
            </w:r>
          </w:p>
        </w:tc>
      </w:tr>
      <w:tr w:rsidR="00DC26DD" w:rsidRPr="008A6C9C" w14:paraId="1031D660" w14:textId="77777777" w:rsidTr="0029063A">
        <w:trPr>
          <w:cantSplit/>
          <w:trHeight w:val="207"/>
        </w:trPr>
        <w:tc>
          <w:tcPr>
            <w:tcW w:w="0" w:type="auto"/>
            <w:gridSpan w:val="3"/>
            <w:vMerge/>
            <w:shd w:val="clear" w:color="auto" w:fill="FFFFFF"/>
          </w:tcPr>
          <w:p w14:paraId="68CC5EBD" w14:textId="77777777" w:rsidR="00CA3B17" w:rsidRPr="000E29DF" w:rsidRDefault="00CA3B17"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tcPr>
          <w:p w14:paraId="035B68C2"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18</w:t>
            </w:r>
          </w:p>
        </w:tc>
        <w:tc>
          <w:tcPr>
            <w:tcW w:w="0" w:type="auto"/>
            <w:shd w:val="clear" w:color="auto" w:fill="FFFFFF"/>
          </w:tcPr>
          <w:p w14:paraId="64CE83C3"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19</w:t>
            </w:r>
          </w:p>
        </w:tc>
        <w:tc>
          <w:tcPr>
            <w:tcW w:w="0" w:type="auto"/>
            <w:shd w:val="clear" w:color="auto" w:fill="FFFFFF"/>
          </w:tcPr>
          <w:p w14:paraId="61A1ACE6"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20</w:t>
            </w:r>
          </w:p>
        </w:tc>
        <w:tc>
          <w:tcPr>
            <w:tcW w:w="0" w:type="auto"/>
            <w:shd w:val="clear" w:color="auto" w:fill="FFFFFF"/>
          </w:tcPr>
          <w:p w14:paraId="1272E453"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21</w:t>
            </w:r>
          </w:p>
        </w:tc>
        <w:tc>
          <w:tcPr>
            <w:tcW w:w="0" w:type="auto"/>
            <w:shd w:val="clear" w:color="auto" w:fill="FFFFFF"/>
          </w:tcPr>
          <w:p w14:paraId="5CAE05CA"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22</w:t>
            </w:r>
          </w:p>
        </w:tc>
        <w:tc>
          <w:tcPr>
            <w:tcW w:w="0" w:type="auto"/>
            <w:shd w:val="clear" w:color="auto" w:fill="FFFFFF"/>
          </w:tcPr>
          <w:p w14:paraId="1B20F4B8"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23</w:t>
            </w:r>
          </w:p>
        </w:tc>
        <w:tc>
          <w:tcPr>
            <w:tcW w:w="0" w:type="auto"/>
            <w:shd w:val="clear" w:color="auto" w:fill="FFFFFF"/>
          </w:tcPr>
          <w:p w14:paraId="5A59049E"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24</w:t>
            </w:r>
          </w:p>
        </w:tc>
        <w:tc>
          <w:tcPr>
            <w:tcW w:w="0" w:type="auto"/>
            <w:shd w:val="clear" w:color="auto" w:fill="FFFFFF"/>
          </w:tcPr>
          <w:p w14:paraId="24131012"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25</w:t>
            </w:r>
          </w:p>
        </w:tc>
        <w:tc>
          <w:tcPr>
            <w:tcW w:w="0" w:type="auto"/>
            <w:shd w:val="clear" w:color="auto" w:fill="FFFFFF"/>
          </w:tcPr>
          <w:p w14:paraId="0A5C40E2" w14:textId="77777777" w:rsidR="00CA3B17" w:rsidRPr="000E29DF" w:rsidRDefault="00CA3B17" w:rsidP="004648A6">
            <w:pPr>
              <w:autoSpaceDE w:val="0"/>
              <w:autoSpaceDN w:val="0"/>
              <w:adjustRightInd w:val="0"/>
              <w:spacing w:line="240" w:lineRule="auto"/>
              <w:jc w:val="both"/>
              <w:rPr>
                <w:rFonts w:ascii="Times New Roman" w:hAnsi="Times New Roman"/>
                <w:color w:val="000000"/>
                <w:sz w:val="16"/>
                <w:szCs w:val="20"/>
              </w:rPr>
            </w:pPr>
          </w:p>
        </w:tc>
      </w:tr>
      <w:tr w:rsidR="00DC26DD" w:rsidRPr="008A6C9C" w14:paraId="4DB668EC" w14:textId="77777777" w:rsidTr="00381C42">
        <w:trPr>
          <w:cantSplit/>
          <w:trHeight w:val="732"/>
        </w:trPr>
        <w:tc>
          <w:tcPr>
            <w:tcW w:w="0" w:type="auto"/>
            <w:vMerge w:val="restart"/>
            <w:tcBorders>
              <w:right w:val="nil"/>
            </w:tcBorders>
            <w:shd w:val="clear" w:color="auto" w:fill="FFFFFF"/>
            <w:textDirection w:val="tbRl"/>
            <w:vAlign w:val="bottom"/>
          </w:tcPr>
          <w:p w14:paraId="62F9E429" w14:textId="77777777" w:rsidR="00CA3B17" w:rsidRPr="000E29DF" w:rsidRDefault="00CA3B17" w:rsidP="00381C42">
            <w:pPr>
              <w:autoSpaceDE w:val="0"/>
              <w:autoSpaceDN w:val="0"/>
              <w:adjustRightInd w:val="0"/>
              <w:spacing w:line="240" w:lineRule="auto"/>
              <w:ind w:left="60" w:right="60"/>
              <w:jc w:val="center"/>
              <w:rPr>
                <w:rFonts w:ascii="Times New Roman" w:hAnsi="Times New Roman"/>
                <w:color w:val="000000"/>
                <w:sz w:val="16"/>
                <w:szCs w:val="20"/>
              </w:rPr>
            </w:pPr>
            <w:r w:rsidRPr="000E29DF">
              <w:rPr>
                <w:rFonts w:ascii="Times New Roman" w:hAnsi="Times New Roman"/>
                <w:color w:val="000000"/>
                <w:sz w:val="16"/>
                <w:szCs w:val="20"/>
              </w:rPr>
              <w:t>Ülke</w:t>
            </w:r>
          </w:p>
        </w:tc>
        <w:tc>
          <w:tcPr>
            <w:tcW w:w="0" w:type="auto"/>
            <w:vMerge w:val="restart"/>
            <w:tcBorders>
              <w:left w:val="nil"/>
            </w:tcBorders>
            <w:shd w:val="clear" w:color="auto" w:fill="FFFFFF"/>
            <w:textDirection w:val="tbRl"/>
          </w:tcPr>
          <w:p w14:paraId="27B2D715"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Türkiye</w:t>
            </w:r>
          </w:p>
        </w:tc>
        <w:tc>
          <w:tcPr>
            <w:tcW w:w="0" w:type="auto"/>
            <w:shd w:val="clear" w:color="auto" w:fill="FFFFFF"/>
            <w:textDirection w:val="tbRl"/>
            <w:vAlign w:val="center"/>
          </w:tcPr>
          <w:p w14:paraId="12F20079"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Sayı</w:t>
            </w:r>
          </w:p>
        </w:tc>
        <w:tc>
          <w:tcPr>
            <w:tcW w:w="0" w:type="auto"/>
            <w:shd w:val="clear" w:color="auto" w:fill="FFFFFF"/>
            <w:vAlign w:val="center"/>
          </w:tcPr>
          <w:p w14:paraId="6908CC24"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4</w:t>
            </w:r>
          </w:p>
        </w:tc>
        <w:tc>
          <w:tcPr>
            <w:tcW w:w="0" w:type="auto"/>
            <w:shd w:val="clear" w:color="auto" w:fill="FFFFFF"/>
            <w:vAlign w:val="center"/>
          </w:tcPr>
          <w:p w14:paraId="118C6509"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8</w:t>
            </w:r>
          </w:p>
        </w:tc>
        <w:tc>
          <w:tcPr>
            <w:tcW w:w="0" w:type="auto"/>
            <w:shd w:val="clear" w:color="auto" w:fill="FFFFFF"/>
            <w:vAlign w:val="center"/>
          </w:tcPr>
          <w:p w14:paraId="520CC995"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19</w:t>
            </w:r>
          </w:p>
        </w:tc>
        <w:tc>
          <w:tcPr>
            <w:tcW w:w="0" w:type="auto"/>
            <w:shd w:val="clear" w:color="auto" w:fill="FFFFFF"/>
            <w:vAlign w:val="center"/>
          </w:tcPr>
          <w:p w14:paraId="4F9E45A0"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26</w:t>
            </w:r>
          </w:p>
        </w:tc>
        <w:tc>
          <w:tcPr>
            <w:tcW w:w="0" w:type="auto"/>
            <w:shd w:val="clear" w:color="auto" w:fill="FFFFFF"/>
            <w:vAlign w:val="center"/>
          </w:tcPr>
          <w:p w14:paraId="05E1E591"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28</w:t>
            </w:r>
          </w:p>
        </w:tc>
        <w:tc>
          <w:tcPr>
            <w:tcW w:w="0" w:type="auto"/>
            <w:shd w:val="clear" w:color="auto" w:fill="FFFFFF"/>
            <w:vAlign w:val="center"/>
          </w:tcPr>
          <w:p w14:paraId="4630A85E"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37</w:t>
            </w:r>
          </w:p>
        </w:tc>
        <w:tc>
          <w:tcPr>
            <w:tcW w:w="0" w:type="auto"/>
            <w:shd w:val="clear" w:color="auto" w:fill="FFFFFF"/>
            <w:vAlign w:val="center"/>
          </w:tcPr>
          <w:p w14:paraId="53B7FCEF"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13</w:t>
            </w:r>
          </w:p>
        </w:tc>
        <w:tc>
          <w:tcPr>
            <w:tcW w:w="0" w:type="auto"/>
            <w:shd w:val="clear" w:color="auto" w:fill="FFFFFF"/>
            <w:vAlign w:val="center"/>
          </w:tcPr>
          <w:p w14:paraId="546F2E0C"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15</w:t>
            </w:r>
          </w:p>
        </w:tc>
        <w:tc>
          <w:tcPr>
            <w:tcW w:w="0" w:type="auto"/>
            <w:shd w:val="clear" w:color="auto" w:fill="FFFFFF"/>
            <w:vAlign w:val="center"/>
          </w:tcPr>
          <w:p w14:paraId="4846584D"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150</w:t>
            </w:r>
          </w:p>
        </w:tc>
      </w:tr>
      <w:tr w:rsidR="00DC26DD" w:rsidRPr="008A6C9C" w14:paraId="149EA0B8" w14:textId="77777777" w:rsidTr="00381C42">
        <w:trPr>
          <w:cantSplit/>
          <w:trHeight w:val="207"/>
        </w:trPr>
        <w:tc>
          <w:tcPr>
            <w:tcW w:w="0" w:type="auto"/>
            <w:vMerge/>
            <w:tcBorders>
              <w:right w:val="nil"/>
            </w:tcBorders>
            <w:shd w:val="clear" w:color="auto" w:fill="FFFFFF"/>
            <w:vAlign w:val="center"/>
          </w:tcPr>
          <w:p w14:paraId="69E4159A" w14:textId="77777777" w:rsidR="00CA3B17" w:rsidRPr="000E29DF" w:rsidRDefault="00CA3B17"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tcBorders>
              <w:left w:val="nil"/>
            </w:tcBorders>
            <w:shd w:val="clear" w:color="auto" w:fill="FFFFFF"/>
            <w:vAlign w:val="center"/>
          </w:tcPr>
          <w:p w14:paraId="6E1D960D" w14:textId="77777777" w:rsidR="00CA3B17" w:rsidRPr="000E29DF" w:rsidRDefault="00CA3B17"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00125A27"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 xml:space="preserve">% </w:t>
            </w:r>
          </w:p>
        </w:tc>
        <w:tc>
          <w:tcPr>
            <w:tcW w:w="0" w:type="auto"/>
            <w:shd w:val="clear" w:color="auto" w:fill="FFFFFF"/>
            <w:vAlign w:val="center"/>
          </w:tcPr>
          <w:p w14:paraId="5B192D28"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2,7%</w:t>
            </w:r>
          </w:p>
        </w:tc>
        <w:tc>
          <w:tcPr>
            <w:tcW w:w="0" w:type="auto"/>
            <w:shd w:val="clear" w:color="auto" w:fill="FFFFFF"/>
            <w:vAlign w:val="center"/>
          </w:tcPr>
          <w:p w14:paraId="6FE65110"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5,3%</w:t>
            </w:r>
          </w:p>
        </w:tc>
        <w:tc>
          <w:tcPr>
            <w:tcW w:w="0" w:type="auto"/>
            <w:shd w:val="clear" w:color="auto" w:fill="FFFFFF"/>
            <w:vAlign w:val="center"/>
          </w:tcPr>
          <w:p w14:paraId="71C0D21D"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12,7%</w:t>
            </w:r>
          </w:p>
        </w:tc>
        <w:tc>
          <w:tcPr>
            <w:tcW w:w="0" w:type="auto"/>
            <w:shd w:val="clear" w:color="auto" w:fill="FFFFFF"/>
            <w:vAlign w:val="center"/>
          </w:tcPr>
          <w:p w14:paraId="0D4993C1"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17,3%</w:t>
            </w:r>
          </w:p>
        </w:tc>
        <w:tc>
          <w:tcPr>
            <w:tcW w:w="0" w:type="auto"/>
            <w:shd w:val="clear" w:color="auto" w:fill="FFFFFF"/>
            <w:vAlign w:val="center"/>
          </w:tcPr>
          <w:p w14:paraId="5AB61845"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18,7%</w:t>
            </w:r>
          </w:p>
        </w:tc>
        <w:tc>
          <w:tcPr>
            <w:tcW w:w="0" w:type="auto"/>
            <w:shd w:val="clear" w:color="auto" w:fill="FFFFFF"/>
            <w:vAlign w:val="center"/>
          </w:tcPr>
          <w:p w14:paraId="16CE0202"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24,7%</w:t>
            </w:r>
          </w:p>
        </w:tc>
        <w:tc>
          <w:tcPr>
            <w:tcW w:w="0" w:type="auto"/>
            <w:shd w:val="clear" w:color="auto" w:fill="FFFFFF"/>
            <w:vAlign w:val="center"/>
          </w:tcPr>
          <w:p w14:paraId="782FD2A0"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8,7%</w:t>
            </w:r>
          </w:p>
        </w:tc>
        <w:tc>
          <w:tcPr>
            <w:tcW w:w="0" w:type="auto"/>
            <w:shd w:val="clear" w:color="auto" w:fill="FFFFFF"/>
            <w:vAlign w:val="center"/>
          </w:tcPr>
          <w:p w14:paraId="5DB04467" w14:textId="42380BF2"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10%</w:t>
            </w:r>
          </w:p>
        </w:tc>
        <w:tc>
          <w:tcPr>
            <w:tcW w:w="0" w:type="auto"/>
            <w:shd w:val="clear" w:color="auto" w:fill="FFFFFF"/>
            <w:vAlign w:val="center"/>
          </w:tcPr>
          <w:p w14:paraId="4E3CFC0F" w14:textId="5B911136"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100%</w:t>
            </w:r>
          </w:p>
        </w:tc>
      </w:tr>
      <w:tr w:rsidR="00DC26DD" w:rsidRPr="008A6C9C" w14:paraId="23A2CD01" w14:textId="77777777" w:rsidTr="00381C42">
        <w:trPr>
          <w:cantSplit/>
          <w:trHeight w:val="732"/>
        </w:trPr>
        <w:tc>
          <w:tcPr>
            <w:tcW w:w="0" w:type="auto"/>
            <w:vMerge/>
            <w:tcBorders>
              <w:right w:val="nil"/>
            </w:tcBorders>
            <w:shd w:val="clear" w:color="auto" w:fill="FFFFFF"/>
            <w:vAlign w:val="center"/>
          </w:tcPr>
          <w:p w14:paraId="24888172" w14:textId="77777777" w:rsidR="00CA3B17" w:rsidRPr="000E29DF" w:rsidRDefault="00CA3B17"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val="restart"/>
            <w:tcBorders>
              <w:left w:val="nil"/>
            </w:tcBorders>
            <w:shd w:val="clear" w:color="auto" w:fill="FFFFFF"/>
            <w:textDirection w:val="tbRl"/>
          </w:tcPr>
          <w:p w14:paraId="23DABAA6"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proofErr w:type="spellStart"/>
            <w:r w:rsidRPr="000E29DF">
              <w:rPr>
                <w:rFonts w:ascii="Times New Roman" w:hAnsi="Times New Roman"/>
                <w:color w:val="000000"/>
                <w:sz w:val="16"/>
                <w:szCs w:val="20"/>
              </w:rPr>
              <w:t>Çekya</w:t>
            </w:r>
            <w:proofErr w:type="spellEnd"/>
          </w:p>
        </w:tc>
        <w:tc>
          <w:tcPr>
            <w:tcW w:w="0" w:type="auto"/>
            <w:shd w:val="clear" w:color="auto" w:fill="FFFFFF"/>
            <w:textDirection w:val="tbRl"/>
            <w:vAlign w:val="center"/>
          </w:tcPr>
          <w:p w14:paraId="193729AE"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Sayı</w:t>
            </w:r>
          </w:p>
        </w:tc>
        <w:tc>
          <w:tcPr>
            <w:tcW w:w="0" w:type="auto"/>
            <w:shd w:val="clear" w:color="auto" w:fill="FFFFFF"/>
            <w:vAlign w:val="center"/>
          </w:tcPr>
          <w:p w14:paraId="7446B49A"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4</w:t>
            </w:r>
          </w:p>
        </w:tc>
        <w:tc>
          <w:tcPr>
            <w:tcW w:w="0" w:type="auto"/>
            <w:shd w:val="clear" w:color="auto" w:fill="FFFFFF"/>
            <w:vAlign w:val="center"/>
          </w:tcPr>
          <w:p w14:paraId="578B6138"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13</w:t>
            </w:r>
          </w:p>
        </w:tc>
        <w:tc>
          <w:tcPr>
            <w:tcW w:w="0" w:type="auto"/>
            <w:shd w:val="clear" w:color="auto" w:fill="FFFFFF"/>
            <w:vAlign w:val="center"/>
          </w:tcPr>
          <w:p w14:paraId="191D8321"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12</w:t>
            </w:r>
          </w:p>
        </w:tc>
        <w:tc>
          <w:tcPr>
            <w:tcW w:w="0" w:type="auto"/>
            <w:shd w:val="clear" w:color="auto" w:fill="FFFFFF"/>
            <w:vAlign w:val="center"/>
          </w:tcPr>
          <w:p w14:paraId="1C3C3E0A"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27</w:t>
            </w:r>
          </w:p>
        </w:tc>
        <w:tc>
          <w:tcPr>
            <w:tcW w:w="0" w:type="auto"/>
            <w:shd w:val="clear" w:color="auto" w:fill="FFFFFF"/>
            <w:vAlign w:val="center"/>
          </w:tcPr>
          <w:p w14:paraId="4E24D030"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15</w:t>
            </w:r>
          </w:p>
        </w:tc>
        <w:tc>
          <w:tcPr>
            <w:tcW w:w="0" w:type="auto"/>
            <w:shd w:val="clear" w:color="auto" w:fill="FFFFFF"/>
            <w:vAlign w:val="center"/>
          </w:tcPr>
          <w:p w14:paraId="75539102"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33</w:t>
            </w:r>
          </w:p>
        </w:tc>
        <w:tc>
          <w:tcPr>
            <w:tcW w:w="0" w:type="auto"/>
            <w:shd w:val="clear" w:color="auto" w:fill="FFFFFF"/>
            <w:vAlign w:val="center"/>
          </w:tcPr>
          <w:p w14:paraId="21EEF62F"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17</w:t>
            </w:r>
          </w:p>
        </w:tc>
        <w:tc>
          <w:tcPr>
            <w:tcW w:w="0" w:type="auto"/>
            <w:shd w:val="clear" w:color="auto" w:fill="FFFFFF"/>
            <w:vAlign w:val="center"/>
          </w:tcPr>
          <w:p w14:paraId="676737AC"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29</w:t>
            </w:r>
          </w:p>
        </w:tc>
        <w:tc>
          <w:tcPr>
            <w:tcW w:w="0" w:type="auto"/>
            <w:shd w:val="clear" w:color="auto" w:fill="FFFFFF"/>
            <w:vAlign w:val="center"/>
          </w:tcPr>
          <w:p w14:paraId="7DCFB013"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150</w:t>
            </w:r>
          </w:p>
        </w:tc>
      </w:tr>
      <w:tr w:rsidR="00DC26DD" w:rsidRPr="008A6C9C" w14:paraId="3EA20B6B" w14:textId="77777777" w:rsidTr="00381C42">
        <w:trPr>
          <w:cantSplit/>
          <w:trHeight w:val="207"/>
        </w:trPr>
        <w:tc>
          <w:tcPr>
            <w:tcW w:w="0" w:type="auto"/>
            <w:vMerge/>
            <w:tcBorders>
              <w:right w:val="nil"/>
            </w:tcBorders>
            <w:shd w:val="clear" w:color="auto" w:fill="FFFFFF"/>
            <w:vAlign w:val="center"/>
          </w:tcPr>
          <w:p w14:paraId="379F5BD5" w14:textId="77777777" w:rsidR="00CA3B17" w:rsidRPr="000E29DF" w:rsidRDefault="00CA3B17"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tcBorders>
              <w:left w:val="nil"/>
            </w:tcBorders>
            <w:shd w:val="clear" w:color="auto" w:fill="FFFFFF"/>
            <w:vAlign w:val="center"/>
          </w:tcPr>
          <w:p w14:paraId="7792C441" w14:textId="77777777" w:rsidR="00CA3B17" w:rsidRPr="000E29DF" w:rsidRDefault="00CA3B17"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547FF590"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 xml:space="preserve">% </w:t>
            </w:r>
          </w:p>
        </w:tc>
        <w:tc>
          <w:tcPr>
            <w:tcW w:w="0" w:type="auto"/>
            <w:shd w:val="clear" w:color="auto" w:fill="FFFFFF"/>
            <w:vAlign w:val="center"/>
          </w:tcPr>
          <w:p w14:paraId="4BFC6A35"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2,7%</w:t>
            </w:r>
          </w:p>
        </w:tc>
        <w:tc>
          <w:tcPr>
            <w:tcW w:w="0" w:type="auto"/>
            <w:shd w:val="clear" w:color="auto" w:fill="FFFFFF"/>
            <w:vAlign w:val="center"/>
          </w:tcPr>
          <w:p w14:paraId="2D834560"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8,7%</w:t>
            </w:r>
          </w:p>
        </w:tc>
        <w:tc>
          <w:tcPr>
            <w:tcW w:w="0" w:type="auto"/>
            <w:shd w:val="clear" w:color="auto" w:fill="FFFFFF"/>
            <w:vAlign w:val="center"/>
          </w:tcPr>
          <w:p w14:paraId="200950B7"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8,0%</w:t>
            </w:r>
          </w:p>
        </w:tc>
        <w:tc>
          <w:tcPr>
            <w:tcW w:w="0" w:type="auto"/>
            <w:shd w:val="clear" w:color="auto" w:fill="FFFFFF"/>
            <w:vAlign w:val="center"/>
          </w:tcPr>
          <w:p w14:paraId="206A31FB" w14:textId="305EB951"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18%</w:t>
            </w:r>
          </w:p>
        </w:tc>
        <w:tc>
          <w:tcPr>
            <w:tcW w:w="0" w:type="auto"/>
            <w:shd w:val="clear" w:color="auto" w:fill="FFFFFF"/>
            <w:vAlign w:val="center"/>
          </w:tcPr>
          <w:p w14:paraId="250C3830" w14:textId="492AF7E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10%</w:t>
            </w:r>
          </w:p>
        </w:tc>
        <w:tc>
          <w:tcPr>
            <w:tcW w:w="0" w:type="auto"/>
            <w:shd w:val="clear" w:color="auto" w:fill="FFFFFF"/>
            <w:vAlign w:val="center"/>
          </w:tcPr>
          <w:p w14:paraId="60D44049" w14:textId="7DCF6FA0"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22%</w:t>
            </w:r>
          </w:p>
        </w:tc>
        <w:tc>
          <w:tcPr>
            <w:tcW w:w="0" w:type="auto"/>
            <w:shd w:val="clear" w:color="auto" w:fill="FFFFFF"/>
            <w:vAlign w:val="center"/>
          </w:tcPr>
          <w:p w14:paraId="49B308DC"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11,3%</w:t>
            </w:r>
          </w:p>
        </w:tc>
        <w:tc>
          <w:tcPr>
            <w:tcW w:w="0" w:type="auto"/>
            <w:shd w:val="clear" w:color="auto" w:fill="FFFFFF"/>
            <w:vAlign w:val="center"/>
          </w:tcPr>
          <w:p w14:paraId="7467BFAD"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19,3%</w:t>
            </w:r>
          </w:p>
        </w:tc>
        <w:tc>
          <w:tcPr>
            <w:tcW w:w="0" w:type="auto"/>
            <w:shd w:val="clear" w:color="auto" w:fill="FFFFFF"/>
            <w:vAlign w:val="center"/>
          </w:tcPr>
          <w:p w14:paraId="4B31554B" w14:textId="3E4619E5"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100%</w:t>
            </w:r>
          </w:p>
        </w:tc>
      </w:tr>
      <w:tr w:rsidR="00DC26DD" w:rsidRPr="008A6C9C" w14:paraId="58C20FAD" w14:textId="77777777" w:rsidTr="0029063A">
        <w:trPr>
          <w:cantSplit/>
          <w:trHeight w:val="732"/>
        </w:trPr>
        <w:tc>
          <w:tcPr>
            <w:tcW w:w="0" w:type="auto"/>
            <w:gridSpan w:val="2"/>
            <w:vMerge w:val="restart"/>
            <w:shd w:val="clear" w:color="auto" w:fill="FFFFFF"/>
          </w:tcPr>
          <w:p w14:paraId="699CD44C" w14:textId="77777777" w:rsidR="00CA3B17" w:rsidRPr="007129F4" w:rsidRDefault="00CA3B17" w:rsidP="007129F4">
            <w:pPr>
              <w:autoSpaceDE w:val="0"/>
              <w:autoSpaceDN w:val="0"/>
              <w:adjustRightInd w:val="0"/>
              <w:spacing w:line="240" w:lineRule="auto"/>
              <w:ind w:left="60" w:right="60"/>
              <w:jc w:val="center"/>
              <w:rPr>
                <w:rFonts w:ascii="Times New Roman" w:hAnsi="Times New Roman"/>
                <w:color w:val="000000"/>
                <w:sz w:val="14"/>
                <w:szCs w:val="14"/>
              </w:rPr>
            </w:pPr>
            <w:r w:rsidRPr="007129F4">
              <w:rPr>
                <w:rFonts w:ascii="Times New Roman" w:hAnsi="Times New Roman"/>
                <w:color w:val="000000"/>
                <w:sz w:val="14"/>
                <w:szCs w:val="14"/>
              </w:rPr>
              <w:t>Toplam</w:t>
            </w:r>
          </w:p>
        </w:tc>
        <w:tc>
          <w:tcPr>
            <w:tcW w:w="0" w:type="auto"/>
            <w:shd w:val="clear" w:color="auto" w:fill="FFFFFF"/>
            <w:textDirection w:val="tbRl"/>
            <w:vAlign w:val="center"/>
          </w:tcPr>
          <w:p w14:paraId="40894BF0"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Sayı</w:t>
            </w:r>
          </w:p>
        </w:tc>
        <w:tc>
          <w:tcPr>
            <w:tcW w:w="0" w:type="auto"/>
            <w:shd w:val="clear" w:color="auto" w:fill="FFFFFF"/>
            <w:vAlign w:val="center"/>
          </w:tcPr>
          <w:p w14:paraId="6E331857"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8</w:t>
            </w:r>
          </w:p>
        </w:tc>
        <w:tc>
          <w:tcPr>
            <w:tcW w:w="0" w:type="auto"/>
            <w:shd w:val="clear" w:color="auto" w:fill="FFFFFF"/>
            <w:vAlign w:val="center"/>
          </w:tcPr>
          <w:p w14:paraId="3939BFDC"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21</w:t>
            </w:r>
          </w:p>
        </w:tc>
        <w:tc>
          <w:tcPr>
            <w:tcW w:w="0" w:type="auto"/>
            <w:shd w:val="clear" w:color="auto" w:fill="FFFFFF"/>
            <w:vAlign w:val="center"/>
          </w:tcPr>
          <w:p w14:paraId="7782374E"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31</w:t>
            </w:r>
          </w:p>
        </w:tc>
        <w:tc>
          <w:tcPr>
            <w:tcW w:w="0" w:type="auto"/>
            <w:shd w:val="clear" w:color="auto" w:fill="FFFFFF"/>
            <w:vAlign w:val="center"/>
          </w:tcPr>
          <w:p w14:paraId="5990AA1D"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53</w:t>
            </w:r>
          </w:p>
        </w:tc>
        <w:tc>
          <w:tcPr>
            <w:tcW w:w="0" w:type="auto"/>
            <w:shd w:val="clear" w:color="auto" w:fill="FFFFFF"/>
            <w:vAlign w:val="center"/>
          </w:tcPr>
          <w:p w14:paraId="1DDB0144"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43</w:t>
            </w:r>
          </w:p>
        </w:tc>
        <w:tc>
          <w:tcPr>
            <w:tcW w:w="0" w:type="auto"/>
            <w:shd w:val="clear" w:color="auto" w:fill="FFFFFF"/>
            <w:vAlign w:val="center"/>
          </w:tcPr>
          <w:p w14:paraId="75CC424D"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70</w:t>
            </w:r>
          </w:p>
        </w:tc>
        <w:tc>
          <w:tcPr>
            <w:tcW w:w="0" w:type="auto"/>
            <w:shd w:val="clear" w:color="auto" w:fill="FFFFFF"/>
            <w:vAlign w:val="center"/>
          </w:tcPr>
          <w:p w14:paraId="38187172"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30</w:t>
            </w:r>
          </w:p>
        </w:tc>
        <w:tc>
          <w:tcPr>
            <w:tcW w:w="0" w:type="auto"/>
            <w:shd w:val="clear" w:color="auto" w:fill="FFFFFF"/>
            <w:vAlign w:val="center"/>
          </w:tcPr>
          <w:p w14:paraId="1CC4E46E"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44</w:t>
            </w:r>
          </w:p>
        </w:tc>
        <w:tc>
          <w:tcPr>
            <w:tcW w:w="0" w:type="auto"/>
            <w:shd w:val="clear" w:color="auto" w:fill="FFFFFF"/>
            <w:vAlign w:val="center"/>
          </w:tcPr>
          <w:p w14:paraId="487C0469"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300</w:t>
            </w:r>
          </w:p>
        </w:tc>
      </w:tr>
      <w:tr w:rsidR="00DC26DD" w:rsidRPr="008A6C9C" w14:paraId="005B991B" w14:textId="77777777" w:rsidTr="0029063A">
        <w:trPr>
          <w:cantSplit/>
          <w:trHeight w:val="198"/>
        </w:trPr>
        <w:tc>
          <w:tcPr>
            <w:tcW w:w="0" w:type="auto"/>
            <w:gridSpan w:val="2"/>
            <w:vMerge/>
            <w:shd w:val="clear" w:color="auto" w:fill="FFFFFF"/>
            <w:vAlign w:val="center"/>
          </w:tcPr>
          <w:p w14:paraId="27E05064" w14:textId="77777777" w:rsidR="00CA3B17" w:rsidRPr="000E29DF" w:rsidRDefault="00CA3B17"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6378DF6C"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 xml:space="preserve">% </w:t>
            </w:r>
          </w:p>
        </w:tc>
        <w:tc>
          <w:tcPr>
            <w:tcW w:w="0" w:type="auto"/>
            <w:shd w:val="clear" w:color="auto" w:fill="FFFFFF"/>
            <w:vAlign w:val="center"/>
          </w:tcPr>
          <w:p w14:paraId="2F201CEF"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2,7%</w:t>
            </w:r>
          </w:p>
        </w:tc>
        <w:tc>
          <w:tcPr>
            <w:tcW w:w="0" w:type="auto"/>
            <w:shd w:val="clear" w:color="auto" w:fill="FFFFFF"/>
            <w:vAlign w:val="center"/>
          </w:tcPr>
          <w:p w14:paraId="7E02C979"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7,0%</w:t>
            </w:r>
          </w:p>
        </w:tc>
        <w:tc>
          <w:tcPr>
            <w:tcW w:w="0" w:type="auto"/>
            <w:shd w:val="clear" w:color="auto" w:fill="FFFFFF"/>
            <w:vAlign w:val="center"/>
          </w:tcPr>
          <w:p w14:paraId="4BF82031"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10,3%</w:t>
            </w:r>
          </w:p>
        </w:tc>
        <w:tc>
          <w:tcPr>
            <w:tcW w:w="0" w:type="auto"/>
            <w:shd w:val="clear" w:color="auto" w:fill="FFFFFF"/>
            <w:vAlign w:val="center"/>
          </w:tcPr>
          <w:p w14:paraId="08F7CDBF"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17,7%</w:t>
            </w:r>
          </w:p>
        </w:tc>
        <w:tc>
          <w:tcPr>
            <w:tcW w:w="0" w:type="auto"/>
            <w:shd w:val="clear" w:color="auto" w:fill="FFFFFF"/>
            <w:vAlign w:val="center"/>
          </w:tcPr>
          <w:p w14:paraId="259CD8FA"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14,3%</w:t>
            </w:r>
          </w:p>
        </w:tc>
        <w:tc>
          <w:tcPr>
            <w:tcW w:w="0" w:type="auto"/>
            <w:shd w:val="clear" w:color="auto" w:fill="FFFFFF"/>
            <w:vAlign w:val="center"/>
          </w:tcPr>
          <w:p w14:paraId="0D3CB854"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23,3%</w:t>
            </w:r>
          </w:p>
        </w:tc>
        <w:tc>
          <w:tcPr>
            <w:tcW w:w="0" w:type="auto"/>
            <w:shd w:val="clear" w:color="auto" w:fill="FFFFFF"/>
            <w:vAlign w:val="center"/>
          </w:tcPr>
          <w:p w14:paraId="6D782942" w14:textId="198A826B"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10%</w:t>
            </w:r>
          </w:p>
        </w:tc>
        <w:tc>
          <w:tcPr>
            <w:tcW w:w="0" w:type="auto"/>
            <w:shd w:val="clear" w:color="auto" w:fill="FFFFFF"/>
            <w:vAlign w:val="center"/>
          </w:tcPr>
          <w:p w14:paraId="35D3B267" w14:textId="77777777"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r w:rsidRPr="000E29DF">
              <w:rPr>
                <w:rFonts w:ascii="Times New Roman" w:hAnsi="Times New Roman"/>
                <w:color w:val="000000"/>
                <w:sz w:val="16"/>
                <w:szCs w:val="20"/>
              </w:rPr>
              <w:t>14,7%</w:t>
            </w:r>
          </w:p>
        </w:tc>
        <w:tc>
          <w:tcPr>
            <w:tcW w:w="0" w:type="auto"/>
            <w:shd w:val="clear" w:color="auto" w:fill="FFFFFF"/>
            <w:vAlign w:val="center"/>
          </w:tcPr>
          <w:p w14:paraId="156FE2C7" w14:textId="300CFA5B" w:rsidR="00CA3B17" w:rsidRPr="000E29DF" w:rsidRDefault="00CA3B17" w:rsidP="004648A6">
            <w:pPr>
              <w:autoSpaceDE w:val="0"/>
              <w:autoSpaceDN w:val="0"/>
              <w:adjustRightInd w:val="0"/>
              <w:spacing w:line="240" w:lineRule="auto"/>
              <w:ind w:left="60" w:right="60"/>
              <w:jc w:val="both"/>
              <w:rPr>
                <w:rFonts w:ascii="Times New Roman" w:hAnsi="Times New Roman"/>
                <w:color w:val="000000"/>
                <w:sz w:val="16"/>
                <w:szCs w:val="20"/>
              </w:rPr>
            </w:pPr>
            <w:proofErr w:type="gramStart"/>
            <w:r w:rsidRPr="000E29DF">
              <w:rPr>
                <w:rFonts w:ascii="Times New Roman" w:hAnsi="Times New Roman"/>
                <w:color w:val="000000"/>
                <w:sz w:val="16"/>
                <w:szCs w:val="20"/>
              </w:rPr>
              <w:t>100</w:t>
            </w:r>
            <w:r w:rsidR="000E29DF" w:rsidRPr="000E29DF">
              <w:rPr>
                <w:rFonts w:ascii="Times New Roman" w:hAnsi="Times New Roman"/>
                <w:color w:val="FFFFFF" w:themeColor="background1"/>
                <w:sz w:val="16"/>
                <w:szCs w:val="20"/>
              </w:rPr>
              <w:t>,</w:t>
            </w:r>
            <w:r w:rsidRPr="000E29DF">
              <w:rPr>
                <w:rFonts w:ascii="Times New Roman" w:hAnsi="Times New Roman"/>
                <w:color w:val="000000"/>
                <w:sz w:val="16"/>
                <w:szCs w:val="20"/>
              </w:rPr>
              <w:t>%</w:t>
            </w:r>
            <w:proofErr w:type="gramEnd"/>
          </w:p>
        </w:tc>
      </w:tr>
    </w:tbl>
    <w:p w14:paraId="550D45BF" w14:textId="77777777" w:rsidR="00CA3B17" w:rsidRPr="00C8355C" w:rsidRDefault="00CA3B17" w:rsidP="00CA3B17">
      <w:pPr>
        <w:spacing w:line="240" w:lineRule="auto"/>
        <w:jc w:val="both"/>
        <w:rPr>
          <w:rFonts w:ascii="Times New Roman" w:hAnsi="Times New Roman"/>
          <w:sz w:val="20"/>
          <w:szCs w:val="20"/>
        </w:rPr>
      </w:pPr>
    </w:p>
    <w:p w14:paraId="79399F47" w14:textId="77777777" w:rsidR="00CA3B17" w:rsidRPr="00C8355C" w:rsidRDefault="00CA3B17" w:rsidP="00CA3B17">
      <w:pPr>
        <w:pStyle w:val="ListeParagraf"/>
        <w:numPr>
          <w:ilvl w:val="1"/>
          <w:numId w:val="12"/>
        </w:numPr>
        <w:spacing w:after="0" w:line="240" w:lineRule="auto"/>
        <w:jc w:val="both"/>
        <w:rPr>
          <w:rFonts w:ascii="Times New Roman" w:hAnsi="Times New Roman"/>
          <w:b/>
          <w:sz w:val="20"/>
          <w:szCs w:val="20"/>
        </w:rPr>
      </w:pPr>
      <w:r w:rsidRPr="00C8355C">
        <w:rPr>
          <w:rFonts w:ascii="Times New Roman" w:hAnsi="Times New Roman"/>
          <w:b/>
          <w:sz w:val="20"/>
          <w:szCs w:val="20"/>
        </w:rPr>
        <w:t>Varsayımlar</w:t>
      </w:r>
    </w:p>
    <w:p w14:paraId="32A06ECA" w14:textId="77777777" w:rsidR="00CA3B17" w:rsidRPr="00C8355C" w:rsidRDefault="00CA3B17" w:rsidP="00CA3B17">
      <w:pPr>
        <w:spacing w:line="240" w:lineRule="auto"/>
        <w:jc w:val="both"/>
        <w:rPr>
          <w:rFonts w:ascii="Times New Roman" w:hAnsi="Times New Roman"/>
          <w:sz w:val="20"/>
          <w:szCs w:val="20"/>
        </w:rPr>
      </w:pPr>
      <w:r w:rsidRPr="00C8355C">
        <w:rPr>
          <w:rFonts w:ascii="Times New Roman" w:hAnsi="Times New Roman"/>
          <w:sz w:val="20"/>
          <w:szCs w:val="20"/>
        </w:rPr>
        <w:t>Bu çalışma kapsamında 2 tane varsayımda bulunulmuştur:</w:t>
      </w:r>
    </w:p>
    <w:p w14:paraId="4FC708EF" w14:textId="77777777" w:rsidR="00CA3B17" w:rsidRPr="00C8355C" w:rsidRDefault="00CA3B17" w:rsidP="00CA3B17">
      <w:pPr>
        <w:autoSpaceDE w:val="0"/>
        <w:autoSpaceDN w:val="0"/>
        <w:adjustRightInd w:val="0"/>
        <w:spacing w:line="240" w:lineRule="auto"/>
        <w:jc w:val="both"/>
        <w:rPr>
          <w:rFonts w:ascii="Times New Roman" w:hAnsi="Times New Roman"/>
          <w:sz w:val="20"/>
          <w:szCs w:val="20"/>
        </w:rPr>
      </w:pPr>
      <w:r w:rsidRPr="00C8355C">
        <w:rPr>
          <w:rFonts w:ascii="Times New Roman" w:hAnsi="Times New Roman"/>
          <w:b/>
          <w:sz w:val="20"/>
          <w:szCs w:val="20"/>
        </w:rPr>
        <w:t>V.1. “</w:t>
      </w:r>
      <w:r w:rsidRPr="00C8355C">
        <w:rPr>
          <w:rFonts w:ascii="Times New Roman" w:hAnsi="Times New Roman"/>
          <w:sz w:val="20"/>
          <w:szCs w:val="20"/>
        </w:rPr>
        <w:t>Güvenlik kültürünün farkındalığı ile kaza yapma olasılığı arasında bir ilişki var mıdır?” hipotezi tablo 12 ve tablo 13’de gözlemlenen veriler doğrultusunda kabul edilir.</w:t>
      </w:r>
    </w:p>
    <w:p w14:paraId="4F5E2E05" w14:textId="21AE9297" w:rsidR="00501EE7" w:rsidRPr="00C8355C" w:rsidRDefault="00CA3B17" w:rsidP="00CA3B17">
      <w:pPr>
        <w:widowControl w:val="0"/>
        <w:tabs>
          <w:tab w:val="left" w:pos="284"/>
        </w:tabs>
        <w:autoSpaceDE w:val="0"/>
        <w:autoSpaceDN w:val="0"/>
        <w:spacing w:after="0" w:line="240" w:lineRule="auto"/>
        <w:jc w:val="both"/>
        <w:rPr>
          <w:rFonts w:ascii="Times New Roman" w:hAnsi="Times New Roman"/>
          <w:sz w:val="20"/>
          <w:szCs w:val="20"/>
        </w:rPr>
      </w:pPr>
      <w:r w:rsidRPr="00C8355C">
        <w:rPr>
          <w:rFonts w:ascii="Times New Roman" w:hAnsi="Times New Roman"/>
          <w:b/>
          <w:sz w:val="20"/>
          <w:szCs w:val="20"/>
        </w:rPr>
        <w:t>V.2.</w:t>
      </w:r>
      <w:r w:rsidRPr="00C8355C">
        <w:rPr>
          <w:rFonts w:ascii="Times New Roman" w:hAnsi="Times New Roman"/>
          <w:sz w:val="20"/>
          <w:szCs w:val="20"/>
        </w:rPr>
        <w:t xml:space="preserve"> “Türkiye Cumhuriyeti ve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yaşayan 18-25 yaş arası insanların güvenlik kültürü ve kişisel güvenlik olgusu bakış açıları arasında bir fark var mıdır?” varsayımı kabul edilmiştir.</w:t>
      </w:r>
    </w:p>
    <w:p w14:paraId="6B185A5E" w14:textId="77777777" w:rsidR="00501EE7" w:rsidRPr="00C8355C" w:rsidRDefault="00501EE7" w:rsidP="002C18EA">
      <w:pPr>
        <w:widowControl w:val="0"/>
        <w:tabs>
          <w:tab w:val="left" w:pos="284"/>
        </w:tabs>
        <w:autoSpaceDE w:val="0"/>
        <w:autoSpaceDN w:val="0"/>
        <w:spacing w:after="0" w:line="240" w:lineRule="auto"/>
        <w:jc w:val="both"/>
        <w:rPr>
          <w:rFonts w:ascii="Times New Roman" w:hAnsi="Times New Roman"/>
          <w:b/>
          <w:sz w:val="20"/>
          <w:szCs w:val="20"/>
        </w:rPr>
      </w:pPr>
    </w:p>
    <w:p w14:paraId="34B5996D" w14:textId="77777777" w:rsidR="002C18EA" w:rsidRPr="00C8355C" w:rsidRDefault="002C18EA" w:rsidP="002C18EA">
      <w:pPr>
        <w:widowControl w:val="0"/>
        <w:tabs>
          <w:tab w:val="left" w:pos="284"/>
        </w:tabs>
        <w:autoSpaceDE w:val="0"/>
        <w:autoSpaceDN w:val="0"/>
        <w:spacing w:after="0" w:line="240" w:lineRule="auto"/>
        <w:jc w:val="both"/>
        <w:rPr>
          <w:rFonts w:ascii="Times New Roman" w:hAnsi="Times New Roman"/>
          <w:b/>
          <w:sz w:val="20"/>
          <w:szCs w:val="20"/>
        </w:rPr>
      </w:pPr>
    </w:p>
    <w:p w14:paraId="28967CEF" w14:textId="6EC1C712" w:rsidR="00CA3B17" w:rsidRPr="00C8355C" w:rsidRDefault="00BB2506" w:rsidP="00CA3B17">
      <w:pPr>
        <w:pStyle w:val="ListeParagraf"/>
        <w:widowControl w:val="0"/>
        <w:autoSpaceDE w:val="0"/>
        <w:autoSpaceDN w:val="0"/>
        <w:spacing w:after="0" w:line="240" w:lineRule="auto"/>
        <w:ind w:left="0"/>
        <w:jc w:val="both"/>
        <w:rPr>
          <w:rFonts w:ascii="Times New Roman" w:hAnsi="Times New Roman"/>
          <w:sz w:val="20"/>
          <w:szCs w:val="20"/>
        </w:rPr>
      </w:pPr>
      <w:r w:rsidRPr="00C8355C">
        <w:rPr>
          <w:rFonts w:ascii="Times New Roman" w:hAnsi="Times New Roman"/>
          <w:b/>
          <w:sz w:val="20"/>
          <w:szCs w:val="20"/>
        </w:rPr>
        <w:t>3</w:t>
      </w:r>
      <w:r w:rsidR="002E5B97" w:rsidRPr="00C8355C">
        <w:rPr>
          <w:rFonts w:ascii="Times New Roman" w:hAnsi="Times New Roman"/>
          <w:b/>
          <w:sz w:val="20"/>
          <w:szCs w:val="20"/>
        </w:rPr>
        <w:t xml:space="preserve">. </w:t>
      </w:r>
      <w:r w:rsidR="00804011" w:rsidRPr="00C8355C">
        <w:rPr>
          <w:rFonts w:ascii="Times New Roman" w:hAnsi="Times New Roman"/>
          <w:b/>
          <w:sz w:val="20"/>
          <w:szCs w:val="20"/>
        </w:rPr>
        <w:t>Araştırma Bulguları</w:t>
      </w:r>
      <w:r w:rsidR="00CA3B17" w:rsidRPr="00C8355C">
        <w:rPr>
          <w:rFonts w:ascii="Times New Roman" w:hAnsi="Times New Roman"/>
          <w:sz w:val="20"/>
          <w:szCs w:val="20"/>
        </w:rPr>
        <w:t xml:space="preserve"> </w:t>
      </w:r>
    </w:p>
    <w:p w14:paraId="22B9C9C8"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Bu bölümde tez için yapılan anket çalışmasının analizinin sonuçları tablolar halinde verilmiş ve tablolar üzerinden yorumlar yapılarak tartışılmıştır. Tablolar oluşturulurken SPSS 20 programı kullanılıp, test olarak parametrik olmayan t testi kullanılmıştır. Test yapılırken %95 güvenilirlik oranıyla ölçüm yapılmıştır. Analiz sonuçları sunulurken hemen akabinde tablo üzerinden tezin amacına uygun şekilde tartışılmıştır.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
        <w:gridCol w:w="760"/>
        <w:gridCol w:w="755"/>
        <w:gridCol w:w="754"/>
        <w:gridCol w:w="754"/>
        <w:gridCol w:w="755"/>
      </w:tblGrid>
      <w:tr w:rsidR="005D078D" w:rsidRPr="00C8355C" w14:paraId="1A817760" w14:textId="77777777" w:rsidTr="00E635C5">
        <w:trPr>
          <w:cantSplit/>
        </w:trPr>
        <w:tc>
          <w:tcPr>
            <w:tcW w:w="0" w:type="auto"/>
            <w:gridSpan w:val="6"/>
            <w:tcBorders>
              <w:top w:val="nil"/>
              <w:left w:val="nil"/>
              <w:right w:val="nil"/>
            </w:tcBorders>
            <w:shd w:val="clear" w:color="auto" w:fill="FFFFFF"/>
          </w:tcPr>
          <w:p w14:paraId="57776599" w14:textId="34F9E099" w:rsidR="005D078D" w:rsidRPr="00C8355C" w:rsidRDefault="005D078D" w:rsidP="004648A6">
            <w:pPr>
              <w:pStyle w:val="ResimYazs"/>
              <w:jc w:val="both"/>
              <w:rPr>
                <w:rFonts w:ascii="Times New Roman" w:hAnsi="Times New Roman" w:cs="Times New Roman"/>
                <w:b w:val="0"/>
                <w:i/>
                <w:sz w:val="16"/>
                <w:szCs w:val="20"/>
              </w:rPr>
            </w:pPr>
            <w:bookmarkStart w:id="0" w:name="_Toc7581631"/>
            <w:r w:rsidRPr="00C8355C">
              <w:rPr>
                <w:rFonts w:ascii="Times New Roman" w:hAnsi="Times New Roman" w:cs="Times New Roman"/>
                <w:b w:val="0"/>
                <w:i/>
                <w:color w:val="auto"/>
                <w:sz w:val="16"/>
                <w:szCs w:val="20"/>
              </w:rPr>
              <w:t xml:space="preserve">3. </w:t>
            </w:r>
            <w:r w:rsidRPr="00C8355C">
              <w:rPr>
                <w:rFonts w:ascii="Times New Roman" w:hAnsi="Times New Roman" w:cs="Times New Roman"/>
                <w:b w:val="0"/>
                <w:i/>
                <w:color w:val="auto"/>
                <w:sz w:val="16"/>
                <w:szCs w:val="20"/>
              </w:rPr>
              <w:fldChar w:fldCharType="begin"/>
            </w:r>
            <w:r w:rsidRPr="00C8355C">
              <w:rPr>
                <w:rFonts w:ascii="Times New Roman" w:hAnsi="Times New Roman" w:cs="Times New Roman"/>
                <w:b w:val="0"/>
                <w:i/>
                <w:color w:val="auto"/>
                <w:sz w:val="16"/>
                <w:szCs w:val="20"/>
              </w:rPr>
              <w:instrText xml:space="preserve"> SEQ 3. \* ARABIC </w:instrText>
            </w:r>
            <w:r w:rsidRPr="00C8355C">
              <w:rPr>
                <w:rFonts w:ascii="Times New Roman" w:hAnsi="Times New Roman" w:cs="Times New Roman"/>
                <w:b w:val="0"/>
                <w:i/>
                <w:color w:val="auto"/>
                <w:sz w:val="16"/>
                <w:szCs w:val="20"/>
              </w:rPr>
              <w:fldChar w:fldCharType="separate"/>
            </w:r>
            <w:r w:rsidR="00B70676">
              <w:rPr>
                <w:rFonts w:ascii="Times New Roman" w:hAnsi="Times New Roman" w:cs="Times New Roman"/>
                <w:b w:val="0"/>
                <w:i/>
                <w:noProof/>
                <w:color w:val="auto"/>
                <w:sz w:val="16"/>
                <w:szCs w:val="20"/>
              </w:rPr>
              <w:t>1</w:t>
            </w:r>
            <w:r w:rsidRPr="00C8355C">
              <w:rPr>
                <w:rFonts w:ascii="Times New Roman" w:hAnsi="Times New Roman" w:cs="Times New Roman"/>
                <w:b w:val="0"/>
                <w:i/>
                <w:color w:val="auto"/>
                <w:sz w:val="16"/>
                <w:szCs w:val="20"/>
              </w:rPr>
              <w:fldChar w:fldCharType="end"/>
            </w:r>
            <w:r w:rsidRPr="00C8355C">
              <w:rPr>
                <w:rFonts w:ascii="Times New Roman" w:hAnsi="Times New Roman" w:cs="Times New Roman"/>
                <w:b w:val="0"/>
                <w:i/>
                <w:color w:val="auto"/>
                <w:sz w:val="16"/>
                <w:szCs w:val="20"/>
              </w:rPr>
              <w:t xml:space="preserve">. “Güvenlik kültürü kavramını daha önce duydunuz mu?” sorusunun </w:t>
            </w:r>
            <w:r w:rsidR="00381C42">
              <w:rPr>
                <w:rFonts w:ascii="Times New Roman" w:hAnsi="Times New Roman" w:cs="Times New Roman"/>
                <w:b w:val="0"/>
                <w:i/>
                <w:color w:val="auto"/>
                <w:sz w:val="16"/>
                <w:szCs w:val="20"/>
              </w:rPr>
              <w:t>Çapraz Tablo</w:t>
            </w:r>
            <w:r w:rsidRPr="00C8355C">
              <w:rPr>
                <w:rFonts w:ascii="Times New Roman" w:hAnsi="Times New Roman" w:cs="Times New Roman"/>
                <w:b w:val="0"/>
                <w:i/>
                <w:color w:val="auto"/>
                <w:sz w:val="16"/>
                <w:szCs w:val="20"/>
              </w:rPr>
              <w:t xml:space="preserve"> analiz yöntemiyle oluşturulmuş tablosu</w:t>
            </w:r>
            <w:bookmarkEnd w:id="0"/>
          </w:p>
        </w:tc>
      </w:tr>
      <w:tr w:rsidR="005D078D" w:rsidRPr="00C8355C" w14:paraId="62322B93" w14:textId="77777777" w:rsidTr="00E635C5">
        <w:trPr>
          <w:cantSplit/>
        </w:trPr>
        <w:tc>
          <w:tcPr>
            <w:tcW w:w="0" w:type="auto"/>
            <w:gridSpan w:val="3"/>
            <w:vMerge w:val="restart"/>
            <w:shd w:val="clear" w:color="auto" w:fill="FFFFFF"/>
          </w:tcPr>
          <w:p w14:paraId="73CD5AB7"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p>
        </w:tc>
        <w:tc>
          <w:tcPr>
            <w:tcW w:w="0" w:type="auto"/>
            <w:gridSpan w:val="2"/>
            <w:shd w:val="clear" w:color="auto" w:fill="FFFFFF"/>
          </w:tcPr>
          <w:p w14:paraId="281E0B3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Güvenlik kültürü kavramını daha önce duydunuz mu?</w:t>
            </w:r>
          </w:p>
        </w:tc>
        <w:tc>
          <w:tcPr>
            <w:tcW w:w="0" w:type="auto"/>
            <w:vMerge w:val="restart"/>
            <w:shd w:val="clear" w:color="auto" w:fill="FFFFFF"/>
          </w:tcPr>
          <w:p w14:paraId="23A092F3"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Toplam</w:t>
            </w:r>
          </w:p>
        </w:tc>
      </w:tr>
      <w:tr w:rsidR="005D078D" w:rsidRPr="00C8355C" w14:paraId="0D89D2EA" w14:textId="77777777" w:rsidTr="00E635C5">
        <w:trPr>
          <w:cantSplit/>
        </w:trPr>
        <w:tc>
          <w:tcPr>
            <w:tcW w:w="0" w:type="auto"/>
            <w:gridSpan w:val="3"/>
            <w:vMerge/>
            <w:shd w:val="clear" w:color="auto" w:fill="FFFFFF"/>
          </w:tcPr>
          <w:p w14:paraId="39BE8231"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tcPr>
          <w:p w14:paraId="5C9558D5"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Hayır</w:t>
            </w:r>
          </w:p>
        </w:tc>
        <w:tc>
          <w:tcPr>
            <w:tcW w:w="0" w:type="auto"/>
            <w:shd w:val="clear" w:color="auto" w:fill="FFFFFF"/>
          </w:tcPr>
          <w:p w14:paraId="687DC4B5"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Evet</w:t>
            </w:r>
          </w:p>
        </w:tc>
        <w:tc>
          <w:tcPr>
            <w:tcW w:w="0" w:type="auto"/>
            <w:vMerge/>
            <w:shd w:val="clear" w:color="auto" w:fill="FFFFFF"/>
          </w:tcPr>
          <w:p w14:paraId="3BF05215"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r>
      <w:tr w:rsidR="005D078D" w:rsidRPr="00C8355C" w14:paraId="67C1AFED" w14:textId="77777777" w:rsidTr="00381C42">
        <w:trPr>
          <w:cantSplit/>
        </w:trPr>
        <w:tc>
          <w:tcPr>
            <w:tcW w:w="0" w:type="auto"/>
            <w:vMerge w:val="restart"/>
            <w:tcBorders>
              <w:right w:val="nil"/>
            </w:tcBorders>
            <w:shd w:val="clear" w:color="auto" w:fill="FFFFFF"/>
            <w:vAlign w:val="center"/>
          </w:tcPr>
          <w:p w14:paraId="7B6D01F8" w14:textId="77777777" w:rsidR="005D078D" w:rsidRPr="00C8355C" w:rsidRDefault="005D078D" w:rsidP="00381C42">
            <w:pPr>
              <w:autoSpaceDE w:val="0"/>
              <w:autoSpaceDN w:val="0"/>
              <w:adjustRightInd w:val="0"/>
              <w:spacing w:line="240" w:lineRule="auto"/>
              <w:ind w:left="60" w:right="60"/>
              <w:jc w:val="center"/>
              <w:rPr>
                <w:rFonts w:ascii="Times New Roman" w:hAnsi="Times New Roman"/>
                <w:color w:val="000000"/>
                <w:sz w:val="16"/>
                <w:szCs w:val="20"/>
              </w:rPr>
            </w:pPr>
            <w:r w:rsidRPr="00C8355C">
              <w:rPr>
                <w:rFonts w:ascii="Times New Roman" w:hAnsi="Times New Roman"/>
                <w:color w:val="000000"/>
                <w:sz w:val="16"/>
                <w:szCs w:val="20"/>
              </w:rPr>
              <w:t>Ülke</w:t>
            </w:r>
          </w:p>
        </w:tc>
        <w:tc>
          <w:tcPr>
            <w:tcW w:w="0" w:type="auto"/>
            <w:vMerge w:val="restart"/>
            <w:tcBorders>
              <w:left w:val="nil"/>
            </w:tcBorders>
            <w:shd w:val="clear" w:color="auto" w:fill="FFFFFF"/>
          </w:tcPr>
          <w:p w14:paraId="1FF17252"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Türkiye</w:t>
            </w:r>
          </w:p>
        </w:tc>
        <w:tc>
          <w:tcPr>
            <w:tcW w:w="0" w:type="auto"/>
            <w:shd w:val="clear" w:color="auto" w:fill="FFFFFF"/>
            <w:vAlign w:val="center"/>
          </w:tcPr>
          <w:p w14:paraId="0CBB6492"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Sayı</w:t>
            </w:r>
          </w:p>
        </w:tc>
        <w:tc>
          <w:tcPr>
            <w:tcW w:w="0" w:type="auto"/>
            <w:shd w:val="clear" w:color="auto" w:fill="FFFFFF"/>
            <w:vAlign w:val="center"/>
          </w:tcPr>
          <w:p w14:paraId="0C0DF20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102</w:t>
            </w:r>
          </w:p>
        </w:tc>
        <w:tc>
          <w:tcPr>
            <w:tcW w:w="0" w:type="auto"/>
            <w:shd w:val="clear" w:color="auto" w:fill="FFFFFF"/>
            <w:vAlign w:val="center"/>
          </w:tcPr>
          <w:p w14:paraId="0E0AF13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48</w:t>
            </w:r>
          </w:p>
        </w:tc>
        <w:tc>
          <w:tcPr>
            <w:tcW w:w="0" w:type="auto"/>
            <w:shd w:val="clear" w:color="auto" w:fill="FFFFFF"/>
            <w:vAlign w:val="center"/>
          </w:tcPr>
          <w:p w14:paraId="54D418A1"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150</w:t>
            </w:r>
          </w:p>
        </w:tc>
      </w:tr>
      <w:tr w:rsidR="005D078D" w:rsidRPr="00C8355C" w14:paraId="5EE61CC1" w14:textId="77777777" w:rsidTr="00381C42">
        <w:trPr>
          <w:cantSplit/>
        </w:trPr>
        <w:tc>
          <w:tcPr>
            <w:tcW w:w="0" w:type="auto"/>
            <w:vMerge/>
            <w:tcBorders>
              <w:right w:val="nil"/>
            </w:tcBorders>
            <w:shd w:val="clear" w:color="auto" w:fill="FFFFFF"/>
            <w:vAlign w:val="center"/>
          </w:tcPr>
          <w:p w14:paraId="0C871654"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tcBorders>
              <w:left w:val="nil"/>
            </w:tcBorders>
            <w:shd w:val="clear" w:color="auto" w:fill="FFFFFF"/>
            <w:vAlign w:val="center"/>
          </w:tcPr>
          <w:p w14:paraId="35705854"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31F950C1" w14:textId="3726C08B" w:rsidR="005D078D" w:rsidRPr="00C8355C" w:rsidRDefault="005D078D" w:rsidP="00381C42">
            <w:pPr>
              <w:autoSpaceDE w:val="0"/>
              <w:autoSpaceDN w:val="0"/>
              <w:adjustRightInd w:val="0"/>
              <w:spacing w:line="240" w:lineRule="auto"/>
              <w:ind w:right="60"/>
              <w:jc w:val="both"/>
              <w:rPr>
                <w:rFonts w:ascii="Times New Roman" w:hAnsi="Times New Roman"/>
                <w:color w:val="000000"/>
                <w:sz w:val="16"/>
                <w:szCs w:val="20"/>
              </w:rPr>
            </w:pPr>
            <w:r w:rsidRPr="00C8355C">
              <w:rPr>
                <w:rFonts w:ascii="Times New Roman" w:hAnsi="Times New Roman"/>
                <w:color w:val="000000"/>
                <w:sz w:val="16"/>
                <w:szCs w:val="20"/>
              </w:rPr>
              <w:t>Ülke</w:t>
            </w:r>
          </w:p>
        </w:tc>
        <w:tc>
          <w:tcPr>
            <w:tcW w:w="0" w:type="auto"/>
            <w:shd w:val="clear" w:color="auto" w:fill="FFFFFF"/>
            <w:vAlign w:val="center"/>
          </w:tcPr>
          <w:p w14:paraId="449BC578" w14:textId="77777777" w:rsidR="005D078D" w:rsidRPr="00C8355C" w:rsidRDefault="005D078D" w:rsidP="004648A6">
            <w:pPr>
              <w:autoSpaceDE w:val="0"/>
              <w:autoSpaceDN w:val="0"/>
              <w:adjustRightInd w:val="0"/>
              <w:spacing w:line="240" w:lineRule="auto"/>
              <w:ind w:left="60" w:right="60"/>
              <w:jc w:val="both"/>
              <w:rPr>
                <w:rFonts w:ascii="Times New Roman" w:hAnsi="Times New Roman"/>
                <w:b/>
                <w:color w:val="000000"/>
                <w:sz w:val="16"/>
                <w:szCs w:val="20"/>
              </w:rPr>
            </w:pPr>
            <w:r w:rsidRPr="00C8355C">
              <w:rPr>
                <w:rFonts w:ascii="Times New Roman" w:hAnsi="Times New Roman"/>
                <w:b/>
                <w:color w:val="000000"/>
                <w:sz w:val="16"/>
                <w:szCs w:val="20"/>
              </w:rPr>
              <w:t>68,0%</w:t>
            </w:r>
          </w:p>
        </w:tc>
        <w:tc>
          <w:tcPr>
            <w:tcW w:w="0" w:type="auto"/>
            <w:shd w:val="clear" w:color="auto" w:fill="FFFFFF"/>
            <w:vAlign w:val="center"/>
          </w:tcPr>
          <w:p w14:paraId="26F35FC4" w14:textId="77777777" w:rsidR="005D078D" w:rsidRPr="00C8355C" w:rsidRDefault="005D078D" w:rsidP="004648A6">
            <w:pPr>
              <w:autoSpaceDE w:val="0"/>
              <w:autoSpaceDN w:val="0"/>
              <w:adjustRightInd w:val="0"/>
              <w:spacing w:line="240" w:lineRule="auto"/>
              <w:ind w:left="60" w:right="60"/>
              <w:jc w:val="both"/>
              <w:rPr>
                <w:rFonts w:ascii="Times New Roman" w:hAnsi="Times New Roman"/>
                <w:b/>
                <w:color w:val="000000"/>
                <w:sz w:val="16"/>
                <w:szCs w:val="20"/>
              </w:rPr>
            </w:pPr>
            <w:r w:rsidRPr="00C8355C">
              <w:rPr>
                <w:rFonts w:ascii="Times New Roman" w:hAnsi="Times New Roman"/>
                <w:b/>
                <w:color w:val="000000"/>
                <w:sz w:val="16"/>
                <w:szCs w:val="20"/>
              </w:rPr>
              <w:t>32,0%</w:t>
            </w:r>
          </w:p>
        </w:tc>
        <w:tc>
          <w:tcPr>
            <w:tcW w:w="0" w:type="auto"/>
            <w:shd w:val="clear" w:color="auto" w:fill="FFFFFF"/>
            <w:vAlign w:val="center"/>
          </w:tcPr>
          <w:p w14:paraId="61ADAD81"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100,0%</w:t>
            </w:r>
          </w:p>
        </w:tc>
      </w:tr>
      <w:tr w:rsidR="005D078D" w:rsidRPr="00C8355C" w14:paraId="34B07AC4" w14:textId="77777777" w:rsidTr="00381C42">
        <w:trPr>
          <w:cantSplit/>
        </w:trPr>
        <w:tc>
          <w:tcPr>
            <w:tcW w:w="0" w:type="auto"/>
            <w:vMerge/>
            <w:tcBorders>
              <w:right w:val="nil"/>
            </w:tcBorders>
            <w:shd w:val="clear" w:color="auto" w:fill="FFFFFF"/>
            <w:vAlign w:val="center"/>
          </w:tcPr>
          <w:p w14:paraId="3CEA11B9"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val="restart"/>
            <w:tcBorders>
              <w:left w:val="nil"/>
            </w:tcBorders>
            <w:shd w:val="clear" w:color="auto" w:fill="FFFFFF"/>
          </w:tcPr>
          <w:p w14:paraId="7AB6B87A"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proofErr w:type="spellStart"/>
            <w:r w:rsidRPr="00C8355C">
              <w:rPr>
                <w:rFonts w:ascii="Times New Roman" w:hAnsi="Times New Roman"/>
                <w:color w:val="000000"/>
                <w:sz w:val="16"/>
                <w:szCs w:val="20"/>
              </w:rPr>
              <w:t>Çekya</w:t>
            </w:r>
            <w:proofErr w:type="spellEnd"/>
          </w:p>
        </w:tc>
        <w:tc>
          <w:tcPr>
            <w:tcW w:w="0" w:type="auto"/>
            <w:shd w:val="clear" w:color="auto" w:fill="FFFFFF"/>
            <w:vAlign w:val="center"/>
          </w:tcPr>
          <w:p w14:paraId="4ED00B18"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Sayı</w:t>
            </w:r>
          </w:p>
        </w:tc>
        <w:tc>
          <w:tcPr>
            <w:tcW w:w="0" w:type="auto"/>
            <w:shd w:val="clear" w:color="auto" w:fill="FFFFFF"/>
            <w:vAlign w:val="center"/>
          </w:tcPr>
          <w:p w14:paraId="1E466B6B"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50</w:t>
            </w:r>
          </w:p>
        </w:tc>
        <w:tc>
          <w:tcPr>
            <w:tcW w:w="0" w:type="auto"/>
            <w:shd w:val="clear" w:color="auto" w:fill="FFFFFF"/>
            <w:vAlign w:val="center"/>
          </w:tcPr>
          <w:p w14:paraId="0E93973B"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100</w:t>
            </w:r>
          </w:p>
        </w:tc>
        <w:tc>
          <w:tcPr>
            <w:tcW w:w="0" w:type="auto"/>
            <w:shd w:val="clear" w:color="auto" w:fill="FFFFFF"/>
            <w:vAlign w:val="center"/>
          </w:tcPr>
          <w:p w14:paraId="4F1D5E1E"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150</w:t>
            </w:r>
          </w:p>
        </w:tc>
      </w:tr>
      <w:tr w:rsidR="005D078D" w:rsidRPr="00C8355C" w14:paraId="40146930" w14:textId="77777777" w:rsidTr="00381C42">
        <w:trPr>
          <w:cantSplit/>
        </w:trPr>
        <w:tc>
          <w:tcPr>
            <w:tcW w:w="0" w:type="auto"/>
            <w:vMerge/>
            <w:tcBorders>
              <w:right w:val="nil"/>
            </w:tcBorders>
            <w:shd w:val="clear" w:color="auto" w:fill="FFFFFF"/>
            <w:vAlign w:val="center"/>
          </w:tcPr>
          <w:p w14:paraId="7162912F"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tcBorders>
              <w:left w:val="nil"/>
            </w:tcBorders>
            <w:shd w:val="clear" w:color="auto" w:fill="FFFFFF"/>
            <w:vAlign w:val="center"/>
          </w:tcPr>
          <w:p w14:paraId="6D68AC10"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639DC28B" w14:textId="453E7E89"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Ülke</w:t>
            </w:r>
          </w:p>
        </w:tc>
        <w:tc>
          <w:tcPr>
            <w:tcW w:w="0" w:type="auto"/>
            <w:shd w:val="clear" w:color="auto" w:fill="FFFFFF"/>
            <w:vAlign w:val="center"/>
          </w:tcPr>
          <w:p w14:paraId="363D3B85" w14:textId="77777777" w:rsidR="005D078D" w:rsidRPr="00C8355C" w:rsidRDefault="005D078D" w:rsidP="004648A6">
            <w:pPr>
              <w:autoSpaceDE w:val="0"/>
              <w:autoSpaceDN w:val="0"/>
              <w:adjustRightInd w:val="0"/>
              <w:spacing w:line="240" w:lineRule="auto"/>
              <w:ind w:left="60" w:right="60"/>
              <w:jc w:val="both"/>
              <w:rPr>
                <w:rFonts w:ascii="Times New Roman" w:hAnsi="Times New Roman"/>
                <w:b/>
                <w:color w:val="000000"/>
                <w:sz w:val="16"/>
                <w:szCs w:val="20"/>
              </w:rPr>
            </w:pPr>
            <w:r w:rsidRPr="00C8355C">
              <w:rPr>
                <w:rFonts w:ascii="Times New Roman" w:hAnsi="Times New Roman"/>
                <w:b/>
                <w:color w:val="000000"/>
                <w:sz w:val="16"/>
                <w:szCs w:val="20"/>
              </w:rPr>
              <w:t>33,3%</w:t>
            </w:r>
          </w:p>
        </w:tc>
        <w:tc>
          <w:tcPr>
            <w:tcW w:w="0" w:type="auto"/>
            <w:shd w:val="clear" w:color="auto" w:fill="FFFFFF"/>
            <w:vAlign w:val="center"/>
          </w:tcPr>
          <w:p w14:paraId="66211BCE" w14:textId="77777777" w:rsidR="005D078D" w:rsidRPr="00C8355C" w:rsidRDefault="005D078D" w:rsidP="004648A6">
            <w:pPr>
              <w:autoSpaceDE w:val="0"/>
              <w:autoSpaceDN w:val="0"/>
              <w:adjustRightInd w:val="0"/>
              <w:spacing w:line="240" w:lineRule="auto"/>
              <w:ind w:left="60" w:right="60"/>
              <w:jc w:val="both"/>
              <w:rPr>
                <w:rFonts w:ascii="Times New Roman" w:hAnsi="Times New Roman"/>
                <w:b/>
                <w:color w:val="000000"/>
                <w:sz w:val="16"/>
                <w:szCs w:val="20"/>
              </w:rPr>
            </w:pPr>
            <w:r w:rsidRPr="00C8355C">
              <w:rPr>
                <w:rFonts w:ascii="Times New Roman" w:hAnsi="Times New Roman"/>
                <w:b/>
                <w:color w:val="000000"/>
                <w:sz w:val="16"/>
                <w:szCs w:val="20"/>
              </w:rPr>
              <w:t>66,7%</w:t>
            </w:r>
          </w:p>
        </w:tc>
        <w:tc>
          <w:tcPr>
            <w:tcW w:w="0" w:type="auto"/>
            <w:shd w:val="clear" w:color="auto" w:fill="FFFFFF"/>
            <w:vAlign w:val="center"/>
          </w:tcPr>
          <w:p w14:paraId="1F349A6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100,0%</w:t>
            </w:r>
          </w:p>
        </w:tc>
      </w:tr>
      <w:tr w:rsidR="005D078D" w:rsidRPr="00C8355C" w14:paraId="77EC905F" w14:textId="77777777" w:rsidTr="00E635C5">
        <w:trPr>
          <w:cantSplit/>
        </w:trPr>
        <w:tc>
          <w:tcPr>
            <w:tcW w:w="0" w:type="auto"/>
            <w:gridSpan w:val="2"/>
            <w:vMerge w:val="restart"/>
            <w:shd w:val="clear" w:color="auto" w:fill="FFFFFF"/>
          </w:tcPr>
          <w:p w14:paraId="6A14355F"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Toplam</w:t>
            </w:r>
          </w:p>
        </w:tc>
        <w:tc>
          <w:tcPr>
            <w:tcW w:w="0" w:type="auto"/>
            <w:shd w:val="clear" w:color="auto" w:fill="FFFFFF"/>
            <w:vAlign w:val="center"/>
          </w:tcPr>
          <w:p w14:paraId="24505CAC"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Sayı</w:t>
            </w:r>
          </w:p>
        </w:tc>
        <w:tc>
          <w:tcPr>
            <w:tcW w:w="0" w:type="auto"/>
            <w:shd w:val="clear" w:color="auto" w:fill="FFFFFF"/>
            <w:vAlign w:val="center"/>
          </w:tcPr>
          <w:p w14:paraId="3A000030"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152</w:t>
            </w:r>
          </w:p>
        </w:tc>
        <w:tc>
          <w:tcPr>
            <w:tcW w:w="0" w:type="auto"/>
            <w:shd w:val="clear" w:color="auto" w:fill="FFFFFF"/>
            <w:vAlign w:val="center"/>
          </w:tcPr>
          <w:p w14:paraId="2D13F2C7"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148</w:t>
            </w:r>
          </w:p>
        </w:tc>
        <w:tc>
          <w:tcPr>
            <w:tcW w:w="0" w:type="auto"/>
            <w:shd w:val="clear" w:color="auto" w:fill="FFFFFF"/>
            <w:vAlign w:val="center"/>
          </w:tcPr>
          <w:p w14:paraId="71557EC0"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300</w:t>
            </w:r>
          </w:p>
        </w:tc>
      </w:tr>
      <w:tr w:rsidR="005D078D" w:rsidRPr="00C8355C" w14:paraId="2E9C995F" w14:textId="77777777" w:rsidTr="00E635C5">
        <w:trPr>
          <w:cantSplit/>
        </w:trPr>
        <w:tc>
          <w:tcPr>
            <w:tcW w:w="0" w:type="auto"/>
            <w:gridSpan w:val="2"/>
            <w:vMerge/>
            <w:shd w:val="clear" w:color="auto" w:fill="FFFFFF"/>
            <w:vAlign w:val="center"/>
          </w:tcPr>
          <w:p w14:paraId="496B79D5"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3B2DBAD1" w14:textId="67BD9671"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Toplam</w:t>
            </w:r>
          </w:p>
        </w:tc>
        <w:tc>
          <w:tcPr>
            <w:tcW w:w="0" w:type="auto"/>
            <w:shd w:val="clear" w:color="auto" w:fill="FFFFFF"/>
            <w:vAlign w:val="center"/>
          </w:tcPr>
          <w:p w14:paraId="6464C6FB"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50,7%</w:t>
            </w:r>
          </w:p>
        </w:tc>
        <w:tc>
          <w:tcPr>
            <w:tcW w:w="0" w:type="auto"/>
            <w:shd w:val="clear" w:color="auto" w:fill="FFFFFF"/>
            <w:vAlign w:val="center"/>
          </w:tcPr>
          <w:p w14:paraId="093269F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49,3%</w:t>
            </w:r>
          </w:p>
        </w:tc>
        <w:tc>
          <w:tcPr>
            <w:tcW w:w="0" w:type="auto"/>
            <w:shd w:val="clear" w:color="auto" w:fill="FFFFFF"/>
            <w:vAlign w:val="center"/>
          </w:tcPr>
          <w:p w14:paraId="6E182050"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100,0%</w:t>
            </w:r>
          </w:p>
        </w:tc>
      </w:tr>
    </w:tbl>
    <w:p w14:paraId="48B4922D" w14:textId="77777777" w:rsidR="005D078D" w:rsidRPr="00C8355C" w:rsidRDefault="005D078D" w:rsidP="005D078D">
      <w:pPr>
        <w:autoSpaceDE w:val="0"/>
        <w:autoSpaceDN w:val="0"/>
        <w:adjustRightInd w:val="0"/>
        <w:spacing w:line="240" w:lineRule="auto"/>
        <w:jc w:val="both"/>
        <w:rPr>
          <w:rFonts w:ascii="Times New Roman" w:hAnsi="Times New Roman"/>
          <w:sz w:val="20"/>
          <w:szCs w:val="20"/>
        </w:rPr>
      </w:pPr>
    </w:p>
    <w:p w14:paraId="525898D2" w14:textId="083C7F60" w:rsidR="005D078D" w:rsidRPr="00C8355C" w:rsidRDefault="005D078D" w:rsidP="005D078D">
      <w:pPr>
        <w:autoSpaceDE w:val="0"/>
        <w:autoSpaceDN w:val="0"/>
        <w:adjustRightInd w:val="0"/>
        <w:spacing w:line="240" w:lineRule="auto"/>
        <w:jc w:val="both"/>
        <w:rPr>
          <w:rFonts w:ascii="Times New Roman" w:hAnsi="Times New Roman"/>
          <w:sz w:val="20"/>
          <w:szCs w:val="20"/>
        </w:rPr>
      </w:pPr>
      <w:r w:rsidRPr="00C8355C">
        <w:rPr>
          <w:rFonts w:ascii="Times New Roman" w:hAnsi="Times New Roman"/>
          <w:sz w:val="20"/>
          <w:szCs w:val="20"/>
        </w:rPr>
        <w:t xml:space="preserve">Anket çalışmasında sonuçlara ulaşmak için SPSS 20 programı kullanılmıştır. %95 güvenilirlik oranıyla yapılan </w:t>
      </w:r>
      <w:r w:rsidR="00381C42">
        <w:rPr>
          <w:rFonts w:ascii="Times New Roman" w:hAnsi="Times New Roman"/>
          <w:sz w:val="20"/>
          <w:szCs w:val="20"/>
        </w:rPr>
        <w:t>Çapraz Tablo</w:t>
      </w:r>
      <w:r w:rsidRPr="00C8355C">
        <w:rPr>
          <w:rFonts w:ascii="Times New Roman" w:hAnsi="Times New Roman"/>
          <w:sz w:val="20"/>
          <w:szCs w:val="20"/>
        </w:rPr>
        <w:t xml:space="preserve"> analiz yönteminde “Güvenlik kültürü kavramını daha önce duydunuz mu?” sorusuna “Evet” ve “Hayır” olmak üzere katılımcılar cevaplandırmışlardır. </w:t>
      </w:r>
    </w:p>
    <w:p w14:paraId="2BEB8D47" w14:textId="77777777" w:rsidR="005D078D" w:rsidRPr="00C8355C" w:rsidRDefault="005D078D" w:rsidP="005D078D">
      <w:pPr>
        <w:autoSpaceDE w:val="0"/>
        <w:autoSpaceDN w:val="0"/>
        <w:adjustRightInd w:val="0"/>
        <w:spacing w:line="240" w:lineRule="auto"/>
        <w:jc w:val="both"/>
        <w:rPr>
          <w:rFonts w:ascii="Times New Roman" w:hAnsi="Times New Roman"/>
          <w:sz w:val="20"/>
          <w:szCs w:val="20"/>
        </w:rPr>
      </w:pPr>
      <w:r w:rsidRPr="00C8355C">
        <w:rPr>
          <w:rFonts w:ascii="Times New Roman" w:hAnsi="Times New Roman"/>
          <w:sz w:val="20"/>
          <w:szCs w:val="20"/>
        </w:rPr>
        <w:t xml:space="preserve">Analize baktığımızda Türkiye’de “güvenlik kültürü” kavramına daha önceleri aşina olan katılımcı sayısı,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sayının yarısından bile az şeklindedir. </w:t>
      </w:r>
    </w:p>
    <w:p w14:paraId="0697A03B" w14:textId="77777777" w:rsidR="005D078D" w:rsidRPr="00C8355C" w:rsidRDefault="005D078D" w:rsidP="005D078D">
      <w:pPr>
        <w:autoSpaceDE w:val="0"/>
        <w:autoSpaceDN w:val="0"/>
        <w:adjustRightInd w:val="0"/>
        <w:spacing w:line="240" w:lineRule="auto"/>
        <w:jc w:val="both"/>
        <w:rPr>
          <w:rFonts w:ascii="Times New Roman" w:hAnsi="Times New Roman"/>
          <w:sz w:val="20"/>
          <w:szCs w:val="20"/>
        </w:rPr>
      </w:pPr>
      <w:r w:rsidRPr="00C8355C">
        <w:rPr>
          <w:rFonts w:ascii="Times New Roman" w:hAnsi="Times New Roman"/>
          <w:sz w:val="20"/>
          <w:szCs w:val="20"/>
        </w:rPr>
        <w:t>Ülke bazlı olarak yüzdesel bir oran olarak bakıldığında; Türkiye’de güvenlik kültürü kavramını duymuş katılımcıların oranı %32’lik olarak gözlemlenmektedir.</w:t>
      </w:r>
    </w:p>
    <w:p w14:paraId="01EABD32" w14:textId="77777777" w:rsidR="005D078D" w:rsidRPr="00C8355C" w:rsidRDefault="005D078D" w:rsidP="005D078D">
      <w:pPr>
        <w:autoSpaceDE w:val="0"/>
        <w:autoSpaceDN w:val="0"/>
        <w:adjustRightInd w:val="0"/>
        <w:spacing w:line="240" w:lineRule="auto"/>
        <w:jc w:val="both"/>
        <w:rPr>
          <w:rFonts w:ascii="Times New Roman" w:hAnsi="Times New Roman"/>
          <w:sz w:val="20"/>
          <w:szCs w:val="20"/>
        </w:rPr>
      </w:pP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katılımcıların “güvenlik kültürü” kavramına olan aşinalığına bakıldığında ise, %66,7 oranla yarısından fazlasının bu kavramı daha önce duyduğu gözlemlenmektedir. </w:t>
      </w:r>
    </w:p>
    <w:p w14:paraId="2568DEC3" w14:textId="77777777" w:rsidR="005D078D" w:rsidRPr="00C8355C" w:rsidRDefault="005D078D" w:rsidP="005D078D">
      <w:pPr>
        <w:autoSpaceDE w:val="0"/>
        <w:autoSpaceDN w:val="0"/>
        <w:adjustRightInd w:val="0"/>
        <w:spacing w:line="240" w:lineRule="auto"/>
        <w:jc w:val="both"/>
        <w:rPr>
          <w:rFonts w:ascii="Times New Roman" w:hAnsi="Times New Roman"/>
          <w:sz w:val="20"/>
          <w:szCs w:val="20"/>
        </w:rPr>
      </w:pPr>
      <w:r w:rsidRPr="00C8355C">
        <w:rPr>
          <w:rFonts w:ascii="Times New Roman" w:hAnsi="Times New Roman"/>
          <w:sz w:val="20"/>
          <w:szCs w:val="20"/>
        </w:rPr>
        <w:t>Yüzdesel oranları sayı olarak gözlemlediğimizde, Türkiye’de 150 katılımcının 102si “Hayır”, 48 katılımcı ise “Evet” yanıtını vermişlerdir. Toplam “Hayır” cevabını veren katılımcı sayısı 152 iken, Türkiye bu sayının yarısından fazlasına sahiptir.</w:t>
      </w:r>
    </w:p>
    <w:p w14:paraId="4336B024" w14:textId="77777777" w:rsidR="005D078D" w:rsidRPr="00C8355C" w:rsidRDefault="005D078D" w:rsidP="005D078D">
      <w:pPr>
        <w:autoSpaceDE w:val="0"/>
        <w:autoSpaceDN w:val="0"/>
        <w:adjustRightInd w:val="0"/>
        <w:spacing w:line="240" w:lineRule="auto"/>
        <w:jc w:val="both"/>
        <w:rPr>
          <w:rFonts w:ascii="Times New Roman" w:hAnsi="Times New Roman"/>
          <w:sz w:val="20"/>
          <w:szCs w:val="20"/>
        </w:rPr>
      </w:pP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katılımcıların “Evet” cevabını 100 kişi vermişken; “Hayır” cevabını 50 kişi vermiştir. </w:t>
      </w:r>
    </w:p>
    <w:p w14:paraId="241022A2" w14:textId="77777777" w:rsidR="005D078D" w:rsidRPr="00C8355C" w:rsidRDefault="005D078D" w:rsidP="005D078D">
      <w:pPr>
        <w:autoSpaceDE w:val="0"/>
        <w:autoSpaceDN w:val="0"/>
        <w:adjustRightInd w:val="0"/>
        <w:spacing w:line="240" w:lineRule="auto"/>
        <w:jc w:val="both"/>
        <w:rPr>
          <w:rFonts w:ascii="Times New Roman" w:hAnsi="Times New Roman"/>
          <w:sz w:val="20"/>
          <w:szCs w:val="20"/>
        </w:rPr>
      </w:pPr>
      <w:r w:rsidRPr="00C8355C">
        <w:rPr>
          <w:rFonts w:ascii="Times New Roman" w:hAnsi="Times New Roman"/>
          <w:sz w:val="20"/>
          <w:szCs w:val="20"/>
        </w:rPr>
        <w:t xml:space="preserve">Yapılan tablo analizine bakıldığında, </w:t>
      </w:r>
      <w:proofErr w:type="spellStart"/>
      <w:r w:rsidRPr="00C8355C">
        <w:rPr>
          <w:rFonts w:ascii="Times New Roman" w:hAnsi="Times New Roman"/>
          <w:sz w:val="20"/>
          <w:szCs w:val="20"/>
        </w:rPr>
        <w:t>Çekyalı</w:t>
      </w:r>
      <w:proofErr w:type="spellEnd"/>
      <w:r w:rsidRPr="00C8355C">
        <w:rPr>
          <w:rFonts w:ascii="Times New Roman" w:hAnsi="Times New Roman"/>
          <w:sz w:val="20"/>
          <w:szCs w:val="20"/>
        </w:rPr>
        <w:t xml:space="preserve"> katılımcılar “güvenlik kültürü” kavramına olan aşinalıkları ve bilinçli olmaları Türkiye’deki katılımcıların aksine gözle görülür bir miktarda daha fazladır. Tablo 3.2.’de yer alan ölümlü iş kazalarının yüzdesel oranlarına göz atarsak eğer,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2009 yılında toplam ölümlü iş kazası oranı %2,1 iken 2015 yılına gelindiğinde ise bu oran geçen 6 yıl içerisinde toplamda %0,4’lük bir artışla %2,6 olarak gözlemlenmektedir. Aynı tabloda yer alan Türkiye’nin istatistiklerine bakıldığında 2008 yılında </w:t>
      </w:r>
      <w:r w:rsidRPr="00C8355C">
        <w:rPr>
          <w:rFonts w:ascii="Times New Roman" w:hAnsi="Times New Roman"/>
          <w:sz w:val="20"/>
          <w:szCs w:val="20"/>
        </w:rPr>
        <w:lastRenderedPageBreak/>
        <w:t>%9 olan ölümlü iş kazası oranı, yıllar içerisinde inişli-çıkışlı bir görüntü sergileyerek toplamda %2,1 oranında azalma göstererek 2015 senesinde %6,9 oranında ölümlü iş kazası gerçekleşmiştir.</w:t>
      </w:r>
    </w:p>
    <w:p w14:paraId="1A0D5441" w14:textId="77777777" w:rsidR="005D078D" w:rsidRPr="00C8355C" w:rsidRDefault="005D078D" w:rsidP="005D078D">
      <w:pPr>
        <w:autoSpaceDE w:val="0"/>
        <w:autoSpaceDN w:val="0"/>
        <w:adjustRightInd w:val="0"/>
        <w:spacing w:line="240" w:lineRule="auto"/>
        <w:jc w:val="both"/>
        <w:rPr>
          <w:rFonts w:ascii="Times New Roman" w:hAnsi="Times New Roman"/>
          <w:sz w:val="20"/>
          <w:szCs w:val="20"/>
        </w:rPr>
      </w:pPr>
      <w:r w:rsidRPr="00C8355C">
        <w:rPr>
          <w:rFonts w:ascii="Times New Roman" w:hAnsi="Times New Roman"/>
          <w:sz w:val="20"/>
          <w:szCs w:val="20"/>
        </w:rPr>
        <w:t xml:space="preserve">Tablo 3.2.’de verilen verilere bakıldığında Türkiye’de ölümlü iş kazası oranı azalıp;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artmasına karşılık iki ülke arasında gözle görülebilen ciddi bir fark vardır. Bu tablo, yapılan anket analizi (Tablo 3.1.) ile birlikte ele alındığında güvenlik kültürü kavramının daha önce duyulması ve aşina olması ile kişinin iş kazası geçirme ihtimali arasında anlamlı bir ilişki gözlemlenmektedir. </w:t>
      </w:r>
    </w:p>
    <w:p w14:paraId="0C660C52" w14:textId="19A0926C" w:rsidR="005D078D" w:rsidRPr="00C8355C" w:rsidRDefault="005D078D" w:rsidP="005D078D">
      <w:pPr>
        <w:pStyle w:val="ResimYazs"/>
        <w:rPr>
          <w:rFonts w:ascii="Times New Roman" w:hAnsi="Times New Roman" w:cs="Times New Roman"/>
          <w:b w:val="0"/>
          <w:i/>
          <w:color w:val="auto"/>
          <w:sz w:val="20"/>
          <w:szCs w:val="20"/>
        </w:rPr>
      </w:pPr>
      <w:r w:rsidRPr="00C8355C">
        <w:rPr>
          <w:rFonts w:ascii="Times New Roman" w:hAnsi="Times New Roman" w:cs="Times New Roman"/>
          <w:b w:val="0"/>
          <w:i/>
          <w:color w:val="auto"/>
          <w:sz w:val="20"/>
          <w:szCs w:val="20"/>
        </w:rPr>
        <w:t xml:space="preserve">3. </w:t>
      </w:r>
      <w:r w:rsidRPr="00C8355C">
        <w:rPr>
          <w:rFonts w:ascii="Times New Roman" w:hAnsi="Times New Roman" w:cs="Times New Roman"/>
          <w:b w:val="0"/>
          <w:i/>
          <w:color w:val="auto"/>
          <w:sz w:val="20"/>
          <w:szCs w:val="20"/>
        </w:rPr>
        <w:fldChar w:fldCharType="begin"/>
      </w:r>
      <w:r w:rsidRPr="00C8355C">
        <w:rPr>
          <w:rFonts w:ascii="Times New Roman" w:hAnsi="Times New Roman" w:cs="Times New Roman"/>
          <w:b w:val="0"/>
          <w:i/>
          <w:color w:val="auto"/>
          <w:sz w:val="20"/>
          <w:szCs w:val="20"/>
        </w:rPr>
        <w:instrText xml:space="preserve"> SEQ 3. \* ARABIC </w:instrText>
      </w:r>
      <w:r w:rsidRPr="00C8355C">
        <w:rPr>
          <w:rFonts w:ascii="Times New Roman" w:hAnsi="Times New Roman" w:cs="Times New Roman"/>
          <w:b w:val="0"/>
          <w:i/>
          <w:color w:val="auto"/>
          <w:sz w:val="20"/>
          <w:szCs w:val="20"/>
        </w:rPr>
        <w:fldChar w:fldCharType="separate"/>
      </w:r>
      <w:r w:rsidR="00B70676">
        <w:rPr>
          <w:rFonts w:ascii="Times New Roman" w:hAnsi="Times New Roman" w:cs="Times New Roman"/>
          <w:b w:val="0"/>
          <w:i/>
          <w:noProof/>
          <w:color w:val="auto"/>
          <w:sz w:val="20"/>
          <w:szCs w:val="20"/>
        </w:rPr>
        <w:t>2</w:t>
      </w:r>
      <w:r w:rsidRPr="00C8355C">
        <w:rPr>
          <w:rFonts w:ascii="Times New Roman" w:hAnsi="Times New Roman" w:cs="Times New Roman"/>
          <w:b w:val="0"/>
          <w:i/>
          <w:color w:val="auto"/>
          <w:sz w:val="20"/>
          <w:szCs w:val="20"/>
        </w:rPr>
        <w:fldChar w:fldCharType="end"/>
      </w:r>
      <w:r w:rsidRPr="00C8355C">
        <w:rPr>
          <w:rFonts w:ascii="Times New Roman" w:hAnsi="Times New Roman" w:cs="Times New Roman"/>
          <w:b w:val="0"/>
          <w:i/>
          <w:color w:val="auto"/>
          <w:sz w:val="20"/>
          <w:szCs w:val="20"/>
        </w:rPr>
        <w:t>. ILO İstatistiklerinde 200</w:t>
      </w:r>
      <w:r w:rsidR="008A6C9C">
        <w:rPr>
          <w:rFonts w:ascii="Times New Roman" w:hAnsi="Times New Roman" w:cs="Times New Roman"/>
          <w:b w:val="0"/>
          <w:i/>
          <w:color w:val="auto"/>
          <w:sz w:val="20"/>
          <w:szCs w:val="20"/>
        </w:rPr>
        <w:t>8</w:t>
      </w:r>
      <w:r w:rsidRPr="00C8355C">
        <w:rPr>
          <w:rFonts w:ascii="Times New Roman" w:hAnsi="Times New Roman" w:cs="Times New Roman"/>
          <w:b w:val="0"/>
          <w:i/>
          <w:color w:val="auto"/>
          <w:sz w:val="20"/>
          <w:szCs w:val="20"/>
        </w:rPr>
        <w:t xml:space="preserve">-2015 arasında </w:t>
      </w:r>
      <w:proofErr w:type="spellStart"/>
      <w:r w:rsidRPr="00C8355C">
        <w:rPr>
          <w:rFonts w:ascii="Times New Roman" w:hAnsi="Times New Roman" w:cs="Times New Roman"/>
          <w:b w:val="0"/>
          <w:i/>
          <w:color w:val="auto"/>
          <w:sz w:val="20"/>
          <w:szCs w:val="20"/>
        </w:rPr>
        <w:t>Çekya</w:t>
      </w:r>
      <w:proofErr w:type="spellEnd"/>
      <w:r w:rsidRPr="00C8355C">
        <w:rPr>
          <w:rFonts w:ascii="Times New Roman" w:hAnsi="Times New Roman" w:cs="Times New Roman"/>
          <w:b w:val="0"/>
          <w:i/>
          <w:color w:val="auto"/>
          <w:sz w:val="20"/>
          <w:szCs w:val="20"/>
        </w:rPr>
        <w:t xml:space="preserve"> ve Türkiye’de meydana gelen her 100.000 çalışanda ölümlü iş kazası oranları (%)</w:t>
      </w:r>
    </w:p>
    <w:p w14:paraId="41F35CF0" w14:textId="77777777" w:rsidR="005D078D" w:rsidRPr="00C8355C" w:rsidRDefault="005D078D" w:rsidP="005D078D">
      <w:pPr>
        <w:pStyle w:val="ResimYazs"/>
        <w:keepNext/>
        <w:jc w:val="both"/>
        <w:rPr>
          <w:rFonts w:ascii="Times New Roman" w:hAnsi="Times New Roman" w:cs="Times New Roman"/>
          <w:sz w:val="20"/>
          <w:szCs w:val="20"/>
        </w:rPr>
      </w:pPr>
      <w:r w:rsidRPr="00C8355C">
        <w:rPr>
          <w:rFonts w:ascii="Times New Roman" w:hAnsi="Times New Roman" w:cs="Times New Roman"/>
          <w:noProof/>
          <w:sz w:val="20"/>
          <w:szCs w:val="20"/>
        </w:rPr>
        <w:drawing>
          <wp:inline distT="0" distB="0" distL="0" distR="0" wp14:anchorId="62026C71" wp14:editId="3C876E62">
            <wp:extent cx="2684694" cy="1533525"/>
            <wp:effectExtent l="0" t="0" r="1905"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729285" cy="1558996"/>
                    </a:xfrm>
                    <a:prstGeom prst="rect">
                      <a:avLst/>
                    </a:prstGeom>
                    <a:noFill/>
                    <a:ln>
                      <a:noFill/>
                    </a:ln>
                  </pic:spPr>
                </pic:pic>
              </a:graphicData>
            </a:graphic>
          </wp:inline>
        </w:drawing>
      </w:r>
    </w:p>
    <w:p w14:paraId="61F155AA" w14:textId="37FD73D5" w:rsidR="005D078D" w:rsidRPr="00C8355C" w:rsidRDefault="005D078D" w:rsidP="005D078D">
      <w:pPr>
        <w:autoSpaceDE w:val="0"/>
        <w:autoSpaceDN w:val="0"/>
        <w:adjustRightInd w:val="0"/>
        <w:spacing w:line="240" w:lineRule="auto"/>
        <w:jc w:val="both"/>
        <w:rPr>
          <w:rFonts w:ascii="Times New Roman" w:hAnsi="Times New Roman"/>
          <w:b/>
          <w:i/>
          <w:sz w:val="20"/>
          <w:szCs w:val="20"/>
        </w:rPr>
      </w:pPr>
      <w:r w:rsidRPr="00C8355C">
        <w:rPr>
          <w:rFonts w:ascii="Times New Roman" w:hAnsi="Times New Roman"/>
          <w:b/>
          <w:sz w:val="20"/>
          <w:szCs w:val="20"/>
        </w:rPr>
        <w:t>V.1. “</w:t>
      </w:r>
      <w:r w:rsidRPr="00C8355C">
        <w:rPr>
          <w:rFonts w:ascii="Times New Roman" w:hAnsi="Times New Roman"/>
          <w:sz w:val="20"/>
          <w:szCs w:val="20"/>
        </w:rPr>
        <w:t>Güvenlik kültürünün farkındalığı ile kaza yapma olasılığı arasında bir ilişki var mıdır?” hipotezi tablo 12 ve tablo 13’de gözlemlenen veriler doğrultusunda kabul edilir.</w:t>
      </w:r>
    </w:p>
    <w:p w14:paraId="027044C9" w14:textId="5CB9F4E2" w:rsidR="005D078D" w:rsidRPr="00C8355C" w:rsidRDefault="005D078D" w:rsidP="005D078D">
      <w:pPr>
        <w:pStyle w:val="ResimYazs"/>
        <w:rPr>
          <w:rFonts w:ascii="Times New Roman" w:hAnsi="Times New Roman" w:cs="Times New Roman"/>
          <w:b w:val="0"/>
          <w:i/>
          <w:color w:val="auto"/>
          <w:sz w:val="20"/>
          <w:szCs w:val="20"/>
        </w:rPr>
      </w:pPr>
      <w:r w:rsidRPr="00C8355C">
        <w:rPr>
          <w:rFonts w:ascii="Times New Roman" w:hAnsi="Times New Roman" w:cs="Times New Roman"/>
          <w:b w:val="0"/>
          <w:i/>
          <w:color w:val="auto"/>
          <w:sz w:val="20"/>
          <w:szCs w:val="20"/>
        </w:rPr>
        <w:t xml:space="preserve">3. </w:t>
      </w:r>
      <w:r w:rsidRPr="00C8355C">
        <w:rPr>
          <w:rFonts w:ascii="Times New Roman" w:hAnsi="Times New Roman" w:cs="Times New Roman"/>
          <w:b w:val="0"/>
          <w:i/>
          <w:color w:val="auto"/>
          <w:sz w:val="20"/>
          <w:szCs w:val="20"/>
        </w:rPr>
        <w:fldChar w:fldCharType="begin"/>
      </w:r>
      <w:r w:rsidRPr="00C8355C">
        <w:rPr>
          <w:rFonts w:ascii="Times New Roman" w:hAnsi="Times New Roman" w:cs="Times New Roman"/>
          <w:b w:val="0"/>
          <w:i/>
          <w:color w:val="auto"/>
          <w:sz w:val="20"/>
          <w:szCs w:val="20"/>
        </w:rPr>
        <w:instrText xml:space="preserve"> SEQ 3. \* ARABIC </w:instrText>
      </w:r>
      <w:r w:rsidRPr="00C8355C">
        <w:rPr>
          <w:rFonts w:ascii="Times New Roman" w:hAnsi="Times New Roman" w:cs="Times New Roman"/>
          <w:b w:val="0"/>
          <w:i/>
          <w:color w:val="auto"/>
          <w:sz w:val="20"/>
          <w:szCs w:val="20"/>
        </w:rPr>
        <w:fldChar w:fldCharType="separate"/>
      </w:r>
      <w:r w:rsidR="00B70676">
        <w:rPr>
          <w:rFonts w:ascii="Times New Roman" w:hAnsi="Times New Roman" w:cs="Times New Roman"/>
          <w:b w:val="0"/>
          <w:i/>
          <w:noProof/>
          <w:color w:val="auto"/>
          <w:sz w:val="20"/>
          <w:szCs w:val="20"/>
        </w:rPr>
        <w:t>3</w:t>
      </w:r>
      <w:r w:rsidRPr="00C8355C">
        <w:rPr>
          <w:rFonts w:ascii="Times New Roman" w:hAnsi="Times New Roman" w:cs="Times New Roman"/>
          <w:b w:val="0"/>
          <w:i/>
          <w:color w:val="auto"/>
          <w:sz w:val="20"/>
          <w:szCs w:val="20"/>
        </w:rPr>
        <w:fldChar w:fldCharType="end"/>
      </w:r>
      <w:r w:rsidRPr="00C8355C">
        <w:rPr>
          <w:rFonts w:ascii="Times New Roman" w:hAnsi="Times New Roman" w:cs="Times New Roman"/>
          <w:b w:val="0"/>
          <w:i/>
          <w:color w:val="auto"/>
          <w:sz w:val="20"/>
          <w:szCs w:val="20"/>
        </w:rPr>
        <w:t xml:space="preserve">. “Eğer çalıştıysanız, sahada çalışırken herhangi bir iş kazası ya da olaya maruz kaldınız mı?” sorusunun </w:t>
      </w:r>
      <w:r w:rsidR="00381C42">
        <w:rPr>
          <w:rFonts w:ascii="Times New Roman" w:hAnsi="Times New Roman" w:cs="Times New Roman"/>
          <w:b w:val="0"/>
          <w:i/>
          <w:color w:val="auto"/>
          <w:sz w:val="20"/>
          <w:szCs w:val="20"/>
        </w:rPr>
        <w:t>Çapraz Tablo</w:t>
      </w:r>
      <w:r w:rsidRPr="00C8355C">
        <w:rPr>
          <w:rFonts w:ascii="Times New Roman" w:hAnsi="Times New Roman" w:cs="Times New Roman"/>
          <w:b w:val="0"/>
          <w:i/>
          <w:color w:val="auto"/>
          <w:sz w:val="20"/>
          <w:szCs w:val="20"/>
        </w:rPr>
        <w:t xml:space="preserve"> Analiz yöntemiyle yapılmış tablosu</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
        <w:gridCol w:w="632"/>
        <w:gridCol w:w="415"/>
        <w:gridCol w:w="1103"/>
        <w:gridCol w:w="1103"/>
        <w:gridCol w:w="628"/>
      </w:tblGrid>
      <w:tr w:rsidR="005D078D" w:rsidRPr="008A6C9C" w14:paraId="15E0FE9C" w14:textId="77777777" w:rsidTr="00E635C5">
        <w:trPr>
          <w:cantSplit/>
        </w:trPr>
        <w:tc>
          <w:tcPr>
            <w:tcW w:w="0" w:type="auto"/>
            <w:gridSpan w:val="3"/>
            <w:vMerge w:val="restart"/>
            <w:shd w:val="clear" w:color="auto" w:fill="FFFFFF"/>
          </w:tcPr>
          <w:p w14:paraId="280B8752"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p>
        </w:tc>
        <w:tc>
          <w:tcPr>
            <w:tcW w:w="0" w:type="auto"/>
            <w:gridSpan w:val="2"/>
            <w:shd w:val="clear" w:color="auto" w:fill="FFFFFF"/>
          </w:tcPr>
          <w:p w14:paraId="5D532663"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Eğer çalıştıysanız, sahada çalışırken herhangi bir iş kazası ya da olaya maruz kaldınız mı?</w:t>
            </w:r>
          </w:p>
        </w:tc>
        <w:tc>
          <w:tcPr>
            <w:tcW w:w="0" w:type="auto"/>
            <w:vMerge w:val="restart"/>
            <w:shd w:val="clear" w:color="auto" w:fill="FFFFFF"/>
          </w:tcPr>
          <w:p w14:paraId="59F48D63"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Toplam</w:t>
            </w:r>
          </w:p>
        </w:tc>
      </w:tr>
      <w:tr w:rsidR="005D078D" w:rsidRPr="008A6C9C" w14:paraId="1FCCD17E" w14:textId="77777777" w:rsidTr="00E635C5">
        <w:trPr>
          <w:cantSplit/>
        </w:trPr>
        <w:tc>
          <w:tcPr>
            <w:tcW w:w="0" w:type="auto"/>
            <w:gridSpan w:val="3"/>
            <w:vMerge/>
            <w:shd w:val="clear" w:color="auto" w:fill="FFFFFF"/>
          </w:tcPr>
          <w:p w14:paraId="739472DF" w14:textId="77777777" w:rsidR="005D078D" w:rsidRPr="008A6C9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tcPr>
          <w:p w14:paraId="2107CACD"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Hayır</w:t>
            </w:r>
          </w:p>
        </w:tc>
        <w:tc>
          <w:tcPr>
            <w:tcW w:w="0" w:type="auto"/>
            <w:shd w:val="clear" w:color="auto" w:fill="FFFFFF"/>
          </w:tcPr>
          <w:p w14:paraId="42FBE2A1"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Evet</w:t>
            </w:r>
          </w:p>
        </w:tc>
        <w:tc>
          <w:tcPr>
            <w:tcW w:w="0" w:type="auto"/>
            <w:vMerge/>
            <w:shd w:val="clear" w:color="auto" w:fill="FFFFFF"/>
          </w:tcPr>
          <w:p w14:paraId="54321141" w14:textId="77777777" w:rsidR="005D078D" w:rsidRPr="008A6C9C" w:rsidRDefault="005D078D" w:rsidP="004648A6">
            <w:pPr>
              <w:autoSpaceDE w:val="0"/>
              <w:autoSpaceDN w:val="0"/>
              <w:adjustRightInd w:val="0"/>
              <w:spacing w:line="240" w:lineRule="auto"/>
              <w:jc w:val="both"/>
              <w:rPr>
                <w:rFonts w:ascii="Times New Roman" w:hAnsi="Times New Roman"/>
                <w:color w:val="000000"/>
                <w:sz w:val="16"/>
                <w:szCs w:val="20"/>
              </w:rPr>
            </w:pPr>
          </w:p>
        </w:tc>
      </w:tr>
      <w:tr w:rsidR="005D078D" w:rsidRPr="008A6C9C" w14:paraId="79039F8A" w14:textId="77777777" w:rsidTr="00381C42">
        <w:trPr>
          <w:cantSplit/>
        </w:trPr>
        <w:tc>
          <w:tcPr>
            <w:tcW w:w="0" w:type="auto"/>
            <w:vMerge w:val="restart"/>
            <w:tcBorders>
              <w:right w:val="nil"/>
            </w:tcBorders>
            <w:shd w:val="clear" w:color="auto" w:fill="FFFFFF"/>
            <w:vAlign w:val="center"/>
          </w:tcPr>
          <w:p w14:paraId="0F8D9150" w14:textId="77777777" w:rsidR="005D078D" w:rsidRPr="008A6C9C" w:rsidRDefault="005D078D" w:rsidP="00381C42">
            <w:pPr>
              <w:autoSpaceDE w:val="0"/>
              <w:autoSpaceDN w:val="0"/>
              <w:adjustRightInd w:val="0"/>
              <w:spacing w:line="240" w:lineRule="auto"/>
              <w:ind w:left="60" w:right="60"/>
              <w:jc w:val="center"/>
              <w:rPr>
                <w:rFonts w:ascii="Times New Roman" w:hAnsi="Times New Roman"/>
                <w:color w:val="000000"/>
                <w:sz w:val="16"/>
                <w:szCs w:val="20"/>
              </w:rPr>
            </w:pPr>
            <w:r w:rsidRPr="008A6C9C">
              <w:rPr>
                <w:rFonts w:ascii="Times New Roman" w:hAnsi="Times New Roman"/>
                <w:color w:val="000000"/>
                <w:sz w:val="16"/>
                <w:szCs w:val="20"/>
              </w:rPr>
              <w:t>Ülke</w:t>
            </w:r>
          </w:p>
        </w:tc>
        <w:tc>
          <w:tcPr>
            <w:tcW w:w="0" w:type="auto"/>
            <w:vMerge w:val="restart"/>
            <w:tcBorders>
              <w:left w:val="nil"/>
            </w:tcBorders>
            <w:shd w:val="clear" w:color="auto" w:fill="FFFFFF"/>
          </w:tcPr>
          <w:p w14:paraId="450C68ED"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Türkiye</w:t>
            </w:r>
          </w:p>
        </w:tc>
        <w:tc>
          <w:tcPr>
            <w:tcW w:w="0" w:type="auto"/>
            <w:shd w:val="clear" w:color="auto" w:fill="FFFFFF"/>
            <w:vAlign w:val="center"/>
          </w:tcPr>
          <w:p w14:paraId="08223527"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Sayı</w:t>
            </w:r>
          </w:p>
        </w:tc>
        <w:tc>
          <w:tcPr>
            <w:tcW w:w="0" w:type="auto"/>
            <w:shd w:val="clear" w:color="auto" w:fill="FFFFFF"/>
            <w:vAlign w:val="center"/>
          </w:tcPr>
          <w:p w14:paraId="235DBF9C"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114</w:t>
            </w:r>
          </w:p>
        </w:tc>
        <w:tc>
          <w:tcPr>
            <w:tcW w:w="0" w:type="auto"/>
            <w:shd w:val="clear" w:color="auto" w:fill="FFFFFF"/>
            <w:vAlign w:val="center"/>
          </w:tcPr>
          <w:p w14:paraId="5E8C7E1D"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33</w:t>
            </w:r>
          </w:p>
        </w:tc>
        <w:tc>
          <w:tcPr>
            <w:tcW w:w="0" w:type="auto"/>
            <w:shd w:val="clear" w:color="auto" w:fill="FFFFFF"/>
            <w:vAlign w:val="center"/>
          </w:tcPr>
          <w:p w14:paraId="4ECF1273"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147</w:t>
            </w:r>
          </w:p>
        </w:tc>
      </w:tr>
      <w:tr w:rsidR="005D078D" w:rsidRPr="008A6C9C" w14:paraId="6E1B073D" w14:textId="77777777" w:rsidTr="00381C42">
        <w:trPr>
          <w:cantSplit/>
        </w:trPr>
        <w:tc>
          <w:tcPr>
            <w:tcW w:w="0" w:type="auto"/>
            <w:vMerge/>
            <w:tcBorders>
              <w:right w:val="nil"/>
            </w:tcBorders>
            <w:shd w:val="clear" w:color="auto" w:fill="FFFFFF"/>
            <w:vAlign w:val="center"/>
          </w:tcPr>
          <w:p w14:paraId="1B0C6234" w14:textId="77777777" w:rsidR="005D078D" w:rsidRPr="008A6C9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tcBorders>
              <w:left w:val="nil"/>
            </w:tcBorders>
            <w:shd w:val="clear" w:color="auto" w:fill="FFFFFF"/>
            <w:vAlign w:val="center"/>
          </w:tcPr>
          <w:p w14:paraId="45201C1D" w14:textId="77777777" w:rsidR="005D078D" w:rsidRPr="008A6C9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7BE3595A"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 xml:space="preserve">% </w:t>
            </w:r>
          </w:p>
        </w:tc>
        <w:tc>
          <w:tcPr>
            <w:tcW w:w="0" w:type="auto"/>
            <w:shd w:val="clear" w:color="auto" w:fill="FFFFFF"/>
            <w:vAlign w:val="center"/>
          </w:tcPr>
          <w:p w14:paraId="5BE7C336"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%77,6</w:t>
            </w:r>
          </w:p>
        </w:tc>
        <w:tc>
          <w:tcPr>
            <w:tcW w:w="0" w:type="auto"/>
            <w:shd w:val="clear" w:color="auto" w:fill="FFFFFF"/>
            <w:vAlign w:val="center"/>
          </w:tcPr>
          <w:p w14:paraId="6538CFA6"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%22,4</w:t>
            </w:r>
          </w:p>
        </w:tc>
        <w:tc>
          <w:tcPr>
            <w:tcW w:w="0" w:type="auto"/>
            <w:shd w:val="clear" w:color="auto" w:fill="FFFFFF"/>
            <w:vAlign w:val="center"/>
          </w:tcPr>
          <w:p w14:paraId="4F82F5C3"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%100,0</w:t>
            </w:r>
          </w:p>
        </w:tc>
      </w:tr>
      <w:tr w:rsidR="005D078D" w:rsidRPr="008A6C9C" w14:paraId="46115B72" w14:textId="77777777" w:rsidTr="00381C42">
        <w:trPr>
          <w:cantSplit/>
        </w:trPr>
        <w:tc>
          <w:tcPr>
            <w:tcW w:w="0" w:type="auto"/>
            <w:vMerge/>
            <w:tcBorders>
              <w:right w:val="nil"/>
            </w:tcBorders>
            <w:shd w:val="clear" w:color="auto" w:fill="FFFFFF"/>
            <w:vAlign w:val="center"/>
          </w:tcPr>
          <w:p w14:paraId="1DF1A15A" w14:textId="77777777" w:rsidR="005D078D" w:rsidRPr="008A6C9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val="restart"/>
            <w:tcBorders>
              <w:left w:val="nil"/>
            </w:tcBorders>
            <w:shd w:val="clear" w:color="auto" w:fill="FFFFFF"/>
          </w:tcPr>
          <w:p w14:paraId="59C7CCA4"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proofErr w:type="spellStart"/>
            <w:r w:rsidRPr="008A6C9C">
              <w:rPr>
                <w:rFonts w:ascii="Times New Roman" w:hAnsi="Times New Roman"/>
                <w:color w:val="000000"/>
                <w:sz w:val="16"/>
                <w:szCs w:val="20"/>
              </w:rPr>
              <w:t>Çekya</w:t>
            </w:r>
            <w:proofErr w:type="spellEnd"/>
          </w:p>
        </w:tc>
        <w:tc>
          <w:tcPr>
            <w:tcW w:w="0" w:type="auto"/>
            <w:shd w:val="clear" w:color="auto" w:fill="FFFFFF"/>
            <w:vAlign w:val="center"/>
          </w:tcPr>
          <w:p w14:paraId="61028C56"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Sayı</w:t>
            </w:r>
          </w:p>
        </w:tc>
        <w:tc>
          <w:tcPr>
            <w:tcW w:w="0" w:type="auto"/>
            <w:shd w:val="clear" w:color="auto" w:fill="FFFFFF"/>
            <w:vAlign w:val="center"/>
          </w:tcPr>
          <w:p w14:paraId="39CEBA80"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115</w:t>
            </w:r>
          </w:p>
        </w:tc>
        <w:tc>
          <w:tcPr>
            <w:tcW w:w="0" w:type="auto"/>
            <w:shd w:val="clear" w:color="auto" w:fill="FFFFFF"/>
            <w:vAlign w:val="center"/>
          </w:tcPr>
          <w:p w14:paraId="4AD5929F"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24</w:t>
            </w:r>
          </w:p>
        </w:tc>
        <w:tc>
          <w:tcPr>
            <w:tcW w:w="0" w:type="auto"/>
            <w:shd w:val="clear" w:color="auto" w:fill="FFFFFF"/>
            <w:vAlign w:val="center"/>
          </w:tcPr>
          <w:p w14:paraId="7E66BA98"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139</w:t>
            </w:r>
          </w:p>
        </w:tc>
      </w:tr>
      <w:tr w:rsidR="005D078D" w:rsidRPr="008A6C9C" w14:paraId="56C5947F" w14:textId="77777777" w:rsidTr="00381C42">
        <w:trPr>
          <w:cantSplit/>
        </w:trPr>
        <w:tc>
          <w:tcPr>
            <w:tcW w:w="0" w:type="auto"/>
            <w:vMerge/>
            <w:tcBorders>
              <w:right w:val="nil"/>
            </w:tcBorders>
            <w:shd w:val="clear" w:color="auto" w:fill="FFFFFF"/>
            <w:vAlign w:val="center"/>
          </w:tcPr>
          <w:p w14:paraId="22EDF291" w14:textId="77777777" w:rsidR="005D078D" w:rsidRPr="008A6C9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tcBorders>
              <w:left w:val="nil"/>
            </w:tcBorders>
            <w:shd w:val="clear" w:color="auto" w:fill="FFFFFF"/>
            <w:vAlign w:val="center"/>
          </w:tcPr>
          <w:p w14:paraId="1D7F6976" w14:textId="77777777" w:rsidR="005D078D" w:rsidRPr="008A6C9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3BFDA3F7"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w:t>
            </w:r>
          </w:p>
        </w:tc>
        <w:tc>
          <w:tcPr>
            <w:tcW w:w="0" w:type="auto"/>
            <w:shd w:val="clear" w:color="auto" w:fill="FFFFFF"/>
            <w:vAlign w:val="center"/>
          </w:tcPr>
          <w:p w14:paraId="0C881B3E"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%82,7</w:t>
            </w:r>
          </w:p>
        </w:tc>
        <w:tc>
          <w:tcPr>
            <w:tcW w:w="0" w:type="auto"/>
            <w:shd w:val="clear" w:color="auto" w:fill="FFFFFF"/>
            <w:vAlign w:val="center"/>
          </w:tcPr>
          <w:p w14:paraId="5C89CB33"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%17,3</w:t>
            </w:r>
          </w:p>
        </w:tc>
        <w:tc>
          <w:tcPr>
            <w:tcW w:w="0" w:type="auto"/>
            <w:shd w:val="clear" w:color="auto" w:fill="FFFFFF"/>
            <w:vAlign w:val="center"/>
          </w:tcPr>
          <w:p w14:paraId="2D454DC7"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%100,0</w:t>
            </w:r>
          </w:p>
        </w:tc>
      </w:tr>
      <w:tr w:rsidR="005D078D" w:rsidRPr="008A6C9C" w14:paraId="6543767A" w14:textId="77777777" w:rsidTr="00E635C5">
        <w:trPr>
          <w:cantSplit/>
        </w:trPr>
        <w:tc>
          <w:tcPr>
            <w:tcW w:w="0" w:type="auto"/>
            <w:gridSpan w:val="2"/>
            <w:vMerge w:val="restart"/>
            <w:shd w:val="clear" w:color="auto" w:fill="FFFFFF"/>
          </w:tcPr>
          <w:p w14:paraId="74DEB7BB"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Toplam</w:t>
            </w:r>
          </w:p>
        </w:tc>
        <w:tc>
          <w:tcPr>
            <w:tcW w:w="0" w:type="auto"/>
            <w:shd w:val="clear" w:color="auto" w:fill="FFFFFF"/>
            <w:vAlign w:val="center"/>
          </w:tcPr>
          <w:p w14:paraId="1F3B7AD8"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Sayı</w:t>
            </w:r>
          </w:p>
        </w:tc>
        <w:tc>
          <w:tcPr>
            <w:tcW w:w="0" w:type="auto"/>
            <w:shd w:val="clear" w:color="auto" w:fill="FFFFFF"/>
            <w:vAlign w:val="center"/>
          </w:tcPr>
          <w:p w14:paraId="47E47853"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229</w:t>
            </w:r>
          </w:p>
        </w:tc>
        <w:tc>
          <w:tcPr>
            <w:tcW w:w="0" w:type="auto"/>
            <w:shd w:val="clear" w:color="auto" w:fill="FFFFFF"/>
            <w:vAlign w:val="center"/>
          </w:tcPr>
          <w:p w14:paraId="22E8E969"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57</w:t>
            </w:r>
          </w:p>
        </w:tc>
        <w:tc>
          <w:tcPr>
            <w:tcW w:w="0" w:type="auto"/>
            <w:shd w:val="clear" w:color="auto" w:fill="FFFFFF"/>
            <w:vAlign w:val="center"/>
          </w:tcPr>
          <w:p w14:paraId="5C4F3224"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286</w:t>
            </w:r>
          </w:p>
        </w:tc>
      </w:tr>
      <w:tr w:rsidR="005D078D" w:rsidRPr="008A6C9C" w14:paraId="0EB07D0C" w14:textId="77777777" w:rsidTr="00E635C5">
        <w:trPr>
          <w:cantSplit/>
        </w:trPr>
        <w:tc>
          <w:tcPr>
            <w:tcW w:w="0" w:type="auto"/>
            <w:gridSpan w:val="2"/>
            <w:vMerge/>
            <w:shd w:val="clear" w:color="auto" w:fill="FFFFFF"/>
            <w:vAlign w:val="center"/>
          </w:tcPr>
          <w:p w14:paraId="682519A2" w14:textId="77777777" w:rsidR="005D078D" w:rsidRPr="008A6C9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72554A98"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 xml:space="preserve">% </w:t>
            </w:r>
          </w:p>
        </w:tc>
        <w:tc>
          <w:tcPr>
            <w:tcW w:w="0" w:type="auto"/>
            <w:shd w:val="clear" w:color="auto" w:fill="FFFFFF"/>
            <w:vAlign w:val="center"/>
          </w:tcPr>
          <w:p w14:paraId="4D1B94E4"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%80,1</w:t>
            </w:r>
          </w:p>
        </w:tc>
        <w:tc>
          <w:tcPr>
            <w:tcW w:w="0" w:type="auto"/>
            <w:shd w:val="clear" w:color="auto" w:fill="FFFFFF"/>
            <w:vAlign w:val="center"/>
          </w:tcPr>
          <w:p w14:paraId="362BC96B"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%19,9</w:t>
            </w:r>
          </w:p>
        </w:tc>
        <w:tc>
          <w:tcPr>
            <w:tcW w:w="0" w:type="auto"/>
            <w:shd w:val="clear" w:color="auto" w:fill="FFFFFF"/>
            <w:vAlign w:val="center"/>
          </w:tcPr>
          <w:p w14:paraId="48DAD880" w14:textId="77777777" w:rsidR="005D078D" w:rsidRPr="008A6C9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8A6C9C">
              <w:rPr>
                <w:rFonts w:ascii="Times New Roman" w:hAnsi="Times New Roman"/>
                <w:color w:val="000000"/>
                <w:sz w:val="16"/>
                <w:szCs w:val="20"/>
              </w:rPr>
              <w:t>%100,0</w:t>
            </w:r>
          </w:p>
        </w:tc>
      </w:tr>
    </w:tbl>
    <w:p w14:paraId="2CF858FF" w14:textId="318A865E"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 3.3.’de verilen veriler anket çalışmasında sorulan “Eğer çalıştıysanız, sahada çalışırken herhangi bir iş kazası ya da olaya maruz kaldınız mı?” sorusunun cevaplarını göstermektedir. </w:t>
      </w:r>
    </w:p>
    <w:p w14:paraId="2372F1BB" w14:textId="378DBF30" w:rsidR="005D078D" w:rsidRPr="00C8355C" w:rsidRDefault="005D078D" w:rsidP="005D078D">
      <w:pPr>
        <w:tabs>
          <w:tab w:val="left" w:pos="4820"/>
        </w:tabs>
        <w:spacing w:line="240" w:lineRule="auto"/>
        <w:jc w:val="both"/>
        <w:rPr>
          <w:rFonts w:ascii="Times New Roman" w:hAnsi="Times New Roman"/>
          <w:b/>
          <w:i/>
          <w:sz w:val="20"/>
          <w:szCs w:val="20"/>
        </w:rPr>
      </w:pPr>
      <w:r w:rsidRPr="00C8355C">
        <w:rPr>
          <w:rFonts w:ascii="Times New Roman" w:hAnsi="Times New Roman"/>
          <w:sz w:val="20"/>
          <w:szCs w:val="20"/>
        </w:rPr>
        <w:t xml:space="preserve">Tablo göz önünde bulundurulduğunda, Türkiye’den ankete katılan katılımcıların,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katılımcılardan daha fazla iş kazasına maruz kaldıkları gözlemlenmektedir. </w:t>
      </w:r>
    </w:p>
    <w:p w14:paraId="0BB049EF" w14:textId="6B3D97EA" w:rsidR="005D078D" w:rsidRPr="00C8355C" w:rsidRDefault="005D078D" w:rsidP="005D078D">
      <w:pPr>
        <w:pStyle w:val="ResimYazs"/>
        <w:rPr>
          <w:rFonts w:ascii="Times New Roman" w:hAnsi="Times New Roman" w:cs="Times New Roman"/>
          <w:b w:val="0"/>
          <w:i/>
          <w:color w:val="auto"/>
          <w:sz w:val="20"/>
          <w:szCs w:val="20"/>
        </w:rPr>
      </w:pPr>
      <w:r w:rsidRPr="00C8355C">
        <w:rPr>
          <w:rFonts w:ascii="Times New Roman" w:hAnsi="Times New Roman" w:cs="Times New Roman"/>
          <w:b w:val="0"/>
          <w:i/>
          <w:color w:val="auto"/>
          <w:sz w:val="20"/>
          <w:szCs w:val="20"/>
        </w:rPr>
        <w:t xml:space="preserve">3. </w:t>
      </w:r>
      <w:r w:rsidRPr="00C8355C">
        <w:rPr>
          <w:rFonts w:ascii="Times New Roman" w:hAnsi="Times New Roman" w:cs="Times New Roman"/>
          <w:b w:val="0"/>
          <w:i/>
          <w:color w:val="auto"/>
          <w:sz w:val="20"/>
          <w:szCs w:val="20"/>
        </w:rPr>
        <w:fldChar w:fldCharType="begin"/>
      </w:r>
      <w:r w:rsidRPr="00C8355C">
        <w:rPr>
          <w:rFonts w:ascii="Times New Roman" w:hAnsi="Times New Roman" w:cs="Times New Roman"/>
          <w:b w:val="0"/>
          <w:i/>
          <w:color w:val="auto"/>
          <w:sz w:val="20"/>
          <w:szCs w:val="20"/>
        </w:rPr>
        <w:instrText xml:space="preserve"> SEQ 3. \* ARABIC </w:instrText>
      </w:r>
      <w:r w:rsidRPr="00C8355C">
        <w:rPr>
          <w:rFonts w:ascii="Times New Roman" w:hAnsi="Times New Roman" w:cs="Times New Roman"/>
          <w:b w:val="0"/>
          <w:i/>
          <w:color w:val="auto"/>
          <w:sz w:val="20"/>
          <w:szCs w:val="20"/>
        </w:rPr>
        <w:fldChar w:fldCharType="separate"/>
      </w:r>
      <w:r w:rsidR="00B70676">
        <w:rPr>
          <w:rFonts w:ascii="Times New Roman" w:hAnsi="Times New Roman" w:cs="Times New Roman"/>
          <w:b w:val="0"/>
          <w:i/>
          <w:noProof/>
          <w:color w:val="auto"/>
          <w:sz w:val="20"/>
          <w:szCs w:val="20"/>
        </w:rPr>
        <w:t>4</w:t>
      </w:r>
      <w:r w:rsidRPr="00C8355C">
        <w:rPr>
          <w:rFonts w:ascii="Times New Roman" w:hAnsi="Times New Roman" w:cs="Times New Roman"/>
          <w:b w:val="0"/>
          <w:i/>
          <w:color w:val="auto"/>
          <w:sz w:val="20"/>
          <w:szCs w:val="20"/>
        </w:rPr>
        <w:fldChar w:fldCharType="end"/>
      </w:r>
      <w:r w:rsidRPr="00C8355C">
        <w:rPr>
          <w:rFonts w:ascii="Times New Roman" w:hAnsi="Times New Roman" w:cs="Times New Roman"/>
          <w:b w:val="0"/>
          <w:i/>
          <w:color w:val="auto"/>
          <w:sz w:val="20"/>
          <w:szCs w:val="20"/>
        </w:rPr>
        <w:t>.</w:t>
      </w:r>
      <w:bookmarkStart w:id="1" w:name="_Toc7581639"/>
      <w:r w:rsidRPr="00C8355C">
        <w:rPr>
          <w:rFonts w:ascii="Times New Roman" w:hAnsi="Times New Roman" w:cs="Times New Roman"/>
          <w:b w:val="0"/>
          <w:i/>
          <w:color w:val="auto"/>
          <w:sz w:val="20"/>
          <w:szCs w:val="20"/>
        </w:rPr>
        <w:t xml:space="preserve"> </w:t>
      </w:r>
      <w:r w:rsidR="00D7309B">
        <w:rPr>
          <w:rFonts w:ascii="Times New Roman" w:hAnsi="Times New Roman" w:cs="Times New Roman"/>
          <w:b w:val="0"/>
          <w:i/>
          <w:color w:val="auto"/>
          <w:sz w:val="20"/>
          <w:szCs w:val="20"/>
        </w:rPr>
        <w:t>“</w:t>
      </w:r>
      <w:r w:rsidRPr="00C8355C">
        <w:rPr>
          <w:rFonts w:ascii="Times New Roman" w:hAnsi="Times New Roman" w:cs="Times New Roman"/>
          <w:b w:val="0"/>
          <w:i/>
          <w:color w:val="auto"/>
          <w:sz w:val="20"/>
          <w:szCs w:val="20"/>
        </w:rPr>
        <w:t xml:space="preserve">İşinizle alakalı Sağlık ve Güvenlik kanunlarını biliyor musunuz?” sorusunun </w:t>
      </w:r>
      <w:r w:rsidR="00381C42">
        <w:rPr>
          <w:rFonts w:ascii="Times New Roman" w:hAnsi="Times New Roman" w:cs="Times New Roman"/>
          <w:b w:val="0"/>
          <w:i/>
          <w:color w:val="auto"/>
          <w:sz w:val="20"/>
          <w:szCs w:val="20"/>
        </w:rPr>
        <w:t>Çapraz Tablo</w:t>
      </w:r>
      <w:r w:rsidRPr="00C8355C">
        <w:rPr>
          <w:rFonts w:ascii="Times New Roman" w:hAnsi="Times New Roman" w:cs="Times New Roman"/>
          <w:b w:val="0"/>
          <w:i/>
          <w:color w:val="auto"/>
          <w:sz w:val="20"/>
          <w:szCs w:val="20"/>
        </w:rPr>
        <w:t xml:space="preserve"> analiz yöntemiyle çözümlenmiş tablosu</w:t>
      </w:r>
      <w:bookmarkEnd w:id="1"/>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7"/>
        <w:gridCol w:w="632"/>
        <w:gridCol w:w="415"/>
        <w:gridCol w:w="704"/>
        <w:gridCol w:w="704"/>
        <w:gridCol w:w="799"/>
        <w:gridCol w:w="628"/>
      </w:tblGrid>
      <w:tr w:rsidR="005D078D" w:rsidRPr="00C8355C" w14:paraId="28B993D7" w14:textId="77777777" w:rsidTr="00E635C5">
        <w:trPr>
          <w:cantSplit/>
          <w:trHeight w:val="721"/>
        </w:trPr>
        <w:tc>
          <w:tcPr>
            <w:tcW w:w="0" w:type="auto"/>
            <w:gridSpan w:val="3"/>
            <w:vMerge w:val="restart"/>
            <w:shd w:val="clear" w:color="auto" w:fill="FFFFFF"/>
          </w:tcPr>
          <w:p w14:paraId="051115BE"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p>
        </w:tc>
        <w:tc>
          <w:tcPr>
            <w:tcW w:w="0" w:type="auto"/>
            <w:gridSpan w:val="3"/>
            <w:shd w:val="clear" w:color="auto" w:fill="FFFFFF"/>
          </w:tcPr>
          <w:p w14:paraId="7B7BCB2C"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İşinizle alakalı Sağlık ve Güvenlik kanunlarını biliyor musunuz?</w:t>
            </w:r>
          </w:p>
        </w:tc>
        <w:tc>
          <w:tcPr>
            <w:tcW w:w="0" w:type="auto"/>
            <w:vMerge w:val="restart"/>
            <w:shd w:val="clear" w:color="auto" w:fill="FFFFFF"/>
          </w:tcPr>
          <w:p w14:paraId="572E5D2E"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Toplam</w:t>
            </w:r>
          </w:p>
        </w:tc>
      </w:tr>
      <w:tr w:rsidR="005D078D" w:rsidRPr="00C8355C" w14:paraId="08EC3E8D" w14:textId="77777777" w:rsidTr="00E635C5">
        <w:trPr>
          <w:cantSplit/>
          <w:trHeight w:val="1156"/>
        </w:trPr>
        <w:tc>
          <w:tcPr>
            <w:tcW w:w="0" w:type="auto"/>
            <w:gridSpan w:val="3"/>
            <w:vMerge/>
            <w:shd w:val="clear" w:color="auto" w:fill="FFFFFF"/>
          </w:tcPr>
          <w:p w14:paraId="726968AF"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tcPr>
          <w:p w14:paraId="50E1E9A6"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Hayır</w:t>
            </w:r>
          </w:p>
        </w:tc>
        <w:tc>
          <w:tcPr>
            <w:tcW w:w="0" w:type="auto"/>
            <w:shd w:val="clear" w:color="auto" w:fill="FFFFFF"/>
          </w:tcPr>
          <w:p w14:paraId="05CD6AB0"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Evet</w:t>
            </w:r>
          </w:p>
        </w:tc>
        <w:tc>
          <w:tcPr>
            <w:tcW w:w="0" w:type="auto"/>
            <w:shd w:val="clear" w:color="auto" w:fill="FFFFFF"/>
          </w:tcPr>
          <w:p w14:paraId="34828C33"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Pek değil</w:t>
            </w:r>
          </w:p>
        </w:tc>
        <w:tc>
          <w:tcPr>
            <w:tcW w:w="0" w:type="auto"/>
            <w:vMerge/>
            <w:shd w:val="clear" w:color="auto" w:fill="FFFFFF"/>
          </w:tcPr>
          <w:p w14:paraId="0F494517"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r>
      <w:tr w:rsidR="005D078D" w:rsidRPr="00C8355C" w14:paraId="014A6D90" w14:textId="77777777" w:rsidTr="00381C42">
        <w:trPr>
          <w:cantSplit/>
          <w:trHeight w:val="1020"/>
        </w:trPr>
        <w:tc>
          <w:tcPr>
            <w:tcW w:w="0" w:type="auto"/>
            <w:vMerge w:val="restart"/>
            <w:tcBorders>
              <w:right w:val="nil"/>
            </w:tcBorders>
            <w:shd w:val="clear" w:color="auto" w:fill="FFFFFF"/>
            <w:vAlign w:val="center"/>
          </w:tcPr>
          <w:p w14:paraId="6A286DBA" w14:textId="77777777" w:rsidR="005D078D" w:rsidRPr="00C8355C" w:rsidRDefault="005D078D" w:rsidP="00381C42">
            <w:pPr>
              <w:autoSpaceDE w:val="0"/>
              <w:autoSpaceDN w:val="0"/>
              <w:adjustRightInd w:val="0"/>
              <w:spacing w:line="240" w:lineRule="auto"/>
              <w:ind w:left="60" w:right="60"/>
              <w:jc w:val="center"/>
              <w:rPr>
                <w:rFonts w:ascii="Times New Roman" w:hAnsi="Times New Roman"/>
                <w:color w:val="000000"/>
                <w:sz w:val="16"/>
                <w:szCs w:val="20"/>
              </w:rPr>
            </w:pPr>
            <w:r w:rsidRPr="00C8355C">
              <w:rPr>
                <w:rFonts w:ascii="Times New Roman" w:hAnsi="Times New Roman"/>
                <w:color w:val="000000"/>
                <w:sz w:val="16"/>
                <w:szCs w:val="20"/>
              </w:rPr>
              <w:t>Ülke</w:t>
            </w:r>
          </w:p>
        </w:tc>
        <w:tc>
          <w:tcPr>
            <w:tcW w:w="0" w:type="auto"/>
            <w:vMerge w:val="restart"/>
            <w:tcBorders>
              <w:left w:val="nil"/>
            </w:tcBorders>
            <w:shd w:val="clear" w:color="auto" w:fill="FFFFFF"/>
          </w:tcPr>
          <w:p w14:paraId="2C0675DA"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Türkiye</w:t>
            </w:r>
          </w:p>
        </w:tc>
        <w:tc>
          <w:tcPr>
            <w:tcW w:w="0" w:type="auto"/>
            <w:shd w:val="clear" w:color="auto" w:fill="FFFFFF"/>
            <w:vAlign w:val="center"/>
          </w:tcPr>
          <w:p w14:paraId="0EE3FAA6"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Sayı</w:t>
            </w:r>
          </w:p>
        </w:tc>
        <w:tc>
          <w:tcPr>
            <w:tcW w:w="0" w:type="auto"/>
            <w:shd w:val="clear" w:color="auto" w:fill="FFFFFF"/>
            <w:vAlign w:val="center"/>
          </w:tcPr>
          <w:p w14:paraId="5B136C9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25</w:t>
            </w:r>
          </w:p>
        </w:tc>
        <w:tc>
          <w:tcPr>
            <w:tcW w:w="0" w:type="auto"/>
            <w:shd w:val="clear" w:color="auto" w:fill="FFFFFF"/>
            <w:vAlign w:val="center"/>
          </w:tcPr>
          <w:p w14:paraId="133A0F90"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65</w:t>
            </w:r>
          </w:p>
        </w:tc>
        <w:tc>
          <w:tcPr>
            <w:tcW w:w="0" w:type="auto"/>
            <w:shd w:val="clear" w:color="auto" w:fill="FFFFFF"/>
            <w:vAlign w:val="center"/>
          </w:tcPr>
          <w:p w14:paraId="3573C2F5"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60</w:t>
            </w:r>
          </w:p>
        </w:tc>
        <w:tc>
          <w:tcPr>
            <w:tcW w:w="0" w:type="auto"/>
            <w:shd w:val="clear" w:color="auto" w:fill="FFFFFF"/>
            <w:vAlign w:val="center"/>
          </w:tcPr>
          <w:p w14:paraId="350AFAF6"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150</w:t>
            </w:r>
          </w:p>
        </w:tc>
      </w:tr>
      <w:tr w:rsidR="005D078D" w:rsidRPr="00C8355C" w14:paraId="0ED7152F" w14:textId="77777777" w:rsidTr="00381C42">
        <w:trPr>
          <w:cantSplit/>
          <w:trHeight w:val="1918"/>
        </w:trPr>
        <w:tc>
          <w:tcPr>
            <w:tcW w:w="0" w:type="auto"/>
            <w:vMerge/>
            <w:tcBorders>
              <w:right w:val="nil"/>
            </w:tcBorders>
            <w:shd w:val="clear" w:color="auto" w:fill="FFFFFF"/>
            <w:vAlign w:val="center"/>
          </w:tcPr>
          <w:p w14:paraId="1F59D7A6"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tcBorders>
              <w:left w:val="nil"/>
            </w:tcBorders>
            <w:shd w:val="clear" w:color="auto" w:fill="FFFFFF"/>
            <w:vAlign w:val="center"/>
          </w:tcPr>
          <w:p w14:paraId="54B2C6D5"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6982C250"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w:t>
            </w:r>
          </w:p>
        </w:tc>
        <w:tc>
          <w:tcPr>
            <w:tcW w:w="0" w:type="auto"/>
            <w:shd w:val="clear" w:color="auto" w:fill="FFFFFF"/>
            <w:vAlign w:val="center"/>
          </w:tcPr>
          <w:p w14:paraId="586572FE"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16,7%</w:t>
            </w:r>
          </w:p>
        </w:tc>
        <w:tc>
          <w:tcPr>
            <w:tcW w:w="0" w:type="auto"/>
            <w:shd w:val="clear" w:color="auto" w:fill="FFFFFF"/>
            <w:vAlign w:val="center"/>
          </w:tcPr>
          <w:p w14:paraId="46F964BF"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43,3%</w:t>
            </w:r>
          </w:p>
        </w:tc>
        <w:tc>
          <w:tcPr>
            <w:tcW w:w="0" w:type="auto"/>
            <w:shd w:val="clear" w:color="auto" w:fill="FFFFFF"/>
            <w:vAlign w:val="center"/>
          </w:tcPr>
          <w:p w14:paraId="689AD17F"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40,0%</w:t>
            </w:r>
          </w:p>
        </w:tc>
        <w:tc>
          <w:tcPr>
            <w:tcW w:w="0" w:type="auto"/>
            <w:shd w:val="clear" w:color="auto" w:fill="FFFFFF"/>
            <w:vAlign w:val="center"/>
          </w:tcPr>
          <w:p w14:paraId="1663D460"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100,0%</w:t>
            </w:r>
          </w:p>
        </w:tc>
      </w:tr>
      <w:tr w:rsidR="005D078D" w:rsidRPr="00C8355C" w14:paraId="466F2E58" w14:textId="77777777" w:rsidTr="00381C42">
        <w:trPr>
          <w:cantSplit/>
          <w:trHeight w:val="1047"/>
        </w:trPr>
        <w:tc>
          <w:tcPr>
            <w:tcW w:w="0" w:type="auto"/>
            <w:vMerge/>
            <w:tcBorders>
              <w:right w:val="nil"/>
            </w:tcBorders>
            <w:shd w:val="clear" w:color="auto" w:fill="FFFFFF"/>
            <w:vAlign w:val="center"/>
          </w:tcPr>
          <w:p w14:paraId="6C54694A"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val="restart"/>
            <w:tcBorders>
              <w:left w:val="nil"/>
            </w:tcBorders>
            <w:shd w:val="clear" w:color="auto" w:fill="FFFFFF"/>
          </w:tcPr>
          <w:p w14:paraId="7D58251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proofErr w:type="spellStart"/>
            <w:r w:rsidRPr="00C8355C">
              <w:rPr>
                <w:rFonts w:ascii="Times New Roman" w:hAnsi="Times New Roman"/>
                <w:color w:val="000000"/>
                <w:sz w:val="16"/>
                <w:szCs w:val="20"/>
              </w:rPr>
              <w:t>Çekya</w:t>
            </w:r>
            <w:proofErr w:type="spellEnd"/>
          </w:p>
        </w:tc>
        <w:tc>
          <w:tcPr>
            <w:tcW w:w="0" w:type="auto"/>
            <w:shd w:val="clear" w:color="auto" w:fill="FFFFFF"/>
            <w:vAlign w:val="center"/>
          </w:tcPr>
          <w:p w14:paraId="3993715E"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Sayı</w:t>
            </w:r>
          </w:p>
        </w:tc>
        <w:tc>
          <w:tcPr>
            <w:tcW w:w="0" w:type="auto"/>
            <w:shd w:val="clear" w:color="auto" w:fill="FFFFFF"/>
            <w:vAlign w:val="center"/>
          </w:tcPr>
          <w:p w14:paraId="6870FBC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16</w:t>
            </w:r>
          </w:p>
        </w:tc>
        <w:tc>
          <w:tcPr>
            <w:tcW w:w="0" w:type="auto"/>
            <w:shd w:val="clear" w:color="auto" w:fill="FFFFFF"/>
            <w:vAlign w:val="center"/>
          </w:tcPr>
          <w:p w14:paraId="517849A7"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107</w:t>
            </w:r>
          </w:p>
        </w:tc>
        <w:tc>
          <w:tcPr>
            <w:tcW w:w="0" w:type="auto"/>
            <w:shd w:val="clear" w:color="auto" w:fill="FFFFFF"/>
            <w:vAlign w:val="center"/>
          </w:tcPr>
          <w:p w14:paraId="0EAE5A45"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27</w:t>
            </w:r>
          </w:p>
        </w:tc>
        <w:tc>
          <w:tcPr>
            <w:tcW w:w="0" w:type="auto"/>
            <w:shd w:val="clear" w:color="auto" w:fill="FFFFFF"/>
            <w:vAlign w:val="center"/>
          </w:tcPr>
          <w:p w14:paraId="51C9D14C"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150</w:t>
            </w:r>
          </w:p>
        </w:tc>
      </w:tr>
      <w:tr w:rsidR="005D078D" w:rsidRPr="00C8355C" w14:paraId="27A20C1C" w14:textId="77777777" w:rsidTr="00381C42">
        <w:trPr>
          <w:cantSplit/>
          <w:trHeight w:val="1932"/>
        </w:trPr>
        <w:tc>
          <w:tcPr>
            <w:tcW w:w="0" w:type="auto"/>
            <w:vMerge/>
            <w:tcBorders>
              <w:right w:val="nil"/>
            </w:tcBorders>
            <w:shd w:val="clear" w:color="auto" w:fill="FFFFFF"/>
            <w:vAlign w:val="center"/>
          </w:tcPr>
          <w:p w14:paraId="3251C8BA"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vMerge/>
            <w:tcBorders>
              <w:left w:val="nil"/>
            </w:tcBorders>
            <w:shd w:val="clear" w:color="auto" w:fill="FFFFFF"/>
            <w:vAlign w:val="center"/>
          </w:tcPr>
          <w:p w14:paraId="068E4A7C"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1BCC3265"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 xml:space="preserve">% </w:t>
            </w:r>
          </w:p>
        </w:tc>
        <w:tc>
          <w:tcPr>
            <w:tcW w:w="0" w:type="auto"/>
            <w:shd w:val="clear" w:color="auto" w:fill="FFFFFF"/>
            <w:vAlign w:val="center"/>
          </w:tcPr>
          <w:p w14:paraId="03B5FAC7"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10,7%</w:t>
            </w:r>
          </w:p>
        </w:tc>
        <w:tc>
          <w:tcPr>
            <w:tcW w:w="0" w:type="auto"/>
            <w:shd w:val="clear" w:color="auto" w:fill="FFFFFF"/>
            <w:vAlign w:val="center"/>
          </w:tcPr>
          <w:p w14:paraId="77624C9A"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71,3%</w:t>
            </w:r>
          </w:p>
        </w:tc>
        <w:tc>
          <w:tcPr>
            <w:tcW w:w="0" w:type="auto"/>
            <w:shd w:val="clear" w:color="auto" w:fill="FFFFFF"/>
            <w:vAlign w:val="center"/>
          </w:tcPr>
          <w:p w14:paraId="1121A583"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18,0%</w:t>
            </w:r>
          </w:p>
        </w:tc>
        <w:tc>
          <w:tcPr>
            <w:tcW w:w="0" w:type="auto"/>
            <w:shd w:val="clear" w:color="auto" w:fill="FFFFFF"/>
            <w:vAlign w:val="center"/>
          </w:tcPr>
          <w:p w14:paraId="52D745EA"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100,0%</w:t>
            </w:r>
          </w:p>
        </w:tc>
      </w:tr>
      <w:tr w:rsidR="005D078D" w:rsidRPr="00C8355C" w14:paraId="64BB6185" w14:textId="77777777" w:rsidTr="00E635C5">
        <w:trPr>
          <w:cantSplit/>
          <w:trHeight w:val="1007"/>
        </w:trPr>
        <w:tc>
          <w:tcPr>
            <w:tcW w:w="0" w:type="auto"/>
            <w:gridSpan w:val="2"/>
            <w:vMerge w:val="restart"/>
            <w:shd w:val="clear" w:color="auto" w:fill="FFFFFF"/>
          </w:tcPr>
          <w:p w14:paraId="0EB74972"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Toplam</w:t>
            </w:r>
          </w:p>
        </w:tc>
        <w:tc>
          <w:tcPr>
            <w:tcW w:w="0" w:type="auto"/>
            <w:shd w:val="clear" w:color="auto" w:fill="FFFFFF"/>
            <w:vAlign w:val="center"/>
          </w:tcPr>
          <w:p w14:paraId="28894187"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Sayı</w:t>
            </w:r>
          </w:p>
        </w:tc>
        <w:tc>
          <w:tcPr>
            <w:tcW w:w="0" w:type="auto"/>
            <w:shd w:val="clear" w:color="auto" w:fill="FFFFFF"/>
            <w:vAlign w:val="center"/>
          </w:tcPr>
          <w:p w14:paraId="34A3AAD7"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41</w:t>
            </w:r>
          </w:p>
        </w:tc>
        <w:tc>
          <w:tcPr>
            <w:tcW w:w="0" w:type="auto"/>
            <w:shd w:val="clear" w:color="auto" w:fill="FFFFFF"/>
            <w:vAlign w:val="center"/>
          </w:tcPr>
          <w:p w14:paraId="05DDC8EF"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172</w:t>
            </w:r>
          </w:p>
        </w:tc>
        <w:tc>
          <w:tcPr>
            <w:tcW w:w="0" w:type="auto"/>
            <w:shd w:val="clear" w:color="auto" w:fill="FFFFFF"/>
            <w:vAlign w:val="center"/>
          </w:tcPr>
          <w:p w14:paraId="28722F9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87</w:t>
            </w:r>
          </w:p>
        </w:tc>
        <w:tc>
          <w:tcPr>
            <w:tcW w:w="0" w:type="auto"/>
            <w:shd w:val="clear" w:color="auto" w:fill="FFFFFF"/>
            <w:vAlign w:val="center"/>
          </w:tcPr>
          <w:p w14:paraId="3F98D1F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300</w:t>
            </w:r>
          </w:p>
        </w:tc>
      </w:tr>
      <w:tr w:rsidR="005D078D" w:rsidRPr="00C8355C" w14:paraId="2801D331" w14:textId="77777777" w:rsidTr="00E635C5">
        <w:trPr>
          <w:cantSplit/>
          <w:trHeight w:val="1918"/>
        </w:trPr>
        <w:tc>
          <w:tcPr>
            <w:tcW w:w="0" w:type="auto"/>
            <w:gridSpan w:val="2"/>
            <w:vMerge/>
            <w:shd w:val="clear" w:color="auto" w:fill="FFFFFF"/>
            <w:vAlign w:val="center"/>
          </w:tcPr>
          <w:p w14:paraId="03990A08"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6"/>
                <w:szCs w:val="20"/>
              </w:rPr>
            </w:pPr>
          </w:p>
        </w:tc>
        <w:tc>
          <w:tcPr>
            <w:tcW w:w="0" w:type="auto"/>
            <w:shd w:val="clear" w:color="auto" w:fill="FFFFFF"/>
            <w:vAlign w:val="center"/>
          </w:tcPr>
          <w:p w14:paraId="212278CD"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 xml:space="preserve">% </w:t>
            </w:r>
          </w:p>
        </w:tc>
        <w:tc>
          <w:tcPr>
            <w:tcW w:w="0" w:type="auto"/>
            <w:shd w:val="clear" w:color="auto" w:fill="FFFFFF"/>
            <w:vAlign w:val="center"/>
          </w:tcPr>
          <w:p w14:paraId="4281042C"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13,7%</w:t>
            </w:r>
          </w:p>
        </w:tc>
        <w:tc>
          <w:tcPr>
            <w:tcW w:w="0" w:type="auto"/>
            <w:shd w:val="clear" w:color="auto" w:fill="FFFFFF"/>
            <w:vAlign w:val="center"/>
          </w:tcPr>
          <w:p w14:paraId="6A89F28F"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57,3%</w:t>
            </w:r>
          </w:p>
        </w:tc>
        <w:tc>
          <w:tcPr>
            <w:tcW w:w="0" w:type="auto"/>
            <w:shd w:val="clear" w:color="auto" w:fill="FFFFFF"/>
            <w:vAlign w:val="center"/>
          </w:tcPr>
          <w:p w14:paraId="492B4B57"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29,0%</w:t>
            </w:r>
          </w:p>
        </w:tc>
        <w:tc>
          <w:tcPr>
            <w:tcW w:w="0" w:type="auto"/>
            <w:shd w:val="clear" w:color="auto" w:fill="FFFFFF"/>
            <w:vAlign w:val="center"/>
          </w:tcPr>
          <w:p w14:paraId="1CF617F5"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6"/>
                <w:szCs w:val="20"/>
              </w:rPr>
            </w:pPr>
            <w:r w:rsidRPr="00C8355C">
              <w:rPr>
                <w:rFonts w:ascii="Times New Roman" w:hAnsi="Times New Roman"/>
                <w:color w:val="000000"/>
                <w:sz w:val="16"/>
                <w:szCs w:val="20"/>
              </w:rPr>
              <w:t>100,0%</w:t>
            </w:r>
          </w:p>
        </w:tc>
      </w:tr>
    </w:tbl>
    <w:p w14:paraId="690FD9B0" w14:textId="77777777" w:rsidR="005D078D" w:rsidRPr="00C8355C" w:rsidRDefault="005D078D" w:rsidP="005D078D">
      <w:pPr>
        <w:autoSpaceDE w:val="0"/>
        <w:autoSpaceDN w:val="0"/>
        <w:adjustRightInd w:val="0"/>
        <w:spacing w:line="240" w:lineRule="auto"/>
        <w:jc w:val="both"/>
        <w:rPr>
          <w:rFonts w:ascii="Times New Roman" w:hAnsi="Times New Roman"/>
          <w:sz w:val="20"/>
          <w:szCs w:val="20"/>
        </w:rPr>
      </w:pPr>
    </w:p>
    <w:p w14:paraId="201F1B71"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Yapılan analiz tablosuna bakıldığında, tablo 3.4.’te katılımcıların işleri ile alakalı Sağlık ve Güvenlik kanunlarını bilip bilmedikleri öğrenilmek istenmiştir. </w:t>
      </w:r>
    </w:p>
    <w:p w14:paraId="646C841B"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lastRenderedPageBreak/>
        <w:t xml:space="preserve">Türkiye’de, 65 katılımcı işleri ile alakalı sağlık ve güvenlik kanunları hakkında bir fikir sahibi olduklarını ve “Evet” cevabı verdikleri; 25 katılımcının işleriyle alakalı sağlık ve güvenlik kanunları hakkında bilgi sahibi olmadıkları ve “Hayır” cevabı verdikleri; geriye kalan 60 katılımcının ise “Pek değil” cevabını verdikleri gözlemlenmektedir. </w:t>
      </w:r>
    </w:p>
    <w:p w14:paraId="3214F9A5" w14:textId="77777777" w:rsidR="005D078D" w:rsidRPr="00C8355C" w:rsidRDefault="005D078D" w:rsidP="005D078D">
      <w:pPr>
        <w:tabs>
          <w:tab w:val="left" w:pos="4820"/>
        </w:tabs>
        <w:spacing w:line="240" w:lineRule="auto"/>
        <w:jc w:val="both"/>
        <w:rPr>
          <w:rFonts w:ascii="Times New Roman" w:hAnsi="Times New Roman"/>
          <w:sz w:val="20"/>
          <w:szCs w:val="20"/>
        </w:rPr>
      </w:pP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katılımcılar “işinizle alakalı sağlık ve güvenlik kanunlarını biliyor musunuz?” sorusuna 107 katılımcı “Evet” cevabını verirken; “Hayır” cevabını veren katılımcı sayısı 16’dır. </w:t>
      </w:r>
    </w:p>
    <w:p w14:paraId="69B9EFC1"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Ankete katılan katılımcıların toplam katılımcıların cevaplarına baktığımızda, %57,3 oranında sağlık ve güvenlik kanunlarını bildiklerini; %13,7’lik kısmın bilmediklerini; geriye kalan %29’luk oranın ise bir fikir sahibi olduklarının ancak pek fazla bilmedikleri ortaya çıkmaktadır.</w:t>
      </w:r>
    </w:p>
    <w:p w14:paraId="1D2F9D86" w14:textId="77777777" w:rsidR="005D078D" w:rsidRPr="00C8355C" w:rsidRDefault="005D078D" w:rsidP="005D078D">
      <w:pPr>
        <w:tabs>
          <w:tab w:val="left" w:pos="4820"/>
        </w:tabs>
        <w:spacing w:line="240" w:lineRule="auto"/>
        <w:jc w:val="both"/>
        <w:rPr>
          <w:rFonts w:ascii="Times New Roman" w:hAnsi="Times New Roman"/>
          <w:sz w:val="20"/>
          <w:szCs w:val="20"/>
        </w:rPr>
      </w:pPr>
    </w:p>
    <w:p w14:paraId="46BAF26C" w14:textId="3B8C7C27" w:rsidR="005D078D" w:rsidRPr="00C8355C" w:rsidRDefault="005D078D" w:rsidP="005D078D">
      <w:pPr>
        <w:pStyle w:val="ResimYazs"/>
        <w:rPr>
          <w:rFonts w:ascii="Times New Roman" w:hAnsi="Times New Roman" w:cs="Times New Roman"/>
          <w:b w:val="0"/>
          <w:i/>
          <w:color w:val="auto"/>
          <w:sz w:val="20"/>
          <w:szCs w:val="20"/>
        </w:rPr>
      </w:pPr>
      <w:r w:rsidRPr="00C8355C">
        <w:rPr>
          <w:rFonts w:ascii="Times New Roman" w:hAnsi="Times New Roman" w:cs="Times New Roman"/>
          <w:b w:val="0"/>
          <w:i/>
          <w:color w:val="auto"/>
          <w:sz w:val="20"/>
          <w:szCs w:val="20"/>
        </w:rPr>
        <w:t xml:space="preserve">3. </w:t>
      </w:r>
      <w:r w:rsidRPr="00C8355C">
        <w:rPr>
          <w:rFonts w:ascii="Times New Roman" w:hAnsi="Times New Roman" w:cs="Times New Roman"/>
          <w:b w:val="0"/>
          <w:i/>
          <w:color w:val="auto"/>
          <w:sz w:val="20"/>
          <w:szCs w:val="20"/>
        </w:rPr>
        <w:fldChar w:fldCharType="begin"/>
      </w:r>
      <w:r w:rsidRPr="00C8355C">
        <w:rPr>
          <w:rFonts w:ascii="Times New Roman" w:hAnsi="Times New Roman" w:cs="Times New Roman"/>
          <w:b w:val="0"/>
          <w:i/>
          <w:color w:val="auto"/>
          <w:sz w:val="20"/>
          <w:szCs w:val="20"/>
        </w:rPr>
        <w:instrText xml:space="preserve"> SEQ 3. \* ARABIC </w:instrText>
      </w:r>
      <w:r w:rsidRPr="00C8355C">
        <w:rPr>
          <w:rFonts w:ascii="Times New Roman" w:hAnsi="Times New Roman" w:cs="Times New Roman"/>
          <w:b w:val="0"/>
          <w:i/>
          <w:color w:val="auto"/>
          <w:sz w:val="20"/>
          <w:szCs w:val="20"/>
        </w:rPr>
        <w:fldChar w:fldCharType="separate"/>
      </w:r>
      <w:r w:rsidR="00B70676">
        <w:rPr>
          <w:rFonts w:ascii="Times New Roman" w:hAnsi="Times New Roman" w:cs="Times New Roman"/>
          <w:b w:val="0"/>
          <w:i/>
          <w:noProof/>
          <w:color w:val="auto"/>
          <w:sz w:val="20"/>
          <w:szCs w:val="20"/>
        </w:rPr>
        <w:t>5</w:t>
      </w:r>
      <w:r w:rsidRPr="00C8355C">
        <w:rPr>
          <w:rFonts w:ascii="Times New Roman" w:hAnsi="Times New Roman" w:cs="Times New Roman"/>
          <w:b w:val="0"/>
          <w:i/>
          <w:color w:val="auto"/>
          <w:sz w:val="20"/>
          <w:szCs w:val="20"/>
        </w:rPr>
        <w:fldChar w:fldCharType="end"/>
      </w:r>
      <w:r w:rsidRPr="00C8355C">
        <w:rPr>
          <w:rFonts w:ascii="Times New Roman" w:hAnsi="Times New Roman" w:cs="Times New Roman"/>
          <w:b w:val="0"/>
          <w:i/>
          <w:color w:val="auto"/>
          <w:sz w:val="20"/>
          <w:szCs w:val="20"/>
        </w:rPr>
        <w:t xml:space="preserve">.“Hiç Sağlık ve Güvenlik eğitimi aldınız mı?” sorusunun </w:t>
      </w:r>
      <w:r w:rsidR="00381C42">
        <w:rPr>
          <w:rFonts w:ascii="Times New Roman" w:hAnsi="Times New Roman" w:cs="Times New Roman"/>
          <w:b w:val="0"/>
          <w:i/>
          <w:color w:val="auto"/>
          <w:sz w:val="20"/>
          <w:szCs w:val="20"/>
        </w:rPr>
        <w:t>Çapraz Tablo</w:t>
      </w:r>
      <w:r w:rsidRPr="00C8355C">
        <w:rPr>
          <w:rFonts w:ascii="Times New Roman" w:hAnsi="Times New Roman" w:cs="Times New Roman"/>
          <w:b w:val="0"/>
          <w:i/>
          <w:color w:val="auto"/>
          <w:sz w:val="20"/>
          <w:szCs w:val="20"/>
        </w:rPr>
        <w:t xml:space="preserve"> analiz yöntemiyle çözümlenmiş tablosu</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5"/>
        <w:gridCol w:w="695"/>
        <w:gridCol w:w="451"/>
        <w:gridCol w:w="1004"/>
        <w:gridCol w:w="1004"/>
        <w:gridCol w:w="690"/>
      </w:tblGrid>
      <w:tr w:rsidR="005D078D" w:rsidRPr="00C8355C" w14:paraId="00F5B031" w14:textId="77777777" w:rsidTr="00E635C5">
        <w:trPr>
          <w:cantSplit/>
        </w:trPr>
        <w:tc>
          <w:tcPr>
            <w:tcW w:w="0" w:type="auto"/>
            <w:gridSpan w:val="3"/>
            <w:vMerge w:val="restart"/>
            <w:shd w:val="clear" w:color="auto" w:fill="FFFFFF"/>
          </w:tcPr>
          <w:p w14:paraId="0CF303C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p>
        </w:tc>
        <w:tc>
          <w:tcPr>
            <w:tcW w:w="0" w:type="auto"/>
            <w:gridSpan w:val="2"/>
            <w:shd w:val="clear" w:color="auto" w:fill="FFFFFF"/>
          </w:tcPr>
          <w:p w14:paraId="61E4F4BC"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Hiç Sağlık ve Güvenlik eğitimi aldınız mı?</w:t>
            </w:r>
          </w:p>
        </w:tc>
        <w:tc>
          <w:tcPr>
            <w:tcW w:w="0" w:type="auto"/>
            <w:vMerge w:val="restart"/>
            <w:shd w:val="clear" w:color="auto" w:fill="FFFFFF"/>
          </w:tcPr>
          <w:p w14:paraId="278DAB6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Toplam</w:t>
            </w:r>
          </w:p>
        </w:tc>
      </w:tr>
      <w:tr w:rsidR="005D078D" w:rsidRPr="00C8355C" w14:paraId="5C16F57E" w14:textId="77777777" w:rsidTr="00E635C5">
        <w:trPr>
          <w:cantSplit/>
        </w:trPr>
        <w:tc>
          <w:tcPr>
            <w:tcW w:w="0" w:type="auto"/>
            <w:gridSpan w:val="3"/>
            <w:vMerge/>
            <w:shd w:val="clear" w:color="auto" w:fill="FFFFFF"/>
          </w:tcPr>
          <w:p w14:paraId="6C75017E"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8"/>
                <w:szCs w:val="20"/>
              </w:rPr>
            </w:pPr>
          </w:p>
        </w:tc>
        <w:tc>
          <w:tcPr>
            <w:tcW w:w="0" w:type="auto"/>
            <w:shd w:val="clear" w:color="auto" w:fill="FFFFFF"/>
          </w:tcPr>
          <w:p w14:paraId="5FC739BB"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Hayır</w:t>
            </w:r>
          </w:p>
        </w:tc>
        <w:tc>
          <w:tcPr>
            <w:tcW w:w="0" w:type="auto"/>
            <w:shd w:val="clear" w:color="auto" w:fill="FFFFFF"/>
          </w:tcPr>
          <w:p w14:paraId="78FEA328"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Evet</w:t>
            </w:r>
          </w:p>
        </w:tc>
        <w:tc>
          <w:tcPr>
            <w:tcW w:w="0" w:type="auto"/>
            <w:vMerge/>
            <w:shd w:val="clear" w:color="auto" w:fill="FFFFFF"/>
          </w:tcPr>
          <w:p w14:paraId="5BC628C5"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8"/>
                <w:szCs w:val="20"/>
              </w:rPr>
            </w:pPr>
          </w:p>
        </w:tc>
      </w:tr>
      <w:tr w:rsidR="005D078D" w:rsidRPr="00C8355C" w14:paraId="7B5E15D9" w14:textId="77777777" w:rsidTr="00381C42">
        <w:trPr>
          <w:cantSplit/>
        </w:trPr>
        <w:tc>
          <w:tcPr>
            <w:tcW w:w="0" w:type="auto"/>
            <w:vMerge w:val="restart"/>
            <w:tcBorders>
              <w:right w:val="nil"/>
            </w:tcBorders>
            <w:shd w:val="clear" w:color="auto" w:fill="FFFFFF"/>
            <w:vAlign w:val="center"/>
          </w:tcPr>
          <w:p w14:paraId="77D4BA23" w14:textId="77777777" w:rsidR="005D078D" w:rsidRPr="00C8355C" w:rsidRDefault="005D078D" w:rsidP="00381C42">
            <w:pPr>
              <w:autoSpaceDE w:val="0"/>
              <w:autoSpaceDN w:val="0"/>
              <w:adjustRightInd w:val="0"/>
              <w:spacing w:line="240" w:lineRule="auto"/>
              <w:ind w:left="60" w:right="60"/>
              <w:jc w:val="center"/>
              <w:rPr>
                <w:rFonts w:ascii="Times New Roman" w:hAnsi="Times New Roman"/>
                <w:color w:val="000000"/>
                <w:sz w:val="18"/>
                <w:szCs w:val="20"/>
              </w:rPr>
            </w:pPr>
            <w:r w:rsidRPr="00C8355C">
              <w:rPr>
                <w:rFonts w:ascii="Times New Roman" w:hAnsi="Times New Roman"/>
                <w:color w:val="000000"/>
                <w:sz w:val="18"/>
                <w:szCs w:val="20"/>
              </w:rPr>
              <w:t>Ülke</w:t>
            </w:r>
          </w:p>
        </w:tc>
        <w:tc>
          <w:tcPr>
            <w:tcW w:w="0" w:type="auto"/>
            <w:vMerge w:val="restart"/>
            <w:tcBorders>
              <w:left w:val="nil"/>
            </w:tcBorders>
            <w:shd w:val="clear" w:color="auto" w:fill="FFFFFF"/>
          </w:tcPr>
          <w:p w14:paraId="36F5C8FA"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Türkiye</w:t>
            </w:r>
          </w:p>
        </w:tc>
        <w:tc>
          <w:tcPr>
            <w:tcW w:w="0" w:type="auto"/>
            <w:shd w:val="clear" w:color="auto" w:fill="FFFFFF"/>
            <w:vAlign w:val="center"/>
          </w:tcPr>
          <w:p w14:paraId="0E2BE6D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Sayı</w:t>
            </w:r>
          </w:p>
        </w:tc>
        <w:tc>
          <w:tcPr>
            <w:tcW w:w="0" w:type="auto"/>
            <w:shd w:val="clear" w:color="auto" w:fill="FFFFFF"/>
            <w:vAlign w:val="center"/>
          </w:tcPr>
          <w:p w14:paraId="45431BD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80</w:t>
            </w:r>
          </w:p>
        </w:tc>
        <w:tc>
          <w:tcPr>
            <w:tcW w:w="0" w:type="auto"/>
            <w:shd w:val="clear" w:color="auto" w:fill="FFFFFF"/>
            <w:vAlign w:val="center"/>
          </w:tcPr>
          <w:p w14:paraId="3A901C97"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70</w:t>
            </w:r>
          </w:p>
        </w:tc>
        <w:tc>
          <w:tcPr>
            <w:tcW w:w="0" w:type="auto"/>
            <w:shd w:val="clear" w:color="auto" w:fill="FFFFFF"/>
            <w:vAlign w:val="center"/>
          </w:tcPr>
          <w:p w14:paraId="45A58EA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150</w:t>
            </w:r>
          </w:p>
        </w:tc>
      </w:tr>
      <w:tr w:rsidR="005D078D" w:rsidRPr="00C8355C" w14:paraId="7544A544" w14:textId="77777777" w:rsidTr="00381C42">
        <w:trPr>
          <w:cantSplit/>
        </w:trPr>
        <w:tc>
          <w:tcPr>
            <w:tcW w:w="0" w:type="auto"/>
            <w:vMerge/>
            <w:tcBorders>
              <w:right w:val="nil"/>
            </w:tcBorders>
            <w:shd w:val="clear" w:color="auto" w:fill="FFFFFF"/>
            <w:vAlign w:val="center"/>
          </w:tcPr>
          <w:p w14:paraId="637911BA"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8"/>
                <w:szCs w:val="20"/>
              </w:rPr>
            </w:pPr>
          </w:p>
        </w:tc>
        <w:tc>
          <w:tcPr>
            <w:tcW w:w="0" w:type="auto"/>
            <w:vMerge/>
            <w:tcBorders>
              <w:left w:val="nil"/>
            </w:tcBorders>
            <w:shd w:val="clear" w:color="auto" w:fill="FFFFFF"/>
            <w:vAlign w:val="center"/>
          </w:tcPr>
          <w:p w14:paraId="36A9FBFD"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8"/>
                <w:szCs w:val="20"/>
              </w:rPr>
            </w:pPr>
          </w:p>
        </w:tc>
        <w:tc>
          <w:tcPr>
            <w:tcW w:w="0" w:type="auto"/>
            <w:shd w:val="clear" w:color="auto" w:fill="FFFFFF"/>
            <w:vAlign w:val="center"/>
          </w:tcPr>
          <w:p w14:paraId="3234F692"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 xml:space="preserve">% </w:t>
            </w:r>
          </w:p>
        </w:tc>
        <w:tc>
          <w:tcPr>
            <w:tcW w:w="0" w:type="auto"/>
            <w:shd w:val="clear" w:color="auto" w:fill="FFFFFF"/>
            <w:vAlign w:val="center"/>
          </w:tcPr>
          <w:p w14:paraId="34E41AD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53,3%</w:t>
            </w:r>
          </w:p>
        </w:tc>
        <w:tc>
          <w:tcPr>
            <w:tcW w:w="0" w:type="auto"/>
            <w:shd w:val="clear" w:color="auto" w:fill="FFFFFF"/>
            <w:vAlign w:val="center"/>
          </w:tcPr>
          <w:p w14:paraId="2DE5FE0D"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46,7%</w:t>
            </w:r>
          </w:p>
        </w:tc>
        <w:tc>
          <w:tcPr>
            <w:tcW w:w="0" w:type="auto"/>
            <w:shd w:val="clear" w:color="auto" w:fill="FFFFFF"/>
            <w:vAlign w:val="center"/>
          </w:tcPr>
          <w:p w14:paraId="6B4FF3B0"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100,0%</w:t>
            </w:r>
          </w:p>
        </w:tc>
      </w:tr>
      <w:tr w:rsidR="005D078D" w:rsidRPr="00C8355C" w14:paraId="682DDF7F" w14:textId="77777777" w:rsidTr="00381C42">
        <w:trPr>
          <w:cantSplit/>
        </w:trPr>
        <w:tc>
          <w:tcPr>
            <w:tcW w:w="0" w:type="auto"/>
            <w:vMerge/>
            <w:tcBorders>
              <w:right w:val="nil"/>
            </w:tcBorders>
            <w:shd w:val="clear" w:color="auto" w:fill="FFFFFF"/>
            <w:vAlign w:val="center"/>
          </w:tcPr>
          <w:p w14:paraId="65850522"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8"/>
                <w:szCs w:val="20"/>
              </w:rPr>
            </w:pPr>
          </w:p>
        </w:tc>
        <w:tc>
          <w:tcPr>
            <w:tcW w:w="0" w:type="auto"/>
            <w:vMerge w:val="restart"/>
            <w:tcBorders>
              <w:left w:val="nil"/>
            </w:tcBorders>
            <w:shd w:val="clear" w:color="auto" w:fill="FFFFFF"/>
          </w:tcPr>
          <w:p w14:paraId="3B22C4B1"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proofErr w:type="spellStart"/>
            <w:r w:rsidRPr="00C8355C">
              <w:rPr>
                <w:rFonts w:ascii="Times New Roman" w:hAnsi="Times New Roman"/>
                <w:color w:val="000000"/>
                <w:sz w:val="18"/>
                <w:szCs w:val="20"/>
              </w:rPr>
              <w:t>Çekya</w:t>
            </w:r>
            <w:proofErr w:type="spellEnd"/>
          </w:p>
        </w:tc>
        <w:tc>
          <w:tcPr>
            <w:tcW w:w="0" w:type="auto"/>
            <w:shd w:val="clear" w:color="auto" w:fill="FFFFFF"/>
            <w:vAlign w:val="center"/>
          </w:tcPr>
          <w:p w14:paraId="3FE07DE3"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Sayı</w:t>
            </w:r>
          </w:p>
        </w:tc>
        <w:tc>
          <w:tcPr>
            <w:tcW w:w="0" w:type="auto"/>
            <w:shd w:val="clear" w:color="auto" w:fill="FFFFFF"/>
            <w:vAlign w:val="center"/>
          </w:tcPr>
          <w:p w14:paraId="224A412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47</w:t>
            </w:r>
          </w:p>
        </w:tc>
        <w:tc>
          <w:tcPr>
            <w:tcW w:w="0" w:type="auto"/>
            <w:shd w:val="clear" w:color="auto" w:fill="FFFFFF"/>
            <w:vAlign w:val="center"/>
          </w:tcPr>
          <w:p w14:paraId="15B2979E"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103</w:t>
            </w:r>
          </w:p>
        </w:tc>
        <w:tc>
          <w:tcPr>
            <w:tcW w:w="0" w:type="auto"/>
            <w:shd w:val="clear" w:color="auto" w:fill="FFFFFF"/>
            <w:vAlign w:val="center"/>
          </w:tcPr>
          <w:p w14:paraId="7F6F341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150</w:t>
            </w:r>
          </w:p>
        </w:tc>
      </w:tr>
      <w:tr w:rsidR="005D078D" w:rsidRPr="00C8355C" w14:paraId="724309EE" w14:textId="77777777" w:rsidTr="00381C42">
        <w:trPr>
          <w:cantSplit/>
        </w:trPr>
        <w:tc>
          <w:tcPr>
            <w:tcW w:w="0" w:type="auto"/>
            <w:vMerge/>
            <w:tcBorders>
              <w:right w:val="nil"/>
            </w:tcBorders>
            <w:shd w:val="clear" w:color="auto" w:fill="FFFFFF"/>
            <w:vAlign w:val="center"/>
          </w:tcPr>
          <w:p w14:paraId="42E3EB45"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8"/>
                <w:szCs w:val="20"/>
              </w:rPr>
            </w:pPr>
          </w:p>
        </w:tc>
        <w:tc>
          <w:tcPr>
            <w:tcW w:w="0" w:type="auto"/>
            <w:vMerge/>
            <w:tcBorders>
              <w:left w:val="nil"/>
            </w:tcBorders>
            <w:shd w:val="clear" w:color="auto" w:fill="FFFFFF"/>
            <w:vAlign w:val="center"/>
          </w:tcPr>
          <w:p w14:paraId="3CC591A1"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8"/>
                <w:szCs w:val="20"/>
              </w:rPr>
            </w:pPr>
          </w:p>
        </w:tc>
        <w:tc>
          <w:tcPr>
            <w:tcW w:w="0" w:type="auto"/>
            <w:shd w:val="clear" w:color="auto" w:fill="FFFFFF"/>
            <w:vAlign w:val="center"/>
          </w:tcPr>
          <w:p w14:paraId="0270A5FC"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 xml:space="preserve">% </w:t>
            </w:r>
          </w:p>
        </w:tc>
        <w:tc>
          <w:tcPr>
            <w:tcW w:w="0" w:type="auto"/>
            <w:shd w:val="clear" w:color="auto" w:fill="FFFFFF"/>
            <w:vAlign w:val="center"/>
          </w:tcPr>
          <w:p w14:paraId="369C558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31,3%</w:t>
            </w:r>
          </w:p>
        </w:tc>
        <w:tc>
          <w:tcPr>
            <w:tcW w:w="0" w:type="auto"/>
            <w:shd w:val="clear" w:color="auto" w:fill="FFFFFF"/>
            <w:vAlign w:val="center"/>
          </w:tcPr>
          <w:p w14:paraId="26897FCD"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68,7%</w:t>
            </w:r>
          </w:p>
        </w:tc>
        <w:tc>
          <w:tcPr>
            <w:tcW w:w="0" w:type="auto"/>
            <w:shd w:val="clear" w:color="auto" w:fill="FFFFFF"/>
            <w:vAlign w:val="center"/>
          </w:tcPr>
          <w:p w14:paraId="03F89399"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100,0%</w:t>
            </w:r>
          </w:p>
        </w:tc>
      </w:tr>
      <w:tr w:rsidR="005D078D" w:rsidRPr="00C8355C" w14:paraId="7A5D9CF0" w14:textId="77777777" w:rsidTr="00E635C5">
        <w:trPr>
          <w:cantSplit/>
        </w:trPr>
        <w:tc>
          <w:tcPr>
            <w:tcW w:w="0" w:type="auto"/>
            <w:gridSpan w:val="2"/>
            <w:vMerge w:val="restart"/>
            <w:shd w:val="clear" w:color="auto" w:fill="FFFFFF"/>
          </w:tcPr>
          <w:p w14:paraId="10E0D5E4"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Toplam</w:t>
            </w:r>
          </w:p>
        </w:tc>
        <w:tc>
          <w:tcPr>
            <w:tcW w:w="0" w:type="auto"/>
            <w:shd w:val="clear" w:color="auto" w:fill="FFFFFF"/>
            <w:vAlign w:val="center"/>
          </w:tcPr>
          <w:p w14:paraId="1C7A4AFF"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Sayı</w:t>
            </w:r>
          </w:p>
        </w:tc>
        <w:tc>
          <w:tcPr>
            <w:tcW w:w="0" w:type="auto"/>
            <w:shd w:val="clear" w:color="auto" w:fill="FFFFFF"/>
            <w:vAlign w:val="center"/>
          </w:tcPr>
          <w:p w14:paraId="1A9BD0D6"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127</w:t>
            </w:r>
          </w:p>
        </w:tc>
        <w:tc>
          <w:tcPr>
            <w:tcW w:w="0" w:type="auto"/>
            <w:shd w:val="clear" w:color="auto" w:fill="FFFFFF"/>
            <w:vAlign w:val="center"/>
          </w:tcPr>
          <w:p w14:paraId="66A75E0F"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173</w:t>
            </w:r>
          </w:p>
        </w:tc>
        <w:tc>
          <w:tcPr>
            <w:tcW w:w="0" w:type="auto"/>
            <w:shd w:val="clear" w:color="auto" w:fill="FFFFFF"/>
            <w:vAlign w:val="center"/>
          </w:tcPr>
          <w:p w14:paraId="3DD047C1"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300</w:t>
            </w:r>
          </w:p>
        </w:tc>
      </w:tr>
      <w:tr w:rsidR="005D078D" w:rsidRPr="00C8355C" w14:paraId="610687BA" w14:textId="77777777" w:rsidTr="00E635C5">
        <w:trPr>
          <w:cantSplit/>
        </w:trPr>
        <w:tc>
          <w:tcPr>
            <w:tcW w:w="0" w:type="auto"/>
            <w:gridSpan w:val="2"/>
            <w:vMerge/>
            <w:shd w:val="clear" w:color="auto" w:fill="FFFFFF"/>
            <w:vAlign w:val="center"/>
          </w:tcPr>
          <w:p w14:paraId="745A9D9E" w14:textId="77777777" w:rsidR="005D078D" w:rsidRPr="00C8355C" w:rsidRDefault="005D078D" w:rsidP="004648A6">
            <w:pPr>
              <w:autoSpaceDE w:val="0"/>
              <w:autoSpaceDN w:val="0"/>
              <w:adjustRightInd w:val="0"/>
              <w:spacing w:line="240" w:lineRule="auto"/>
              <w:jc w:val="both"/>
              <w:rPr>
                <w:rFonts w:ascii="Times New Roman" w:hAnsi="Times New Roman"/>
                <w:color w:val="000000"/>
                <w:sz w:val="18"/>
                <w:szCs w:val="20"/>
              </w:rPr>
            </w:pPr>
          </w:p>
        </w:tc>
        <w:tc>
          <w:tcPr>
            <w:tcW w:w="0" w:type="auto"/>
            <w:shd w:val="clear" w:color="auto" w:fill="FFFFFF"/>
            <w:vAlign w:val="center"/>
          </w:tcPr>
          <w:p w14:paraId="535DAF1B"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w:t>
            </w:r>
          </w:p>
        </w:tc>
        <w:tc>
          <w:tcPr>
            <w:tcW w:w="0" w:type="auto"/>
            <w:shd w:val="clear" w:color="auto" w:fill="FFFFFF"/>
            <w:vAlign w:val="center"/>
          </w:tcPr>
          <w:p w14:paraId="4C1390A0"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42,3%</w:t>
            </w:r>
          </w:p>
        </w:tc>
        <w:tc>
          <w:tcPr>
            <w:tcW w:w="0" w:type="auto"/>
            <w:shd w:val="clear" w:color="auto" w:fill="FFFFFF"/>
            <w:vAlign w:val="center"/>
          </w:tcPr>
          <w:p w14:paraId="25A02098"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57,7%</w:t>
            </w:r>
          </w:p>
        </w:tc>
        <w:tc>
          <w:tcPr>
            <w:tcW w:w="0" w:type="auto"/>
            <w:shd w:val="clear" w:color="auto" w:fill="FFFFFF"/>
            <w:vAlign w:val="center"/>
          </w:tcPr>
          <w:p w14:paraId="0B0F323A" w14:textId="77777777" w:rsidR="005D078D" w:rsidRPr="00C8355C" w:rsidRDefault="005D078D" w:rsidP="004648A6">
            <w:pPr>
              <w:autoSpaceDE w:val="0"/>
              <w:autoSpaceDN w:val="0"/>
              <w:adjustRightInd w:val="0"/>
              <w:spacing w:line="240" w:lineRule="auto"/>
              <w:ind w:left="60" w:right="60"/>
              <w:jc w:val="both"/>
              <w:rPr>
                <w:rFonts w:ascii="Times New Roman" w:hAnsi="Times New Roman"/>
                <w:color w:val="000000"/>
                <w:sz w:val="18"/>
                <w:szCs w:val="20"/>
              </w:rPr>
            </w:pPr>
            <w:r w:rsidRPr="00C8355C">
              <w:rPr>
                <w:rFonts w:ascii="Times New Roman" w:hAnsi="Times New Roman"/>
                <w:color w:val="000000"/>
                <w:sz w:val="18"/>
                <w:szCs w:val="20"/>
              </w:rPr>
              <w:t>100,0%</w:t>
            </w:r>
          </w:p>
        </w:tc>
      </w:tr>
    </w:tbl>
    <w:p w14:paraId="5291CE4D" w14:textId="77777777" w:rsidR="005D078D" w:rsidRPr="00C8355C" w:rsidRDefault="005D078D" w:rsidP="005D078D">
      <w:pPr>
        <w:tabs>
          <w:tab w:val="left" w:pos="4820"/>
        </w:tabs>
        <w:spacing w:line="240" w:lineRule="auto"/>
        <w:jc w:val="both"/>
        <w:rPr>
          <w:rFonts w:ascii="Times New Roman" w:hAnsi="Times New Roman"/>
          <w:b/>
          <w:sz w:val="20"/>
          <w:szCs w:val="20"/>
        </w:rPr>
      </w:pPr>
    </w:p>
    <w:p w14:paraId="3EA430BF"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 3.5.’de “Hiç Sağlık ve Güvenlik eğitimi aldınız mı?” sorusunun analizine yer verilmiştir. Tabloya bakıldığında Türkiye’deki katılımcıların %53,3’lük kısmı daha önce hiç sağlık ve güvenlik eğitimini almamışken;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bu oran %31,3’tür. Türkiye’deki 150 katılımcıdan 70’i eğitim almışken;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ise 150 kişiden 103’ü daha öncesinde sağlık ve güvenlik eğitimi almış olduklarını belirtmişlerdir. </w:t>
      </w:r>
    </w:p>
    <w:p w14:paraId="3BEEE1E2"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Toplam sayıya bakıldığında ise, 300 kişiden 127 kişi daha önce sağlık ve güvenlik eğitimini almamışken; 173 katılımcı sağlık ve güvenlik eğitimini almışlardır. </w:t>
      </w:r>
    </w:p>
    <w:p w14:paraId="565C746A"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Anket sonuçlarından yola çıkarak, ankete katılan katılımcıların %57,7’sinin sağlık ve güvenlik eğitimini aldığını, %42,3’nün ise daha önce sağlık ve güvenlik eğitimini almadığını gözlemlemekteyiz. </w:t>
      </w:r>
    </w:p>
    <w:p w14:paraId="33EAF421" w14:textId="6259E4C4" w:rsidR="005D078D" w:rsidRPr="00C8355C" w:rsidRDefault="005D078D" w:rsidP="005D078D">
      <w:pPr>
        <w:pStyle w:val="ResimYazs"/>
        <w:rPr>
          <w:rFonts w:ascii="Times New Roman" w:hAnsi="Times New Roman" w:cs="Times New Roman"/>
          <w:b w:val="0"/>
          <w:i/>
          <w:color w:val="auto"/>
          <w:sz w:val="20"/>
          <w:szCs w:val="20"/>
        </w:rPr>
      </w:pPr>
      <w:r w:rsidRPr="00C8355C">
        <w:rPr>
          <w:rFonts w:ascii="Times New Roman" w:hAnsi="Times New Roman" w:cs="Times New Roman"/>
          <w:b w:val="0"/>
          <w:i/>
          <w:color w:val="auto"/>
          <w:sz w:val="20"/>
          <w:szCs w:val="20"/>
        </w:rPr>
        <w:t xml:space="preserve">3. </w:t>
      </w:r>
      <w:r w:rsidRPr="00C8355C">
        <w:rPr>
          <w:rFonts w:ascii="Times New Roman" w:hAnsi="Times New Roman" w:cs="Times New Roman"/>
          <w:b w:val="0"/>
          <w:i/>
          <w:color w:val="auto"/>
          <w:sz w:val="20"/>
          <w:szCs w:val="20"/>
        </w:rPr>
        <w:fldChar w:fldCharType="begin"/>
      </w:r>
      <w:r w:rsidRPr="00C8355C">
        <w:rPr>
          <w:rFonts w:ascii="Times New Roman" w:hAnsi="Times New Roman" w:cs="Times New Roman"/>
          <w:b w:val="0"/>
          <w:i/>
          <w:color w:val="auto"/>
          <w:sz w:val="20"/>
          <w:szCs w:val="20"/>
        </w:rPr>
        <w:instrText xml:space="preserve"> SEQ 3. \* ARABIC </w:instrText>
      </w:r>
      <w:r w:rsidRPr="00C8355C">
        <w:rPr>
          <w:rFonts w:ascii="Times New Roman" w:hAnsi="Times New Roman" w:cs="Times New Roman"/>
          <w:b w:val="0"/>
          <w:i/>
          <w:color w:val="auto"/>
          <w:sz w:val="20"/>
          <w:szCs w:val="20"/>
        </w:rPr>
        <w:fldChar w:fldCharType="separate"/>
      </w:r>
      <w:r w:rsidR="00B70676">
        <w:rPr>
          <w:rFonts w:ascii="Times New Roman" w:hAnsi="Times New Roman" w:cs="Times New Roman"/>
          <w:b w:val="0"/>
          <w:i/>
          <w:noProof/>
          <w:color w:val="auto"/>
          <w:sz w:val="20"/>
          <w:szCs w:val="20"/>
        </w:rPr>
        <w:t>6</w:t>
      </w:r>
      <w:r w:rsidRPr="00C8355C">
        <w:rPr>
          <w:rFonts w:ascii="Times New Roman" w:hAnsi="Times New Roman" w:cs="Times New Roman"/>
          <w:b w:val="0"/>
          <w:i/>
          <w:color w:val="auto"/>
          <w:sz w:val="20"/>
          <w:szCs w:val="20"/>
        </w:rPr>
        <w:fldChar w:fldCharType="end"/>
      </w:r>
      <w:r w:rsidRPr="00C8355C">
        <w:rPr>
          <w:rFonts w:ascii="Times New Roman" w:hAnsi="Times New Roman" w:cs="Times New Roman"/>
          <w:b w:val="0"/>
          <w:i/>
          <w:color w:val="auto"/>
          <w:sz w:val="20"/>
          <w:szCs w:val="20"/>
        </w:rPr>
        <w:t xml:space="preserve">. ILO İstatistiklerinde 2005-2015 arasında </w:t>
      </w:r>
      <w:proofErr w:type="spellStart"/>
      <w:r w:rsidRPr="00C8355C">
        <w:rPr>
          <w:rFonts w:ascii="Times New Roman" w:hAnsi="Times New Roman" w:cs="Times New Roman"/>
          <w:b w:val="0"/>
          <w:i/>
          <w:color w:val="auto"/>
          <w:sz w:val="20"/>
          <w:szCs w:val="20"/>
        </w:rPr>
        <w:t>Çekya</w:t>
      </w:r>
      <w:proofErr w:type="spellEnd"/>
      <w:r w:rsidRPr="00C8355C">
        <w:rPr>
          <w:rFonts w:ascii="Times New Roman" w:hAnsi="Times New Roman" w:cs="Times New Roman"/>
          <w:b w:val="0"/>
          <w:i/>
          <w:color w:val="auto"/>
          <w:sz w:val="20"/>
          <w:szCs w:val="20"/>
        </w:rPr>
        <w:t xml:space="preserve"> ve Türkiye’de meydana gelen kayıp zamanlı iş kazaları sayıları</w:t>
      </w:r>
    </w:p>
    <w:p w14:paraId="57A465DC" w14:textId="77777777" w:rsidR="005D078D" w:rsidRPr="00C8355C" w:rsidRDefault="005D078D" w:rsidP="005D078D">
      <w:pPr>
        <w:tabs>
          <w:tab w:val="left" w:pos="4820"/>
        </w:tabs>
        <w:spacing w:line="240" w:lineRule="auto"/>
        <w:jc w:val="both"/>
        <w:rPr>
          <w:rFonts w:ascii="Times New Roman" w:hAnsi="Times New Roman"/>
          <w:sz w:val="20"/>
          <w:szCs w:val="20"/>
        </w:rPr>
      </w:pPr>
      <w:bookmarkStart w:id="2" w:name="_GoBack"/>
      <w:r w:rsidRPr="00C8355C">
        <w:rPr>
          <w:rFonts w:ascii="Times New Roman" w:hAnsi="Times New Roman"/>
          <w:noProof/>
          <w:sz w:val="20"/>
          <w:szCs w:val="20"/>
        </w:rPr>
        <w:drawing>
          <wp:inline distT="0" distB="0" distL="0" distR="0" wp14:anchorId="379793D9" wp14:editId="4A330CED">
            <wp:extent cx="2724150" cy="1752323"/>
            <wp:effectExtent l="0" t="0" r="0" b="63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755576" cy="1772538"/>
                    </a:xfrm>
                    <a:prstGeom prst="rect">
                      <a:avLst/>
                    </a:prstGeom>
                    <a:noFill/>
                    <a:ln>
                      <a:noFill/>
                    </a:ln>
                  </pic:spPr>
                </pic:pic>
              </a:graphicData>
            </a:graphic>
          </wp:inline>
        </w:drawing>
      </w:r>
      <w:bookmarkEnd w:id="2"/>
    </w:p>
    <w:p w14:paraId="58E49AE3"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 3.6.’da ILO verilerinden kesit olarak alınarak oluşturulmuş “kayıp zamanlı iş kazaları” tablosu yer almaktadır. </w:t>
      </w:r>
    </w:p>
    <w:p w14:paraId="5516DADE"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Tabloya göz attığımızda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2005 yılında toplam 3.702.310 olan kayıp zamanlı iş kazası sayısı 2013 yılına kadar yıllar içerisinde düzenli bir şekilde azalma göstermiş olup, 2015 senesine gelindiğinde 2.568.798 sayısına kadar gerileyerek 10 sene içerisinde 1.000.000 kayıp zamanlı iş kazalarına engel olunmuştur. </w:t>
      </w:r>
    </w:p>
    <w:p w14:paraId="68D75FC5"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Diğer taraftan Türkiye’ye baktığımızda 2005 yılında kayıp zamanlı iş kazalarının </w:t>
      </w:r>
      <w:proofErr w:type="spellStart"/>
      <w:r w:rsidRPr="00C8355C">
        <w:rPr>
          <w:rFonts w:ascii="Times New Roman" w:hAnsi="Times New Roman"/>
          <w:sz w:val="20"/>
          <w:szCs w:val="20"/>
        </w:rPr>
        <w:t>Çekya’ya</w:t>
      </w:r>
      <w:proofErr w:type="spellEnd"/>
      <w:r w:rsidRPr="00C8355C">
        <w:rPr>
          <w:rFonts w:ascii="Times New Roman" w:hAnsi="Times New Roman"/>
          <w:sz w:val="20"/>
          <w:szCs w:val="20"/>
        </w:rPr>
        <w:t xml:space="preserve"> oranla oldukça az olduğunu gözlemlemekteyiz. Toplamda 1.791.292 kayıp zamanlı iş kazası 2005 yılında Türkiye’de meydana gelmiştir. Ancak yıllar </w:t>
      </w:r>
      <w:proofErr w:type="spellStart"/>
      <w:r w:rsidRPr="00C8355C">
        <w:rPr>
          <w:rFonts w:ascii="Times New Roman" w:hAnsi="Times New Roman"/>
          <w:sz w:val="20"/>
          <w:szCs w:val="20"/>
        </w:rPr>
        <w:t>içierisinde</w:t>
      </w:r>
      <w:proofErr w:type="spellEnd"/>
      <w:r w:rsidRPr="00C8355C">
        <w:rPr>
          <w:rFonts w:ascii="Times New Roman" w:hAnsi="Times New Roman"/>
          <w:sz w:val="20"/>
          <w:szCs w:val="20"/>
        </w:rPr>
        <w:t xml:space="preserve"> bu sayı, yıllar içerisinde inişli-çıkışlı bir görüntü sergileyerek 2015 senesine gelindiğinde 1.000.000’dan fazla artış göstererek 2.992.200 sayısına ulaşmıştır. </w:t>
      </w:r>
    </w:p>
    <w:p w14:paraId="298202B4"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ILO verilerine bakıldığında kadın çalışanların kayıp zamanlı iş kazalarına maruz kalmaları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düzenli bir azalış eğilimi gösterirken bu durum Türkiye’de tam tersi bir eğilim göstermektedir.</w:t>
      </w:r>
    </w:p>
    <w:p w14:paraId="7BAE69B6"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Yaşanan kayıp zamanlı iş kazalarına baktığımızda </w:t>
      </w:r>
      <w:proofErr w:type="spellStart"/>
      <w:r w:rsidRPr="00C8355C">
        <w:rPr>
          <w:rFonts w:ascii="Times New Roman" w:hAnsi="Times New Roman"/>
          <w:sz w:val="20"/>
          <w:szCs w:val="20"/>
        </w:rPr>
        <w:t>Çekya’nın</w:t>
      </w:r>
      <w:proofErr w:type="spellEnd"/>
      <w:r w:rsidRPr="00C8355C">
        <w:rPr>
          <w:rFonts w:ascii="Times New Roman" w:hAnsi="Times New Roman"/>
          <w:sz w:val="20"/>
          <w:szCs w:val="20"/>
        </w:rPr>
        <w:t xml:space="preserve"> nüfusuna (</w:t>
      </w:r>
      <w:proofErr w:type="spellStart"/>
      <w:r w:rsidRPr="00C8355C">
        <w:rPr>
          <w:rFonts w:ascii="Times New Roman" w:hAnsi="Times New Roman"/>
          <w:sz w:val="20"/>
          <w:szCs w:val="20"/>
        </w:rPr>
        <w:t>EuroStat’ın</w:t>
      </w:r>
      <w:proofErr w:type="spellEnd"/>
      <w:r w:rsidRPr="00C8355C">
        <w:rPr>
          <w:rFonts w:ascii="Times New Roman" w:hAnsi="Times New Roman"/>
          <w:sz w:val="20"/>
          <w:szCs w:val="20"/>
        </w:rPr>
        <w:t xml:space="preserve"> paylaştığı son verilerde </w:t>
      </w:r>
      <w:proofErr w:type="spellStart"/>
      <w:r w:rsidRPr="00C8355C">
        <w:rPr>
          <w:rFonts w:ascii="Times New Roman" w:hAnsi="Times New Roman"/>
          <w:sz w:val="20"/>
          <w:szCs w:val="20"/>
        </w:rPr>
        <w:t>Çekya’nın</w:t>
      </w:r>
      <w:proofErr w:type="spellEnd"/>
      <w:r w:rsidRPr="00C8355C">
        <w:rPr>
          <w:rFonts w:ascii="Times New Roman" w:hAnsi="Times New Roman"/>
          <w:sz w:val="20"/>
          <w:szCs w:val="20"/>
        </w:rPr>
        <w:t xml:space="preserve"> nüfusu 9.767.163 olarak gösterilmiştir.) oranla kadın çalışan sayısı ortalama bir sayıda gözükürken; Türkiye’de [TÜİK (Türkiye İstatistik Kurumu) verilerine göre 2018 yılında Türkiye nüfusu 81.867.223 olarak gösterilmiştir.] kadın çalışan sayısının azlığı ve buna rağmen kayıp zamanlı iş kazalarında bir artış gözlemlenmektedir. </w:t>
      </w:r>
    </w:p>
    <w:p w14:paraId="6D1A5F67"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Tabloda verilen ILO verilerinde Türkiye’de olan bu fazla artışın nedeni olarak, yıllar içerisinde iş sağlığı ve güvenliğine verilen önem ve çıkarılan kanunlarla beraber, çalışanların bilinçlenmesi, şirketlerin yapması gereken zorunluluklar ve yaşanan iş olaylarını raporlayıp Sosyal Güvenlik Kurumu’na bildirmesinden de kaynaklandığı öngörülebilir. </w:t>
      </w:r>
    </w:p>
    <w:p w14:paraId="27CAEF07"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lastRenderedPageBreak/>
        <w:t>Ancak bu öngörü Türkiye’de yaşanan kayıp zamanlı iş kazalarındaki artışı ya da ölümlü veya ölümlü olmayan iş kazalarındaki artışını ve yapılan ihmallerin olduğu gerçeğini değiştirmemektedir.</w:t>
      </w:r>
    </w:p>
    <w:p w14:paraId="2F4095B8"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 3.4., 3.5. ve 3.6.’ya bakıldığında, ILO verilerinde yer alan kayıp zamanlı iş kazaları sayılarının katılımcıların işleriyle alakalı sağlık ve güvenlik kanunlarını bilmesi ve işe başlamadan önce iş sağlığı ve güvenliği eğitimi almış ya da almamış olmasıyla alakalı anlamlı bir ilişki bulunmaktadır. </w:t>
      </w:r>
    </w:p>
    <w:p w14:paraId="5BBC73D5"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Türkiye’de işiyle alakalı sağlık ve güvenlik kanunları hakkında fikir sahibi olmayan katılımcılar ve bu eğitimi almamış katılımcıları ILO istatistikleriyle yan yana koyup baktığımızda ülkemizde kayıp zamanlı iş kazalarının artışı bunun bir kanıtı niteliğinde olduğunu göstermektedir. </w:t>
      </w:r>
    </w:p>
    <w:p w14:paraId="7390B7B6" w14:textId="2EBD2FBF" w:rsidR="005D078D" w:rsidRPr="00C8355C" w:rsidRDefault="005D078D" w:rsidP="005D078D">
      <w:pPr>
        <w:tabs>
          <w:tab w:val="left" w:pos="4820"/>
        </w:tabs>
        <w:spacing w:line="240" w:lineRule="auto"/>
        <w:jc w:val="both"/>
        <w:rPr>
          <w:rFonts w:ascii="Times New Roman" w:hAnsi="Times New Roman"/>
          <w:sz w:val="20"/>
          <w:szCs w:val="20"/>
        </w:rPr>
      </w:pPr>
      <w:proofErr w:type="spellStart"/>
      <w:r w:rsidRPr="00C8355C">
        <w:rPr>
          <w:rFonts w:ascii="Times New Roman" w:hAnsi="Times New Roman"/>
          <w:sz w:val="20"/>
          <w:szCs w:val="20"/>
        </w:rPr>
        <w:t>Çekya’nın</w:t>
      </w:r>
      <w:proofErr w:type="spellEnd"/>
      <w:r w:rsidRPr="00C8355C">
        <w:rPr>
          <w:rFonts w:ascii="Times New Roman" w:hAnsi="Times New Roman"/>
          <w:sz w:val="20"/>
          <w:szCs w:val="20"/>
        </w:rPr>
        <w:t xml:space="preserve"> 20.yüzyılın başlarında bölgesel olarak başlattığı güvenlik eğitimi planlamasının 2005 yılında yaşam boyu eğitim olarak düzenlenerek </w:t>
      </w:r>
      <w:proofErr w:type="spellStart"/>
      <w:r w:rsidRPr="00C8355C">
        <w:rPr>
          <w:rFonts w:ascii="Times New Roman" w:hAnsi="Times New Roman"/>
          <w:sz w:val="20"/>
          <w:szCs w:val="20"/>
        </w:rPr>
        <w:t>Çekya’nın</w:t>
      </w:r>
      <w:proofErr w:type="spellEnd"/>
      <w:r w:rsidRPr="00C8355C">
        <w:rPr>
          <w:rFonts w:ascii="Times New Roman" w:hAnsi="Times New Roman"/>
          <w:sz w:val="20"/>
          <w:szCs w:val="20"/>
        </w:rPr>
        <w:t xml:space="preserve"> geneline yaygınlaştırmasının ölümlü ya da ölümlü olmayan iş kazalarına veya kayıp zamanlı iş kazalarına olan etkisini ILO verilerinde gözle görülür bir fark oluşturmuştur.</w:t>
      </w:r>
    </w:p>
    <w:p w14:paraId="2ADD76F3" w14:textId="0D290379" w:rsidR="005D078D" w:rsidRPr="00C8355C" w:rsidRDefault="005D078D" w:rsidP="005D078D">
      <w:pPr>
        <w:tabs>
          <w:tab w:val="left" w:pos="4820"/>
        </w:tabs>
        <w:spacing w:line="240" w:lineRule="auto"/>
        <w:jc w:val="both"/>
        <w:rPr>
          <w:rFonts w:ascii="Times New Roman" w:hAnsi="Times New Roman"/>
          <w:b/>
          <w:i/>
          <w:sz w:val="20"/>
          <w:szCs w:val="20"/>
        </w:rPr>
      </w:pPr>
    </w:p>
    <w:p w14:paraId="7976FF76" w14:textId="65334F25" w:rsidR="005D078D" w:rsidRPr="00C8355C" w:rsidRDefault="005D078D" w:rsidP="005D078D">
      <w:pPr>
        <w:tabs>
          <w:tab w:val="left" w:pos="4820"/>
        </w:tabs>
        <w:spacing w:line="240" w:lineRule="auto"/>
        <w:jc w:val="both"/>
        <w:rPr>
          <w:rFonts w:ascii="Times New Roman" w:hAnsi="Times New Roman"/>
          <w:b/>
          <w:i/>
          <w:sz w:val="20"/>
          <w:szCs w:val="20"/>
        </w:rPr>
      </w:pPr>
    </w:p>
    <w:p w14:paraId="7C703340" w14:textId="776B2545" w:rsidR="005D078D" w:rsidRPr="00C8355C" w:rsidRDefault="005D078D" w:rsidP="005D078D">
      <w:pPr>
        <w:tabs>
          <w:tab w:val="left" w:pos="4820"/>
        </w:tabs>
        <w:spacing w:line="240" w:lineRule="auto"/>
        <w:jc w:val="both"/>
        <w:rPr>
          <w:rFonts w:ascii="Times New Roman" w:hAnsi="Times New Roman"/>
          <w:b/>
          <w:i/>
          <w:sz w:val="20"/>
          <w:szCs w:val="20"/>
        </w:rPr>
      </w:pPr>
    </w:p>
    <w:p w14:paraId="6481AE31" w14:textId="5E047DD1" w:rsidR="005D078D" w:rsidRPr="00C8355C" w:rsidRDefault="005D078D" w:rsidP="005D078D">
      <w:pPr>
        <w:tabs>
          <w:tab w:val="left" w:pos="4820"/>
        </w:tabs>
        <w:spacing w:line="240" w:lineRule="auto"/>
        <w:jc w:val="both"/>
        <w:rPr>
          <w:rFonts w:ascii="Times New Roman" w:hAnsi="Times New Roman"/>
          <w:b/>
          <w:i/>
          <w:sz w:val="20"/>
          <w:szCs w:val="20"/>
        </w:rPr>
      </w:pPr>
    </w:p>
    <w:p w14:paraId="6D5BA9F8" w14:textId="70947046" w:rsidR="005D078D" w:rsidRPr="00C8355C" w:rsidRDefault="005D078D" w:rsidP="005D078D">
      <w:pPr>
        <w:tabs>
          <w:tab w:val="left" w:pos="4820"/>
        </w:tabs>
        <w:spacing w:line="240" w:lineRule="auto"/>
        <w:jc w:val="both"/>
        <w:rPr>
          <w:rFonts w:ascii="Times New Roman" w:hAnsi="Times New Roman"/>
          <w:b/>
          <w:i/>
          <w:sz w:val="20"/>
          <w:szCs w:val="20"/>
        </w:rPr>
      </w:pPr>
    </w:p>
    <w:p w14:paraId="09A41DE7" w14:textId="781BCCC1" w:rsidR="005D078D" w:rsidRPr="00C8355C" w:rsidRDefault="005D078D" w:rsidP="005D078D">
      <w:pPr>
        <w:tabs>
          <w:tab w:val="left" w:pos="4820"/>
        </w:tabs>
        <w:spacing w:line="240" w:lineRule="auto"/>
        <w:jc w:val="both"/>
        <w:rPr>
          <w:rFonts w:ascii="Times New Roman" w:hAnsi="Times New Roman"/>
          <w:b/>
          <w:i/>
          <w:sz w:val="20"/>
          <w:szCs w:val="20"/>
        </w:rPr>
      </w:pPr>
    </w:p>
    <w:p w14:paraId="5D8AFDE6" w14:textId="383B4F13" w:rsidR="005D078D" w:rsidRPr="00C8355C" w:rsidRDefault="005D078D" w:rsidP="005D078D">
      <w:pPr>
        <w:tabs>
          <w:tab w:val="left" w:pos="4820"/>
        </w:tabs>
        <w:spacing w:line="240" w:lineRule="auto"/>
        <w:jc w:val="both"/>
        <w:rPr>
          <w:rFonts w:ascii="Times New Roman" w:hAnsi="Times New Roman"/>
          <w:b/>
          <w:i/>
          <w:sz w:val="20"/>
          <w:szCs w:val="20"/>
        </w:rPr>
      </w:pPr>
    </w:p>
    <w:p w14:paraId="565562AB" w14:textId="24B72100" w:rsidR="005D078D" w:rsidRPr="00C8355C" w:rsidRDefault="005D078D" w:rsidP="005D078D">
      <w:pPr>
        <w:tabs>
          <w:tab w:val="left" w:pos="4820"/>
        </w:tabs>
        <w:spacing w:line="240" w:lineRule="auto"/>
        <w:jc w:val="both"/>
        <w:rPr>
          <w:rFonts w:ascii="Times New Roman" w:hAnsi="Times New Roman"/>
          <w:b/>
          <w:i/>
          <w:sz w:val="20"/>
          <w:szCs w:val="20"/>
        </w:rPr>
      </w:pPr>
    </w:p>
    <w:p w14:paraId="2079BF8A" w14:textId="79B5CFFF" w:rsidR="005D078D" w:rsidRPr="00C8355C" w:rsidRDefault="005D078D" w:rsidP="005D078D">
      <w:pPr>
        <w:tabs>
          <w:tab w:val="left" w:pos="4820"/>
        </w:tabs>
        <w:spacing w:line="240" w:lineRule="auto"/>
        <w:jc w:val="both"/>
        <w:rPr>
          <w:rFonts w:ascii="Times New Roman" w:hAnsi="Times New Roman"/>
          <w:b/>
          <w:i/>
          <w:sz w:val="20"/>
          <w:szCs w:val="20"/>
        </w:rPr>
      </w:pPr>
    </w:p>
    <w:p w14:paraId="4EF952B0" w14:textId="4DE5F6E3" w:rsidR="005D078D" w:rsidRPr="00C8355C" w:rsidRDefault="005D078D" w:rsidP="005D078D">
      <w:pPr>
        <w:tabs>
          <w:tab w:val="left" w:pos="4820"/>
        </w:tabs>
        <w:spacing w:line="240" w:lineRule="auto"/>
        <w:jc w:val="both"/>
        <w:rPr>
          <w:rFonts w:ascii="Times New Roman" w:hAnsi="Times New Roman"/>
          <w:b/>
          <w:i/>
          <w:sz w:val="20"/>
          <w:szCs w:val="20"/>
        </w:rPr>
      </w:pPr>
    </w:p>
    <w:p w14:paraId="0A3D5136" w14:textId="0B690E82" w:rsidR="005D078D" w:rsidRDefault="005D078D" w:rsidP="005D078D">
      <w:pPr>
        <w:tabs>
          <w:tab w:val="left" w:pos="4820"/>
        </w:tabs>
        <w:spacing w:line="240" w:lineRule="auto"/>
        <w:jc w:val="both"/>
        <w:rPr>
          <w:rFonts w:ascii="Times New Roman" w:hAnsi="Times New Roman"/>
          <w:b/>
          <w:i/>
          <w:sz w:val="20"/>
          <w:szCs w:val="20"/>
        </w:rPr>
      </w:pPr>
    </w:p>
    <w:p w14:paraId="585E3C89" w14:textId="32452D29" w:rsidR="00E635C5" w:rsidRDefault="00E635C5" w:rsidP="005D078D">
      <w:pPr>
        <w:tabs>
          <w:tab w:val="left" w:pos="4820"/>
        </w:tabs>
        <w:spacing w:line="240" w:lineRule="auto"/>
        <w:jc w:val="both"/>
        <w:rPr>
          <w:rFonts w:ascii="Times New Roman" w:hAnsi="Times New Roman"/>
          <w:b/>
          <w:i/>
          <w:sz w:val="20"/>
          <w:szCs w:val="20"/>
        </w:rPr>
      </w:pPr>
    </w:p>
    <w:p w14:paraId="22E24C1F" w14:textId="5E8F0D03" w:rsidR="00E635C5" w:rsidRDefault="00E635C5" w:rsidP="005D078D">
      <w:pPr>
        <w:tabs>
          <w:tab w:val="left" w:pos="4820"/>
        </w:tabs>
        <w:spacing w:line="240" w:lineRule="auto"/>
        <w:jc w:val="both"/>
        <w:rPr>
          <w:rFonts w:ascii="Times New Roman" w:hAnsi="Times New Roman"/>
          <w:b/>
          <w:i/>
          <w:sz w:val="20"/>
          <w:szCs w:val="20"/>
        </w:rPr>
      </w:pPr>
    </w:p>
    <w:p w14:paraId="30F31E6F" w14:textId="77777777" w:rsidR="00E635C5" w:rsidRPr="00C8355C" w:rsidRDefault="00E635C5" w:rsidP="005D078D">
      <w:pPr>
        <w:tabs>
          <w:tab w:val="left" w:pos="4820"/>
        </w:tabs>
        <w:spacing w:line="240" w:lineRule="auto"/>
        <w:jc w:val="both"/>
        <w:rPr>
          <w:rFonts w:ascii="Times New Roman" w:hAnsi="Times New Roman"/>
          <w:b/>
          <w:i/>
          <w:sz w:val="20"/>
          <w:szCs w:val="20"/>
        </w:rPr>
      </w:pPr>
    </w:p>
    <w:p w14:paraId="485DE39C" w14:textId="620C67F2" w:rsidR="005D078D" w:rsidRDefault="005D078D" w:rsidP="005D078D">
      <w:pPr>
        <w:tabs>
          <w:tab w:val="left" w:pos="4820"/>
        </w:tabs>
        <w:spacing w:line="240" w:lineRule="auto"/>
        <w:jc w:val="both"/>
        <w:rPr>
          <w:rFonts w:ascii="Times New Roman" w:hAnsi="Times New Roman"/>
          <w:b/>
          <w:i/>
          <w:sz w:val="20"/>
          <w:szCs w:val="20"/>
        </w:rPr>
      </w:pPr>
    </w:p>
    <w:p w14:paraId="10FC8F46" w14:textId="77777777" w:rsidR="004506C1" w:rsidRPr="00C8355C" w:rsidRDefault="004506C1" w:rsidP="005D078D">
      <w:pPr>
        <w:tabs>
          <w:tab w:val="left" w:pos="4820"/>
        </w:tabs>
        <w:spacing w:line="240" w:lineRule="auto"/>
        <w:jc w:val="both"/>
        <w:rPr>
          <w:rFonts w:ascii="Times New Roman" w:hAnsi="Times New Roman"/>
          <w:b/>
          <w:i/>
          <w:sz w:val="20"/>
          <w:szCs w:val="20"/>
        </w:rPr>
      </w:pPr>
    </w:p>
    <w:p w14:paraId="59A0A453" w14:textId="02CCFC1E" w:rsidR="005D078D" w:rsidRPr="00C8355C" w:rsidRDefault="005D078D" w:rsidP="005D078D">
      <w:pPr>
        <w:tabs>
          <w:tab w:val="left" w:pos="4820"/>
        </w:tabs>
        <w:spacing w:line="240" w:lineRule="auto"/>
        <w:jc w:val="both"/>
        <w:rPr>
          <w:rFonts w:ascii="Times New Roman" w:hAnsi="Times New Roman"/>
          <w:b/>
          <w:i/>
          <w:sz w:val="20"/>
          <w:szCs w:val="20"/>
        </w:rPr>
      </w:pPr>
    </w:p>
    <w:p w14:paraId="0CF0B6F6" w14:textId="09A7A75B" w:rsidR="005D078D" w:rsidRPr="00C8355C" w:rsidRDefault="005D078D" w:rsidP="005D078D">
      <w:pPr>
        <w:tabs>
          <w:tab w:val="left" w:pos="4820"/>
        </w:tabs>
        <w:spacing w:line="240" w:lineRule="auto"/>
        <w:jc w:val="both"/>
        <w:rPr>
          <w:rFonts w:ascii="Times New Roman" w:hAnsi="Times New Roman"/>
          <w:b/>
          <w:i/>
          <w:sz w:val="20"/>
          <w:szCs w:val="20"/>
        </w:rPr>
      </w:pPr>
    </w:p>
    <w:p w14:paraId="11E4B33C" w14:textId="316583B2" w:rsidR="005D078D" w:rsidRPr="00C8355C" w:rsidRDefault="005D078D" w:rsidP="005D078D">
      <w:pPr>
        <w:pStyle w:val="ResimYazs"/>
        <w:rPr>
          <w:rFonts w:ascii="Times New Roman" w:hAnsi="Times New Roman" w:cs="Times New Roman"/>
          <w:b w:val="0"/>
          <w:i/>
          <w:color w:val="auto"/>
          <w:sz w:val="20"/>
          <w:szCs w:val="20"/>
        </w:rPr>
      </w:pPr>
      <w:r w:rsidRPr="00C8355C">
        <w:rPr>
          <w:rFonts w:ascii="Times New Roman" w:hAnsi="Times New Roman" w:cs="Times New Roman"/>
          <w:b w:val="0"/>
          <w:i/>
          <w:color w:val="auto"/>
          <w:sz w:val="20"/>
          <w:szCs w:val="20"/>
        </w:rPr>
        <w:t xml:space="preserve">3. </w:t>
      </w:r>
      <w:r w:rsidRPr="00C8355C">
        <w:rPr>
          <w:rFonts w:ascii="Times New Roman" w:hAnsi="Times New Roman" w:cs="Times New Roman"/>
          <w:b w:val="0"/>
          <w:i/>
          <w:color w:val="auto"/>
          <w:sz w:val="20"/>
          <w:szCs w:val="20"/>
        </w:rPr>
        <w:fldChar w:fldCharType="begin"/>
      </w:r>
      <w:r w:rsidRPr="00C8355C">
        <w:rPr>
          <w:rFonts w:ascii="Times New Roman" w:hAnsi="Times New Roman" w:cs="Times New Roman"/>
          <w:b w:val="0"/>
          <w:i/>
          <w:color w:val="auto"/>
          <w:sz w:val="20"/>
          <w:szCs w:val="20"/>
        </w:rPr>
        <w:instrText xml:space="preserve"> SEQ 3. \* ARABIC </w:instrText>
      </w:r>
      <w:r w:rsidRPr="00C8355C">
        <w:rPr>
          <w:rFonts w:ascii="Times New Roman" w:hAnsi="Times New Roman" w:cs="Times New Roman"/>
          <w:b w:val="0"/>
          <w:i/>
          <w:color w:val="auto"/>
          <w:sz w:val="20"/>
          <w:szCs w:val="20"/>
        </w:rPr>
        <w:fldChar w:fldCharType="separate"/>
      </w:r>
      <w:r w:rsidR="00B70676">
        <w:rPr>
          <w:rFonts w:ascii="Times New Roman" w:hAnsi="Times New Roman" w:cs="Times New Roman"/>
          <w:b w:val="0"/>
          <w:i/>
          <w:noProof/>
          <w:color w:val="auto"/>
          <w:sz w:val="20"/>
          <w:szCs w:val="20"/>
        </w:rPr>
        <w:t>7</w:t>
      </w:r>
      <w:r w:rsidRPr="00C8355C">
        <w:rPr>
          <w:rFonts w:ascii="Times New Roman" w:hAnsi="Times New Roman" w:cs="Times New Roman"/>
          <w:b w:val="0"/>
          <w:i/>
          <w:color w:val="auto"/>
          <w:sz w:val="20"/>
          <w:szCs w:val="20"/>
        </w:rPr>
        <w:fldChar w:fldCharType="end"/>
      </w:r>
      <w:r w:rsidRPr="00C8355C">
        <w:rPr>
          <w:rFonts w:ascii="Times New Roman" w:hAnsi="Times New Roman" w:cs="Times New Roman"/>
          <w:b w:val="0"/>
          <w:i/>
          <w:color w:val="auto"/>
          <w:sz w:val="20"/>
          <w:szCs w:val="20"/>
        </w:rPr>
        <w:t xml:space="preserve">.Güvenlik Kültürü anketi 28., 29., 30., 31., 32., 33., ve 36. sorularının </w:t>
      </w:r>
      <w:r w:rsidR="00381C42">
        <w:rPr>
          <w:rFonts w:ascii="Times New Roman" w:hAnsi="Times New Roman" w:cs="Times New Roman"/>
          <w:b w:val="0"/>
          <w:i/>
          <w:color w:val="auto"/>
          <w:sz w:val="20"/>
          <w:szCs w:val="20"/>
        </w:rPr>
        <w:t>Bağımsız Örneklem Testi</w:t>
      </w:r>
      <w:r w:rsidRPr="00C8355C">
        <w:rPr>
          <w:rFonts w:ascii="Times New Roman" w:hAnsi="Times New Roman" w:cs="Times New Roman"/>
          <w:b w:val="0"/>
          <w:i/>
          <w:color w:val="auto"/>
          <w:sz w:val="20"/>
          <w:szCs w:val="20"/>
        </w:rPr>
        <w:t xml:space="preserve"> yöntemiyle yapılan analizinin ortanca değerler tablosu</w:t>
      </w:r>
      <w:r w:rsidR="00D7309B">
        <w:rPr>
          <w:rFonts w:ascii="Times New Roman" w:hAnsi="Times New Roman" w:cs="Times New Roman"/>
          <w:b w:val="0"/>
          <w:i/>
          <w:color w:val="auto"/>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09"/>
        <w:gridCol w:w="700"/>
        <w:gridCol w:w="400"/>
        <w:gridCol w:w="700"/>
      </w:tblGrid>
      <w:tr w:rsidR="005D078D" w:rsidRPr="00E635C5" w14:paraId="6E4C4779" w14:textId="77777777" w:rsidTr="00E635C5">
        <w:trPr>
          <w:cantSplit/>
          <w:trHeight w:val="317"/>
        </w:trPr>
        <w:tc>
          <w:tcPr>
            <w:tcW w:w="0" w:type="auto"/>
            <w:gridSpan w:val="2"/>
          </w:tcPr>
          <w:p w14:paraId="0DBCD0DA"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Ülke</w:t>
            </w:r>
          </w:p>
        </w:tc>
        <w:tc>
          <w:tcPr>
            <w:tcW w:w="0" w:type="auto"/>
            <w:shd w:val="clear" w:color="auto" w:fill="FFFFFF"/>
          </w:tcPr>
          <w:p w14:paraId="1FA4FCAF" w14:textId="533CECF3" w:rsidR="005D078D" w:rsidRPr="00E635C5" w:rsidRDefault="00381C42" w:rsidP="004648A6">
            <w:pPr>
              <w:autoSpaceDE w:val="0"/>
              <w:autoSpaceDN w:val="0"/>
              <w:adjustRightInd w:val="0"/>
              <w:spacing w:line="240" w:lineRule="auto"/>
              <w:ind w:left="60" w:right="60"/>
              <w:jc w:val="center"/>
              <w:rPr>
                <w:rFonts w:ascii="Times New Roman" w:hAnsi="Times New Roman"/>
                <w:color w:val="000000"/>
                <w:sz w:val="18"/>
                <w:szCs w:val="20"/>
              </w:rPr>
            </w:pPr>
            <w:r>
              <w:rPr>
                <w:rFonts w:ascii="Times New Roman" w:hAnsi="Times New Roman"/>
                <w:color w:val="000000"/>
                <w:sz w:val="18"/>
                <w:szCs w:val="20"/>
              </w:rPr>
              <w:t>S</w:t>
            </w:r>
          </w:p>
        </w:tc>
        <w:tc>
          <w:tcPr>
            <w:tcW w:w="0" w:type="auto"/>
            <w:shd w:val="clear" w:color="auto" w:fill="FFFFFF"/>
          </w:tcPr>
          <w:p w14:paraId="177E95FA" w14:textId="1DDAE378" w:rsidR="005D078D" w:rsidRPr="00E635C5" w:rsidRDefault="004506C1" w:rsidP="004648A6">
            <w:pPr>
              <w:autoSpaceDE w:val="0"/>
              <w:autoSpaceDN w:val="0"/>
              <w:adjustRightInd w:val="0"/>
              <w:spacing w:line="240" w:lineRule="auto"/>
              <w:ind w:left="60" w:right="60"/>
              <w:jc w:val="center"/>
              <w:rPr>
                <w:rFonts w:ascii="Times New Roman" w:hAnsi="Times New Roman"/>
                <w:color w:val="000000"/>
                <w:sz w:val="18"/>
                <w:szCs w:val="20"/>
              </w:rPr>
            </w:pPr>
            <w:r w:rsidRPr="00E635C5">
              <w:rPr>
                <w:rFonts w:ascii="Times New Roman" w:hAnsi="Times New Roman"/>
                <w:color w:val="000000"/>
                <w:sz w:val="18"/>
                <w:szCs w:val="20"/>
              </w:rPr>
              <w:t>Ortanca</w:t>
            </w:r>
          </w:p>
        </w:tc>
      </w:tr>
      <w:tr w:rsidR="005D078D" w:rsidRPr="00E635C5" w14:paraId="0027C01B" w14:textId="77777777" w:rsidTr="00E635C5">
        <w:trPr>
          <w:cantSplit/>
          <w:trHeight w:val="317"/>
        </w:trPr>
        <w:tc>
          <w:tcPr>
            <w:tcW w:w="0" w:type="auto"/>
            <w:vMerge w:val="restart"/>
            <w:shd w:val="clear" w:color="auto" w:fill="FFFFFF"/>
            <w:vAlign w:val="center"/>
          </w:tcPr>
          <w:p w14:paraId="7F5EDAE0" w14:textId="3BA1598C"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bookmarkStart w:id="3" w:name="_Hlk6233775"/>
            <w:r w:rsidRPr="00E635C5">
              <w:rPr>
                <w:rFonts w:ascii="Times New Roman" w:hAnsi="Times New Roman"/>
                <w:color w:val="000000"/>
                <w:sz w:val="18"/>
                <w:szCs w:val="20"/>
              </w:rPr>
              <w:t>28. Eğer bir çalışan işe sarhoş veya uyuşturucu madde kullanarak gelmiş ise, diğer çalışanların bu durumu yöneticiye bildirmesi gereklidir.</w:t>
            </w:r>
            <w:bookmarkEnd w:id="3"/>
          </w:p>
        </w:tc>
        <w:tc>
          <w:tcPr>
            <w:tcW w:w="0" w:type="auto"/>
            <w:shd w:val="clear" w:color="auto" w:fill="FFFFFF"/>
            <w:vAlign w:val="center"/>
          </w:tcPr>
          <w:p w14:paraId="74FFAF32"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r w:rsidRPr="00E635C5">
              <w:rPr>
                <w:rFonts w:ascii="Times New Roman" w:hAnsi="Times New Roman"/>
                <w:color w:val="000000"/>
                <w:sz w:val="18"/>
                <w:szCs w:val="20"/>
              </w:rPr>
              <w:t>Türkiye</w:t>
            </w:r>
          </w:p>
        </w:tc>
        <w:tc>
          <w:tcPr>
            <w:tcW w:w="0" w:type="auto"/>
            <w:shd w:val="clear" w:color="auto" w:fill="FFFFFF"/>
            <w:vAlign w:val="center"/>
          </w:tcPr>
          <w:p w14:paraId="0FF0F9B1"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2AA7BDC4"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4,65</w:t>
            </w:r>
          </w:p>
        </w:tc>
      </w:tr>
      <w:tr w:rsidR="005D078D" w:rsidRPr="00E635C5" w14:paraId="370C7126" w14:textId="77777777" w:rsidTr="00E635C5">
        <w:trPr>
          <w:cantSplit/>
          <w:trHeight w:val="1602"/>
        </w:trPr>
        <w:tc>
          <w:tcPr>
            <w:tcW w:w="0" w:type="auto"/>
            <w:vMerge/>
            <w:shd w:val="clear" w:color="auto" w:fill="FFFFFF"/>
            <w:vAlign w:val="center"/>
          </w:tcPr>
          <w:p w14:paraId="10016C41" w14:textId="77777777" w:rsidR="005D078D" w:rsidRPr="00E635C5" w:rsidRDefault="005D078D" w:rsidP="004648A6">
            <w:pPr>
              <w:autoSpaceDE w:val="0"/>
              <w:autoSpaceDN w:val="0"/>
              <w:adjustRightInd w:val="0"/>
              <w:spacing w:line="240" w:lineRule="auto"/>
              <w:rPr>
                <w:rFonts w:ascii="Times New Roman" w:hAnsi="Times New Roman"/>
                <w:color w:val="000000"/>
                <w:sz w:val="18"/>
                <w:szCs w:val="20"/>
              </w:rPr>
            </w:pPr>
          </w:p>
        </w:tc>
        <w:tc>
          <w:tcPr>
            <w:tcW w:w="0" w:type="auto"/>
            <w:shd w:val="clear" w:color="auto" w:fill="FFFFFF"/>
            <w:vAlign w:val="center"/>
          </w:tcPr>
          <w:p w14:paraId="21A2C60B"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proofErr w:type="spellStart"/>
            <w:r w:rsidRPr="00E635C5">
              <w:rPr>
                <w:rFonts w:ascii="Times New Roman" w:hAnsi="Times New Roman"/>
                <w:color w:val="000000"/>
                <w:sz w:val="18"/>
                <w:szCs w:val="20"/>
              </w:rPr>
              <w:t>Çekya</w:t>
            </w:r>
            <w:proofErr w:type="spellEnd"/>
          </w:p>
        </w:tc>
        <w:tc>
          <w:tcPr>
            <w:tcW w:w="0" w:type="auto"/>
            <w:shd w:val="clear" w:color="auto" w:fill="FFFFFF"/>
            <w:vAlign w:val="center"/>
          </w:tcPr>
          <w:p w14:paraId="7C946053"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63405BBE"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4,24</w:t>
            </w:r>
          </w:p>
        </w:tc>
      </w:tr>
      <w:tr w:rsidR="005D078D" w:rsidRPr="00E635C5" w14:paraId="2CAA9569" w14:textId="77777777" w:rsidTr="00E635C5">
        <w:trPr>
          <w:cantSplit/>
          <w:trHeight w:val="317"/>
        </w:trPr>
        <w:tc>
          <w:tcPr>
            <w:tcW w:w="0" w:type="auto"/>
            <w:vMerge w:val="restart"/>
            <w:shd w:val="clear" w:color="auto" w:fill="FFFFFF"/>
            <w:vAlign w:val="center"/>
          </w:tcPr>
          <w:p w14:paraId="735D9292"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r w:rsidRPr="00E635C5">
              <w:rPr>
                <w:rFonts w:ascii="Times New Roman" w:hAnsi="Times New Roman"/>
                <w:color w:val="000000"/>
                <w:sz w:val="18"/>
                <w:szCs w:val="20"/>
              </w:rPr>
              <w:t>29. İlk işime başlamadan önce güvenlik kuralları hakkında sorumluluklarımın ne olduğunu biliyordum.</w:t>
            </w:r>
          </w:p>
        </w:tc>
        <w:tc>
          <w:tcPr>
            <w:tcW w:w="0" w:type="auto"/>
            <w:shd w:val="clear" w:color="auto" w:fill="FFFFFF"/>
            <w:vAlign w:val="center"/>
          </w:tcPr>
          <w:p w14:paraId="67CCEE16"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r w:rsidRPr="00E635C5">
              <w:rPr>
                <w:rFonts w:ascii="Times New Roman" w:hAnsi="Times New Roman"/>
                <w:color w:val="000000"/>
                <w:sz w:val="18"/>
                <w:szCs w:val="20"/>
              </w:rPr>
              <w:t>Türkiye</w:t>
            </w:r>
          </w:p>
        </w:tc>
        <w:tc>
          <w:tcPr>
            <w:tcW w:w="0" w:type="auto"/>
            <w:shd w:val="clear" w:color="auto" w:fill="FFFFFF"/>
            <w:vAlign w:val="center"/>
          </w:tcPr>
          <w:p w14:paraId="3BD6B65B"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371E9E45"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3,06</w:t>
            </w:r>
          </w:p>
        </w:tc>
      </w:tr>
      <w:tr w:rsidR="005D078D" w:rsidRPr="00E635C5" w14:paraId="4FCECFBB" w14:textId="77777777" w:rsidTr="00E635C5">
        <w:trPr>
          <w:cantSplit/>
          <w:trHeight w:val="1300"/>
        </w:trPr>
        <w:tc>
          <w:tcPr>
            <w:tcW w:w="0" w:type="auto"/>
            <w:vMerge/>
            <w:shd w:val="clear" w:color="auto" w:fill="FFFFFF"/>
            <w:vAlign w:val="center"/>
          </w:tcPr>
          <w:p w14:paraId="2732968B" w14:textId="77777777" w:rsidR="005D078D" w:rsidRPr="00E635C5" w:rsidRDefault="005D078D" w:rsidP="004648A6">
            <w:pPr>
              <w:autoSpaceDE w:val="0"/>
              <w:autoSpaceDN w:val="0"/>
              <w:adjustRightInd w:val="0"/>
              <w:spacing w:line="240" w:lineRule="auto"/>
              <w:rPr>
                <w:rFonts w:ascii="Times New Roman" w:hAnsi="Times New Roman"/>
                <w:color w:val="000000"/>
                <w:sz w:val="18"/>
                <w:szCs w:val="20"/>
              </w:rPr>
            </w:pPr>
          </w:p>
        </w:tc>
        <w:tc>
          <w:tcPr>
            <w:tcW w:w="0" w:type="auto"/>
            <w:shd w:val="clear" w:color="auto" w:fill="FFFFFF"/>
            <w:vAlign w:val="center"/>
          </w:tcPr>
          <w:p w14:paraId="5AC60B37"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proofErr w:type="spellStart"/>
            <w:r w:rsidRPr="00E635C5">
              <w:rPr>
                <w:rFonts w:ascii="Times New Roman" w:hAnsi="Times New Roman"/>
                <w:color w:val="000000"/>
                <w:sz w:val="18"/>
                <w:szCs w:val="20"/>
              </w:rPr>
              <w:t>Çekya</w:t>
            </w:r>
            <w:proofErr w:type="spellEnd"/>
          </w:p>
        </w:tc>
        <w:tc>
          <w:tcPr>
            <w:tcW w:w="0" w:type="auto"/>
            <w:shd w:val="clear" w:color="auto" w:fill="FFFFFF"/>
            <w:vAlign w:val="center"/>
          </w:tcPr>
          <w:p w14:paraId="7AA92A13"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46C006B9"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3,39</w:t>
            </w:r>
          </w:p>
        </w:tc>
      </w:tr>
      <w:tr w:rsidR="005D078D" w:rsidRPr="00E635C5" w14:paraId="45FCB6C7" w14:textId="77777777" w:rsidTr="00E635C5">
        <w:trPr>
          <w:cantSplit/>
          <w:trHeight w:val="317"/>
        </w:trPr>
        <w:tc>
          <w:tcPr>
            <w:tcW w:w="0" w:type="auto"/>
            <w:vMerge w:val="restart"/>
            <w:shd w:val="clear" w:color="auto" w:fill="FFFFFF"/>
            <w:vAlign w:val="center"/>
          </w:tcPr>
          <w:p w14:paraId="4C0421AF"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r w:rsidRPr="00E635C5">
              <w:rPr>
                <w:rFonts w:ascii="Times New Roman" w:hAnsi="Times New Roman"/>
                <w:color w:val="000000"/>
                <w:sz w:val="18"/>
                <w:szCs w:val="20"/>
              </w:rPr>
              <w:t>30. Gündelik hayatımda kendi kişisel güvenliğime dikkat ederim.</w:t>
            </w:r>
          </w:p>
        </w:tc>
        <w:tc>
          <w:tcPr>
            <w:tcW w:w="0" w:type="auto"/>
            <w:shd w:val="clear" w:color="auto" w:fill="FFFFFF"/>
            <w:vAlign w:val="center"/>
          </w:tcPr>
          <w:p w14:paraId="558D0DDD"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r w:rsidRPr="00E635C5">
              <w:rPr>
                <w:rFonts w:ascii="Times New Roman" w:hAnsi="Times New Roman"/>
                <w:color w:val="000000"/>
                <w:sz w:val="18"/>
                <w:szCs w:val="20"/>
              </w:rPr>
              <w:t>Türkiye</w:t>
            </w:r>
          </w:p>
        </w:tc>
        <w:tc>
          <w:tcPr>
            <w:tcW w:w="0" w:type="auto"/>
            <w:shd w:val="clear" w:color="auto" w:fill="FFFFFF"/>
            <w:vAlign w:val="center"/>
          </w:tcPr>
          <w:p w14:paraId="1F59C894"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5270A1D1"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4,19</w:t>
            </w:r>
          </w:p>
        </w:tc>
      </w:tr>
      <w:tr w:rsidR="005D078D" w:rsidRPr="00E635C5" w14:paraId="101F01F7" w14:textId="77777777" w:rsidTr="00E635C5">
        <w:trPr>
          <w:cantSplit/>
          <w:trHeight w:val="635"/>
        </w:trPr>
        <w:tc>
          <w:tcPr>
            <w:tcW w:w="0" w:type="auto"/>
            <w:vMerge/>
            <w:shd w:val="clear" w:color="auto" w:fill="FFFFFF"/>
            <w:vAlign w:val="center"/>
          </w:tcPr>
          <w:p w14:paraId="0AFCC0B2" w14:textId="77777777" w:rsidR="005D078D" w:rsidRPr="00E635C5" w:rsidRDefault="005D078D" w:rsidP="004648A6">
            <w:pPr>
              <w:autoSpaceDE w:val="0"/>
              <w:autoSpaceDN w:val="0"/>
              <w:adjustRightInd w:val="0"/>
              <w:spacing w:line="240" w:lineRule="auto"/>
              <w:rPr>
                <w:rFonts w:ascii="Times New Roman" w:hAnsi="Times New Roman"/>
                <w:color w:val="000000"/>
                <w:sz w:val="18"/>
                <w:szCs w:val="20"/>
              </w:rPr>
            </w:pPr>
          </w:p>
        </w:tc>
        <w:tc>
          <w:tcPr>
            <w:tcW w:w="0" w:type="auto"/>
            <w:shd w:val="clear" w:color="auto" w:fill="FFFFFF"/>
            <w:vAlign w:val="center"/>
          </w:tcPr>
          <w:p w14:paraId="1D791C52"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proofErr w:type="spellStart"/>
            <w:r w:rsidRPr="00E635C5">
              <w:rPr>
                <w:rFonts w:ascii="Times New Roman" w:hAnsi="Times New Roman"/>
                <w:color w:val="000000"/>
                <w:sz w:val="18"/>
                <w:szCs w:val="20"/>
              </w:rPr>
              <w:t>Çekya</w:t>
            </w:r>
            <w:proofErr w:type="spellEnd"/>
          </w:p>
        </w:tc>
        <w:tc>
          <w:tcPr>
            <w:tcW w:w="0" w:type="auto"/>
            <w:shd w:val="clear" w:color="auto" w:fill="FFFFFF"/>
            <w:vAlign w:val="center"/>
          </w:tcPr>
          <w:p w14:paraId="4A403D58"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1D7E44B8"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4,11</w:t>
            </w:r>
          </w:p>
        </w:tc>
      </w:tr>
      <w:tr w:rsidR="005D078D" w:rsidRPr="00E635C5" w14:paraId="58589360" w14:textId="77777777" w:rsidTr="00E635C5">
        <w:trPr>
          <w:cantSplit/>
          <w:trHeight w:val="317"/>
        </w:trPr>
        <w:tc>
          <w:tcPr>
            <w:tcW w:w="0" w:type="auto"/>
            <w:vMerge w:val="restart"/>
            <w:shd w:val="clear" w:color="auto" w:fill="FFFFFF"/>
            <w:vAlign w:val="center"/>
          </w:tcPr>
          <w:p w14:paraId="109B2046" w14:textId="375E7509"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bookmarkStart w:id="4" w:name="_Hlk6321437"/>
            <w:r w:rsidRPr="00E635C5">
              <w:rPr>
                <w:rFonts w:ascii="Times New Roman" w:hAnsi="Times New Roman"/>
                <w:color w:val="000000"/>
                <w:sz w:val="18"/>
                <w:szCs w:val="20"/>
              </w:rPr>
              <w:t>32. Bir şey çok tehlikeli olsa bile onu yapmak için risk alırım.</w:t>
            </w:r>
            <w:bookmarkEnd w:id="4"/>
          </w:p>
        </w:tc>
        <w:tc>
          <w:tcPr>
            <w:tcW w:w="0" w:type="auto"/>
            <w:shd w:val="clear" w:color="auto" w:fill="FFFFFF"/>
            <w:vAlign w:val="center"/>
          </w:tcPr>
          <w:p w14:paraId="2A31D21B"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r w:rsidRPr="00E635C5">
              <w:rPr>
                <w:rFonts w:ascii="Times New Roman" w:hAnsi="Times New Roman"/>
                <w:color w:val="000000"/>
                <w:sz w:val="18"/>
                <w:szCs w:val="20"/>
              </w:rPr>
              <w:t>Türkiye</w:t>
            </w:r>
          </w:p>
        </w:tc>
        <w:tc>
          <w:tcPr>
            <w:tcW w:w="0" w:type="auto"/>
            <w:shd w:val="clear" w:color="auto" w:fill="FFFFFF"/>
            <w:vAlign w:val="center"/>
          </w:tcPr>
          <w:p w14:paraId="545623E2"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07AB7949"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2,53</w:t>
            </w:r>
          </w:p>
        </w:tc>
      </w:tr>
      <w:tr w:rsidR="005D078D" w:rsidRPr="00E635C5" w14:paraId="3E1C22F8" w14:textId="77777777" w:rsidTr="00E635C5">
        <w:trPr>
          <w:cantSplit/>
          <w:trHeight w:val="650"/>
        </w:trPr>
        <w:tc>
          <w:tcPr>
            <w:tcW w:w="0" w:type="auto"/>
            <w:vMerge/>
            <w:shd w:val="clear" w:color="auto" w:fill="FFFFFF"/>
            <w:vAlign w:val="center"/>
          </w:tcPr>
          <w:p w14:paraId="591AAA02" w14:textId="77777777" w:rsidR="005D078D" w:rsidRPr="00E635C5" w:rsidRDefault="005D078D" w:rsidP="004648A6">
            <w:pPr>
              <w:autoSpaceDE w:val="0"/>
              <w:autoSpaceDN w:val="0"/>
              <w:adjustRightInd w:val="0"/>
              <w:spacing w:line="240" w:lineRule="auto"/>
              <w:rPr>
                <w:rFonts w:ascii="Times New Roman" w:hAnsi="Times New Roman"/>
                <w:color w:val="000000"/>
                <w:sz w:val="18"/>
                <w:szCs w:val="20"/>
              </w:rPr>
            </w:pPr>
          </w:p>
        </w:tc>
        <w:tc>
          <w:tcPr>
            <w:tcW w:w="0" w:type="auto"/>
            <w:shd w:val="clear" w:color="auto" w:fill="FFFFFF"/>
            <w:vAlign w:val="center"/>
          </w:tcPr>
          <w:p w14:paraId="6EF8EA49"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proofErr w:type="spellStart"/>
            <w:r w:rsidRPr="00E635C5">
              <w:rPr>
                <w:rFonts w:ascii="Times New Roman" w:hAnsi="Times New Roman"/>
                <w:color w:val="000000"/>
                <w:sz w:val="18"/>
                <w:szCs w:val="20"/>
              </w:rPr>
              <w:t>Çekya</w:t>
            </w:r>
            <w:proofErr w:type="spellEnd"/>
          </w:p>
        </w:tc>
        <w:tc>
          <w:tcPr>
            <w:tcW w:w="0" w:type="auto"/>
            <w:shd w:val="clear" w:color="auto" w:fill="FFFFFF"/>
            <w:vAlign w:val="center"/>
          </w:tcPr>
          <w:p w14:paraId="5E40F15F"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7C78B747"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2,57</w:t>
            </w:r>
          </w:p>
        </w:tc>
      </w:tr>
      <w:tr w:rsidR="005D078D" w:rsidRPr="00E635C5" w14:paraId="51A5C51F" w14:textId="77777777" w:rsidTr="00E635C5">
        <w:trPr>
          <w:cantSplit/>
          <w:trHeight w:val="317"/>
        </w:trPr>
        <w:tc>
          <w:tcPr>
            <w:tcW w:w="0" w:type="auto"/>
            <w:vMerge w:val="restart"/>
            <w:shd w:val="clear" w:color="auto" w:fill="FFFFFF"/>
            <w:vAlign w:val="center"/>
          </w:tcPr>
          <w:p w14:paraId="58764774"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r w:rsidRPr="00E635C5">
              <w:rPr>
                <w:rFonts w:ascii="Times New Roman" w:hAnsi="Times New Roman"/>
                <w:color w:val="000000"/>
                <w:sz w:val="18"/>
                <w:szCs w:val="20"/>
              </w:rPr>
              <w:t>33. Uyarı işaretlerini dikkate almayan kişileri, işaretleri dikkate alma konusunda uyarırım.</w:t>
            </w:r>
          </w:p>
        </w:tc>
        <w:tc>
          <w:tcPr>
            <w:tcW w:w="0" w:type="auto"/>
            <w:shd w:val="clear" w:color="auto" w:fill="FFFFFF"/>
            <w:vAlign w:val="center"/>
          </w:tcPr>
          <w:p w14:paraId="4CA0124B"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r w:rsidRPr="00E635C5">
              <w:rPr>
                <w:rFonts w:ascii="Times New Roman" w:hAnsi="Times New Roman"/>
                <w:color w:val="000000"/>
                <w:sz w:val="18"/>
                <w:szCs w:val="20"/>
              </w:rPr>
              <w:t>Türkiye</w:t>
            </w:r>
          </w:p>
        </w:tc>
        <w:tc>
          <w:tcPr>
            <w:tcW w:w="0" w:type="auto"/>
            <w:shd w:val="clear" w:color="auto" w:fill="FFFFFF"/>
            <w:vAlign w:val="center"/>
          </w:tcPr>
          <w:p w14:paraId="33EAA954"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4C6ECC70"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3,57</w:t>
            </w:r>
          </w:p>
        </w:tc>
      </w:tr>
      <w:tr w:rsidR="005D078D" w:rsidRPr="00E635C5" w14:paraId="55A18737" w14:textId="77777777" w:rsidTr="00E635C5">
        <w:trPr>
          <w:cantSplit/>
          <w:trHeight w:val="967"/>
        </w:trPr>
        <w:tc>
          <w:tcPr>
            <w:tcW w:w="0" w:type="auto"/>
            <w:vMerge/>
            <w:shd w:val="clear" w:color="auto" w:fill="FFFFFF"/>
            <w:vAlign w:val="center"/>
          </w:tcPr>
          <w:p w14:paraId="5F880755" w14:textId="77777777" w:rsidR="005D078D" w:rsidRPr="00E635C5" w:rsidRDefault="005D078D" w:rsidP="004648A6">
            <w:pPr>
              <w:autoSpaceDE w:val="0"/>
              <w:autoSpaceDN w:val="0"/>
              <w:adjustRightInd w:val="0"/>
              <w:spacing w:line="240" w:lineRule="auto"/>
              <w:rPr>
                <w:rFonts w:ascii="Times New Roman" w:hAnsi="Times New Roman"/>
                <w:color w:val="000000"/>
                <w:sz w:val="18"/>
                <w:szCs w:val="20"/>
              </w:rPr>
            </w:pPr>
          </w:p>
        </w:tc>
        <w:tc>
          <w:tcPr>
            <w:tcW w:w="0" w:type="auto"/>
            <w:shd w:val="clear" w:color="auto" w:fill="FFFFFF"/>
            <w:vAlign w:val="center"/>
          </w:tcPr>
          <w:p w14:paraId="008E3641" w14:textId="77777777" w:rsidR="005D078D" w:rsidRPr="00E635C5" w:rsidRDefault="005D078D" w:rsidP="004648A6">
            <w:pPr>
              <w:autoSpaceDE w:val="0"/>
              <w:autoSpaceDN w:val="0"/>
              <w:adjustRightInd w:val="0"/>
              <w:spacing w:line="240" w:lineRule="auto"/>
              <w:ind w:left="60" w:right="60"/>
              <w:rPr>
                <w:rFonts w:ascii="Times New Roman" w:hAnsi="Times New Roman"/>
                <w:color w:val="000000"/>
                <w:sz w:val="18"/>
                <w:szCs w:val="20"/>
              </w:rPr>
            </w:pPr>
            <w:proofErr w:type="spellStart"/>
            <w:r w:rsidRPr="00E635C5">
              <w:rPr>
                <w:rFonts w:ascii="Times New Roman" w:hAnsi="Times New Roman"/>
                <w:color w:val="000000"/>
                <w:sz w:val="18"/>
                <w:szCs w:val="20"/>
              </w:rPr>
              <w:t>Çekya</w:t>
            </w:r>
            <w:proofErr w:type="spellEnd"/>
          </w:p>
        </w:tc>
        <w:tc>
          <w:tcPr>
            <w:tcW w:w="0" w:type="auto"/>
            <w:shd w:val="clear" w:color="auto" w:fill="FFFFFF"/>
            <w:vAlign w:val="center"/>
          </w:tcPr>
          <w:p w14:paraId="6AC3FE14"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150</w:t>
            </w:r>
          </w:p>
        </w:tc>
        <w:tc>
          <w:tcPr>
            <w:tcW w:w="0" w:type="auto"/>
            <w:shd w:val="clear" w:color="auto" w:fill="FFFFFF"/>
            <w:vAlign w:val="center"/>
          </w:tcPr>
          <w:p w14:paraId="7BF73462" w14:textId="77777777" w:rsidR="005D078D" w:rsidRPr="00E635C5" w:rsidRDefault="005D078D" w:rsidP="004648A6">
            <w:pPr>
              <w:autoSpaceDE w:val="0"/>
              <w:autoSpaceDN w:val="0"/>
              <w:adjustRightInd w:val="0"/>
              <w:spacing w:line="240" w:lineRule="auto"/>
              <w:ind w:left="60" w:right="60"/>
              <w:jc w:val="right"/>
              <w:rPr>
                <w:rFonts w:ascii="Times New Roman" w:hAnsi="Times New Roman"/>
                <w:color w:val="000000"/>
                <w:sz w:val="18"/>
                <w:szCs w:val="20"/>
              </w:rPr>
            </w:pPr>
            <w:r w:rsidRPr="00E635C5">
              <w:rPr>
                <w:rFonts w:ascii="Times New Roman" w:hAnsi="Times New Roman"/>
                <w:color w:val="000000"/>
                <w:sz w:val="18"/>
                <w:szCs w:val="20"/>
              </w:rPr>
              <w:t>3,87</w:t>
            </w:r>
          </w:p>
        </w:tc>
      </w:tr>
    </w:tbl>
    <w:p w14:paraId="30CD2D50" w14:textId="77777777" w:rsidR="005D078D" w:rsidRPr="00C8355C" w:rsidRDefault="005D078D" w:rsidP="005D078D">
      <w:pPr>
        <w:tabs>
          <w:tab w:val="left" w:pos="4820"/>
        </w:tabs>
        <w:spacing w:line="240" w:lineRule="auto"/>
        <w:jc w:val="both"/>
        <w:rPr>
          <w:rFonts w:ascii="Times New Roman" w:hAnsi="Times New Roman"/>
          <w:sz w:val="20"/>
          <w:szCs w:val="20"/>
        </w:rPr>
      </w:pPr>
    </w:p>
    <w:p w14:paraId="4A5011DB"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 3.7.’de anket sorularının katılımcıların yanıtlarına göre ortanca değerlerini yani Türkiye ve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katılımcıların verdikleri cevapların ortalama hangi değer arasında cevap verdikleri gösterilmektedir. Anketin etkisiz cevabı olarak “3 yani kararsızım” seçeneği belirlenmiştir.</w:t>
      </w:r>
    </w:p>
    <w:p w14:paraId="7CC9D672"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Tabloya baktığımızda </w:t>
      </w:r>
      <w:r w:rsidRPr="00C8355C">
        <w:rPr>
          <w:rFonts w:ascii="Times New Roman" w:hAnsi="Times New Roman"/>
          <w:b/>
          <w:sz w:val="20"/>
          <w:szCs w:val="20"/>
        </w:rPr>
        <w:t>“Eğer bir çalışan işe sarhoş veya uyuşturucu madde kullanarak gelmiş ise, diğer çalışanların bu durumu yöneticiye bildirmesi gereklidir.”</w:t>
      </w:r>
      <w:r w:rsidRPr="00C8355C">
        <w:rPr>
          <w:rFonts w:ascii="Times New Roman" w:hAnsi="Times New Roman"/>
          <w:sz w:val="20"/>
          <w:szCs w:val="20"/>
        </w:rPr>
        <w:t xml:space="preserve"> sorusuna Türkiye’deki katılımcılar “Kesinlikle Katılıyorum” seçeneğine yakınlık göstermiştir.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 ise, “Katılıyorum” seçeneğine yakınlık göstermiştir. (Tablo 3.7.)</w:t>
      </w:r>
    </w:p>
    <w:p w14:paraId="6634D616"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Bir diğer anket sorusu olan </w:t>
      </w:r>
      <w:r w:rsidRPr="00C8355C">
        <w:rPr>
          <w:rFonts w:ascii="Times New Roman" w:hAnsi="Times New Roman"/>
          <w:b/>
          <w:sz w:val="20"/>
          <w:szCs w:val="20"/>
        </w:rPr>
        <w:t>“İlk işime başlamadan önce güvenlik kuralları hakkında sorumluluklarımın ne olduğunu biliyordum.”</w:t>
      </w:r>
      <w:r w:rsidRPr="00C8355C">
        <w:rPr>
          <w:rFonts w:ascii="Times New Roman" w:hAnsi="Times New Roman"/>
          <w:sz w:val="20"/>
          <w:szCs w:val="20"/>
        </w:rPr>
        <w:t xml:space="preserve"> sorusuna Türkiye’deki katılımcılar “Kararsızım” </w:t>
      </w:r>
      <w:r w:rsidRPr="00C8355C">
        <w:rPr>
          <w:rFonts w:ascii="Times New Roman" w:hAnsi="Times New Roman"/>
          <w:sz w:val="20"/>
          <w:szCs w:val="20"/>
        </w:rPr>
        <w:lastRenderedPageBreak/>
        <w:t xml:space="preserve">seçeneğine yakınlık gösteren cevaplar vermiş iken,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 “Katılıyorum” seçeneğine yakınlık gösteren cevaplar vermişlerdir. (Tablo 3.7.)</w:t>
      </w:r>
    </w:p>
    <w:p w14:paraId="140601CE"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Katılımcıların kişisel güvenliklerine dikkat edip etmediklerini ölçmek amacıyla sorulan </w:t>
      </w:r>
      <w:r w:rsidRPr="00C8355C">
        <w:rPr>
          <w:rFonts w:ascii="Times New Roman" w:hAnsi="Times New Roman"/>
          <w:b/>
          <w:sz w:val="20"/>
          <w:szCs w:val="20"/>
        </w:rPr>
        <w:t>“Gündelik hayatımda kendi kişisel güvenliğime dikkat ederim.”</w:t>
      </w:r>
      <w:r w:rsidRPr="00C8355C">
        <w:rPr>
          <w:rFonts w:ascii="Times New Roman" w:hAnsi="Times New Roman"/>
          <w:sz w:val="20"/>
          <w:szCs w:val="20"/>
        </w:rPr>
        <w:t xml:space="preserve"> sorusuna her iki ülke katılımcıları da “Katılıyorum” seçeneğine yakınlık göstermiştir. (Tablo 3.7.)</w:t>
      </w:r>
    </w:p>
    <w:p w14:paraId="45800052"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b/>
          <w:sz w:val="20"/>
          <w:szCs w:val="20"/>
        </w:rPr>
        <w:t xml:space="preserve">“Bir şey çok tehlikeli olsa bile onu yapmak için risk alırım.” </w:t>
      </w:r>
      <w:r w:rsidRPr="00C8355C">
        <w:rPr>
          <w:rFonts w:ascii="Times New Roman" w:hAnsi="Times New Roman"/>
          <w:sz w:val="20"/>
          <w:szCs w:val="20"/>
        </w:rPr>
        <w:t xml:space="preserve">sorusuna gerek Türkiye’de gerekse de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katılımcılar “Kararsızım” seçeneğine yönelik cevaplar vermişlerdir. (Tablo 3.7.)</w:t>
      </w:r>
    </w:p>
    <w:p w14:paraId="7AD3E9CC" w14:textId="0DDCB439"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Tabloya bakıldığında </w:t>
      </w:r>
      <w:r w:rsidRPr="00C8355C">
        <w:rPr>
          <w:rFonts w:ascii="Times New Roman" w:hAnsi="Times New Roman"/>
          <w:b/>
          <w:sz w:val="20"/>
          <w:szCs w:val="20"/>
        </w:rPr>
        <w:t>“Uyarı işaretlerini dikkate almayan kişileri, işaretleri dikkate alma konusunda uyarırım.”</w:t>
      </w:r>
      <w:r w:rsidRPr="00C8355C">
        <w:rPr>
          <w:rFonts w:ascii="Times New Roman" w:hAnsi="Times New Roman"/>
          <w:sz w:val="20"/>
          <w:szCs w:val="20"/>
        </w:rPr>
        <w:t xml:space="preserve"> sorusuna Türkiye’deki katılımcılar Kararsızım seçeneğine yakınlık gösterirken,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 “Katılıyorum” seçeneğine yönelik olarak cevaplamışlardır. (Tablo 3.7.)</w:t>
      </w:r>
    </w:p>
    <w:p w14:paraId="66FAB2D1" w14:textId="3AAADA09" w:rsidR="005D078D" w:rsidRPr="00C8355C" w:rsidRDefault="005D078D" w:rsidP="005D078D">
      <w:pPr>
        <w:tabs>
          <w:tab w:val="left" w:pos="4820"/>
        </w:tabs>
        <w:spacing w:line="240" w:lineRule="auto"/>
        <w:jc w:val="both"/>
        <w:rPr>
          <w:rFonts w:ascii="Times New Roman" w:hAnsi="Times New Roman"/>
          <w:b/>
          <w:i/>
          <w:sz w:val="20"/>
          <w:szCs w:val="20"/>
        </w:rPr>
      </w:pPr>
    </w:p>
    <w:p w14:paraId="477B6A81" w14:textId="64B1AB88" w:rsidR="005D078D" w:rsidRPr="00C8355C" w:rsidRDefault="005D078D" w:rsidP="005D078D">
      <w:pPr>
        <w:tabs>
          <w:tab w:val="left" w:pos="4820"/>
        </w:tabs>
        <w:spacing w:line="240" w:lineRule="auto"/>
        <w:jc w:val="both"/>
        <w:rPr>
          <w:rFonts w:ascii="Times New Roman" w:hAnsi="Times New Roman"/>
          <w:b/>
          <w:i/>
          <w:sz w:val="20"/>
          <w:szCs w:val="20"/>
        </w:rPr>
      </w:pPr>
    </w:p>
    <w:p w14:paraId="0F0E63FD" w14:textId="361EA3BF" w:rsidR="005D078D" w:rsidRPr="00C8355C" w:rsidRDefault="005D078D" w:rsidP="005D078D">
      <w:pPr>
        <w:tabs>
          <w:tab w:val="left" w:pos="4820"/>
        </w:tabs>
        <w:spacing w:line="240" w:lineRule="auto"/>
        <w:jc w:val="both"/>
        <w:rPr>
          <w:rFonts w:ascii="Times New Roman" w:hAnsi="Times New Roman"/>
          <w:b/>
          <w:i/>
          <w:sz w:val="20"/>
          <w:szCs w:val="20"/>
        </w:rPr>
      </w:pPr>
    </w:p>
    <w:p w14:paraId="507CB120" w14:textId="5AA3F130" w:rsidR="005D078D" w:rsidRPr="00C8355C" w:rsidRDefault="005D078D" w:rsidP="005D078D">
      <w:pPr>
        <w:tabs>
          <w:tab w:val="left" w:pos="4820"/>
        </w:tabs>
        <w:spacing w:line="240" w:lineRule="auto"/>
        <w:jc w:val="both"/>
        <w:rPr>
          <w:rFonts w:ascii="Times New Roman" w:hAnsi="Times New Roman"/>
          <w:b/>
          <w:i/>
          <w:sz w:val="20"/>
          <w:szCs w:val="20"/>
        </w:rPr>
      </w:pPr>
    </w:p>
    <w:p w14:paraId="5E68B319" w14:textId="71ABBF2A" w:rsidR="005D078D" w:rsidRPr="00C8355C" w:rsidRDefault="005D078D" w:rsidP="005D078D">
      <w:pPr>
        <w:tabs>
          <w:tab w:val="left" w:pos="4820"/>
        </w:tabs>
        <w:spacing w:line="240" w:lineRule="auto"/>
        <w:jc w:val="both"/>
        <w:rPr>
          <w:rFonts w:ascii="Times New Roman" w:hAnsi="Times New Roman"/>
          <w:b/>
          <w:i/>
          <w:sz w:val="20"/>
          <w:szCs w:val="20"/>
        </w:rPr>
      </w:pPr>
    </w:p>
    <w:p w14:paraId="64D19C7A" w14:textId="586CD5A7" w:rsidR="005D078D" w:rsidRPr="00C8355C" w:rsidRDefault="005D078D" w:rsidP="005D078D">
      <w:pPr>
        <w:tabs>
          <w:tab w:val="left" w:pos="4820"/>
        </w:tabs>
        <w:spacing w:line="240" w:lineRule="auto"/>
        <w:jc w:val="both"/>
        <w:rPr>
          <w:rFonts w:ascii="Times New Roman" w:hAnsi="Times New Roman"/>
          <w:b/>
          <w:i/>
          <w:sz w:val="20"/>
          <w:szCs w:val="20"/>
        </w:rPr>
      </w:pPr>
    </w:p>
    <w:p w14:paraId="624D3FA2" w14:textId="488F0D22" w:rsidR="005D078D" w:rsidRPr="00C8355C" w:rsidRDefault="005D078D" w:rsidP="005D078D">
      <w:pPr>
        <w:tabs>
          <w:tab w:val="left" w:pos="4820"/>
        </w:tabs>
        <w:spacing w:line="240" w:lineRule="auto"/>
        <w:jc w:val="both"/>
        <w:rPr>
          <w:rFonts w:ascii="Times New Roman" w:hAnsi="Times New Roman"/>
          <w:b/>
          <w:i/>
          <w:sz w:val="20"/>
          <w:szCs w:val="20"/>
        </w:rPr>
      </w:pPr>
    </w:p>
    <w:p w14:paraId="32F79EAE" w14:textId="608F3E12" w:rsidR="005D078D" w:rsidRPr="00C8355C" w:rsidRDefault="005D078D" w:rsidP="005D078D">
      <w:pPr>
        <w:tabs>
          <w:tab w:val="left" w:pos="4820"/>
        </w:tabs>
        <w:spacing w:line="240" w:lineRule="auto"/>
        <w:jc w:val="both"/>
        <w:rPr>
          <w:rFonts w:ascii="Times New Roman" w:hAnsi="Times New Roman"/>
          <w:b/>
          <w:i/>
          <w:sz w:val="20"/>
          <w:szCs w:val="20"/>
        </w:rPr>
      </w:pPr>
    </w:p>
    <w:p w14:paraId="724D0F9A" w14:textId="472E64E4" w:rsidR="005D078D" w:rsidRDefault="005D078D" w:rsidP="005D078D">
      <w:pPr>
        <w:tabs>
          <w:tab w:val="left" w:pos="4820"/>
        </w:tabs>
        <w:spacing w:line="240" w:lineRule="auto"/>
        <w:jc w:val="both"/>
        <w:rPr>
          <w:rFonts w:ascii="Times New Roman" w:hAnsi="Times New Roman"/>
          <w:b/>
          <w:i/>
          <w:sz w:val="20"/>
          <w:szCs w:val="20"/>
        </w:rPr>
      </w:pPr>
    </w:p>
    <w:p w14:paraId="59E15658" w14:textId="77777777" w:rsidR="00F5317D" w:rsidRPr="00C8355C" w:rsidRDefault="00F5317D" w:rsidP="005D078D">
      <w:pPr>
        <w:tabs>
          <w:tab w:val="left" w:pos="4820"/>
        </w:tabs>
        <w:spacing w:line="240" w:lineRule="auto"/>
        <w:jc w:val="both"/>
        <w:rPr>
          <w:rFonts w:ascii="Times New Roman" w:hAnsi="Times New Roman"/>
          <w:b/>
          <w:i/>
          <w:sz w:val="20"/>
          <w:szCs w:val="20"/>
        </w:rPr>
      </w:pPr>
    </w:p>
    <w:p w14:paraId="261B4A28" w14:textId="7FF8A7DC" w:rsidR="005D078D" w:rsidRPr="00C8355C" w:rsidRDefault="005D078D" w:rsidP="005D078D">
      <w:pPr>
        <w:tabs>
          <w:tab w:val="left" w:pos="4820"/>
        </w:tabs>
        <w:spacing w:line="240" w:lineRule="auto"/>
        <w:jc w:val="both"/>
        <w:rPr>
          <w:rFonts w:ascii="Times New Roman" w:hAnsi="Times New Roman"/>
          <w:b/>
          <w:i/>
          <w:sz w:val="20"/>
          <w:szCs w:val="20"/>
        </w:rPr>
      </w:pPr>
    </w:p>
    <w:p w14:paraId="014CA022" w14:textId="73A7D98B" w:rsidR="005D078D" w:rsidRPr="00C8355C" w:rsidRDefault="005D078D" w:rsidP="005D078D">
      <w:pPr>
        <w:tabs>
          <w:tab w:val="left" w:pos="4820"/>
        </w:tabs>
        <w:spacing w:line="240" w:lineRule="auto"/>
        <w:jc w:val="both"/>
        <w:rPr>
          <w:rFonts w:ascii="Times New Roman" w:hAnsi="Times New Roman"/>
          <w:b/>
          <w:i/>
          <w:sz w:val="20"/>
          <w:szCs w:val="20"/>
        </w:rPr>
      </w:pPr>
    </w:p>
    <w:p w14:paraId="0951953F" w14:textId="19D7588C" w:rsidR="005D078D" w:rsidRPr="00C8355C" w:rsidRDefault="005D078D" w:rsidP="005D078D">
      <w:pPr>
        <w:tabs>
          <w:tab w:val="left" w:pos="4820"/>
        </w:tabs>
        <w:spacing w:line="240" w:lineRule="auto"/>
        <w:jc w:val="both"/>
        <w:rPr>
          <w:rFonts w:ascii="Times New Roman" w:hAnsi="Times New Roman"/>
          <w:b/>
          <w:i/>
          <w:sz w:val="20"/>
          <w:szCs w:val="20"/>
        </w:rPr>
      </w:pPr>
    </w:p>
    <w:p w14:paraId="756CB159" w14:textId="65DC8FE7" w:rsidR="005D078D" w:rsidRPr="00C8355C" w:rsidRDefault="005D078D" w:rsidP="005D078D">
      <w:pPr>
        <w:tabs>
          <w:tab w:val="left" w:pos="4820"/>
        </w:tabs>
        <w:spacing w:line="240" w:lineRule="auto"/>
        <w:jc w:val="both"/>
        <w:rPr>
          <w:rFonts w:ascii="Times New Roman" w:hAnsi="Times New Roman"/>
          <w:b/>
          <w:i/>
          <w:sz w:val="20"/>
          <w:szCs w:val="20"/>
        </w:rPr>
      </w:pPr>
    </w:p>
    <w:p w14:paraId="59897266" w14:textId="08F698F6" w:rsidR="005D078D" w:rsidRPr="00C8355C" w:rsidRDefault="005D078D" w:rsidP="005D078D">
      <w:pPr>
        <w:tabs>
          <w:tab w:val="left" w:pos="4820"/>
        </w:tabs>
        <w:spacing w:line="240" w:lineRule="auto"/>
        <w:jc w:val="both"/>
        <w:rPr>
          <w:rFonts w:ascii="Times New Roman" w:hAnsi="Times New Roman"/>
          <w:b/>
          <w:i/>
          <w:sz w:val="20"/>
          <w:szCs w:val="20"/>
        </w:rPr>
      </w:pPr>
    </w:p>
    <w:p w14:paraId="7756CA0A" w14:textId="5791D612" w:rsidR="005D078D" w:rsidRPr="00C8355C" w:rsidRDefault="005D078D" w:rsidP="005D078D">
      <w:pPr>
        <w:tabs>
          <w:tab w:val="left" w:pos="4820"/>
        </w:tabs>
        <w:spacing w:line="240" w:lineRule="auto"/>
        <w:jc w:val="both"/>
        <w:rPr>
          <w:rFonts w:ascii="Times New Roman" w:hAnsi="Times New Roman"/>
          <w:b/>
          <w:i/>
          <w:sz w:val="20"/>
          <w:szCs w:val="20"/>
        </w:rPr>
      </w:pPr>
    </w:p>
    <w:p w14:paraId="10CE54DF" w14:textId="569AAACE" w:rsidR="005D078D" w:rsidRPr="00C8355C" w:rsidRDefault="005D078D" w:rsidP="005D078D">
      <w:pPr>
        <w:tabs>
          <w:tab w:val="left" w:pos="4820"/>
        </w:tabs>
        <w:spacing w:line="240" w:lineRule="auto"/>
        <w:jc w:val="both"/>
        <w:rPr>
          <w:rFonts w:ascii="Times New Roman" w:hAnsi="Times New Roman"/>
          <w:b/>
          <w:i/>
          <w:sz w:val="20"/>
          <w:szCs w:val="20"/>
        </w:rPr>
      </w:pPr>
    </w:p>
    <w:p w14:paraId="069778BB" w14:textId="7BFF53E1" w:rsidR="005D078D" w:rsidRPr="00C8355C" w:rsidRDefault="005D078D" w:rsidP="005D078D">
      <w:pPr>
        <w:tabs>
          <w:tab w:val="left" w:pos="4820"/>
        </w:tabs>
        <w:spacing w:line="240" w:lineRule="auto"/>
        <w:jc w:val="both"/>
        <w:rPr>
          <w:rFonts w:ascii="Times New Roman" w:hAnsi="Times New Roman"/>
          <w:b/>
          <w:i/>
          <w:sz w:val="20"/>
          <w:szCs w:val="20"/>
        </w:rPr>
      </w:pPr>
    </w:p>
    <w:p w14:paraId="0D41D68D" w14:textId="77777777" w:rsidR="005D078D" w:rsidRPr="00C8355C" w:rsidRDefault="005D078D" w:rsidP="005D078D">
      <w:pPr>
        <w:tabs>
          <w:tab w:val="left" w:pos="4820"/>
        </w:tabs>
        <w:spacing w:line="240" w:lineRule="auto"/>
        <w:jc w:val="both"/>
        <w:rPr>
          <w:rFonts w:ascii="Times New Roman" w:hAnsi="Times New Roman"/>
          <w:b/>
          <w:i/>
          <w:sz w:val="20"/>
          <w:szCs w:val="20"/>
        </w:rPr>
      </w:pPr>
    </w:p>
    <w:p w14:paraId="3335040C" w14:textId="4DB3B092" w:rsidR="005D078D" w:rsidRPr="00C8355C" w:rsidRDefault="005D078D" w:rsidP="005D078D">
      <w:pPr>
        <w:pStyle w:val="ResimYazs"/>
        <w:rPr>
          <w:rFonts w:ascii="Times New Roman" w:hAnsi="Times New Roman" w:cs="Times New Roman"/>
          <w:b w:val="0"/>
          <w:i/>
          <w:color w:val="auto"/>
          <w:sz w:val="20"/>
          <w:szCs w:val="20"/>
        </w:rPr>
      </w:pPr>
      <w:r w:rsidRPr="00C8355C">
        <w:rPr>
          <w:rFonts w:ascii="Times New Roman" w:hAnsi="Times New Roman" w:cs="Times New Roman"/>
          <w:b w:val="0"/>
          <w:i/>
          <w:color w:val="auto"/>
          <w:sz w:val="20"/>
          <w:szCs w:val="20"/>
        </w:rPr>
        <w:t xml:space="preserve">3. </w:t>
      </w:r>
      <w:r w:rsidRPr="00C8355C">
        <w:rPr>
          <w:rFonts w:ascii="Times New Roman" w:hAnsi="Times New Roman" w:cs="Times New Roman"/>
          <w:b w:val="0"/>
          <w:i/>
          <w:color w:val="auto"/>
          <w:sz w:val="20"/>
          <w:szCs w:val="20"/>
        </w:rPr>
        <w:fldChar w:fldCharType="begin"/>
      </w:r>
      <w:r w:rsidRPr="00C8355C">
        <w:rPr>
          <w:rFonts w:ascii="Times New Roman" w:hAnsi="Times New Roman" w:cs="Times New Roman"/>
          <w:b w:val="0"/>
          <w:i/>
          <w:color w:val="auto"/>
          <w:sz w:val="20"/>
          <w:szCs w:val="20"/>
        </w:rPr>
        <w:instrText xml:space="preserve"> SEQ 3. \* ARABIC </w:instrText>
      </w:r>
      <w:r w:rsidRPr="00C8355C">
        <w:rPr>
          <w:rFonts w:ascii="Times New Roman" w:hAnsi="Times New Roman" w:cs="Times New Roman"/>
          <w:b w:val="0"/>
          <w:i/>
          <w:color w:val="auto"/>
          <w:sz w:val="20"/>
          <w:szCs w:val="20"/>
        </w:rPr>
        <w:fldChar w:fldCharType="separate"/>
      </w:r>
      <w:r w:rsidR="00B70676">
        <w:rPr>
          <w:rFonts w:ascii="Times New Roman" w:hAnsi="Times New Roman" w:cs="Times New Roman"/>
          <w:b w:val="0"/>
          <w:i/>
          <w:noProof/>
          <w:color w:val="auto"/>
          <w:sz w:val="20"/>
          <w:szCs w:val="20"/>
        </w:rPr>
        <w:t>8</w:t>
      </w:r>
      <w:r w:rsidRPr="00C8355C">
        <w:rPr>
          <w:rFonts w:ascii="Times New Roman" w:hAnsi="Times New Roman" w:cs="Times New Roman"/>
          <w:b w:val="0"/>
          <w:i/>
          <w:color w:val="auto"/>
          <w:sz w:val="20"/>
          <w:szCs w:val="20"/>
        </w:rPr>
        <w:fldChar w:fldCharType="end"/>
      </w:r>
      <w:r w:rsidRPr="00C8355C">
        <w:rPr>
          <w:rFonts w:ascii="Times New Roman" w:hAnsi="Times New Roman" w:cs="Times New Roman"/>
          <w:b w:val="0"/>
          <w:i/>
          <w:color w:val="auto"/>
          <w:sz w:val="20"/>
          <w:szCs w:val="20"/>
        </w:rPr>
        <w:t>.</w:t>
      </w:r>
      <w:r w:rsidR="00D7309B">
        <w:rPr>
          <w:rFonts w:ascii="Times New Roman" w:hAnsi="Times New Roman" w:cs="Times New Roman"/>
          <w:b w:val="0"/>
          <w:i/>
          <w:color w:val="auto"/>
          <w:sz w:val="20"/>
          <w:szCs w:val="20"/>
        </w:rPr>
        <w:t xml:space="preserve"> </w:t>
      </w:r>
      <w:r w:rsidRPr="00C8355C">
        <w:rPr>
          <w:rFonts w:ascii="Times New Roman" w:hAnsi="Times New Roman" w:cs="Times New Roman"/>
          <w:b w:val="0"/>
          <w:i/>
          <w:color w:val="auto"/>
          <w:sz w:val="20"/>
          <w:szCs w:val="20"/>
        </w:rPr>
        <w:t xml:space="preserve">Güvenlik Kültürü anketi 28., 29., 30., 31., 32., 33., 36. ve 41. sorularının </w:t>
      </w:r>
      <w:r w:rsidR="00381C42">
        <w:rPr>
          <w:rFonts w:ascii="Times New Roman" w:hAnsi="Times New Roman" w:cs="Times New Roman"/>
          <w:b w:val="0"/>
          <w:i/>
          <w:color w:val="auto"/>
          <w:sz w:val="20"/>
          <w:szCs w:val="20"/>
        </w:rPr>
        <w:t>Bağımsız Örneklem Testi</w:t>
      </w:r>
      <w:r w:rsidRPr="00C8355C">
        <w:rPr>
          <w:rFonts w:ascii="Times New Roman" w:hAnsi="Times New Roman" w:cs="Times New Roman"/>
          <w:b w:val="0"/>
          <w:i/>
          <w:color w:val="auto"/>
          <w:sz w:val="20"/>
          <w:szCs w:val="20"/>
        </w:rPr>
        <w:t xml:space="preserve"> yöntemiyle </w:t>
      </w:r>
      <w:proofErr w:type="spellStart"/>
      <w:r w:rsidRPr="00C8355C">
        <w:rPr>
          <w:rFonts w:ascii="Times New Roman" w:hAnsi="Times New Roman" w:cs="Times New Roman"/>
          <w:b w:val="0"/>
          <w:i/>
          <w:color w:val="auto"/>
          <w:sz w:val="20"/>
          <w:szCs w:val="20"/>
        </w:rPr>
        <w:t>Levene’s</w:t>
      </w:r>
      <w:proofErr w:type="spellEnd"/>
      <w:r w:rsidRPr="00C8355C">
        <w:rPr>
          <w:rFonts w:ascii="Times New Roman" w:hAnsi="Times New Roman" w:cs="Times New Roman"/>
          <w:b w:val="0"/>
          <w:i/>
          <w:color w:val="auto"/>
          <w:sz w:val="20"/>
          <w:szCs w:val="20"/>
        </w:rPr>
        <w:t xml:space="preserve"> testi ve T testi analizi</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88"/>
        <w:gridCol w:w="979"/>
        <w:gridCol w:w="517"/>
        <w:gridCol w:w="376"/>
        <w:gridCol w:w="684"/>
        <w:gridCol w:w="575"/>
      </w:tblGrid>
      <w:tr w:rsidR="00381C42" w:rsidRPr="00C8355C" w14:paraId="27FBBBF2" w14:textId="77777777" w:rsidTr="00E635C5">
        <w:trPr>
          <w:cantSplit/>
          <w:trHeight w:val="485"/>
        </w:trPr>
        <w:tc>
          <w:tcPr>
            <w:tcW w:w="0" w:type="auto"/>
            <w:gridSpan w:val="2"/>
            <w:vMerge w:val="restart"/>
            <w:shd w:val="clear" w:color="auto" w:fill="FFFFFF"/>
          </w:tcPr>
          <w:p w14:paraId="13E91C26" w14:textId="77777777" w:rsidR="005D078D" w:rsidRPr="00C8355C" w:rsidRDefault="005D078D" w:rsidP="004648A6">
            <w:pPr>
              <w:autoSpaceDE w:val="0"/>
              <w:autoSpaceDN w:val="0"/>
              <w:adjustRightInd w:val="0"/>
              <w:spacing w:line="240" w:lineRule="auto"/>
              <w:ind w:left="60" w:right="60"/>
              <w:rPr>
                <w:rFonts w:ascii="Times New Roman" w:hAnsi="Times New Roman"/>
                <w:color w:val="000000"/>
                <w:sz w:val="14"/>
                <w:szCs w:val="20"/>
              </w:rPr>
            </w:pPr>
          </w:p>
        </w:tc>
        <w:tc>
          <w:tcPr>
            <w:tcW w:w="0" w:type="auto"/>
            <w:gridSpan w:val="2"/>
            <w:shd w:val="clear" w:color="auto" w:fill="FFFFFF"/>
          </w:tcPr>
          <w:p w14:paraId="70E9A4D6" w14:textId="3263DE67" w:rsidR="005D078D" w:rsidRPr="00C8355C" w:rsidRDefault="00381C42" w:rsidP="00381C42">
            <w:pPr>
              <w:autoSpaceDE w:val="0"/>
              <w:autoSpaceDN w:val="0"/>
              <w:adjustRightInd w:val="0"/>
              <w:spacing w:line="240" w:lineRule="auto"/>
              <w:ind w:left="60" w:right="60"/>
              <w:jc w:val="center"/>
              <w:rPr>
                <w:rFonts w:ascii="Times New Roman" w:hAnsi="Times New Roman"/>
                <w:color w:val="000000"/>
                <w:sz w:val="14"/>
                <w:szCs w:val="20"/>
              </w:rPr>
            </w:pPr>
            <w:r>
              <w:rPr>
                <w:rFonts w:ascii="Times New Roman" w:hAnsi="Times New Roman"/>
                <w:color w:val="000000"/>
                <w:sz w:val="14"/>
                <w:szCs w:val="20"/>
              </w:rPr>
              <w:t xml:space="preserve"> </w:t>
            </w:r>
            <w:r w:rsidRPr="00381C42">
              <w:rPr>
                <w:rFonts w:ascii="Times New Roman" w:hAnsi="Times New Roman"/>
                <w:color w:val="000000"/>
                <w:sz w:val="14"/>
                <w:szCs w:val="20"/>
              </w:rPr>
              <w:t xml:space="preserve"> </w:t>
            </w:r>
            <w:proofErr w:type="spellStart"/>
            <w:r w:rsidRPr="00381C42">
              <w:rPr>
                <w:rFonts w:ascii="Times New Roman" w:hAnsi="Times New Roman"/>
                <w:color w:val="000000"/>
                <w:sz w:val="14"/>
                <w:szCs w:val="20"/>
              </w:rPr>
              <w:t>Varyans</w:t>
            </w:r>
            <w:proofErr w:type="spellEnd"/>
            <w:r w:rsidRPr="00381C42">
              <w:rPr>
                <w:rFonts w:ascii="Times New Roman" w:hAnsi="Times New Roman"/>
                <w:color w:val="000000"/>
                <w:sz w:val="14"/>
                <w:szCs w:val="20"/>
              </w:rPr>
              <w:t xml:space="preserve"> Eşitliği</w:t>
            </w:r>
            <w:r>
              <w:rPr>
                <w:rFonts w:ascii="Times New Roman" w:hAnsi="Times New Roman"/>
                <w:color w:val="000000"/>
                <w:sz w:val="14"/>
                <w:szCs w:val="20"/>
              </w:rPr>
              <w:t xml:space="preserve"> için </w:t>
            </w:r>
            <w:proofErr w:type="spellStart"/>
            <w:r>
              <w:rPr>
                <w:rFonts w:ascii="Times New Roman" w:hAnsi="Times New Roman"/>
                <w:color w:val="000000"/>
                <w:sz w:val="14"/>
                <w:szCs w:val="20"/>
              </w:rPr>
              <w:t>Levene</w:t>
            </w:r>
            <w:proofErr w:type="spellEnd"/>
            <w:r w:rsidRPr="00381C42">
              <w:rPr>
                <w:rFonts w:ascii="Times New Roman" w:hAnsi="Times New Roman"/>
                <w:color w:val="000000"/>
                <w:sz w:val="14"/>
                <w:szCs w:val="20"/>
              </w:rPr>
              <w:t xml:space="preserve"> Testi</w:t>
            </w:r>
          </w:p>
        </w:tc>
        <w:tc>
          <w:tcPr>
            <w:tcW w:w="0" w:type="auto"/>
            <w:gridSpan w:val="2"/>
            <w:shd w:val="clear" w:color="auto" w:fill="FFFFFF"/>
          </w:tcPr>
          <w:p w14:paraId="4E658713" w14:textId="6E328D21" w:rsidR="005D078D" w:rsidRPr="00C8355C" w:rsidRDefault="00381C42" w:rsidP="004648A6">
            <w:pPr>
              <w:autoSpaceDE w:val="0"/>
              <w:autoSpaceDN w:val="0"/>
              <w:adjustRightInd w:val="0"/>
              <w:spacing w:line="240" w:lineRule="auto"/>
              <w:ind w:left="60" w:right="60"/>
              <w:jc w:val="center"/>
              <w:rPr>
                <w:rFonts w:ascii="Times New Roman" w:hAnsi="Times New Roman"/>
                <w:color w:val="000000"/>
                <w:sz w:val="14"/>
                <w:szCs w:val="20"/>
              </w:rPr>
            </w:pPr>
            <w:r>
              <w:rPr>
                <w:rFonts w:ascii="Times New Roman" w:hAnsi="Times New Roman"/>
                <w:color w:val="000000"/>
                <w:sz w:val="14"/>
                <w:szCs w:val="20"/>
              </w:rPr>
              <w:t>Anlam eşitliği için t-testi</w:t>
            </w:r>
          </w:p>
        </w:tc>
      </w:tr>
      <w:tr w:rsidR="00381C42" w:rsidRPr="00C8355C" w14:paraId="12A33C4D" w14:textId="77777777" w:rsidTr="00E635C5">
        <w:trPr>
          <w:cantSplit/>
          <w:trHeight w:val="278"/>
        </w:trPr>
        <w:tc>
          <w:tcPr>
            <w:tcW w:w="0" w:type="auto"/>
            <w:gridSpan w:val="2"/>
            <w:vMerge/>
            <w:shd w:val="clear" w:color="auto" w:fill="FFFFFF"/>
          </w:tcPr>
          <w:p w14:paraId="7F65F6CC" w14:textId="77777777" w:rsidR="005D078D" w:rsidRPr="00C8355C" w:rsidRDefault="005D078D" w:rsidP="004648A6">
            <w:pPr>
              <w:autoSpaceDE w:val="0"/>
              <w:autoSpaceDN w:val="0"/>
              <w:adjustRightInd w:val="0"/>
              <w:spacing w:line="240" w:lineRule="auto"/>
              <w:rPr>
                <w:rFonts w:ascii="Times New Roman" w:hAnsi="Times New Roman"/>
                <w:color w:val="000000"/>
                <w:sz w:val="14"/>
                <w:szCs w:val="20"/>
              </w:rPr>
            </w:pPr>
          </w:p>
        </w:tc>
        <w:tc>
          <w:tcPr>
            <w:tcW w:w="0" w:type="auto"/>
            <w:shd w:val="clear" w:color="auto" w:fill="FFFFFF"/>
          </w:tcPr>
          <w:p w14:paraId="05B9DFAE" w14:textId="77777777" w:rsidR="005D078D" w:rsidRPr="00C8355C" w:rsidRDefault="005D078D" w:rsidP="004648A6">
            <w:pPr>
              <w:autoSpaceDE w:val="0"/>
              <w:autoSpaceDN w:val="0"/>
              <w:adjustRightInd w:val="0"/>
              <w:spacing w:line="240" w:lineRule="auto"/>
              <w:ind w:left="60" w:right="60"/>
              <w:jc w:val="center"/>
              <w:rPr>
                <w:rFonts w:ascii="Times New Roman" w:hAnsi="Times New Roman"/>
                <w:color w:val="000000"/>
                <w:sz w:val="14"/>
                <w:szCs w:val="20"/>
              </w:rPr>
            </w:pPr>
            <w:r w:rsidRPr="00C8355C">
              <w:rPr>
                <w:rFonts w:ascii="Times New Roman" w:hAnsi="Times New Roman"/>
                <w:color w:val="000000"/>
                <w:sz w:val="14"/>
                <w:szCs w:val="20"/>
              </w:rPr>
              <w:t>F</w:t>
            </w:r>
          </w:p>
        </w:tc>
        <w:tc>
          <w:tcPr>
            <w:tcW w:w="0" w:type="auto"/>
            <w:shd w:val="clear" w:color="auto" w:fill="FFFFFF"/>
          </w:tcPr>
          <w:p w14:paraId="46C6DB85" w14:textId="77777777" w:rsidR="005D078D" w:rsidRPr="00C8355C" w:rsidRDefault="005D078D" w:rsidP="004648A6">
            <w:pPr>
              <w:autoSpaceDE w:val="0"/>
              <w:autoSpaceDN w:val="0"/>
              <w:adjustRightInd w:val="0"/>
              <w:spacing w:line="240" w:lineRule="auto"/>
              <w:ind w:left="60" w:right="60"/>
              <w:jc w:val="center"/>
              <w:rPr>
                <w:rFonts w:ascii="Times New Roman" w:hAnsi="Times New Roman"/>
                <w:color w:val="000000"/>
                <w:sz w:val="14"/>
                <w:szCs w:val="20"/>
              </w:rPr>
            </w:pPr>
            <w:proofErr w:type="spellStart"/>
            <w:r w:rsidRPr="00C8355C">
              <w:rPr>
                <w:rFonts w:ascii="Times New Roman" w:hAnsi="Times New Roman"/>
                <w:color w:val="000000"/>
                <w:sz w:val="14"/>
                <w:szCs w:val="20"/>
              </w:rPr>
              <w:t>Sig</w:t>
            </w:r>
            <w:proofErr w:type="spellEnd"/>
            <w:r w:rsidRPr="00C8355C">
              <w:rPr>
                <w:rFonts w:ascii="Times New Roman" w:hAnsi="Times New Roman"/>
                <w:color w:val="000000"/>
                <w:sz w:val="14"/>
                <w:szCs w:val="20"/>
              </w:rPr>
              <w:t>.</w:t>
            </w:r>
          </w:p>
        </w:tc>
        <w:tc>
          <w:tcPr>
            <w:tcW w:w="0" w:type="auto"/>
            <w:shd w:val="clear" w:color="auto" w:fill="FFFFFF"/>
          </w:tcPr>
          <w:p w14:paraId="55E057D4" w14:textId="5CF0B46F" w:rsidR="005D078D" w:rsidRPr="00C8355C" w:rsidRDefault="005D078D" w:rsidP="004648A6">
            <w:pPr>
              <w:autoSpaceDE w:val="0"/>
              <w:autoSpaceDN w:val="0"/>
              <w:adjustRightInd w:val="0"/>
              <w:spacing w:line="240" w:lineRule="auto"/>
              <w:ind w:left="60" w:right="60"/>
              <w:jc w:val="center"/>
              <w:rPr>
                <w:rFonts w:ascii="Times New Roman" w:hAnsi="Times New Roman"/>
                <w:color w:val="000000"/>
                <w:sz w:val="14"/>
                <w:szCs w:val="20"/>
              </w:rPr>
            </w:pPr>
            <w:proofErr w:type="spellStart"/>
            <w:r w:rsidRPr="00C8355C">
              <w:rPr>
                <w:rFonts w:ascii="Times New Roman" w:hAnsi="Times New Roman"/>
                <w:color w:val="000000"/>
                <w:sz w:val="14"/>
                <w:szCs w:val="20"/>
              </w:rPr>
              <w:t>Sig</w:t>
            </w:r>
            <w:proofErr w:type="spellEnd"/>
            <w:r w:rsidRPr="00C8355C">
              <w:rPr>
                <w:rFonts w:ascii="Times New Roman" w:hAnsi="Times New Roman"/>
                <w:color w:val="000000"/>
                <w:sz w:val="14"/>
                <w:szCs w:val="20"/>
              </w:rPr>
              <w:t>. (2-</w:t>
            </w:r>
            <w:r w:rsidR="00381C42">
              <w:rPr>
                <w:rFonts w:ascii="Times New Roman" w:hAnsi="Times New Roman"/>
                <w:color w:val="000000"/>
                <w:sz w:val="14"/>
                <w:szCs w:val="20"/>
              </w:rPr>
              <w:t>kuyruklu</w:t>
            </w:r>
            <w:r w:rsidRPr="00C8355C">
              <w:rPr>
                <w:rFonts w:ascii="Times New Roman" w:hAnsi="Times New Roman"/>
                <w:color w:val="000000"/>
                <w:sz w:val="14"/>
                <w:szCs w:val="20"/>
              </w:rPr>
              <w:t>)</w:t>
            </w:r>
          </w:p>
        </w:tc>
        <w:tc>
          <w:tcPr>
            <w:tcW w:w="0" w:type="auto"/>
            <w:shd w:val="clear" w:color="auto" w:fill="FFFFFF"/>
          </w:tcPr>
          <w:p w14:paraId="1A964A0B" w14:textId="73F7C9DC" w:rsidR="005D078D" w:rsidRPr="00C8355C" w:rsidRDefault="00381C42" w:rsidP="004648A6">
            <w:pPr>
              <w:autoSpaceDE w:val="0"/>
              <w:autoSpaceDN w:val="0"/>
              <w:adjustRightInd w:val="0"/>
              <w:spacing w:line="240" w:lineRule="auto"/>
              <w:ind w:left="60" w:right="60"/>
              <w:jc w:val="center"/>
              <w:rPr>
                <w:rFonts w:ascii="Times New Roman" w:hAnsi="Times New Roman"/>
                <w:color w:val="000000"/>
                <w:sz w:val="14"/>
                <w:szCs w:val="20"/>
              </w:rPr>
            </w:pPr>
            <w:r>
              <w:rPr>
                <w:rFonts w:ascii="Times New Roman" w:hAnsi="Times New Roman"/>
                <w:color w:val="000000"/>
                <w:sz w:val="14"/>
                <w:szCs w:val="20"/>
              </w:rPr>
              <w:t>Ortanca farkı</w:t>
            </w:r>
          </w:p>
        </w:tc>
      </w:tr>
      <w:tr w:rsidR="00381C42" w:rsidRPr="00C8355C" w14:paraId="1B2723B1" w14:textId="77777777" w:rsidTr="00E635C5">
        <w:trPr>
          <w:cantSplit/>
          <w:trHeight w:val="242"/>
        </w:trPr>
        <w:tc>
          <w:tcPr>
            <w:tcW w:w="0" w:type="auto"/>
            <w:vMerge w:val="restart"/>
            <w:shd w:val="clear" w:color="auto" w:fill="FFFFFF"/>
            <w:vAlign w:val="center"/>
          </w:tcPr>
          <w:p w14:paraId="1B4D0135" w14:textId="77777777" w:rsidR="005D078D" w:rsidRPr="00C8355C" w:rsidRDefault="005D078D" w:rsidP="004648A6">
            <w:pPr>
              <w:autoSpaceDE w:val="0"/>
              <w:autoSpaceDN w:val="0"/>
              <w:adjustRightInd w:val="0"/>
              <w:spacing w:line="240" w:lineRule="auto"/>
              <w:ind w:left="60" w:right="60"/>
              <w:rPr>
                <w:rFonts w:ascii="Times New Roman" w:hAnsi="Times New Roman"/>
                <w:color w:val="000000"/>
                <w:sz w:val="14"/>
                <w:szCs w:val="20"/>
              </w:rPr>
            </w:pPr>
            <w:r w:rsidRPr="00C8355C">
              <w:rPr>
                <w:rFonts w:ascii="Times New Roman" w:hAnsi="Times New Roman"/>
                <w:color w:val="000000"/>
                <w:sz w:val="14"/>
                <w:szCs w:val="20"/>
              </w:rPr>
              <w:t>Eğer bir çalışan işe sarhoş veya uyuşturucu madde kullanarak gelmiş ise, diğer çalışanların bu durumu yöneticiye bildirmesi gereklidir.</w:t>
            </w:r>
          </w:p>
        </w:tc>
        <w:tc>
          <w:tcPr>
            <w:tcW w:w="0" w:type="auto"/>
            <w:shd w:val="clear" w:color="auto" w:fill="FFFFFF"/>
            <w:vAlign w:val="center"/>
          </w:tcPr>
          <w:p w14:paraId="743420AC" w14:textId="6C572C4B"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Varsayılan eşitlikler</w:t>
            </w:r>
          </w:p>
        </w:tc>
        <w:tc>
          <w:tcPr>
            <w:tcW w:w="0" w:type="auto"/>
            <w:shd w:val="clear" w:color="auto" w:fill="FFFFFF"/>
            <w:vAlign w:val="center"/>
          </w:tcPr>
          <w:p w14:paraId="0ED65F32"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5,906</w:t>
            </w:r>
          </w:p>
        </w:tc>
        <w:tc>
          <w:tcPr>
            <w:tcW w:w="0" w:type="auto"/>
            <w:shd w:val="clear" w:color="auto" w:fill="FFFFFF"/>
            <w:vAlign w:val="center"/>
          </w:tcPr>
          <w:p w14:paraId="510ECC9E"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,016</w:t>
            </w:r>
          </w:p>
        </w:tc>
        <w:tc>
          <w:tcPr>
            <w:tcW w:w="0" w:type="auto"/>
            <w:shd w:val="clear" w:color="auto" w:fill="FFFFFF"/>
            <w:vAlign w:val="center"/>
          </w:tcPr>
          <w:p w14:paraId="3FCC9FDE"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,000</w:t>
            </w:r>
          </w:p>
        </w:tc>
        <w:tc>
          <w:tcPr>
            <w:tcW w:w="0" w:type="auto"/>
            <w:shd w:val="clear" w:color="auto" w:fill="FFFFFF"/>
            <w:vAlign w:val="center"/>
          </w:tcPr>
          <w:p w14:paraId="281DD2A7"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,407</w:t>
            </w:r>
          </w:p>
        </w:tc>
      </w:tr>
      <w:tr w:rsidR="00381C42" w:rsidRPr="00C8355C" w14:paraId="0EB53004" w14:textId="77777777" w:rsidTr="00E635C5">
        <w:trPr>
          <w:cantSplit/>
          <w:trHeight w:val="1224"/>
        </w:trPr>
        <w:tc>
          <w:tcPr>
            <w:tcW w:w="0" w:type="auto"/>
            <w:vMerge/>
            <w:shd w:val="clear" w:color="auto" w:fill="FFFFFF"/>
            <w:vAlign w:val="center"/>
          </w:tcPr>
          <w:p w14:paraId="4790FAAB" w14:textId="77777777" w:rsidR="005D078D" w:rsidRPr="00C8355C" w:rsidRDefault="005D078D" w:rsidP="004648A6">
            <w:pPr>
              <w:autoSpaceDE w:val="0"/>
              <w:autoSpaceDN w:val="0"/>
              <w:adjustRightInd w:val="0"/>
              <w:spacing w:line="240" w:lineRule="auto"/>
              <w:rPr>
                <w:rFonts w:ascii="Times New Roman" w:hAnsi="Times New Roman"/>
                <w:color w:val="000000"/>
                <w:sz w:val="14"/>
                <w:szCs w:val="20"/>
              </w:rPr>
            </w:pPr>
          </w:p>
        </w:tc>
        <w:tc>
          <w:tcPr>
            <w:tcW w:w="0" w:type="auto"/>
            <w:shd w:val="clear" w:color="auto" w:fill="FFFFFF"/>
            <w:vAlign w:val="center"/>
          </w:tcPr>
          <w:p w14:paraId="1FED42E5" w14:textId="05028DEE"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Varsayılmayan eşitlikler</w:t>
            </w:r>
          </w:p>
        </w:tc>
        <w:tc>
          <w:tcPr>
            <w:tcW w:w="0" w:type="auto"/>
            <w:shd w:val="clear" w:color="auto" w:fill="FFFFFF"/>
          </w:tcPr>
          <w:p w14:paraId="6C2C1DAF"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tcPr>
          <w:p w14:paraId="737BC240"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vAlign w:val="center"/>
          </w:tcPr>
          <w:p w14:paraId="6DD7FEDE"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,000</w:t>
            </w:r>
          </w:p>
        </w:tc>
        <w:tc>
          <w:tcPr>
            <w:tcW w:w="0" w:type="auto"/>
            <w:shd w:val="clear" w:color="auto" w:fill="FFFFFF"/>
            <w:vAlign w:val="center"/>
          </w:tcPr>
          <w:p w14:paraId="125980F7"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,407</w:t>
            </w:r>
          </w:p>
        </w:tc>
      </w:tr>
      <w:tr w:rsidR="00381C42" w:rsidRPr="00C8355C" w14:paraId="5ABCA106" w14:textId="77777777" w:rsidTr="00E635C5">
        <w:trPr>
          <w:cantSplit/>
          <w:trHeight w:val="242"/>
        </w:trPr>
        <w:tc>
          <w:tcPr>
            <w:tcW w:w="0" w:type="auto"/>
            <w:vMerge w:val="restart"/>
            <w:shd w:val="clear" w:color="auto" w:fill="FFFFFF"/>
            <w:vAlign w:val="center"/>
          </w:tcPr>
          <w:p w14:paraId="57FFCA57" w14:textId="77777777" w:rsidR="005D078D" w:rsidRPr="00C8355C" w:rsidRDefault="005D078D" w:rsidP="004648A6">
            <w:pPr>
              <w:autoSpaceDE w:val="0"/>
              <w:autoSpaceDN w:val="0"/>
              <w:adjustRightInd w:val="0"/>
              <w:spacing w:line="240" w:lineRule="auto"/>
              <w:ind w:left="60" w:right="60"/>
              <w:rPr>
                <w:rFonts w:ascii="Times New Roman" w:hAnsi="Times New Roman"/>
                <w:color w:val="000000"/>
                <w:sz w:val="14"/>
                <w:szCs w:val="20"/>
              </w:rPr>
            </w:pPr>
            <w:r w:rsidRPr="00C8355C">
              <w:rPr>
                <w:rFonts w:ascii="Times New Roman" w:hAnsi="Times New Roman"/>
                <w:color w:val="000000"/>
                <w:sz w:val="14"/>
                <w:szCs w:val="20"/>
              </w:rPr>
              <w:t>İlk işime başlamadan önce güvenlik kuralları hakkında sorumluluklarımın ne olduğunu biliyordum.</w:t>
            </w:r>
          </w:p>
        </w:tc>
        <w:tc>
          <w:tcPr>
            <w:tcW w:w="0" w:type="auto"/>
            <w:shd w:val="clear" w:color="auto" w:fill="FFFFFF"/>
            <w:vAlign w:val="center"/>
          </w:tcPr>
          <w:p w14:paraId="0B0250FD" w14:textId="471979E0"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Varsayılan eşitlikler</w:t>
            </w:r>
          </w:p>
        </w:tc>
        <w:tc>
          <w:tcPr>
            <w:tcW w:w="0" w:type="auto"/>
            <w:shd w:val="clear" w:color="auto" w:fill="FFFFFF"/>
            <w:vAlign w:val="center"/>
          </w:tcPr>
          <w:p w14:paraId="72E9A42B"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,000</w:t>
            </w:r>
          </w:p>
        </w:tc>
        <w:tc>
          <w:tcPr>
            <w:tcW w:w="0" w:type="auto"/>
            <w:shd w:val="clear" w:color="auto" w:fill="FFFFFF"/>
            <w:vAlign w:val="center"/>
          </w:tcPr>
          <w:p w14:paraId="084BF08C"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,984</w:t>
            </w:r>
          </w:p>
        </w:tc>
        <w:tc>
          <w:tcPr>
            <w:tcW w:w="0" w:type="auto"/>
            <w:shd w:val="clear" w:color="auto" w:fill="FFFFFF"/>
            <w:vAlign w:val="center"/>
          </w:tcPr>
          <w:p w14:paraId="6457E620"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,014</w:t>
            </w:r>
          </w:p>
        </w:tc>
        <w:tc>
          <w:tcPr>
            <w:tcW w:w="0" w:type="auto"/>
            <w:shd w:val="clear" w:color="auto" w:fill="FFFFFF"/>
            <w:vAlign w:val="center"/>
          </w:tcPr>
          <w:p w14:paraId="1B244D77"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-,333</w:t>
            </w:r>
          </w:p>
        </w:tc>
      </w:tr>
      <w:tr w:rsidR="00381C42" w:rsidRPr="00C8355C" w14:paraId="5E86061C" w14:textId="77777777" w:rsidTr="00E635C5">
        <w:trPr>
          <w:cantSplit/>
          <w:trHeight w:val="729"/>
        </w:trPr>
        <w:tc>
          <w:tcPr>
            <w:tcW w:w="0" w:type="auto"/>
            <w:vMerge/>
            <w:shd w:val="clear" w:color="auto" w:fill="FFFFFF"/>
            <w:vAlign w:val="center"/>
          </w:tcPr>
          <w:p w14:paraId="117A585F" w14:textId="77777777" w:rsidR="005D078D" w:rsidRPr="00C8355C" w:rsidRDefault="005D078D" w:rsidP="004648A6">
            <w:pPr>
              <w:autoSpaceDE w:val="0"/>
              <w:autoSpaceDN w:val="0"/>
              <w:adjustRightInd w:val="0"/>
              <w:spacing w:line="240" w:lineRule="auto"/>
              <w:rPr>
                <w:rFonts w:ascii="Times New Roman" w:hAnsi="Times New Roman"/>
                <w:color w:val="000000"/>
                <w:sz w:val="14"/>
                <w:szCs w:val="20"/>
              </w:rPr>
            </w:pPr>
          </w:p>
        </w:tc>
        <w:tc>
          <w:tcPr>
            <w:tcW w:w="0" w:type="auto"/>
            <w:shd w:val="clear" w:color="auto" w:fill="FFFFFF"/>
            <w:vAlign w:val="center"/>
          </w:tcPr>
          <w:p w14:paraId="1D9CEB49" w14:textId="2C937368"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Varsayılmayan eşitlikler</w:t>
            </w:r>
          </w:p>
        </w:tc>
        <w:tc>
          <w:tcPr>
            <w:tcW w:w="0" w:type="auto"/>
            <w:shd w:val="clear" w:color="auto" w:fill="FFFFFF"/>
          </w:tcPr>
          <w:p w14:paraId="27FB20E5"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tcPr>
          <w:p w14:paraId="6829AEB5"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vAlign w:val="center"/>
          </w:tcPr>
          <w:p w14:paraId="22203477"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,014</w:t>
            </w:r>
          </w:p>
        </w:tc>
        <w:tc>
          <w:tcPr>
            <w:tcW w:w="0" w:type="auto"/>
            <w:shd w:val="clear" w:color="auto" w:fill="FFFFFF"/>
            <w:vAlign w:val="center"/>
          </w:tcPr>
          <w:p w14:paraId="4889837C"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-,333</w:t>
            </w:r>
          </w:p>
        </w:tc>
      </w:tr>
      <w:tr w:rsidR="00381C42" w:rsidRPr="00C8355C" w14:paraId="00FB9095" w14:textId="77777777" w:rsidTr="00E635C5">
        <w:trPr>
          <w:cantSplit/>
          <w:trHeight w:val="242"/>
        </w:trPr>
        <w:tc>
          <w:tcPr>
            <w:tcW w:w="0" w:type="auto"/>
            <w:vMerge w:val="restart"/>
            <w:shd w:val="clear" w:color="auto" w:fill="FFFFFF"/>
            <w:vAlign w:val="center"/>
          </w:tcPr>
          <w:p w14:paraId="56A546BF" w14:textId="77777777" w:rsidR="005D078D" w:rsidRPr="00C8355C" w:rsidRDefault="005D078D" w:rsidP="004648A6">
            <w:pPr>
              <w:autoSpaceDE w:val="0"/>
              <w:autoSpaceDN w:val="0"/>
              <w:adjustRightInd w:val="0"/>
              <w:spacing w:line="240" w:lineRule="auto"/>
              <w:ind w:left="60" w:right="60"/>
              <w:rPr>
                <w:rFonts w:ascii="Times New Roman" w:hAnsi="Times New Roman"/>
                <w:color w:val="000000"/>
                <w:sz w:val="14"/>
                <w:szCs w:val="20"/>
              </w:rPr>
            </w:pPr>
            <w:r w:rsidRPr="00C8355C">
              <w:rPr>
                <w:rFonts w:ascii="Times New Roman" w:hAnsi="Times New Roman"/>
                <w:color w:val="000000"/>
                <w:sz w:val="14"/>
                <w:szCs w:val="20"/>
              </w:rPr>
              <w:t>Gündelik hayatımda kendi kişisel güvenliğime dikkat ederim.</w:t>
            </w:r>
          </w:p>
        </w:tc>
        <w:tc>
          <w:tcPr>
            <w:tcW w:w="0" w:type="auto"/>
            <w:shd w:val="clear" w:color="auto" w:fill="FFFFFF"/>
            <w:vAlign w:val="center"/>
          </w:tcPr>
          <w:p w14:paraId="1D9800C7" w14:textId="480085F4"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Varsayılan eşitlikler</w:t>
            </w:r>
          </w:p>
        </w:tc>
        <w:tc>
          <w:tcPr>
            <w:tcW w:w="0" w:type="auto"/>
            <w:shd w:val="clear" w:color="auto" w:fill="FFFFFF"/>
            <w:vAlign w:val="center"/>
          </w:tcPr>
          <w:p w14:paraId="6B62A1A4"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6,802</w:t>
            </w:r>
          </w:p>
        </w:tc>
        <w:tc>
          <w:tcPr>
            <w:tcW w:w="0" w:type="auto"/>
            <w:shd w:val="clear" w:color="auto" w:fill="FFFFFF"/>
            <w:vAlign w:val="center"/>
          </w:tcPr>
          <w:p w14:paraId="41DFF821"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,010</w:t>
            </w:r>
          </w:p>
        </w:tc>
        <w:tc>
          <w:tcPr>
            <w:tcW w:w="0" w:type="auto"/>
            <w:shd w:val="clear" w:color="auto" w:fill="FFFFFF"/>
            <w:vAlign w:val="center"/>
          </w:tcPr>
          <w:p w14:paraId="483EE507"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,324</w:t>
            </w:r>
          </w:p>
        </w:tc>
        <w:tc>
          <w:tcPr>
            <w:tcW w:w="0" w:type="auto"/>
            <w:shd w:val="clear" w:color="auto" w:fill="FFFFFF"/>
            <w:vAlign w:val="center"/>
          </w:tcPr>
          <w:p w14:paraId="2FE50B9F"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,087</w:t>
            </w:r>
          </w:p>
        </w:tc>
      </w:tr>
      <w:tr w:rsidR="00381C42" w:rsidRPr="00C8355C" w14:paraId="5D12F241" w14:textId="77777777" w:rsidTr="00E635C5">
        <w:trPr>
          <w:cantSplit/>
          <w:trHeight w:val="485"/>
        </w:trPr>
        <w:tc>
          <w:tcPr>
            <w:tcW w:w="0" w:type="auto"/>
            <w:vMerge/>
            <w:shd w:val="clear" w:color="auto" w:fill="FFFFFF"/>
            <w:vAlign w:val="center"/>
          </w:tcPr>
          <w:p w14:paraId="4DE651FC" w14:textId="77777777" w:rsidR="005D078D" w:rsidRPr="00C8355C" w:rsidRDefault="005D078D" w:rsidP="004648A6">
            <w:pPr>
              <w:autoSpaceDE w:val="0"/>
              <w:autoSpaceDN w:val="0"/>
              <w:adjustRightInd w:val="0"/>
              <w:spacing w:line="240" w:lineRule="auto"/>
              <w:rPr>
                <w:rFonts w:ascii="Times New Roman" w:hAnsi="Times New Roman"/>
                <w:color w:val="000000"/>
                <w:sz w:val="14"/>
                <w:szCs w:val="20"/>
              </w:rPr>
            </w:pPr>
          </w:p>
        </w:tc>
        <w:tc>
          <w:tcPr>
            <w:tcW w:w="0" w:type="auto"/>
            <w:shd w:val="clear" w:color="auto" w:fill="FFFFFF"/>
            <w:vAlign w:val="center"/>
          </w:tcPr>
          <w:p w14:paraId="17E410AF" w14:textId="52384A9E"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Varsayılmayan eşitlikler</w:t>
            </w:r>
          </w:p>
        </w:tc>
        <w:tc>
          <w:tcPr>
            <w:tcW w:w="0" w:type="auto"/>
            <w:shd w:val="clear" w:color="auto" w:fill="FFFFFF"/>
          </w:tcPr>
          <w:p w14:paraId="2360CA3D"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tcPr>
          <w:p w14:paraId="533B56A2"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vAlign w:val="center"/>
          </w:tcPr>
          <w:p w14:paraId="267761D7"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,324</w:t>
            </w:r>
          </w:p>
        </w:tc>
        <w:tc>
          <w:tcPr>
            <w:tcW w:w="0" w:type="auto"/>
            <w:shd w:val="clear" w:color="auto" w:fill="FFFFFF"/>
            <w:vAlign w:val="center"/>
          </w:tcPr>
          <w:p w14:paraId="4CF1388A"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,087</w:t>
            </w:r>
          </w:p>
        </w:tc>
      </w:tr>
      <w:tr w:rsidR="00381C42" w:rsidRPr="00C8355C" w14:paraId="380B3512" w14:textId="77777777" w:rsidTr="00E635C5">
        <w:trPr>
          <w:cantSplit/>
          <w:trHeight w:val="242"/>
        </w:trPr>
        <w:tc>
          <w:tcPr>
            <w:tcW w:w="0" w:type="auto"/>
            <w:vMerge w:val="restart"/>
            <w:shd w:val="clear" w:color="auto" w:fill="FFFFFF"/>
            <w:vAlign w:val="center"/>
          </w:tcPr>
          <w:p w14:paraId="3AE48593" w14:textId="77777777" w:rsidR="005D078D" w:rsidRPr="00C8355C" w:rsidRDefault="005D078D" w:rsidP="004648A6">
            <w:pPr>
              <w:autoSpaceDE w:val="0"/>
              <w:autoSpaceDN w:val="0"/>
              <w:adjustRightInd w:val="0"/>
              <w:spacing w:line="240" w:lineRule="auto"/>
              <w:ind w:left="60" w:right="60"/>
              <w:rPr>
                <w:rFonts w:ascii="Times New Roman" w:hAnsi="Times New Roman"/>
                <w:color w:val="000000"/>
                <w:sz w:val="14"/>
                <w:szCs w:val="20"/>
              </w:rPr>
            </w:pPr>
            <w:r w:rsidRPr="00C8355C">
              <w:rPr>
                <w:rFonts w:ascii="Times New Roman" w:hAnsi="Times New Roman"/>
                <w:color w:val="000000"/>
                <w:sz w:val="14"/>
                <w:szCs w:val="20"/>
              </w:rPr>
              <w:t>Bir şey çok tehlikeli olsa bile onu yapmak için risk alırım.</w:t>
            </w:r>
          </w:p>
        </w:tc>
        <w:tc>
          <w:tcPr>
            <w:tcW w:w="0" w:type="auto"/>
            <w:shd w:val="clear" w:color="auto" w:fill="FFFFFF"/>
            <w:vAlign w:val="center"/>
          </w:tcPr>
          <w:p w14:paraId="6BE529B2" w14:textId="770393E1"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Varsayılan eşitlikler</w:t>
            </w:r>
          </w:p>
        </w:tc>
        <w:tc>
          <w:tcPr>
            <w:tcW w:w="0" w:type="auto"/>
            <w:shd w:val="clear" w:color="auto" w:fill="FFFFFF"/>
            <w:vAlign w:val="center"/>
          </w:tcPr>
          <w:p w14:paraId="517D94F0"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,064</w:t>
            </w:r>
          </w:p>
        </w:tc>
        <w:tc>
          <w:tcPr>
            <w:tcW w:w="0" w:type="auto"/>
            <w:shd w:val="clear" w:color="auto" w:fill="FFFFFF"/>
            <w:vAlign w:val="center"/>
          </w:tcPr>
          <w:p w14:paraId="59C79E04"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,800</w:t>
            </w:r>
          </w:p>
        </w:tc>
        <w:tc>
          <w:tcPr>
            <w:tcW w:w="0" w:type="auto"/>
            <w:shd w:val="clear" w:color="auto" w:fill="FFFFFF"/>
            <w:vAlign w:val="center"/>
          </w:tcPr>
          <w:p w14:paraId="5A05EFB2"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,728</w:t>
            </w:r>
          </w:p>
        </w:tc>
        <w:tc>
          <w:tcPr>
            <w:tcW w:w="0" w:type="auto"/>
            <w:shd w:val="clear" w:color="auto" w:fill="FFFFFF"/>
            <w:vAlign w:val="center"/>
          </w:tcPr>
          <w:p w14:paraId="30C95D40"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-,040</w:t>
            </w:r>
          </w:p>
        </w:tc>
      </w:tr>
      <w:tr w:rsidR="00381C42" w:rsidRPr="00C8355C" w14:paraId="7F2EC871" w14:textId="77777777" w:rsidTr="00E635C5">
        <w:trPr>
          <w:cantSplit/>
          <w:trHeight w:val="242"/>
        </w:trPr>
        <w:tc>
          <w:tcPr>
            <w:tcW w:w="0" w:type="auto"/>
            <w:vMerge/>
            <w:shd w:val="clear" w:color="auto" w:fill="FFFFFF"/>
            <w:vAlign w:val="center"/>
          </w:tcPr>
          <w:p w14:paraId="20FFBEB2" w14:textId="77777777" w:rsidR="005D078D" w:rsidRPr="00C8355C" w:rsidRDefault="005D078D" w:rsidP="004648A6">
            <w:pPr>
              <w:autoSpaceDE w:val="0"/>
              <w:autoSpaceDN w:val="0"/>
              <w:adjustRightInd w:val="0"/>
              <w:spacing w:line="240" w:lineRule="auto"/>
              <w:rPr>
                <w:rFonts w:ascii="Times New Roman" w:hAnsi="Times New Roman"/>
                <w:color w:val="000000"/>
                <w:sz w:val="14"/>
                <w:szCs w:val="20"/>
              </w:rPr>
            </w:pPr>
          </w:p>
        </w:tc>
        <w:tc>
          <w:tcPr>
            <w:tcW w:w="0" w:type="auto"/>
            <w:shd w:val="clear" w:color="auto" w:fill="FFFFFF"/>
            <w:vAlign w:val="center"/>
          </w:tcPr>
          <w:p w14:paraId="0E436D43" w14:textId="394F9745"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Varsayılmayan eşitlikler</w:t>
            </w:r>
          </w:p>
        </w:tc>
        <w:tc>
          <w:tcPr>
            <w:tcW w:w="0" w:type="auto"/>
            <w:shd w:val="clear" w:color="auto" w:fill="FFFFFF"/>
          </w:tcPr>
          <w:p w14:paraId="4BC35877"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tcPr>
          <w:p w14:paraId="20259EC1"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vAlign w:val="center"/>
          </w:tcPr>
          <w:p w14:paraId="5E481D91"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,728</w:t>
            </w:r>
          </w:p>
        </w:tc>
        <w:tc>
          <w:tcPr>
            <w:tcW w:w="0" w:type="auto"/>
            <w:shd w:val="clear" w:color="auto" w:fill="FFFFFF"/>
            <w:vAlign w:val="center"/>
          </w:tcPr>
          <w:p w14:paraId="0FA31A25"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-,040</w:t>
            </w:r>
          </w:p>
        </w:tc>
      </w:tr>
      <w:tr w:rsidR="00381C42" w:rsidRPr="00C8355C" w14:paraId="198B2BD8" w14:textId="77777777" w:rsidTr="00E635C5">
        <w:trPr>
          <w:cantSplit/>
          <w:trHeight w:val="242"/>
        </w:trPr>
        <w:tc>
          <w:tcPr>
            <w:tcW w:w="0" w:type="auto"/>
            <w:vMerge w:val="restart"/>
            <w:shd w:val="clear" w:color="auto" w:fill="FFFFFF"/>
            <w:vAlign w:val="center"/>
          </w:tcPr>
          <w:p w14:paraId="40CC906F" w14:textId="77777777" w:rsidR="005D078D" w:rsidRPr="00C8355C" w:rsidRDefault="005D078D" w:rsidP="004648A6">
            <w:pPr>
              <w:autoSpaceDE w:val="0"/>
              <w:autoSpaceDN w:val="0"/>
              <w:adjustRightInd w:val="0"/>
              <w:spacing w:line="240" w:lineRule="auto"/>
              <w:ind w:left="60" w:right="60"/>
              <w:rPr>
                <w:rFonts w:ascii="Times New Roman" w:hAnsi="Times New Roman"/>
                <w:color w:val="000000"/>
                <w:sz w:val="14"/>
                <w:szCs w:val="20"/>
              </w:rPr>
            </w:pPr>
            <w:r w:rsidRPr="00C8355C">
              <w:rPr>
                <w:rFonts w:ascii="Times New Roman" w:hAnsi="Times New Roman"/>
                <w:color w:val="000000"/>
                <w:sz w:val="14"/>
                <w:szCs w:val="20"/>
              </w:rPr>
              <w:t>Uyarı işaretlerini dikkate almayan kişileri, işaretleri dikkate alma konusunda uyarırım.</w:t>
            </w:r>
          </w:p>
        </w:tc>
        <w:tc>
          <w:tcPr>
            <w:tcW w:w="0" w:type="auto"/>
            <w:shd w:val="clear" w:color="auto" w:fill="FFFFFF"/>
            <w:vAlign w:val="center"/>
          </w:tcPr>
          <w:p w14:paraId="02CDD60F" w14:textId="2B36060F"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Varsayılan eşitlikler</w:t>
            </w:r>
          </w:p>
        </w:tc>
        <w:tc>
          <w:tcPr>
            <w:tcW w:w="0" w:type="auto"/>
            <w:shd w:val="clear" w:color="auto" w:fill="FFFFFF"/>
            <w:vAlign w:val="center"/>
          </w:tcPr>
          <w:p w14:paraId="2D99A7DC"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26,659</w:t>
            </w:r>
          </w:p>
        </w:tc>
        <w:tc>
          <w:tcPr>
            <w:tcW w:w="0" w:type="auto"/>
            <w:shd w:val="clear" w:color="auto" w:fill="FFFFFF"/>
            <w:vAlign w:val="center"/>
          </w:tcPr>
          <w:p w14:paraId="7AC9756B"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,000</w:t>
            </w:r>
          </w:p>
        </w:tc>
        <w:tc>
          <w:tcPr>
            <w:tcW w:w="0" w:type="auto"/>
            <w:shd w:val="clear" w:color="auto" w:fill="FFFFFF"/>
            <w:vAlign w:val="center"/>
          </w:tcPr>
          <w:p w14:paraId="1DAA7A31"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,004</w:t>
            </w:r>
          </w:p>
        </w:tc>
        <w:tc>
          <w:tcPr>
            <w:tcW w:w="0" w:type="auto"/>
            <w:shd w:val="clear" w:color="auto" w:fill="FFFFFF"/>
            <w:vAlign w:val="center"/>
          </w:tcPr>
          <w:p w14:paraId="301E6811"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-,293</w:t>
            </w:r>
          </w:p>
        </w:tc>
      </w:tr>
      <w:tr w:rsidR="00381C42" w:rsidRPr="00C8355C" w14:paraId="0AC798F8" w14:textId="77777777" w:rsidTr="00E635C5">
        <w:trPr>
          <w:cantSplit/>
          <w:trHeight w:val="729"/>
        </w:trPr>
        <w:tc>
          <w:tcPr>
            <w:tcW w:w="0" w:type="auto"/>
            <w:vMerge/>
            <w:shd w:val="clear" w:color="auto" w:fill="FFFFFF"/>
            <w:vAlign w:val="center"/>
          </w:tcPr>
          <w:p w14:paraId="0B1DC4E1" w14:textId="77777777" w:rsidR="005D078D" w:rsidRPr="00C8355C" w:rsidRDefault="005D078D" w:rsidP="004648A6">
            <w:pPr>
              <w:autoSpaceDE w:val="0"/>
              <w:autoSpaceDN w:val="0"/>
              <w:adjustRightInd w:val="0"/>
              <w:spacing w:line="240" w:lineRule="auto"/>
              <w:rPr>
                <w:rFonts w:ascii="Times New Roman" w:hAnsi="Times New Roman"/>
                <w:color w:val="000000"/>
                <w:sz w:val="14"/>
                <w:szCs w:val="20"/>
              </w:rPr>
            </w:pPr>
          </w:p>
        </w:tc>
        <w:tc>
          <w:tcPr>
            <w:tcW w:w="0" w:type="auto"/>
            <w:shd w:val="clear" w:color="auto" w:fill="FFFFFF"/>
            <w:vAlign w:val="center"/>
          </w:tcPr>
          <w:p w14:paraId="1016A330" w14:textId="4B87198D" w:rsidR="005D078D" w:rsidRPr="00C8355C" w:rsidRDefault="00381C42" w:rsidP="004648A6">
            <w:pPr>
              <w:autoSpaceDE w:val="0"/>
              <w:autoSpaceDN w:val="0"/>
              <w:adjustRightInd w:val="0"/>
              <w:spacing w:line="240" w:lineRule="auto"/>
              <w:ind w:left="60" w:right="60"/>
              <w:rPr>
                <w:rFonts w:ascii="Times New Roman" w:hAnsi="Times New Roman"/>
                <w:color w:val="000000"/>
                <w:sz w:val="14"/>
                <w:szCs w:val="20"/>
              </w:rPr>
            </w:pPr>
            <w:r>
              <w:rPr>
                <w:rFonts w:ascii="Times New Roman" w:hAnsi="Times New Roman"/>
                <w:color w:val="000000"/>
                <w:sz w:val="14"/>
                <w:szCs w:val="20"/>
              </w:rPr>
              <w:t>Varsayılmayan eşitlikler</w:t>
            </w:r>
          </w:p>
        </w:tc>
        <w:tc>
          <w:tcPr>
            <w:tcW w:w="0" w:type="auto"/>
            <w:shd w:val="clear" w:color="auto" w:fill="FFFFFF"/>
          </w:tcPr>
          <w:p w14:paraId="4F7F2BCC"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tcPr>
          <w:p w14:paraId="5CC01643" w14:textId="77777777" w:rsidR="005D078D" w:rsidRPr="00C8355C" w:rsidRDefault="005D078D" w:rsidP="004648A6">
            <w:pPr>
              <w:autoSpaceDE w:val="0"/>
              <w:autoSpaceDN w:val="0"/>
              <w:adjustRightInd w:val="0"/>
              <w:spacing w:line="240" w:lineRule="auto"/>
              <w:rPr>
                <w:rFonts w:ascii="Times New Roman" w:hAnsi="Times New Roman"/>
                <w:sz w:val="14"/>
                <w:szCs w:val="20"/>
              </w:rPr>
            </w:pPr>
          </w:p>
        </w:tc>
        <w:tc>
          <w:tcPr>
            <w:tcW w:w="0" w:type="auto"/>
            <w:shd w:val="clear" w:color="auto" w:fill="FFFFFF"/>
            <w:vAlign w:val="center"/>
          </w:tcPr>
          <w:p w14:paraId="5022EA6C"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,004</w:t>
            </w:r>
          </w:p>
        </w:tc>
        <w:tc>
          <w:tcPr>
            <w:tcW w:w="0" w:type="auto"/>
            <w:shd w:val="clear" w:color="auto" w:fill="FFFFFF"/>
            <w:vAlign w:val="center"/>
          </w:tcPr>
          <w:p w14:paraId="66880228" w14:textId="77777777" w:rsidR="005D078D" w:rsidRPr="00C8355C" w:rsidRDefault="005D078D" w:rsidP="004648A6">
            <w:pPr>
              <w:autoSpaceDE w:val="0"/>
              <w:autoSpaceDN w:val="0"/>
              <w:adjustRightInd w:val="0"/>
              <w:spacing w:line="240" w:lineRule="auto"/>
              <w:ind w:left="60" w:right="60"/>
              <w:jc w:val="right"/>
              <w:rPr>
                <w:rFonts w:ascii="Times New Roman" w:hAnsi="Times New Roman"/>
                <w:color w:val="000000"/>
                <w:sz w:val="14"/>
                <w:szCs w:val="20"/>
              </w:rPr>
            </w:pPr>
            <w:r w:rsidRPr="00C8355C">
              <w:rPr>
                <w:rFonts w:ascii="Times New Roman" w:hAnsi="Times New Roman"/>
                <w:color w:val="000000"/>
                <w:sz w:val="14"/>
                <w:szCs w:val="20"/>
              </w:rPr>
              <w:t>-,293</w:t>
            </w:r>
          </w:p>
        </w:tc>
      </w:tr>
    </w:tbl>
    <w:p w14:paraId="26440CCE" w14:textId="77777777" w:rsidR="005D078D" w:rsidRPr="00C8355C" w:rsidRDefault="005D078D" w:rsidP="005D078D">
      <w:pPr>
        <w:tabs>
          <w:tab w:val="left" w:pos="4820"/>
        </w:tabs>
        <w:spacing w:line="240" w:lineRule="auto"/>
        <w:jc w:val="both"/>
        <w:rPr>
          <w:rFonts w:ascii="Times New Roman" w:hAnsi="Times New Roman"/>
          <w:sz w:val="20"/>
          <w:szCs w:val="20"/>
        </w:rPr>
      </w:pPr>
    </w:p>
    <w:p w14:paraId="1BAC02D8"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 3.8.’de t testi ve </w:t>
      </w:r>
      <w:proofErr w:type="spellStart"/>
      <w:r w:rsidRPr="00C8355C">
        <w:rPr>
          <w:rFonts w:ascii="Times New Roman" w:hAnsi="Times New Roman"/>
          <w:sz w:val="20"/>
          <w:szCs w:val="20"/>
        </w:rPr>
        <w:t>Levene</w:t>
      </w:r>
      <w:proofErr w:type="spellEnd"/>
      <w:r w:rsidRPr="00C8355C">
        <w:rPr>
          <w:rFonts w:ascii="Times New Roman" w:hAnsi="Times New Roman"/>
          <w:sz w:val="20"/>
          <w:szCs w:val="20"/>
        </w:rPr>
        <w:t xml:space="preserve"> testi sonuçlarına yer verilmiştir. Bu tabloda </w:t>
      </w:r>
      <w:proofErr w:type="spellStart"/>
      <w:r w:rsidRPr="00C8355C">
        <w:rPr>
          <w:rFonts w:ascii="Times New Roman" w:hAnsi="Times New Roman"/>
          <w:sz w:val="20"/>
          <w:szCs w:val="20"/>
        </w:rPr>
        <w:t>sig</w:t>
      </w:r>
      <w:proofErr w:type="spellEnd"/>
      <w:r w:rsidRPr="00C8355C">
        <w:rPr>
          <w:rFonts w:ascii="Times New Roman" w:hAnsi="Times New Roman"/>
          <w:sz w:val="20"/>
          <w:szCs w:val="20"/>
        </w:rPr>
        <w:t xml:space="preserve">. </w:t>
      </w:r>
      <w:proofErr w:type="gramStart"/>
      <w:r w:rsidRPr="00C8355C">
        <w:rPr>
          <w:rFonts w:ascii="Times New Roman" w:hAnsi="Times New Roman"/>
          <w:sz w:val="20"/>
          <w:szCs w:val="20"/>
        </w:rPr>
        <w:t>ve</w:t>
      </w:r>
      <w:proofErr w:type="gramEnd"/>
      <w:r w:rsidRPr="00C8355C">
        <w:rPr>
          <w:rFonts w:ascii="Times New Roman" w:hAnsi="Times New Roman"/>
          <w:sz w:val="20"/>
          <w:szCs w:val="20"/>
        </w:rPr>
        <w:t xml:space="preserve"> </w:t>
      </w:r>
      <w:proofErr w:type="spellStart"/>
      <w:r w:rsidRPr="00C8355C">
        <w:rPr>
          <w:rFonts w:ascii="Times New Roman" w:hAnsi="Times New Roman"/>
          <w:sz w:val="20"/>
          <w:szCs w:val="20"/>
        </w:rPr>
        <w:t>sig</w:t>
      </w:r>
      <w:proofErr w:type="spellEnd"/>
      <w:r w:rsidRPr="00C8355C">
        <w:rPr>
          <w:rFonts w:ascii="Times New Roman" w:hAnsi="Times New Roman"/>
          <w:sz w:val="20"/>
          <w:szCs w:val="20"/>
        </w:rPr>
        <w:t xml:space="preserve">. (2 </w:t>
      </w:r>
      <w:proofErr w:type="spellStart"/>
      <w:r w:rsidRPr="00C8355C">
        <w:rPr>
          <w:rFonts w:ascii="Times New Roman" w:hAnsi="Times New Roman"/>
          <w:sz w:val="20"/>
          <w:szCs w:val="20"/>
        </w:rPr>
        <w:t>tailed</w:t>
      </w:r>
      <w:proofErr w:type="spellEnd"/>
      <w:r w:rsidRPr="00C8355C">
        <w:rPr>
          <w:rFonts w:ascii="Times New Roman" w:hAnsi="Times New Roman"/>
          <w:sz w:val="20"/>
          <w:szCs w:val="20"/>
        </w:rPr>
        <w:t xml:space="preserve">) sonuçlarına bakılmaktadır. Tabloda Türkiye’de ve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katılımcıların verdiği cevaplar arasında anlamlı bir farkın bulunup bulunmadığı gösterilmektedir. </w:t>
      </w:r>
    </w:p>
    <w:p w14:paraId="30F5E14D" w14:textId="729687EE" w:rsidR="005D078D" w:rsidRPr="00C8355C" w:rsidRDefault="005D078D" w:rsidP="005D078D">
      <w:pPr>
        <w:tabs>
          <w:tab w:val="left" w:pos="4820"/>
        </w:tabs>
        <w:spacing w:line="240" w:lineRule="auto"/>
        <w:jc w:val="both"/>
        <w:rPr>
          <w:rFonts w:ascii="Times New Roman" w:hAnsi="Times New Roman"/>
          <w:sz w:val="20"/>
          <w:szCs w:val="20"/>
        </w:rPr>
      </w:pPr>
      <w:proofErr w:type="spellStart"/>
      <w:r w:rsidRPr="00C8355C">
        <w:rPr>
          <w:rFonts w:ascii="Times New Roman" w:hAnsi="Times New Roman"/>
          <w:sz w:val="20"/>
          <w:szCs w:val="20"/>
        </w:rPr>
        <w:t>Levene</w:t>
      </w:r>
      <w:proofErr w:type="spellEnd"/>
      <w:r w:rsidRPr="00C8355C">
        <w:rPr>
          <w:rFonts w:ascii="Times New Roman" w:hAnsi="Times New Roman"/>
          <w:sz w:val="20"/>
          <w:szCs w:val="20"/>
        </w:rPr>
        <w:t xml:space="preserve"> testi </w:t>
      </w:r>
      <w:proofErr w:type="spellStart"/>
      <w:r w:rsidRPr="00C8355C">
        <w:rPr>
          <w:rFonts w:ascii="Times New Roman" w:hAnsi="Times New Roman"/>
          <w:sz w:val="20"/>
          <w:szCs w:val="20"/>
        </w:rPr>
        <w:t>varyans</w:t>
      </w:r>
      <w:proofErr w:type="spellEnd"/>
      <w:r w:rsidRPr="00C8355C">
        <w:rPr>
          <w:rFonts w:ascii="Times New Roman" w:hAnsi="Times New Roman"/>
          <w:sz w:val="20"/>
          <w:szCs w:val="20"/>
        </w:rPr>
        <w:t xml:space="preserve"> eşitliğini göstermek amacıyla oluşturulan tablodur. </w:t>
      </w:r>
      <w:proofErr w:type="spellStart"/>
      <w:r w:rsidRPr="00C8355C">
        <w:rPr>
          <w:rFonts w:ascii="Times New Roman" w:hAnsi="Times New Roman"/>
          <w:sz w:val="20"/>
          <w:szCs w:val="20"/>
        </w:rPr>
        <w:t>Levene</w:t>
      </w:r>
      <w:proofErr w:type="spellEnd"/>
      <w:r w:rsidRPr="00C8355C">
        <w:rPr>
          <w:rFonts w:ascii="Times New Roman" w:hAnsi="Times New Roman"/>
          <w:sz w:val="20"/>
          <w:szCs w:val="20"/>
        </w:rPr>
        <w:t xml:space="preserve"> testinden elde edilen anlamlılık değeri, p= .05’ten büyükse tabloda yer alan </w:t>
      </w:r>
      <w:r w:rsidR="00381C42">
        <w:rPr>
          <w:rFonts w:ascii="Times New Roman" w:hAnsi="Times New Roman"/>
          <w:sz w:val="20"/>
          <w:szCs w:val="20"/>
        </w:rPr>
        <w:t xml:space="preserve">Varsayılan </w:t>
      </w:r>
      <w:proofErr w:type="spellStart"/>
      <w:r w:rsidR="00381C42">
        <w:rPr>
          <w:rFonts w:ascii="Times New Roman" w:hAnsi="Times New Roman"/>
          <w:sz w:val="20"/>
          <w:szCs w:val="20"/>
        </w:rPr>
        <w:t>eşitlikler</w:t>
      </w:r>
      <w:r w:rsidRPr="00C8355C">
        <w:rPr>
          <w:rFonts w:ascii="Times New Roman" w:hAnsi="Times New Roman"/>
          <w:sz w:val="20"/>
          <w:szCs w:val="20"/>
        </w:rPr>
        <w:t>’a</w:t>
      </w:r>
      <w:proofErr w:type="spellEnd"/>
      <w:r w:rsidRPr="00C8355C">
        <w:rPr>
          <w:rFonts w:ascii="Times New Roman" w:hAnsi="Times New Roman"/>
          <w:sz w:val="20"/>
          <w:szCs w:val="20"/>
        </w:rPr>
        <w:t xml:space="preserve"> karşılık gelen değer kullanılacaktır. (</w:t>
      </w:r>
      <w:proofErr w:type="spellStart"/>
      <w:r w:rsidRPr="00C8355C">
        <w:rPr>
          <w:rFonts w:ascii="Times New Roman" w:hAnsi="Times New Roman"/>
          <w:sz w:val="20"/>
          <w:szCs w:val="20"/>
        </w:rPr>
        <w:t>Pallant</w:t>
      </w:r>
      <w:proofErr w:type="spellEnd"/>
      <w:r w:rsidRPr="00C8355C">
        <w:rPr>
          <w:rFonts w:ascii="Times New Roman" w:hAnsi="Times New Roman"/>
          <w:sz w:val="20"/>
          <w:szCs w:val="20"/>
        </w:rPr>
        <w:t>, 2015)</w:t>
      </w:r>
    </w:p>
    <w:p w14:paraId="63D10FBA" w14:textId="356D0DC0"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Eğer sonuç, p= .05 ya da daha küçük ise bu eşit </w:t>
      </w:r>
      <w:proofErr w:type="spellStart"/>
      <w:r w:rsidRPr="00C8355C">
        <w:rPr>
          <w:rFonts w:ascii="Times New Roman" w:hAnsi="Times New Roman"/>
          <w:sz w:val="20"/>
          <w:szCs w:val="20"/>
        </w:rPr>
        <w:t>varyans</w:t>
      </w:r>
      <w:proofErr w:type="spellEnd"/>
      <w:r w:rsidRPr="00C8355C">
        <w:rPr>
          <w:rFonts w:ascii="Times New Roman" w:hAnsi="Times New Roman"/>
          <w:sz w:val="20"/>
          <w:szCs w:val="20"/>
        </w:rPr>
        <w:t xml:space="preserve"> önermesi ihlal edilmiş olup, </w:t>
      </w:r>
      <w:r w:rsidR="00381C42">
        <w:rPr>
          <w:rFonts w:ascii="Times New Roman" w:hAnsi="Times New Roman"/>
          <w:sz w:val="20"/>
          <w:szCs w:val="20"/>
        </w:rPr>
        <w:t>Varsayılmayan eşitlikler</w:t>
      </w:r>
      <w:r w:rsidRPr="00C8355C">
        <w:rPr>
          <w:rFonts w:ascii="Times New Roman" w:hAnsi="Times New Roman"/>
          <w:sz w:val="20"/>
          <w:szCs w:val="20"/>
        </w:rPr>
        <w:t xml:space="preserve"> değerini kullanmamız gerekmektedir. (</w:t>
      </w:r>
      <w:proofErr w:type="spellStart"/>
      <w:r w:rsidRPr="00C8355C">
        <w:rPr>
          <w:rFonts w:ascii="Times New Roman" w:hAnsi="Times New Roman"/>
          <w:sz w:val="20"/>
          <w:szCs w:val="20"/>
        </w:rPr>
        <w:t>Pallant</w:t>
      </w:r>
      <w:proofErr w:type="spellEnd"/>
      <w:r w:rsidRPr="00C8355C">
        <w:rPr>
          <w:rFonts w:ascii="Times New Roman" w:hAnsi="Times New Roman"/>
          <w:sz w:val="20"/>
          <w:szCs w:val="20"/>
        </w:rPr>
        <w:t xml:space="preserve">, 2015) </w:t>
      </w:r>
    </w:p>
    <w:p w14:paraId="66553AB8"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 testinde ise karşılaştırılan gruplar arasında anlamlı bir fark olup olmadığına göz atılmaktadır. Bu durumda, </w:t>
      </w:r>
      <w:proofErr w:type="spellStart"/>
      <w:r w:rsidRPr="00C8355C">
        <w:rPr>
          <w:rFonts w:ascii="Times New Roman" w:hAnsi="Times New Roman"/>
          <w:sz w:val="20"/>
          <w:szCs w:val="20"/>
        </w:rPr>
        <w:t>Sig</w:t>
      </w:r>
      <w:proofErr w:type="spellEnd"/>
      <w:r w:rsidRPr="00C8355C">
        <w:rPr>
          <w:rFonts w:ascii="Times New Roman" w:hAnsi="Times New Roman"/>
          <w:sz w:val="20"/>
          <w:szCs w:val="20"/>
        </w:rPr>
        <w:t xml:space="preserve"> (2 </w:t>
      </w:r>
      <w:proofErr w:type="spellStart"/>
      <w:r w:rsidRPr="00C8355C">
        <w:rPr>
          <w:rFonts w:ascii="Times New Roman" w:hAnsi="Times New Roman"/>
          <w:sz w:val="20"/>
          <w:szCs w:val="20"/>
        </w:rPr>
        <w:t>tailed</w:t>
      </w:r>
      <w:proofErr w:type="spellEnd"/>
      <w:r w:rsidRPr="00C8355C">
        <w:rPr>
          <w:rFonts w:ascii="Times New Roman" w:hAnsi="Times New Roman"/>
          <w:sz w:val="20"/>
          <w:szCs w:val="20"/>
        </w:rPr>
        <w:t xml:space="preserve">) değeri p=&lt;.05 ten küçük ya da </w:t>
      </w:r>
      <w:r w:rsidRPr="00C8355C">
        <w:rPr>
          <w:rFonts w:ascii="Times New Roman" w:hAnsi="Times New Roman"/>
          <w:sz w:val="20"/>
          <w:szCs w:val="20"/>
        </w:rPr>
        <w:lastRenderedPageBreak/>
        <w:t>eşit bir değer ise, iki ülke katılımcılarının cevapları arasında anlamlı bir fark olduğunu, eğer .05’ten büyük bir değer ise iki ülke katılımcılarının cevapları arasında anlamlı bir farkın bulunmadığı şeklinde değerlendirilmektedir. (</w:t>
      </w:r>
      <w:proofErr w:type="spellStart"/>
      <w:r w:rsidRPr="00C8355C">
        <w:rPr>
          <w:rFonts w:ascii="Times New Roman" w:hAnsi="Times New Roman"/>
          <w:sz w:val="20"/>
          <w:szCs w:val="20"/>
        </w:rPr>
        <w:t>Pallant</w:t>
      </w:r>
      <w:proofErr w:type="spellEnd"/>
      <w:r w:rsidRPr="00C8355C">
        <w:rPr>
          <w:rFonts w:ascii="Times New Roman" w:hAnsi="Times New Roman"/>
          <w:sz w:val="20"/>
          <w:szCs w:val="20"/>
        </w:rPr>
        <w:t>, 2015)</w:t>
      </w:r>
    </w:p>
    <w:p w14:paraId="6EBA911D"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 3.8. yorumlanırken, </w:t>
      </w:r>
      <w:proofErr w:type="spellStart"/>
      <w:r w:rsidRPr="00C8355C">
        <w:rPr>
          <w:rFonts w:ascii="Times New Roman" w:hAnsi="Times New Roman"/>
          <w:sz w:val="20"/>
          <w:szCs w:val="20"/>
        </w:rPr>
        <w:t>sig</w:t>
      </w:r>
      <w:proofErr w:type="spellEnd"/>
      <w:r w:rsidRPr="00C8355C">
        <w:rPr>
          <w:rFonts w:ascii="Times New Roman" w:hAnsi="Times New Roman"/>
          <w:sz w:val="20"/>
          <w:szCs w:val="20"/>
        </w:rPr>
        <w:t xml:space="preserve"> (2 </w:t>
      </w:r>
      <w:proofErr w:type="spellStart"/>
      <w:r w:rsidRPr="00C8355C">
        <w:rPr>
          <w:rFonts w:ascii="Times New Roman" w:hAnsi="Times New Roman"/>
          <w:sz w:val="20"/>
          <w:szCs w:val="20"/>
        </w:rPr>
        <w:t>tailed</w:t>
      </w:r>
      <w:proofErr w:type="spellEnd"/>
      <w:r w:rsidRPr="00C8355C">
        <w:rPr>
          <w:rFonts w:ascii="Times New Roman" w:hAnsi="Times New Roman"/>
          <w:sz w:val="20"/>
          <w:szCs w:val="20"/>
        </w:rPr>
        <w:t>) değeri göz önünde bulundurularak yorumlanmıştır.</w:t>
      </w:r>
    </w:p>
    <w:p w14:paraId="065DF170"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Tablo 24’a baktığımızda, </w:t>
      </w:r>
      <w:bookmarkStart w:id="5" w:name="_Hlk6360537"/>
      <w:r w:rsidRPr="00C8355C">
        <w:rPr>
          <w:rFonts w:ascii="Times New Roman" w:hAnsi="Times New Roman"/>
          <w:b/>
          <w:sz w:val="20"/>
          <w:szCs w:val="20"/>
        </w:rPr>
        <w:t xml:space="preserve">“Eğer bir çalışan işe sarhoş veya uyuşturucu madde kullanarak gelmiş ise, diğer çalışanların bu durumu yöneticiye bildirmesi gereklidir.” </w:t>
      </w:r>
      <w:bookmarkEnd w:id="5"/>
      <w:r w:rsidRPr="00C8355C">
        <w:rPr>
          <w:rFonts w:ascii="Times New Roman" w:hAnsi="Times New Roman"/>
          <w:sz w:val="20"/>
          <w:szCs w:val="20"/>
        </w:rPr>
        <w:t xml:space="preserve">sorusunda </w:t>
      </w:r>
      <w:proofErr w:type="spellStart"/>
      <w:r w:rsidRPr="00C8355C">
        <w:rPr>
          <w:rFonts w:ascii="Times New Roman" w:hAnsi="Times New Roman"/>
          <w:sz w:val="20"/>
          <w:szCs w:val="20"/>
        </w:rPr>
        <w:t>sig</w:t>
      </w:r>
      <w:proofErr w:type="spellEnd"/>
      <w:r w:rsidRPr="00C8355C">
        <w:rPr>
          <w:rFonts w:ascii="Times New Roman" w:hAnsi="Times New Roman"/>
          <w:sz w:val="20"/>
          <w:szCs w:val="20"/>
        </w:rPr>
        <w:t xml:space="preserve"> (2 </w:t>
      </w:r>
      <w:proofErr w:type="spellStart"/>
      <w:r w:rsidRPr="00C8355C">
        <w:rPr>
          <w:rFonts w:ascii="Times New Roman" w:hAnsi="Times New Roman"/>
          <w:sz w:val="20"/>
          <w:szCs w:val="20"/>
        </w:rPr>
        <w:t>tailed</w:t>
      </w:r>
      <w:proofErr w:type="spellEnd"/>
      <w:r w:rsidRPr="00C8355C">
        <w:rPr>
          <w:rFonts w:ascii="Times New Roman" w:hAnsi="Times New Roman"/>
          <w:sz w:val="20"/>
          <w:szCs w:val="20"/>
        </w:rPr>
        <w:t xml:space="preserve">) değeri p&lt;.05 olarak verilmiştir. Bu da Türkiye ve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katılımcıların verdiği cevaplar arasında anlamlı bir farkın bulunduğunu göstermektedir.</w:t>
      </w:r>
    </w:p>
    <w:p w14:paraId="5D03F861"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b/>
          <w:sz w:val="20"/>
          <w:szCs w:val="20"/>
        </w:rPr>
        <w:t>“İlk işime başlamadan önce güvenlik kuralları hakkında sorumluluklarımın ne olduğunu biliyordum.”</w:t>
      </w:r>
      <w:r w:rsidRPr="00C8355C">
        <w:rPr>
          <w:rFonts w:ascii="Times New Roman" w:hAnsi="Times New Roman"/>
          <w:sz w:val="20"/>
          <w:szCs w:val="20"/>
        </w:rPr>
        <w:t xml:space="preserve"> sorusuna bakıldığında anlamlılık derecesi p&lt;.05 olduğundan dolayı bu soruda da Türkiye ve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katılımcıların verdiği cevaplar arasında anlamlı bir fark bulunmaktadır. </w:t>
      </w:r>
    </w:p>
    <w:p w14:paraId="7C5C7EE5"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Ankette cevaplandırılan </w:t>
      </w:r>
      <w:r w:rsidRPr="00C8355C">
        <w:rPr>
          <w:rFonts w:ascii="Times New Roman" w:hAnsi="Times New Roman"/>
          <w:b/>
          <w:sz w:val="20"/>
          <w:szCs w:val="20"/>
        </w:rPr>
        <w:t>“Gündelik hayatımda kendi kişisel güvenliğime dikkat ederim.”</w:t>
      </w:r>
      <w:r w:rsidRPr="00C8355C">
        <w:rPr>
          <w:rFonts w:ascii="Times New Roman" w:hAnsi="Times New Roman"/>
          <w:sz w:val="20"/>
          <w:szCs w:val="20"/>
        </w:rPr>
        <w:t xml:space="preserve"> sorusuna Türkiye ve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katılımcıların belirttiği cevaplar neticesinde p&gt;.05 değeri gözlemlenmekte olup, iki grup arasında anlamlı bir fark bulunmamaktadır.</w:t>
      </w:r>
    </w:p>
    <w:p w14:paraId="037D1959"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Ankette bulunan </w:t>
      </w:r>
      <w:r w:rsidRPr="00C8355C">
        <w:rPr>
          <w:rFonts w:ascii="Times New Roman" w:hAnsi="Times New Roman"/>
          <w:b/>
          <w:sz w:val="20"/>
          <w:szCs w:val="20"/>
        </w:rPr>
        <w:t>“Gündelik hayatımda uyarı işaretlerini dikkate alırım. (Trafik işaretleri, yaya geçitleri vb.)”</w:t>
      </w:r>
      <w:r w:rsidRPr="00C8355C">
        <w:rPr>
          <w:rFonts w:ascii="Times New Roman" w:hAnsi="Times New Roman"/>
          <w:sz w:val="20"/>
          <w:szCs w:val="20"/>
        </w:rPr>
        <w:t xml:space="preserve"> sorusuna iki grup katılımcılarının belirttiği cevaplar neticesinde p&lt;.05 değeri gözlemlenmekte olup, iki grup arasında anlamlı bir fark bulunmaktadır.</w:t>
      </w:r>
    </w:p>
    <w:p w14:paraId="71420C13"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Diğer bir anket sorusu olan</w:t>
      </w:r>
      <w:r w:rsidRPr="00C8355C">
        <w:rPr>
          <w:rFonts w:ascii="Times New Roman" w:hAnsi="Times New Roman"/>
          <w:b/>
          <w:sz w:val="20"/>
          <w:szCs w:val="20"/>
        </w:rPr>
        <w:t xml:space="preserve"> “Bir şey çok tehlikeli olsa bile onu yapmak için risk alırım.”</w:t>
      </w:r>
      <w:r w:rsidRPr="00C8355C">
        <w:rPr>
          <w:rFonts w:ascii="Times New Roman" w:hAnsi="Times New Roman"/>
          <w:sz w:val="20"/>
          <w:szCs w:val="20"/>
        </w:rPr>
        <w:t xml:space="preserve"> sorusuna iki grup katılımcılarının verdiği cevaplar doğrultusunda p&gt;.05 değeri gözlemlenmekte olup, Türkiye ve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 arasında anlamlı bir fark bulunmamaktadır. </w:t>
      </w:r>
    </w:p>
    <w:p w14:paraId="0DD61D35"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b/>
          <w:sz w:val="20"/>
          <w:szCs w:val="20"/>
        </w:rPr>
        <w:t>“Uyarı işaretlerini dikkate almayan kişileri, işaretleri dikkate alma konusunda uyarırım.”</w:t>
      </w:r>
      <w:r w:rsidRPr="00C8355C">
        <w:rPr>
          <w:rFonts w:ascii="Times New Roman" w:hAnsi="Times New Roman"/>
          <w:sz w:val="20"/>
          <w:szCs w:val="20"/>
        </w:rPr>
        <w:t xml:space="preserve"> sorusunda anlamlılık düzeyi p&lt;.05 olarak gözlemlenmekte olup, iki grup arasında anlamlı bir fark bulunmaktadır.</w:t>
      </w:r>
    </w:p>
    <w:p w14:paraId="6A2B27BC"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sz w:val="20"/>
          <w:szCs w:val="20"/>
        </w:rPr>
        <w:t xml:space="preserve">Yapılan anket çözümlemesi bakıldığında “anlamlı bir fark” bulunan “Uyarı işaretlerini dikkate almayan kişileri, işaretleri dikkate alma konusunda uyarırım.”, “Gündelik hayatımda uyarı işaretlerini dikkate alırım. (Trafik işaretleri, yaya geçitleri vb.)”, “İlk işime başlamadan önce güvenlik kuralları hakkında sorumluluklarımın ne olduğunu biliyordum.”, “Eğer bir çalışan işe sarhoş veya uyuşturucu madde kullanarak gelmiş ise, diğer çalışanların bu durumu yöneticiye bildirmesi gereklidir.” sorularının ortanca </w:t>
      </w:r>
      <w:r w:rsidRPr="00C8355C">
        <w:rPr>
          <w:rFonts w:ascii="Times New Roman" w:hAnsi="Times New Roman"/>
          <w:sz w:val="20"/>
          <w:szCs w:val="20"/>
        </w:rPr>
        <w:t xml:space="preserve">değerlerine bakıldığında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katılımcıların işlerine başlamadan önce güvenlik kuralları hakkında fikir sahibi olduklarını, uyarı işaretlerine karşı daha duyarlı olduklarını ve güvenlik kültürüne sahip çıkmayı ve kişinin kendi hakları hakkında bilgi sahibi olduğunu gösteren cevaplar verdiğini görmekteyiz.</w:t>
      </w:r>
    </w:p>
    <w:p w14:paraId="14A03AF4" w14:textId="77777777" w:rsidR="005D078D" w:rsidRPr="00C8355C" w:rsidRDefault="005D078D" w:rsidP="005D078D">
      <w:pPr>
        <w:tabs>
          <w:tab w:val="left" w:pos="4820"/>
        </w:tabs>
        <w:spacing w:line="240" w:lineRule="auto"/>
        <w:jc w:val="both"/>
        <w:rPr>
          <w:rFonts w:ascii="Times New Roman" w:hAnsi="Times New Roman"/>
          <w:sz w:val="20"/>
          <w:szCs w:val="20"/>
        </w:rPr>
      </w:pPr>
      <w:r w:rsidRPr="00C8355C">
        <w:rPr>
          <w:rFonts w:ascii="Times New Roman" w:hAnsi="Times New Roman"/>
          <w:b/>
          <w:sz w:val="20"/>
          <w:szCs w:val="20"/>
        </w:rPr>
        <w:t>V.2.</w:t>
      </w:r>
      <w:r w:rsidRPr="00C8355C">
        <w:rPr>
          <w:rFonts w:ascii="Times New Roman" w:hAnsi="Times New Roman"/>
          <w:sz w:val="20"/>
          <w:szCs w:val="20"/>
        </w:rPr>
        <w:t xml:space="preserve"> “Türkiye Cumhuriyeti ve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yaşayan 18-25 yaş arası insanların güvenlik kültürü ve kişisel güvenlik olgusu bakış açıları arasında bir fark var mıdır?” varsayımı kabul edilmiştir.</w:t>
      </w:r>
    </w:p>
    <w:p w14:paraId="2F2ED4B2" w14:textId="77777777" w:rsidR="00A67EF4" w:rsidRPr="00C8355C" w:rsidRDefault="00A67EF4" w:rsidP="00CA3B17">
      <w:pPr>
        <w:pStyle w:val="ListeParagraf"/>
        <w:widowControl w:val="0"/>
        <w:autoSpaceDE w:val="0"/>
        <w:autoSpaceDN w:val="0"/>
        <w:spacing w:after="0" w:line="240" w:lineRule="auto"/>
        <w:ind w:left="0"/>
        <w:jc w:val="both"/>
        <w:rPr>
          <w:rFonts w:ascii="Times New Roman" w:hAnsi="Times New Roman"/>
          <w:b/>
          <w:sz w:val="20"/>
          <w:szCs w:val="20"/>
        </w:rPr>
      </w:pPr>
    </w:p>
    <w:p w14:paraId="261966D3" w14:textId="77777777" w:rsidR="002C18EA" w:rsidRPr="00C8355C" w:rsidRDefault="002C18EA" w:rsidP="00ED077A">
      <w:pPr>
        <w:pStyle w:val="ListeParagraf"/>
        <w:widowControl w:val="0"/>
        <w:autoSpaceDE w:val="0"/>
        <w:autoSpaceDN w:val="0"/>
        <w:spacing w:after="0" w:line="240" w:lineRule="auto"/>
        <w:ind w:left="0"/>
        <w:jc w:val="both"/>
        <w:rPr>
          <w:rFonts w:ascii="Times New Roman" w:hAnsi="Times New Roman"/>
          <w:b/>
          <w:sz w:val="20"/>
          <w:szCs w:val="20"/>
        </w:rPr>
      </w:pPr>
    </w:p>
    <w:p w14:paraId="00C54805" w14:textId="55E321E4" w:rsidR="00CC6184" w:rsidRPr="00C8355C" w:rsidRDefault="00BB2506" w:rsidP="00CC6184">
      <w:pPr>
        <w:widowControl w:val="0"/>
        <w:tabs>
          <w:tab w:val="left" w:pos="284"/>
        </w:tabs>
        <w:autoSpaceDE w:val="0"/>
        <w:autoSpaceDN w:val="0"/>
        <w:spacing w:after="0" w:line="240" w:lineRule="auto"/>
        <w:jc w:val="both"/>
        <w:rPr>
          <w:rFonts w:ascii="Times New Roman" w:hAnsi="Times New Roman"/>
          <w:b/>
          <w:sz w:val="20"/>
          <w:szCs w:val="20"/>
        </w:rPr>
      </w:pPr>
      <w:r w:rsidRPr="00C8355C">
        <w:rPr>
          <w:rFonts w:ascii="Times New Roman" w:hAnsi="Times New Roman"/>
          <w:b/>
          <w:sz w:val="20"/>
          <w:szCs w:val="20"/>
        </w:rPr>
        <w:t>4</w:t>
      </w:r>
      <w:r w:rsidR="00CC6184" w:rsidRPr="00C8355C">
        <w:rPr>
          <w:rFonts w:ascii="Times New Roman" w:hAnsi="Times New Roman"/>
          <w:b/>
          <w:sz w:val="20"/>
          <w:szCs w:val="20"/>
        </w:rPr>
        <w:t>. Sonuç ve Tartışma</w:t>
      </w:r>
    </w:p>
    <w:p w14:paraId="2B6897FF" w14:textId="77777777" w:rsidR="00CC6184" w:rsidRPr="00C8355C" w:rsidRDefault="00CC6184" w:rsidP="002C18EA">
      <w:pPr>
        <w:widowControl w:val="0"/>
        <w:tabs>
          <w:tab w:val="left" w:pos="284"/>
        </w:tabs>
        <w:autoSpaceDE w:val="0"/>
        <w:autoSpaceDN w:val="0"/>
        <w:spacing w:after="0" w:line="240" w:lineRule="auto"/>
        <w:jc w:val="both"/>
        <w:rPr>
          <w:rFonts w:ascii="Times New Roman" w:hAnsi="Times New Roman"/>
          <w:sz w:val="20"/>
          <w:szCs w:val="20"/>
        </w:rPr>
      </w:pPr>
    </w:p>
    <w:p w14:paraId="539917B6" w14:textId="77777777" w:rsidR="005D078D" w:rsidRPr="00C8355C" w:rsidRDefault="005D078D" w:rsidP="005D078D">
      <w:pPr>
        <w:widowControl w:val="0"/>
        <w:tabs>
          <w:tab w:val="left" w:pos="284"/>
        </w:tabs>
        <w:autoSpaceDE w:val="0"/>
        <w:autoSpaceDN w:val="0"/>
        <w:spacing w:after="0" w:line="240" w:lineRule="auto"/>
        <w:jc w:val="both"/>
        <w:rPr>
          <w:rFonts w:ascii="Times New Roman" w:hAnsi="Times New Roman"/>
          <w:sz w:val="20"/>
          <w:szCs w:val="20"/>
        </w:rPr>
      </w:pPr>
      <w:r w:rsidRPr="00C8355C">
        <w:rPr>
          <w:rFonts w:ascii="Times New Roman" w:hAnsi="Times New Roman"/>
          <w:sz w:val="20"/>
          <w:szCs w:val="20"/>
        </w:rPr>
        <w:t xml:space="preserve">Çalışmanın üçüncü (Türkiye Cumhuriyeti ve </w:t>
      </w:r>
      <w:proofErr w:type="spellStart"/>
      <w:r w:rsidRPr="00C8355C">
        <w:rPr>
          <w:rFonts w:ascii="Times New Roman" w:hAnsi="Times New Roman"/>
          <w:sz w:val="20"/>
          <w:szCs w:val="20"/>
        </w:rPr>
        <w:t>Çekya’da</w:t>
      </w:r>
      <w:proofErr w:type="spellEnd"/>
      <w:r w:rsidRPr="00C8355C">
        <w:rPr>
          <w:rFonts w:ascii="Times New Roman" w:hAnsi="Times New Roman"/>
          <w:sz w:val="20"/>
          <w:szCs w:val="20"/>
        </w:rPr>
        <w:t xml:space="preserve"> yaşayan 18-25 yaş arası bireylerin güvenlik kültürü ve kişisel güvenlik olgusu bakış açıları arasında bir fark var mıdır?) varsayımı ele alındığında </w:t>
      </w:r>
      <w:proofErr w:type="spellStart"/>
      <w:r w:rsidRPr="00C8355C">
        <w:rPr>
          <w:rFonts w:ascii="Times New Roman" w:hAnsi="Times New Roman"/>
          <w:sz w:val="20"/>
          <w:szCs w:val="20"/>
        </w:rPr>
        <w:t>Çekya’daki</w:t>
      </w:r>
      <w:proofErr w:type="spellEnd"/>
      <w:r w:rsidRPr="00C8355C">
        <w:rPr>
          <w:rFonts w:ascii="Times New Roman" w:hAnsi="Times New Roman"/>
          <w:sz w:val="20"/>
          <w:szCs w:val="20"/>
        </w:rPr>
        <w:t xml:space="preserve"> katılımcıların genellikle iş güvenliği sağlamaya ya da güvenlik bilinci ile çalışmaya yönelik eylemlerinin Türkiye’deki katılımcılara oranla daha yüksek olduğunu ve yine buradan da erken yaşta verilen eğitimin ne kadar önemli olduğunu sonucuna varılmıştır. </w:t>
      </w:r>
    </w:p>
    <w:p w14:paraId="0577B214" w14:textId="332F909D" w:rsidR="003611FD" w:rsidRPr="00C8355C" w:rsidRDefault="005D078D" w:rsidP="005D078D">
      <w:pPr>
        <w:widowControl w:val="0"/>
        <w:tabs>
          <w:tab w:val="left" w:pos="284"/>
        </w:tabs>
        <w:autoSpaceDE w:val="0"/>
        <w:autoSpaceDN w:val="0"/>
        <w:spacing w:after="0" w:line="240" w:lineRule="auto"/>
        <w:jc w:val="both"/>
        <w:rPr>
          <w:rFonts w:ascii="Times New Roman" w:hAnsi="Times New Roman"/>
          <w:sz w:val="20"/>
          <w:szCs w:val="20"/>
        </w:rPr>
      </w:pPr>
      <w:r w:rsidRPr="00C8355C">
        <w:rPr>
          <w:rFonts w:ascii="Times New Roman" w:hAnsi="Times New Roman"/>
          <w:sz w:val="20"/>
          <w:szCs w:val="20"/>
        </w:rPr>
        <w:t>Bu çalışmanın sonucunda Türkiye’deki güvenlik kültürü bilincinin eksikliği, İSG uygulamalarının yetersiz ve tatminkâr olmadığı sonucuna varılmıştır. Güvenlik kültürü bilincinin artırılması için en uygun yaş olarak, Doğan, Y.’</w:t>
      </w:r>
      <w:proofErr w:type="spellStart"/>
      <w:r w:rsidRPr="00C8355C">
        <w:rPr>
          <w:rFonts w:ascii="Times New Roman" w:hAnsi="Times New Roman"/>
          <w:sz w:val="20"/>
          <w:szCs w:val="20"/>
        </w:rPr>
        <w:t>nin</w:t>
      </w:r>
      <w:proofErr w:type="spellEnd"/>
      <w:r w:rsidRPr="00C8355C">
        <w:rPr>
          <w:rFonts w:ascii="Times New Roman" w:hAnsi="Times New Roman"/>
          <w:sz w:val="20"/>
          <w:szCs w:val="20"/>
        </w:rPr>
        <w:t xml:space="preserve"> “İlköğretim Çağındaki 10-14 Yaş Grubu Öğrencilerinin Gelişim Özellikleri” adlı makalesinde çocuk bireylerin 10-11 yaşlarında “dikkat etme ve hatırlama ve konsantrasyon” kavramlarının geliştiğini ve çocuk bireylere en geç 11 yaşına kadar güvenlik bilincinin aşılanması gerekmektedir.</w:t>
      </w:r>
    </w:p>
    <w:p w14:paraId="173EC648" w14:textId="77777777" w:rsidR="00D64178" w:rsidRPr="00C8355C" w:rsidRDefault="00D64178" w:rsidP="002C18EA">
      <w:pPr>
        <w:widowControl w:val="0"/>
        <w:tabs>
          <w:tab w:val="left" w:pos="284"/>
        </w:tabs>
        <w:autoSpaceDE w:val="0"/>
        <w:autoSpaceDN w:val="0"/>
        <w:spacing w:after="0" w:line="240" w:lineRule="auto"/>
        <w:jc w:val="both"/>
        <w:rPr>
          <w:rFonts w:ascii="Times New Roman" w:hAnsi="Times New Roman"/>
          <w:b/>
          <w:sz w:val="20"/>
          <w:szCs w:val="20"/>
        </w:rPr>
      </w:pPr>
    </w:p>
    <w:p w14:paraId="3BE2E1AD" w14:textId="1BB401AD" w:rsidR="002E5B97" w:rsidRPr="00C8355C" w:rsidRDefault="002E5B97" w:rsidP="002C18EA">
      <w:pPr>
        <w:widowControl w:val="0"/>
        <w:tabs>
          <w:tab w:val="left" w:pos="284"/>
        </w:tabs>
        <w:autoSpaceDE w:val="0"/>
        <w:autoSpaceDN w:val="0"/>
        <w:spacing w:after="0" w:line="240" w:lineRule="auto"/>
        <w:jc w:val="both"/>
        <w:rPr>
          <w:rFonts w:ascii="Times New Roman" w:hAnsi="Times New Roman"/>
          <w:b/>
          <w:sz w:val="20"/>
          <w:szCs w:val="20"/>
        </w:rPr>
      </w:pPr>
      <w:r w:rsidRPr="00C8355C">
        <w:rPr>
          <w:rFonts w:ascii="Times New Roman" w:hAnsi="Times New Roman"/>
          <w:b/>
          <w:sz w:val="20"/>
          <w:szCs w:val="20"/>
        </w:rPr>
        <w:t>Kaynaklar</w:t>
      </w:r>
      <w:r w:rsidR="00584EAB" w:rsidRPr="00C8355C">
        <w:rPr>
          <w:rFonts w:ascii="Times New Roman" w:hAnsi="Times New Roman"/>
          <w:b/>
          <w:sz w:val="20"/>
          <w:szCs w:val="20"/>
        </w:rPr>
        <w:t xml:space="preserve"> </w:t>
      </w:r>
    </w:p>
    <w:p w14:paraId="09F88EC8" w14:textId="77777777" w:rsidR="002E5B97" w:rsidRPr="00C8355C" w:rsidRDefault="002E5B97" w:rsidP="002C18EA">
      <w:pPr>
        <w:widowControl w:val="0"/>
        <w:tabs>
          <w:tab w:val="left" w:pos="284"/>
        </w:tabs>
        <w:autoSpaceDE w:val="0"/>
        <w:autoSpaceDN w:val="0"/>
        <w:spacing w:after="0" w:line="240" w:lineRule="auto"/>
        <w:jc w:val="both"/>
        <w:rPr>
          <w:rFonts w:ascii="Times New Roman" w:hAnsi="Times New Roman"/>
          <w:b/>
          <w:sz w:val="20"/>
          <w:szCs w:val="20"/>
        </w:rPr>
      </w:pPr>
    </w:p>
    <w:p w14:paraId="3054330A" w14:textId="77777777" w:rsidR="00C8355C" w:rsidRPr="00C8355C" w:rsidRDefault="00C8355C" w:rsidP="00C8355C">
      <w:pPr>
        <w:spacing w:line="240" w:lineRule="auto"/>
        <w:jc w:val="both"/>
        <w:rPr>
          <w:rFonts w:ascii="Times New Roman" w:hAnsi="Times New Roman"/>
          <w:sz w:val="20"/>
          <w:szCs w:val="20"/>
        </w:rPr>
      </w:pPr>
      <w:r w:rsidRPr="00C8355C">
        <w:rPr>
          <w:rFonts w:ascii="Times New Roman" w:hAnsi="Times New Roman"/>
          <w:sz w:val="20"/>
          <w:szCs w:val="20"/>
        </w:rPr>
        <w:t xml:space="preserve">ESİN, A., “İş Kazalarına Yeni Yaklaşım Davranışsal Güvenlik” Makale, Çimento İşveren Dergisi,2010. </w:t>
      </w:r>
    </w:p>
    <w:p w14:paraId="2936CAE5" w14:textId="77777777" w:rsidR="00C8355C" w:rsidRPr="00C8355C" w:rsidRDefault="00C8355C" w:rsidP="00C8355C">
      <w:pPr>
        <w:spacing w:line="240" w:lineRule="auto"/>
        <w:jc w:val="both"/>
        <w:rPr>
          <w:rFonts w:ascii="Times New Roman" w:hAnsi="Times New Roman"/>
          <w:sz w:val="20"/>
          <w:szCs w:val="20"/>
        </w:rPr>
      </w:pPr>
      <w:proofErr w:type="spellStart"/>
      <w:r w:rsidRPr="00C8355C">
        <w:rPr>
          <w:rFonts w:ascii="Times New Roman" w:hAnsi="Times New Roman"/>
          <w:sz w:val="20"/>
          <w:szCs w:val="20"/>
        </w:rPr>
        <w:t>Guldenmund</w:t>
      </w:r>
      <w:proofErr w:type="spellEnd"/>
      <w:r w:rsidRPr="00C8355C">
        <w:rPr>
          <w:rFonts w:ascii="Times New Roman" w:hAnsi="Times New Roman"/>
          <w:sz w:val="20"/>
          <w:szCs w:val="20"/>
        </w:rPr>
        <w:t xml:space="preserve">, F.W., </w:t>
      </w:r>
      <w:proofErr w:type="spellStart"/>
      <w:r w:rsidRPr="00C8355C">
        <w:rPr>
          <w:rFonts w:ascii="Times New Roman" w:hAnsi="Times New Roman"/>
          <w:sz w:val="20"/>
          <w:szCs w:val="20"/>
        </w:rPr>
        <w:t>The</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nature</w:t>
      </w:r>
      <w:proofErr w:type="spellEnd"/>
      <w:r w:rsidRPr="00C8355C">
        <w:rPr>
          <w:rFonts w:ascii="Times New Roman" w:hAnsi="Times New Roman"/>
          <w:sz w:val="20"/>
          <w:szCs w:val="20"/>
        </w:rPr>
        <w:t xml:space="preserve"> of </w:t>
      </w:r>
      <w:proofErr w:type="spellStart"/>
      <w:r w:rsidRPr="00C8355C">
        <w:rPr>
          <w:rFonts w:ascii="Times New Roman" w:hAnsi="Times New Roman"/>
          <w:sz w:val="20"/>
          <w:szCs w:val="20"/>
        </w:rPr>
        <w:t>safety</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culture</w:t>
      </w:r>
      <w:proofErr w:type="spellEnd"/>
      <w:r w:rsidRPr="00C8355C">
        <w:rPr>
          <w:rFonts w:ascii="Times New Roman" w:hAnsi="Times New Roman"/>
          <w:sz w:val="20"/>
          <w:szCs w:val="20"/>
        </w:rPr>
        <w:t xml:space="preserve">: a </w:t>
      </w:r>
      <w:proofErr w:type="spellStart"/>
      <w:r w:rsidRPr="00C8355C">
        <w:rPr>
          <w:rFonts w:ascii="Times New Roman" w:hAnsi="Times New Roman"/>
          <w:sz w:val="20"/>
          <w:szCs w:val="20"/>
        </w:rPr>
        <w:t>review</w:t>
      </w:r>
      <w:proofErr w:type="spellEnd"/>
      <w:r w:rsidRPr="00C8355C">
        <w:rPr>
          <w:rFonts w:ascii="Times New Roman" w:hAnsi="Times New Roman"/>
          <w:sz w:val="20"/>
          <w:szCs w:val="20"/>
        </w:rPr>
        <w:t xml:space="preserve"> of </w:t>
      </w:r>
      <w:proofErr w:type="spellStart"/>
      <w:r w:rsidRPr="00C8355C">
        <w:rPr>
          <w:rFonts w:ascii="Times New Roman" w:hAnsi="Times New Roman"/>
          <w:sz w:val="20"/>
          <w:szCs w:val="20"/>
        </w:rPr>
        <w:t>theory</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and</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research</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Pergamon</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Safety</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Science</w:t>
      </w:r>
      <w:proofErr w:type="spellEnd"/>
      <w:r w:rsidRPr="00C8355C">
        <w:rPr>
          <w:rFonts w:ascii="Times New Roman" w:hAnsi="Times New Roman"/>
          <w:sz w:val="20"/>
          <w:szCs w:val="20"/>
        </w:rPr>
        <w:t xml:space="preserve"> 34,2000</w:t>
      </w:r>
    </w:p>
    <w:p w14:paraId="361278E0" w14:textId="77777777" w:rsidR="00C8355C" w:rsidRPr="00C8355C" w:rsidRDefault="00C8355C" w:rsidP="00C8355C">
      <w:pPr>
        <w:spacing w:line="240" w:lineRule="auto"/>
        <w:jc w:val="both"/>
        <w:rPr>
          <w:rStyle w:val="Kpr"/>
          <w:rFonts w:ascii="Times New Roman" w:hAnsi="Times New Roman"/>
          <w:color w:val="auto"/>
          <w:sz w:val="20"/>
          <w:szCs w:val="20"/>
          <w:u w:val="none"/>
        </w:rPr>
      </w:pPr>
      <w:proofErr w:type="spellStart"/>
      <w:r w:rsidRPr="00C8355C">
        <w:rPr>
          <w:rStyle w:val="Kpr"/>
          <w:rFonts w:ascii="Times New Roman" w:hAnsi="Times New Roman"/>
          <w:color w:val="auto"/>
          <w:sz w:val="20"/>
          <w:szCs w:val="20"/>
          <w:u w:val="none"/>
        </w:rPr>
        <w:t>Julie</w:t>
      </w:r>
      <w:proofErr w:type="spellEnd"/>
      <w:r w:rsidRPr="00C8355C">
        <w:rPr>
          <w:rStyle w:val="Kpr"/>
          <w:rFonts w:ascii="Times New Roman" w:hAnsi="Times New Roman"/>
          <w:color w:val="auto"/>
          <w:sz w:val="20"/>
          <w:szCs w:val="20"/>
          <w:u w:val="none"/>
        </w:rPr>
        <w:t xml:space="preserve"> PALLANT, A Step </w:t>
      </w:r>
      <w:proofErr w:type="spellStart"/>
      <w:r w:rsidRPr="00C8355C">
        <w:rPr>
          <w:rStyle w:val="Kpr"/>
          <w:rFonts w:ascii="Times New Roman" w:hAnsi="Times New Roman"/>
          <w:color w:val="auto"/>
          <w:sz w:val="20"/>
          <w:szCs w:val="20"/>
          <w:u w:val="none"/>
        </w:rPr>
        <w:t>by</w:t>
      </w:r>
      <w:proofErr w:type="spellEnd"/>
      <w:r w:rsidRPr="00C8355C">
        <w:rPr>
          <w:rStyle w:val="Kpr"/>
          <w:rFonts w:ascii="Times New Roman" w:hAnsi="Times New Roman"/>
          <w:color w:val="auto"/>
          <w:sz w:val="20"/>
          <w:szCs w:val="20"/>
          <w:u w:val="none"/>
        </w:rPr>
        <w:t xml:space="preserve"> Step Guide </w:t>
      </w:r>
      <w:proofErr w:type="spellStart"/>
      <w:r w:rsidRPr="00C8355C">
        <w:rPr>
          <w:rStyle w:val="Kpr"/>
          <w:rFonts w:ascii="Times New Roman" w:hAnsi="Times New Roman"/>
          <w:color w:val="auto"/>
          <w:sz w:val="20"/>
          <w:szCs w:val="20"/>
          <w:u w:val="none"/>
        </w:rPr>
        <w:t>to</w:t>
      </w:r>
      <w:proofErr w:type="spellEnd"/>
      <w:r w:rsidRPr="00C8355C">
        <w:rPr>
          <w:rStyle w:val="Kpr"/>
          <w:rFonts w:ascii="Times New Roman" w:hAnsi="Times New Roman"/>
          <w:color w:val="auto"/>
          <w:sz w:val="20"/>
          <w:szCs w:val="20"/>
          <w:u w:val="none"/>
        </w:rPr>
        <w:t xml:space="preserve"> Data Analysis Using IBM SPSS, 2015, Çeviri: Sibel BALCI, Berat AHİ, Ankara 2016</w:t>
      </w:r>
    </w:p>
    <w:p w14:paraId="7DB4005D" w14:textId="408521DA" w:rsidR="00C8355C" w:rsidRDefault="00C8355C" w:rsidP="00C8355C">
      <w:pPr>
        <w:spacing w:line="240" w:lineRule="auto"/>
        <w:jc w:val="both"/>
        <w:rPr>
          <w:rFonts w:ascii="Times New Roman" w:hAnsi="Times New Roman"/>
          <w:sz w:val="20"/>
          <w:szCs w:val="20"/>
        </w:rPr>
      </w:pPr>
      <w:r w:rsidRPr="00C8355C">
        <w:rPr>
          <w:rFonts w:ascii="Times New Roman" w:hAnsi="Times New Roman"/>
          <w:sz w:val="20"/>
          <w:szCs w:val="20"/>
        </w:rPr>
        <w:t>Mehmet ŞİŞMAN, Örgütler ve Kültürler, Kasım 2014, 4. Baskı</w:t>
      </w:r>
    </w:p>
    <w:p w14:paraId="4E709238" w14:textId="262A8A24" w:rsidR="00B70676" w:rsidRDefault="00B70676" w:rsidP="00C8355C">
      <w:pPr>
        <w:spacing w:line="240" w:lineRule="auto"/>
        <w:jc w:val="both"/>
        <w:rPr>
          <w:rFonts w:ascii="Times New Roman" w:hAnsi="Times New Roman"/>
          <w:sz w:val="20"/>
          <w:szCs w:val="20"/>
        </w:rPr>
      </w:pPr>
      <w:proofErr w:type="spellStart"/>
      <w:r w:rsidRPr="00B70676">
        <w:rPr>
          <w:rFonts w:ascii="Times New Roman" w:hAnsi="Times New Roman"/>
          <w:sz w:val="20"/>
          <w:szCs w:val="20"/>
        </w:rPr>
        <w:t>Edkins</w:t>
      </w:r>
      <w:proofErr w:type="spellEnd"/>
      <w:r w:rsidRPr="00B70676">
        <w:rPr>
          <w:rFonts w:ascii="Times New Roman" w:hAnsi="Times New Roman"/>
          <w:sz w:val="20"/>
          <w:szCs w:val="20"/>
        </w:rPr>
        <w:t xml:space="preserve">, G., </w:t>
      </w:r>
      <w:proofErr w:type="spellStart"/>
      <w:r w:rsidRPr="00B70676">
        <w:rPr>
          <w:rFonts w:ascii="Times New Roman" w:hAnsi="Times New Roman"/>
          <w:sz w:val="20"/>
          <w:szCs w:val="20"/>
        </w:rPr>
        <w:t>Defining</w:t>
      </w:r>
      <w:proofErr w:type="spellEnd"/>
      <w:r w:rsidRPr="00B70676">
        <w:rPr>
          <w:rFonts w:ascii="Times New Roman" w:hAnsi="Times New Roman"/>
          <w:sz w:val="20"/>
          <w:szCs w:val="20"/>
        </w:rPr>
        <w:t xml:space="preserve"> </w:t>
      </w:r>
      <w:proofErr w:type="spellStart"/>
      <w:r w:rsidRPr="00B70676">
        <w:rPr>
          <w:rFonts w:ascii="Times New Roman" w:hAnsi="Times New Roman"/>
          <w:sz w:val="20"/>
          <w:szCs w:val="20"/>
        </w:rPr>
        <w:t>safety</w:t>
      </w:r>
      <w:proofErr w:type="spellEnd"/>
      <w:r w:rsidRPr="00B70676">
        <w:rPr>
          <w:rFonts w:ascii="Times New Roman" w:hAnsi="Times New Roman"/>
          <w:sz w:val="20"/>
          <w:szCs w:val="20"/>
        </w:rPr>
        <w:t xml:space="preserve"> </w:t>
      </w:r>
      <w:proofErr w:type="spellStart"/>
      <w:r w:rsidRPr="00B70676">
        <w:rPr>
          <w:rFonts w:ascii="Times New Roman" w:hAnsi="Times New Roman"/>
          <w:sz w:val="20"/>
          <w:szCs w:val="20"/>
        </w:rPr>
        <w:t>culture</w:t>
      </w:r>
      <w:proofErr w:type="spellEnd"/>
      <w:r w:rsidRPr="00B70676">
        <w:rPr>
          <w:rFonts w:ascii="Times New Roman" w:hAnsi="Times New Roman"/>
          <w:sz w:val="20"/>
          <w:szCs w:val="20"/>
        </w:rPr>
        <w:t>, 1998b</w:t>
      </w:r>
    </w:p>
    <w:p w14:paraId="490251EE" w14:textId="66AD10A6" w:rsidR="00B70676" w:rsidRPr="00C8355C" w:rsidRDefault="00B70676" w:rsidP="00C8355C">
      <w:pPr>
        <w:spacing w:line="240" w:lineRule="auto"/>
        <w:jc w:val="both"/>
        <w:rPr>
          <w:rFonts w:ascii="Times New Roman" w:hAnsi="Times New Roman"/>
          <w:sz w:val="20"/>
          <w:szCs w:val="20"/>
        </w:rPr>
      </w:pPr>
      <w:proofErr w:type="spellStart"/>
      <w:r w:rsidRPr="00B70676">
        <w:rPr>
          <w:rFonts w:ascii="Times New Roman" w:hAnsi="Times New Roman"/>
          <w:sz w:val="20"/>
          <w:szCs w:val="20"/>
        </w:rPr>
        <w:t>Eiff</w:t>
      </w:r>
      <w:proofErr w:type="spellEnd"/>
      <w:r w:rsidRPr="00B70676">
        <w:rPr>
          <w:rFonts w:ascii="Times New Roman" w:hAnsi="Times New Roman"/>
          <w:sz w:val="20"/>
          <w:szCs w:val="20"/>
        </w:rPr>
        <w:t xml:space="preserve">, G. M., &amp; </w:t>
      </w:r>
      <w:proofErr w:type="spellStart"/>
      <w:r w:rsidRPr="00B70676">
        <w:rPr>
          <w:rFonts w:ascii="Times New Roman" w:hAnsi="Times New Roman"/>
          <w:sz w:val="20"/>
          <w:szCs w:val="20"/>
        </w:rPr>
        <w:t>Lopp</w:t>
      </w:r>
      <w:proofErr w:type="spellEnd"/>
      <w:r w:rsidRPr="00B70676">
        <w:rPr>
          <w:rFonts w:ascii="Times New Roman" w:hAnsi="Times New Roman"/>
          <w:sz w:val="20"/>
          <w:szCs w:val="20"/>
        </w:rPr>
        <w:t xml:space="preserve">, D., </w:t>
      </w:r>
      <w:proofErr w:type="spellStart"/>
      <w:r w:rsidRPr="00B70676">
        <w:rPr>
          <w:rFonts w:ascii="Times New Roman" w:hAnsi="Times New Roman"/>
          <w:sz w:val="20"/>
          <w:szCs w:val="20"/>
        </w:rPr>
        <w:t>Organizational</w:t>
      </w:r>
      <w:proofErr w:type="spellEnd"/>
      <w:r w:rsidRPr="00B70676">
        <w:rPr>
          <w:rFonts w:ascii="Times New Roman" w:hAnsi="Times New Roman"/>
          <w:sz w:val="20"/>
          <w:szCs w:val="20"/>
        </w:rPr>
        <w:t xml:space="preserve"> </w:t>
      </w:r>
      <w:proofErr w:type="spellStart"/>
      <w:r w:rsidRPr="00B70676">
        <w:rPr>
          <w:rFonts w:ascii="Times New Roman" w:hAnsi="Times New Roman"/>
          <w:sz w:val="20"/>
          <w:szCs w:val="20"/>
        </w:rPr>
        <w:t>culture</w:t>
      </w:r>
      <w:proofErr w:type="spellEnd"/>
      <w:r w:rsidRPr="00B70676">
        <w:rPr>
          <w:rFonts w:ascii="Times New Roman" w:hAnsi="Times New Roman"/>
          <w:sz w:val="20"/>
          <w:szCs w:val="20"/>
        </w:rPr>
        <w:t xml:space="preserve"> </w:t>
      </w:r>
      <w:proofErr w:type="spellStart"/>
      <w:r w:rsidRPr="00B70676">
        <w:rPr>
          <w:rFonts w:ascii="Times New Roman" w:hAnsi="Times New Roman"/>
          <w:sz w:val="20"/>
          <w:szCs w:val="20"/>
        </w:rPr>
        <w:t>and</w:t>
      </w:r>
      <w:proofErr w:type="spellEnd"/>
      <w:r w:rsidRPr="00B70676">
        <w:rPr>
          <w:rFonts w:ascii="Times New Roman" w:hAnsi="Times New Roman"/>
          <w:sz w:val="20"/>
          <w:szCs w:val="20"/>
        </w:rPr>
        <w:t xml:space="preserve"> </w:t>
      </w:r>
      <w:proofErr w:type="spellStart"/>
      <w:r w:rsidRPr="00B70676">
        <w:rPr>
          <w:rFonts w:ascii="Times New Roman" w:hAnsi="Times New Roman"/>
          <w:sz w:val="20"/>
          <w:szCs w:val="20"/>
        </w:rPr>
        <w:t>its</w:t>
      </w:r>
      <w:proofErr w:type="spellEnd"/>
      <w:r w:rsidRPr="00B70676">
        <w:rPr>
          <w:rFonts w:ascii="Times New Roman" w:hAnsi="Times New Roman"/>
          <w:sz w:val="20"/>
          <w:szCs w:val="20"/>
        </w:rPr>
        <w:t xml:space="preserve"> </w:t>
      </w:r>
      <w:proofErr w:type="spellStart"/>
      <w:r w:rsidRPr="00B70676">
        <w:rPr>
          <w:rFonts w:ascii="Times New Roman" w:hAnsi="Times New Roman"/>
          <w:sz w:val="20"/>
          <w:szCs w:val="20"/>
        </w:rPr>
        <w:t>effects</w:t>
      </w:r>
      <w:proofErr w:type="spellEnd"/>
      <w:r w:rsidRPr="00B70676">
        <w:rPr>
          <w:rFonts w:ascii="Times New Roman" w:hAnsi="Times New Roman"/>
          <w:sz w:val="20"/>
          <w:szCs w:val="20"/>
        </w:rPr>
        <w:t xml:space="preserve"> on </w:t>
      </w:r>
      <w:proofErr w:type="spellStart"/>
      <w:r w:rsidRPr="00B70676">
        <w:rPr>
          <w:rFonts w:ascii="Times New Roman" w:hAnsi="Times New Roman"/>
          <w:sz w:val="20"/>
          <w:szCs w:val="20"/>
        </w:rPr>
        <w:t>safety</w:t>
      </w:r>
      <w:proofErr w:type="spellEnd"/>
      <w:r w:rsidRPr="00B70676">
        <w:rPr>
          <w:rFonts w:ascii="Times New Roman" w:hAnsi="Times New Roman"/>
          <w:sz w:val="20"/>
          <w:szCs w:val="20"/>
        </w:rPr>
        <w:t>, 1998</w:t>
      </w:r>
    </w:p>
    <w:p w14:paraId="7D7EEB90" w14:textId="126D5764" w:rsidR="00C8355C" w:rsidRPr="00C8355C" w:rsidRDefault="00C8355C" w:rsidP="00C8355C">
      <w:pPr>
        <w:spacing w:line="240" w:lineRule="auto"/>
        <w:jc w:val="both"/>
        <w:rPr>
          <w:rStyle w:val="Kpr"/>
          <w:rFonts w:ascii="Times New Roman" w:hAnsi="Times New Roman"/>
          <w:sz w:val="20"/>
          <w:szCs w:val="20"/>
        </w:rPr>
      </w:pPr>
      <w:proofErr w:type="spellStart"/>
      <w:r w:rsidRPr="00C8355C">
        <w:rPr>
          <w:rStyle w:val="Kpr"/>
          <w:rFonts w:ascii="Times New Roman" w:hAnsi="Times New Roman"/>
          <w:sz w:val="20"/>
          <w:szCs w:val="20"/>
        </w:rPr>
        <w:t>Olive</w:t>
      </w:r>
      <w:proofErr w:type="spellEnd"/>
      <w:r w:rsidRPr="00C8355C">
        <w:rPr>
          <w:rStyle w:val="Kpr"/>
          <w:rFonts w:ascii="Times New Roman" w:hAnsi="Times New Roman"/>
          <w:sz w:val="20"/>
          <w:szCs w:val="20"/>
        </w:rPr>
        <w:t xml:space="preserve">, C., </w:t>
      </w:r>
      <w:proofErr w:type="spellStart"/>
      <w:r w:rsidRPr="00C8355C">
        <w:rPr>
          <w:rStyle w:val="Kpr"/>
          <w:rFonts w:ascii="Times New Roman" w:hAnsi="Times New Roman"/>
          <w:sz w:val="20"/>
          <w:szCs w:val="20"/>
        </w:rPr>
        <w:t>O’Connor</w:t>
      </w:r>
      <w:proofErr w:type="spellEnd"/>
      <w:r w:rsidRPr="00C8355C">
        <w:rPr>
          <w:rStyle w:val="Kpr"/>
          <w:rFonts w:ascii="Times New Roman" w:hAnsi="Times New Roman"/>
          <w:sz w:val="20"/>
          <w:szCs w:val="20"/>
        </w:rPr>
        <w:t xml:space="preserve">, T.M., </w:t>
      </w:r>
      <w:proofErr w:type="spellStart"/>
      <w:r w:rsidRPr="00C8355C">
        <w:rPr>
          <w:rStyle w:val="Kpr"/>
          <w:rFonts w:ascii="Times New Roman" w:hAnsi="Times New Roman"/>
          <w:sz w:val="20"/>
          <w:szCs w:val="20"/>
        </w:rPr>
        <w:t>Mannan</w:t>
      </w:r>
      <w:proofErr w:type="spellEnd"/>
      <w:r w:rsidRPr="00C8355C">
        <w:rPr>
          <w:rStyle w:val="Kpr"/>
          <w:rFonts w:ascii="Times New Roman" w:hAnsi="Times New Roman"/>
          <w:sz w:val="20"/>
          <w:szCs w:val="20"/>
        </w:rPr>
        <w:t xml:space="preserve">, M.S., </w:t>
      </w:r>
      <w:proofErr w:type="spellStart"/>
      <w:r w:rsidRPr="00C8355C">
        <w:rPr>
          <w:rStyle w:val="Kpr"/>
          <w:rFonts w:ascii="Times New Roman" w:hAnsi="Times New Roman"/>
          <w:sz w:val="20"/>
          <w:szCs w:val="20"/>
        </w:rPr>
        <w:t>Journal</w:t>
      </w:r>
      <w:proofErr w:type="spellEnd"/>
      <w:r w:rsidRPr="00C8355C">
        <w:rPr>
          <w:rStyle w:val="Kpr"/>
          <w:rFonts w:ascii="Times New Roman" w:hAnsi="Times New Roman"/>
          <w:sz w:val="20"/>
          <w:szCs w:val="20"/>
        </w:rPr>
        <w:t xml:space="preserve"> of </w:t>
      </w:r>
      <w:proofErr w:type="spellStart"/>
      <w:r w:rsidRPr="00C8355C">
        <w:rPr>
          <w:rStyle w:val="Kpr"/>
          <w:rFonts w:ascii="Times New Roman" w:hAnsi="Times New Roman"/>
          <w:sz w:val="20"/>
          <w:szCs w:val="20"/>
        </w:rPr>
        <w:t>Hazardous</w:t>
      </w:r>
      <w:proofErr w:type="spellEnd"/>
      <w:r w:rsidRPr="00C8355C">
        <w:rPr>
          <w:rStyle w:val="Kpr"/>
          <w:rFonts w:ascii="Times New Roman" w:hAnsi="Times New Roman"/>
          <w:sz w:val="20"/>
          <w:szCs w:val="20"/>
        </w:rPr>
        <w:t xml:space="preserve"> </w:t>
      </w:r>
      <w:proofErr w:type="spellStart"/>
      <w:r w:rsidRPr="00C8355C">
        <w:rPr>
          <w:rStyle w:val="Kpr"/>
          <w:rFonts w:ascii="Times New Roman" w:hAnsi="Times New Roman"/>
          <w:sz w:val="20"/>
          <w:szCs w:val="20"/>
        </w:rPr>
        <w:t>Materials</w:t>
      </w:r>
      <w:proofErr w:type="spellEnd"/>
      <w:r w:rsidRPr="00C8355C">
        <w:rPr>
          <w:rStyle w:val="Kpr"/>
          <w:rFonts w:ascii="Times New Roman" w:hAnsi="Times New Roman"/>
          <w:sz w:val="20"/>
          <w:szCs w:val="20"/>
        </w:rPr>
        <w:t xml:space="preserve"> 130, 2006</w:t>
      </w:r>
    </w:p>
    <w:p w14:paraId="091FF637" w14:textId="77777777" w:rsidR="00C8355C" w:rsidRPr="00C8355C" w:rsidRDefault="00133FB4" w:rsidP="00C8355C">
      <w:pPr>
        <w:spacing w:line="240" w:lineRule="auto"/>
        <w:jc w:val="both"/>
        <w:rPr>
          <w:rFonts w:ascii="Times New Roman" w:hAnsi="Times New Roman"/>
          <w:sz w:val="20"/>
          <w:szCs w:val="20"/>
        </w:rPr>
      </w:pPr>
      <w:hyperlink r:id="rId16" w:history="1">
        <w:r w:rsidR="00C8355C" w:rsidRPr="00C8355C">
          <w:rPr>
            <w:rStyle w:val="Kpr"/>
            <w:rFonts w:ascii="Times New Roman" w:hAnsi="Times New Roman"/>
            <w:sz w:val="20"/>
            <w:szCs w:val="20"/>
          </w:rPr>
          <w:t>https://www.dersimiz.com/ders_notlari/Kulturun-Tanimi-Ozellikleri-Kulturel-Kavramlar-1-Sosyoloji-oku-22826.html</w:t>
        </w:r>
      </w:hyperlink>
      <w:r w:rsidR="00C8355C" w:rsidRPr="00C8355C">
        <w:rPr>
          <w:rStyle w:val="Kpr"/>
          <w:rFonts w:ascii="Times New Roman" w:hAnsi="Times New Roman"/>
          <w:sz w:val="20"/>
          <w:szCs w:val="20"/>
        </w:rPr>
        <w:t xml:space="preserve"> </w:t>
      </w:r>
      <w:r w:rsidR="00C8355C" w:rsidRPr="00C8355C">
        <w:rPr>
          <w:rFonts w:ascii="Times New Roman" w:hAnsi="Times New Roman"/>
          <w:sz w:val="20"/>
          <w:szCs w:val="20"/>
        </w:rPr>
        <w:t>(Son erişim tarihi: 09.12.2018)</w:t>
      </w:r>
    </w:p>
    <w:p w14:paraId="2A355C0C" w14:textId="77777777" w:rsidR="00C8355C" w:rsidRPr="00C8355C" w:rsidRDefault="00133FB4" w:rsidP="00C8355C">
      <w:pPr>
        <w:spacing w:line="240" w:lineRule="auto"/>
        <w:jc w:val="both"/>
        <w:rPr>
          <w:rFonts w:ascii="Times New Roman" w:hAnsi="Times New Roman"/>
          <w:sz w:val="20"/>
          <w:szCs w:val="20"/>
        </w:rPr>
      </w:pPr>
      <w:hyperlink r:id="rId17" w:history="1">
        <w:r w:rsidR="00C8355C" w:rsidRPr="00C8355C">
          <w:rPr>
            <w:rStyle w:val="Kpr"/>
            <w:rFonts w:ascii="Times New Roman" w:hAnsi="Times New Roman"/>
            <w:sz w:val="20"/>
            <w:szCs w:val="20"/>
          </w:rPr>
          <w:t>https://www.feu.org/upload/database/reportspreventively_educational_activity_children_cr_2.pdf</w:t>
        </w:r>
      </w:hyperlink>
      <w:r w:rsidR="00C8355C" w:rsidRPr="00C8355C">
        <w:rPr>
          <w:rFonts w:ascii="Times New Roman" w:hAnsi="Times New Roman"/>
          <w:sz w:val="20"/>
          <w:szCs w:val="20"/>
        </w:rPr>
        <w:t xml:space="preserve"> (Son erişim tarihi: 09.04.2019)</w:t>
      </w:r>
    </w:p>
    <w:p w14:paraId="5C18F773" w14:textId="77777777" w:rsidR="00C8355C" w:rsidRPr="00C8355C" w:rsidRDefault="00133FB4" w:rsidP="00C8355C">
      <w:pPr>
        <w:spacing w:line="240" w:lineRule="auto"/>
        <w:jc w:val="both"/>
        <w:rPr>
          <w:rFonts w:ascii="Times New Roman" w:hAnsi="Times New Roman"/>
          <w:sz w:val="20"/>
          <w:szCs w:val="20"/>
        </w:rPr>
      </w:pPr>
      <w:hyperlink r:id="rId18" w:history="1">
        <w:r w:rsidR="00C8355C" w:rsidRPr="00C8355C">
          <w:rPr>
            <w:rStyle w:val="Kpr"/>
            <w:rFonts w:ascii="Times New Roman" w:hAnsi="Times New Roman"/>
            <w:sz w:val="20"/>
            <w:szCs w:val="20"/>
          </w:rPr>
          <w:t>http://www.tuik.gov.tr/PreHaberBultenleri.do?id=30567</w:t>
        </w:r>
      </w:hyperlink>
      <w:r w:rsidR="00C8355C" w:rsidRPr="00C8355C">
        <w:rPr>
          <w:rFonts w:ascii="Times New Roman" w:hAnsi="Times New Roman"/>
          <w:sz w:val="20"/>
          <w:szCs w:val="20"/>
        </w:rPr>
        <w:t xml:space="preserve"> (Son erişim tarihi: 11.04.2019)</w:t>
      </w:r>
    </w:p>
    <w:p w14:paraId="44D9CE5E" w14:textId="77777777" w:rsidR="00C8355C" w:rsidRPr="00C8355C" w:rsidRDefault="00133FB4" w:rsidP="00C8355C">
      <w:pPr>
        <w:spacing w:line="240" w:lineRule="auto"/>
        <w:jc w:val="both"/>
        <w:rPr>
          <w:rStyle w:val="Kpr"/>
          <w:rFonts w:ascii="Times New Roman" w:hAnsi="Times New Roman"/>
          <w:sz w:val="20"/>
          <w:szCs w:val="20"/>
        </w:rPr>
      </w:pPr>
      <w:hyperlink r:id="rId19" w:history="1">
        <w:r w:rsidR="00C8355C" w:rsidRPr="00C8355C">
          <w:rPr>
            <w:rStyle w:val="Kpr"/>
            <w:rFonts w:ascii="Times New Roman" w:hAnsi="Times New Roman"/>
            <w:sz w:val="20"/>
            <w:szCs w:val="20"/>
          </w:rPr>
          <w:t>https://dergipark.org.tr/download/article-file/214909</w:t>
        </w:r>
      </w:hyperlink>
      <w:r w:rsidR="00C8355C" w:rsidRPr="00C8355C">
        <w:rPr>
          <w:rStyle w:val="Kpr"/>
          <w:rFonts w:ascii="Times New Roman" w:hAnsi="Times New Roman"/>
          <w:sz w:val="20"/>
          <w:szCs w:val="20"/>
        </w:rPr>
        <w:t xml:space="preserve"> (Son erişim tarihi:01.05.2019)</w:t>
      </w:r>
    </w:p>
    <w:p w14:paraId="72CED2F3" w14:textId="77777777" w:rsidR="00C8355C" w:rsidRPr="00C8355C" w:rsidRDefault="00133FB4" w:rsidP="00C8355C">
      <w:pPr>
        <w:spacing w:line="240" w:lineRule="auto"/>
        <w:jc w:val="both"/>
        <w:rPr>
          <w:rFonts w:ascii="Times New Roman" w:hAnsi="Times New Roman"/>
          <w:sz w:val="20"/>
          <w:szCs w:val="20"/>
        </w:rPr>
      </w:pPr>
      <w:hyperlink r:id="rId20" w:history="1">
        <w:r w:rsidR="00C8355C" w:rsidRPr="00C8355C">
          <w:rPr>
            <w:rStyle w:val="Kpr"/>
            <w:rFonts w:ascii="Times New Roman" w:hAnsi="Times New Roman"/>
            <w:sz w:val="20"/>
            <w:szCs w:val="20"/>
          </w:rPr>
          <w:t>https://www.worksafe.qld.gov.au/safety-leadership-at-work/tools-and-resources/safety-climate-and-safety-culture</w:t>
        </w:r>
      </w:hyperlink>
      <w:r w:rsidR="00C8355C" w:rsidRPr="00C8355C">
        <w:rPr>
          <w:rFonts w:ascii="Times New Roman" w:hAnsi="Times New Roman"/>
          <w:sz w:val="20"/>
          <w:szCs w:val="20"/>
        </w:rPr>
        <w:t xml:space="preserve"> (Son erişim tarihi: 05.05.2019)</w:t>
      </w:r>
    </w:p>
    <w:p w14:paraId="5C6B102B" w14:textId="210536C7" w:rsidR="00B92E8D" w:rsidRDefault="00133FB4" w:rsidP="00B92E8D">
      <w:pPr>
        <w:spacing w:line="240" w:lineRule="auto"/>
        <w:jc w:val="both"/>
        <w:rPr>
          <w:rFonts w:ascii="Times New Roman" w:hAnsi="Times New Roman"/>
          <w:sz w:val="20"/>
          <w:szCs w:val="20"/>
        </w:rPr>
      </w:pPr>
      <w:hyperlink r:id="rId21" w:history="1">
        <w:r w:rsidR="00B92E8D" w:rsidRPr="00F4334A">
          <w:rPr>
            <w:rStyle w:val="Kpr"/>
            <w:rFonts w:ascii="Times New Roman" w:hAnsi="Times New Roman"/>
            <w:sz w:val="20"/>
            <w:szCs w:val="20"/>
          </w:rPr>
          <w:t>https://ec.europa.eu/CensusHub2/intermediate.do?&amp;method=forwardResult</w:t>
        </w:r>
      </w:hyperlink>
      <w:r w:rsidR="00B92E8D">
        <w:rPr>
          <w:rStyle w:val="Kpr"/>
          <w:rFonts w:ascii="Times New Roman" w:hAnsi="Times New Roman"/>
          <w:sz w:val="20"/>
          <w:szCs w:val="20"/>
          <w:u w:val="none"/>
        </w:rPr>
        <w:t xml:space="preserve"> </w:t>
      </w:r>
      <w:r w:rsidR="00B92E8D" w:rsidRPr="00C8355C">
        <w:rPr>
          <w:rFonts w:ascii="Times New Roman" w:hAnsi="Times New Roman"/>
          <w:sz w:val="20"/>
          <w:szCs w:val="20"/>
        </w:rPr>
        <w:t xml:space="preserve">(Son erişim tarihi: </w:t>
      </w:r>
      <w:r w:rsidR="00B92E8D">
        <w:rPr>
          <w:rFonts w:ascii="Times New Roman" w:hAnsi="Times New Roman"/>
          <w:sz w:val="20"/>
          <w:szCs w:val="20"/>
        </w:rPr>
        <w:t>07.05.2019</w:t>
      </w:r>
      <w:r w:rsidR="00B92E8D" w:rsidRPr="00C8355C">
        <w:rPr>
          <w:rFonts w:ascii="Times New Roman" w:hAnsi="Times New Roman"/>
          <w:sz w:val="20"/>
          <w:szCs w:val="20"/>
        </w:rPr>
        <w:t>)</w:t>
      </w:r>
    </w:p>
    <w:p w14:paraId="601346D5" w14:textId="2059E66B" w:rsidR="00400B82" w:rsidRDefault="00400B82" w:rsidP="00B92E8D">
      <w:pPr>
        <w:spacing w:line="240" w:lineRule="auto"/>
        <w:jc w:val="both"/>
        <w:rPr>
          <w:rStyle w:val="Kpr"/>
          <w:rFonts w:ascii="Times New Roman" w:hAnsi="Times New Roman"/>
          <w:sz w:val="20"/>
          <w:szCs w:val="20"/>
        </w:rPr>
      </w:pPr>
      <w:r w:rsidRPr="00400B82">
        <w:rPr>
          <w:rStyle w:val="Kpr"/>
          <w:rFonts w:ascii="Times New Roman" w:hAnsi="Times New Roman"/>
          <w:sz w:val="20"/>
          <w:szCs w:val="20"/>
        </w:rPr>
        <w:t xml:space="preserve">http://www.mevzuat.gov.tr/MevzuatMetin/1.5.6331.pdf </w:t>
      </w:r>
      <w:r w:rsidRPr="00400B82">
        <w:rPr>
          <w:rStyle w:val="Kpr"/>
          <w:rFonts w:ascii="Times New Roman" w:hAnsi="Times New Roman"/>
          <w:color w:val="auto"/>
          <w:sz w:val="20"/>
          <w:szCs w:val="20"/>
          <w:u w:val="none"/>
        </w:rPr>
        <w:t>(Son erişim tarihi: 25.12.2018)</w:t>
      </w:r>
    </w:p>
    <w:p w14:paraId="140B09CD" w14:textId="77777777" w:rsidR="001671BF" w:rsidRPr="00C8355C" w:rsidRDefault="001671BF" w:rsidP="002C18EA">
      <w:pPr>
        <w:widowControl w:val="0"/>
        <w:tabs>
          <w:tab w:val="left" w:pos="284"/>
        </w:tabs>
        <w:autoSpaceDE w:val="0"/>
        <w:autoSpaceDN w:val="0"/>
        <w:spacing w:after="0" w:line="240" w:lineRule="auto"/>
        <w:jc w:val="both"/>
        <w:rPr>
          <w:rFonts w:ascii="Times New Roman" w:hAnsi="Times New Roman"/>
          <w:b/>
          <w:sz w:val="20"/>
          <w:szCs w:val="20"/>
        </w:rPr>
      </w:pPr>
    </w:p>
    <w:p w14:paraId="5A663D5A" w14:textId="77777777" w:rsidR="00BB2506" w:rsidRPr="00C8355C" w:rsidRDefault="00BB2506" w:rsidP="002C18EA">
      <w:pPr>
        <w:widowControl w:val="0"/>
        <w:tabs>
          <w:tab w:val="left" w:pos="284"/>
        </w:tabs>
        <w:autoSpaceDE w:val="0"/>
        <w:autoSpaceDN w:val="0"/>
        <w:spacing w:after="0" w:line="240" w:lineRule="auto"/>
        <w:jc w:val="both"/>
        <w:rPr>
          <w:rFonts w:ascii="Times New Roman" w:hAnsi="Times New Roman"/>
          <w:b/>
          <w:sz w:val="20"/>
          <w:szCs w:val="20"/>
        </w:rPr>
      </w:pPr>
      <w:r w:rsidRPr="00C8355C">
        <w:rPr>
          <w:rFonts w:ascii="Times New Roman" w:hAnsi="Times New Roman"/>
          <w:b/>
          <w:sz w:val="20"/>
          <w:szCs w:val="20"/>
        </w:rPr>
        <w:t>Teşekkür</w:t>
      </w:r>
    </w:p>
    <w:p w14:paraId="07F318CC" w14:textId="77777777" w:rsidR="001671BF" w:rsidRPr="00C8355C" w:rsidRDefault="001671BF" w:rsidP="002C18EA">
      <w:pPr>
        <w:widowControl w:val="0"/>
        <w:tabs>
          <w:tab w:val="left" w:pos="284"/>
        </w:tabs>
        <w:autoSpaceDE w:val="0"/>
        <w:autoSpaceDN w:val="0"/>
        <w:spacing w:after="0" w:line="240" w:lineRule="auto"/>
        <w:jc w:val="both"/>
        <w:rPr>
          <w:rFonts w:ascii="Times New Roman" w:hAnsi="Times New Roman"/>
          <w:b/>
          <w:sz w:val="20"/>
          <w:szCs w:val="20"/>
        </w:rPr>
      </w:pPr>
    </w:p>
    <w:p w14:paraId="1F4C8FB9" w14:textId="38294BDA" w:rsidR="00BB2506" w:rsidRPr="00C8355C" w:rsidRDefault="00C8355C" w:rsidP="002C18EA">
      <w:pPr>
        <w:spacing w:before="120" w:after="120" w:line="240" w:lineRule="auto"/>
        <w:jc w:val="both"/>
        <w:rPr>
          <w:rFonts w:ascii="Times New Roman" w:hAnsi="Times New Roman"/>
          <w:b/>
          <w:sz w:val="20"/>
          <w:szCs w:val="20"/>
        </w:rPr>
      </w:pPr>
      <w:r w:rsidRPr="00C8355C">
        <w:rPr>
          <w:rFonts w:ascii="Times New Roman" w:hAnsi="Times New Roman"/>
          <w:color w:val="000000" w:themeColor="text1"/>
          <w:sz w:val="20"/>
          <w:szCs w:val="20"/>
        </w:rPr>
        <w:t>Bu çalışmaya destek veren</w:t>
      </w:r>
      <w:r w:rsidR="00DC26DD">
        <w:rPr>
          <w:rFonts w:ascii="Times New Roman" w:hAnsi="Times New Roman"/>
          <w:color w:val="000000" w:themeColor="text1"/>
          <w:sz w:val="20"/>
          <w:szCs w:val="20"/>
        </w:rPr>
        <w:t xml:space="preserve"> </w:t>
      </w:r>
      <w:r w:rsidR="000E29DF">
        <w:rPr>
          <w:rFonts w:ascii="Times New Roman" w:hAnsi="Times New Roman"/>
          <w:color w:val="000000" w:themeColor="text1"/>
          <w:sz w:val="20"/>
          <w:szCs w:val="20"/>
        </w:rPr>
        <w:t>s</w:t>
      </w:r>
      <w:r w:rsidRPr="00C8355C">
        <w:rPr>
          <w:rFonts w:ascii="Times New Roman" w:hAnsi="Times New Roman"/>
          <w:color w:val="000000" w:themeColor="text1"/>
          <w:sz w:val="20"/>
          <w:szCs w:val="20"/>
        </w:rPr>
        <w:t xml:space="preserve">ayın Prof. </w:t>
      </w:r>
      <w:proofErr w:type="spellStart"/>
      <w:r w:rsidRPr="00C8355C">
        <w:rPr>
          <w:rFonts w:ascii="Times New Roman" w:hAnsi="Times New Roman"/>
          <w:color w:val="000000" w:themeColor="text1"/>
          <w:sz w:val="20"/>
          <w:szCs w:val="20"/>
        </w:rPr>
        <w:t>Ales</w:t>
      </w:r>
      <w:proofErr w:type="spellEnd"/>
      <w:r w:rsidRPr="00C8355C">
        <w:rPr>
          <w:rFonts w:ascii="Times New Roman" w:hAnsi="Times New Roman"/>
          <w:color w:val="000000" w:themeColor="text1"/>
          <w:sz w:val="20"/>
          <w:szCs w:val="20"/>
        </w:rPr>
        <w:t xml:space="preserve"> </w:t>
      </w:r>
      <w:proofErr w:type="spellStart"/>
      <w:r w:rsidRPr="00C8355C">
        <w:rPr>
          <w:rFonts w:ascii="Times New Roman" w:hAnsi="Times New Roman"/>
          <w:color w:val="000000" w:themeColor="text1"/>
          <w:sz w:val="20"/>
          <w:szCs w:val="20"/>
        </w:rPr>
        <w:t>Bernatik’e</w:t>
      </w:r>
      <w:proofErr w:type="spellEnd"/>
      <w:r w:rsidRPr="00C8355C">
        <w:rPr>
          <w:rFonts w:ascii="Times New Roman" w:hAnsi="Times New Roman"/>
          <w:color w:val="000000" w:themeColor="text1"/>
          <w:sz w:val="20"/>
          <w:szCs w:val="20"/>
        </w:rPr>
        <w:t xml:space="preserve"> teşekkürlerimi sunuyorum.</w:t>
      </w:r>
    </w:p>
    <w:p w14:paraId="57326082" w14:textId="77777777" w:rsidR="00BB2506" w:rsidRPr="00C8355C" w:rsidRDefault="00BB2506" w:rsidP="002C18EA">
      <w:pPr>
        <w:widowControl w:val="0"/>
        <w:tabs>
          <w:tab w:val="left" w:pos="284"/>
        </w:tabs>
        <w:autoSpaceDE w:val="0"/>
        <w:autoSpaceDN w:val="0"/>
        <w:spacing w:after="0" w:line="240" w:lineRule="auto"/>
        <w:jc w:val="both"/>
        <w:rPr>
          <w:rFonts w:ascii="Times New Roman" w:hAnsi="Times New Roman"/>
          <w:b/>
          <w:sz w:val="20"/>
          <w:szCs w:val="20"/>
        </w:rPr>
      </w:pPr>
    </w:p>
    <w:p w14:paraId="076CD1D4" w14:textId="77777777" w:rsidR="001671BF" w:rsidRPr="00C8355C" w:rsidRDefault="001671BF" w:rsidP="002C18EA">
      <w:pPr>
        <w:widowControl w:val="0"/>
        <w:tabs>
          <w:tab w:val="left" w:pos="284"/>
        </w:tabs>
        <w:autoSpaceDE w:val="0"/>
        <w:autoSpaceDN w:val="0"/>
        <w:spacing w:after="0" w:line="240" w:lineRule="auto"/>
        <w:jc w:val="both"/>
        <w:rPr>
          <w:rFonts w:ascii="Times New Roman" w:hAnsi="Times New Roman"/>
          <w:b/>
          <w:sz w:val="20"/>
          <w:szCs w:val="20"/>
        </w:rPr>
      </w:pPr>
    </w:p>
    <w:p w14:paraId="42AD2CD3" w14:textId="77777777" w:rsidR="00BB2506" w:rsidRPr="00C8355C" w:rsidRDefault="00BB2506" w:rsidP="002C18EA">
      <w:pPr>
        <w:widowControl w:val="0"/>
        <w:tabs>
          <w:tab w:val="left" w:pos="284"/>
        </w:tabs>
        <w:autoSpaceDE w:val="0"/>
        <w:autoSpaceDN w:val="0"/>
        <w:spacing w:after="0" w:line="240" w:lineRule="auto"/>
        <w:jc w:val="both"/>
        <w:rPr>
          <w:rFonts w:ascii="Times New Roman" w:hAnsi="Times New Roman"/>
          <w:b/>
          <w:sz w:val="20"/>
          <w:szCs w:val="20"/>
        </w:rPr>
      </w:pPr>
      <w:proofErr w:type="spellStart"/>
      <w:r w:rsidRPr="00C8355C">
        <w:rPr>
          <w:rFonts w:ascii="Times New Roman" w:hAnsi="Times New Roman"/>
          <w:b/>
          <w:sz w:val="20"/>
          <w:szCs w:val="20"/>
        </w:rPr>
        <w:t>Conflict</w:t>
      </w:r>
      <w:proofErr w:type="spellEnd"/>
      <w:r w:rsidRPr="00C8355C">
        <w:rPr>
          <w:rFonts w:ascii="Times New Roman" w:hAnsi="Times New Roman"/>
          <w:b/>
          <w:sz w:val="20"/>
          <w:szCs w:val="20"/>
        </w:rPr>
        <w:t xml:space="preserve"> of </w:t>
      </w:r>
      <w:proofErr w:type="spellStart"/>
      <w:r w:rsidRPr="00C8355C">
        <w:rPr>
          <w:rFonts w:ascii="Times New Roman" w:hAnsi="Times New Roman"/>
          <w:b/>
          <w:sz w:val="20"/>
          <w:szCs w:val="20"/>
        </w:rPr>
        <w:t>Interest</w:t>
      </w:r>
      <w:proofErr w:type="spellEnd"/>
      <w:r w:rsidRPr="00C8355C">
        <w:rPr>
          <w:rFonts w:ascii="Times New Roman" w:hAnsi="Times New Roman"/>
          <w:b/>
          <w:sz w:val="20"/>
          <w:szCs w:val="20"/>
        </w:rPr>
        <w:t xml:space="preserve"> / Çıkar Çatışması</w:t>
      </w:r>
    </w:p>
    <w:p w14:paraId="0683C016" w14:textId="77777777" w:rsidR="001671BF" w:rsidRPr="00C8355C" w:rsidRDefault="001671BF" w:rsidP="002C18EA">
      <w:pPr>
        <w:widowControl w:val="0"/>
        <w:tabs>
          <w:tab w:val="left" w:pos="284"/>
        </w:tabs>
        <w:autoSpaceDE w:val="0"/>
        <w:autoSpaceDN w:val="0"/>
        <w:spacing w:after="0" w:line="240" w:lineRule="auto"/>
        <w:jc w:val="both"/>
        <w:rPr>
          <w:rFonts w:ascii="Times New Roman" w:hAnsi="Times New Roman"/>
          <w:sz w:val="20"/>
          <w:szCs w:val="20"/>
        </w:rPr>
      </w:pPr>
    </w:p>
    <w:p w14:paraId="114BD20A" w14:textId="77777777" w:rsidR="00BB2506" w:rsidRPr="00C8355C" w:rsidRDefault="00BB2506" w:rsidP="002C18EA">
      <w:pPr>
        <w:widowControl w:val="0"/>
        <w:tabs>
          <w:tab w:val="left" w:pos="284"/>
        </w:tabs>
        <w:autoSpaceDE w:val="0"/>
        <w:autoSpaceDN w:val="0"/>
        <w:spacing w:after="0" w:line="240" w:lineRule="auto"/>
        <w:jc w:val="both"/>
        <w:rPr>
          <w:rFonts w:ascii="Times New Roman" w:hAnsi="Times New Roman"/>
          <w:sz w:val="20"/>
          <w:szCs w:val="20"/>
        </w:rPr>
      </w:pPr>
      <w:r w:rsidRPr="00C8355C">
        <w:rPr>
          <w:rFonts w:ascii="Times New Roman" w:hAnsi="Times New Roman"/>
          <w:sz w:val="20"/>
          <w:szCs w:val="20"/>
        </w:rPr>
        <w:t>Yazarlar tarafından herhangi bir çıkar çatışması beyan edilmemiştir.</w:t>
      </w:r>
    </w:p>
    <w:p w14:paraId="24C575EB" w14:textId="77777777" w:rsidR="00BB2506" w:rsidRPr="00C8355C" w:rsidRDefault="00BB2506" w:rsidP="002C18EA">
      <w:pPr>
        <w:widowControl w:val="0"/>
        <w:tabs>
          <w:tab w:val="left" w:pos="284"/>
        </w:tabs>
        <w:autoSpaceDE w:val="0"/>
        <w:autoSpaceDN w:val="0"/>
        <w:spacing w:after="0" w:line="240" w:lineRule="auto"/>
        <w:jc w:val="both"/>
        <w:rPr>
          <w:rFonts w:ascii="Times New Roman" w:hAnsi="Times New Roman"/>
          <w:sz w:val="20"/>
          <w:szCs w:val="20"/>
        </w:rPr>
      </w:pPr>
      <w:r w:rsidRPr="00C8355C">
        <w:rPr>
          <w:rFonts w:ascii="Times New Roman" w:hAnsi="Times New Roman"/>
          <w:sz w:val="20"/>
          <w:szCs w:val="20"/>
        </w:rPr>
        <w:t xml:space="preserve">No </w:t>
      </w:r>
      <w:proofErr w:type="spellStart"/>
      <w:r w:rsidRPr="00C8355C">
        <w:rPr>
          <w:rFonts w:ascii="Times New Roman" w:hAnsi="Times New Roman"/>
          <w:sz w:val="20"/>
          <w:szCs w:val="20"/>
        </w:rPr>
        <w:t>conflict</w:t>
      </w:r>
      <w:proofErr w:type="spellEnd"/>
      <w:r w:rsidRPr="00C8355C">
        <w:rPr>
          <w:rFonts w:ascii="Times New Roman" w:hAnsi="Times New Roman"/>
          <w:sz w:val="20"/>
          <w:szCs w:val="20"/>
        </w:rPr>
        <w:t xml:space="preserve"> of </w:t>
      </w:r>
      <w:proofErr w:type="spellStart"/>
      <w:r w:rsidRPr="00C8355C">
        <w:rPr>
          <w:rFonts w:ascii="Times New Roman" w:hAnsi="Times New Roman"/>
          <w:sz w:val="20"/>
          <w:szCs w:val="20"/>
        </w:rPr>
        <w:t>interest</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was</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declared</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by</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the</w:t>
      </w:r>
      <w:proofErr w:type="spellEnd"/>
      <w:r w:rsidRPr="00C8355C">
        <w:rPr>
          <w:rFonts w:ascii="Times New Roman" w:hAnsi="Times New Roman"/>
          <w:sz w:val="20"/>
          <w:szCs w:val="20"/>
        </w:rPr>
        <w:t xml:space="preserve"> </w:t>
      </w:r>
      <w:proofErr w:type="spellStart"/>
      <w:r w:rsidRPr="00C8355C">
        <w:rPr>
          <w:rFonts w:ascii="Times New Roman" w:hAnsi="Times New Roman"/>
          <w:sz w:val="20"/>
          <w:szCs w:val="20"/>
        </w:rPr>
        <w:t>authors</w:t>
      </w:r>
      <w:proofErr w:type="spellEnd"/>
      <w:r w:rsidRPr="00C8355C">
        <w:rPr>
          <w:rFonts w:ascii="Times New Roman" w:hAnsi="Times New Roman"/>
          <w:sz w:val="20"/>
          <w:szCs w:val="20"/>
        </w:rPr>
        <w:t>. </w:t>
      </w:r>
    </w:p>
    <w:p w14:paraId="46497942" w14:textId="77777777" w:rsidR="00BB2506" w:rsidRPr="00C8355C" w:rsidRDefault="00BB2506" w:rsidP="002C18EA">
      <w:pPr>
        <w:widowControl w:val="0"/>
        <w:tabs>
          <w:tab w:val="left" w:pos="284"/>
        </w:tabs>
        <w:autoSpaceDE w:val="0"/>
        <w:autoSpaceDN w:val="0"/>
        <w:spacing w:after="0" w:line="240" w:lineRule="auto"/>
        <w:jc w:val="both"/>
        <w:rPr>
          <w:rFonts w:ascii="Times New Roman" w:hAnsi="Times New Roman"/>
          <w:b/>
          <w:sz w:val="20"/>
          <w:szCs w:val="20"/>
        </w:rPr>
      </w:pPr>
    </w:p>
    <w:p w14:paraId="5ED632C3" w14:textId="77777777" w:rsidR="00BB2506" w:rsidRPr="00C8355C" w:rsidRDefault="00BB2506" w:rsidP="002C18EA">
      <w:pPr>
        <w:widowControl w:val="0"/>
        <w:autoSpaceDE w:val="0"/>
        <w:autoSpaceDN w:val="0"/>
        <w:adjustRightInd w:val="0"/>
        <w:spacing w:after="240" w:line="240" w:lineRule="auto"/>
        <w:jc w:val="both"/>
        <w:rPr>
          <w:rFonts w:ascii="Times New Roman" w:hAnsi="Times New Roman"/>
          <w:sz w:val="20"/>
          <w:szCs w:val="20"/>
        </w:rPr>
      </w:pPr>
    </w:p>
    <w:sectPr w:rsidR="00BB2506" w:rsidRPr="00C8355C" w:rsidSect="00955688">
      <w:type w:val="continuous"/>
      <w:pgSz w:w="11906" w:h="16838" w:code="9"/>
      <w:pgMar w:top="1417" w:right="1417" w:bottom="1417" w:left="1417"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B9627" w14:textId="77777777" w:rsidR="00133FB4" w:rsidRDefault="00133FB4" w:rsidP="007C0DEA">
      <w:pPr>
        <w:spacing w:after="0" w:line="240" w:lineRule="auto"/>
      </w:pPr>
      <w:r>
        <w:separator/>
      </w:r>
    </w:p>
  </w:endnote>
  <w:endnote w:type="continuationSeparator" w:id="0">
    <w:p w14:paraId="420F3EAD" w14:textId="77777777" w:rsidR="00133FB4" w:rsidRDefault="00133FB4"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33486"/>
      <w:docPartObj>
        <w:docPartGallery w:val="Page Numbers (Bottom of Page)"/>
        <w:docPartUnique/>
      </w:docPartObj>
    </w:sdtPr>
    <w:sdtEndPr/>
    <w:sdtContent>
      <w:p w14:paraId="2BCCF584" w14:textId="493B4B26" w:rsidR="009A368F" w:rsidRDefault="009A368F">
        <w:pPr>
          <w:pStyle w:val="AltBilgi"/>
          <w:jc w:val="right"/>
        </w:pPr>
        <w:r>
          <w:fldChar w:fldCharType="begin"/>
        </w:r>
        <w:r>
          <w:instrText>PAGE   \* MERGEFORMAT</w:instrText>
        </w:r>
        <w:r>
          <w:fldChar w:fldCharType="separate"/>
        </w:r>
        <w:r>
          <w:t>2</w:t>
        </w:r>
        <w:r>
          <w:fldChar w:fldCharType="end"/>
        </w:r>
      </w:p>
    </w:sdtContent>
  </w:sdt>
  <w:p w14:paraId="5395F9A4" w14:textId="77777777" w:rsidR="00DC26DD" w:rsidRDefault="00DC26D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697365"/>
      <w:docPartObj>
        <w:docPartGallery w:val="Page Numbers (Bottom of Page)"/>
        <w:docPartUnique/>
      </w:docPartObj>
    </w:sdtPr>
    <w:sdtEndPr>
      <w:rPr>
        <w:rFonts w:ascii="Times New Roman" w:hAnsi="Times New Roman"/>
        <w:sz w:val="20"/>
      </w:rPr>
    </w:sdtEndPr>
    <w:sdtContent>
      <w:p w14:paraId="76C2AFA6" w14:textId="1FC9EFA7" w:rsidR="009A368F" w:rsidRPr="009A368F" w:rsidRDefault="009A368F">
        <w:pPr>
          <w:pStyle w:val="AltBilgi"/>
          <w:jc w:val="right"/>
          <w:rPr>
            <w:rFonts w:ascii="Times New Roman" w:hAnsi="Times New Roman"/>
            <w:sz w:val="20"/>
          </w:rPr>
        </w:pPr>
        <w:r w:rsidRPr="009A368F">
          <w:rPr>
            <w:rFonts w:ascii="Times New Roman" w:hAnsi="Times New Roman"/>
            <w:sz w:val="20"/>
          </w:rPr>
          <w:fldChar w:fldCharType="begin"/>
        </w:r>
        <w:r w:rsidRPr="009A368F">
          <w:rPr>
            <w:rFonts w:ascii="Times New Roman" w:hAnsi="Times New Roman"/>
            <w:sz w:val="20"/>
          </w:rPr>
          <w:instrText>PAGE   \* MERGEFORMAT</w:instrText>
        </w:r>
        <w:r w:rsidRPr="009A368F">
          <w:rPr>
            <w:rFonts w:ascii="Times New Roman" w:hAnsi="Times New Roman"/>
            <w:sz w:val="20"/>
          </w:rPr>
          <w:fldChar w:fldCharType="separate"/>
        </w:r>
        <w:r w:rsidRPr="009A368F">
          <w:rPr>
            <w:rFonts w:ascii="Times New Roman" w:hAnsi="Times New Roman"/>
            <w:sz w:val="20"/>
          </w:rPr>
          <w:t>2</w:t>
        </w:r>
        <w:r w:rsidRPr="009A368F">
          <w:rPr>
            <w:rFonts w:ascii="Times New Roman" w:hAnsi="Times New Roman"/>
            <w:sz w:val="20"/>
          </w:rPr>
          <w:fldChar w:fldCharType="end"/>
        </w:r>
      </w:p>
    </w:sdtContent>
  </w:sdt>
  <w:p w14:paraId="602D046D" w14:textId="77777777" w:rsidR="00DC26DD" w:rsidRDefault="00DC26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4F80F" w14:textId="77777777" w:rsidR="00133FB4" w:rsidRDefault="00133FB4" w:rsidP="007C0DEA">
      <w:pPr>
        <w:spacing w:after="0" w:line="240" w:lineRule="auto"/>
      </w:pPr>
      <w:r>
        <w:separator/>
      </w:r>
    </w:p>
  </w:footnote>
  <w:footnote w:type="continuationSeparator" w:id="0">
    <w:p w14:paraId="2B5C6493" w14:textId="77777777" w:rsidR="00133FB4" w:rsidRDefault="00133FB4"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C30AF" w14:textId="5FFDE8F9" w:rsidR="00DC26DD" w:rsidRPr="002E530A" w:rsidRDefault="00DC26DD" w:rsidP="00597125">
    <w:pPr>
      <w:pStyle w:val="stBilgi"/>
      <w:tabs>
        <w:tab w:val="clear" w:pos="4536"/>
      </w:tabs>
      <w:jc w:val="center"/>
      <w:rPr>
        <w:rFonts w:ascii="Cambria" w:hAnsi="Cambria"/>
        <w:i/>
        <w:sz w:val="14"/>
        <w:szCs w:val="14"/>
        <w:lang w:val="en-US"/>
      </w:rPr>
    </w:pPr>
    <w:r>
      <w:rPr>
        <w:rFonts w:ascii="Cambria" w:hAnsi="Cambria"/>
        <w:i/>
        <w:sz w:val="14"/>
        <w:szCs w:val="14"/>
        <w:lang w:val="en-US"/>
      </w:rPr>
      <w:t xml:space="preserve">S. TEMUR, B. MERTOĞLU, </w:t>
    </w:r>
    <w:r w:rsidRPr="006D69ED">
      <w:rPr>
        <w:rFonts w:ascii="Cambria" w:hAnsi="Cambria"/>
        <w:i/>
        <w:sz w:val="14"/>
        <w:szCs w:val="14"/>
        <w:lang w:val="en-US"/>
      </w:rPr>
      <w:t>TÜRKİYE VE ÇEKYA ARASINDAKİ GÜVENLİK KÜLTÜRÜNE BAKIŞ AÇISI ÜZERİNE İRDELEME</w:t>
    </w:r>
    <w:r>
      <w:rPr>
        <w:rFonts w:ascii="Cambria" w:hAnsi="Cambria"/>
        <w:i/>
        <w:sz w:val="14"/>
        <w:szCs w:val="14"/>
        <w:lang w:val="en-US"/>
      </w:rPr>
      <w:t xml:space="preserve">/ </w:t>
    </w:r>
    <w:r w:rsidRPr="006D69ED">
      <w:rPr>
        <w:rFonts w:ascii="Cambria" w:hAnsi="Cambria"/>
        <w:i/>
        <w:sz w:val="14"/>
        <w:szCs w:val="14"/>
        <w:lang w:val="en-US"/>
      </w:rPr>
      <w:t>A STUDY ON PERSPECTIVE OF SAFETY CULTURE BETWEEN TURKEY AND CZECHIA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jc w:val="center"/>
      <w:tblBorders>
        <w:bottom w:val="single" w:sz="4" w:space="0" w:color="auto"/>
      </w:tblBorders>
      <w:tblLook w:val="04A0" w:firstRow="1" w:lastRow="0" w:firstColumn="1" w:lastColumn="0" w:noHBand="0" w:noVBand="1"/>
    </w:tblPr>
    <w:tblGrid>
      <w:gridCol w:w="4820"/>
      <w:gridCol w:w="4818"/>
    </w:tblGrid>
    <w:tr w:rsidR="00DC26DD" w14:paraId="762D917E" w14:textId="77777777" w:rsidTr="00777C0A">
      <w:trPr>
        <w:trHeight w:val="983"/>
        <w:jc w:val="center"/>
      </w:trPr>
      <w:tc>
        <w:tcPr>
          <w:tcW w:w="4820" w:type="dxa"/>
        </w:tcPr>
        <w:p w14:paraId="28C35A2A" w14:textId="6D7FAC5F" w:rsidR="00DC26DD" w:rsidRPr="00BB2731" w:rsidRDefault="00DC26DD" w:rsidP="000E5EAF">
          <w:pPr>
            <w:pStyle w:val="stBilgi"/>
            <w:contextualSpacing/>
            <w:rPr>
              <w:rFonts w:ascii="Cambria" w:hAnsi="Cambria"/>
              <w:sz w:val="18"/>
              <w:szCs w:val="18"/>
            </w:rPr>
          </w:pPr>
          <w:r>
            <w:rPr>
              <w:rFonts w:ascii="Cambria" w:hAnsi="Cambria"/>
              <w:sz w:val="18"/>
              <w:szCs w:val="18"/>
            </w:rPr>
            <w:t>OHS ACADEMY</w:t>
          </w:r>
          <w:r w:rsidRPr="00BB2731">
            <w:rPr>
              <w:rFonts w:ascii="Cambria" w:hAnsi="Cambria"/>
              <w:sz w:val="18"/>
              <w:szCs w:val="18"/>
            </w:rPr>
            <w:br/>
          </w:r>
          <w:r w:rsidR="007129F4">
            <w:rPr>
              <w:rFonts w:ascii="Cambria" w:hAnsi="Cambria"/>
              <w:sz w:val="18"/>
              <w:szCs w:val="18"/>
            </w:rPr>
            <w:t>2</w:t>
          </w:r>
          <w:r>
            <w:rPr>
              <w:rFonts w:ascii="Cambria" w:hAnsi="Cambria"/>
              <w:sz w:val="18"/>
              <w:szCs w:val="18"/>
            </w:rPr>
            <w:t>(</w:t>
          </w:r>
          <w:r w:rsidR="007129F4">
            <w:rPr>
              <w:rFonts w:ascii="Cambria" w:hAnsi="Cambria"/>
              <w:sz w:val="18"/>
              <w:szCs w:val="18"/>
            </w:rPr>
            <w:t>2</w:t>
          </w:r>
          <w:r>
            <w:rPr>
              <w:rFonts w:ascii="Cambria" w:hAnsi="Cambria"/>
              <w:sz w:val="18"/>
              <w:szCs w:val="18"/>
            </w:rPr>
            <w:t xml:space="preserve">), </w:t>
          </w:r>
          <w:r w:rsidR="007129F4">
            <w:rPr>
              <w:rFonts w:ascii="Cambria" w:hAnsi="Cambria"/>
              <w:sz w:val="18"/>
              <w:szCs w:val="18"/>
            </w:rPr>
            <w:t>30.08</w:t>
          </w:r>
          <w:r w:rsidRPr="00BB2731">
            <w:rPr>
              <w:rFonts w:ascii="Cambria" w:hAnsi="Cambria"/>
              <w:sz w:val="18"/>
              <w:szCs w:val="18"/>
            </w:rPr>
            <w:t>, 20</w:t>
          </w:r>
          <w:r w:rsidR="007129F4">
            <w:rPr>
              <w:rFonts w:ascii="Cambria" w:hAnsi="Cambria"/>
              <w:sz w:val="18"/>
              <w:szCs w:val="18"/>
            </w:rPr>
            <w:t>19</w:t>
          </w:r>
        </w:p>
        <w:p w14:paraId="2DEA4B02" w14:textId="49EDA38A" w:rsidR="00DC26DD" w:rsidRDefault="00DC26DD" w:rsidP="00777C0A">
          <w:pPr>
            <w:pStyle w:val="stBilgi"/>
            <w:tabs>
              <w:tab w:val="clear" w:pos="4536"/>
              <w:tab w:val="clear" w:pos="9072"/>
              <w:tab w:val="left" w:pos="2869"/>
            </w:tabs>
            <w:contextualSpacing/>
            <w:rPr>
              <w:rFonts w:ascii="Cambria" w:hAnsi="Cambria"/>
              <w:sz w:val="18"/>
              <w:szCs w:val="18"/>
            </w:rPr>
          </w:pPr>
          <w:r>
            <w:rPr>
              <w:rFonts w:ascii="Cambria" w:hAnsi="Cambria"/>
              <w:sz w:val="18"/>
              <w:szCs w:val="18"/>
            </w:rPr>
            <w:t>ISSN: 2630-578X</w:t>
          </w:r>
          <w:r w:rsidRPr="00BB2731">
            <w:rPr>
              <w:rFonts w:ascii="Cambria" w:hAnsi="Cambria"/>
              <w:sz w:val="18"/>
              <w:szCs w:val="18"/>
            </w:rPr>
            <w:tab/>
          </w:r>
          <w:r>
            <w:rPr>
              <w:rFonts w:ascii="Cambria" w:hAnsi="Cambria"/>
              <w:sz w:val="18"/>
              <w:szCs w:val="18"/>
            </w:rPr>
            <w:t xml:space="preserve">      </w:t>
          </w:r>
        </w:p>
        <w:p w14:paraId="2404290E" w14:textId="104C5829" w:rsidR="00DC26DD" w:rsidRPr="00777C0A" w:rsidRDefault="00DC26DD" w:rsidP="00777C0A">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45B43E2B" w14:textId="38B9FA4F" w:rsidR="00DC26DD" w:rsidRPr="00BB2731" w:rsidRDefault="00DC26DD" w:rsidP="00F63890">
          <w:pPr>
            <w:pStyle w:val="stBilgi"/>
            <w:contextualSpacing/>
            <w:jc w:val="right"/>
            <w:rPr>
              <w:rFonts w:ascii="Cambria" w:hAnsi="Cambria"/>
              <w:sz w:val="18"/>
              <w:szCs w:val="18"/>
            </w:rPr>
          </w:pPr>
          <w:r w:rsidRPr="00195595">
            <w:rPr>
              <w:rFonts w:ascii="Cambria" w:hAnsi="Cambria"/>
              <w:sz w:val="18"/>
              <w:szCs w:val="16"/>
              <w:lang w:val="en-US"/>
            </w:rPr>
            <w:br/>
          </w:r>
        </w:p>
        <w:p w14:paraId="1FF6AFB2" w14:textId="5F398EC2" w:rsidR="00DC26DD" w:rsidRDefault="00DC26DD" w:rsidP="00F63890">
          <w:pPr>
            <w:pStyle w:val="stBilgi"/>
            <w:contextualSpacing/>
            <w:jc w:val="right"/>
            <w:rPr>
              <w:rFonts w:ascii="Cambria" w:hAnsi="Cambria"/>
              <w:sz w:val="18"/>
              <w:szCs w:val="18"/>
              <w:lang w:val="en-US"/>
            </w:rPr>
          </w:pPr>
        </w:p>
        <w:p w14:paraId="0FA63435" w14:textId="55BEF529" w:rsidR="00DC26DD" w:rsidRPr="00777C0A" w:rsidRDefault="00DC26DD" w:rsidP="00330090">
          <w:pPr>
            <w:pStyle w:val="stBilgi"/>
            <w:contextualSpacing/>
            <w:rPr>
              <w:rFonts w:ascii="Cambria" w:hAnsi="Cambria"/>
              <w:sz w:val="18"/>
              <w:szCs w:val="18"/>
              <w:lang w:val="en-US"/>
            </w:rPr>
          </w:pPr>
          <w:r>
            <w:rPr>
              <w:rFonts w:ascii="Cambria" w:hAnsi="Cambria"/>
              <w:sz w:val="18"/>
              <w:szCs w:val="18"/>
              <w:lang w:val="en-US"/>
            </w:rPr>
            <w:t xml:space="preserve">Research Article                                                   </w:t>
          </w:r>
        </w:p>
      </w:tc>
    </w:tr>
  </w:tbl>
  <w:p w14:paraId="4D339079" w14:textId="77777777" w:rsidR="00DC26DD" w:rsidRDefault="00DC26DD"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1C6D4090"/>
    <w:multiLevelType w:val="multilevel"/>
    <w:tmpl w:val="4F805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6037D62"/>
    <w:multiLevelType w:val="multilevel"/>
    <w:tmpl w:val="DF1267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 w15:restartNumberingAfterBreak="0">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51C83473"/>
    <w:multiLevelType w:val="multilevel"/>
    <w:tmpl w:val="0F9E614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6A7A87"/>
    <w:multiLevelType w:val="hybridMultilevel"/>
    <w:tmpl w:val="1F7427E0"/>
    <w:lvl w:ilvl="0" w:tplc="0730212C">
      <w:start w:val="5"/>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11"/>
  </w:num>
  <w:num w:numId="4">
    <w:abstractNumId w:val="6"/>
  </w:num>
  <w:num w:numId="5">
    <w:abstractNumId w:val="10"/>
  </w:num>
  <w:num w:numId="6">
    <w:abstractNumId w:val="0"/>
  </w:num>
  <w:num w:numId="7">
    <w:abstractNumId w:val="8"/>
  </w:num>
  <w:num w:numId="8">
    <w:abstractNumId w:val="3"/>
  </w:num>
  <w:num w:numId="9">
    <w:abstractNumId w:val="9"/>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activeWritingStyle w:appName="MSWord" w:lang="en-GB" w:vendorID="64" w:dllVersion="0" w:nlCheck="1" w:checkStyle="0"/>
  <w:activeWritingStyle w:appName="MSWord" w:lang="tr-TR"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EA"/>
    <w:rsid w:val="000029FC"/>
    <w:rsid w:val="000327EC"/>
    <w:rsid w:val="00037E36"/>
    <w:rsid w:val="00046849"/>
    <w:rsid w:val="00082297"/>
    <w:rsid w:val="00090A8C"/>
    <w:rsid w:val="000B541E"/>
    <w:rsid w:val="000E29DF"/>
    <w:rsid w:val="000E4D28"/>
    <w:rsid w:val="000E5EAF"/>
    <w:rsid w:val="000F207A"/>
    <w:rsid w:val="000F2F23"/>
    <w:rsid w:val="000F447C"/>
    <w:rsid w:val="00110FD3"/>
    <w:rsid w:val="00113A46"/>
    <w:rsid w:val="00133FB4"/>
    <w:rsid w:val="00137D83"/>
    <w:rsid w:val="00155390"/>
    <w:rsid w:val="001602FC"/>
    <w:rsid w:val="001636CF"/>
    <w:rsid w:val="001671BF"/>
    <w:rsid w:val="00181DCC"/>
    <w:rsid w:val="00195595"/>
    <w:rsid w:val="0019641C"/>
    <w:rsid w:val="0020452E"/>
    <w:rsid w:val="00243489"/>
    <w:rsid w:val="0029063A"/>
    <w:rsid w:val="00291B21"/>
    <w:rsid w:val="002A29DE"/>
    <w:rsid w:val="002C18EA"/>
    <w:rsid w:val="002C2AD3"/>
    <w:rsid w:val="002E530A"/>
    <w:rsid w:val="002E5B97"/>
    <w:rsid w:val="002E78B7"/>
    <w:rsid w:val="002F6F09"/>
    <w:rsid w:val="003125DA"/>
    <w:rsid w:val="00330090"/>
    <w:rsid w:val="003342B9"/>
    <w:rsid w:val="00335FC3"/>
    <w:rsid w:val="003611FD"/>
    <w:rsid w:val="003810C7"/>
    <w:rsid w:val="00381C42"/>
    <w:rsid w:val="003B01A2"/>
    <w:rsid w:val="003C098A"/>
    <w:rsid w:val="003C1C18"/>
    <w:rsid w:val="003D56F4"/>
    <w:rsid w:val="003E4E0E"/>
    <w:rsid w:val="003F5262"/>
    <w:rsid w:val="00400B82"/>
    <w:rsid w:val="00407F06"/>
    <w:rsid w:val="00427E41"/>
    <w:rsid w:val="004506C1"/>
    <w:rsid w:val="004648A6"/>
    <w:rsid w:val="00480FDE"/>
    <w:rsid w:val="004B0B3E"/>
    <w:rsid w:val="004B3D74"/>
    <w:rsid w:val="004B59A6"/>
    <w:rsid w:val="004C21FE"/>
    <w:rsid w:val="00501EE7"/>
    <w:rsid w:val="00584EAB"/>
    <w:rsid w:val="00596A92"/>
    <w:rsid w:val="00597125"/>
    <w:rsid w:val="005B2342"/>
    <w:rsid w:val="005D078D"/>
    <w:rsid w:val="00606C28"/>
    <w:rsid w:val="00607091"/>
    <w:rsid w:val="00623DFE"/>
    <w:rsid w:val="00662FE5"/>
    <w:rsid w:val="0069564A"/>
    <w:rsid w:val="006C5940"/>
    <w:rsid w:val="006D0CD2"/>
    <w:rsid w:val="006D69ED"/>
    <w:rsid w:val="006E17EC"/>
    <w:rsid w:val="006E411E"/>
    <w:rsid w:val="006F3DDE"/>
    <w:rsid w:val="007129F4"/>
    <w:rsid w:val="00721B59"/>
    <w:rsid w:val="00772C2D"/>
    <w:rsid w:val="00776CAA"/>
    <w:rsid w:val="00777C0A"/>
    <w:rsid w:val="007A069E"/>
    <w:rsid w:val="007A072C"/>
    <w:rsid w:val="007A0B77"/>
    <w:rsid w:val="007B2A90"/>
    <w:rsid w:val="007B64EE"/>
    <w:rsid w:val="007B76A1"/>
    <w:rsid w:val="007C0DEA"/>
    <w:rsid w:val="007D2314"/>
    <w:rsid w:val="007E039A"/>
    <w:rsid w:val="007E582F"/>
    <w:rsid w:val="007F1A95"/>
    <w:rsid w:val="007F56F0"/>
    <w:rsid w:val="00804011"/>
    <w:rsid w:val="00805D15"/>
    <w:rsid w:val="00822434"/>
    <w:rsid w:val="008254F7"/>
    <w:rsid w:val="00867AB1"/>
    <w:rsid w:val="008A6C9C"/>
    <w:rsid w:val="008C6F09"/>
    <w:rsid w:val="008E4DF6"/>
    <w:rsid w:val="0092254B"/>
    <w:rsid w:val="0093343E"/>
    <w:rsid w:val="00953AB7"/>
    <w:rsid w:val="00955688"/>
    <w:rsid w:val="00972FF7"/>
    <w:rsid w:val="00981D54"/>
    <w:rsid w:val="0098450E"/>
    <w:rsid w:val="009A368F"/>
    <w:rsid w:val="009A3F10"/>
    <w:rsid w:val="009B64CF"/>
    <w:rsid w:val="009E0052"/>
    <w:rsid w:val="009F2BCF"/>
    <w:rsid w:val="00A20875"/>
    <w:rsid w:val="00A3273A"/>
    <w:rsid w:val="00A661BD"/>
    <w:rsid w:val="00A67EF4"/>
    <w:rsid w:val="00A70045"/>
    <w:rsid w:val="00A71A73"/>
    <w:rsid w:val="00A77762"/>
    <w:rsid w:val="00A858B3"/>
    <w:rsid w:val="00AD4A5E"/>
    <w:rsid w:val="00AD7604"/>
    <w:rsid w:val="00AF1AAD"/>
    <w:rsid w:val="00B14706"/>
    <w:rsid w:val="00B330AE"/>
    <w:rsid w:val="00B36B76"/>
    <w:rsid w:val="00B45FBD"/>
    <w:rsid w:val="00B70676"/>
    <w:rsid w:val="00B7476C"/>
    <w:rsid w:val="00B74FA5"/>
    <w:rsid w:val="00B86FAD"/>
    <w:rsid w:val="00B92E8D"/>
    <w:rsid w:val="00BB2506"/>
    <w:rsid w:val="00BB2731"/>
    <w:rsid w:val="00BB4A93"/>
    <w:rsid w:val="00BD4B22"/>
    <w:rsid w:val="00BF126E"/>
    <w:rsid w:val="00BF3D08"/>
    <w:rsid w:val="00BF40D2"/>
    <w:rsid w:val="00C03B44"/>
    <w:rsid w:val="00C1490B"/>
    <w:rsid w:val="00C670B6"/>
    <w:rsid w:val="00C74C1E"/>
    <w:rsid w:val="00C80798"/>
    <w:rsid w:val="00C81A68"/>
    <w:rsid w:val="00C8355C"/>
    <w:rsid w:val="00C95EC6"/>
    <w:rsid w:val="00CA0772"/>
    <w:rsid w:val="00CA3B17"/>
    <w:rsid w:val="00CC6184"/>
    <w:rsid w:val="00CE40A2"/>
    <w:rsid w:val="00CE720A"/>
    <w:rsid w:val="00D0394B"/>
    <w:rsid w:val="00D205F8"/>
    <w:rsid w:val="00D324F5"/>
    <w:rsid w:val="00D4205B"/>
    <w:rsid w:val="00D4554D"/>
    <w:rsid w:val="00D64178"/>
    <w:rsid w:val="00D7309B"/>
    <w:rsid w:val="00D810F7"/>
    <w:rsid w:val="00D83D85"/>
    <w:rsid w:val="00D94109"/>
    <w:rsid w:val="00DA4C99"/>
    <w:rsid w:val="00DB4699"/>
    <w:rsid w:val="00DC26DD"/>
    <w:rsid w:val="00DC2A3D"/>
    <w:rsid w:val="00DE1BDE"/>
    <w:rsid w:val="00E54770"/>
    <w:rsid w:val="00E635C5"/>
    <w:rsid w:val="00E63CB5"/>
    <w:rsid w:val="00E85F49"/>
    <w:rsid w:val="00EB788B"/>
    <w:rsid w:val="00ED077A"/>
    <w:rsid w:val="00EE6C61"/>
    <w:rsid w:val="00F03EBF"/>
    <w:rsid w:val="00F13CF0"/>
    <w:rsid w:val="00F24177"/>
    <w:rsid w:val="00F24ED1"/>
    <w:rsid w:val="00F5317D"/>
    <w:rsid w:val="00F63890"/>
    <w:rsid w:val="00F65146"/>
    <w:rsid w:val="00F91333"/>
    <w:rsid w:val="00FA714D"/>
    <w:rsid w:val="00FB5C2D"/>
    <w:rsid w:val="00FD01E7"/>
    <w:rsid w:val="00FE61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7D4AA"/>
  <w15:docId w15:val="{536ED916-5EF7-4C3B-866D-8801C5B6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0E"/>
    <w:pPr>
      <w:spacing w:after="200" w:line="276" w:lineRule="auto"/>
    </w:pPr>
    <w:rPr>
      <w:sz w:val="22"/>
      <w:szCs w:val="22"/>
      <w:lang w:eastAsia="en-US"/>
    </w:rPr>
  </w:style>
  <w:style w:type="paragraph" w:styleId="Balk1">
    <w:name w:val="heading 1"/>
    <w:basedOn w:val="ListeParagraf"/>
    <w:next w:val="Normal"/>
    <w:link w:val="Balk1Char"/>
    <w:qFormat/>
    <w:rsid w:val="00CA3B17"/>
    <w:pPr>
      <w:tabs>
        <w:tab w:val="left" w:pos="4820"/>
      </w:tabs>
      <w:spacing w:after="0" w:line="360" w:lineRule="auto"/>
      <w:ind w:left="360" w:hanging="360"/>
      <w:jc w:val="both"/>
      <w:outlineLvl w:val="0"/>
    </w:pPr>
    <w:rPr>
      <w:rFonts w:ascii="Times New Roman" w:eastAsia="Times New Roman" w:hAnsi="Times New Roman"/>
      <w:b/>
      <w:sz w:val="24"/>
      <w:szCs w:val="24"/>
      <w:lang w:eastAsia="tr-TR"/>
    </w:rPr>
  </w:style>
  <w:style w:type="paragraph" w:styleId="Balk2">
    <w:name w:val="heading 2"/>
    <w:basedOn w:val="Normal"/>
    <w:next w:val="Normal"/>
    <w:link w:val="Balk2Char"/>
    <w:uiPriority w:val="9"/>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paragraph" w:styleId="Balk4">
    <w:name w:val="heading 4"/>
    <w:basedOn w:val="ListeParagraf"/>
    <w:next w:val="Normal"/>
    <w:link w:val="Balk4Char"/>
    <w:uiPriority w:val="9"/>
    <w:unhideWhenUsed/>
    <w:qFormat/>
    <w:rsid w:val="00CA3B17"/>
    <w:pPr>
      <w:tabs>
        <w:tab w:val="left" w:pos="4820"/>
      </w:tabs>
      <w:spacing w:after="0" w:line="360" w:lineRule="auto"/>
      <w:ind w:hanging="720"/>
      <w:jc w:val="both"/>
      <w:outlineLvl w:val="3"/>
    </w:pPr>
    <w:rPr>
      <w:rFonts w:ascii="Times New Roman" w:eastAsia="Times New Roman" w:hAnsi="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nhideWhenUsed/>
    <w:rsid w:val="007C0DEA"/>
    <w:pPr>
      <w:spacing w:after="0" w:line="240" w:lineRule="auto"/>
    </w:pPr>
    <w:rPr>
      <w:sz w:val="20"/>
      <w:szCs w:val="20"/>
    </w:rPr>
  </w:style>
  <w:style w:type="character" w:customStyle="1" w:styleId="DipnotMetniChar">
    <w:name w:val="Dipnot Metni Char"/>
    <w:basedOn w:val="VarsaylanParagrafYazTipi"/>
    <w:link w:val="DipnotMetni"/>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1"/>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AralkYok">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Balk3Char">
    <w:name w:val="Başlık 3 Char"/>
    <w:basedOn w:val="VarsaylanParagrafYazTipi"/>
    <w:link w:val="Balk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Balk2Char">
    <w:name w:val="Başlık 2 Char"/>
    <w:basedOn w:val="VarsaylanParagrafYazTipi"/>
    <w:link w:val="Balk2"/>
    <w:uiPriority w:val="9"/>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ResimYazsChar">
    <w:name w:val="Resim Yazısı Char"/>
    <w:basedOn w:val="VarsaylanParagrafYazTipi"/>
    <w:link w:val="ResimYazs"/>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next w:val="TabloKlavuzu"/>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character" w:customStyle="1" w:styleId="Balk1Char">
    <w:name w:val="Başlık 1 Char"/>
    <w:basedOn w:val="VarsaylanParagrafYazTipi"/>
    <w:link w:val="Balk1"/>
    <w:rsid w:val="00CA3B17"/>
    <w:rPr>
      <w:rFonts w:ascii="Times New Roman" w:eastAsia="Times New Roman" w:hAnsi="Times New Roman"/>
      <w:b/>
      <w:sz w:val="24"/>
      <w:szCs w:val="24"/>
    </w:rPr>
  </w:style>
  <w:style w:type="character" w:customStyle="1" w:styleId="Balk4Char">
    <w:name w:val="Başlık 4 Char"/>
    <w:basedOn w:val="VarsaylanParagrafYazTipi"/>
    <w:link w:val="Balk4"/>
    <w:uiPriority w:val="9"/>
    <w:rsid w:val="00CA3B17"/>
    <w:rPr>
      <w:rFonts w:ascii="Times New Roman" w:eastAsia="Times New Roman" w:hAnsi="Times New Roman"/>
      <w:b/>
      <w:sz w:val="24"/>
      <w:szCs w:val="24"/>
    </w:rPr>
  </w:style>
  <w:style w:type="character" w:styleId="zmlenmeyenBahsetme">
    <w:name w:val="Unresolved Mention"/>
    <w:basedOn w:val="VarsaylanParagrafYazTipi"/>
    <w:uiPriority w:val="99"/>
    <w:semiHidden/>
    <w:unhideWhenUsed/>
    <w:rsid w:val="0077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8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tuik.gov.tr/PreHaberBultenleri.do?id=30567" TargetMode="External"/><Relationship Id="rId3" Type="http://schemas.openxmlformats.org/officeDocument/2006/relationships/styles" Target="styles.xml"/><Relationship Id="rId21" Type="http://schemas.openxmlformats.org/officeDocument/2006/relationships/hyperlink" Target="https://ec.europa.eu/CensusHub2/intermediate.do?&amp;method=forwardRes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eu.org/upload/database/reportspreventively_educational_activity_children_cr_2.pdf" TargetMode="External"/><Relationship Id="rId2" Type="http://schemas.openxmlformats.org/officeDocument/2006/relationships/numbering" Target="numbering.xml"/><Relationship Id="rId16" Type="http://schemas.openxmlformats.org/officeDocument/2006/relationships/hyperlink" Target="https://www.dersimiz.com/ders_notlari/Kulturun-Tanimi-Ozellikleri-Kulturel-Kavramlar-1-Sosyoloji-oku-22826.html" TargetMode="External"/><Relationship Id="rId20" Type="http://schemas.openxmlformats.org/officeDocument/2006/relationships/hyperlink" Target="https://www.worksafe.qld.gov.au/safety-leadership-at-work/tools-and-resources/safety-climate-and-safety-cul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ergipark.org.tr/download/article-file/214909"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hdphoto" Target="media/hdphoto1.wdp"/><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06862-211B-40E4-B708-967AF60A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5108</Words>
  <Characters>29118</Characters>
  <Application>Microsoft Office Word</Application>
  <DocSecurity>0</DocSecurity>
  <Lines>242</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sevim ercetin</cp:lastModifiedBy>
  <cp:revision>16</cp:revision>
  <cp:lastPrinted>2019-08-30T14:21:00Z</cp:lastPrinted>
  <dcterms:created xsi:type="dcterms:W3CDTF">2019-08-30T14:01:00Z</dcterms:created>
  <dcterms:modified xsi:type="dcterms:W3CDTF">2019-08-30T15:39:00Z</dcterms:modified>
</cp:coreProperties>
</file>