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0AB50" w14:textId="642E7AC1" w:rsidR="003B11BA" w:rsidRDefault="003B11BA">
      <w:pPr>
        <w:pStyle w:val="Balk1"/>
        <w:jc w:val="center"/>
        <w:rPr>
          <w:sz w:val="28"/>
          <w:szCs w:val="28"/>
        </w:rPr>
      </w:pPr>
      <w:r>
        <w:rPr>
          <w:sz w:val="28"/>
          <w:szCs w:val="28"/>
        </w:rPr>
        <w:t>KÜRESEL İKLİM DEĞİŞİKLİĞİ, İKLİM MÜLTECİLERİ VE GÜVENLİK</w:t>
      </w:r>
    </w:p>
    <w:p w14:paraId="6628188D" w14:textId="77777777" w:rsidR="003D4AF6" w:rsidRPr="003D4AF6" w:rsidRDefault="003D4AF6" w:rsidP="003D4AF6"/>
    <w:p w14:paraId="2B42BC48" w14:textId="3961EC6A" w:rsidR="003D4AF6" w:rsidRPr="003D4AF6" w:rsidRDefault="003D4AF6" w:rsidP="003D4AF6">
      <w:pPr>
        <w:jc w:val="right"/>
        <w:rPr>
          <w:b/>
          <w:i/>
          <w:iCs/>
          <w:sz w:val="22"/>
          <w:szCs w:val="22"/>
        </w:rPr>
      </w:pPr>
      <w:r w:rsidRPr="003D4AF6">
        <w:rPr>
          <w:b/>
          <w:i/>
          <w:iCs/>
          <w:sz w:val="22"/>
          <w:szCs w:val="22"/>
        </w:rPr>
        <w:t>Fırat Harun YILMAZ</w:t>
      </w:r>
      <w:r w:rsidRPr="003D4AF6">
        <w:rPr>
          <w:rStyle w:val="DipnotBavurusu"/>
          <w:b/>
          <w:i/>
          <w:iCs/>
          <w:sz w:val="22"/>
          <w:szCs w:val="22"/>
        </w:rPr>
        <w:footnoteReference w:customMarkFollows="1" w:id="1"/>
        <w:t>*</w:t>
      </w:r>
      <w:r w:rsidRPr="003D4AF6">
        <w:rPr>
          <w:b/>
          <w:i/>
          <w:iCs/>
          <w:sz w:val="22"/>
          <w:szCs w:val="22"/>
        </w:rPr>
        <w:t xml:space="preserve"> </w:t>
      </w:r>
    </w:p>
    <w:p w14:paraId="3A3DCE94" w14:textId="5955925A" w:rsidR="003D4AF6" w:rsidRPr="003D4AF6" w:rsidRDefault="003D4AF6" w:rsidP="003D4AF6">
      <w:pPr>
        <w:jc w:val="right"/>
        <w:rPr>
          <w:b/>
          <w:i/>
          <w:iCs/>
          <w:sz w:val="22"/>
          <w:szCs w:val="22"/>
          <w:vertAlign w:val="superscript"/>
        </w:rPr>
      </w:pPr>
      <w:bookmarkStart w:id="0" w:name="_GoBack"/>
      <w:bookmarkEnd w:id="0"/>
      <w:r w:rsidRPr="003D4AF6">
        <w:rPr>
          <w:b/>
          <w:i/>
          <w:iCs/>
          <w:sz w:val="22"/>
          <w:szCs w:val="22"/>
        </w:rPr>
        <w:t>Mücahit NAVRUZ</w:t>
      </w:r>
      <w:r w:rsidRPr="003D4AF6">
        <w:rPr>
          <w:rStyle w:val="DipnotBavurusu"/>
          <w:b/>
          <w:i/>
          <w:iCs/>
          <w:sz w:val="22"/>
          <w:szCs w:val="22"/>
        </w:rPr>
        <w:footnoteReference w:customMarkFollows="1" w:id="2"/>
        <w:t>**</w:t>
      </w:r>
    </w:p>
    <w:p w14:paraId="1548F9A7" w14:textId="77777777" w:rsidR="003B11BA" w:rsidRDefault="003B11BA">
      <w:pPr>
        <w:jc w:val="center"/>
      </w:pPr>
    </w:p>
    <w:p w14:paraId="2B9E2A20" w14:textId="77777777" w:rsidR="003B11BA" w:rsidRDefault="003B11BA">
      <w:pPr>
        <w:jc w:val="center"/>
        <w:rPr>
          <w:b/>
          <w:sz w:val="20"/>
          <w:szCs w:val="20"/>
        </w:rPr>
      </w:pPr>
    </w:p>
    <w:p w14:paraId="6DC2D8C7" w14:textId="77777777" w:rsidR="003B11BA" w:rsidRDefault="003B11BA" w:rsidP="000A5AA6">
      <w:pPr>
        <w:rPr>
          <w:b/>
          <w:sz w:val="20"/>
          <w:szCs w:val="20"/>
        </w:rPr>
      </w:pPr>
      <w:r>
        <w:rPr>
          <w:b/>
          <w:sz w:val="20"/>
          <w:szCs w:val="20"/>
        </w:rPr>
        <w:t>Öz</w:t>
      </w:r>
    </w:p>
    <w:p w14:paraId="67032B40" w14:textId="5921DB47" w:rsidR="003B11BA" w:rsidRDefault="003B11BA">
      <w:pPr>
        <w:rPr>
          <w:sz w:val="20"/>
          <w:szCs w:val="20"/>
        </w:rPr>
      </w:pPr>
      <w:r>
        <w:rPr>
          <w:sz w:val="20"/>
          <w:szCs w:val="20"/>
        </w:rPr>
        <w:t xml:space="preserve">İnsanların yer değiştirme süreci ekonomik, sosyal, siyasal, kültürel birçok sebebe bağlıdır. Çevre sorunları da bu </w:t>
      </w:r>
      <w:r w:rsidR="00DA2311">
        <w:rPr>
          <w:sz w:val="20"/>
          <w:szCs w:val="20"/>
        </w:rPr>
        <w:t>sebeplerden</w:t>
      </w:r>
      <w:r w:rsidR="00A5690A">
        <w:rPr>
          <w:sz w:val="20"/>
          <w:szCs w:val="20"/>
        </w:rPr>
        <w:t xml:space="preserve"> </w:t>
      </w:r>
      <w:r w:rsidR="00A5690A">
        <w:rPr>
          <w:rStyle w:val="AklamaBavurusu"/>
          <w:vanish/>
        </w:rPr>
        <w:t xml:space="preserve">  </w:t>
      </w:r>
      <w:r>
        <w:rPr>
          <w:sz w:val="20"/>
          <w:szCs w:val="20"/>
        </w:rPr>
        <w:t>biridir. İnsanların yaşamını sürdürülebilmesi için gerçekleştirdiği faaliyetler, çevre sorunlarını beraberinde getirmektedir. Çevresel sorunlar ve değişimler nedeniyle geçici veya sürekli yer değiştirme durumu, insanlığın ortaya çıkışından beri var olmuştur. Kaynakların tükenmesi, ekilebilir arazilerin yokluğu, mevsimler değişiklikler insanları bir yerden farklı bir bölgeye göç etmeye zorlamıştır. Küresel ölçekte çevre sorunları sebebiyle meydana gelen yer değiştirmeler ise 1980’li yıllardan beri tartışılagelmektedir. İnsan faaliyetleri sonucunda meydana gelen küresel ölçekli sorunlardan biri iklim değişikliğidir. Küresel iklim değişikliği yaşam koşullarına doğrudan etki edebilme potansiyeline sahiptir. Bu nedenle iklim değişikliği farklı disiplinlerin çalışma konusu haline gelmiştir. Küresel iklim değişikliğinin doğrudan veya dolaylı etkileri sonucunda meydana gelen göçler geleneksel mülteci yaklaşımından farklı olarak iklim mültecileri meselesini ortaya çıkarmıştır. Deniz seviyesinin yükselmesi, tarım arazilerinin verimsizleşmesi, doğal afetler gibi etkileri nedeniyle yaşam alanlarını terk etmek zorunda kalan iklim mültecileri son yıllarda gündeme gelmektedir. Bu noktada küresel iklim değişikliği bağlamında kimlerin iklim mültecisi olarak kabul edilmesi, iklim mültecilerine ne tür bir statü verilmesi ve bu kişilere yönelik ne tür politikaların geliştirilmesi gerektiği soruları ortaya çıkmaktadır. Mültecilerin Hukuki Duruma İlişkin Cenevre Sözleşmesi kapsamına girmeyen, çevre</w:t>
      </w:r>
      <w:r w:rsidR="00306690">
        <w:rPr>
          <w:sz w:val="20"/>
          <w:szCs w:val="20"/>
        </w:rPr>
        <w:t>sel mülteciler</w:t>
      </w:r>
      <w:r>
        <w:rPr>
          <w:sz w:val="20"/>
          <w:szCs w:val="20"/>
        </w:rPr>
        <w:t xml:space="preserve"> ile doğrudan ilişkili olan iklim mültecileri, sadece çevre değil güvenlik konusuyla da ilişkilidir. Bu kapsamda çalışma küresel iklim değişikliği bağlamında iklim mültecilerinin mevcut durumunu ve güvenlik açısından geleceğe yönelik olası etkilerini araştırmayı amaçlamaktadır. Çalışmada ilk olarak küresel iklim değişikliğinin meydana getirdiği sorunlar ve güvenlik ilişkisi mevcut literatür ve güncel olaylar üzerinden ele alınmaktadır. Ardından küresel iklim değişikliği bağlamında iklim mültecileri incelenmektedir. Bu kapsamda iklim mültecileri kavramının kapsamı, ulusal/uluslararası düzeydeki hukuki düzenleme ve uygulamalar üzerinden değerlendirilmektedir. Son olarak dünyadan iklim mültecileri örnekleri, iklim mültecilerinin meydana getirebileceği güvenlik meseleleri ve güvenlik yaklaşımları ele alınmaktadır. Çalışmada, gelecekte küresel iklim değişikliğinin ve bu değişim sonucunda sayıları artacak olan iklim mültecilerinin ulusal ve uluslararası güvenlik politikalarının oluşturulmasında etkin faktörler arasında yer alabileceği sonucuna ulaşılmıştır. </w:t>
      </w:r>
    </w:p>
    <w:p w14:paraId="7F9F11E2" w14:textId="77777777" w:rsidR="003B11BA" w:rsidRDefault="003B11BA" w:rsidP="00DA2311">
      <w:pPr>
        <w:rPr>
          <w:sz w:val="20"/>
          <w:szCs w:val="20"/>
        </w:rPr>
      </w:pPr>
      <w:r>
        <w:rPr>
          <w:b/>
          <w:sz w:val="20"/>
          <w:szCs w:val="20"/>
        </w:rPr>
        <w:t>Anahtar Kelimeler:</w:t>
      </w:r>
      <w:r w:rsidR="00DA2311">
        <w:rPr>
          <w:b/>
          <w:sz w:val="20"/>
          <w:szCs w:val="20"/>
        </w:rPr>
        <w:t xml:space="preserve"> </w:t>
      </w:r>
      <w:r>
        <w:rPr>
          <w:sz w:val="20"/>
          <w:szCs w:val="20"/>
        </w:rPr>
        <w:t>Küresel İklim Değişikliği, Güvenlik</w:t>
      </w:r>
      <w:r w:rsidR="00DA2311">
        <w:rPr>
          <w:sz w:val="20"/>
          <w:szCs w:val="20"/>
        </w:rPr>
        <w:t>, Göç, Mülteci, İklim Mültecileri</w:t>
      </w:r>
    </w:p>
    <w:p w14:paraId="147E10ED" w14:textId="77777777" w:rsidR="003B11BA" w:rsidRDefault="003B11BA">
      <w:pPr>
        <w:widowControl w:val="0"/>
        <w:spacing w:before="0" w:after="0" w:line="276" w:lineRule="auto"/>
        <w:ind w:firstLine="0"/>
        <w:jc w:val="left"/>
        <w:rPr>
          <w:sz w:val="20"/>
          <w:szCs w:val="20"/>
        </w:rPr>
        <w:sectPr w:rsidR="003B11BA">
          <w:headerReference w:type="default" r:id="rId8"/>
          <w:footerReference w:type="default" r:id="rId9"/>
          <w:footnotePr>
            <w:numRestart w:val="eachPage"/>
          </w:footnotePr>
          <w:pgSz w:w="11906" w:h="16838"/>
          <w:pgMar w:top="1417" w:right="1417" w:bottom="1417" w:left="1417" w:header="708" w:footer="708" w:gutter="0"/>
          <w:pgNumType w:start="1"/>
          <w:cols w:space="708"/>
          <w:rtlGutter/>
        </w:sectPr>
      </w:pPr>
      <w:r>
        <w:br w:type="page"/>
      </w:r>
    </w:p>
    <w:p w14:paraId="435C1775" w14:textId="77777777" w:rsidR="003B11BA" w:rsidRDefault="003B11BA">
      <w:pPr>
        <w:pStyle w:val="Balk1"/>
        <w:jc w:val="center"/>
        <w:rPr>
          <w:sz w:val="28"/>
          <w:szCs w:val="28"/>
        </w:rPr>
      </w:pPr>
      <w:r>
        <w:rPr>
          <w:sz w:val="28"/>
          <w:szCs w:val="28"/>
        </w:rPr>
        <w:t>GLOBAL CLIMATE CHANGE, CLIMATE REFUGEES AND SECURITY</w:t>
      </w:r>
    </w:p>
    <w:p w14:paraId="3EFCC8A8" w14:textId="77777777" w:rsidR="003B11BA" w:rsidRDefault="003B11BA" w:rsidP="0048068D">
      <w:pPr>
        <w:ind w:firstLine="0"/>
      </w:pPr>
    </w:p>
    <w:p w14:paraId="02AAB71E" w14:textId="77777777" w:rsidR="003B11BA" w:rsidRPr="00905921" w:rsidRDefault="003B11BA" w:rsidP="0048068D">
      <w:pPr>
        <w:rPr>
          <w:b/>
          <w:sz w:val="20"/>
          <w:szCs w:val="20"/>
          <w:lang w:val="en-US"/>
        </w:rPr>
      </w:pPr>
      <w:r w:rsidRPr="00905921">
        <w:rPr>
          <w:b/>
          <w:sz w:val="20"/>
          <w:szCs w:val="20"/>
          <w:lang w:val="en-US"/>
        </w:rPr>
        <w:t>Abstract</w:t>
      </w:r>
    </w:p>
    <w:p w14:paraId="6A3FA475" w14:textId="77777777" w:rsidR="003B11BA" w:rsidRPr="00905921" w:rsidRDefault="003B11BA">
      <w:pPr>
        <w:rPr>
          <w:sz w:val="20"/>
          <w:szCs w:val="20"/>
          <w:lang w:val="en-US"/>
        </w:rPr>
      </w:pPr>
      <w:r w:rsidRPr="00905921">
        <w:rPr>
          <w:sz w:val="20"/>
          <w:szCs w:val="20"/>
          <w:lang w:val="en-US"/>
        </w:rPr>
        <w:t xml:space="preserve">Human displacement is based upon such as economic, social, political and cultural </w:t>
      </w:r>
      <w:r w:rsidR="000E4D6E">
        <w:rPr>
          <w:sz w:val="20"/>
          <w:szCs w:val="20"/>
          <w:lang w:val="en-US"/>
        </w:rPr>
        <w:t>reason</w:t>
      </w:r>
      <w:r w:rsidRPr="00905921">
        <w:rPr>
          <w:sz w:val="20"/>
          <w:szCs w:val="20"/>
          <w:lang w:val="en-US"/>
        </w:rPr>
        <w:t xml:space="preserve">s. Environmental problems are one of these </w:t>
      </w:r>
      <w:r w:rsidR="000E4D6E">
        <w:rPr>
          <w:sz w:val="20"/>
          <w:szCs w:val="20"/>
          <w:lang w:val="en-US"/>
        </w:rPr>
        <w:t>reason</w:t>
      </w:r>
      <w:r w:rsidRPr="00905921">
        <w:rPr>
          <w:sz w:val="20"/>
          <w:szCs w:val="20"/>
          <w:lang w:val="en-US"/>
        </w:rPr>
        <w:t xml:space="preserve">s. Human activities taken places for the survival of humanity brings about environmental problems. Temporary or permanent displacement caused by environmental issues and transformations exist since the appearance of humanity. Resource depletion, lack of arable lands, seasonal changes force people to move from one place to another. Displacement due to global environmental issues is argued since the 1980s.  Climate change caused by human activities is one of the global environmental issues. Global climate change has the potential to affect directly the living conditions. Thus climate change becomes in the agenda of various discipline. As a consequence of the direct-indirect effects of climate change, climate refugee issue emerges apart from traditional refugee approaches. Climate refugees that are forced to move from their land due to factors as sea level rising, infertile land and natural disasters are brought to agenda. At this point, determining who is going to accept as climate refugee within the context of global climate change, what status needs to be given and what kind of policies needs to be implemented upon these people are at stake. Climate refugees who are outside the scope of Geneva Refugee Convention and associated with environmental refugees are not only environmental but also a security issue. Within this scope, this study aims to investigate current status and potential security issues of climate refugees. In this study; initially, relation between issues derived from global environmental change and security is addressed through certain literature and agenda. Than climate refugees investigated within the context of climate change. Afterwards status and scope of climate refugees are addressed via legal infrastructure and current events. Finally, cases of climate refugees from the world, security issues of climate refugees and security approaches are evaluated. It is concluded that global climate change and climate refugees play parts in factors determining the national/international security policies. </w:t>
      </w:r>
    </w:p>
    <w:p w14:paraId="2694FCF1" w14:textId="77777777" w:rsidR="003B11BA" w:rsidRPr="00905921" w:rsidRDefault="003B11BA">
      <w:pPr>
        <w:rPr>
          <w:sz w:val="20"/>
          <w:szCs w:val="20"/>
          <w:lang w:val="en-US"/>
        </w:rPr>
      </w:pPr>
      <w:r w:rsidRPr="00905921">
        <w:rPr>
          <w:b/>
          <w:sz w:val="20"/>
          <w:szCs w:val="20"/>
          <w:lang w:val="en-US"/>
        </w:rPr>
        <w:t>Keywords:</w:t>
      </w:r>
      <w:r w:rsidRPr="00905921">
        <w:rPr>
          <w:sz w:val="20"/>
          <w:szCs w:val="20"/>
          <w:lang w:val="en-US"/>
        </w:rPr>
        <w:t xml:space="preserve"> Global Climate Change, Refugee, Climate Refugees, Migration, Security</w:t>
      </w:r>
      <w:commentRangeStart w:id="1"/>
      <w:commentRangeEnd w:id="1"/>
    </w:p>
    <w:p w14:paraId="3CB86B43" w14:textId="77777777" w:rsidR="003B11BA" w:rsidRDefault="003B11BA">
      <w:pPr>
        <w:widowControl w:val="0"/>
        <w:spacing w:before="0" w:after="0" w:line="276" w:lineRule="auto"/>
        <w:ind w:firstLine="0"/>
        <w:jc w:val="left"/>
        <w:sectPr w:rsidR="003B11BA">
          <w:footnotePr>
            <w:numFmt w:val="chicago"/>
            <w:numRestart w:val="eachPage"/>
          </w:footnotePr>
          <w:type w:val="continuous"/>
          <w:pgSz w:w="11906" w:h="16838"/>
          <w:pgMar w:top="1417" w:right="1417" w:bottom="1417" w:left="1417" w:header="708" w:footer="708" w:gutter="0"/>
          <w:cols w:space="708"/>
          <w:rtlGutter/>
        </w:sectPr>
      </w:pPr>
      <w:r>
        <w:br w:type="page"/>
      </w:r>
    </w:p>
    <w:p w14:paraId="09F7CEA6" w14:textId="77777777" w:rsidR="003B11BA" w:rsidRPr="00921964" w:rsidRDefault="003B11BA">
      <w:pPr>
        <w:pStyle w:val="Balk1"/>
        <w:rPr>
          <w:sz w:val="22"/>
        </w:rPr>
      </w:pPr>
      <w:r w:rsidRPr="00921964">
        <w:rPr>
          <w:sz w:val="22"/>
        </w:rPr>
        <w:t xml:space="preserve">GİRİŞ </w:t>
      </w:r>
    </w:p>
    <w:p w14:paraId="02BF599A" w14:textId="202DC2EE" w:rsidR="003B11BA" w:rsidRPr="00BE5D2C" w:rsidRDefault="003B11BA" w:rsidP="003969F1">
      <w:pPr>
        <w:pStyle w:val="Balk7"/>
      </w:pPr>
      <w:r w:rsidRPr="00BE5D2C">
        <w:t>İnsanlık</w:t>
      </w:r>
      <w:commentRangeStart w:id="2"/>
      <w:commentRangeEnd w:id="2"/>
      <w:r w:rsidRPr="00BE5D2C">
        <w:t xml:space="preserve"> ortaya çıkışından günümüze sürekli hareket halindedir. Göç olarak nitelendirilen değişim ve hareketlilik süreci ekonomik, sosyal, kültürel, siyasi birçok sebebe dayanmaktadır. Çevresel meseleleri de göçün nedenleri arasında saymak mümkündür. Doğal çevrede yaşanan değişim ve </w:t>
      </w:r>
      <w:r w:rsidR="000E4D6E">
        <w:t xml:space="preserve">çevresel tahribatın yaşam koşullarını </w:t>
      </w:r>
      <w:r w:rsidR="001E1101">
        <w:t>değiştirmesi</w:t>
      </w:r>
      <w:r w:rsidRPr="00BE5D2C">
        <w:t xml:space="preserve"> bireyleri göçe zorlamaktadır. Bir bölgedeki doğal kaynaklar tükenmesi, mevsimsel değişimler, tarımsal verimliliğin azalması insanları göç ederek daha yaşanabilir mekânlar bulmaya itmektedir (Williams, 2008: 507). Çevresel değişim </w:t>
      </w:r>
      <w:r w:rsidR="007D2AC5" w:rsidRPr="007D2AC5">
        <w:t>Sanayi devrimi</w:t>
      </w:r>
      <w:r w:rsidR="007D2AC5">
        <w:t xml:space="preserve"> </w:t>
      </w:r>
      <w:r w:rsidRPr="00BE5D2C">
        <w:t xml:space="preserve">sonrası süreçte yeni bir boyut kazanmıştır. Bu süreçte insan faaliyetlerinin meydana getirdiği tahribat yerel çevre problemlerinin yanı sıra küresel ölçekte etkili olmaya başlayan sorunları da ortaya çıkarmıştır. Yerel düzeyde kirlilik, doğal kaynakların tüketilmesi gibi sorunlar; küresel düzeyde ise okyanus asitlenmesi, çölleşme, ormansızlaşma, verimli arazilerin kaybı, biyolojik çeşitliliğin azalması, küresel iklim değişikliği gibi meseleler ortaya çıkmaktadır. </w:t>
      </w:r>
    </w:p>
    <w:p w14:paraId="01DD0B44" w14:textId="5D8F09FC" w:rsidR="003B11BA" w:rsidRPr="00BE5D2C" w:rsidRDefault="003B11BA" w:rsidP="00BE5D2C">
      <w:pPr>
        <w:pStyle w:val="Balk7"/>
      </w:pPr>
      <w:r w:rsidRPr="00BE5D2C">
        <w:t>Sera gazı salınımlarının</w:t>
      </w:r>
      <w:commentRangeStart w:id="3"/>
      <w:commentRangeEnd w:id="3"/>
      <w:r w:rsidRPr="00BE5D2C">
        <w:t xml:space="preserve"> günümüz düzeyinde devam ettiği takdirde 21. yüzyıl boyunca bir önceki yüzyılda yaşanan değişikliklerden daha büyük değişimlerin yaşanacağı ifade edilmektedir (Türkeş, 2008:  36). Son 10 yıllık süreç içerisinde yaşanan doğal afetlerin sayısı iki katına çıkması bu durumu doğrular niteliktedir. Nitekim yaşanan her 10 doğal afetten 9’unun iklim değişikliği ile ilişkili olduğu ifade edilmektedir (</w:t>
      </w:r>
      <w:r w:rsidR="00CE16D1">
        <w:t>Ziya</w:t>
      </w:r>
      <w:r w:rsidRPr="00BE5D2C">
        <w:t xml:space="preserve">, 2012: 236). İklim değişikliği küresel sıcaklıkların artması, buzul miktarının azalması, kaynakların azalması, kıyı şeritlerinin kaybı, tarım arazilerinin verimsizleşmesi, kuraklıklar, seller, aşırı hava olayları, mevsimlerin değişimi ve hastalıkların yayılması gibi fiziksel etkilere sahiptir. Bu değişiklikler kaynak güvensizliğinin ortaya çıkmasına, sosyal huzursuzlukların artışına, yoksulluğun yayılmasına, fiziksel güvenliğin azalması ve göçlerin artışına neden olmaktadır (Vural, 2018: 70-71; Arnell vd., 2002). Ekolojik etkilerinin yanı sıra küresel iklim değişikliğinin insani boyutu da bulunmaktadır. Kitlesel göçlere neden olma bunlardan biridir (Naser, 2011: 718). Küresel iklim değişikliği dünyanın farklı bölgelerinde ulusal ve insani güvenliği doğrudan veya dolaylı olarak etkileyen göçlere neden olmaktadır (Gönenç ve Kibaroğlu, 2017: 2). </w:t>
      </w:r>
    </w:p>
    <w:p w14:paraId="1805EA87" w14:textId="77777777" w:rsidR="003B11BA" w:rsidRPr="00BE5D2C" w:rsidRDefault="003B11BA" w:rsidP="00BE5D2C">
      <w:pPr>
        <w:pStyle w:val="Balk7"/>
      </w:pPr>
      <w:r w:rsidRPr="00BE5D2C">
        <w:t>Çevresel değişimler nedeniyle geçici veya sürekli olarak yer değiştirme süreci çevresel</w:t>
      </w:r>
      <w:commentRangeStart w:id="4"/>
      <w:commentRangeEnd w:id="4"/>
      <w:r w:rsidRPr="00BE5D2C">
        <w:t xml:space="preserve"> mülteci kavramını; küresel iklim değişikliğinin etkileri nedeniyle insanların yer değiştirme zorunluluğu ise iklim mültecileri kavramını ortaya çıkarmıştır. Bu doğrultuda çalışmanın ilerleyen bölümlerinde küresel iklim değişikliği bağlamında güvenlik, göç ve iklim değişikliği meseleleri değerlendirilmektedir. </w:t>
      </w:r>
    </w:p>
    <w:p w14:paraId="3602F7B5" w14:textId="77777777" w:rsidR="003B11BA" w:rsidRPr="00921964" w:rsidRDefault="003B11BA" w:rsidP="000A5AA6">
      <w:pPr>
        <w:pStyle w:val="Balk1"/>
        <w:rPr>
          <w:sz w:val="22"/>
        </w:rPr>
      </w:pPr>
      <w:r w:rsidRPr="00921964">
        <w:rPr>
          <w:sz w:val="22"/>
        </w:rPr>
        <w:t>1.KÜRESEL İKLİM DEĞİŞİKLİĞİ VE GÜVENLİK</w:t>
      </w:r>
    </w:p>
    <w:p w14:paraId="2AE5B596" w14:textId="77777777" w:rsidR="003B11BA" w:rsidRDefault="003B11BA" w:rsidP="00BE5D2C">
      <w:pPr>
        <w:pStyle w:val="Balk7"/>
      </w:pPr>
      <w:r w:rsidRPr="00BE5D2C">
        <w:rPr>
          <w:rStyle w:val="Balk7Char"/>
        </w:rPr>
        <w:t xml:space="preserve">Güvenlik günlük hayatta sıkça kullanılan; farklı biçim ve şekillerde çalışma konusu olan bir kavramdır. Soğuk Savaş öncesi süreçte güvenlik kavramı askeri güvenlik ile eş olarak ele alınıyorken, Soğuk Savaşın sona ermesi ile birlikte güvenlik kavramının kapsamı genişlemiştir. Bu doğrultuda ekonomik, sosyal ve çevresel meseleler de güvenlik kavramı içerisinde dâhil edilmeye başlanmıştır. Güvenlik kavramının kapsamının genişlemesi ile birlikte tehlike ve risk kavramları sadece askeri meseleler ile sınırlı kalmamış; siyasal, ekonomik, sosyal ve çevresel meseleler de bu kavramların içerisine dâhil edilmiştir (Kaypak, 2012: 2). Richard Falk’un 1971 tarihli “Tehlike Altındaki Gezegen” çalışmasından günümüze geleneksel anlamda güvenlik kavramının yaşanabilir bir gezegenin geleceği açısından değiştirilmesine yönelik çalışmalar yapılmaktadır. Benzer şekilde Richard Ullman “Güvenliği Yeniden Tanımlamak” adlı çalışmasında ulusal güvenlik yaklaşımlarının askeri olmayan tehditleri de kapsaması gerektiğini ifade etmiştir (Kaypak, 2012: 6). Çevresel meselelerin içerisinde en önemlilerinden biri olarak kabul gören iklim değişikliği yerel düzeyde etkilere sahip bir sorun olmaktan çıkarak küresel düzeyde devletlerin güvenlik meselesi haline gelmektedir.  Çevre ve iklim değişikliği soğuk savaş sonrası dönemde </w:t>
      </w:r>
      <w:r w:rsidR="003969F1">
        <w:rPr>
          <w:rStyle w:val="Balk7Char"/>
        </w:rPr>
        <w:t>alçak/ikincil politika</w:t>
      </w:r>
      <w:r w:rsidR="007D2AC5">
        <w:rPr>
          <w:rStyle w:val="Balk7Char"/>
        </w:rPr>
        <w:t xml:space="preserve"> </w:t>
      </w:r>
      <w:r w:rsidR="007D2AC5">
        <w:rPr>
          <w:rStyle w:val="AklamaBavurusu"/>
          <w:vanish/>
        </w:rPr>
        <w:t xml:space="preserve">  </w:t>
      </w:r>
      <w:r w:rsidRPr="00BE5D2C">
        <w:rPr>
          <w:rStyle w:val="Balk7Char"/>
        </w:rPr>
        <w:t xml:space="preserve">olmaktan çıkarak yüksek politika (high politics) olarak kabul görmeye başlamıştır </w:t>
      </w:r>
      <w:r w:rsidR="007D2AC5" w:rsidRPr="007D2AC5">
        <w:rPr>
          <w:rStyle w:val="Balk7Char"/>
        </w:rPr>
        <w:t>(Sağsen, 2011: 12).</w:t>
      </w:r>
      <w:r w:rsidR="007D2AC5">
        <w:rPr>
          <w:rStyle w:val="Balk7Char"/>
        </w:rPr>
        <w:t xml:space="preserve"> </w:t>
      </w:r>
      <w:r w:rsidRPr="00BE5D2C">
        <w:rPr>
          <w:rStyle w:val="Balk7Char"/>
        </w:rPr>
        <w:t>Çevresel meseleler her ne kadar askeri ve siyasal kaygıların arka planında kalsa da insanlara uygun yaşam koşulları sağlanamadığı takdirde bu kaygıların bir önemi kalmamaktadır</w:t>
      </w:r>
      <w:r>
        <w:t xml:space="preserve"> (Kaypak, 2012: 6). Bu yaklaşımdan hareketle güvenlik yaklaşımlarının içerisine çevresel meselelerinin dâhil edilmesi Kopenhag Okulu’nun çalışmaları ile </w:t>
      </w:r>
      <w:r>
        <w:lastRenderedPageBreak/>
        <w:t xml:space="preserve">olmuştur. Kopenhag Okulu güvenlik kapsamının içerisine devlet içi ve devlet dışı unsurların da dâhil edilmesi gerektiğini öne sürmüştür. Çevresel meselelere ilişkin güvenlik yaklaşımı bu temelde incelenen alanlardan biridir (Vural, 2018: 58).  </w:t>
      </w:r>
    </w:p>
    <w:p w14:paraId="49741328" w14:textId="78A87194" w:rsidR="003B11BA" w:rsidRDefault="003D4AF6" w:rsidP="00BE5D2C">
      <w:pPr>
        <w:pStyle w:val="Balk7"/>
      </w:pPr>
      <w:r>
        <w:rPr>
          <w:noProof/>
        </w:rPr>
        <w:pict w14:anchorId="043B7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g" o:spid="_x0000_s1030" type="#_x0000_t75" alt="" style="position:absolute;left:0;text-align:left;margin-left:2.5pt;margin-top:110.45pt;width:415.05pt;height:234.45pt;z-index:-1;visibility:visible;mso-wrap-edited:f;mso-width-percent:0;mso-height-percent:0;mso-width-percent:0;mso-height-percent:0" wrapcoords="-39 0 -39 21531 21600 21531 21600 0 -39 0">
            <v:imagedata r:id="rId10" o:title="" croptop="-1f" cropbottom="-1f" cropleft="2587f" cropright="12078f"/>
            <w10:wrap type="tight"/>
          </v:shape>
        </w:pict>
      </w:r>
      <w:r>
        <w:rPr>
          <w:noProof/>
        </w:rPr>
        <w:pict w14:anchorId="4EE5646D">
          <v:rect id="Dikdörtgen 1" o:spid="_x0000_s1029" alt="" style="position:absolute;left:0;text-align:left;margin-left:-7.85pt;margin-top:85.6pt;width:445.25pt;height:19.5pt;z-index:1;visibility:visible;mso-wrap-style:square;mso-wrap-edited:f;mso-width-percent:0;mso-height-percent:0;mso-width-percent:0;mso-height-percent:0;v-text-anchor:top" stroked="f">
            <v:textbox style="mso-next-textbox:#Dikdörtgen 1" inset="0,0,0,0">
              <w:txbxContent>
                <w:p w14:paraId="72BF4709" w14:textId="77777777" w:rsidR="003B11BA" w:rsidRPr="00083A29" w:rsidRDefault="003B11BA" w:rsidP="000A5AA6">
                  <w:pPr>
                    <w:jc w:val="center"/>
                    <w:textDirection w:val="btLr"/>
                    <w:rPr>
                      <w:sz w:val="22"/>
                    </w:rPr>
                  </w:pPr>
                  <w:r w:rsidRPr="00083A29">
                    <w:rPr>
                      <w:b/>
                      <w:color w:val="000000"/>
                    </w:rPr>
                    <w:t>Şekil 1</w:t>
                  </w:r>
                  <w:r w:rsidRPr="00083A29">
                    <w:rPr>
                      <w:b/>
                      <w:color w:val="000000"/>
                      <w:sz w:val="22"/>
                    </w:rPr>
                    <w:t>: İklim Değişikliği ve Güvenlik Yaklaşımları</w:t>
                  </w:r>
                </w:p>
              </w:txbxContent>
            </v:textbox>
            <w10:wrap type="square"/>
          </v:rect>
        </w:pict>
      </w:r>
      <w:r w:rsidR="003B11BA">
        <w:t xml:space="preserve">Barnett (2003: 7) iklim değişikliğinin farklı alanların çalışma konusu olmasına rağmen güvenlik boyutuna ilişkin yapılan araştırmaların nispeten az olduğunu ifade etmektedir. İklim değişikliğinin güvenlik meselesi olarak ele alınmasına çevresel güvenliğe ilişkin tartışmalar temel teşkil etmektedir. </w:t>
      </w:r>
      <w:r w:rsidR="00D21C0C">
        <w:t>İ</w:t>
      </w:r>
      <w:r w:rsidR="00286523">
        <w:t xml:space="preserve">klim değişikliği, </w:t>
      </w:r>
      <w:r w:rsidR="003B11BA">
        <w:t>güvenlik boyutuyla ele alınan gıda güvenliği, su anlaşmazlıkları ve göç gibi geniş ölçekli çevresel güvenlik meseleleri ile benzer</w:t>
      </w:r>
      <w:r w:rsidR="00286523">
        <w:t>dir</w:t>
      </w:r>
      <w:r w:rsidR="003B11BA">
        <w:t xml:space="preserve"> (Baysal ve Karakaş, 2017: 24). </w:t>
      </w:r>
      <w:r w:rsidR="007D2AC5" w:rsidRPr="007D2AC5">
        <w:t>Ancak iklim değişikliğinin bir güvenlik meselesi olup olmadığı hala tartışma konusudur.</w:t>
      </w:r>
    </w:p>
    <w:p w14:paraId="050FD34E" w14:textId="77777777" w:rsidR="003B11BA" w:rsidRPr="00020933" w:rsidRDefault="003B11BA" w:rsidP="00020933"/>
    <w:p w14:paraId="4B2A0EC8" w14:textId="77777777" w:rsidR="003B11BA" w:rsidRDefault="003B11BA">
      <w:pPr>
        <w:rPr>
          <w:sz w:val="20"/>
          <w:szCs w:val="20"/>
        </w:rPr>
      </w:pPr>
      <w:r w:rsidRPr="000A5AA6">
        <w:rPr>
          <w:b/>
          <w:sz w:val="20"/>
          <w:szCs w:val="20"/>
        </w:rPr>
        <w:t>Kaynak:</w:t>
      </w:r>
      <w:r>
        <w:rPr>
          <w:sz w:val="20"/>
          <w:szCs w:val="20"/>
        </w:rPr>
        <w:t xml:space="preserve"> </w:t>
      </w:r>
      <w:r w:rsidR="007D2AC5" w:rsidRPr="007D2AC5">
        <w:rPr>
          <w:sz w:val="20"/>
          <w:szCs w:val="20"/>
        </w:rPr>
        <w:t>Baysal, B., &amp; Karakaş, U. (2017). Climate Change and Security: Different Perceptions, Different Approaches. Uluslararası İlişkiler/International Relations, 14(54), 2</w:t>
      </w:r>
      <w:r w:rsidR="007D2AC5">
        <w:rPr>
          <w:sz w:val="20"/>
          <w:szCs w:val="20"/>
        </w:rPr>
        <w:t>2</w:t>
      </w:r>
    </w:p>
    <w:p w14:paraId="2785F862" w14:textId="77777777" w:rsidR="003B11BA" w:rsidRDefault="003B11BA" w:rsidP="00BE5D2C">
      <w:pPr>
        <w:pStyle w:val="Balk7"/>
      </w:pPr>
      <w:r>
        <w:t xml:space="preserve">İklim değişikliği ve güvenlik meselesinde iki yaklaşım söz konusudur. İlk yaklaşım iklim değişikliği meselesinin bir güvenlik meselesi olması gerektiğini ifade etmektedir. Bu yaklaşım kendi içerisinde iklim değişikliğinin geleneksel güvenliğe etkisi ve insani güvenliğe etkisi olarak ikiye ayrılmış durumdadır. Geleneksel güvenlik doğrultusundaki yaklaşımlar iklim değişikliğinin tehditleri arttırıcı rolü, çatışmaların kaynağı olması gibi meselelere odaklanmaktadır. İnsani güvenlik boyutu ise ekonomik, toplumsal bireysel, siyasi güvenliği; gıda, çevre güvenliği gibi meseleleri kapsamaktadır. İklim değişikliğini güvenlik kapsamında kabul eden yaklaşımlar birbiri ile ilintilidir. Örneğin iklimin değişmesi sonucu meydana gelen kıtlık gıda güvenliğini etkilemekte ve bu durum geleneksel güvenlik kapsamında değerlendirilen çatışmalara ve düzensiz göçlere neden olmaktadır. İklim ve güvenlik meselesine yönelik ikinci yaklaşım ise iklim değişikliğinin bir güvenlik meselesi olmadığına yöneliktir. Bu yaklaşımın ilk grubu olan şüphecilere göre iklim değişikliği ve çatışmalar arasında ilişki kurabilmek mümkün değildir. Diğer grup iklim değişikliğinin güvenlik meselesi olarak ele alınmaması gerektiğini; alındığı takdirde ise olumsuz etkilerinin ortaya çıkacağını ifade etmektedir. Buna göre iklim değişikliği gibi farklı ve çok sayıda konunun güvenliği kapsamına dâhil edilmesi önemli sorunlara çözüm bulmayı zorlaştıracaktır. Ancak iklim değişikliğinin geleneksel güvenlik boyutuyla ele alınmasına karşı çıkanlar insani güvenlik boyutuna karşı çıkmamaktadır. Bu doğrultuda iklim değişikliğinin insani güvenlik boyutunun varlığına ilişkin bir uzlaşının var olduğunu ifade etmek mümkündür (Baysal ve Karakaş, 2017: 40; Trombetta, 2008: 586). </w:t>
      </w:r>
    </w:p>
    <w:p w14:paraId="59968664" w14:textId="77777777" w:rsidR="003B11BA" w:rsidRDefault="003B11BA" w:rsidP="00BE5D2C">
      <w:pPr>
        <w:pStyle w:val="Balk7"/>
      </w:pPr>
      <w:r>
        <w:lastRenderedPageBreak/>
        <w:t xml:space="preserve">Adger (2010: 275) iklim değişikliğinin iki nedenden ötürü güvenlik meselesi olduğunu ifade etmektedir. İlk neden düşük karbon ekonomisine doğru bir dönüşüm geçiren küresel ekonominin küresel iklim değişikliğinin etkilerini hafifletmesi gerektiğidir. İklim değişikliğinin insanları etkileme kapasitesi doğal kaynaklar ve ekosistem hizmetlerine bağlılık durumuna göre değişmektedir. İnsan faaliyetlerinin sürdürülmesi için gerekli olan doğal kaynaklar ve ekosistem hizmetlerinin iklim değişikliğinden etkilenme oranı; birey ve toplumların da etkilenme düzeyini belirlemektedir. Örneğin gelişmiş ülkeler açısından bakıldığında tarım iş gücünün % 1-2’lik kısmını oluşturmaktadır. Ancak Doğu Timor bölgesinde nüfusun % 85’i geçimlerini tarımdan sağlamaktadır. Bu bölgede gıda güvenliği gelişmiş ülkelere nazaran iklim değişikliğinden daha yüksek oranda etkilenecektir. Buradan hareketle ikinci nedeni küresel iklim değişikliğinin bireysel ve toplumsal olarak herkesi bir şekilde etkileyecek olması olarak ifade etmek mümkündür (Barnett ve Adger, 2007: 641). </w:t>
      </w:r>
    </w:p>
    <w:p w14:paraId="7EAE8C68" w14:textId="77777777" w:rsidR="003B11BA" w:rsidRDefault="003B11BA" w:rsidP="00BE5D2C">
      <w:pPr>
        <w:pStyle w:val="Balk7"/>
      </w:pPr>
      <w:r>
        <w:t xml:space="preserve">İngiltere’nin iklim değişikliği meselesini Birleşmiş Millet Güvenlik Konseyi’ne getirdiği ve bu doğrultuda sunduğu belgede iklim değişikliğinin güvenlik meselelerine potansiyel etkileri şu şekilde ifade edilmektedir (United Kingdom, 2007); </w:t>
      </w:r>
    </w:p>
    <w:p w14:paraId="094D6912" w14:textId="77777777" w:rsidR="003B11BA" w:rsidRDefault="003B11BA" w:rsidP="00BE5D2C">
      <w:pPr>
        <w:pStyle w:val="Balk7"/>
      </w:pPr>
      <w:r>
        <w:t xml:space="preserve">-Sınır anlaşmazlıkları: Uluslararası barış ve güvenliğe ilişkin tehditlerin önemli bir kısmı sınır veya toprak anlaşmazlıkları üzerinedir. İklim değişikliği nedeniyle buzulların erimesi ve deniz seviyesinin yükselmesi önümüzdeki yüzyılda gezegenimiz fiziki yapısında değişime neden olacaktır. Bu doğrultuda odaklanılması gereken meseleler küçük ada devletlerinin tamamen ortadan kalkması, kıyı şeritlerinin yapısının değişmesi ve yeni deniz yolculuğu rotalarının oluşmasıdır. </w:t>
      </w:r>
    </w:p>
    <w:p w14:paraId="79C4919B" w14:textId="77777777" w:rsidR="003B11BA" w:rsidRDefault="003B11BA" w:rsidP="00BE5D2C">
      <w:pPr>
        <w:pStyle w:val="Balk7"/>
      </w:pPr>
      <w:r>
        <w:t xml:space="preserve">-Enerji Tedariki: Kıt enerji kaynakları, tedarik güvenliği enerji ve çatışma riski arasındaki ilişkiyi belirlemektedir. İklim değişikliğinin bu ilişkiyi karmaşıklaştırması beklenmektedir. Temel mesele güvenliği sağlarken enerji ihtiyaçları ile iklim değişikliğini de göz önüne almaktır. Bu süreçte kimi ülkeler salınımlarını azaltmak için enerji kaynaklarında değişikliğe gidecektir. Birtakım ülkeler ise iklim değişikliğinin fiziki etkilerinden dolayı enerji tedarik türlerini değiştirmek zorunda kalacaktır. Yavaş ve yönetimi mümkün olan değişikliklerin çatışmaya ve anlaşmazlıklara yol açması muhtemel değildir. Ancak ani değişimlerde bu durumun tersi söz konusudur. </w:t>
      </w:r>
    </w:p>
    <w:p w14:paraId="0512DEC0" w14:textId="77777777" w:rsidR="003B11BA" w:rsidRDefault="003B11BA" w:rsidP="00BE5D2C">
      <w:pPr>
        <w:pStyle w:val="Balk7"/>
      </w:pPr>
      <w:r>
        <w:t xml:space="preserve">-Diğer Kaynak Kıtlıkları: İklim değişikliği temel doğal kaynakları (tatlı su, ekilebilir araziler, tarım ürünleri, balık stokları vb.) daha kıt hale getirmektedir. Değişimlerin ani gerçekleştiği durumda kaynak kıtlığı insan yaşamını doğrudan etkilemektedir. Artan kıtlıklar ülkelerin kendi içerisinde ve birbirleri arasında çatışmalara neden olma potansiyeline sahiptir. Bu durum tatlı su örneğinde görülebilmektedir. Dünyanın belirli bölgelerinde nüfus sürekli artıyor iken tatlı su % 20-30 oranlarında azalmaktadır. Bu durum suya yönelik güvenlik endişelerini beraberinde getirmektedir. </w:t>
      </w:r>
    </w:p>
    <w:p w14:paraId="3FF80D8B" w14:textId="77777777" w:rsidR="003B11BA" w:rsidRDefault="003B11BA" w:rsidP="00BE5D2C">
      <w:pPr>
        <w:pStyle w:val="Balk7"/>
      </w:pPr>
      <w:r>
        <w:t xml:space="preserve">-Sosyal Gerilimler: Birtakım devletler iklim değişikliğini gelişmelerinin önündeki en önemli engel olarak görmektedir. Özellikle az gelişmiş ülkelerde iklim değişikliği yoksulluğun azaltılmasının önündeki engellerden biri olmaktadır. Bu durum az gelişmiş ülkelerde gelişmenin sekteye uğramasına, eşitsizliklerin artmasına ve nihai olarak sosyal gerilimlerin artmasına neden olmaktadır. </w:t>
      </w:r>
    </w:p>
    <w:p w14:paraId="2A2C6444" w14:textId="77777777" w:rsidR="003B11BA" w:rsidRDefault="003B11BA" w:rsidP="00BE5D2C">
      <w:pPr>
        <w:pStyle w:val="Balk7"/>
      </w:pPr>
      <w:r>
        <w:t xml:space="preserve">-İnsani Krizler: İklim değişikliği ani hava olayları nedeniyle insani krizlerin ortaya çıkmasına neden olmaktadır. Bu tür olayların sınıraşan güvenlik meselelerini ortaya çıkarabileceği ifade edilmektedir. Ayrıca hükümetler yaşanan doğal afetlerin sosyal etkileri ile başa çıkmak zorunda kalkmaktadır. </w:t>
      </w:r>
    </w:p>
    <w:p w14:paraId="040F4538" w14:textId="77777777" w:rsidR="003B11BA" w:rsidRDefault="003B11BA" w:rsidP="00BE5D2C">
      <w:pPr>
        <w:pStyle w:val="Balk7"/>
      </w:pPr>
      <w:r>
        <w:t xml:space="preserve">-Göç: Mevcut tahminler iklim değişikliği nedeniyle önemli bölgelerin yaşanılamaz hale geleceğini göstermektedir. Deniz seviyesinin yükselmesi, tatlı su miktarının azalması ve tarımsal kapasitenin düşmesi kırsal alanlardan kentlere ve uluslararası zorunlu göçlere neden olmaktadır. Göç doğrudan anlaşmazlık ve çatışmaların ortaya çıkmasına neden olmamaktadır. Ancak göçün nüfusu arttırması ve etnik yapıyı değiştirmesi gerilimlere yol açmaktadır. Özellikle kaynak kıtlıklarının yaşandığı bölgelerde güvenlik endişeleri ortaya çıkmaktadır. İlerleyen bölümde küresel iklim değişikliğinin güvenlik kapsamında meydana getireceği zorunlu göçlere bağlı olarak ortaya çıkan iklim mültecileri kavramı incelenmektedir. </w:t>
      </w:r>
    </w:p>
    <w:p w14:paraId="58DF37E1" w14:textId="77777777" w:rsidR="003B11BA" w:rsidRPr="00921964" w:rsidRDefault="003B11BA">
      <w:pPr>
        <w:pStyle w:val="Balk1"/>
        <w:rPr>
          <w:sz w:val="22"/>
        </w:rPr>
      </w:pPr>
      <w:r w:rsidRPr="00921964">
        <w:rPr>
          <w:sz w:val="22"/>
        </w:rPr>
        <w:t>2.KÜRESEL İKLİM DEĞİŞİKLİĞİ VE GÖÇ BAĞLAMINDA İKLİM MÜLTECİLERİ</w:t>
      </w:r>
    </w:p>
    <w:p w14:paraId="066F97F8" w14:textId="77777777" w:rsidR="003B11BA" w:rsidRDefault="003B11BA" w:rsidP="00BE5D2C">
      <w:pPr>
        <w:pStyle w:val="Balk7"/>
      </w:pPr>
      <w:r>
        <w:lastRenderedPageBreak/>
        <w:t xml:space="preserve">Bireylerin sosyal, ekonomik, siyasi vb. nedenlerle bir bölgeden başka bir bölgeye göç etmesi günümüzde yaygın </w:t>
      </w:r>
      <w:r w:rsidR="00EE4816">
        <w:t>olarak gözlenen bir durumdur.</w:t>
      </w:r>
      <w:r>
        <w:t xml:space="preserve"> Göç olgusunu tetikleyen faktörlerden biri çevrede yaşanan değişimlerdir. Çevresel göç, çevrede meydana gelen değişimler sonucu bireylerin zorunlu olarak yer değiştirmelerini ifade etmektedir. Çölleşme, ormanlık arazilerin kaybı, erozyon, su, hava, toprak kirliliği gibi çevresel değişimler; doğal veya insan kaynaklı afetler sonucu ortaya çıkan insan hareketliliği çevresel göç kapsamında değerlendirilmektedir. Tanımdan hareketle çevresel göçlerin iki temel nedeni olduğunu ifade etmek mümkündür. Nedenlerin ilki volkanik patlamalar, toprak kaymaları, deprem gibi doğal felaketlerdir. İkincisi ise ekosistemlerin insan faaliyetleri nedeniyle tahrip edilerek ekolojik dengenin bozulması; doğal sermayenin yenilenme oranlarının üzerinde kullanılarak kaynakların kıt hale gelmesi gibi insan kaynaklı nedenlerdir (Sipahi ve Tekin, 2016: 55). Küresel iklim değişikliği nedeniyle meydana gelen göçleri de çevresel göç kapsamında değerlendirmek mümkündür. Nitekim Hükümetlerarası İklim Değişikliği Paneli raporları göçün temel sebepleri arasında küresel iklim değişikliğinin doğrudan veya dolaylı etkilerini saymaktadır (Naser, 2011: 722). </w:t>
      </w:r>
    </w:p>
    <w:p w14:paraId="0225C7C9" w14:textId="77777777" w:rsidR="003B11BA" w:rsidRDefault="003B11BA" w:rsidP="00FA1692">
      <w:pPr>
        <w:pStyle w:val="Balk7"/>
      </w:pPr>
      <w:r>
        <w:t xml:space="preserve">Göç bağlamında iklim değişikliğinin etkileri iki şekilde sınıflandırılmaktadır. İlk etki tarım arazilerinin kaybı, buzulların erimesi, deniz seviyesinin yükselmesi, su kaynaklarının azalması, kuraklık gibi değişimleri içeren iklim süreçleridir (climate processes). İklim süreçleri küresel iklim değişikliği nedeniyle belirli bir süre içerisinde nispeten daha yavaş şekilde gerçekleşen çevresel değişimleri kapsamaktadır.  Göçe ilişkin ikinci etki ise şiddetli kasırgalar, su baskınları gibi değişimleri içeren iklim olaylarıdır (climate event). </w:t>
      </w:r>
      <w:r w:rsidR="00FA1692" w:rsidRPr="00FA1692">
        <w:t>İklim olayları iklim süreçleri gibi uzun bir zaman diliminde değil kısa sürede ve an</w:t>
      </w:r>
      <w:r w:rsidR="00FA1692">
        <w:t xml:space="preserve">i bir şekilde gerçekleşmektedir </w:t>
      </w:r>
      <w:r>
        <w:t>(Brown, 2008: 9). Bu etkiler iklim değişikliği nedeniyle bireyleri zorunlu göçe itmektedir. Gönüllü göçler açısından ise iklim değişikliği yerel çevresel koşulları etkileyerek bireylerin göç etmesinde etkili olmaktadır (McLeman, 2017: 100). İklim değişikliği sosyal ve ekonomik faktörler</w:t>
      </w:r>
      <w:commentRangeStart w:id="5"/>
      <w:commentRangeEnd w:id="5"/>
      <w:r>
        <w:t xml:space="preserve"> ile birleştiği takdirde göç oranının artması kaçınılmaz olmaktadır. </w:t>
      </w:r>
    </w:p>
    <w:p w14:paraId="7E6E1074" w14:textId="77777777" w:rsidR="003B11BA" w:rsidRDefault="003B11BA" w:rsidP="00BE5D2C">
      <w:pPr>
        <w:pStyle w:val="Balk7"/>
      </w:pPr>
      <w:r>
        <w:t>İklim değişikliğinin küresel göçün seyrine ilk etkisi tropik fırtınalar ve buna bağlı olarak meydana gelen su baskınlarıdır. Fırtına ve baskınlar ülke içinde yerinden olmayı ve göçleri doğrudan etkilemektedir. Bu duruma Mitch Kasırgası (Orta Amerika, 1998), Katrina Kasırgası (Amerika Birleşik Devletleri, 2005), Aila Kasırgası (Bangladeş, 2009) ve Haiyan Tayfunu (Filipinler, 2013) sonrası yaşanan göçler örnek verilebilir. İkinci etki deniz seviyesinin yükselmesidir. Yüksek nüfus yoğunluğuna sahip kıyı şeritleri deniz seviyesinin yükselmesinden doğrudan etkilenmektedir. Gelişmiş ülkeler yükselmenin etkilerinden Hollanda örneğinde olduğu gibi kıyı bariyerleri vb. araçlar ile korunmaktadır. Ancak bu durum az gelişmiş ülkeler için söz konusu değildir. Bangladeş gibi deniz seviyesinin altında topraklara sahip ülkeler yükselme ile birlikte tarım topraklarının tuzlanması; su kaynaklarının kirlenmesi gibi meseleler</w:t>
      </w:r>
      <w:commentRangeStart w:id="6"/>
      <w:commentRangeEnd w:id="6"/>
      <w:r>
        <w:t xml:space="preserve"> ile karşı karşıya kalmaktadır. Deniz seviyesinin yükselmesinden doğrudan etkilenen Hint ve Pasifik Okyanusunda yer alan ada ülkeleridir. Bunlardan biri olan Tuvalu’da halkın yaklaşık beşte biri göç etmek zorunda kalmıştır. Yine çok sayıda adadan oluşan Maldivler’de yaşanabilir alanlara doğru göçler yaşanmaktadır. İklim değişikliğinin göçe üçüncü etkisi bölgesel yağış rejimlerinin değişmesi ile birlikte yarı-kurak ve kurak bölgelerin ortaya çıkmasıdır. Bu bölgelerde yaşanan kıtlıklar insanları göçe </w:t>
      </w:r>
      <w:r w:rsidR="00CA12C8" w:rsidRPr="00CA12C8">
        <w:t xml:space="preserve">zorlamaktadır </w:t>
      </w:r>
      <w:r>
        <w:t xml:space="preserve">(McLeman, 2017: 102-104). </w:t>
      </w:r>
    </w:p>
    <w:p w14:paraId="5F7A3950" w14:textId="2357950B" w:rsidR="003B11BA" w:rsidRDefault="003B11BA" w:rsidP="00BE5D2C">
      <w:pPr>
        <w:pStyle w:val="Balk7"/>
      </w:pPr>
      <w:r>
        <w:t xml:space="preserve">Gelecekteki sera gazı salınımlarının artışı, nüfusun dağılımı ve artması; iklim değişikliğinin meteorolojik değişimi; yerel ve ulusal adaptasyon politikalarının etkinliği </w:t>
      </w:r>
      <w:r w:rsidR="00CA12C8">
        <w:t>gelecekte iklim değişikliğinin etkilerine yön verecektir</w:t>
      </w:r>
      <w:r w:rsidR="001E1101">
        <w:t>.</w:t>
      </w:r>
      <w:r>
        <w:t xml:space="preserve"> Günümüz açısından bakıldığında ise küresel iklim değişikliğinin göçe olan etkisi birtakım </w:t>
      </w:r>
      <w:r w:rsidR="00A5351D" w:rsidRPr="00A5351D">
        <w:t>sorular sorulmasını</w:t>
      </w:r>
      <w:r w:rsidR="00A5351D">
        <w:t xml:space="preserve"> </w:t>
      </w:r>
      <w:r>
        <w:t xml:space="preserve">zorunlu kılmaktadır. Bunlar (Laczko ve Aghazarm 2009: 9); </w:t>
      </w:r>
    </w:p>
    <w:p w14:paraId="6EF596B0" w14:textId="77777777" w:rsidR="003B11BA" w:rsidRDefault="003B11BA" w:rsidP="00BE5D2C">
      <w:pPr>
        <w:pStyle w:val="Balk7"/>
      </w:pPr>
      <w:r>
        <w:t>-İklim değişikliği nedeniyle kaç insan göç etmektedir veya edecektir?</w:t>
      </w:r>
    </w:p>
    <w:p w14:paraId="5EA2DBF7" w14:textId="77777777" w:rsidR="003B11BA" w:rsidRDefault="003B11BA" w:rsidP="00BE5D2C">
      <w:pPr>
        <w:pStyle w:val="Balk7"/>
      </w:pPr>
      <w:r>
        <w:t>-Kimler göç etmek zorunda kalacaktır? Bu bireyler ne zaman ve nereye göç edecektir? Yeni yerleşim alanları bulunabilecek midir?</w:t>
      </w:r>
    </w:p>
    <w:p w14:paraId="28DD80A7" w14:textId="77777777" w:rsidR="003B11BA" w:rsidRDefault="003B11BA" w:rsidP="00BE5D2C">
      <w:pPr>
        <w:pStyle w:val="Balk7"/>
      </w:pPr>
      <w:r>
        <w:t>-Göç kalıcı mı yoksa geçici mi olacaktır? Ayrıca göçler ülke içi mi yoksa ülkeler arası mı gerçekleşecektir?</w:t>
      </w:r>
    </w:p>
    <w:p w14:paraId="549D4C0D" w14:textId="77777777" w:rsidR="003B11BA" w:rsidRDefault="003B11BA" w:rsidP="00BE5D2C">
      <w:pPr>
        <w:pStyle w:val="Balk7"/>
      </w:pPr>
      <w:r>
        <w:lastRenderedPageBreak/>
        <w:t xml:space="preserve">-Göçün göç eden insanlar, geride kalanlar ve varış noktalarında yaşayanlar için muhtemel sonuçları neler olacaktır? </w:t>
      </w:r>
    </w:p>
    <w:p w14:paraId="317B7035" w14:textId="77777777" w:rsidR="003B11BA" w:rsidRDefault="003B11BA" w:rsidP="00BE5D2C">
      <w:pPr>
        <w:pStyle w:val="Balk7"/>
      </w:pPr>
      <w:r>
        <w:t xml:space="preserve">-İklim değişikliğinin meydana getirdiği çevresel değişimler günümüzdeki göç olgusunu nasıl etkileyecektir? Özellikle savunması nüfus ve bölgeleri tespit etmek mümkün müdür? </w:t>
      </w:r>
    </w:p>
    <w:p w14:paraId="678C60CA" w14:textId="2724A50A" w:rsidR="003B11BA" w:rsidRDefault="003B11BA" w:rsidP="00BE5D2C">
      <w:pPr>
        <w:pStyle w:val="Balk7"/>
      </w:pPr>
      <w:r>
        <w:t xml:space="preserve">Bu sorular yerel, ulusal ve uluslararası aktörlerin cevaplaması gereken </w:t>
      </w:r>
      <w:r w:rsidR="00A5351D">
        <w:t>sorulardır.</w:t>
      </w:r>
      <w:r w:rsidR="001E1101">
        <w:t xml:space="preserve"> </w:t>
      </w:r>
      <w:r>
        <w:t>İklim değişikliği ve göç bağlamında cevaplandırılması gereken bir diğer mesele iklim değişikliği nedeniyle göç eden bireylerin ne şekilde tanımlanacağı ve buna ilişkin altyapının nasıl oluşturulacağı sorunudur. Bu noktada mülteci, çevre</w:t>
      </w:r>
      <w:r w:rsidR="00306690">
        <w:t>sel</w:t>
      </w:r>
      <w:r>
        <w:t xml:space="preserve"> mülteci ve iklim mültecisi kavramlarının incelenmesi önem arz etmektedir. </w:t>
      </w:r>
    </w:p>
    <w:p w14:paraId="1F9D018E" w14:textId="15712D61" w:rsidR="00C824D5" w:rsidRDefault="003B11BA" w:rsidP="00816C17">
      <w:pPr>
        <w:pStyle w:val="Balk7"/>
      </w:pPr>
      <w:r>
        <w:t>1951 tarihli Mültecilerin Hukuki Durumuna Dair Cenevre Sözleşmesi</w:t>
      </w:r>
      <w:r w:rsidR="00C20748">
        <w:t xml:space="preserve"> Madde 1’de</w:t>
      </w:r>
      <w:r>
        <w:t xml:space="preserve"> </w:t>
      </w:r>
      <w:r w:rsidR="007478EE">
        <w:t xml:space="preserve">mülteci kavramı şu şekilde tanımlanmaktadır: </w:t>
      </w:r>
      <w:r w:rsidR="00A01BBC" w:rsidRPr="00A01BBC">
        <w:rPr>
          <w:i/>
        </w:rPr>
        <w:t xml:space="preserve">İşbu Sözleşmenin amaçları bakımından “mülteci kavramı” </w:t>
      </w:r>
      <w:r w:rsidR="00CA1BFC" w:rsidRPr="00A01BBC">
        <w:rPr>
          <w:i/>
        </w:rPr>
        <w:t>1 Ocak 1951’den önce meydana gelen olaylar sonucunda ve ı</w:t>
      </w:r>
      <w:r w:rsidRPr="00A01BBC">
        <w:rPr>
          <w:i/>
        </w:rPr>
        <w:t>rkı, dini, tabiiyeti, belli bir toplumsal gruba mensubiyeti</w:t>
      </w:r>
      <w:r>
        <w:rPr>
          <w:i/>
        </w:rPr>
        <w:t xml:space="preserve"> veya siyasi düşünceleri yüzünden, zulme uğrayacağından haklı sebeplerle korktuğu için vatandaşı olduğu ülkenin dışında bulunan ve bu ülkenin korumasından yararlanamayan ya da söz konusu korku nedeniyle, yararlanmak istemeyen yahut tabiiyeti yoksa ve bu tür olaylar sonucu önceden yaşadığı ikamet ülkesinin dışında bulunan, oraya dönemeyen veya söz konusu korku nedeniyle dönmek istemeyen </w:t>
      </w:r>
      <w:r w:rsidR="00A01BBC">
        <w:rPr>
          <w:i/>
        </w:rPr>
        <w:t xml:space="preserve">her şahsa uygulanacaktır </w:t>
      </w:r>
      <w:r w:rsidR="00A01BBC">
        <w:t>(</w:t>
      </w:r>
      <w:r w:rsidR="0053555B">
        <w:t xml:space="preserve">UNHCR, 1951). </w:t>
      </w:r>
      <w:r>
        <w:t>Sözleşmeye göre</w:t>
      </w:r>
      <w:commentRangeStart w:id="7"/>
      <w:commentRangeEnd w:id="7"/>
      <w:r w:rsidR="00C824D5">
        <w:t>,</w:t>
      </w:r>
      <w:r>
        <w:t xml:space="preserve"> mültecilerin din, ırk, tabiiyet, sosyal bir gruba mensubiyet veya siyasi düşün</w:t>
      </w:r>
      <w:r w:rsidR="00C20748">
        <w:t>ce</w:t>
      </w:r>
      <w:r>
        <w:t xml:space="preserve">leri nedeniyle zulme uğramaktan haklı olarak korkması gerekmektedir (Ekşi, 2016: 22). </w:t>
      </w:r>
      <w:r w:rsidR="00A6785D">
        <w:t>Sözleşme mülteci kavramını açık bir şekilde tanımlamakta ve zulmün içeriğini tanımda ifade edilenler ile sınırlandırmaktadır. Tanımda kuraklı</w:t>
      </w:r>
      <w:r w:rsidR="00816C17">
        <w:t>klar, sel baskınları, çölleşme, deniz seviyesinin yükselmesi gibi çevresel meselelere yer verilmemektedir. Ancak zulmün kapsamının çevresel meseleleri de içerisine alacak şekilde genişlediği yadsınamaz bir gerçektir (</w:t>
      </w:r>
      <w:r w:rsidR="00CE16D1">
        <w:t>Ziya,</w:t>
      </w:r>
      <w:r w:rsidR="00816C17">
        <w:t xml:space="preserve"> 2012: 238). Bu noktada çevresel mülteciler</w:t>
      </w:r>
      <w:r w:rsidR="00C824D5">
        <w:t xml:space="preserve"> ve iklim mültecilerinin kavramsal çerçevesinin oluşturulması gerekmektedir. </w:t>
      </w:r>
    </w:p>
    <w:p w14:paraId="0F6A26CA" w14:textId="555CA3EB" w:rsidR="003B11BA" w:rsidRDefault="003B11BA" w:rsidP="00816C17">
      <w:pPr>
        <w:pStyle w:val="Balk7"/>
      </w:pPr>
      <w:r>
        <w:t>Çevresel mülteci kavramı ilk olarak 1976 yılında Lester Brown tarafından ortaya atılmıştır. Kavram sonraki süreçte 1985 yılı Birleşmiş Milletler Çevre Programı raporunda El-Hinnawi tarafından tanımlanmıştır.  Literatürde farklı biçimlerde ifade edilen kavramı (environmentally-induced displaced people, environmental refugees, environmental displacess, environmentally-induced displaced persons (EDPs), environmental forced populations) (Terminski, 2012: 1) kıtlık, çölleşme, ormansızlaşma, erozyon, su kıtlığı, iklim değişikliği; fırtınalar ve su baskınları gibi olağandışı faktörler nedeniyle yaşam alanlarının terk etmek zorunda kalan bireyleri ifade etmektedir (Myers ve Kent 1995: 18-19). 1985 tarihli Birleşmiş Milletler Çevre Programı raporuna gör</w:t>
      </w:r>
      <w:r w:rsidR="00AC41A6">
        <w:t>e,</w:t>
      </w:r>
      <w:r>
        <w:t xml:space="preserve"> çevre</w:t>
      </w:r>
      <w:r w:rsidR="00306690">
        <w:t>sel mülteciler</w:t>
      </w:r>
      <w:r>
        <w:t xml:space="preserve"> varlıklarını tehlikeye sokacak veya yaşam kalitelerini doğrudan etkileyecek şekilde insan veya doğa kaynaklı çevresel riskler dolayısıyla mevcut yaşam alanlarını terk etmek zorunda kalan bireylerdir (Biermann ve Boas, 2010: 62). </w:t>
      </w:r>
    </w:p>
    <w:p w14:paraId="765EBB18" w14:textId="0814695A" w:rsidR="003B11BA" w:rsidRDefault="003B11BA" w:rsidP="005C4DD1">
      <w:pPr>
        <w:pStyle w:val="Balk7"/>
      </w:pPr>
      <w:r>
        <w:t>İklim mültecileri kavramı ise çevrese</w:t>
      </w:r>
      <w:r w:rsidR="00914E04">
        <w:t>l mülteciler</w:t>
      </w:r>
      <w:r>
        <w:t xml:space="preserve"> kavramından daha dar bir anlama sahiptir. Küresel Yönetişim Projesi</w:t>
      </w:r>
      <w:r w:rsidR="000F3854">
        <w:rPr>
          <w:rStyle w:val="DipnotBavurusu"/>
        </w:rPr>
        <w:footnoteReference w:id="3"/>
      </w:r>
      <w:r w:rsidR="005C4DD1">
        <w:t xml:space="preserve"> </w:t>
      </w:r>
      <w:r>
        <w:t>iklim mültecilerini iklim değişikliğinin üç etkisi (deniz seviyesinde yükselme, ekstrem hava olayları, kuraklık ve su kıtlığı) ile bağlantılı olarak çevrede meydana gelen değişimler nedeniyle yaşam alanlarını terk etmek zorunda kalan bireyler olarak tanımlamaktadır. Küresel Politik Coğrafya Ansiklopedisinde</w:t>
      </w:r>
      <w:r w:rsidR="00C66DB5">
        <w:rPr>
          <w:rStyle w:val="DipnotBavurusu"/>
        </w:rPr>
        <w:footnoteReference w:id="4"/>
      </w:r>
      <w:r>
        <w:t xml:space="preserve"> iklim mültecileri iklim değişikliği ile ilintili çevresel felaketlerden dolayı yer değiştirmek zorunda kalan bireyler olarak ifade edilmektedir (Terminski, 2012: 8). İklim değişikliği nedeniyle yer değiştirme</w:t>
      </w:r>
      <w:r w:rsidR="00B636D7">
        <w:t xml:space="preserve"> zorunda kalınması</w:t>
      </w:r>
      <w:r>
        <w:t xml:space="preserve"> üç şekilde sınıflandırılmaktadır. Bunların ilki geçici yer değiştirmedir (temporarily displaced). Geçici yer </w:t>
      </w:r>
      <w:r>
        <w:lastRenderedPageBreak/>
        <w:t xml:space="preserve">değiştirmede </w:t>
      </w:r>
      <w:r w:rsidR="00B636D7">
        <w:t>bireyler</w:t>
      </w:r>
      <w:r>
        <w:t xml:space="preserve"> doğal afet vb. nedenlerden ötürü ayrılmak zorunda oldukları yaşam alanlarına belirli bir süre sonra geri dönmektedir. İkinci </w:t>
      </w:r>
      <w:r w:rsidR="00B636D7">
        <w:t>sınıflandırma</w:t>
      </w:r>
      <w:r>
        <w:t xml:space="preserve"> daimi yer değiştirmedir (Permanently displaced). Üçüncü </w:t>
      </w:r>
      <w:r w:rsidR="00B636D7">
        <w:t>sınıflandırma</w:t>
      </w:r>
      <w:r w:rsidR="00387C21">
        <w:t xml:space="preserve"> </w:t>
      </w:r>
      <w:r>
        <w:t xml:space="preserve">ise daimi veya geçici çevresel faktörler nedeniyle </w:t>
      </w:r>
      <w:commentRangeStart w:id="8"/>
      <w:commentRangeEnd w:id="8"/>
      <w:r>
        <w:t>yaşadığı</w:t>
      </w:r>
      <w:commentRangeStart w:id="9"/>
      <w:commentRangeEnd w:id="9"/>
      <w:r>
        <w:t xml:space="preserve"> yeri terk edip hayat standardının daha iyi olduğu ülkelere </w:t>
      </w:r>
      <w:r w:rsidR="00B636D7">
        <w:t>gitmesidir</w:t>
      </w:r>
      <w:r w:rsidR="00387C21">
        <w:t xml:space="preserve"> </w:t>
      </w:r>
      <w:r w:rsidR="00387C21" w:rsidRPr="00387C21">
        <w:t>(Ekşi, 2016: 3). Yer değiştirmeye ile ilgili bu somut sınıflandırmaya rağmen</w:t>
      </w:r>
      <w:r w:rsidR="0058772B">
        <w:t xml:space="preserve"> </w:t>
      </w:r>
      <w:r>
        <w:t xml:space="preserve">bireyler </w:t>
      </w:r>
      <w:r w:rsidR="0058772B">
        <w:t xml:space="preserve">1951 </w:t>
      </w:r>
      <w:r w:rsidR="003C359D">
        <w:t>Cenevre Sözleşmesi</w:t>
      </w:r>
      <w:r>
        <w:t xml:space="preserve"> kapsamında mülteci olarak kabul edilmemektedir. İklim mültecilerine ilişkin temel sorun ve karmaşa kavramın uluslararası hukuk tarafından kabul edilecek biçimde yasal olarak tanımlanması meselesidir (Apap, 2018: 4). Mülteci Sözleşmesinde</w:t>
      </w:r>
      <w:commentRangeStart w:id="10"/>
      <w:commentRangeEnd w:id="10"/>
      <w:r>
        <w:t xml:space="preserve"> açıkça çevresel zararların mülteci statüsü için var olması gereken tehditler arasında sayılmaması; iklim mültecileri olarak ifade edilen bireylerin yasal olarak mülteci statüsünde kabul edilmelerine engel olmaktadır (McAdam, 2012: 44). </w:t>
      </w:r>
    </w:p>
    <w:p w14:paraId="233C0864" w14:textId="7F38DD52" w:rsidR="00FF1822" w:rsidRDefault="003B11BA" w:rsidP="0026534E">
      <w:pPr>
        <w:pStyle w:val="Balk7"/>
      </w:pPr>
      <w:r>
        <w:t xml:space="preserve">İklim mültecilerinin tanımlanması için uluslararası hukukta iki </w:t>
      </w:r>
      <w:r w:rsidR="00FA6CFF">
        <w:t>farklı görüş hakimdir.</w:t>
      </w:r>
      <w:r>
        <w:t xml:space="preserve"> İlk grup </w:t>
      </w:r>
      <w:r w:rsidR="0058772B">
        <w:t xml:space="preserve">1951 </w:t>
      </w:r>
      <w:r w:rsidR="00FA6CFF">
        <w:t xml:space="preserve">Cenevre Sözleşmesinin </w:t>
      </w:r>
      <w:r>
        <w:t xml:space="preserve">kapsamının değiştirilmesini ve yeni mülteci kategorileri için yeni bir konvansiyon oluşturulmasını savunmaktadır. Bir diğer grup ise mevcut yasal mekanizmaların incelenerek 1998 tarihinde çıkarılan Ülke İçi Yerinde Olma Konusundan Yol Gösterici İlkelere benzer bir yapının getirilmesini önermektedir. Uluslararası Göç Örgütü (IOM) ve Birleşmiş Milletler Mülteciler Yüksek Komiserliği (UNHCR) iklim mültecisi veya </w:t>
      </w:r>
      <w:r w:rsidR="00090567">
        <w:t xml:space="preserve">çevresel mülteci </w:t>
      </w:r>
      <w:r>
        <w:t xml:space="preserve">kavramlarının yerine çevresel nedenlerden ötürü yerinden olmuş birey (environmentally displaced person EDPs) kavramını kullanmakta ve mültecileri sadece </w:t>
      </w:r>
      <w:r w:rsidR="0064051F">
        <w:t xml:space="preserve">1951 </w:t>
      </w:r>
      <w:r w:rsidR="00FA6CFF">
        <w:t>Cenevre Sözleşmesi</w:t>
      </w:r>
      <w:r w:rsidR="00090567">
        <w:t xml:space="preserve"> </w:t>
      </w:r>
      <w:r>
        <w:t xml:space="preserve">kapsamında ele almaktadır. Ancak yine Birleşmiş Milletler Çevre Programının (UNEP) </w:t>
      </w:r>
      <w:r w:rsidR="00090567">
        <w:t xml:space="preserve">çevresel mülteci </w:t>
      </w:r>
      <w:commentRangeStart w:id="11"/>
      <w:commentRangeEnd w:id="11"/>
      <w:r>
        <w:t xml:space="preserve">kavramını kullandığı görülmektedir. İklim mültecisi kavramı ise ulusal ve bölgesel düzeyde kabul görmeye başlamıştır. Avustralya İşçi Partisi (ALP) muhalefet konumunda iken hükümetinin iklim mültecisi kavramını kabul etmeyen hükümete karşı gelerek Pasifik Okyanusundaki ada ülkelerinden gelen kişilerin iklim mültecisi olarak kabulü </w:t>
      </w:r>
      <w:r w:rsidR="00090567">
        <w:t>için</w:t>
      </w:r>
      <w:r>
        <w:t xml:space="preserve"> uluslararası toplantı çağrısı yapmıştır. 2007 yılında ise Avustralya Yeşiller Partisi</w:t>
      </w:r>
      <w:commentRangeStart w:id="12"/>
      <w:commentRangeEnd w:id="12"/>
      <w:r>
        <w:t xml:space="preserve"> iklim mültecilerine ilişkin yasa tasarısı hazırlamıştır (Biermann ve Boas, 2010: 66). Af</w:t>
      </w:r>
      <w:r w:rsidR="009C751B">
        <w:t xml:space="preserve">rika Birliği Örgütü Sözleşmesi </w:t>
      </w:r>
      <w:r>
        <w:t xml:space="preserve">ve Cartagena </w:t>
      </w:r>
      <w:r w:rsidR="00B7075E">
        <w:t>Deklarasyonunda</w:t>
      </w:r>
      <w:r>
        <w:t xml:space="preserve"> mülteci kavramının kapsamı geniş olarak ele alınmıştır. </w:t>
      </w:r>
      <w:r w:rsidR="001B7AB3">
        <w:t xml:space="preserve">Afrika Birliği Örgütü Sözleşmesinde mülteci konumuna düşme nedenleri arasında kamu düzeninin ciddi şekilde bozulduğu durumlar da yer almaktadır. </w:t>
      </w:r>
      <w:r w:rsidR="00C56BF5">
        <w:t xml:space="preserve">Sözleşmede iklim mültecisi ve çevresel mülteci kavramları yer almamaktadır. Ancak </w:t>
      </w:r>
      <w:r w:rsidR="00AF245A">
        <w:t>“</w:t>
      </w:r>
      <w:r w:rsidR="00AF245A" w:rsidRPr="00AF245A">
        <w:rPr>
          <w:i/>
        </w:rPr>
        <w:t>kendi ülkesinin bir bölümünde veya bütününde kamu düzeninin ciddi bir biçimde tehdit eden olaylar</w:t>
      </w:r>
      <w:r w:rsidR="00AF245A">
        <w:t xml:space="preserve">” ibaresi iklim değişikliği sebebiyle meydana gelen çevresel felaketlerin bu kapsamda değerlendirmesine imkân tanımaktadır. </w:t>
      </w:r>
      <w:r w:rsidR="006B397C">
        <w:t>Cartagena Deklaras</w:t>
      </w:r>
      <w:r w:rsidR="00090567">
        <w:t xml:space="preserve">yonunda </w:t>
      </w:r>
      <w:r w:rsidR="00150756">
        <w:t xml:space="preserve">mülteci kavramının kapsamının genişletilmesi önerilmektedir. Deklarasyonda iklim mültecisi ve çevresel mülteci kavramı doğrudan </w:t>
      </w:r>
      <w:r w:rsidR="00744525">
        <w:t xml:space="preserve">yer almamaktadır. Mülteci statüsünde kabul edilmek için var olması gereken nedenler genel şiddet, </w:t>
      </w:r>
      <w:r w:rsidR="0026534E">
        <w:t xml:space="preserve">dış baskılar, iç karışıklıklar, insan hakları ihlali ve kamu düzenini doğrudan bozan diğer unsurlar olarak ifade edilmektedir. Diğer unsurların içerisinde çevresel meseleleri de dahil ederek mülteci tanımının kapsamının dolaylı olarak genişletilebilmesi mümkündür (McAdam, 2012: 48-49). </w:t>
      </w:r>
    </w:p>
    <w:p w14:paraId="711A962E" w14:textId="31A3FB0B" w:rsidR="005C3C68" w:rsidRDefault="003B11BA" w:rsidP="00542A60">
      <w:pPr>
        <w:pStyle w:val="Balk7"/>
      </w:pPr>
      <w:commentRangeStart w:id="13"/>
      <w:commentRangeEnd w:id="13"/>
      <w:r>
        <w:t>İklim mültecisi kavramı uluslararası kamuoyunda ve akademik araştırmalarda kullanılmaktadır. Ancak tam bir tanımın yokluğu ve farklı kullanımlar birtakım olumsuzlukları</w:t>
      </w:r>
      <w:commentRangeStart w:id="14"/>
      <w:commentRangeEnd w:id="14"/>
      <w:r>
        <w:t xml:space="preserve"> beraberinde getirmektedir (Laczko ve Aghazarm 2009: 18). İklim mültecisi kavramı kamuoyu farkındalığını arttırmak açısından etkilidir. Ancak yasal bir çerçevenin bulunmayışı iklim kaynaklı olup olmaması fark etmeksizin çevresel tahribattan kaçan bireylere için koruma mekanizmalarının oluşturulmasına engel olmaktadır. </w:t>
      </w:r>
      <w:r w:rsidR="00542A60">
        <w:t>İklim mültecileri ve çevresel nedenlerden dolayı yer d</w:t>
      </w:r>
      <w:r w:rsidR="00A94DAB">
        <w:t>eğiştiren diğer bireyleri koruyan</w:t>
      </w:r>
      <w:r w:rsidR="00542A60">
        <w:t xml:space="preserve"> ve devletleri bu doğrultuda hareket etmeye zorlayan uluslararası bir düzenleme </w:t>
      </w:r>
      <w:r w:rsidR="00A94DAB">
        <w:t>yoktur</w:t>
      </w:r>
      <w:r w:rsidR="00542A60">
        <w:t xml:space="preserve"> (Ekşi, 2016: 18). </w:t>
      </w:r>
      <w:r>
        <w:t xml:space="preserve">Ulusal ölçekte yapılan uygulamalardan biri Amerikan Hukukunda yer alan “Geçici Koruma Statüsü”dür. Bu statü silahlı çatışmalar, doğal afetler gibi yaşam koşullarını etkileyen veya olağanüstü niteliklere haiz bir durumda sağlanmaktadır. Bu statü ülkesine döndüğü takdirde yaşamı tehlikede olacak bireylere koruma sağlamaktadır. Ancak geçici süreli olan bu statü genellikle dar yorumlanarak belirli ülke vatandaşlarına verilmektedir. Bu konuda bir diğer örnek İsveç Hukukunda uygulanan “Başka Bir Yolla Korunmaya İhtiyacı Olan Kişiler” statüsünün oluşturulmasıdır. İsveç Yabancılar Kanununda yer alan maddeye göre çevresel felaketler sebebiyle ülkesine dönemeyen bireylere mülteci statüsünden ayrı bir koruma sağlanmaktadır (Ekşi, 2016: 35-37). Avustralya’da mülteci yasasında yapılan </w:t>
      </w:r>
      <w:r w:rsidR="00542A60">
        <w:t xml:space="preserve">değişiklik </w:t>
      </w:r>
      <w:r>
        <w:t xml:space="preserve">iklim mültecileri tanımını içermektedir ve </w:t>
      </w:r>
      <w:r w:rsidR="005C3C68">
        <w:t xml:space="preserve">Göç Bakanlığını </w:t>
      </w:r>
      <w:commentRangeStart w:id="15"/>
      <w:commentRangeEnd w:id="15"/>
      <w:r>
        <w:t xml:space="preserve">iklim değişikliği </w:t>
      </w:r>
      <w:r>
        <w:lastRenderedPageBreak/>
        <w:t>kaynaklı felaketler nedeniyle yer değiştiren kişilere vize verme konusunda yetkilendirmektedir. Yeni Zelanda ise</w:t>
      </w:r>
      <w:r w:rsidR="005C3C68">
        <w:t xml:space="preserve"> iklim değişikliği ile yer değiştiren kişileri yıllık olarak belirlenen sayılarda </w:t>
      </w:r>
      <w:r>
        <w:t xml:space="preserve">Pasifik Erişim Kategorisi (Pacific Access Category) adı altında kabul etmektedir. McAdam (2012: 102) Avrupa Birliği Geçici Koruma Direktifinin (EU Temporary Protection Directive) yaygın şiddet, insan hakları ihlali ve silahlı çatışmalar nedeniyle meydana gelen göçlere koruma sağlayan maddesinin,  iklim değişikliğinin meydana getirdiği felaketler sebebiyle yer değiştirmek olanlara da uygulanabileceğini belirtmektedir. İlgili madde (Madde 2/C) direktifin kapsamını ayrıntılı olarak düzenlemediği için iklim mültecilerini de bu kapsama </w:t>
      </w:r>
      <w:r w:rsidR="005C3C68">
        <w:t xml:space="preserve">dahil etmek </w:t>
      </w:r>
      <w:r>
        <w:t xml:space="preserve">mümkündür. Ancak bu koruma statüsü de sınırlı kalmaktadır. </w:t>
      </w:r>
      <w:r w:rsidR="003A0CB9">
        <w:t>Uluslararası düzeyde uygulama uygulamaların ve yasal düzenlemelerinin yokluğu; koruma mekanizmalarının nasıl oluşturulacağı tartışma konusudur. Bu tartışmalar devam ederken iklim mültecilerinin sayısının her geçen gün artmakta olduğu ge</w:t>
      </w:r>
      <w:r w:rsidR="00CE16D1">
        <w:t>rçeği gözden kaçmamalıdır (Ziya</w:t>
      </w:r>
      <w:r w:rsidR="003A0CB9">
        <w:t xml:space="preserve">, 2012: 239). </w:t>
      </w:r>
    </w:p>
    <w:p w14:paraId="62ECADEE" w14:textId="77777777" w:rsidR="003B11BA" w:rsidRPr="00921964" w:rsidRDefault="003B11BA">
      <w:pPr>
        <w:pStyle w:val="Balk1"/>
        <w:rPr>
          <w:sz w:val="22"/>
        </w:rPr>
      </w:pPr>
      <w:r w:rsidRPr="00921964">
        <w:rPr>
          <w:sz w:val="22"/>
        </w:rPr>
        <w:t xml:space="preserve">3. İKLİM MÜLTECİLERİ VE GÜVENLİK </w:t>
      </w:r>
    </w:p>
    <w:p w14:paraId="2CD98144" w14:textId="1C13BDCB" w:rsidR="003B11BA" w:rsidRDefault="003B11BA" w:rsidP="002F2771">
      <w:pPr>
        <w:pStyle w:val="Balk7"/>
      </w:pPr>
      <w:r>
        <w:t>İklim mültecilerinin güvenlik bağlamında ele alınması uluslararası ilişkiler teorilerinin mülteciler</w:t>
      </w:r>
      <w:r w:rsidR="00A51F52">
        <w:t>e</w:t>
      </w:r>
      <w:r>
        <w:t xml:space="preserve"> bakış açısı ile şekillenmektedir. Geçmişte insani güvenlik kapsamında ele alınan göçler ulusal güvenlik çerçevesinde değerlendirilmektedir. </w:t>
      </w:r>
      <w:r w:rsidR="00F9409A">
        <w:t xml:space="preserve">Realist görüş </w:t>
      </w:r>
      <w:r w:rsidR="003A03D8">
        <w:t xml:space="preserve">öncesinde iklim değişikliği ikincil bir mesele olarak ele </w:t>
      </w:r>
      <w:r w:rsidR="00D55C08">
        <w:t>alınmaktaydı.</w:t>
      </w:r>
      <w:r w:rsidR="003A03D8">
        <w:t xml:space="preserve"> </w:t>
      </w:r>
      <w:r>
        <w:t>Ancak geçmişte ikincil bir güvenlik meselesi olarak ele alınan iklim değişikliği ve mülteciler meselesi devletlerin güvenlik konular</w:t>
      </w:r>
      <w:r w:rsidR="00D55C08">
        <w:t>ı</w:t>
      </w:r>
      <w:r>
        <w:t xml:space="preserve"> arasında yer almaya başlamıştır</w:t>
      </w:r>
      <w:r w:rsidR="00F45F14">
        <w:t xml:space="preserve">. </w:t>
      </w:r>
      <w:r w:rsidR="00123BC7">
        <w:t xml:space="preserve">Liberal </w:t>
      </w:r>
      <w:r w:rsidR="002F2771">
        <w:t xml:space="preserve">görüşlerde ise iklim değişikliği ve mülteciler meselesi güvenlik politikaları içerisinde iki farklı yaklaşımla ele alınmaktadır. </w:t>
      </w:r>
      <w:r w:rsidR="00123BC7">
        <w:t xml:space="preserve"> </w:t>
      </w:r>
      <w:r>
        <w:t xml:space="preserve">Bunların ilki yasal olarak iklim mültecilerinin tanınması ve adaptasyon politikalarının belirlenmesidir. Diğer yaklaşım ise iklim mültecilerinin güvenlik açısından sorun teşkil etmemesi amacıyla doğrudan iklim değişikliğinin etkilerinin azaltılması (mitigation) politikalarına yönelmektedir (Doyle ve Chaturvedi 2011: 282-283). </w:t>
      </w:r>
    </w:p>
    <w:p w14:paraId="2F40E692" w14:textId="38F1B14C" w:rsidR="003B11BA" w:rsidRDefault="003B11BA" w:rsidP="00BE5D2C">
      <w:pPr>
        <w:pStyle w:val="Balk7"/>
      </w:pPr>
      <w:bookmarkStart w:id="16" w:name="_gjdgxs" w:colFirst="0" w:colLast="0"/>
      <w:bookmarkEnd w:id="16"/>
      <w:r>
        <w:t xml:space="preserve">İklim mültecileri ve güvenlik arasındaki ilişki karmaşıktır. Güvenlik meselelerinin ortaya çıkışında iklim mültecilerinin doğrudan bir etkisi söz konusu değildir. Mülteciler çatışma çıkma olasılığı ve kırılganlıklara bağlı olarak güvenlik sorunlarına; sosyal ve siyasi gerilimlerin kötüleşmesine ve yeni gerilimlerin ortaya çıkmasına neden olabilir. İklim değişikliği nedeniyle kaynak kıtlığı yaşanan bölgelerde çatışmaların ortaya çıkması </w:t>
      </w:r>
      <w:r w:rsidR="00AC00A2">
        <w:t>yanında</w:t>
      </w:r>
      <w:r>
        <w:t xml:space="preserve"> mültecilerin gittikleri ülkelerde kaynaklar üzerinde yaşanan çatışmalar da ortaya çıkabilir. İklim değişikliğinin etkileri en yoğun şekliyle az gelişmiş ülkelerde ve Pasifik Okyanusunda yer alan ada ülkelerinde görülmektedir. Bu bölgelerde otoritenin zayıf olması, kurumsal altyapının yetersizliği, gerilimlerin gelişmiş ülkelere nazaran fazla olması iklim mültecilerinin neden olacağı sorunları derinleştirebilir (Reuveny, 2007: 659; McLeman, 2017: 105). Mültecilerin doğrudan çatışmaya neden olacağı durumları ayırt etmek mümkün değildir. Ancak zorunlu göçe maruz kalan iklim mültecilerinin sayısı her geçen gün artmaktadır. Uluslararası toplum bu gerçeği görmezden gelmekte veya ikincil bir mesele olarak ele almaktadır (Williams, 2008: 502). Myers (2005</w:t>
      </w:r>
      <w:commentRangeStart w:id="17"/>
      <w:commentRangeEnd w:id="17"/>
      <w:r>
        <w:t xml:space="preserve">) 2050 yılına kadar iklim mültecilerinin sayısının 200 milyonu bulacağını ifade etmektedir. </w:t>
      </w:r>
      <w:r w:rsidR="00AC00A2">
        <w:t xml:space="preserve">1951 </w:t>
      </w:r>
      <w:r w:rsidR="00BE1585">
        <w:t xml:space="preserve">Cenevre Sözleşmesi </w:t>
      </w:r>
      <w:commentRangeStart w:id="18"/>
      <w:commentRangeEnd w:id="18"/>
      <w:r w:rsidR="0058772B">
        <w:t>k</w:t>
      </w:r>
      <w:r>
        <w:t>apsamında sayılan mülteciler kadar çok olmasa da iklim mültecilerinin güvenlik sorunlarına neden olma potansiyeli mevcuttur.</w:t>
      </w:r>
      <w:r w:rsidR="00AC00A2">
        <w:t xml:space="preserve"> Çad Gölü Havzasında yaşanan sorunlar meselenin somut </w:t>
      </w:r>
      <w:r w:rsidR="00124BCC">
        <w:t>örneklerindendir.</w:t>
      </w:r>
      <w:r w:rsidR="00AC00A2">
        <w:t xml:space="preserve"> </w:t>
      </w:r>
      <w:r>
        <w:t xml:space="preserve">Çad </w:t>
      </w:r>
      <w:r w:rsidR="00BE1585">
        <w:t>G</w:t>
      </w:r>
      <w:r>
        <w:t>öl</w:t>
      </w:r>
      <w:r w:rsidR="00BE1585">
        <w:t>ü</w:t>
      </w:r>
      <w:r>
        <w:t xml:space="preserve"> çevresinde yaşayan insanlar açısından güvensizliğin iki kaynağı Boko Haram terör örgütü ve iklim değişikliğidir. Gölün son 50 yılda % 90 küçülmesi ve bölgede yaşayanların göle bağımlı olması insani bir krizin ortaya çıkışına neden olmuştur. Yaşanan kriz yaklaşık 2.5 milyon insanı yerinden etmiş ve </w:t>
      </w:r>
      <w:r w:rsidR="006020EA" w:rsidRPr="006020EA">
        <w:t>gölün çevresindeki dört ülkede (Nijer, Nijerya, Kamerun, Çad) 200.000 kişi mülteci konumuna düşmüştür.</w:t>
      </w:r>
      <w:r w:rsidR="006020EA">
        <w:t xml:space="preserve"> </w:t>
      </w:r>
      <w:r>
        <w:t>Boko Haram terör örgütünün bölgedeki varlığı ve faaliyetleri (mültecilerin ticareti, çatışmaların yaşanması, kaynak kıtlıkları nedeniyle yaşanan gerilimler) sorunu derinleştirmekted</w:t>
      </w:r>
      <w:r w:rsidR="006020EA">
        <w:t>ir (Tower, 2007: 9). Bir diğer sorun</w:t>
      </w:r>
      <w:r>
        <w:t xml:space="preserve"> Nijerya ve Nijer’de </w:t>
      </w:r>
      <w:r w:rsidR="006020EA">
        <w:t>yaşanmaktadır.</w:t>
      </w:r>
      <w:r w:rsidR="006020EA">
        <w:rPr>
          <w:rStyle w:val="AklamaBavurusu"/>
          <w:vanish/>
        </w:rPr>
        <w:t xml:space="preserve"> </w:t>
      </w:r>
      <w:r w:rsidR="006020EA">
        <w:t xml:space="preserve"> </w:t>
      </w:r>
      <w:r>
        <w:t xml:space="preserve">Su baskınları, kuraklık nedeniyle yerlerinden olan insanlar etnik çatışmaları ve su kaynakları üzerindeki gerilimleri tetiklemektedir. Bölgedeki güvenlik sorunları daha fazla insanın göç etmesi ile sonuçlanmaktadır (Werz ve Conley, 2012: 18). </w:t>
      </w:r>
    </w:p>
    <w:p w14:paraId="67DA32D9" w14:textId="77777777" w:rsidR="003B11BA" w:rsidRDefault="003B11BA" w:rsidP="00BE5D2C">
      <w:pPr>
        <w:pStyle w:val="Balk7"/>
      </w:pPr>
      <w:r>
        <w:t xml:space="preserve">Biermann ve Boas (2010: 75-76) iklim mültecileri krizini yönetmek ve meydana gelebilecek güvenlik sorunlarını önlemek için kendine özgü (sui generis) bir rejimin kurulması gerektiğini ifade </w:t>
      </w:r>
      <w:r>
        <w:lastRenderedPageBreak/>
        <w:t>etmektedir. Bu kapsamda iklim mültecilerin tanınması, korunması ve yeniden iskânı sürecinde uygulanacak beş temel ilke önermektedir;</w:t>
      </w:r>
    </w:p>
    <w:p w14:paraId="38DD976F" w14:textId="77777777" w:rsidR="003B11BA" w:rsidRDefault="003B11BA" w:rsidP="00BE5D2C">
      <w:pPr>
        <w:pStyle w:val="Balk7"/>
      </w:pPr>
      <w:r>
        <w:t>-Planlı yeniden yerleştirme ilkesi: İklim değişikliğin temelde tahmin edilemez tekil olaylar -fırtınalar,baskınlar,kıtlıklar- ile bireyleri etkilemesi söz konusudur. Ancak bu olayların sıklığı ve sonuçlarına yönelik çalışmalar yapılarak gönüllü yer değiştirme ve iskân programları yapılabilir.</w:t>
      </w:r>
    </w:p>
    <w:p w14:paraId="280746AE" w14:textId="77777777" w:rsidR="003B11BA" w:rsidRDefault="003B11BA" w:rsidP="00BE5D2C">
      <w:pPr>
        <w:pStyle w:val="Balk7"/>
      </w:pPr>
      <w:r>
        <w:t>- Geçici sığınma yerine yeniden iskân ilkesi: Uzun vadede iklim mültecilerinin büyük bir kısmı (ilk olarak deniz seviyesinin yükselmesi nedeniyle kaybolan adalarda yaşayanlar) yaşam alanlarına geri dönmeyecektir. Bu nedenle iklim mültecilerine yönelik politikalar geçici sığınma temelli değil yeniden iskân odaklı (resettlement) olmalıdır.</w:t>
      </w:r>
    </w:p>
    <w:p w14:paraId="3A2F5462" w14:textId="4393D881" w:rsidR="003B11BA" w:rsidRDefault="003B11BA" w:rsidP="00BE5D2C">
      <w:pPr>
        <w:pStyle w:val="Balk7"/>
      </w:pPr>
      <w:r>
        <w:t xml:space="preserve">-Yerel toplumların için kolektif haklar ilkesi: </w:t>
      </w:r>
      <w:r w:rsidR="0035338C">
        <w:t xml:space="preserve">1951 </w:t>
      </w:r>
      <w:r>
        <w:t>C</w:t>
      </w:r>
      <w:r w:rsidR="00BE1585">
        <w:t xml:space="preserve">enevre Sözleşmesi </w:t>
      </w:r>
      <w:r w:rsidR="00391509">
        <w:t>M</w:t>
      </w:r>
      <w:r w:rsidR="00BE1585">
        <w:t xml:space="preserve">adde 1’e </w:t>
      </w:r>
      <w:r>
        <w:t>göre mülteci rejimi bireysel ve devlet temellidir. Toplulukların kolektif hakları mültecilik açısından önem arz etmemektedir. Bu durumun aksine iklim mültecileri rejimi belirli kasabalar, kentler, bölgeler veya küçük ada devletleri örneğinde olduğu gibi tüm ulusu kapsayacak şekilde oluşturulmalıdır.</w:t>
      </w:r>
    </w:p>
    <w:p w14:paraId="44C4FEE8" w14:textId="77777777" w:rsidR="003B11BA" w:rsidRDefault="003B11BA" w:rsidP="00BE5D2C">
      <w:pPr>
        <w:pStyle w:val="Balk7"/>
      </w:pPr>
      <w:r>
        <w:t>-Ülke içi önlemlere uluslararası yardım ilkesi: İklim mültecilerinin genellikle ülke içi koruma altında olması ve aşırı hava olaylarının ülkelerin belirli kesimlerini etkilemesi uluslararası rejimin mülteciler meselesine daha az odaklanmasına neden olmaktadır. Ancak ülke içi yeniden iskân programlarının uygulanması ve koruma rejiminin oluşturulması uluslararası rejim tarafından desteklenme</w:t>
      </w:r>
      <w:r w:rsidR="00150EB5">
        <w:t>lidir.</w:t>
      </w:r>
    </w:p>
    <w:p w14:paraId="5473D2D0" w14:textId="77777777" w:rsidR="003B11BA" w:rsidRDefault="003B11BA" w:rsidP="00BE5D2C">
      <w:pPr>
        <w:pStyle w:val="Balk7"/>
      </w:pPr>
      <w:r>
        <w:t>-Uluslararası külfet paylaşımı ilkesi: İklim değişikliği küresel bir sorundur ve bu sorunun ortaya çıkışının temel aktörleri gelişmiş ülkelerdir. Bu nedenle iklim değişikliği nedeniyle mülteci konumuna düşen bireylere yönelik politikalarda bu ülkelerin aktif rol alması gerekmektedir. Bu süreçte ortak fakat farklılaşmış sorumlulukların belirlenmesi; iklim değişikliğinden en çok etkilenen ülkelere ortak yardım fonlarının kurulması sağlanabilir.</w:t>
      </w:r>
    </w:p>
    <w:p w14:paraId="7A6B48CE" w14:textId="77777777" w:rsidR="003B11BA" w:rsidRDefault="003B11BA" w:rsidP="00BE5D2C">
      <w:pPr>
        <w:pStyle w:val="Balk7"/>
      </w:pPr>
      <w:r>
        <w:t>İklim mültecileri rejiminin oluşturulması başta gelişmiş ülkeler olmak üzere bütün ülkelerin sorumluluğ</w:t>
      </w:r>
      <w:r w:rsidR="00150EB5">
        <w:t>u</w:t>
      </w:r>
      <w:r>
        <w:t xml:space="preserve"> altındadır. Bu süreçte ayrıca güvenlik meselesine yönelik güvenlik ve iklim göçü ilişkisine yönelik somut kanıtların ortaya konması; örnek olayların analiz edilerek geleceğe yönelik </w:t>
      </w:r>
      <w:r w:rsidR="00150EB5">
        <w:t>tahminlerin yapılması ve</w:t>
      </w:r>
      <w:r>
        <w:t xml:space="preserve"> çatışma risklerinin belirlenmesi gerekmektedir. İklim mültecilerine yönelik etkin ve verimli bir uygulama rejiminin oluşturulması hükümetler, küresel sivil toplum, ulusötesi şirketler gibi farklı aktörlerin ortak bir zeminde işbirliği yapması ile mümkündür (McLeman, 2017: 100; Van Schaik, 2017: 10). </w:t>
      </w:r>
    </w:p>
    <w:p w14:paraId="00D4FF7A" w14:textId="77777777" w:rsidR="003B11BA" w:rsidRDefault="003B11BA">
      <w:pPr>
        <w:pStyle w:val="Balk1"/>
      </w:pPr>
      <w:r w:rsidRPr="00921964">
        <w:rPr>
          <w:sz w:val="22"/>
        </w:rPr>
        <w:t xml:space="preserve">SONUÇ </w:t>
      </w:r>
    </w:p>
    <w:p w14:paraId="06598985" w14:textId="77777777" w:rsidR="003B11BA" w:rsidRDefault="003B11BA" w:rsidP="00BE5D2C">
      <w:pPr>
        <w:pStyle w:val="Balk7"/>
      </w:pPr>
      <w:r>
        <w:t>İklim değişikliğinin doğrudan veya dolaylı olarak etkileyeceği alanlardan biri güvenlik meselesidir. Askeri/ulusal güvenliği temel alan geleneksel politikaların yerini çevresel meseleleri de kapsayan güvenlik politikalarına bırakması iklim değişikliğinin güvenlik kapsamında incelenmesini zorunlu kılmaktadır. Küresel iklim değişikliği insan hayatının her alanına nüfuz edebilme potansiyeline sahip bir olgudur. Güvenlik meselesi içerisine iklim meselesinin dâhil edilmesi tartışma konusu olsa da mevcut durumun devam etmesi halinde iklim değişikliğinin sınır anlaşmazlıklarına, enerji meselelerinde çatışmalara, kaynakların kıt hale gelmesi sebebiyle anlaşmazlıklara, sosyal gerilimlerin artmasına, ani hava olayları nedeniyle insani krizlerin yaşanmasına ve kitlesel göçle</w:t>
      </w:r>
      <w:r w:rsidR="00150EB5">
        <w:t xml:space="preserve">re neden olabilme potansiyeli bulunmaktadır. </w:t>
      </w:r>
      <w:r>
        <w:t xml:space="preserve">Bir devleti veya topluluğu doğrudan hedef almadan herkese karşı güvenlik unsuru olması iklim değişikliğini yeni ve farklı bir güvenlik tehdidi haline getirmektedir. </w:t>
      </w:r>
    </w:p>
    <w:p w14:paraId="33FD6E83" w14:textId="12C5BC81" w:rsidR="003B11BA" w:rsidRDefault="003B11BA" w:rsidP="00754E37">
      <w:pPr>
        <w:pStyle w:val="Balk7"/>
      </w:pPr>
      <w:r>
        <w:t xml:space="preserve">İklim değişikliği doğa veya insan kaynaklı çevresel değişimler nedeniyle yapılan göçlerin yapısını değiştirmiştir. Kuraklık, deniz seviyesinin yükselmesi, su kaynaklarının ve tarım arazilerinin kaybı gibi uzun vadede iklim süreçleri ile kasırgalar, su baskınları gibi ani iklim olayları sebebiyle yer değiştirmek zorunda kalan bireyler iklim mültecisi olarak adlandırılmaktadır. Ancak iklim mültecileri kavramının uluslararası hukuk çerçevesinde kabul gören bir tanımı bulunmamaktadır. Yasal bir çerçevenin var olmaması bu kişilerin koruma statüsünün belirlenmesini zorlaştırmaktadır. Hukuki statüsü belirsiz olan iklim mültecileri </w:t>
      </w:r>
      <w:r w:rsidR="00754E37">
        <w:t>kaynak kıtlıklarına bağlı sosyal gerilimlere</w:t>
      </w:r>
      <w:r w:rsidR="00E340E0">
        <w:t xml:space="preserve"> ve dolaylı olarak </w:t>
      </w:r>
      <w:r w:rsidR="00E340E0">
        <w:lastRenderedPageBreak/>
        <w:t xml:space="preserve">güvenlik sorunlarına </w:t>
      </w:r>
      <w:r w:rsidR="00754E37">
        <w:t xml:space="preserve">neden olabilir. Dolayısıyla Çad gölü çevresinde olduğu gibi iklim mültecileri mevcut sorunları derinleştirebilir. </w:t>
      </w:r>
    </w:p>
    <w:p w14:paraId="1C856999" w14:textId="7D9FEF70" w:rsidR="003B11BA" w:rsidRDefault="003B11BA" w:rsidP="002852ED">
      <w:pPr>
        <w:pStyle w:val="Balk7"/>
      </w:pPr>
      <w:r>
        <w:t xml:space="preserve">Günümüzde iklim mültecilerine yönelik söylemler güçlüdür fakat uygulama sürecinde devletlerin çıkarları ön plana çıkmaktadır. Bu durum sorunların çözümünü zorlaştırmaktadır. İklim mültecileri meselesini yönetmek ve güvenlik sorunlarının ortaya çıkışını engellemek için yapılacak ilk şey küresel iklim değişikliği meselesine odaklanmak olmalıdır. İklim değişikliğinin etkilerinin hafifletilmesi ve insan faaliyetlerinin doğanın çizdiği sınırlar dâhilinde gerçekleşmesi bu noktada önem arz etmektedir. Doğrudan iklim mültecilerine yönelik atılması gereken ilk adım </w:t>
      </w:r>
      <w:r w:rsidR="00C026A0">
        <w:t>mültecilerin</w:t>
      </w:r>
      <w:r w:rsidR="00260DC6">
        <w:t xml:space="preserve"> </w:t>
      </w:r>
      <w:commentRangeStart w:id="19"/>
      <w:commentRangeEnd w:id="19"/>
      <w:r>
        <w:t>uluslararas</w:t>
      </w:r>
      <w:r w:rsidR="00C026A0">
        <w:t xml:space="preserve">ı yasal statüsünün </w:t>
      </w:r>
      <w:r w:rsidR="00DE3FB4">
        <w:t>belirlenmesidir.</w:t>
      </w:r>
      <w:r w:rsidR="00C026A0">
        <w:t xml:space="preserve"> </w:t>
      </w:r>
      <w:r w:rsidR="00260DC6">
        <w:t xml:space="preserve">Bu bağlamda Avustralya gibi ülkelerde kabul edilen statüler uluslararası hukuk düzenlemelerine taşınabilir. </w:t>
      </w:r>
      <w:r>
        <w:t>Kısa vadede yapılması gereken bir başka önlem Pasifik</w:t>
      </w:r>
      <w:commentRangeStart w:id="20"/>
      <w:commentRangeEnd w:id="20"/>
      <w:r>
        <w:t xml:space="preserve">te yer alan ada halklarının planlı olarak iskân edilmesidir. Bu noktada yaşam alanlarını tamamen kaybeden kişiler için </w:t>
      </w:r>
      <w:r w:rsidR="00FB1E36">
        <w:t>geçici koruma programları y</w:t>
      </w:r>
      <w:r w:rsidR="002852ED">
        <w:t xml:space="preserve">eterli olmamaktadır. Bu noktada aile, dil, eski yerleşim yeri gibi faktörler dikkate alınarak kalıcı iskanı sağlayan politikalarının oluşturulması gerekmektedir. </w:t>
      </w:r>
      <w:r>
        <w:t>Bir diğer önlem iklim değişikliğinden en çok etkilenen ülkelere yardım fonlarının</w:t>
      </w:r>
      <w:r w:rsidR="002852ED">
        <w:t xml:space="preserve"> kurulmasıdır. </w:t>
      </w:r>
      <w:r>
        <w:t xml:space="preserve">Küresel iklim </w:t>
      </w:r>
      <w:r w:rsidR="002852ED">
        <w:t xml:space="preserve">değişikliğine ve iklim mültecilerine </w:t>
      </w:r>
      <w:commentRangeStart w:id="21"/>
      <w:commentRangeEnd w:id="21"/>
      <w:r w:rsidR="0058772B">
        <w:t>u</w:t>
      </w:r>
      <w:r>
        <w:t xml:space="preserve">lusal/uluslararası düzeyde güvenlik politikalarını etkileyen faktörler arasında </w:t>
      </w:r>
      <w:r w:rsidR="00634AAD">
        <w:t xml:space="preserve">yer verilmelidir. </w:t>
      </w:r>
      <w:commentRangeStart w:id="22"/>
      <w:commentRangeEnd w:id="22"/>
      <w:r>
        <w:t xml:space="preserve">Özel olarak iklim mültecilerine yönelik uluslararası bir rejimin oluşturulması Birleşmiş Milletler, hükümetler, sivil toplum kuruluşları, ulusötesi şirketler gibi farklı aktörlerin işbirliğini zorunlu kılmaktadır. </w:t>
      </w:r>
    </w:p>
    <w:p w14:paraId="4530CA24" w14:textId="77777777" w:rsidR="003B11BA" w:rsidRDefault="003B11BA">
      <w:pPr>
        <w:pStyle w:val="Balk1"/>
      </w:pPr>
      <w:r>
        <w:br w:type="page"/>
      </w:r>
    </w:p>
    <w:p w14:paraId="7BC7A812" w14:textId="77777777" w:rsidR="003B11BA" w:rsidRPr="00921964" w:rsidRDefault="003B11BA" w:rsidP="00921964">
      <w:pPr>
        <w:pStyle w:val="Balk1"/>
        <w:ind w:firstLine="0"/>
        <w:jc w:val="left"/>
        <w:rPr>
          <w:sz w:val="22"/>
        </w:rPr>
      </w:pPr>
      <w:r w:rsidRPr="00921964">
        <w:rPr>
          <w:sz w:val="22"/>
        </w:rPr>
        <w:t>KAYNAKÇA</w:t>
      </w:r>
    </w:p>
    <w:p w14:paraId="3587ACBB" w14:textId="77777777" w:rsidR="003B11BA" w:rsidRPr="00921964" w:rsidRDefault="003B11BA" w:rsidP="00921964">
      <w:pPr>
        <w:ind w:left="709" w:hanging="709"/>
        <w:rPr>
          <w:sz w:val="22"/>
          <w:szCs w:val="22"/>
        </w:rPr>
      </w:pPr>
      <w:r w:rsidRPr="00921964">
        <w:rPr>
          <w:sz w:val="22"/>
          <w:szCs w:val="22"/>
        </w:rPr>
        <w:t xml:space="preserve">Adger, W. N. (2010). </w:t>
      </w:r>
      <w:r w:rsidR="009D23F4" w:rsidRPr="009D23F4">
        <w:rPr>
          <w:sz w:val="22"/>
          <w:szCs w:val="22"/>
        </w:rPr>
        <w:t>Climate Change, Human Well-Being and Insecurity.</w:t>
      </w:r>
      <w:r w:rsidR="009D23F4">
        <w:rPr>
          <w:sz w:val="22"/>
          <w:szCs w:val="22"/>
        </w:rPr>
        <w:t xml:space="preserve"> </w:t>
      </w:r>
      <w:r w:rsidRPr="00921964">
        <w:rPr>
          <w:i/>
          <w:sz w:val="22"/>
          <w:szCs w:val="22"/>
        </w:rPr>
        <w:t>New Political Economy, 15</w:t>
      </w:r>
      <w:r w:rsidRPr="00921964">
        <w:rPr>
          <w:sz w:val="22"/>
          <w:szCs w:val="22"/>
        </w:rPr>
        <w:t>(2), 275-292.</w:t>
      </w:r>
    </w:p>
    <w:p w14:paraId="30FA54E1" w14:textId="77777777" w:rsidR="003B11BA" w:rsidRPr="00921964" w:rsidRDefault="003B11BA" w:rsidP="00921964">
      <w:pPr>
        <w:ind w:left="709" w:hanging="709"/>
        <w:rPr>
          <w:sz w:val="22"/>
          <w:szCs w:val="22"/>
        </w:rPr>
      </w:pPr>
      <w:r w:rsidRPr="00921964">
        <w:rPr>
          <w:sz w:val="22"/>
          <w:szCs w:val="22"/>
        </w:rPr>
        <w:t xml:space="preserve">Apap, J. (2018). </w:t>
      </w:r>
      <w:r w:rsidR="009D23F4">
        <w:rPr>
          <w:i/>
          <w:sz w:val="22"/>
          <w:szCs w:val="22"/>
        </w:rPr>
        <w:t>The Concept o</w:t>
      </w:r>
      <w:r w:rsidR="009D23F4" w:rsidRPr="00921964">
        <w:rPr>
          <w:i/>
          <w:sz w:val="22"/>
          <w:szCs w:val="22"/>
        </w:rPr>
        <w:t xml:space="preserve">f "Climate Refugee" Towards </w:t>
      </w:r>
      <w:r w:rsidR="009D23F4">
        <w:rPr>
          <w:i/>
          <w:sz w:val="22"/>
          <w:szCs w:val="22"/>
        </w:rPr>
        <w:t>a</w:t>
      </w:r>
      <w:r w:rsidR="009D23F4" w:rsidRPr="00921964">
        <w:rPr>
          <w:i/>
          <w:sz w:val="22"/>
          <w:szCs w:val="22"/>
        </w:rPr>
        <w:t xml:space="preserve"> Possible Definition</w:t>
      </w:r>
      <w:commentRangeStart w:id="23"/>
      <w:commentRangeEnd w:id="23"/>
      <w:r w:rsidRPr="00921964">
        <w:rPr>
          <w:i/>
          <w:sz w:val="22"/>
          <w:szCs w:val="22"/>
        </w:rPr>
        <w:t>.</w:t>
      </w:r>
      <w:r w:rsidRPr="00921964">
        <w:rPr>
          <w:sz w:val="22"/>
          <w:szCs w:val="22"/>
        </w:rPr>
        <w:t xml:space="preserve"> European Parliamentary Research Service</w:t>
      </w:r>
      <w:commentRangeStart w:id="24"/>
      <w:commentRangeEnd w:id="24"/>
    </w:p>
    <w:p w14:paraId="0E971881" w14:textId="77777777" w:rsidR="003B11BA" w:rsidRPr="00921964" w:rsidRDefault="003B11BA" w:rsidP="00921964">
      <w:pPr>
        <w:ind w:left="709" w:hanging="709"/>
        <w:rPr>
          <w:sz w:val="22"/>
          <w:szCs w:val="22"/>
        </w:rPr>
      </w:pPr>
      <w:r w:rsidRPr="00921964">
        <w:rPr>
          <w:sz w:val="22"/>
          <w:szCs w:val="22"/>
        </w:rPr>
        <w:t xml:space="preserve">Arnell, N. W., Cannell, M. G., Hulme, M., Kovats, R. S., Mitchell, J. F., Nicholls, R. J., ... &amp; White, A. (2002). The consequences of CO 2 stabilisation for the impacts of climate change. </w:t>
      </w:r>
      <w:r w:rsidRPr="00921964">
        <w:rPr>
          <w:i/>
          <w:sz w:val="22"/>
          <w:szCs w:val="22"/>
        </w:rPr>
        <w:t>Climatic Change, 53</w:t>
      </w:r>
      <w:r w:rsidRPr="00921964">
        <w:rPr>
          <w:sz w:val="22"/>
          <w:szCs w:val="22"/>
        </w:rPr>
        <w:t>(4), 413-446.</w:t>
      </w:r>
    </w:p>
    <w:p w14:paraId="5593BB65" w14:textId="07FE161B" w:rsidR="003B11BA" w:rsidRPr="00921964" w:rsidRDefault="003B11BA" w:rsidP="00921964">
      <w:pPr>
        <w:ind w:left="709" w:hanging="709"/>
        <w:rPr>
          <w:sz w:val="22"/>
          <w:szCs w:val="22"/>
        </w:rPr>
      </w:pPr>
      <w:r w:rsidRPr="00921964">
        <w:rPr>
          <w:sz w:val="22"/>
          <w:szCs w:val="22"/>
        </w:rPr>
        <w:t xml:space="preserve">Barnett, J. (2003). </w:t>
      </w:r>
      <w:r w:rsidR="00264887" w:rsidRPr="00264887">
        <w:rPr>
          <w:sz w:val="22"/>
          <w:szCs w:val="22"/>
        </w:rPr>
        <w:t xml:space="preserve">Security and Climate Change. </w:t>
      </w:r>
      <w:r w:rsidR="00264887" w:rsidRPr="00264887">
        <w:rPr>
          <w:i/>
          <w:sz w:val="22"/>
          <w:szCs w:val="22"/>
        </w:rPr>
        <w:t>Global Environmental Change,</w:t>
      </w:r>
      <w:r w:rsidRPr="00921964">
        <w:rPr>
          <w:i/>
          <w:sz w:val="22"/>
          <w:szCs w:val="22"/>
        </w:rPr>
        <w:t>13</w:t>
      </w:r>
      <w:r w:rsidRPr="00921964">
        <w:rPr>
          <w:sz w:val="22"/>
          <w:szCs w:val="22"/>
        </w:rPr>
        <w:t>(1), 7-17.</w:t>
      </w:r>
    </w:p>
    <w:p w14:paraId="1F88E3D1" w14:textId="77777777" w:rsidR="003B11BA" w:rsidRPr="00921964" w:rsidRDefault="003B11BA" w:rsidP="00921964">
      <w:pPr>
        <w:ind w:left="709" w:hanging="709"/>
        <w:rPr>
          <w:sz w:val="22"/>
          <w:szCs w:val="22"/>
        </w:rPr>
      </w:pPr>
      <w:r w:rsidRPr="00921964">
        <w:rPr>
          <w:sz w:val="22"/>
          <w:szCs w:val="22"/>
        </w:rPr>
        <w:t xml:space="preserve">Barnett, J., &amp; Adger, W. N. (2007). </w:t>
      </w:r>
      <w:r w:rsidR="0066768B" w:rsidRPr="00921964">
        <w:rPr>
          <w:sz w:val="22"/>
          <w:szCs w:val="22"/>
        </w:rPr>
        <w:t xml:space="preserve">Climate Change, Human Security </w:t>
      </w:r>
      <w:r w:rsidR="0066768B">
        <w:rPr>
          <w:sz w:val="22"/>
          <w:szCs w:val="22"/>
        </w:rPr>
        <w:t>and</w:t>
      </w:r>
      <w:r w:rsidR="0066768B" w:rsidRPr="00921964">
        <w:rPr>
          <w:sz w:val="22"/>
          <w:szCs w:val="22"/>
        </w:rPr>
        <w:t xml:space="preserve"> Violent Conflict</w:t>
      </w:r>
      <w:r w:rsidRPr="00921964">
        <w:rPr>
          <w:sz w:val="22"/>
          <w:szCs w:val="22"/>
        </w:rPr>
        <w:t>. </w:t>
      </w:r>
      <w:r w:rsidRPr="00921964">
        <w:rPr>
          <w:i/>
          <w:sz w:val="22"/>
          <w:szCs w:val="22"/>
        </w:rPr>
        <w:t>Political geography, 26</w:t>
      </w:r>
      <w:r w:rsidRPr="00921964">
        <w:rPr>
          <w:sz w:val="22"/>
          <w:szCs w:val="22"/>
        </w:rPr>
        <w:t>(6), 639-655.</w:t>
      </w:r>
    </w:p>
    <w:p w14:paraId="61987F66" w14:textId="77777777" w:rsidR="003B11BA" w:rsidRPr="00921964" w:rsidRDefault="003B11BA" w:rsidP="00921964">
      <w:pPr>
        <w:ind w:left="709" w:hanging="709"/>
        <w:rPr>
          <w:sz w:val="22"/>
          <w:szCs w:val="22"/>
        </w:rPr>
      </w:pPr>
      <w:r w:rsidRPr="00921964">
        <w:rPr>
          <w:sz w:val="22"/>
          <w:szCs w:val="22"/>
        </w:rPr>
        <w:t>Baysal, B., &amp; Karakaş, U. (2017). Climate Change and Security: Different Perceptions, Different Approaches. </w:t>
      </w:r>
      <w:r w:rsidRPr="00921964">
        <w:rPr>
          <w:i/>
          <w:sz w:val="22"/>
          <w:szCs w:val="22"/>
        </w:rPr>
        <w:t>Uluslararası İlişkiler/International Relations, 14</w:t>
      </w:r>
      <w:r w:rsidRPr="00921964">
        <w:rPr>
          <w:sz w:val="22"/>
          <w:szCs w:val="22"/>
        </w:rPr>
        <w:t>(54), 21-44.</w:t>
      </w:r>
    </w:p>
    <w:p w14:paraId="325C47EB" w14:textId="77777777" w:rsidR="003B11BA" w:rsidRPr="00921964" w:rsidRDefault="003B11BA" w:rsidP="00921964">
      <w:pPr>
        <w:ind w:left="709" w:hanging="709"/>
        <w:rPr>
          <w:sz w:val="22"/>
          <w:szCs w:val="22"/>
        </w:rPr>
      </w:pPr>
      <w:r w:rsidRPr="00921964">
        <w:rPr>
          <w:sz w:val="22"/>
          <w:szCs w:val="22"/>
        </w:rPr>
        <w:t xml:space="preserve">Biermann, F., &amp; Boas, I. (2010). Preparing </w:t>
      </w:r>
      <w:r w:rsidR="009D23F4">
        <w:rPr>
          <w:sz w:val="22"/>
          <w:szCs w:val="22"/>
        </w:rPr>
        <w:t>f</w:t>
      </w:r>
      <w:r w:rsidR="009D23F4" w:rsidRPr="00921964">
        <w:rPr>
          <w:sz w:val="22"/>
          <w:szCs w:val="22"/>
        </w:rPr>
        <w:t xml:space="preserve">or </w:t>
      </w:r>
      <w:r w:rsidR="009D23F4">
        <w:rPr>
          <w:sz w:val="22"/>
          <w:szCs w:val="22"/>
        </w:rPr>
        <w:t>a</w:t>
      </w:r>
      <w:r w:rsidR="009D23F4" w:rsidRPr="00921964">
        <w:rPr>
          <w:sz w:val="22"/>
          <w:szCs w:val="22"/>
        </w:rPr>
        <w:t xml:space="preserve"> Warmer World: Towa</w:t>
      </w:r>
      <w:r w:rsidR="009D23F4">
        <w:rPr>
          <w:sz w:val="22"/>
          <w:szCs w:val="22"/>
        </w:rPr>
        <w:t>rds a Global Governance System t</w:t>
      </w:r>
      <w:r w:rsidR="009D23F4" w:rsidRPr="00921964">
        <w:rPr>
          <w:sz w:val="22"/>
          <w:szCs w:val="22"/>
        </w:rPr>
        <w:t>o Protect Climate Refugees.</w:t>
      </w:r>
      <w:r w:rsidRPr="00921964">
        <w:rPr>
          <w:sz w:val="22"/>
          <w:szCs w:val="22"/>
        </w:rPr>
        <w:t> </w:t>
      </w:r>
      <w:r w:rsidRPr="00921964">
        <w:rPr>
          <w:i/>
          <w:sz w:val="22"/>
          <w:szCs w:val="22"/>
        </w:rPr>
        <w:t xml:space="preserve">Global </w:t>
      </w:r>
      <w:r w:rsidR="0066768B">
        <w:rPr>
          <w:i/>
          <w:sz w:val="22"/>
          <w:szCs w:val="22"/>
        </w:rPr>
        <w:t>E</w:t>
      </w:r>
      <w:r w:rsidRPr="00921964">
        <w:rPr>
          <w:i/>
          <w:sz w:val="22"/>
          <w:szCs w:val="22"/>
        </w:rPr>
        <w:t xml:space="preserve">nvironmental </w:t>
      </w:r>
      <w:r w:rsidR="0066768B">
        <w:rPr>
          <w:i/>
          <w:sz w:val="22"/>
          <w:szCs w:val="22"/>
        </w:rPr>
        <w:t>P</w:t>
      </w:r>
      <w:r w:rsidRPr="00921964">
        <w:rPr>
          <w:i/>
          <w:sz w:val="22"/>
          <w:szCs w:val="22"/>
        </w:rPr>
        <w:t>olitics, 10</w:t>
      </w:r>
      <w:r w:rsidRPr="00921964">
        <w:rPr>
          <w:sz w:val="22"/>
          <w:szCs w:val="22"/>
        </w:rPr>
        <w:t>(1), 60-88.</w:t>
      </w:r>
    </w:p>
    <w:p w14:paraId="193FD060" w14:textId="578B34AE" w:rsidR="003B11BA" w:rsidRDefault="003B11BA" w:rsidP="00921964">
      <w:pPr>
        <w:ind w:left="709" w:hanging="709"/>
        <w:rPr>
          <w:i/>
          <w:sz w:val="22"/>
          <w:szCs w:val="22"/>
        </w:rPr>
      </w:pPr>
      <w:r w:rsidRPr="00921964">
        <w:rPr>
          <w:sz w:val="22"/>
          <w:szCs w:val="22"/>
        </w:rPr>
        <w:t xml:space="preserve">Brown, O. (2008). </w:t>
      </w:r>
      <w:r w:rsidR="0066768B" w:rsidRPr="00921964">
        <w:rPr>
          <w:sz w:val="22"/>
          <w:szCs w:val="22"/>
        </w:rPr>
        <w:t xml:space="preserve">Migration and </w:t>
      </w:r>
      <w:r w:rsidR="0066768B">
        <w:rPr>
          <w:sz w:val="22"/>
          <w:szCs w:val="22"/>
        </w:rPr>
        <w:t>Climate C</w:t>
      </w:r>
      <w:r w:rsidR="0066768B" w:rsidRPr="00921964">
        <w:rPr>
          <w:sz w:val="22"/>
          <w:szCs w:val="22"/>
        </w:rPr>
        <w:t>hange. I</w:t>
      </w:r>
      <w:r w:rsidR="0066768B">
        <w:rPr>
          <w:sz w:val="22"/>
          <w:szCs w:val="22"/>
        </w:rPr>
        <w:t>OM Migration R</w:t>
      </w:r>
      <w:r w:rsidR="0066768B" w:rsidRPr="00921964">
        <w:rPr>
          <w:sz w:val="22"/>
          <w:szCs w:val="22"/>
        </w:rPr>
        <w:t xml:space="preserve">esearch </w:t>
      </w:r>
      <w:r w:rsidR="007D2BFC">
        <w:rPr>
          <w:sz w:val="22"/>
          <w:szCs w:val="22"/>
        </w:rPr>
        <w:t>S</w:t>
      </w:r>
      <w:r w:rsidR="0066768B" w:rsidRPr="00921964">
        <w:rPr>
          <w:sz w:val="22"/>
          <w:szCs w:val="22"/>
        </w:rPr>
        <w:t>eries</w:t>
      </w:r>
      <w:commentRangeStart w:id="25"/>
      <w:commentRangeEnd w:id="25"/>
      <w:r w:rsidR="007D2BFC">
        <w:rPr>
          <w:sz w:val="22"/>
          <w:szCs w:val="22"/>
        </w:rPr>
        <w:t xml:space="preserve"> N</w:t>
      </w:r>
      <w:r w:rsidR="0066768B" w:rsidRPr="00921964">
        <w:rPr>
          <w:sz w:val="22"/>
          <w:szCs w:val="22"/>
        </w:rPr>
        <w:t>o</w:t>
      </w:r>
      <w:commentRangeStart w:id="26"/>
      <w:commentRangeEnd w:id="26"/>
      <w:r w:rsidR="0066768B" w:rsidRPr="00921964">
        <w:rPr>
          <w:sz w:val="22"/>
          <w:szCs w:val="22"/>
        </w:rPr>
        <w:t xml:space="preserve">. </w:t>
      </w:r>
      <w:r w:rsidRPr="00921964">
        <w:rPr>
          <w:sz w:val="22"/>
          <w:szCs w:val="22"/>
        </w:rPr>
        <w:t xml:space="preserve">31. </w:t>
      </w:r>
      <w:r w:rsidRPr="00921964">
        <w:rPr>
          <w:i/>
          <w:sz w:val="22"/>
          <w:szCs w:val="22"/>
        </w:rPr>
        <w:t>International Organization for Migration, Geneva, 7.</w:t>
      </w:r>
    </w:p>
    <w:p w14:paraId="1270D7B9" w14:textId="0E1085E3" w:rsidR="008140D3" w:rsidRPr="008140D3" w:rsidRDefault="008140D3" w:rsidP="00921964">
      <w:pPr>
        <w:ind w:left="709" w:hanging="709"/>
        <w:rPr>
          <w:sz w:val="20"/>
          <w:szCs w:val="22"/>
        </w:rPr>
      </w:pPr>
      <w:r w:rsidRPr="008140D3">
        <w:rPr>
          <w:sz w:val="22"/>
        </w:rPr>
        <w:t xml:space="preserve">Chaudhary M.A. &amp; Chaudhary, Gautam (2009). </w:t>
      </w:r>
      <w:r w:rsidRPr="008140D3">
        <w:rPr>
          <w:i/>
          <w:sz w:val="22"/>
        </w:rPr>
        <w:t>Global Encyclopedia of Political Geography</w:t>
      </w:r>
      <w:r w:rsidRPr="008140D3">
        <w:rPr>
          <w:sz w:val="22"/>
        </w:rPr>
        <w:t>. Global Vision Publishing House</w:t>
      </w:r>
    </w:p>
    <w:p w14:paraId="4029A9B9" w14:textId="26BD263A" w:rsidR="003B11BA" w:rsidRPr="00921964" w:rsidRDefault="003B11BA" w:rsidP="00921964">
      <w:pPr>
        <w:ind w:left="709" w:hanging="709"/>
        <w:rPr>
          <w:sz w:val="22"/>
          <w:szCs w:val="22"/>
        </w:rPr>
      </w:pPr>
      <w:r w:rsidRPr="00921964">
        <w:rPr>
          <w:sz w:val="22"/>
          <w:szCs w:val="22"/>
        </w:rPr>
        <w:t xml:space="preserve">Doyle, T., &amp; Chaturvedi, S. (2011). Climate </w:t>
      </w:r>
      <w:r w:rsidR="007D2BFC" w:rsidRPr="00921964">
        <w:rPr>
          <w:sz w:val="22"/>
          <w:szCs w:val="22"/>
        </w:rPr>
        <w:t xml:space="preserve">Refugees </w:t>
      </w:r>
      <w:r w:rsidR="007D2BFC">
        <w:rPr>
          <w:sz w:val="22"/>
          <w:szCs w:val="22"/>
        </w:rPr>
        <w:t>a</w:t>
      </w:r>
      <w:r w:rsidR="007D2BFC" w:rsidRPr="00921964">
        <w:rPr>
          <w:sz w:val="22"/>
          <w:szCs w:val="22"/>
        </w:rPr>
        <w:t xml:space="preserve">nd Security: Conceptualizations, Categories, </w:t>
      </w:r>
      <w:r w:rsidR="007D2BFC">
        <w:rPr>
          <w:sz w:val="22"/>
          <w:szCs w:val="22"/>
        </w:rPr>
        <w:t>a</w:t>
      </w:r>
      <w:r w:rsidR="007D2BFC" w:rsidRPr="00921964">
        <w:rPr>
          <w:sz w:val="22"/>
          <w:szCs w:val="22"/>
        </w:rPr>
        <w:t>nd Contestations</w:t>
      </w:r>
      <w:commentRangeStart w:id="27"/>
      <w:commentRangeEnd w:id="27"/>
      <w:r w:rsidR="007D2BFC" w:rsidRPr="00921964">
        <w:rPr>
          <w:sz w:val="22"/>
          <w:szCs w:val="22"/>
        </w:rPr>
        <w:t>.</w:t>
      </w:r>
      <w:r w:rsidRPr="00921964">
        <w:rPr>
          <w:sz w:val="22"/>
          <w:szCs w:val="22"/>
        </w:rPr>
        <w:t xml:space="preserve"> </w:t>
      </w:r>
      <w:r w:rsidRPr="00921964">
        <w:rPr>
          <w:i/>
          <w:sz w:val="22"/>
          <w:szCs w:val="22"/>
        </w:rPr>
        <w:t xml:space="preserve">The Oxford </w:t>
      </w:r>
      <w:r w:rsidR="00971D76">
        <w:rPr>
          <w:i/>
          <w:sz w:val="22"/>
          <w:szCs w:val="22"/>
        </w:rPr>
        <w:t>Handbook of Climate Change a</w:t>
      </w:r>
      <w:r w:rsidR="00971D76" w:rsidRPr="00921964">
        <w:rPr>
          <w:i/>
          <w:sz w:val="22"/>
          <w:szCs w:val="22"/>
        </w:rPr>
        <w:t>nd Society</w:t>
      </w:r>
      <w:r w:rsidR="00971D76" w:rsidRPr="00921964">
        <w:rPr>
          <w:sz w:val="22"/>
          <w:szCs w:val="22"/>
        </w:rPr>
        <w:t xml:space="preserve">. </w:t>
      </w:r>
      <w:r w:rsidRPr="00921964">
        <w:rPr>
          <w:sz w:val="22"/>
          <w:szCs w:val="22"/>
        </w:rPr>
        <w:t>Oxford: Oxford University Press, 278-291.</w:t>
      </w:r>
    </w:p>
    <w:p w14:paraId="1960F68D" w14:textId="77777777" w:rsidR="003B11BA" w:rsidRPr="00921964" w:rsidRDefault="003B11BA" w:rsidP="00921964">
      <w:pPr>
        <w:ind w:left="709" w:hanging="709"/>
        <w:rPr>
          <w:sz w:val="22"/>
          <w:szCs w:val="22"/>
        </w:rPr>
      </w:pPr>
      <w:r w:rsidRPr="00921964">
        <w:rPr>
          <w:sz w:val="22"/>
          <w:szCs w:val="22"/>
        </w:rPr>
        <w:t>Ekşi, N. (2016). İklim Mültecileri. </w:t>
      </w:r>
      <w:r w:rsidRPr="00921964">
        <w:rPr>
          <w:i/>
          <w:sz w:val="22"/>
          <w:szCs w:val="22"/>
        </w:rPr>
        <w:t>Göç Araştırmaları Dergisi, 2</w:t>
      </w:r>
      <w:r w:rsidRPr="00921964">
        <w:rPr>
          <w:sz w:val="22"/>
          <w:szCs w:val="22"/>
        </w:rPr>
        <w:t>(2), 10-58.</w:t>
      </w:r>
    </w:p>
    <w:p w14:paraId="37DF389E" w14:textId="4DF43801" w:rsidR="003B11BA" w:rsidRPr="00921964" w:rsidRDefault="003B11BA" w:rsidP="00921964">
      <w:pPr>
        <w:ind w:left="709" w:hanging="709"/>
        <w:rPr>
          <w:sz w:val="22"/>
          <w:szCs w:val="22"/>
        </w:rPr>
      </w:pPr>
      <w:r w:rsidRPr="00921964">
        <w:rPr>
          <w:sz w:val="22"/>
          <w:szCs w:val="22"/>
        </w:rPr>
        <w:t>Gönenç, D.&amp; Kibaroğlu, A. (2017). İklim Güvenliği Kavramının Türkiye İklim Politikasındaki Yeri.</w:t>
      </w:r>
      <w:r w:rsidR="00FA0FAF">
        <w:rPr>
          <w:sz w:val="22"/>
          <w:szCs w:val="22"/>
        </w:rPr>
        <w:t xml:space="preserve"> </w:t>
      </w:r>
      <w:r w:rsidRPr="00921964">
        <w:rPr>
          <w:i/>
          <w:sz w:val="22"/>
          <w:szCs w:val="22"/>
        </w:rPr>
        <w:t>Alternatif Politika, İklim Değişikliği ve Enerji Özel Sayı</w:t>
      </w:r>
      <w:r w:rsidRPr="00921964">
        <w:rPr>
          <w:sz w:val="22"/>
          <w:szCs w:val="22"/>
        </w:rPr>
        <w:t>, 1-26.</w:t>
      </w:r>
    </w:p>
    <w:p w14:paraId="098BE47C" w14:textId="77777777" w:rsidR="003B11BA" w:rsidRPr="00921964" w:rsidRDefault="003B11BA" w:rsidP="00921964">
      <w:pPr>
        <w:ind w:left="709" w:hanging="709"/>
        <w:rPr>
          <w:sz w:val="22"/>
          <w:szCs w:val="22"/>
        </w:rPr>
      </w:pPr>
      <w:r w:rsidRPr="00921964">
        <w:rPr>
          <w:sz w:val="22"/>
          <w:szCs w:val="22"/>
        </w:rPr>
        <w:t xml:space="preserve">Kaypak, Ş. (2012). Güvenlikte yeni bir boyut; çevresel güvenlik. </w:t>
      </w:r>
      <w:r w:rsidRPr="00921964">
        <w:rPr>
          <w:i/>
          <w:sz w:val="22"/>
          <w:szCs w:val="22"/>
        </w:rPr>
        <w:t>Ekonomik ve Sosyal Araştırmalar Dergisi, 8</w:t>
      </w:r>
      <w:r w:rsidRPr="00921964">
        <w:rPr>
          <w:sz w:val="22"/>
          <w:szCs w:val="22"/>
        </w:rPr>
        <w:t>(8), 1-22.</w:t>
      </w:r>
    </w:p>
    <w:p w14:paraId="56C92FC7" w14:textId="77777777" w:rsidR="003B11BA" w:rsidRPr="00921964" w:rsidRDefault="003B11BA" w:rsidP="00921964">
      <w:pPr>
        <w:ind w:left="709" w:hanging="709"/>
        <w:rPr>
          <w:sz w:val="22"/>
          <w:szCs w:val="22"/>
        </w:rPr>
      </w:pPr>
      <w:r w:rsidRPr="00921964">
        <w:rPr>
          <w:sz w:val="22"/>
          <w:szCs w:val="22"/>
        </w:rPr>
        <w:t>Laczko, F.ve Aghazarm, C. (Eds.). (2009). Migration, Environment and Climate Change: Assessing the Evidence Geneva: International Organization for Migration</w:t>
      </w:r>
      <w:commentRangeStart w:id="28"/>
      <w:commentRangeEnd w:id="28"/>
    </w:p>
    <w:p w14:paraId="7F3AD11C" w14:textId="1A22F0CC" w:rsidR="003B11BA" w:rsidRPr="00921964" w:rsidRDefault="003B11BA" w:rsidP="00921964">
      <w:pPr>
        <w:ind w:left="709" w:hanging="709"/>
        <w:rPr>
          <w:sz w:val="22"/>
          <w:szCs w:val="22"/>
        </w:rPr>
      </w:pPr>
      <w:r w:rsidRPr="00921964">
        <w:rPr>
          <w:sz w:val="22"/>
          <w:szCs w:val="22"/>
        </w:rPr>
        <w:t>McAdam, J. (2012). </w:t>
      </w:r>
      <w:r w:rsidR="007D2BFC" w:rsidRPr="00921964">
        <w:rPr>
          <w:i/>
          <w:sz w:val="22"/>
          <w:szCs w:val="22"/>
        </w:rPr>
        <w:t xml:space="preserve">Climate Change, Forced Migration, </w:t>
      </w:r>
      <w:r w:rsidR="00264887">
        <w:rPr>
          <w:i/>
          <w:sz w:val="22"/>
          <w:szCs w:val="22"/>
        </w:rPr>
        <w:t>a</w:t>
      </w:r>
      <w:r w:rsidR="007D2BFC">
        <w:rPr>
          <w:i/>
          <w:sz w:val="22"/>
          <w:szCs w:val="22"/>
        </w:rPr>
        <w:t>nd I</w:t>
      </w:r>
      <w:r w:rsidR="007D2BFC" w:rsidRPr="00921964">
        <w:rPr>
          <w:i/>
          <w:sz w:val="22"/>
          <w:szCs w:val="22"/>
        </w:rPr>
        <w:t>nternational Law</w:t>
      </w:r>
      <w:r w:rsidRPr="00921964">
        <w:rPr>
          <w:sz w:val="22"/>
          <w:szCs w:val="22"/>
        </w:rPr>
        <w:t>. Oxford University Press.</w:t>
      </w:r>
      <w:commentRangeStart w:id="29"/>
      <w:commentRangeEnd w:id="29"/>
    </w:p>
    <w:p w14:paraId="0E752DFD" w14:textId="4B079B81" w:rsidR="003B11BA" w:rsidRPr="00921964" w:rsidRDefault="003B11BA" w:rsidP="00921964">
      <w:pPr>
        <w:ind w:left="709" w:hanging="709"/>
        <w:rPr>
          <w:sz w:val="22"/>
          <w:szCs w:val="22"/>
        </w:rPr>
      </w:pPr>
      <w:r w:rsidRPr="00921964">
        <w:rPr>
          <w:sz w:val="22"/>
          <w:szCs w:val="22"/>
        </w:rPr>
        <w:t xml:space="preserve">McLeman, R. (2017). Migration and Displacement </w:t>
      </w:r>
      <w:r w:rsidR="007D2BFC">
        <w:rPr>
          <w:sz w:val="22"/>
          <w:szCs w:val="22"/>
        </w:rPr>
        <w:t>i</w:t>
      </w:r>
      <w:r w:rsidR="00264887">
        <w:rPr>
          <w:sz w:val="22"/>
          <w:szCs w:val="22"/>
        </w:rPr>
        <w:t>n</w:t>
      </w:r>
      <w:r w:rsidRPr="00921964">
        <w:rPr>
          <w:sz w:val="22"/>
          <w:szCs w:val="22"/>
        </w:rPr>
        <w:t xml:space="preserve"> a Changing Climate. (Eds. Caitlin E. Werrell-Francesco Femia). </w:t>
      </w:r>
      <w:r w:rsidRPr="00921964">
        <w:rPr>
          <w:i/>
          <w:sz w:val="22"/>
          <w:szCs w:val="22"/>
        </w:rPr>
        <w:t>Epicenters of Climate and Security: the New Geostrategic Landscape of the Anthropocene</w:t>
      </w:r>
      <w:r w:rsidRPr="00921964">
        <w:rPr>
          <w:sz w:val="22"/>
          <w:szCs w:val="22"/>
        </w:rPr>
        <w:t>. The Center for Climate and Security. 100-107</w:t>
      </w:r>
      <w:commentRangeStart w:id="30"/>
      <w:commentRangeEnd w:id="30"/>
    </w:p>
    <w:p w14:paraId="4071FE7A" w14:textId="77777777" w:rsidR="003B11BA" w:rsidRPr="00921964" w:rsidRDefault="003B11BA" w:rsidP="00921964">
      <w:pPr>
        <w:ind w:left="709" w:hanging="709"/>
        <w:rPr>
          <w:sz w:val="22"/>
          <w:szCs w:val="22"/>
        </w:rPr>
      </w:pPr>
      <w:r w:rsidRPr="00921964">
        <w:rPr>
          <w:sz w:val="22"/>
          <w:szCs w:val="22"/>
        </w:rPr>
        <w:t xml:space="preserve">Myers, N. (2005). Environmental </w:t>
      </w:r>
      <w:r w:rsidR="007D2BFC" w:rsidRPr="00921964">
        <w:rPr>
          <w:sz w:val="22"/>
          <w:szCs w:val="22"/>
        </w:rPr>
        <w:t xml:space="preserve">Refugees: An Emergent Security </w:t>
      </w:r>
      <w:r w:rsidR="007D2BFC">
        <w:rPr>
          <w:sz w:val="22"/>
          <w:szCs w:val="22"/>
        </w:rPr>
        <w:t>I</w:t>
      </w:r>
      <w:r w:rsidR="007D2BFC" w:rsidRPr="00921964">
        <w:rPr>
          <w:sz w:val="22"/>
          <w:szCs w:val="22"/>
        </w:rPr>
        <w:t>ssue</w:t>
      </w:r>
      <w:commentRangeStart w:id="31"/>
      <w:commentRangeEnd w:id="31"/>
      <w:r w:rsidRPr="00921964">
        <w:rPr>
          <w:sz w:val="22"/>
          <w:szCs w:val="22"/>
        </w:rPr>
        <w:t>. 13th Economic Forum, Prague, 23-27 May 2005 Session III – Environment and Migration</w:t>
      </w:r>
      <w:commentRangeStart w:id="32"/>
      <w:commentRangeEnd w:id="32"/>
    </w:p>
    <w:p w14:paraId="703C77AB" w14:textId="425F90A0" w:rsidR="003B11BA" w:rsidRPr="00921964" w:rsidRDefault="003B11BA" w:rsidP="00921964">
      <w:pPr>
        <w:ind w:left="709" w:hanging="709"/>
        <w:rPr>
          <w:sz w:val="22"/>
          <w:szCs w:val="22"/>
        </w:rPr>
      </w:pPr>
      <w:r w:rsidRPr="00921964">
        <w:rPr>
          <w:sz w:val="22"/>
          <w:szCs w:val="22"/>
        </w:rPr>
        <w:t>Myers, N., &amp; Kent, J. (1995). </w:t>
      </w:r>
      <w:r w:rsidR="00D02D5A" w:rsidRPr="00921964">
        <w:rPr>
          <w:sz w:val="22"/>
          <w:szCs w:val="22"/>
        </w:rPr>
        <w:t>Environmental Ex</w:t>
      </w:r>
      <w:r w:rsidR="00D02D5A">
        <w:rPr>
          <w:sz w:val="22"/>
          <w:szCs w:val="22"/>
        </w:rPr>
        <w:t>odus: An Emergent Crisis in t</w:t>
      </w:r>
      <w:r w:rsidR="00D02D5A" w:rsidRPr="00921964">
        <w:rPr>
          <w:sz w:val="22"/>
          <w:szCs w:val="22"/>
        </w:rPr>
        <w:t>he Global Arena</w:t>
      </w:r>
      <w:r w:rsidRPr="00921964">
        <w:rPr>
          <w:sz w:val="22"/>
          <w:szCs w:val="22"/>
        </w:rPr>
        <w:t>. Climate Institute.</w:t>
      </w:r>
      <w:commentRangeStart w:id="33"/>
      <w:commentRangeEnd w:id="33"/>
    </w:p>
    <w:p w14:paraId="5AC7C3CB" w14:textId="77777777" w:rsidR="003B11BA" w:rsidRPr="00921964" w:rsidRDefault="003B11BA" w:rsidP="00921964">
      <w:pPr>
        <w:ind w:left="709" w:hanging="709"/>
        <w:rPr>
          <w:sz w:val="22"/>
          <w:szCs w:val="22"/>
        </w:rPr>
      </w:pPr>
      <w:r w:rsidRPr="00921964">
        <w:rPr>
          <w:sz w:val="22"/>
          <w:szCs w:val="22"/>
        </w:rPr>
        <w:t xml:space="preserve">Naser, M. M. (2011). </w:t>
      </w:r>
      <w:r w:rsidR="007D2BFC" w:rsidRPr="00921964">
        <w:rPr>
          <w:sz w:val="22"/>
          <w:szCs w:val="22"/>
        </w:rPr>
        <w:t xml:space="preserve">Climate Change, Environmental Degradation, </w:t>
      </w:r>
      <w:r w:rsidR="007D2BFC">
        <w:rPr>
          <w:sz w:val="22"/>
          <w:szCs w:val="22"/>
        </w:rPr>
        <w:t>a</w:t>
      </w:r>
      <w:r w:rsidR="007D2BFC" w:rsidRPr="00921964">
        <w:rPr>
          <w:sz w:val="22"/>
          <w:szCs w:val="22"/>
        </w:rPr>
        <w:t>nd Migration: A Complex Nexus</w:t>
      </w:r>
      <w:commentRangeStart w:id="34"/>
      <w:commentRangeEnd w:id="34"/>
      <w:r w:rsidRPr="00921964">
        <w:rPr>
          <w:sz w:val="22"/>
          <w:szCs w:val="22"/>
        </w:rPr>
        <w:t>. </w:t>
      </w:r>
      <w:r w:rsidRPr="00921964">
        <w:rPr>
          <w:i/>
          <w:sz w:val="22"/>
          <w:szCs w:val="22"/>
        </w:rPr>
        <w:t>William &amp; Mary Environmental Law and Policy Review 36,</w:t>
      </w:r>
      <w:r w:rsidRPr="00921964">
        <w:rPr>
          <w:sz w:val="22"/>
          <w:szCs w:val="22"/>
        </w:rPr>
        <w:t>(3), 713-766</w:t>
      </w:r>
      <w:commentRangeStart w:id="35"/>
      <w:commentRangeEnd w:id="35"/>
    </w:p>
    <w:p w14:paraId="3CAF3982" w14:textId="77777777" w:rsidR="003B11BA" w:rsidRPr="00921964" w:rsidRDefault="003B11BA" w:rsidP="00921964">
      <w:pPr>
        <w:ind w:left="709" w:hanging="709"/>
        <w:rPr>
          <w:sz w:val="22"/>
          <w:szCs w:val="22"/>
        </w:rPr>
      </w:pPr>
      <w:r w:rsidRPr="00921964">
        <w:rPr>
          <w:sz w:val="22"/>
          <w:szCs w:val="22"/>
        </w:rPr>
        <w:t xml:space="preserve">Reuveny, R. (2007). </w:t>
      </w:r>
      <w:r w:rsidR="00FE5AEE" w:rsidRPr="00921964">
        <w:rPr>
          <w:sz w:val="22"/>
          <w:szCs w:val="22"/>
        </w:rPr>
        <w:t xml:space="preserve">Climate </w:t>
      </w:r>
      <w:r w:rsidR="00FE5AEE">
        <w:rPr>
          <w:sz w:val="22"/>
          <w:szCs w:val="22"/>
        </w:rPr>
        <w:t>C</w:t>
      </w:r>
      <w:r w:rsidR="00FE5AEE" w:rsidRPr="00921964">
        <w:rPr>
          <w:sz w:val="22"/>
          <w:szCs w:val="22"/>
        </w:rPr>
        <w:t xml:space="preserve">hange-induced </w:t>
      </w:r>
      <w:r w:rsidR="00FE5AEE">
        <w:rPr>
          <w:sz w:val="22"/>
          <w:szCs w:val="22"/>
        </w:rPr>
        <w:t>M</w:t>
      </w:r>
      <w:r w:rsidR="00FE5AEE" w:rsidRPr="00921964">
        <w:rPr>
          <w:sz w:val="22"/>
          <w:szCs w:val="22"/>
        </w:rPr>
        <w:t xml:space="preserve">igration and </w:t>
      </w:r>
      <w:r w:rsidR="00FE5AEE" w:rsidRPr="00FE5AEE">
        <w:rPr>
          <w:sz w:val="22"/>
          <w:szCs w:val="22"/>
        </w:rPr>
        <w:t xml:space="preserve">Climate Change, </w:t>
      </w:r>
      <w:r w:rsidR="00FE5AEE">
        <w:rPr>
          <w:sz w:val="22"/>
          <w:szCs w:val="22"/>
        </w:rPr>
        <w:t>Human Well-Being and Insecurity V</w:t>
      </w:r>
      <w:r w:rsidR="00FE5AEE" w:rsidRPr="00921964">
        <w:rPr>
          <w:sz w:val="22"/>
          <w:szCs w:val="22"/>
        </w:rPr>
        <w:t xml:space="preserve">iolent </w:t>
      </w:r>
      <w:r w:rsidR="00FE5AEE">
        <w:rPr>
          <w:sz w:val="22"/>
          <w:szCs w:val="22"/>
        </w:rPr>
        <w:t>C</w:t>
      </w:r>
      <w:r w:rsidR="00FE5AEE" w:rsidRPr="00921964">
        <w:rPr>
          <w:sz w:val="22"/>
          <w:szCs w:val="22"/>
        </w:rPr>
        <w:t>onflict</w:t>
      </w:r>
      <w:commentRangeStart w:id="36"/>
      <w:commentRangeEnd w:id="36"/>
      <w:r w:rsidR="00FE5AEE" w:rsidRPr="00921964">
        <w:rPr>
          <w:sz w:val="22"/>
          <w:szCs w:val="22"/>
        </w:rPr>
        <w:t>. </w:t>
      </w:r>
      <w:r w:rsidR="00FE5AEE">
        <w:rPr>
          <w:i/>
          <w:sz w:val="22"/>
          <w:szCs w:val="22"/>
        </w:rPr>
        <w:t>Political G</w:t>
      </w:r>
      <w:r w:rsidRPr="00921964">
        <w:rPr>
          <w:i/>
          <w:sz w:val="22"/>
          <w:szCs w:val="22"/>
        </w:rPr>
        <w:t>eography, 26</w:t>
      </w:r>
      <w:r w:rsidRPr="00921964">
        <w:rPr>
          <w:sz w:val="22"/>
          <w:szCs w:val="22"/>
        </w:rPr>
        <w:t>(6), 656-673.</w:t>
      </w:r>
    </w:p>
    <w:p w14:paraId="293E063F" w14:textId="77777777" w:rsidR="003B11BA" w:rsidRPr="00921964" w:rsidRDefault="003B11BA" w:rsidP="00921964">
      <w:pPr>
        <w:ind w:left="709" w:hanging="709"/>
        <w:rPr>
          <w:sz w:val="22"/>
          <w:szCs w:val="22"/>
        </w:rPr>
      </w:pPr>
      <w:r w:rsidRPr="00921964">
        <w:rPr>
          <w:sz w:val="22"/>
          <w:szCs w:val="22"/>
        </w:rPr>
        <w:lastRenderedPageBreak/>
        <w:t xml:space="preserve">Sağsen, İ. (2011), İklim Değişikliğinin Güvenlik Boyutu ve Ortadoğu’ya Etkileri. </w:t>
      </w:r>
      <w:r w:rsidRPr="00921964">
        <w:rPr>
          <w:i/>
          <w:sz w:val="22"/>
          <w:szCs w:val="22"/>
        </w:rPr>
        <w:t>Ortadoğu Analiz, 3</w:t>
      </w:r>
      <w:r w:rsidRPr="00921964">
        <w:rPr>
          <w:sz w:val="22"/>
          <w:szCs w:val="22"/>
        </w:rPr>
        <w:t xml:space="preserve"> (26) 43-52.</w:t>
      </w:r>
    </w:p>
    <w:p w14:paraId="4B826671" w14:textId="681021F9" w:rsidR="003B11BA" w:rsidRPr="00921964" w:rsidRDefault="003B11BA" w:rsidP="00921964">
      <w:pPr>
        <w:ind w:left="709" w:hanging="709"/>
        <w:rPr>
          <w:sz w:val="22"/>
          <w:szCs w:val="22"/>
        </w:rPr>
      </w:pPr>
      <w:r w:rsidRPr="00921964">
        <w:rPr>
          <w:sz w:val="22"/>
          <w:szCs w:val="22"/>
        </w:rPr>
        <w:t>Sipahi, E. B. &amp;</w:t>
      </w:r>
      <w:r w:rsidR="00FA0FAF">
        <w:rPr>
          <w:sz w:val="22"/>
          <w:szCs w:val="22"/>
        </w:rPr>
        <w:t xml:space="preserve"> </w:t>
      </w:r>
      <w:r w:rsidRPr="00921964">
        <w:rPr>
          <w:sz w:val="22"/>
          <w:szCs w:val="22"/>
        </w:rPr>
        <w:t>Tekin, S. (2016). Akdeniz’de İklim Değişikliği ve Çevresel Güvensizlik Kıskacında İklim Mültecileri. Uluslararası Akdeniz’de Çevresel Güvenlik Konferansı. KKTC İmaj Yayınevi, 44-79</w:t>
      </w:r>
      <w:commentRangeStart w:id="37"/>
      <w:commentRangeEnd w:id="37"/>
    </w:p>
    <w:p w14:paraId="64A0E8CC" w14:textId="1D687702" w:rsidR="003B11BA" w:rsidRPr="00921964" w:rsidRDefault="003B11BA" w:rsidP="00921964">
      <w:pPr>
        <w:ind w:left="709" w:hanging="709"/>
        <w:rPr>
          <w:sz w:val="22"/>
          <w:szCs w:val="22"/>
        </w:rPr>
      </w:pPr>
      <w:r w:rsidRPr="00921964">
        <w:rPr>
          <w:sz w:val="22"/>
          <w:szCs w:val="22"/>
        </w:rPr>
        <w:t xml:space="preserve">Terminski, B. (2012). </w:t>
      </w:r>
      <w:r w:rsidRPr="00921964">
        <w:rPr>
          <w:i/>
          <w:sz w:val="22"/>
          <w:szCs w:val="22"/>
        </w:rPr>
        <w:t xml:space="preserve">Towards </w:t>
      </w:r>
      <w:r w:rsidR="00FE5AEE" w:rsidRPr="00921964">
        <w:rPr>
          <w:i/>
          <w:sz w:val="22"/>
          <w:szCs w:val="22"/>
        </w:rPr>
        <w:t xml:space="preserve">Recognition </w:t>
      </w:r>
      <w:r w:rsidR="00FE5AEE">
        <w:rPr>
          <w:i/>
          <w:sz w:val="22"/>
          <w:szCs w:val="22"/>
        </w:rPr>
        <w:t>a</w:t>
      </w:r>
      <w:r w:rsidR="00FE5AEE" w:rsidRPr="00921964">
        <w:rPr>
          <w:i/>
          <w:sz w:val="22"/>
          <w:szCs w:val="22"/>
        </w:rPr>
        <w:t xml:space="preserve">nd Protection </w:t>
      </w:r>
      <w:r w:rsidR="00FE5AEE">
        <w:rPr>
          <w:i/>
          <w:sz w:val="22"/>
          <w:szCs w:val="22"/>
        </w:rPr>
        <w:t>o</w:t>
      </w:r>
      <w:r w:rsidR="00FE5AEE" w:rsidRPr="00921964">
        <w:rPr>
          <w:i/>
          <w:sz w:val="22"/>
          <w:szCs w:val="22"/>
        </w:rPr>
        <w:t>f</w:t>
      </w:r>
      <w:r w:rsidR="00FE5AEE">
        <w:rPr>
          <w:i/>
          <w:sz w:val="22"/>
          <w:szCs w:val="22"/>
        </w:rPr>
        <w:t xml:space="preserve"> Forced Environmental Migrants i</w:t>
      </w:r>
      <w:r w:rsidR="00FE5AEE" w:rsidRPr="00921964">
        <w:rPr>
          <w:i/>
          <w:sz w:val="22"/>
          <w:szCs w:val="22"/>
        </w:rPr>
        <w:t xml:space="preserve">n </w:t>
      </w:r>
      <w:r w:rsidR="007D4CD8">
        <w:rPr>
          <w:i/>
          <w:sz w:val="22"/>
          <w:szCs w:val="22"/>
        </w:rPr>
        <w:t>t</w:t>
      </w:r>
      <w:r w:rsidR="00FE5AEE" w:rsidRPr="00921964">
        <w:rPr>
          <w:i/>
          <w:sz w:val="22"/>
          <w:szCs w:val="22"/>
        </w:rPr>
        <w:t xml:space="preserve">he Public </w:t>
      </w:r>
      <w:r w:rsidR="00FE5AEE">
        <w:rPr>
          <w:i/>
          <w:sz w:val="22"/>
          <w:szCs w:val="22"/>
        </w:rPr>
        <w:t>I</w:t>
      </w:r>
      <w:r w:rsidR="007D4CD8">
        <w:rPr>
          <w:i/>
          <w:sz w:val="22"/>
          <w:szCs w:val="22"/>
        </w:rPr>
        <w:t>nternational Law Refugee o</w:t>
      </w:r>
      <w:r w:rsidR="00FE5AEE" w:rsidRPr="00921964">
        <w:rPr>
          <w:i/>
          <w:sz w:val="22"/>
          <w:szCs w:val="22"/>
        </w:rPr>
        <w:t>r Idps Umbrella</w:t>
      </w:r>
      <w:commentRangeStart w:id="38"/>
      <w:commentRangeEnd w:id="38"/>
      <w:r w:rsidR="00FE5AEE" w:rsidRPr="00921964">
        <w:rPr>
          <w:sz w:val="22"/>
          <w:szCs w:val="22"/>
        </w:rPr>
        <w:t xml:space="preserve">. </w:t>
      </w:r>
      <w:r w:rsidRPr="00921964">
        <w:rPr>
          <w:sz w:val="22"/>
          <w:szCs w:val="22"/>
        </w:rPr>
        <w:t>http://ssrn.com/abstract=2029796, 12.02.2019</w:t>
      </w:r>
      <w:commentRangeStart w:id="39"/>
      <w:commentRangeEnd w:id="39"/>
    </w:p>
    <w:p w14:paraId="0C0FBB98" w14:textId="77777777" w:rsidR="003B11BA" w:rsidRPr="00921964" w:rsidRDefault="003B11BA" w:rsidP="00921964">
      <w:pPr>
        <w:ind w:left="709" w:hanging="709"/>
        <w:rPr>
          <w:i/>
          <w:sz w:val="22"/>
          <w:szCs w:val="22"/>
        </w:rPr>
      </w:pPr>
      <w:r w:rsidRPr="00921964">
        <w:rPr>
          <w:sz w:val="22"/>
          <w:szCs w:val="22"/>
        </w:rPr>
        <w:t xml:space="preserve">Tower A. (2007). Shrinking Option The Nexus Between Climate Change, Displacement and Security in the Lake Chad Basin. </w:t>
      </w:r>
      <w:r w:rsidRPr="00921964">
        <w:rPr>
          <w:i/>
          <w:sz w:val="22"/>
          <w:szCs w:val="22"/>
        </w:rPr>
        <w:t>www.climate-refugess.org Report No.1</w:t>
      </w:r>
      <w:commentRangeStart w:id="40"/>
      <w:commentRangeEnd w:id="40"/>
    </w:p>
    <w:p w14:paraId="529C75C2" w14:textId="6616FBBB" w:rsidR="003B11BA" w:rsidRPr="00921964" w:rsidRDefault="003B11BA" w:rsidP="00921964">
      <w:pPr>
        <w:ind w:left="709" w:hanging="709"/>
        <w:rPr>
          <w:sz w:val="22"/>
          <w:szCs w:val="22"/>
        </w:rPr>
      </w:pPr>
      <w:r w:rsidRPr="00921964">
        <w:rPr>
          <w:sz w:val="22"/>
          <w:szCs w:val="22"/>
        </w:rPr>
        <w:t xml:space="preserve">Trombetta, M. J. (2008). </w:t>
      </w:r>
      <w:r w:rsidR="00FE5AEE" w:rsidRPr="00921964">
        <w:rPr>
          <w:sz w:val="22"/>
          <w:szCs w:val="22"/>
        </w:rPr>
        <w:t xml:space="preserve">Environmental Security </w:t>
      </w:r>
      <w:r w:rsidR="00FE5AEE">
        <w:rPr>
          <w:sz w:val="22"/>
          <w:szCs w:val="22"/>
        </w:rPr>
        <w:t>a</w:t>
      </w:r>
      <w:r w:rsidR="007D4CD8">
        <w:rPr>
          <w:sz w:val="22"/>
          <w:szCs w:val="22"/>
        </w:rPr>
        <w:t>nd Climate Change: Analysing t</w:t>
      </w:r>
      <w:r w:rsidR="00FE5AEE" w:rsidRPr="00921964">
        <w:rPr>
          <w:sz w:val="22"/>
          <w:szCs w:val="22"/>
        </w:rPr>
        <w:t>he Discourse</w:t>
      </w:r>
      <w:commentRangeStart w:id="41"/>
      <w:commentRangeEnd w:id="41"/>
      <w:r w:rsidRPr="00921964">
        <w:rPr>
          <w:sz w:val="22"/>
          <w:szCs w:val="22"/>
        </w:rPr>
        <w:t>. </w:t>
      </w:r>
      <w:r w:rsidRPr="00921964">
        <w:rPr>
          <w:i/>
          <w:sz w:val="22"/>
          <w:szCs w:val="22"/>
        </w:rPr>
        <w:t>Cambridge Review of International Affairs, 21</w:t>
      </w:r>
      <w:r w:rsidRPr="00921964">
        <w:rPr>
          <w:sz w:val="22"/>
          <w:szCs w:val="22"/>
        </w:rPr>
        <w:t>(4), 585-602.</w:t>
      </w:r>
    </w:p>
    <w:p w14:paraId="575E6E83" w14:textId="28795676" w:rsidR="003B11BA" w:rsidRPr="00921964" w:rsidRDefault="003B11BA" w:rsidP="00921964">
      <w:pPr>
        <w:ind w:left="709" w:hanging="709"/>
        <w:rPr>
          <w:sz w:val="22"/>
          <w:szCs w:val="22"/>
        </w:rPr>
      </w:pPr>
      <w:r w:rsidRPr="00921964">
        <w:rPr>
          <w:sz w:val="22"/>
          <w:szCs w:val="22"/>
        </w:rPr>
        <w:t xml:space="preserve">Türkeş, M. (2008). </w:t>
      </w:r>
      <w:r w:rsidR="00FE5AEE" w:rsidRPr="00921964">
        <w:rPr>
          <w:sz w:val="22"/>
          <w:szCs w:val="22"/>
        </w:rPr>
        <w:t xml:space="preserve">Küresel </w:t>
      </w:r>
      <w:r w:rsidR="00FE5AEE">
        <w:rPr>
          <w:sz w:val="22"/>
          <w:szCs w:val="22"/>
        </w:rPr>
        <w:t>İ</w:t>
      </w:r>
      <w:r w:rsidR="00FE5AEE" w:rsidRPr="00921964">
        <w:rPr>
          <w:sz w:val="22"/>
          <w:szCs w:val="22"/>
        </w:rPr>
        <w:t xml:space="preserve">klim </w:t>
      </w:r>
      <w:r w:rsidR="00FE5AEE">
        <w:rPr>
          <w:sz w:val="22"/>
          <w:szCs w:val="22"/>
        </w:rPr>
        <w:t>Değişikliği N</w:t>
      </w:r>
      <w:r w:rsidR="00FE5AEE" w:rsidRPr="00921964">
        <w:rPr>
          <w:sz w:val="22"/>
          <w:szCs w:val="22"/>
        </w:rPr>
        <w:t xml:space="preserve">edir? </w:t>
      </w:r>
      <w:r w:rsidR="007D4CD8" w:rsidRPr="00921964">
        <w:rPr>
          <w:sz w:val="22"/>
          <w:szCs w:val="22"/>
        </w:rPr>
        <w:t xml:space="preserve">Temel </w:t>
      </w:r>
      <w:r w:rsidR="007D4CD8">
        <w:rPr>
          <w:sz w:val="22"/>
          <w:szCs w:val="22"/>
        </w:rPr>
        <w:t>Kavramlar, Nedenleri, Gözlenen v</w:t>
      </w:r>
      <w:r w:rsidR="007D4CD8" w:rsidRPr="00921964">
        <w:rPr>
          <w:sz w:val="22"/>
          <w:szCs w:val="22"/>
        </w:rPr>
        <w:t xml:space="preserve">e </w:t>
      </w:r>
      <w:r w:rsidR="00FE5AEE">
        <w:rPr>
          <w:sz w:val="22"/>
          <w:szCs w:val="22"/>
        </w:rPr>
        <w:t>Öngörülen D</w:t>
      </w:r>
      <w:r w:rsidR="00FE5AEE" w:rsidRPr="00921964">
        <w:rPr>
          <w:sz w:val="22"/>
          <w:szCs w:val="22"/>
        </w:rPr>
        <w:t>eğişiklikler</w:t>
      </w:r>
      <w:commentRangeStart w:id="42"/>
      <w:commentRangeEnd w:id="42"/>
      <w:r w:rsidRPr="00921964">
        <w:rPr>
          <w:sz w:val="22"/>
          <w:szCs w:val="22"/>
        </w:rPr>
        <w:t xml:space="preserve">. </w:t>
      </w:r>
      <w:r w:rsidRPr="00921964">
        <w:rPr>
          <w:i/>
          <w:sz w:val="22"/>
          <w:szCs w:val="22"/>
        </w:rPr>
        <w:t>İklim Değişikliği ve Çevre, 1</w:t>
      </w:r>
      <w:r w:rsidRPr="00921964">
        <w:rPr>
          <w:sz w:val="22"/>
          <w:szCs w:val="22"/>
        </w:rPr>
        <w:t>(1), 26-37.</w:t>
      </w:r>
    </w:p>
    <w:p w14:paraId="5CC28C07" w14:textId="63598579" w:rsidR="003B11BA" w:rsidRDefault="003B11BA" w:rsidP="00921964">
      <w:pPr>
        <w:ind w:left="709" w:hanging="709"/>
        <w:rPr>
          <w:sz w:val="22"/>
          <w:szCs w:val="22"/>
        </w:rPr>
      </w:pPr>
      <w:r w:rsidRPr="00921964">
        <w:rPr>
          <w:sz w:val="22"/>
          <w:szCs w:val="22"/>
        </w:rPr>
        <w:t xml:space="preserve">United Kingdom (2007). </w:t>
      </w:r>
      <w:r w:rsidRPr="00921964">
        <w:rPr>
          <w:i/>
          <w:sz w:val="22"/>
          <w:szCs w:val="22"/>
        </w:rPr>
        <w:t>Energy, Security and Climate.</w:t>
      </w:r>
      <w:r w:rsidRPr="00921964">
        <w:rPr>
          <w:sz w:val="22"/>
          <w:szCs w:val="22"/>
        </w:rPr>
        <w:t xml:space="preserve"> United Nations Security Council </w:t>
      </w:r>
      <w:r w:rsidR="00FE5AEE">
        <w:rPr>
          <w:sz w:val="22"/>
          <w:szCs w:val="22"/>
        </w:rPr>
        <w:t>O</w:t>
      </w:r>
      <w:r w:rsidRPr="00921964">
        <w:rPr>
          <w:sz w:val="22"/>
          <w:szCs w:val="22"/>
        </w:rPr>
        <w:t xml:space="preserve">pen Debate: UK </w:t>
      </w:r>
      <w:r w:rsidR="00264887" w:rsidRPr="00921964">
        <w:rPr>
          <w:sz w:val="22"/>
          <w:szCs w:val="22"/>
        </w:rPr>
        <w:t>Concept Paper</w:t>
      </w:r>
      <w:r w:rsidRPr="00921964">
        <w:rPr>
          <w:sz w:val="22"/>
          <w:szCs w:val="22"/>
        </w:rPr>
        <w:t xml:space="preserve">. </w:t>
      </w:r>
    </w:p>
    <w:p w14:paraId="51816B28" w14:textId="5A1071E1" w:rsidR="0053555B" w:rsidRPr="00921964" w:rsidRDefault="0053555B" w:rsidP="00921964">
      <w:pPr>
        <w:ind w:left="709" w:hanging="709"/>
        <w:rPr>
          <w:sz w:val="22"/>
          <w:szCs w:val="22"/>
        </w:rPr>
      </w:pPr>
      <w:r>
        <w:rPr>
          <w:sz w:val="22"/>
          <w:szCs w:val="22"/>
        </w:rPr>
        <w:t xml:space="preserve">United Nations </w:t>
      </w:r>
      <w:r w:rsidR="00CD7752" w:rsidRPr="00CD7752">
        <w:rPr>
          <w:sz w:val="22"/>
          <w:szCs w:val="22"/>
        </w:rPr>
        <w:t>High Commissioner for Refugees</w:t>
      </w:r>
      <w:r w:rsidR="00CD7752">
        <w:rPr>
          <w:sz w:val="22"/>
          <w:szCs w:val="22"/>
        </w:rPr>
        <w:t xml:space="preserve"> (1951). Convention and Protocol Relating to the Status of Refugees. </w:t>
      </w:r>
      <w:r w:rsidR="009110E2" w:rsidRPr="009110E2">
        <w:rPr>
          <w:sz w:val="22"/>
          <w:szCs w:val="22"/>
        </w:rPr>
        <w:t>https://www.unhcr.org/3b66c2aa10</w:t>
      </w:r>
      <w:r w:rsidR="009110E2">
        <w:rPr>
          <w:sz w:val="22"/>
          <w:szCs w:val="22"/>
        </w:rPr>
        <w:t xml:space="preserve">, Erişim Tarihi: 18.07.2019. </w:t>
      </w:r>
    </w:p>
    <w:p w14:paraId="2E82CCB9" w14:textId="77777777" w:rsidR="003B11BA" w:rsidRPr="00921964" w:rsidRDefault="003B11BA" w:rsidP="00921964">
      <w:pPr>
        <w:ind w:left="709" w:hanging="709"/>
        <w:rPr>
          <w:sz w:val="22"/>
          <w:szCs w:val="22"/>
        </w:rPr>
      </w:pPr>
      <w:r w:rsidRPr="00921964">
        <w:rPr>
          <w:sz w:val="22"/>
          <w:szCs w:val="22"/>
        </w:rPr>
        <w:t xml:space="preserve">Van Schaik, L. (2017). Climate </w:t>
      </w:r>
      <w:r w:rsidR="00FE5AEE" w:rsidRPr="00921964">
        <w:rPr>
          <w:sz w:val="22"/>
          <w:szCs w:val="22"/>
        </w:rPr>
        <w:t xml:space="preserve">Change, Migration &amp; Security: Hype </w:t>
      </w:r>
      <w:r w:rsidR="00FE5AEE">
        <w:rPr>
          <w:sz w:val="22"/>
          <w:szCs w:val="22"/>
        </w:rPr>
        <w:t>o</w:t>
      </w:r>
      <w:r w:rsidR="00FE5AEE" w:rsidRPr="00921964">
        <w:rPr>
          <w:sz w:val="22"/>
          <w:szCs w:val="22"/>
        </w:rPr>
        <w:t>r Reality</w:t>
      </w:r>
      <w:commentRangeStart w:id="43"/>
      <w:commentRangeEnd w:id="43"/>
      <w:r w:rsidRPr="00921964">
        <w:rPr>
          <w:sz w:val="22"/>
          <w:szCs w:val="22"/>
        </w:rPr>
        <w:t xml:space="preserve">?. </w:t>
      </w:r>
      <w:hyperlink r:id="rId11">
        <w:r w:rsidRPr="00921964">
          <w:rPr>
            <w:sz w:val="22"/>
            <w:szCs w:val="22"/>
          </w:rPr>
          <w:t>http://gmaccc.org/wp-content/uploads/2017/11/Presentation-Louise-van-Schaik-_-Climate-migration-security.pd</w:t>
        </w:r>
      </w:hyperlink>
      <w:r w:rsidRPr="00921964">
        <w:rPr>
          <w:sz w:val="22"/>
          <w:szCs w:val="22"/>
        </w:rPr>
        <w:t>f, 24.02.2019</w:t>
      </w:r>
      <w:commentRangeStart w:id="44"/>
      <w:commentRangeEnd w:id="44"/>
    </w:p>
    <w:p w14:paraId="6AF4A96D" w14:textId="77777777" w:rsidR="003B11BA" w:rsidRPr="00921964" w:rsidRDefault="003B11BA" w:rsidP="00921964">
      <w:pPr>
        <w:ind w:left="709" w:hanging="709"/>
        <w:rPr>
          <w:sz w:val="22"/>
          <w:szCs w:val="22"/>
        </w:rPr>
      </w:pPr>
      <w:r w:rsidRPr="00921964">
        <w:rPr>
          <w:sz w:val="22"/>
          <w:szCs w:val="22"/>
        </w:rPr>
        <w:t xml:space="preserve">Vural, Ç. (2018). Küresel İklim Değişikliği ve Güvenlik. </w:t>
      </w:r>
      <w:r w:rsidRPr="00921964">
        <w:rPr>
          <w:i/>
          <w:sz w:val="22"/>
          <w:szCs w:val="22"/>
        </w:rPr>
        <w:t>Güvenlik Bilimleri Dergisi, 7</w:t>
      </w:r>
      <w:r w:rsidRPr="00921964">
        <w:rPr>
          <w:sz w:val="22"/>
          <w:szCs w:val="22"/>
        </w:rPr>
        <w:t>(1), 57-85.</w:t>
      </w:r>
    </w:p>
    <w:p w14:paraId="47149ABB" w14:textId="77777777" w:rsidR="003B11BA" w:rsidRPr="00921964" w:rsidRDefault="003B11BA" w:rsidP="00921964">
      <w:pPr>
        <w:ind w:left="709" w:hanging="709"/>
        <w:rPr>
          <w:sz w:val="22"/>
          <w:szCs w:val="22"/>
        </w:rPr>
      </w:pPr>
      <w:r w:rsidRPr="00921964">
        <w:rPr>
          <w:sz w:val="22"/>
          <w:szCs w:val="22"/>
        </w:rPr>
        <w:t xml:space="preserve">Werz, M.&amp; Conley, L. (2012). </w:t>
      </w:r>
      <w:r w:rsidR="00FE5AEE" w:rsidRPr="00921964">
        <w:rPr>
          <w:sz w:val="22"/>
          <w:szCs w:val="22"/>
        </w:rPr>
        <w:t xml:space="preserve">Climate Change, Migration, </w:t>
      </w:r>
      <w:r w:rsidR="00512AA2">
        <w:rPr>
          <w:sz w:val="22"/>
          <w:szCs w:val="22"/>
        </w:rPr>
        <w:t>a</w:t>
      </w:r>
      <w:r w:rsidR="00FE5AEE" w:rsidRPr="00921964">
        <w:rPr>
          <w:sz w:val="22"/>
          <w:szCs w:val="22"/>
        </w:rPr>
        <w:t xml:space="preserve">nd Conflict-Addressing Complex Crisis Scenarios </w:t>
      </w:r>
      <w:r w:rsidR="00512AA2">
        <w:rPr>
          <w:sz w:val="22"/>
          <w:szCs w:val="22"/>
        </w:rPr>
        <w:t>i</w:t>
      </w:r>
      <w:r w:rsidR="00FE5AEE" w:rsidRPr="00921964">
        <w:rPr>
          <w:sz w:val="22"/>
          <w:szCs w:val="22"/>
        </w:rPr>
        <w:t>n The 21st Century</w:t>
      </w:r>
      <w:commentRangeStart w:id="45"/>
      <w:commentRangeEnd w:id="45"/>
      <w:r w:rsidRPr="00921964">
        <w:rPr>
          <w:sz w:val="22"/>
          <w:szCs w:val="22"/>
        </w:rPr>
        <w:t>. January. Center for American Progress &amp; Heinrich Böll Stiftung</w:t>
      </w:r>
      <w:commentRangeStart w:id="46"/>
      <w:commentRangeEnd w:id="46"/>
      <w:r w:rsidRPr="00921964">
        <w:rPr>
          <w:sz w:val="22"/>
          <w:szCs w:val="22"/>
        </w:rPr>
        <w:t xml:space="preserve">. </w:t>
      </w:r>
    </w:p>
    <w:p w14:paraId="7C80D391" w14:textId="62428744" w:rsidR="003B11BA" w:rsidRPr="00921964" w:rsidRDefault="003B11BA" w:rsidP="00921964">
      <w:pPr>
        <w:ind w:left="709" w:hanging="709"/>
        <w:rPr>
          <w:sz w:val="22"/>
          <w:szCs w:val="22"/>
        </w:rPr>
      </w:pPr>
      <w:r w:rsidRPr="00921964">
        <w:rPr>
          <w:sz w:val="22"/>
          <w:szCs w:val="22"/>
        </w:rPr>
        <w:t xml:space="preserve">Williams, A. (2008). </w:t>
      </w:r>
      <w:r w:rsidR="00512AA2" w:rsidRPr="00921964">
        <w:rPr>
          <w:sz w:val="22"/>
          <w:szCs w:val="22"/>
        </w:rPr>
        <w:t xml:space="preserve">Turning The Tide: </w:t>
      </w:r>
      <w:r w:rsidR="00512AA2">
        <w:rPr>
          <w:sz w:val="22"/>
          <w:szCs w:val="22"/>
        </w:rPr>
        <w:t>R</w:t>
      </w:r>
      <w:r w:rsidR="00512AA2" w:rsidRPr="00921964">
        <w:rPr>
          <w:sz w:val="22"/>
          <w:szCs w:val="22"/>
        </w:rPr>
        <w:t xml:space="preserve">ecognizing </w:t>
      </w:r>
      <w:r w:rsidR="00512AA2">
        <w:rPr>
          <w:sz w:val="22"/>
          <w:szCs w:val="22"/>
        </w:rPr>
        <w:t>C</w:t>
      </w:r>
      <w:r w:rsidR="00D02D5A">
        <w:rPr>
          <w:sz w:val="22"/>
          <w:szCs w:val="22"/>
        </w:rPr>
        <w:t>limate C</w:t>
      </w:r>
      <w:r w:rsidR="00512AA2" w:rsidRPr="00921964">
        <w:rPr>
          <w:sz w:val="22"/>
          <w:szCs w:val="22"/>
        </w:rPr>
        <w:t xml:space="preserve">hange </w:t>
      </w:r>
      <w:r w:rsidR="00512AA2">
        <w:rPr>
          <w:sz w:val="22"/>
          <w:szCs w:val="22"/>
        </w:rPr>
        <w:t>R</w:t>
      </w:r>
      <w:r w:rsidR="00512AA2" w:rsidRPr="00921964">
        <w:rPr>
          <w:sz w:val="22"/>
          <w:szCs w:val="22"/>
        </w:rPr>
        <w:t xml:space="preserve">efugees in </w:t>
      </w:r>
      <w:r w:rsidR="00512AA2">
        <w:rPr>
          <w:sz w:val="22"/>
          <w:szCs w:val="22"/>
        </w:rPr>
        <w:t>I</w:t>
      </w:r>
      <w:r w:rsidR="00512AA2" w:rsidRPr="00921964">
        <w:rPr>
          <w:sz w:val="22"/>
          <w:szCs w:val="22"/>
        </w:rPr>
        <w:t xml:space="preserve">nternational </w:t>
      </w:r>
      <w:r w:rsidR="00512AA2">
        <w:rPr>
          <w:sz w:val="22"/>
          <w:szCs w:val="22"/>
        </w:rPr>
        <w:t>L</w:t>
      </w:r>
      <w:r w:rsidR="00512AA2" w:rsidRPr="00921964">
        <w:rPr>
          <w:sz w:val="22"/>
          <w:szCs w:val="22"/>
        </w:rPr>
        <w:t>aw</w:t>
      </w:r>
      <w:commentRangeStart w:id="47"/>
      <w:commentRangeEnd w:id="47"/>
      <w:r w:rsidR="00512AA2" w:rsidRPr="00921964">
        <w:rPr>
          <w:sz w:val="22"/>
          <w:szCs w:val="22"/>
        </w:rPr>
        <w:t xml:space="preserve">. </w:t>
      </w:r>
      <w:r w:rsidRPr="00921964">
        <w:rPr>
          <w:i/>
          <w:sz w:val="22"/>
          <w:szCs w:val="22"/>
        </w:rPr>
        <w:t>Law &amp; Policy, 30</w:t>
      </w:r>
      <w:r w:rsidRPr="00921964">
        <w:rPr>
          <w:sz w:val="22"/>
          <w:szCs w:val="22"/>
        </w:rPr>
        <w:t>(4), 502-529.</w:t>
      </w:r>
    </w:p>
    <w:p w14:paraId="7541677F" w14:textId="77777777" w:rsidR="003B11BA" w:rsidRDefault="003B11BA" w:rsidP="00921964">
      <w:pPr>
        <w:ind w:left="709" w:hanging="709"/>
        <w:rPr>
          <w:color w:val="222222"/>
          <w:sz w:val="22"/>
          <w:szCs w:val="22"/>
          <w:highlight w:val="white"/>
        </w:rPr>
      </w:pPr>
      <w:r w:rsidRPr="00921964">
        <w:rPr>
          <w:color w:val="222222"/>
          <w:sz w:val="22"/>
          <w:szCs w:val="22"/>
          <w:highlight w:val="white"/>
        </w:rPr>
        <w:t xml:space="preserve">Yanık, M. (2012). </w:t>
      </w:r>
      <w:r w:rsidRPr="00921964">
        <w:rPr>
          <w:i/>
          <w:color w:val="222222"/>
          <w:sz w:val="22"/>
          <w:szCs w:val="22"/>
          <w:highlight w:val="white"/>
        </w:rPr>
        <w:t>Küresel Isınmanın Güvenlik Boyutu</w:t>
      </w:r>
      <w:r w:rsidRPr="00921964">
        <w:rPr>
          <w:color w:val="222222"/>
          <w:sz w:val="22"/>
          <w:szCs w:val="22"/>
          <w:highlight w:val="white"/>
        </w:rPr>
        <w:t xml:space="preserve">. Haliç Üniversitesi. Sosyal Bilimler Enstitüsü. </w:t>
      </w:r>
      <w:commentRangeStart w:id="48"/>
      <w:commentRangeEnd w:id="48"/>
      <w:r w:rsidRPr="00921964">
        <w:rPr>
          <w:color w:val="222222"/>
          <w:sz w:val="22"/>
          <w:szCs w:val="22"/>
          <w:highlight w:val="white"/>
        </w:rPr>
        <w:t xml:space="preserve">Yüksek Lisans Tezi. </w:t>
      </w:r>
    </w:p>
    <w:p w14:paraId="692C5CDC" w14:textId="77777777" w:rsidR="003B11BA" w:rsidRPr="00921964" w:rsidRDefault="003B11BA" w:rsidP="003F6D1D">
      <w:pPr>
        <w:ind w:left="709" w:hanging="709"/>
        <w:rPr>
          <w:sz w:val="22"/>
          <w:szCs w:val="22"/>
        </w:rPr>
      </w:pPr>
      <w:r>
        <w:rPr>
          <w:sz w:val="22"/>
          <w:szCs w:val="22"/>
        </w:rPr>
        <w:t>Ziya, O</w:t>
      </w:r>
      <w:r w:rsidRPr="00921964">
        <w:rPr>
          <w:sz w:val="22"/>
          <w:szCs w:val="22"/>
        </w:rPr>
        <w:t xml:space="preserve">. (2012). Mülteci-Göçmen Belirsizliğinde İklim Mültecileri. </w:t>
      </w:r>
      <w:r w:rsidRPr="00921964">
        <w:rPr>
          <w:i/>
          <w:sz w:val="22"/>
          <w:szCs w:val="22"/>
        </w:rPr>
        <w:t>Türkiye Barolar Birliği Dergisi, 99</w:t>
      </w:r>
      <w:r w:rsidRPr="00921964">
        <w:rPr>
          <w:sz w:val="22"/>
          <w:szCs w:val="22"/>
        </w:rPr>
        <w:t>, 229-240</w:t>
      </w:r>
      <w:commentRangeStart w:id="49"/>
      <w:commentRangeEnd w:id="49"/>
    </w:p>
    <w:p w14:paraId="65F34926" w14:textId="77777777" w:rsidR="003B11BA" w:rsidRPr="00921964" w:rsidRDefault="003B11BA" w:rsidP="00921964">
      <w:pPr>
        <w:ind w:left="709" w:hanging="709"/>
        <w:rPr>
          <w:color w:val="222222"/>
          <w:sz w:val="22"/>
          <w:szCs w:val="22"/>
          <w:highlight w:val="white"/>
        </w:rPr>
      </w:pPr>
    </w:p>
    <w:p w14:paraId="414A1FDB" w14:textId="77777777" w:rsidR="003B11BA" w:rsidRDefault="003B11BA"/>
    <w:p w14:paraId="53B4E15C" w14:textId="77777777" w:rsidR="003B11BA" w:rsidRDefault="003B11BA"/>
    <w:sectPr w:rsidR="003B11BA" w:rsidSect="00CD7F02">
      <w:footnotePr>
        <w:numRestart w:val="eachPage"/>
      </w:footnotePr>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21808" w14:textId="77777777" w:rsidR="00473FBD" w:rsidRDefault="00473FBD">
      <w:pPr>
        <w:spacing w:before="0" w:after="0"/>
      </w:pPr>
      <w:r>
        <w:separator/>
      </w:r>
    </w:p>
  </w:endnote>
  <w:endnote w:type="continuationSeparator" w:id="0">
    <w:p w14:paraId="348A09A4" w14:textId="77777777" w:rsidR="00473FBD" w:rsidRDefault="00473FB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AFE7C" w14:textId="77777777" w:rsidR="003B11BA" w:rsidRDefault="003B11BA">
    <w:pPr>
      <w:tabs>
        <w:tab w:val="center" w:pos="4536"/>
        <w:tab w:val="right" w:pos="9072"/>
      </w:tabs>
      <w:spacing w:before="0" w:after="0"/>
      <w:jc w:val="right"/>
      <w:rPr>
        <w:color w:val="000000"/>
      </w:rPr>
    </w:pPr>
  </w:p>
  <w:p w14:paraId="28E1CAB1" w14:textId="77777777" w:rsidR="003B11BA" w:rsidRDefault="003B11BA">
    <w:pPr>
      <w:tabs>
        <w:tab w:val="center" w:pos="4536"/>
        <w:tab w:val="right" w:pos="9072"/>
      </w:tabs>
      <w:spacing w:before="0"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6F523" w14:textId="77777777" w:rsidR="00473FBD" w:rsidRDefault="00473FBD">
      <w:pPr>
        <w:spacing w:before="0" w:after="0"/>
      </w:pPr>
      <w:r>
        <w:separator/>
      </w:r>
    </w:p>
  </w:footnote>
  <w:footnote w:type="continuationSeparator" w:id="0">
    <w:p w14:paraId="08577269" w14:textId="77777777" w:rsidR="00473FBD" w:rsidRDefault="00473FBD">
      <w:pPr>
        <w:spacing w:before="0" w:after="0"/>
      </w:pPr>
      <w:r>
        <w:continuationSeparator/>
      </w:r>
    </w:p>
  </w:footnote>
  <w:footnote w:id="1">
    <w:p w14:paraId="44A642EA" w14:textId="26543736" w:rsidR="003D4AF6" w:rsidRPr="00905921" w:rsidRDefault="003D4AF6" w:rsidP="003D4AF6">
      <w:pPr>
        <w:pStyle w:val="DipnotMetni"/>
        <w:rPr>
          <w:sz w:val="18"/>
          <w:szCs w:val="18"/>
        </w:rPr>
      </w:pPr>
      <w:r>
        <w:rPr>
          <w:rStyle w:val="DipnotBavurusu"/>
        </w:rPr>
        <w:t>*</w:t>
      </w:r>
      <w:r w:rsidRPr="00905921">
        <w:rPr>
          <w:sz w:val="18"/>
          <w:szCs w:val="18"/>
        </w:rPr>
        <w:t xml:space="preserve"> Arş. Gör., Selçuk Üniversitesi İ.İ.B.F Siyaset Bilimi ve Kamu Yönetimi, firatyilmaz@selcuk.edu.tr</w:t>
      </w:r>
    </w:p>
  </w:footnote>
  <w:footnote w:id="2">
    <w:p w14:paraId="37C016F6" w14:textId="1E9DB4D8" w:rsidR="003D4AF6" w:rsidRPr="00905921" w:rsidRDefault="003D4AF6" w:rsidP="003D4AF6">
      <w:pPr>
        <w:spacing w:before="0" w:after="0"/>
        <w:rPr>
          <w:b/>
          <w:sz w:val="18"/>
          <w:szCs w:val="18"/>
        </w:rPr>
      </w:pPr>
      <w:r>
        <w:rPr>
          <w:rStyle w:val="DipnotBavurusu"/>
          <w:sz w:val="20"/>
          <w:szCs w:val="20"/>
        </w:rPr>
        <w:t>**</w:t>
      </w:r>
      <w:r w:rsidRPr="00905921">
        <w:rPr>
          <w:sz w:val="18"/>
          <w:szCs w:val="18"/>
        </w:rPr>
        <w:t xml:space="preserve"> </w:t>
      </w:r>
      <w:r w:rsidRPr="00905921">
        <w:rPr>
          <w:color w:val="000000"/>
          <w:sz w:val="18"/>
          <w:szCs w:val="18"/>
        </w:rPr>
        <w:t>Arş. Gör., Selçuk Üniversitesi İ.İ.B.F Siyaset Bilimi ve Kamu Yönetimi, mucahitnavruz66@gmail.com</w:t>
      </w:r>
    </w:p>
    <w:p w14:paraId="5F3D9A4E" w14:textId="77777777" w:rsidR="003D4AF6" w:rsidRDefault="003D4AF6" w:rsidP="003D4AF6">
      <w:pPr>
        <w:pStyle w:val="DipnotMetni"/>
      </w:pPr>
    </w:p>
  </w:footnote>
  <w:footnote w:id="3">
    <w:p w14:paraId="5A746A93" w14:textId="11351FAC" w:rsidR="000F3854" w:rsidRDefault="000F3854">
      <w:pPr>
        <w:pStyle w:val="DipnotMetni"/>
      </w:pPr>
      <w:r>
        <w:rPr>
          <w:rStyle w:val="DipnotBavurusu"/>
        </w:rPr>
        <w:footnoteRef/>
      </w:r>
      <w:r>
        <w:t xml:space="preserve"> Küresel Yönetişim Projesi (Global Governance Project) Toronto Üniversitesi Munk Kamu Politikası ve Küresel İlişkiler Okulu ile Londra merkezli bir yayın kuruluşu olan GT Medya Grubunun ortak girişimidir. Proje G7 ve G20 ülke liderlerinin tartıştığı temel konuları incelemektedir. Elde edilen verileri küresel paydaşlar ile paylaşarak özel ve kamusal kuruluşlara yönetişim konusunda destek vermektedir (</w:t>
      </w:r>
      <w:r w:rsidRPr="00422EC1">
        <w:t>www.globalgovernanceproject.org</w:t>
      </w:r>
      <w:r>
        <w:t>)</w:t>
      </w:r>
      <w:r w:rsidR="005C4DD1">
        <w:t>.</w:t>
      </w:r>
    </w:p>
  </w:footnote>
  <w:footnote w:id="4">
    <w:p w14:paraId="121A5433" w14:textId="494685A0" w:rsidR="00C66DB5" w:rsidRDefault="00C66DB5">
      <w:pPr>
        <w:pStyle w:val="DipnotMetni"/>
      </w:pPr>
      <w:r>
        <w:rPr>
          <w:rStyle w:val="DipnotBavurusu"/>
        </w:rPr>
        <w:footnoteRef/>
      </w:r>
      <w:r>
        <w:t xml:space="preserve"> Chaudhary M.A. &amp; Chaudhary, Gautam (2009). </w:t>
      </w:r>
      <w:r w:rsidRPr="007F4930">
        <w:rPr>
          <w:i/>
        </w:rPr>
        <w:t>Global Encyclopedia of Political Geography</w:t>
      </w:r>
      <w:r>
        <w:t xml:space="preserve">. Global Vision Publishing House.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F1EAF" w14:textId="65ADCF1B" w:rsidR="003D4AF6" w:rsidRDefault="003D4AF6" w:rsidP="003D4AF6">
    <w:pPr>
      <w:pStyle w:val="stBilgi"/>
      <w:shd w:val="clear" w:color="auto" w:fill="B8CCE4"/>
      <w:jc w:val="center"/>
    </w:pPr>
    <w:r>
      <w:t>ASSAM ULUSLARARASI HAKEMLİ DERGİ 13. ULUSLARARASI KAMU YÖNETİMİ SEMPOZYUMU BİLDİRİLERİ ÖZEL SAYISI</w:t>
    </w:r>
  </w:p>
  <w:p w14:paraId="55EB1187" w14:textId="29601261" w:rsidR="003D4AF6" w:rsidRDefault="003D4AF6">
    <w:pPr>
      <w:pStyle w:val="stBilgi"/>
    </w:pPr>
  </w:p>
  <w:p w14:paraId="16E540FD" w14:textId="77777777" w:rsidR="003D4AF6" w:rsidRDefault="003D4AF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55EB0"/>
    <w:multiLevelType w:val="hybridMultilevel"/>
    <w:tmpl w:val="DDA0E1E6"/>
    <w:lvl w:ilvl="0" w:tplc="640EF3EA">
      <w:start w:val="1"/>
      <w:numFmt w:val="decimal"/>
      <w:lvlText w:val="%1."/>
      <w:lvlJc w:val="left"/>
      <w:pPr>
        <w:ind w:left="927" w:hanging="360"/>
      </w:pPr>
      <w:rPr>
        <w:rFonts w:cs="Times New Roman" w:hint="default"/>
      </w:rPr>
    </w:lvl>
    <w:lvl w:ilvl="1" w:tplc="041F0019" w:tentative="1">
      <w:start w:val="1"/>
      <w:numFmt w:val="lowerLetter"/>
      <w:lvlText w:val="%2."/>
      <w:lvlJc w:val="left"/>
      <w:pPr>
        <w:ind w:left="1647" w:hanging="360"/>
      </w:pPr>
      <w:rPr>
        <w:rFonts w:cs="Times New Roman"/>
      </w:rPr>
    </w:lvl>
    <w:lvl w:ilvl="2" w:tplc="041F001B" w:tentative="1">
      <w:start w:val="1"/>
      <w:numFmt w:val="lowerRoman"/>
      <w:lvlText w:val="%3."/>
      <w:lvlJc w:val="right"/>
      <w:pPr>
        <w:ind w:left="2367" w:hanging="180"/>
      </w:pPr>
      <w:rPr>
        <w:rFonts w:cs="Times New Roman"/>
      </w:rPr>
    </w:lvl>
    <w:lvl w:ilvl="3" w:tplc="041F000F" w:tentative="1">
      <w:start w:val="1"/>
      <w:numFmt w:val="decimal"/>
      <w:lvlText w:val="%4."/>
      <w:lvlJc w:val="left"/>
      <w:pPr>
        <w:ind w:left="3087" w:hanging="360"/>
      </w:pPr>
      <w:rPr>
        <w:rFonts w:cs="Times New Roman"/>
      </w:rPr>
    </w:lvl>
    <w:lvl w:ilvl="4" w:tplc="041F0019" w:tentative="1">
      <w:start w:val="1"/>
      <w:numFmt w:val="lowerLetter"/>
      <w:lvlText w:val="%5."/>
      <w:lvlJc w:val="left"/>
      <w:pPr>
        <w:ind w:left="3807" w:hanging="360"/>
      </w:pPr>
      <w:rPr>
        <w:rFonts w:cs="Times New Roman"/>
      </w:rPr>
    </w:lvl>
    <w:lvl w:ilvl="5" w:tplc="041F001B" w:tentative="1">
      <w:start w:val="1"/>
      <w:numFmt w:val="lowerRoman"/>
      <w:lvlText w:val="%6."/>
      <w:lvlJc w:val="right"/>
      <w:pPr>
        <w:ind w:left="4527" w:hanging="180"/>
      </w:pPr>
      <w:rPr>
        <w:rFonts w:cs="Times New Roman"/>
      </w:rPr>
    </w:lvl>
    <w:lvl w:ilvl="6" w:tplc="041F000F" w:tentative="1">
      <w:start w:val="1"/>
      <w:numFmt w:val="decimal"/>
      <w:lvlText w:val="%7."/>
      <w:lvlJc w:val="left"/>
      <w:pPr>
        <w:ind w:left="5247" w:hanging="360"/>
      </w:pPr>
      <w:rPr>
        <w:rFonts w:cs="Times New Roman"/>
      </w:rPr>
    </w:lvl>
    <w:lvl w:ilvl="7" w:tplc="041F0019" w:tentative="1">
      <w:start w:val="1"/>
      <w:numFmt w:val="lowerLetter"/>
      <w:lvlText w:val="%8."/>
      <w:lvlJc w:val="left"/>
      <w:pPr>
        <w:ind w:left="5967" w:hanging="360"/>
      </w:pPr>
      <w:rPr>
        <w:rFonts w:cs="Times New Roman"/>
      </w:rPr>
    </w:lvl>
    <w:lvl w:ilvl="8" w:tplc="041F001B" w:tentative="1">
      <w:start w:val="1"/>
      <w:numFmt w:val="lowerRoman"/>
      <w:lvlText w:val="%9."/>
      <w:lvlJc w:val="right"/>
      <w:pPr>
        <w:ind w:left="668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revisionView w:markup="0"/>
  <w:doNotTrackMoves/>
  <w:defaultTabStop w:val="720"/>
  <w:hyphenationZone w:val="425"/>
  <w:characterSpacingControl w:val="doNotCompress"/>
  <w:doNotValidateAgainstSchema/>
  <w:doNotDemarcateInvalidXml/>
  <w:hdrShapeDefaults>
    <o:shapedefaults v:ext="edit" spidmax="2049"/>
  </w:hdrShapeDefault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2A80"/>
    <w:rsid w:val="00020933"/>
    <w:rsid w:val="00046DBA"/>
    <w:rsid w:val="000713F7"/>
    <w:rsid w:val="00083A29"/>
    <w:rsid w:val="00090567"/>
    <w:rsid w:val="000A5AA6"/>
    <w:rsid w:val="000A5D3A"/>
    <w:rsid w:val="000C7AE5"/>
    <w:rsid w:val="000D0FA3"/>
    <w:rsid w:val="000D753D"/>
    <w:rsid w:val="000E4D6E"/>
    <w:rsid w:val="000E7A28"/>
    <w:rsid w:val="000F3854"/>
    <w:rsid w:val="00123BC7"/>
    <w:rsid w:val="00124BCC"/>
    <w:rsid w:val="00150756"/>
    <w:rsid w:val="00150EB5"/>
    <w:rsid w:val="00152BA0"/>
    <w:rsid w:val="00154871"/>
    <w:rsid w:val="00177CB9"/>
    <w:rsid w:val="00177F41"/>
    <w:rsid w:val="001A3BCD"/>
    <w:rsid w:val="001A3D30"/>
    <w:rsid w:val="001B7AB3"/>
    <w:rsid w:val="001D61BB"/>
    <w:rsid w:val="001E1101"/>
    <w:rsid w:val="001F671B"/>
    <w:rsid w:val="0022455A"/>
    <w:rsid w:val="00230061"/>
    <w:rsid w:val="00232D78"/>
    <w:rsid w:val="00260DC6"/>
    <w:rsid w:val="00264887"/>
    <w:rsid w:val="0026534E"/>
    <w:rsid w:val="00266323"/>
    <w:rsid w:val="002852ED"/>
    <w:rsid w:val="00286523"/>
    <w:rsid w:val="002B3AA9"/>
    <w:rsid w:val="002E2435"/>
    <w:rsid w:val="002F2771"/>
    <w:rsid w:val="002F3099"/>
    <w:rsid w:val="00306690"/>
    <w:rsid w:val="00306D29"/>
    <w:rsid w:val="00311626"/>
    <w:rsid w:val="00335190"/>
    <w:rsid w:val="0034348D"/>
    <w:rsid w:val="0035338C"/>
    <w:rsid w:val="00372A80"/>
    <w:rsid w:val="00387C21"/>
    <w:rsid w:val="00391509"/>
    <w:rsid w:val="003969F1"/>
    <w:rsid w:val="003A03D8"/>
    <w:rsid w:val="003A0CB9"/>
    <w:rsid w:val="003B11BA"/>
    <w:rsid w:val="003C359D"/>
    <w:rsid w:val="003D4AF6"/>
    <w:rsid w:val="003E0EF4"/>
    <w:rsid w:val="003E3E8C"/>
    <w:rsid w:val="003F567F"/>
    <w:rsid w:val="003F6D1D"/>
    <w:rsid w:val="00422EC1"/>
    <w:rsid w:val="00423C3C"/>
    <w:rsid w:val="00473FBD"/>
    <w:rsid w:val="00476425"/>
    <w:rsid w:val="0048068D"/>
    <w:rsid w:val="00484C29"/>
    <w:rsid w:val="004A4CD0"/>
    <w:rsid w:val="004B3D32"/>
    <w:rsid w:val="004C5851"/>
    <w:rsid w:val="004C5CF6"/>
    <w:rsid w:val="004E7E37"/>
    <w:rsid w:val="00511166"/>
    <w:rsid w:val="00512AA2"/>
    <w:rsid w:val="0053555B"/>
    <w:rsid w:val="00542A60"/>
    <w:rsid w:val="00543873"/>
    <w:rsid w:val="00575B3B"/>
    <w:rsid w:val="0058772B"/>
    <w:rsid w:val="005B4FD4"/>
    <w:rsid w:val="005B778F"/>
    <w:rsid w:val="005C3C68"/>
    <w:rsid w:val="005C4DD1"/>
    <w:rsid w:val="005C5F03"/>
    <w:rsid w:val="005D18E8"/>
    <w:rsid w:val="005D2142"/>
    <w:rsid w:val="005D32B7"/>
    <w:rsid w:val="005E008E"/>
    <w:rsid w:val="006020EA"/>
    <w:rsid w:val="00634AAD"/>
    <w:rsid w:val="0064051F"/>
    <w:rsid w:val="00660FDD"/>
    <w:rsid w:val="00661122"/>
    <w:rsid w:val="0066741E"/>
    <w:rsid w:val="0066768B"/>
    <w:rsid w:val="0067186E"/>
    <w:rsid w:val="0067610B"/>
    <w:rsid w:val="006B397C"/>
    <w:rsid w:val="006B56A3"/>
    <w:rsid w:val="006E331D"/>
    <w:rsid w:val="006F4422"/>
    <w:rsid w:val="006F7B33"/>
    <w:rsid w:val="007112A3"/>
    <w:rsid w:val="0072215C"/>
    <w:rsid w:val="007323CA"/>
    <w:rsid w:val="00737CA8"/>
    <w:rsid w:val="007423D7"/>
    <w:rsid w:val="00744525"/>
    <w:rsid w:val="007478EE"/>
    <w:rsid w:val="00754E37"/>
    <w:rsid w:val="007605FF"/>
    <w:rsid w:val="007713DC"/>
    <w:rsid w:val="00793D8C"/>
    <w:rsid w:val="007B2F98"/>
    <w:rsid w:val="007B3831"/>
    <w:rsid w:val="007B473D"/>
    <w:rsid w:val="007D2AC5"/>
    <w:rsid w:val="007D2BFC"/>
    <w:rsid w:val="007D4CD8"/>
    <w:rsid w:val="007F4930"/>
    <w:rsid w:val="00806715"/>
    <w:rsid w:val="008140D3"/>
    <w:rsid w:val="00816C17"/>
    <w:rsid w:val="0082570D"/>
    <w:rsid w:val="00841833"/>
    <w:rsid w:val="00843E67"/>
    <w:rsid w:val="0084763D"/>
    <w:rsid w:val="008577A5"/>
    <w:rsid w:val="008732BC"/>
    <w:rsid w:val="008A30A3"/>
    <w:rsid w:val="008D559B"/>
    <w:rsid w:val="008F776A"/>
    <w:rsid w:val="008F7A3C"/>
    <w:rsid w:val="00905921"/>
    <w:rsid w:val="009106DB"/>
    <w:rsid w:val="009110E2"/>
    <w:rsid w:val="00914E04"/>
    <w:rsid w:val="00921964"/>
    <w:rsid w:val="0094247E"/>
    <w:rsid w:val="00970E05"/>
    <w:rsid w:val="00971D76"/>
    <w:rsid w:val="009A4DD7"/>
    <w:rsid w:val="009B6B37"/>
    <w:rsid w:val="009C26FA"/>
    <w:rsid w:val="009C467A"/>
    <w:rsid w:val="009C66B6"/>
    <w:rsid w:val="009C751B"/>
    <w:rsid w:val="009D23F4"/>
    <w:rsid w:val="009D2DCB"/>
    <w:rsid w:val="009D643B"/>
    <w:rsid w:val="009F633B"/>
    <w:rsid w:val="00A01BBC"/>
    <w:rsid w:val="00A0563F"/>
    <w:rsid w:val="00A23330"/>
    <w:rsid w:val="00A51F52"/>
    <w:rsid w:val="00A5351D"/>
    <w:rsid w:val="00A5690A"/>
    <w:rsid w:val="00A6785D"/>
    <w:rsid w:val="00A754E3"/>
    <w:rsid w:val="00A8664C"/>
    <w:rsid w:val="00A94DAB"/>
    <w:rsid w:val="00AB7085"/>
    <w:rsid w:val="00AC00A2"/>
    <w:rsid w:val="00AC41A6"/>
    <w:rsid w:val="00AC55EE"/>
    <w:rsid w:val="00AD3572"/>
    <w:rsid w:val="00AD7191"/>
    <w:rsid w:val="00AF245A"/>
    <w:rsid w:val="00AF7038"/>
    <w:rsid w:val="00B05C18"/>
    <w:rsid w:val="00B121CB"/>
    <w:rsid w:val="00B161E6"/>
    <w:rsid w:val="00B37AA1"/>
    <w:rsid w:val="00B407C4"/>
    <w:rsid w:val="00B41753"/>
    <w:rsid w:val="00B636D7"/>
    <w:rsid w:val="00B7075E"/>
    <w:rsid w:val="00B8787E"/>
    <w:rsid w:val="00B94F1B"/>
    <w:rsid w:val="00BB2C44"/>
    <w:rsid w:val="00BB454C"/>
    <w:rsid w:val="00BC4A48"/>
    <w:rsid w:val="00BC7DB8"/>
    <w:rsid w:val="00BE1585"/>
    <w:rsid w:val="00BE5D2C"/>
    <w:rsid w:val="00BF48A1"/>
    <w:rsid w:val="00C026A0"/>
    <w:rsid w:val="00C107CA"/>
    <w:rsid w:val="00C20748"/>
    <w:rsid w:val="00C53E12"/>
    <w:rsid w:val="00C56BF5"/>
    <w:rsid w:val="00C66DB5"/>
    <w:rsid w:val="00C81918"/>
    <w:rsid w:val="00C824D5"/>
    <w:rsid w:val="00C91E94"/>
    <w:rsid w:val="00CA12C8"/>
    <w:rsid w:val="00CA1BFC"/>
    <w:rsid w:val="00CB0C8A"/>
    <w:rsid w:val="00CB30D8"/>
    <w:rsid w:val="00CD7752"/>
    <w:rsid w:val="00CD7F02"/>
    <w:rsid w:val="00CE16D1"/>
    <w:rsid w:val="00CF7579"/>
    <w:rsid w:val="00D02D5A"/>
    <w:rsid w:val="00D21C0C"/>
    <w:rsid w:val="00D4043C"/>
    <w:rsid w:val="00D55C08"/>
    <w:rsid w:val="00D5749D"/>
    <w:rsid w:val="00D72DC6"/>
    <w:rsid w:val="00D73C6F"/>
    <w:rsid w:val="00D85BA2"/>
    <w:rsid w:val="00DA203A"/>
    <w:rsid w:val="00DA2311"/>
    <w:rsid w:val="00DD13E0"/>
    <w:rsid w:val="00DE2A12"/>
    <w:rsid w:val="00DE3FB4"/>
    <w:rsid w:val="00DF041B"/>
    <w:rsid w:val="00E02D7D"/>
    <w:rsid w:val="00E340E0"/>
    <w:rsid w:val="00E70211"/>
    <w:rsid w:val="00E965FA"/>
    <w:rsid w:val="00EC251C"/>
    <w:rsid w:val="00EE4816"/>
    <w:rsid w:val="00EE6184"/>
    <w:rsid w:val="00EF6064"/>
    <w:rsid w:val="00F34B58"/>
    <w:rsid w:val="00F45F14"/>
    <w:rsid w:val="00F7010C"/>
    <w:rsid w:val="00F72D85"/>
    <w:rsid w:val="00F8211B"/>
    <w:rsid w:val="00F9409A"/>
    <w:rsid w:val="00FA0FAF"/>
    <w:rsid w:val="00FA1692"/>
    <w:rsid w:val="00FA6CFF"/>
    <w:rsid w:val="00FB1E36"/>
    <w:rsid w:val="00FB5A2D"/>
    <w:rsid w:val="00FB712B"/>
    <w:rsid w:val="00FD57DB"/>
    <w:rsid w:val="00FE1CE5"/>
    <w:rsid w:val="00FE5AEE"/>
    <w:rsid w:val="00FF18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66ABC6"/>
  <w15:docId w15:val="{A8624F24-04AE-4797-BA4E-3E9DB4BF8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D7F02"/>
    <w:pPr>
      <w:spacing w:before="120" w:after="120"/>
      <w:ind w:firstLine="567"/>
      <w:jc w:val="both"/>
    </w:pPr>
    <w:rPr>
      <w:sz w:val="24"/>
      <w:szCs w:val="24"/>
    </w:rPr>
  </w:style>
  <w:style w:type="paragraph" w:styleId="Balk1">
    <w:name w:val="heading 1"/>
    <w:basedOn w:val="Normal"/>
    <w:next w:val="Normal"/>
    <w:link w:val="Balk1Char"/>
    <w:uiPriority w:val="99"/>
    <w:qFormat/>
    <w:rsid w:val="00CD7F02"/>
    <w:pPr>
      <w:outlineLvl w:val="0"/>
    </w:pPr>
    <w:rPr>
      <w:b/>
    </w:rPr>
  </w:style>
  <w:style w:type="paragraph" w:styleId="Balk2">
    <w:name w:val="heading 2"/>
    <w:basedOn w:val="Normal"/>
    <w:next w:val="Normal"/>
    <w:link w:val="Balk2Char"/>
    <w:uiPriority w:val="99"/>
    <w:qFormat/>
    <w:rsid w:val="00CD7F02"/>
    <w:pPr>
      <w:keepNext/>
      <w:keepLines/>
      <w:spacing w:before="360" w:after="80"/>
      <w:outlineLvl w:val="1"/>
    </w:pPr>
    <w:rPr>
      <w:b/>
      <w:sz w:val="36"/>
      <w:szCs w:val="36"/>
    </w:rPr>
  </w:style>
  <w:style w:type="paragraph" w:styleId="Balk3">
    <w:name w:val="heading 3"/>
    <w:basedOn w:val="Normal"/>
    <w:next w:val="Normal"/>
    <w:link w:val="Balk3Char"/>
    <w:uiPriority w:val="99"/>
    <w:qFormat/>
    <w:rsid w:val="00CD7F02"/>
    <w:pPr>
      <w:keepNext/>
      <w:keepLines/>
      <w:spacing w:before="280" w:after="80"/>
      <w:outlineLvl w:val="2"/>
    </w:pPr>
    <w:rPr>
      <w:b/>
      <w:sz w:val="28"/>
      <w:szCs w:val="28"/>
    </w:rPr>
  </w:style>
  <w:style w:type="paragraph" w:styleId="Balk4">
    <w:name w:val="heading 4"/>
    <w:basedOn w:val="Normal"/>
    <w:next w:val="Normal"/>
    <w:link w:val="Balk4Char"/>
    <w:uiPriority w:val="99"/>
    <w:qFormat/>
    <w:rsid w:val="00CD7F02"/>
    <w:pPr>
      <w:keepNext/>
      <w:keepLines/>
      <w:spacing w:before="240" w:after="40"/>
      <w:outlineLvl w:val="3"/>
    </w:pPr>
    <w:rPr>
      <w:b/>
    </w:rPr>
  </w:style>
  <w:style w:type="paragraph" w:styleId="Balk5">
    <w:name w:val="heading 5"/>
    <w:basedOn w:val="Normal"/>
    <w:next w:val="Normal"/>
    <w:link w:val="Balk5Char"/>
    <w:uiPriority w:val="99"/>
    <w:qFormat/>
    <w:rsid w:val="00CD7F02"/>
    <w:pPr>
      <w:keepNext/>
      <w:keepLines/>
      <w:spacing w:before="220" w:after="40"/>
      <w:outlineLvl w:val="4"/>
    </w:pPr>
    <w:rPr>
      <w:b/>
      <w:sz w:val="22"/>
      <w:szCs w:val="22"/>
    </w:rPr>
  </w:style>
  <w:style w:type="paragraph" w:styleId="Balk6">
    <w:name w:val="heading 6"/>
    <w:basedOn w:val="Normal"/>
    <w:next w:val="Normal"/>
    <w:link w:val="Balk6Char"/>
    <w:uiPriority w:val="99"/>
    <w:qFormat/>
    <w:rsid w:val="00CD7F02"/>
    <w:pPr>
      <w:keepNext/>
      <w:keepLines/>
      <w:spacing w:before="200" w:after="40"/>
      <w:outlineLvl w:val="5"/>
    </w:pPr>
    <w:rPr>
      <w:b/>
      <w:sz w:val="20"/>
      <w:szCs w:val="20"/>
    </w:rPr>
  </w:style>
  <w:style w:type="paragraph" w:styleId="Balk7">
    <w:name w:val="heading 7"/>
    <w:aliases w:val="ANA METİN"/>
    <w:basedOn w:val="Normal"/>
    <w:next w:val="Normal"/>
    <w:link w:val="Balk7Char"/>
    <w:uiPriority w:val="99"/>
    <w:qFormat/>
    <w:rsid w:val="00BE5D2C"/>
    <w:pPr>
      <w:outlineLvl w:val="6"/>
    </w:pPr>
    <w:rPr>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rsid w:val="00046DBA"/>
    <w:rPr>
      <w:rFonts w:ascii="Cambria" w:hAnsi="Cambria" w:cs="Times New Roman"/>
      <w:b/>
      <w:bCs/>
      <w:kern w:val="32"/>
      <w:sz w:val="32"/>
      <w:szCs w:val="32"/>
    </w:rPr>
  </w:style>
  <w:style w:type="character" w:customStyle="1" w:styleId="Balk2Char">
    <w:name w:val="Başlık 2 Char"/>
    <w:link w:val="Balk2"/>
    <w:uiPriority w:val="99"/>
    <w:semiHidden/>
    <w:rsid w:val="00046DBA"/>
    <w:rPr>
      <w:rFonts w:ascii="Cambria" w:hAnsi="Cambria" w:cs="Times New Roman"/>
      <w:b/>
      <w:bCs/>
      <w:i/>
      <w:iCs/>
      <w:sz w:val="28"/>
      <w:szCs w:val="28"/>
    </w:rPr>
  </w:style>
  <w:style w:type="character" w:customStyle="1" w:styleId="Balk3Char">
    <w:name w:val="Başlık 3 Char"/>
    <w:link w:val="Balk3"/>
    <w:uiPriority w:val="99"/>
    <w:semiHidden/>
    <w:rsid w:val="00046DBA"/>
    <w:rPr>
      <w:rFonts w:ascii="Cambria" w:hAnsi="Cambria" w:cs="Times New Roman"/>
      <w:b/>
      <w:bCs/>
      <w:sz w:val="26"/>
      <w:szCs w:val="26"/>
    </w:rPr>
  </w:style>
  <w:style w:type="character" w:customStyle="1" w:styleId="Balk4Char">
    <w:name w:val="Başlık 4 Char"/>
    <w:link w:val="Balk4"/>
    <w:uiPriority w:val="99"/>
    <w:semiHidden/>
    <w:rsid w:val="00046DBA"/>
    <w:rPr>
      <w:rFonts w:ascii="Calibri" w:hAnsi="Calibri" w:cs="Times New Roman"/>
      <w:b/>
      <w:bCs/>
      <w:sz w:val="28"/>
      <w:szCs w:val="28"/>
    </w:rPr>
  </w:style>
  <w:style w:type="character" w:customStyle="1" w:styleId="Balk5Char">
    <w:name w:val="Başlık 5 Char"/>
    <w:link w:val="Balk5"/>
    <w:uiPriority w:val="99"/>
    <w:semiHidden/>
    <w:rsid w:val="00046DBA"/>
    <w:rPr>
      <w:rFonts w:ascii="Calibri" w:hAnsi="Calibri" w:cs="Times New Roman"/>
      <w:b/>
      <w:bCs/>
      <w:i/>
      <w:iCs/>
      <w:sz w:val="26"/>
      <w:szCs w:val="26"/>
    </w:rPr>
  </w:style>
  <w:style w:type="character" w:customStyle="1" w:styleId="Balk6Char">
    <w:name w:val="Başlık 6 Char"/>
    <w:link w:val="Balk6"/>
    <w:uiPriority w:val="99"/>
    <w:semiHidden/>
    <w:rsid w:val="00046DBA"/>
    <w:rPr>
      <w:rFonts w:ascii="Calibri" w:hAnsi="Calibri" w:cs="Times New Roman"/>
      <w:b/>
      <w:bCs/>
    </w:rPr>
  </w:style>
  <w:style w:type="character" w:customStyle="1" w:styleId="Balk7Char">
    <w:name w:val="Başlık 7 Char"/>
    <w:aliases w:val="ANA METİN Char"/>
    <w:link w:val="Balk7"/>
    <w:uiPriority w:val="99"/>
    <w:rsid w:val="00BE5D2C"/>
    <w:rPr>
      <w:rFonts w:cs="Times New Roman"/>
      <w:sz w:val="22"/>
    </w:rPr>
  </w:style>
  <w:style w:type="table" w:customStyle="1" w:styleId="TableNormal1">
    <w:name w:val="Table Normal1"/>
    <w:uiPriority w:val="99"/>
    <w:rsid w:val="00CD7F02"/>
    <w:pPr>
      <w:spacing w:before="120" w:after="120"/>
      <w:ind w:firstLine="567"/>
      <w:jc w:val="both"/>
    </w:pPr>
    <w:rPr>
      <w:sz w:val="24"/>
      <w:szCs w:val="24"/>
    </w:rPr>
    <w:tblPr>
      <w:tblCellMar>
        <w:top w:w="0" w:type="dxa"/>
        <w:left w:w="0" w:type="dxa"/>
        <w:bottom w:w="0" w:type="dxa"/>
        <w:right w:w="0" w:type="dxa"/>
      </w:tblCellMar>
    </w:tblPr>
  </w:style>
  <w:style w:type="paragraph" w:styleId="KonuBal">
    <w:name w:val="Title"/>
    <w:basedOn w:val="Normal"/>
    <w:next w:val="Normal"/>
    <w:link w:val="KonuBalChar"/>
    <w:uiPriority w:val="99"/>
    <w:qFormat/>
    <w:rsid w:val="00CD7F02"/>
    <w:pPr>
      <w:keepNext/>
      <w:keepLines/>
      <w:spacing w:before="480"/>
    </w:pPr>
    <w:rPr>
      <w:b/>
      <w:sz w:val="72"/>
      <w:szCs w:val="72"/>
    </w:rPr>
  </w:style>
  <w:style w:type="character" w:customStyle="1" w:styleId="KonuBalChar">
    <w:name w:val="Konu Başlığı Char"/>
    <w:link w:val="KonuBal"/>
    <w:uiPriority w:val="99"/>
    <w:rsid w:val="00046DBA"/>
    <w:rPr>
      <w:rFonts w:ascii="Cambria" w:hAnsi="Cambria" w:cs="Times New Roman"/>
      <w:b/>
      <w:bCs/>
      <w:kern w:val="28"/>
      <w:sz w:val="32"/>
      <w:szCs w:val="32"/>
    </w:rPr>
  </w:style>
  <w:style w:type="paragraph" w:styleId="Altyaz">
    <w:name w:val="Subtitle"/>
    <w:basedOn w:val="Normal"/>
    <w:next w:val="Normal"/>
    <w:link w:val="AltyazChar"/>
    <w:uiPriority w:val="99"/>
    <w:qFormat/>
    <w:rsid w:val="00CD7F02"/>
    <w:pPr>
      <w:keepNext/>
      <w:keepLines/>
      <w:spacing w:before="360" w:after="80"/>
    </w:pPr>
    <w:rPr>
      <w:rFonts w:ascii="Georgia" w:hAnsi="Georgia" w:cs="Georgia"/>
      <w:i/>
      <w:color w:val="666666"/>
      <w:sz w:val="48"/>
      <w:szCs w:val="48"/>
    </w:rPr>
  </w:style>
  <w:style w:type="character" w:customStyle="1" w:styleId="AltyazChar">
    <w:name w:val="Altyazı Char"/>
    <w:link w:val="Altyaz"/>
    <w:uiPriority w:val="99"/>
    <w:rsid w:val="00046DBA"/>
    <w:rPr>
      <w:rFonts w:ascii="Cambria" w:hAnsi="Cambria" w:cs="Times New Roman"/>
      <w:sz w:val="24"/>
      <w:szCs w:val="24"/>
    </w:rPr>
  </w:style>
  <w:style w:type="paragraph" w:styleId="AralkYok">
    <w:name w:val="No Spacing"/>
    <w:uiPriority w:val="99"/>
    <w:qFormat/>
    <w:rsid w:val="00AF7038"/>
    <w:pPr>
      <w:ind w:firstLine="567"/>
      <w:jc w:val="both"/>
    </w:pPr>
    <w:rPr>
      <w:sz w:val="24"/>
      <w:szCs w:val="24"/>
    </w:rPr>
  </w:style>
  <w:style w:type="paragraph" w:styleId="DipnotMetni">
    <w:name w:val="footnote text"/>
    <w:basedOn w:val="Normal"/>
    <w:link w:val="DipnotMetniChar"/>
    <w:uiPriority w:val="99"/>
    <w:semiHidden/>
    <w:rsid w:val="00737CA8"/>
    <w:pPr>
      <w:spacing w:before="0" w:after="0"/>
    </w:pPr>
    <w:rPr>
      <w:sz w:val="20"/>
      <w:szCs w:val="20"/>
    </w:rPr>
  </w:style>
  <w:style w:type="character" w:customStyle="1" w:styleId="DipnotMetniChar">
    <w:name w:val="Dipnot Metni Char"/>
    <w:link w:val="DipnotMetni"/>
    <w:uiPriority w:val="99"/>
    <w:semiHidden/>
    <w:rsid w:val="00737CA8"/>
    <w:rPr>
      <w:rFonts w:cs="Times New Roman"/>
      <w:sz w:val="20"/>
      <w:szCs w:val="20"/>
    </w:rPr>
  </w:style>
  <w:style w:type="character" w:styleId="DipnotBavurusu">
    <w:name w:val="footnote reference"/>
    <w:uiPriority w:val="99"/>
    <w:semiHidden/>
    <w:rsid w:val="00737CA8"/>
    <w:rPr>
      <w:rFonts w:cs="Times New Roman"/>
      <w:vertAlign w:val="superscript"/>
    </w:rPr>
  </w:style>
  <w:style w:type="character" w:styleId="Kpr">
    <w:name w:val="Hyperlink"/>
    <w:uiPriority w:val="99"/>
    <w:rsid w:val="004C5CF6"/>
    <w:rPr>
      <w:rFonts w:cs="Times New Roman"/>
      <w:color w:val="0000FF"/>
      <w:u w:val="single"/>
    </w:rPr>
  </w:style>
  <w:style w:type="paragraph" w:styleId="SonNotMetni">
    <w:name w:val="endnote text"/>
    <w:basedOn w:val="Normal"/>
    <w:link w:val="SonNotMetniChar"/>
    <w:uiPriority w:val="99"/>
    <w:semiHidden/>
    <w:rsid w:val="004C5CF6"/>
    <w:pPr>
      <w:spacing w:before="0" w:after="0"/>
    </w:pPr>
    <w:rPr>
      <w:sz w:val="20"/>
      <w:szCs w:val="20"/>
    </w:rPr>
  </w:style>
  <w:style w:type="character" w:customStyle="1" w:styleId="SonNotMetniChar">
    <w:name w:val="Son Not Metni Char"/>
    <w:link w:val="SonNotMetni"/>
    <w:uiPriority w:val="99"/>
    <w:semiHidden/>
    <w:rsid w:val="004C5CF6"/>
    <w:rPr>
      <w:rFonts w:cs="Times New Roman"/>
      <w:sz w:val="20"/>
      <w:szCs w:val="20"/>
    </w:rPr>
  </w:style>
  <w:style w:type="character" w:styleId="SonNotBavurusu">
    <w:name w:val="endnote reference"/>
    <w:uiPriority w:val="99"/>
    <w:semiHidden/>
    <w:rsid w:val="004C5CF6"/>
    <w:rPr>
      <w:rFonts w:cs="Times New Roman"/>
      <w:vertAlign w:val="superscript"/>
    </w:rPr>
  </w:style>
  <w:style w:type="paragraph" w:styleId="stBilgi">
    <w:name w:val="header"/>
    <w:basedOn w:val="Normal"/>
    <w:link w:val="stBilgiChar"/>
    <w:uiPriority w:val="99"/>
    <w:rsid w:val="004A4CD0"/>
    <w:pPr>
      <w:tabs>
        <w:tab w:val="center" w:pos="4536"/>
        <w:tab w:val="right" w:pos="9072"/>
      </w:tabs>
      <w:spacing w:before="0" w:after="0"/>
    </w:pPr>
  </w:style>
  <w:style w:type="character" w:customStyle="1" w:styleId="stBilgiChar">
    <w:name w:val="Üst Bilgi Char"/>
    <w:link w:val="stBilgi"/>
    <w:uiPriority w:val="99"/>
    <w:rsid w:val="004A4CD0"/>
    <w:rPr>
      <w:rFonts w:cs="Times New Roman"/>
    </w:rPr>
  </w:style>
  <w:style w:type="paragraph" w:styleId="AltBilgi">
    <w:name w:val="footer"/>
    <w:basedOn w:val="Normal"/>
    <w:link w:val="AltBilgiChar"/>
    <w:uiPriority w:val="99"/>
    <w:rsid w:val="004A4CD0"/>
    <w:pPr>
      <w:tabs>
        <w:tab w:val="center" w:pos="4536"/>
        <w:tab w:val="right" w:pos="9072"/>
      </w:tabs>
      <w:spacing w:before="0" w:after="0"/>
    </w:pPr>
  </w:style>
  <w:style w:type="character" w:customStyle="1" w:styleId="AltBilgiChar">
    <w:name w:val="Alt Bilgi Char"/>
    <w:link w:val="AltBilgi"/>
    <w:uiPriority w:val="99"/>
    <w:rsid w:val="004A4CD0"/>
    <w:rPr>
      <w:rFonts w:cs="Times New Roman"/>
    </w:rPr>
  </w:style>
  <w:style w:type="character" w:styleId="AklamaBavurusu">
    <w:name w:val="annotation reference"/>
    <w:uiPriority w:val="99"/>
    <w:semiHidden/>
    <w:rsid w:val="00D73C6F"/>
    <w:rPr>
      <w:rFonts w:cs="Times New Roman"/>
      <w:sz w:val="16"/>
      <w:szCs w:val="16"/>
    </w:rPr>
  </w:style>
  <w:style w:type="paragraph" w:styleId="AklamaMetni">
    <w:name w:val="annotation text"/>
    <w:basedOn w:val="Normal"/>
    <w:link w:val="AklamaMetniChar"/>
    <w:uiPriority w:val="99"/>
    <w:semiHidden/>
    <w:rsid w:val="00D73C6F"/>
    <w:rPr>
      <w:sz w:val="20"/>
      <w:szCs w:val="20"/>
    </w:rPr>
  </w:style>
  <w:style w:type="character" w:customStyle="1" w:styleId="AklamaMetniChar">
    <w:name w:val="Açıklama Metni Char"/>
    <w:link w:val="AklamaMetni"/>
    <w:uiPriority w:val="99"/>
    <w:semiHidden/>
    <w:rsid w:val="00046DBA"/>
    <w:rPr>
      <w:rFonts w:cs="Times New Roman"/>
      <w:sz w:val="20"/>
      <w:szCs w:val="20"/>
    </w:rPr>
  </w:style>
  <w:style w:type="paragraph" w:styleId="AklamaKonusu">
    <w:name w:val="annotation subject"/>
    <w:basedOn w:val="AklamaMetni"/>
    <w:next w:val="AklamaMetni"/>
    <w:link w:val="AklamaKonusuChar"/>
    <w:uiPriority w:val="99"/>
    <w:semiHidden/>
    <w:rsid w:val="00D73C6F"/>
    <w:rPr>
      <w:b/>
      <w:bCs/>
    </w:rPr>
  </w:style>
  <w:style w:type="character" w:customStyle="1" w:styleId="AklamaKonusuChar">
    <w:name w:val="Açıklama Konusu Char"/>
    <w:link w:val="AklamaKonusu"/>
    <w:uiPriority w:val="99"/>
    <w:semiHidden/>
    <w:rsid w:val="00046DBA"/>
    <w:rPr>
      <w:rFonts w:cs="Times New Roman"/>
      <w:b/>
      <w:bCs/>
      <w:sz w:val="20"/>
      <w:szCs w:val="20"/>
    </w:rPr>
  </w:style>
  <w:style w:type="paragraph" w:styleId="BalonMetni">
    <w:name w:val="Balloon Text"/>
    <w:basedOn w:val="Normal"/>
    <w:link w:val="BalonMetniChar"/>
    <w:uiPriority w:val="99"/>
    <w:semiHidden/>
    <w:rsid w:val="00D73C6F"/>
    <w:rPr>
      <w:rFonts w:ascii="Tahoma" w:hAnsi="Tahoma" w:cs="Tahoma"/>
      <w:sz w:val="16"/>
      <w:szCs w:val="16"/>
    </w:rPr>
  </w:style>
  <w:style w:type="character" w:customStyle="1" w:styleId="BalonMetniChar">
    <w:name w:val="Balon Metni Char"/>
    <w:link w:val="BalonMetni"/>
    <w:uiPriority w:val="99"/>
    <w:semiHidden/>
    <w:rsid w:val="00046DBA"/>
    <w:rPr>
      <w:rFonts w:cs="Times New Roman"/>
      <w:sz w:val="2"/>
    </w:rPr>
  </w:style>
  <w:style w:type="paragraph" w:styleId="Dzeltme">
    <w:name w:val="Revision"/>
    <w:hidden/>
    <w:uiPriority w:val="99"/>
    <w:semiHidden/>
    <w:rsid w:val="009106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maccc.org/wp-content/uploads/2017/11/Presentation-Louise-van-Schaik-_-Climate-migration-security.pdf"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8E17A-00A4-7945-9AF3-5A1C4E19B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13</Pages>
  <Words>6887</Words>
  <Characters>39257</Characters>
  <Application>Microsoft Office Word</Application>
  <DocSecurity>0</DocSecurity>
  <Lines>327</Lines>
  <Paragraphs>92</Paragraphs>
  <ScaleCrop>false</ScaleCrop>
  <HeadingPairs>
    <vt:vector size="2" baseType="variant">
      <vt:variant>
        <vt:lpstr>Konu Başlığı</vt:lpstr>
      </vt:variant>
      <vt:variant>
        <vt:i4>1</vt:i4>
      </vt:variant>
    </vt:vector>
  </HeadingPairs>
  <TitlesOfParts>
    <vt:vector size="1" baseType="lpstr">
      <vt:lpstr>KÜRESEL İKLİM DEĞİŞİKLİĞİ, İKLİM MÜLTECİLERİ VE GÜVENLİK</vt:lpstr>
    </vt:vector>
  </TitlesOfParts>
  <Company/>
  <LinksUpToDate>false</LinksUpToDate>
  <CharactersWithSpaces>46052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KÜRESEL İKLİM DEĞİŞİKLİĞİ, İKLİM MÜLTECİLERİ VE GÜVENLİK</dc:title>
  <dc:subject/>
  <dc:creator/>
  <cp:keywords/>
  <dc:description/>
  <cp:lastModifiedBy>seda kulu</cp:lastModifiedBy>
  <cp:revision>24</cp:revision>
  <dcterms:created xsi:type="dcterms:W3CDTF">2019-07-01T09:09:00Z</dcterms:created>
  <dcterms:modified xsi:type="dcterms:W3CDTF">2019-09-19T13:32:00Z</dcterms:modified>
</cp:coreProperties>
</file>