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6"/>
        <w:gridCol w:w="283"/>
        <w:gridCol w:w="3080"/>
      </w:tblGrid>
      <w:tr w:rsidR="00EA007B" w:rsidRPr="005A4A1C" w:rsidTr="003B5B6C">
        <w:trPr>
          <w:trHeight w:val="288"/>
        </w:trPr>
        <w:tc>
          <w:tcPr>
            <w:tcW w:w="3652" w:type="dxa"/>
            <w:gridSpan w:val="2"/>
            <w:hideMark/>
          </w:tcPr>
          <w:p w:rsidR="00EA007B" w:rsidRPr="00D958E6" w:rsidRDefault="00EA007B" w:rsidP="003B5B6C">
            <w:pPr>
              <w:rPr>
                <w:rFonts w:ascii="Times New Roman" w:eastAsia="Calibri" w:hAnsi="Times New Roman" w:cs="Times New Roman"/>
                <w:b/>
                <w:sz w:val="20"/>
                <w:szCs w:val="20"/>
                <w:lang w:val="tr-TR"/>
              </w:rPr>
            </w:pPr>
            <w:r>
              <w:rPr>
                <w:rFonts w:ascii="Times New Roman" w:hAnsi="Times New Roman" w:cs="Times New Roman"/>
                <w:b/>
                <w:sz w:val="20"/>
                <w:szCs w:val="20"/>
              </w:rPr>
              <w:t>Received</w:t>
            </w:r>
            <w:r w:rsidRPr="005A4A1C">
              <w:rPr>
                <w:rFonts w:ascii="Times New Roman" w:hAnsi="Times New Roman" w:cs="Times New Roman"/>
                <w:b/>
                <w:sz w:val="20"/>
                <w:szCs w:val="20"/>
                <w:lang w:val="la-Latn"/>
              </w:rPr>
              <w:t xml:space="preserve">: </w:t>
            </w:r>
            <w:r w:rsidR="00D958E6">
              <w:rPr>
                <w:rFonts w:ascii="Times New Roman" w:hAnsi="Times New Roman" w:cs="Times New Roman"/>
                <w:b/>
                <w:sz w:val="20"/>
                <w:szCs w:val="20"/>
                <w:lang w:val="tr-TR"/>
              </w:rPr>
              <w:t>17.10.2019</w:t>
            </w:r>
          </w:p>
          <w:p w:rsidR="00EA007B" w:rsidRPr="00D958E6" w:rsidRDefault="00EA007B" w:rsidP="003B5B6C">
            <w:pPr>
              <w:rPr>
                <w:rFonts w:ascii="Times New Roman" w:hAnsi="Times New Roman" w:cs="Times New Roman"/>
                <w:b/>
                <w:sz w:val="20"/>
                <w:szCs w:val="20"/>
                <w:lang w:val="tr-TR"/>
              </w:rPr>
            </w:pPr>
            <w:r>
              <w:rPr>
                <w:rFonts w:ascii="Times New Roman" w:hAnsi="Times New Roman" w:cs="Times New Roman"/>
                <w:b/>
                <w:sz w:val="20"/>
                <w:szCs w:val="20"/>
              </w:rPr>
              <w:t>Accepted</w:t>
            </w:r>
            <w:r w:rsidRPr="005A4A1C">
              <w:rPr>
                <w:rFonts w:ascii="Times New Roman" w:hAnsi="Times New Roman" w:cs="Times New Roman"/>
                <w:b/>
                <w:sz w:val="20"/>
                <w:szCs w:val="20"/>
                <w:lang w:val="la-Latn"/>
              </w:rPr>
              <w:t xml:space="preserve">: </w:t>
            </w:r>
            <w:r w:rsidR="00D958E6">
              <w:rPr>
                <w:rFonts w:ascii="Times New Roman" w:hAnsi="Times New Roman" w:cs="Times New Roman"/>
                <w:b/>
                <w:sz w:val="20"/>
                <w:szCs w:val="20"/>
                <w:lang w:val="tr-TR"/>
              </w:rPr>
              <w:t>23.10.2019</w:t>
            </w:r>
          </w:p>
        </w:tc>
        <w:tc>
          <w:tcPr>
            <w:tcW w:w="3083" w:type="dxa"/>
            <w:hideMark/>
          </w:tcPr>
          <w:p w:rsidR="00EA007B" w:rsidRPr="005A4A1C" w:rsidRDefault="00EA007B" w:rsidP="003B5B6C">
            <w:pPr>
              <w:jc w:val="right"/>
              <w:rPr>
                <w:rFonts w:ascii="Times New Roman" w:eastAsia="Calibri" w:hAnsi="Times New Roman" w:cs="Times New Roman"/>
                <w:b/>
                <w:sz w:val="20"/>
                <w:szCs w:val="20"/>
                <w:lang w:val="la-Latn"/>
              </w:rPr>
            </w:pPr>
            <w:r w:rsidRPr="005A4A1C">
              <w:rPr>
                <w:rFonts w:ascii="Times New Roman" w:hAnsi="Times New Roman" w:cs="Times New Roman"/>
                <w:b/>
                <w:sz w:val="20"/>
                <w:szCs w:val="20"/>
                <w:lang w:val="la-Latn"/>
              </w:rPr>
              <w:t xml:space="preserve">Dokuz Eylül </w:t>
            </w:r>
            <w:r>
              <w:rPr>
                <w:rFonts w:ascii="Times New Roman" w:hAnsi="Times New Roman" w:cs="Times New Roman"/>
                <w:b/>
                <w:sz w:val="20"/>
                <w:szCs w:val="20"/>
              </w:rPr>
              <w:t>U</w:t>
            </w:r>
            <w:r w:rsidRPr="005A4A1C">
              <w:rPr>
                <w:rFonts w:ascii="Times New Roman" w:hAnsi="Times New Roman" w:cs="Times New Roman"/>
                <w:b/>
                <w:sz w:val="20"/>
                <w:szCs w:val="20"/>
                <w:lang w:val="la-Latn"/>
              </w:rPr>
              <w:t>niver</w:t>
            </w:r>
            <w:proofErr w:type="spellStart"/>
            <w:r>
              <w:rPr>
                <w:rFonts w:ascii="Times New Roman" w:hAnsi="Times New Roman" w:cs="Times New Roman"/>
                <w:b/>
                <w:sz w:val="20"/>
                <w:szCs w:val="20"/>
              </w:rPr>
              <w:t>sity</w:t>
            </w:r>
            <w:proofErr w:type="spellEnd"/>
            <w:r w:rsidRPr="005A4A1C">
              <w:rPr>
                <w:rFonts w:ascii="Times New Roman" w:hAnsi="Times New Roman" w:cs="Times New Roman"/>
                <w:b/>
                <w:sz w:val="20"/>
                <w:szCs w:val="20"/>
                <w:lang w:val="la-Latn"/>
              </w:rPr>
              <w:t xml:space="preserve"> </w:t>
            </w:r>
          </w:p>
          <w:p w:rsidR="00EA007B" w:rsidRPr="00CC4D17" w:rsidRDefault="00EA007B" w:rsidP="003B5B6C">
            <w:pPr>
              <w:jc w:val="right"/>
              <w:rPr>
                <w:rFonts w:ascii="Times New Roman" w:hAnsi="Times New Roman" w:cs="Times New Roman"/>
                <w:b/>
                <w:sz w:val="20"/>
                <w:szCs w:val="20"/>
              </w:rPr>
            </w:pPr>
            <w:r>
              <w:rPr>
                <w:rFonts w:ascii="Times New Roman" w:hAnsi="Times New Roman" w:cs="Times New Roman"/>
                <w:b/>
                <w:sz w:val="20"/>
                <w:szCs w:val="20"/>
              </w:rPr>
              <w:t>Maritime Faculty Journal</w:t>
            </w:r>
          </w:p>
        </w:tc>
      </w:tr>
      <w:tr w:rsidR="00EA007B" w:rsidRPr="005A4A1C" w:rsidTr="003B5B6C">
        <w:trPr>
          <w:trHeight w:val="108"/>
        </w:trPr>
        <w:tc>
          <w:tcPr>
            <w:tcW w:w="3369" w:type="dxa"/>
            <w:hideMark/>
          </w:tcPr>
          <w:p w:rsidR="00EA007B" w:rsidRPr="00A31196" w:rsidRDefault="00EA007B" w:rsidP="003B5B6C">
            <w:pPr>
              <w:rPr>
                <w:rFonts w:ascii="Times New Roman" w:hAnsi="Times New Roman" w:cs="Times New Roman"/>
                <w:b/>
                <w:color w:val="FF0000"/>
                <w:sz w:val="20"/>
                <w:szCs w:val="20"/>
                <w:lang w:val="tr-TR"/>
              </w:rPr>
            </w:pPr>
            <w:bookmarkStart w:id="0" w:name="_GoBack"/>
            <w:r w:rsidRPr="00A31196">
              <w:rPr>
                <w:rFonts w:ascii="Times New Roman" w:hAnsi="Times New Roman" w:cs="Times New Roman"/>
                <w:b/>
                <w:sz w:val="20"/>
                <w:szCs w:val="20"/>
              </w:rPr>
              <w:t>Published Online</w:t>
            </w:r>
            <w:r w:rsidRPr="00A31196">
              <w:rPr>
                <w:rFonts w:ascii="Times New Roman" w:hAnsi="Times New Roman" w:cs="Times New Roman"/>
                <w:b/>
                <w:sz w:val="20"/>
                <w:szCs w:val="20"/>
                <w:lang w:val="la-Latn"/>
              </w:rPr>
              <w:t xml:space="preserve">: </w:t>
            </w:r>
            <w:r w:rsidR="00A31196" w:rsidRPr="00A31196">
              <w:rPr>
                <w:rFonts w:ascii="Times New Roman" w:hAnsi="Times New Roman" w:cs="Times New Roman"/>
                <w:b/>
                <w:sz w:val="20"/>
                <w:szCs w:val="20"/>
                <w:lang w:val="tr-TR"/>
              </w:rPr>
              <w:t>20.12.2019</w:t>
            </w:r>
            <w:bookmarkEnd w:id="0"/>
          </w:p>
        </w:tc>
        <w:tc>
          <w:tcPr>
            <w:tcW w:w="3366" w:type="dxa"/>
            <w:gridSpan w:val="2"/>
            <w:hideMark/>
          </w:tcPr>
          <w:p w:rsidR="00EA007B" w:rsidRPr="005A4A1C" w:rsidRDefault="00EA007B" w:rsidP="003B5B6C">
            <w:pPr>
              <w:jc w:val="right"/>
              <w:rPr>
                <w:rFonts w:ascii="Times New Roman" w:hAnsi="Times New Roman" w:cs="Times New Roman"/>
                <w:b/>
                <w:sz w:val="20"/>
                <w:szCs w:val="20"/>
                <w:lang w:val="la-Latn"/>
              </w:rPr>
            </w:pPr>
            <w:proofErr w:type="spellStart"/>
            <w:r>
              <w:rPr>
                <w:rFonts w:ascii="Times New Roman" w:hAnsi="Times New Roman" w:cs="Times New Roman"/>
                <w:b/>
                <w:sz w:val="20"/>
                <w:szCs w:val="20"/>
              </w:rPr>
              <w:t>Vol</w:t>
            </w:r>
            <w:proofErr w:type="spellEnd"/>
            <w:r w:rsidRPr="005A4A1C">
              <w:rPr>
                <w:rFonts w:ascii="Times New Roman" w:hAnsi="Times New Roman" w:cs="Times New Roman"/>
                <w:b/>
                <w:sz w:val="20"/>
                <w:szCs w:val="20"/>
                <w:lang w:val="la-Latn"/>
              </w:rPr>
              <w:t>:</w:t>
            </w:r>
            <w:r>
              <w:rPr>
                <w:rFonts w:ascii="Times New Roman" w:hAnsi="Times New Roman" w:cs="Times New Roman"/>
                <w:b/>
                <w:sz w:val="20"/>
                <w:szCs w:val="20"/>
              </w:rPr>
              <w:t>11 Issue</w:t>
            </w:r>
            <w:r w:rsidRPr="005A4A1C">
              <w:rPr>
                <w:rFonts w:ascii="Times New Roman" w:hAnsi="Times New Roman" w:cs="Times New Roman"/>
                <w:b/>
                <w:sz w:val="20"/>
                <w:szCs w:val="20"/>
                <w:lang w:val="la-Latn"/>
              </w:rPr>
              <w:t>:</w:t>
            </w:r>
            <w:r>
              <w:rPr>
                <w:rFonts w:ascii="Times New Roman" w:hAnsi="Times New Roman" w:cs="Times New Roman"/>
                <w:b/>
                <w:sz w:val="20"/>
                <w:szCs w:val="20"/>
              </w:rPr>
              <w:t>2</w:t>
            </w:r>
            <w:r w:rsidRPr="005A4A1C">
              <w:rPr>
                <w:rFonts w:ascii="Times New Roman" w:hAnsi="Times New Roman" w:cs="Times New Roman"/>
                <w:b/>
                <w:sz w:val="20"/>
                <w:szCs w:val="20"/>
                <w:lang w:val="la-Latn"/>
              </w:rPr>
              <w:t xml:space="preserve"> Y</w:t>
            </w:r>
            <w:r>
              <w:rPr>
                <w:rFonts w:ascii="Times New Roman" w:hAnsi="Times New Roman" w:cs="Times New Roman"/>
                <w:b/>
                <w:sz w:val="20"/>
                <w:szCs w:val="20"/>
              </w:rPr>
              <w:t>ear</w:t>
            </w:r>
            <w:r w:rsidRPr="005A4A1C">
              <w:rPr>
                <w:rFonts w:ascii="Times New Roman" w:hAnsi="Times New Roman" w:cs="Times New Roman"/>
                <w:b/>
                <w:sz w:val="20"/>
                <w:szCs w:val="20"/>
                <w:lang w:val="la-Latn"/>
              </w:rPr>
              <w:t>:201</w:t>
            </w:r>
            <w:r>
              <w:rPr>
                <w:rFonts w:ascii="Times New Roman" w:hAnsi="Times New Roman" w:cs="Times New Roman"/>
                <w:b/>
                <w:sz w:val="20"/>
                <w:szCs w:val="20"/>
              </w:rPr>
              <w:t>9</w:t>
            </w:r>
            <w:r w:rsidRPr="005A4A1C">
              <w:rPr>
                <w:rFonts w:ascii="Times New Roman" w:hAnsi="Times New Roman" w:cs="Times New Roman"/>
                <w:b/>
                <w:sz w:val="20"/>
                <w:szCs w:val="20"/>
                <w:lang w:val="la-Latn"/>
              </w:rPr>
              <w:t xml:space="preserve"> </w:t>
            </w:r>
            <w:proofErr w:type="spellStart"/>
            <w:r w:rsidRPr="00CC4D17">
              <w:rPr>
                <w:rFonts w:ascii="Times New Roman" w:hAnsi="Times New Roman" w:cs="Times New Roman"/>
                <w:b/>
                <w:color w:val="FF0000"/>
                <w:sz w:val="20"/>
                <w:szCs w:val="20"/>
              </w:rPr>
              <w:t>pp</w:t>
            </w:r>
            <w:proofErr w:type="spellEnd"/>
            <w:r w:rsidRPr="00CC4D17">
              <w:rPr>
                <w:rFonts w:ascii="Times New Roman" w:hAnsi="Times New Roman" w:cs="Times New Roman"/>
                <w:b/>
                <w:color w:val="FF0000"/>
                <w:sz w:val="20"/>
                <w:szCs w:val="20"/>
              </w:rPr>
              <w:t>:</w:t>
            </w:r>
          </w:p>
        </w:tc>
      </w:tr>
      <w:tr w:rsidR="00EA007B" w:rsidRPr="005A4A1C" w:rsidTr="003B5B6C">
        <w:trPr>
          <w:trHeight w:val="155"/>
        </w:trPr>
        <w:tc>
          <w:tcPr>
            <w:tcW w:w="3652" w:type="dxa"/>
            <w:gridSpan w:val="2"/>
            <w:hideMark/>
          </w:tcPr>
          <w:p w:rsidR="00EA007B" w:rsidRPr="00A31196" w:rsidRDefault="00EA007B" w:rsidP="003B5B6C">
            <w:pPr>
              <w:rPr>
                <w:rFonts w:ascii="Times New Roman" w:hAnsi="Times New Roman" w:cs="Times New Roman"/>
                <w:b/>
                <w:color w:val="FF0000"/>
                <w:sz w:val="20"/>
                <w:szCs w:val="20"/>
                <w:lang w:val="tr-TR"/>
              </w:rPr>
            </w:pPr>
            <w:r w:rsidRPr="00F65369">
              <w:rPr>
                <w:rFonts w:ascii="Times New Roman" w:hAnsi="Times New Roman" w:cs="Times New Roman"/>
                <w:b/>
                <w:color w:val="FF0000"/>
                <w:sz w:val="20"/>
                <w:szCs w:val="20"/>
                <w:lang w:val="la-Latn"/>
              </w:rPr>
              <w:t xml:space="preserve">DOI: </w:t>
            </w:r>
          </w:p>
        </w:tc>
        <w:tc>
          <w:tcPr>
            <w:tcW w:w="3083" w:type="dxa"/>
            <w:hideMark/>
          </w:tcPr>
          <w:p w:rsidR="00EA007B" w:rsidRPr="005A4A1C" w:rsidRDefault="00EA007B" w:rsidP="003B5B6C">
            <w:pPr>
              <w:jc w:val="right"/>
              <w:rPr>
                <w:rFonts w:ascii="Times New Roman" w:hAnsi="Times New Roman" w:cs="Times New Roman"/>
                <w:b/>
                <w:sz w:val="20"/>
                <w:szCs w:val="20"/>
                <w:lang w:val="la-Latn"/>
              </w:rPr>
            </w:pPr>
            <w:r w:rsidRPr="005A4A1C">
              <w:rPr>
                <w:rFonts w:ascii="Times New Roman" w:hAnsi="Times New Roman" w:cs="Times New Roman"/>
                <w:b/>
                <w:sz w:val="20"/>
                <w:szCs w:val="20"/>
                <w:lang w:val="la-Latn"/>
              </w:rPr>
              <w:t xml:space="preserve">ISSN:1309-4246 </w:t>
            </w:r>
          </w:p>
        </w:tc>
      </w:tr>
      <w:tr w:rsidR="00EA007B" w:rsidRPr="005A4A1C" w:rsidTr="003B5B6C">
        <w:trPr>
          <w:trHeight w:val="314"/>
        </w:trPr>
        <w:tc>
          <w:tcPr>
            <w:tcW w:w="3652" w:type="dxa"/>
            <w:gridSpan w:val="2"/>
            <w:hideMark/>
          </w:tcPr>
          <w:p w:rsidR="00EA007B" w:rsidRPr="005A4A1C" w:rsidRDefault="00EA007B" w:rsidP="003B5B6C">
            <w:pPr>
              <w:rPr>
                <w:rFonts w:ascii="Times New Roman" w:hAnsi="Times New Roman" w:cs="Times New Roman"/>
                <w:b/>
                <w:i/>
                <w:sz w:val="20"/>
                <w:szCs w:val="20"/>
                <w:lang w:val="la-Latn"/>
              </w:rPr>
            </w:pPr>
            <w:r w:rsidRPr="005E6B95">
              <w:rPr>
                <w:rFonts w:ascii="Times New Roman" w:hAnsi="Times New Roman"/>
                <w:b/>
                <w:i/>
                <w:sz w:val="20"/>
                <w:szCs w:val="20"/>
                <w:highlight w:val="lightGray"/>
              </w:rPr>
              <w:t>Research Article</w:t>
            </w:r>
          </w:p>
        </w:tc>
        <w:tc>
          <w:tcPr>
            <w:tcW w:w="3083" w:type="dxa"/>
            <w:hideMark/>
          </w:tcPr>
          <w:p w:rsidR="00EA007B" w:rsidRPr="005A4A1C" w:rsidRDefault="00EA007B" w:rsidP="003B5B6C">
            <w:pPr>
              <w:jc w:val="right"/>
              <w:rPr>
                <w:rFonts w:ascii="Times New Roman" w:hAnsi="Times New Roman" w:cs="Times New Roman"/>
                <w:b/>
                <w:sz w:val="20"/>
                <w:szCs w:val="20"/>
                <w:lang w:val="la-Latn"/>
              </w:rPr>
            </w:pPr>
            <w:r w:rsidRPr="005A4A1C">
              <w:rPr>
                <w:rFonts w:ascii="Times New Roman" w:hAnsi="Times New Roman" w:cs="Times New Roman"/>
                <w:b/>
                <w:sz w:val="20"/>
                <w:szCs w:val="20"/>
                <w:lang w:val="la-Latn"/>
              </w:rPr>
              <w:t>E-ISSN: 2458-9942</w:t>
            </w:r>
          </w:p>
        </w:tc>
      </w:tr>
    </w:tbl>
    <w:p w:rsidR="00EA007B" w:rsidRDefault="00EA007B" w:rsidP="00EA007B">
      <w:pPr>
        <w:pStyle w:val="GvdeMetni"/>
        <w:ind w:left="0"/>
        <w:jc w:val="both"/>
        <w:rPr>
          <w:bCs w:val="0"/>
        </w:rPr>
      </w:pPr>
    </w:p>
    <w:p w:rsidR="00092FCA" w:rsidRDefault="00746B4F" w:rsidP="00092FCA">
      <w:pPr>
        <w:pStyle w:val="GvdeMetni"/>
        <w:ind w:left="0"/>
        <w:jc w:val="center"/>
        <w:rPr>
          <w:bCs w:val="0"/>
        </w:rPr>
      </w:pPr>
      <w:r w:rsidRPr="00934B15">
        <w:rPr>
          <w:bCs w:val="0"/>
        </w:rPr>
        <w:t>A QUALITATIVE STUDY ON DETERMINING THE CRITERIA (TO BE) USED IN RECRUITING OCEANGOING WATCHKEEPING OFFICERS</w:t>
      </w:r>
      <w:r>
        <w:rPr>
          <w:bCs w:val="0"/>
        </w:rPr>
        <w:t>*</w:t>
      </w:r>
    </w:p>
    <w:p w:rsidR="00CC37EB" w:rsidRPr="00934B15" w:rsidRDefault="00CC37EB" w:rsidP="00092FCA">
      <w:pPr>
        <w:pStyle w:val="GvdeMetni"/>
        <w:ind w:left="0"/>
        <w:jc w:val="center"/>
        <w:rPr>
          <w:bCs w:val="0"/>
        </w:rPr>
      </w:pPr>
    </w:p>
    <w:p w:rsidR="00021F1D" w:rsidRDefault="00092FCA" w:rsidP="00021F1D">
      <w:pPr>
        <w:pStyle w:val="GvdeMetni"/>
        <w:ind w:left="0"/>
        <w:jc w:val="right"/>
        <w:rPr>
          <w:bCs w:val="0"/>
        </w:rPr>
      </w:pPr>
      <w:proofErr w:type="spellStart"/>
      <w:r w:rsidRPr="00934B15">
        <w:rPr>
          <w:bCs w:val="0"/>
        </w:rPr>
        <w:t>Erdem</w:t>
      </w:r>
      <w:proofErr w:type="spellEnd"/>
      <w:r w:rsidRPr="00934B15">
        <w:rPr>
          <w:bCs w:val="0"/>
        </w:rPr>
        <w:t xml:space="preserve"> KAN</w:t>
      </w:r>
      <w:r w:rsidRPr="00934B15">
        <w:rPr>
          <w:rStyle w:val="DipnotBavurusu"/>
          <w:bCs w:val="0"/>
        </w:rPr>
        <w:footnoteReference w:id="1"/>
      </w:r>
      <w:r w:rsidRPr="00934B15">
        <w:rPr>
          <w:bCs w:val="0"/>
        </w:rPr>
        <w:t xml:space="preserve"> </w:t>
      </w:r>
    </w:p>
    <w:p w:rsidR="00092FCA" w:rsidRPr="00934B15" w:rsidRDefault="00092FCA" w:rsidP="00021F1D">
      <w:pPr>
        <w:pStyle w:val="GvdeMetni"/>
        <w:ind w:left="0"/>
        <w:jc w:val="right"/>
        <w:rPr>
          <w:bCs w:val="0"/>
        </w:rPr>
      </w:pPr>
      <w:proofErr w:type="spellStart"/>
      <w:r w:rsidRPr="00934B15">
        <w:rPr>
          <w:bCs w:val="0"/>
        </w:rPr>
        <w:t>Burak</w:t>
      </w:r>
      <w:proofErr w:type="spellEnd"/>
      <w:r w:rsidRPr="00934B15">
        <w:rPr>
          <w:bCs w:val="0"/>
        </w:rPr>
        <w:t xml:space="preserve"> KÖSEOĞLU</w:t>
      </w:r>
      <w:r w:rsidRPr="00934B15">
        <w:rPr>
          <w:rStyle w:val="DipnotBavurusu"/>
          <w:bCs w:val="0"/>
        </w:rPr>
        <w:footnoteReference w:id="2"/>
      </w:r>
    </w:p>
    <w:p w:rsidR="00092FCA" w:rsidRPr="00934B15" w:rsidRDefault="00092FCA" w:rsidP="00092FCA">
      <w:pPr>
        <w:pStyle w:val="GvdeMetni"/>
        <w:ind w:left="0"/>
        <w:jc w:val="both"/>
        <w:rPr>
          <w:bCs w:val="0"/>
          <w:sz w:val="22"/>
          <w:szCs w:val="22"/>
        </w:rPr>
      </w:pPr>
    </w:p>
    <w:p w:rsidR="00CC37EB" w:rsidRPr="00934B15" w:rsidRDefault="00CC37EB" w:rsidP="00092FCA">
      <w:pPr>
        <w:pStyle w:val="GvdeMetni"/>
        <w:ind w:left="0"/>
        <w:jc w:val="both"/>
        <w:rPr>
          <w:bCs w:val="0"/>
          <w:sz w:val="22"/>
          <w:szCs w:val="22"/>
        </w:rPr>
      </w:pPr>
    </w:p>
    <w:p w:rsidR="00CC37EB" w:rsidRDefault="00746B4F" w:rsidP="004F6FE4">
      <w:pPr>
        <w:pStyle w:val="GvdeMetni"/>
        <w:ind w:left="0"/>
        <w:jc w:val="center"/>
        <w:rPr>
          <w:bCs w:val="0"/>
          <w:i/>
          <w:iCs/>
          <w:sz w:val="20"/>
          <w:szCs w:val="20"/>
        </w:rPr>
      </w:pPr>
      <w:r w:rsidRPr="004E7670">
        <w:rPr>
          <w:bCs w:val="0"/>
          <w:i/>
          <w:iCs/>
          <w:sz w:val="20"/>
          <w:szCs w:val="20"/>
        </w:rPr>
        <w:t>ABSTRACT</w:t>
      </w:r>
    </w:p>
    <w:p w:rsidR="00ED07C1" w:rsidRPr="004E7670" w:rsidRDefault="00ED07C1" w:rsidP="004F6FE4">
      <w:pPr>
        <w:pStyle w:val="GvdeMetni"/>
        <w:ind w:left="0"/>
        <w:jc w:val="center"/>
        <w:rPr>
          <w:bCs w:val="0"/>
          <w:i/>
          <w:iCs/>
          <w:sz w:val="20"/>
          <w:szCs w:val="20"/>
        </w:rPr>
      </w:pPr>
    </w:p>
    <w:p w:rsidR="00CC37EB" w:rsidRPr="004E7670" w:rsidRDefault="00CC37EB" w:rsidP="00EA007B">
      <w:pPr>
        <w:pStyle w:val="GvdeMetni"/>
        <w:ind w:left="0" w:firstLine="567"/>
        <w:jc w:val="both"/>
        <w:rPr>
          <w:b w:val="0"/>
          <w:i/>
          <w:iCs/>
          <w:sz w:val="20"/>
          <w:szCs w:val="20"/>
        </w:rPr>
      </w:pPr>
      <w:r w:rsidRPr="004E7670">
        <w:rPr>
          <w:b w:val="0"/>
          <w:i/>
          <w:iCs/>
          <w:sz w:val="20"/>
          <w:szCs w:val="20"/>
        </w:rPr>
        <w:t xml:space="preserve">It is widely accepted that one of the most important factors playing an important role in the accidents encountered in shipping is the human factor. A thorough analysis of the most likely sources of this factor in particular world reveal the unfavorable strategies adopted in recruiting and hiring seafarers: employing incompetent ones. Who are not qualified enough to successfully carry </w:t>
      </w:r>
      <w:proofErr w:type="gramStart"/>
      <w:r w:rsidRPr="004E7670">
        <w:rPr>
          <w:b w:val="0"/>
          <w:i/>
          <w:iCs/>
          <w:sz w:val="20"/>
          <w:szCs w:val="20"/>
        </w:rPr>
        <w:t>out</w:t>
      </w:r>
      <w:proofErr w:type="gramEnd"/>
      <w:r w:rsidRPr="004E7670">
        <w:rPr>
          <w:b w:val="0"/>
          <w:i/>
          <w:iCs/>
          <w:sz w:val="20"/>
          <w:szCs w:val="20"/>
        </w:rPr>
        <w:t xml:space="preserve"> the critical jobs remarkably affective in sustaining the required safety in </w:t>
      </w:r>
      <w:r w:rsidR="00F95F44" w:rsidRPr="004E7670">
        <w:rPr>
          <w:b w:val="0"/>
          <w:i/>
          <w:iCs/>
          <w:sz w:val="20"/>
          <w:szCs w:val="20"/>
        </w:rPr>
        <w:t>oceangoing vessels</w:t>
      </w:r>
      <w:r w:rsidR="00FC01A2" w:rsidRPr="004E7670">
        <w:rPr>
          <w:b w:val="0"/>
          <w:i/>
          <w:iCs/>
          <w:sz w:val="20"/>
          <w:szCs w:val="20"/>
        </w:rPr>
        <w:t xml:space="preserve">. In mitigating the mistakes and risks and sustaining safety on board ships, recruiting and employing qualitative and </w:t>
      </w:r>
      <w:r w:rsidR="00230C9F" w:rsidRPr="004E7670">
        <w:rPr>
          <w:b w:val="0"/>
          <w:i/>
          <w:iCs/>
          <w:sz w:val="20"/>
          <w:szCs w:val="20"/>
        </w:rPr>
        <w:t>competent</w:t>
      </w:r>
      <w:r w:rsidR="00FC01A2" w:rsidRPr="004E7670">
        <w:rPr>
          <w:b w:val="0"/>
          <w:i/>
          <w:iCs/>
          <w:sz w:val="20"/>
          <w:szCs w:val="20"/>
        </w:rPr>
        <w:t xml:space="preserve"> </w:t>
      </w:r>
      <w:proofErr w:type="spellStart"/>
      <w:r w:rsidR="00FC01A2" w:rsidRPr="004E7670">
        <w:rPr>
          <w:b w:val="0"/>
          <w:i/>
          <w:iCs/>
          <w:sz w:val="20"/>
          <w:szCs w:val="20"/>
        </w:rPr>
        <w:t>watchkeeping</w:t>
      </w:r>
      <w:proofErr w:type="spellEnd"/>
      <w:r w:rsidR="00FC01A2" w:rsidRPr="004E7670">
        <w:rPr>
          <w:b w:val="0"/>
          <w:i/>
          <w:iCs/>
          <w:sz w:val="20"/>
          <w:szCs w:val="20"/>
        </w:rPr>
        <w:t xml:space="preserve"> officers is of utmost importance. The purpose of this study is to determine the criteria (to be) used in recruiting oceangoing </w:t>
      </w:r>
      <w:proofErr w:type="spellStart"/>
      <w:r w:rsidR="00FC01A2" w:rsidRPr="004E7670">
        <w:rPr>
          <w:b w:val="0"/>
          <w:i/>
          <w:iCs/>
          <w:sz w:val="20"/>
          <w:szCs w:val="20"/>
        </w:rPr>
        <w:t>watchkeeping</w:t>
      </w:r>
      <w:proofErr w:type="spellEnd"/>
      <w:r w:rsidR="00FC01A2" w:rsidRPr="004E7670">
        <w:rPr>
          <w:b w:val="0"/>
          <w:i/>
          <w:iCs/>
          <w:sz w:val="20"/>
          <w:szCs w:val="20"/>
        </w:rPr>
        <w:t xml:space="preserve"> officers. To do this, semi-structured interviews, one of the instruments of qualitative research method, has been conducted through the human resource managers of 12 </w:t>
      </w:r>
      <w:proofErr w:type="spellStart"/>
      <w:r w:rsidR="00FC01A2" w:rsidRPr="004E7670">
        <w:rPr>
          <w:b w:val="0"/>
          <w:i/>
          <w:iCs/>
          <w:sz w:val="20"/>
          <w:szCs w:val="20"/>
        </w:rPr>
        <w:t>shipowning</w:t>
      </w:r>
      <w:proofErr w:type="spellEnd"/>
      <w:r w:rsidR="00FC01A2" w:rsidRPr="004E7670">
        <w:rPr>
          <w:b w:val="0"/>
          <w:i/>
          <w:iCs/>
          <w:sz w:val="20"/>
          <w:szCs w:val="20"/>
        </w:rPr>
        <w:t xml:space="preserve"> and/or operating/</w:t>
      </w:r>
      <w:r w:rsidR="00473DA6">
        <w:rPr>
          <w:b w:val="0"/>
          <w:i/>
          <w:iCs/>
          <w:sz w:val="20"/>
          <w:szCs w:val="20"/>
        </w:rPr>
        <w:t>management</w:t>
      </w:r>
      <w:r w:rsidR="00FC01A2" w:rsidRPr="004E7670">
        <w:rPr>
          <w:b w:val="0"/>
          <w:i/>
          <w:iCs/>
          <w:sz w:val="20"/>
          <w:szCs w:val="20"/>
        </w:rPr>
        <w:t xml:space="preserve"> companies. As a result of having analyzed the data, 18 vocational, attitudinal/behavioral com</w:t>
      </w:r>
      <w:r w:rsidR="003B5B6C">
        <w:rPr>
          <w:b w:val="0"/>
          <w:i/>
          <w:iCs/>
          <w:sz w:val="20"/>
          <w:szCs w:val="20"/>
        </w:rPr>
        <w:t>petencies have been determined, and the overall results have been discussed.</w:t>
      </w:r>
    </w:p>
    <w:p w:rsidR="004204BC" w:rsidRPr="004E7670" w:rsidRDefault="004204BC" w:rsidP="00092FCA">
      <w:pPr>
        <w:pStyle w:val="GvdeMetni"/>
        <w:ind w:left="0"/>
        <w:jc w:val="both"/>
        <w:rPr>
          <w:b w:val="0"/>
          <w:i/>
          <w:iCs/>
          <w:sz w:val="20"/>
          <w:szCs w:val="20"/>
        </w:rPr>
      </w:pPr>
    </w:p>
    <w:p w:rsidR="004204BC" w:rsidRPr="004E7670" w:rsidRDefault="004204BC" w:rsidP="003B5B6C">
      <w:pPr>
        <w:pStyle w:val="GvdeMetni"/>
        <w:ind w:left="0" w:firstLine="567"/>
        <w:jc w:val="both"/>
        <w:rPr>
          <w:b w:val="0"/>
          <w:i/>
          <w:iCs/>
          <w:sz w:val="20"/>
          <w:szCs w:val="20"/>
        </w:rPr>
      </w:pPr>
      <w:r w:rsidRPr="00746B4F">
        <w:rPr>
          <w:bCs w:val="0"/>
          <w:i/>
          <w:iCs/>
          <w:sz w:val="20"/>
          <w:szCs w:val="20"/>
        </w:rPr>
        <w:t>Keywords:</w:t>
      </w:r>
      <w:r w:rsidRPr="004E7670">
        <w:rPr>
          <w:b w:val="0"/>
          <w:i/>
          <w:iCs/>
          <w:sz w:val="20"/>
          <w:szCs w:val="20"/>
        </w:rPr>
        <w:t xml:space="preserve"> Seafarer, Oceangoing </w:t>
      </w:r>
      <w:proofErr w:type="spellStart"/>
      <w:r w:rsidRPr="004E7670">
        <w:rPr>
          <w:b w:val="0"/>
          <w:i/>
          <w:iCs/>
          <w:sz w:val="20"/>
          <w:szCs w:val="20"/>
        </w:rPr>
        <w:t>Watchkeeping</w:t>
      </w:r>
      <w:proofErr w:type="spellEnd"/>
      <w:r w:rsidRPr="004E7670">
        <w:rPr>
          <w:b w:val="0"/>
          <w:i/>
          <w:iCs/>
          <w:sz w:val="20"/>
          <w:szCs w:val="20"/>
        </w:rPr>
        <w:t xml:space="preserve"> Officer, </w:t>
      </w:r>
      <w:r w:rsidR="00A4654F">
        <w:rPr>
          <w:b w:val="0"/>
          <w:i/>
          <w:iCs/>
          <w:sz w:val="20"/>
          <w:szCs w:val="20"/>
        </w:rPr>
        <w:t xml:space="preserve">Personnel </w:t>
      </w:r>
      <w:r w:rsidRPr="004E7670">
        <w:rPr>
          <w:b w:val="0"/>
          <w:i/>
          <w:iCs/>
          <w:sz w:val="20"/>
          <w:szCs w:val="20"/>
        </w:rPr>
        <w:t>Selection, Recruitment, Interview</w:t>
      </w:r>
      <w:r w:rsidR="00CA7341">
        <w:rPr>
          <w:b w:val="0"/>
          <w:i/>
          <w:iCs/>
          <w:sz w:val="20"/>
          <w:szCs w:val="20"/>
        </w:rPr>
        <w:t>, Competency</w:t>
      </w:r>
      <w:r w:rsidRPr="004E7670">
        <w:rPr>
          <w:b w:val="0"/>
          <w:i/>
          <w:iCs/>
          <w:sz w:val="20"/>
          <w:szCs w:val="20"/>
        </w:rPr>
        <w:t>.</w:t>
      </w:r>
    </w:p>
    <w:p w:rsidR="00CC37EB" w:rsidRDefault="00CC37EB" w:rsidP="00092FCA">
      <w:pPr>
        <w:pStyle w:val="GvdeMetni"/>
        <w:ind w:left="0"/>
        <w:jc w:val="both"/>
        <w:rPr>
          <w:bCs w:val="0"/>
          <w:sz w:val="22"/>
          <w:szCs w:val="22"/>
        </w:rPr>
      </w:pPr>
    </w:p>
    <w:p w:rsidR="006513F1" w:rsidRDefault="006513F1" w:rsidP="004204BC">
      <w:pPr>
        <w:pStyle w:val="GvdeMetni"/>
        <w:ind w:left="0"/>
        <w:jc w:val="center"/>
        <w:rPr>
          <w:bCs w:val="0"/>
          <w:sz w:val="22"/>
          <w:szCs w:val="22"/>
          <w:lang w:val="tr-TR"/>
        </w:rPr>
      </w:pPr>
    </w:p>
    <w:p w:rsidR="006513F1" w:rsidRDefault="006513F1" w:rsidP="004204BC">
      <w:pPr>
        <w:pStyle w:val="GvdeMetni"/>
        <w:ind w:left="0"/>
        <w:jc w:val="center"/>
        <w:rPr>
          <w:bCs w:val="0"/>
          <w:sz w:val="22"/>
          <w:szCs w:val="22"/>
          <w:lang w:val="tr-TR"/>
        </w:rPr>
      </w:pPr>
    </w:p>
    <w:p w:rsidR="006513F1" w:rsidRDefault="006513F1" w:rsidP="004204BC">
      <w:pPr>
        <w:pStyle w:val="GvdeMetni"/>
        <w:ind w:left="0"/>
        <w:jc w:val="center"/>
        <w:rPr>
          <w:bCs w:val="0"/>
          <w:sz w:val="22"/>
          <w:szCs w:val="22"/>
          <w:lang w:val="tr-TR"/>
        </w:rPr>
      </w:pPr>
    </w:p>
    <w:p w:rsidR="006513F1" w:rsidRDefault="006513F1" w:rsidP="004204BC">
      <w:pPr>
        <w:pStyle w:val="GvdeMetni"/>
        <w:ind w:left="0"/>
        <w:jc w:val="center"/>
        <w:rPr>
          <w:bCs w:val="0"/>
          <w:sz w:val="22"/>
          <w:szCs w:val="22"/>
          <w:lang w:val="tr-TR"/>
        </w:rPr>
      </w:pPr>
    </w:p>
    <w:p w:rsidR="004204BC" w:rsidRDefault="00746B4F" w:rsidP="004204BC">
      <w:pPr>
        <w:pStyle w:val="GvdeMetni"/>
        <w:ind w:left="0"/>
        <w:jc w:val="center"/>
        <w:rPr>
          <w:bCs w:val="0"/>
          <w:sz w:val="22"/>
          <w:szCs w:val="22"/>
          <w:lang w:val="tr-TR"/>
        </w:rPr>
      </w:pPr>
      <w:r w:rsidRPr="00C568AF">
        <w:rPr>
          <w:bCs w:val="0"/>
          <w:sz w:val="22"/>
          <w:szCs w:val="22"/>
          <w:lang w:val="tr-TR"/>
        </w:rPr>
        <w:lastRenderedPageBreak/>
        <w:t>UZAKYOL VARDİYA ZABİTİ SEÇİM KRİTERLERİNİN BELİRLENMESİ ÜZERİNE NİTEL BİR ARAŞTIRMA</w:t>
      </w:r>
    </w:p>
    <w:p w:rsidR="006513F1" w:rsidRPr="00C568AF" w:rsidRDefault="006513F1" w:rsidP="004204BC">
      <w:pPr>
        <w:pStyle w:val="GvdeMetni"/>
        <w:ind w:left="0"/>
        <w:jc w:val="center"/>
        <w:rPr>
          <w:bCs w:val="0"/>
          <w:sz w:val="22"/>
          <w:szCs w:val="22"/>
          <w:lang w:val="tr-TR"/>
        </w:rPr>
      </w:pPr>
    </w:p>
    <w:p w:rsidR="0039196A" w:rsidRDefault="00746B4F" w:rsidP="00F9702A">
      <w:pPr>
        <w:pStyle w:val="GvdeMetni"/>
        <w:ind w:left="0"/>
        <w:jc w:val="center"/>
        <w:rPr>
          <w:bCs w:val="0"/>
          <w:i/>
          <w:iCs/>
          <w:sz w:val="20"/>
          <w:szCs w:val="20"/>
          <w:lang w:val="tr-TR"/>
        </w:rPr>
      </w:pPr>
      <w:r w:rsidRPr="004E7670">
        <w:rPr>
          <w:bCs w:val="0"/>
          <w:i/>
          <w:iCs/>
          <w:sz w:val="20"/>
          <w:szCs w:val="20"/>
          <w:lang w:val="tr-TR"/>
        </w:rPr>
        <w:t>ÖZ</w:t>
      </w:r>
    </w:p>
    <w:p w:rsidR="006513F1" w:rsidRPr="004E7670" w:rsidRDefault="006513F1" w:rsidP="00F9702A">
      <w:pPr>
        <w:pStyle w:val="GvdeMetni"/>
        <w:ind w:left="0"/>
        <w:jc w:val="center"/>
        <w:rPr>
          <w:bCs w:val="0"/>
          <w:i/>
          <w:iCs/>
          <w:sz w:val="20"/>
          <w:szCs w:val="20"/>
          <w:lang w:val="tr-TR"/>
        </w:rPr>
      </w:pPr>
    </w:p>
    <w:p w:rsidR="0039196A" w:rsidRPr="004E7670" w:rsidRDefault="00437F50" w:rsidP="003B5B6C">
      <w:pPr>
        <w:pStyle w:val="GvdeMetni"/>
        <w:ind w:left="0" w:firstLine="567"/>
        <w:jc w:val="both"/>
        <w:rPr>
          <w:b w:val="0"/>
          <w:i/>
          <w:iCs/>
          <w:sz w:val="20"/>
          <w:szCs w:val="20"/>
          <w:lang w:val="tr-TR"/>
        </w:rPr>
      </w:pPr>
      <w:r w:rsidRPr="004E7670">
        <w:rPr>
          <w:b w:val="0"/>
          <w:i/>
          <w:iCs/>
          <w:sz w:val="20"/>
          <w:szCs w:val="20"/>
          <w:lang w:val="tr-TR"/>
        </w:rPr>
        <w:t xml:space="preserve">Denizcilikte yaşanan kazaların nedenleri arasında en büyük etkenin insan faktörü olduğu bilimsel olarak ispat edilmiş bir gerçektir. İnsan faktörü kök nedenleri incelendiğinde ise işletmedeki </w:t>
      </w:r>
      <w:proofErr w:type="spellStart"/>
      <w:r w:rsidRPr="004E7670">
        <w:rPr>
          <w:b w:val="0"/>
          <w:i/>
          <w:iCs/>
          <w:sz w:val="20"/>
          <w:szCs w:val="20"/>
          <w:lang w:val="tr-TR"/>
        </w:rPr>
        <w:t>işgören</w:t>
      </w:r>
      <w:proofErr w:type="spellEnd"/>
      <w:r w:rsidRPr="004E7670">
        <w:rPr>
          <w:b w:val="0"/>
          <w:i/>
          <w:iCs/>
          <w:sz w:val="20"/>
          <w:szCs w:val="20"/>
          <w:lang w:val="tr-TR"/>
        </w:rPr>
        <w:t xml:space="preserve"> seçim hataları ve yetkin olmayan personelin gemilerde çalışması sonucu meydana gelen hataların neden olduğu durumlar tespit edilmektedir. Bu nedenle gemide çalışan personelin yetkin ve yeterli olması oldukça önemlidir. Bu araştırma ile </w:t>
      </w:r>
      <w:proofErr w:type="spellStart"/>
      <w:r w:rsidRPr="004E7670">
        <w:rPr>
          <w:b w:val="0"/>
          <w:i/>
          <w:iCs/>
          <w:sz w:val="20"/>
          <w:szCs w:val="20"/>
          <w:lang w:val="tr-TR"/>
        </w:rPr>
        <w:t>uzakyol</w:t>
      </w:r>
      <w:proofErr w:type="spellEnd"/>
      <w:r w:rsidRPr="004E7670">
        <w:rPr>
          <w:b w:val="0"/>
          <w:i/>
          <w:iCs/>
          <w:sz w:val="20"/>
          <w:szCs w:val="20"/>
          <w:lang w:val="tr-TR"/>
        </w:rPr>
        <w:t xml:space="preserve"> vardiya zabitlerinin </w:t>
      </w:r>
      <w:r w:rsidR="00092FCA" w:rsidRPr="004E7670">
        <w:rPr>
          <w:b w:val="0"/>
          <w:i/>
          <w:iCs/>
          <w:sz w:val="20"/>
          <w:szCs w:val="20"/>
          <w:lang w:val="tr-TR"/>
        </w:rPr>
        <w:t xml:space="preserve">işe alım sürecinde </w:t>
      </w:r>
      <w:proofErr w:type="spellStart"/>
      <w:r w:rsidR="00092FCA" w:rsidRPr="004E7670">
        <w:rPr>
          <w:b w:val="0"/>
          <w:i/>
          <w:iCs/>
          <w:sz w:val="20"/>
          <w:szCs w:val="20"/>
          <w:lang w:val="tr-TR"/>
        </w:rPr>
        <w:t>işgören</w:t>
      </w:r>
      <w:proofErr w:type="spellEnd"/>
      <w:r w:rsidR="00092FCA" w:rsidRPr="004E7670">
        <w:rPr>
          <w:b w:val="0"/>
          <w:i/>
          <w:iCs/>
          <w:sz w:val="20"/>
          <w:szCs w:val="20"/>
          <w:lang w:val="tr-TR"/>
        </w:rPr>
        <w:t xml:space="preserve"> seçim </w:t>
      </w:r>
      <w:proofErr w:type="gramStart"/>
      <w:r w:rsidR="00092FCA" w:rsidRPr="004E7670">
        <w:rPr>
          <w:b w:val="0"/>
          <w:i/>
          <w:iCs/>
          <w:sz w:val="20"/>
          <w:szCs w:val="20"/>
          <w:lang w:val="tr-TR"/>
        </w:rPr>
        <w:t>kriterlerinin</w:t>
      </w:r>
      <w:proofErr w:type="gramEnd"/>
      <w:r w:rsidR="00092FCA" w:rsidRPr="004E7670">
        <w:rPr>
          <w:b w:val="0"/>
          <w:i/>
          <w:iCs/>
          <w:sz w:val="20"/>
          <w:szCs w:val="20"/>
          <w:lang w:val="tr-TR"/>
        </w:rPr>
        <w:t xml:space="preserve"> neler olduğunun tespit edilmesi amaçlanm</w:t>
      </w:r>
      <w:r w:rsidR="00235FFE" w:rsidRPr="004E7670">
        <w:rPr>
          <w:b w:val="0"/>
          <w:i/>
          <w:iCs/>
          <w:sz w:val="20"/>
          <w:szCs w:val="20"/>
          <w:lang w:val="tr-TR"/>
        </w:rPr>
        <w:t>ıştır.</w:t>
      </w:r>
      <w:r w:rsidR="00092FCA" w:rsidRPr="004E7670">
        <w:rPr>
          <w:b w:val="0"/>
          <w:i/>
          <w:iCs/>
          <w:sz w:val="20"/>
          <w:szCs w:val="20"/>
          <w:lang w:val="tr-TR"/>
        </w:rPr>
        <w:t xml:space="preserve"> Bu </w:t>
      </w:r>
      <w:proofErr w:type="gramStart"/>
      <w:r w:rsidR="00092FCA" w:rsidRPr="004E7670">
        <w:rPr>
          <w:b w:val="0"/>
          <w:i/>
          <w:iCs/>
          <w:sz w:val="20"/>
          <w:szCs w:val="20"/>
          <w:lang w:val="tr-TR"/>
        </w:rPr>
        <w:t>kriterlerin</w:t>
      </w:r>
      <w:proofErr w:type="gramEnd"/>
      <w:r w:rsidR="00092FCA" w:rsidRPr="004E7670">
        <w:rPr>
          <w:b w:val="0"/>
          <w:i/>
          <w:iCs/>
          <w:sz w:val="20"/>
          <w:szCs w:val="20"/>
          <w:lang w:val="tr-TR"/>
        </w:rPr>
        <w:t xml:space="preserve"> tespit edilmesi amacıyla 12 gemi donatan firmasının insan kaynakları müdürleri ile </w:t>
      </w:r>
      <w:r w:rsidR="00D77837" w:rsidRPr="004E7670">
        <w:rPr>
          <w:b w:val="0"/>
          <w:i/>
          <w:iCs/>
          <w:sz w:val="20"/>
          <w:szCs w:val="20"/>
          <w:lang w:val="tr-TR"/>
        </w:rPr>
        <w:t xml:space="preserve">nitel araştırma tekniklerinden olan </w:t>
      </w:r>
      <w:r w:rsidR="00092FCA" w:rsidRPr="004E7670">
        <w:rPr>
          <w:b w:val="0"/>
          <w:i/>
          <w:iCs/>
          <w:sz w:val="20"/>
          <w:szCs w:val="20"/>
          <w:lang w:val="tr-TR"/>
        </w:rPr>
        <w:t>yüz yüze yarı yapılandırılmış görüşme</w:t>
      </w:r>
      <w:r w:rsidR="00D77837" w:rsidRPr="004E7670">
        <w:rPr>
          <w:b w:val="0"/>
          <w:i/>
          <w:iCs/>
          <w:sz w:val="20"/>
          <w:szCs w:val="20"/>
          <w:lang w:val="tr-TR"/>
        </w:rPr>
        <w:t>ler</w:t>
      </w:r>
      <w:r w:rsidR="00092FCA" w:rsidRPr="004E7670">
        <w:rPr>
          <w:b w:val="0"/>
          <w:i/>
          <w:iCs/>
          <w:sz w:val="20"/>
          <w:szCs w:val="20"/>
          <w:lang w:val="tr-TR"/>
        </w:rPr>
        <w:t xml:space="preserve"> gerçekleştirilmiştir. </w:t>
      </w:r>
      <w:r w:rsidR="00D77837" w:rsidRPr="004E7670">
        <w:rPr>
          <w:b w:val="0"/>
          <w:i/>
          <w:iCs/>
          <w:sz w:val="20"/>
          <w:szCs w:val="20"/>
          <w:lang w:val="tr-TR"/>
        </w:rPr>
        <w:t xml:space="preserve">Görüşmelerden elde edilen veriler değerlendirilerek </w:t>
      </w:r>
      <w:r w:rsidR="00092FCA" w:rsidRPr="004E7670">
        <w:rPr>
          <w:b w:val="0"/>
          <w:i/>
          <w:iCs/>
          <w:sz w:val="20"/>
          <w:szCs w:val="20"/>
          <w:lang w:val="tr-TR"/>
        </w:rPr>
        <w:t xml:space="preserve">18 adet mesleki </w:t>
      </w:r>
      <w:r w:rsidR="00235FFE" w:rsidRPr="004E7670">
        <w:rPr>
          <w:b w:val="0"/>
          <w:i/>
          <w:iCs/>
          <w:sz w:val="20"/>
          <w:szCs w:val="20"/>
          <w:lang w:val="tr-TR"/>
        </w:rPr>
        <w:t xml:space="preserve">ve </w:t>
      </w:r>
      <w:r w:rsidR="00092FCA" w:rsidRPr="004E7670">
        <w:rPr>
          <w:b w:val="0"/>
          <w:i/>
          <w:iCs/>
          <w:sz w:val="20"/>
          <w:szCs w:val="20"/>
          <w:lang w:val="tr-TR"/>
        </w:rPr>
        <w:t xml:space="preserve">davranışsal yetkinlik tespit edilmiştir. Araştırmanın sonucunda elde edilen verilere ilişkin sonuçlar değerlendirilmiştir. </w:t>
      </w:r>
    </w:p>
    <w:p w:rsidR="004E7670" w:rsidRPr="004E7670" w:rsidRDefault="004E7670" w:rsidP="00092FCA">
      <w:pPr>
        <w:pStyle w:val="GvdeMetni"/>
        <w:ind w:left="0"/>
        <w:jc w:val="both"/>
        <w:rPr>
          <w:b w:val="0"/>
          <w:i/>
          <w:iCs/>
          <w:sz w:val="20"/>
          <w:szCs w:val="20"/>
          <w:lang w:val="tr-TR"/>
        </w:rPr>
      </w:pPr>
    </w:p>
    <w:p w:rsidR="004204BC" w:rsidRDefault="004204BC" w:rsidP="00746B4F">
      <w:pPr>
        <w:pStyle w:val="GvdeMetni"/>
        <w:ind w:left="0" w:firstLine="720"/>
        <w:jc w:val="both"/>
        <w:rPr>
          <w:b w:val="0"/>
          <w:i/>
          <w:iCs/>
          <w:sz w:val="20"/>
          <w:szCs w:val="20"/>
          <w:lang w:val="tr-TR"/>
        </w:rPr>
      </w:pPr>
      <w:r w:rsidRPr="00746B4F">
        <w:rPr>
          <w:bCs w:val="0"/>
          <w:i/>
          <w:iCs/>
          <w:sz w:val="20"/>
          <w:szCs w:val="20"/>
          <w:lang w:val="tr-TR"/>
        </w:rPr>
        <w:t>Anahtar Kelimeler</w:t>
      </w:r>
      <w:r w:rsidRPr="004E7670">
        <w:rPr>
          <w:b w:val="0"/>
          <w:i/>
          <w:iCs/>
          <w:sz w:val="20"/>
          <w:szCs w:val="20"/>
          <w:lang w:val="tr-TR"/>
        </w:rPr>
        <w:t xml:space="preserve">: </w:t>
      </w:r>
      <w:proofErr w:type="spellStart"/>
      <w:r w:rsidRPr="004E7670">
        <w:rPr>
          <w:b w:val="0"/>
          <w:i/>
          <w:iCs/>
          <w:sz w:val="20"/>
          <w:szCs w:val="20"/>
          <w:lang w:val="tr-TR"/>
        </w:rPr>
        <w:t>Gemiadamı</w:t>
      </w:r>
      <w:proofErr w:type="spellEnd"/>
      <w:r w:rsidRPr="004E7670">
        <w:rPr>
          <w:b w:val="0"/>
          <w:i/>
          <w:iCs/>
          <w:sz w:val="20"/>
          <w:szCs w:val="20"/>
          <w:lang w:val="tr-TR"/>
        </w:rPr>
        <w:t xml:space="preserve">, </w:t>
      </w:r>
      <w:proofErr w:type="spellStart"/>
      <w:r w:rsidRPr="004E7670">
        <w:rPr>
          <w:b w:val="0"/>
          <w:i/>
          <w:iCs/>
          <w:sz w:val="20"/>
          <w:szCs w:val="20"/>
          <w:lang w:val="tr-TR"/>
        </w:rPr>
        <w:t>Uzakyol</w:t>
      </w:r>
      <w:proofErr w:type="spellEnd"/>
      <w:r w:rsidRPr="004E7670">
        <w:rPr>
          <w:b w:val="0"/>
          <w:i/>
          <w:iCs/>
          <w:sz w:val="20"/>
          <w:szCs w:val="20"/>
          <w:lang w:val="tr-TR"/>
        </w:rPr>
        <w:t xml:space="preserve"> Vardiya Zabiti, </w:t>
      </w:r>
      <w:r w:rsidR="00A4654F">
        <w:rPr>
          <w:b w:val="0"/>
          <w:i/>
          <w:iCs/>
          <w:sz w:val="20"/>
          <w:szCs w:val="20"/>
          <w:lang w:val="tr-TR"/>
        </w:rPr>
        <w:t xml:space="preserve">Personel </w:t>
      </w:r>
      <w:r w:rsidRPr="004E7670">
        <w:rPr>
          <w:b w:val="0"/>
          <w:i/>
          <w:iCs/>
          <w:sz w:val="20"/>
          <w:szCs w:val="20"/>
          <w:lang w:val="tr-TR"/>
        </w:rPr>
        <w:t>Seçim</w:t>
      </w:r>
      <w:r w:rsidR="00A4654F">
        <w:rPr>
          <w:b w:val="0"/>
          <w:i/>
          <w:iCs/>
          <w:sz w:val="20"/>
          <w:szCs w:val="20"/>
          <w:lang w:val="tr-TR"/>
        </w:rPr>
        <w:t>i</w:t>
      </w:r>
      <w:r w:rsidRPr="004E7670">
        <w:rPr>
          <w:b w:val="0"/>
          <w:i/>
          <w:iCs/>
          <w:sz w:val="20"/>
          <w:szCs w:val="20"/>
          <w:lang w:val="tr-TR"/>
        </w:rPr>
        <w:t>, İşe Alma, Mülakat</w:t>
      </w:r>
      <w:r w:rsidR="00CA7341">
        <w:rPr>
          <w:b w:val="0"/>
          <w:i/>
          <w:iCs/>
          <w:sz w:val="20"/>
          <w:szCs w:val="20"/>
          <w:lang w:val="tr-TR"/>
        </w:rPr>
        <w:t>, Yetkinlik</w:t>
      </w:r>
      <w:r w:rsidRPr="004E7670">
        <w:rPr>
          <w:b w:val="0"/>
          <w:i/>
          <w:iCs/>
          <w:sz w:val="20"/>
          <w:szCs w:val="20"/>
          <w:lang w:val="tr-TR"/>
        </w:rPr>
        <w:t>.</w:t>
      </w:r>
    </w:p>
    <w:p w:rsidR="00746B4F" w:rsidRDefault="00746B4F" w:rsidP="00746B4F">
      <w:pPr>
        <w:pStyle w:val="GvdeMetni"/>
        <w:ind w:left="0" w:firstLine="720"/>
        <w:jc w:val="both"/>
        <w:rPr>
          <w:b w:val="0"/>
          <w:i/>
          <w:iCs/>
          <w:sz w:val="20"/>
          <w:szCs w:val="20"/>
          <w:lang w:val="tr-TR"/>
        </w:rPr>
      </w:pPr>
    </w:p>
    <w:p w:rsidR="003B5B6C" w:rsidRPr="004E7670" w:rsidRDefault="003B5B6C" w:rsidP="00746B4F">
      <w:pPr>
        <w:pStyle w:val="GvdeMetni"/>
        <w:ind w:left="0" w:firstLine="720"/>
        <w:jc w:val="both"/>
        <w:rPr>
          <w:b w:val="0"/>
          <w:i/>
          <w:iCs/>
          <w:sz w:val="20"/>
          <w:szCs w:val="20"/>
          <w:lang w:val="tr-TR"/>
        </w:rPr>
      </w:pPr>
    </w:p>
    <w:p w:rsidR="00E11FD2" w:rsidRPr="00934B15" w:rsidRDefault="00746B4F" w:rsidP="00746B4F">
      <w:pPr>
        <w:pStyle w:val="GvdeMetni"/>
        <w:numPr>
          <w:ilvl w:val="0"/>
          <w:numId w:val="7"/>
        </w:numPr>
        <w:ind w:left="284"/>
        <w:jc w:val="both"/>
        <w:rPr>
          <w:bCs w:val="0"/>
        </w:rPr>
      </w:pPr>
      <w:r w:rsidRPr="00934B15">
        <w:rPr>
          <w:bCs w:val="0"/>
        </w:rPr>
        <w:t>INTRODUCTION</w:t>
      </w:r>
    </w:p>
    <w:p w:rsidR="00FC01A2" w:rsidRPr="00934B15" w:rsidRDefault="00FC01A2" w:rsidP="00FC01A2">
      <w:pPr>
        <w:pStyle w:val="GvdeMetni"/>
        <w:ind w:left="720"/>
        <w:jc w:val="both"/>
        <w:rPr>
          <w:bCs w:val="0"/>
        </w:rPr>
      </w:pPr>
    </w:p>
    <w:p w:rsidR="003B5B6C" w:rsidRDefault="00FC01A2" w:rsidP="003B5B6C">
      <w:pPr>
        <w:pStyle w:val="GvdeMetni"/>
        <w:ind w:left="0" w:firstLine="567"/>
        <w:jc w:val="both"/>
        <w:rPr>
          <w:b w:val="0"/>
          <w:sz w:val="22"/>
          <w:szCs w:val="22"/>
        </w:rPr>
      </w:pPr>
      <w:r w:rsidRPr="00934B15">
        <w:rPr>
          <w:b w:val="0"/>
          <w:sz w:val="22"/>
          <w:szCs w:val="22"/>
        </w:rPr>
        <w:t>The progress of recruiting</w:t>
      </w:r>
      <w:r w:rsidR="002A59C4" w:rsidRPr="00934B15">
        <w:rPr>
          <w:b w:val="0"/>
          <w:sz w:val="22"/>
          <w:szCs w:val="22"/>
        </w:rPr>
        <w:t xml:space="preserve"> and hiring a new employee for a new position or a position that has recently gotten vacant because the personnel employment in that position has quit or been transferred is called employee supply and employee recruiting. This concept, called “staffing”, personnel selection and supplying or person</w:t>
      </w:r>
      <w:r w:rsidR="00F95F44" w:rsidRPr="00934B15">
        <w:rPr>
          <w:b w:val="0"/>
          <w:sz w:val="22"/>
          <w:szCs w:val="22"/>
        </w:rPr>
        <w:t>n</w:t>
      </w:r>
      <w:r w:rsidR="002A59C4" w:rsidRPr="00934B15">
        <w:rPr>
          <w:b w:val="0"/>
          <w:sz w:val="22"/>
          <w:szCs w:val="22"/>
        </w:rPr>
        <w:t>el recruiting and employing, covers the most crucial function of human resource management department. While the needs of companies for new personnel are planned under some circumstances</w:t>
      </w:r>
      <w:r w:rsidR="00F95F44" w:rsidRPr="00934B15">
        <w:rPr>
          <w:b w:val="0"/>
          <w:sz w:val="22"/>
          <w:szCs w:val="22"/>
        </w:rPr>
        <w:t xml:space="preserve"> in compliance with the strategic targets of companies; in certain other conditions, the process of employing new personnel is carried out in accordance with the certain instant decisions made by the </w:t>
      </w:r>
      <w:proofErr w:type="gramStart"/>
      <w:r w:rsidR="00F95F44" w:rsidRPr="00934B15">
        <w:rPr>
          <w:b w:val="0"/>
          <w:sz w:val="22"/>
          <w:szCs w:val="22"/>
        </w:rPr>
        <w:t>individuals</w:t>
      </w:r>
      <w:proofErr w:type="gramEnd"/>
      <w:r w:rsidR="00F95F44" w:rsidRPr="00934B15">
        <w:rPr>
          <w:b w:val="0"/>
          <w:sz w:val="22"/>
          <w:szCs w:val="22"/>
        </w:rPr>
        <w:t xml:space="preserve"> authorities at the management of the companies (</w:t>
      </w:r>
      <w:proofErr w:type="spellStart"/>
      <w:r w:rsidR="00F95F44" w:rsidRPr="00934B15">
        <w:rPr>
          <w:b w:val="0"/>
          <w:sz w:val="22"/>
          <w:szCs w:val="22"/>
        </w:rPr>
        <w:t>Acar</w:t>
      </w:r>
      <w:proofErr w:type="spellEnd"/>
      <w:r w:rsidR="00F95F44" w:rsidRPr="00934B15">
        <w:rPr>
          <w:b w:val="0"/>
          <w:sz w:val="22"/>
          <w:szCs w:val="22"/>
        </w:rPr>
        <w:t>, 2013:87).</w:t>
      </w:r>
      <w:r w:rsidR="00775101" w:rsidRPr="00934B15">
        <w:rPr>
          <w:b w:val="0"/>
          <w:sz w:val="22"/>
          <w:szCs w:val="22"/>
        </w:rPr>
        <w:t xml:space="preserve"> </w:t>
      </w:r>
      <w:r w:rsidR="00F95F44" w:rsidRPr="00934B15">
        <w:rPr>
          <w:b w:val="0"/>
          <w:sz w:val="22"/>
          <w:szCs w:val="22"/>
        </w:rPr>
        <w:t xml:space="preserve">Prior to any personnel recruitment, a thorough analysis/scrutiny of the relevant </w:t>
      </w:r>
      <w:r w:rsidR="00775101" w:rsidRPr="00934B15">
        <w:rPr>
          <w:b w:val="0"/>
          <w:sz w:val="22"/>
          <w:szCs w:val="22"/>
        </w:rPr>
        <w:t xml:space="preserve">job specifications related with the vacant position(s) is definitely an inevitable must. </w:t>
      </w:r>
    </w:p>
    <w:p w:rsidR="003B5B6C" w:rsidRDefault="003B5B6C" w:rsidP="003B5B6C">
      <w:pPr>
        <w:pStyle w:val="GvdeMetni"/>
        <w:ind w:left="0" w:firstLine="567"/>
        <w:jc w:val="both"/>
        <w:rPr>
          <w:b w:val="0"/>
          <w:sz w:val="22"/>
          <w:szCs w:val="22"/>
        </w:rPr>
      </w:pPr>
    </w:p>
    <w:p w:rsidR="00775101" w:rsidRPr="00934B15" w:rsidRDefault="00775101" w:rsidP="003B5B6C">
      <w:pPr>
        <w:pStyle w:val="GvdeMetni"/>
        <w:ind w:left="0" w:firstLine="567"/>
        <w:jc w:val="both"/>
        <w:rPr>
          <w:b w:val="0"/>
          <w:sz w:val="22"/>
          <w:szCs w:val="22"/>
        </w:rPr>
      </w:pPr>
      <w:r w:rsidRPr="00934B15">
        <w:rPr>
          <w:b w:val="0"/>
          <w:sz w:val="22"/>
          <w:szCs w:val="22"/>
        </w:rPr>
        <w:t xml:space="preserve">Job specification analysis is an umbrella term covering such functions as establishing the units and departments within the company, determining the duties and liabilities of each unit and department, clarifying the interactions and interrelations among these units and departments, detailing the positions in each of these units and </w:t>
      </w:r>
      <w:proofErr w:type="gramStart"/>
      <w:r w:rsidRPr="00934B15">
        <w:rPr>
          <w:b w:val="0"/>
          <w:sz w:val="22"/>
          <w:szCs w:val="22"/>
        </w:rPr>
        <w:lastRenderedPageBreak/>
        <w:t>departments</w:t>
      </w:r>
      <w:proofErr w:type="gramEnd"/>
      <w:r w:rsidRPr="00934B15">
        <w:rPr>
          <w:b w:val="0"/>
          <w:sz w:val="22"/>
          <w:szCs w:val="22"/>
        </w:rPr>
        <w:t xml:space="preserve"> and specifying the job identifications for each position </w:t>
      </w:r>
      <w:r w:rsidRPr="00934B15">
        <w:rPr>
          <w:rFonts w:cs="Times New Roman"/>
          <w:b w:val="0"/>
          <w:bCs w:val="0"/>
          <w:sz w:val="22"/>
          <w:szCs w:val="22"/>
        </w:rPr>
        <w:t>(</w:t>
      </w:r>
      <w:proofErr w:type="spellStart"/>
      <w:r w:rsidRPr="00934B15">
        <w:rPr>
          <w:rFonts w:cs="Times New Roman"/>
          <w:b w:val="0"/>
          <w:bCs w:val="0"/>
          <w:sz w:val="22"/>
          <w:szCs w:val="22"/>
        </w:rPr>
        <w:t>Uyargil</w:t>
      </w:r>
      <w:proofErr w:type="spellEnd"/>
      <w:r w:rsidRPr="00934B15">
        <w:rPr>
          <w:rFonts w:cs="Times New Roman"/>
          <w:b w:val="0"/>
          <w:bCs w:val="0"/>
          <w:sz w:val="22"/>
          <w:szCs w:val="22"/>
        </w:rPr>
        <w:t>, 2013; 49-51).</w:t>
      </w:r>
      <w:r w:rsidRPr="00934B15">
        <w:rPr>
          <w:b w:val="0"/>
          <w:sz w:val="22"/>
          <w:szCs w:val="22"/>
        </w:rPr>
        <w:t xml:space="preserve"> Determining the specific qualifications and competencies for each position is of vital importance in terms of gaining effective and efficient performance (</w:t>
      </w:r>
      <w:proofErr w:type="spellStart"/>
      <w:r w:rsidRPr="00934B15">
        <w:rPr>
          <w:b w:val="0"/>
          <w:sz w:val="22"/>
          <w:szCs w:val="22"/>
        </w:rPr>
        <w:t>Ferecov</w:t>
      </w:r>
      <w:proofErr w:type="spellEnd"/>
      <w:r w:rsidRPr="00934B15">
        <w:rPr>
          <w:b w:val="0"/>
          <w:sz w:val="22"/>
          <w:szCs w:val="22"/>
        </w:rPr>
        <w:t xml:space="preserve">, 2011:21).In other words, in order for the tasks at a specific position to be carried out successfully, making sure of having provided the required vocational and educational competencies is a must (Tonus, 2013:3-40). In this study the competencies and qualifications required </w:t>
      </w:r>
      <w:r w:rsidR="00271DF6" w:rsidRPr="00934B15">
        <w:rPr>
          <w:b w:val="0"/>
          <w:sz w:val="22"/>
          <w:szCs w:val="22"/>
        </w:rPr>
        <w:t xml:space="preserve">oceangoing </w:t>
      </w:r>
      <w:proofErr w:type="spellStart"/>
      <w:r w:rsidR="00271DF6" w:rsidRPr="00934B15">
        <w:rPr>
          <w:b w:val="0"/>
          <w:sz w:val="22"/>
          <w:szCs w:val="22"/>
        </w:rPr>
        <w:t>watchkeeping</w:t>
      </w:r>
      <w:proofErr w:type="spellEnd"/>
      <w:r w:rsidR="00271DF6" w:rsidRPr="00934B15">
        <w:rPr>
          <w:b w:val="0"/>
          <w:sz w:val="22"/>
          <w:szCs w:val="22"/>
        </w:rPr>
        <w:t xml:space="preserve"> officers have been determined through discovering the criteria required and (to be) used inn seafarer recruiting processes. </w:t>
      </w:r>
    </w:p>
    <w:p w:rsidR="00E11FD2" w:rsidRPr="00934B15" w:rsidRDefault="00E11FD2" w:rsidP="00271DF6">
      <w:pPr>
        <w:pStyle w:val="GvdeMetni"/>
        <w:ind w:left="0"/>
        <w:jc w:val="both"/>
        <w:rPr>
          <w:rFonts w:cs="Times New Roman"/>
          <w:b w:val="0"/>
          <w:sz w:val="22"/>
          <w:szCs w:val="22"/>
        </w:rPr>
      </w:pPr>
    </w:p>
    <w:p w:rsidR="00E11FD2" w:rsidRPr="00934B15" w:rsidRDefault="00746B4F" w:rsidP="00746B4F">
      <w:pPr>
        <w:pStyle w:val="GvdeMetni"/>
        <w:numPr>
          <w:ilvl w:val="0"/>
          <w:numId w:val="7"/>
        </w:numPr>
        <w:ind w:left="426"/>
        <w:jc w:val="both"/>
        <w:rPr>
          <w:rFonts w:cs="Times New Roman"/>
          <w:bCs w:val="0"/>
        </w:rPr>
      </w:pPr>
      <w:r w:rsidRPr="00934B15">
        <w:rPr>
          <w:rFonts w:cs="Times New Roman"/>
          <w:bCs w:val="0"/>
        </w:rPr>
        <w:t>CONCEPTUAL FRAMEWORK</w:t>
      </w:r>
    </w:p>
    <w:p w:rsidR="003B5B6C" w:rsidRDefault="003B5B6C" w:rsidP="003B5B6C">
      <w:pPr>
        <w:ind w:firstLine="567"/>
        <w:jc w:val="both"/>
        <w:rPr>
          <w:rFonts w:ascii="Times New Roman" w:hAnsi="Times New Roman" w:cs="Times New Roman"/>
        </w:rPr>
      </w:pPr>
    </w:p>
    <w:p w:rsidR="003B5B6C" w:rsidRDefault="000F5656" w:rsidP="003B5B6C">
      <w:pPr>
        <w:ind w:firstLine="567"/>
        <w:jc w:val="both"/>
        <w:rPr>
          <w:rFonts w:ascii="Times New Roman" w:hAnsi="Times New Roman" w:cs="Times New Roman"/>
        </w:rPr>
      </w:pPr>
      <w:r w:rsidRPr="00934B15">
        <w:rPr>
          <w:rFonts w:ascii="Times New Roman" w:hAnsi="Times New Roman" w:cs="Times New Roman"/>
        </w:rPr>
        <w:t xml:space="preserve">An employee, in this case an oceangoing </w:t>
      </w:r>
      <w:proofErr w:type="spellStart"/>
      <w:r w:rsidRPr="00934B15">
        <w:rPr>
          <w:rFonts w:ascii="Times New Roman" w:hAnsi="Times New Roman" w:cs="Times New Roman"/>
        </w:rPr>
        <w:t>watchkeeping</w:t>
      </w:r>
      <w:proofErr w:type="spellEnd"/>
      <w:r w:rsidRPr="00934B15">
        <w:rPr>
          <w:rFonts w:ascii="Times New Roman" w:hAnsi="Times New Roman" w:cs="Times New Roman"/>
        </w:rPr>
        <w:t xml:space="preserve"> officers, reflects the individual dimensions of knowledge, skills, attributes, attitudes, behaviors, qualifications and competencies all of which plays a critical role in the success of a company (</w:t>
      </w:r>
      <w:proofErr w:type="spellStart"/>
      <w:r w:rsidRPr="00934B15">
        <w:rPr>
          <w:rFonts w:ascii="Times New Roman" w:hAnsi="Times New Roman" w:cs="Times New Roman"/>
        </w:rPr>
        <w:t>Chien</w:t>
      </w:r>
      <w:proofErr w:type="spellEnd"/>
      <w:r w:rsidRPr="00934B15">
        <w:rPr>
          <w:rFonts w:ascii="Times New Roman" w:hAnsi="Times New Roman" w:cs="Times New Roman"/>
        </w:rPr>
        <w:t xml:space="preserve"> </w:t>
      </w:r>
      <w:r w:rsidR="00EA1052">
        <w:rPr>
          <w:rFonts w:ascii="Times New Roman" w:hAnsi="Times New Roman" w:cs="Times New Roman"/>
        </w:rPr>
        <w:t>and</w:t>
      </w:r>
      <w:r w:rsidRPr="00934B15">
        <w:rPr>
          <w:rFonts w:ascii="Times New Roman" w:hAnsi="Times New Roman" w:cs="Times New Roman"/>
        </w:rPr>
        <w:t xml:space="preserve"> Chen, 2005:282).</w:t>
      </w:r>
    </w:p>
    <w:p w:rsidR="003B5B6C" w:rsidRDefault="003B5B6C" w:rsidP="003B5B6C">
      <w:pPr>
        <w:ind w:firstLine="567"/>
        <w:jc w:val="both"/>
        <w:rPr>
          <w:rFonts w:ascii="Times New Roman" w:hAnsi="Times New Roman" w:cs="Times New Roman"/>
        </w:rPr>
      </w:pPr>
    </w:p>
    <w:p w:rsidR="003B5B6C" w:rsidRDefault="000F5656" w:rsidP="003B5B6C">
      <w:pPr>
        <w:ind w:firstLine="567"/>
        <w:jc w:val="both"/>
        <w:rPr>
          <w:rFonts w:ascii="Times New Roman" w:hAnsi="Times New Roman" w:cs="Times New Roman"/>
        </w:rPr>
      </w:pPr>
      <w:r w:rsidRPr="00934B15">
        <w:rPr>
          <w:rFonts w:ascii="Times New Roman" w:hAnsi="Times New Roman" w:cs="Times New Roman"/>
        </w:rPr>
        <w:t xml:space="preserve">Employee recruitment or selection refers to the terms employment, placement and this selection involves personnel and human resource as well (Daft, 2000: 429). In employee selection, selecting and employing the most proper one rather than the best one is important. Failure to employ the most suitable employee is likely to result in losing that employee to the competitors, </w:t>
      </w:r>
      <w:proofErr w:type="gramStart"/>
      <w:r w:rsidRPr="00934B15">
        <w:rPr>
          <w:rFonts w:ascii="Times New Roman" w:hAnsi="Times New Roman" w:cs="Times New Roman"/>
        </w:rPr>
        <w:t>which</w:t>
      </w:r>
      <w:proofErr w:type="gramEnd"/>
      <w:r w:rsidRPr="00934B15">
        <w:rPr>
          <w:rFonts w:ascii="Times New Roman" w:hAnsi="Times New Roman" w:cs="Times New Roman"/>
        </w:rPr>
        <w:t xml:space="preserve"> would mean a disadvantage for the loser in competition; on the other hand </w:t>
      </w:r>
      <w:r w:rsidR="00CE0F78" w:rsidRPr="00934B15">
        <w:rPr>
          <w:rFonts w:ascii="Times New Roman" w:hAnsi="Times New Roman" w:cs="Times New Roman"/>
        </w:rPr>
        <w:t>the selection of an unsuitable candidate will cause economic damage to the enterprise due to the repeated selection process</w:t>
      </w:r>
      <w:r w:rsidRPr="00934B15">
        <w:rPr>
          <w:rFonts w:ascii="Times New Roman" w:hAnsi="Times New Roman" w:cs="Times New Roman"/>
        </w:rPr>
        <w:t xml:space="preserve"> (Tonus, 2013: 68-69). Such a dilemma underlines the importance of determining the exact requirements of the position in question. The next step to be carefully managed is assessment of the competencies of the candidate in term of whether his/her competencies match with the previously determined requirements and/or qualifications. If the owned competencies (in terms of knowledge-cognition, skills and attitudes) match with the requirements of the p</w:t>
      </w:r>
      <w:r w:rsidR="00CE0F78" w:rsidRPr="00934B15">
        <w:rPr>
          <w:rFonts w:ascii="Times New Roman" w:hAnsi="Times New Roman" w:cs="Times New Roman"/>
        </w:rPr>
        <w:t>ost, the candidate would mean the most proper one to get employed for that post (</w:t>
      </w:r>
      <w:proofErr w:type="spellStart"/>
      <w:r w:rsidR="00CE0F78" w:rsidRPr="00934B15">
        <w:rPr>
          <w:rFonts w:ascii="Times New Roman" w:hAnsi="Times New Roman" w:cs="Times New Roman"/>
        </w:rPr>
        <w:t>Byars</w:t>
      </w:r>
      <w:proofErr w:type="spellEnd"/>
      <w:r w:rsidR="00CE0F78" w:rsidRPr="00934B15">
        <w:rPr>
          <w:rFonts w:ascii="Times New Roman" w:hAnsi="Times New Roman" w:cs="Times New Roman"/>
        </w:rPr>
        <w:t xml:space="preserve"> </w:t>
      </w:r>
      <w:r w:rsidR="00EA1052">
        <w:rPr>
          <w:rFonts w:ascii="Times New Roman" w:hAnsi="Times New Roman" w:cs="Times New Roman"/>
        </w:rPr>
        <w:t>and</w:t>
      </w:r>
      <w:r w:rsidR="00CE0F78" w:rsidRPr="00934B15">
        <w:rPr>
          <w:rFonts w:ascii="Times New Roman" w:hAnsi="Times New Roman" w:cs="Times New Roman"/>
        </w:rPr>
        <w:t xml:space="preserve"> Rue, 2004: 92). </w:t>
      </w:r>
    </w:p>
    <w:p w:rsidR="003B5B6C" w:rsidRDefault="003B5B6C" w:rsidP="003B5B6C">
      <w:pPr>
        <w:ind w:firstLine="567"/>
        <w:jc w:val="both"/>
        <w:rPr>
          <w:rFonts w:ascii="Times New Roman" w:hAnsi="Times New Roman" w:cs="Times New Roman"/>
        </w:rPr>
      </w:pPr>
    </w:p>
    <w:p w:rsidR="003B5B6C" w:rsidRDefault="00CE0F78" w:rsidP="003B5B6C">
      <w:pPr>
        <w:ind w:firstLine="567"/>
        <w:jc w:val="both"/>
        <w:rPr>
          <w:rFonts w:ascii="Times New Roman" w:hAnsi="Times New Roman" w:cs="Times New Roman"/>
        </w:rPr>
      </w:pPr>
      <w:r w:rsidRPr="00934B15">
        <w:rPr>
          <w:rFonts w:ascii="Times New Roman" w:hAnsi="Times New Roman" w:cs="Times New Roman"/>
        </w:rPr>
        <w:t xml:space="preserve">The main target of the companies within the shipping industry is to produce services with the lowest possible costs. To reach this target many </w:t>
      </w:r>
      <w:r w:rsidR="0084022B" w:rsidRPr="00934B15">
        <w:rPr>
          <w:rFonts w:ascii="Times New Roman" w:hAnsi="Times New Roman" w:cs="Times New Roman"/>
        </w:rPr>
        <w:t xml:space="preserve">companies in this industry have a tendency to employ low-cost seafarers, concerning the high costs brought about by severe competition and international regulations. On the other hand, there have been certain movements in this industry favoring the employment of qualified personnel, which would enable the cargoes to get transported safety and thus grant the relevant companies a high prestige which is also of great </w:t>
      </w:r>
      <w:r w:rsidR="0084022B" w:rsidRPr="00934B15">
        <w:rPr>
          <w:rFonts w:ascii="Times New Roman" w:hAnsi="Times New Roman" w:cs="Times New Roman"/>
        </w:rPr>
        <w:lastRenderedPageBreak/>
        <w:t>importance in the competitive environment (</w:t>
      </w:r>
      <w:proofErr w:type="spellStart"/>
      <w:r w:rsidR="0084022B" w:rsidRPr="00934B15">
        <w:rPr>
          <w:rFonts w:ascii="Times New Roman" w:hAnsi="Times New Roman" w:cs="Times New Roman"/>
        </w:rPr>
        <w:t>Progoulaki</w:t>
      </w:r>
      <w:proofErr w:type="spellEnd"/>
      <w:r w:rsidR="0084022B" w:rsidRPr="00934B15">
        <w:rPr>
          <w:rFonts w:ascii="Times New Roman" w:hAnsi="Times New Roman" w:cs="Times New Roman"/>
        </w:rPr>
        <w:t xml:space="preserve"> </w:t>
      </w:r>
      <w:r w:rsidR="00EA1052">
        <w:rPr>
          <w:rFonts w:ascii="Times New Roman" w:hAnsi="Times New Roman" w:cs="Times New Roman"/>
        </w:rPr>
        <w:t>and</w:t>
      </w:r>
      <w:r w:rsidR="0084022B" w:rsidRPr="00934B15">
        <w:rPr>
          <w:rFonts w:ascii="Times New Roman" w:hAnsi="Times New Roman" w:cs="Times New Roman"/>
        </w:rPr>
        <w:t xml:space="preserve"> </w:t>
      </w:r>
      <w:proofErr w:type="spellStart"/>
      <w:r w:rsidR="0084022B" w:rsidRPr="00934B15">
        <w:rPr>
          <w:rFonts w:ascii="Times New Roman" w:hAnsi="Times New Roman" w:cs="Times New Roman"/>
        </w:rPr>
        <w:t>Theotokas</w:t>
      </w:r>
      <w:proofErr w:type="spellEnd"/>
      <w:r w:rsidR="0084022B" w:rsidRPr="00934B15">
        <w:rPr>
          <w:rFonts w:ascii="Times New Roman" w:hAnsi="Times New Roman" w:cs="Times New Roman"/>
        </w:rPr>
        <w:t>, 20</w:t>
      </w:r>
      <w:r w:rsidR="003B5B6C">
        <w:rPr>
          <w:rFonts w:ascii="Times New Roman" w:hAnsi="Times New Roman" w:cs="Times New Roman"/>
        </w:rPr>
        <w:t>10:575-576).</w:t>
      </w:r>
    </w:p>
    <w:p w:rsidR="003B5B6C" w:rsidRDefault="003B5B6C" w:rsidP="003B5B6C">
      <w:pPr>
        <w:ind w:firstLine="567"/>
        <w:jc w:val="both"/>
        <w:rPr>
          <w:rFonts w:ascii="Times New Roman" w:hAnsi="Times New Roman" w:cs="Times New Roman"/>
        </w:rPr>
      </w:pPr>
    </w:p>
    <w:p w:rsidR="003B5B6C" w:rsidRDefault="0084022B" w:rsidP="003B5B6C">
      <w:pPr>
        <w:ind w:firstLine="567"/>
        <w:jc w:val="both"/>
        <w:rPr>
          <w:rFonts w:ascii="Times New Roman" w:hAnsi="Times New Roman" w:cs="Times New Roman"/>
        </w:rPr>
      </w:pPr>
      <w:r w:rsidRPr="00934B15">
        <w:rPr>
          <w:rFonts w:ascii="Times New Roman" w:hAnsi="Times New Roman" w:cs="Times New Roman"/>
        </w:rPr>
        <w:t xml:space="preserve">In the severe competition, in order to mitigate the financial burden of establishing a dynamic recruiting and employment process within the company and thus reduce the costs, some companies tend to outsource the process of employment (John </w:t>
      </w:r>
      <w:r w:rsidR="00EA1052">
        <w:rPr>
          <w:rFonts w:ascii="Times New Roman" w:hAnsi="Times New Roman" w:cs="Times New Roman"/>
        </w:rPr>
        <w:t>and</w:t>
      </w:r>
      <w:r w:rsidRPr="00934B15">
        <w:rPr>
          <w:rFonts w:ascii="Times New Roman" w:hAnsi="Times New Roman" w:cs="Times New Roman"/>
        </w:rPr>
        <w:t xml:space="preserve"> </w:t>
      </w:r>
      <w:proofErr w:type="spellStart"/>
      <w:r w:rsidRPr="00934B15">
        <w:rPr>
          <w:rFonts w:ascii="Times New Roman" w:hAnsi="Times New Roman" w:cs="Times New Roman"/>
        </w:rPr>
        <w:t>Gailus</w:t>
      </w:r>
      <w:proofErr w:type="spellEnd"/>
      <w:r w:rsidRPr="00934B15">
        <w:rPr>
          <w:rFonts w:ascii="Times New Roman" w:hAnsi="Times New Roman" w:cs="Times New Roman"/>
        </w:rPr>
        <w:t>, 2014: 275).</w:t>
      </w:r>
    </w:p>
    <w:p w:rsidR="003B5B6C" w:rsidRDefault="003B5B6C" w:rsidP="003B5B6C">
      <w:pPr>
        <w:ind w:firstLine="567"/>
        <w:jc w:val="both"/>
        <w:rPr>
          <w:rFonts w:ascii="Times New Roman" w:hAnsi="Times New Roman" w:cs="Times New Roman"/>
        </w:rPr>
      </w:pPr>
    </w:p>
    <w:p w:rsidR="003B5B6C" w:rsidRDefault="0084022B" w:rsidP="003B5B6C">
      <w:pPr>
        <w:ind w:firstLine="567"/>
        <w:jc w:val="both"/>
        <w:rPr>
          <w:rFonts w:ascii="Times New Roman" w:hAnsi="Times New Roman" w:cs="Times New Roman"/>
        </w:rPr>
      </w:pPr>
      <w:r w:rsidRPr="00934B15">
        <w:rPr>
          <w:rFonts w:ascii="Times New Roman" w:hAnsi="Times New Roman" w:cs="Times New Roman"/>
        </w:rPr>
        <w:t xml:space="preserve">In the industries other than shipping, </w:t>
      </w:r>
      <w:r w:rsidR="00EC46BB" w:rsidRPr="00934B15">
        <w:rPr>
          <w:rFonts w:ascii="Times New Roman" w:hAnsi="Times New Roman" w:cs="Times New Roman"/>
        </w:rPr>
        <w:t>personnel</w:t>
      </w:r>
      <w:r w:rsidRPr="00934B15">
        <w:rPr>
          <w:rFonts w:ascii="Times New Roman" w:hAnsi="Times New Roman" w:cs="Times New Roman"/>
        </w:rPr>
        <w:t xml:space="preserve"> employed usually keeps the relevant position for years. In shipping industry, however, employment process is at work very frequently for employment on board ships is subject to certain time-limited contracts; the expectation in the personnel to get promoted are high, the employment volume steadily get higher due to the continuous expansion of the world trade</w:t>
      </w:r>
      <w:r w:rsidR="000C5860" w:rsidRPr="00934B15">
        <w:rPr>
          <w:rFonts w:ascii="Times New Roman" w:hAnsi="Times New Roman" w:cs="Times New Roman"/>
        </w:rPr>
        <w:t xml:space="preserve">, which means many new ships get included in shipping, which also means more and more seafarers tend to get transferred to other companies with the expectations of enjoying better opportunities. This trend usually pushes many shipping </w:t>
      </w:r>
      <w:r w:rsidR="004F72C5" w:rsidRPr="00934B15">
        <w:rPr>
          <w:rFonts w:ascii="Times New Roman" w:hAnsi="Times New Roman" w:cs="Times New Roman"/>
        </w:rPr>
        <w:t xml:space="preserve">companies towards outsourcing the process of providing </w:t>
      </w:r>
      <w:r w:rsidR="00FB3D1B">
        <w:rPr>
          <w:rFonts w:ascii="Times New Roman" w:hAnsi="Times New Roman" w:cs="Times New Roman"/>
        </w:rPr>
        <w:t>seafarers</w:t>
      </w:r>
      <w:r w:rsidR="004F72C5" w:rsidRPr="00934B15">
        <w:rPr>
          <w:rFonts w:ascii="Times New Roman" w:hAnsi="Times New Roman" w:cs="Times New Roman"/>
        </w:rPr>
        <w:t xml:space="preserve"> (</w:t>
      </w:r>
      <w:proofErr w:type="spellStart"/>
      <w:r w:rsidR="004F72C5" w:rsidRPr="00934B15">
        <w:rPr>
          <w:rFonts w:ascii="Times New Roman" w:hAnsi="Times New Roman" w:cs="Times New Roman"/>
        </w:rPr>
        <w:t>Lewarn</w:t>
      </w:r>
      <w:proofErr w:type="spellEnd"/>
      <w:r w:rsidR="004F72C5" w:rsidRPr="00934B15">
        <w:rPr>
          <w:rFonts w:ascii="Times New Roman" w:hAnsi="Times New Roman" w:cs="Times New Roman"/>
        </w:rPr>
        <w:t xml:space="preserve"> </w:t>
      </w:r>
      <w:r w:rsidR="00EA1052">
        <w:rPr>
          <w:rFonts w:ascii="Times New Roman" w:hAnsi="Times New Roman" w:cs="Times New Roman"/>
        </w:rPr>
        <w:t>and</w:t>
      </w:r>
      <w:r w:rsidR="004F72C5" w:rsidRPr="00934B15">
        <w:rPr>
          <w:rFonts w:ascii="Times New Roman" w:hAnsi="Times New Roman" w:cs="Times New Roman"/>
        </w:rPr>
        <w:t xml:space="preserve"> Francis</w:t>
      </w:r>
      <w:r w:rsidR="003B5B6C">
        <w:rPr>
          <w:rFonts w:ascii="Times New Roman" w:hAnsi="Times New Roman" w:cs="Times New Roman"/>
        </w:rPr>
        <w:t>,</w:t>
      </w:r>
      <w:r w:rsidR="004F72C5" w:rsidRPr="00934B15">
        <w:rPr>
          <w:rFonts w:ascii="Times New Roman" w:hAnsi="Times New Roman" w:cs="Times New Roman"/>
        </w:rPr>
        <w:t xml:space="preserve"> 2009:65-68). Eventually, seafarers are provided from countries with cheap labor and it is aimed to reduce the cost of employee wages, which corresponds to 32% of the operating cost of the ship (</w:t>
      </w:r>
      <w:proofErr w:type="spellStart"/>
      <w:r w:rsidR="004F72C5" w:rsidRPr="00934B15">
        <w:rPr>
          <w:rFonts w:ascii="Times New Roman" w:hAnsi="Times New Roman" w:cs="Times New Roman"/>
        </w:rPr>
        <w:t>Stopford</w:t>
      </w:r>
      <w:proofErr w:type="spellEnd"/>
      <w:r w:rsidR="004F72C5" w:rsidRPr="00934B15">
        <w:rPr>
          <w:rFonts w:ascii="Times New Roman" w:hAnsi="Times New Roman" w:cs="Times New Roman"/>
        </w:rPr>
        <w:t>, 2002</w:t>
      </w:r>
      <w:r w:rsidR="003B5B6C">
        <w:rPr>
          <w:rFonts w:ascii="Times New Roman" w:hAnsi="Times New Roman" w:cs="Times New Roman"/>
        </w:rPr>
        <w:t>:</w:t>
      </w:r>
      <w:r w:rsidR="004F72C5" w:rsidRPr="00934B15">
        <w:rPr>
          <w:rFonts w:ascii="Times New Roman" w:hAnsi="Times New Roman" w:cs="Times New Roman"/>
        </w:rPr>
        <w:t xml:space="preserve"> 160).</w:t>
      </w:r>
    </w:p>
    <w:p w:rsidR="003B5B6C" w:rsidRDefault="003B5B6C" w:rsidP="003B5B6C">
      <w:pPr>
        <w:ind w:firstLine="567"/>
        <w:jc w:val="both"/>
        <w:rPr>
          <w:rFonts w:ascii="Times New Roman" w:hAnsi="Times New Roman" w:cs="Times New Roman"/>
        </w:rPr>
      </w:pPr>
    </w:p>
    <w:p w:rsidR="003B5B6C" w:rsidRDefault="004F72C5" w:rsidP="003B5B6C">
      <w:pPr>
        <w:ind w:firstLine="567"/>
        <w:jc w:val="both"/>
        <w:rPr>
          <w:rFonts w:ascii="Times New Roman" w:hAnsi="Times New Roman" w:cs="Times New Roman"/>
        </w:rPr>
      </w:pPr>
      <w:r w:rsidRPr="00934B15">
        <w:rPr>
          <w:rFonts w:ascii="Times New Roman" w:hAnsi="Times New Roman" w:cs="Times New Roman"/>
        </w:rPr>
        <w:t xml:space="preserve">Despite the advanced technology and highly bettered safety systems, the accidents encountered in shipping industry have not been prevented yet. Most of </w:t>
      </w:r>
      <w:r w:rsidR="00EC46BB" w:rsidRPr="00934B15">
        <w:rPr>
          <w:rFonts w:ascii="Times New Roman" w:hAnsi="Times New Roman" w:cs="Times New Roman"/>
        </w:rPr>
        <w:t>these accidents</w:t>
      </w:r>
      <w:r w:rsidRPr="00934B15">
        <w:rPr>
          <w:rFonts w:ascii="Times New Roman" w:hAnsi="Times New Roman" w:cs="Times New Roman"/>
        </w:rPr>
        <w:t xml:space="preserve"> are noted to have occurred due to human errors. Human Factors Analysis and Classification System (HFACS) </w:t>
      </w:r>
      <w:proofErr w:type="gramStart"/>
      <w:r w:rsidRPr="00934B15">
        <w:rPr>
          <w:rFonts w:ascii="Times New Roman" w:hAnsi="Times New Roman" w:cs="Times New Roman"/>
        </w:rPr>
        <w:t>reveals</w:t>
      </w:r>
      <w:proofErr w:type="gramEnd"/>
      <w:r w:rsidRPr="00934B15">
        <w:rPr>
          <w:rFonts w:ascii="Times New Roman" w:hAnsi="Times New Roman" w:cs="Times New Roman"/>
        </w:rPr>
        <w:t xml:space="preserve"> that </w:t>
      </w:r>
      <w:r w:rsidR="00034667" w:rsidRPr="00934B15">
        <w:rPr>
          <w:rFonts w:ascii="Times New Roman" w:hAnsi="Times New Roman" w:cs="Times New Roman"/>
        </w:rPr>
        <w:t>human factors have been found to be responsible for 75-96% of these accidents. The ratio in 2015 was 94%, in 2016 it was 78% and 86% in 2017 (</w:t>
      </w:r>
      <w:proofErr w:type="spellStart"/>
      <w:r w:rsidR="00034667" w:rsidRPr="00934B15">
        <w:rPr>
          <w:rFonts w:ascii="Times New Roman" w:hAnsi="Times New Roman" w:cs="Times New Roman"/>
        </w:rPr>
        <w:t>Galieriková</w:t>
      </w:r>
      <w:proofErr w:type="spellEnd"/>
      <w:r w:rsidR="00034667" w:rsidRPr="00934B15">
        <w:rPr>
          <w:rFonts w:ascii="Times New Roman" w:hAnsi="Times New Roman" w:cs="Times New Roman"/>
        </w:rPr>
        <w:t>, 2019: 1319-1320).</w:t>
      </w:r>
    </w:p>
    <w:p w:rsidR="003B5B6C" w:rsidRDefault="003B5B6C" w:rsidP="003B5B6C">
      <w:pPr>
        <w:ind w:firstLine="567"/>
        <w:jc w:val="both"/>
        <w:rPr>
          <w:rFonts w:ascii="Times New Roman" w:hAnsi="Times New Roman" w:cs="Times New Roman"/>
        </w:rPr>
      </w:pPr>
    </w:p>
    <w:p w:rsidR="00034667" w:rsidRPr="00934B15" w:rsidRDefault="00034667" w:rsidP="003B5B6C">
      <w:pPr>
        <w:ind w:firstLine="567"/>
        <w:jc w:val="both"/>
        <w:rPr>
          <w:rFonts w:ascii="Times New Roman" w:hAnsi="Times New Roman" w:cs="Times New Roman"/>
        </w:rPr>
      </w:pPr>
      <w:r w:rsidRPr="00934B15">
        <w:rPr>
          <w:rFonts w:ascii="Times New Roman" w:hAnsi="Times New Roman" w:cs="Times New Roman"/>
        </w:rPr>
        <w:t xml:space="preserve">The analyses carried out through HFACS also reveal that the main sources of human-related accidents are cognitive/knowledge, decision-making, perceptions leadership and communication. The errors are classified into two categories; </w:t>
      </w:r>
      <w:r w:rsidRPr="00981623">
        <w:rPr>
          <w:rFonts w:ascii="Times New Roman" w:hAnsi="Times New Roman" w:cs="Times New Roman"/>
          <w:b/>
          <w:bCs/>
        </w:rPr>
        <w:t>wrong personnel employment decisions and business-management</w:t>
      </w:r>
      <w:r w:rsidRPr="00934B15">
        <w:rPr>
          <w:rFonts w:ascii="Times New Roman" w:hAnsi="Times New Roman" w:cs="Times New Roman"/>
        </w:rPr>
        <w:t xml:space="preserve"> sourced wrong decisions (Chauvin </w:t>
      </w:r>
      <w:r w:rsidR="00EA1052" w:rsidRPr="00EA1052">
        <w:rPr>
          <w:rFonts w:ascii="Times New Roman" w:hAnsi="Times New Roman" w:cs="Times New Roman"/>
        </w:rPr>
        <w:t>et. al</w:t>
      </w:r>
      <w:r w:rsidRPr="00934B15">
        <w:rPr>
          <w:rFonts w:ascii="Times New Roman" w:hAnsi="Times New Roman" w:cs="Times New Roman"/>
        </w:rPr>
        <w:t>, 2013:29-30).</w:t>
      </w:r>
    </w:p>
    <w:p w:rsidR="00F76EAA" w:rsidRPr="00934B15" w:rsidRDefault="00CB22D3" w:rsidP="00CB22D3">
      <w:pPr>
        <w:jc w:val="both"/>
        <w:rPr>
          <w:rFonts w:ascii="Times New Roman" w:hAnsi="Times New Roman" w:cs="Times New Roman"/>
        </w:rPr>
      </w:pPr>
      <w:r w:rsidRPr="00934B15">
        <w:rPr>
          <w:rFonts w:ascii="Times New Roman" w:hAnsi="Times New Roman" w:cs="Times New Roman"/>
        </w:rPr>
        <w:t xml:space="preserve"> </w:t>
      </w:r>
      <w:r w:rsidRPr="00934B15">
        <w:rPr>
          <w:rFonts w:ascii="Times New Roman" w:hAnsi="Times New Roman" w:cs="Times New Roman"/>
        </w:rPr>
        <w:tab/>
      </w:r>
    </w:p>
    <w:p w:rsidR="006A53D6" w:rsidRPr="00934B15" w:rsidRDefault="00746B4F" w:rsidP="00ED07C1">
      <w:pPr>
        <w:pStyle w:val="ListeParagraf"/>
        <w:numPr>
          <w:ilvl w:val="0"/>
          <w:numId w:val="7"/>
        </w:numPr>
        <w:ind w:left="284" w:hanging="295"/>
        <w:jc w:val="both"/>
        <w:rPr>
          <w:rFonts w:ascii="Times New Roman" w:hAnsi="Times New Roman" w:cs="Times New Roman"/>
          <w:b/>
          <w:bCs/>
          <w:sz w:val="24"/>
          <w:szCs w:val="24"/>
        </w:rPr>
      </w:pPr>
      <w:r w:rsidRPr="00934B15">
        <w:rPr>
          <w:rFonts w:ascii="Times New Roman" w:hAnsi="Times New Roman" w:cs="Times New Roman"/>
          <w:b/>
          <w:bCs/>
          <w:sz w:val="24"/>
          <w:szCs w:val="24"/>
        </w:rPr>
        <w:t>AIM AND IMPORTANCE OF THE STUDY</w:t>
      </w:r>
    </w:p>
    <w:p w:rsidR="00F0795B" w:rsidRPr="00934B15" w:rsidRDefault="00F0795B" w:rsidP="00F0795B">
      <w:pPr>
        <w:pStyle w:val="ListeParagraf"/>
        <w:ind w:left="1080"/>
        <w:jc w:val="both"/>
        <w:rPr>
          <w:rFonts w:ascii="Times New Roman" w:hAnsi="Times New Roman" w:cs="Times New Roman"/>
          <w:b/>
          <w:bCs/>
        </w:rPr>
      </w:pPr>
    </w:p>
    <w:p w:rsidR="003B5B6C" w:rsidRDefault="00034667" w:rsidP="003B5B6C">
      <w:pPr>
        <w:ind w:firstLine="567"/>
        <w:jc w:val="both"/>
        <w:rPr>
          <w:rFonts w:ascii="Times New Roman" w:hAnsi="Times New Roman" w:cs="Times New Roman"/>
          <w:bCs/>
        </w:rPr>
      </w:pPr>
      <w:r w:rsidRPr="00934B15">
        <w:rPr>
          <w:rFonts w:ascii="Times New Roman" w:hAnsi="Times New Roman" w:cs="Times New Roman"/>
          <w:bCs/>
        </w:rPr>
        <w:t>As the seaborne trade has expanded, need for seafarers ha</w:t>
      </w:r>
      <w:r w:rsidR="003B5B6C">
        <w:rPr>
          <w:rFonts w:ascii="Times New Roman" w:hAnsi="Times New Roman" w:cs="Times New Roman"/>
          <w:bCs/>
        </w:rPr>
        <w:t>ve</w:t>
      </w:r>
      <w:r w:rsidRPr="00934B15">
        <w:rPr>
          <w:rFonts w:ascii="Times New Roman" w:hAnsi="Times New Roman" w:cs="Times New Roman"/>
          <w:bCs/>
        </w:rPr>
        <w:t xml:space="preserve"> increased. This increase has encouraged many people to get seafarer proficiency certificates and apply to work on board ships. Working in the shipping industry, particularly </w:t>
      </w:r>
      <w:r w:rsidR="00424652" w:rsidRPr="00934B15">
        <w:rPr>
          <w:rFonts w:ascii="Times New Roman" w:hAnsi="Times New Roman" w:cs="Times New Roman"/>
          <w:bCs/>
        </w:rPr>
        <w:t>on-board</w:t>
      </w:r>
      <w:r w:rsidRPr="00934B15">
        <w:rPr>
          <w:rFonts w:ascii="Times New Roman" w:hAnsi="Times New Roman" w:cs="Times New Roman"/>
          <w:bCs/>
        </w:rPr>
        <w:t xml:space="preserve"> ships; is a demanding and </w:t>
      </w:r>
      <w:r w:rsidRPr="00934B15">
        <w:rPr>
          <w:rFonts w:ascii="Times New Roman" w:hAnsi="Times New Roman" w:cs="Times New Roman"/>
          <w:bCs/>
        </w:rPr>
        <w:lastRenderedPageBreak/>
        <w:t>difficult profession which requires high level of competencies. This is a must in terms of mitigating human-error-based accident t</w:t>
      </w:r>
      <w:r w:rsidR="00981623">
        <w:rPr>
          <w:rFonts w:ascii="Times New Roman" w:hAnsi="Times New Roman" w:cs="Times New Roman"/>
          <w:bCs/>
        </w:rPr>
        <w:t>h</w:t>
      </w:r>
      <w:r w:rsidRPr="00934B15">
        <w:rPr>
          <w:rFonts w:ascii="Times New Roman" w:hAnsi="Times New Roman" w:cs="Times New Roman"/>
          <w:bCs/>
        </w:rPr>
        <w:t xml:space="preserve">at </w:t>
      </w:r>
      <w:proofErr w:type="gramStart"/>
      <w:r w:rsidRPr="00934B15">
        <w:rPr>
          <w:rFonts w:ascii="Times New Roman" w:hAnsi="Times New Roman" w:cs="Times New Roman"/>
          <w:bCs/>
        </w:rPr>
        <w:t>bring</w:t>
      </w:r>
      <w:proofErr w:type="gramEnd"/>
      <w:r w:rsidRPr="00934B15">
        <w:rPr>
          <w:rFonts w:ascii="Times New Roman" w:hAnsi="Times New Roman" w:cs="Times New Roman"/>
          <w:bCs/>
        </w:rPr>
        <w:t xml:space="preserve"> about various dangers, damages, deaths, injuries as well as costs and environmental disasters. </w:t>
      </w:r>
    </w:p>
    <w:p w:rsidR="003B5B6C" w:rsidRDefault="003B5B6C" w:rsidP="003B5B6C">
      <w:pPr>
        <w:ind w:firstLine="567"/>
        <w:jc w:val="both"/>
        <w:rPr>
          <w:rFonts w:ascii="Times New Roman" w:hAnsi="Times New Roman" w:cs="Times New Roman"/>
          <w:bCs/>
        </w:rPr>
      </w:pPr>
    </w:p>
    <w:p w:rsidR="00034667" w:rsidRDefault="00034667" w:rsidP="003B5B6C">
      <w:pPr>
        <w:ind w:firstLine="567"/>
        <w:jc w:val="both"/>
        <w:rPr>
          <w:rFonts w:ascii="Times New Roman" w:hAnsi="Times New Roman" w:cs="Times New Roman"/>
          <w:bCs/>
        </w:rPr>
      </w:pPr>
      <w:r w:rsidRPr="00934B15">
        <w:rPr>
          <w:rFonts w:ascii="Times New Roman" w:hAnsi="Times New Roman" w:cs="Times New Roman"/>
          <w:bCs/>
        </w:rPr>
        <w:t xml:space="preserve">The main aim </w:t>
      </w:r>
      <w:r w:rsidR="00424652" w:rsidRPr="00934B15">
        <w:rPr>
          <w:rFonts w:ascii="Times New Roman" w:hAnsi="Times New Roman" w:cs="Times New Roman"/>
          <w:bCs/>
        </w:rPr>
        <w:t xml:space="preserve">of this study is to determine the competencies and qualifications oceangoing </w:t>
      </w:r>
      <w:proofErr w:type="spellStart"/>
      <w:r w:rsidR="00424652" w:rsidRPr="00934B15">
        <w:rPr>
          <w:rFonts w:ascii="Times New Roman" w:hAnsi="Times New Roman" w:cs="Times New Roman"/>
          <w:bCs/>
        </w:rPr>
        <w:t>watchkeeping</w:t>
      </w:r>
      <w:proofErr w:type="spellEnd"/>
      <w:r w:rsidR="00424652" w:rsidRPr="00934B15">
        <w:rPr>
          <w:rFonts w:ascii="Times New Roman" w:hAnsi="Times New Roman" w:cs="Times New Roman"/>
          <w:bCs/>
        </w:rPr>
        <w:t xml:space="preserve"> officers are required to have, which is </w:t>
      </w:r>
      <w:r w:rsidR="004E7670" w:rsidRPr="00934B15">
        <w:rPr>
          <w:rFonts w:ascii="Times New Roman" w:hAnsi="Times New Roman" w:cs="Times New Roman"/>
          <w:bCs/>
        </w:rPr>
        <w:t>thought</w:t>
      </w:r>
      <w:r w:rsidR="00424652" w:rsidRPr="00934B15">
        <w:rPr>
          <w:rFonts w:ascii="Times New Roman" w:hAnsi="Times New Roman" w:cs="Times New Roman"/>
          <w:bCs/>
        </w:rPr>
        <w:t xml:space="preserve"> to contribute to the recruitment and employment strategies of shipping companies.</w:t>
      </w:r>
    </w:p>
    <w:p w:rsidR="003B5B6C" w:rsidRPr="00934B15" w:rsidRDefault="003B5B6C" w:rsidP="003B5B6C">
      <w:pPr>
        <w:ind w:firstLine="567"/>
        <w:jc w:val="both"/>
        <w:rPr>
          <w:rFonts w:ascii="Times New Roman" w:hAnsi="Times New Roman" w:cs="Times New Roman"/>
          <w:bCs/>
        </w:rPr>
      </w:pPr>
    </w:p>
    <w:p w:rsidR="00162794" w:rsidRPr="00934B15" w:rsidRDefault="00746B4F" w:rsidP="00ED07C1">
      <w:pPr>
        <w:pStyle w:val="ListeParagraf"/>
        <w:numPr>
          <w:ilvl w:val="0"/>
          <w:numId w:val="7"/>
        </w:numPr>
        <w:ind w:left="284" w:hanging="284"/>
        <w:jc w:val="both"/>
        <w:rPr>
          <w:rFonts w:ascii="Times New Roman" w:hAnsi="Times New Roman" w:cs="Times New Roman"/>
          <w:b/>
          <w:bCs/>
          <w:sz w:val="24"/>
          <w:szCs w:val="24"/>
        </w:rPr>
      </w:pPr>
      <w:r w:rsidRPr="00934B15">
        <w:rPr>
          <w:rFonts w:ascii="Times New Roman" w:hAnsi="Times New Roman" w:cs="Times New Roman"/>
          <w:b/>
          <w:bCs/>
          <w:sz w:val="24"/>
          <w:szCs w:val="24"/>
        </w:rPr>
        <w:t>METHODOLOGY</w:t>
      </w:r>
    </w:p>
    <w:p w:rsidR="008A7F60" w:rsidRPr="00934B15" w:rsidRDefault="008A7F60" w:rsidP="006665C3">
      <w:pPr>
        <w:ind w:firstLine="720"/>
        <w:jc w:val="both"/>
        <w:rPr>
          <w:rFonts w:ascii="Times New Roman" w:hAnsi="Times New Roman" w:cs="Times New Roman"/>
          <w:b/>
          <w:bCs/>
        </w:rPr>
      </w:pPr>
    </w:p>
    <w:p w:rsidR="00162794" w:rsidRPr="00981623" w:rsidRDefault="00424652" w:rsidP="003B5B6C">
      <w:pPr>
        <w:ind w:firstLine="567"/>
        <w:jc w:val="both"/>
        <w:rPr>
          <w:rFonts w:ascii="Times New Roman" w:hAnsi="Times New Roman" w:cs="Times New Roman"/>
          <w:b/>
        </w:rPr>
      </w:pPr>
      <w:r w:rsidRPr="00934B15">
        <w:rPr>
          <w:rFonts w:ascii="Times New Roman" w:hAnsi="Times New Roman" w:cs="Times New Roman"/>
          <w:bCs/>
        </w:rPr>
        <w:t xml:space="preserve">In order to reach the aim of determining the competencies and qualifications considered by shipping companies while recruiting and employing seafarers, one of the instruments of qualitative method, semi-structured interview technique has been conducted through the managers of human resource management departments of </w:t>
      </w:r>
      <w:r w:rsidRPr="00981623">
        <w:rPr>
          <w:rFonts w:ascii="Times New Roman" w:hAnsi="Times New Roman" w:cs="Times New Roman"/>
          <w:b/>
        </w:rPr>
        <w:t xml:space="preserve">12 ship owning and/or ship </w:t>
      </w:r>
      <w:r w:rsidR="00473DA6">
        <w:rPr>
          <w:rFonts w:ascii="Times New Roman" w:hAnsi="Times New Roman" w:cs="Times New Roman"/>
          <w:b/>
        </w:rPr>
        <w:t>management</w:t>
      </w:r>
      <w:r w:rsidRPr="00981623">
        <w:rPr>
          <w:rFonts w:ascii="Times New Roman" w:hAnsi="Times New Roman" w:cs="Times New Roman"/>
          <w:b/>
        </w:rPr>
        <w:t xml:space="preserve"> companies. </w:t>
      </w:r>
    </w:p>
    <w:p w:rsidR="00162794" w:rsidRPr="00934B15" w:rsidRDefault="00162794" w:rsidP="006665C3">
      <w:pPr>
        <w:jc w:val="both"/>
        <w:rPr>
          <w:rFonts w:ascii="Times New Roman" w:hAnsi="Times New Roman" w:cs="Times New Roman"/>
          <w:bCs/>
        </w:rPr>
      </w:pPr>
    </w:p>
    <w:p w:rsidR="00162794" w:rsidRPr="00746B4F" w:rsidRDefault="00424652" w:rsidP="003B5B6C">
      <w:pPr>
        <w:pStyle w:val="ListeParagraf"/>
        <w:numPr>
          <w:ilvl w:val="1"/>
          <w:numId w:val="9"/>
        </w:numPr>
        <w:ind w:left="425" w:hanging="425"/>
        <w:jc w:val="both"/>
        <w:rPr>
          <w:rFonts w:ascii="Times New Roman" w:hAnsi="Times New Roman" w:cs="Times New Roman"/>
          <w:b/>
          <w:sz w:val="24"/>
          <w:szCs w:val="24"/>
        </w:rPr>
      </w:pPr>
      <w:r w:rsidRPr="00746B4F">
        <w:rPr>
          <w:rFonts w:ascii="Times New Roman" w:hAnsi="Times New Roman" w:cs="Times New Roman"/>
          <w:b/>
          <w:sz w:val="24"/>
          <w:szCs w:val="24"/>
        </w:rPr>
        <w:t>Conducting Interviews</w:t>
      </w:r>
    </w:p>
    <w:p w:rsidR="00162794" w:rsidRPr="00934B15" w:rsidRDefault="00162794" w:rsidP="006665C3">
      <w:pPr>
        <w:jc w:val="both"/>
        <w:rPr>
          <w:rFonts w:ascii="Times New Roman" w:hAnsi="Times New Roman" w:cs="Times New Roman"/>
          <w:b/>
        </w:rPr>
      </w:pPr>
    </w:p>
    <w:p w:rsidR="00E93566" w:rsidRDefault="00DD64A8" w:rsidP="00E93566">
      <w:pPr>
        <w:ind w:firstLine="567"/>
        <w:jc w:val="both"/>
        <w:rPr>
          <w:rFonts w:ascii="Times New Roman" w:hAnsi="Times New Roman" w:cs="Times New Roman"/>
          <w:bCs/>
        </w:rPr>
      </w:pPr>
      <w:r w:rsidRPr="00934B15">
        <w:rPr>
          <w:rFonts w:ascii="Times New Roman" w:hAnsi="Times New Roman" w:cs="Times New Roman"/>
          <w:bCs/>
        </w:rPr>
        <w:t xml:space="preserve">Through the semi-structured interview technique, one of the qualitative method instruments, the participants </w:t>
      </w:r>
      <w:r w:rsidR="00E32017">
        <w:rPr>
          <w:rFonts w:ascii="Times New Roman" w:hAnsi="Times New Roman" w:cs="Times New Roman"/>
          <w:bCs/>
        </w:rPr>
        <w:t>were</w:t>
      </w:r>
      <w:r w:rsidRPr="00934B15">
        <w:rPr>
          <w:rFonts w:ascii="Times New Roman" w:hAnsi="Times New Roman" w:cs="Times New Roman"/>
          <w:bCs/>
        </w:rPr>
        <w:t xml:space="preserve"> interviewed orally and they </w:t>
      </w:r>
      <w:r w:rsidR="00E32017">
        <w:rPr>
          <w:rFonts w:ascii="Times New Roman" w:hAnsi="Times New Roman" w:cs="Times New Roman"/>
          <w:bCs/>
        </w:rPr>
        <w:t>were</w:t>
      </w:r>
      <w:r w:rsidRPr="00934B15">
        <w:rPr>
          <w:rFonts w:ascii="Times New Roman" w:hAnsi="Times New Roman" w:cs="Times New Roman"/>
          <w:bCs/>
        </w:rPr>
        <w:t xml:space="preserve"> asked certain semi-structured and framed questions (</w:t>
      </w:r>
      <w:proofErr w:type="spellStart"/>
      <w:r w:rsidRPr="00934B15">
        <w:rPr>
          <w:rFonts w:ascii="Times New Roman" w:hAnsi="Times New Roman" w:cs="Times New Roman"/>
          <w:bCs/>
        </w:rPr>
        <w:t>Serper</w:t>
      </w:r>
      <w:proofErr w:type="spellEnd"/>
      <w:r w:rsidRPr="00934B15">
        <w:rPr>
          <w:rFonts w:ascii="Times New Roman" w:hAnsi="Times New Roman" w:cs="Times New Roman"/>
          <w:bCs/>
        </w:rPr>
        <w:t xml:space="preserve"> </w:t>
      </w:r>
      <w:r w:rsidR="00EA1052">
        <w:rPr>
          <w:rFonts w:ascii="Times New Roman" w:hAnsi="Times New Roman" w:cs="Times New Roman"/>
          <w:bCs/>
        </w:rPr>
        <w:t>and</w:t>
      </w:r>
      <w:r w:rsidRPr="00934B15">
        <w:rPr>
          <w:rFonts w:ascii="Times New Roman" w:hAnsi="Times New Roman" w:cs="Times New Roman"/>
          <w:bCs/>
        </w:rPr>
        <w:t xml:space="preserve"> </w:t>
      </w:r>
      <w:proofErr w:type="spellStart"/>
      <w:r w:rsidRPr="00934B15">
        <w:rPr>
          <w:rFonts w:ascii="Times New Roman" w:hAnsi="Times New Roman" w:cs="Times New Roman"/>
          <w:bCs/>
        </w:rPr>
        <w:t>Gürsakal</w:t>
      </w:r>
      <w:proofErr w:type="spellEnd"/>
      <w:r w:rsidRPr="00934B15">
        <w:rPr>
          <w:rFonts w:ascii="Times New Roman" w:hAnsi="Times New Roman" w:cs="Times New Roman"/>
          <w:bCs/>
        </w:rPr>
        <w:t>, 1989:125). Through this technique, rather than generalized, specific responses are sought; the personnel views, ideas and feelings of the respondents are collected and analyzed (Mason, 2002:62-63).</w:t>
      </w:r>
    </w:p>
    <w:p w:rsidR="00E93566" w:rsidRDefault="00E93566" w:rsidP="00E93566">
      <w:pPr>
        <w:ind w:firstLine="567"/>
        <w:jc w:val="both"/>
        <w:rPr>
          <w:rFonts w:ascii="Times New Roman" w:hAnsi="Times New Roman" w:cs="Times New Roman"/>
          <w:bCs/>
        </w:rPr>
      </w:pPr>
    </w:p>
    <w:p w:rsidR="00162794" w:rsidRPr="00934B15" w:rsidRDefault="005D2B2F" w:rsidP="00E93566">
      <w:pPr>
        <w:ind w:firstLine="567"/>
        <w:jc w:val="both"/>
        <w:rPr>
          <w:rFonts w:ascii="Times New Roman" w:hAnsi="Times New Roman" w:cs="Times New Roman"/>
          <w:bCs/>
        </w:rPr>
      </w:pPr>
      <w:r w:rsidRPr="00934B15">
        <w:rPr>
          <w:rFonts w:ascii="Times New Roman" w:hAnsi="Times New Roman" w:cs="Times New Roman"/>
          <w:bCs/>
        </w:rPr>
        <w:t xml:space="preserve">In scientific research, validity and reliability are undeniably of great importance. Determining these two aspects in qualitative method is a bit different. In interview technique, validity is set on the expert views. This technique is based on such steps as the frame of the research, data collection form, interview conduction guidance and asking the questions to the participants. Within these steps validity is determining whether the data collection instrument is comprehensive or not. Reliability is whether the results are the same or not in case the same research is carried out once more. Besides in qualitative research method, validity and reliability are evaluated through such five aspects as </w:t>
      </w:r>
      <w:r w:rsidR="00F92BB8" w:rsidRPr="00934B15">
        <w:rPr>
          <w:rFonts w:ascii="Times New Roman" w:hAnsi="Times New Roman" w:cs="Times New Roman"/>
          <w:bCs/>
        </w:rPr>
        <w:t xml:space="preserve">credibility, transferability, dependability, </w:t>
      </w:r>
      <w:proofErr w:type="spellStart"/>
      <w:r w:rsidR="00F92BB8" w:rsidRPr="00934B15">
        <w:rPr>
          <w:rFonts w:ascii="Times New Roman" w:hAnsi="Times New Roman" w:cs="Times New Roman"/>
          <w:bCs/>
        </w:rPr>
        <w:t>confirmability</w:t>
      </w:r>
      <w:proofErr w:type="spellEnd"/>
      <w:r w:rsidR="00F92BB8" w:rsidRPr="00934B15">
        <w:rPr>
          <w:rFonts w:ascii="Times New Roman" w:hAnsi="Times New Roman" w:cs="Times New Roman"/>
          <w:bCs/>
        </w:rPr>
        <w:t xml:space="preserve"> and integrity (</w:t>
      </w:r>
      <w:proofErr w:type="spellStart"/>
      <w:r w:rsidR="00F92BB8" w:rsidRPr="00934B15">
        <w:rPr>
          <w:rFonts w:ascii="Times New Roman" w:hAnsi="Times New Roman" w:cs="Times New Roman"/>
          <w:bCs/>
        </w:rPr>
        <w:t>Wallendorf</w:t>
      </w:r>
      <w:proofErr w:type="spellEnd"/>
      <w:r w:rsidR="00F92BB8" w:rsidRPr="00934B15">
        <w:rPr>
          <w:rFonts w:ascii="Times New Roman" w:hAnsi="Times New Roman" w:cs="Times New Roman"/>
          <w:bCs/>
        </w:rPr>
        <w:t xml:space="preserve"> </w:t>
      </w:r>
      <w:r w:rsidR="00EA1052">
        <w:rPr>
          <w:rFonts w:ascii="Times New Roman" w:hAnsi="Times New Roman" w:cs="Times New Roman"/>
          <w:bCs/>
        </w:rPr>
        <w:t>and</w:t>
      </w:r>
      <w:r w:rsidR="00F92BB8" w:rsidRPr="00934B15">
        <w:rPr>
          <w:rFonts w:ascii="Times New Roman" w:hAnsi="Times New Roman" w:cs="Times New Roman"/>
          <w:bCs/>
        </w:rPr>
        <w:t xml:space="preserve"> Belk, 1989:71-72).</w:t>
      </w:r>
    </w:p>
    <w:p w:rsidR="00B67DB3" w:rsidRDefault="00B67DB3" w:rsidP="006665C3">
      <w:pPr>
        <w:ind w:firstLine="720"/>
        <w:jc w:val="both"/>
        <w:rPr>
          <w:rFonts w:ascii="Times New Roman" w:hAnsi="Times New Roman" w:cs="Times New Roman"/>
          <w:bCs/>
        </w:rPr>
      </w:pPr>
    </w:p>
    <w:p w:rsidR="00E93566" w:rsidRDefault="00E93566" w:rsidP="006665C3">
      <w:pPr>
        <w:ind w:firstLine="720"/>
        <w:jc w:val="both"/>
        <w:rPr>
          <w:rFonts w:ascii="Times New Roman" w:hAnsi="Times New Roman" w:cs="Times New Roman"/>
          <w:bCs/>
        </w:rPr>
      </w:pPr>
    </w:p>
    <w:p w:rsidR="00E93566" w:rsidRPr="00934B15" w:rsidRDefault="00E93566" w:rsidP="006665C3">
      <w:pPr>
        <w:ind w:firstLine="720"/>
        <w:jc w:val="both"/>
        <w:rPr>
          <w:rFonts w:ascii="Times New Roman" w:hAnsi="Times New Roman" w:cs="Times New Roman"/>
          <w:bCs/>
        </w:rPr>
      </w:pPr>
    </w:p>
    <w:p w:rsidR="008A7F60" w:rsidRPr="006513F1" w:rsidRDefault="00F92BB8" w:rsidP="00E93566">
      <w:pPr>
        <w:pStyle w:val="ListeParagraf"/>
        <w:numPr>
          <w:ilvl w:val="1"/>
          <w:numId w:val="9"/>
        </w:numPr>
        <w:ind w:left="425" w:hanging="425"/>
        <w:jc w:val="both"/>
        <w:rPr>
          <w:rFonts w:ascii="Times New Roman" w:hAnsi="Times New Roman" w:cs="Times New Roman"/>
          <w:b/>
          <w:bCs/>
          <w:sz w:val="24"/>
          <w:szCs w:val="24"/>
        </w:rPr>
      </w:pPr>
      <w:r w:rsidRPr="006513F1">
        <w:rPr>
          <w:rFonts w:ascii="Times New Roman" w:hAnsi="Times New Roman" w:cs="Times New Roman"/>
          <w:b/>
          <w:bCs/>
          <w:sz w:val="24"/>
          <w:szCs w:val="24"/>
        </w:rPr>
        <w:lastRenderedPageBreak/>
        <w:t>Data Collection Tool</w:t>
      </w:r>
    </w:p>
    <w:p w:rsidR="008A7F60" w:rsidRPr="00934B15" w:rsidRDefault="008A7F60" w:rsidP="006665C3">
      <w:pPr>
        <w:ind w:firstLine="720"/>
        <w:jc w:val="both"/>
        <w:rPr>
          <w:rFonts w:ascii="Times New Roman" w:hAnsi="Times New Roman" w:cs="Times New Roman"/>
        </w:rPr>
      </w:pPr>
    </w:p>
    <w:p w:rsidR="00F92BB8" w:rsidRPr="00934B15" w:rsidRDefault="00F92BB8" w:rsidP="00E93566">
      <w:pPr>
        <w:ind w:firstLine="567"/>
        <w:jc w:val="both"/>
        <w:rPr>
          <w:rFonts w:ascii="Times New Roman" w:hAnsi="Times New Roman" w:cs="Times New Roman"/>
        </w:rPr>
      </w:pPr>
      <w:r w:rsidRPr="00934B15">
        <w:rPr>
          <w:rFonts w:ascii="Times New Roman" w:hAnsi="Times New Roman" w:cs="Times New Roman"/>
        </w:rPr>
        <w:t xml:space="preserve">In order to determine the competencies and criteria considered while oceangoing </w:t>
      </w:r>
      <w:proofErr w:type="spellStart"/>
      <w:r w:rsidRPr="00934B15">
        <w:rPr>
          <w:rFonts w:ascii="Times New Roman" w:hAnsi="Times New Roman" w:cs="Times New Roman"/>
        </w:rPr>
        <w:t>watchkeeping</w:t>
      </w:r>
      <w:proofErr w:type="spellEnd"/>
      <w:r w:rsidRPr="00934B15">
        <w:rPr>
          <w:rFonts w:ascii="Times New Roman" w:hAnsi="Times New Roman" w:cs="Times New Roman"/>
        </w:rPr>
        <w:t xml:space="preserve"> officers are employed, the relevant </w:t>
      </w:r>
      <w:r w:rsidR="00C22004" w:rsidRPr="00934B15">
        <w:rPr>
          <w:rFonts w:ascii="Times New Roman" w:hAnsi="Times New Roman" w:cs="Times New Roman"/>
        </w:rPr>
        <w:t>secondhand</w:t>
      </w:r>
      <w:r w:rsidRPr="00934B15">
        <w:rPr>
          <w:rFonts w:ascii="Times New Roman" w:hAnsi="Times New Roman" w:cs="Times New Roman"/>
        </w:rPr>
        <w:t xml:space="preserve"> sources </w:t>
      </w:r>
      <w:r w:rsidR="006645C8" w:rsidRPr="00934B15">
        <w:rPr>
          <w:rFonts w:ascii="Times New Roman" w:hAnsi="Times New Roman" w:cs="Times New Roman"/>
        </w:rPr>
        <w:t xml:space="preserve">such as national and international articles, reports, books, theses, circulars and internet sources have thoroughly been analyzed. Through this analysis; overall competencies have been determined and classified into two categories; vocational and general. Based on the data at hand, a semi-structured interviews form has been formed, and ensure the acceptable validity, the form has been checked by </w:t>
      </w:r>
      <w:r w:rsidR="006645C8" w:rsidRPr="00981623">
        <w:rPr>
          <w:rFonts w:ascii="Times New Roman" w:hAnsi="Times New Roman" w:cs="Times New Roman"/>
          <w:b/>
          <w:bCs/>
        </w:rPr>
        <w:t>three academicians</w:t>
      </w:r>
      <w:r w:rsidR="006645C8" w:rsidRPr="00934B15">
        <w:rPr>
          <w:rFonts w:ascii="Times New Roman" w:hAnsi="Times New Roman" w:cs="Times New Roman"/>
        </w:rPr>
        <w:t xml:space="preserve"> from </w:t>
      </w:r>
      <w:proofErr w:type="spellStart"/>
      <w:r w:rsidR="006645C8" w:rsidRPr="00934B15">
        <w:rPr>
          <w:rFonts w:ascii="Times New Roman" w:hAnsi="Times New Roman" w:cs="Times New Roman"/>
        </w:rPr>
        <w:t>Dokuz</w:t>
      </w:r>
      <w:proofErr w:type="spellEnd"/>
      <w:r w:rsidR="006645C8" w:rsidRPr="00934B15">
        <w:rPr>
          <w:rFonts w:ascii="Times New Roman" w:hAnsi="Times New Roman" w:cs="Times New Roman"/>
        </w:rPr>
        <w:t xml:space="preserve"> </w:t>
      </w:r>
      <w:proofErr w:type="spellStart"/>
      <w:r w:rsidR="006645C8" w:rsidRPr="00934B15">
        <w:rPr>
          <w:rFonts w:ascii="Times New Roman" w:hAnsi="Times New Roman" w:cs="Times New Roman"/>
        </w:rPr>
        <w:t>Eylul</w:t>
      </w:r>
      <w:proofErr w:type="spellEnd"/>
      <w:r w:rsidR="006645C8" w:rsidRPr="00934B15">
        <w:rPr>
          <w:rFonts w:ascii="Times New Roman" w:hAnsi="Times New Roman" w:cs="Times New Roman"/>
        </w:rPr>
        <w:t xml:space="preserve"> University, Maritime Faculty (</w:t>
      </w:r>
      <w:r w:rsidR="006645C8" w:rsidRPr="00981623">
        <w:rPr>
          <w:rFonts w:ascii="Times New Roman" w:hAnsi="Times New Roman" w:cs="Times New Roman"/>
          <w:b/>
          <w:bCs/>
        </w:rPr>
        <w:t xml:space="preserve">1 </w:t>
      </w:r>
      <w:r w:rsidR="00E93566">
        <w:rPr>
          <w:rFonts w:ascii="Times New Roman" w:hAnsi="Times New Roman" w:cs="Times New Roman"/>
          <w:b/>
          <w:bCs/>
        </w:rPr>
        <w:t>p</w:t>
      </w:r>
      <w:r w:rsidR="006645C8" w:rsidRPr="00981623">
        <w:rPr>
          <w:rFonts w:ascii="Times New Roman" w:hAnsi="Times New Roman" w:cs="Times New Roman"/>
          <w:b/>
          <w:bCs/>
        </w:rPr>
        <w:t>rofessor and 2 associated professor</w:t>
      </w:r>
      <w:r w:rsidR="00E93566">
        <w:rPr>
          <w:rFonts w:ascii="Times New Roman" w:hAnsi="Times New Roman" w:cs="Times New Roman"/>
          <w:b/>
          <w:bCs/>
        </w:rPr>
        <w:t>s</w:t>
      </w:r>
      <w:r w:rsidR="006645C8" w:rsidRPr="00981623">
        <w:rPr>
          <w:rFonts w:ascii="Times New Roman" w:hAnsi="Times New Roman" w:cs="Times New Roman"/>
          <w:b/>
          <w:bCs/>
        </w:rPr>
        <w:t>)</w:t>
      </w:r>
      <w:r w:rsidR="006645C8" w:rsidRPr="00934B15">
        <w:rPr>
          <w:rFonts w:ascii="Times New Roman" w:hAnsi="Times New Roman" w:cs="Times New Roman"/>
        </w:rPr>
        <w:t xml:space="preserve"> in terms of whether the questions involved are comprehensive and proper to collect the targeted data. Following certain analysis and corrections the data collection tool has been finalized. Besides, to make sure of the validity, pre interviews have been conducted through </w:t>
      </w:r>
      <w:r w:rsidR="00981623" w:rsidRPr="00981623">
        <w:rPr>
          <w:rFonts w:ascii="Times New Roman" w:hAnsi="Times New Roman" w:cs="Times New Roman"/>
          <w:b/>
          <w:bCs/>
        </w:rPr>
        <w:t>2</w:t>
      </w:r>
      <w:r w:rsidR="006645C8" w:rsidRPr="00981623">
        <w:rPr>
          <w:rFonts w:ascii="Times New Roman" w:hAnsi="Times New Roman" w:cs="Times New Roman"/>
          <w:b/>
          <w:bCs/>
        </w:rPr>
        <w:t xml:space="preserve"> oceangoing masters</w:t>
      </w:r>
      <w:r w:rsidR="006645C8" w:rsidRPr="00934B15">
        <w:rPr>
          <w:rFonts w:ascii="Times New Roman" w:hAnsi="Times New Roman" w:cs="Times New Roman"/>
        </w:rPr>
        <w:t xml:space="preserve"> one of whom is experienced as a manager in human resource management. These interviews have been repeated a week later to check whether the responses will be the same or not. Having gained similar responses has made certain that the data collection instrument has the required validity. </w:t>
      </w:r>
    </w:p>
    <w:p w:rsidR="008A7F60" w:rsidRPr="00934B15" w:rsidRDefault="008A7F60" w:rsidP="006665C3">
      <w:pPr>
        <w:ind w:firstLine="720"/>
        <w:jc w:val="both"/>
        <w:rPr>
          <w:rFonts w:ascii="Times New Roman" w:hAnsi="Times New Roman" w:cs="Times New Roman"/>
        </w:rPr>
      </w:pPr>
    </w:p>
    <w:p w:rsidR="008A7F60" w:rsidRPr="00934B15" w:rsidRDefault="008A7F60" w:rsidP="00E93566">
      <w:pPr>
        <w:pStyle w:val="ListeParagraf"/>
        <w:numPr>
          <w:ilvl w:val="1"/>
          <w:numId w:val="9"/>
        </w:numPr>
        <w:ind w:left="425" w:hanging="425"/>
        <w:jc w:val="both"/>
        <w:rPr>
          <w:rFonts w:ascii="Times New Roman" w:hAnsi="Times New Roman" w:cs="Times New Roman"/>
          <w:b/>
          <w:sz w:val="24"/>
          <w:szCs w:val="24"/>
        </w:rPr>
      </w:pPr>
      <w:r w:rsidRPr="00934B15">
        <w:rPr>
          <w:rFonts w:ascii="Times New Roman" w:hAnsi="Times New Roman" w:cs="Times New Roman"/>
          <w:b/>
          <w:sz w:val="24"/>
          <w:szCs w:val="24"/>
        </w:rPr>
        <w:t xml:space="preserve"> </w:t>
      </w:r>
      <w:r w:rsidR="00881CA6" w:rsidRPr="00934B15">
        <w:rPr>
          <w:rFonts w:ascii="Times New Roman" w:hAnsi="Times New Roman" w:cs="Times New Roman"/>
          <w:b/>
          <w:sz w:val="24"/>
          <w:szCs w:val="24"/>
        </w:rPr>
        <w:t>Sample Group</w:t>
      </w:r>
    </w:p>
    <w:p w:rsidR="008A7F60" w:rsidRPr="00934B15" w:rsidRDefault="008A7F60" w:rsidP="006665C3">
      <w:pPr>
        <w:ind w:firstLine="720"/>
        <w:jc w:val="both"/>
        <w:rPr>
          <w:rFonts w:ascii="Times New Roman" w:hAnsi="Times New Roman" w:cs="Times New Roman"/>
          <w:b/>
        </w:rPr>
      </w:pPr>
    </w:p>
    <w:p w:rsidR="00E93566" w:rsidRDefault="00881CA6" w:rsidP="00E93566">
      <w:pPr>
        <w:ind w:firstLine="567"/>
        <w:jc w:val="both"/>
        <w:rPr>
          <w:rFonts w:ascii="Times New Roman" w:hAnsi="Times New Roman" w:cs="Times New Roman"/>
          <w:bCs/>
        </w:rPr>
      </w:pPr>
      <w:r w:rsidRPr="00934B15">
        <w:rPr>
          <w:rFonts w:ascii="Times New Roman" w:hAnsi="Times New Roman" w:cs="Times New Roman"/>
          <w:bCs/>
        </w:rPr>
        <w:t>In qualitative research, generalization has not been taken as a point of concern. Thus, not the number of the participants but their expertise has been considered (</w:t>
      </w:r>
      <w:proofErr w:type="spellStart"/>
      <w:r w:rsidRPr="00934B15">
        <w:rPr>
          <w:rFonts w:ascii="Times New Roman" w:hAnsi="Times New Roman" w:cs="Times New Roman"/>
          <w:bCs/>
        </w:rPr>
        <w:t>Kıncal</w:t>
      </w:r>
      <w:proofErr w:type="spellEnd"/>
      <w:r w:rsidRPr="00934B15">
        <w:rPr>
          <w:rFonts w:ascii="Times New Roman" w:hAnsi="Times New Roman" w:cs="Times New Roman"/>
          <w:bCs/>
        </w:rPr>
        <w:t>, 2013:64). In this study, decisional sampling method has been employed. In this method, the participants are not selected of random, but their effective expertise is taken into consideration and the sample group is determined accordingly (</w:t>
      </w:r>
      <w:proofErr w:type="spellStart"/>
      <w:r w:rsidRPr="00934B15">
        <w:rPr>
          <w:rFonts w:ascii="Times New Roman" w:hAnsi="Times New Roman" w:cs="Times New Roman"/>
          <w:bCs/>
        </w:rPr>
        <w:t>Coşkun</w:t>
      </w:r>
      <w:proofErr w:type="spellEnd"/>
      <w:r w:rsidRPr="00934B15">
        <w:rPr>
          <w:rFonts w:ascii="Times New Roman" w:hAnsi="Times New Roman" w:cs="Times New Roman"/>
          <w:bCs/>
        </w:rPr>
        <w:t xml:space="preserve"> </w:t>
      </w:r>
      <w:r w:rsidR="00EA1052" w:rsidRPr="00EA1052">
        <w:rPr>
          <w:rFonts w:ascii="Times New Roman" w:hAnsi="Times New Roman" w:cs="Times New Roman"/>
          <w:bCs/>
        </w:rPr>
        <w:t xml:space="preserve">et. </w:t>
      </w:r>
      <w:r w:rsidR="00EA1052">
        <w:rPr>
          <w:rFonts w:ascii="Times New Roman" w:hAnsi="Times New Roman" w:cs="Times New Roman"/>
          <w:bCs/>
        </w:rPr>
        <w:t>al.</w:t>
      </w:r>
      <w:r w:rsidRPr="00934B15">
        <w:rPr>
          <w:rFonts w:ascii="Times New Roman" w:hAnsi="Times New Roman" w:cs="Times New Roman"/>
          <w:bCs/>
        </w:rPr>
        <w:t>:2015, 142).</w:t>
      </w:r>
    </w:p>
    <w:p w:rsidR="00E93566" w:rsidRDefault="00E93566" w:rsidP="00E93566">
      <w:pPr>
        <w:ind w:firstLine="567"/>
        <w:jc w:val="both"/>
        <w:rPr>
          <w:rFonts w:ascii="Times New Roman" w:hAnsi="Times New Roman" w:cs="Times New Roman"/>
          <w:bCs/>
        </w:rPr>
      </w:pPr>
    </w:p>
    <w:p w:rsidR="00881CA6" w:rsidRPr="00934B15" w:rsidRDefault="00881CA6" w:rsidP="00E93566">
      <w:pPr>
        <w:ind w:firstLine="567"/>
        <w:jc w:val="both"/>
        <w:rPr>
          <w:rFonts w:ascii="Times New Roman" w:hAnsi="Times New Roman" w:cs="Times New Roman"/>
          <w:bCs/>
        </w:rPr>
      </w:pPr>
      <w:r w:rsidRPr="00934B15">
        <w:rPr>
          <w:rFonts w:ascii="Times New Roman" w:hAnsi="Times New Roman" w:cs="Times New Roman"/>
          <w:bCs/>
        </w:rPr>
        <w:t xml:space="preserve">Following this principle, the group has been formed by </w:t>
      </w:r>
      <w:r w:rsidRPr="00981623">
        <w:rPr>
          <w:rFonts w:ascii="Times New Roman" w:hAnsi="Times New Roman" w:cs="Times New Roman"/>
          <w:b/>
        </w:rPr>
        <w:t>15 managers of the human resources</w:t>
      </w:r>
      <w:r w:rsidRPr="00934B15">
        <w:rPr>
          <w:rFonts w:ascii="Times New Roman" w:hAnsi="Times New Roman" w:cs="Times New Roman"/>
          <w:bCs/>
        </w:rPr>
        <w:t xml:space="preserve"> who hav</w:t>
      </w:r>
      <w:r w:rsidR="00AE0202" w:rsidRPr="00934B15">
        <w:rPr>
          <w:rFonts w:ascii="Times New Roman" w:hAnsi="Times New Roman" w:cs="Times New Roman"/>
          <w:bCs/>
        </w:rPr>
        <w:t>e</w:t>
      </w:r>
      <w:r w:rsidRPr="00934B15">
        <w:rPr>
          <w:rFonts w:ascii="Times New Roman" w:hAnsi="Times New Roman" w:cs="Times New Roman"/>
          <w:bCs/>
        </w:rPr>
        <w:t xml:space="preserve"> had experience at shipping industry for at least five years. In this selection, the views of </w:t>
      </w:r>
      <w:r w:rsidRPr="00981623">
        <w:rPr>
          <w:rFonts w:ascii="Times New Roman" w:hAnsi="Times New Roman" w:cs="Times New Roman"/>
          <w:b/>
        </w:rPr>
        <w:t>two academicians</w:t>
      </w:r>
      <w:r w:rsidRPr="00934B15">
        <w:rPr>
          <w:rFonts w:ascii="Times New Roman" w:hAnsi="Times New Roman" w:cs="Times New Roman"/>
          <w:bCs/>
        </w:rPr>
        <w:t xml:space="preserve"> have been taken. The criteria regarding these academicians have been set as with experience at sea, still employed university and well informed about the human resources personnel at shipping companies since they have been in charge of holding career days at the university.</w:t>
      </w:r>
    </w:p>
    <w:p w:rsidR="00D77837" w:rsidRDefault="00D77837" w:rsidP="006665C3">
      <w:pPr>
        <w:ind w:firstLine="720"/>
        <w:jc w:val="both"/>
        <w:rPr>
          <w:rFonts w:ascii="Times New Roman" w:hAnsi="Times New Roman" w:cs="Times New Roman"/>
          <w:bCs/>
        </w:rPr>
      </w:pPr>
    </w:p>
    <w:p w:rsidR="00E93566" w:rsidRDefault="00E93566" w:rsidP="006665C3">
      <w:pPr>
        <w:ind w:firstLine="720"/>
        <w:jc w:val="both"/>
        <w:rPr>
          <w:rFonts w:ascii="Times New Roman" w:hAnsi="Times New Roman" w:cs="Times New Roman"/>
          <w:bCs/>
        </w:rPr>
      </w:pPr>
    </w:p>
    <w:p w:rsidR="00E93566" w:rsidRDefault="00E93566" w:rsidP="006665C3">
      <w:pPr>
        <w:ind w:firstLine="720"/>
        <w:jc w:val="both"/>
        <w:rPr>
          <w:rFonts w:ascii="Times New Roman" w:hAnsi="Times New Roman" w:cs="Times New Roman"/>
          <w:bCs/>
        </w:rPr>
      </w:pPr>
    </w:p>
    <w:p w:rsidR="00E93566" w:rsidRPr="00934B15" w:rsidRDefault="00E93566" w:rsidP="006665C3">
      <w:pPr>
        <w:ind w:firstLine="720"/>
        <w:jc w:val="both"/>
        <w:rPr>
          <w:rFonts w:ascii="Times New Roman" w:hAnsi="Times New Roman" w:cs="Times New Roman"/>
          <w:bCs/>
        </w:rPr>
      </w:pPr>
    </w:p>
    <w:p w:rsidR="00162794" w:rsidRPr="00934B15" w:rsidRDefault="00162794" w:rsidP="00E93566">
      <w:pPr>
        <w:pStyle w:val="ListeParagraf"/>
        <w:numPr>
          <w:ilvl w:val="1"/>
          <w:numId w:val="9"/>
        </w:numPr>
        <w:ind w:left="425" w:hanging="425"/>
        <w:jc w:val="both"/>
        <w:rPr>
          <w:rFonts w:ascii="Times New Roman" w:hAnsi="Times New Roman" w:cs="Times New Roman"/>
          <w:b/>
          <w:bCs/>
          <w:sz w:val="24"/>
          <w:szCs w:val="24"/>
        </w:rPr>
      </w:pPr>
      <w:r w:rsidRPr="00934B15">
        <w:rPr>
          <w:rFonts w:ascii="Times New Roman" w:hAnsi="Times New Roman" w:cs="Times New Roman"/>
          <w:b/>
          <w:bCs/>
          <w:sz w:val="24"/>
          <w:szCs w:val="24"/>
        </w:rPr>
        <w:lastRenderedPageBreak/>
        <w:t xml:space="preserve"> </w:t>
      </w:r>
      <w:r w:rsidR="00881CA6" w:rsidRPr="00934B15">
        <w:rPr>
          <w:rFonts w:ascii="Times New Roman" w:hAnsi="Times New Roman" w:cs="Times New Roman"/>
          <w:b/>
          <w:bCs/>
          <w:sz w:val="24"/>
          <w:szCs w:val="24"/>
        </w:rPr>
        <w:t>Limitation of the Study</w:t>
      </w:r>
    </w:p>
    <w:p w:rsidR="00162794" w:rsidRPr="00934B15" w:rsidRDefault="00162794" w:rsidP="006665C3">
      <w:pPr>
        <w:ind w:firstLine="720"/>
        <w:jc w:val="both"/>
        <w:rPr>
          <w:rFonts w:ascii="Times New Roman" w:hAnsi="Times New Roman" w:cs="Times New Roman"/>
        </w:rPr>
      </w:pPr>
    </w:p>
    <w:p w:rsidR="00162794" w:rsidRPr="00934B15" w:rsidRDefault="00881CA6" w:rsidP="00E93566">
      <w:pPr>
        <w:ind w:firstLine="567"/>
        <w:jc w:val="both"/>
        <w:rPr>
          <w:rFonts w:ascii="Times New Roman" w:hAnsi="Times New Roman" w:cs="Times New Roman"/>
        </w:rPr>
      </w:pPr>
      <w:r w:rsidRPr="00934B15">
        <w:rPr>
          <w:rFonts w:ascii="Times New Roman" w:hAnsi="Times New Roman" w:cs="Times New Roman"/>
        </w:rPr>
        <w:t>This research has been formed and based on the data collected from the literature regarding the selection/recruitment of employees at shipping industry</w:t>
      </w:r>
      <w:r w:rsidR="000B2867" w:rsidRPr="00934B15">
        <w:rPr>
          <w:rFonts w:ascii="Times New Roman" w:hAnsi="Times New Roman" w:cs="Times New Roman"/>
        </w:rPr>
        <w:t xml:space="preserve"> and some other fields. The research has been carried out/conducted through the human resource managers with experience of the least five years at shipping companies each of which has at least 100 </w:t>
      </w:r>
      <w:r w:rsidR="00116E6C" w:rsidRPr="00934B15">
        <w:rPr>
          <w:rFonts w:ascii="Times New Roman" w:hAnsi="Times New Roman" w:cs="Times New Roman"/>
        </w:rPr>
        <w:t>seafarers</w:t>
      </w:r>
      <w:r w:rsidR="000B2867" w:rsidRPr="00934B15">
        <w:rPr>
          <w:rFonts w:ascii="Times New Roman" w:hAnsi="Times New Roman" w:cs="Times New Roman"/>
        </w:rPr>
        <w:t xml:space="preserve"> employed. </w:t>
      </w:r>
    </w:p>
    <w:p w:rsidR="00162794" w:rsidRPr="00934B15" w:rsidRDefault="00162794" w:rsidP="006665C3">
      <w:pPr>
        <w:ind w:firstLine="720"/>
        <w:jc w:val="both"/>
        <w:rPr>
          <w:rFonts w:ascii="Times New Roman" w:hAnsi="Times New Roman" w:cs="Times New Roman"/>
        </w:rPr>
      </w:pPr>
    </w:p>
    <w:p w:rsidR="00162794" w:rsidRPr="00934B15" w:rsidRDefault="00C22004" w:rsidP="00E93566">
      <w:pPr>
        <w:pStyle w:val="ListeParagraf"/>
        <w:numPr>
          <w:ilvl w:val="1"/>
          <w:numId w:val="9"/>
        </w:numPr>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 </w:t>
      </w:r>
      <w:r w:rsidR="00B41EE8">
        <w:rPr>
          <w:rFonts w:ascii="Times New Roman" w:hAnsi="Times New Roman" w:cs="Times New Roman"/>
          <w:b/>
          <w:sz w:val="24"/>
          <w:szCs w:val="24"/>
        </w:rPr>
        <w:t>Findings of the Study</w:t>
      </w:r>
    </w:p>
    <w:p w:rsidR="00162794" w:rsidRPr="00934B15" w:rsidRDefault="00162794" w:rsidP="006665C3">
      <w:pPr>
        <w:ind w:firstLine="720"/>
        <w:jc w:val="both"/>
        <w:rPr>
          <w:rFonts w:ascii="Times New Roman" w:hAnsi="Times New Roman" w:cs="Times New Roman"/>
          <w:bCs/>
        </w:rPr>
      </w:pPr>
    </w:p>
    <w:p w:rsidR="00AF6367" w:rsidRPr="00934B15" w:rsidRDefault="00AF6367" w:rsidP="00E93566">
      <w:pPr>
        <w:ind w:firstLine="567"/>
        <w:jc w:val="both"/>
        <w:rPr>
          <w:rFonts w:ascii="Times New Roman" w:hAnsi="Times New Roman" w:cs="Times New Roman"/>
          <w:bCs/>
        </w:rPr>
      </w:pPr>
      <w:r w:rsidRPr="00934B15">
        <w:rPr>
          <w:rFonts w:ascii="Times New Roman" w:hAnsi="Times New Roman" w:cs="Times New Roman"/>
          <w:bCs/>
        </w:rPr>
        <w:t xml:space="preserve">14 of the 15 company representatives selected to be the participants have accepted to meet with the researchers. Intentions to contact with 2 of the determined participants have failed as they have had to go abroad because of some unexpected emergency situations </w:t>
      </w:r>
      <w:proofErr w:type="spellStart"/>
      <w:r w:rsidRPr="00934B15">
        <w:rPr>
          <w:rFonts w:ascii="Times New Roman" w:hAnsi="Times New Roman" w:cs="Times New Roman"/>
          <w:bCs/>
        </w:rPr>
        <w:t>arised</w:t>
      </w:r>
      <w:proofErr w:type="spellEnd"/>
      <w:r w:rsidRPr="00934B15">
        <w:rPr>
          <w:rFonts w:ascii="Times New Roman" w:hAnsi="Times New Roman" w:cs="Times New Roman"/>
          <w:bCs/>
        </w:rPr>
        <w:t xml:space="preserve">. The semi-structured interviews have been conducted with the remaining 12 participants. 11 of the participants are graduates from maritime faculties of some universities and 1 is the graduate from a faculty of education. </w:t>
      </w:r>
    </w:p>
    <w:p w:rsidR="00E93566" w:rsidRDefault="00E93566" w:rsidP="00E93566">
      <w:pPr>
        <w:ind w:firstLine="567"/>
        <w:jc w:val="both"/>
        <w:rPr>
          <w:rFonts w:ascii="Times New Roman" w:hAnsi="Times New Roman" w:cs="Times New Roman"/>
          <w:bCs/>
        </w:rPr>
      </w:pPr>
    </w:p>
    <w:p w:rsidR="00E93566" w:rsidRDefault="00AF6367" w:rsidP="00E93566">
      <w:pPr>
        <w:ind w:firstLine="567"/>
        <w:jc w:val="both"/>
        <w:rPr>
          <w:rFonts w:ascii="Times New Roman" w:hAnsi="Times New Roman" w:cs="Times New Roman"/>
          <w:bCs/>
        </w:rPr>
      </w:pPr>
      <w:r w:rsidRPr="00934B15">
        <w:rPr>
          <w:rFonts w:ascii="Times New Roman" w:hAnsi="Times New Roman" w:cs="Times New Roman"/>
          <w:bCs/>
        </w:rPr>
        <w:t xml:space="preserve">As for the competencies the participants have, 5 of them are oceangoing ship masters, 4 of them are oceangoing chief officers, but 3 of them have no proficiency certificates. The overall average of sea service of the 12 participants is 6.6 years. The average of the periods the participants have worked for human resource management at the shipping companies is 8.9 years, for each participant the period at the mentioned position is 15.6 years. </w:t>
      </w:r>
    </w:p>
    <w:p w:rsidR="00E93566" w:rsidRDefault="00E93566" w:rsidP="00E93566">
      <w:pPr>
        <w:ind w:firstLine="567"/>
        <w:jc w:val="both"/>
        <w:rPr>
          <w:rFonts w:ascii="Times New Roman" w:hAnsi="Times New Roman" w:cs="Times New Roman"/>
          <w:bCs/>
        </w:rPr>
      </w:pPr>
    </w:p>
    <w:p w:rsidR="00E93566" w:rsidRDefault="00494971" w:rsidP="00E93566">
      <w:pPr>
        <w:ind w:firstLine="567"/>
        <w:jc w:val="both"/>
        <w:rPr>
          <w:rFonts w:ascii="Times New Roman" w:hAnsi="Times New Roman" w:cs="Times New Roman"/>
          <w:bCs/>
        </w:rPr>
      </w:pPr>
      <w:r w:rsidRPr="00934B15">
        <w:rPr>
          <w:rFonts w:ascii="Times New Roman" w:hAnsi="Times New Roman" w:cs="Times New Roman"/>
          <w:bCs/>
        </w:rPr>
        <w:t xml:space="preserve">The positions the participants have held at their companies are as follows: 8 are human resource managers, 1 vice personnel manager and 1 deck inspector and HSEQ manager under </w:t>
      </w:r>
      <w:r w:rsidR="00C22004">
        <w:rPr>
          <w:rFonts w:ascii="Times New Roman" w:hAnsi="Times New Roman" w:cs="Times New Roman"/>
          <w:bCs/>
        </w:rPr>
        <w:t>auspices</w:t>
      </w:r>
      <w:r w:rsidRPr="00934B15">
        <w:rPr>
          <w:rFonts w:ascii="Times New Roman" w:hAnsi="Times New Roman" w:cs="Times New Roman"/>
          <w:bCs/>
        </w:rPr>
        <w:t xml:space="preserve"> of personnel management.</w:t>
      </w:r>
    </w:p>
    <w:p w:rsidR="00E93566" w:rsidRDefault="00E93566" w:rsidP="00E93566">
      <w:pPr>
        <w:ind w:firstLine="567"/>
        <w:jc w:val="both"/>
        <w:rPr>
          <w:rFonts w:ascii="Times New Roman" w:hAnsi="Times New Roman" w:cs="Times New Roman"/>
          <w:bCs/>
        </w:rPr>
      </w:pPr>
    </w:p>
    <w:p w:rsidR="00494971" w:rsidRPr="00934B15" w:rsidRDefault="00494971" w:rsidP="00E93566">
      <w:pPr>
        <w:ind w:firstLine="567"/>
        <w:jc w:val="both"/>
        <w:rPr>
          <w:rFonts w:ascii="Times New Roman" w:hAnsi="Times New Roman" w:cs="Times New Roman"/>
          <w:bCs/>
        </w:rPr>
      </w:pPr>
      <w:r w:rsidRPr="00934B15">
        <w:rPr>
          <w:rFonts w:ascii="Times New Roman" w:hAnsi="Times New Roman" w:cs="Times New Roman"/>
          <w:bCs/>
        </w:rPr>
        <w:t xml:space="preserve">While preparing the form, semi structured interview form, conducting the interviews, analyzing and evaluating the data, the principles of qualitative research method regarding validity and reliability have been into consideration </w:t>
      </w:r>
      <w:r w:rsidR="00031ABB">
        <w:rPr>
          <w:rFonts w:ascii="Times New Roman" w:hAnsi="Times New Roman" w:cs="Times New Roman"/>
          <w:bCs/>
        </w:rPr>
        <w:t xml:space="preserve">in </w:t>
      </w:r>
      <w:r w:rsidR="00981623">
        <w:rPr>
          <w:rFonts w:ascii="Times New Roman" w:hAnsi="Times New Roman" w:cs="Times New Roman"/>
          <w:bCs/>
        </w:rPr>
        <w:t>T</w:t>
      </w:r>
      <w:r w:rsidRPr="00934B15">
        <w:rPr>
          <w:rFonts w:ascii="Times New Roman" w:hAnsi="Times New Roman" w:cs="Times New Roman"/>
          <w:bCs/>
        </w:rPr>
        <w:t>able 1</w:t>
      </w:r>
      <w:r w:rsidR="00031ABB">
        <w:rPr>
          <w:rFonts w:ascii="Times New Roman" w:hAnsi="Times New Roman" w:cs="Times New Roman"/>
          <w:bCs/>
        </w:rPr>
        <w:t xml:space="preserve"> (</w:t>
      </w:r>
      <w:proofErr w:type="spellStart"/>
      <w:r w:rsidR="00031ABB">
        <w:rPr>
          <w:rFonts w:ascii="Times New Roman" w:hAnsi="Times New Roman" w:cs="Times New Roman"/>
          <w:bCs/>
        </w:rPr>
        <w:t>Sağlam</w:t>
      </w:r>
      <w:proofErr w:type="spellEnd"/>
      <w:r w:rsidR="00031ABB">
        <w:rPr>
          <w:rFonts w:ascii="Times New Roman" w:hAnsi="Times New Roman" w:cs="Times New Roman"/>
          <w:bCs/>
        </w:rPr>
        <w:t xml:space="preserve"> and </w:t>
      </w:r>
      <w:proofErr w:type="spellStart"/>
      <w:r w:rsidR="00031ABB">
        <w:rPr>
          <w:rFonts w:ascii="Times New Roman" w:hAnsi="Times New Roman" w:cs="Times New Roman"/>
          <w:bCs/>
        </w:rPr>
        <w:t>Karataş</w:t>
      </w:r>
      <w:proofErr w:type="spellEnd"/>
      <w:r w:rsidR="00031ABB">
        <w:rPr>
          <w:rFonts w:ascii="Times New Roman" w:hAnsi="Times New Roman" w:cs="Times New Roman"/>
          <w:bCs/>
        </w:rPr>
        <w:t xml:space="preserve"> </w:t>
      </w:r>
      <w:proofErr w:type="spellStart"/>
      <w:r w:rsidR="00031ABB">
        <w:rPr>
          <w:rFonts w:ascii="Times New Roman" w:hAnsi="Times New Roman" w:cs="Times New Roman"/>
          <w:bCs/>
        </w:rPr>
        <w:t>Çetin</w:t>
      </w:r>
      <w:proofErr w:type="spellEnd"/>
      <w:r w:rsidR="00031ABB">
        <w:rPr>
          <w:rFonts w:ascii="Times New Roman" w:hAnsi="Times New Roman" w:cs="Times New Roman"/>
          <w:bCs/>
        </w:rPr>
        <w:t>, 2018:369-370)</w:t>
      </w:r>
      <w:r w:rsidRPr="00934B15">
        <w:rPr>
          <w:rFonts w:ascii="Times New Roman" w:hAnsi="Times New Roman" w:cs="Times New Roman"/>
          <w:bCs/>
        </w:rPr>
        <w:t>.</w:t>
      </w:r>
    </w:p>
    <w:p w:rsidR="00EA1052" w:rsidRDefault="00EA1052" w:rsidP="006665C3">
      <w:pPr>
        <w:ind w:firstLine="720"/>
        <w:jc w:val="both"/>
        <w:rPr>
          <w:rFonts w:ascii="Times New Roman" w:hAnsi="Times New Roman" w:cs="Times New Roman"/>
          <w:bCs/>
        </w:rPr>
      </w:pPr>
    </w:p>
    <w:p w:rsidR="00E93566" w:rsidRDefault="00E93566" w:rsidP="006665C3">
      <w:pPr>
        <w:ind w:firstLine="720"/>
        <w:jc w:val="both"/>
        <w:rPr>
          <w:rFonts w:ascii="Times New Roman" w:hAnsi="Times New Roman" w:cs="Times New Roman"/>
          <w:bCs/>
        </w:rPr>
      </w:pPr>
    </w:p>
    <w:p w:rsidR="00E93566" w:rsidRDefault="00E93566" w:rsidP="006665C3">
      <w:pPr>
        <w:ind w:firstLine="720"/>
        <w:jc w:val="both"/>
        <w:rPr>
          <w:rFonts w:ascii="Times New Roman" w:hAnsi="Times New Roman" w:cs="Times New Roman"/>
          <w:bCs/>
        </w:rPr>
      </w:pPr>
    </w:p>
    <w:p w:rsidR="00E93566" w:rsidRPr="00934B15" w:rsidRDefault="00E93566" w:rsidP="006665C3">
      <w:pPr>
        <w:ind w:firstLine="720"/>
        <w:jc w:val="both"/>
        <w:rPr>
          <w:rFonts w:ascii="Times New Roman" w:hAnsi="Times New Roman" w:cs="Times New Roman"/>
          <w:bCs/>
        </w:rPr>
      </w:pPr>
    </w:p>
    <w:p w:rsidR="00494971" w:rsidRPr="00934B15" w:rsidRDefault="00981623" w:rsidP="00521960">
      <w:pPr>
        <w:pStyle w:val="Tabeltitel"/>
        <w:spacing w:after="0"/>
        <w:jc w:val="center"/>
        <w:rPr>
          <w:b w:val="0"/>
          <w:bCs/>
          <w:sz w:val="22"/>
          <w:szCs w:val="22"/>
          <w:lang w:val="en-US"/>
        </w:rPr>
      </w:pPr>
      <w:r>
        <w:rPr>
          <w:sz w:val="22"/>
          <w:szCs w:val="22"/>
          <w:lang w:val="en-US"/>
        </w:rPr>
        <w:lastRenderedPageBreak/>
        <w:t>Table</w:t>
      </w:r>
      <w:r w:rsidR="00494971" w:rsidRPr="00934B15">
        <w:rPr>
          <w:sz w:val="22"/>
          <w:szCs w:val="22"/>
          <w:lang w:val="en-US"/>
        </w:rPr>
        <w:t xml:space="preserve"> 1</w:t>
      </w:r>
      <w:r w:rsidR="00A503F3">
        <w:rPr>
          <w:sz w:val="22"/>
          <w:szCs w:val="22"/>
          <w:lang w:val="en-US"/>
        </w:rPr>
        <w:t>:</w:t>
      </w:r>
      <w:r w:rsidR="00494971" w:rsidRPr="00934B15">
        <w:rPr>
          <w:b w:val="0"/>
          <w:bCs/>
          <w:sz w:val="22"/>
          <w:szCs w:val="22"/>
          <w:lang w:val="en-US"/>
        </w:rPr>
        <w:t xml:space="preserve"> </w:t>
      </w:r>
      <w:r w:rsidR="00FD55B6" w:rsidRPr="00934B15">
        <w:rPr>
          <w:b w:val="0"/>
          <w:bCs/>
          <w:sz w:val="22"/>
          <w:szCs w:val="22"/>
          <w:lang w:val="en-US"/>
        </w:rPr>
        <w:t>Rigor of the Study</w:t>
      </w:r>
    </w:p>
    <w:tbl>
      <w:tblPr>
        <w:tblW w:w="4978" w:type="pct"/>
        <w:tblCellSpacing w:w="15" w:type="dxa"/>
        <w:tblInd w:w="90" w:type="dxa"/>
        <w:tblCellMar>
          <w:top w:w="60" w:type="dxa"/>
          <w:left w:w="60" w:type="dxa"/>
          <w:bottom w:w="60" w:type="dxa"/>
          <w:right w:w="60" w:type="dxa"/>
        </w:tblCellMar>
        <w:tblLook w:val="04A0" w:firstRow="1" w:lastRow="0" w:firstColumn="1" w:lastColumn="0" w:noHBand="0" w:noVBand="1"/>
      </w:tblPr>
      <w:tblGrid>
        <w:gridCol w:w="1205"/>
        <w:gridCol w:w="5459"/>
      </w:tblGrid>
      <w:tr w:rsidR="00494971" w:rsidRPr="00A503F3" w:rsidTr="00A503F3">
        <w:trPr>
          <w:trHeight w:val="56"/>
          <w:tblCellSpacing w:w="15" w:type="dxa"/>
        </w:trPr>
        <w:tc>
          <w:tcPr>
            <w:tcW w:w="817" w:type="pct"/>
            <w:tcBorders>
              <w:top w:val="single" w:sz="4" w:space="0" w:color="auto"/>
              <w:bottom w:val="single" w:sz="4" w:space="0" w:color="auto"/>
            </w:tcBorders>
            <w:shd w:val="clear" w:color="auto" w:fill="C2D69B" w:themeFill="accent3" w:themeFillTint="99"/>
            <w:vAlign w:val="bottom"/>
            <w:hideMark/>
          </w:tcPr>
          <w:p w:rsidR="00494971" w:rsidRPr="00A503F3" w:rsidRDefault="00494971" w:rsidP="00C6209C">
            <w:pPr>
              <w:rPr>
                <w:rFonts w:ascii="Times New Roman" w:hAnsi="Times New Roman" w:cs="Times New Roman"/>
                <w:b/>
                <w:sz w:val="16"/>
                <w:szCs w:val="16"/>
                <w:lang w:eastAsia="tr-TR"/>
              </w:rPr>
            </w:pPr>
            <w:r w:rsidRPr="00A503F3">
              <w:rPr>
                <w:rFonts w:ascii="Times New Roman" w:hAnsi="Times New Roman" w:cs="Times New Roman"/>
                <w:b/>
                <w:sz w:val="16"/>
                <w:szCs w:val="16"/>
                <w:lang w:eastAsia="tr-TR"/>
              </w:rPr>
              <w:t>Criteria</w:t>
            </w:r>
          </w:p>
        </w:tc>
        <w:tc>
          <w:tcPr>
            <w:tcW w:w="4115" w:type="pct"/>
            <w:tcBorders>
              <w:top w:val="single" w:sz="4" w:space="0" w:color="auto"/>
              <w:bottom w:val="single" w:sz="4" w:space="0" w:color="auto"/>
            </w:tcBorders>
            <w:shd w:val="clear" w:color="auto" w:fill="C2D69B" w:themeFill="accent3" w:themeFillTint="99"/>
            <w:vAlign w:val="center"/>
            <w:hideMark/>
          </w:tcPr>
          <w:p w:rsidR="00494971" w:rsidRPr="00A503F3" w:rsidRDefault="00494971" w:rsidP="00C6209C">
            <w:pPr>
              <w:jc w:val="center"/>
              <w:rPr>
                <w:rFonts w:ascii="Times New Roman" w:hAnsi="Times New Roman" w:cs="Times New Roman"/>
                <w:b/>
                <w:sz w:val="16"/>
                <w:szCs w:val="16"/>
                <w:lang w:eastAsia="tr-TR"/>
              </w:rPr>
            </w:pPr>
            <w:r w:rsidRPr="00A503F3">
              <w:rPr>
                <w:rFonts w:ascii="Times New Roman" w:hAnsi="Times New Roman" w:cs="Times New Roman"/>
                <w:b/>
                <w:sz w:val="16"/>
                <w:szCs w:val="16"/>
                <w:lang w:eastAsia="tr-TR"/>
              </w:rPr>
              <w:t>Actions</w:t>
            </w:r>
          </w:p>
        </w:tc>
      </w:tr>
      <w:tr w:rsidR="00494971" w:rsidRPr="00A503F3" w:rsidTr="00A503F3">
        <w:trPr>
          <w:tblCellSpacing w:w="15" w:type="dxa"/>
        </w:trPr>
        <w:tc>
          <w:tcPr>
            <w:tcW w:w="817" w:type="pct"/>
            <w:shd w:val="clear" w:color="auto" w:fill="B8CCE4" w:themeFill="accent1" w:themeFillTint="66"/>
            <w:vAlign w:val="center"/>
            <w:hideMark/>
          </w:tcPr>
          <w:p w:rsidR="00494971" w:rsidRPr="00A503F3" w:rsidRDefault="00494971" w:rsidP="00C6209C">
            <w:pPr>
              <w:rPr>
                <w:rFonts w:ascii="Times New Roman" w:hAnsi="Times New Roman" w:cs="Times New Roman"/>
                <w:b/>
                <w:bCs/>
                <w:sz w:val="16"/>
                <w:szCs w:val="16"/>
                <w:lang w:eastAsia="tr-TR"/>
              </w:rPr>
            </w:pPr>
            <w:r w:rsidRPr="00A503F3">
              <w:rPr>
                <w:rFonts w:ascii="Times New Roman" w:hAnsi="Times New Roman" w:cs="Times New Roman"/>
                <w:b/>
                <w:bCs/>
                <w:sz w:val="16"/>
                <w:szCs w:val="16"/>
                <w:lang w:eastAsia="tr-TR"/>
              </w:rPr>
              <w:t>Credibility</w:t>
            </w:r>
          </w:p>
        </w:tc>
        <w:tc>
          <w:tcPr>
            <w:tcW w:w="4115" w:type="pct"/>
            <w:shd w:val="clear" w:color="auto" w:fill="B8CCE4" w:themeFill="accent1" w:themeFillTint="66"/>
            <w:hideMark/>
          </w:tcPr>
          <w:p w:rsidR="000F744F" w:rsidRPr="00A503F3" w:rsidRDefault="000F744F" w:rsidP="00A503F3">
            <w:pPr>
              <w:pStyle w:val="ListeParagraf"/>
              <w:widowControl/>
              <w:numPr>
                <w:ilvl w:val="0"/>
                <w:numId w:val="5"/>
              </w:numPr>
              <w:ind w:left="142" w:hanging="142"/>
              <w:contextualSpacing/>
              <w:jc w:val="both"/>
              <w:rPr>
                <w:rFonts w:ascii="Times New Roman" w:hAnsi="Times New Roman" w:cs="Times New Roman"/>
                <w:sz w:val="16"/>
                <w:szCs w:val="16"/>
                <w:lang w:eastAsia="tr-TR"/>
              </w:rPr>
            </w:pPr>
            <w:r w:rsidRPr="00A503F3">
              <w:rPr>
                <w:rFonts w:ascii="Times New Roman" w:hAnsi="Times New Roman" w:cs="Times New Roman"/>
                <w:sz w:val="16"/>
                <w:szCs w:val="16"/>
                <w:lang w:eastAsia="tr-TR"/>
              </w:rPr>
              <w:t>Before the application of the interview form, the experts were asked to understand the questions and the interviews were prepared as semi-structured. The researcher clarified with additional questions when the difference in interpretation or the problem was found to be misunderstood.</w:t>
            </w:r>
          </w:p>
          <w:p w:rsidR="00494971" w:rsidRPr="00A503F3" w:rsidRDefault="000F744F" w:rsidP="00A503F3">
            <w:pPr>
              <w:pStyle w:val="ListeParagraf"/>
              <w:widowControl/>
              <w:numPr>
                <w:ilvl w:val="0"/>
                <w:numId w:val="5"/>
              </w:numPr>
              <w:ind w:left="142" w:hanging="142"/>
              <w:contextualSpacing/>
              <w:jc w:val="both"/>
              <w:rPr>
                <w:rFonts w:ascii="Times New Roman" w:hAnsi="Times New Roman" w:cs="Times New Roman"/>
                <w:sz w:val="16"/>
                <w:szCs w:val="16"/>
                <w:lang w:eastAsia="tr-TR"/>
              </w:rPr>
            </w:pPr>
            <w:r w:rsidRPr="00A503F3">
              <w:rPr>
                <w:rFonts w:ascii="Times New Roman" w:hAnsi="Times New Roman" w:cs="Times New Roman"/>
                <w:sz w:val="16"/>
                <w:szCs w:val="16"/>
                <w:lang w:eastAsia="tr-TR"/>
              </w:rPr>
              <w:t>The coding of the interviews was conducted separately by the researcher and the supervisor and the results were compared. In case of a conflict between codes, a detailed evaluation was made.</w:t>
            </w:r>
          </w:p>
        </w:tc>
      </w:tr>
      <w:tr w:rsidR="00494971" w:rsidRPr="00A503F3" w:rsidTr="00A503F3">
        <w:trPr>
          <w:tblCellSpacing w:w="15" w:type="dxa"/>
        </w:trPr>
        <w:tc>
          <w:tcPr>
            <w:tcW w:w="817" w:type="pct"/>
            <w:shd w:val="clear" w:color="auto" w:fill="FBD4B4" w:themeFill="accent6" w:themeFillTint="66"/>
            <w:vAlign w:val="center"/>
            <w:hideMark/>
          </w:tcPr>
          <w:p w:rsidR="00494971" w:rsidRPr="00A503F3" w:rsidRDefault="00494971" w:rsidP="00C6209C">
            <w:pPr>
              <w:rPr>
                <w:rFonts w:ascii="Times New Roman" w:hAnsi="Times New Roman" w:cs="Times New Roman"/>
                <w:b/>
                <w:bCs/>
                <w:sz w:val="16"/>
                <w:szCs w:val="16"/>
                <w:lang w:eastAsia="tr-TR"/>
              </w:rPr>
            </w:pPr>
            <w:r w:rsidRPr="00A503F3">
              <w:rPr>
                <w:rFonts w:ascii="Times New Roman" w:hAnsi="Times New Roman" w:cs="Times New Roman"/>
                <w:b/>
                <w:bCs/>
                <w:sz w:val="16"/>
                <w:szCs w:val="16"/>
                <w:lang w:eastAsia="tr-TR"/>
              </w:rPr>
              <w:t>Transferability</w:t>
            </w:r>
          </w:p>
        </w:tc>
        <w:tc>
          <w:tcPr>
            <w:tcW w:w="4115" w:type="pct"/>
            <w:shd w:val="clear" w:color="auto" w:fill="FBD4B4" w:themeFill="accent6" w:themeFillTint="66"/>
            <w:hideMark/>
          </w:tcPr>
          <w:p w:rsidR="00494971" w:rsidRPr="00A503F3" w:rsidRDefault="000F744F" w:rsidP="00A503F3">
            <w:pPr>
              <w:pStyle w:val="ListeParagraf"/>
              <w:widowControl/>
              <w:numPr>
                <w:ilvl w:val="0"/>
                <w:numId w:val="5"/>
              </w:numPr>
              <w:ind w:left="142" w:hanging="142"/>
              <w:contextualSpacing/>
              <w:jc w:val="both"/>
              <w:rPr>
                <w:rFonts w:ascii="Times New Roman" w:hAnsi="Times New Roman" w:cs="Times New Roman"/>
                <w:sz w:val="16"/>
                <w:szCs w:val="16"/>
              </w:rPr>
            </w:pPr>
            <w:r w:rsidRPr="00A503F3">
              <w:rPr>
                <w:rFonts w:ascii="Times New Roman" w:hAnsi="Times New Roman" w:cs="Times New Roman"/>
                <w:sz w:val="16"/>
                <w:szCs w:val="16"/>
                <w:lang w:eastAsia="tr-TR"/>
              </w:rPr>
              <w:t>In this study, decisional sampling method has been employed. In this method, the participants are not selected of random, but their effective expertise is taken into consideration and the sample group is determined accordingly.</w:t>
            </w:r>
          </w:p>
        </w:tc>
      </w:tr>
      <w:tr w:rsidR="00494971" w:rsidRPr="00A503F3" w:rsidTr="00A503F3">
        <w:trPr>
          <w:tblCellSpacing w:w="15" w:type="dxa"/>
        </w:trPr>
        <w:tc>
          <w:tcPr>
            <w:tcW w:w="817" w:type="pct"/>
            <w:shd w:val="clear" w:color="auto" w:fill="B8CCE4" w:themeFill="accent1" w:themeFillTint="66"/>
            <w:vAlign w:val="center"/>
            <w:hideMark/>
          </w:tcPr>
          <w:p w:rsidR="00494971" w:rsidRPr="00A503F3" w:rsidRDefault="00494971" w:rsidP="00C6209C">
            <w:pPr>
              <w:rPr>
                <w:rFonts w:ascii="Times New Roman" w:hAnsi="Times New Roman" w:cs="Times New Roman"/>
                <w:b/>
                <w:bCs/>
                <w:sz w:val="16"/>
                <w:szCs w:val="16"/>
                <w:lang w:eastAsia="tr-TR"/>
              </w:rPr>
            </w:pPr>
            <w:r w:rsidRPr="00A503F3">
              <w:rPr>
                <w:rFonts w:ascii="Times New Roman" w:hAnsi="Times New Roman" w:cs="Times New Roman"/>
                <w:b/>
                <w:bCs/>
                <w:sz w:val="16"/>
                <w:szCs w:val="16"/>
                <w:lang w:eastAsia="tr-TR"/>
              </w:rPr>
              <w:t>Dependability</w:t>
            </w:r>
          </w:p>
        </w:tc>
        <w:tc>
          <w:tcPr>
            <w:tcW w:w="4115" w:type="pct"/>
            <w:shd w:val="clear" w:color="auto" w:fill="B8CCE4" w:themeFill="accent1" w:themeFillTint="66"/>
            <w:hideMark/>
          </w:tcPr>
          <w:p w:rsidR="00494971" w:rsidRPr="00A503F3" w:rsidRDefault="000F744F" w:rsidP="00A503F3">
            <w:pPr>
              <w:pStyle w:val="ListeParagraf"/>
              <w:widowControl/>
              <w:numPr>
                <w:ilvl w:val="0"/>
                <w:numId w:val="5"/>
              </w:numPr>
              <w:ind w:left="142" w:hanging="142"/>
              <w:contextualSpacing/>
              <w:jc w:val="both"/>
              <w:rPr>
                <w:rFonts w:ascii="Times New Roman" w:hAnsi="Times New Roman" w:cs="Times New Roman"/>
                <w:sz w:val="16"/>
                <w:szCs w:val="16"/>
              </w:rPr>
            </w:pPr>
            <w:r w:rsidRPr="00A503F3">
              <w:rPr>
                <w:rFonts w:ascii="Times New Roman" w:hAnsi="Times New Roman" w:cs="Times New Roman"/>
                <w:sz w:val="16"/>
                <w:szCs w:val="16"/>
              </w:rPr>
              <w:t xml:space="preserve">The number of participants was </w:t>
            </w:r>
            <w:r w:rsidR="00A503F3" w:rsidRPr="00A503F3">
              <w:rPr>
                <w:rFonts w:ascii="Times New Roman" w:hAnsi="Times New Roman" w:cs="Times New Roman"/>
                <w:sz w:val="16"/>
                <w:szCs w:val="16"/>
              </w:rPr>
              <w:t>predetermined,</w:t>
            </w:r>
            <w:r w:rsidRPr="00A503F3">
              <w:rPr>
                <w:rFonts w:ascii="Times New Roman" w:hAnsi="Times New Roman" w:cs="Times New Roman"/>
                <w:sz w:val="16"/>
                <w:szCs w:val="16"/>
              </w:rPr>
              <w:t xml:space="preserve"> and interviews continued until the number of repetitions increased and saturation reached.</w:t>
            </w:r>
          </w:p>
        </w:tc>
      </w:tr>
      <w:tr w:rsidR="00494971" w:rsidRPr="00A503F3" w:rsidTr="00A503F3">
        <w:trPr>
          <w:tblCellSpacing w:w="15" w:type="dxa"/>
        </w:trPr>
        <w:tc>
          <w:tcPr>
            <w:tcW w:w="817" w:type="pct"/>
            <w:shd w:val="clear" w:color="auto" w:fill="FBD4B4" w:themeFill="accent6" w:themeFillTint="66"/>
            <w:vAlign w:val="center"/>
          </w:tcPr>
          <w:p w:rsidR="00494971" w:rsidRPr="00A503F3" w:rsidRDefault="00494971" w:rsidP="00C6209C">
            <w:pPr>
              <w:rPr>
                <w:rFonts w:ascii="Times New Roman" w:hAnsi="Times New Roman" w:cs="Times New Roman"/>
                <w:b/>
                <w:bCs/>
                <w:sz w:val="16"/>
                <w:szCs w:val="16"/>
                <w:lang w:eastAsia="tr-TR"/>
              </w:rPr>
            </w:pPr>
            <w:proofErr w:type="spellStart"/>
            <w:r w:rsidRPr="00A503F3">
              <w:rPr>
                <w:rFonts w:ascii="Times New Roman" w:hAnsi="Times New Roman" w:cs="Times New Roman"/>
                <w:b/>
                <w:bCs/>
                <w:sz w:val="16"/>
                <w:szCs w:val="16"/>
                <w:lang w:eastAsia="tr-TR"/>
              </w:rPr>
              <w:t>Confirmability</w:t>
            </w:r>
            <w:proofErr w:type="spellEnd"/>
          </w:p>
        </w:tc>
        <w:tc>
          <w:tcPr>
            <w:tcW w:w="4115" w:type="pct"/>
            <w:shd w:val="clear" w:color="auto" w:fill="FBD4B4" w:themeFill="accent6" w:themeFillTint="66"/>
          </w:tcPr>
          <w:p w:rsidR="000F744F" w:rsidRPr="00A503F3" w:rsidRDefault="000F744F" w:rsidP="00A503F3">
            <w:pPr>
              <w:pStyle w:val="ListeParagraf"/>
              <w:widowControl/>
              <w:numPr>
                <w:ilvl w:val="0"/>
                <w:numId w:val="5"/>
              </w:numPr>
              <w:ind w:left="142" w:hanging="142"/>
              <w:contextualSpacing/>
              <w:jc w:val="both"/>
              <w:rPr>
                <w:rFonts w:ascii="Times New Roman" w:hAnsi="Times New Roman" w:cs="Times New Roman"/>
                <w:sz w:val="16"/>
                <w:szCs w:val="16"/>
              </w:rPr>
            </w:pPr>
            <w:r w:rsidRPr="00A503F3">
              <w:rPr>
                <w:rFonts w:ascii="Times New Roman" w:hAnsi="Times New Roman" w:cs="Times New Roman"/>
                <w:sz w:val="16"/>
                <w:szCs w:val="16"/>
              </w:rPr>
              <w:t>No response was given if the participants asked what the other participants were responding to a particular question. There was also no comment on other participants.</w:t>
            </w:r>
          </w:p>
          <w:p w:rsidR="00494971" w:rsidRPr="00A503F3" w:rsidRDefault="000F744F" w:rsidP="00A503F3">
            <w:pPr>
              <w:pStyle w:val="ListeParagraf"/>
              <w:widowControl/>
              <w:numPr>
                <w:ilvl w:val="0"/>
                <w:numId w:val="5"/>
              </w:numPr>
              <w:ind w:left="142" w:hanging="142"/>
              <w:contextualSpacing/>
              <w:jc w:val="both"/>
              <w:rPr>
                <w:rFonts w:ascii="Times New Roman" w:hAnsi="Times New Roman" w:cs="Times New Roman"/>
                <w:sz w:val="16"/>
                <w:szCs w:val="16"/>
              </w:rPr>
            </w:pPr>
            <w:r w:rsidRPr="00A503F3">
              <w:rPr>
                <w:rFonts w:ascii="Times New Roman" w:hAnsi="Times New Roman" w:cs="Times New Roman"/>
                <w:sz w:val="16"/>
                <w:szCs w:val="16"/>
              </w:rPr>
              <w:t>The findings section consisted of the identified codes and the statements of the participants regarding the codes.</w:t>
            </w:r>
          </w:p>
        </w:tc>
      </w:tr>
      <w:tr w:rsidR="00494971" w:rsidRPr="00A503F3" w:rsidTr="00A503F3">
        <w:trPr>
          <w:tblCellSpacing w:w="15" w:type="dxa"/>
        </w:trPr>
        <w:tc>
          <w:tcPr>
            <w:tcW w:w="817" w:type="pct"/>
            <w:tcBorders>
              <w:bottom w:val="single" w:sz="4" w:space="0" w:color="auto"/>
            </w:tcBorders>
            <w:shd w:val="clear" w:color="auto" w:fill="B8CCE4" w:themeFill="accent1" w:themeFillTint="66"/>
            <w:vAlign w:val="center"/>
          </w:tcPr>
          <w:p w:rsidR="00494971" w:rsidRPr="00A503F3" w:rsidRDefault="00494971" w:rsidP="00C6209C">
            <w:pPr>
              <w:rPr>
                <w:rFonts w:ascii="Times New Roman" w:hAnsi="Times New Roman" w:cs="Times New Roman"/>
                <w:b/>
                <w:bCs/>
                <w:sz w:val="16"/>
                <w:szCs w:val="16"/>
                <w:lang w:eastAsia="tr-TR"/>
              </w:rPr>
            </w:pPr>
            <w:r w:rsidRPr="00A503F3">
              <w:rPr>
                <w:rFonts w:ascii="Times New Roman" w:hAnsi="Times New Roman" w:cs="Times New Roman"/>
                <w:b/>
                <w:bCs/>
                <w:sz w:val="16"/>
                <w:szCs w:val="16"/>
                <w:lang w:eastAsia="tr-TR"/>
              </w:rPr>
              <w:t>Integrity</w:t>
            </w:r>
          </w:p>
        </w:tc>
        <w:tc>
          <w:tcPr>
            <w:tcW w:w="4115" w:type="pct"/>
            <w:tcBorders>
              <w:bottom w:val="single" w:sz="4" w:space="0" w:color="auto"/>
            </w:tcBorders>
            <w:shd w:val="clear" w:color="auto" w:fill="B8CCE4" w:themeFill="accent1" w:themeFillTint="66"/>
          </w:tcPr>
          <w:p w:rsidR="000F744F" w:rsidRPr="00A503F3" w:rsidRDefault="000F744F" w:rsidP="00A503F3">
            <w:pPr>
              <w:pStyle w:val="ListeParagraf"/>
              <w:widowControl/>
              <w:numPr>
                <w:ilvl w:val="0"/>
                <w:numId w:val="5"/>
              </w:numPr>
              <w:ind w:left="142" w:hanging="142"/>
              <w:contextualSpacing/>
              <w:jc w:val="both"/>
              <w:rPr>
                <w:rFonts w:ascii="Times New Roman" w:hAnsi="Times New Roman" w:cs="Times New Roman"/>
                <w:sz w:val="16"/>
                <w:szCs w:val="16"/>
                <w:lang w:eastAsia="tr-TR"/>
              </w:rPr>
            </w:pPr>
            <w:r w:rsidRPr="00A503F3">
              <w:rPr>
                <w:rFonts w:ascii="Times New Roman" w:hAnsi="Times New Roman" w:cs="Times New Roman"/>
                <w:sz w:val="16"/>
                <w:szCs w:val="16"/>
                <w:lang w:eastAsia="tr-TR"/>
              </w:rPr>
              <w:t>The names of the companies and individuals of the participants are kept confidential.</w:t>
            </w:r>
          </w:p>
          <w:p w:rsidR="000F744F" w:rsidRPr="00A503F3" w:rsidRDefault="000F744F" w:rsidP="00A503F3">
            <w:pPr>
              <w:pStyle w:val="ListeParagraf"/>
              <w:widowControl/>
              <w:numPr>
                <w:ilvl w:val="0"/>
                <w:numId w:val="5"/>
              </w:numPr>
              <w:ind w:left="142" w:hanging="142"/>
              <w:contextualSpacing/>
              <w:jc w:val="both"/>
              <w:rPr>
                <w:rFonts w:ascii="Times New Roman" w:hAnsi="Times New Roman" w:cs="Times New Roman"/>
                <w:sz w:val="16"/>
                <w:szCs w:val="16"/>
                <w:lang w:eastAsia="tr-TR"/>
              </w:rPr>
            </w:pPr>
            <w:r w:rsidRPr="00A503F3">
              <w:rPr>
                <w:rFonts w:ascii="Times New Roman" w:hAnsi="Times New Roman" w:cs="Times New Roman"/>
                <w:sz w:val="16"/>
                <w:szCs w:val="16"/>
                <w:lang w:eastAsia="tr-TR"/>
              </w:rPr>
              <w:t>Names in the information and documents provided by the participants about other companies or individuals are kept confidential.</w:t>
            </w:r>
          </w:p>
          <w:p w:rsidR="00494971" w:rsidRPr="00A503F3" w:rsidRDefault="000F744F" w:rsidP="00A503F3">
            <w:pPr>
              <w:pStyle w:val="ListeParagraf"/>
              <w:widowControl/>
              <w:numPr>
                <w:ilvl w:val="0"/>
                <w:numId w:val="5"/>
              </w:numPr>
              <w:ind w:left="142" w:hanging="142"/>
              <w:contextualSpacing/>
              <w:jc w:val="both"/>
              <w:rPr>
                <w:rFonts w:ascii="Times New Roman" w:hAnsi="Times New Roman" w:cs="Times New Roman"/>
                <w:sz w:val="16"/>
                <w:szCs w:val="16"/>
              </w:rPr>
            </w:pPr>
            <w:r w:rsidRPr="00A503F3">
              <w:rPr>
                <w:rFonts w:ascii="Times New Roman" w:hAnsi="Times New Roman" w:cs="Times New Roman"/>
                <w:sz w:val="16"/>
                <w:szCs w:val="16"/>
                <w:lang w:eastAsia="tr-TR"/>
              </w:rPr>
              <w:t>The statements requested to be kept off the record by the participants were not transcribed and not quoted in the findings section.</w:t>
            </w:r>
          </w:p>
        </w:tc>
      </w:tr>
    </w:tbl>
    <w:p w:rsidR="00494971" w:rsidRPr="0003329C" w:rsidRDefault="00C611A7" w:rsidP="00C611A7">
      <w:pPr>
        <w:jc w:val="both"/>
        <w:rPr>
          <w:rFonts w:ascii="Times New Roman" w:hAnsi="Times New Roman" w:cs="Times New Roman"/>
          <w:bCs/>
        </w:rPr>
      </w:pPr>
      <w:r w:rsidRPr="0003329C">
        <w:rPr>
          <w:rFonts w:ascii="Times New Roman" w:hAnsi="Times New Roman" w:cs="Times New Roman"/>
          <w:bCs/>
        </w:rPr>
        <w:t xml:space="preserve">Source: </w:t>
      </w:r>
      <w:proofErr w:type="spellStart"/>
      <w:r w:rsidR="000F744F" w:rsidRPr="0003329C">
        <w:rPr>
          <w:rFonts w:ascii="Times New Roman" w:hAnsi="Times New Roman" w:cs="Times New Roman"/>
          <w:bCs/>
        </w:rPr>
        <w:t>Wallendorf</w:t>
      </w:r>
      <w:proofErr w:type="spellEnd"/>
      <w:r w:rsidR="000F744F" w:rsidRPr="0003329C">
        <w:rPr>
          <w:rFonts w:ascii="Times New Roman" w:hAnsi="Times New Roman" w:cs="Times New Roman"/>
          <w:bCs/>
        </w:rPr>
        <w:t xml:space="preserve"> and Belk (1989); Lincoln and </w:t>
      </w:r>
      <w:proofErr w:type="spellStart"/>
      <w:r w:rsidR="000F744F" w:rsidRPr="0003329C">
        <w:rPr>
          <w:rFonts w:ascii="Times New Roman" w:hAnsi="Times New Roman" w:cs="Times New Roman"/>
          <w:bCs/>
        </w:rPr>
        <w:t>Guba</w:t>
      </w:r>
      <w:proofErr w:type="spellEnd"/>
      <w:r w:rsidR="000F744F" w:rsidRPr="0003329C">
        <w:rPr>
          <w:rFonts w:ascii="Times New Roman" w:hAnsi="Times New Roman" w:cs="Times New Roman"/>
          <w:bCs/>
        </w:rPr>
        <w:t xml:space="preserve"> (1985) and was </w:t>
      </w:r>
      <w:r w:rsidR="00EC46BB" w:rsidRPr="0003329C">
        <w:rPr>
          <w:rFonts w:ascii="Times New Roman" w:hAnsi="Times New Roman" w:cs="Times New Roman"/>
          <w:bCs/>
        </w:rPr>
        <w:t>compiled</w:t>
      </w:r>
      <w:r w:rsidR="000F744F" w:rsidRPr="0003329C">
        <w:rPr>
          <w:rFonts w:ascii="Times New Roman" w:hAnsi="Times New Roman" w:cs="Times New Roman"/>
          <w:bCs/>
        </w:rPr>
        <w:t xml:space="preserve"> by </w:t>
      </w:r>
      <w:proofErr w:type="spellStart"/>
      <w:r w:rsidR="000F744F" w:rsidRPr="0003329C">
        <w:rPr>
          <w:rFonts w:ascii="Times New Roman" w:hAnsi="Times New Roman" w:cs="Times New Roman"/>
          <w:bCs/>
        </w:rPr>
        <w:t>Sağlam</w:t>
      </w:r>
      <w:proofErr w:type="spellEnd"/>
      <w:r w:rsidR="000F744F" w:rsidRPr="0003329C">
        <w:rPr>
          <w:rFonts w:ascii="Times New Roman" w:hAnsi="Times New Roman" w:cs="Times New Roman"/>
          <w:bCs/>
        </w:rPr>
        <w:t xml:space="preserve"> (2018).</w:t>
      </w:r>
    </w:p>
    <w:p w:rsidR="00E93566" w:rsidRDefault="00E93566" w:rsidP="006665C3">
      <w:pPr>
        <w:ind w:firstLine="720"/>
        <w:jc w:val="both"/>
        <w:rPr>
          <w:rFonts w:ascii="Times New Roman" w:hAnsi="Times New Roman" w:cs="Times New Roman"/>
          <w:bCs/>
        </w:rPr>
      </w:pPr>
    </w:p>
    <w:p w:rsidR="00FD55B6" w:rsidRPr="00934B15" w:rsidRDefault="00FD55B6" w:rsidP="00E93566">
      <w:pPr>
        <w:ind w:firstLine="567"/>
        <w:jc w:val="both"/>
        <w:rPr>
          <w:rFonts w:ascii="Times New Roman" w:hAnsi="Times New Roman" w:cs="Times New Roman"/>
          <w:bCs/>
        </w:rPr>
      </w:pPr>
      <w:r w:rsidRPr="00934B15">
        <w:rPr>
          <w:rFonts w:ascii="Times New Roman" w:hAnsi="Times New Roman" w:cs="Times New Roman"/>
          <w:bCs/>
        </w:rPr>
        <w:t xml:space="preserve">The total amount of time spent for the interviews is 431 minutes; </w:t>
      </w:r>
      <w:proofErr w:type="gramStart"/>
      <w:r w:rsidRPr="00934B15">
        <w:rPr>
          <w:rFonts w:ascii="Times New Roman" w:hAnsi="Times New Roman" w:cs="Times New Roman"/>
          <w:bCs/>
        </w:rPr>
        <w:t>and</w:t>
      </w:r>
      <w:proofErr w:type="gramEnd"/>
      <w:r w:rsidRPr="00934B15">
        <w:rPr>
          <w:rFonts w:ascii="Times New Roman" w:hAnsi="Times New Roman" w:cs="Times New Roman"/>
          <w:bCs/>
        </w:rPr>
        <w:t xml:space="preserve"> approximately 35.9 minutes for each participant. 9 out of 12 participants have accepted to get recorded, the remaining 3 have rejected. </w:t>
      </w:r>
      <w:r w:rsidR="00236720" w:rsidRPr="00934B15">
        <w:rPr>
          <w:rFonts w:ascii="Times New Roman" w:hAnsi="Times New Roman" w:cs="Times New Roman"/>
          <w:bCs/>
        </w:rPr>
        <w:t>One of them has asked to stop recording while the recorder is on, and recording has been stopped as per his request. Regardless of recording or not recording, careful notes have been taken during all the interviews. The positions and the periods of interview are indicated in Table 2.</w:t>
      </w:r>
    </w:p>
    <w:p w:rsidR="00EC46BB" w:rsidRPr="00934B15" w:rsidRDefault="00EC46BB" w:rsidP="006665C3">
      <w:pPr>
        <w:ind w:firstLine="720"/>
        <w:jc w:val="both"/>
        <w:rPr>
          <w:rFonts w:ascii="Times New Roman" w:hAnsi="Times New Roman" w:cs="Times New Roman"/>
          <w:bCs/>
        </w:rPr>
      </w:pPr>
    </w:p>
    <w:p w:rsidR="00236720" w:rsidRPr="00C611A7" w:rsidRDefault="00236720" w:rsidP="00521960">
      <w:pPr>
        <w:jc w:val="center"/>
        <w:rPr>
          <w:rFonts w:ascii="Times New Roman" w:hAnsi="Times New Roman" w:cs="Times New Roman"/>
        </w:rPr>
      </w:pPr>
      <w:r w:rsidRPr="00C611A7">
        <w:rPr>
          <w:rFonts w:ascii="Times New Roman" w:hAnsi="Times New Roman" w:cs="Times New Roman"/>
          <w:b/>
          <w:bCs/>
        </w:rPr>
        <w:t>Table 2</w:t>
      </w:r>
      <w:r w:rsidR="00A503F3">
        <w:rPr>
          <w:rFonts w:ascii="Times New Roman" w:hAnsi="Times New Roman" w:cs="Times New Roman"/>
          <w:b/>
          <w:bCs/>
        </w:rPr>
        <w:t>:</w:t>
      </w:r>
      <w:r w:rsidRPr="00C611A7">
        <w:rPr>
          <w:rFonts w:ascii="Times New Roman" w:hAnsi="Times New Roman" w:cs="Times New Roman"/>
          <w:b/>
          <w:bCs/>
        </w:rPr>
        <w:t xml:space="preserve"> </w:t>
      </w:r>
      <w:r w:rsidRPr="00C611A7">
        <w:rPr>
          <w:rFonts w:ascii="Times New Roman" w:hAnsi="Times New Roman" w:cs="Times New Roman"/>
        </w:rPr>
        <w:t>The Positions of the Participants and the Periods of the Interviews</w:t>
      </w:r>
    </w:p>
    <w:tbl>
      <w:tblPr>
        <w:tblW w:w="6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4"/>
        <w:gridCol w:w="4536"/>
        <w:gridCol w:w="851"/>
      </w:tblGrid>
      <w:tr w:rsidR="00236720" w:rsidRPr="00C611A7" w:rsidTr="00C6209C">
        <w:trPr>
          <w:trHeight w:val="20"/>
        </w:trPr>
        <w:tc>
          <w:tcPr>
            <w:tcW w:w="1144" w:type="dxa"/>
            <w:shd w:val="clear" w:color="auto" w:fill="95B3D7" w:themeFill="accent1" w:themeFillTint="99"/>
            <w:vAlign w:val="center"/>
          </w:tcPr>
          <w:p w:rsidR="00236720" w:rsidRPr="00C611A7" w:rsidRDefault="00934B15" w:rsidP="00C6209C">
            <w:pPr>
              <w:jc w:val="center"/>
              <w:rPr>
                <w:rFonts w:ascii="Times New Roman" w:hAnsi="Times New Roman" w:cs="Times New Roman"/>
                <w:b/>
                <w:bCs/>
                <w:sz w:val="18"/>
                <w:szCs w:val="18"/>
              </w:rPr>
            </w:pPr>
            <w:r w:rsidRPr="00C611A7">
              <w:rPr>
                <w:rFonts w:ascii="Times New Roman" w:hAnsi="Times New Roman" w:cs="Times New Roman"/>
                <w:b/>
                <w:bCs/>
                <w:sz w:val="18"/>
                <w:szCs w:val="18"/>
              </w:rPr>
              <w:t>Participant No</w:t>
            </w:r>
          </w:p>
        </w:tc>
        <w:tc>
          <w:tcPr>
            <w:tcW w:w="4536" w:type="dxa"/>
            <w:shd w:val="clear" w:color="auto" w:fill="95B3D7" w:themeFill="accent1" w:themeFillTint="99"/>
            <w:tcMar>
              <w:top w:w="15" w:type="dxa"/>
              <w:left w:w="15" w:type="dxa"/>
              <w:bottom w:w="0" w:type="dxa"/>
              <w:right w:w="15" w:type="dxa"/>
            </w:tcMar>
            <w:vAlign w:val="center"/>
          </w:tcPr>
          <w:p w:rsidR="00236720" w:rsidRPr="00C611A7" w:rsidRDefault="00934B15" w:rsidP="00C6209C">
            <w:pPr>
              <w:jc w:val="center"/>
              <w:rPr>
                <w:rFonts w:ascii="Times New Roman" w:hAnsi="Times New Roman" w:cs="Times New Roman"/>
                <w:b/>
                <w:bCs/>
                <w:sz w:val="18"/>
                <w:szCs w:val="18"/>
              </w:rPr>
            </w:pPr>
            <w:r w:rsidRPr="00C611A7">
              <w:rPr>
                <w:rFonts w:ascii="Times New Roman" w:hAnsi="Times New Roman" w:cs="Times New Roman"/>
                <w:b/>
                <w:bCs/>
                <w:sz w:val="18"/>
                <w:szCs w:val="18"/>
              </w:rPr>
              <w:t>Positions</w:t>
            </w:r>
          </w:p>
        </w:tc>
        <w:tc>
          <w:tcPr>
            <w:tcW w:w="851" w:type="dxa"/>
            <w:shd w:val="clear" w:color="auto" w:fill="95B3D7" w:themeFill="accent1" w:themeFillTint="99"/>
            <w:vAlign w:val="center"/>
          </w:tcPr>
          <w:p w:rsidR="00236720" w:rsidRPr="00C611A7" w:rsidRDefault="00934B15" w:rsidP="00C6209C">
            <w:pPr>
              <w:jc w:val="center"/>
              <w:rPr>
                <w:rFonts w:ascii="Times New Roman" w:hAnsi="Times New Roman" w:cs="Times New Roman"/>
                <w:b/>
                <w:bCs/>
                <w:sz w:val="18"/>
                <w:szCs w:val="18"/>
              </w:rPr>
            </w:pPr>
            <w:r w:rsidRPr="00C611A7">
              <w:rPr>
                <w:rFonts w:ascii="Times New Roman" w:hAnsi="Times New Roman" w:cs="Times New Roman"/>
                <w:b/>
                <w:bCs/>
                <w:sz w:val="18"/>
                <w:szCs w:val="18"/>
              </w:rPr>
              <w:t xml:space="preserve">Duration </w:t>
            </w:r>
            <w:r w:rsidR="00236720" w:rsidRPr="00C611A7">
              <w:rPr>
                <w:rFonts w:ascii="Times New Roman" w:hAnsi="Times New Roman" w:cs="Times New Roman"/>
                <w:b/>
                <w:bCs/>
                <w:sz w:val="18"/>
                <w:szCs w:val="18"/>
              </w:rPr>
              <w:t xml:space="preserve"> (</w:t>
            </w:r>
            <w:r w:rsidRPr="00C611A7">
              <w:rPr>
                <w:rFonts w:ascii="Times New Roman" w:hAnsi="Times New Roman" w:cs="Times New Roman"/>
                <w:b/>
                <w:bCs/>
                <w:sz w:val="18"/>
                <w:szCs w:val="18"/>
              </w:rPr>
              <w:t>min</w:t>
            </w:r>
            <w:r w:rsidR="00236720" w:rsidRPr="00C611A7">
              <w:rPr>
                <w:rFonts w:ascii="Times New Roman" w:hAnsi="Times New Roman" w:cs="Times New Roman"/>
                <w:b/>
                <w:bCs/>
                <w:sz w:val="18"/>
                <w:szCs w:val="18"/>
              </w:rPr>
              <w:t>)</w:t>
            </w:r>
          </w:p>
        </w:tc>
      </w:tr>
      <w:tr w:rsidR="00236720" w:rsidRPr="00C611A7" w:rsidTr="00C6209C">
        <w:trPr>
          <w:trHeight w:val="20"/>
        </w:trPr>
        <w:tc>
          <w:tcPr>
            <w:tcW w:w="1144" w:type="dxa"/>
            <w:shd w:val="clear" w:color="auto" w:fill="D6E3BC" w:themeFill="accent3" w:themeFillTint="66"/>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1</w:t>
            </w:r>
          </w:p>
        </w:tc>
        <w:tc>
          <w:tcPr>
            <w:tcW w:w="4536" w:type="dxa"/>
            <w:shd w:val="clear" w:color="auto" w:fill="D6E3BC" w:themeFill="accent3" w:themeFillTint="66"/>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Human Resource Manager</w:t>
            </w:r>
          </w:p>
        </w:tc>
        <w:tc>
          <w:tcPr>
            <w:tcW w:w="851" w:type="dxa"/>
            <w:shd w:val="clear" w:color="auto" w:fill="D6E3BC" w:themeFill="accent3" w:themeFillTint="66"/>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19</w:t>
            </w:r>
          </w:p>
        </w:tc>
      </w:tr>
      <w:tr w:rsidR="00236720" w:rsidRPr="00C611A7" w:rsidTr="00C6209C">
        <w:trPr>
          <w:trHeight w:val="20"/>
        </w:trPr>
        <w:tc>
          <w:tcPr>
            <w:tcW w:w="1144" w:type="dxa"/>
            <w:shd w:val="clear" w:color="auto" w:fill="DBE5F1" w:themeFill="accent1" w:themeFillTint="33"/>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2</w:t>
            </w:r>
          </w:p>
        </w:tc>
        <w:tc>
          <w:tcPr>
            <w:tcW w:w="4536" w:type="dxa"/>
            <w:shd w:val="clear" w:color="auto" w:fill="DBE5F1" w:themeFill="accent1" w:themeFillTint="33"/>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Human Resource Manager</w:t>
            </w:r>
          </w:p>
        </w:tc>
        <w:tc>
          <w:tcPr>
            <w:tcW w:w="851" w:type="dxa"/>
            <w:shd w:val="clear" w:color="auto" w:fill="DBE5F1" w:themeFill="accent1" w:themeFillTint="33"/>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55</w:t>
            </w:r>
          </w:p>
        </w:tc>
      </w:tr>
      <w:tr w:rsidR="00236720" w:rsidRPr="00C611A7" w:rsidTr="00C6209C">
        <w:trPr>
          <w:trHeight w:val="20"/>
        </w:trPr>
        <w:tc>
          <w:tcPr>
            <w:tcW w:w="1144" w:type="dxa"/>
            <w:shd w:val="clear" w:color="auto" w:fill="D6E3BC" w:themeFill="accent3" w:themeFillTint="66"/>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3</w:t>
            </w:r>
          </w:p>
        </w:tc>
        <w:tc>
          <w:tcPr>
            <w:tcW w:w="4536" w:type="dxa"/>
            <w:shd w:val="clear" w:color="auto" w:fill="D6E3BC" w:themeFill="accent3" w:themeFillTint="66"/>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Human Resource Manager</w:t>
            </w:r>
          </w:p>
        </w:tc>
        <w:tc>
          <w:tcPr>
            <w:tcW w:w="851" w:type="dxa"/>
            <w:shd w:val="clear" w:color="auto" w:fill="D6E3BC" w:themeFill="accent3" w:themeFillTint="66"/>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23</w:t>
            </w:r>
          </w:p>
        </w:tc>
      </w:tr>
      <w:tr w:rsidR="00236720" w:rsidRPr="00C611A7" w:rsidTr="00C6209C">
        <w:trPr>
          <w:trHeight w:val="20"/>
        </w:trPr>
        <w:tc>
          <w:tcPr>
            <w:tcW w:w="1144" w:type="dxa"/>
            <w:shd w:val="clear" w:color="auto" w:fill="DBE5F1" w:themeFill="accent1" w:themeFillTint="33"/>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4</w:t>
            </w:r>
          </w:p>
        </w:tc>
        <w:tc>
          <w:tcPr>
            <w:tcW w:w="4536" w:type="dxa"/>
            <w:shd w:val="clear" w:color="auto" w:fill="DBE5F1" w:themeFill="accent1" w:themeFillTint="33"/>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Vice Personnel Manager</w:t>
            </w:r>
          </w:p>
        </w:tc>
        <w:tc>
          <w:tcPr>
            <w:tcW w:w="851" w:type="dxa"/>
            <w:shd w:val="clear" w:color="auto" w:fill="DBE5F1" w:themeFill="accent1" w:themeFillTint="33"/>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34</w:t>
            </w:r>
          </w:p>
        </w:tc>
      </w:tr>
      <w:tr w:rsidR="00236720" w:rsidRPr="00C611A7" w:rsidTr="00C6209C">
        <w:trPr>
          <w:trHeight w:val="20"/>
        </w:trPr>
        <w:tc>
          <w:tcPr>
            <w:tcW w:w="1144" w:type="dxa"/>
            <w:shd w:val="clear" w:color="auto" w:fill="D6E3BC" w:themeFill="accent3" w:themeFillTint="66"/>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5</w:t>
            </w:r>
          </w:p>
        </w:tc>
        <w:tc>
          <w:tcPr>
            <w:tcW w:w="4536" w:type="dxa"/>
            <w:shd w:val="clear" w:color="auto" w:fill="D6E3BC" w:themeFill="accent3" w:themeFillTint="66"/>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Personnel Manager</w:t>
            </w:r>
          </w:p>
        </w:tc>
        <w:tc>
          <w:tcPr>
            <w:tcW w:w="851" w:type="dxa"/>
            <w:shd w:val="clear" w:color="auto" w:fill="D6E3BC" w:themeFill="accent3" w:themeFillTint="66"/>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75</w:t>
            </w:r>
          </w:p>
        </w:tc>
      </w:tr>
      <w:tr w:rsidR="00236720" w:rsidRPr="00C611A7" w:rsidTr="00C6209C">
        <w:trPr>
          <w:trHeight w:val="20"/>
        </w:trPr>
        <w:tc>
          <w:tcPr>
            <w:tcW w:w="1144" w:type="dxa"/>
            <w:shd w:val="clear" w:color="auto" w:fill="DBE5F1" w:themeFill="accent1" w:themeFillTint="33"/>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6</w:t>
            </w:r>
          </w:p>
        </w:tc>
        <w:tc>
          <w:tcPr>
            <w:tcW w:w="4536" w:type="dxa"/>
            <w:shd w:val="clear" w:color="auto" w:fill="DBE5F1" w:themeFill="accent1" w:themeFillTint="33"/>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Human Resource Manager</w:t>
            </w:r>
          </w:p>
        </w:tc>
        <w:tc>
          <w:tcPr>
            <w:tcW w:w="851" w:type="dxa"/>
            <w:shd w:val="clear" w:color="auto" w:fill="DBE5F1" w:themeFill="accent1" w:themeFillTint="33"/>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49</w:t>
            </w:r>
          </w:p>
        </w:tc>
      </w:tr>
      <w:tr w:rsidR="00236720" w:rsidRPr="00C611A7" w:rsidTr="00C6209C">
        <w:trPr>
          <w:trHeight w:val="20"/>
        </w:trPr>
        <w:tc>
          <w:tcPr>
            <w:tcW w:w="1144" w:type="dxa"/>
            <w:shd w:val="clear" w:color="auto" w:fill="D6E3BC" w:themeFill="accent3" w:themeFillTint="66"/>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7</w:t>
            </w:r>
          </w:p>
        </w:tc>
        <w:tc>
          <w:tcPr>
            <w:tcW w:w="4536" w:type="dxa"/>
            <w:shd w:val="clear" w:color="auto" w:fill="D6E3BC" w:themeFill="accent3" w:themeFillTint="66"/>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Human Resource Manager</w:t>
            </w:r>
          </w:p>
        </w:tc>
        <w:tc>
          <w:tcPr>
            <w:tcW w:w="851" w:type="dxa"/>
            <w:shd w:val="clear" w:color="auto" w:fill="D6E3BC" w:themeFill="accent3" w:themeFillTint="66"/>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18</w:t>
            </w:r>
          </w:p>
        </w:tc>
      </w:tr>
      <w:tr w:rsidR="00236720" w:rsidRPr="00C611A7" w:rsidTr="00C6209C">
        <w:trPr>
          <w:trHeight w:val="20"/>
        </w:trPr>
        <w:tc>
          <w:tcPr>
            <w:tcW w:w="1144" w:type="dxa"/>
            <w:shd w:val="clear" w:color="auto" w:fill="DBE5F1" w:themeFill="accent1" w:themeFillTint="33"/>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lastRenderedPageBreak/>
              <w:t>P</w:t>
            </w:r>
            <w:r w:rsidR="00236720" w:rsidRPr="00C611A7">
              <w:rPr>
                <w:rFonts w:ascii="Times New Roman" w:hAnsi="Times New Roman" w:cs="Times New Roman"/>
                <w:sz w:val="18"/>
                <w:szCs w:val="18"/>
              </w:rPr>
              <w:t>8</w:t>
            </w:r>
          </w:p>
        </w:tc>
        <w:tc>
          <w:tcPr>
            <w:tcW w:w="4536" w:type="dxa"/>
            <w:shd w:val="clear" w:color="auto" w:fill="DBE5F1" w:themeFill="accent1" w:themeFillTint="33"/>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HSEQ Manager-</w:t>
            </w:r>
            <w:r w:rsidRPr="00C611A7">
              <w:t xml:space="preserve"> </w:t>
            </w:r>
            <w:r w:rsidRPr="00C611A7">
              <w:rPr>
                <w:rFonts w:ascii="Times New Roman" w:hAnsi="Times New Roman" w:cs="Times New Roman"/>
                <w:sz w:val="18"/>
                <w:szCs w:val="18"/>
              </w:rPr>
              <w:t>Inspector</w:t>
            </w:r>
          </w:p>
        </w:tc>
        <w:tc>
          <w:tcPr>
            <w:tcW w:w="851" w:type="dxa"/>
            <w:shd w:val="clear" w:color="auto" w:fill="DBE5F1" w:themeFill="accent1" w:themeFillTint="33"/>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30</w:t>
            </w:r>
          </w:p>
        </w:tc>
      </w:tr>
      <w:tr w:rsidR="00236720" w:rsidRPr="00C611A7" w:rsidTr="00C6209C">
        <w:trPr>
          <w:trHeight w:val="20"/>
        </w:trPr>
        <w:tc>
          <w:tcPr>
            <w:tcW w:w="1144" w:type="dxa"/>
            <w:shd w:val="clear" w:color="auto" w:fill="D6E3BC" w:themeFill="accent3" w:themeFillTint="66"/>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9</w:t>
            </w:r>
          </w:p>
        </w:tc>
        <w:tc>
          <w:tcPr>
            <w:tcW w:w="4536" w:type="dxa"/>
            <w:shd w:val="clear" w:color="auto" w:fill="D6E3BC" w:themeFill="accent3" w:themeFillTint="66"/>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Human Resource Manager</w:t>
            </w:r>
          </w:p>
        </w:tc>
        <w:tc>
          <w:tcPr>
            <w:tcW w:w="851" w:type="dxa"/>
            <w:shd w:val="clear" w:color="auto" w:fill="D6E3BC" w:themeFill="accent3" w:themeFillTint="66"/>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33</w:t>
            </w:r>
          </w:p>
        </w:tc>
      </w:tr>
      <w:tr w:rsidR="00236720" w:rsidRPr="00C611A7" w:rsidTr="00C6209C">
        <w:trPr>
          <w:trHeight w:val="20"/>
        </w:trPr>
        <w:tc>
          <w:tcPr>
            <w:tcW w:w="1144" w:type="dxa"/>
            <w:shd w:val="clear" w:color="auto" w:fill="DBE5F1" w:themeFill="accent1" w:themeFillTint="33"/>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10</w:t>
            </w:r>
          </w:p>
        </w:tc>
        <w:tc>
          <w:tcPr>
            <w:tcW w:w="4536" w:type="dxa"/>
            <w:shd w:val="clear" w:color="auto" w:fill="DBE5F1" w:themeFill="accent1" w:themeFillTint="33"/>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Human Resource Manager</w:t>
            </w:r>
          </w:p>
        </w:tc>
        <w:tc>
          <w:tcPr>
            <w:tcW w:w="851" w:type="dxa"/>
            <w:shd w:val="clear" w:color="auto" w:fill="DBE5F1" w:themeFill="accent1" w:themeFillTint="33"/>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10</w:t>
            </w:r>
          </w:p>
        </w:tc>
      </w:tr>
      <w:tr w:rsidR="00236720" w:rsidRPr="00C611A7" w:rsidTr="00C6209C">
        <w:trPr>
          <w:trHeight w:val="20"/>
        </w:trPr>
        <w:tc>
          <w:tcPr>
            <w:tcW w:w="1144" w:type="dxa"/>
            <w:shd w:val="clear" w:color="auto" w:fill="D6E3BC" w:themeFill="accent3" w:themeFillTint="66"/>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11</w:t>
            </w:r>
          </w:p>
        </w:tc>
        <w:tc>
          <w:tcPr>
            <w:tcW w:w="4536" w:type="dxa"/>
            <w:shd w:val="clear" w:color="auto" w:fill="D6E3BC" w:themeFill="accent3" w:themeFillTint="66"/>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Vice Human Resource Manager</w:t>
            </w:r>
          </w:p>
        </w:tc>
        <w:tc>
          <w:tcPr>
            <w:tcW w:w="851" w:type="dxa"/>
            <w:shd w:val="clear" w:color="auto" w:fill="D6E3BC" w:themeFill="accent3" w:themeFillTint="66"/>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45</w:t>
            </w:r>
          </w:p>
        </w:tc>
      </w:tr>
      <w:tr w:rsidR="00236720" w:rsidRPr="00C611A7" w:rsidTr="00C6209C">
        <w:trPr>
          <w:trHeight w:val="20"/>
        </w:trPr>
        <w:tc>
          <w:tcPr>
            <w:tcW w:w="1144" w:type="dxa"/>
            <w:shd w:val="clear" w:color="auto" w:fill="DBE5F1" w:themeFill="accent1" w:themeFillTint="33"/>
          </w:tcPr>
          <w:p w:rsidR="00236720" w:rsidRPr="00C611A7" w:rsidRDefault="00934B15" w:rsidP="00C6209C">
            <w:pPr>
              <w:jc w:val="center"/>
              <w:rPr>
                <w:rFonts w:ascii="Times New Roman" w:hAnsi="Times New Roman" w:cs="Times New Roman"/>
                <w:sz w:val="18"/>
                <w:szCs w:val="18"/>
              </w:rPr>
            </w:pPr>
            <w:r w:rsidRPr="00C611A7">
              <w:rPr>
                <w:rFonts w:ascii="Times New Roman" w:hAnsi="Times New Roman" w:cs="Times New Roman"/>
                <w:sz w:val="18"/>
                <w:szCs w:val="18"/>
              </w:rPr>
              <w:t>P</w:t>
            </w:r>
            <w:r w:rsidR="00236720" w:rsidRPr="00C611A7">
              <w:rPr>
                <w:rFonts w:ascii="Times New Roman" w:hAnsi="Times New Roman" w:cs="Times New Roman"/>
                <w:sz w:val="18"/>
                <w:szCs w:val="18"/>
              </w:rPr>
              <w:t>12</w:t>
            </w:r>
          </w:p>
        </w:tc>
        <w:tc>
          <w:tcPr>
            <w:tcW w:w="4536" w:type="dxa"/>
            <w:shd w:val="clear" w:color="auto" w:fill="DBE5F1" w:themeFill="accent1" w:themeFillTint="33"/>
            <w:tcMar>
              <w:top w:w="15" w:type="dxa"/>
              <w:left w:w="15" w:type="dxa"/>
              <w:bottom w:w="0" w:type="dxa"/>
              <w:right w:w="15" w:type="dxa"/>
            </w:tcMar>
          </w:tcPr>
          <w:p w:rsidR="00236720" w:rsidRPr="00C611A7" w:rsidRDefault="00C611A7" w:rsidP="00C6209C">
            <w:pPr>
              <w:rPr>
                <w:rFonts w:ascii="Times New Roman" w:hAnsi="Times New Roman" w:cs="Times New Roman"/>
                <w:sz w:val="18"/>
                <w:szCs w:val="18"/>
              </w:rPr>
            </w:pPr>
            <w:r w:rsidRPr="00C611A7">
              <w:rPr>
                <w:rFonts w:ascii="Times New Roman" w:hAnsi="Times New Roman" w:cs="Times New Roman"/>
                <w:sz w:val="18"/>
                <w:szCs w:val="18"/>
              </w:rPr>
              <w:t>Human Resource Manager</w:t>
            </w:r>
          </w:p>
        </w:tc>
        <w:tc>
          <w:tcPr>
            <w:tcW w:w="851" w:type="dxa"/>
            <w:shd w:val="clear" w:color="auto" w:fill="DBE5F1" w:themeFill="accent1" w:themeFillTint="33"/>
          </w:tcPr>
          <w:p w:rsidR="00236720" w:rsidRPr="00C611A7" w:rsidRDefault="00236720" w:rsidP="00C6209C">
            <w:pPr>
              <w:jc w:val="center"/>
              <w:rPr>
                <w:rFonts w:ascii="Times New Roman" w:hAnsi="Times New Roman" w:cs="Times New Roman"/>
                <w:sz w:val="18"/>
                <w:szCs w:val="18"/>
              </w:rPr>
            </w:pPr>
            <w:r w:rsidRPr="00C611A7">
              <w:rPr>
                <w:rFonts w:ascii="Times New Roman" w:hAnsi="Times New Roman" w:cs="Times New Roman"/>
                <w:sz w:val="18"/>
                <w:szCs w:val="18"/>
              </w:rPr>
              <w:t>39</w:t>
            </w:r>
          </w:p>
        </w:tc>
      </w:tr>
      <w:tr w:rsidR="00236720" w:rsidRPr="00C611A7" w:rsidTr="00C6209C">
        <w:trPr>
          <w:trHeight w:val="20"/>
        </w:trPr>
        <w:tc>
          <w:tcPr>
            <w:tcW w:w="5680" w:type="dxa"/>
            <w:gridSpan w:val="2"/>
            <w:shd w:val="clear" w:color="auto" w:fill="E5B8B7" w:themeFill="accent2" w:themeFillTint="66"/>
          </w:tcPr>
          <w:p w:rsidR="00236720" w:rsidRPr="00C611A7" w:rsidRDefault="00934B15" w:rsidP="00C6209C">
            <w:pPr>
              <w:jc w:val="right"/>
              <w:rPr>
                <w:rFonts w:ascii="Times New Roman" w:hAnsi="Times New Roman" w:cs="Times New Roman"/>
                <w:b/>
                <w:bCs/>
                <w:sz w:val="18"/>
                <w:szCs w:val="18"/>
              </w:rPr>
            </w:pPr>
            <w:r w:rsidRPr="00C611A7">
              <w:rPr>
                <w:rFonts w:ascii="Times New Roman" w:hAnsi="Times New Roman" w:cs="Times New Roman"/>
                <w:b/>
                <w:bCs/>
                <w:sz w:val="18"/>
                <w:szCs w:val="18"/>
              </w:rPr>
              <w:t>Total Duration</w:t>
            </w:r>
          </w:p>
        </w:tc>
        <w:tc>
          <w:tcPr>
            <w:tcW w:w="851" w:type="dxa"/>
            <w:shd w:val="clear" w:color="auto" w:fill="E5B8B7" w:themeFill="accent2" w:themeFillTint="66"/>
          </w:tcPr>
          <w:p w:rsidR="00236720" w:rsidRPr="00C611A7" w:rsidRDefault="00236720" w:rsidP="00C6209C">
            <w:pPr>
              <w:jc w:val="center"/>
              <w:rPr>
                <w:rFonts w:ascii="Times New Roman" w:hAnsi="Times New Roman" w:cs="Times New Roman"/>
                <w:b/>
                <w:bCs/>
                <w:sz w:val="18"/>
                <w:szCs w:val="18"/>
              </w:rPr>
            </w:pPr>
            <w:r w:rsidRPr="00C611A7">
              <w:rPr>
                <w:rFonts w:ascii="Times New Roman" w:hAnsi="Times New Roman" w:cs="Times New Roman"/>
                <w:b/>
                <w:bCs/>
                <w:sz w:val="18"/>
                <w:szCs w:val="18"/>
              </w:rPr>
              <w:t>431</w:t>
            </w:r>
          </w:p>
        </w:tc>
      </w:tr>
    </w:tbl>
    <w:p w:rsidR="00FC4745" w:rsidRDefault="00FC4745" w:rsidP="00FC4745">
      <w:pPr>
        <w:jc w:val="both"/>
        <w:rPr>
          <w:rFonts w:ascii="Times New Roman" w:hAnsi="Times New Roman" w:cs="Times New Roman"/>
          <w:lang w:val="tr-TR"/>
        </w:rPr>
      </w:pPr>
      <w:r>
        <w:rPr>
          <w:rFonts w:ascii="Times New Roman" w:hAnsi="Times New Roman" w:cs="Times New Roman"/>
          <w:lang w:val="tr-TR"/>
        </w:rPr>
        <w:t xml:space="preserve">Source: </w:t>
      </w:r>
      <w:proofErr w:type="spellStart"/>
      <w:r>
        <w:rPr>
          <w:rFonts w:ascii="Times New Roman" w:hAnsi="Times New Roman" w:cs="Times New Roman"/>
          <w:lang w:val="tr-TR"/>
        </w:rPr>
        <w:t>Created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by</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Author</w:t>
      </w:r>
    </w:p>
    <w:p w:rsidR="00F01FAF" w:rsidRPr="00934B15" w:rsidRDefault="00F01FAF" w:rsidP="00FC4745">
      <w:pPr>
        <w:jc w:val="both"/>
        <w:rPr>
          <w:rFonts w:ascii="Times New Roman" w:hAnsi="Times New Roman" w:cs="Times New Roman"/>
          <w:bCs/>
        </w:rPr>
      </w:pPr>
    </w:p>
    <w:p w:rsidR="00236720" w:rsidRDefault="00236720" w:rsidP="00173FED">
      <w:pPr>
        <w:ind w:firstLine="567"/>
        <w:jc w:val="both"/>
        <w:rPr>
          <w:rFonts w:ascii="Times New Roman" w:hAnsi="Times New Roman" w:cs="Times New Roman"/>
          <w:bCs/>
        </w:rPr>
      </w:pPr>
      <w:r w:rsidRPr="00934B15">
        <w:rPr>
          <w:rFonts w:ascii="Times New Roman" w:hAnsi="Times New Roman" w:cs="Times New Roman"/>
          <w:bCs/>
        </w:rPr>
        <w:t>The inter</w:t>
      </w:r>
      <w:r w:rsidR="00173FED">
        <w:rPr>
          <w:rFonts w:ascii="Times New Roman" w:hAnsi="Times New Roman" w:cs="Times New Roman"/>
          <w:bCs/>
        </w:rPr>
        <w:t>v</w:t>
      </w:r>
      <w:r w:rsidRPr="00934B15">
        <w:rPr>
          <w:rFonts w:ascii="Times New Roman" w:hAnsi="Times New Roman" w:cs="Times New Roman"/>
          <w:bCs/>
        </w:rPr>
        <w:t xml:space="preserve">iews have been carried out in the </w:t>
      </w:r>
      <w:r w:rsidR="00F01FAF" w:rsidRPr="00934B15">
        <w:rPr>
          <w:rFonts w:ascii="Times New Roman" w:hAnsi="Times New Roman" w:cs="Times New Roman"/>
          <w:bCs/>
        </w:rPr>
        <w:t xml:space="preserve">offices or the assembly halls of the participants. The places for the interviews have been found to be proper, and necessary actions/measures have been taken </w:t>
      </w:r>
      <w:r w:rsidR="00630486" w:rsidRPr="00934B15">
        <w:rPr>
          <w:rFonts w:ascii="Times New Roman" w:hAnsi="Times New Roman" w:cs="Times New Roman"/>
          <w:bCs/>
        </w:rPr>
        <w:t xml:space="preserve">to prevent any disturbance. When </w:t>
      </w:r>
      <w:r w:rsidR="001D636B" w:rsidRPr="00934B15">
        <w:rPr>
          <w:rFonts w:ascii="Times New Roman" w:hAnsi="Times New Roman" w:cs="Times New Roman"/>
          <w:bCs/>
        </w:rPr>
        <w:t xml:space="preserve">it is possible to carry out over three interviews on the same day, the process of the interview has been ended towards the end of the office hours considering the likelihood of fatigue. Each of interviews has started after the rules have been clarified, and the data collected have been content analyzed on return and the key words have been coded, each of which has been given points/marks depending upon the repetition of and/or emphasis on the code. The method of giving points to the codes is indicated in </w:t>
      </w:r>
      <w:r w:rsidR="00981623">
        <w:rPr>
          <w:rFonts w:ascii="Times New Roman" w:hAnsi="Times New Roman" w:cs="Times New Roman"/>
          <w:bCs/>
        </w:rPr>
        <w:t>T</w:t>
      </w:r>
      <w:r w:rsidR="001D636B" w:rsidRPr="00934B15">
        <w:rPr>
          <w:rFonts w:ascii="Times New Roman" w:hAnsi="Times New Roman" w:cs="Times New Roman"/>
          <w:bCs/>
        </w:rPr>
        <w:t xml:space="preserve">able 3. </w:t>
      </w:r>
    </w:p>
    <w:p w:rsidR="0003329C" w:rsidRDefault="0003329C" w:rsidP="00521960">
      <w:pPr>
        <w:jc w:val="center"/>
        <w:rPr>
          <w:rFonts w:ascii="Times New Roman" w:hAnsi="Times New Roman" w:cs="Times New Roman"/>
          <w:b/>
          <w:bCs/>
        </w:rPr>
      </w:pPr>
    </w:p>
    <w:p w:rsidR="001D636B" w:rsidRPr="00934B15" w:rsidRDefault="001D636B" w:rsidP="00521960">
      <w:pPr>
        <w:jc w:val="center"/>
        <w:rPr>
          <w:rFonts w:ascii="Times New Roman" w:hAnsi="Times New Roman" w:cs="Times New Roman"/>
        </w:rPr>
      </w:pPr>
      <w:r w:rsidRPr="00934B15">
        <w:rPr>
          <w:rFonts w:ascii="Times New Roman" w:hAnsi="Times New Roman" w:cs="Times New Roman"/>
          <w:b/>
          <w:bCs/>
        </w:rPr>
        <w:t>Table 3</w:t>
      </w:r>
      <w:r w:rsidR="00A503F3">
        <w:rPr>
          <w:rFonts w:ascii="Times New Roman" w:hAnsi="Times New Roman" w:cs="Times New Roman"/>
          <w:b/>
          <w:bCs/>
        </w:rPr>
        <w:t>:</w:t>
      </w:r>
      <w:r w:rsidRPr="00934B15">
        <w:rPr>
          <w:rFonts w:ascii="Times New Roman" w:hAnsi="Times New Roman" w:cs="Times New Roman"/>
        </w:rPr>
        <w:t xml:space="preserve"> A Sample for Calculating the Points </w:t>
      </w:r>
      <w:r w:rsidR="00D21628" w:rsidRPr="00934B15">
        <w:rPr>
          <w:rFonts w:ascii="Times New Roman" w:hAnsi="Times New Roman" w:cs="Times New Roman"/>
        </w:rPr>
        <w:t>to</w:t>
      </w:r>
      <w:r w:rsidRPr="00934B15">
        <w:rPr>
          <w:rFonts w:ascii="Times New Roman" w:hAnsi="Times New Roman" w:cs="Times New Roman"/>
        </w:rPr>
        <w:t xml:space="preserve"> Be Given</w:t>
      </w:r>
    </w:p>
    <w:tbl>
      <w:tblPr>
        <w:tblStyle w:val="TabloKlavuzu"/>
        <w:tblW w:w="0" w:type="auto"/>
        <w:tblLook w:val="04A0" w:firstRow="1" w:lastRow="0" w:firstColumn="1" w:lastColumn="0" w:noHBand="0" w:noVBand="1"/>
      </w:tblPr>
      <w:tblGrid>
        <w:gridCol w:w="2078"/>
        <w:gridCol w:w="3377"/>
        <w:gridCol w:w="1274"/>
      </w:tblGrid>
      <w:tr w:rsidR="001D636B" w:rsidRPr="00934B15" w:rsidTr="00C6209C">
        <w:tc>
          <w:tcPr>
            <w:tcW w:w="2235" w:type="dxa"/>
            <w:shd w:val="clear" w:color="auto" w:fill="95B3D7" w:themeFill="accent1" w:themeFillTint="99"/>
          </w:tcPr>
          <w:p w:rsidR="001D636B" w:rsidRPr="00934B15" w:rsidRDefault="001D636B" w:rsidP="00C6209C">
            <w:pPr>
              <w:jc w:val="center"/>
              <w:rPr>
                <w:rFonts w:ascii="Times New Roman" w:hAnsi="Times New Roman" w:cs="Times New Roman"/>
                <w:b/>
                <w:bCs/>
                <w:sz w:val="18"/>
                <w:szCs w:val="18"/>
              </w:rPr>
            </w:pPr>
            <w:r w:rsidRPr="00934B15">
              <w:rPr>
                <w:rFonts w:ascii="Times New Roman" w:hAnsi="Times New Roman" w:cs="Times New Roman"/>
                <w:b/>
                <w:bCs/>
                <w:sz w:val="18"/>
                <w:szCs w:val="18"/>
              </w:rPr>
              <w:t>Type of Expression Code</w:t>
            </w:r>
          </w:p>
        </w:tc>
        <w:tc>
          <w:tcPr>
            <w:tcW w:w="4536" w:type="dxa"/>
            <w:shd w:val="clear" w:color="auto" w:fill="95B3D7" w:themeFill="accent1" w:themeFillTint="99"/>
          </w:tcPr>
          <w:p w:rsidR="001D636B" w:rsidRPr="00934B15" w:rsidRDefault="001D636B" w:rsidP="00C6209C">
            <w:pPr>
              <w:jc w:val="center"/>
              <w:rPr>
                <w:rFonts w:ascii="Times New Roman" w:hAnsi="Times New Roman" w:cs="Times New Roman"/>
                <w:b/>
                <w:bCs/>
                <w:sz w:val="18"/>
                <w:szCs w:val="18"/>
              </w:rPr>
            </w:pPr>
            <w:r w:rsidRPr="00934B15">
              <w:rPr>
                <w:rFonts w:ascii="Times New Roman" w:hAnsi="Times New Roman" w:cs="Times New Roman"/>
                <w:b/>
                <w:bCs/>
                <w:sz w:val="18"/>
                <w:szCs w:val="18"/>
              </w:rPr>
              <w:t>Example</w:t>
            </w:r>
          </w:p>
        </w:tc>
        <w:tc>
          <w:tcPr>
            <w:tcW w:w="1583" w:type="dxa"/>
            <w:shd w:val="clear" w:color="auto" w:fill="95B3D7" w:themeFill="accent1" w:themeFillTint="99"/>
          </w:tcPr>
          <w:p w:rsidR="001D636B" w:rsidRPr="00934B15" w:rsidRDefault="001D636B" w:rsidP="00C6209C">
            <w:pPr>
              <w:jc w:val="center"/>
              <w:rPr>
                <w:rFonts w:ascii="Times New Roman" w:hAnsi="Times New Roman" w:cs="Times New Roman"/>
                <w:b/>
                <w:bCs/>
                <w:sz w:val="18"/>
                <w:szCs w:val="18"/>
              </w:rPr>
            </w:pPr>
            <w:r w:rsidRPr="00934B15">
              <w:rPr>
                <w:rFonts w:ascii="Times New Roman" w:hAnsi="Times New Roman" w:cs="Times New Roman"/>
                <w:b/>
                <w:bCs/>
                <w:sz w:val="18"/>
                <w:szCs w:val="18"/>
              </w:rPr>
              <w:t>The Points Given</w:t>
            </w:r>
          </w:p>
        </w:tc>
      </w:tr>
      <w:tr w:rsidR="001D636B" w:rsidRPr="00934B15" w:rsidTr="00C6209C">
        <w:tc>
          <w:tcPr>
            <w:tcW w:w="2235" w:type="dxa"/>
            <w:vAlign w:val="center"/>
          </w:tcPr>
          <w:p w:rsidR="001D636B" w:rsidRPr="00934B15" w:rsidRDefault="001D636B" w:rsidP="00EC46BB">
            <w:pPr>
              <w:rPr>
                <w:rFonts w:ascii="Times New Roman" w:hAnsi="Times New Roman" w:cs="Times New Roman"/>
                <w:sz w:val="18"/>
                <w:szCs w:val="18"/>
              </w:rPr>
            </w:pPr>
            <w:r w:rsidRPr="00934B15">
              <w:rPr>
                <w:rFonts w:ascii="Times New Roman" w:hAnsi="Times New Roman" w:cs="Times New Roman"/>
                <w:sz w:val="18"/>
                <w:szCs w:val="18"/>
              </w:rPr>
              <w:t>Normal Expression/Statement</w:t>
            </w:r>
          </w:p>
        </w:tc>
        <w:tc>
          <w:tcPr>
            <w:tcW w:w="4536" w:type="dxa"/>
          </w:tcPr>
          <w:p w:rsidR="001D636B" w:rsidRPr="00934B15" w:rsidRDefault="00844981" w:rsidP="00EC46BB">
            <w:pPr>
              <w:jc w:val="both"/>
              <w:rPr>
                <w:rFonts w:ascii="Times New Roman" w:hAnsi="Times New Roman" w:cs="Times New Roman"/>
                <w:sz w:val="18"/>
                <w:szCs w:val="18"/>
              </w:rPr>
            </w:pPr>
            <w:r w:rsidRPr="00934B15">
              <w:rPr>
                <w:rFonts w:ascii="Times New Roman" w:hAnsi="Times New Roman" w:cs="Times New Roman"/>
                <w:sz w:val="18"/>
                <w:szCs w:val="18"/>
              </w:rPr>
              <w:t xml:space="preserve">A </w:t>
            </w:r>
            <w:proofErr w:type="spellStart"/>
            <w:r w:rsidRPr="00934B15">
              <w:rPr>
                <w:rFonts w:ascii="Times New Roman" w:hAnsi="Times New Roman" w:cs="Times New Roman"/>
                <w:sz w:val="18"/>
                <w:szCs w:val="18"/>
              </w:rPr>
              <w:t>watchkeeping</w:t>
            </w:r>
            <w:proofErr w:type="spellEnd"/>
            <w:r w:rsidRPr="00934B15">
              <w:rPr>
                <w:rFonts w:ascii="Times New Roman" w:hAnsi="Times New Roman" w:cs="Times New Roman"/>
                <w:sz w:val="18"/>
                <w:szCs w:val="18"/>
              </w:rPr>
              <w:t xml:space="preserve"> officer is to be equipped with the knowledge on navigation and cargo handling.</w:t>
            </w:r>
          </w:p>
        </w:tc>
        <w:tc>
          <w:tcPr>
            <w:tcW w:w="1583" w:type="dxa"/>
            <w:vAlign w:val="center"/>
          </w:tcPr>
          <w:p w:rsidR="001D636B" w:rsidRPr="00934B15" w:rsidRDefault="001D636B" w:rsidP="00EC46BB">
            <w:pPr>
              <w:jc w:val="center"/>
              <w:rPr>
                <w:rFonts w:ascii="Times New Roman" w:hAnsi="Times New Roman" w:cs="Times New Roman"/>
                <w:sz w:val="18"/>
                <w:szCs w:val="18"/>
              </w:rPr>
            </w:pPr>
            <w:r w:rsidRPr="00934B15">
              <w:rPr>
                <w:rFonts w:ascii="Times New Roman" w:hAnsi="Times New Roman" w:cs="Times New Roman"/>
                <w:sz w:val="18"/>
                <w:szCs w:val="18"/>
              </w:rPr>
              <w:t>1</w:t>
            </w:r>
          </w:p>
        </w:tc>
      </w:tr>
      <w:tr w:rsidR="001D636B" w:rsidRPr="00934B15" w:rsidTr="00C6209C">
        <w:tc>
          <w:tcPr>
            <w:tcW w:w="2235" w:type="dxa"/>
            <w:vAlign w:val="center"/>
          </w:tcPr>
          <w:p w:rsidR="001D636B" w:rsidRPr="00934B15" w:rsidRDefault="001D636B" w:rsidP="00EC46BB">
            <w:pPr>
              <w:rPr>
                <w:rFonts w:ascii="Times New Roman" w:hAnsi="Times New Roman" w:cs="Times New Roman"/>
                <w:sz w:val="18"/>
                <w:szCs w:val="18"/>
              </w:rPr>
            </w:pPr>
            <w:r w:rsidRPr="00934B15">
              <w:rPr>
                <w:rFonts w:ascii="Times New Roman" w:hAnsi="Times New Roman" w:cs="Times New Roman"/>
                <w:sz w:val="18"/>
                <w:szCs w:val="18"/>
              </w:rPr>
              <w:t>Strong Expression/Statement</w:t>
            </w:r>
          </w:p>
        </w:tc>
        <w:tc>
          <w:tcPr>
            <w:tcW w:w="4536" w:type="dxa"/>
          </w:tcPr>
          <w:p w:rsidR="001D636B" w:rsidRPr="00934B15" w:rsidRDefault="00844981" w:rsidP="00EC46BB">
            <w:pPr>
              <w:jc w:val="both"/>
              <w:rPr>
                <w:rFonts w:ascii="Times New Roman" w:hAnsi="Times New Roman" w:cs="Times New Roman"/>
                <w:sz w:val="18"/>
                <w:szCs w:val="18"/>
              </w:rPr>
            </w:pPr>
            <w:r w:rsidRPr="00934B15">
              <w:rPr>
                <w:rFonts w:ascii="Times New Roman" w:hAnsi="Times New Roman" w:cs="Times New Roman"/>
                <w:sz w:val="18"/>
                <w:szCs w:val="18"/>
              </w:rPr>
              <w:t xml:space="preserve">Knowledge on navigation is an important competency for </w:t>
            </w:r>
            <w:proofErr w:type="gramStart"/>
            <w:r w:rsidRPr="00934B15">
              <w:rPr>
                <w:rFonts w:ascii="Times New Roman" w:hAnsi="Times New Roman" w:cs="Times New Roman"/>
                <w:sz w:val="18"/>
                <w:szCs w:val="18"/>
              </w:rPr>
              <w:t>an</w:t>
            </w:r>
            <w:proofErr w:type="gramEnd"/>
            <w:r w:rsidRPr="00934B15">
              <w:rPr>
                <w:rFonts w:ascii="Times New Roman" w:hAnsi="Times New Roman" w:cs="Times New Roman"/>
                <w:sz w:val="18"/>
                <w:szCs w:val="18"/>
              </w:rPr>
              <w:t xml:space="preserve"> </w:t>
            </w:r>
            <w:proofErr w:type="spellStart"/>
            <w:r w:rsidRPr="00934B15">
              <w:rPr>
                <w:rFonts w:ascii="Times New Roman" w:hAnsi="Times New Roman" w:cs="Times New Roman"/>
                <w:sz w:val="18"/>
                <w:szCs w:val="18"/>
              </w:rPr>
              <w:t>watchkeeping</w:t>
            </w:r>
            <w:proofErr w:type="spellEnd"/>
            <w:r w:rsidRPr="00934B15">
              <w:rPr>
                <w:rFonts w:ascii="Times New Roman" w:hAnsi="Times New Roman" w:cs="Times New Roman"/>
                <w:sz w:val="18"/>
                <w:szCs w:val="18"/>
              </w:rPr>
              <w:t xml:space="preserve"> officer.</w:t>
            </w:r>
          </w:p>
        </w:tc>
        <w:tc>
          <w:tcPr>
            <w:tcW w:w="1583" w:type="dxa"/>
            <w:vAlign w:val="center"/>
          </w:tcPr>
          <w:p w:rsidR="001D636B" w:rsidRPr="00934B15" w:rsidRDefault="001D636B" w:rsidP="00EC46BB">
            <w:pPr>
              <w:jc w:val="center"/>
              <w:rPr>
                <w:rFonts w:ascii="Times New Roman" w:hAnsi="Times New Roman" w:cs="Times New Roman"/>
                <w:sz w:val="18"/>
                <w:szCs w:val="18"/>
              </w:rPr>
            </w:pPr>
            <w:r w:rsidRPr="00934B15">
              <w:rPr>
                <w:rFonts w:ascii="Times New Roman" w:hAnsi="Times New Roman" w:cs="Times New Roman"/>
                <w:sz w:val="18"/>
                <w:szCs w:val="18"/>
              </w:rPr>
              <w:t>2</w:t>
            </w:r>
          </w:p>
        </w:tc>
      </w:tr>
      <w:tr w:rsidR="001D636B" w:rsidRPr="00934B15" w:rsidTr="00C6209C">
        <w:tc>
          <w:tcPr>
            <w:tcW w:w="2235" w:type="dxa"/>
            <w:vAlign w:val="center"/>
          </w:tcPr>
          <w:p w:rsidR="001D636B" w:rsidRPr="00934B15" w:rsidRDefault="001D636B" w:rsidP="00EC46BB">
            <w:pPr>
              <w:rPr>
                <w:rFonts w:ascii="Times New Roman" w:hAnsi="Times New Roman" w:cs="Times New Roman"/>
                <w:sz w:val="18"/>
                <w:szCs w:val="18"/>
              </w:rPr>
            </w:pPr>
            <w:r w:rsidRPr="00934B15">
              <w:rPr>
                <w:rFonts w:ascii="Times New Roman" w:hAnsi="Times New Roman" w:cs="Times New Roman"/>
                <w:sz w:val="18"/>
                <w:szCs w:val="18"/>
              </w:rPr>
              <w:t>Very Strong  Expression/Statement</w:t>
            </w:r>
          </w:p>
        </w:tc>
        <w:tc>
          <w:tcPr>
            <w:tcW w:w="4536" w:type="dxa"/>
          </w:tcPr>
          <w:p w:rsidR="001D636B" w:rsidRPr="00934B15" w:rsidRDefault="001D636B" w:rsidP="00EC46BB">
            <w:pPr>
              <w:jc w:val="both"/>
              <w:rPr>
                <w:rFonts w:ascii="Times New Roman" w:hAnsi="Times New Roman" w:cs="Times New Roman"/>
                <w:sz w:val="18"/>
                <w:szCs w:val="18"/>
              </w:rPr>
            </w:pPr>
            <w:r w:rsidRPr="00934B15">
              <w:rPr>
                <w:rFonts w:ascii="Times New Roman" w:hAnsi="Times New Roman" w:cs="Times New Roman"/>
                <w:sz w:val="18"/>
                <w:szCs w:val="18"/>
              </w:rPr>
              <w:t xml:space="preserve">Knowledge on navigation is the most important competency for </w:t>
            </w:r>
            <w:proofErr w:type="gramStart"/>
            <w:r w:rsidRPr="00934B15">
              <w:rPr>
                <w:rFonts w:ascii="Times New Roman" w:hAnsi="Times New Roman" w:cs="Times New Roman"/>
                <w:sz w:val="18"/>
                <w:szCs w:val="18"/>
              </w:rPr>
              <w:t>an</w:t>
            </w:r>
            <w:proofErr w:type="gramEnd"/>
            <w:r w:rsidRPr="00934B15">
              <w:rPr>
                <w:rFonts w:ascii="Times New Roman" w:hAnsi="Times New Roman" w:cs="Times New Roman"/>
                <w:sz w:val="18"/>
                <w:szCs w:val="18"/>
              </w:rPr>
              <w:t xml:space="preserve"> </w:t>
            </w:r>
            <w:proofErr w:type="spellStart"/>
            <w:r w:rsidRPr="00934B15">
              <w:rPr>
                <w:rFonts w:ascii="Times New Roman" w:hAnsi="Times New Roman" w:cs="Times New Roman"/>
                <w:sz w:val="18"/>
                <w:szCs w:val="18"/>
              </w:rPr>
              <w:t>watchkeeping</w:t>
            </w:r>
            <w:proofErr w:type="spellEnd"/>
            <w:r w:rsidRPr="00934B15">
              <w:rPr>
                <w:rFonts w:ascii="Times New Roman" w:hAnsi="Times New Roman" w:cs="Times New Roman"/>
                <w:sz w:val="18"/>
                <w:szCs w:val="18"/>
              </w:rPr>
              <w:t xml:space="preserve"> officer</w:t>
            </w:r>
            <w:r w:rsidR="00844981" w:rsidRPr="00934B15">
              <w:rPr>
                <w:rFonts w:ascii="Times New Roman" w:hAnsi="Times New Roman" w:cs="Times New Roman"/>
                <w:sz w:val="18"/>
                <w:szCs w:val="18"/>
              </w:rPr>
              <w:t xml:space="preserve">. </w:t>
            </w:r>
          </w:p>
        </w:tc>
        <w:tc>
          <w:tcPr>
            <w:tcW w:w="1583" w:type="dxa"/>
            <w:vAlign w:val="center"/>
          </w:tcPr>
          <w:p w:rsidR="001D636B" w:rsidRPr="00934B15" w:rsidRDefault="001D636B" w:rsidP="00EC46BB">
            <w:pPr>
              <w:jc w:val="center"/>
              <w:rPr>
                <w:rFonts w:ascii="Times New Roman" w:hAnsi="Times New Roman" w:cs="Times New Roman"/>
                <w:sz w:val="18"/>
                <w:szCs w:val="18"/>
              </w:rPr>
            </w:pPr>
            <w:r w:rsidRPr="00934B15">
              <w:rPr>
                <w:rFonts w:ascii="Times New Roman" w:hAnsi="Times New Roman" w:cs="Times New Roman"/>
                <w:sz w:val="18"/>
                <w:szCs w:val="18"/>
              </w:rPr>
              <w:t>3</w:t>
            </w:r>
          </w:p>
        </w:tc>
      </w:tr>
    </w:tbl>
    <w:p w:rsidR="001D636B" w:rsidRPr="00934B15" w:rsidRDefault="00844981" w:rsidP="001D636B">
      <w:pPr>
        <w:jc w:val="both"/>
        <w:rPr>
          <w:rFonts w:ascii="Times New Roman" w:hAnsi="Times New Roman" w:cs="Times New Roman"/>
        </w:rPr>
      </w:pPr>
      <w:r w:rsidRPr="00934B15">
        <w:rPr>
          <w:rFonts w:ascii="Times New Roman" w:hAnsi="Times New Roman" w:cs="Times New Roman"/>
        </w:rPr>
        <w:t>Source</w:t>
      </w:r>
      <w:r w:rsidR="001D636B" w:rsidRPr="00934B15">
        <w:rPr>
          <w:rFonts w:ascii="Times New Roman" w:hAnsi="Times New Roman" w:cs="Times New Roman"/>
        </w:rPr>
        <w:t xml:space="preserve">: </w:t>
      </w:r>
      <w:proofErr w:type="spellStart"/>
      <w:r w:rsidR="001D636B" w:rsidRPr="00934B15">
        <w:rPr>
          <w:rFonts w:ascii="Times New Roman" w:hAnsi="Times New Roman" w:cs="Times New Roman"/>
        </w:rPr>
        <w:t>Yıldırım</w:t>
      </w:r>
      <w:proofErr w:type="spellEnd"/>
      <w:r w:rsidR="001D636B" w:rsidRPr="00934B15">
        <w:rPr>
          <w:rFonts w:ascii="Times New Roman" w:hAnsi="Times New Roman" w:cs="Times New Roman"/>
        </w:rPr>
        <w:t xml:space="preserve"> </w:t>
      </w:r>
      <w:r w:rsidR="00EA1052">
        <w:rPr>
          <w:rFonts w:ascii="Times New Roman" w:hAnsi="Times New Roman" w:cs="Times New Roman"/>
        </w:rPr>
        <w:t>and</w:t>
      </w:r>
      <w:r w:rsidR="001D636B" w:rsidRPr="00934B15">
        <w:rPr>
          <w:rFonts w:ascii="Times New Roman" w:hAnsi="Times New Roman" w:cs="Times New Roman"/>
        </w:rPr>
        <w:t xml:space="preserve"> </w:t>
      </w:r>
      <w:proofErr w:type="spellStart"/>
      <w:r w:rsidR="001D636B" w:rsidRPr="00934B15">
        <w:rPr>
          <w:rFonts w:ascii="Times New Roman" w:hAnsi="Times New Roman" w:cs="Times New Roman"/>
        </w:rPr>
        <w:t>Şimşek</w:t>
      </w:r>
      <w:proofErr w:type="spellEnd"/>
      <w:r w:rsidR="001D636B" w:rsidRPr="00934B15">
        <w:rPr>
          <w:rFonts w:ascii="Times New Roman" w:hAnsi="Times New Roman" w:cs="Times New Roman"/>
        </w:rPr>
        <w:t>, 2011:228</w:t>
      </w:r>
      <w:r w:rsidR="00981623">
        <w:rPr>
          <w:rFonts w:ascii="Times New Roman" w:hAnsi="Times New Roman" w:cs="Times New Roman"/>
        </w:rPr>
        <w:t>.</w:t>
      </w:r>
    </w:p>
    <w:p w:rsidR="001D636B" w:rsidRPr="00934B15" w:rsidRDefault="001D636B" w:rsidP="006665C3">
      <w:pPr>
        <w:ind w:firstLine="720"/>
        <w:jc w:val="both"/>
        <w:rPr>
          <w:rFonts w:ascii="Times New Roman" w:hAnsi="Times New Roman" w:cs="Times New Roman"/>
          <w:bCs/>
        </w:rPr>
      </w:pPr>
    </w:p>
    <w:p w:rsidR="00D21628" w:rsidRPr="00934B15" w:rsidRDefault="00D21628" w:rsidP="00173FED">
      <w:pPr>
        <w:ind w:firstLine="567"/>
        <w:jc w:val="both"/>
        <w:rPr>
          <w:rFonts w:ascii="Times New Roman" w:hAnsi="Times New Roman" w:cs="Times New Roman"/>
          <w:bCs/>
        </w:rPr>
      </w:pPr>
      <w:r w:rsidRPr="00934B15">
        <w:rPr>
          <w:rFonts w:ascii="Times New Roman" w:hAnsi="Times New Roman" w:cs="Times New Roman"/>
          <w:bCs/>
        </w:rPr>
        <w:t xml:space="preserve">The participants first have been asked to </w:t>
      </w:r>
      <w:r w:rsidRPr="00981623">
        <w:rPr>
          <w:rFonts w:ascii="Times New Roman" w:hAnsi="Times New Roman" w:cs="Times New Roman"/>
          <w:b/>
        </w:rPr>
        <w:t xml:space="preserve">explain the methods used by the companies in employing oceangoing </w:t>
      </w:r>
      <w:proofErr w:type="spellStart"/>
      <w:r w:rsidRPr="00981623">
        <w:rPr>
          <w:rFonts w:ascii="Times New Roman" w:hAnsi="Times New Roman" w:cs="Times New Roman"/>
          <w:b/>
        </w:rPr>
        <w:t>watchkeeping</w:t>
      </w:r>
      <w:proofErr w:type="spellEnd"/>
      <w:r w:rsidRPr="00981623">
        <w:rPr>
          <w:rFonts w:ascii="Times New Roman" w:hAnsi="Times New Roman" w:cs="Times New Roman"/>
          <w:b/>
        </w:rPr>
        <w:t xml:space="preserve"> officers</w:t>
      </w:r>
      <w:r w:rsidRPr="00934B15">
        <w:rPr>
          <w:rFonts w:ascii="Times New Roman" w:hAnsi="Times New Roman" w:cs="Times New Roman"/>
          <w:bCs/>
        </w:rPr>
        <w:t xml:space="preserve">. Grading the </w:t>
      </w:r>
      <w:r w:rsidR="00C22004" w:rsidRPr="00934B15">
        <w:rPr>
          <w:rFonts w:ascii="Times New Roman" w:hAnsi="Times New Roman" w:cs="Times New Roman"/>
          <w:bCs/>
        </w:rPr>
        <w:t>responses</w:t>
      </w:r>
      <w:r w:rsidRPr="00934B15">
        <w:rPr>
          <w:rFonts w:ascii="Times New Roman" w:hAnsi="Times New Roman" w:cs="Times New Roman"/>
          <w:bCs/>
        </w:rPr>
        <w:t xml:space="preserve"> is indicated in Table 4. </w:t>
      </w:r>
    </w:p>
    <w:p w:rsidR="00D21628" w:rsidRDefault="00D21628" w:rsidP="006665C3">
      <w:pPr>
        <w:ind w:firstLine="720"/>
        <w:jc w:val="both"/>
        <w:rPr>
          <w:rFonts w:ascii="Times New Roman" w:hAnsi="Times New Roman" w:cs="Times New Roman"/>
          <w:bCs/>
        </w:rPr>
      </w:pPr>
    </w:p>
    <w:p w:rsidR="00D21628" w:rsidRPr="00934B15" w:rsidRDefault="00981623" w:rsidP="00521960">
      <w:pPr>
        <w:jc w:val="center"/>
        <w:rPr>
          <w:rFonts w:ascii="Times New Roman" w:hAnsi="Times New Roman" w:cs="Times New Roman"/>
        </w:rPr>
      </w:pPr>
      <w:r>
        <w:rPr>
          <w:rFonts w:ascii="Times New Roman" w:hAnsi="Times New Roman" w:cs="Times New Roman"/>
          <w:b/>
          <w:bCs/>
        </w:rPr>
        <w:t>Table</w:t>
      </w:r>
      <w:r w:rsidR="00D21628" w:rsidRPr="00934B15">
        <w:rPr>
          <w:rFonts w:ascii="Times New Roman" w:hAnsi="Times New Roman" w:cs="Times New Roman"/>
          <w:b/>
          <w:bCs/>
        </w:rPr>
        <w:t xml:space="preserve"> 4</w:t>
      </w:r>
      <w:r w:rsidR="00A503F3">
        <w:rPr>
          <w:rFonts w:ascii="Times New Roman" w:hAnsi="Times New Roman" w:cs="Times New Roman"/>
          <w:b/>
          <w:bCs/>
        </w:rPr>
        <w:t>:</w:t>
      </w:r>
      <w:r w:rsidR="00D21628" w:rsidRPr="00934B15">
        <w:rPr>
          <w:rFonts w:ascii="Times New Roman" w:hAnsi="Times New Roman" w:cs="Times New Roman"/>
        </w:rPr>
        <w:t xml:space="preserve"> The Frequency in Repetition and the Weight Points Given Regarding the Employee Recruiting/Selecting Methods used by Shipping Companies</w:t>
      </w:r>
    </w:p>
    <w:tbl>
      <w:tblPr>
        <w:tblStyle w:val="TabloKlavuzu"/>
        <w:tblW w:w="0" w:type="auto"/>
        <w:tblLook w:val="04A0" w:firstRow="1" w:lastRow="0" w:firstColumn="1" w:lastColumn="0" w:noHBand="0" w:noVBand="1"/>
      </w:tblPr>
      <w:tblGrid>
        <w:gridCol w:w="1254"/>
        <w:gridCol w:w="419"/>
        <w:gridCol w:w="386"/>
        <w:gridCol w:w="353"/>
        <w:gridCol w:w="355"/>
        <w:gridCol w:w="361"/>
        <w:gridCol w:w="353"/>
        <w:gridCol w:w="353"/>
        <w:gridCol w:w="354"/>
        <w:gridCol w:w="354"/>
        <w:gridCol w:w="354"/>
        <w:gridCol w:w="359"/>
        <w:gridCol w:w="416"/>
        <w:gridCol w:w="416"/>
        <w:gridCol w:w="416"/>
      </w:tblGrid>
      <w:tr w:rsidR="00D21628" w:rsidRPr="00934B15" w:rsidTr="00FC4745">
        <w:tc>
          <w:tcPr>
            <w:tcW w:w="1254" w:type="dxa"/>
            <w:vMerge w:val="restart"/>
            <w:shd w:val="clear" w:color="auto" w:fill="DBE5F1" w:themeFill="accent1" w:themeFillTint="33"/>
            <w:vAlign w:val="center"/>
          </w:tcPr>
          <w:p w:rsidR="00D21628" w:rsidRPr="00934B15" w:rsidRDefault="00D21628" w:rsidP="00C6209C">
            <w:pPr>
              <w:jc w:val="center"/>
              <w:rPr>
                <w:rFonts w:ascii="Times New Roman" w:hAnsi="Times New Roman" w:cs="Times New Roman"/>
                <w:b/>
                <w:bCs/>
                <w:sz w:val="16"/>
                <w:szCs w:val="16"/>
              </w:rPr>
            </w:pPr>
            <w:r w:rsidRPr="00934B15">
              <w:rPr>
                <w:rFonts w:ascii="Times New Roman" w:hAnsi="Times New Roman" w:cs="Times New Roman"/>
                <w:b/>
                <w:bCs/>
                <w:sz w:val="16"/>
                <w:szCs w:val="16"/>
              </w:rPr>
              <w:t>Code</w:t>
            </w:r>
          </w:p>
        </w:tc>
        <w:tc>
          <w:tcPr>
            <w:tcW w:w="419" w:type="dxa"/>
            <w:vMerge w:val="restart"/>
            <w:shd w:val="clear" w:color="auto" w:fill="DBE5F1" w:themeFill="accent1" w:themeFillTint="33"/>
            <w:vAlign w:val="center"/>
          </w:tcPr>
          <w:p w:rsidR="00D21628" w:rsidRPr="00934B15" w:rsidRDefault="00D21628" w:rsidP="00C6209C">
            <w:pPr>
              <w:jc w:val="center"/>
              <w:rPr>
                <w:rFonts w:ascii="Times New Roman" w:hAnsi="Times New Roman" w:cs="Times New Roman"/>
                <w:b/>
                <w:bCs/>
                <w:sz w:val="16"/>
                <w:szCs w:val="16"/>
              </w:rPr>
            </w:pPr>
            <w:r w:rsidRPr="00934B15">
              <w:rPr>
                <w:rFonts w:ascii="Times New Roman" w:hAnsi="Times New Roman" w:cs="Times New Roman"/>
                <w:b/>
                <w:bCs/>
                <w:sz w:val="16"/>
                <w:szCs w:val="16"/>
              </w:rPr>
              <w:t>W.</w:t>
            </w:r>
          </w:p>
        </w:tc>
        <w:tc>
          <w:tcPr>
            <w:tcW w:w="386" w:type="dxa"/>
            <w:vMerge w:val="restart"/>
            <w:shd w:val="clear" w:color="auto" w:fill="DBE5F1" w:themeFill="accent1" w:themeFillTint="33"/>
            <w:vAlign w:val="center"/>
          </w:tcPr>
          <w:p w:rsidR="00D21628" w:rsidRPr="00934B15" w:rsidRDefault="00D21628" w:rsidP="00C6209C">
            <w:pPr>
              <w:jc w:val="center"/>
              <w:rPr>
                <w:rFonts w:ascii="Times New Roman" w:hAnsi="Times New Roman" w:cs="Times New Roman"/>
                <w:b/>
                <w:bCs/>
                <w:sz w:val="16"/>
                <w:szCs w:val="16"/>
              </w:rPr>
            </w:pPr>
            <w:r w:rsidRPr="00934B15">
              <w:rPr>
                <w:rFonts w:ascii="Times New Roman" w:hAnsi="Times New Roman" w:cs="Times New Roman"/>
                <w:b/>
                <w:bCs/>
                <w:sz w:val="16"/>
                <w:szCs w:val="16"/>
              </w:rPr>
              <w:t>F.</w:t>
            </w:r>
          </w:p>
        </w:tc>
        <w:tc>
          <w:tcPr>
            <w:tcW w:w="4444" w:type="dxa"/>
            <w:gridSpan w:val="12"/>
            <w:shd w:val="clear" w:color="auto" w:fill="DBE5F1" w:themeFill="accent1" w:themeFillTint="33"/>
            <w:vAlign w:val="center"/>
          </w:tcPr>
          <w:p w:rsidR="00D21628" w:rsidRPr="00934B15" w:rsidRDefault="00D21628" w:rsidP="00C6209C">
            <w:pPr>
              <w:jc w:val="center"/>
              <w:rPr>
                <w:rFonts w:ascii="Times New Roman" w:hAnsi="Times New Roman" w:cs="Times New Roman"/>
                <w:b/>
                <w:bCs/>
                <w:sz w:val="18"/>
                <w:szCs w:val="18"/>
              </w:rPr>
            </w:pPr>
            <w:r w:rsidRPr="00934B15">
              <w:rPr>
                <w:rFonts w:ascii="Times New Roman" w:hAnsi="Times New Roman" w:cs="Times New Roman"/>
                <w:b/>
                <w:bCs/>
                <w:sz w:val="18"/>
                <w:szCs w:val="18"/>
              </w:rPr>
              <w:t>Participants Statements</w:t>
            </w:r>
          </w:p>
        </w:tc>
      </w:tr>
      <w:tr w:rsidR="00D21628" w:rsidRPr="00934B15" w:rsidTr="00FC4745">
        <w:tc>
          <w:tcPr>
            <w:tcW w:w="1254" w:type="dxa"/>
            <w:vMerge/>
            <w:shd w:val="clear" w:color="auto" w:fill="DBE5F1" w:themeFill="accent1" w:themeFillTint="33"/>
            <w:vAlign w:val="center"/>
          </w:tcPr>
          <w:p w:rsidR="00D21628" w:rsidRPr="00934B15" w:rsidRDefault="00D21628" w:rsidP="00C6209C">
            <w:pPr>
              <w:jc w:val="center"/>
              <w:rPr>
                <w:rFonts w:ascii="Times New Roman" w:hAnsi="Times New Roman" w:cs="Times New Roman"/>
                <w:sz w:val="16"/>
                <w:szCs w:val="16"/>
              </w:rPr>
            </w:pPr>
          </w:p>
        </w:tc>
        <w:tc>
          <w:tcPr>
            <w:tcW w:w="419" w:type="dxa"/>
            <w:vMerge/>
            <w:shd w:val="clear" w:color="auto" w:fill="DBE5F1" w:themeFill="accent1" w:themeFillTint="33"/>
            <w:vAlign w:val="center"/>
          </w:tcPr>
          <w:p w:rsidR="00D21628" w:rsidRPr="00934B15" w:rsidRDefault="00D21628" w:rsidP="00C6209C">
            <w:pPr>
              <w:jc w:val="center"/>
              <w:rPr>
                <w:rFonts w:ascii="Times New Roman" w:hAnsi="Times New Roman" w:cs="Times New Roman"/>
                <w:b/>
                <w:bCs/>
                <w:sz w:val="16"/>
                <w:szCs w:val="16"/>
              </w:rPr>
            </w:pPr>
          </w:p>
        </w:tc>
        <w:tc>
          <w:tcPr>
            <w:tcW w:w="386" w:type="dxa"/>
            <w:vMerge/>
            <w:shd w:val="clear" w:color="auto" w:fill="DBE5F1" w:themeFill="accent1" w:themeFillTint="33"/>
            <w:vAlign w:val="center"/>
          </w:tcPr>
          <w:p w:rsidR="00D21628" w:rsidRPr="00934B15" w:rsidRDefault="00D21628" w:rsidP="00C6209C">
            <w:pPr>
              <w:jc w:val="center"/>
              <w:rPr>
                <w:rFonts w:ascii="Times New Roman" w:hAnsi="Times New Roman" w:cs="Times New Roman"/>
                <w:b/>
                <w:bCs/>
                <w:sz w:val="16"/>
                <w:szCs w:val="16"/>
              </w:rPr>
            </w:pPr>
          </w:p>
        </w:tc>
        <w:tc>
          <w:tcPr>
            <w:tcW w:w="353"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P1</w:t>
            </w:r>
          </w:p>
        </w:tc>
        <w:tc>
          <w:tcPr>
            <w:tcW w:w="355"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P2</w:t>
            </w:r>
          </w:p>
        </w:tc>
        <w:tc>
          <w:tcPr>
            <w:tcW w:w="361"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P3</w:t>
            </w:r>
          </w:p>
        </w:tc>
        <w:tc>
          <w:tcPr>
            <w:tcW w:w="353"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P4</w:t>
            </w:r>
          </w:p>
        </w:tc>
        <w:tc>
          <w:tcPr>
            <w:tcW w:w="353"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P5</w:t>
            </w:r>
          </w:p>
        </w:tc>
        <w:tc>
          <w:tcPr>
            <w:tcW w:w="354"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P6</w:t>
            </w:r>
          </w:p>
        </w:tc>
        <w:tc>
          <w:tcPr>
            <w:tcW w:w="354"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P7</w:t>
            </w:r>
          </w:p>
        </w:tc>
        <w:tc>
          <w:tcPr>
            <w:tcW w:w="354"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P8</w:t>
            </w:r>
          </w:p>
        </w:tc>
        <w:tc>
          <w:tcPr>
            <w:tcW w:w="359"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P9</w:t>
            </w:r>
          </w:p>
        </w:tc>
        <w:tc>
          <w:tcPr>
            <w:tcW w:w="416"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P10</w:t>
            </w:r>
          </w:p>
        </w:tc>
        <w:tc>
          <w:tcPr>
            <w:tcW w:w="416"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P11</w:t>
            </w:r>
          </w:p>
        </w:tc>
        <w:tc>
          <w:tcPr>
            <w:tcW w:w="416" w:type="dxa"/>
            <w:shd w:val="clear" w:color="auto" w:fill="DBE5F1" w:themeFill="accent1" w:themeFillTint="33"/>
            <w:vAlign w:val="center"/>
          </w:tcPr>
          <w:p w:rsidR="00D21628" w:rsidRPr="00934B15" w:rsidRDefault="00D21628" w:rsidP="00C6209C">
            <w:pPr>
              <w:jc w:val="center"/>
              <w:rPr>
                <w:rFonts w:ascii="Times New Roman" w:hAnsi="Times New Roman" w:cs="Times New Roman"/>
                <w:sz w:val="12"/>
                <w:szCs w:val="12"/>
              </w:rPr>
            </w:pPr>
            <w:r w:rsidRPr="00934B15">
              <w:rPr>
                <w:rFonts w:ascii="Times New Roman" w:hAnsi="Times New Roman" w:cs="Times New Roman"/>
                <w:sz w:val="12"/>
                <w:szCs w:val="12"/>
              </w:rPr>
              <w:t>P12</w:t>
            </w:r>
          </w:p>
        </w:tc>
      </w:tr>
      <w:tr w:rsidR="00D21628" w:rsidRPr="00934B15" w:rsidTr="00FC4745">
        <w:tc>
          <w:tcPr>
            <w:tcW w:w="12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Pre-evaluation</w:t>
            </w:r>
          </w:p>
        </w:tc>
        <w:tc>
          <w:tcPr>
            <w:tcW w:w="419"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2</w:t>
            </w:r>
          </w:p>
        </w:tc>
        <w:tc>
          <w:tcPr>
            <w:tcW w:w="386"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2</w:t>
            </w: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5" w:type="dxa"/>
            <w:vAlign w:val="center"/>
          </w:tcPr>
          <w:p w:rsidR="00D21628" w:rsidRPr="00EC46BB" w:rsidRDefault="00D21628" w:rsidP="00C6209C">
            <w:pPr>
              <w:jc w:val="center"/>
              <w:rPr>
                <w:rFonts w:ascii="Times New Roman" w:hAnsi="Times New Roman" w:cs="Times New Roman"/>
                <w:sz w:val="16"/>
                <w:szCs w:val="16"/>
              </w:rPr>
            </w:pPr>
          </w:p>
        </w:tc>
        <w:tc>
          <w:tcPr>
            <w:tcW w:w="361" w:type="dxa"/>
            <w:vAlign w:val="center"/>
          </w:tcPr>
          <w:p w:rsidR="00D21628" w:rsidRPr="00EC46BB" w:rsidRDefault="00D21628" w:rsidP="00C6209C">
            <w:pPr>
              <w:jc w:val="center"/>
              <w:rPr>
                <w:rFonts w:ascii="Times New Roman" w:hAnsi="Times New Roman" w:cs="Times New Roman"/>
                <w:sz w:val="16"/>
                <w:szCs w:val="16"/>
              </w:rPr>
            </w:pP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9" w:type="dxa"/>
            <w:vAlign w:val="center"/>
          </w:tcPr>
          <w:p w:rsidR="00D21628" w:rsidRPr="00EC46BB" w:rsidRDefault="00D21628" w:rsidP="00C6209C">
            <w:pPr>
              <w:jc w:val="center"/>
              <w:rPr>
                <w:rFonts w:ascii="Times New Roman" w:hAnsi="Times New Roman" w:cs="Times New Roman"/>
                <w:sz w:val="16"/>
                <w:szCs w:val="16"/>
              </w:rPr>
            </w:pPr>
          </w:p>
        </w:tc>
        <w:tc>
          <w:tcPr>
            <w:tcW w:w="416" w:type="dxa"/>
            <w:vAlign w:val="center"/>
          </w:tcPr>
          <w:p w:rsidR="00D21628" w:rsidRPr="00EC46BB" w:rsidRDefault="00D21628" w:rsidP="00C6209C">
            <w:pPr>
              <w:jc w:val="center"/>
              <w:rPr>
                <w:rFonts w:ascii="Times New Roman" w:hAnsi="Times New Roman" w:cs="Times New Roman"/>
                <w:sz w:val="16"/>
                <w:szCs w:val="16"/>
              </w:rPr>
            </w:pP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r>
      <w:tr w:rsidR="00D21628" w:rsidRPr="00934B15" w:rsidTr="00FC4745">
        <w:tc>
          <w:tcPr>
            <w:tcW w:w="12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English Exam</w:t>
            </w:r>
          </w:p>
        </w:tc>
        <w:tc>
          <w:tcPr>
            <w:tcW w:w="419"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18</w:t>
            </w:r>
          </w:p>
        </w:tc>
        <w:tc>
          <w:tcPr>
            <w:tcW w:w="386"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10</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2</w:t>
            </w:r>
          </w:p>
        </w:tc>
        <w:tc>
          <w:tcPr>
            <w:tcW w:w="355" w:type="dxa"/>
            <w:vAlign w:val="center"/>
          </w:tcPr>
          <w:p w:rsidR="00D21628" w:rsidRPr="00EC46BB" w:rsidRDefault="00D21628" w:rsidP="00C6209C">
            <w:pPr>
              <w:jc w:val="center"/>
              <w:rPr>
                <w:rFonts w:ascii="Times New Roman" w:hAnsi="Times New Roman" w:cs="Times New Roman"/>
                <w:sz w:val="16"/>
                <w:szCs w:val="16"/>
              </w:rPr>
            </w:pPr>
          </w:p>
        </w:tc>
        <w:tc>
          <w:tcPr>
            <w:tcW w:w="361"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2</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9"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r>
      <w:tr w:rsidR="00D21628" w:rsidRPr="00934B15" w:rsidTr="00FC4745">
        <w:tc>
          <w:tcPr>
            <w:tcW w:w="12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Vocational Exam</w:t>
            </w:r>
          </w:p>
        </w:tc>
        <w:tc>
          <w:tcPr>
            <w:tcW w:w="419"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24</w:t>
            </w:r>
          </w:p>
        </w:tc>
        <w:tc>
          <w:tcPr>
            <w:tcW w:w="386"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12</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5"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2</w:t>
            </w:r>
          </w:p>
        </w:tc>
        <w:tc>
          <w:tcPr>
            <w:tcW w:w="361"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2</w:t>
            </w: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9"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r>
      <w:tr w:rsidR="00D21628" w:rsidRPr="00934B15" w:rsidTr="00FC4745">
        <w:tc>
          <w:tcPr>
            <w:tcW w:w="1254" w:type="dxa"/>
            <w:vAlign w:val="center"/>
          </w:tcPr>
          <w:p w:rsidR="00D21628" w:rsidRPr="00EC46BB" w:rsidRDefault="0027096E" w:rsidP="00C6209C">
            <w:pPr>
              <w:jc w:val="center"/>
              <w:rPr>
                <w:rFonts w:ascii="Times New Roman" w:hAnsi="Times New Roman" w:cs="Times New Roman"/>
                <w:sz w:val="16"/>
                <w:szCs w:val="16"/>
              </w:rPr>
            </w:pPr>
            <w:r w:rsidRPr="00EC46BB">
              <w:rPr>
                <w:rFonts w:ascii="Times New Roman" w:hAnsi="Times New Roman" w:cs="Times New Roman"/>
                <w:sz w:val="16"/>
                <w:szCs w:val="16"/>
              </w:rPr>
              <w:t>I</w:t>
            </w:r>
            <w:r w:rsidR="00D21628" w:rsidRPr="00EC46BB">
              <w:rPr>
                <w:rFonts w:ascii="Times New Roman" w:hAnsi="Times New Roman" w:cs="Times New Roman"/>
                <w:sz w:val="16"/>
                <w:szCs w:val="16"/>
              </w:rPr>
              <w:t>nterview by HR Manager</w:t>
            </w:r>
          </w:p>
        </w:tc>
        <w:tc>
          <w:tcPr>
            <w:tcW w:w="419"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27</w:t>
            </w:r>
          </w:p>
        </w:tc>
        <w:tc>
          <w:tcPr>
            <w:tcW w:w="386"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12</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2</w:t>
            </w:r>
          </w:p>
        </w:tc>
        <w:tc>
          <w:tcPr>
            <w:tcW w:w="355"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61"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9"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r>
      <w:tr w:rsidR="00D21628" w:rsidRPr="00934B15" w:rsidTr="00FC4745">
        <w:tc>
          <w:tcPr>
            <w:tcW w:w="12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lastRenderedPageBreak/>
              <w:t>Collage Interviews</w:t>
            </w:r>
          </w:p>
        </w:tc>
        <w:tc>
          <w:tcPr>
            <w:tcW w:w="419"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2</w:t>
            </w:r>
          </w:p>
        </w:tc>
        <w:tc>
          <w:tcPr>
            <w:tcW w:w="386"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2</w:t>
            </w: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5"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61" w:type="dxa"/>
            <w:vAlign w:val="center"/>
          </w:tcPr>
          <w:p w:rsidR="00D21628" w:rsidRPr="00EC46BB" w:rsidRDefault="00D21628" w:rsidP="00C6209C">
            <w:pPr>
              <w:jc w:val="center"/>
              <w:rPr>
                <w:rFonts w:ascii="Times New Roman" w:hAnsi="Times New Roman" w:cs="Times New Roman"/>
                <w:sz w:val="16"/>
                <w:szCs w:val="16"/>
              </w:rPr>
            </w:pP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9" w:type="dxa"/>
            <w:vAlign w:val="center"/>
          </w:tcPr>
          <w:p w:rsidR="00D21628" w:rsidRPr="00EC46BB" w:rsidRDefault="00D21628" w:rsidP="00C6209C">
            <w:pPr>
              <w:jc w:val="center"/>
              <w:rPr>
                <w:rFonts w:ascii="Times New Roman" w:hAnsi="Times New Roman" w:cs="Times New Roman"/>
                <w:sz w:val="16"/>
                <w:szCs w:val="16"/>
              </w:rPr>
            </w:pPr>
          </w:p>
        </w:tc>
        <w:tc>
          <w:tcPr>
            <w:tcW w:w="416" w:type="dxa"/>
            <w:vAlign w:val="center"/>
          </w:tcPr>
          <w:p w:rsidR="00D21628" w:rsidRPr="00EC46BB" w:rsidRDefault="00D21628" w:rsidP="00C6209C">
            <w:pPr>
              <w:jc w:val="center"/>
              <w:rPr>
                <w:rFonts w:ascii="Times New Roman" w:hAnsi="Times New Roman" w:cs="Times New Roman"/>
                <w:sz w:val="16"/>
                <w:szCs w:val="16"/>
              </w:rPr>
            </w:pPr>
          </w:p>
        </w:tc>
        <w:tc>
          <w:tcPr>
            <w:tcW w:w="416" w:type="dxa"/>
            <w:vAlign w:val="center"/>
          </w:tcPr>
          <w:p w:rsidR="00D21628" w:rsidRPr="00EC46BB" w:rsidRDefault="00D21628" w:rsidP="00C6209C">
            <w:pPr>
              <w:jc w:val="center"/>
              <w:rPr>
                <w:rFonts w:ascii="Times New Roman" w:hAnsi="Times New Roman" w:cs="Times New Roman"/>
                <w:sz w:val="16"/>
                <w:szCs w:val="16"/>
              </w:rPr>
            </w:pP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r>
      <w:tr w:rsidR="00D21628" w:rsidRPr="00934B15" w:rsidTr="00FC4745">
        <w:tc>
          <w:tcPr>
            <w:tcW w:w="12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Control on References</w:t>
            </w:r>
          </w:p>
        </w:tc>
        <w:tc>
          <w:tcPr>
            <w:tcW w:w="419"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7</w:t>
            </w:r>
          </w:p>
        </w:tc>
        <w:tc>
          <w:tcPr>
            <w:tcW w:w="386"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6</w:t>
            </w: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5"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61"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9" w:type="dxa"/>
            <w:vAlign w:val="center"/>
          </w:tcPr>
          <w:p w:rsidR="00D21628" w:rsidRPr="00EC46BB" w:rsidRDefault="00D21628" w:rsidP="00C6209C">
            <w:pPr>
              <w:jc w:val="center"/>
              <w:rPr>
                <w:rFonts w:ascii="Times New Roman" w:hAnsi="Times New Roman" w:cs="Times New Roman"/>
                <w:sz w:val="16"/>
                <w:szCs w:val="16"/>
              </w:rPr>
            </w:pPr>
          </w:p>
        </w:tc>
        <w:tc>
          <w:tcPr>
            <w:tcW w:w="416" w:type="dxa"/>
            <w:vAlign w:val="center"/>
          </w:tcPr>
          <w:p w:rsidR="00D21628" w:rsidRPr="00EC46BB" w:rsidRDefault="00D21628" w:rsidP="00C6209C">
            <w:pPr>
              <w:jc w:val="center"/>
              <w:rPr>
                <w:rFonts w:ascii="Times New Roman" w:hAnsi="Times New Roman" w:cs="Times New Roman"/>
                <w:sz w:val="16"/>
                <w:szCs w:val="16"/>
              </w:rPr>
            </w:pP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2</w:t>
            </w:r>
          </w:p>
        </w:tc>
      </w:tr>
      <w:tr w:rsidR="00D21628" w:rsidRPr="00934B15" w:rsidTr="00FC4745">
        <w:tc>
          <w:tcPr>
            <w:tcW w:w="12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Psychometric Tests</w:t>
            </w:r>
          </w:p>
        </w:tc>
        <w:tc>
          <w:tcPr>
            <w:tcW w:w="419"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13</w:t>
            </w:r>
          </w:p>
        </w:tc>
        <w:tc>
          <w:tcPr>
            <w:tcW w:w="386"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9</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2</w:t>
            </w:r>
          </w:p>
        </w:tc>
        <w:tc>
          <w:tcPr>
            <w:tcW w:w="355"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61"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9"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2</w:t>
            </w:r>
          </w:p>
        </w:tc>
      </w:tr>
      <w:tr w:rsidR="00D21628" w:rsidRPr="00934B15" w:rsidTr="00FC4745">
        <w:tc>
          <w:tcPr>
            <w:tcW w:w="12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Department Interview</w:t>
            </w:r>
          </w:p>
        </w:tc>
        <w:tc>
          <w:tcPr>
            <w:tcW w:w="419"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15</w:t>
            </w:r>
          </w:p>
        </w:tc>
        <w:tc>
          <w:tcPr>
            <w:tcW w:w="386"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7</w:t>
            </w: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5" w:type="dxa"/>
            <w:vAlign w:val="center"/>
          </w:tcPr>
          <w:p w:rsidR="00D21628" w:rsidRPr="00EC46BB" w:rsidRDefault="00D21628" w:rsidP="00C6209C">
            <w:pPr>
              <w:jc w:val="center"/>
              <w:rPr>
                <w:rFonts w:ascii="Times New Roman" w:hAnsi="Times New Roman" w:cs="Times New Roman"/>
                <w:sz w:val="16"/>
                <w:szCs w:val="16"/>
              </w:rPr>
            </w:pPr>
          </w:p>
        </w:tc>
        <w:tc>
          <w:tcPr>
            <w:tcW w:w="361"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3"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9" w:type="dxa"/>
            <w:vAlign w:val="center"/>
          </w:tcPr>
          <w:p w:rsidR="00D21628" w:rsidRPr="00EC46BB" w:rsidRDefault="00D21628" w:rsidP="00C6209C">
            <w:pPr>
              <w:jc w:val="center"/>
              <w:rPr>
                <w:rFonts w:ascii="Times New Roman" w:hAnsi="Times New Roman" w:cs="Times New Roman"/>
                <w:sz w:val="16"/>
                <w:szCs w:val="16"/>
              </w:rPr>
            </w:pP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r>
      <w:tr w:rsidR="00D21628" w:rsidRPr="00934B15" w:rsidTr="00FC4745">
        <w:tc>
          <w:tcPr>
            <w:tcW w:w="12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Training Evaluation</w:t>
            </w:r>
          </w:p>
        </w:tc>
        <w:tc>
          <w:tcPr>
            <w:tcW w:w="419"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10</w:t>
            </w:r>
          </w:p>
        </w:tc>
        <w:tc>
          <w:tcPr>
            <w:tcW w:w="386" w:type="dxa"/>
            <w:vAlign w:val="center"/>
          </w:tcPr>
          <w:p w:rsidR="00D21628" w:rsidRPr="00EC46BB" w:rsidRDefault="00D21628" w:rsidP="00C6209C">
            <w:pPr>
              <w:jc w:val="center"/>
              <w:rPr>
                <w:rFonts w:ascii="Times New Roman" w:hAnsi="Times New Roman" w:cs="Times New Roman"/>
                <w:b/>
                <w:bCs/>
                <w:sz w:val="16"/>
                <w:szCs w:val="16"/>
              </w:rPr>
            </w:pPr>
            <w:r w:rsidRPr="00EC46BB">
              <w:rPr>
                <w:rFonts w:ascii="Times New Roman" w:hAnsi="Times New Roman" w:cs="Times New Roman"/>
                <w:b/>
                <w:bCs/>
                <w:sz w:val="16"/>
                <w:szCs w:val="16"/>
              </w:rPr>
              <w:t>4</w:t>
            </w: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5" w:type="dxa"/>
            <w:vAlign w:val="center"/>
          </w:tcPr>
          <w:p w:rsidR="00D21628" w:rsidRPr="00EC46BB" w:rsidRDefault="00D21628" w:rsidP="00C6209C">
            <w:pPr>
              <w:jc w:val="center"/>
              <w:rPr>
                <w:rFonts w:ascii="Times New Roman" w:hAnsi="Times New Roman" w:cs="Times New Roman"/>
                <w:sz w:val="16"/>
                <w:szCs w:val="16"/>
              </w:rPr>
            </w:pPr>
          </w:p>
        </w:tc>
        <w:tc>
          <w:tcPr>
            <w:tcW w:w="361" w:type="dxa"/>
            <w:vAlign w:val="center"/>
          </w:tcPr>
          <w:p w:rsidR="00D21628" w:rsidRPr="00EC46BB" w:rsidRDefault="00D21628" w:rsidP="00C6209C">
            <w:pPr>
              <w:jc w:val="center"/>
              <w:rPr>
                <w:rFonts w:ascii="Times New Roman" w:hAnsi="Times New Roman" w:cs="Times New Roman"/>
                <w:sz w:val="16"/>
                <w:szCs w:val="16"/>
              </w:rPr>
            </w:pP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3"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1</w:t>
            </w: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4" w:type="dxa"/>
            <w:vAlign w:val="center"/>
          </w:tcPr>
          <w:p w:rsidR="00D21628" w:rsidRPr="00EC46BB" w:rsidRDefault="00D21628" w:rsidP="00C6209C">
            <w:pPr>
              <w:jc w:val="center"/>
              <w:rPr>
                <w:rFonts w:ascii="Times New Roman" w:hAnsi="Times New Roman" w:cs="Times New Roman"/>
                <w:sz w:val="16"/>
                <w:szCs w:val="16"/>
              </w:rPr>
            </w:pPr>
          </w:p>
        </w:tc>
        <w:tc>
          <w:tcPr>
            <w:tcW w:w="359" w:type="dxa"/>
            <w:vAlign w:val="center"/>
          </w:tcPr>
          <w:p w:rsidR="00D21628" w:rsidRPr="00EC46BB" w:rsidRDefault="00D21628" w:rsidP="00C6209C">
            <w:pPr>
              <w:jc w:val="center"/>
              <w:rPr>
                <w:rFonts w:ascii="Times New Roman" w:hAnsi="Times New Roman" w:cs="Times New Roman"/>
                <w:sz w:val="16"/>
                <w:szCs w:val="16"/>
              </w:rPr>
            </w:pP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c>
          <w:tcPr>
            <w:tcW w:w="416" w:type="dxa"/>
            <w:vAlign w:val="center"/>
          </w:tcPr>
          <w:p w:rsidR="00D21628" w:rsidRPr="00EC46BB" w:rsidRDefault="00D21628" w:rsidP="00C6209C">
            <w:pPr>
              <w:jc w:val="center"/>
              <w:rPr>
                <w:rFonts w:ascii="Times New Roman" w:hAnsi="Times New Roman" w:cs="Times New Roman"/>
                <w:sz w:val="16"/>
                <w:szCs w:val="16"/>
              </w:rPr>
            </w:pPr>
            <w:r w:rsidRPr="00EC46BB">
              <w:rPr>
                <w:rFonts w:ascii="Times New Roman" w:hAnsi="Times New Roman" w:cs="Times New Roman"/>
                <w:sz w:val="16"/>
                <w:szCs w:val="16"/>
              </w:rPr>
              <w:t>3</w:t>
            </w:r>
          </w:p>
        </w:tc>
      </w:tr>
    </w:tbl>
    <w:p w:rsidR="00FC4745" w:rsidRDefault="00FC4745" w:rsidP="00FC4745">
      <w:pPr>
        <w:jc w:val="both"/>
        <w:rPr>
          <w:rFonts w:ascii="Times New Roman" w:hAnsi="Times New Roman" w:cs="Times New Roman"/>
          <w:lang w:val="tr-TR"/>
        </w:rPr>
      </w:pPr>
      <w:r>
        <w:rPr>
          <w:rFonts w:ascii="Times New Roman" w:hAnsi="Times New Roman" w:cs="Times New Roman"/>
          <w:lang w:val="tr-TR"/>
        </w:rPr>
        <w:t xml:space="preserve">Source: </w:t>
      </w:r>
      <w:proofErr w:type="spellStart"/>
      <w:r>
        <w:rPr>
          <w:rFonts w:ascii="Times New Roman" w:hAnsi="Times New Roman" w:cs="Times New Roman"/>
          <w:lang w:val="tr-TR"/>
        </w:rPr>
        <w:t>Created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by</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Author</w:t>
      </w:r>
    </w:p>
    <w:p w:rsidR="00D21628" w:rsidRPr="00934B15" w:rsidRDefault="00D21628" w:rsidP="006665C3">
      <w:pPr>
        <w:ind w:firstLine="720"/>
        <w:jc w:val="both"/>
        <w:rPr>
          <w:rFonts w:ascii="Times New Roman" w:hAnsi="Times New Roman" w:cs="Times New Roman"/>
          <w:bCs/>
        </w:rPr>
      </w:pPr>
    </w:p>
    <w:p w:rsidR="0094257B" w:rsidRPr="00934B15" w:rsidRDefault="00D21628" w:rsidP="00173FED">
      <w:pPr>
        <w:ind w:firstLine="567"/>
        <w:jc w:val="both"/>
        <w:rPr>
          <w:rFonts w:ascii="Times New Roman" w:hAnsi="Times New Roman" w:cs="Times New Roman"/>
          <w:bCs/>
        </w:rPr>
      </w:pPr>
      <w:r w:rsidRPr="00934B15">
        <w:rPr>
          <w:rFonts w:ascii="Times New Roman" w:hAnsi="Times New Roman" w:cs="Times New Roman"/>
          <w:bCs/>
        </w:rPr>
        <w:t>Throughout the employee recruitment process, pre</w:t>
      </w:r>
      <w:r w:rsidR="004715CC" w:rsidRPr="00934B15">
        <w:rPr>
          <w:rFonts w:ascii="Times New Roman" w:hAnsi="Times New Roman" w:cs="Times New Roman"/>
          <w:bCs/>
        </w:rPr>
        <w:t>-</w:t>
      </w:r>
      <w:r w:rsidRPr="00934B15">
        <w:rPr>
          <w:rFonts w:ascii="Times New Roman" w:hAnsi="Times New Roman" w:cs="Times New Roman"/>
          <w:bCs/>
        </w:rPr>
        <w:t xml:space="preserve">evaluation </w:t>
      </w:r>
      <w:r w:rsidR="004715CC" w:rsidRPr="00934B15">
        <w:rPr>
          <w:rFonts w:ascii="Times New Roman" w:hAnsi="Times New Roman" w:cs="Times New Roman"/>
          <w:bCs/>
        </w:rPr>
        <w:t xml:space="preserve">has been found to be used by 2 out of 12 companies; English exam has been used by 10 gaining 18 points; vocational exam has been used by all 12 participants, having gained 24 points; interviews by HR departments have been used by all the participants and gained 27 points; interviews at schooling/collage stage have been used by 2, gaining 2 points; references and contacts with previous employers have been used by 6, gaining 7 points; psychometric tests have been used by 9, with 13 points; an additional evaluating by the unit the candidate will be employed at has been used by 9, with 15 points; and including the candidate at a training session where he/she is graded has been used by 4 with 10 points. </w:t>
      </w:r>
    </w:p>
    <w:p w:rsidR="0027096E" w:rsidRPr="00934B15" w:rsidRDefault="0027096E" w:rsidP="006665C3">
      <w:pPr>
        <w:ind w:firstLine="720"/>
        <w:jc w:val="both"/>
        <w:rPr>
          <w:rFonts w:ascii="Times New Roman" w:hAnsi="Times New Roman" w:cs="Times New Roman"/>
          <w:bCs/>
        </w:rPr>
      </w:pPr>
    </w:p>
    <w:p w:rsidR="0027096E" w:rsidRDefault="0027096E" w:rsidP="00521960">
      <w:pPr>
        <w:jc w:val="center"/>
        <w:rPr>
          <w:rFonts w:ascii="Times New Roman" w:hAnsi="Times New Roman" w:cs="Times New Roman"/>
          <w:bCs/>
        </w:rPr>
      </w:pPr>
      <w:r w:rsidRPr="00934B15">
        <w:rPr>
          <w:rFonts w:ascii="Times New Roman" w:hAnsi="Times New Roman" w:cs="Times New Roman"/>
          <w:b/>
        </w:rPr>
        <w:t>T</w:t>
      </w:r>
      <w:r w:rsidR="0094257B" w:rsidRPr="00934B15">
        <w:rPr>
          <w:rFonts w:ascii="Times New Roman" w:hAnsi="Times New Roman" w:cs="Times New Roman"/>
          <w:b/>
        </w:rPr>
        <w:t>able 5</w:t>
      </w:r>
      <w:r w:rsidR="00A503F3">
        <w:rPr>
          <w:rFonts w:ascii="Times New Roman" w:hAnsi="Times New Roman" w:cs="Times New Roman"/>
          <w:b/>
        </w:rPr>
        <w:t>:</w:t>
      </w:r>
      <w:r w:rsidR="0094257B" w:rsidRPr="00934B15">
        <w:rPr>
          <w:rFonts w:ascii="Times New Roman" w:hAnsi="Times New Roman" w:cs="Times New Roman"/>
          <w:bCs/>
        </w:rPr>
        <w:t xml:space="preserve"> The Frequencies of the Methods Used by the Human Resource Management </w:t>
      </w:r>
      <w:r w:rsidR="00EC46BB" w:rsidRPr="00934B15">
        <w:rPr>
          <w:rFonts w:ascii="Times New Roman" w:hAnsi="Times New Roman" w:cs="Times New Roman"/>
          <w:bCs/>
        </w:rPr>
        <w:t>Departments</w:t>
      </w:r>
      <w:r w:rsidR="0094257B" w:rsidRPr="00934B15">
        <w:rPr>
          <w:rFonts w:ascii="Times New Roman" w:hAnsi="Times New Roman" w:cs="Times New Roman"/>
          <w:bCs/>
        </w:rPr>
        <w:t xml:space="preserve"> in Employing </w:t>
      </w:r>
      <w:r w:rsidRPr="00934B15">
        <w:rPr>
          <w:rFonts w:ascii="Times New Roman" w:hAnsi="Times New Roman" w:cs="Times New Roman"/>
          <w:bCs/>
        </w:rPr>
        <w:t>Oceangoin</w:t>
      </w:r>
      <w:r w:rsidR="00EC46BB">
        <w:rPr>
          <w:rFonts w:ascii="Times New Roman" w:hAnsi="Times New Roman" w:cs="Times New Roman"/>
          <w:bCs/>
        </w:rPr>
        <w:t>g</w:t>
      </w:r>
      <w:r w:rsidRPr="00934B15">
        <w:rPr>
          <w:rFonts w:ascii="Times New Roman" w:hAnsi="Times New Roman" w:cs="Times New Roman"/>
          <w:bCs/>
        </w:rPr>
        <w:t xml:space="preserve"> </w:t>
      </w:r>
      <w:proofErr w:type="spellStart"/>
      <w:r w:rsidRPr="00934B15">
        <w:rPr>
          <w:rFonts w:ascii="Times New Roman" w:hAnsi="Times New Roman" w:cs="Times New Roman"/>
          <w:bCs/>
        </w:rPr>
        <w:t>Watchkeeping</w:t>
      </w:r>
      <w:proofErr w:type="spellEnd"/>
      <w:r w:rsidRPr="00934B15">
        <w:rPr>
          <w:rFonts w:ascii="Times New Roman" w:hAnsi="Times New Roman" w:cs="Times New Roman"/>
          <w:bCs/>
        </w:rPr>
        <w:t xml:space="preserve"> Officers.</w:t>
      </w:r>
    </w:p>
    <w:tbl>
      <w:tblPr>
        <w:tblStyle w:val="TabloKlavuzu"/>
        <w:tblW w:w="0" w:type="auto"/>
        <w:tblLook w:val="04A0" w:firstRow="1" w:lastRow="0" w:firstColumn="1" w:lastColumn="0" w:noHBand="0" w:noVBand="1"/>
      </w:tblPr>
      <w:tblGrid>
        <w:gridCol w:w="2366"/>
        <w:gridCol w:w="1931"/>
        <w:gridCol w:w="2206"/>
      </w:tblGrid>
      <w:tr w:rsidR="0027096E" w:rsidRPr="00934B15" w:rsidTr="00EC46BB">
        <w:tc>
          <w:tcPr>
            <w:tcW w:w="2366" w:type="dxa"/>
            <w:shd w:val="clear" w:color="auto" w:fill="B8CCE4" w:themeFill="accent1" w:themeFillTint="66"/>
            <w:vAlign w:val="center"/>
          </w:tcPr>
          <w:p w:rsidR="0027096E" w:rsidRPr="00EC46BB" w:rsidRDefault="00EC46BB" w:rsidP="00C6209C">
            <w:pPr>
              <w:jc w:val="center"/>
              <w:rPr>
                <w:rFonts w:ascii="Times New Roman" w:hAnsi="Times New Roman" w:cs="Times New Roman"/>
                <w:sz w:val="16"/>
                <w:szCs w:val="16"/>
              </w:rPr>
            </w:pPr>
            <w:r w:rsidRPr="00EC46BB">
              <w:rPr>
                <w:rFonts w:ascii="Times New Roman" w:hAnsi="Times New Roman" w:cs="Times New Roman"/>
                <w:b/>
                <w:bCs/>
                <w:sz w:val="16"/>
                <w:szCs w:val="16"/>
              </w:rPr>
              <w:t>The Methods Used</w:t>
            </w:r>
          </w:p>
        </w:tc>
        <w:tc>
          <w:tcPr>
            <w:tcW w:w="1931" w:type="dxa"/>
            <w:shd w:val="clear" w:color="auto" w:fill="B8CCE4" w:themeFill="accent1" w:themeFillTint="66"/>
            <w:vAlign w:val="center"/>
          </w:tcPr>
          <w:p w:rsidR="0027096E" w:rsidRPr="00EC46BB" w:rsidRDefault="00EC46BB" w:rsidP="00C6209C">
            <w:pPr>
              <w:jc w:val="center"/>
              <w:rPr>
                <w:rFonts w:ascii="Times New Roman" w:hAnsi="Times New Roman" w:cs="Times New Roman"/>
                <w:sz w:val="16"/>
                <w:szCs w:val="16"/>
              </w:rPr>
            </w:pPr>
            <w:r w:rsidRPr="00EC46BB">
              <w:rPr>
                <w:rFonts w:ascii="Times New Roman" w:hAnsi="Times New Roman" w:cs="Times New Roman"/>
                <w:b/>
                <w:bCs/>
                <w:sz w:val="16"/>
                <w:szCs w:val="16"/>
              </w:rPr>
              <w:t>Weight Points</w:t>
            </w:r>
          </w:p>
        </w:tc>
        <w:tc>
          <w:tcPr>
            <w:tcW w:w="2206" w:type="dxa"/>
            <w:shd w:val="clear" w:color="auto" w:fill="B8CCE4" w:themeFill="accent1" w:themeFillTint="66"/>
            <w:vAlign w:val="center"/>
          </w:tcPr>
          <w:p w:rsidR="0027096E" w:rsidRPr="00EC46BB" w:rsidRDefault="00EC46BB" w:rsidP="00C6209C">
            <w:pPr>
              <w:jc w:val="center"/>
              <w:rPr>
                <w:rFonts w:ascii="Times New Roman" w:hAnsi="Times New Roman" w:cs="Times New Roman"/>
                <w:sz w:val="16"/>
                <w:szCs w:val="16"/>
              </w:rPr>
            </w:pPr>
            <w:r w:rsidRPr="00EC46BB">
              <w:rPr>
                <w:rFonts w:ascii="Times New Roman" w:hAnsi="Times New Roman" w:cs="Times New Roman"/>
                <w:b/>
                <w:bCs/>
                <w:sz w:val="16"/>
                <w:szCs w:val="16"/>
              </w:rPr>
              <w:t>Frequency</w:t>
            </w:r>
          </w:p>
        </w:tc>
      </w:tr>
      <w:tr w:rsidR="00EC46BB" w:rsidRPr="00934B15" w:rsidTr="0027096E">
        <w:tc>
          <w:tcPr>
            <w:tcW w:w="236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Vocational Exam</w:t>
            </w:r>
          </w:p>
        </w:tc>
        <w:tc>
          <w:tcPr>
            <w:tcW w:w="1931"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24</w:t>
            </w:r>
          </w:p>
        </w:tc>
        <w:tc>
          <w:tcPr>
            <w:tcW w:w="220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12</w:t>
            </w:r>
          </w:p>
        </w:tc>
      </w:tr>
      <w:tr w:rsidR="00EC46BB" w:rsidRPr="00934B15" w:rsidTr="0027096E">
        <w:tc>
          <w:tcPr>
            <w:tcW w:w="236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Interview by HR Manager</w:t>
            </w:r>
          </w:p>
        </w:tc>
        <w:tc>
          <w:tcPr>
            <w:tcW w:w="1931"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27</w:t>
            </w:r>
          </w:p>
        </w:tc>
        <w:tc>
          <w:tcPr>
            <w:tcW w:w="220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12</w:t>
            </w:r>
          </w:p>
        </w:tc>
      </w:tr>
      <w:tr w:rsidR="00EC46BB" w:rsidRPr="00934B15" w:rsidTr="0027096E">
        <w:tc>
          <w:tcPr>
            <w:tcW w:w="236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English Exam</w:t>
            </w:r>
          </w:p>
        </w:tc>
        <w:tc>
          <w:tcPr>
            <w:tcW w:w="1931"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18</w:t>
            </w:r>
          </w:p>
        </w:tc>
        <w:tc>
          <w:tcPr>
            <w:tcW w:w="220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10</w:t>
            </w:r>
          </w:p>
        </w:tc>
      </w:tr>
      <w:tr w:rsidR="00EC46BB" w:rsidRPr="00934B15" w:rsidTr="0027096E">
        <w:tc>
          <w:tcPr>
            <w:tcW w:w="236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Psychometric Tests</w:t>
            </w:r>
          </w:p>
        </w:tc>
        <w:tc>
          <w:tcPr>
            <w:tcW w:w="1931"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13</w:t>
            </w:r>
          </w:p>
        </w:tc>
        <w:tc>
          <w:tcPr>
            <w:tcW w:w="220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9</w:t>
            </w:r>
          </w:p>
        </w:tc>
      </w:tr>
      <w:tr w:rsidR="00EC46BB" w:rsidRPr="00934B15" w:rsidTr="0027096E">
        <w:tc>
          <w:tcPr>
            <w:tcW w:w="236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Department Interview</w:t>
            </w:r>
          </w:p>
        </w:tc>
        <w:tc>
          <w:tcPr>
            <w:tcW w:w="1931"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15</w:t>
            </w:r>
          </w:p>
        </w:tc>
        <w:tc>
          <w:tcPr>
            <w:tcW w:w="220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7</w:t>
            </w:r>
          </w:p>
        </w:tc>
      </w:tr>
      <w:tr w:rsidR="00EC46BB" w:rsidRPr="00934B15" w:rsidTr="0027096E">
        <w:tc>
          <w:tcPr>
            <w:tcW w:w="236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Control on References</w:t>
            </w:r>
          </w:p>
        </w:tc>
        <w:tc>
          <w:tcPr>
            <w:tcW w:w="1931"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7</w:t>
            </w:r>
          </w:p>
        </w:tc>
        <w:tc>
          <w:tcPr>
            <w:tcW w:w="220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6</w:t>
            </w:r>
          </w:p>
        </w:tc>
      </w:tr>
      <w:tr w:rsidR="00EC46BB" w:rsidRPr="00934B15" w:rsidTr="0027096E">
        <w:tc>
          <w:tcPr>
            <w:tcW w:w="236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Training Evaluation</w:t>
            </w:r>
          </w:p>
        </w:tc>
        <w:tc>
          <w:tcPr>
            <w:tcW w:w="1931"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10</w:t>
            </w:r>
          </w:p>
        </w:tc>
        <w:tc>
          <w:tcPr>
            <w:tcW w:w="220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4</w:t>
            </w:r>
          </w:p>
        </w:tc>
      </w:tr>
      <w:tr w:rsidR="00EC46BB" w:rsidRPr="00934B15" w:rsidTr="0027096E">
        <w:tc>
          <w:tcPr>
            <w:tcW w:w="236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Pre-evaluation</w:t>
            </w:r>
          </w:p>
        </w:tc>
        <w:tc>
          <w:tcPr>
            <w:tcW w:w="1931"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2</w:t>
            </w:r>
          </w:p>
        </w:tc>
        <w:tc>
          <w:tcPr>
            <w:tcW w:w="220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2</w:t>
            </w:r>
          </w:p>
        </w:tc>
      </w:tr>
      <w:tr w:rsidR="00EC46BB" w:rsidRPr="00934B15" w:rsidTr="0027096E">
        <w:tc>
          <w:tcPr>
            <w:tcW w:w="236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Collage Interviews</w:t>
            </w:r>
          </w:p>
        </w:tc>
        <w:tc>
          <w:tcPr>
            <w:tcW w:w="1931"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2</w:t>
            </w:r>
          </w:p>
        </w:tc>
        <w:tc>
          <w:tcPr>
            <w:tcW w:w="2206" w:type="dxa"/>
            <w:vAlign w:val="center"/>
          </w:tcPr>
          <w:p w:rsidR="00EC46BB" w:rsidRPr="00EC46BB" w:rsidRDefault="00EC46BB" w:rsidP="00EC46BB">
            <w:pPr>
              <w:jc w:val="center"/>
              <w:rPr>
                <w:rFonts w:ascii="Times New Roman" w:hAnsi="Times New Roman" w:cs="Times New Roman"/>
                <w:sz w:val="16"/>
                <w:szCs w:val="16"/>
              </w:rPr>
            </w:pPr>
            <w:r w:rsidRPr="00EC46BB">
              <w:rPr>
                <w:rFonts w:ascii="Times New Roman" w:hAnsi="Times New Roman" w:cs="Times New Roman"/>
                <w:sz w:val="16"/>
                <w:szCs w:val="16"/>
              </w:rPr>
              <w:t>2</w:t>
            </w:r>
          </w:p>
        </w:tc>
      </w:tr>
    </w:tbl>
    <w:p w:rsidR="00FC4745" w:rsidRDefault="00FC4745" w:rsidP="00FC4745">
      <w:pPr>
        <w:jc w:val="both"/>
        <w:rPr>
          <w:rFonts w:ascii="Times New Roman" w:hAnsi="Times New Roman" w:cs="Times New Roman"/>
          <w:lang w:val="tr-TR"/>
        </w:rPr>
      </w:pPr>
      <w:r>
        <w:rPr>
          <w:rFonts w:ascii="Times New Roman" w:hAnsi="Times New Roman" w:cs="Times New Roman"/>
          <w:lang w:val="tr-TR"/>
        </w:rPr>
        <w:t xml:space="preserve">Source: </w:t>
      </w:r>
      <w:proofErr w:type="spellStart"/>
      <w:r>
        <w:rPr>
          <w:rFonts w:ascii="Times New Roman" w:hAnsi="Times New Roman" w:cs="Times New Roman"/>
          <w:lang w:val="tr-TR"/>
        </w:rPr>
        <w:t>Created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by</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Author</w:t>
      </w:r>
    </w:p>
    <w:p w:rsidR="00FC4745" w:rsidRDefault="00FC4745" w:rsidP="006665C3">
      <w:pPr>
        <w:ind w:firstLine="720"/>
        <w:jc w:val="both"/>
        <w:rPr>
          <w:rFonts w:ascii="Times New Roman" w:hAnsi="Times New Roman" w:cs="Times New Roman"/>
          <w:bCs/>
        </w:rPr>
      </w:pPr>
    </w:p>
    <w:p w:rsidR="00FC4745" w:rsidRDefault="00FC4745" w:rsidP="00173FED">
      <w:pPr>
        <w:ind w:firstLine="567"/>
        <w:jc w:val="both"/>
        <w:rPr>
          <w:rFonts w:ascii="Times New Roman" w:hAnsi="Times New Roman" w:cs="Times New Roman"/>
          <w:bCs/>
        </w:rPr>
      </w:pPr>
      <w:r w:rsidRPr="00934B15">
        <w:rPr>
          <w:rFonts w:ascii="Times New Roman" w:hAnsi="Times New Roman" w:cs="Times New Roman"/>
          <w:bCs/>
        </w:rPr>
        <w:t xml:space="preserve">The frequencies of the methods used by the human resource management departments </w:t>
      </w:r>
      <w:r w:rsidR="00173FED">
        <w:rPr>
          <w:rFonts w:ascii="Times New Roman" w:hAnsi="Times New Roman" w:cs="Times New Roman"/>
          <w:bCs/>
        </w:rPr>
        <w:t>that are</w:t>
      </w:r>
      <w:r w:rsidRPr="00934B15">
        <w:rPr>
          <w:rFonts w:ascii="Times New Roman" w:hAnsi="Times New Roman" w:cs="Times New Roman"/>
          <w:bCs/>
        </w:rPr>
        <w:t xml:space="preserve"> employing oceangoing </w:t>
      </w:r>
      <w:proofErr w:type="spellStart"/>
      <w:r w:rsidRPr="00934B15">
        <w:rPr>
          <w:rFonts w:ascii="Times New Roman" w:hAnsi="Times New Roman" w:cs="Times New Roman"/>
          <w:bCs/>
        </w:rPr>
        <w:t>watchkeeping</w:t>
      </w:r>
      <w:proofErr w:type="spellEnd"/>
      <w:r w:rsidRPr="00934B15">
        <w:rPr>
          <w:rFonts w:ascii="Times New Roman" w:hAnsi="Times New Roman" w:cs="Times New Roman"/>
          <w:bCs/>
        </w:rPr>
        <w:t xml:space="preserve"> officers are indicated in Table 5.</w:t>
      </w:r>
    </w:p>
    <w:p w:rsidR="00173FED" w:rsidRDefault="00173FED" w:rsidP="006665C3">
      <w:pPr>
        <w:ind w:firstLine="720"/>
        <w:jc w:val="both"/>
        <w:rPr>
          <w:rFonts w:ascii="Times New Roman" w:hAnsi="Times New Roman" w:cs="Times New Roman"/>
          <w:bCs/>
        </w:rPr>
      </w:pPr>
    </w:p>
    <w:p w:rsidR="0027096E" w:rsidRPr="00934B15" w:rsidRDefault="0027096E" w:rsidP="006665C3">
      <w:pPr>
        <w:ind w:firstLine="720"/>
        <w:jc w:val="both"/>
        <w:rPr>
          <w:rFonts w:ascii="Times New Roman" w:hAnsi="Times New Roman" w:cs="Times New Roman"/>
          <w:bCs/>
        </w:rPr>
      </w:pPr>
      <w:r w:rsidRPr="00934B15">
        <w:rPr>
          <w:rFonts w:ascii="Times New Roman" w:hAnsi="Times New Roman" w:cs="Times New Roman"/>
          <w:bCs/>
        </w:rPr>
        <w:t>As can be se</w:t>
      </w:r>
      <w:r w:rsidR="00981623">
        <w:rPr>
          <w:rFonts w:ascii="Times New Roman" w:hAnsi="Times New Roman" w:cs="Times New Roman"/>
          <w:bCs/>
        </w:rPr>
        <w:t>e</w:t>
      </w:r>
      <w:r w:rsidRPr="00934B15">
        <w:rPr>
          <w:rFonts w:ascii="Times New Roman" w:hAnsi="Times New Roman" w:cs="Times New Roman"/>
          <w:bCs/>
        </w:rPr>
        <w:t>n in Table 5, vocational exams and interviews by human resources management departments are the most frequently used methods.</w:t>
      </w:r>
    </w:p>
    <w:p w:rsidR="00173FED" w:rsidRDefault="00173FED" w:rsidP="006665C3">
      <w:pPr>
        <w:ind w:firstLine="720"/>
        <w:jc w:val="both"/>
        <w:rPr>
          <w:rFonts w:ascii="Times New Roman" w:hAnsi="Times New Roman" w:cs="Times New Roman"/>
          <w:bCs/>
        </w:rPr>
      </w:pPr>
    </w:p>
    <w:p w:rsidR="002227D6" w:rsidRPr="00934B15" w:rsidRDefault="002227D6" w:rsidP="006665C3">
      <w:pPr>
        <w:ind w:firstLine="720"/>
        <w:jc w:val="both"/>
        <w:rPr>
          <w:rFonts w:ascii="Times New Roman" w:hAnsi="Times New Roman" w:cs="Times New Roman"/>
          <w:bCs/>
        </w:rPr>
      </w:pPr>
      <w:r w:rsidRPr="00934B15">
        <w:rPr>
          <w:rFonts w:ascii="Times New Roman" w:hAnsi="Times New Roman" w:cs="Times New Roman"/>
          <w:bCs/>
        </w:rPr>
        <w:t xml:space="preserve">The second group of question(s) directed to the participants has </w:t>
      </w:r>
      <w:proofErr w:type="gramStart"/>
      <w:r w:rsidRPr="00934B15">
        <w:rPr>
          <w:rFonts w:ascii="Times New Roman" w:hAnsi="Times New Roman" w:cs="Times New Roman"/>
          <w:bCs/>
        </w:rPr>
        <w:lastRenderedPageBreak/>
        <w:t>been</w:t>
      </w:r>
      <w:proofErr w:type="gramEnd"/>
      <w:r w:rsidRPr="00934B15">
        <w:rPr>
          <w:rFonts w:ascii="Times New Roman" w:hAnsi="Times New Roman" w:cs="Times New Roman"/>
          <w:bCs/>
        </w:rPr>
        <w:t xml:space="preserve">:” </w:t>
      </w:r>
      <w:r w:rsidRPr="00981623">
        <w:rPr>
          <w:rFonts w:ascii="Times New Roman" w:hAnsi="Times New Roman" w:cs="Times New Roman"/>
          <w:b/>
        </w:rPr>
        <w:t xml:space="preserve">What vocational competencies do you expect to see at an oceangoing </w:t>
      </w:r>
      <w:proofErr w:type="spellStart"/>
      <w:r w:rsidRPr="00981623">
        <w:rPr>
          <w:rFonts w:ascii="Times New Roman" w:hAnsi="Times New Roman" w:cs="Times New Roman"/>
          <w:b/>
        </w:rPr>
        <w:t>watchkeeping</w:t>
      </w:r>
      <w:proofErr w:type="spellEnd"/>
      <w:r w:rsidRPr="00981623">
        <w:rPr>
          <w:rFonts w:ascii="Times New Roman" w:hAnsi="Times New Roman" w:cs="Times New Roman"/>
          <w:b/>
        </w:rPr>
        <w:t xml:space="preserve"> officer? And what method(s) do you use to measure/evaluate the expected competencies?”</w:t>
      </w:r>
      <w:r w:rsidRPr="00934B15">
        <w:rPr>
          <w:rFonts w:ascii="Times New Roman" w:hAnsi="Times New Roman" w:cs="Times New Roman"/>
          <w:bCs/>
        </w:rPr>
        <w:t xml:space="preserve"> In Table 6, the frequencies of expressions concerning the vocation-related personnel selection/recruitment criteria are indicated. </w:t>
      </w:r>
    </w:p>
    <w:p w:rsidR="008A7F60" w:rsidRPr="00934B15" w:rsidRDefault="002227D6" w:rsidP="006665C3">
      <w:pPr>
        <w:jc w:val="both"/>
        <w:rPr>
          <w:rFonts w:ascii="Times New Roman" w:hAnsi="Times New Roman" w:cs="Times New Roman"/>
        </w:rPr>
      </w:pPr>
      <w:r w:rsidRPr="00934B15">
        <w:rPr>
          <w:rFonts w:ascii="Times New Roman" w:hAnsi="Times New Roman" w:cs="Times New Roman"/>
        </w:rPr>
        <w:tab/>
      </w:r>
    </w:p>
    <w:p w:rsidR="002227D6" w:rsidRPr="00934B15" w:rsidRDefault="002227D6" w:rsidP="00521960">
      <w:pPr>
        <w:jc w:val="center"/>
        <w:rPr>
          <w:rFonts w:ascii="Times New Roman" w:hAnsi="Times New Roman" w:cs="Times New Roman"/>
        </w:rPr>
      </w:pPr>
      <w:r w:rsidRPr="00934B15">
        <w:rPr>
          <w:rFonts w:ascii="Times New Roman" w:hAnsi="Times New Roman" w:cs="Times New Roman"/>
          <w:b/>
          <w:bCs/>
        </w:rPr>
        <w:t>Table 6</w:t>
      </w:r>
      <w:r w:rsidR="00A503F3">
        <w:rPr>
          <w:rFonts w:ascii="Times New Roman" w:hAnsi="Times New Roman" w:cs="Times New Roman"/>
          <w:b/>
          <w:bCs/>
        </w:rPr>
        <w:t>:</w:t>
      </w:r>
      <w:r w:rsidRPr="00934B15">
        <w:rPr>
          <w:rFonts w:ascii="Times New Roman" w:hAnsi="Times New Roman" w:cs="Times New Roman"/>
        </w:rPr>
        <w:t xml:space="preserve"> Vocational-Related Criteria Frequently Used in Employing Oceangoing </w:t>
      </w:r>
      <w:proofErr w:type="spellStart"/>
      <w:r w:rsidRPr="00934B15">
        <w:rPr>
          <w:rFonts w:ascii="Times New Roman" w:hAnsi="Times New Roman" w:cs="Times New Roman"/>
        </w:rPr>
        <w:t>Watchkeeping</w:t>
      </w:r>
      <w:proofErr w:type="spellEnd"/>
      <w:r w:rsidRPr="00934B15">
        <w:rPr>
          <w:rFonts w:ascii="Times New Roman" w:hAnsi="Times New Roman" w:cs="Times New Roman"/>
        </w:rPr>
        <w:t xml:space="preserve"> Officers.</w:t>
      </w:r>
    </w:p>
    <w:tbl>
      <w:tblPr>
        <w:tblStyle w:val="TabloKlavuzu"/>
        <w:tblW w:w="0" w:type="auto"/>
        <w:tblLook w:val="04A0" w:firstRow="1" w:lastRow="0" w:firstColumn="1" w:lastColumn="0" w:noHBand="0" w:noVBand="1"/>
      </w:tblPr>
      <w:tblGrid>
        <w:gridCol w:w="3385"/>
        <w:gridCol w:w="1514"/>
        <w:gridCol w:w="1604"/>
      </w:tblGrid>
      <w:tr w:rsidR="00520528" w:rsidRPr="00934B15" w:rsidTr="00520528">
        <w:trPr>
          <w:trHeight w:val="379"/>
        </w:trPr>
        <w:tc>
          <w:tcPr>
            <w:tcW w:w="3385" w:type="dxa"/>
            <w:vMerge w:val="restart"/>
            <w:shd w:val="clear" w:color="auto" w:fill="DBE5F1" w:themeFill="accent1" w:themeFillTint="33"/>
            <w:vAlign w:val="center"/>
          </w:tcPr>
          <w:p w:rsidR="00520528" w:rsidRPr="00934B15" w:rsidRDefault="00520528" w:rsidP="00520528">
            <w:pPr>
              <w:jc w:val="center"/>
              <w:rPr>
                <w:rFonts w:ascii="Times New Roman" w:hAnsi="Times New Roman" w:cs="Times New Roman"/>
                <w:b/>
                <w:bCs/>
                <w:sz w:val="18"/>
                <w:szCs w:val="18"/>
              </w:rPr>
            </w:pPr>
            <w:r w:rsidRPr="00934B15">
              <w:rPr>
                <w:rFonts w:ascii="Times New Roman" w:hAnsi="Times New Roman" w:cs="Times New Roman"/>
                <w:b/>
                <w:bCs/>
                <w:sz w:val="18"/>
                <w:szCs w:val="18"/>
              </w:rPr>
              <w:t>Vocational Employment Criteria</w:t>
            </w:r>
          </w:p>
        </w:tc>
        <w:tc>
          <w:tcPr>
            <w:tcW w:w="1514" w:type="dxa"/>
            <w:vMerge w:val="restart"/>
            <w:shd w:val="clear" w:color="auto" w:fill="DBE5F1" w:themeFill="accent1" w:themeFillTint="33"/>
            <w:vAlign w:val="center"/>
          </w:tcPr>
          <w:p w:rsidR="00520528" w:rsidRPr="00934B15" w:rsidRDefault="00520528" w:rsidP="00520528">
            <w:pPr>
              <w:jc w:val="center"/>
              <w:rPr>
                <w:rFonts w:ascii="Times New Roman" w:hAnsi="Times New Roman" w:cs="Times New Roman"/>
                <w:b/>
                <w:bCs/>
                <w:sz w:val="18"/>
                <w:szCs w:val="18"/>
              </w:rPr>
            </w:pPr>
            <w:r w:rsidRPr="00934B15">
              <w:rPr>
                <w:rFonts w:ascii="Times New Roman" w:hAnsi="Times New Roman" w:cs="Times New Roman"/>
                <w:b/>
                <w:bCs/>
                <w:sz w:val="18"/>
                <w:szCs w:val="18"/>
              </w:rPr>
              <w:t>Weight Points</w:t>
            </w:r>
          </w:p>
        </w:tc>
        <w:tc>
          <w:tcPr>
            <w:tcW w:w="1604" w:type="dxa"/>
            <w:vMerge w:val="restart"/>
            <w:shd w:val="clear" w:color="auto" w:fill="DBE5F1" w:themeFill="accent1" w:themeFillTint="33"/>
            <w:vAlign w:val="center"/>
          </w:tcPr>
          <w:p w:rsidR="00520528" w:rsidRPr="00934B15" w:rsidRDefault="00520528" w:rsidP="00520528">
            <w:pPr>
              <w:jc w:val="center"/>
              <w:rPr>
                <w:rFonts w:ascii="Times New Roman" w:hAnsi="Times New Roman" w:cs="Times New Roman"/>
                <w:b/>
                <w:bCs/>
                <w:sz w:val="18"/>
                <w:szCs w:val="18"/>
              </w:rPr>
            </w:pPr>
            <w:r w:rsidRPr="00934B15">
              <w:rPr>
                <w:rFonts w:ascii="Times New Roman" w:hAnsi="Times New Roman" w:cs="Times New Roman"/>
                <w:b/>
                <w:bCs/>
                <w:sz w:val="18"/>
                <w:szCs w:val="18"/>
              </w:rPr>
              <w:t>Frequency</w:t>
            </w:r>
          </w:p>
        </w:tc>
      </w:tr>
      <w:tr w:rsidR="002227D6" w:rsidRPr="00934B15" w:rsidTr="00520528">
        <w:trPr>
          <w:trHeight w:val="207"/>
        </w:trPr>
        <w:tc>
          <w:tcPr>
            <w:tcW w:w="3385" w:type="dxa"/>
            <w:vMerge/>
            <w:shd w:val="clear" w:color="auto" w:fill="DBE5F1" w:themeFill="accent1" w:themeFillTint="33"/>
            <w:vAlign w:val="center"/>
          </w:tcPr>
          <w:p w:rsidR="002227D6" w:rsidRPr="00934B15" w:rsidRDefault="002227D6" w:rsidP="00C6209C">
            <w:pPr>
              <w:jc w:val="center"/>
              <w:rPr>
                <w:rFonts w:ascii="Times New Roman" w:hAnsi="Times New Roman" w:cs="Times New Roman"/>
                <w:sz w:val="18"/>
                <w:szCs w:val="18"/>
              </w:rPr>
            </w:pPr>
          </w:p>
        </w:tc>
        <w:tc>
          <w:tcPr>
            <w:tcW w:w="1514" w:type="dxa"/>
            <w:vMerge/>
            <w:shd w:val="clear" w:color="auto" w:fill="DBE5F1" w:themeFill="accent1" w:themeFillTint="33"/>
            <w:vAlign w:val="center"/>
          </w:tcPr>
          <w:p w:rsidR="002227D6" w:rsidRPr="00934B15" w:rsidRDefault="002227D6" w:rsidP="00C6209C">
            <w:pPr>
              <w:jc w:val="center"/>
              <w:rPr>
                <w:rFonts w:ascii="Times New Roman" w:hAnsi="Times New Roman" w:cs="Times New Roman"/>
                <w:b/>
                <w:bCs/>
                <w:sz w:val="18"/>
                <w:szCs w:val="18"/>
              </w:rPr>
            </w:pPr>
          </w:p>
        </w:tc>
        <w:tc>
          <w:tcPr>
            <w:tcW w:w="1604" w:type="dxa"/>
            <w:vMerge/>
            <w:shd w:val="clear" w:color="auto" w:fill="DBE5F1" w:themeFill="accent1" w:themeFillTint="33"/>
            <w:vAlign w:val="center"/>
          </w:tcPr>
          <w:p w:rsidR="002227D6" w:rsidRPr="00934B15" w:rsidRDefault="002227D6" w:rsidP="00C6209C">
            <w:pPr>
              <w:jc w:val="center"/>
              <w:rPr>
                <w:rFonts w:ascii="Times New Roman" w:hAnsi="Times New Roman" w:cs="Times New Roman"/>
                <w:b/>
                <w:bCs/>
                <w:sz w:val="18"/>
                <w:szCs w:val="18"/>
              </w:rPr>
            </w:pPr>
          </w:p>
        </w:tc>
      </w:tr>
      <w:tr w:rsidR="002227D6" w:rsidRPr="00934B15" w:rsidTr="00520528">
        <w:trPr>
          <w:trHeight w:val="203"/>
        </w:trPr>
        <w:tc>
          <w:tcPr>
            <w:tcW w:w="3385" w:type="dxa"/>
            <w:shd w:val="clear" w:color="auto" w:fill="auto"/>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 xml:space="preserve">Ability to </w:t>
            </w:r>
            <w:proofErr w:type="spellStart"/>
            <w:r w:rsidRPr="00934B15">
              <w:rPr>
                <w:rFonts w:ascii="Times New Roman" w:hAnsi="Times New Roman" w:cs="Times New Roman"/>
                <w:sz w:val="18"/>
                <w:szCs w:val="18"/>
              </w:rPr>
              <w:t>Watchkeeping</w:t>
            </w:r>
            <w:proofErr w:type="spellEnd"/>
          </w:p>
        </w:tc>
        <w:tc>
          <w:tcPr>
            <w:tcW w:w="1514" w:type="dxa"/>
            <w:shd w:val="clear" w:color="auto" w:fill="auto"/>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31</w:t>
            </w:r>
          </w:p>
        </w:tc>
        <w:tc>
          <w:tcPr>
            <w:tcW w:w="1604" w:type="dxa"/>
            <w:shd w:val="clear" w:color="auto" w:fill="auto"/>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12</w:t>
            </w:r>
          </w:p>
        </w:tc>
      </w:tr>
      <w:tr w:rsidR="002227D6" w:rsidRPr="00934B15" w:rsidTr="00520528">
        <w:tc>
          <w:tcPr>
            <w:tcW w:w="3385"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Vocational English</w:t>
            </w:r>
          </w:p>
        </w:tc>
        <w:tc>
          <w:tcPr>
            <w:tcW w:w="151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29</w:t>
            </w:r>
          </w:p>
        </w:tc>
        <w:tc>
          <w:tcPr>
            <w:tcW w:w="160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12</w:t>
            </w:r>
          </w:p>
        </w:tc>
      </w:tr>
      <w:tr w:rsidR="002227D6" w:rsidRPr="00934B15" w:rsidTr="00520528">
        <w:tc>
          <w:tcPr>
            <w:tcW w:w="3385"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Safety Related Knowledge and Skill</w:t>
            </w:r>
          </w:p>
        </w:tc>
        <w:tc>
          <w:tcPr>
            <w:tcW w:w="151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28</w:t>
            </w:r>
          </w:p>
        </w:tc>
        <w:tc>
          <w:tcPr>
            <w:tcW w:w="160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12</w:t>
            </w:r>
          </w:p>
        </w:tc>
      </w:tr>
      <w:tr w:rsidR="002227D6" w:rsidRPr="00934B15" w:rsidTr="00520528">
        <w:tc>
          <w:tcPr>
            <w:tcW w:w="3385"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Navigation Related Knowledge and Skill</w:t>
            </w:r>
          </w:p>
        </w:tc>
        <w:tc>
          <w:tcPr>
            <w:tcW w:w="151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29</w:t>
            </w:r>
          </w:p>
        </w:tc>
        <w:tc>
          <w:tcPr>
            <w:tcW w:w="160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11</w:t>
            </w:r>
          </w:p>
        </w:tc>
      </w:tr>
      <w:tr w:rsidR="002227D6" w:rsidRPr="00934B15" w:rsidTr="00520528">
        <w:tc>
          <w:tcPr>
            <w:tcW w:w="3385"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Cargo Handling Knowledge and Skill</w:t>
            </w:r>
          </w:p>
        </w:tc>
        <w:tc>
          <w:tcPr>
            <w:tcW w:w="151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14</w:t>
            </w:r>
          </w:p>
        </w:tc>
        <w:tc>
          <w:tcPr>
            <w:tcW w:w="160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8</w:t>
            </w:r>
          </w:p>
        </w:tc>
      </w:tr>
      <w:tr w:rsidR="002227D6" w:rsidRPr="00934B15" w:rsidTr="00520528">
        <w:tc>
          <w:tcPr>
            <w:tcW w:w="3385"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ISM-Quality Implementation</w:t>
            </w:r>
          </w:p>
        </w:tc>
        <w:tc>
          <w:tcPr>
            <w:tcW w:w="151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12</w:t>
            </w:r>
          </w:p>
        </w:tc>
        <w:tc>
          <w:tcPr>
            <w:tcW w:w="160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7</w:t>
            </w:r>
          </w:p>
        </w:tc>
      </w:tr>
      <w:tr w:rsidR="002227D6" w:rsidRPr="00934B15" w:rsidTr="00520528">
        <w:tc>
          <w:tcPr>
            <w:tcW w:w="3385"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Mainten</w:t>
            </w:r>
            <w:r w:rsidR="000A3D93" w:rsidRPr="00934B15">
              <w:rPr>
                <w:rFonts w:ascii="Times New Roman" w:hAnsi="Times New Roman" w:cs="Times New Roman"/>
                <w:sz w:val="18"/>
                <w:szCs w:val="18"/>
              </w:rPr>
              <w:t>ance Related Knowledge and Skill</w:t>
            </w:r>
          </w:p>
        </w:tc>
        <w:tc>
          <w:tcPr>
            <w:tcW w:w="151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14</w:t>
            </w:r>
          </w:p>
        </w:tc>
        <w:tc>
          <w:tcPr>
            <w:tcW w:w="160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7</w:t>
            </w:r>
          </w:p>
        </w:tc>
      </w:tr>
      <w:tr w:rsidR="002227D6" w:rsidRPr="00934B15" w:rsidTr="00520528">
        <w:tc>
          <w:tcPr>
            <w:tcW w:w="3385" w:type="dxa"/>
            <w:vAlign w:val="center"/>
          </w:tcPr>
          <w:p w:rsidR="002227D6" w:rsidRPr="00934B15" w:rsidRDefault="000A3D93" w:rsidP="00C6209C">
            <w:pPr>
              <w:jc w:val="center"/>
              <w:rPr>
                <w:rFonts w:ascii="Times New Roman" w:hAnsi="Times New Roman" w:cs="Times New Roman"/>
                <w:sz w:val="18"/>
                <w:szCs w:val="18"/>
              </w:rPr>
            </w:pPr>
            <w:bookmarkStart w:id="1" w:name="_Hlk22133840"/>
            <w:r w:rsidRPr="00934B15">
              <w:rPr>
                <w:rFonts w:ascii="Times New Roman" w:hAnsi="Times New Roman" w:cs="Times New Roman"/>
                <w:sz w:val="18"/>
                <w:szCs w:val="18"/>
              </w:rPr>
              <w:t>International Maritime Conventions Related Knowledge</w:t>
            </w:r>
          </w:p>
        </w:tc>
        <w:tc>
          <w:tcPr>
            <w:tcW w:w="151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10</w:t>
            </w:r>
          </w:p>
        </w:tc>
        <w:tc>
          <w:tcPr>
            <w:tcW w:w="1604" w:type="dxa"/>
            <w:vAlign w:val="center"/>
          </w:tcPr>
          <w:p w:rsidR="002227D6" w:rsidRPr="00934B15" w:rsidRDefault="002227D6" w:rsidP="00C6209C">
            <w:pPr>
              <w:jc w:val="center"/>
              <w:rPr>
                <w:rFonts w:ascii="Times New Roman" w:hAnsi="Times New Roman" w:cs="Times New Roman"/>
                <w:sz w:val="18"/>
                <w:szCs w:val="18"/>
              </w:rPr>
            </w:pPr>
            <w:r w:rsidRPr="00934B15">
              <w:rPr>
                <w:rFonts w:ascii="Times New Roman" w:hAnsi="Times New Roman" w:cs="Times New Roman"/>
                <w:sz w:val="18"/>
                <w:szCs w:val="18"/>
              </w:rPr>
              <w:t>7</w:t>
            </w:r>
          </w:p>
        </w:tc>
      </w:tr>
    </w:tbl>
    <w:bookmarkEnd w:id="1"/>
    <w:p w:rsidR="00FC4745" w:rsidRDefault="00FC4745" w:rsidP="00FC4745">
      <w:pPr>
        <w:jc w:val="both"/>
        <w:rPr>
          <w:rFonts w:ascii="Times New Roman" w:hAnsi="Times New Roman" w:cs="Times New Roman"/>
          <w:lang w:val="tr-TR"/>
        </w:rPr>
      </w:pPr>
      <w:r>
        <w:rPr>
          <w:rFonts w:ascii="Times New Roman" w:hAnsi="Times New Roman" w:cs="Times New Roman"/>
          <w:lang w:val="tr-TR"/>
        </w:rPr>
        <w:t xml:space="preserve">Source: </w:t>
      </w:r>
      <w:proofErr w:type="spellStart"/>
      <w:r>
        <w:rPr>
          <w:rFonts w:ascii="Times New Roman" w:hAnsi="Times New Roman" w:cs="Times New Roman"/>
          <w:lang w:val="tr-TR"/>
        </w:rPr>
        <w:t>Created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by</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Author</w:t>
      </w:r>
    </w:p>
    <w:p w:rsidR="00173FED" w:rsidRDefault="000A3D93" w:rsidP="00173FED">
      <w:pPr>
        <w:ind w:firstLine="567"/>
        <w:jc w:val="both"/>
        <w:rPr>
          <w:rFonts w:ascii="Times New Roman" w:hAnsi="Times New Roman" w:cs="Times New Roman"/>
        </w:rPr>
      </w:pPr>
      <w:r w:rsidRPr="00934B15">
        <w:rPr>
          <w:rFonts w:ascii="Times New Roman" w:hAnsi="Times New Roman" w:cs="Times New Roman"/>
        </w:rPr>
        <w:tab/>
      </w:r>
    </w:p>
    <w:p w:rsidR="00173FED" w:rsidRDefault="000A3D93" w:rsidP="00173FED">
      <w:pPr>
        <w:ind w:firstLine="567"/>
        <w:jc w:val="both"/>
        <w:rPr>
          <w:rFonts w:ascii="Times New Roman" w:hAnsi="Times New Roman" w:cs="Times New Roman"/>
        </w:rPr>
      </w:pPr>
      <w:r w:rsidRPr="00934B15">
        <w:rPr>
          <w:rFonts w:ascii="Times New Roman" w:hAnsi="Times New Roman" w:cs="Times New Roman"/>
        </w:rPr>
        <w:t xml:space="preserve">Table 6 reveals that in oceangoing </w:t>
      </w:r>
      <w:proofErr w:type="spellStart"/>
      <w:r w:rsidRPr="00934B15">
        <w:rPr>
          <w:rFonts w:ascii="Times New Roman" w:hAnsi="Times New Roman" w:cs="Times New Roman"/>
        </w:rPr>
        <w:t>watchkeeping</w:t>
      </w:r>
      <w:proofErr w:type="spellEnd"/>
      <w:r w:rsidRPr="00934B15">
        <w:rPr>
          <w:rFonts w:ascii="Times New Roman" w:hAnsi="Times New Roman" w:cs="Times New Roman"/>
        </w:rPr>
        <w:t xml:space="preserve"> officer employment process, the most frequently used vocational criteria are Vocational English. Safety Related Knowledge and Skills, </w:t>
      </w:r>
      <w:r w:rsidR="00C22004" w:rsidRPr="00934B15">
        <w:rPr>
          <w:rFonts w:ascii="Times New Roman" w:hAnsi="Times New Roman" w:cs="Times New Roman"/>
        </w:rPr>
        <w:t>some</w:t>
      </w:r>
      <w:r w:rsidRPr="00934B15">
        <w:rPr>
          <w:rFonts w:ascii="Times New Roman" w:hAnsi="Times New Roman" w:cs="Times New Roman"/>
        </w:rPr>
        <w:t xml:space="preserve"> other frequently used vocational criteria are Cargo Handling Related Knowledge and Skill</w:t>
      </w:r>
      <w:r w:rsidR="00457DBB" w:rsidRPr="00934B15">
        <w:rPr>
          <w:rFonts w:ascii="Times New Roman" w:hAnsi="Times New Roman" w:cs="Times New Roman"/>
        </w:rPr>
        <w:t xml:space="preserve">s, ISM-Quality Implementation, Planned Maintenance and International Maritime Conventions Related Knowledge and Skills. </w:t>
      </w:r>
    </w:p>
    <w:p w:rsidR="00173FED" w:rsidRDefault="00173FED" w:rsidP="00173FED">
      <w:pPr>
        <w:ind w:firstLine="567"/>
        <w:jc w:val="both"/>
        <w:rPr>
          <w:rFonts w:ascii="Times New Roman" w:hAnsi="Times New Roman" w:cs="Times New Roman"/>
        </w:rPr>
      </w:pPr>
    </w:p>
    <w:p w:rsidR="00173FED" w:rsidRDefault="00542B0E" w:rsidP="00173FED">
      <w:pPr>
        <w:ind w:firstLine="567"/>
        <w:jc w:val="both"/>
        <w:rPr>
          <w:rFonts w:ascii="Times New Roman" w:hAnsi="Times New Roman" w:cs="Times New Roman"/>
        </w:rPr>
      </w:pPr>
      <w:r w:rsidRPr="00934B15">
        <w:rPr>
          <w:rFonts w:ascii="Times New Roman" w:hAnsi="Times New Roman" w:cs="Times New Roman"/>
        </w:rPr>
        <w:t>The third set of questions the participants have been asked are: “</w:t>
      </w:r>
      <w:r w:rsidRPr="00981623">
        <w:rPr>
          <w:rFonts w:ascii="Times New Roman" w:hAnsi="Times New Roman" w:cs="Times New Roman"/>
          <w:b/>
          <w:bCs/>
        </w:rPr>
        <w:t xml:space="preserve">What sorts of personnel attitudinal competencies do you expect third oceangoing </w:t>
      </w:r>
      <w:proofErr w:type="spellStart"/>
      <w:r w:rsidRPr="00981623">
        <w:rPr>
          <w:rFonts w:ascii="Times New Roman" w:hAnsi="Times New Roman" w:cs="Times New Roman"/>
          <w:b/>
          <w:bCs/>
        </w:rPr>
        <w:t>watchkeeping</w:t>
      </w:r>
      <w:proofErr w:type="spellEnd"/>
      <w:r w:rsidRPr="00981623">
        <w:rPr>
          <w:rFonts w:ascii="Times New Roman" w:hAnsi="Times New Roman" w:cs="Times New Roman"/>
          <w:b/>
          <w:bCs/>
        </w:rPr>
        <w:t xml:space="preserve"> officers are equipped with? What sorts of measurement methods do you use to measure such competencies</w:t>
      </w:r>
      <w:r w:rsidR="00173FED">
        <w:rPr>
          <w:rFonts w:ascii="Times New Roman" w:hAnsi="Times New Roman" w:cs="Times New Roman"/>
        </w:rPr>
        <w:t>?”</w:t>
      </w:r>
    </w:p>
    <w:p w:rsidR="00173FED" w:rsidRDefault="00173FED" w:rsidP="00173FED">
      <w:pPr>
        <w:ind w:firstLine="567"/>
        <w:jc w:val="both"/>
        <w:rPr>
          <w:rFonts w:ascii="Times New Roman" w:hAnsi="Times New Roman" w:cs="Times New Roman"/>
        </w:rPr>
      </w:pPr>
    </w:p>
    <w:p w:rsidR="00520528" w:rsidRPr="00934B15" w:rsidRDefault="00520528" w:rsidP="00173FED">
      <w:pPr>
        <w:ind w:firstLine="567"/>
        <w:jc w:val="both"/>
        <w:rPr>
          <w:rFonts w:ascii="Times New Roman" w:hAnsi="Times New Roman" w:cs="Times New Roman"/>
        </w:rPr>
      </w:pPr>
      <w:r w:rsidRPr="00934B15">
        <w:rPr>
          <w:rFonts w:ascii="Times New Roman" w:hAnsi="Times New Roman" w:cs="Times New Roman"/>
        </w:rPr>
        <w:t xml:space="preserve">The frequencies of using the general criteria in employing oceangoing </w:t>
      </w:r>
      <w:proofErr w:type="spellStart"/>
      <w:r w:rsidRPr="00934B15">
        <w:rPr>
          <w:rFonts w:ascii="Times New Roman" w:hAnsi="Times New Roman" w:cs="Times New Roman"/>
        </w:rPr>
        <w:t>watchkeeping</w:t>
      </w:r>
      <w:proofErr w:type="spellEnd"/>
      <w:r w:rsidRPr="00934B15">
        <w:rPr>
          <w:rFonts w:ascii="Times New Roman" w:hAnsi="Times New Roman" w:cs="Times New Roman"/>
        </w:rPr>
        <w:t xml:space="preserve"> officers are indicated in Table 7.</w:t>
      </w:r>
    </w:p>
    <w:p w:rsidR="004204BC" w:rsidRDefault="004204BC" w:rsidP="006665C3">
      <w:pPr>
        <w:jc w:val="both"/>
        <w:rPr>
          <w:rFonts w:ascii="Times New Roman" w:hAnsi="Times New Roman" w:cs="Times New Roman"/>
        </w:rPr>
      </w:pPr>
    </w:p>
    <w:p w:rsidR="00173FED" w:rsidRDefault="00173FED" w:rsidP="006665C3">
      <w:pPr>
        <w:jc w:val="both"/>
        <w:rPr>
          <w:rFonts w:ascii="Times New Roman" w:hAnsi="Times New Roman" w:cs="Times New Roman"/>
        </w:rPr>
      </w:pPr>
    </w:p>
    <w:p w:rsidR="00173FED" w:rsidRDefault="00173FED" w:rsidP="006665C3">
      <w:pPr>
        <w:jc w:val="both"/>
        <w:rPr>
          <w:rFonts w:ascii="Times New Roman" w:hAnsi="Times New Roman" w:cs="Times New Roman"/>
        </w:rPr>
      </w:pPr>
    </w:p>
    <w:p w:rsidR="00173FED" w:rsidRDefault="00173FED" w:rsidP="006665C3">
      <w:pPr>
        <w:jc w:val="both"/>
        <w:rPr>
          <w:rFonts w:ascii="Times New Roman" w:hAnsi="Times New Roman" w:cs="Times New Roman"/>
        </w:rPr>
      </w:pPr>
    </w:p>
    <w:p w:rsidR="00173FED" w:rsidRDefault="00173FED" w:rsidP="006665C3">
      <w:pPr>
        <w:jc w:val="both"/>
        <w:rPr>
          <w:rFonts w:ascii="Times New Roman" w:hAnsi="Times New Roman" w:cs="Times New Roman"/>
        </w:rPr>
      </w:pPr>
    </w:p>
    <w:p w:rsidR="00173FED" w:rsidRDefault="00173FED" w:rsidP="006665C3">
      <w:pPr>
        <w:jc w:val="both"/>
        <w:rPr>
          <w:rFonts w:ascii="Times New Roman" w:hAnsi="Times New Roman" w:cs="Times New Roman"/>
        </w:rPr>
      </w:pPr>
    </w:p>
    <w:p w:rsidR="00173FED" w:rsidRDefault="00173FED" w:rsidP="006665C3">
      <w:pPr>
        <w:jc w:val="both"/>
        <w:rPr>
          <w:rFonts w:ascii="Times New Roman" w:hAnsi="Times New Roman" w:cs="Times New Roman"/>
        </w:rPr>
      </w:pPr>
    </w:p>
    <w:p w:rsidR="00173FED" w:rsidRDefault="00173FED" w:rsidP="006665C3">
      <w:pPr>
        <w:jc w:val="both"/>
        <w:rPr>
          <w:rFonts w:ascii="Times New Roman" w:hAnsi="Times New Roman" w:cs="Times New Roman"/>
        </w:rPr>
      </w:pPr>
    </w:p>
    <w:p w:rsidR="00520528" w:rsidRPr="00934B15" w:rsidRDefault="00520528" w:rsidP="006513F1">
      <w:pPr>
        <w:jc w:val="center"/>
        <w:rPr>
          <w:rFonts w:ascii="Times New Roman" w:hAnsi="Times New Roman" w:cs="Times New Roman"/>
        </w:rPr>
      </w:pPr>
      <w:r w:rsidRPr="00934B15">
        <w:rPr>
          <w:rFonts w:ascii="Times New Roman" w:hAnsi="Times New Roman" w:cs="Times New Roman"/>
          <w:b/>
          <w:bCs/>
        </w:rPr>
        <w:lastRenderedPageBreak/>
        <w:t>Table 7</w:t>
      </w:r>
      <w:r w:rsidR="00A503F3">
        <w:rPr>
          <w:rFonts w:ascii="Times New Roman" w:hAnsi="Times New Roman" w:cs="Times New Roman"/>
          <w:b/>
          <w:bCs/>
        </w:rPr>
        <w:t>:</w:t>
      </w:r>
      <w:r w:rsidRPr="00934B15">
        <w:rPr>
          <w:rFonts w:ascii="Times New Roman" w:hAnsi="Times New Roman" w:cs="Times New Roman"/>
        </w:rPr>
        <w:t xml:space="preserve"> General Employment Criteria Frequently Used in the </w:t>
      </w:r>
      <w:proofErr w:type="gramStart"/>
      <w:r w:rsidRPr="00934B15">
        <w:rPr>
          <w:rFonts w:ascii="Times New Roman" w:hAnsi="Times New Roman" w:cs="Times New Roman"/>
        </w:rPr>
        <w:t xml:space="preserve">Employment of Oceangoing </w:t>
      </w:r>
      <w:proofErr w:type="spellStart"/>
      <w:r w:rsidRPr="00934B15">
        <w:rPr>
          <w:rFonts w:ascii="Times New Roman" w:hAnsi="Times New Roman" w:cs="Times New Roman"/>
        </w:rPr>
        <w:t>Watchkeeping</w:t>
      </w:r>
      <w:proofErr w:type="spellEnd"/>
      <w:r w:rsidRPr="00934B15">
        <w:rPr>
          <w:rFonts w:ascii="Times New Roman" w:hAnsi="Times New Roman" w:cs="Times New Roman"/>
        </w:rPr>
        <w:t xml:space="preserve"> Officers.</w:t>
      </w:r>
      <w:proofErr w:type="gramEnd"/>
    </w:p>
    <w:p w:rsidR="00520528" w:rsidRPr="00934B15" w:rsidRDefault="00520528" w:rsidP="006665C3">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2547"/>
        <w:gridCol w:w="1984"/>
        <w:gridCol w:w="1972"/>
      </w:tblGrid>
      <w:tr w:rsidR="00C6209C" w:rsidRPr="00934B15" w:rsidTr="004204BC">
        <w:trPr>
          <w:trHeight w:val="379"/>
        </w:trPr>
        <w:tc>
          <w:tcPr>
            <w:tcW w:w="2547" w:type="dxa"/>
            <w:vMerge w:val="restart"/>
            <w:shd w:val="clear" w:color="auto" w:fill="DBE5F1" w:themeFill="accent1" w:themeFillTint="33"/>
            <w:vAlign w:val="center"/>
          </w:tcPr>
          <w:p w:rsidR="00C6209C" w:rsidRPr="00934B15" w:rsidRDefault="00C6209C" w:rsidP="00C6209C">
            <w:pPr>
              <w:jc w:val="center"/>
              <w:rPr>
                <w:rFonts w:ascii="Times New Roman" w:hAnsi="Times New Roman" w:cs="Times New Roman"/>
                <w:b/>
                <w:bCs/>
                <w:sz w:val="18"/>
                <w:szCs w:val="18"/>
              </w:rPr>
            </w:pPr>
            <w:r w:rsidRPr="00934B15">
              <w:rPr>
                <w:rFonts w:ascii="Times New Roman" w:hAnsi="Times New Roman" w:cs="Times New Roman"/>
                <w:b/>
                <w:bCs/>
                <w:sz w:val="18"/>
                <w:szCs w:val="18"/>
              </w:rPr>
              <w:t>General Employment Criteria</w:t>
            </w:r>
          </w:p>
        </w:tc>
        <w:tc>
          <w:tcPr>
            <w:tcW w:w="1984" w:type="dxa"/>
            <w:vMerge w:val="restart"/>
            <w:shd w:val="clear" w:color="auto" w:fill="DBE5F1" w:themeFill="accent1" w:themeFillTint="33"/>
            <w:vAlign w:val="center"/>
          </w:tcPr>
          <w:p w:rsidR="00C6209C" w:rsidRPr="00934B15" w:rsidRDefault="00C6209C" w:rsidP="00C6209C">
            <w:pPr>
              <w:jc w:val="center"/>
              <w:rPr>
                <w:rFonts w:ascii="Times New Roman" w:hAnsi="Times New Roman" w:cs="Times New Roman"/>
                <w:b/>
                <w:bCs/>
                <w:sz w:val="18"/>
                <w:szCs w:val="18"/>
              </w:rPr>
            </w:pPr>
            <w:r w:rsidRPr="00934B15">
              <w:rPr>
                <w:rFonts w:ascii="Times New Roman" w:hAnsi="Times New Roman" w:cs="Times New Roman"/>
                <w:b/>
                <w:bCs/>
                <w:sz w:val="18"/>
                <w:szCs w:val="18"/>
              </w:rPr>
              <w:t>Weight Points</w:t>
            </w:r>
          </w:p>
        </w:tc>
        <w:tc>
          <w:tcPr>
            <w:tcW w:w="1972" w:type="dxa"/>
            <w:vMerge w:val="restart"/>
            <w:shd w:val="clear" w:color="auto" w:fill="DBE5F1" w:themeFill="accent1" w:themeFillTint="33"/>
            <w:vAlign w:val="center"/>
          </w:tcPr>
          <w:p w:rsidR="00C6209C" w:rsidRPr="00934B15" w:rsidRDefault="00C6209C" w:rsidP="00C6209C">
            <w:pPr>
              <w:jc w:val="center"/>
              <w:rPr>
                <w:rFonts w:ascii="Times New Roman" w:hAnsi="Times New Roman" w:cs="Times New Roman"/>
                <w:b/>
                <w:bCs/>
                <w:sz w:val="18"/>
                <w:szCs w:val="18"/>
              </w:rPr>
            </w:pPr>
            <w:r w:rsidRPr="00934B15">
              <w:rPr>
                <w:rFonts w:ascii="Times New Roman" w:hAnsi="Times New Roman" w:cs="Times New Roman"/>
                <w:b/>
                <w:bCs/>
                <w:sz w:val="18"/>
                <w:szCs w:val="18"/>
              </w:rPr>
              <w:t>Frequency</w:t>
            </w:r>
          </w:p>
        </w:tc>
      </w:tr>
      <w:tr w:rsidR="00C6209C" w:rsidRPr="00934B15" w:rsidTr="004204BC">
        <w:trPr>
          <w:trHeight w:val="379"/>
        </w:trPr>
        <w:tc>
          <w:tcPr>
            <w:tcW w:w="2547" w:type="dxa"/>
            <w:vMerge/>
            <w:shd w:val="clear" w:color="auto" w:fill="DBE5F1" w:themeFill="accent1" w:themeFillTint="33"/>
            <w:vAlign w:val="center"/>
          </w:tcPr>
          <w:p w:rsidR="00C6209C" w:rsidRPr="00934B15" w:rsidRDefault="00C6209C" w:rsidP="00C6209C">
            <w:pPr>
              <w:jc w:val="center"/>
              <w:rPr>
                <w:rFonts w:ascii="Times New Roman" w:hAnsi="Times New Roman" w:cs="Times New Roman"/>
                <w:sz w:val="18"/>
                <w:szCs w:val="18"/>
              </w:rPr>
            </w:pPr>
          </w:p>
        </w:tc>
        <w:tc>
          <w:tcPr>
            <w:tcW w:w="1984" w:type="dxa"/>
            <w:vMerge/>
            <w:shd w:val="clear" w:color="auto" w:fill="DBE5F1" w:themeFill="accent1" w:themeFillTint="33"/>
            <w:vAlign w:val="center"/>
          </w:tcPr>
          <w:p w:rsidR="00C6209C" w:rsidRPr="00934B15" w:rsidRDefault="00C6209C" w:rsidP="00C6209C">
            <w:pPr>
              <w:jc w:val="center"/>
              <w:rPr>
                <w:rFonts w:ascii="Times New Roman" w:hAnsi="Times New Roman" w:cs="Times New Roman"/>
                <w:b/>
                <w:bCs/>
                <w:sz w:val="18"/>
                <w:szCs w:val="18"/>
              </w:rPr>
            </w:pPr>
          </w:p>
        </w:tc>
        <w:tc>
          <w:tcPr>
            <w:tcW w:w="1972" w:type="dxa"/>
            <w:vMerge/>
            <w:shd w:val="clear" w:color="auto" w:fill="DBE5F1" w:themeFill="accent1" w:themeFillTint="33"/>
            <w:vAlign w:val="center"/>
          </w:tcPr>
          <w:p w:rsidR="00C6209C" w:rsidRPr="00934B15" w:rsidRDefault="00C6209C" w:rsidP="00C6209C">
            <w:pPr>
              <w:jc w:val="center"/>
              <w:rPr>
                <w:rFonts w:ascii="Times New Roman" w:hAnsi="Times New Roman" w:cs="Times New Roman"/>
                <w:b/>
                <w:bCs/>
                <w:sz w:val="18"/>
                <w:szCs w:val="18"/>
              </w:rPr>
            </w:pPr>
          </w:p>
        </w:tc>
      </w:tr>
      <w:tr w:rsidR="00C6209C" w:rsidRPr="00934B15" w:rsidTr="004204BC">
        <w:tc>
          <w:tcPr>
            <w:tcW w:w="2547" w:type="dxa"/>
            <w:vAlign w:val="center"/>
          </w:tcPr>
          <w:p w:rsidR="00C6209C" w:rsidRPr="00934B15" w:rsidRDefault="00C6209C" w:rsidP="00C6209C">
            <w:pPr>
              <w:jc w:val="center"/>
              <w:rPr>
                <w:rFonts w:ascii="Times New Roman" w:hAnsi="Times New Roman" w:cs="Times New Roman"/>
                <w:sz w:val="18"/>
                <w:szCs w:val="18"/>
              </w:rPr>
            </w:pPr>
            <w:r w:rsidRPr="00934B15">
              <w:rPr>
                <w:rFonts w:ascii="Times New Roman" w:hAnsi="Times New Roman" w:cs="Times New Roman"/>
                <w:sz w:val="18"/>
                <w:szCs w:val="18"/>
              </w:rPr>
              <w:t>Teamwork</w:t>
            </w:r>
          </w:p>
        </w:tc>
        <w:tc>
          <w:tcPr>
            <w:tcW w:w="1984"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22</w:t>
            </w:r>
          </w:p>
        </w:tc>
        <w:tc>
          <w:tcPr>
            <w:tcW w:w="1972"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11</w:t>
            </w:r>
          </w:p>
        </w:tc>
      </w:tr>
      <w:tr w:rsidR="00C6209C" w:rsidRPr="00934B15" w:rsidTr="004204BC">
        <w:tc>
          <w:tcPr>
            <w:tcW w:w="2547" w:type="dxa"/>
            <w:vAlign w:val="center"/>
          </w:tcPr>
          <w:p w:rsidR="00C6209C" w:rsidRPr="00934B15" w:rsidRDefault="00C6209C" w:rsidP="00C6209C">
            <w:pPr>
              <w:jc w:val="center"/>
              <w:rPr>
                <w:rFonts w:ascii="Times New Roman" w:hAnsi="Times New Roman" w:cs="Times New Roman"/>
                <w:sz w:val="18"/>
                <w:szCs w:val="18"/>
              </w:rPr>
            </w:pPr>
            <w:r w:rsidRPr="00934B15">
              <w:rPr>
                <w:rFonts w:ascii="Times New Roman" w:hAnsi="Times New Roman" w:cs="Times New Roman"/>
                <w:sz w:val="18"/>
                <w:szCs w:val="18"/>
              </w:rPr>
              <w:t>Effective Communication Skills</w:t>
            </w:r>
          </w:p>
        </w:tc>
        <w:tc>
          <w:tcPr>
            <w:tcW w:w="1984"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19</w:t>
            </w:r>
          </w:p>
        </w:tc>
        <w:tc>
          <w:tcPr>
            <w:tcW w:w="1972"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11</w:t>
            </w:r>
          </w:p>
        </w:tc>
      </w:tr>
      <w:tr w:rsidR="00C6209C" w:rsidRPr="00934B15" w:rsidTr="004204BC">
        <w:tc>
          <w:tcPr>
            <w:tcW w:w="2547" w:type="dxa"/>
            <w:vAlign w:val="center"/>
          </w:tcPr>
          <w:p w:rsidR="00C6209C" w:rsidRPr="00934B15" w:rsidRDefault="00C6209C" w:rsidP="00C6209C">
            <w:pPr>
              <w:jc w:val="center"/>
              <w:rPr>
                <w:rFonts w:ascii="Times New Roman" w:hAnsi="Times New Roman" w:cs="Times New Roman"/>
                <w:sz w:val="18"/>
                <w:szCs w:val="18"/>
              </w:rPr>
            </w:pPr>
            <w:r w:rsidRPr="00934B15">
              <w:rPr>
                <w:rFonts w:ascii="Times New Roman" w:hAnsi="Times New Roman" w:cs="Times New Roman"/>
                <w:sz w:val="18"/>
                <w:szCs w:val="18"/>
              </w:rPr>
              <w:t>Enduring Challenging Situation</w:t>
            </w:r>
          </w:p>
        </w:tc>
        <w:tc>
          <w:tcPr>
            <w:tcW w:w="1984"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16</w:t>
            </w:r>
          </w:p>
        </w:tc>
        <w:tc>
          <w:tcPr>
            <w:tcW w:w="1972"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11</w:t>
            </w:r>
          </w:p>
        </w:tc>
      </w:tr>
      <w:tr w:rsidR="00C6209C" w:rsidRPr="00934B15" w:rsidTr="004204BC">
        <w:tc>
          <w:tcPr>
            <w:tcW w:w="2547" w:type="dxa"/>
            <w:vAlign w:val="center"/>
          </w:tcPr>
          <w:p w:rsidR="00C6209C" w:rsidRPr="00934B15" w:rsidRDefault="00C6209C" w:rsidP="00C6209C">
            <w:pPr>
              <w:jc w:val="center"/>
              <w:rPr>
                <w:rFonts w:ascii="Times New Roman" w:hAnsi="Times New Roman" w:cs="Times New Roman"/>
                <w:sz w:val="18"/>
                <w:szCs w:val="18"/>
              </w:rPr>
            </w:pPr>
            <w:r w:rsidRPr="00934B15">
              <w:rPr>
                <w:rFonts w:ascii="Times New Roman" w:hAnsi="Times New Roman" w:cs="Times New Roman"/>
                <w:sz w:val="18"/>
                <w:szCs w:val="18"/>
              </w:rPr>
              <w:t>Situational Awareness</w:t>
            </w:r>
          </w:p>
        </w:tc>
        <w:tc>
          <w:tcPr>
            <w:tcW w:w="1984"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22</w:t>
            </w:r>
          </w:p>
        </w:tc>
        <w:tc>
          <w:tcPr>
            <w:tcW w:w="1972"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11</w:t>
            </w:r>
          </w:p>
        </w:tc>
      </w:tr>
      <w:tr w:rsidR="00C6209C" w:rsidRPr="00934B15" w:rsidTr="004204BC">
        <w:tc>
          <w:tcPr>
            <w:tcW w:w="2547" w:type="dxa"/>
            <w:vAlign w:val="center"/>
          </w:tcPr>
          <w:p w:rsidR="00C6209C" w:rsidRPr="00934B15" w:rsidRDefault="00C6209C" w:rsidP="00C6209C">
            <w:pPr>
              <w:jc w:val="center"/>
              <w:rPr>
                <w:rFonts w:ascii="Times New Roman" w:hAnsi="Times New Roman" w:cs="Times New Roman"/>
                <w:sz w:val="18"/>
                <w:szCs w:val="18"/>
              </w:rPr>
            </w:pPr>
            <w:r w:rsidRPr="00934B15">
              <w:rPr>
                <w:rFonts w:ascii="Times New Roman" w:hAnsi="Times New Roman" w:cs="Times New Roman"/>
                <w:sz w:val="18"/>
                <w:szCs w:val="18"/>
              </w:rPr>
              <w:t>Discipline</w:t>
            </w:r>
          </w:p>
        </w:tc>
        <w:tc>
          <w:tcPr>
            <w:tcW w:w="1984"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23</w:t>
            </w:r>
          </w:p>
        </w:tc>
        <w:tc>
          <w:tcPr>
            <w:tcW w:w="1972"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11</w:t>
            </w:r>
          </w:p>
        </w:tc>
      </w:tr>
      <w:tr w:rsidR="00C6209C" w:rsidRPr="00934B15" w:rsidTr="004204BC">
        <w:tc>
          <w:tcPr>
            <w:tcW w:w="2547" w:type="dxa"/>
            <w:vAlign w:val="center"/>
          </w:tcPr>
          <w:p w:rsidR="00C6209C" w:rsidRPr="00934B15" w:rsidRDefault="00C6209C" w:rsidP="00C6209C">
            <w:pPr>
              <w:jc w:val="center"/>
              <w:rPr>
                <w:rFonts w:ascii="Times New Roman" w:hAnsi="Times New Roman" w:cs="Times New Roman"/>
                <w:sz w:val="18"/>
                <w:szCs w:val="18"/>
              </w:rPr>
            </w:pPr>
            <w:r w:rsidRPr="00934B15">
              <w:rPr>
                <w:rFonts w:ascii="Times New Roman" w:hAnsi="Times New Roman" w:cs="Times New Roman"/>
                <w:sz w:val="18"/>
                <w:szCs w:val="18"/>
              </w:rPr>
              <w:t>Stress Management</w:t>
            </w:r>
          </w:p>
        </w:tc>
        <w:tc>
          <w:tcPr>
            <w:tcW w:w="1984"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14</w:t>
            </w:r>
          </w:p>
        </w:tc>
        <w:tc>
          <w:tcPr>
            <w:tcW w:w="1972"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9</w:t>
            </w:r>
          </w:p>
        </w:tc>
      </w:tr>
      <w:tr w:rsidR="00C6209C" w:rsidRPr="00934B15" w:rsidTr="004204BC">
        <w:tc>
          <w:tcPr>
            <w:tcW w:w="2547" w:type="dxa"/>
            <w:vAlign w:val="center"/>
          </w:tcPr>
          <w:p w:rsidR="00C6209C" w:rsidRPr="00934B15" w:rsidRDefault="00C6209C" w:rsidP="00C6209C">
            <w:pPr>
              <w:jc w:val="center"/>
              <w:rPr>
                <w:rFonts w:ascii="Times New Roman" w:hAnsi="Times New Roman" w:cs="Times New Roman"/>
                <w:sz w:val="18"/>
                <w:szCs w:val="18"/>
              </w:rPr>
            </w:pPr>
            <w:r w:rsidRPr="00934B15">
              <w:rPr>
                <w:rFonts w:ascii="Times New Roman" w:hAnsi="Times New Roman" w:cs="Times New Roman"/>
                <w:sz w:val="18"/>
                <w:szCs w:val="18"/>
              </w:rPr>
              <w:t>Emergency Management</w:t>
            </w:r>
          </w:p>
        </w:tc>
        <w:tc>
          <w:tcPr>
            <w:tcW w:w="1984"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11</w:t>
            </w:r>
          </w:p>
        </w:tc>
        <w:tc>
          <w:tcPr>
            <w:tcW w:w="1972"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8</w:t>
            </w:r>
          </w:p>
        </w:tc>
      </w:tr>
      <w:tr w:rsidR="00C6209C" w:rsidRPr="00934B15" w:rsidTr="004204BC">
        <w:tc>
          <w:tcPr>
            <w:tcW w:w="2547" w:type="dxa"/>
            <w:vAlign w:val="center"/>
          </w:tcPr>
          <w:p w:rsidR="00C6209C" w:rsidRPr="00934B15" w:rsidRDefault="00C6209C" w:rsidP="00C6209C">
            <w:pPr>
              <w:jc w:val="center"/>
              <w:rPr>
                <w:rFonts w:ascii="Times New Roman" w:hAnsi="Times New Roman" w:cs="Times New Roman"/>
                <w:sz w:val="18"/>
                <w:szCs w:val="18"/>
              </w:rPr>
            </w:pPr>
            <w:r w:rsidRPr="00934B15">
              <w:rPr>
                <w:rFonts w:ascii="Times New Roman" w:hAnsi="Times New Roman" w:cs="Times New Roman"/>
                <w:sz w:val="18"/>
                <w:szCs w:val="18"/>
              </w:rPr>
              <w:t>Personnel Management</w:t>
            </w:r>
          </w:p>
        </w:tc>
        <w:tc>
          <w:tcPr>
            <w:tcW w:w="1984"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10</w:t>
            </w:r>
          </w:p>
        </w:tc>
        <w:tc>
          <w:tcPr>
            <w:tcW w:w="1972"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7</w:t>
            </w:r>
          </w:p>
        </w:tc>
      </w:tr>
      <w:tr w:rsidR="00C6209C" w:rsidRPr="00934B15" w:rsidTr="004204BC">
        <w:tc>
          <w:tcPr>
            <w:tcW w:w="2547" w:type="dxa"/>
            <w:vAlign w:val="center"/>
          </w:tcPr>
          <w:p w:rsidR="00C6209C" w:rsidRPr="00934B15" w:rsidRDefault="00C6209C" w:rsidP="00C6209C">
            <w:pPr>
              <w:jc w:val="center"/>
              <w:rPr>
                <w:rFonts w:ascii="Times New Roman" w:hAnsi="Times New Roman" w:cs="Times New Roman"/>
                <w:sz w:val="18"/>
                <w:szCs w:val="18"/>
              </w:rPr>
            </w:pPr>
            <w:r w:rsidRPr="00934B15">
              <w:rPr>
                <w:rFonts w:ascii="Times New Roman" w:hAnsi="Times New Roman" w:cs="Times New Roman"/>
                <w:sz w:val="18"/>
                <w:szCs w:val="18"/>
              </w:rPr>
              <w:t>Be open to Criticism</w:t>
            </w:r>
          </w:p>
        </w:tc>
        <w:tc>
          <w:tcPr>
            <w:tcW w:w="1984"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12</w:t>
            </w:r>
          </w:p>
        </w:tc>
        <w:tc>
          <w:tcPr>
            <w:tcW w:w="1972"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7</w:t>
            </w:r>
          </w:p>
        </w:tc>
      </w:tr>
      <w:tr w:rsidR="00C6209C" w:rsidRPr="00934B15" w:rsidTr="004204BC">
        <w:tc>
          <w:tcPr>
            <w:tcW w:w="2547" w:type="dxa"/>
            <w:vAlign w:val="center"/>
          </w:tcPr>
          <w:p w:rsidR="00C6209C" w:rsidRPr="00934B15" w:rsidRDefault="00C6209C" w:rsidP="00C6209C">
            <w:pPr>
              <w:jc w:val="center"/>
              <w:rPr>
                <w:rFonts w:ascii="Times New Roman" w:hAnsi="Times New Roman" w:cs="Times New Roman"/>
                <w:sz w:val="18"/>
                <w:szCs w:val="18"/>
              </w:rPr>
            </w:pPr>
            <w:r w:rsidRPr="00934B15">
              <w:rPr>
                <w:rFonts w:ascii="Times New Roman" w:hAnsi="Times New Roman" w:cs="Times New Roman"/>
                <w:sz w:val="18"/>
                <w:szCs w:val="18"/>
              </w:rPr>
              <w:t>Decision Making</w:t>
            </w:r>
          </w:p>
        </w:tc>
        <w:tc>
          <w:tcPr>
            <w:tcW w:w="1984"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10</w:t>
            </w:r>
          </w:p>
        </w:tc>
        <w:tc>
          <w:tcPr>
            <w:tcW w:w="1972" w:type="dxa"/>
            <w:vAlign w:val="center"/>
          </w:tcPr>
          <w:p w:rsidR="00C6209C" w:rsidRPr="00934B15" w:rsidRDefault="00C6209C" w:rsidP="00C6209C">
            <w:pPr>
              <w:jc w:val="center"/>
              <w:rPr>
                <w:rFonts w:ascii="Times New Roman" w:hAnsi="Times New Roman" w:cs="Times New Roman"/>
                <w:color w:val="000000"/>
                <w:sz w:val="18"/>
                <w:szCs w:val="18"/>
              </w:rPr>
            </w:pPr>
            <w:r w:rsidRPr="00934B15">
              <w:rPr>
                <w:rFonts w:ascii="Times New Roman" w:hAnsi="Times New Roman" w:cs="Times New Roman"/>
                <w:color w:val="000000"/>
                <w:sz w:val="18"/>
                <w:szCs w:val="18"/>
              </w:rPr>
              <w:t>6</w:t>
            </w:r>
          </w:p>
        </w:tc>
      </w:tr>
    </w:tbl>
    <w:p w:rsidR="00FC4745" w:rsidRDefault="00FC4745" w:rsidP="00FC4745">
      <w:pPr>
        <w:jc w:val="both"/>
        <w:rPr>
          <w:rFonts w:ascii="Times New Roman" w:hAnsi="Times New Roman" w:cs="Times New Roman"/>
          <w:lang w:val="tr-TR"/>
        </w:rPr>
      </w:pPr>
      <w:r>
        <w:rPr>
          <w:rFonts w:ascii="Times New Roman" w:hAnsi="Times New Roman" w:cs="Times New Roman"/>
          <w:lang w:val="tr-TR"/>
        </w:rPr>
        <w:t xml:space="preserve">Source: </w:t>
      </w:r>
      <w:proofErr w:type="spellStart"/>
      <w:r>
        <w:rPr>
          <w:rFonts w:ascii="Times New Roman" w:hAnsi="Times New Roman" w:cs="Times New Roman"/>
          <w:lang w:val="tr-TR"/>
        </w:rPr>
        <w:t>Created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by</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Author</w:t>
      </w:r>
    </w:p>
    <w:p w:rsidR="00C6209C" w:rsidRPr="00934B15" w:rsidRDefault="00C6209C" w:rsidP="006665C3">
      <w:pPr>
        <w:jc w:val="both"/>
        <w:rPr>
          <w:rFonts w:ascii="Times New Roman" w:hAnsi="Times New Roman" w:cs="Times New Roman"/>
        </w:rPr>
      </w:pPr>
    </w:p>
    <w:p w:rsidR="00542B0E" w:rsidRPr="00934B15" w:rsidRDefault="00C6209C" w:rsidP="00173FED">
      <w:pPr>
        <w:ind w:firstLine="567"/>
        <w:jc w:val="both"/>
        <w:rPr>
          <w:rFonts w:ascii="Times New Roman" w:hAnsi="Times New Roman" w:cs="Times New Roman"/>
        </w:rPr>
      </w:pPr>
      <w:r w:rsidRPr="00934B15">
        <w:rPr>
          <w:rFonts w:ascii="Times New Roman" w:hAnsi="Times New Roman" w:cs="Times New Roman"/>
        </w:rPr>
        <w:tab/>
        <w:t xml:space="preserve">Table 7 reveals that the general employment criteria most often used in the employment of oceangoing </w:t>
      </w:r>
      <w:proofErr w:type="spellStart"/>
      <w:r w:rsidRPr="00934B15">
        <w:rPr>
          <w:rFonts w:ascii="Times New Roman" w:hAnsi="Times New Roman" w:cs="Times New Roman"/>
        </w:rPr>
        <w:t>watchkeeping</w:t>
      </w:r>
      <w:proofErr w:type="spellEnd"/>
      <w:r w:rsidRPr="00934B15">
        <w:rPr>
          <w:rFonts w:ascii="Times New Roman" w:hAnsi="Times New Roman" w:cs="Times New Roman"/>
        </w:rPr>
        <w:t xml:space="preserve"> officers are as follows: </w:t>
      </w:r>
      <w:r w:rsidR="00C959C8" w:rsidRPr="00981623">
        <w:rPr>
          <w:rFonts w:ascii="Times New Roman" w:hAnsi="Times New Roman" w:cs="Times New Roman"/>
          <w:b/>
          <w:bCs/>
        </w:rPr>
        <w:t xml:space="preserve">Teamwork, Effective Communication Skills, Enduring Challenging Situation, Situational Awareness, Discipline, Stress Management, Emergency Management, </w:t>
      </w:r>
      <w:proofErr w:type="gramStart"/>
      <w:r w:rsidR="00C959C8" w:rsidRPr="00981623">
        <w:rPr>
          <w:rFonts w:ascii="Times New Roman" w:hAnsi="Times New Roman" w:cs="Times New Roman"/>
          <w:b/>
          <w:bCs/>
        </w:rPr>
        <w:t>Personnel</w:t>
      </w:r>
      <w:proofErr w:type="gramEnd"/>
      <w:r w:rsidR="00C959C8" w:rsidRPr="00981623">
        <w:rPr>
          <w:rFonts w:ascii="Times New Roman" w:hAnsi="Times New Roman" w:cs="Times New Roman"/>
          <w:b/>
          <w:bCs/>
        </w:rPr>
        <w:t xml:space="preserve"> Management, Be open to Criticism and Decision Making competencies. </w:t>
      </w:r>
    </w:p>
    <w:p w:rsidR="008A7F60" w:rsidRPr="00934B15" w:rsidRDefault="008A7F60" w:rsidP="006665C3">
      <w:pPr>
        <w:ind w:firstLine="720"/>
        <w:jc w:val="both"/>
        <w:rPr>
          <w:rFonts w:ascii="Times New Roman" w:hAnsi="Times New Roman" w:cs="Times New Roman"/>
        </w:rPr>
      </w:pPr>
    </w:p>
    <w:p w:rsidR="008A7F60" w:rsidRPr="00173FED" w:rsidRDefault="00CF66A5" w:rsidP="00173FED">
      <w:pPr>
        <w:pStyle w:val="ListeParagraf"/>
        <w:numPr>
          <w:ilvl w:val="0"/>
          <w:numId w:val="9"/>
        </w:numPr>
        <w:jc w:val="both"/>
        <w:rPr>
          <w:rFonts w:ascii="Times New Roman" w:hAnsi="Times New Roman" w:cs="Times New Roman"/>
          <w:b/>
          <w:bCs/>
        </w:rPr>
      </w:pPr>
      <w:r w:rsidRPr="00173FED">
        <w:rPr>
          <w:rFonts w:ascii="Times New Roman" w:hAnsi="Times New Roman" w:cs="Times New Roman"/>
          <w:b/>
          <w:bCs/>
        </w:rPr>
        <w:t>CONCLUSION</w:t>
      </w:r>
    </w:p>
    <w:p w:rsidR="008A7F60" w:rsidRPr="00934B15" w:rsidRDefault="008A7F60" w:rsidP="006665C3">
      <w:pPr>
        <w:ind w:firstLine="720"/>
        <w:jc w:val="both"/>
        <w:rPr>
          <w:rFonts w:ascii="Times New Roman" w:hAnsi="Times New Roman" w:cs="Times New Roman"/>
          <w:bCs/>
        </w:rPr>
      </w:pPr>
    </w:p>
    <w:p w:rsidR="008F20EA" w:rsidRDefault="00CF66A5" w:rsidP="008F20EA">
      <w:pPr>
        <w:ind w:firstLine="567"/>
        <w:jc w:val="both"/>
        <w:rPr>
          <w:rFonts w:ascii="Times New Roman" w:hAnsi="Times New Roman" w:cs="Times New Roman"/>
        </w:rPr>
      </w:pPr>
      <w:r w:rsidRPr="00934B15">
        <w:rPr>
          <w:rFonts w:ascii="Times New Roman" w:hAnsi="Times New Roman" w:cs="Times New Roman"/>
        </w:rPr>
        <w:t xml:space="preserve">The overall findings of the thorough analyses of the data collected through this study reveals that the methods most often used in employing oceangoing </w:t>
      </w:r>
      <w:proofErr w:type="spellStart"/>
      <w:r w:rsidRPr="00934B15">
        <w:rPr>
          <w:rFonts w:ascii="Times New Roman" w:hAnsi="Times New Roman" w:cs="Times New Roman"/>
        </w:rPr>
        <w:t>watchkeeping</w:t>
      </w:r>
      <w:proofErr w:type="spellEnd"/>
      <w:r w:rsidRPr="00934B15">
        <w:rPr>
          <w:rFonts w:ascii="Times New Roman" w:hAnsi="Times New Roman" w:cs="Times New Roman"/>
        </w:rPr>
        <w:t xml:space="preserve"> officers are the </w:t>
      </w:r>
      <w:r w:rsidRPr="00981623">
        <w:rPr>
          <w:rFonts w:ascii="Times New Roman" w:hAnsi="Times New Roman" w:cs="Times New Roman"/>
          <w:b/>
          <w:bCs/>
        </w:rPr>
        <w:t>vocational exams and the interviews</w:t>
      </w:r>
      <w:r w:rsidRPr="00934B15">
        <w:rPr>
          <w:rFonts w:ascii="Times New Roman" w:hAnsi="Times New Roman" w:cs="Times New Roman"/>
        </w:rPr>
        <w:t xml:space="preserve"> conducted by the human resource management departments in shipping industry. Though relatively less frequently used, some other methods employed are as follows: </w:t>
      </w:r>
      <w:r w:rsidRPr="00981623">
        <w:rPr>
          <w:rFonts w:ascii="Times New Roman" w:hAnsi="Times New Roman" w:cs="Times New Roman"/>
          <w:b/>
          <w:bCs/>
        </w:rPr>
        <w:t>English exam, psychometric tests, interview conducted by the head of the relevant department, considering the references and the vocational background</w:t>
      </w:r>
      <w:r w:rsidRPr="00934B15">
        <w:rPr>
          <w:rFonts w:ascii="Times New Roman" w:hAnsi="Times New Roman" w:cs="Times New Roman"/>
        </w:rPr>
        <w:t xml:space="preserve"> of the candidates. Some other techniques used by a few of the shipping companies interviewed by means of this study are </w:t>
      </w:r>
      <w:r w:rsidRPr="00981623">
        <w:rPr>
          <w:rFonts w:ascii="Times New Roman" w:hAnsi="Times New Roman" w:cs="Times New Roman"/>
          <w:b/>
          <w:bCs/>
        </w:rPr>
        <w:t>school/collage interviews and evaluation through the training stages</w:t>
      </w:r>
      <w:r w:rsidRPr="00934B15">
        <w:rPr>
          <w:rFonts w:ascii="Times New Roman" w:hAnsi="Times New Roman" w:cs="Times New Roman"/>
        </w:rPr>
        <w:t xml:space="preserve">. Another worthwhile point revealed is that only one of 12 shipping companies involved in this research is said to have used all the employment process largely mentioned in the relevant literature; and the others have used at least two of the nine employment processes determined through </w:t>
      </w:r>
      <w:r w:rsidR="0023465F" w:rsidRPr="00934B15">
        <w:rPr>
          <w:rFonts w:ascii="Times New Roman" w:hAnsi="Times New Roman" w:cs="Times New Roman"/>
        </w:rPr>
        <w:t xml:space="preserve">the literature review. Still another considerably important result revealed through this study that the interviews have been found to be the most critical process in making the final decisions about the employment </w:t>
      </w:r>
      <w:r w:rsidR="0023465F" w:rsidRPr="00934B15">
        <w:rPr>
          <w:rFonts w:ascii="Times New Roman" w:hAnsi="Times New Roman" w:cs="Times New Roman"/>
        </w:rPr>
        <w:lastRenderedPageBreak/>
        <w:t xml:space="preserve">oceangoing </w:t>
      </w:r>
      <w:proofErr w:type="spellStart"/>
      <w:r w:rsidR="0023465F" w:rsidRPr="00934B15">
        <w:rPr>
          <w:rFonts w:ascii="Times New Roman" w:hAnsi="Times New Roman" w:cs="Times New Roman"/>
        </w:rPr>
        <w:t>watchkeeping</w:t>
      </w:r>
      <w:proofErr w:type="spellEnd"/>
      <w:r w:rsidR="0023465F" w:rsidRPr="00934B15">
        <w:rPr>
          <w:rFonts w:ascii="Times New Roman" w:hAnsi="Times New Roman" w:cs="Times New Roman"/>
        </w:rPr>
        <w:t xml:space="preserve"> officers, and that the other processes act only as filtering complements. </w:t>
      </w:r>
    </w:p>
    <w:p w:rsidR="008F20EA" w:rsidRDefault="008F20EA" w:rsidP="008F20EA">
      <w:pPr>
        <w:ind w:firstLine="567"/>
        <w:jc w:val="both"/>
        <w:rPr>
          <w:rFonts w:ascii="Times New Roman" w:hAnsi="Times New Roman" w:cs="Times New Roman"/>
        </w:rPr>
      </w:pPr>
    </w:p>
    <w:p w:rsidR="008F20EA" w:rsidRDefault="0023465F" w:rsidP="008F20EA">
      <w:pPr>
        <w:ind w:firstLine="567"/>
        <w:jc w:val="both"/>
        <w:rPr>
          <w:rFonts w:ascii="Times New Roman" w:hAnsi="Times New Roman" w:cs="Times New Roman"/>
        </w:rPr>
      </w:pPr>
      <w:r w:rsidRPr="00934B15">
        <w:rPr>
          <w:rFonts w:ascii="Times New Roman" w:hAnsi="Times New Roman" w:cs="Times New Roman"/>
        </w:rPr>
        <w:t xml:space="preserve">Due to its international characteristics, </w:t>
      </w:r>
      <w:r w:rsidR="00C22004" w:rsidRPr="00934B15">
        <w:rPr>
          <w:rFonts w:ascii="Times New Roman" w:hAnsi="Times New Roman" w:cs="Times New Roman"/>
        </w:rPr>
        <w:t>shipping industry</w:t>
      </w:r>
      <w:r w:rsidRPr="00934B15">
        <w:rPr>
          <w:rFonts w:ascii="Times New Roman" w:hAnsi="Times New Roman" w:cs="Times New Roman"/>
        </w:rPr>
        <w:t xml:space="preserve"> is to get accredited by certain national and international organizations, and this accreditation in same cases imposes extent employment criteria. This research reveals that some shipping companies have used some of imposed methods as they compulsory only.</w:t>
      </w:r>
    </w:p>
    <w:p w:rsidR="008F20EA" w:rsidRDefault="008F20EA" w:rsidP="008F20EA">
      <w:pPr>
        <w:ind w:firstLine="567"/>
        <w:jc w:val="both"/>
        <w:rPr>
          <w:rFonts w:ascii="Times New Roman" w:hAnsi="Times New Roman" w:cs="Times New Roman"/>
        </w:rPr>
      </w:pPr>
    </w:p>
    <w:p w:rsidR="008F20EA" w:rsidRDefault="0023465F" w:rsidP="008F20EA">
      <w:pPr>
        <w:ind w:firstLine="567"/>
        <w:jc w:val="both"/>
        <w:rPr>
          <w:rFonts w:ascii="Times New Roman" w:hAnsi="Times New Roman" w:cs="Times New Roman"/>
        </w:rPr>
      </w:pPr>
      <w:r w:rsidRPr="00934B15">
        <w:rPr>
          <w:rFonts w:ascii="Times New Roman" w:hAnsi="Times New Roman" w:cs="Times New Roman"/>
        </w:rPr>
        <w:t>The inventories use</w:t>
      </w:r>
      <w:r w:rsidR="00C22004">
        <w:rPr>
          <w:rFonts w:ascii="Times New Roman" w:hAnsi="Times New Roman" w:cs="Times New Roman"/>
        </w:rPr>
        <w:t>d</w:t>
      </w:r>
      <w:r w:rsidRPr="00934B15">
        <w:rPr>
          <w:rFonts w:ascii="Times New Roman" w:hAnsi="Times New Roman" w:cs="Times New Roman"/>
        </w:rPr>
        <w:t xml:space="preserve"> in </w:t>
      </w:r>
      <w:r w:rsidRPr="00981623">
        <w:rPr>
          <w:rFonts w:ascii="Times New Roman" w:hAnsi="Times New Roman" w:cs="Times New Roman"/>
          <w:b/>
          <w:bCs/>
        </w:rPr>
        <w:t xml:space="preserve">vocational exams </w:t>
      </w:r>
      <w:r w:rsidRPr="00981623">
        <w:rPr>
          <w:rFonts w:ascii="Times New Roman" w:hAnsi="Times New Roman" w:cs="Times New Roman"/>
        </w:rPr>
        <w:t>and</w:t>
      </w:r>
      <w:r w:rsidRPr="00981623">
        <w:rPr>
          <w:rFonts w:ascii="Times New Roman" w:hAnsi="Times New Roman" w:cs="Times New Roman"/>
          <w:b/>
          <w:bCs/>
        </w:rPr>
        <w:t xml:space="preserve"> psychometric tests</w:t>
      </w:r>
      <w:r w:rsidRPr="00934B15">
        <w:rPr>
          <w:rFonts w:ascii="Times New Roman" w:hAnsi="Times New Roman" w:cs="Times New Roman"/>
        </w:rPr>
        <w:t xml:space="preserve"> mostly seem to have been compiled from those prepared for industries other than shipping industry. A clear need has been revealed for inventories prepared for shipping exclusively. Besides, most of the exams and/or tests used shipping industry seem to have been </w:t>
      </w:r>
      <w:r w:rsidRPr="00981623">
        <w:rPr>
          <w:rFonts w:ascii="Times New Roman" w:hAnsi="Times New Roman" w:cs="Times New Roman"/>
          <w:b/>
          <w:bCs/>
        </w:rPr>
        <w:t xml:space="preserve">prepared by </w:t>
      </w:r>
      <w:proofErr w:type="spellStart"/>
      <w:r w:rsidRPr="00981623">
        <w:rPr>
          <w:rFonts w:ascii="Times New Roman" w:hAnsi="Times New Roman" w:cs="Times New Roman"/>
          <w:b/>
          <w:bCs/>
        </w:rPr>
        <w:t>nonexperts</w:t>
      </w:r>
      <w:proofErr w:type="spellEnd"/>
      <w:r w:rsidRPr="00934B15">
        <w:rPr>
          <w:rFonts w:ascii="Times New Roman" w:hAnsi="Times New Roman" w:cs="Times New Roman"/>
        </w:rPr>
        <w:t xml:space="preserve"> in this particular field. The exams and/or tests to be used in shipping must be based on certain actual experiences and/or</w:t>
      </w:r>
      <w:r w:rsidR="0004259A" w:rsidRPr="00934B15">
        <w:rPr>
          <w:rFonts w:ascii="Times New Roman" w:hAnsi="Times New Roman" w:cs="Times New Roman"/>
        </w:rPr>
        <w:t xml:space="preserve"> sceneries. </w:t>
      </w:r>
    </w:p>
    <w:p w:rsidR="008F20EA" w:rsidRDefault="008F20EA" w:rsidP="008F20EA">
      <w:pPr>
        <w:ind w:firstLine="567"/>
        <w:jc w:val="both"/>
        <w:rPr>
          <w:rFonts w:ascii="Times New Roman" w:hAnsi="Times New Roman" w:cs="Times New Roman"/>
        </w:rPr>
      </w:pPr>
    </w:p>
    <w:p w:rsidR="008F20EA" w:rsidRDefault="0004259A" w:rsidP="008F20EA">
      <w:pPr>
        <w:ind w:firstLine="567"/>
        <w:jc w:val="both"/>
        <w:rPr>
          <w:rFonts w:ascii="Times New Roman" w:hAnsi="Times New Roman" w:cs="Times New Roman"/>
        </w:rPr>
      </w:pPr>
      <w:r w:rsidRPr="00934B15">
        <w:rPr>
          <w:rFonts w:ascii="Times New Roman" w:hAnsi="Times New Roman" w:cs="Times New Roman"/>
        </w:rPr>
        <w:t xml:space="preserve">Another point noticed during carrying out this study is that most of the shipping companies have human resource management departments that work under the </w:t>
      </w:r>
      <w:r w:rsidRPr="00981623">
        <w:rPr>
          <w:rFonts w:ascii="Times New Roman" w:hAnsi="Times New Roman" w:cs="Times New Roman"/>
          <w:b/>
          <w:bCs/>
        </w:rPr>
        <w:t>traditional approaches</w:t>
      </w:r>
      <w:r w:rsidRPr="00934B15">
        <w:rPr>
          <w:rFonts w:ascii="Times New Roman" w:hAnsi="Times New Roman" w:cs="Times New Roman"/>
        </w:rPr>
        <w:t xml:space="preserve"> (8 out of 12 companies involved in this study could be regarded in this traditional category).</w:t>
      </w:r>
    </w:p>
    <w:p w:rsidR="008F20EA" w:rsidRDefault="008F20EA" w:rsidP="008F20EA">
      <w:pPr>
        <w:ind w:firstLine="567"/>
        <w:jc w:val="both"/>
        <w:rPr>
          <w:rFonts w:ascii="Times New Roman" w:hAnsi="Times New Roman" w:cs="Times New Roman"/>
        </w:rPr>
      </w:pPr>
    </w:p>
    <w:p w:rsidR="008F20EA" w:rsidRDefault="0004259A" w:rsidP="008F20EA">
      <w:pPr>
        <w:ind w:firstLine="567"/>
        <w:jc w:val="both"/>
        <w:rPr>
          <w:rFonts w:ascii="Times New Roman" w:hAnsi="Times New Roman" w:cs="Times New Roman"/>
        </w:rPr>
      </w:pPr>
      <w:proofErr w:type="gramStart"/>
      <w:r w:rsidRPr="00934B15">
        <w:rPr>
          <w:rFonts w:ascii="Times New Roman" w:hAnsi="Times New Roman" w:cs="Times New Roman"/>
        </w:rPr>
        <w:t>Keeping in mind that the basic source of the marine accidents has been the human errors.</w:t>
      </w:r>
      <w:proofErr w:type="gramEnd"/>
      <w:r w:rsidRPr="00934B15">
        <w:rPr>
          <w:rFonts w:ascii="Times New Roman" w:hAnsi="Times New Roman" w:cs="Times New Roman"/>
        </w:rPr>
        <w:t xml:space="preserve"> </w:t>
      </w:r>
      <w:r w:rsidR="00C22004" w:rsidRPr="00934B15">
        <w:rPr>
          <w:rFonts w:ascii="Times New Roman" w:hAnsi="Times New Roman" w:cs="Times New Roman"/>
        </w:rPr>
        <w:t>Thus,</w:t>
      </w:r>
      <w:r w:rsidRPr="00934B15">
        <w:rPr>
          <w:rFonts w:ascii="Times New Roman" w:hAnsi="Times New Roman" w:cs="Times New Roman"/>
        </w:rPr>
        <w:t xml:space="preserve"> in order to mitigate the harm suffered from these accidents, the education at the institutions offering maritime education must be rearranged accordingly focusing practices more than theoretical crowding. </w:t>
      </w:r>
    </w:p>
    <w:p w:rsidR="008F20EA" w:rsidRDefault="008F20EA" w:rsidP="008F20EA">
      <w:pPr>
        <w:ind w:firstLine="567"/>
        <w:jc w:val="both"/>
        <w:rPr>
          <w:rFonts w:ascii="Times New Roman" w:hAnsi="Times New Roman" w:cs="Times New Roman"/>
        </w:rPr>
      </w:pPr>
    </w:p>
    <w:p w:rsidR="008F20EA" w:rsidRDefault="0004259A" w:rsidP="008F20EA">
      <w:pPr>
        <w:ind w:firstLine="567"/>
        <w:jc w:val="both"/>
        <w:rPr>
          <w:rFonts w:ascii="Times New Roman" w:hAnsi="Times New Roman" w:cs="Times New Roman"/>
        </w:rPr>
      </w:pPr>
      <w:r w:rsidRPr="00934B15">
        <w:rPr>
          <w:rFonts w:ascii="Times New Roman" w:hAnsi="Times New Roman" w:cs="Times New Roman"/>
        </w:rPr>
        <w:t xml:space="preserve">The last but not the least important point to be underlined herein is that shipping companies must have well-organized and well-equipped human resource management departments in which qualified personnel who are well knowledge about personnel recruitment/employment methods and practices must be employed, and there must be developed a fair and encouraging as well as motivating reward system. </w:t>
      </w:r>
    </w:p>
    <w:p w:rsidR="008F20EA" w:rsidRDefault="008F20EA" w:rsidP="008F20EA">
      <w:pPr>
        <w:ind w:firstLine="567"/>
        <w:jc w:val="both"/>
        <w:rPr>
          <w:rFonts w:ascii="Times New Roman" w:hAnsi="Times New Roman" w:cs="Times New Roman"/>
        </w:rPr>
      </w:pPr>
    </w:p>
    <w:p w:rsidR="00A71D59" w:rsidRPr="00934B15" w:rsidRDefault="00A71D59" w:rsidP="008F20EA">
      <w:pPr>
        <w:ind w:firstLine="567"/>
        <w:jc w:val="both"/>
        <w:rPr>
          <w:rFonts w:ascii="Times New Roman" w:hAnsi="Times New Roman" w:cs="Times New Roman"/>
        </w:rPr>
      </w:pPr>
      <w:r w:rsidRPr="00A71D59">
        <w:rPr>
          <w:rFonts w:ascii="Times New Roman" w:hAnsi="Times New Roman" w:cs="Times New Roman"/>
        </w:rPr>
        <w:t xml:space="preserve">In future studies, these selection criteria should be compared by ship type. </w:t>
      </w:r>
      <w:r>
        <w:rPr>
          <w:rFonts w:ascii="Times New Roman" w:hAnsi="Times New Roman" w:cs="Times New Roman"/>
        </w:rPr>
        <w:t>And i</w:t>
      </w:r>
      <w:r w:rsidRPr="00A71D59">
        <w:rPr>
          <w:rFonts w:ascii="Times New Roman" w:hAnsi="Times New Roman" w:cs="Times New Roman"/>
        </w:rPr>
        <w:t>t will be useful to determine the effect of these criteria on the selection decision. In addition, determining the selection criteria for all proficienc</w:t>
      </w:r>
      <w:r>
        <w:rPr>
          <w:rFonts w:ascii="Times New Roman" w:hAnsi="Times New Roman" w:cs="Times New Roman"/>
        </w:rPr>
        <w:t>ies</w:t>
      </w:r>
      <w:r w:rsidRPr="00A71D59">
        <w:rPr>
          <w:rFonts w:ascii="Times New Roman" w:hAnsi="Times New Roman" w:cs="Times New Roman"/>
        </w:rPr>
        <w:t xml:space="preserve"> is necessary to establish the competence pool of the maritime profession.</w:t>
      </w:r>
    </w:p>
    <w:p w:rsidR="00EB1437" w:rsidRDefault="00EB1437" w:rsidP="00EB1437">
      <w:pPr>
        <w:jc w:val="both"/>
        <w:rPr>
          <w:rFonts w:ascii="Times New Roman" w:hAnsi="Times New Roman" w:cs="Times New Roman"/>
          <w:b/>
          <w:bCs/>
        </w:rPr>
      </w:pPr>
    </w:p>
    <w:p w:rsidR="008F20EA" w:rsidRDefault="008F20EA" w:rsidP="00EB1437">
      <w:pPr>
        <w:jc w:val="both"/>
        <w:rPr>
          <w:rFonts w:ascii="Times New Roman" w:hAnsi="Times New Roman" w:cs="Times New Roman"/>
          <w:b/>
          <w:bCs/>
        </w:rPr>
      </w:pPr>
    </w:p>
    <w:p w:rsidR="008F20EA" w:rsidRDefault="008F20EA" w:rsidP="00EB1437">
      <w:pPr>
        <w:jc w:val="both"/>
        <w:rPr>
          <w:rFonts w:ascii="Times New Roman" w:hAnsi="Times New Roman" w:cs="Times New Roman"/>
          <w:b/>
          <w:bCs/>
        </w:rPr>
      </w:pPr>
    </w:p>
    <w:p w:rsidR="008F20EA" w:rsidRDefault="008F20EA" w:rsidP="00EB1437">
      <w:pPr>
        <w:jc w:val="both"/>
        <w:rPr>
          <w:rFonts w:ascii="Times New Roman" w:hAnsi="Times New Roman" w:cs="Times New Roman"/>
          <w:b/>
          <w:bCs/>
        </w:rPr>
      </w:pPr>
    </w:p>
    <w:p w:rsidR="00EB1437" w:rsidRDefault="00610FC1" w:rsidP="00EB1437">
      <w:pPr>
        <w:jc w:val="both"/>
        <w:rPr>
          <w:rFonts w:ascii="Times New Roman" w:hAnsi="Times New Roman" w:cs="Times New Roman"/>
          <w:b/>
          <w:bCs/>
        </w:rPr>
      </w:pPr>
      <w:r>
        <w:rPr>
          <w:rFonts w:ascii="Times New Roman" w:hAnsi="Times New Roman" w:cs="Times New Roman"/>
          <w:b/>
          <w:bCs/>
        </w:rPr>
        <w:lastRenderedPageBreak/>
        <w:t>REFERENCES</w:t>
      </w:r>
    </w:p>
    <w:p w:rsidR="00EB1437" w:rsidRDefault="00EB1437" w:rsidP="00EB1437">
      <w:pPr>
        <w:jc w:val="both"/>
        <w:rPr>
          <w:rFonts w:ascii="Times New Roman" w:hAnsi="Times New Roman" w:cs="Times New Roman"/>
          <w:b/>
          <w:bCs/>
        </w:rPr>
      </w:pPr>
    </w:p>
    <w:p w:rsidR="00A4654F" w:rsidRDefault="00A4654F" w:rsidP="00EB1437">
      <w:pPr>
        <w:autoSpaceDE w:val="0"/>
        <w:autoSpaceDN w:val="0"/>
        <w:adjustRightInd w:val="0"/>
        <w:jc w:val="both"/>
        <w:rPr>
          <w:rFonts w:ascii="Times New Roman" w:hAnsi="Times New Roman"/>
        </w:rPr>
      </w:pPr>
      <w:proofErr w:type="spellStart"/>
      <w:r w:rsidRPr="001F60B0">
        <w:rPr>
          <w:rFonts w:ascii="Times New Roman" w:hAnsi="Times New Roman"/>
        </w:rPr>
        <w:t>Acar</w:t>
      </w:r>
      <w:proofErr w:type="spellEnd"/>
      <w:r w:rsidRPr="001F60B0">
        <w:rPr>
          <w:rFonts w:ascii="Times New Roman" w:hAnsi="Times New Roman"/>
        </w:rPr>
        <w:t xml:space="preserve">, A. C, (2013). </w:t>
      </w:r>
      <w:proofErr w:type="spellStart"/>
      <w:proofErr w:type="gramStart"/>
      <w:r w:rsidRPr="00ED07C1">
        <w:rPr>
          <w:rFonts w:ascii="Times New Roman" w:hAnsi="Times New Roman"/>
        </w:rPr>
        <w:t>İnsan</w:t>
      </w:r>
      <w:proofErr w:type="spellEnd"/>
      <w:r w:rsidRPr="00ED07C1">
        <w:rPr>
          <w:rFonts w:ascii="Times New Roman" w:hAnsi="Times New Roman"/>
        </w:rPr>
        <w:t xml:space="preserve"> </w:t>
      </w:r>
      <w:proofErr w:type="spellStart"/>
      <w:r w:rsidRPr="00ED07C1">
        <w:rPr>
          <w:rFonts w:ascii="Times New Roman" w:hAnsi="Times New Roman"/>
        </w:rPr>
        <w:t>Kaynakları</w:t>
      </w:r>
      <w:proofErr w:type="spellEnd"/>
      <w:r w:rsidRPr="00ED07C1">
        <w:rPr>
          <w:rFonts w:ascii="Times New Roman" w:hAnsi="Times New Roman"/>
        </w:rPr>
        <w:t xml:space="preserve"> </w:t>
      </w:r>
      <w:proofErr w:type="spellStart"/>
      <w:r w:rsidRPr="00ED07C1">
        <w:rPr>
          <w:rFonts w:ascii="Times New Roman" w:hAnsi="Times New Roman"/>
        </w:rPr>
        <w:t>Planlaması</w:t>
      </w:r>
      <w:proofErr w:type="spellEnd"/>
      <w:r w:rsidRPr="00ED07C1">
        <w:rPr>
          <w:rFonts w:ascii="Times New Roman" w:hAnsi="Times New Roman"/>
        </w:rPr>
        <w:t xml:space="preserve"> </w:t>
      </w:r>
      <w:proofErr w:type="spellStart"/>
      <w:r w:rsidRPr="00ED07C1">
        <w:rPr>
          <w:rFonts w:ascii="Times New Roman" w:hAnsi="Times New Roman"/>
        </w:rPr>
        <w:t>ve</w:t>
      </w:r>
      <w:proofErr w:type="spellEnd"/>
      <w:r w:rsidRPr="00ED07C1">
        <w:rPr>
          <w:rFonts w:ascii="Times New Roman" w:hAnsi="Times New Roman"/>
        </w:rPr>
        <w:t xml:space="preserve"> </w:t>
      </w:r>
      <w:proofErr w:type="spellStart"/>
      <w:r w:rsidRPr="00ED07C1">
        <w:rPr>
          <w:rFonts w:ascii="Times New Roman" w:hAnsi="Times New Roman"/>
        </w:rPr>
        <w:t>İşgören</w:t>
      </w:r>
      <w:proofErr w:type="spellEnd"/>
      <w:r w:rsidRPr="00ED07C1">
        <w:rPr>
          <w:rFonts w:ascii="Times New Roman" w:hAnsi="Times New Roman"/>
        </w:rPr>
        <w:t xml:space="preserve"> </w:t>
      </w:r>
      <w:proofErr w:type="spellStart"/>
      <w:r w:rsidRPr="00ED07C1">
        <w:rPr>
          <w:rFonts w:ascii="Times New Roman" w:hAnsi="Times New Roman"/>
        </w:rPr>
        <w:t>Seçimi</w:t>
      </w:r>
      <w:proofErr w:type="spellEnd"/>
      <w:r w:rsidRPr="001F60B0">
        <w:rPr>
          <w:rFonts w:ascii="Times New Roman" w:hAnsi="Times New Roman"/>
          <w:i/>
          <w:iCs/>
        </w:rPr>
        <w:t>.</w:t>
      </w:r>
      <w:proofErr w:type="gramEnd"/>
      <w:r w:rsidRPr="001F60B0">
        <w:rPr>
          <w:rFonts w:ascii="Times New Roman" w:hAnsi="Times New Roman"/>
        </w:rPr>
        <w:t xml:space="preserve"> </w:t>
      </w:r>
      <w:proofErr w:type="spellStart"/>
      <w:r w:rsidRPr="001F60B0">
        <w:rPr>
          <w:rFonts w:ascii="Times New Roman" w:hAnsi="Times New Roman"/>
        </w:rPr>
        <w:t>Sadullah</w:t>
      </w:r>
      <w:proofErr w:type="spellEnd"/>
      <w:r w:rsidRPr="001F60B0">
        <w:rPr>
          <w:rFonts w:ascii="Times New Roman" w:hAnsi="Times New Roman"/>
        </w:rPr>
        <w:t xml:space="preserve">, </w:t>
      </w:r>
      <w:proofErr w:type="gramStart"/>
      <w:r w:rsidRPr="001F60B0">
        <w:rPr>
          <w:rFonts w:ascii="Times New Roman" w:hAnsi="Times New Roman"/>
        </w:rPr>
        <w:t>Ö.,</w:t>
      </w:r>
      <w:proofErr w:type="gramEnd"/>
      <w:r w:rsidRPr="001F60B0">
        <w:rPr>
          <w:rFonts w:ascii="Times New Roman" w:hAnsi="Times New Roman"/>
        </w:rPr>
        <w:t xml:space="preserve"> </w:t>
      </w:r>
      <w:proofErr w:type="spellStart"/>
      <w:r w:rsidRPr="001F60B0">
        <w:rPr>
          <w:rFonts w:ascii="Times New Roman" w:hAnsi="Times New Roman"/>
        </w:rPr>
        <w:t>Uyargil</w:t>
      </w:r>
      <w:proofErr w:type="spellEnd"/>
      <w:r w:rsidRPr="001F60B0">
        <w:rPr>
          <w:rFonts w:ascii="Times New Roman" w:hAnsi="Times New Roman"/>
        </w:rPr>
        <w:t xml:space="preserve">, C., </w:t>
      </w:r>
      <w:proofErr w:type="spellStart"/>
      <w:r w:rsidRPr="001F60B0">
        <w:rPr>
          <w:rFonts w:ascii="Times New Roman" w:hAnsi="Times New Roman"/>
        </w:rPr>
        <w:t>Acar</w:t>
      </w:r>
      <w:proofErr w:type="spellEnd"/>
      <w:r w:rsidRPr="001F60B0">
        <w:rPr>
          <w:rFonts w:ascii="Times New Roman" w:hAnsi="Times New Roman"/>
        </w:rPr>
        <w:t xml:space="preserve">, A. C., </w:t>
      </w:r>
      <w:proofErr w:type="spellStart"/>
      <w:r w:rsidRPr="001F60B0">
        <w:rPr>
          <w:rFonts w:ascii="Times New Roman" w:hAnsi="Times New Roman"/>
        </w:rPr>
        <w:t>Özçelik</w:t>
      </w:r>
      <w:proofErr w:type="spellEnd"/>
      <w:r w:rsidRPr="001F60B0">
        <w:rPr>
          <w:rFonts w:ascii="Times New Roman" w:hAnsi="Times New Roman"/>
        </w:rPr>
        <w:t xml:space="preserve">, A.O., </w:t>
      </w:r>
      <w:proofErr w:type="spellStart"/>
      <w:r w:rsidRPr="001F60B0">
        <w:rPr>
          <w:rFonts w:ascii="Times New Roman" w:hAnsi="Times New Roman"/>
        </w:rPr>
        <w:t>Dündar</w:t>
      </w:r>
      <w:proofErr w:type="spellEnd"/>
      <w:r w:rsidRPr="001F60B0">
        <w:rPr>
          <w:rFonts w:ascii="Times New Roman" w:hAnsi="Times New Roman"/>
        </w:rPr>
        <w:t xml:space="preserve">, D., </w:t>
      </w:r>
      <w:proofErr w:type="spellStart"/>
      <w:r w:rsidRPr="001F60B0">
        <w:rPr>
          <w:rFonts w:ascii="Times New Roman" w:hAnsi="Times New Roman"/>
        </w:rPr>
        <w:t>Ataay</w:t>
      </w:r>
      <w:proofErr w:type="spellEnd"/>
      <w:r w:rsidRPr="001F60B0">
        <w:rPr>
          <w:rFonts w:ascii="Times New Roman" w:hAnsi="Times New Roman"/>
        </w:rPr>
        <w:t xml:space="preserve">, İ.D., </w:t>
      </w:r>
      <w:proofErr w:type="spellStart"/>
      <w:r w:rsidRPr="001F60B0">
        <w:rPr>
          <w:rFonts w:ascii="Times New Roman" w:hAnsi="Times New Roman"/>
        </w:rPr>
        <w:t>Adal</w:t>
      </w:r>
      <w:proofErr w:type="spellEnd"/>
      <w:r w:rsidRPr="001F60B0">
        <w:rPr>
          <w:rFonts w:ascii="Times New Roman" w:hAnsi="Times New Roman"/>
        </w:rPr>
        <w:t xml:space="preserve">, Z., </w:t>
      </w:r>
      <w:proofErr w:type="spellStart"/>
      <w:r w:rsidRPr="001F60B0">
        <w:rPr>
          <w:rFonts w:ascii="Times New Roman" w:hAnsi="Times New Roman"/>
        </w:rPr>
        <w:t>Tüzüner</w:t>
      </w:r>
      <w:proofErr w:type="spellEnd"/>
      <w:r w:rsidRPr="001F60B0">
        <w:rPr>
          <w:rFonts w:ascii="Times New Roman" w:hAnsi="Times New Roman"/>
        </w:rPr>
        <w:t>, L</w:t>
      </w:r>
      <w:r w:rsidR="00610FC1">
        <w:rPr>
          <w:rFonts w:ascii="Times New Roman" w:hAnsi="Times New Roman"/>
        </w:rPr>
        <w:t>. (</w:t>
      </w:r>
      <w:r w:rsidR="00610FC1" w:rsidRPr="001F60B0">
        <w:rPr>
          <w:rFonts w:ascii="Times New Roman" w:hAnsi="Times New Roman"/>
        </w:rPr>
        <w:t>Ed.</w:t>
      </w:r>
      <w:r w:rsidR="00610FC1">
        <w:rPr>
          <w:rFonts w:ascii="Times New Roman" w:hAnsi="Times New Roman"/>
        </w:rPr>
        <w:t>).</w:t>
      </w:r>
      <w:r w:rsidRPr="001F60B0">
        <w:rPr>
          <w:rFonts w:ascii="Times New Roman" w:hAnsi="Times New Roman"/>
        </w:rPr>
        <w:t xml:space="preserve"> </w:t>
      </w:r>
      <w:proofErr w:type="spellStart"/>
      <w:r w:rsidR="00610FC1" w:rsidRPr="00ED07C1">
        <w:rPr>
          <w:rFonts w:ascii="Times New Roman" w:hAnsi="Times New Roman"/>
          <w:i/>
          <w:iCs/>
        </w:rPr>
        <w:t>İnsan</w:t>
      </w:r>
      <w:proofErr w:type="spellEnd"/>
      <w:r w:rsidR="00610FC1" w:rsidRPr="00ED07C1">
        <w:rPr>
          <w:rFonts w:ascii="Times New Roman" w:hAnsi="Times New Roman"/>
          <w:i/>
          <w:iCs/>
        </w:rPr>
        <w:t xml:space="preserve"> </w:t>
      </w:r>
      <w:proofErr w:type="spellStart"/>
      <w:r w:rsidR="00610FC1" w:rsidRPr="00ED07C1">
        <w:rPr>
          <w:rFonts w:ascii="Times New Roman" w:hAnsi="Times New Roman"/>
          <w:i/>
          <w:iCs/>
        </w:rPr>
        <w:t>Kaynakları</w:t>
      </w:r>
      <w:proofErr w:type="spellEnd"/>
      <w:r w:rsidR="00610FC1" w:rsidRPr="00ED07C1">
        <w:rPr>
          <w:rFonts w:ascii="Times New Roman" w:hAnsi="Times New Roman"/>
          <w:i/>
          <w:iCs/>
        </w:rPr>
        <w:t xml:space="preserve"> </w:t>
      </w:r>
      <w:proofErr w:type="spellStart"/>
      <w:r w:rsidR="00610FC1" w:rsidRPr="00ED07C1">
        <w:rPr>
          <w:rFonts w:ascii="Times New Roman" w:hAnsi="Times New Roman"/>
          <w:i/>
          <w:iCs/>
        </w:rPr>
        <w:t>Yönetimi</w:t>
      </w:r>
      <w:proofErr w:type="spellEnd"/>
      <w:r w:rsidR="00610FC1" w:rsidRPr="00610FC1">
        <w:rPr>
          <w:rFonts w:ascii="Times New Roman" w:hAnsi="Times New Roman"/>
        </w:rPr>
        <w:t xml:space="preserve"> </w:t>
      </w:r>
      <w:r w:rsidR="00610FC1">
        <w:rPr>
          <w:rFonts w:ascii="Times New Roman" w:hAnsi="Times New Roman"/>
        </w:rPr>
        <w:t>(p</w:t>
      </w:r>
      <w:r w:rsidR="00610FC1" w:rsidRPr="001F60B0">
        <w:rPr>
          <w:rFonts w:ascii="Times New Roman" w:hAnsi="Times New Roman"/>
        </w:rPr>
        <w:t>. 87-156</w:t>
      </w:r>
      <w:r w:rsidR="00610FC1">
        <w:rPr>
          <w:rFonts w:ascii="Times New Roman" w:hAnsi="Times New Roman"/>
        </w:rPr>
        <w:t>)</w:t>
      </w:r>
      <w:r w:rsidR="00610FC1" w:rsidRPr="001F60B0">
        <w:rPr>
          <w:rFonts w:ascii="Times New Roman" w:hAnsi="Times New Roman"/>
        </w:rPr>
        <w:t xml:space="preserve">. </w:t>
      </w:r>
      <w:r w:rsidRPr="001F60B0">
        <w:rPr>
          <w:rFonts w:ascii="Times New Roman" w:hAnsi="Times New Roman"/>
        </w:rPr>
        <w:t xml:space="preserve">İstanbul: Beta </w:t>
      </w:r>
      <w:proofErr w:type="spellStart"/>
      <w:r w:rsidRPr="001F60B0">
        <w:rPr>
          <w:rFonts w:ascii="Times New Roman" w:hAnsi="Times New Roman"/>
        </w:rPr>
        <w:t>Yayıncılık</w:t>
      </w:r>
      <w:proofErr w:type="spellEnd"/>
      <w:r w:rsidRPr="001F60B0">
        <w:rPr>
          <w:rFonts w:ascii="Times New Roman" w:hAnsi="Times New Roman"/>
        </w:rPr>
        <w:t>.</w:t>
      </w:r>
    </w:p>
    <w:p w:rsidR="00A4654F" w:rsidRPr="001F60B0" w:rsidRDefault="00A4654F" w:rsidP="00EB1437">
      <w:pPr>
        <w:autoSpaceDE w:val="0"/>
        <w:autoSpaceDN w:val="0"/>
        <w:adjustRightInd w:val="0"/>
        <w:jc w:val="both"/>
        <w:rPr>
          <w:rFonts w:ascii="Times New Roman" w:hAnsi="Times New Roman"/>
        </w:rPr>
      </w:pPr>
    </w:p>
    <w:p w:rsidR="00A4654F" w:rsidRDefault="00A4654F" w:rsidP="00EB1437">
      <w:pPr>
        <w:autoSpaceDE w:val="0"/>
        <w:autoSpaceDN w:val="0"/>
        <w:adjustRightInd w:val="0"/>
        <w:jc w:val="both"/>
        <w:rPr>
          <w:rFonts w:ascii="Times New Roman" w:hAnsi="Times New Roman"/>
        </w:rPr>
      </w:pPr>
      <w:proofErr w:type="spellStart"/>
      <w:r w:rsidRPr="001F60B0">
        <w:rPr>
          <w:rFonts w:ascii="Times New Roman" w:hAnsi="Times New Roman"/>
        </w:rPr>
        <w:t>Byars</w:t>
      </w:r>
      <w:proofErr w:type="spellEnd"/>
      <w:r w:rsidRPr="001F60B0">
        <w:rPr>
          <w:rFonts w:ascii="Times New Roman" w:hAnsi="Times New Roman"/>
        </w:rPr>
        <w:t xml:space="preserve">, L., L. </w:t>
      </w:r>
      <w:r>
        <w:rPr>
          <w:rFonts w:ascii="Times New Roman" w:hAnsi="Times New Roman"/>
        </w:rPr>
        <w:t>and</w:t>
      </w:r>
      <w:r w:rsidRPr="001F60B0">
        <w:rPr>
          <w:rFonts w:ascii="Times New Roman" w:hAnsi="Times New Roman"/>
        </w:rPr>
        <w:t xml:space="preserve"> Rue L., W., (2004), </w:t>
      </w:r>
      <w:r w:rsidRPr="00981623">
        <w:rPr>
          <w:rFonts w:ascii="Times New Roman" w:hAnsi="Times New Roman"/>
          <w:i/>
          <w:iCs/>
        </w:rPr>
        <w:t>Human Resource Management</w:t>
      </w:r>
      <w:r w:rsidRPr="001F60B0">
        <w:rPr>
          <w:rFonts w:ascii="Times New Roman" w:hAnsi="Times New Roman"/>
        </w:rPr>
        <w:t xml:space="preserve">, </w:t>
      </w:r>
      <w:r w:rsidR="002D439B" w:rsidRPr="001F60B0">
        <w:rPr>
          <w:rFonts w:ascii="Times New Roman" w:hAnsi="Times New Roman"/>
        </w:rPr>
        <w:t>New York</w:t>
      </w:r>
      <w:r w:rsidRPr="001F60B0">
        <w:rPr>
          <w:rFonts w:ascii="Times New Roman" w:hAnsi="Times New Roman"/>
        </w:rPr>
        <w:t>:</w:t>
      </w:r>
      <w:r w:rsidR="002D439B" w:rsidRPr="002D439B">
        <w:rPr>
          <w:rFonts w:ascii="Times New Roman" w:hAnsi="Times New Roman"/>
        </w:rPr>
        <w:t xml:space="preserve"> </w:t>
      </w:r>
      <w:r w:rsidR="002D439B" w:rsidRPr="001F60B0">
        <w:rPr>
          <w:rFonts w:ascii="Times New Roman" w:hAnsi="Times New Roman"/>
        </w:rPr>
        <w:t>McGraw-</w:t>
      </w:r>
      <w:proofErr w:type="spellStart"/>
      <w:r w:rsidR="002D439B" w:rsidRPr="001F60B0">
        <w:rPr>
          <w:rFonts w:ascii="Times New Roman" w:hAnsi="Times New Roman"/>
        </w:rPr>
        <w:t>Hil</w:t>
      </w:r>
      <w:proofErr w:type="spellEnd"/>
      <w:r w:rsidRPr="001F60B0">
        <w:rPr>
          <w:rFonts w:ascii="Times New Roman" w:hAnsi="Times New Roman"/>
        </w:rPr>
        <w:t>.</w:t>
      </w:r>
    </w:p>
    <w:p w:rsidR="00A4654F" w:rsidRPr="001F60B0" w:rsidRDefault="00A4654F" w:rsidP="00EB1437">
      <w:pPr>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proofErr w:type="gramStart"/>
      <w:r w:rsidRPr="001F60B0">
        <w:rPr>
          <w:rFonts w:ascii="Times New Roman" w:hAnsi="Times New Roman"/>
        </w:rPr>
        <w:t xml:space="preserve">Chauvin, C., </w:t>
      </w:r>
      <w:proofErr w:type="spellStart"/>
      <w:r w:rsidRPr="001F60B0">
        <w:rPr>
          <w:rFonts w:ascii="Times New Roman" w:hAnsi="Times New Roman"/>
        </w:rPr>
        <w:t>Lardjane</w:t>
      </w:r>
      <w:proofErr w:type="spellEnd"/>
      <w:r w:rsidRPr="001F60B0">
        <w:rPr>
          <w:rFonts w:ascii="Times New Roman" w:hAnsi="Times New Roman"/>
        </w:rPr>
        <w:t xml:space="preserve">, S., Morel, G., </w:t>
      </w:r>
      <w:proofErr w:type="spellStart"/>
      <w:r w:rsidRPr="001F60B0">
        <w:rPr>
          <w:rFonts w:ascii="Times New Roman" w:hAnsi="Times New Roman"/>
        </w:rPr>
        <w:t>Clostermann</w:t>
      </w:r>
      <w:proofErr w:type="spellEnd"/>
      <w:r w:rsidRPr="001F60B0">
        <w:rPr>
          <w:rFonts w:ascii="Times New Roman" w:hAnsi="Times New Roman"/>
        </w:rPr>
        <w:t xml:space="preserve">, J., P. </w:t>
      </w:r>
      <w:r>
        <w:rPr>
          <w:rFonts w:ascii="Times New Roman" w:hAnsi="Times New Roman"/>
        </w:rPr>
        <w:t>and</w:t>
      </w:r>
      <w:r w:rsidRPr="001F60B0">
        <w:rPr>
          <w:rFonts w:ascii="Times New Roman" w:hAnsi="Times New Roman"/>
        </w:rPr>
        <w:t xml:space="preserve"> </w:t>
      </w:r>
      <w:proofErr w:type="spellStart"/>
      <w:r w:rsidRPr="001F60B0">
        <w:rPr>
          <w:rFonts w:ascii="Times New Roman" w:hAnsi="Times New Roman"/>
        </w:rPr>
        <w:t>Landgard</w:t>
      </w:r>
      <w:proofErr w:type="spellEnd"/>
      <w:r w:rsidRPr="001F60B0">
        <w:rPr>
          <w:rFonts w:ascii="Times New Roman" w:hAnsi="Times New Roman"/>
        </w:rPr>
        <w:t>, B. (2013).</w:t>
      </w:r>
      <w:proofErr w:type="gramEnd"/>
      <w:r w:rsidRPr="001F60B0">
        <w:rPr>
          <w:rFonts w:ascii="Times New Roman" w:hAnsi="Times New Roman"/>
        </w:rPr>
        <w:t xml:space="preserve"> Human and </w:t>
      </w:r>
      <w:proofErr w:type="spellStart"/>
      <w:r w:rsidRPr="001F60B0">
        <w:rPr>
          <w:rFonts w:ascii="Times New Roman" w:hAnsi="Times New Roman"/>
        </w:rPr>
        <w:t>Organisational</w:t>
      </w:r>
      <w:proofErr w:type="spellEnd"/>
      <w:r w:rsidRPr="001F60B0">
        <w:rPr>
          <w:rFonts w:ascii="Times New Roman" w:hAnsi="Times New Roman"/>
        </w:rPr>
        <w:t xml:space="preserve"> Factors </w:t>
      </w:r>
      <w:r w:rsidR="00A71D59" w:rsidRPr="001F60B0">
        <w:rPr>
          <w:rFonts w:ascii="Times New Roman" w:hAnsi="Times New Roman"/>
        </w:rPr>
        <w:t>in</w:t>
      </w:r>
      <w:r w:rsidRPr="001F60B0">
        <w:rPr>
          <w:rFonts w:ascii="Times New Roman" w:hAnsi="Times New Roman"/>
        </w:rPr>
        <w:t xml:space="preserve"> Maritime Accidents: Analysis </w:t>
      </w:r>
      <w:r w:rsidR="00ED07C1" w:rsidRPr="001F60B0">
        <w:rPr>
          <w:rFonts w:ascii="Times New Roman" w:hAnsi="Times New Roman"/>
        </w:rPr>
        <w:t>of</w:t>
      </w:r>
      <w:r w:rsidRPr="001F60B0">
        <w:rPr>
          <w:rFonts w:ascii="Times New Roman" w:hAnsi="Times New Roman"/>
        </w:rPr>
        <w:t xml:space="preserve"> Collisions </w:t>
      </w:r>
      <w:r w:rsidR="00866DB7" w:rsidRPr="001F60B0">
        <w:rPr>
          <w:rFonts w:ascii="Times New Roman" w:hAnsi="Times New Roman"/>
        </w:rPr>
        <w:t>at</w:t>
      </w:r>
      <w:r w:rsidRPr="001F60B0">
        <w:rPr>
          <w:rFonts w:ascii="Times New Roman" w:hAnsi="Times New Roman"/>
        </w:rPr>
        <w:t xml:space="preserve"> Sea Using </w:t>
      </w:r>
      <w:proofErr w:type="gramStart"/>
      <w:r w:rsidRPr="001F60B0">
        <w:rPr>
          <w:rFonts w:ascii="Times New Roman" w:hAnsi="Times New Roman"/>
        </w:rPr>
        <w:t>The</w:t>
      </w:r>
      <w:proofErr w:type="gramEnd"/>
      <w:r w:rsidRPr="001F60B0">
        <w:rPr>
          <w:rFonts w:ascii="Times New Roman" w:hAnsi="Times New Roman"/>
        </w:rPr>
        <w:t xml:space="preserve"> HFACS, </w:t>
      </w:r>
      <w:r w:rsidRPr="00981623">
        <w:rPr>
          <w:rFonts w:ascii="Times New Roman" w:hAnsi="Times New Roman"/>
          <w:i/>
          <w:iCs/>
        </w:rPr>
        <w:t>Accident Analysis and Prevention</w:t>
      </w:r>
      <w:r>
        <w:rPr>
          <w:rFonts w:ascii="Times New Roman" w:hAnsi="Times New Roman"/>
        </w:rPr>
        <w:t>,</w:t>
      </w:r>
      <w:r w:rsidRPr="001F60B0">
        <w:rPr>
          <w:rFonts w:ascii="Times New Roman" w:hAnsi="Times New Roman"/>
        </w:rPr>
        <w:t xml:space="preserve"> 59: 26-37.</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Default="00A4654F" w:rsidP="00EB1437">
      <w:pPr>
        <w:autoSpaceDE w:val="0"/>
        <w:autoSpaceDN w:val="0"/>
        <w:adjustRightInd w:val="0"/>
        <w:jc w:val="both"/>
        <w:rPr>
          <w:rFonts w:ascii="Times New Roman" w:hAnsi="Times New Roman"/>
        </w:rPr>
      </w:pPr>
      <w:proofErr w:type="spellStart"/>
      <w:proofErr w:type="gramStart"/>
      <w:r w:rsidRPr="001F60B0">
        <w:rPr>
          <w:rFonts w:ascii="Times New Roman" w:hAnsi="Times New Roman"/>
        </w:rPr>
        <w:t>Chien</w:t>
      </w:r>
      <w:proofErr w:type="spellEnd"/>
      <w:r w:rsidRPr="001F60B0">
        <w:rPr>
          <w:rFonts w:ascii="Times New Roman" w:hAnsi="Times New Roman"/>
        </w:rPr>
        <w:t xml:space="preserve">, C., F. </w:t>
      </w:r>
      <w:r>
        <w:rPr>
          <w:rFonts w:ascii="Times New Roman" w:hAnsi="Times New Roman"/>
        </w:rPr>
        <w:t>and</w:t>
      </w:r>
      <w:r w:rsidRPr="001F60B0">
        <w:rPr>
          <w:rFonts w:ascii="Times New Roman" w:hAnsi="Times New Roman"/>
        </w:rPr>
        <w:t xml:space="preserve"> Chen, L., F. (2005).</w:t>
      </w:r>
      <w:proofErr w:type="gramEnd"/>
      <w:r w:rsidRPr="001F60B0">
        <w:rPr>
          <w:rFonts w:ascii="Times New Roman" w:hAnsi="Times New Roman"/>
        </w:rPr>
        <w:t xml:space="preserve"> Data Mining to Improve Personnel Selection and Enhance Human Capital: A Case Study in High-Technology Industry, </w:t>
      </w:r>
      <w:r w:rsidRPr="001F60B0">
        <w:rPr>
          <w:rFonts w:ascii="Times New Roman" w:hAnsi="Times New Roman"/>
          <w:i/>
          <w:iCs/>
        </w:rPr>
        <w:t>Expert Systems with Applications</w:t>
      </w:r>
      <w:r w:rsidRPr="001F60B0">
        <w:rPr>
          <w:rFonts w:ascii="Times New Roman" w:hAnsi="Times New Roman"/>
        </w:rPr>
        <w:t>, 34: 280–290.</w:t>
      </w:r>
    </w:p>
    <w:p w:rsidR="00A4654F" w:rsidRPr="001F60B0" w:rsidRDefault="00A4654F" w:rsidP="00EB1437">
      <w:pPr>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proofErr w:type="spellStart"/>
      <w:proofErr w:type="gramStart"/>
      <w:r w:rsidRPr="001F60B0">
        <w:rPr>
          <w:rFonts w:ascii="Times New Roman" w:hAnsi="Times New Roman"/>
        </w:rPr>
        <w:t>Coşkun</w:t>
      </w:r>
      <w:proofErr w:type="spellEnd"/>
      <w:r w:rsidRPr="001F60B0">
        <w:rPr>
          <w:rFonts w:ascii="Times New Roman" w:hAnsi="Times New Roman"/>
        </w:rPr>
        <w:t xml:space="preserve">, R., </w:t>
      </w:r>
      <w:proofErr w:type="spellStart"/>
      <w:r w:rsidRPr="001F60B0">
        <w:rPr>
          <w:rFonts w:ascii="Times New Roman" w:hAnsi="Times New Roman"/>
        </w:rPr>
        <w:t>Altunışık</w:t>
      </w:r>
      <w:proofErr w:type="spellEnd"/>
      <w:r w:rsidRPr="001F60B0">
        <w:rPr>
          <w:rFonts w:ascii="Times New Roman" w:hAnsi="Times New Roman"/>
        </w:rPr>
        <w:t xml:space="preserve">, R., </w:t>
      </w:r>
      <w:proofErr w:type="spellStart"/>
      <w:r w:rsidRPr="001F60B0">
        <w:rPr>
          <w:rFonts w:ascii="Times New Roman" w:hAnsi="Times New Roman"/>
        </w:rPr>
        <w:t>Bayraktaroğlu</w:t>
      </w:r>
      <w:proofErr w:type="spellEnd"/>
      <w:r w:rsidRPr="001F60B0">
        <w:rPr>
          <w:rFonts w:ascii="Times New Roman" w:hAnsi="Times New Roman"/>
        </w:rPr>
        <w:t xml:space="preserve">, S. </w:t>
      </w:r>
      <w:r>
        <w:rPr>
          <w:rFonts w:ascii="Times New Roman" w:hAnsi="Times New Roman"/>
        </w:rPr>
        <w:t>and</w:t>
      </w:r>
      <w:r w:rsidRPr="001F60B0">
        <w:rPr>
          <w:rFonts w:ascii="Times New Roman" w:hAnsi="Times New Roman"/>
        </w:rPr>
        <w:t xml:space="preserve"> </w:t>
      </w:r>
      <w:proofErr w:type="spellStart"/>
      <w:r w:rsidRPr="001F60B0">
        <w:rPr>
          <w:rFonts w:ascii="Times New Roman" w:hAnsi="Times New Roman"/>
        </w:rPr>
        <w:t>Yıldırım</w:t>
      </w:r>
      <w:proofErr w:type="spellEnd"/>
      <w:r w:rsidRPr="001F60B0">
        <w:rPr>
          <w:rFonts w:ascii="Times New Roman" w:hAnsi="Times New Roman"/>
        </w:rPr>
        <w:t>, E. (2015).</w:t>
      </w:r>
      <w:proofErr w:type="gramEnd"/>
      <w:r w:rsidRPr="001F60B0">
        <w:rPr>
          <w:rFonts w:ascii="Times New Roman" w:hAnsi="Times New Roman"/>
        </w:rPr>
        <w:t xml:space="preserve"> </w:t>
      </w:r>
      <w:proofErr w:type="spellStart"/>
      <w:r w:rsidRPr="00981623">
        <w:rPr>
          <w:rFonts w:ascii="Times New Roman" w:hAnsi="Times New Roman"/>
          <w:i/>
          <w:iCs/>
        </w:rPr>
        <w:t>Sosyal</w:t>
      </w:r>
      <w:proofErr w:type="spellEnd"/>
      <w:r w:rsidRPr="00981623">
        <w:rPr>
          <w:rFonts w:ascii="Times New Roman" w:hAnsi="Times New Roman"/>
          <w:i/>
          <w:iCs/>
        </w:rPr>
        <w:t xml:space="preserve"> </w:t>
      </w:r>
      <w:proofErr w:type="spellStart"/>
      <w:r w:rsidRPr="00981623">
        <w:rPr>
          <w:rFonts w:ascii="Times New Roman" w:hAnsi="Times New Roman"/>
          <w:i/>
          <w:iCs/>
        </w:rPr>
        <w:t>Bilimlerde</w:t>
      </w:r>
      <w:proofErr w:type="spellEnd"/>
      <w:r w:rsidRPr="00981623">
        <w:rPr>
          <w:rFonts w:ascii="Times New Roman" w:hAnsi="Times New Roman"/>
          <w:i/>
          <w:iCs/>
        </w:rPr>
        <w:t xml:space="preserve"> </w:t>
      </w:r>
      <w:proofErr w:type="spellStart"/>
      <w:r w:rsidRPr="00981623">
        <w:rPr>
          <w:rFonts w:ascii="Times New Roman" w:hAnsi="Times New Roman"/>
          <w:i/>
          <w:iCs/>
        </w:rPr>
        <w:t>Araştırma</w:t>
      </w:r>
      <w:proofErr w:type="spellEnd"/>
      <w:r w:rsidRPr="00981623">
        <w:rPr>
          <w:rFonts w:ascii="Times New Roman" w:hAnsi="Times New Roman"/>
          <w:i/>
          <w:iCs/>
        </w:rPr>
        <w:t xml:space="preserve"> </w:t>
      </w:r>
      <w:proofErr w:type="spellStart"/>
      <w:r w:rsidRPr="00981623">
        <w:rPr>
          <w:rFonts w:ascii="Times New Roman" w:hAnsi="Times New Roman"/>
          <w:i/>
          <w:iCs/>
        </w:rPr>
        <w:t>Yöntemleri</w:t>
      </w:r>
      <w:proofErr w:type="spellEnd"/>
      <w:r w:rsidRPr="00981623">
        <w:rPr>
          <w:rFonts w:ascii="Times New Roman" w:hAnsi="Times New Roman"/>
          <w:i/>
          <w:iCs/>
        </w:rPr>
        <w:t xml:space="preserve"> SPSS </w:t>
      </w:r>
      <w:proofErr w:type="spellStart"/>
      <w:r w:rsidRPr="00981623">
        <w:rPr>
          <w:rFonts w:ascii="Times New Roman" w:hAnsi="Times New Roman"/>
          <w:i/>
          <w:iCs/>
        </w:rPr>
        <w:t>Uygulamalı</w:t>
      </w:r>
      <w:proofErr w:type="spellEnd"/>
      <w:r w:rsidRPr="001F60B0">
        <w:rPr>
          <w:rFonts w:ascii="Times New Roman" w:hAnsi="Times New Roman"/>
        </w:rPr>
        <w:t xml:space="preserve">, </w:t>
      </w:r>
      <w:proofErr w:type="spellStart"/>
      <w:r w:rsidR="002D439B" w:rsidRPr="001F60B0">
        <w:rPr>
          <w:rFonts w:ascii="Times New Roman" w:hAnsi="Times New Roman"/>
        </w:rPr>
        <w:t>Sakarya</w:t>
      </w:r>
      <w:proofErr w:type="spellEnd"/>
      <w:r w:rsidRPr="001F60B0">
        <w:rPr>
          <w:rFonts w:ascii="Times New Roman" w:hAnsi="Times New Roman"/>
        </w:rPr>
        <w:t>:</w:t>
      </w:r>
      <w:r w:rsidR="002D439B" w:rsidRPr="002D439B">
        <w:rPr>
          <w:rFonts w:ascii="Times New Roman" w:hAnsi="Times New Roman"/>
        </w:rPr>
        <w:t xml:space="preserve"> </w:t>
      </w:r>
      <w:proofErr w:type="spellStart"/>
      <w:r w:rsidR="002D439B" w:rsidRPr="001F60B0">
        <w:rPr>
          <w:rFonts w:ascii="Times New Roman" w:hAnsi="Times New Roman"/>
        </w:rPr>
        <w:t>Sakarya</w:t>
      </w:r>
      <w:proofErr w:type="spellEnd"/>
      <w:r w:rsidR="002D439B" w:rsidRPr="001F60B0">
        <w:rPr>
          <w:rFonts w:ascii="Times New Roman" w:hAnsi="Times New Roman"/>
        </w:rPr>
        <w:t xml:space="preserve"> </w:t>
      </w:r>
      <w:proofErr w:type="spellStart"/>
      <w:r w:rsidR="002D439B" w:rsidRPr="001F60B0">
        <w:rPr>
          <w:rFonts w:ascii="Times New Roman" w:hAnsi="Times New Roman"/>
        </w:rPr>
        <w:t>Kitabevi</w:t>
      </w:r>
      <w:proofErr w:type="spellEnd"/>
      <w:r w:rsidRPr="001F60B0">
        <w:rPr>
          <w:rFonts w:ascii="Times New Roman" w:hAnsi="Times New Roman"/>
        </w:rPr>
        <w:t>.</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Default="00A4654F" w:rsidP="00EB1437">
      <w:pPr>
        <w:autoSpaceDE w:val="0"/>
        <w:autoSpaceDN w:val="0"/>
        <w:adjustRightInd w:val="0"/>
        <w:jc w:val="both"/>
        <w:rPr>
          <w:rFonts w:ascii="Times New Roman" w:hAnsi="Times New Roman"/>
        </w:rPr>
      </w:pPr>
      <w:r w:rsidRPr="001F60B0">
        <w:rPr>
          <w:rFonts w:ascii="Times New Roman" w:hAnsi="Times New Roman"/>
        </w:rPr>
        <w:t xml:space="preserve">Daft, R. L. (2000). </w:t>
      </w:r>
      <w:proofErr w:type="gramStart"/>
      <w:r w:rsidRPr="00981623">
        <w:rPr>
          <w:rFonts w:ascii="Times New Roman" w:hAnsi="Times New Roman"/>
          <w:i/>
          <w:iCs/>
        </w:rPr>
        <w:t>Organization Theory and Design.</w:t>
      </w:r>
      <w:proofErr w:type="gramEnd"/>
      <w:r w:rsidRPr="001F60B0">
        <w:rPr>
          <w:rFonts w:ascii="Times New Roman" w:hAnsi="Times New Roman"/>
        </w:rPr>
        <w:t xml:space="preserve"> </w:t>
      </w:r>
      <w:r w:rsidR="002D439B" w:rsidRPr="001F60B0">
        <w:rPr>
          <w:rFonts w:ascii="Times New Roman" w:hAnsi="Times New Roman"/>
        </w:rPr>
        <w:t>USA</w:t>
      </w:r>
      <w:r w:rsidRPr="001F60B0">
        <w:rPr>
          <w:rFonts w:ascii="Times New Roman" w:hAnsi="Times New Roman"/>
        </w:rPr>
        <w:t>:</w:t>
      </w:r>
      <w:r w:rsidR="002D439B" w:rsidRPr="002D439B">
        <w:rPr>
          <w:rFonts w:ascii="Times New Roman" w:hAnsi="Times New Roman"/>
        </w:rPr>
        <w:t xml:space="preserve"> </w:t>
      </w:r>
      <w:r w:rsidR="002D439B" w:rsidRPr="001F60B0">
        <w:rPr>
          <w:rFonts w:ascii="Times New Roman" w:hAnsi="Times New Roman"/>
        </w:rPr>
        <w:t>South-Western College Publishing, Thompson Learning</w:t>
      </w:r>
      <w:r w:rsidRPr="001F60B0">
        <w:rPr>
          <w:rFonts w:ascii="Times New Roman" w:hAnsi="Times New Roman"/>
        </w:rPr>
        <w:t>.</w:t>
      </w:r>
    </w:p>
    <w:p w:rsidR="00A4654F" w:rsidRPr="001F60B0" w:rsidRDefault="00A4654F" w:rsidP="00EB1437">
      <w:pPr>
        <w:autoSpaceDE w:val="0"/>
        <w:autoSpaceDN w:val="0"/>
        <w:adjustRightInd w:val="0"/>
        <w:jc w:val="both"/>
        <w:rPr>
          <w:rFonts w:ascii="Times New Roman" w:hAnsi="Times New Roman"/>
        </w:rPr>
      </w:pPr>
    </w:p>
    <w:p w:rsidR="00A4654F" w:rsidRDefault="00A4654F" w:rsidP="00EB1437">
      <w:pPr>
        <w:autoSpaceDE w:val="0"/>
        <w:autoSpaceDN w:val="0"/>
        <w:adjustRightInd w:val="0"/>
        <w:jc w:val="both"/>
        <w:rPr>
          <w:rFonts w:ascii="Times New Roman" w:hAnsi="Times New Roman"/>
        </w:rPr>
      </w:pPr>
      <w:proofErr w:type="spellStart"/>
      <w:r w:rsidRPr="001F60B0">
        <w:rPr>
          <w:rFonts w:ascii="Times New Roman" w:hAnsi="Times New Roman"/>
        </w:rPr>
        <w:t>Ferecov</w:t>
      </w:r>
      <w:proofErr w:type="spellEnd"/>
      <w:r w:rsidRPr="001F60B0">
        <w:rPr>
          <w:rFonts w:ascii="Times New Roman" w:hAnsi="Times New Roman"/>
        </w:rPr>
        <w:t xml:space="preserve"> R. (2011). </w:t>
      </w:r>
      <w:proofErr w:type="spellStart"/>
      <w:proofErr w:type="gramStart"/>
      <w:r w:rsidRPr="00981623">
        <w:rPr>
          <w:rFonts w:ascii="Times New Roman" w:hAnsi="Times New Roman"/>
          <w:i/>
          <w:iCs/>
        </w:rPr>
        <w:t>İnsan</w:t>
      </w:r>
      <w:proofErr w:type="spellEnd"/>
      <w:r w:rsidRPr="00981623">
        <w:rPr>
          <w:rFonts w:ascii="Times New Roman" w:hAnsi="Times New Roman"/>
          <w:i/>
          <w:iCs/>
        </w:rPr>
        <w:t xml:space="preserve"> </w:t>
      </w:r>
      <w:proofErr w:type="spellStart"/>
      <w:r w:rsidRPr="00981623">
        <w:rPr>
          <w:rFonts w:ascii="Times New Roman" w:hAnsi="Times New Roman"/>
          <w:i/>
          <w:iCs/>
        </w:rPr>
        <w:t>Kaynakları</w:t>
      </w:r>
      <w:proofErr w:type="spellEnd"/>
      <w:r w:rsidRPr="00981623">
        <w:rPr>
          <w:rFonts w:ascii="Times New Roman" w:hAnsi="Times New Roman"/>
          <w:i/>
          <w:iCs/>
        </w:rPr>
        <w:t xml:space="preserve"> </w:t>
      </w:r>
      <w:proofErr w:type="spellStart"/>
      <w:r w:rsidRPr="00981623">
        <w:rPr>
          <w:rFonts w:ascii="Times New Roman" w:hAnsi="Times New Roman"/>
          <w:i/>
          <w:iCs/>
        </w:rPr>
        <w:t>Yönetiminde</w:t>
      </w:r>
      <w:proofErr w:type="spellEnd"/>
      <w:r w:rsidRPr="00981623">
        <w:rPr>
          <w:rFonts w:ascii="Times New Roman" w:hAnsi="Times New Roman"/>
          <w:i/>
          <w:iCs/>
        </w:rPr>
        <w:t xml:space="preserve"> </w:t>
      </w:r>
      <w:proofErr w:type="spellStart"/>
      <w:r w:rsidRPr="00981623">
        <w:rPr>
          <w:rFonts w:ascii="Times New Roman" w:hAnsi="Times New Roman"/>
          <w:i/>
          <w:iCs/>
        </w:rPr>
        <w:t>Performans</w:t>
      </w:r>
      <w:proofErr w:type="spellEnd"/>
      <w:r w:rsidRPr="00981623">
        <w:rPr>
          <w:rFonts w:ascii="Times New Roman" w:hAnsi="Times New Roman"/>
          <w:i/>
          <w:iCs/>
        </w:rPr>
        <w:t xml:space="preserve"> </w:t>
      </w:r>
      <w:proofErr w:type="spellStart"/>
      <w:r w:rsidRPr="00981623">
        <w:rPr>
          <w:rFonts w:ascii="Times New Roman" w:hAnsi="Times New Roman"/>
          <w:i/>
          <w:iCs/>
        </w:rPr>
        <w:t>Değerleme</w:t>
      </w:r>
      <w:proofErr w:type="spellEnd"/>
      <w:r w:rsidRPr="00981623">
        <w:rPr>
          <w:rFonts w:ascii="Times New Roman" w:hAnsi="Times New Roman"/>
          <w:i/>
          <w:iCs/>
        </w:rPr>
        <w:t xml:space="preserve"> </w:t>
      </w:r>
      <w:proofErr w:type="spellStart"/>
      <w:r w:rsidRPr="00981623">
        <w:rPr>
          <w:rFonts w:ascii="Times New Roman" w:hAnsi="Times New Roman"/>
          <w:i/>
          <w:iCs/>
        </w:rPr>
        <w:t>ve</w:t>
      </w:r>
      <w:proofErr w:type="spellEnd"/>
      <w:r w:rsidRPr="00981623">
        <w:rPr>
          <w:rFonts w:ascii="Times New Roman" w:hAnsi="Times New Roman"/>
          <w:i/>
          <w:iCs/>
        </w:rPr>
        <w:t xml:space="preserve"> </w:t>
      </w:r>
      <w:proofErr w:type="spellStart"/>
      <w:r w:rsidRPr="00981623">
        <w:rPr>
          <w:rFonts w:ascii="Times New Roman" w:hAnsi="Times New Roman"/>
          <w:i/>
          <w:iCs/>
        </w:rPr>
        <w:t>Uygulama</w:t>
      </w:r>
      <w:proofErr w:type="spellEnd"/>
      <w:r w:rsidRPr="001F60B0">
        <w:rPr>
          <w:rFonts w:ascii="Times New Roman" w:hAnsi="Times New Roman"/>
        </w:rPr>
        <w:t>.</w:t>
      </w:r>
      <w:proofErr w:type="gramEnd"/>
      <w:r w:rsidRPr="001F60B0">
        <w:rPr>
          <w:rFonts w:ascii="Times New Roman" w:hAnsi="Times New Roman"/>
        </w:rPr>
        <w:t xml:space="preserve"> </w:t>
      </w:r>
      <w:r w:rsidR="002D439B" w:rsidRPr="001F60B0">
        <w:rPr>
          <w:rFonts w:ascii="Times New Roman" w:hAnsi="Times New Roman"/>
        </w:rPr>
        <w:t>Bak</w:t>
      </w:r>
      <w:r w:rsidR="002D439B">
        <w:rPr>
          <w:rFonts w:ascii="Times New Roman" w:hAnsi="Times New Roman"/>
        </w:rPr>
        <w:t>u</w:t>
      </w:r>
      <w:r w:rsidRPr="001F60B0">
        <w:rPr>
          <w:rFonts w:ascii="Times New Roman" w:hAnsi="Times New Roman"/>
        </w:rPr>
        <w:t>:</w:t>
      </w:r>
      <w:r w:rsidR="002D439B" w:rsidRPr="002D439B">
        <w:rPr>
          <w:rFonts w:ascii="Times New Roman" w:hAnsi="Times New Roman"/>
        </w:rPr>
        <w:t xml:space="preserve"> </w:t>
      </w:r>
      <w:proofErr w:type="spellStart"/>
      <w:r w:rsidR="002D439B" w:rsidRPr="001F60B0">
        <w:rPr>
          <w:rFonts w:ascii="Times New Roman" w:hAnsi="Times New Roman"/>
        </w:rPr>
        <w:t>Qafqaz</w:t>
      </w:r>
      <w:proofErr w:type="spellEnd"/>
      <w:r w:rsidR="002D439B" w:rsidRPr="001F60B0">
        <w:rPr>
          <w:rFonts w:ascii="Times New Roman" w:hAnsi="Times New Roman"/>
        </w:rPr>
        <w:t xml:space="preserve"> </w:t>
      </w:r>
      <w:proofErr w:type="spellStart"/>
      <w:r w:rsidR="002D439B" w:rsidRPr="001F60B0">
        <w:rPr>
          <w:rFonts w:ascii="Times New Roman" w:hAnsi="Times New Roman"/>
        </w:rPr>
        <w:t>Üniversitesi</w:t>
      </w:r>
      <w:proofErr w:type="spellEnd"/>
      <w:r w:rsidR="002D439B" w:rsidRPr="001F60B0">
        <w:rPr>
          <w:rFonts w:ascii="Times New Roman" w:hAnsi="Times New Roman"/>
        </w:rPr>
        <w:t xml:space="preserve"> </w:t>
      </w:r>
      <w:proofErr w:type="spellStart"/>
      <w:r w:rsidR="002D439B" w:rsidRPr="001F60B0">
        <w:rPr>
          <w:rFonts w:ascii="Times New Roman" w:hAnsi="Times New Roman"/>
        </w:rPr>
        <w:t>Yayınları</w:t>
      </w:r>
      <w:proofErr w:type="spellEnd"/>
      <w:r w:rsidRPr="001F60B0">
        <w:rPr>
          <w:rFonts w:ascii="Times New Roman" w:hAnsi="Times New Roman"/>
        </w:rPr>
        <w:t>.</w:t>
      </w:r>
    </w:p>
    <w:p w:rsidR="00A4654F" w:rsidRPr="001F60B0" w:rsidRDefault="00A4654F" w:rsidP="00EB1437">
      <w:pPr>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proofErr w:type="spellStart"/>
      <w:r w:rsidRPr="001F60B0">
        <w:rPr>
          <w:rFonts w:ascii="Times New Roman" w:hAnsi="Times New Roman"/>
        </w:rPr>
        <w:t>Galieriková</w:t>
      </w:r>
      <w:proofErr w:type="spellEnd"/>
      <w:r w:rsidRPr="001F60B0">
        <w:rPr>
          <w:rFonts w:ascii="Times New Roman" w:hAnsi="Times New Roman"/>
        </w:rPr>
        <w:t xml:space="preserve">, A. (2019), </w:t>
      </w:r>
      <w:proofErr w:type="gramStart"/>
      <w:r w:rsidRPr="001F60B0">
        <w:rPr>
          <w:rFonts w:ascii="Times New Roman" w:hAnsi="Times New Roman"/>
        </w:rPr>
        <w:t>The</w:t>
      </w:r>
      <w:proofErr w:type="gramEnd"/>
      <w:r w:rsidRPr="001F60B0">
        <w:rPr>
          <w:rFonts w:ascii="Times New Roman" w:hAnsi="Times New Roman"/>
        </w:rPr>
        <w:t xml:space="preserve"> Human Factor and Maritime Safety, </w:t>
      </w:r>
      <w:r w:rsidRPr="00981623">
        <w:rPr>
          <w:rFonts w:ascii="Times New Roman" w:hAnsi="Times New Roman"/>
          <w:i/>
          <w:iCs/>
        </w:rPr>
        <w:t xml:space="preserve">Transportation Research </w:t>
      </w:r>
      <w:proofErr w:type="spellStart"/>
      <w:r w:rsidRPr="00981623">
        <w:rPr>
          <w:rFonts w:ascii="Times New Roman" w:hAnsi="Times New Roman"/>
          <w:i/>
          <w:iCs/>
        </w:rPr>
        <w:t>Procedia</w:t>
      </w:r>
      <w:proofErr w:type="spellEnd"/>
      <w:r>
        <w:rPr>
          <w:rFonts w:ascii="Times New Roman" w:hAnsi="Times New Roman"/>
        </w:rPr>
        <w:t>,</w:t>
      </w:r>
      <w:r w:rsidRPr="001F60B0">
        <w:rPr>
          <w:rFonts w:ascii="Times New Roman" w:hAnsi="Times New Roman"/>
        </w:rPr>
        <w:t xml:space="preserve"> 40:1319–1326.</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r w:rsidRPr="001F60B0">
        <w:rPr>
          <w:rFonts w:ascii="Times New Roman" w:hAnsi="Times New Roman"/>
        </w:rPr>
        <w:t xml:space="preserve">John, O. </w:t>
      </w:r>
      <w:r>
        <w:rPr>
          <w:rFonts w:ascii="Times New Roman" w:hAnsi="Times New Roman"/>
        </w:rPr>
        <w:t>and</w:t>
      </w:r>
      <w:r w:rsidRPr="001F60B0">
        <w:rPr>
          <w:rFonts w:ascii="Times New Roman" w:hAnsi="Times New Roman"/>
        </w:rPr>
        <w:t xml:space="preserve"> </w:t>
      </w:r>
      <w:proofErr w:type="spellStart"/>
      <w:r w:rsidRPr="001F60B0">
        <w:rPr>
          <w:rFonts w:ascii="Times New Roman" w:hAnsi="Times New Roman"/>
        </w:rPr>
        <w:t>Gailus</w:t>
      </w:r>
      <w:proofErr w:type="spellEnd"/>
      <w:r w:rsidRPr="001F60B0">
        <w:rPr>
          <w:rFonts w:ascii="Times New Roman" w:hAnsi="Times New Roman"/>
        </w:rPr>
        <w:t>, S. (2014). Model for a Specific Decision Support System for Crew</w:t>
      </w:r>
      <w:r>
        <w:rPr>
          <w:rFonts w:ascii="Times New Roman" w:hAnsi="Times New Roman"/>
        </w:rPr>
        <w:t xml:space="preserve"> </w:t>
      </w:r>
      <w:r w:rsidRPr="001F60B0">
        <w:rPr>
          <w:rFonts w:ascii="Times New Roman" w:hAnsi="Times New Roman"/>
        </w:rPr>
        <w:t xml:space="preserve">Requirement Planning in Ship Management, </w:t>
      </w:r>
      <w:proofErr w:type="spellStart"/>
      <w:r w:rsidRPr="00981623">
        <w:rPr>
          <w:rFonts w:ascii="Times New Roman" w:hAnsi="Times New Roman"/>
          <w:i/>
          <w:iCs/>
        </w:rPr>
        <w:t>Procedia</w:t>
      </w:r>
      <w:proofErr w:type="spellEnd"/>
      <w:r w:rsidRPr="00981623">
        <w:rPr>
          <w:rFonts w:ascii="Times New Roman" w:hAnsi="Times New Roman"/>
          <w:i/>
          <w:iCs/>
        </w:rPr>
        <w:t xml:space="preserve"> - Social and Behavioral Sciences</w:t>
      </w:r>
      <w:r w:rsidRPr="001F60B0">
        <w:rPr>
          <w:rFonts w:ascii="Times New Roman" w:hAnsi="Times New Roman"/>
        </w:rPr>
        <w:t>, 147: 275-283.</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proofErr w:type="spellStart"/>
      <w:r w:rsidRPr="001F60B0">
        <w:rPr>
          <w:rFonts w:ascii="Times New Roman" w:hAnsi="Times New Roman"/>
        </w:rPr>
        <w:t>Kıncal</w:t>
      </w:r>
      <w:proofErr w:type="spellEnd"/>
      <w:r w:rsidRPr="001F60B0">
        <w:rPr>
          <w:rFonts w:ascii="Times New Roman" w:hAnsi="Times New Roman"/>
        </w:rPr>
        <w:t xml:space="preserve">, R., Y. (2013). </w:t>
      </w:r>
      <w:r w:rsidRPr="001F60B0">
        <w:rPr>
          <w:rFonts w:ascii="Times New Roman" w:hAnsi="Times New Roman"/>
          <w:i/>
          <w:iCs/>
        </w:rPr>
        <w:t>“</w:t>
      </w:r>
      <w:proofErr w:type="spellStart"/>
      <w:r w:rsidRPr="001F60B0">
        <w:rPr>
          <w:rFonts w:ascii="Times New Roman" w:hAnsi="Times New Roman"/>
          <w:i/>
          <w:iCs/>
        </w:rPr>
        <w:t>Bilimsel</w:t>
      </w:r>
      <w:proofErr w:type="spellEnd"/>
      <w:r w:rsidRPr="001F60B0">
        <w:rPr>
          <w:rFonts w:ascii="Times New Roman" w:hAnsi="Times New Roman"/>
          <w:i/>
          <w:iCs/>
        </w:rPr>
        <w:t xml:space="preserve"> </w:t>
      </w:r>
      <w:proofErr w:type="spellStart"/>
      <w:r w:rsidRPr="001F60B0">
        <w:rPr>
          <w:rFonts w:ascii="Times New Roman" w:hAnsi="Times New Roman"/>
          <w:i/>
          <w:iCs/>
        </w:rPr>
        <w:t>Araştırma</w:t>
      </w:r>
      <w:proofErr w:type="spellEnd"/>
      <w:r w:rsidRPr="001F60B0">
        <w:rPr>
          <w:rFonts w:ascii="Times New Roman" w:hAnsi="Times New Roman"/>
          <w:i/>
          <w:iCs/>
        </w:rPr>
        <w:t xml:space="preserve"> </w:t>
      </w:r>
      <w:proofErr w:type="spellStart"/>
      <w:r w:rsidRPr="001F60B0">
        <w:rPr>
          <w:rFonts w:ascii="Times New Roman" w:hAnsi="Times New Roman"/>
          <w:i/>
          <w:iCs/>
        </w:rPr>
        <w:t>Yöntemleri</w:t>
      </w:r>
      <w:proofErr w:type="spellEnd"/>
      <w:r w:rsidRPr="001F60B0">
        <w:rPr>
          <w:rFonts w:ascii="Times New Roman" w:hAnsi="Times New Roman"/>
          <w:i/>
          <w:iCs/>
        </w:rPr>
        <w:t>”,</w:t>
      </w:r>
      <w:r w:rsidRPr="001F60B0">
        <w:rPr>
          <w:rFonts w:ascii="Times New Roman" w:hAnsi="Times New Roman"/>
        </w:rPr>
        <w:t xml:space="preserve"> Ankara: Nobel </w:t>
      </w:r>
      <w:proofErr w:type="spellStart"/>
      <w:r w:rsidRPr="001F60B0">
        <w:rPr>
          <w:rFonts w:ascii="Times New Roman" w:hAnsi="Times New Roman"/>
        </w:rPr>
        <w:t>Yayıncılık</w:t>
      </w:r>
      <w:proofErr w:type="spellEnd"/>
      <w:r w:rsidRPr="001F60B0">
        <w:rPr>
          <w:rFonts w:ascii="Times New Roman" w:hAnsi="Times New Roman"/>
        </w:rPr>
        <w:t>.</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proofErr w:type="spellStart"/>
      <w:proofErr w:type="gramStart"/>
      <w:r w:rsidRPr="001F60B0">
        <w:rPr>
          <w:rFonts w:ascii="Times New Roman" w:hAnsi="Times New Roman"/>
        </w:rPr>
        <w:t>Lewarn</w:t>
      </w:r>
      <w:proofErr w:type="spellEnd"/>
      <w:r w:rsidRPr="001F60B0">
        <w:rPr>
          <w:rFonts w:ascii="Times New Roman" w:hAnsi="Times New Roman"/>
        </w:rPr>
        <w:t xml:space="preserve">, B., </w:t>
      </w:r>
      <w:r>
        <w:rPr>
          <w:rFonts w:ascii="Times New Roman" w:hAnsi="Times New Roman"/>
        </w:rPr>
        <w:t>and</w:t>
      </w:r>
      <w:r w:rsidRPr="001F60B0">
        <w:rPr>
          <w:rFonts w:ascii="Times New Roman" w:hAnsi="Times New Roman"/>
        </w:rPr>
        <w:t xml:space="preserve"> Francis, J. (2009).</w:t>
      </w:r>
      <w:proofErr w:type="gramEnd"/>
      <w:r w:rsidRPr="001F60B0">
        <w:rPr>
          <w:rFonts w:ascii="Times New Roman" w:hAnsi="Times New Roman"/>
        </w:rPr>
        <w:t xml:space="preserve"> </w:t>
      </w:r>
      <w:r w:rsidRPr="00981623">
        <w:rPr>
          <w:rFonts w:ascii="Times New Roman" w:hAnsi="Times New Roman"/>
          <w:i/>
          <w:iCs/>
        </w:rPr>
        <w:t xml:space="preserve">Salvaging and Developing </w:t>
      </w:r>
      <w:proofErr w:type="gramStart"/>
      <w:r w:rsidRPr="00981623">
        <w:rPr>
          <w:rFonts w:ascii="Times New Roman" w:hAnsi="Times New Roman"/>
          <w:i/>
          <w:iCs/>
        </w:rPr>
        <w:t>A</w:t>
      </w:r>
      <w:proofErr w:type="gramEnd"/>
      <w:r w:rsidRPr="00981623">
        <w:rPr>
          <w:rFonts w:ascii="Times New Roman" w:hAnsi="Times New Roman"/>
          <w:i/>
          <w:iCs/>
        </w:rPr>
        <w:t xml:space="preserve"> National Flag Fleet</w:t>
      </w:r>
      <w:r w:rsidRPr="001F60B0">
        <w:rPr>
          <w:rFonts w:ascii="Times New Roman" w:hAnsi="Times New Roman"/>
        </w:rPr>
        <w:t xml:space="preserve">. </w:t>
      </w:r>
      <w:r w:rsidR="002D439B" w:rsidRPr="001F60B0">
        <w:rPr>
          <w:rFonts w:ascii="Times New Roman" w:hAnsi="Times New Roman"/>
        </w:rPr>
        <w:t>Tasmania</w:t>
      </w:r>
      <w:r w:rsidRPr="001F60B0">
        <w:rPr>
          <w:rFonts w:ascii="Times New Roman" w:hAnsi="Times New Roman"/>
        </w:rPr>
        <w:t>:</w:t>
      </w:r>
      <w:r w:rsidR="002D439B" w:rsidRPr="002D439B">
        <w:rPr>
          <w:rFonts w:ascii="Times New Roman" w:hAnsi="Times New Roman"/>
        </w:rPr>
        <w:t xml:space="preserve"> </w:t>
      </w:r>
      <w:r w:rsidR="002D439B" w:rsidRPr="001F60B0">
        <w:rPr>
          <w:rFonts w:ascii="Times New Roman" w:hAnsi="Times New Roman"/>
        </w:rPr>
        <w:t>Maritime Transport Ltd</w:t>
      </w:r>
      <w:r w:rsidRPr="001F60B0">
        <w:rPr>
          <w:rFonts w:ascii="Times New Roman" w:hAnsi="Times New Roman"/>
        </w:rPr>
        <w:t>.</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r w:rsidRPr="001F60B0">
        <w:rPr>
          <w:rFonts w:ascii="Times New Roman" w:hAnsi="Times New Roman"/>
        </w:rPr>
        <w:t xml:space="preserve">Lincoln, Y., S. </w:t>
      </w:r>
      <w:r>
        <w:rPr>
          <w:rFonts w:ascii="Times New Roman" w:hAnsi="Times New Roman"/>
        </w:rPr>
        <w:t>and</w:t>
      </w:r>
      <w:r w:rsidRPr="001F60B0">
        <w:rPr>
          <w:rFonts w:ascii="Times New Roman" w:hAnsi="Times New Roman"/>
        </w:rPr>
        <w:t xml:space="preserve"> </w:t>
      </w:r>
      <w:proofErr w:type="spellStart"/>
      <w:r w:rsidRPr="001F60B0">
        <w:rPr>
          <w:rFonts w:ascii="Times New Roman" w:hAnsi="Times New Roman"/>
        </w:rPr>
        <w:t>Guba</w:t>
      </w:r>
      <w:proofErr w:type="spellEnd"/>
      <w:r w:rsidRPr="001F60B0">
        <w:rPr>
          <w:rFonts w:ascii="Times New Roman" w:hAnsi="Times New Roman"/>
        </w:rPr>
        <w:t xml:space="preserve"> E., (1985), </w:t>
      </w:r>
      <w:r w:rsidRPr="00981623">
        <w:rPr>
          <w:rFonts w:ascii="Times New Roman" w:hAnsi="Times New Roman"/>
          <w:i/>
          <w:iCs/>
        </w:rPr>
        <w:t>Naturalistic Inquiry</w:t>
      </w:r>
      <w:r w:rsidRPr="001F60B0">
        <w:rPr>
          <w:rFonts w:ascii="Times New Roman" w:hAnsi="Times New Roman"/>
        </w:rPr>
        <w:t>, Beverly Hills: Sage Publications.</w:t>
      </w:r>
    </w:p>
    <w:p w:rsidR="00A4654F" w:rsidRDefault="00A4654F" w:rsidP="00EB1437">
      <w:pPr>
        <w:tabs>
          <w:tab w:val="left" w:pos="4644"/>
        </w:tabs>
        <w:autoSpaceDE w:val="0"/>
        <w:autoSpaceDN w:val="0"/>
        <w:adjustRightInd w:val="0"/>
        <w:jc w:val="both"/>
        <w:rPr>
          <w:rFonts w:ascii="Times New Roman" w:hAnsi="Times New Roman"/>
        </w:rPr>
      </w:pPr>
      <w:r w:rsidRPr="001F60B0">
        <w:rPr>
          <w:rFonts w:ascii="Times New Roman" w:hAnsi="Times New Roman"/>
        </w:rPr>
        <w:lastRenderedPageBreak/>
        <w:t xml:space="preserve">Mason, J. (2002). </w:t>
      </w:r>
      <w:r w:rsidRPr="00981623">
        <w:rPr>
          <w:rFonts w:ascii="Times New Roman" w:hAnsi="Times New Roman"/>
          <w:i/>
          <w:iCs/>
        </w:rPr>
        <w:t>Qualitative Researching</w:t>
      </w:r>
      <w:r w:rsidRPr="001F60B0">
        <w:rPr>
          <w:rFonts w:ascii="Times New Roman" w:hAnsi="Times New Roman"/>
        </w:rPr>
        <w:t>,</w:t>
      </w:r>
      <w:r w:rsidRPr="001F60B0">
        <w:t xml:space="preserve"> </w:t>
      </w:r>
      <w:r w:rsidR="002D439B" w:rsidRPr="001F60B0">
        <w:rPr>
          <w:rFonts w:ascii="Times New Roman" w:hAnsi="Times New Roman"/>
        </w:rPr>
        <w:t>London</w:t>
      </w:r>
      <w:r w:rsidRPr="001F60B0">
        <w:rPr>
          <w:rFonts w:ascii="Times New Roman" w:hAnsi="Times New Roman"/>
        </w:rPr>
        <w:t>:</w:t>
      </w:r>
      <w:r w:rsidR="002D439B" w:rsidRPr="002D439B">
        <w:rPr>
          <w:rFonts w:ascii="Times New Roman" w:hAnsi="Times New Roman"/>
        </w:rPr>
        <w:t xml:space="preserve"> </w:t>
      </w:r>
      <w:r w:rsidR="002D439B" w:rsidRPr="001F60B0">
        <w:rPr>
          <w:rFonts w:ascii="Times New Roman" w:hAnsi="Times New Roman"/>
        </w:rPr>
        <w:t>SAGE Publications</w:t>
      </w:r>
      <w:r w:rsidRPr="001F60B0">
        <w:rPr>
          <w:rFonts w:ascii="Times New Roman" w:hAnsi="Times New Roman"/>
        </w:rPr>
        <w:t>.</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proofErr w:type="spellStart"/>
      <w:proofErr w:type="gramStart"/>
      <w:r w:rsidRPr="001F60B0">
        <w:rPr>
          <w:rFonts w:ascii="Times New Roman" w:hAnsi="Times New Roman"/>
        </w:rPr>
        <w:t>Progoulaki</w:t>
      </w:r>
      <w:proofErr w:type="spellEnd"/>
      <w:r w:rsidRPr="001F60B0">
        <w:rPr>
          <w:rFonts w:ascii="Times New Roman" w:hAnsi="Times New Roman"/>
        </w:rPr>
        <w:t xml:space="preserve">, M., </w:t>
      </w:r>
      <w:proofErr w:type="spellStart"/>
      <w:r w:rsidRPr="001F60B0">
        <w:rPr>
          <w:rFonts w:ascii="Times New Roman" w:hAnsi="Times New Roman"/>
        </w:rPr>
        <w:t>Katradi</w:t>
      </w:r>
      <w:proofErr w:type="spellEnd"/>
      <w:r w:rsidRPr="001F60B0">
        <w:rPr>
          <w:rFonts w:ascii="Times New Roman" w:hAnsi="Times New Roman"/>
        </w:rPr>
        <w:t xml:space="preserve">, A., </w:t>
      </w:r>
      <w:r>
        <w:rPr>
          <w:rFonts w:ascii="Times New Roman" w:hAnsi="Times New Roman"/>
        </w:rPr>
        <w:t xml:space="preserve">and </w:t>
      </w:r>
      <w:proofErr w:type="spellStart"/>
      <w:r w:rsidRPr="001F60B0">
        <w:rPr>
          <w:rFonts w:ascii="Times New Roman" w:hAnsi="Times New Roman"/>
        </w:rPr>
        <w:t>Thotokas</w:t>
      </w:r>
      <w:proofErr w:type="spellEnd"/>
      <w:r w:rsidRPr="001F60B0">
        <w:rPr>
          <w:rFonts w:ascii="Times New Roman" w:hAnsi="Times New Roman"/>
        </w:rPr>
        <w:t>, I. (2013).</w:t>
      </w:r>
      <w:proofErr w:type="gramEnd"/>
      <w:r w:rsidRPr="001F60B0">
        <w:rPr>
          <w:rFonts w:ascii="Times New Roman" w:hAnsi="Times New Roman"/>
        </w:rPr>
        <w:t xml:space="preserve">  Developing and Promoting Seafarers’ Welfare under the Maritime </w:t>
      </w:r>
      <w:proofErr w:type="spellStart"/>
      <w:r w:rsidRPr="001F60B0">
        <w:rPr>
          <w:rFonts w:ascii="Times New Roman" w:hAnsi="Times New Roman"/>
        </w:rPr>
        <w:t>Labour</w:t>
      </w:r>
      <w:proofErr w:type="spellEnd"/>
      <w:r w:rsidRPr="001F60B0">
        <w:rPr>
          <w:rFonts w:ascii="Times New Roman" w:hAnsi="Times New Roman"/>
        </w:rPr>
        <w:t xml:space="preserve"> Convention: A Research Agenda. </w:t>
      </w:r>
      <w:r w:rsidRPr="00981623">
        <w:rPr>
          <w:rFonts w:ascii="Times New Roman" w:hAnsi="Times New Roman"/>
          <w:i/>
          <w:iCs/>
        </w:rPr>
        <w:t>Journal of Economics and Business</w:t>
      </w:r>
      <w:r w:rsidRPr="001F60B0">
        <w:rPr>
          <w:rFonts w:ascii="Times New Roman" w:hAnsi="Times New Roman"/>
        </w:rPr>
        <w:t>, 63(3):75-82.</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proofErr w:type="spellStart"/>
      <w:r w:rsidRPr="001F60B0">
        <w:rPr>
          <w:rFonts w:ascii="Times New Roman" w:hAnsi="Times New Roman"/>
        </w:rPr>
        <w:t>Sağlam</w:t>
      </w:r>
      <w:proofErr w:type="spellEnd"/>
      <w:r w:rsidRPr="001F60B0">
        <w:rPr>
          <w:rFonts w:ascii="Times New Roman" w:hAnsi="Times New Roman"/>
        </w:rPr>
        <w:t xml:space="preserve">, B., B. (2019). </w:t>
      </w:r>
      <w:r w:rsidRPr="00981623">
        <w:rPr>
          <w:rFonts w:ascii="Times New Roman" w:hAnsi="Times New Roman"/>
          <w:i/>
          <w:iCs/>
        </w:rPr>
        <w:t xml:space="preserve">Scrutinizing Relational Governance Strategies At Ports: An </w:t>
      </w:r>
      <w:proofErr w:type="spellStart"/>
      <w:r w:rsidRPr="00981623">
        <w:rPr>
          <w:rFonts w:ascii="Times New Roman" w:hAnsi="Times New Roman"/>
          <w:i/>
          <w:iCs/>
        </w:rPr>
        <w:t>Interorganizational</w:t>
      </w:r>
      <w:proofErr w:type="spellEnd"/>
      <w:r w:rsidRPr="00981623">
        <w:rPr>
          <w:rFonts w:ascii="Times New Roman" w:hAnsi="Times New Roman"/>
          <w:i/>
          <w:iCs/>
        </w:rPr>
        <w:t xml:space="preserve"> Analysis</w:t>
      </w:r>
      <w:r w:rsidRPr="001F60B0">
        <w:rPr>
          <w:rFonts w:ascii="Times New Roman" w:hAnsi="Times New Roman"/>
        </w:rPr>
        <w:t>, (</w:t>
      </w:r>
      <w:r>
        <w:rPr>
          <w:rFonts w:ascii="Times New Roman" w:hAnsi="Times New Roman"/>
        </w:rPr>
        <w:t>Ph</w:t>
      </w:r>
      <w:r w:rsidR="002D439B">
        <w:rPr>
          <w:rFonts w:ascii="Times New Roman" w:hAnsi="Times New Roman"/>
        </w:rPr>
        <w:t>D</w:t>
      </w:r>
      <w:r>
        <w:rPr>
          <w:rFonts w:ascii="Times New Roman" w:hAnsi="Times New Roman"/>
        </w:rPr>
        <w:t xml:space="preserve"> Thesis</w:t>
      </w:r>
      <w:r w:rsidRPr="001F60B0">
        <w:rPr>
          <w:rFonts w:ascii="Times New Roman" w:hAnsi="Times New Roman"/>
        </w:rPr>
        <w:t xml:space="preserve">) İzmir: </w:t>
      </w:r>
      <w:proofErr w:type="spellStart"/>
      <w:r w:rsidRPr="001F60B0">
        <w:rPr>
          <w:rFonts w:ascii="Times New Roman" w:hAnsi="Times New Roman"/>
        </w:rPr>
        <w:t>Dokuz</w:t>
      </w:r>
      <w:proofErr w:type="spellEnd"/>
      <w:r w:rsidRPr="001F60B0">
        <w:rPr>
          <w:rFonts w:ascii="Times New Roman" w:hAnsi="Times New Roman"/>
        </w:rPr>
        <w:t xml:space="preserve"> </w:t>
      </w:r>
      <w:proofErr w:type="spellStart"/>
      <w:r w:rsidRPr="001F60B0">
        <w:rPr>
          <w:rFonts w:ascii="Times New Roman" w:hAnsi="Times New Roman"/>
        </w:rPr>
        <w:t>Eylül</w:t>
      </w:r>
      <w:proofErr w:type="spellEnd"/>
      <w:r w:rsidRPr="001F60B0">
        <w:rPr>
          <w:rFonts w:ascii="Times New Roman" w:hAnsi="Times New Roman"/>
        </w:rPr>
        <w:t xml:space="preserve"> </w:t>
      </w:r>
      <w:r>
        <w:rPr>
          <w:rFonts w:ascii="Times New Roman" w:hAnsi="Times New Roman"/>
        </w:rPr>
        <w:t>University.</w:t>
      </w:r>
    </w:p>
    <w:p w:rsidR="00031ABB" w:rsidRDefault="00031ABB" w:rsidP="00EB1437">
      <w:pPr>
        <w:tabs>
          <w:tab w:val="left" w:pos="4644"/>
        </w:tabs>
        <w:autoSpaceDE w:val="0"/>
        <w:autoSpaceDN w:val="0"/>
        <w:adjustRightInd w:val="0"/>
        <w:jc w:val="both"/>
        <w:rPr>
          <w:rFonts w:ascii="Times New Roman" w:hAnsi="Times New Roman"/>
        </w:rPr>
      </w:pPr>
    </w:p>
    <w:p w:rsidR="00031ABB" w:rsidRDefault="00031ABB" w:rsidP="00031ABB">
      <w:pPr>
        <w:tabs>
          <w:tab w:val="left" w:pos="4644"/>
        </w:tabs>
        <w:autoSpaceDE w:val="0"/>
        <w:autoSpaceDN w:val="0"/>
        <w:adjustRightInd w:val="0"/>
        <w:jc w:val="both"/>
        <w:rPr>
          <w:rFonts w:ascii="Times New Roman" w:hAnsi="Times New Roman"/>
        </w:rPr>
      </w:pPr>
      <w:proofErr w:type="spellStart"/>
      <w:proofErr w:type="gramStart"/>
      <w:r w:rsidRPr="00031ABB">
        <w:rPr>
          <w:rFonts w:ascii="Times New Roman" w:hAnsi="Times New Roman"/>
        </w:rPr>
        <w:t>Sağlam</w:t>
      </w:r>
      <w:proofErr w:type="spellEnd"/>
      <w:r w:rsidRPr="00031ABB">
        <w:rPr>
          <w:rFonts w:ascii="Times New Roman" w:hAnsi="Times New Roman"/>
        </w:rPr>
        <w:t xml:space="preserve">, B. B. and </w:t>
      </w:r>
      <w:proofErr w:type="spellStart"/>
      <w:r w:rsidRPr="00031ABB">
        <w:rPr>
          <w:rFonts w:ascii="Times New Roman" w:hAnsi="Times New Roman"/>
        </w:rPr>
        <w:t>Karataş</w:t>
      </w:r>
      <w:proofErr w:type="spellEnd"/>
      <w:r w:rsidRPr="00031ABB">
        <w:rPr>
          <w:rFonts w:ascii="Times New Roman" w:hAnsi="Times New Roman"/>
        </w:rPr>
        <w:t xml:space="preserve"> </w:t>
      </w:r>
      <w:proofErr w:type="spellStart"/>
      <w:r w:rsidRPr="00031ABB">
        <w:rPr>
          <w:rFonts w:ascii="Times New Roman" w:hAnsi="Times New Roman"/>
        </w:rPr>
        <w:t>Çetin</w:t>
      </w:r>
      <w:proofErr w:type="spellEnd"/>
      <w:r w:rsidRPr="00031ABB">
        <w:rPr>
          <w:rFonts w:ascii="Times New Roman" w:hAnsi="Times New Roman"/>
        </w:rPr>
        <w:t>, Ç. (2018).</w:t>
      </w:r>
      <w:proofErr w:type="gramEnd"/>
      <w:r w:rsidRPr="00031ABB">
        <w:rPr>
          <w:rFonts w:ascii="Times New Roman" w:hAnsi="Times New Roman"/>
        </w:rPr>
        <w:t xml:space="preserve"> </w:t>
      </w:r>
      <w:proofErr w:type="gramStart"/>
      <w:r w:rsidRPr="00031ABB">
        <w:rPr>
          <w:rFonts w:ascii="Times New Roman" w:hAnsi="Times New Roman"/>
        </w:rPr>
        <w:t>A Qualitative Examination of</w:t>
      </w:r>
      <w:r>
        <w:rPr>
          <w:rFonts w:ascii="Times New Roman" w:hAnsi="Times New Roman"/>
        </w:rPr>
        <w:t xml:space="preserve"> </w:t>
      </w:r>
      <w:r w:rsidRPr="00031ABB">
        <w:rPr>
          <w:rFonts w:ascii="Times New Roman" w:hAnsi="Times New Roman"/>
        </w:rPr>
        <w:t>Relational and Contractual Governance Mechanisms in</w:t>
      </w:r>
      <w:r>
        <w:rPr>
          <w:rFonts w:ascii="Times New Roman" w:hAnsi="Times New Roman"/>
        </w:rPr>
        <w:t xml:space="preserve"> </w:t>
      </w:r>
      <w:proofErr w:type="spellStart"/>
      <w:r w:rsidRPr="00031ABB">
        <w:rPr>
          <w:rFonts w:ascii="Times New Roman" w:hAnsi="Times New Roman"/>
        </w:rPr>
        <w:t>Aliağa</w:t>
      </w:r>
      <w:proofErr w:type="spellEnd"/>
      <w:r w:rsidRPr="00031ABB">
        <w:rPr>
          <w:rFonts w:ascii="Times New Roman" w:hAnsi="Times New Roman"/>
        </w:rPr>
        <w:t xml:space="preserve"> Port Cluster.</w:t>
      </w:r>
      <w:proofErr w:type="gramEnd"/>
      <w:r w:rsidRPr="00031ABB">
        <w:rPr>
          <w:rFonts w:ascii="Times New Roman" w:hAnsi="Times New Roman"/>
        </w:rPr>
        <w:t xml:space="preserve"> </w:t>
      </w:r>
      <w:r w:rsidRPr="00ED07C1">
        <w:rPr>
          <w:rFonts w:ascii="Times New Roman" w:hAnsi="Times New Roman"/>
          <w:i/>
          <w:iCs/>
        </w:rPr>
        <w:t>Journal of ETA Maritime Science</w:t>
      </w:r>
      <w:r w:rsidRPr="00031ABB">
        <w:rPr>
          <w:rFonts w:ascii="Times New Roman" w:hAnsi="Times New Roman"/>
        </w:rPr>
        <w:t>, 6(4), 365-378</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proofErr w:type="spellStart"/>
      <w:r w:rsidRPr="001F60B0">
        <w:rPr>
          <w:rFonts w:ascii="Times New Roman" w:hAnsi="Times New Roman"/>
        </w:rPr>
        <w:t>Serper</w:t>
      </w:r>
      <w:proofErr w:type="spellEnd"/>
      <w:r w:rsidRPr="001F60B0">
        <w:rPr>
          <w:rFonts w:ascii="Times New Roman" w:hAnsi="Times New Roman"/>
        </w:rPr>
        <w:t xml:space="preserve">, Ö. </w:t>
      </w:r>
      <w:r>
        <w:rPr>
          <w:rFonts w:ascii="Times New Roman" w:hAnsi="Times New Roman"/>
        </w:rPr>
        <w:t>and</w:t>
      </w:r>
      <w:r w:rsidRPr="001F60B0">
        <w:rPr>
          <w:rFonts w:ascii="Times New Roman" w:hAnsi="Times New Roman"/>
        </w:rPr>
        <w:t xml:space="preserve"> </w:t>
      </w:r>
      <w:proofErr w:type="spellStart"/>
      <w:r w:rsidRPr="001F60B0">
        <w:rPr>
          <w:rFonts w:ascii="Times New Roman" w:hAnsi="Times New Roman"/>
        </w:rPr>
        <w:t>Gürsakal</w:t>
      </w:r>
      <w:proofErr w:type="spellEnd"/>
      <w:r w:rsidRPr="001F60B0">
        <w:rPr>
          <w:rFonts w:ascii="Times New Roman" w:hAnsi="Times New Roman"/>
        </w:rPr>
        <w:t xml:space="preserve">, N., (1989), </w:t>
      </w:r>
      <w:proofErr w:type="spellStart"/>
      <w:r w:rsidRPr="00981623">
        <w:rPr>
          <w:rFonts w:ascii="Times New Roman" w:hAnsi="Times New Roman"/>
          <w:i/>
          <w:iCs/>
        </w:rPr>
        <w:t>Araştırma</w:t>
      </w:r>
      <w:proofErr w:type="spellEnd"/>
      <w:r w:rsidRPr="00981623">
        <w:rPr>
          <w:rFonts w:ascii="Times New Roman" w:hAnsi="Times New Roman"/>
          <w:i/>
          <w:iCs/>
        </w:rPr>
        <w:t xml:space="preserve"> </w:t>
      </w:r>
      <w:proofErr w:type="spellStart"/>
      <w:r w:rsidRPr="00981623">
        <w:rPr>
          <w:rFonts w:ascii="Times New Roman" w:hAnsi="Times New Roman"/>
          <w:i/>
          <w:iCs/>
        </w:rPr>
        <w:t>Yöntemleri</w:t>
      </w:r>
      <w:proofErr w:type="spellEnd"/>
      <w:r w:rsidRPr="001F60B0">
        <w:rPr>
          <w:rFonts w:ascii="Times New Roman" w:hAnsi="Times New Roman"/>
        </w:rPr>
        <w:t>, İstanbul:</w:t>
      </w:r>
      <w:r w:rsidR="002D439B">
        <w:rPr>
          <w:rFonts w:ascii="Times New Roman" w:hAnsi="Times New Roman"/>
        </w:rPr>
        <w:t xml:space="preserve"> </w:t>
      </w:r>
      <w:proofErr w:type="spellStart"/>
      <w:r w:rsidRPr="001F60B0">
        <w:rPr>
          <w:rFonts w:ascii="Times New Roman" w:hAnsi="Times New Roman"/>
        </w:rPr>
        <w:t>Filiz</w:t>
      </w:r>
      <w:proofErr w:type="spellEnd"/>
      <w:r w:rsidRPr="001F60B0">
        <w:rPr>
          <w:rFonts w:ascii="Times New Roman" w:hAnsi="Times New Roman"/>
        </w:rPr>
        <w:t xml:space="preserve"> </w:t>
      </w:r>
      <w:proofErr w:type="spellStart"/>
      <w:r w:rsidRPr="001F60B0">
        <w:rPr>
          <w:rFonts w:ascii="Times New Roman" w:hAnsi="Times New Roman"/>
        </w:rPr>
        <w:t>Kitapevi</w:t>
      </w:r>
      <w:proofErr w:type="spellEnd"/>
      <w:r w:rsidRPr="001F60B0">
        <w:rPr>
          <w:rFonts w:ascii="Times New Roman" w:hAnsi="Times New Roman"/>
        </w:rPr>
        <w:t>.</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proofErr w:type="spellStart"/>
      <w:proofErr w:type="gramStart"/>
      <w:r w:rsidRPr="001F60B0">
        <w:rPr>
          <w:rFonts w:ascii="Times New Roman" w:hAnsi="Times New Roman"/>
        </w:rPr>
        <w:t>Stopford</w:t>
      </w:r>
      <w:proofErr w:type="spellEnd"/>
      <w:r w:rsidRPr="001F60B0">
        <w:rPr>
          <w:rFonts w:ascii="Times New Roman" w:hAnsi="Times New Roman"/>
        </w:rPr>
        <w:t>, M. (2002).</w:t>
      </w:r>
      <w:proofErr w:type="gramEnd"/>
      <w:r w:rsidRPr="001F60B0">
        <w:rPr>
          <w:rFonts w:ascii="Times New Roman" w:hAnsi="Times New Roman"/>
        </w:rPr>
        <w:t xml:space="preserve"> </w:t>
      </w:r>
      <w:r w:rsidRPr="001F60B0">
        <w:rPr>
          <w:rFonts w:ascii="Times New Roman" w:hAnsi="Times New Roman"/>
          <w:i/>
          <w:iCs/>
        </w:rPr>
        <w:t>Maritime Economics</w:t>
      </w:r>
      <w:r w:rsidRPr="001F60B0">
        <w:rPr>
          <w:rFonts w:ascii="Times New Roman" w:hAnsi="Times New Roman"/>
        </w:rPr>
        <w:t xml:space="preserve">, </w:t>
      </w:r>
      <w:r w:rsidR="002D439B" w:rsidRPr="001F60B0">
        <w:rPr>
          <w:rFonts w:ascii="Times New Roman" w:hAnsi="Times New Roman"/>
        </w:rPr>
        <w:t>London</w:t>
      </w:r>
      <w:r w:rsidRPr="001F60B0">
        <w:rPr>
          <w:rFonts w:ascii="Times New Roman" w:hAnsi="Times New Roman"/>
        </w:rPr>
        <w:t>:</w:t>
      </w:r>
      <w:r w:rsidR="002D439B" w:rsidRPr="002D439B">
        <w:rPr>
          <w:rFonts w:ascii="Times New Roman" w:hAnsi="Times New Roman"/>
        </w:rPr>
        <w:t xml:space="preserve"> </w:t>
      </w:r>
      <w:r w:rsidR="002D439B" w:rsidRPr="001F60B0">
        <w:rPr>
          <w:rFonts w:ascii="Times New Roman" w:hAnsi="Times New Roman"/>
        </w:rPr>
        <w:t>Taylor and Francis Group</w:t>
      </w:r>
      <w:r w:rsidRPr="001F60B0">
        <w:rPr>
          <w:rFonts w:ascii="Times New Roman" w:hAnsi="Times New Roman"/>
        </w:rPr>
        <w:t>.</w:t>
      </w:r>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Pr="00BF5114" w:rsidRDefault="00A4654F" w:rsidP="00EB1437">
      <w:pPr>
        <w:autoSpaceDE w:val="0"/>
        <w:autoSpaceDN w:val="0"/>
        <w:adjustRightInd w:val="0"/>
        <w:jc w:val="both"/>
        <w:rPr>
          <w:rFonts w:ascii="Times New Roman" w:hAnsi="Times New Roman"/>
        </w:rPr>
      </w:pPr>
      <w:proofErr w:type="gramStart"/>
      <w:r w:rsidRPr="00BF5114">
        <w:rPr>
          <w:rFonts w:ascii="Times New Roman" w:hAnsi="Times New Roman"/>
        </w:rPr>
        <w:t>Tonus, Z., (2013).</w:t>
      </w:r>
      <w:proofErr w:type="gramEnd"/>
      <w:r w:rsidRPr="00BF5114">
        <w:rPr>
          <w:rFonts w:ascii="Times New Roman" w:hAnsi="Times New Roman"/>
        </w:rPr>
        <w:t xml:space="preserve"> </w:t>
      </w:r>
      <w:proofErr w:type="spellStart"/>
      <w:proofErr w:type="gramStart"/>
      <w:r w:rsidRPr="00BF5114">
        <w:rPr>
          <w:rFonts w:ascii="Times New Roman" w:hAnsi="Times New Roman"/>
        </w:rPr>
        <w:t>İnsan</w:t>
      </w:r>
      <w:proofErr w:type="spellEnd"/>
      <w:r w:rsidRPr="00BF5114">
        <w:rPr>
          <w:rFonts w:ascii="Times New Roman" w:hAnsi="Times New Roman"/>
        </w:rPr>
        <w:t xml:space="preserve"> </w:t>
      </w:r>
      <w:proofErr w:type="spellStart"/>
      <w:r w:rsidRPr="00BF5114">
        <w:rPr>
          <w:rFonts w:ascii="Times New Roman" w:hAnsi="Times New Roman"/>
        </w:rPr>
        <w:t>Kaynakları</w:t>
      </w:r>
      <w:proofErr w:type="spellEnd"/>
      <w:r w:rsidRPr="00BF5114">
        <w:rPr>
          <w:rFonts w:ascii="Times New Roman" w:hAnsi="Times New Roman"/>
        </w:rPr>
        <w:t xml:space="preserve"> </w:t>
      </w:r>
      <w:proofErr w:type="spellStart"/>
      <w:r w:rsidRPr="00BF5114">
        <w:rPr>
          <w:rFonts w:ascii="Times New Roman" w:hAnsi="Times New Roman"/>
        </w:rPr>
        <w:t>Planlaması</w:t>
      </w:r>
      <w:proofErr w:type="spellEnd"/>
      <w:r w:rsidRPr="00BF5114">
        <w:rPr>
          <w:rFonts w:ascii="Times New Roman" w:hAnsi="Times New Roman"/>
        </w:rPr>
        <w:t xml:space="preserve"> </w:t>
      </w:r>
      <w:proofErr w:type="spellStart"/>
      <w:r w:rsidRPr="00BF5114">
        <w:rPr>
          <w:rFonts w:ascii="Times New Roman" w:hAnsi="Times New Roman"/>
        </w:rPr>
        <w:t>ve</w:t>
      </w:r>
      <w:proofErr w:type="spellEnd"/>
      <w:r w:rsidRPr="00BF5114">
        <w:rPr>
          <w:rFonts w:ascii="Times New Roman" w:hAnsi="Times New Roman"/>
        </w:rPr>
        <w:t xml:space="preserve"> </w:t>
      </w:r>
      <w:proofErr w:type="spellStart"/>
      <w:r w:rsidRPr="00BF5114">
        <w:rPr>
          <w:rFonts w:ascii="Times New Roman" w:hAnsi="Times New Roman"/>
        </w:rPr>
        <w:t>İş</w:t>
      </w:r>
      <w:proofErr w:type="spellEnd"/>
      <w:r w:rsidRPr="00BF5114">
        <w:rPr>
          <w:rFonts w:ascii="Times New Roman" w:hAnsi="Times New Roman"/>
        </w:rPr>
        <w:t xml:space="preserve"> </w:t>
      </w:r>
      <w:proofErr w:type="spellStart"/>
      <w:r w:rsidRPr="00BF5114">
        <w:rPr>
          <w:rFonts w:ascii="Times New Roman" w:hAnsi="Times New Roman"/>
        </w:rPr>
        <w:t>Analizi</w:t>
      </w:r>
      <w:proofErr w:type="spellEnd"/>
      <w:r w:rsidRPr="00BF5114">
        <w:rPr>
          <w:rFonts w:ascii="Times New Roman" w:hAnsi="Times New Roman"/>
        </w:rPr>
        <w:t xml:space="preserve">, </w:t>
      </w:r>
      <w:proofErr w:type="spellStart"/>
      <w:r w:rsidRPr="00BF5114">
        <w:rPr>
          <w:rFonts w:ascii="Times New Roman" w:hAnsi="Times New Roman"/>
        </w:rPr>
        <w:t>Geylan</w:t>
      </w:r>
      <w:proofErr w:type="spellEnd"/>
      <w:r w:rsidR="00BF5114" w:rsidRPr="00BF5114">
        <w:rPr>
          <w:rFonts w:ascii="Times New Roman" w:hAnsi="Times New Roman"/>
        </w:rPr>
        <w:t xml:space="preserve"> R. (Ed.)</w:t>
      </w:r>
      <w:r w:rsidRPr="00BF5114">
        <w:rPr>
          <w:rFonts w:ascii="Times New Roman" w:hAnsi="Times New Roman"/>
        </w:rPr>
        <w:t xml:space="preserve"> </w:t>
      </w:r>
      <w:proofErr w:type="spellStart"/>
      <w:r w:rsidR="00BF5114" w:rsidRPr="00BF5114">
        <w:rPr>
          <w:rFonts w:ascii="Times New Roman" w:hAnsi="Times New Roman"/>
          <w:i/>
          <w:iCs/>
        </w:rPr>
        <w:t>İnsan</w:t>
      </w:r>
      <w:proofErr w:type="spellEnd"/>
      <w:r w:rsidR="00BF5114" w:rsidRPr="00BF5114">
        <w:rPr>
          <w:rFonts w:ascii="Times New Roman" w:hAnsi="Times New Roman"/>
          <w:i/>
          <w:iCs/>
        </w:rPr>
        <w:t xml:space="preserve"> </w:t>
      </w:r>
      <w:proofErr w:type="spellStart"/>
      <w:r w:rsidR="00BF5114" w:rsidRPr="00BF5114">
        <w:rPr>
          <w:rFonts w:ascii="Times New Roman" w:hAnsi="Times New Roman"/>
          <w:i/>
          <w:iCs/>
        </w:rPr>
        <w:t>Kaynakları</w:t>
      </w:r>
      <w:proofErr w:type="spellEnd"/>
      <w:r w:rsidR="00BF5114" w:rsidRPr="00BF5114">
        <w:rPr>
          <w:rFonts w:ascii="Times New Roman" w:hAnsi="Times New Roman"/>
          <w:i/>
          <w:iCs/>
        </w:rPr>
        <w:t xml:space="preserve"> </w:t>
      </w:r>
      <w:proofErr w:type="spellStart"/>
      <w:r w:rsidR="00BF5114" w:rsidRPr="00BF5114">
        <w:rPr>
          <w:rFonts w:ascii="Times New Roman" w:hAnsi="Times New Roman"/>
          <w:i/>
          <w:iCs/>
        </w:rPr>
        <w:t>Yönetimi</w:t>
      </w:r>
      <w:proofErr w:type="spellEnd"/>
      <w:r w:rsidR="00BF5114" w:rsidRPr="00BF5114">
        <w:rPr>
          <w:rFonts w:ascii="Times New Roman" w:hAnsi="Times New Roman"/>
        </w:rPr>
        <w:t>, (p.34-60).</w:t>
      </w:r>
      <w:proofErr w:type="gramEnd"/>
      <w:r w:rsidR="00BF5114" w:rsidRPr="00BF5114">
        <w:rPr>
          <w:rFonts w:ascii="Times New Roman" w:hAnsi="Times New Roman"/>
        </w:rPr>
        <w:t xml:space="preserve"> </w:t>
      </w:r>
      <w:proofErr w:type="spellStart"/>
      <w:r w:rsidR="002D439B" w:rsidRPr="00BF5114">
        <w:rPr>
          <w:rFonts w:ascii="Times New Roman" w:hAnsi="Times New Roman"/>
        </w:rPr>
        <w:t>Eskişehir</w:t>
      </w:r>
      <w:proofErr w:type="spellEnd"/>
      <w:r w:rsidRPr="00BF5114">
        <w:rPr>
          <w:rFonts w:ascii="Times New Roman" w:hAnsi="Times New Roman"/>
        </w:rPr>
        <w:t>:</w:t>
      </w:r>
      <w:r w:rsidR="002D439B" w:rsidRPr="00BF5114">
        <w:rPr>
          <w:rFonts w:ascii="Times New Roman" w:hAnsi="Times New Roman"/>
        </w:rPr>
        <w:t xml:space="preserve"> </w:t>
      </w:r>
      <w:proofErr w:type="spellStart"/>
      <w:r w:rsidR="002D439B" w:rsidRPr="00BF5114">
        <w:rPr>
          <w:rFonts w:ascii="Times New Roman" w:hAnsi="Times New Roman"/>
        </w:rPr>
        <w:t>Anadolu</w:t>
      </w:r>
      <w:proofErr w:type="spellEnd"/>
      <w:r w:rsidR="002D439B" w:rsidRPr="00BF5114">
        <w:rPr>
          <w:rFonts w:ascii="Times New Roman" w:hAnsi="Times New Roman"/>
        </w:rPr>
        <w:t xml:space="preserve"> </w:t>
      </w:r>
      <w:proofErr w:type="spellStart"/>
      <w:r w:rsidR="002D439B" w:rsidRPr="00BF5114">
        <w:rPr>
          <w:rFonts w:ascii="Times New Roman" w:hAnsi="Times New Roman"/>
        </w:rPr>
        <w:t>Üniversitesi</w:t>
      </w:r>
      <w:proofErr w:type="spellEnd"/>
      <w:r w:rsidR="002D439B" w:rsidRPr="00BF5114">
        <w:rPr>
          <w:rFonts w:ascii="Times New Roman" w:hAnsi="Times New Roman"/>
        </w:rPr>
        <w:t xml:space="preserve"> </w:t>
      </w:r>
      <w:proofErr w:type="spellStart"/>
      <w:r w:rsidR="002D439B" w:rsidRPr="00BF5114">
        <w:rPr>
          <w:rFonts w:ascii="Times New Roman" w:hAnsi="Times New Roman"/>
        </w:rPr>
        <w:t>Yayınları</w:t>
      </w:r>
      <w:proofErr w:type="spellEnd"/>
      <w:r w:rsidRPr="00BF5114">
        <w:rPr>
          <w:rFonts w:ascii="Times New Roman" w:hAnsi="Times New Roman"/>
        </w:rPr>
        <w:t>.</w:t>
      </w:r>
    </w:p>
    <w:p w:rsidR="00A4654F" w:rsidRPr="00866DB7" w:rsidRDefault="00A4654F" w:rsidP="00EB1437">
      <w:pPr>
        <w:autoSpaceDE w:val="0"/>
        <w:autoSpaceDN w:val="0"/>
        <w:adjustRightInd w:val="0"/>
        <w:jc w:val="both"/>
        <w:rPr>
          <w:rFonts w:ascii="Times New Roman" w:hAnsi="Times New Roman"/>
          <w:highlight w:val="yellow"/>
        </w:rPr>
      </w:pPr>
    </w:p>
    <w:p w:rsidR="00A4654F" w:rsidRDefault="00A4654F" w:rsidP="00EB1437">
      <w:pPr>
        <w:autoSpaceDE w:val="0"/>
        <w:autoSpaceDN w:val="0"/>
        <w:adjustRightInd w:val="0"/>
        <w:jc w:val="both"/>
        <w:rPr>
          <w:rFonts w:ascii="Times New Roman" w:hAnsi="Times New Roman"/>
        </w:rPr>
      </w:pPr>
      <w:proofErr w:type="spellStart"/>
      <w:r w:rsidRPr="00BF5114">
        <w:rPr>
          <w:rFonts w:ascii="Times New Roman" w:hAnsi="Times New Roman"/>
        </w:rPr>
        <w:t>Uyargil</w:t>
      </w:r>
      <w:proofErr w:type="spellEnd"/>
      <w:r w:rsidRPr="00BF5114">
        <w:rPr>
          <w:rFonts w:ascii="Times New Roman" w:hAnsi="Times New Roman"/>
        </w:rPr>
        <w:t xml:space="preserve">, C., (2013). </w:t>
      </w:r>
      <w:proofErr w:type="spellStart"/>
      <w:proofErr w:type="gramStart"/>
      <w:r w:rsidRPr="00BF5114">
        <w:rPr>
          <w:rFonts w:ascii="Times New Roman" w:hAnsi="Times New Roman"/>
        </w:rPr>
        <w:t>İş</w:t>
      </w:r>
      <w:proofErr w:type="spellEnd"/>
      <w:r w:rsidRPr="00BF5114">
        <w:rPr>
          <w:rFonts w:ascii="Times New Roman" w:hAnsi="Times New Roman"/>
        </w:rPr>
        <w:t xml:space="preserve"> </w:t>
      </w:r>
      <w:proofErr w:type="spellStart"/>
      <w:r w:rsidRPr="00BF5114">
        <w:rPr>
          <w:rFonts w:ascii="Times New Roman" w:hAnsi="Times New Roman"/>
        </w:rPr>
        <w:t>Analizi</w:t>
      </w:r>
      <w:proofErr w:type="spellEnd"/>
      <w:r w:rsidRPr="00BF5114">
        <w:rPr>
          <w:rFonts w:ascii="Times New Roman" w:hAnsi="Times New Roman"/>
        </w:rPr>
        <w:t xml:space="preserve"> </w:t>
      </w:r>
      <w:proofErr w:type="spellStart"/>
      <w:r w:rsidRPr="00BF5114">
        <w:rPr>
          <w:rFonts w:ascii="Times New Roman" w:hAnsi="Times New Roman"/>
        </w:rPr>
        <w:t>ve</w:t>
      </w:r>
      <w:proofErr w:type="spellEnd"/>
      <w:r w:rsidRPr="00BF5114">
        <w:rPr>
          <w:rFonts w:ascii="Times New Roman" w:hAnsi="Times New Roman"/>
        </w:rPr>
        <w:t xml:space="preserve"> </w:t>
      </w:r>
      <w:proofErr w:type="spellStart"/>
      <w:r w:rsidRPr="00BF5114">
        <w:rPr>
          <w:rFonts w:ascii="Times New Roman" w:hAnsi="Times New Roman"/>
        </w:rPr>
        <w:t>İş</w:t>
      </w:r>
      <w:proofErr w:type="spellEnd"/>
      <w:r w:rsidRPr="00BF5114">
        <w:rPr>
          <w:rFonts w:ascii="Times New Roman" w:hAnsi="Times New Roman"/>
        </w:rPr>
        <w:t xml:space="preserve"> </w:t>
      </w:r>
      <w:proofErr w:type="spellStart"/>
      <w:r w:rsidRPr="00BF5114">
        <w:rPr>
          <w:rFonts w:ascii="Times New Roman" w:hAnsi="Times New Roman"/>
        </w:rPr>
        <w:t>Dizaynı</w:t>
      </w:r>
      <w:proofErr w:type="spellEnd"/>
      <w:r w:rsidR="005D4CD1" w:rsidRPr="00BF5114">
        <w:rPr>
          <w:rFonts w:ascii="Times New Roman" w:hAnsi="Times New Roman"/>
        </w:rPr>
        <w:t>.</w:t>
      </w:r>
      <w:proofErr w:type="gramEnd"/>
      <w:r w:rsidR="005D4CD1" w:rsidRPr="00BF5114">
        <w:rPr>
          <w:rFonts w:ascii="Times New Roman" w:hAnsi="Times New Roman"/>
        </w:rPr>
        <w:t xml:space="preserve"> </w:t>
      </w:r>
      <w:proofErr w:type="spellStart"/>
      <w:r w:rsidRPr="00BF5114">
        <w:rPr>
          <w:rFonts w:ascii="Times New Roman" w:hAnsi="Times New Roman"/>
        </w:rPr>
        <w:t>Sadullah</w:t>
      </w:r>
      <w:proofErr w:type="spellEnd"/>
      <w:r w:rsidRPr="00BF5114">
        <w:rPr>
          <w:rFonts w:ascii="Times New Roman" w:hAnsi="Times New Roman"/>
        </w:rPr>
        <w:t xml:space="preserve">, </w:t>
      </w:r>
      <w:proofErr w:type="gramStart"/>
      <w:r w:rsidRPr="00BF5114">
        <w:rPr>
          <w:rFonts w:ascii="Times New Roman" w:hAnsi="Times New Roman"/>
        </w:rPr>
        <w:t>Ö.,</w:t>
      </w:r>
      <w:proofErr w:type="gramEnd"/>
      <w:r w:rsidRPr="00BF5114">
        <w:rPr>
          <w:rFonts w:ascii="Times New Roman" w:hAnsi="Times New Roman"/>
        </w:rPr>
        <w:t xml:space="preserve"> </w:t>
      </w:r>
      <w:proofErr w:type="spellStart"/>
      <w:r w:rsidRPr="00BF5114">
        <w:rPr>
          <w:rFonts w:ascii="Times New Roman" w:hAnsi="Times New Roman"/>
        </w:rPr>
        <w:t>Uyargil</w:t>
      </w:r>
      <w:proofErr w:type="spellEnd"/>
      <w:r w:rsidRPr="00BF5114">
        <w:rPr>
          <w:rFonts w:ascii="Times New Roman" w:hAnsi="Times New Roman"/>
        </w:rPr>
        <w:t xml:space="preserve">, C., </w:t>
      </w:r>
      <w:proofErr w:type="spellStart"/>
      <w:r w:rsidRPr="00BF5114">
        <w:rPr>
          <w:rFonts w:ascii="Times New Roman" w:hAnsi="Times New Roman"/>
        </w:rPr>
        <w:t>Acar</w:t>
      </w:r>
      <w:proofErr w:type="spellEnd"/>
      <w:r w:rsidRPr="00BF5114">
        <w:rPr>
          <w:rFonts w:ascii="Times New Roman" w:hAnsi="Times New Roman"/>
        </w:rPr>
        <w:t xml:space="preserve">, A. C., </w:t>
      </w:r>
      <w:proofErr w:type="spellStart"/>
      <w:r w:rsidRPr="00BF5114">
        <w:rPr>
          <w:rFonts w:ascii="Times New Roman" w:hAnsi="Times New Roman"/>
        </w:rPr>
        <w:t>Özçelik</w:t>
      </w:r>
      <w:proofErr w:type="spellEnd"/>
      <w:r w:rsidRPr="00BF5114">
        <w:rPr>
          <w:rFonts w:ascii="Times New Roman" w:hAnsi="Times New Roman"/>
        </w:rPr>
        <w:t xml:space="preserve">, A.O., </w:t>
      </w:r>
      <w:proofErr w:type="spellStart"/>
      <w:r w:rsidRPr="00BF5114">
        <w:rPr>
          <w:rFonts w:ascii="Times New Roman" w:hAnsi="Times New Roman"/>
        </w:rPr>
        <w:t>Dündar</w:t>
      </w:r>
      <w:proofErr w:type="spellEnd"/>
      <w:r w:rsidRPr="00BF5114">
        <w:rPr>
          <w:rFonts w:ascii="Times New Roman" w:hAnsi="Times New Roman"/>
        </w:rPr>
        <w:t xml:space="preserve">, D., </w:t>
      </w:r>
      <w:proofErr w:type="spellStart"/>
      <w:r w:rsidRPr="00BF5114">
        <w:rPr>
          <w:rFonts w:ascii="Times New Roman" w:hAnsi="Times New Roman"/>
        </w:rPr>
        <w:t>Ataay</w:t>
      </w:r>
      <w:proofErr w:type="spellEnd"/>
      <w:r w:rsidRPr="00BF5114">
        <w:rPr>
          <w:rFonts w:ascii="Times New Roman" w:hAnsi="Times New Roman"/>
        </w:rPr>
        <w:t xml:space="preserve">, İ.D., </w:t>
      </w:r>
      <w:proofErr w:type="spellStart"/>
      <w:r w:rsidRPr="00BF5114">
        <w:rPr>
          <w:rFonts w:ascii="Times New Roman" w:hAnsi="Times New Roman"/>
        </w:rPr>
        <w:t>Adal</w:t>
      </w:r>
      <w:proofErr w:type="spellEnd"/>
      <w:r w:rsidRPr="00BF5114">
        <w:rPr>
          <w:rFonts w:ascii="Times New Roman" w:hAnsi="Times New Roman"/>
        </w:rPr>
        <w:t xml:space="preserve">, Z., </w:t>
      </w:r>
      <w:proofErr w:type="spellStart"/>
      <w:r w:rsidRPr="00BF5114">
        <w:rPr>
          <w:rFonts w:ascii="Times New Roman" w:hAnsi="Times New Roman"/>
        </w:rPr>
        <w:t>Tüzüner</w:t>
      </w:r>
      <w:proofErr w:type="spellEnd"/>
      <w:r w:rsidRPr="00BF5114">
        <w:rPr>
          <w:rFonts w:ascii="Times New Roman" w:hAnsi="Times New Roman"/>
        </w:rPr>
        <w:t xml:space="preserve">, L </w:t>
      </w:r>
      <w:r w:rsidR="005D4CD1" w:rsidRPr="00BF5114">
        <w:rPr>
          <w:rFonts w:ascii="Times New Roman" w:hAnsi="Times New Roman"/>
        </w:rPr>
        <w:t>(Ed.)</w:t>
      </w:r>
      <w:r w:rsidR="005D4CD1" w:rsidRPr="00BF5114">
        <w:rPr>
          <w:rFonts w:ascii="Times New Roman" w:hAnsi="Times New Roman"/>
          <w:i/>
          <w:iCs/>
        </w:rPr>
        <w:t xml:space="preserve">. </w:t>
      </w:r>
      <w:proofErr w:type="spellStart"/>
      <w:r w:rsidR="005D4CD1" w:rsidRPr="00BF5114">
        <w:rPr>
          <w:rFonts w:ascii="Times New Roman" w:hAnsi="Times New Roman"/>
          <w:i/>
          <w:iCs/>
        </w:rPr>
        <w:t>İnsan</w:t>
      </w:r>
      <w:proofErr w:type="spellEnd"/>
      <w:r w:rsidR="005D4CD1" w:rsidRPr="00BF5114">
        <w:rPr>
          <w:rFonts w:ascii="Times New Roman" w:hAnsi="Times New Roman"/>
          <w:i/>
          <w:iCs/>
        </w:rPr>
        <w:t xml:space="preserve"> </w:t>
      </w:r>
      <w:proofErr w:type="spellStart"/>
      <w:r w:rsidR="005D4CD1" w:rsidRPr="00BF5114">
        <w:rPr>
          <w:rFonts w:ascii="Times New Roman" w:hAnsi="Times New Roman"/>
          <w:i/>
          <w:iCs/>
        </w:rPr>
        <w:t>Kaynakları</w:t>
      </w:r>
      <w:proofErr w:type="spellEnd"/>
      <w:r w:rsidR="005D4CD1" w:rsidRPr="00BF5114">
        <w:rPr>
          <w:rFonts w:ascii="Times New Roman" w:hAnsi="Times New Roman"/>
          <w:i/>
          <w:iCs/>
        </w:rPr>
        <w:t xml:space="preserve"> </w:t>
      </w:r>
      <w:proofErr w:type="spellStart"/>
      <w:r w:rsidR="005D4CD1" w:rsidRPr="00BF5114">
        <w:rPr>
          <w:rFonts w:ascii="Times New Roman" w:hAnsi="Times New Roman"/>
          <w:i/>
          <w:iCs/>
        </w:rPr>
        <w:t>Yönetimi</w:t>
      </w:r>
      <w:proofErr w:type="spellEnd"/>
      <w:r w:rsidR="005D4CD1" w:rsidRPr="00BF5114">
        <w:rPr>
          <w:rFonts w:ascii="Times New Roman" w:hAnsi="Times New Roman"/>
        </w:rPr>
        <w:t xml:space="preserve"> </w:t>
      </w:r>
      <w:r w:rsidR="00BF5114" w:rsidRPr="00BF5114">
        <w:rPr>
          <w:rFonts w:ascii="Times New Roman" w:hAnsi="Times New Roman"/>
        </w:rPr>
        <w:t xml:space="preserve">(p.49-84) </w:t>
      </w:r>
      <w:r w:rsidRPr="00BF5114">
        <w:rPr>
          <w:rFonts w:ascii="Times New Roman" w:hAnsi="Times New Roman"/>
        </w:rPr>
        <w:t xml:space="preserve">İstanbul: Beta </w:t>
      </w:r>
      <w:proofErr w:type="spellStart"/>
      <w:r w:rsidRPr="00BF5114">
        <w:rPr>
          <w:rFonts w:ascii="Times New Roman" w:hAnsi="Times New Roman"/>
        </w:rPr>
        <w:t>Yayıncılık</w:t>
      </w:r>
      <w:proofErr w:type="spellEnd"/>
      <w:r w:rsidRPr="00BF5114">
        <w:rPr>
          <w:rFonts w:ascii="Times New Roman" w:hAnsi="Times New Roman"/>
        </w:rPr>
        <w:t>. pp. 49-84</w:t>
      </w:r>
    </w:p>
    <w:p w:rsidR="00A4654F" w:rsidRPr="001F60B0" w:rsidRDefault="00A4654F" w:rsidP="00EB1437">
      <w:pPr>
        <w:autoSpaceDE w:val="0"/>
        <w:autoSpaceDN w:val="0"/>
        <w:adjustRightInd w:val="0"/>
        <w:jc w:val="both"/>
        <w:rPr>
          <w:rFonts w:ascii="Times New Roman" w:hAnsi="Times New Roman"/>
        </w:rPr>
      </w:pPr>
    </w:p>
    <w:p w:rsidR="00A4654F" w:rsidRDefault="00A4654F" w:rsidP="00EB1437">
      <w:pPr>
        <w:tabs>
          <w:tab w:val="left" w:pos="4644"/>
        </w:tabs>
        <w:autoSpaceDE w:val="0"/>
        <w:autoSpaceDN w:val="0"/>
        <w:adjustRightInd w:val="0"/>
        <w:jc w:val="both"/>
        <w:rPr>
          <w:rFonts w:ascii="Times New Roman" w:hAnsi="Times New Roman"/>
        </w:rPr>
      </w:pPr>
      <w:proofErr w:type="spellStart"/>
      <w:proofErr w:type="gramStart"/>
      <w:r w:rsidRPr="005D4CD1">
        <w:rPr>
          <w:rFonts w:ascii="Times New Roman" w:hAnsi="Times New Roman"/>
        </w:rPr>
        <w:t>Wallendorf</w:t>
      </w:r>
      <w:proofErr w:type="spellEnd"/>
      <w:r w:rsidRPr="005D4CD1">
        <w:rPr>
          <w:rFonts w:ascii="Times New Roman" w:hAnsi="Times New Roman"/>
        </w:rPr>
        <w:t>, M. and Belk R., W. (1989),</w:t>
      </w:r>
      <w:r w:rsidR="00866DB7" w:rsidRPr="005D4CD1">
        <w:rPr>
          <w:rFonts w:ascii="Times New Roman" w:hAnsi="Times New Roman"/>
        </w:rPr>
        <w:t xml:space="preserve"> </w:t>
      </w:r>
      <w:r w:rsidRPr="005D4CD1">
        <w:rPr>
          <w:rFonts w:ascii="Times New Roman" w:hAnsi="Times New Roman"/>
        </w:rPr>
        <w:t>Assessing Trustworthiness in Naturalistic Consumer Research</w:t>
      </w:r>
      <w:r w:rsidR="005D4CD1" w:rsidRPr="005D4CD1">
        <w:rPr>
          <w:rFonts w:ascii="Times New Roman" w:hAnsi="Times New Roman"/>
        </w:rPr>
        <w:t>.</w:t>
      </w:r>
      <w:proofErr w:type="gramEnd"/>
      <w:r w:rsidRPr="005D4CD1">
        <w:rPr>
          <w:rFonts w:ascii="Times New Roman" w:hAnsi="Times New Roman"/>
        </w:rPr>
        <w:t xml:space="preserve"> Elizabeth C. Hirschman</w:t>
      </w:r>
      <w:r w:rsidR="005D4CD1" w:rsidRPr="005D4CD1">
        <w:rPr>
          <w:rFonts w:ascii="Times New Roman" w:hAnsi="Times New Roman"/>
        </w:rPr>
        <w:t xml:space="preserve"> (Ed.)</w:t>
      </w:r>
      <w:r w:rsidRPr="005D4CD1">
        <w:rPr>
          <w:rFonts w:ascii="Times New Roman" w:hAnsi="Times New Roman"/>
        </w:rPr>
        <w:t xml:space="preserve"> </w:t>
      </w:r>
      <w:r w:rsidR="005D4CD1" w:rsidRPr="005D4CD1">
        <w:rPr>
          <w:rFonts w:ascii="Times New Roman" w:hAnsi="Times New Roman"/>
          <w:i/>
          <w:iCs/>
        </w:rPr>
        <w:t>SV-Interpretive Consumer Research</w:t>
      </w:r>
      <w:proofErr w:type="gramStart"/>
      <w:r w:rsidR="005D4CD1" w:rsidRPr="005D4CD1">
        <w:rPr>
          <w:rFonts w:ascii="Times New Roman" w:hAnsi="Times New Roman"/>
        </w:rPr>
        <w:t>,(</w:t>
      </w:r>
      <w:proofErr w:type="gramEnd"/>
      <w:r w:rsidR="005D4CD1" w:rsidRPr="005D4CD1">
        <w:rPr>
          <w:rFonts w:ascii="Times New Roman" w:hAnsi="Times New Roman"/>
        </w:rPr>
        <w:t xml:space="preserve">p.69-84). </w:t>
      </w:r>
      <w:proofErr w:type="gramStart"/>
      <w:r w:rsidRPr="005D4CD1">
        <w:rPr>
          <w:rFonts w:ascii="Times New Roman" w:hAnsi="Times New Roman"/>
        </w:rPr>
        <w:t>Association for Consumer Research</w:t>
      </w:r>
      <w:r w:rsidR="005D4CD1" w:rsidRPr="005D4CD1">
        <w:rPr>
          <w:rFonts w:ascii="Times New Roman" w:hAnsi="Times New Roman"/>
        </w:rPr>
        <w:t>.</w:t>
      </w:r>
      <w:proofErr w:type="gramEnd"/>
    </w:p>
    <w:p w:rsidR="00A4654F" w:rsidRPr="001F60B0" w:rsidRDefault="00A4654F" w:rsidP="00EB1437">
      <w:pPr>
        <w:tabs>
          <w:tab w:val="left" w:pos="4644"/>
        </w:tabs>
        <w:autoSpaceDE w:val="0"/>
        <w:autoSpaceDN w:val="0"/>
        <w:adjustRightInd w:val="0"/>
        <w:jc w:val="both"/>
        <w:rPr>
          <w:rFonts w:ascii="Times New Roman" w:hAnsi="Times New Roman"/>
        </w:rPr>
      </w:pPr>
    </w:p>
    <w:p w:rsidR="00A4654F" w:rsidRPr="001F60B0" w:rsidRDefault="00A4654F" w:rsidP="00EB1437">
      <w:pPr>
        <w:tabs>
          <w:tab w:val="left" w:pos="4644"/>
        </w:tabs>
        <w:autoSpaceDE w:val="0"/>
        <w:autoSpaceDN w:val="0"/>
        <w:adjustRightInd w:val="0"/>
        <w:jc w:val="both"/>
        <w:rPr>
          <w:rFonts w:ascii="Times New Roman" w:hAnsi="Times New Roman"/>
        </w:rPr>
      </w:pPr>
      <w:proofErr w:type="spellStart"/>
      <w:proofErr w:type="gramStart"/>
      <w:r w:rsidRPr="001F60B0">
        <w:rPr>
          <w:rFonts w:ascii="Times New Roman" w:hAnsi="Times New Roman"/>
        </w:rPr>
        <w:t>Yıldırım</w:t>
      </w:r>
      <w:proofErr w:type="spellEnd"/>
      <w:r w:rsidRPr="001F60B0">
        <w:rPr>
          <w:rFonts w:ascii="Times New Roman" w:hAnsi="Times New Roman"/>
        </w:rPr>
        <w:t xml:space="preserve">, A. </w:t>
      </w:r>
      <w:r>
        <w:rPr>
          <w:rFonts w:ascii="Times New Roman" w:hAnsi="Times New Roman"/>
        </w:rPr>
        <w:t>and</w:t>
      </w:r>
      <w:r w:rsidRPr="001F60B0">
        <w:rPr>
          <w:rFonts w:ascii="Times New Roman" w:hAnsi="Times New Roman"/>
        </w:rPr>
        <w:t xml:space="preserve"> </w:t>
      </w:r>
      <w:proofErr w:type="spellStart"/>
      <w:r w:rsidRPr="001F60B0">
        <w:rPr>
          <w:rFonts w:ascii="Times New Roman" w:hAnsi="Times New Roman"/>
        </w:rPr>
        <w:t>Şimşek</w:t>
      </w:r>
      <w:proofErr w:type="spellEnd"/>
      <w:r w:rsidRPr="001F60B0">
        <w:rPr>
          <w:rFonts w:ascii="Times New Roman" w:hAnsi="Times New Roman"/>
        </w:rPr>
        <w:t>, H. (2011).</w:t>
      </w:r>
      <w:proofErr w:type="gramEnd"/>
      <w:r w:rsidRPr="001F60B0">
        <w:rPr>
          <w:rFonts w:ascii="Times New Roman" w:hAnsi="Times New Roman"/>
        </w:rPr>
        <w:t xml:space="preserve"> </w:t>
      </w:r>
      <w:proofErr w:type="spellStart"/>
      <w:r w:rsidRPr="00981623">
        <w:rPr>
          <w:rFonts w:ascii="Times New Roman" w:hAnsi="Times New Roman"/>
          <w:i/>
          <w:iCs/>
        </w:rPr>
        <w:t>Sosyal</w:t>
      </w:r>
      <w:proofErr w:type="spellEnd"/>
      <w:r w:rsidRPr="00981623">
        <w:rPr>
          <w:rFonts w:ascii="Times New Roman" w:hAnsi="Times New Roman"/>
          <w:i/>
          <w:iCs/>
        </w:rPr>
        <w:t xml:space="preserve"> </w:t>
      </w:r>
      <w:proofErr w:type="spellStart"/>
      <w:r w:rsidRPr="00981623">
        <w:rPr>
          <w:rFonts w:ascii="Times New Roman" w:hAnsi="Times New Roman"/>
          <w:i/>
          <w:iCs/>
        </w:rPr>
        <w:t>Bilimlerde</w:t>
      </w:r>
      <w:proofErr w:type="spellEnd"/>
      <w:r w:rsidRPr="00981623">
        <w:rPr>
          <w:rFonts w:ascii="Times New Roman" w:hAnsi="Times New Roman"/>
          <w:i/>
          <w:iCs/>
        </w:rPr>
        <w:t xml:space="preserve"> </w:t>
      </w:r>
      <w:proofErr w:type="spellStart"/>
      <w:r w:rsidRPr="00981623">
        <w:rPr>
          <w:rFonts w:ascii="Times New Roman" w:hAnsi="Times New Roman"/>
          <w:i/>
          <w:iCs/>
        </w:rPr>
        <w:t>Nitel</w:t>
      </w:r>
      <w:proofErr w:type="spellEnd"/>
      <w:r w:rsidRPr="00981623">
        <w:rPr>
          <w:rFonts w:ascii="Times New Roman" w:hAnsi="Times New Roman"/>
          <w:i/>
          <w:iCs/>
        </w:rPr>
        <w:t xml:space="preserve"> </w:t>
      </w:r>
      <w:proofErr w:type="spellStart"/>
      <w:r w:rsidRPr="00981623">
        <w:rPr>
          <w:rFonts w:ascii="Times New Roman" w:hAnsi="Times New Roman"/>
          <w:i/>
          <w:iCs/>
        </w:rPr>
        <w:t>Araştırma</w:t>
      </w:r>
      <w:proofErr w:type="spellEnd"/>
      <w:r w:rsidRPr="00981623">
        <w:rPr>
          <w:rFonts w:ascii="Times New Roman" w:hAnsi="Times New Roman"/>
          <w:i/>
          <w:iCs/>
        </w:rPr>
        <w:t xml:space="preserve"> </w:t>
      </w:r>
      <w:proofErr w:type="spellStart"/>
      <w:r w:rsidRPr="00981623">
        <w:rPr>
          <w:rFonts w:ascii="Times New Roman" w:hAnsi="Times New Roman"/>
          <w:i/>
          <w:iCs/>
        </w:rPr>
        <w:t>Yöntemleri</w:t>
      </w:r>
      <w:proofErr w:type="spellEnd"/>
      <w:r w:rsidRPr="001F60B0">
        <w:rPr>
          <w:rFonts w:ascii="Times New Roman" w:hAnsi="Times New Roman"/>
        </w:rPr>
        <w:t xml:space="preserve">. Ankara: </w:t>
      </w:r>
      <w:proofErr w:type="spellStart"/>
      <w:r w:rsidRPr="001F60B0">
        <w:rPr>
          <w:rFonts w:ascii="Times New Roman" w:hAnsi="Times New Roman"/>
        </w:rPr>
        <w:t>Seçkin</w:t>
      </w:r>
      <w:proofErr w:type="spellEnd"/>
      <w:r w:rsidRPr="001F60B0">
        <w:rPr>
          <w:rFonts w:ascii="Times New Roman" w:hAnsi="Times New Roman"/>
        </w:rPr>
        <w:t xml:space="preserve"> </w:t>
      </w:r>
      <w:proofErr w:type="spellStart"/>
      <w:r w:rsidRPr="001F60B0">
        <w:rPr>
          <w:rFonts w:ascii="Times New Roman" w:hAnsi="Times New Roman"/>
        </w:rPr>
        <w:t>Kitabevi</w:t>
      </w:r>
      <w:proofErr w:type="spellEnd"/>
      <w:r w:rsidRPr="001F60B0">
        <w:rPr>
          <w:rFonts w:ascii="Times New Roman" w:hAnsi="Times New Roman"/>
        </w:rPr>
        <w:t>.</w:t>
      </w:r>
    </w:p>
    <w:p w:rsidR="00EB1437" w:rsidRPr="00934B15" w:rsidRDefault="00EB1437" w:rsidP="00EB1437">
      <w:pPr>
        <w:jc w:val="both"/>
        <w:rPr>
          <w:rFonts w:ascii="Times New Roman" w:hAnsi="Times New Roman" w:cs="Times New Roman"/>
          <w:b/>
          <w:bCs/>
        </w:rPr>
      </w:pPr>
    </w:p>
    <w:sectPr w:rsidR="00EB1437" w:rsidRPr="00934B15" w:rsidSect="00EA007B">
      <w:headerReference w:type="default" r:id="rId9"/>
      <w:footerReference w:type="default" r:id="rId10"/>
      <w:pgSz w:w="11900" w:h="16840"/>
      <w:pgMar w:top="2835" w:right="2552" w:bottom="2835" w:left="2835" w:header="2268" w:footer="2551"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CD" w:rsidRDefault="00261ACD">
      <w:r>
        <w:separator/>
      </w:r>
    </w:p>
  </w:endnote>
  <w:endnote w:type="continuationSeparator" w:id="0">
    <w:p w:rsidR="00261ACD" w:rsidRDefault="0026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6C" w:rsidRDefault="003B5B6C">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CD" w:rsidRDefault="00261ACD">
      <w:r>
        <w:separator/>
      </w:r>
    </w:p>
  </w:footnote>
  <w:footnote w:type="continuationSeparator" w:id="0">
    <w:p w:rsidR="00261ACD" w:rsidRDefault="00261ACD">
      <w:r>
        <w:continuationSeparator/>
      </w:r>
    </w:p>
  </w:footnote>
  <w:footnote w:id="1">
    <w:p w:rsidR="003B5B6C" w:rsidRPr="00A662A2" w:rsidRDefault="003B5B6C">
      <w:pPr>
        <w:pStyle w:val="DipnotMetni"/>
        <w:rPr>
          <w:rFonts w:ascii="Times New Roman" w:hAnsi="Times New Roman" w:cs="Times New Roman"/>
          <w:sz w:val="18"/>
          <w:szCs w:val="18"/>
        </w:rPr>
      </w:pPr>
      <w:r w:rsidRPr="00A662A2">
        <w:rPr>
          <w:rStyle w:val="DipnotBavurusu"/>
          <w:rFonts w:ascii="Times New Roman" w:hAnsi="Times New Roman" w:cs="Times New Roman"/>
          <w:sz w:val="18"/>
          <w:szCs w:val="18"/>
        </w:rPr>
        <w:footnoteRef/>
      </w:r>
      <w:r w:rsidRPr="00A662A2">
        <w:rPr>
          <w:rFonts w:ascii="Times New Roman" w:hAnsi="Times New Roman" w:cs="Times New Roman"/>
          <w:sz w:val="18"/>
          <w:szCs w:val="18"/>
        </w:rPr>
        <w:t xml:space="preserve"> Res. Asst. </w:t>
      </w:r>
      <w:proofErr w:type="spellStart"/>
      <w:r w:rsidRPr="00A662A2">
        <w:rPr>
          <w:rFonts w:ascii="Times New Roman" w:hAnsi="Times New Roman" w:cs="Times New Roman"/>
          <w:sz w:val="18"/>
          <w:szCs w:val="18"/>
        </w:rPr>
        <w:t>Dokuz</w:t>
      </w:r>
      <w:proofErr w:type="spellEnd"/>
      <w:r w:rsidRPr="00A662A2">
        <w:rPr>
          <w:rFonts w:ascii="Times New Roman" w:hAnsi="Times New Roman" w:cs="Times New Roman"/>
          <w:sz w:val="18"/>
          <w:szCs w:val="18"/>
        </w:rPr>
        <w:t xml:space="preserve"> </w:t>
      </w:r>
      <w:proofErr w:type="spellStart"/>
      <w:r w:rsidRPr="00A662A2">
        <w:rPr>
          <w:rFonts w:ascii="Times New Roman" w:hAnsi="Times New Roman" w:cs="Times New Roman"/>
          <w:sz w:val="18"/>
          <w:szCs w:val="18"/>
        </w:rPr>
        <w:t>Eylül</w:t>
      </w:r>
      <w:proofErr w:type="spellEnd"/>
      <w:r w:rsidRPr="00A662A2">
        <w:rPr>
          <w:rFonts w:ascii="Times New Roman" w:hAnsi="Times New Roman" w:cs="Times New Roman"/>
          <w:sz w:val="18"/>
          <w:szCs w:val="18"/>
        </w:rPr>
        <w:t xml:space="preserve"> </w:t>
      </w:r>
      <w:proofErr w:type="spellStart"/>
      <w:r w:rsidRPr="00A662A2">
        <w:rPr>
          <w:rFonts w:ascii="Times New Roman" w:hAnsi="Times New Roman" w:cs="Times New Roman"/>
          <w:sz w:val="18"/>
          <w:szCs w:val="18"/>
        </w:rPr>
        <w:t>Üniversitesi</w:t>
      </w:r>
      <w:proofErr w:type="spellEnd"/>
      <w:r w:rsidRPr="00A662A2">
        <w:rPr>
          <w:rFonts w:ascii="Times New Roman" w:hAnsi="Times New Roman" w:cs="Times New Roman"/>
          <w:sz w:val="18"/>
          <w:szCs w:val="18"/>
        </w:rPr>
        <w:t xml:space="preserve">, </w:t>
      </w:r>
      <w:proofErr w:type="spellStart"/>
      <w:r w:rsidRPr="00A662A2">
        <w:rPr>
          <w:rFonts w:ascii="Times New Roman" w:hAnsi="Times New Roman" w:cs="Times New Roman"/>
          <w:sz w:val="18"/>
          <w:szCs w:val="18"/>
        </w:rPr>
        <w:t>Denizcilik</w:t>
      </w:r>
      <w:proofErr w:type="spellEnd"/>
      <w:r w:rsidRPr="00A662A2">
        <w:rPr>
          <w:rFonts w:ascii="Times New Roman" w:hAnsi="Times New Roman" w:cs="Times New Roman"/>
          <w:sz w:val="18"/>
          <w:szCs w:val="18"/>
        </w:rPr>
        <w:t xml:space="preserve"> </w:t>
      </w:r>
      <w:proofErr w:type="spellStart"/>
      <w:r w:rsidRPr="00A662A2">
        <w:rPr>
          <w:rFonts w:ascii="Times New Roman" w:hAnsi="Times New Roman" w:cs="Times New Roman"/>
          <w:sz w:val="18"/>
          <w:szCs w:val="18"/>
        </w:rPr>
        <w:t>Fakültesi</w:t>
      </w:r>
      <w:proofErr w:type="spellEnd"/>
      <w:r w:rsidRPr="00A662A2">
        <w:rPr>
          <w:rFonts w:ascii="Times New Roman" w:hAnsi="Times New Roman" w:cs="Times New Roman"/>
          <w:sz w:val="18"/>
          <w:szCs w:val="18"/>
        </w:rPr>
        <w:t>, İzmir, erdem.kan@deu.edu.tr</w:t>
      </w:r>
    </w:p>
  </w:footnote>
  <w:footnote w:id="2">
    <w:p w:rsidR="003B5B6C" w:rsidRPr="00A662A2" w:rsidRDefault="003B5B6C">
      <w:pPr>
        <w:pStyle w:val="DipnotMetni"/>
        <w:rPr>
          <w:rFonts w:ascii="Times New Roman" w:hAnsi="Times New Roman" w:cs="Times New Roman"/>
          <w:sz w:val="18"/>
          <w:szCs w:val="18"/>
        </w:rPr>
      </w:pPr>
      <w:r w:rsidRPr="00A662A2">
        <w:rPr>
          <w:rStyle w:val="DipnotBavurusu"/>
          <w:rFonts w:ascii="Times New Roman" w:hAnsi="Times New Roman" w:cs="Times New Roman"/>
          <w:sz w:val="18"/>
          <w:szCs w:val="18"/>
        </w:rPr>
        <w:footnoteRef/>
      </w:r>
      <w:r w:rsidRPr="00A662A2">
        <w:rPr>
          <w:rFonts w:ascii="Times New Roman" w:hAnsi="Times New Roman" w:cs="Times New Roman"/>
          <w:sz w:val="18"/>
          <w:szCs w:val="18"/>
        </w:rPr>
        <w:t xml:space="preserve"> Asst. Prof. Dr., </w:t>
      </w:r>
      <w:proofErr w:type="spellStart"/>
      <w:r w:rsidRPr="00A662A2">
        <w:rPr>
          <w:rFonts w:ascii="Times New Roman" w:hAnsi="Times New Roman" w:cs="Times New Roman"/>
          <w:sz w:val="18"/>
          <w:szCs w:val="18"/>
        </w:rPr>
        <w:t>Dokuz</w:t>
      </w:r>
      <w:proofErr w:type="spellEnd"/>
      <w:r w:rsidRPr="00A662A2">
        <w:rPr>
          <w:rFonts w:ascii="Times New Roman" w:hAnsi="Times New Roman" w:cs="Times New Roman"/>
          <w:sz w:val="18"/>
          <w:szCs w:val="18"/>
        </w:rPr>
        <w:t xml:space="preserve"> </w:t>
      </w:r>
      <w:proofErr w:type="spellStart"/>
      <w:r w:rsidRPr="00A662A2">
        <w:rPr>
          <w:rFonts w:ascii="Times New Roman" w:hAnsi="Times New Roman" w:cs="Times New Roman"/>
          <w:sz w:val="18"/>
          <w:szCs w:val="18"/>
        </w:rPr>
        <w:t>Eylül</w:t>
      </w:r>
      <w:proofErr w:type="spellEnd"/>
      <w:r w:rsidRPr="00A662A2">
        <w:rPr>
          <w:rFonts w:ascii="Times New Roman" w:hAnsi="Times New Roman" w:cs="Times New Roman"/>
          <w:sz w:val="18"/>
          <w:szCs w:val="18"/>
        </w:rPr>
        <w:t xml:space="preserve"> </w:t>
      </w:r>
      <w:proofErr w:type="spellStart"/>
      <w:r w:rsidRPr="00A662A2">
        <w:rPr>
          <w:rFonts w:ascii="Times New Roman" w:hAnsi="Times New Roman" w:cs="Times New Roman"/>
          <w:sz w:val="18"/>
          <w:szCs w:val="18"/>
        </w:rPr>
        <w:t>Üniversitesi</w:t>
      </w:r>
      <w:proofErr w:type="spellEnd"/>
      <w:r w:rsidRPr="00A662A2">
        <w:rPr>
          <w:rFonts w:ascii="Times New Roman" w:hAnsi="Times New Roman" w:cs="Times New Roman"/>
          <w:sz w:val="18"/>
          <w:szCs w:val="18"/>
        </w:rPr>
        <w:t xml:space="preserve">, </w:t>
      </w:r>
      <w:proofErr w:type="spellStart"/>
      <w:r w:rsidRPr="00A662A2">
        <w:rPr>
          <w:rFonts w:ascii="Times New Roman" w:hAnsi="Times New Roman" w:cs="Times New Roman"/>
          <w:sz w:val="18"/>
          <w:szCs w:val="18"/>
        </w:rPr>
        <w:t>Denizcilik</w:t>
      </w:r>
      <w:proofErr w:type="spellEnd"/>
      <w:r w:rsidRPr="00A662A2">
        <w:rPr>
          <w:rFonts w:ascii="Times New Roman" w:hAnsi="Times New Roman" w:cs="Times New Roman"/>
          <w:sz w:val="18"/>
          <w:szCs w:val="18"/>
        </w:rPr>
        <w:t xml:space="preserve"> </w:t>
      </w:r>
      <w:proofErr w:type="spellStart"/>
      <w:r w:rsidRPr="00A662A2">
        <w:rPr>
          <w:rFonts w:ascii="Times New Roman" w:hAnsi="Times New Roman" w:cs="Times New Roman"/>
          <w:sz w:val="18"/>
          <w:szCs w:val="18"/>
        </w:rPr>
        <w:t>Fakültesi</w:t>
      </w:r>
      <w:proofErr w:type="spellEnd"/>
      <w:r w:rsidRPr="00A662A2">
        <w:rPr>
          <w:rFonts w:ascii="Times New Roman" w:hAnsi="Times New Roman" w:cs="Times New Roman"/>
          <w:sz w:val="18"/>
          <w:szCs w:val="18"/>
        </w:rPr>
        <w:t xml:space="preserve">, İzmir, </w:t>
      </w:r>
      <w:r w:rsidRPr="00EA007B">
        <w:rPr>
          <w:rFonts w:ascii="Times New Roman" w:hAnsi="Times New Roman" w:cs="Times New Roman"/>
          <w:sz w:val="18"/>
          <w:szCs w:val="18"/>
        </w:rPr>
        <w:t>burak.koseoglu@deu.edu.tr</w:t>
      </w:r>
    </w:p>
    <w:p w:rsidR="003B5B6C" w:rsidRPr="00092FCA" w:rsidRDefault="003B5B6C" w:rsidP="00A662A2">
      <w:pPr>
        <w:pStyle w:val="DipnotMetni"/>
        <w:jc w:val="both"/>
        <w:rPr>
          <w:lang w:val="tr-TR"/>
        </w:rPr>
      </w:pPr>
      <w:r w:rsidRPr="00A662A2">
        <w:rPr>
          <w:rFonts w:ascii="Times New Roman" w:hAnsi="Times New Roman" w:cs="Times New Roman"/>
          <w:sz w:val="18"/>
          <w:szCs w:val="18"/>
        </w:rPr>
        <w:t>*</w:t>
      </w:r>
      <w:r w:rsidRPr="00A662A2">
        <w:t xml:space="preserve"> </w:t>
      </w:r>
      <w:r w:rsidRPr="00A662A2">
        <w:rPr>
          <w:rFonts w:ascii="Times New Roman" w:hAnsi="Times New Roman" w:cs="Times New Roman"/>
          <w:sz w:val="18"/>
          <w:szCs w:val="18"/>
        </w:rPr>
        <w:t xml:space="preserve">This study was derived from the </w:t>
      </w:r>
      <w:r>
        <w:rPr>
          <w:rFonts w:ascii="Times New Roman" w:hAnsi="Times New Roman" w:cs="Times New Roman"/>
          <w:sz w:val="18"/>
          <w:szCs w:val="18"/>
        </w:rPr>
        <w:t>d</w:t>
      </w:r>
      <w:r w:rsidRPr="00A662A2">
        <w:rPr>
          <w:rFonts w:ascii="Times New Roman" w:hAnsi="Times New Roman" w:cs="Times New Roman"/>
          <w:sz w:val="18"/>
          <w:szCs w:val="18"/>
        </w:rPr>
        <w:t xml:space="preserve">octoral </w:t>
      </w:r>
      <w:r>
        <w:rPr>
          <w:rFonts w:ascii="Times New Roman" w:hAnsi="Times New Roman" w:cs="Times New Roman"/>
          <w:sz w:val="18"/>
          <w:szCs w:val="18"/>
        </w:rPr>
        <w:t>t</w:t>
      </w:r>
      <w:r w:rsidRPr="00A662A2">
        <w:rPr>
          <w:rFonts w:ascii="Times New Roman" w:hAnsi="Times New Roman" w:cs="Times New Roman"/>
          <w:sz w:val="18"/>
          <w:szCs w:val="18"/>
        </w:rPr>
        <w:t>hesis</w:t>
      </w:r>
      <w:r>
        <w:rPr>
          <w:rFonts w:ascii="Times New Roman" w:hAnsi="Times New Roman" w:cs="Times New Roman"/>
          <w:sz w:val="18"/>
          <w:szCs w:val="18"/>
        </w:rPr>
        <w:t xml:space="preserve"> </w:t>
      </w:r>
      <w:r w:rsidRPr="00A662A2">
        <w:rPr>
          <w:rFonts w:ascii="Times New Roman" w:hAnsi="Times New Roman" w:cs="Times New Roman"/>
          <w:sz w:val="18"/>
          <w:szCs w:val="18"/>
        </w:rPr>
        <w:t xml:space="preserve">titled “Developing Models for Decision Making Process to Be Adopted by </w:t>
      </w:r>
      <w:proofErr w:type="spellStart"/>
      <w:r w:rsidRPr="00A662A2">
        <w:rPr>
          <w:rFonts w:ascii="Times New Roman" w:hAnsi="Times New Roman" w:cs="Times New Roman"/>
          <w:sz w:val="18"/>
          <w:szCs w:val="18"/>
        </w:rPr>
        <w:t>Shipowners</w:t>
      </w:r>
      <w:proofErr w:type="spellEnd"/>
      <w:r w:rsidRPr="00A662A2">
        <w:rPr>
          <w:rFonts w:ascii="Times New Roman" w:hAnsi="Times New Roman" w:cs="Times New Roman"/>
          <w:sz w:val="18"/>
          <w:szCs w:val="18"/>
        </w:rPr>
        <w:t xml:space="preserve"> in Employing Ship Officers” completed by </w:t>
      </w:r>
      <w:proofErr w:type="spellStart"/>
      <w:r w:rsidRPr="00A662A2">
        <w:rPr>
          <w:rFonts w:ascii="Times New Roman" w:hAnsi="Times New Roman" w:cs="Times New Roman"/>
          <w:sz w:val="18"/>
          <w:szCs w:val="18"/>
        </w:rPr>
        <w:t>Erdem</w:t>
      </w:r>
      <w:proofErr w:type="spellEnd"/>
      <w:r w:rsidRPr="00A662A2">
        <w:rPr>
          <w:rFonts w:ascii="Times New Roman" w:hAnsi="Times New Roman" w:cs="Times New Roman"/>
          <w:sz w:val="18"/>
          <w:szCs w:val="18"/>
        </w:rPr>
        <w:t xml:space="preserve"> </w:t>
      </w:r>
      <w:proofErr w:type="spellStart"/>
      <w:r w:rsidRPr="00A662A2">
        <w:rPr>
          <w:rFonts w:ascii="Times New Roman" w:hAnsi="Times New Roman" w:cs="Times New Roman"/>
          <w:sz w:val="18"/>
          <w:szCs w:val="18"/>
        </w:rPr>
        <w:t>Kan</w:t>
      </w:r>
      <w:proofErr w:type="spellEnd"/>
      <w:r w:rsidRPr="00A662A2">
        <w:rPr>
          <w:rFonts w:ascii="Times New Roman" w:hAnsi="Times New Roman" w:cs="Times New Roman"/>
          <w:sz w:val="18"/>
          <w:szCs w:val="18"/>
        </w:rPr>
        <w:t xml:space="preserve"> under the supervision of Asst. Prof. </w:t>
      </w:r>
      <w:proofErr w:type="spellStart"/>
      <w:r w:rsidRPr="00A662A2">
        <w:rPr>
          <w:rFonts w:ascii="Times New Roman" w:hAnsi="Times New Roman" w:cs="Times New Roman"/>
          <w:sz w:val="18"/>
          <w:szCs w:val="18"/>
        </w:rPr>
        <w:t>Burak</w:t>
      </w:r>
      <w:proofErr w:type="spellEnd"/>
      <w:r w:rsidRPr="00A662A2">
        <w:rPr>
          <w:rFonts w:ascii="Times New Roman" w:hAnsi="Times New Roman" w:cs="Times New Roman"/>
          <w:sz w:val="18"/>
          <w:szCs w:val="18"/>
        </w:rPr>
        <w:t xml:space="preserve"> K</w:t>
      </w:r>
      <w:r>
        <w:rPr>
          <w:rFonts w:ascii="Times New Roman" w:hAnsi="Times New Roman" w:cs="Times New Roman"/>
          <w:sz w:val="18"/>
          <w:szCs w:val="18"/>
        </w:rPr>
        <w:t>ÖSEOĞLU</w:t>
      </w:r>
      <w:r w:rsidRPr="00A662A2">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6C" w:rsidRDefault="003B5B6C" w:rsidP="00EA007B">
    <w:pPr>
      <w:pStyle w:val="stbilgi"/>
    </w:pPr>
    <w:r>
      <w:rPr>
        <w:rFonts w:ascii="Times New Roman" w:hAnsi="Times New Roman"/>
        <w:i/>
        <w:sz w:val="20"/>
        <w:szCs w:val="20"/>
        <w:u w:val="single"/>
      </w:rPr>
      <w:t>A Qualitative Study on Determining…             MARITIME FACULTY JOURNAL</w:t>
    </w:r>
  </w:p>
  <w:p w:rsidR="003B5B6C" w:rsidRPr="00EA007B" w:rsidRDefault="003B5B6C">
    <w:pPr>
      <w:pStyle w:val="stbilgi"/>
      <w:rPr>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0C11"/>
    <w:multiLevelType w:val="hybridMultilevel"/>
    <w:tmpl w:val="2ECCA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5D110A"/>
    <w:multiLevelType w:val="multilevel"/>
    <w:tmpl w:val="A89AAB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69433D"/>
    <w:multiLevelType w:val="multilevel"/>
    <w:tmpl w:val="57BE8C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4F0AC6"/>
    <w:multiLevelType w:val="multilevel"/>
    <w:tmpl w:val="5BF084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26D0DB9"/>
    <w:multiLevelType w:val="hybridMultilevel"/>
    <w:tmpl w:val="AE64A06A"/>
    <w:lvl w:ilvl="0" w:tplc="961E73DE">
      <w:start w:val="2"/>
      <w:numFmt w:val="bullet"/>
      <w:lvlText w:val="-"/>
      <w:lvlJc w:val="left"/>
      <w:pPr>
        <w:ind w:left="720" w:hanging="360"/>
      </w:pPr>
      <w:rPr>
        <w:rFonts w:ascii="Cambria" w:eastAsia="Times New Roman"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3CE6FF9"/>
    <w:multiLevelType w:val="multilevel"/>
    <w:tmpl w:val="0FAA4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6472BCD"/>
    <w:multiLevelType w:val="hybridMultilevel"/>
    <w:tmpl w:val="1220A7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29228FF"/>
    <w:multiLevelType w:val="hybridMultilevel"/>
    <w:tmpl w:val="D9ECCA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748B4685"/>
    <w:multiLevelType w:val="multilevel"/>
    <w:tmpl w:val="6456B7DC"/>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3"/>
  </w:num>
  <w:num w:numId="2">
    <w:abstractNumId w:val="7"/>
  </w:num>
  <w:num w:numId="3">
    <w:abstractNumId w:val="0"/>
  </w:num>
  <w:num w:numId="4">
    <w:abstractNumId w:val="5"/>
  </w:num>
  <w:num w:numId="5">
    <w:abstractNumId w:val="4"/>
  </w:num>
  <w:num w:numId="6">
    <w:abstractNumId w:val="8"/>
  </w:num>
  <w:num w:numId="7">
    <w:abstractNumId w:val="6"/>
  </w:num>
  <w:num w:numId="8">
    <w:abstractNumId w:val="2"/>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black"/>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99"/>
    <w:rsid w:val="000011B5"/>
    <w:rsid w:val="00001E99"/>
    <w:rsid w:val="0000441D"/>
    <w:rsid w:val="000048E4"/>
    <w:rsid w:val="00004A2B"/>
    <w:rsid w:val="00005567"/>
    <w:rsid w:val="0000587F"/>
    <w:rsid w:val="00005BC8"/>
    <w:rsid w:val="00005C05"/>
    <w:rsid w:val="00007161"/>
    <w:rsid w:val="00007372"/>
    <w:rsid w:val="0000779A"/>
    <w:rsid w:val="00010022"/>
    <w:rsid w:val="00010124"/>
    <w:rsid w:val="00010319"/>
    <w:rsid w:val="0001041E"/>
    <w:rsid w:val="000105ED"/>
    <w:rsid w:val="00010C89"/>
    <w:rsid w:val="00010FF0"/>
    <w:rsid w:val="00011952"/>
    <w:rsid w:val="00011CEC"/>
    <w:rsid w:val="00011F9A"/>
    <w:rsid w:val="00012032"/>
    <w:rsid w:val="000134AB"/>
    <w:rsid w:val="00014588"/>
    <w:rsid w:val="00015570"/>
    <w:rsid w:val="00015812"/>
    <w:rsid w:val="00017E3A"/>
    <w:rsid w:val="000203FD"/>
    <w:rsid w:val="0002105F"/>
    <w:rsid w:val="000210AE"/>
    <w:rsid w:val="000213DE"/>
    <w:rsid w:val="00021F1D"/>
    <w:rsid w:val="0002205D"/>
    <w:rsid w:val="000232AC"/>
    <w:rsid w:val="000235EA"/>
    <w:rsid w:val="000270F2"/>
    <w:rsid w:val="00027141"/>
    <w:rsid w:val="000306E0"/>
    <w:rsid w:val="00031539"/>
    <w:rsid w:val="00031ABB"/>
    <w:rsid w:val="00031E41"/>
    <w:rsid w:val="00032E8C"/>
    <w:rsid w:val="00033089"/>
    <w:rsid w:val="0003329C"/>
    <w:rsid w:val="00033AE2"/>
    <w:rsid w:val="00033F61"/>
    <w:rsid w:val="000340B7"/>
    <w:rsid w:val="00034667"/>
    <w:rsid w:val="00035231"/>
    <w:rsid w:val="00036F84"/>
    <w:rsid w:val="00037805"/>
    <w:rsid w:val="000405BB"/>
    <w:rsid w:val="00041C69"/>
    <w:rsid w:val="0004259A"/>
    <w:rsid w:val="00042B3D"/>
    <w:rsid w:val="000439AD"/>
    <w:rsid w:val="000442C6"/>
    <w:rsid w:val="000458CC"/>
    <w:rsid w:val="00045C7C"/>
    <w:rsid w:val="000465AC"/>
    <w:rsid w:val="00046606"/>
    <w:rsid w:val="00051AB5"/>
    <w:rsid w:val="00051F98"/>
    <w:rsid w:val="0005378A"/>
    <w:rsid w:val="00053992"/>
    <w:rsid w:val="0005498C"/>
    <w:rsid w:val="00056A81"/>
    <w:rsid w:val="000575A0"/>
    <w:rsid w:val="00060063"/>
    <w:rsid w:val="00060D14"/>
    <w:rsid w:val="0006234B"/>
    <w:rsid w:val="000625D3"/>
    <w:rsid w:val="00062890"/>
    <w:rsid w:val="00062B46"/>
    <w:rsid w:val="00062DCD"/>
    <w:rsid w:val="00063F26"/>
    <w:rsid w:val="00063F76"/>
    <w:rsid w:val="000648A8"/>
    <w:rsid w:val="0006539E"/>
    <w:rsid w:val="0006582F"/>
    <w:rsid w:val="0006677B"/>
    <w:rsid w:val="00067475"/>
    <w:rsid w:val="000706C9"/>
    <w:rsid w:val="00071A58"/>
    <w:rsid w:val="00072CD7"/>
    <w:rsid w:val="00073048"/>
    <w:rsid w:val="0007333C"/>
    <w:rsid w:val="0007440C"/>
    <w:rsid w:val="00074F33"/>
    <w:rsid w:val="00075B4A"/>
    <w:rsid w:val="00076808"/>
    <w:rsid w:val="000805BC"/>
    <w:rsid w:val="0008148A"/>
    <w:rsid w:val="0008425F"/>
    <w:rsid w:val="00084564"/>
    <w:rsid w:val="00085CE8"/>
    <w:rsid w:val="000862A3"/>
    <w:rsid w:val="0008691E"/>
    <w:rsid w:val="000902E6"/>
    <w:rsid w:val="00091BF1"/>
    <w:rsid w:val="00092FCA"/>
    <w:rsid w:val="000949B7"/>
    <w:rsid w:val="000951AB"/>
    <w:rsid w:val="000952E2"/>
    <w:rsid w:val="00095F2C"/>
    <w:rsid w:val="0009708B"/>
    <w:rsid w:val="00097369"/>
    <w:rsid w:val="000A0B51"/>
    <w:rsid w:val="000A1477"/>
    <w:rsid w:val="000A1F97"/>
    <w:rsid w:val="000A216A"/>
    <w:rsid w:val="000A25E0"/>
    <w:rsid w:val="000A2889"/>
    <w:rsid w:val="000A3534"/>
    <w:rsid w:val="000A3D93"/>
    <w:rsid w:val="000A59A2"/>
    <w:rsid w:val="000A774B"/>
    <w:rsid w:val="000A7805"/>
    <w:rsid w:val="000B087B"/>
    <w:rsid w:val="000B1791"/>
    <w:rsid w:val="000B2791"/>
    <w:rsid w:val="000B27A5"/>
    <w:rsid w:val="000B2867"/>
    <w:rsid w:val="000B2A5C"/>
    <w:rsid w:val="000B389A"/>
    <w:rsid w:val="000B3D5E"/>
    <w:rsid w:val="000B430F"/>
    <w:rsid w:val="000B4460"/>
    <w:rsid w:val="000B4DBC"/>
    <w:rsid w:val="000B60AC"/>
    <w:rsid w:val="000B6B16"/>
    <w:rsid w:val="000B76C1"/>
    <w:rsid w:val="000B79A8"/>
    <w:rsid w:val="000C026F"/>
    <w:rsid w:val="000C2E3F"/>
    <w:rsid w:val="000C3187"/>
    <w:rsid w:val="000C47EF"/>
    <w:rsid w:val="000C5860"/>
    <w:rsid w:val="000C5DBF"/>
    <w:rsid w:val="000C6192"/>
    <w:rsid w:val="000C6259"/>
    <w:rsid w:val="000C635D"/>
    <w:rsid w:val="000C6E54"/>
    <w:rsid w:val="000C6E7B"/>
    <w:rsid w:val="000C71D6"/>
    <w:rsid w:val="000D007C"/>
    <w:rsid w:val="000D0628"/>
    <w:rsid w:val="000D4189"/>
    <w:rsid w:val="000D41AB"/>
    <w:rsid w:val="000D45D5"/>
    <w:rsid w:val="000D496A"/>
    <w:rsid w:val="000D50A4"/>
    <w:rsid w:val="000D528B"/>
    <w:rsid w:val="000D5B72"/>
    <w:rsid w:val="000D7BF6"/>
    <w:rsid w:val="000E0125"/>
    <w:rsid w:val="000E0C15"/>
    <w:rsid w:val="000E0DA7"/>
    <w:rsid w:val="000E0ECF"/>
    <w:rsid w:val="000E0EE6"/>
    <w:rsid w:val="000E1B36"/>
    <w:rsid w:val="000E2238"/>
    <w:rsid w:val="000E273A"/>
    <w:rsid w:val="000E3973"/>
    <w:rsid w:val="000E4F58"/>
    <w:rsid w:val="000E51FC"/>
    <w:rsid w:val="000E5B8C"/>
    <w:rsid w:val="000E63E4"/>
    <w:rsid w:val="000E6E33"/>
    <w:rsid w:val="000E7913"/>
    <w:rsid w:val="000E79F8"/>
    <w:rsid w:val="000F10E2"/>
    <w:rsid w:val="000F1FD2"/>
    <w:rsid w:val="000F2099"/>
    <w:rsid w:val="000F4A35"/>
    <w:rsid w:val="000F4CBA"/>
    <w:rsid w:val="000F4F02"/>
    <w:rsid w:val="000F5107"/>
    <w:rsid w:val="000F5656"/>
    <w:rsid w:val="000F5CF5"/>
    <w:rsid w:val="000F744F"/>
    <w:rsid w:val="000F7C32"/>
    <w:rsid w:val="0010019E"/>
    <w:rsid w:val="0010050A"/>
    <w:rsid w:val="00100E84"/>
    <w:rsid w:val="0010188F"/>
    <w:rsid w:val="00102EE8"/>
    <w:rsid w:val="0010335A"/>
    <w:rsid w:val="00103E1A"/>
    <w:rsid w:val="00106FD0"/>
    <w:rsid w:val="00110525"/>
    <w:rsid w:val="00111970"/>
    <w:rsid w:val="001167EF"/>
    <w:rsid w:val="00116E6C"/>
    <w:rsid w:val="0011747C"/>
    <w:rsid w:val="001174D0"/>
    <w:rsid w:val="001178B6"/>
    <w:rsid w:val="00117A76"/>
    <w:rsid w:val="001204F6"/>
    <w:rsid w:val="00121A94"/>
    <w:rsid w:val="00122190"/>
    <w:rsid w:val="001222E7"/>
    <w:rsid w:val="00122640"/>
    <w:rsid w:val="00123765"/>
    <w:rsid w:val="00123852"/>
    <w:rsid w:val="001240C2"/>
    <w:rsid w:val="0012440F"/>
    <w:rsid w:val="00124578"/>
    <w:rsid w:val="00124F68"/>
    <w:rsid w:val="001259B6"/>
    <w:rsid w:val="00125C73"/>
    <w:rsid w:val="00130858"/>
    <w:rsid w:val="00130E44"/>
    <w:rsid w:val="00131078"/>
    <w:rsid w:val="00132835"/>
    <w:rsid w:val="001331CF"/>
    <w:rsid w:val="00133705"/>
    <w:rsid w:val="00134303"/>
    <w:rsid w:val="0013450E"/>
    <w:rsid w:val="00134B77"/>
    <w:rsid w:val="001354A6"/>
    <w:rsid w:val="00135652"/>
    <w:rsid w:val="00135F4A"/>
    <w:rsid w:val="00136124"/>
    <w:rsid w:val="00136AE5"/>
    <w:rsid w:val="00137CE0"/>
    <w:rsid w:val="00140373"/>
    <w:rsid w:val="0014118A"/>
    <w:rsid w:val="001412C6"/>
    <w:rsid w:val="00141372"/>
    <w:rsid w:val="0014256A"/>
    <w:rsid w:val="001428C1"/>
    <w:rsid w:val="001431CE"/>
    <w:rsid w:val="001431DA"/>
    <w:rsid w:val="00143F48"/>
    <w:rsid w:val="00144D18"/>
    <w:rsid w:val="001450B2"/>
    <w:rsid w:val="0014585C"/>
    <w:rsid w:val="0014592C"/>
    <w:rsid w:val="00150885"/>
    <w:rsid w:val="00151087"/>
    <w:rsid w:val="001513B8"/>
    <w:rsid w:val="00151956"/>
    <w:rsid w:val="001537C3"/>
    <w:rsid w:val="0015485C"/>
    <w:rsid w:val="00155252"/>
    <w:rsid w:val="001553A4"/>
    <w:rsid w:val="00156384"/>
    <w:rsid w:val="00156BF4"/>
    <w:rsid w:val="00157023"/>
    <w:rsid w:val="001570E2"/>
    <w:rsid w:val="0016166E"/>
    <w:rsid w:val="0016219A"/>
    <w:rsid w:val="00162794"/>
    <w:rsid w:val="00162BE1"/>
    <w:rsid w:val="001636D6"/>
    <w:rsid w:val="0016394C"/>
    <w:rsid w:val="001655DE"/>
    <w:rsid w:val="001657D5"/>
    <w:rsid w:val="00166058"/>
    <w:rsid w:val="0016683E"/>
    <w:rsid w:val="00166875"/>
    <w:rsid w:val="0016735D"/>
    <w:rsid w:val="00167A85"/>
    <w:rsid w:val="001712DF"/>
    <w:rsid w:val="001718C7"/>
    <w:rsid w:val="001732C1"/>
    <w:rsid w:val="00173FED"/>
    <w:rsid w:val="001750CE"/>
    <w:rsid w:val="00175820"/>
    <w:rsid w:val="001769E3"/>
    <w:rsid w:val="00180D89"/>
    <w:rsid w:val="00181021"/>
    <w:rsid w:val="00181DBE"/>
    <w:rsid w:val="00182254"/>
    <w:rsid w:val="00182788"/>
    <w:rsid w:val="00182AAF"/>
    <w:rsid w:val="00183F94"/>
    <w:rsid w:val="001854BD"/>
    <w:rsid w:val="00185B21"/>
    <w:rsid w:val="001869ED"/>
    <w:rsid w:val="00186AC6"/>
    <w:rsid w:val="0018700C"/>
    <w:rsid w:val="0019118C"/>
    <w:rsid w:val="001911A8"/>
    <w:rsid w:val="00192197"/>
    <w:rsid w:val="00192BA3"/>
    <w:rsid w:val="00193A57"/>
    <w:rsid w:val="00194CB4"/>
    <w:rsid w:val="00195DCF"/>
    <w:rsid w:val="00196403"/>
    <w:rsid w:val="00196883"/>
    <w:rsid w:val="001972F1"/>
    <w:rsid w:val="00197361"/>
    <w:rsid w:val="001975C7"/>
    <w:rsid w:val="001A023F"/>
    <w:rsid w:val="001A0CB4"/>
    <w:rsid w:val="001A0F02"/>
    <w:rsid w:val="001A1AA2"/>
    <w:rsid w:val="001A1F2B"/>
    <w:rsid w:val="001A28A0"/>
    <w:rsid w:val="001A2C5D"/>
    <w:rsid w:val="001A5C2F"/>
    <w:rsid w:val="001A5C65"/>
    <w:rsid w:val="001A6881"/>
    <w:rsid w:val="001A68BE"/>
    <w:rsid w:val="001A709E"/>
    <w:rsid w:val="001A715B"/>
    <w:rsid w:val="001B043C"/>
    <w:rsid w:val="001B0873"/>
    <w:rsid w:val="001B0F46"/>
    <w:rsid w:val="001B1A0E"/>
    <w:rsid w:val="001B2780"/>
    <w:rsid w:val="001B332D"/>
    <w:rsid w:val="001B3553"/>
    <w:rsid w:val="001B49F4"/>
    <w:rsid w:val="001B4FEC"/>
    <w:rsid w:val="001B5548"/>
    <w:rsid w:val="001B59DA"/>
    <w:rsid w:val="001B5D91"/>
    <w:rsid w:val="001B6864"/>
    <w:rsid w:val="001B701C"/>
    <w:rsid w:val="001B7249"/>
    <w:rsid w:val="001B7358"/>
    <w:rsid w:val="001B74F7"/>
    <w:rsid w:val="001B77E6"/>
    <w:rsid w:val="001C11CF"/>
    <w:rsid w:val="001C1A70"/>
    <w:rsid w:val="001C1D3F"/>
    <w:rsid w:val="001C1D44"/>
    <w:rsid w:val="001C1DB1"/>
    <w:rsid w:val="001C3348"/>
    <w:rsid w:val="001C39D5"/>
    <w:rsid w:val="001C418A"/>
    <w:rsid w:val="001C5175"/>
    <w:rsid w:val="001C7138"/>
    <w:rsid w:val="001C732E"/>
    <w:rsid w:val="001C7A79"/>
    <w:rsid w:val="001C7EED"/>
    <w:rsid w:val="001D0438"/>
    <w:rsid w:val="001D0AC3"/>
    <w:rsid w:val="001D13FB"/>
    <w:rsid w:val="001D1BF2"/>
    <w:rsid w:val="001D1E3F"/>
    <w:rsid w:val="001D636B"/>
    <w:rsid w:val="001D6CA8"/>
    <w:rsid w:val="001D73F6"/>
    <w:rsid w:val="001E0651"/>
    <w:rsid w:val="001E2346"/>
    <w:rsid w:val="001E2549"/>
    <w:rsid w:val="001E2623"/>
    <w:rsid w:val="001E27C4"/>
    <w:rsid w:val="001E326A"/>
    <w:rsid w:val="001E37AE"/>
    <w:rsid w:val="001E422E"/>
    <w:rsid w:val="001E501E"/>
    <w:rsid w:val="001E589B"/>
    <w:rsid w:val="001E5948"/>
    <w:rsid w:val="001E6426"/>
    <w:rsid w:val="001E6BC1"/>
    <w:rsid w:val="001E6FEB"/>
    <w:rsid w:val="001E75F1"/>
    <w:rsid w:val="001E7BD1"/>
    <w:rsid w:val="001E7CEB"/>
    <w:rsid w:val="001F06D6"/>
    <w:rsid w:val="001F1127"/>
    <w:rsid w:val="001F2888"/>
    <w:rsid w:val="001F3519"/>
    <w:rsid w:val="001F4008"/>
    <w:rsid w:val="001F4A10"/>
    <w:rsid w:val="001F60B0"/>
    <w:rsid w:val="001F7000"/>
    <w:rsid w:val="001F711E"/>
    <w:rsid w:val="00201CAE"/>
    <w:rsid w:val="00202756"/>
    <w:rsid w:val="00203298"/>
    <w:rsid w:val="0020344C"/>
    <w:rsid w:val="00203E54"/>
    <w:rsid w:val="00204E1B"/>
    <w:rsid w:val="00205041"/>
    <w:rsid w:val="002052D2"/>
    <w:rsid w:val="00205B48"/>
    <w:rsid w:val="00205EFD"/>
    <w:rsid w:val="002069D6"/>
    <w:rsid w:val="00207772"/>
    <w:rsid w:val="0021038E"/>
    <w:rsid w:val="00210AC4"/>
    <w:rsid w:val="002111AD"/>
    <w:rsid w:val="0021426B"/>
    <w:rsid w:val="00214C21"/>
    <w:rsid w:val="00215FBA"/>
    <w:rsid w:val="002160F3"/>
    <w:rsid w:val="00216FB3"/>
    <w:rsid w:val="002179E5"/>
    <w:rsid w:val="00217A13"/>
    <w:rsid w:val="00217B81"/>
    <w:rsid w:val="00220669"/>
    <w:rsid w:val="002206FC"/>
    <w:rsid w:val="00220A52"/>
    <w:rsid w:val="00220C6B"/>
    <w:rsid w:val="002227D6"/>
    <w:rsid w:val="00224F45"/>
    <w:rsid w:val="0022599D"/>
    <w:rsid w:val="00225F1E"/>
    <w:rsid w:val="0022657D"/>
    <w:rsid w:val="00226BDC"/>
    <w:rsid w:val="00230ABF"/>
    <w:rsid w:val="00230BA8"/>
    <w:rsid w:val="00230C9F"/>
    <w:rsid w:val="0023191E"/>
    <w:rsid w:val="002326ED"/>
    <w:rsid w:val="0023315A"/>
    <w:rsid w:val="0023425D"/>
    <w:rsid w:val="00234296"/>
    <w:rsid w:val="0023465F"/>
    <w:rsid w:val="00234E27"/>
    <w:rsid w:val="002351E1"/>
    <w:rsid w:val="002353EC"/>
    <w:rsid w:val="002359E0"/>
    <w:rsid w:val="00235FFE"/>
    <w:rsid w:val="00236720"/>
    <w:rsid w:val="0023717E"/>
    <w:rsid w:val="0024008E"/>
    <w:rsid w:val="00241802"/>
    <w:rsid w:val="00241850"/>
    <w:rsid w:val="00241B1C"/>
    <w:rsid w:val="00241B4E"/>
    <w:rsid w:val="002426ED"/>
    <w:rsid w:val="00242FEA"/>
    <w:rsid w:val="00243499"/>
    <w:rsid w:val="002442F6"/>
    <w:rsid w:val="002445F3"/>
    <w:rsid w:val="002450E1"/>
    <w:rsid w:val="002453F2"/>
    <w:rsid w:val="00245ED9"/>
    <w:rsid w:val="00246039"/>
    <w:rsid w:val="00246B9F"/>
    <w:rsid w:val="00247AA2"/>
    <w:rsid w:val="00247DD7"/>
    <w:rsid w:val="00247F2F"/>
    <w:rsid w:val="00250955"/>
    <w:rsid w:val="0025189E"/>
    <w:rsid w:val="00251E1F"/>
    <w:rsid w:val="00251F1F"/>
    <w:rsid w:val="00252428"/>
    <w:rsid w:val="0025249B"/>
    <w:rsid w:val="0025311A"/>
    <w:rsid w:val="002535D4"/>
    <w:rsid w:val="00253EE4"/>
    <w:rsid w:val="002547BE"/>
    <w:rsid w:val="00254C4C"/>
    <w:rsid w:val="00257AA1"/>
    <w:rsid w:val="00257BF3"/>
    <w:rsid w:val="0026027B"/>
    <w:rsid w:val="002604C2"/>
    <w:rsid w:val="0026102A"/>
    <w:rsid w:val="00261783"/>
    <w:rsid w:val="002617DF"/>
    <w:rsid w:val="00261ACD"/>
    <w:rsid w:val="00262F53"/>
    <w:rsid w:val="00262FF2"/>
    <w:rsid w:val="002632BF"/>
    <w:rsid w:val="00263C23"/>
    <w:rsid w:val="002642A5"/>
    <w:rsid w:val="002646B3"/>
    <w:rsid w:val="00264DC1"/>
    <w:rsid w:val="002660D4"/>
    <w:rsid w:val="00266CFD"/>
    <w:rsid w:val="00266E05"/>
    <w:rsid w:val="00267FE6"/>
    <w:rsid w:val="0027059C"/>
    <w:rsid w:val="002708A4"/>
    <w:rsid w:val="002708CC"/>
    <w:rsid w:val="0027096E"/>
    <w:rsid w:val="00270BEE"/>
    <w:rsid w:val="00270FEC"/>
    <w:rsid w:val="002712C3"/>
    <w:rsid w:val="002715B5"/>
    <w:rsid w:val="00271DF6"/>
    <w:rsid w:val="00273970"/>
    <w:rsid w:val="002763A9"/>
    <w:rsid w:val="0027673D"/>
    <w:rsid w:val="00276D30"/>
    <w:rsid w:val="00277129"/>
    <w:rsid w:val="002771F7"/>
    <w:rsid w:val="00277E61"/>
    <w:rsid w:val="00280457"/>
    <w:rsid w:val="002805F4"/>
    <w:rsid w:val="0028079B"/>
    <w:rsid w:val="002813F8"/>
    <w:rsid w:val="002820C9"/>
    <w:rsid w:val="002825F5"/>
    <w:rsid w:val="00282781"/>
    <w:rsid w:val="00283341"/>
    <w:rsid w:val="002836B8"/>
    <w:rsid w:val="00283B2B"/>
    <w:rsid w:val="00284D02"/>
    <w:rsid w:val="0028592F"/>
    <w:rsid w:val="00285C4A"/>
    <w:rsid w:val="00286313"/>
    <w:rsid w:val="00286B90"/>
    <w:rsid w:val="00286DC3"/>
    <w:rsid w:val="002870F9"/>
    <w:rsid w:val="0028739E"/>
    <w:rsid w:val="00290740"/>
    <w:rsid w:val="00295316"/>
    <w:rsid w:val="002963A6"/>
    <w:rsid w:val="00297755"/>
    <w:rsid w:val="00297FA6"/>
    <w:rsid w:val="002A0634"/>
    <w:rsid w:val="002A1BBD"/>
    <w:rsid w:val="002A474F"/>
    <w:rsid w:val="002A59C4"/>
    <w:rsid w:val="002A76B9"/>
    <w:rsid w:val="002A770F"/>
    <w:rsid w:val="002B05C5"/>
    <w:rsid w:val="002B3EEA"/>
    <w:rsid w:val="002B51FB"/>
    <w:rsid w:val="002B7D9E"/>
    <w:rsid w:val="002B7EF1"/>
    <w:rsid w:val="002C1420"/>
    <w:rsid w:val="002C2765"/>
    <w:rsid w:val="002C38E8"/>
    <w:rsid w:val="002C547A"/>
    <w:rsid w:val="002C59A0"/>
    <w:rsid w:val="002C5E9F"/>
    <w:rsid w:val="002C64DD"/>
    <w:rsid w:val="002C68F0"/>
    <w:rsid w:val="002D0783"/>
    <w:rsid w:val="002D2B8F"/>
    <w:rsid w:val="002D439B"/>
    <w:rsid w:val="002D4DF8"/>
    <w:rsid w:val="002D5164"/>
    <w:rsid w:val="002D64B5"/>
    <w:rsid w:val="002D65F8"/>
    <w:rsid w:val="002D6FD6"/>
    <w:rsid w:val="002D7527"/>
    <w:rsid w:val="002E0115"/>
    <w:rsid w:val="002E0481"/>
    <w:rsid w:val="002E2E89"/>
    <w:rsid w:val="002E2EA4"/>
    <w:rsid w:val="002E2EAB"/>
    <w:rsid w:val="002E2FEF"/>
    <w:rsid w:val="002E4650"/>
    <w:rsid w:val="002E46DA"/>
    <w:rsid w:val="002E60C4"/>
    <w:rsid w:val="002E60E1"/>
    <w:rsid w:val="002E79D4"/>
    <w:rsid w:val="002E7CCB"/>
    <w:rsid w:val="002E7D9B"/>
    <w:rsid w:val="002E7E6C"/>
    <w:rsid w:val="002F1385"/>
    <w:rsid w:val="002F2451"/>
    <w:rsid w:val="002F2E97"/>
    <w:rsid w:val="002F318B"/>
    <w:rsid w:val="002F3767"/>
    <w:rsid w:val="002F381D"/>
    <w:rsid w:val="002F60FC"/>
    <w:rsid w:val="002F6474"/>
    <w:rsid w:val="002F6BC7"/>
    <w:rsid w:val="002F7A7F"/>
    <w:rsid w:val="002F7ABB"/>
    <w:rsid w:val="003008BB"/>
    <w:rsid w:val="0030143C"/>
    <w:rsid w:val="003018F7"/>
    <w:rsid w:val="003019B5"/>
    <w:rsid w:val="003021D6"/>
    <w:rsid w:val="00302918"/>
    <w:rsid w:val="00303D57"/>
    <w:rsid w:val="003044DF"/>
    <w:rsid w:val="00304D37"/>
    <w:rsid w:val="00305287"/>
    <w:rsid w:val="003068C7"/>
    <w:rsid w:val="00307348"/>
    <w:rsid w:val="003074F4"/>
    <w:rsid w:val="00307764"/>
    <w:rsid w:val="00307BDA"/>
    <w:rsid w:val="00307DC9"/>
    <w:rsid w:val="003103E4"/>
    <w:rsid w:val="00310514"/>
    <w:rsid w:val="0031060E"/>
    <w:rsid w:val="0031200C"/>
    <w:rsid w:val="00312865"/>
    <w:rsid w:val="0031326E"/>
    <w:rsid w:val="003132E4"/>
    <w:rsid w:val="00314750"/>
    <w:rsid w:val="00314DA9"/>
    <w:rsid w:val="00314DCE"/>
    <w:rsid w:val="00315F64"/>
    <w:rsid w:val="003167C9"/>
    <w:rsid w:val="0031786F"/>
    <w:rsid w:val="003178E2"/>
    <w:rsid w:val="00321AC2"/>
    <w:rsid w:val="00322422"/>
    <w:rsid w:val="0032318E"/>
    <w:rsid w:val="003235E7"/>
    <w:rsid w:val="00323627"/>
    <w:rsid w:val="003238C3"/>
    <w:rsid w:val="00323AC7"/>
    <w:rsid w:val="003241B3"/>
    <w:rsid w:val="00325435"/>
    <w:rsid w:val="00325D0C"/>
    <w:rsid w:val="00325FC1"/>
    <w:rsid w:val="003262DE"/>
    <w:rsid w:val="0032704B"/>
    <w:rsid w:val="003274E3"/>
    <w:rsid w:val="00330344"/>
    <w:rsid w:val="00330AD0"/>
    <w:rsid w:val="00330BF1"/>
    <w:rsid w:val="00330D27"/>
    <w:rsid w:val="00331228"/>
    <w:rsid w:val="0033127B"/>
    <w:rsid w:val="003314FA"/>
    <w:rsid w:val="0033183C"/>
    <w:rsid w:val="0033294B"/>
    <w:rsid w:val="00332B7B"/>
    <w:rsid w:val="00332CAF"/>
    <w:rsid w:val="00333616"/>
    <w:rsid w:val="0033389F"/>
    <w:rsid w:val="00333B2A"/>
    <w:rsid w:val="00333D68"/>
    <w:rsid w:val="00334DCF"/>
    <w:rsid w:val="003352B6"/>
    <w:rsid w:val="00337259"/>
    <w:rsid w:val="00337A39"/>
    <w:rsid w:val="00337EDB"/>
    <w:rsid w:val="00340389"/>
    <w:rsid w:val="00340D7E"/>
    <w:rsid w:val="0034184A"/>
    <w:rsid w:val="003422E7"/>
    <w:rsid w:val="00343CA5"/>
    <w:rsid w:val="00344AF1"/>
    <w:rsid w:val="00345788"/>
    <w:rsid w:val="00351750"/>
    <w:rsid w:val="00351C8F"/>
    <w:rsid w:val="00351E34"/>
    <w:rsid w:val="00352735"/>
    <w:rsid w:val="00352F5F"/>
    <w:rsid w:val="00353B12"/>
    <w:rsid w:val="003540F4"/>
    <w:rsid w:val="003549FD"/>
    <w:rsid w:val="00354CDB"/>
    <w:rsid w:val="00354E59"/>
    <w:rsid w:val="0035756F"/>
    <w:rsid w:val="00357573"/>
    <w:rsid w:val="00360ED7"/>
    <w:rsid w:val="00361F54"/>
    <w:rsid w:val="00362412"/>
    <w:rsid w:val="0036327C"/>
    <w:rsid w:val="00365479"/>
    <w:rsid w:val="00365B28"/>
    <w:rsid w:val="00365B5E"/>
    <w:rsid w:val="00366502"/>
    <w:rsid w:val="00366C94"/>
    <w:rsid w:val="00367E29"/>
    <w:rsid w:val="00371003"/>
    <w:rsid w:val="00371B5F"/>
    <w:rsid w:val="00372CC9"/>
    <w:rsid w:val="00373F3B"/>
    <w:rsid w:val="00374216"/>
    <w:rsid w:val="00374A2D"/>
    <w:rsid w:val="003754C5"/>
    <w:rsid w:val="00375DD4"/>
    <w:rsid w:val="00376CE8"/>
    <w:rsid w:val="003775C7"/>
    <w:rsid w:val="0037772B"/>
    <w:rsid w:val="0038025D"/>
    <w:rsid w:val="003805F9"/>
    <w:rsid w:val="00380A6F"/>
    <w:rsid w:val="0038243E"/>
    <w:rsid w:val="00383189"/>
    <w:rsid w:val="00383946"/>
    <w:rsid w:val="00383C6D"/>
    <w:rsid w:val="00386438"/>
    <w:rsid w:val="00386670"/>
    <w:rsid w:val="00386E19"/>
    <w:rsid w:val="00386E74"/>
    <w:rsid w:val="00387C8B"/>
    <w:rsid w:val="00390DF9"/>
    <w:rsid w:val="003917EA"/>
    <w:rsid w:val="0039196A"/>
    <w:rsid w:val="0039238F"/>
    <w:rsid w:val="003938CB"/>
    <w:rsid w:val="00393F08"/>
    <w:rsid w:val="00393FCF"/>
    <w:rsid w:val="00394680"/>
    <w:rsid w:val="003947A1"/>
    <w:rsid w:val="00394A75"/>
    <w:rsid w:val="00394D11"/>
    <w:rsid w:val="003977C6"/>
    <w:rsid w:val="003A0148"/>
    <w:rsid w:val="003A04FD"/>
    <w:rsid w:val="003A0678"/>
    <w:rsid w:val="003A1079"/>
    <w:rsid w:val="003A157E"/>
    <w:rsid w:val="003A194C"/>
    <w:rsid w:val="003A2CD8"/>
    <w:rsid w:val="003A313B"/>
    <w:rsid w:val="003A3201"/>
    <w:rsid w:val="003A4293"/>
    <w:rsid w:val="003A5192"/>
    <w:rsid w:val="003A5679"/>
    <w:rsid w:val="003A598E"/>
    <w:rsid w:val="003A6DD2"/>
    <w:rsid w:val="003B0697"/>
    <w:rsid w:val="003B0795"/>
    <w:rsid w:val="003B1132"/>
    <w:rsid w:val="003B1E41"/>
    <w:rsid w:val="003B3774"/>
    <w:rsid w:val="003B40C9"/>
    <w:rsid w:val="003B4850"/>
    <w:rsid w:val="003B4D1D"/>
    <w:rsid w:val="003B4FB4"/>
    <w:rsid w:val="003B5250"/>
    <w:rsid w:val="003B5B6C"/>
    <w:rsid w:val="003B66D8"/>
    <w:rsid w:val="003B6A7C"/>
    <w:rsid w:val="003B6D14"/>
    <w:rsid w:val="003B7404"/>
    <w:rsid w:val="003C0500"/>
    <w:rsid w:val="003C1015"/>
    <w:rsid w:val="003C1424"/>
    <w:rsid w:val="003C14F5"/>
    <w:rsid w:val="003C26DF"/>
    <w:rsid w:val="003C2815"/>
    <w:rsid w:val="003C3787"/>
    <w:rsid w:val="003C449F"/>
    <w:rsid w:val="003C5664"/>
    <w:rsid w:val="003C68EE"/>
    <w:rsid w:val="003C739E"/>
    <w:rsid w:val="003D0007"/>
    <w:rsid w:val="003D0FC6"/>
    <w:rsid w:val="003D1AF9"/>
    <w:rsid w:val="003D2015"/>
    <w:rsid w:val="003D343A"/>
    <w:rsid w:val="003D46A5"/>
    <w:rsid w:val="003D603A"/>
    <w:rsid w:val="003E05EB"/>
    <w:rsid w:val="003E0F0B"/>
    <w:rsid w:val="003E1A6B"/>
    <w:rsid w:val="003E2ACA"/>
    <w:rsid w:val="003E2F97"/>
    <w:rsid w:val="003E3617"/>
    <w:rsid w:val="003E4504"/>
    <w:rsid w:val="003E499A"/>
    <w:rsid w:val="003E5627"/>
    <w:rsid w:val="003E5E76"/>
    <w:rsid w:val="003E6C89"/>
    <w:rsid w:val="003E6F01"/>
    <w:rsid w:val="003E6F73"/>
    <w:rsid w:val="003E7598"/>
    <w:rsid w:val="003E7F05"/>
    <w:rsid w:val="003F008C"/>
    <w:rsid w:val="003F1CA4"/>
    <w:rsid w:val="003F2A56"/>
    <w:rsid w:val="003F37A4"/>
    <w:rsid w:val="003F3FB3"/>
    <w:rsid w:val="003F522E"/>
    <w:rsid w:val="003F58AE"/>
    <w:rsid w:val="003F5BFE"/>
    <w:rsid w:val="003F6BE7"/>
    <w:rsid w:val="003F708C"/>
    <w:rsid w:val="00400025"/>
    <w:rsid w:val="00402716"/>
    <w:rsid w:val="00402876"/>
    <w:rsid w:val="0040324B"/>
    <w:rsid w:val="00403496"/>
    <w:rsid w:val="004034CF"/>
    <w:rsid w:val="00404B59"/>
    <w:rsid w:val="00404CF2"/>
    <w:rsid w:val="00404DEA"/>
    <w:rsid w:val="004077BF"/>
    <w:rsid w:val="0041210C"/>
    <w:rsid w:val="004145B8"/>
    <w:rsid w:val="00416935"/>
    <w:rsid w:val="004179AB"/>
    <w:rsid w:val="00420189"/>
    <w:rsid w:val="004204BC"/>
    <w:rsid w:val="00420931"/>
    <w:rsid w:val="00421FC2"/>
    <w:rsid w:val="00422A53"/>
    <w:rsid w:val="00423A63"/>
    <w:rsid w:val="00423DF7"/>
    <w:rsid w:val="004241DC"/>
    <w:rsid w:val="0042462F"/>
    <w:rsid w:val="00424652"/>
    <w:rsid w:val="00425DAE"/>
    <w:rsid w:val="00426E9A"/>
    <w:rsid w:val="00427271"/>
    <w:rsid w:val="00427F89"/>
    <w:rsid w:val="004318BE"/>
    <w:rsid w:val="004335A8"/>
    <w:rsid w:val="004339BF"/>
    <w:rsid w:val="00433B76"/>
    <w:rsid w:val="00434126"/>
    <w:rsid w:val="0043445A"/>
    <w:rsid w:val="00434949"/>
    <w:rsid w:val="00435181"/>
    <w:rsid w:val="00436BFC"/>
    <w:rsid w:val="004370FB"/>
    <w:rsid w:val="00437F50"/>
    <w:rsid w:val="004410C5"/>
    <w:rsid w:val="00441467"/>
    <w:rsid w:val="00441663"/>
    <w:rsid w:val="0044229D"/>
    <w:rsid w:val="0044260F"/>
    <w:rsid w:val="00442CCB"/>
    <w:rsid w:val="004432CF"/>
    <w:rsid w:val="00443BF8"/>
    <w:rsid w:val="00446B18"/>
    <w:rsid w:val="004470CC"/>
    <w:rsid w:val="0044794B"/>
    <w:rsid w:val="00450029"/>
    <w:rsid w:val="00452C7D"/>
    <w:rsid w:val="004531A9"/>
    <w:rsid w:val="00453514"/>
    <w:rsid w:val="00453C47"/>
    <w:rsid w:val="0045575B"/>
    <w:rsid w:val="00455B84"/>
    <w:rsid w:val="0045630C"/>
    <w:rsid w:val="0045717A"/>
    <w:rsid w:val="00457CE9"/>
    <w:rsid w:val="00457DBB"/>
    <w:rsid w:val="00460201"/>
    <w:rsid w:val="00460279"/>
    <w:rsid w:val="00461415"/>
    <w:rsid w:val="00461E3D"/>
    <w:rsid w:val="00462DCA"/>
    <w:rsid w:val="004637C7"/>
    <w:rsid w:val="004646C4"/>
    <w:rsid w:val="00464F2C"/>
    <w:rsid w:val="00466E1B"/>
    <w:rsid w:val="00467779"/>
    <w:rsid w:val="00467794"/>
    <w:rsid w:val="00470DDB"/>
    <w:rsid w:val="004715CC"/>
    <w:rsid w:val="0047162F"/>
    <w:rsid w:val="00471BCE"/>
    <w:rsid w:val="00472ABD"/>
    <w:rsid w:val="004733A8"/>
    <w:rsid w:val="0047368B"/>
    <w:rsid w:val="00473DA6"/>
    <w:rsid w:val="004749CF"/>
    <w:rsid w:val="00475672"/>
    <w:rsid w:val="00476C0C"/>
    <w:rsid w:val="00477BFB"/>
    <w:rsid w:val="004809CE"/>
    <w:rsid w:val="00480FE5"/>
    <w:rsid w:val="00481B81"/>
    <w:rsid w:val="00481C2F"/>
    <w:rsid w:val="00482EC7"/>
    <w:rsid w:val="00484FC8"/>
    <w:rsid w:val="004857BB"/>
    <w:rsid w:val="004858F4"/>
    <w:rsid w:val="00485D9C"/>
    <w:rsid w:val="00486873"/>
    <w:rsid w:val="00486CD3"/>
    <w:rsid w:val="00486F44"/>
    <w:rsid w:val="004874CA"/>
    <w:rsid w:val="00487FE1"/>
    <w:rsid w:val="00490613"/>
    <w:rsid w:val="0049132C"/>
    <w:rsid w:val="00492E7F"/>
    <w:rsid w:val="0049375A"/>
    <w:rsid w:val="00493C43"/>
    <w:rsid w:val="00494940"/>
    <w:rsid w:val="00494971"/>
    <w:rsid w:val="004962EC"/>
    <w:rsid w:val="00496A9E"/>
    <w:rsid w:val="00496F92"/>
    <w:rsid w:val="00497E90"/>
    <w:rsid w:val="004A08A8"/>
    <w:rsid w:val="004A1684"/>
    <w:rsid w:val="004A26F0"/>
    <w:rsid w:val="004A35E8"/>
    <w:rsid w:val="004A49EC"/>
    <w:rsid w:val="004A54BE"/>
    <w:rsid w:val="004A6288"/>
    <w:rsid w:val="004A6A9C"/>
    <w:rsid w:val="004A6D23"/>
    <w:rsid w:val="004A73D6"/>
    <w:rsid w:val="004A7B34"/>
    <w:rsid w:val="004A7F95"/>
    <w:rsid w:val="004B0E11"/>
    <w:rsid w:val="004B1617"/>
    <w:rsid w:val="004B21DA"/>
    <w:rsid w:val="004B2990"/>
    <w:rsid w:val="004B2A8D"/>
    <w:rsid w:val="004B2C68"/>
    <w:rsid w:val="004B38D6"/>
    <w:rsid w:val="004B4C67"/>
    <w:rsid w:val="004B50D2"/>
    <w:rsid w:val="004B55C1"/>
    <w:rsid w:val="004B61E5"/>
    <w:rsid w:val="004B67CF"/>
    <w:rsid w:val="004B6954"/>
    <w:rsid w:val="004B6C50"/>
    <w:rsid w:val="004B70B0"/>
    <w:rsid w:val="004C0417"/>
    <w:rsid w:val="004C1ED2"/>
    <w:rsid w:val="004C4512"/>
    <w:rsid w:val="004C478E"/>
    <w:rsid w:val="004C4BEE"/>
    <w:rsid w:val="004C582E"/>
    <w:rsid w:val="004C58A6"/>
    <w:rsid w:val="004C5A0E"/>
    <w:rsid w:val="004C5C5B"/>
    <w:rsid w:val="004C697E"/>
    <w:rsid w:val="004C759A"/>
    <w:rsid w:val="004C7FB9"/>
    <w:rsid w:val="004D09BB"/>
    <w:rsid w:val="004D0EBA"/>
    <w:rsid w:val="004D10D8"/>
    <w:rsid w:val="004D207E"/>
    <w:rsid w:val="004D2388"/>
    <w:rsid w:val="004D461B"/>
    <w:rsid w:val="004D4810"/>
    <w:rsid w:val="004D482B"/>
    <w:rsid w:val="004D4887"/>
    <w:rsid w:val="004D4DAE"/>
    <w:rsid w:val="004D5460"/>
    <w:rsid w:val="004D7435"/>
    <w:rsid w:val="004E1452"/>
    <w:rsid w:val="004E16AF"/>
    <w:rsid w:val="004E1D2B"/>
    <w:rsid w:val="004E2340"/>
    <w:rsid w:val="004E236E"/>
    <w:rsid w:val="004E31BB"/>
    <w:rsid w:val="004E38D6"/>
    <w:rsid w:val="004E5454"/>
    <w:rsid w:val="004E6BF1"/>
    <w:rsid w:val="004E7670"/>
    <w:rsid w:val="004F0041"/>
    <w:rsid w:val="004F08EC"/>
    <w:rsid w:val="004F0C10"/>
    <w:rsid w:val="004F2349"/>
    <w:rsid w:val="004F2F11"/>
    <w:rsid w:val="004F32D3"/>
    <w:rsid w:val="004F361D"/>
    <w:rsid w:val="004F39A4"/>
    <w:rsid w:val="004F3A07"/>
    <w:rsid w:val="004F401F"/>
    <w:rsid w:val="004F5705"/>
    <w:rsid w:val="004F6FE4"/>
    <w:rsid w:val="004F72C5"/>
    <w:rsid w:val="00500F27"/>
    <w:rsid w:val="00500F3A"/>
    <w:rsid w:val="00501CD0"/>
    <w:rsid w:val="0050266E"/>
    <w:rsid w:val="005026DC"/>
    <w:rsid w:val="00502758"/>
    <w:rsid w:val="00503742"/>
    <w:rsid w:val="005037E9"/>
    <w:rsid w:val="00504807"/>
    <w:rsid w:val="005048CA"/>
    <w:rsid w:val="005049A0"/>
    <w:rsid w:val="00506257"/>
    <w:rsid w:val="00510266"/>
    <w:rsid w:val="00510527"/>
    <w:rsid w:val="00510FF5"/>
    <w:rsid w:val="0051102B"/>
    <w:rsid w:val="0051135B"/>
    <w:rsid w:val="0051179E"/>
    <w:rsid w:val="005125DE"/>
    <w:rsid w:val="00512F92"/>
    <w:rsid w:val="00513763"/>
    <w:rsid w:val="00515116"/>
    <w:rsid w:val="00516053"/>
    <w:rsid w:val="00516B46"/>
    <w:rsid w:val="00520528"/>
    <w:rsid w:val="005205C2"/>
    <w:rsid w:val="0052075B"/>
    <w:rsid w:val="00520C0D"/>
    <w:rsid w:val="005216CF"/>
    <w:rsid w:val="00521960"/>
    <w:rsid w:val="005224E6"/>
    <w:rsid w:val="005238A3"/>
    <w:rsid w:val="00523FDC"/>
    <w:rsid w:val="00525006"/>
    <w:rsid w:val="00525536"/>
    <w:rsid w:val="00525BDC"/>
    <w:rsid w:val="00525D7E"/>
    <w:rsid w:val="005274BF"/>
    <w:rsid w:val="00530585"/>
    <w:rsid w:val="00531936"/>
    <w:rsid w:val="00532054"/>
    <w:rsid w:val="005348D3"/>
    <w:rsid w:val="00537C2E"/>
    <w:rsid w:val="00540917"/>
    <w:rsid w:val="005409E9"/>
    <w:rsid w:val="00541823"/>
    <w:rsid w:val="00541F1D"/>
    <w:rsid w:val="005421AD"/>
    <w:rsid w:val="005422FF"/>
    <w:rsid w:val="00542B0E"/>
    <w:rsid w:val="00543675"/>
    <w:rsid w:val="0054429E"/>
    <w:rsid w:val="00545219"/>
    <w:rsid w:val="00545B5D"/>
    <w:rsid w:val="00546D73"/>
    <w:rsid w:val="00547DA0"/>
    <w:rsid w:val="00547F05"/>
    <w:rsid w:val="00550791"/>
    <w:rsid w:val="00551202"/>
    <w:rsid w:val="005524B2"/>
    <w:rsid w:val="0055273F"/>
    <w:rsid w:val="00553500"/>
    <w:rsid w:val="00554D3F"/>
    <w:rsid w:val="0055773F"/>
    <w:rsid w:val="00557C49"/>
    <w:rsid w:val="005608FE"/>
    <w:rsid w:val="0056133C"/>
    <w:rsid w:val="005623C7"/>
    <w:rsid w:val="00562557"/>
    <w:rsid w:val="00562569"/>
    <w:rsid w:val="00562A39"/>
    <w:rsid w:val="00563A3B"/>
    <w:rsid w:val="005649A1"/>
    <w:rsid w:val="00565259"/>
    <w:rsid w:val="005653A7"/>
    <w:rsid w:val="00565448"/>
    <w:rsid w:val="005658BD"/>
    <w:rsid w:val="0056659E"/>
    <w:rsid w:val="00566710"/>
    <w:rsid w:val="005668CC"/>
    <w:rsid w:val="00566B5F"/>
    <w:rsid w:val="00570371"/>
    <w:rsid w:val="0057111D"/>
    <w:rsid w:val="00571237"/>
    <w:rsid w:val="00571643"/>
    <w:rsid w:val="0057167F"/>
    <w:rsid w:val="0057299E"/>
    <w:rsid w:val="0057313D"/>
    <w:rsid w:val="0057321A"/>
    <w:rsid w:val="005739A5"/>
    <w:rsid w:val="00574D44"/>
    <w:rsid w:val="00574F76"/>
    <w:rsid w:val="00576567"/>
    <w:rsid w:val="00576BDE"/>
    <w:rsid w:val="005777E9"/>
    <w:rsid w:val="005800CB"/>
    <w:rsid w:val="005828F7"/>
    <w:rsid w:val="00582B2F"/>
    <w:rsid w:val="00583BA6"/>
    <w:rsid w:val="00583C1A"/>
    <w:rsid w:val="0058404A"/>
    <w:rsid w:val="005846E7"/>
    <w:rsid w:val="00585408"/>
    <w:rsid w:val="00585F3B"/>
    <w:rsid w:val="005863D5"/>
    <w:rsid w:val="00586E99"/>
    <w:rsid w:val="0059261E"/>
    <w:rsid w:val="00592ADD"/>
    <w:rsid w:val="005934F1"/>
    <w:rsid w:val="00594168"/>
    <w:rsid w:val="0059642E"/>
    <w:rsid w:val="005970E5"/>
    <w:rsid w:val="0059770F"/>
    <w:rsid w:val="00597B51"/>
    <w:rsid w:val="00597D5C"/>
    <w:rsid w:val="005A0FB8"/>
    <w:rsid w:val="005A11CB"/>
    <w:rsid w:val="005A180B"/>
    <w:rsid w:val="005A340E"/>
    <w:rsid w:val="005A4BF1"/>
    <w:rsid w:val="005A4C3E"/>
    <w:rsid w:val="005A5001"/>
    <w:rsid w:val="005A6227"/>
    <w:rsid w:val="005A6873"/>
    <w:rsid w:val="005A69DB"/>
    <w:rsid w:val="005A73BF"/>
    <w:rsid w:val="005A7585"/>
    <w:rsid w:val="005B1FC3"/>
    <w:rsid w:val="005B2380"/>
    <w:rsid w:val="005B3E33"/>
    <w:rsid w:val="005B4119"/>
    <w:rsid w:val="005B5816"/>
    <w:rsid w:val="005B6658"/>
    <w:rsid w:val="005C2820"/>
    <w:rsid w:val="005C39A8"/>
    <w:rsid w:val="005C6D08"/>
    <w:rsid w:val="005C77CA"/>
    <w:rsid w:val="005C7AB7"/>
    <w:rsid w:val="005C7E49"/>
    <w:rsid w:val="005D26F2"/>
    <w:rsid w:val="005D2B2F"/>
    <w:rsid w:val="005D3643"/>
    <w:rsid w:val="005D4529"/>
    <w:rsid w:val="005D4CD1"/>
    <w:rsid w:val="005D553A"/>
    <w:rsid w:val="005D5D57"/>
    <w:rsid w:val="005D655C"/>
    <w:rsid w:val="005D6B46"/>
    <w:rsid w:val="005E1486"/>
    <w:rsid w:val="005E16C7"/>
    <w:rsid w:val="005E1B71"/>
    <w:rsid w:val="005E2044"/>
    <w:rsid w:val="005E2A79"/>
    <w:rsid w:val="005E35EB"/>
    <w:rsid w:val="005E39F7"/>
    <w:rsid w:val="005E4062"/>
    <w:rsid w:val="005E46BA"/>
    <w:rsid w:val="005E4723"/>
    <w:rsid w:val="005E5DCC"/>
    <w:rsid w:val="005E62F8"/>
    <w:rsid w:val="005E63B5"/>
    <w:rsid w:val="005E674A"/>
    <w:rsid w:val="005E68A9"/>
    <w:rsid w:val="005E761F"/>
    <w:rsid w:val="005F0A57"/>
    <w:rsid w:val="005F0D74"/>
    <w:rsid w:val="005F0E05"/>
    <w:rsid w:val="005F10FE"/>
    <w:rsid w:val="005F25D7"/>
    <w:rsid w:val="005F50FE"/>
    <w:rsid w:val="005F59CE"/>
    <w:rsid w:val="005F5E60"/>
    <w:rsid w:val="005F6A53"/>
    <w:rsid w:val="005F703D"/>
    <w:rsid w:val="005F7765"/>
    <w:rsid w:val="0060025E"/>
    <w:rsid w:val="006004AB"/>
    <w:rsid w:val="00601185"/>
    <w:rsid w:val="00601E37"/>
    <w:rsid w:val="00602315"/>
    <w:rsid w:val="00602341"/>
    <w:rsid w:val="00602364"/>
    <w:rsid w:val="00602617"/>
    <w:rsid w:val="0060404A"/>
    <w:rsid w:val="00604B91"/>
    <w:rsid w:val="00605DEB"/>
    <w:rsid w:val="00606BF7"/>
    <w:rsid w:val="00606CC2"/>
    <w:rsid w:val="006073BB"/>
    <w:rsid w:val="00607A29"/>
    <w:rsid w:val="0061084A"/>
    <w:rsid w:val="00610FC1"/>
    <w:rsid w:val="00611773"/>
    <w:rsid w:val="0061220E"/>
    <w:rsid w:val="006131E8"/>
    <w:rsid w:val="006136B6"/>
    <w:rsid w:val="006140BC"/>
    <w:rsid w:val="00617562"/>
    <w:rsid w:val="006178E2"/>
    <w:rsid w:val="00620086"/>
    <w:rsid w:val="006212C8"/>
    <w:rsid w:val="00622687"/>
    <w:rsid w:val="0062525D"/>
    <w:rsid w:val="006254AC"/>
    <w:rsid w:val="00625921"/>
    <w:rsid w:val="006260B9"/>
    <w:rsid w:val="00626138"/>
    <w:rsid w:val="00626193"/>
    <w:rsid w:val="0062619C"/>
    <w:rsid w:val="006264DB"/>
    <w:rsid w:val="00626E55"/>
    <w:rsid w:val="00626F01"/>
    <w:rsid w:val="00630326"/>
    <w:rsid w:val="00630486"/>
    <w:rsid w:val="00631366"/>
    <w:rsid w:val="00631AF8"/>
    <w:rsid w:val="00632D7C"/>
    <w:rsid w:val="0063305C"/>
    <w:rsid w:val="006347E4"/>
    <w:rsid w:val="00634C49"/>
    <w:rsid w:val="00636305"/>
    <w:rsid w:val="00636B2B"/>
    <w:rsid w:val="00640288"/>
    <w:rsid w:val="00640370"/>
    <w:rsid w:val="006407C1"/>
    <w:rsid w:val="00641B89"/>
    <w:rsid w:val="00642078"/>
    <w:rsid w:val="00642119"/>
    <w:rsid w:val="006422EB"/>
    <w:rsid w:val="006426E3"/>
    <w:rsid w:val="00642D86"/>
    <w:rsid w:val="00642DA2"/>
    <w:rsid w:val="00643280"/>
    <w:rsid w:val="006432E6"/>
    <w:rsid w:val="00644603"/>
    <w:rsid w:val="00644EFD"/>
    <w:rsid w:val="006513F1"/>
    <w:rsid w:val="00653275"/>
    <w:rsid w:val="00653599"/>
    <w:rsid w:val="00653A26"/>
    <w:rsid w:val="00653AC2"/>
    <w:rsid w:val="00653DA2"/>
    <w:rsid w:val="00654A5E"/>
    <w:rsid w:val="006557C5"/>
    <w:rsid w:val="00655DC2"/>
    <w:rsid w:val="0065712B"/>
    <w:rsid w:val="00657535"/>
    <w:rsid w:val="006608D5"/>
    <w:rsid w:val="00660A3D"/>
    <w:rsid w:val="00660D61"/>
    <w:rsid w:val="006645C8"/>
    <w:rsid w:val="00664DB5"/>
    <w:rsid w:val="006665C3"/>
    <w:rsid w:val="00666A9B"/>
    <w:rsid w:val="00666B88"/>
    <w:rsid w:val="006702F5"/>
    <w:rsid w:val="00671184"/>
    <w:rsid w:val="0067381D"/>
    <w:rsid w:val="006739D4"/>
    <w:rsid w:val="0067410F"/>
    <w:rsid w:val="00674302"/>
    <w:rsid w:val="00675DA0"/>
    <w:rsid w:val="00676BFF"/>
    <w:rsid w:val="00676FCA"/>
    <w:rsid w:val="00677505"/>
    <w:rsid w:val="00677681"/>
    <w:rsid w:val="00680E68"/>
    <w:rsid w:val="00682C82"/>
    <w:rsid w:val="00684270"/>
    <w:rsid w:val="00686DC5"/>
    <w:rsid w:val="0068782B"/>
    <w:rsid w:val="00687D1A"/>
    <w:rsid w:val="006901FB"/>
    <w:rsid w:val="00690899"/>
    <w:rsid w:val="00690937"/>
    <w:rsid w:val="00692899"/>
    <w:rsid w:val="00693557"/>
    <w:rsid w:val="006935BD"/>
    <w:rsid w:val="00693879"/>
    <w:rsid w:val="00693C1D"/>
    <w:rsid w:val="006947A5"/>
    <w:rsid w:val="00695E4A"/>
    <w:rsid w:val="00697002"/>
    <w:rsid w:val="006A0653"/>
    <w:rsid w:val="006A0EBC"/>
    <w:rsid w:val="006A2CBB"/>
    <w:rsid w:val="006A3628"/>
    <w:rsid w:val="006A3A47"/>
    <w:rsid w:val="006A3CB0"/>
    <w:rsid w:val="006A4B86"/>
    <w:rsid w:val="006A50F7"/>
    <w:rsid w:val="006A53D6"/>
    <w:rsid w:val="006A58BB"/>
    <w:rsid w:val="006A5D1E"/>
    <w:rsid w:val="006A630D"/>
    <w:rsid w:val="006A75D4"/>
    <w:rsid w:val="006A7753"/>
    <w:rsid w:val="006A793F"/>
    <w:rsid w:val="006A7BA3"/>
    <w:rsid w:val="006B0134"/>
    <w:rsid w:val="006B03AA"/>
    <w:rsid w:val="006B1672"/>
    <w:rsid w:val="006B177A"/>
    <w:rsid w:val="006B184C"/>
    <w:rsid w:val="006B2270"/>
    <w:rsid w:val="006B2779"/>
    <w:rsid w:val="006B29AB"/>
    <w:rsid w:val="006B2D52"/>
    <w:rsid w:val="006B3402"/>
    <w:rsid w:val="006B3E21"/>
    <w:rsid w:val="006B4EB4"/>
    <w:rsid w:val="006B53F2"/>
    <w:rsid w:val="006B61B9"/>
    <w:rsid w:val="006B648F"/>
    <w:rsid w:val="006B695A"/>
    <w:rsid w:val="006B6EDC"/>
    <w:rsid w:val="006B79CD"/>
    <w:rsid w:val="006C1F73"/>
    <w:rsid w:val="006C2B65"/>
    <w:rsid w:val="006C2D47"/>
    <w:rsid w:val="006C481B"/>
    <w:rsid w:val="006C48DE"/>
    <w:rsid w:val="006C50E4"/>
    <w:rsid w:val="006C5A41"/>
    <w:rsid w:val="006C5E8C"/>
    <w:rsid w:val="006C68EB"/>
    <w:rsid w:val="006C6FB0"/>
    <w:rsid w:val="006C7108"/>
    <w:rsid w:val="006C7269"/>
    <w:rsid w:val="006C7692"/>
    <w:rsid w:val="006D16DB"/>
    <w:rsid w:val="006D1921"/>
    <w:rsid w:val="006D1966"/>
    <w:rsid w:val="006D3DF8"/>
    <w:rsid w:val="006D4395"/>
    <w:rsid w:val="006D5CB0"/>
    <w:rsid w:val="006D7E9E"/>
    <w:rsid w:val="006E0070"/>
    <w:rsid w:val="006E0258"/>
    <w:rsid w:val="006E0E4E"/>
    <w:rsid w:val="006E1682"/>
    <w:rsid w:val="006E28AA"/>
    <w:rsid w:val="006E2B1A"/>
    <w:rsid w:val="006E2F2C"/>
    <w:rsid w:val="006E3BB7"/>
    <w:rsid w:val="006E3BFE"/>
    <w:rsid w:val="006E410B"/>
    <w:rsid w:val="006E4904"/>
    <w:rsid w:val="006E540A"/>
    <w:rsid w:val="006E7499"/>
    <w:rsid w:val="006E7527"/>
    <w:rsid w:val="006E7FDF"/>
    <w:rsid w:val="006F09AD"/>
    <w:rsid w:val="006F0F11"/>
    <w:rsid w:val="006F141D"/>
    <w:rsid w:val="006F23E0"/>
    <w:rsid w:val="006F2D9A"/>
    <w:rsid w:val="006F36B9"/>
    <w:rsid w:val="006F4073"/>
    <w:rsid w:val="006F4074"/>
    <w:rsid w:val="006F408B"/>
    <w:rsid w:val="006F4BC4"/>
    <w:rsid w:val="006F6540"/>
    <w:rsid w:val="006F67BC"/>
    <w:rsid w:val="006F67D5"/>
    <w:rsid w:val="006F7394"/>
    <w:rsid w:val="00700312"/>
    <w:rsid w:val="00700CF3"/>
    <w:rsid w:val="00702BC8"/>
    <w:rsid w:val="007030E2"/>
    <w:rsid w:val="0070337D"/>
    <w:rsid w:val="00706287"/>
    <w:rsid w:val="00706948"/>
    <w:rsid w:val="00707137"/>
    <w:rsid w:val="0071168F"/>
    <w:rsid w:val="007129BD"/>
    <w:rsid w:val="00715C1D"/>
    <w:rsid w:val="0071685F"/>
    <w:rsid w:val="00717A17"/>
    <w:rsid w:val="00721A53"/>
    <w:rsid w:val="007226EB"/>
    <w:rsid w:val="00723422"/>
    <w:rsid w:val="007250E4"/>
    <w:rsid w:val="0072572E"/>
    <w:rsid w:val="00727ABF"/>
    <w:rsid w:val="007304EB"/>
    <w:rsid w:val="00730D20"/>
    <w:rsid w:val="0073241A"/>
    <w:rsid w:val="0073263C"/>
    <w:rsid w:val="00732E34"/>
    <w:rsid w:val="00733410"/>
    <w:rsid w:val="0073465A"/>
    <w:rsid w:val="00737823"/>
    <w:rsid w:val="007400C9"/>
    <w:rsid w:val="0074038F"/>
    <w:rsid w:val="007421D3"/>
    <w:rsid w:val="0074220D"/>
    <w:rsid w:val="0074274A"/>
    <w:rsid w:val="00744680"/>
    <w:rsid w:val="007448EA"/>
    <w:rsid w:val="00744C40"/>
    <w:rsid w:val="00746405"/>
    <w:rsid w:val="00746B4F"/>
    <w:rsid w:val="00747DB2"/>
    <w:rsid w:val="007501AF"/>
    <w:rsid w:val="007507FC"/>
    <w:rsid w:val="00750868"/>
    <w:rsid w:val="00751430"/>
    <w:rsid w:val="00752F54"/>
    <w:rsid w:val="007539C6"/>
    <w:rsid w:val="00753B7E"/>
    <w:rsid w:val="00753EEE"/>
    <w:rsid w:val="00754048"/>
    <w:rsid w:val="007559DA"/>
    <w:rsid w:val="00757099"/>
    <w:rsid w:val="007579FF"/>
    <w:rsid w:val="00760A46"/>
    <w:rsid w:val="00760F83"/>
    <w:rsid w:val="00761572"/>
    <w:rsid w:val="00761B46"/>
    <w:rsid w:val="007626D5"/>
    <w:rsid w:val="00762DEC"/>
    <w:rsid w:val="0076330C"/>
    <w:rsid w:val="00763DED"/>
    <w:rsid w:val="00764508"/>
    <w:rsid w:val="00764ABA"/>
    <w:rsid w:val="007654D6"/>
    <w:rsid w:val="00766089"/>
    <w:rsid w:val="007664F9"/>
    <w:rsid w:val="00766AB9"/>
    <w:rsid w:val="0076724B"/>
    <w:rsid w:val="00767A61"/>
    <w:rsid w:val="00767BCE"/>
    <w:rsid w:val="00767BEB"/>
    <w:rsid w:val="00767F66"/>
    <w:rsid w:val="007700A9"/>
    <w:rsid w:val="00772030"/>
    <w:rsid w:val="007722AB"/>
    <w:rsid w:val="0077230A"/>
    <w:rsid w:val="00772908"/>
    <w:rsid w:val="00773056"/>
    <w:rsid w:val="007730FA"/>
    <w:rsid w:val="0077331B"/>
    <w:rsid w:val="00774138"/>
    <w:rsid w:val="00774A37"/>
    <w:rsid w:val="00774CE3"/>
    <w:rsid w:val="00775101"/>
    <w:rsid w:val="00776C80"/>
    <w:rsid w:val="0077709B"/>
    <w:rsid w:val="00777DE4"/>
    <w:rsid w:val="0078063A"/>
    <w:rsid w:val="00780CE1"/>
    <w:rsid w:val="007822A5"/>
    <w:rsid w:val="00783AA4"/>
    <w:rsid w:val="0078490C"/>
    <w:rsid w:val="0078571F"/>
    <w:rsid w:val="00785AF9"/>
    <w:rsid w:val="007861C8"/>
    <w:rsid w:val="0078785E"/>
    <w:rsid w:val="00787887"/>
    <w:rsid w:val="00791F4E"/>
    <w:rsid w:val="00792C96"/>
    <w:rsid w:val="00792DCF"/>
    <w:rsid w:val="0079312F"/>
    <w:rsid w:val="0079347F"/>
    <w:rsid w:val="007939BE"/>
    <w:rsid w:val="00793BA7"/>
    <w:rsid w:val="00794049"/>
    <w:rsid w:val="007940EA"/>
    <w:rsid w:val="00795E71"/>
    <w:rsid w:val="00796DF8"/>
    <w:rsid w:val="00797059"/>
    <w:rsid w:val="00797DFD"/>
    <w:rsid w:val="007A16D4"/>
    <w:rsid w:val="007A23DB"/>
    <w:rsid w:val="007A2824"/>
    <w:rsid w:val="007A3FDD"/>
    <w:rsid w:val="007A4003"/>
    <w:rsid w:val="007A4230"/>
    <w:rsid w:val="007A45F6"/>
    <w:rsid w:val="007A565D"/>
    <w:rsid w:val="007A640C"/>
    <w:rsid w:val="007A7621"/>
    <w:rsid w:val="007A7AAA"/>
    <w:rsid w:val="007B167C"/>
    <w:rsid w:val="007B2751"/>
    <w:rsid w:val="007B37AC"/>
    <w:rsid w:val="007B38D3"/>
    <w:rsid w:val="007B3C35"/>
    <w:rsid w:val="007B48C5"/>
    <w:rsid w:val="007B4D91"/>
    <w:rsid w:val="007B53D7"/>
    <w:rsid w:val="007B678A"/>
    <w:rsid w:val="007B6939"/>
    <w:rsid w:val="007B6BB5"/>
    <w:rsid w:val="007B6DA0"/>
    <w:rsid w:val="007B700B"/>
    <w:rsid w:val="007B7C47"/>
    <w:rsid w:val="007C0360"/>
    <w:rsid w:val="007C069D"/>
    <w:rsid w:val="007C2975"/>
    <w:rsid w:val="007C3CDC"/>
    <w:rsid w:val="007C3ECA"/>
    <w:rsid w:val="007C4B24"/>
    <w:rsid w:val="007C50AB"/>
    <w:rsid w:val="007C5EB8"/>
    <w:rsid w:val="007C6ECC"/>
    <w:rsid w:val="007C71BA"/>
    <w:rsid w:val="007C73C2"/>
    <w:rsid w:val="007C7A3D"/>
    <w:rsid w:val="007D0311"/>
    <w:rsid w:val="007D0B14"/>
    <w:rsid w:val="007D10C8"/>
    <w:rsid w:val="007D2233"/>
    <w:rsid w:val="007D2240"/>
    <w:rsid w:val="007D28E4"/>
    <w:rsid w:val="007D3D2F"/>
    <w:rsid w:val="007D44CC"/>
    <w:rsid w:val="007D477E"/>
    <w:rsid w:val="007D6576"/>
    <w:rsid w:val="007D7491"/>
    <w:rsid w:val="007D7AB8"/>
    <w:rsid w:val="007E02A8"/>
    <w:rsid w:val="007E05A4"/>
    <w:rsid w:val="007E1368"/>
    <w:rsid w:val="007E15C5"/>
    <w:rsid w:val="007E18E5"/>
    <w:rsid w:val="007E1C3A"/>
    <w:rsid w:val="007E2396"/>
    <w:rsid w:val="007E2AC0"/>
    <w:rsid w:val="007E3FB2"/>
    <w:rsid w:val="007E52D0"/>
    <w:rsid w:val="007E6E98"/>
    <w:rsid w:val="007E7B84"/>
    <w:rsid w:val="007E7BF7"/>
    <w:rsid w:val="007F07F2"/>
    <w:rsid w:val="007F0C8A"/>
    <w:rsid w:val="007F12D0"/>
    <w:rsid w:val="007F1BCC"/>
    <w:rsid w:val="007F25F6"/>
    <w:rsid w:val="007F2AB4"/>
    <w:rsid w:val="007F381E"/>
    <w:rsid w:val="007F3BB6"/>
    <w:rsid w:val="007F50EE"/>
    <w:rsid w:val="007F575A"/>
    <w:rsid w:val="007F5E69"/>
    <w:rsid w:val="007F5F73"/>
    <w:rsid w:val="007F7974"/>
    <w:rsid w:val="00800A6E"/>
    <w:rsid w:val="00801EE4"/>
    <w:rsid w:val="0080334A"/>
    <w:rsid w:val="00804E0B"/>
    <w:rsid w:val="0080523E"/>
    <w:rsid w:val="00805416"/>
    <w:rsid w:val="00805F21"/>
    <w:rsid w:val="00806B99"/>
    <w:rsid w:val="00806D2D"/>
    <w:rsid w:val="0080758C"/>
    <w:rsid w:val="0081018D"/>
    <w:rsid w:val="008106A9"/>
    <w:rsid w:val="0081111D"/>
    <w:rsid w:val="0081169B"/>
    <w:rsid w:val="008120F4"/>
    <w:rsid w:val="0081349B"/>
    <w:rsid w:val="00813BE1"/>
    <w:rsid w:val="00813DDD"/>
    <w:rsid w:val="00813FB2"/>
    <w:rsid w:val="0081526B"/>
    <w:rsid w:val="008165FA"/>
    <w:rsid w:val="0081732F"/>
    <w:rsid w:val="00817DBC"/>
    <w:rsid w:val="008230B2"/>
    <w:rsid w:val="0082436C"/>
    <w:rsid w:val="008244AC"/>
    <w:rsid w:val="008246AC"/>
    <w:rsid w:val="00824E0F"/>
    <w:rsid w:val="00824F36"/>
    <w:rsid w:val="00825649"/>
    <w:rsid w:val="00825935"/>
    <w:rsid w:val="00826962"/>
    <w:rsid w:val="00827DB0"/>
    <w:rsid w:val="00830D45"/>
    <w:rsid w:val="00831608"/>
    <w:rsid w:val="008320F3"/>
    <w:rsid w:val="008326F6"/>
    <w:rsid w:val="00832917"/>
    <w:rsid w:val="00832963"/>
    <w:rsid w:val="00832D4D"/>
    <w:rsid w:val="00832FA7"/>
    <w:rsid w:val="00833137"/>
    <w:rsid w:val="008339D5"/>
    <w:rsid w:val="00833B90"/>
    <w:rsid w:val="00834966"/>
    <w:rsid w:val="0083525E"/>
    <w:rsid w:val="008354D2"/>
    <w:rsid w:val="00835510"/>
    <w:rsid w:val="008358E4"/>
    <w:rsid w:val="00836313"/>
    <w:rsid w:val="008370DD"/>
    <w:rsid w:val="00837C4F"/>
    <w:rsid w:val="00837CB7"/>
    <w:rsid w:val="0084022B"/>
    <w:rsid w:val="0084184C"/>
    <w:rsid w:val="0084234B"/>
    <w:rsid w:val="0084270A"/>
    <w:rsid w:val="008427D9"/>
    <w:rsid w:val="0084388A"/>
    <w:rsid w:val="00843AC2"/>
    <w:rsid w:val="00843F96"/>
    <w:rsid w:val="00844981"/>
    <w:rsid w:val="0084677D"/>
    <w:rsid w:val="008470AF"/>
    <w:rsid w:val="00850796"/>
    <w:rsid w:val="00851435"/>
    <w:rsid w:val="00851537"/>
    <w:rsid w:val="00852997"/>
    <w:rsid w:val="00855B23"/>
    <w:rsid w:val="00855E0E"/>
    <w:rsid w:val="00856008"/>
    <w:rsid w:val="00857846"/>
    <w:rsid w:val="008609D1"/>
    <w:rsid w:val="00861D64"/>
    <w:rsid w:val="00861DBB"/>
    <w:rsid w:val="0086205E"/>
    <w:rsid w:val="00862C34"/>
    <w:rsid w:val="00862DD6"/>
    <w:rsid w:val="00863F0A"/>
    <w:rsid w:val="008643A1"/>
    <w:rsid w:val="00864699"/>
    <w:rsid w:val="00864C59"/>
    <w:rsid w:val="00865D32"/>
    <w:rsid w:val="00865F5A"/>
    <w:rsid w:val="00865FF5"/>
    <w:rsid w:val="00866DB7"/>
    <w:rsid w:val="0087043C"/>
    <w:rsid w:val="008714B0"/>
    <w:rsid w:val="0087301C"/>
    <w:rsid w:val="00873EEE"/>
    <w:rsid w:val="00874788"/>
    <w:rsid w:val="00875114"/>
    <w:rsid w:val="00875D85"/>
    <w:rsid w:val="00876770"/>
    <w:rsid w:val="008804CD"/>
    <w:rsid w:val="00880F97"/>
    <w:rsid w:val="00881230"/>
    <w:rsid w:val="00881CA6"/>
    <w:rsid w:val="0088212E"/>
    <w:rsid w:val="00882896"/>
    <w:rsid w:val="00882C69"/>
    <w:rsid w:val="00883008"/>
    <w:rsid w:val="00884429"/>
    <w:rsid w:val="008846CB"/>
    <w:rsid w:val="008848CE"/>
    <w:rsid w:val="00884AAB"/>
    <w:rsid w:val="008858E7"/>
    <w:rsid w:val="0088622B"/>
    <w:rsid w:val="00886965"/>
    <w:rsid w:val="00886C0F"/>
    <w:rsid w:val="008874D7"/>
    <w:rsid w:val="0088766E"/>
    <w:rsid w:val="00890836"/>
    <w:rsid w:val="00891E98"/>
    <w:rsid w:val="0089381C"/>
    <w:rsid w:val="008947A7"/>
    <w:rsid w:val="0089486C"/>
    <w:rsid w:val="00895A89"/>
    <w:rsid w:val="00896160"/>
    <w:rsid w:val="0089650C"/>
    <w:rsid w:val="0089708A"/>
    <w:rsid w:val="00897D48"/>
    <w:rsid w:val="008A148A"/>
    <w:rsid w:val="008A1AD6"/>
    <w:rsid w:val="008A26C2"/>
    <w:rsid w:val="008A3BAA"/>
    <w:rsid w:val="008A445E"/>
    <w:rsid w:val="008A6397"/>
    <w:rsid w:val="008A6FA6"/>
    <w:rsid w:val="008A7ED1"/>
    <w:rsid w:val="008A7F60"/>
    <w:rsid w:val="008B04AB"/>
    <w:rsid w:val="008B1609"/>
    <w:rsid w:val="008B160E"/>
    <w:rsid w:val="008B1E99"/>
    <w:rsid w:val="008B2693"/>
    <w:rsid w:val="008B2715"/>
    <w:rsid w:val="008B28BC"/>
    <w:rsid w:val="008B2D48"/>
    <w:rsid w:val="008B337D"/>
    <w:rsid w:val="008B385B"/>
    <w:rsid w:val="008B4324"/>
    <w:rsid w:val="008B5404"/>
    <w:rsid w:val="008B571A"/>
    <w:rsid w:val="008B6A81"/>
    <w:rsid w:val="008C06E8"/>
    <w:rsid w:val="008C0EF8"/>
    <w:rsid w:val="008C141B"/>
    <w:rsid w:val="008C1836"/>
    <w:rsid w:val="008C1C1E"/>
    <w:rsid w:val="008C2839"/>
    <w:rsid w:val="008C2952"/>
    <w:rsid w:val="008C2C92"/>
    <w:rsid w:val="008C2D7B"/>
    <w:rsid w:val="008C3BDD"/>
    <w:rsid w:val="008C3C0E"/>
    <w:rsid w:val="008C5D21"/>
    <w:rsid w:val="008C7AEC"/>
    <w:rsid w:val="008C7D21"/>
    <w:rsid w:val="008C7D56"/>
    <w:rsid w:val="008D03AB"/>
    <w:rsid w:val="008D1AF8"/>
    <w:rsid w:val="008D1B91"/>
    <w:rsid w:val="008D23F5"/>
    <w:rsid w:val="008D3F03"/>
    <w:rsid w:val="008D458D"/>
    <w:rsid w:val="008D6966"/>
    <w:rsid w:val="008D7C5A"/>
    <w:rsid w:val="008E00E1"/>
    <w:rsid w:val="008E0A4E"/>
    <w:rsid w:val="008E265F"/>
    <w:rsid w:val="008E325D"/>
    <w:rsid w:val="008E34D3"/>
    <w:rsid w:val="008E41EB"/>
    <w:rsid w:val="008E4CA1"/>
    <w:rsid w:val="008E531F"/>
    <w:rsid w:val="008E5B8D"/>
    <w:rsid w:val="008E5CBE"/>
    <w:rsid w:val="008E6B46"/>
    <w:rsid w:val="008E7574"/>
    <w:rsid w:val="008F1FAF"/>
    <w:rsid w:val="008F20EA"/>
    <w:rsid w:val="008F36F9"/>
    <w:rsid w:val="008F373D"/>
    <w:rsid w:val="008F37AD"/>
    <w:rsid w:val="008F42D9"/>
    <w:rsid w:val="008F586D"/>
    <w:rsid w:val="008F64D2"/>
    <w:rsid w:val="008F6A53"/>
    <w:rsid w:val="008F7E7C"/>
    <w:rsid w:val="0090063E"/>
    <w:rsid w:val="00902644"/>
    <w:rsid w:val="0090305C"/>
    <w:rsid w:val="009033D0"/>
    <w:rsid w:val="0090391B"/>
    <w:rsid w:val="00904BB2"/>
    <w:rsid w:val="00905551"/>
    <w:rsid w:val="00906C0A"/>
    <w:rsid w:val="0090730B"/>
    <w:rsid w:val="00910648"/>
    <w:rsid w:val="0091097E"/>
    <w:rsid w:val="00910E70"/>
    <w:rsid w:val="00911050"/>
    <w:rsid w:val="0091140B"/>
    <w:rsid w:val="0091151F"/>
    <w:rsid w:val="00911A10"/>
    <w:rsid w:val="00912988"/>
    <w:rsid w:val="00912A14"/>
    <w:rsid w:val="00912CB4"/>
    <w:rsid w:val="009135BF"/>
    <w:rsid w:val="00913E12"/>
    <w:rsid w:val="009142B4"/>
    <w:rsid w:val="00914E67"/>
    <w:rsid w:val="009154BF"/>
    <w:rsid w:val="00915C41"/>
    <w:rsid w:val="0091654C"/>
    <w:rsid w:val="009171D5"/>
    <w:rsid w:val="00920493"/>
    <w:rsid w:val="00920D15"/>
    <w:rsid w:val="009211A9"/>
    <w:rsid w:val="00921C9E"/>
    <w:rsid w:val="00921EF4"/>
    <w:rsid w:val="00922425"/>
    <w:rsid w:val="00923061"/>
    <w:rsid w:val="00923C1A"/>
    <w:rsid w:val="009243DE"/>
    <w:rsid w:val="009247A3"/>
    <w:rsid w:val="00925787"/>
    <w:rsid w:val="00925B15"/>
    <w:rsid w:val="00925BA6"/>
    <w:rsid w:val="009273B2"/>
    <w:rsid w:val="009313FB"/>
    <w:rsid w:val="00931A6D"/>
    <w:rsid w:val="00931C84"/>
    <w:rsid w:val="00933F3F"/>
    <w:rsid w:val="00934B15"/>
    <w:rsid w:val="00935A76"/>
    <w:rsid w:val="0093637D"/>
    <w:rsid w:val="00936E85"/>
    <w:rsid w:val="00940896"/>
    <w:rsid w:val="00940DE5"/>
    <w:rsid w:val="0094170B"/>
    <w:rsid w:val="009417C5"/>
    <w:rsid w:val="0094257B"/>
    <w:rsid w:val="00942E5A"/>
    <w:rsid w:val="00945EF4"/>
    <w:rsid w:val="00945F8F"/>
    <w:rsid w:val="00946006"/>
    <w:rsid w:val="0094607D"/>
    <w:rsid w:val="009466B0"/>
    <w:rsid w:val="00946944"/>
    <w:rsid w:val="00947507"/>
    <w:rsid w:val="00951326"/>
    <w:rsid w:val="00951AEA"/>
    <w:rsid w:val="009524ED"/>
    <w:rsid w:val="009525C9"/>
    <w:rsid w:val="009525D5"/>
    <w:rsid w:val="00952E26"/>
    <w:rsid w:val="009535BA"/>
    <w:rsid w:val="00955AEC"/>
    <w:rsid w:val="00955CFF"/>
    <w:rsid w:val="00955F08"/>
    <w:rsid w:val="00956646"/>
    <w:rsid w:val="00956CD7"/>
    <w:rsid w:val="00957686"/>
    <w:rsid w:val="00962266"/>
    <w:rsid w:val="00962EAA"/>
    <w:rsid w:val="00962FE4"/>
    <w:rsid w:val="00963465"/>
    <w:rsid w:val="00965A62"/>
    <w:rsid w:val="00965BCC"/>
    <w:rsid w:val="00966473"/>
    <w:rsid w:val="00966956"/>
    <w:rsid w:val="00967049"/>
    <w:rsid w:val="00970389"/>
    <w:rsid w:val="00971545"/>
    <w:rsid w:val="00971711"/>
    <w:rsid w:val="009723E3"/>
    <w:rsid w:val="00972859"/>
    <w:rsid w:val="009741F7"/>
    <w:rsid w:val="00974AC1"/>
    <w:rsid w:val="009761C2"/>
    <w:rsid w:val="00976B75"/>
    <w:rsid w:val="0098157F"/>
    <w:rsid w:val="00981623"/>
    <w:rsid w:val="00981C06"/>
    <w:rsid w:val="00982010"/>
    <w:rsid w:val="00983CF4"/>
    <w:rsid w:val="00984026"/>
    <w:rsid w:val="0098476C"/>
    <w:rsid w:val="00984C78"/>
    <w:rsid w:val="009855C8"/>
    <w:rsid w:val="00985902"/>
    <w:rsid w:val="00986CD2"/>
    <w:rsid w:val="00987070"/>
    <w:rsid w:val="00987172"/>
    <w:rsid w:val="009873D6"/>
    <w:rsid w:val="00990004"/>
    <w:rsid w:val="009909B2"/>
    <w:rsid w:val="00990B1A"/>
    <w:rsid w:val="00990D3F"/>
    <w:rsid w:val="0099140B"/>
    <w:rsid w:val="0099194A"/>
    <w:rsid w:val="00991C7D"/>
    <w:rsid w:val="00991E28"/>
    <w:rsid w:val="00992BBE"/>
    <w:rsid w:val="00993C2D"/>
    <w:rsid w:val="00994D6D"/>
    <w:rsid w:val="00996E4E"/>
    <w:rsid w:val="00997300"/>
    <w:rsid w:val="00997651"/>
    <w:rsid w:val="00997868"/>
    <w:rsid w:val="00997C3D"/>
    <w:rsid w:val="009A104E"/>
    <w:rsid w:val="009A180C"/>
    <w:rsid w:val="009A2AD2"/>
    <w:rsid w:val="009A314F"/>
    <w:rsid w:val="009A3BBB"/>
    <w:rsid w:val="009A3F6E"/>
    <w:rsid w:val="009A3FE6"/>
    <w:rsid w:val="009A50A3"/>
    <w:rsid w:val="009A55C2"/>
    <w:rsid w:val="009A562C"/>
    <w:rsid w:val="009A6197"/>
    <w:rsid w:val="009B048A"/>
    <w:rsid w:val="009B0ADF"/>
    <w:rsid w:val="009B21E7"/>
    <w:rsid w:val="009B2317"/>
    <w:rsid w:val="009B45E6"/>
    <w:rsid w:val="009B4FD7"/>
    <w:rsid w:val="009B5522"/>
    <w:rsid w:val="009B6609"/>
    <w:rsid w:val="009B66B1"/>
    <w:rsid w:val="009B6732"/>
    <w:rsid w:val="009B69F2"/>
    <w:rsid w:val="009B7BD0"/>
    <w:rsid w:val="009C1227"/>
    <w:rsid w:val="009C1D98"/>
    <w:rsid w:val="009C4334"/>
    <w:rsid w:val="009C5771"/>
    <w:rsid w:val="009C582E"/>
    <w:rsid w:val="009C5A57"/>
    <w:rsid w:val="009C5D09"/>
    <w:rsid w:val="009C6FA2"/>
    <w:rsid w:val="009C72E4"/>
    <w:rsid w:val="009D0060"/>
    <w:rsid w:val="009D0155"/>
    <w:rsid w:val="009D085D"/>
    <w:rsid w:val="009D0B7F"/>
    <w:rsid w:val="009D1E04"/>
    <w:rsid w:val="009D397F"/>
    <w:rsid w:val="009D44F0"/>
    <w:rsid w:val="009D487B"/>
    <w:rsid w:val="009D5567"/>
    <w:rsid w:val="009D6766"/>
    <w:rsid w:val="009E161A"/>
    <w:rsid w:val="009E2353"/>
    <w:rsid w:val="009E3746"/>
    <w:rsid w:val="009E3BBD"/>
    <w:rsid w:val="009E3BEE"/>
    <w:rsid w:val="009E4B91"/>
    <w:rsid w:val="009E597C"/>
    <w:rsid w:val="009E5BBA"/>
    <w:rsid w:val="009E5E99"/>
    <w:rsid w:val="009E67F6"/>
    <w:rsid w:val="009E7ABE"/>
    <w:rsid w:val="009E7D01"/>
    <w:rsid w:val="009E7FDB"/>
    <w:rsid w:val="009F00DB"/>
    <w:rsid w:val="009F0554"/>
    <w:rsid w:val="009F06A3"/>
    <w:rsid w:val="009F0F81"/>
    <w:rsid w:val="009F13CB"/>
    <w:rsid w:val="009F185D"/>
    <w:rsid w:val="009F2867"/>
    <w:rsid w:val="009F2E64"/>
    <w:rsid w:val="009F3125"/>
    <w:rsid w:val="009F561B"/>
    <w:rsid w:val="009F5A4B"/>
    <w:rsid w:val="009F63CD"/>
    <w:rsid w:val="009F6A5A"/>
    <w:rsid w:val="009F6B40"/>
    <w:rsid w:val="00A011C9"/>
    <w:rsid w:val="00A0134E"/>
    <w:rsid w:val="00A014E2"/>
    <w:rsid w:val="00A01D6D"/>
    <w:rsid w:val="00A021B6"/>
    <w:rsid w:val="00A027B3"/>
    <w:rsid w:val="00A047F6"/>
    <w:rsid w:val="00A048CF"/>
    <w:rsid w:val="00A04C56"/>
    <w:rsid w:val="00A06A28"/>
    <w:rsid w:val="00A06C69"/>
    <w:rsid w:val="00A06D3B"/>
    <w:rsid w:val="00A07B28"/>
    <w:rsid w:val="00A10831"/>
    <w:rsid w:val="00A11078"/>
    <w:rsid w:val="00A12843"/>
    <w:rsid w:val="00A14098"/>
    <w:rsid w:val="00A145E7"/>
    <w:rsid w:val="00A14D51"/>
    <w:rsid w:val="00A16363"/>
    <w:rsid w:val="00A21406"/>
    <w:rsid w:val="00A21A12"/>
    <w:rsid w:val="00A21CC1"/>
    <w:rsid w:val="00A23254"/>
    <w:rsid w:val="00A23506"/>
    <w:rsid w:val="00A2597F"/>
    <w:rsid w:val="00A26E12"/>
    <w:rsid w:val="00A2762B"/>
    <w:rsid w:val="00A27B3F"/>
    <w:rsid w:val="00A31196"/>
    <w:rsid w:val="00A32F4A"/>
    <w:rsid w:val="00A335FA"/>
    <w:rsid w:val="00A33AB0"/>
    <w:rsid w:val="00A33BB2"/>
    <w:rsid w:val="00A34537"/>
    <w:rsid w:val="00A34A87"/>
    <w:rsid w:val="00A34F87"/>
    <w:rsid w:val="00A3575C"/>
    <w:rsid w:val="00A3627B"/>
    <w:rsid w:val="00A36508"/>
    <w:rsid w:val="00A36800"/>
    <w:rsid w:val="00A36ECB"/>
    <w:rsid w:val="00A378AC"/>
    <w:rsid w:val="00A37F43"/>
    <w:rsid w:val="00A403A4"/>
    <w:rsid w:val="00A41617"/>
    <w:rsid w:val="00A41675"/>
    <w:rsid w:val="00A41B50"/>
    <w:rsid w:val="00A42B0F"/>
    <w:rsid w:val="00A434C9"/>
    <w:rsid w:val="00A43BC8"/>
    <w:rsid w:val="00A44172"/>
    <w:rsid w:val="00A44643"/>
    <w:rsid w:val="00A44B46"/>
    <w:rsid w:val="00A44E7B"/>
    <w:rsid w:val="00A4654F"/>
    <w:rsid w:val="00A46806"/>
    <w:rsid w:val="00A46990"/>
    <w:rsid w:val="00A4777A"/>
    <w:rsid w:val="00A47B82"/>
    <w:rsid w:val="00A47DE5"/>
    <w:rsid w:val="00A503F3"/>
    <w:rsid w:val="00A505C6"/>
    <w:rsid w:val="00A52CC2"/>
    <w:rsid w:val="00A52E44"/>
    <w:rsid w:val="00A56D34"/>
    <w:rsid w:val="00A605E6"/>
    <w:rsid w:val="00A61710"/>
    <w:rsid w:val="00A63C1C"/>
    <w:rsid w:val="00A63F5F"/>
    <w:rsid w:val="00A641EA"/>
    <w:rsid w:val="00A64F3A"/>
    <w:rsid w:val="00A65232"/>
    <w:rsid w:val="00A659A8"/>
    <w:rsid w:val="00A662A2"/>
    <w:rsid w:val="00A67639"/>
    <w:rsid w:val="00A70F58"/>
    <w:rsid w:val="00A710D0"/>
    <w:rsid w:val="00A71C97"/>
    <w:rsid w:val="00A71D59"/>
    <w:rsid w:val="00A7271A"/>
    <w:rsid w:val="00A72A7D"/>
    <w:rsid w:val="00A72FF2"/>
    <w:rsid w:val="00A73A8D"/>
    <w:rsid w:val="00A73F4D"/>
    <w:rsid w:val="00A744CF"/>
    <w:rsid w:val="00A753F4"/>
    <w:rsid w:val="00A75E29"/>
    <w:rsid w:val="00A767D4"/>
    <w:rsid w:val="00A76B45"/>
    <w:rsid w:val="00A76BA6"/>
    <w:rsid w:val="00A76C7E"/>
    <w:rsid w:val="00A773D8"/>
    <w:rsid w:val="00A773FF"/>
    <w:rsid w:val="00A77C5D"/>
    <w:rsid w:val="00A77EAE"/>
    <w:rsid w:val="00A77F4C"/>
    <w:rsid w:val="00A802B1"/>
    <w:rsid w:val="00A80CE4"/>
    <w:rsid w:val="00A80D68"/>
    <w:rsid w:val="00A81248"/>
    <w:rsid w:val="00A817F3"/>
    <w:rsid w:val="00A81E82"/>
    <w:rsid w:val="00A82F70"/>
    <w:rsid w:val="00A83405"/>
    <w:rsid w:val="00A83C6B"/>
    <w:rsid w:val="00A846FD"/>
    <w:rsid w:val="00A8590A"/>
    <w:rsid w:val="00A87196"/>
    <w:rsid w:val="00A87BAB"/>
    <w:rsid w:val="00A902C7"/>
    <w:rsid w:val="00A904B2"/>
    <w:rsid w:val="00A93E50"/>
    <w:rsid w:val="00A9430D"/>
    <w:rsid w:val="00A9469F"/>
    <w:rsid w:val="00A948FE"/>
    <w:rsid w:val="00A949F4"/>
    <w:rsid w:val="00A961A1"/>
    <w:rsid w:val="00A96962"/>
    <w:rsid w:val="00A9732A"/>
    <w:rsid w:val="00A97C00"/>
    <w:rsid w:val="00A97EDA"/>
    <w:rsid w:val="00AA042E"/>
    <w:rsid w:val="00AA1543"/>
    <w:rsid w:val="00AA2029"/>
    <w:rsid w:val="00AA2433"/>
    <w:rsid w:val="00AA2628"/>
    <w:rsid w:val="00AA2766"/>
    <w:rsid w:val="00AA2C22"/>
    <w:rsid w:val="00AA37D1"/>
    <w:rsid w:val="00AA3F86"/>
    <w:rsid w:val="00AA3F95"/>
    <w:rsid w:val="00AB0DB2"/>
    <w:rsid w:val="00AB0E56"/>
    <w:rsid w:val="00AB1DCB"/>
    <w:rsid w:val="00AB2ED8"/>
    <w:rsid w:val="00AB4083"/>
    <w:rsid w:val="00AB5915"/>
    <w:rsid w:val="00AB5E98"/>
    <w:rsid w:val="00AB65E9"/>
    <w:rsid w:val="00AB6694"/>
    <w:rsid w:val="00AB67D3"/>
    <w:rsid w:val="00AB6CFE"/>
    <w:rsid w:val="00AB749C"/>
    <w:rsid w:val="00AB77F4"/>
    <w:rsid w:val="00AC05A5"/>
    <w:rsid w:val="00AC147E"/>
    <w:rsid w:val="00AC14A5"/>
    <w:rsid w:val="00AC1660"/>
    <w:rsid w:val="00AC22FD"/>
    <w:rsid w:val="00AC2B84"/>
    <w:rsid w:val="00AC3D6F"/>
    <w:rsid w:val="00AC4182"/>
    <w:rsid w:val="00AC4A0E"/>
    <w:rsid w:val="00AC5366"/>
    <w:rsid w:val="00AC582F"/>
    <w:rsid w:val="00AC59A4"/>
    <w:rsid w:val="00AC6FAF"/>
    <w:rsid w:val="00AC7D31"/>
    <w:rsid w:val="00AC7E50"/>
    <w:rsid w:val="00AD0415"/>
    <w:rsid w:val="00AD0BE4"/>
    <w:rsid w:val="00AD1321"/>
    <w:rsid w:val="00AD1589"/>
    <w:rsid w:val="00AD19EE"/>
    <w:rsid w:val="00AD20CA"/>
    <w:rsid w:val="00AD3B31"/>
    <w:rsid w:val="00AD522E"/>
    <w:rsid w:val="00AD553C"/>
    <w:rsid w:val="00AD555A"/>
    <w:rsid w:val="00AD6594"/>
    <w:rsid w:val="00AD6B25"/>
    <w:rsid w:val="00AD7BD5"/>
    <w:rsid w:val="00AE0041"/>
    <w:rsid w:val="00AE0202"/>
    <w:rsid w:val="00AE068A"/>
    <w:rsid w:val="00AE0F82"/>
    <w:rsid w:val="00AE1234"/>
    <w:rsid w:val="00AE2D45"/>
    <w:rsid w:val="00AE33FB"/>
    <w:rsid w:val="00AE3E46"/>
    <w:rsid w:val="00AE40A1"/>
    <w:rsid w:val="00AE465F"/>
    <w:rsid w:val="00AE4C97"/>
    <w:rsid w:val="00AE5B1E"/>
    <w:rsid w:val="00AE5C44"/>
    <w:rsid w:val="00AE6FC4"/>
    <w:rsid w:val="00AE7D66"/>
    <w:rsid w:val="00AF0569"/>
    <w:rsid w:val="00AF315F"/>
    <w:rsid w:val="00AF33AF"/>
    <w:rsid w:val="00AF6367"/>
    <w:rsid w:val="00AF6F2C"/>
    <w:rsid w:val="00B0007B"/>
    <w:rsid w:val="00B000C5"/>
    <w:rsid w:val="00B0023E"/>
    <w:rsid w:val="00B01690"/>
    <w:rsid w:val="00B031FC"/>
    <w:rsid w:val="00B0360F"/>
    <w:rsid w:val="00B040BB"/>
    <w:rsid w:val="00B0422C"/>
    <w:rsid w:val="00B04DE6"/>
    <w:rsid w:val="00B05A5E"/>
    <w:rsid w:val="00B069C5"/>
    <w:rsid w:val="00B069C6"/>
    <w:rsid w:val="00B0756C"/>
    <w:rsid w:val="00B07719"/>
    <w:rsid w:val="00B12B5C"/>
    <w:rsid w:val="00B135F2"/>
    <w:rsid w:val="00B13B18"/>
    <w:rsid w:val="00B151B0"/>
    <w:rsid w:val="00B15357"/>
    <w:rsid w:val="00B15D3C"/>
    <w:rsid w:val="00B161F6"/>
    <w:rsid w:val="00B209C6"/>
    <w:rsid w:val="00B215E6"/>
    <w:rsid w:val="00B21F29"/>
    <w:rsid w:val="00B22BE8"/>
    <w:rsid w:val="00B23985"/>
    <w:rsid w:val="00B23D93"/>
    <w:rsid w:val="00B244CE"/>
    <w:rsid w:val="00B2495F"/>
    <w:rsid w:val="00B272E9"/>
    <w:rsid w:val="00B275D3"/>
    <w:rsid w:val="00B302B1"/>
    <w:rsid w:val="00B3388B"/>
    <w:rsid w:val="00B34645"/>
    <w:rsid w:val="00B35582"/>
    <w:rsid w:val="00B35D23"/>
    <w:rsid w:val="00B3634E"/>
    <w:rsid w:val="00B372B3"/>
    <w:rsid w:val="00B4192B"/>
    <w:rsid w:val="00B41E0C"/>
    <w:rsid w:val="00B41EE8"/>
    <w:rsid w:val="00B430E5"/>
    <w:rsid w:val="00B4318B"/>
    <w:rsid w:val="00B4513A"/>
    <w:rsid w:val="00B463D7"/>
    <w:rsid w:val="00B4675D"/>
    <w:rsid w:val="00B4732A"/>
    <w:rsid w:val="00B4758E"/>
    <w:rsid w:val="00B47A2B"/>
    <w:rsid w:val="00B51512"/>
    <w:rsid w:val="00B51ADD"/>
    <w:rsid w:val="00B53092"/>
    <w:rsid w:val="00B53726"/>
    <w:rsid w:val="00B5392F"/>
    <w:rsid w:val="00B53E31"/>
    <w:rsid w:val="00B54111"/>
    <w:rsid w:val="00B54393"/>
    <w:rsid w:val="00B5574D"/>
    <w:rsid w:val="00B55896"/>
    <w:rsid w:val="00B55ED6"/>
    <w:rsid w:val="00B616B8"/>
    <w:rsid w:val="00B61F2B"/>
    <w:rsid w:val="00B625CB"/>
    <w:rsid w:val="00B63A7D"/>
    <w:rsid w:val="00B640D3"/>
    <w:rsid w:val="00B64304"/>
    <w:rsid w:val="00B64792"/>
    <w:rsid w:val="00B64C51"/>
    <w:rsid w:val="00B66D60"/>
    <w:rsid w:val="00B67353"/>
    <w:rsid w:val="00B67DB3"/>
    <w:rsid w:val="00B71303"/>
    <w:rsid w:val="00B72D18"/>
    <w:rsid w:val="00B72DC4"/>
    <w:rsid w:val="00B72F2D"/>
    <w:rsid w:val="00B73243"/>
    <w:rsid w:val="00B73958"/>
    <w:rsid w:val="00B75F32"/>
    <w:rsid w:val="00B767A6"/>
    <w:rsid w:val="00B77A11"/>
    <w:rsid w:val="00B77CAB"/>
    <w:rsid w:val="00B80E76"/>
    <w:rsid w:val="00B81176"/>
    <w:rsid w:val="00B812F6"/>
    <w:rsid w:val="00B81556"/>
    <w:rsid w:val="00B81665"/>
    <w:rsid w:val="00B8285E"/>
    <w:rsid w:val="00B82CD2"/>
    <w:rsid w:val="00B84307"/>
    <w:rsid w:val="00B84526"/>
    <w:rsid w:val="00B85861"/>
    <w:rsid w:val="00B862B1"/>
    <w:rsid w:val="00B868D5"/>
    <w:rsid w:val="00B86E63"/>
    <w:rsid w:val="00B903AB"/>
    <w:rsid w:val="00B930F7"/>
    <w:rsid w:val="00B932B8"/>
    <w:rsid w:val="00B9480A"/>
    <w:rsid w:val="00B95929"/>
    <w:rsid w:val="00B963FA"/>
    <w:rsid w:val="00B968F8"/>
    <w:rsid w:val="00B971AD"/>
    <w:rsid w:val="00B97C1A"/>
    <w:rsid w:val="00BA0600"/>
    <w:rsid w:val="00BA0837"/>
    <w:rsid w:val="00BA0CB3"/>
    <w:rsid w:val="00BA145B"/>
    <w:rsid w:val="00BA1960"/>
    <w:rsid w:val="00BA1BDD"/>
    <w:rsid w:val="00BA32C3"/>
    <w:rsid w:val="00BA496C"/>
    <w:rsid w:val="00BA4C30"/>
    <w:rsid w:val="00BA5128"/>
    <w:rsid w:val="00BA688A"/>
    <w:rsid w:val="00BA7C2C"/>
    <w:rsid w:val="00BA7D74"/>
    <w:rsid w:val="00BB1354"/>
    <w:rsid w:val="00BB2128"/>
    <w:rsid w:val="00BB2BBC"/>
    <w:rsid w:val="00BB2C33"/>
    <w:rsid w:val="00BB3515"/>
    <w:rsid w:val="00BB5E90"/>
    <w:rsid w:val="00BB72B0"/>
    <w:rsid w:val="00BC0E45"/>
    <w:rsid w:val="00BC1439"/>
    <w:rsid w:val="00BC3C71"/>
    <w:rsid w:val="00BC437A"/>
    <w:rsid w:val="00BC4A0D"/>
    <w:rsid w:val="00BC4AD2"/>
    <w:rsid w:val="00BC5EE8"/>
    <w:rsid w:val="00BC60F8"/>
    <w:rsid w:val="00BC62E1"/>
    <w:rsid w:val="00BC6518"/>
    <w:rsid w:val="00BC6698"/>
    <w:rsid w:val="00BC7C71"/>
    <w:rsid w:val="00BC7EA1"/>
    <w:rsid w:val="00BD09F1"/>
    <w:rsid w:val="00BD2BDE"/>
    <w:rsid w:val="00BD3026"/>
    <w:rsid w:val="00BD3995"/>
    <w:rsid w:val="00BD3A80"/>
    <w:rsid w:val="00BD4330"/>
    <w:rsid w:val="00BD559D"/>
    <w:rsid w:val="00BD5AD6"/>
    <w:rsid w:val="00BD5BFF"/>
    <w:rsid w:val="00BD60C9"/>
    <w:rsid w:val="00BD63F8"/>
    <w:rsid w:val="00BD6800"/>
    <w:rsid w:val="00BD7F06"/>
    <w:rsid w:val="00BE001F"/>
    <w:rsid w:val="00BE1097"/>
    <w:rsid w:val="00BE134D"/>
    <w:rsid w:val="00BE210A"/>
    <w:rsid w:val="00BE3B9A"/>
    <w:rsid w:val="00BE45EB"/>
    <w:rsid w:val="00BE5589"/>
    <w:rsid w:val="00BE6907"/>
    <w:rsid w:val="00BE70B7"/>
    <w:rsid w:val="00BE7641"/>
    <w:rsid w:val="00BE7C21"/>
    <w:rsid w:val="00BF07C4"/>
    <w:rsid w:val="00BF28F1"/>
    <w:rsid w:val="00BF4407"/>
    <w:rsid w:val="00BF4E14"/>
    <w:rsid w:val="00BF5114"/>
    <w:rsid w:val="00BF7191"/>
    <w:rsid w:val="00BF73A8"/>
    <w:rsid w:val="00BF78C7"/>
    <w:rsid w:val="00C00033"/>
    <w:rsid w:val="00C00079"/>
    <w:rsid w:val="00C02E2F"/>
    <w:rsid w:val="00C0361C"/>
    <w:rsid w:val="00C037F6"/>
    <w:rsid w:val="00C03A18"/>
    <w:rsid w:val="00C06E26"/>
    <w:rsid w:val="00C06E66"/>
    <w:rsid w:val="00C06F16"/>
    <w:rsid w:val="00C06FD5"/>
    <w:rsid w:val="00C076EB"/>
    <w:rsid w:val="00C0787D"/>
    <w:rsid w:val="00C10A64"/>
    <w:rsid w:val="00C11016"/>
    <w:rsid w:val="00C116B0"/>
    <w:rsid w:val="00C11CB9"/>
    <w:rsid w:val="00C120C9"/>
    <w:rsid w:val="00C12D3F"/>
    <w:rsid w:val="00C140BE"/>
    <w:rsid w:val="00C14482"/>
    <w:rsid w:val="00C1466C"/>
    <w:rsid w:val="00C15CFD"/>
    <w:rsid w:val="00C160C4"/>
    <w:rsid w:val="00C16A48"/>
    <w:rsid w:val="00C20172"/>
    <w:rsid w:val="00C211CD"/>
    <w:rsid w:val="00C22004"/>
    <w:rsid w:val="00C22968"/>
    <w:rsid w:val="00C2308F"/>
    <w:rsid w:val="00C30CC4"/>
    <w:rsid w:val="00C3220C"/>
    <w:rsid w:val="00C32770"/>
    <w:rsid w:val="00C32FEB"/>
    <w:rsid w:val="00C3363C"/>
    <w:rsid w:val="00C354D0"/>
    <w:rsid w:val="00C3557F"/>
    <w:rsid w:val="00C36B07"/>
    <w:rsid w:val="00C40494"/>
    <w:rsid w:val="00C44445"/>
    <w:rsid w:val="00C45B02"/>
    <w:rsid w:val="00C46A55"/>
    <w:rsid w:val="00C46D97"/>
    <w:rsid w:val="00C46DCE"/>
    <w:rsid w:val="00C47226"/>
    <w:rsid w:val="00C4790E"/>
    <w:rsid w:val="00C47DE3"/>
    <w:rsid w:val="00C50518"/>
    <w:rsid w:val="00C50817"/>
    <w:rsid w:val="00C510B5"/>
    <w:rsid w:val="00C513D2"/>
    <w:rsid w:val="00C517BC"/>
    <w:rsid w:val="00C517E4"/>
    <w:rsid w:val="00C518A0"/>
    <w:rsid w:val="00C51969"/>
    <w:rsid w:val="00C51A07"/>
    <w:rsid w:val="00C51AD8"/>
    <w:rsid w:val="00C534ED"/>
    <w:rsid w:val="00C56108"/>
    <w:rsid w:val="00C568AF"/>
    <w:rsid w:val="00C57900"/>
    <w:rsid w:val="00C57C19"/>
    <w:rsid w:val="00C611A7"/>
    <w:rsid w:val="00C6154F"/>
    <w:rsid w:val="00C61649"/>
    <w:rsid w:val="00C6209C"/>
    <w:rsid w:val="00C62C69"/>
    <w:rsid w:val="00C64A84"/>
    <w:rsid w:val="00C64D8E"/>
    <w:rsid w:val="00C64DA2"/>
    <w:rsid w:val="00C65195"/>
    <w:rsid w:val="00C65887"/>
    <w:rsid w:val="00C65FEE"/>
    <w:rsid w:val="00C6690C"/>
    <w:rsid w:val="00C679D5"/>
    <w:rsid w:val="00C67EF0"/>
    <w:rsid w:val="00C70DEE"/>
    <w:rsid w:val="00C71F05"/>
    <w:rsid w:val="00C733DC"/>
    <w:rsid w:val="00C73481"/>
    <w:rsid w:val="00C7399F"/>
    <w:rsid w:val="00C7450C"/>
    <w:rsid w:val="00C75C68"/>
    <w:rsid w:val="00C76C5A"/>
    <w:rsid w:val="00C770FF"/>
    <w:rsid w:val="00C77A56"/>
    <w:rsid w:val="00C77D62"/>
    <w:rsid w:val="00C800D0"/>
    <w:rsid w:val="00C8142B"/>
    <w:rsid w:val="00C82129"/>
    <w:rsid w:val="00C8292B"/>
    <w:rsid w:val="00C82F46"/>
    <w:rsid w:val="00C848AC"/>
    <w:rsid w:val="00C856F1"/>
    <w:rsid w:val="00C86165"/>
    <w:rsid w:val="00C87584"/>
    <w:rsid w:val="00C876F1"/>
    <w:rsid w:val="00C90AE3"/>
    <w:rsid w:val="00C91B54"/>
    <w:rsid w:val="00C920A9"/>
    <w:rsid w:val="00C93583"/>
    <w:rsid w:val="00C9378B"/>
    <w:rsid w:val="00C9390B"/>
    <w:rsid w:val="00C959C8"/>
    <w:rsid w:val="00C95FEE"/>
    <w:rsid w:val="00C96658"/>
    <w:rsid w:val="00C96EC1"/>
    <w:rsid w:val="00C97DEE"/>
    <w:rsid w:val="00C97E2F"/>
    <w:rsid w:val="00C97E7C"/>
    <w:rsid w:val="00C97F05"/>
    <w:rsid w:val="00CA0546"/>
    <w:rsid w:val="00CA0B40"/>
    <w:rsid w:val="00CA129F"/>
    <w:rsid w:val="00CA12C3"/>
    <w:rsid w:val="00CA1397"/>
    <w:rsid w:val="00CA141C"/>
    <w:rsid w:val="00CA1B96"/>
    <w:rsid w:val="00CA2A66"/>
    <w:rsid w:val="00CA2AF5"/>
    <w:rsid w:val="00CA548F"/>
    <w:rsid w:val="00CA5E6E"/>
    <w:rsid w:val="00CA5F8A"/>
    <w:rsid w:val="00CA7341"/>
    <w:rsid w:val="00CB05EF"/>
    <w:rsid w:val="00CB0EAE"/>
    <w:rsid w:val="00CB0FE6"/>
    <w:rsid w:val="00CB1D76"/>
    <w:rsid w:val="00CB22D3"/>
    <w:rsid w:val="00CB28D2"/>
    <w:rsid w:val="00CB2DC2"/>
    <w:rsid w:val="00CB32D0"/>
    <w:rsid w:val="00CB4CAB"/>
    <w:rsid w:val="00CB628D"/>
    <w:rsid w:val="00CB62D2"/>
    <w:rsid w:val="00CB6507"/>
    <w:rsid w:val="00CB67C6"/>
    <w:rsid w:val="00CB736D"/>
    <w:rsid w:val="00CC181D"/>
    <w:rsid w:val="00CC1C86"/>
    <w:rsid w:val="00CC1CAA"/>
    <w:rsid w:val="00CC2C06"/>
    <w:rsid w:val="00CC2C26"/>
    <w:rsid w:val="00CC2CEA"/>
    <w:rsid w:val="00CC3375"/>
    <w:rsid w:val="00CC37EB"/>
    <w:rsid w:val="00CC3938"/>
    <w:rsid w:val="00CC44C9"/>
    <w:rsid w:val="00CC72A6"/>
    <w:rsid w:val="00CD0479"/>
    <w:rsid w:val="00CD084D"/>
    <w:rsid w:val="00CD1CFD"/>
    <w:rsid w:val="00CD287A"/>
    <w:rsid w:val="00CD291D"/>
    <w:rsid w:val="00CD339A"/>
    <w:rsid w:val="00CD4A86"/>
    <w:rsid w:val="00CD5E44"/>
    <w:rsid w:val="00CD640E"/>
    <w:rsid w:val="00CD7131"/>
    <w:rsid w:val="00CD7914"/>
    <w:rsid w:val="00CE0AC4"/>
    <w:rsid w:val="00CE0F78"/>
    <w:rsid w:val="00CE2D67"/>
    <w:rsid w:val="00CE2F8E"/>
    <w:rsid w:val="00CE3B13"/>
    <w:rsid w:val="00CE4150"/>
    <w:rsid w:val="00CE4559"/>
    <w:rsid w:val="00CE4BA1"/>
    <w:rsid w:val="00CE5EBA"/>
    <w:rsid w:val="00CE64CA"/>
    <w:rsid w:val="00CE66DF"/>
    <w:rsid w:val="00CE7214"/>
    <w:rsid w:val="00CE7839"/>
    <w:rsid w:val="00CE7CD2"/>
    <w:rsid w:val="00CF1831"/>
    <w:rsid w:val="00CF49AD"/>
    <w:rsid w:val="00CF502E"/>
    <w:rsid w:val="00CF56F5"/>
    <w:rsid w:val="00CF637E"/>
    <w:rsid w:val="00CF6553"/>
    <w:rsid w:val="00CF66A5"/>
    <w:rsid w:val="00CF71E2"/>
    <w:rsid w:val="00D0085F"/>
    <w:rsid w:val="00D017E9"/>
    <w:rsid w:val="00D018EB"/>
    <w:rsid w:val="00D01DF5"/>
    <w:rsid w:val="00D01EE4"/>
    <w:rsid w:val="00D02481"/>
    <w:rsid w:val="00D02A30"/>
    <w:rsid w:val="00D0355A"/>
    <w:rsid w:val="00D04BCC"/>
    <w:rsid w:val="00D05EB8"/>
    <w:rsid w:val="00D0665C"/>
    <w:rsid w:val="00D06730"/>
    <w:rsid w:val="00D074B0"/>
    <w:rsid w:val="00D1052F"/>
    <w:rsid w:val="00D109B7"/>
    <w:rsid w:val="00D116FB"/>
    <w:rsid w:val="00D12621"/>
    <w:rsid w:val="00D12961"/>
    <w:rsid w:val="00D13FDB"/>
    <w:rsid w:val="00D14A96"/>
    <w:rsid w:val="00D15A22"/>
    <w:rsid w:val="00D1643F"/>
    <w:rsid w:val="00D16B7D"/>
    <w:rsid w:val="00D1702D"/>
    <w:rsid w:val="00D21628"/>
    <w:rsid w:val="00D217C6"/>
    <w:rsid w:val="00D21FD7"/>
    <w:rsid w:val="00D23A17"/>
    <w:rsid w:val="00D24ECA"/>
    <w:rsid w:val="00D25018"/>
    <w:rsid w:val="00D253D6"/>
    <w:rsid w:val="00D259B2"/>
    <w:rsid w:val="00D25D9B"/>
    <w:rsid w:val="00D26EB4"/>
    <w:rsid w:val="00D306E4"/>
    <w:rsid w:val="00D3127B"/>
    <w:rsid w:val="00D327DE"/>
    <w:rsid w:val="00D33173"/>
    <w:rsid w:val="00D331FF"/>
    <w:rsid w:val="00D3330A"/>
    <w:rsid w:val="00D33335"/>
    <w:rsid w:val="00D3347C"/>
    <w:rsid w:val="00D3369F"/>
    <w:rsid w:val="00D3398D"/>
    <w:rsid w:val="00D34380"/>
    <w:rsid w:val="00D35864"/>
    <w:rsid w:val="00D35F6D"/>
    <w:rsid w:val="00D37CCE"/>
    <w:rsid w:val="00D37D66"/>
    <w:rsid w:val="00D410C9"/>
    <w:rsid w:val="00D429B2"/>
    <w:rsid w:val="00D42D47"/>
    <w:rsid w:val="00D43872"/>
    <w:rsid w:val="00D44050"/>
    <w:rsid w:val="00D44BBC"/>
    <w:rsid w:val="00D44E29"/>
    <w:rsid w:val="00D4578F"/>
    <w:rsid w:val="00D46E78"/>
    <w:rsid w:val="00D4716A"/>
    <w:rsid w:val="00D518B9"/>
    <w:rsid w:val="00D5257A"/>
    <w:rsid w:val="00D52BD4"/>
    <w:rsid w:val="00D52C48"/>
    <w:rsid w:val="00D536AE"/>
    <w:rsid w:val="00D55284"/>
    <w:rsid w:val="00D567C7"/>
    <w:rsid w:val="00D56B0B"/>
    <w:rsid w:val="00D56E99"/>
    <w:rsid w:val="00D603A4"/>
    <w:rsid w:val="00D60C6C"/>
    <w:rsid w:val="00D610B8"/>
    <w:rsid w:val="00D6122D"/>
    <w:rsid w:val="00D649EA"/>
    <w:rsid w:val="00D65DCD"/>
    <w:rsid w:val="00D70C20"/>
    <w:rsid w:val="00D70FA2"/>
    <w:rsid w:val="00D71779"/>
    <w:rsid w:val="00D71A2F"/>
    <w:rsid w:val="00D72426"/>
    <w:rsid w:val="00D73542"/>
    <w:rsid w:val="00D73D3E"/>
    <w:rsid w:val="00D75160"/>
    <w:rsid w:val="00D77837"/>
    <w:rsid w:val="00D7798D"/>
    <w:rsid w:val="00D77DE9"/>
    <w:rsid w:val="00D8059D"/>
    <w:rsid w:val="00D8138C"/>
    <w:rsid w:val="00D82C29"/>
    <w:rsid w:val="00D83280"/>
    <w:rsid w:val="00D83350"/>
    <w:rsid w:val="00D8377C"/>
    <w:rsid w:val="00D84871"/>
    <w:rsid w:val="00D84E88"/>
    <w:rsid w:val="00D85FAD"/>
    <w:rsid w:val="00D86722"/>
    <w:rsid w:val="00D8704C"/>
    <w:rsid w:val="00D87055"/>
    <w:rsid w:val="00D8764C"/>
    <w:rsid w:val="00D9163C"/>
    <w:rsid w:val="00D91E0F"/>
    <w:rsid w:val="00D91E22"/>
    <w:rsid w:val="00D92982"/>
    <w:rsid w:val="00D93430"/>
    <w:rsid w:val="00D94948"/>
    <w:rsid w:val="00D952B4"/>
    <w:rsid w:val="00D95498"/>
    <w:rsid w:val="00D958E6"/>
    <w:rsid w:val="00D96D62"/>
    <w:rsid w:val="00D971B8"/>
    <w:rsid w:val="00D97528"/>
    <w:rsid w:val="00DA10C4"/>
    <w:rsid w:val="00DA12BA"/>
    <w:rsid w:val="00DA2389"/>
    <w:rsid w:val="00DA2546"/>
    <w:rsid w:val="00DA2EF6"/>
    <w:rsid w:val="00DA3053"/>
    <w:rsid w:val="00DA390A"/>
    <w:rsid w:val="00DA3B20"/>
    <w:rsid w:val="00DA4A23"/>
    <w:rsid w:val="00DA4A45"/>
    <w:rsid w:val="00DA4FC9"/>
    <w:rsid w:val="00DA56B6"/>
    <w:rsid w:val="00DA67D0"/>
    <w:rsid w:val="00DA6A1A"/>
    <w:rsid w:val="00DA6CC6"/>
    <w:rsid w:val="00DA7B99"/>
    <w:rsid w:val="00DB0131"/>
    <w:rsid w:val="00DB0934"/>
    <w:rsid w:val="00DB1317"/>
    <w:rsid w:val="00DB182B"/>
    <w:rsid w:val="00DB232D"/>
    <w:rsid w:val="00DB3611"/>
    <w:rsid w:val="00DB3750"/>
    <w:rsid w:val="00DB4AF4"/>
    <w:rsid w:val="00DB531C"/>
    <w:rsid w:val="00DB573D"/>
    <w:rsid w:val="00DB765F"/>
    <w:rsid w:val="00DB7675"/>
    <w:rsid w:val="00DB7859"/>
    <w:rsid w:val="00DB7CC5"/>
    <w:rsid w:val="00DC212A"/>
    <w:rsid w:val="00DC2A1C"/>
    <w:rsid w:val="00DC2A87"/>
    <w:rsid w:val="00DC2E62"/>
    <w:rsid w:val="00DC4586"/>
    <w:rsid w:val="00DC47BA"/>
    <w:rsid w:val="00DC55B7"/>
    <w:rsid w:val="00DC5B40"/>
    <w:rsid w:val="00DC6A5F"/>
    <w:rsid w:val="00DD0BA5"/>
    <w:rsid w:val="00DD0F10"/>
    <w:rsid w:val="00DD20C1"/>
    <w:rsid w:val="00DD23C3"/>
    <w:rsid w:val="00DD28A7"/>
    <w:rsid w:val="00DD2F18"/>
    <w:rsid w:val="00DD35CB"/>
    <w:rsid w:val="00DD4788"/>
    <w:rsid w:val="00DD4A2C"/>
    <w:rsid w:val="00DD4EC4"/>
    <w:rsid w:val="00DD53FF"/>
    <w:rsid w:val="00DD5AEC"/>
    <w:rsid w:val="00DD64A8"/>
    <w:rsid w:val="00DD6E5C"/>
    <w:rsid w:val="00DD76B7"/>
    <w:rsid w:val="00DD796A"/>
    <w:rsid w:val="00DE07D4"/>
    <w:rsid w:val="00DE105C"/>
    <w:rsid w:val="00DE276C"/>
    <w:rsid w:val="00DE57DA"/>
    <w:rsid w:val="00DE592A"/>
    <w:rsid w:val="00DE6EA9"/>
    <w:rsid w:val="00DF075B"/>
    <w:rsid w:val="00DF0907"/>
    <w:rsid w:val="00DF0DB0"/>
    <w:rsid w:val="00DF2923"/>
    <w:rsid w:val="00DF34CF"/>
    <w:rsid w:val="00DF440A"/>
    <w:rsid w:val="00DF482E"/>
    <w:rsid w:val="00DF5B34"/>
    <w:rsid w:val="00DF5CFF"/>
    <w:rsid w:val="00DF6914"/>
    <w:rsid w:val="00DF6F22"/>
    <w:rsid w:val="00DF72AE"/>
    <w:rsid w:val="00DF74C8"/>
    <w:rsid w:val="00E00FD9"/>
    <w:rsid w:val="00E0131D"/>
    <w:rsid w:val="00E02463"/>
    <w:rsid w:val="00E043BB"/>
    <w:rsid w:val="00E05916"/>
    <w:rsid w:val="00E060EC"/>
    <w:rsid w:val="00E06392"/>
    <w:rsid w:val="00E0682F"/>
    <w:rsid w:val="00E06D52"/>
    <w:rsid w:val="00E07235"/>
    <w:rsid w:val="00E10A3B"/>
    <w:rsid w:val="00E10F59"/>
    <w:rsid w:val="00E11FD2"/>
    <w:rsid w:val="00E12351"/>
    <w:rsid w:val="00E13D85"/>
    <w:rsid w:val="00E144B4"/>
    <w:rsid w:val="00E15328"/>
    <w:rsid w:val="00E16765"/>
    <w:rsid w:val="00E1707D"/>
    <w:rsid w:val="00E17AB1"/>
    <w:rsid w:val="00E21F2C"/>
    <w:rsid w:val="00E220C8"/>
    <w:rsid w:val="00E22D8D"/>
    <w:rsid w:val="00E23245"/>
    <w:rsid w:val="00E24030"/>
    <w:rsid w:val="00E24492"/>
    <w:rsid w:val="00E249C9"/>
    <w:rsid w:val="00E26F60"/>
    <w:rsid w:val="00E273E7"/>
    <w:rsid w:val="00E317AF"/>
    <w:rsid w:val="00E319C9"/>
    <w:rsid w:val="00E31C2C"/>
    <w:rsid w:val="00E32017"/>
    <w:rsid w:val="00E3252D"/>
    <w:rsid w:val="00E33441"/>
    <w:rsid w:val="00E337F8"/>
    <w:rsid w:val="00E351AB"/>
    <w:rsid w:val="00E358F8"/>
    <w:rsid w:val="00E35E1C"/>
    <w:rsid w:val="00E35E2A"/>
    <w:rsid w:val="00E37164"/>
    <w:rsid w:val="00E40237"/>
    <w:rsid w:val="00E403E1"/>
    <w:rsid w:val="00E41162"/>
    <w:rsid w:val="00E41BD9"/>
    <w:rsid w:val="00E41C2E"/>
    <w:rsid w:val="00E441CB"/>
    <w:rsid w:val="00E44E2D"/>
    <w:rsid w:val="00E453BC"/>
    <w:rsid w:val="00E475BB"/>
    <w:rsid w:val="00E50124"/>
    <w:rsid w:val="00E50248"/>
    <w:rsid w:val="00E50829"/>
    <w:rsid w:val="00E50B58"/>
    <w:rsid w:val="00E5246C"/>
    <w:rsid w:val="00E524B2"/>
    <w:rsid w:val="00E5292A"/>
    <w:rsid w:val="00E543F0"/>
    <w:rsid w:val="00E54B7C"/>
    <w:rsid w:val="00E54FD9"/>
    <w:rsid w:val="00E5673F"/>
    <w:rsid w:val="00E56E3A"/>
    <w:rsid w:val="00E5735A"/>
    <w:rsid w:val="00E61A34"/>
    <w:rsid w:val="00E61DF2"/>
    <w:rsid w:val="00E626B8"/>
    <w:rsid w:val="00E627ED"/>
    <w:rsid w:val="00E656BC"/>
    <w:rsid w:val="00E66C2B"/>
    <w:rsid w:val="00E66F4D"/>
    <w:rsid w:val="00E67133"/>
    <w:rsid w:val="00E67B76"/>
    <w:rsid w:val="00E7057F"/>
    <w:rsid w:val="00E70CB4"/>
    <w:rsid w:val="00E7172E"/>
    <w:rsid w:val="00E72029"/>
    <w:rsid w:val="00E72FBD"/>
    <w:rsid w:val="00E7329F"/>
    <w:rsid w:val="00E7350F"/>
    <w:rsid w:val="00E742A9"/>
    <w:rsid w:val="00E74E8B"/>
    <w:rsid w:val="00E7741E"/>
    <w:rsid w:val="00E77BE2"/>
    <w:rsid w:val="00E80A7A"/>
    <w:rsid w:val="00E82D24"/>
    <w:rsid w:val="00E835BC"/>
    <w:rsid w:val="00E83905"/>
    <w:rsid w:val="00E83A19"/>
    <w:rsid w:val="00E83E0D"/>
    <w:rsid w:val="00E85BD7"/>
    <w:rsid w:val="00E8663B"/>
    <w:rsid w:val="00E86DE6"/>
    <w:rsid w:val="00E91217"/>
    <w:rsid w:val="00E922B8"/>
    <w:rsid w:val="00E928F6"/>
    <w:rsid w:val="00E93566"/>
    <w:rsid w:val="00E94853"/>
    <w:rsid w:val="00E95A5A"/>
    <w:rsid w:val="00E95CC0"/>
    <w:rsid w:val="00E9724B"/>
    <w:rsid w:val="00EA007B"/>
    <w:rsid w:val="00EA0C75"/>
    <w:rsid w:val="00EA1052"/>
    <w:rsid w:val="00EA262A"/>
    <w:rsid w:val="00EA2B17"/>
    <w:rsid w:val="00EA2BEA"/>
    <w:rsid w:val="00EA2DDA"/>
    <w:rsid w:val="00EA3011"/>
    <w:rsid w:val="00EA302B"/>
    <w:rsid w:val="00EA342D"/>
    <w:rsid w:val="00EA573D"/>
    <w:rsid w:val="00EA6970"/>
    <w:rsid w:val="00EA69D6"/>
    <w:rsid w:val="00EA6B35"/>
    <w:rsid w:val="00EB0AC8"/>
    <w:rsid w:val="00EB1437"/>
    <w:rsid w:val="00EB1ACB"/>
    <w:rsid w:val="00EB2320"/>
    <w:rsid w:val="00EB4973"/>
    <w:rsid w:val="00EB4A4D"/>
    <w:rsid w:val="00EB4A92"/>
    <w:rsid w:val="00EB50A1"/>
    <w:rsid w:val="00EB5E07"/>
    <w:rsid w:val="00EB60D1"/>
    <w:rsid w:val="00EB7015"/>
    <w:rsid w:val="00EB712C"/>
    <w:rsid w:val="00EB76A1"/>
    <w:rsid w:val="00EB7BDF"/>
    <w:rsid w:val="00EC00EC"/>
    <w:rsid w:val="00EC0F5E"/>
    <w:rsid w:val="00EC13DD"/>
    <w:rsid w:val="00EC18C7"/>
    <w:rsid w:val="00EC297A"/>
    <w:rsid w:val="00EC2AC0"/>
    <w:rsid w:val="00EC2DDF"/>
    <w:rsid w:val="00EC4295"/>
    <w:rsid w:val="00EC46BB"/>
    <w:rsid w:val="00EC4FCB"/>
    <w:rsid w:val="00EC5680"/>
    <w:rsid w:val="00EC56DF"/>
    <w:rsid w:val="00EC5D01"/>
    <w:rsid w:val="00ED035B"/>
    <w:rsid w:val="00ED07C1"/>
    <w:rsid w:val="00ED0961"/>
    <w:rsid w:val="00ED2F6F"/>
    <w:rsid w:val="00ED32FA"/>
    <w:rsid w:val="00ED377E"/>
    <w:rsid w:val="00ED3D0A"/>
    <w:rsid w:val="00ED3EAE"/>
    <w:rsid w:val="00ED4B02"/>
    <w:rsid w:val="00ED5CDB"/>
    <w:rsid w:val="00ED77BC"/>
    <w:rsid w:val="00ED7DA2"/>
    <w:rsid w:val="00EE1ED8"/>
    <w:rsid w:val="00EE26BD"/>
    <w:rsid w:val="00EE2915"/>
    <w:rsid w:val="00EE313A"/>
    <w:rsid w:val="00EE3AC4"/>
    <w:rsid w:val="00EE69B1"/>
    <w:rsid w:val="00EF1135"/>
    <w:rsid w:val="00EF30B3"/>
    <w:rsid w:val="00EF3762"/>
    <w:rsid w:val="00EF3EED"/>
    <w:rsid w:val="00EF46FE"/>
    <w:rsid w:val="00EF4FD6"/>
    <w:rsid w:val="00EF594A"/>
    <w:rsid w:val="00EF6193"/>
    <w:rsid w:val="00EF64CA"/>
    <w:rsid w:val="00EF64F8"/>
    <w:rsid w:val="00EF745E"/>
    <w:rsid w:val="00EF7630"/>
    <w:rsid w:val="00F00696"/>
    <w:rsid w:val="00F008A5"/>
    <w:rsid w:val="00F00C77"/>
    <w:rsid w:val="00F011C8"/>
    <w:rsid w:val="00F01434"/>
    <w:rsid w:val="00F01604"/>
    <w:rsid w:val="00F01F26"/>
    <w:rsid w:val="00F01FAF"/>
    <w:rsid w:val="00F03766"/>
    <w:rsid w:val="00F04943"/>
    <w:rsid w:val="00F04D6A"/>
    <w:rsid w:val="00F04DF7"/>
    <w:rsid w:val="00F04E03"/>
    <w:rsid w:val="00F04FA2"/>
    <w:rsid w:val="00F05935"/>
    <w:rsid w:val="00F0600E"/>
    <w:rsid w:val="00F0795B"/>
    <w:rsid w:val="00F1259E"/>
    <w:rsid w:val="00F1288E"/>
    <w:rsid w:val="00F14FE9"/>
    <w:rsid w:val="00F15427"/>
    <w:rsid w:val="00F154E8"/>
    <w:rsid w:val="00F2017E"/>
    <w:rsid w:val="00F20246"/>
    <w:rsid w:val="00F2032C"/>
    <w:rsid w:val="00F203A3"/>
    <w:rsid w:val="00F2156D"/>
    <w:rsid w:val="00F23E94"/>
    <w:rsid w:val="00F247AA"/>
    <w:rsid w:val="00F25BFE"/>
    <w:rsid w:val="00F25C0E"/>
    <w:rsid w:val="00F25CB3"/>
    <w:rsid w:val="00F25E65"/>
    <w:rsid w:val="00F27AB4"/>
    <w:rsid w:val="00F304E3"/>
    <w:rsid w:val="00F30A14"/>
    <w:rsid w:val="00F30D47"/>
    <w:rsid w:val="00F31E89"/>
    <w:rsid w:val="00F32295"/>
    <w:rsid w:val="00F33D2C"/>
    <w:rsid w:val="00F3590B"/>
    <w:rsid w:val="00F362E3"/>
    <w:rsid w:val="00F364BF"/>
    <w:rsid w:val="00F3653C"/>
    <w:rsid w:val="00F36BE3"/>
    <w:rsid w:val="00F37591"/>
    <w:rsid w:val="00F37EAF"/>
    <w:rsid w:val="00F40B48"/>
    <w:rsid w:val="00F413F2"/>
    <w:rsid w:val="00F4149E"/>
    <w:rsid w:val="00F41A6C"/>
    <w:rsid w:val="00F41C68"/>
    <w:rsid w:val="00F428DE"/>
    <w:rsid w:val="00F431AE"/>
    <w:rsid w:val="00F438BA"/>
    <w:rsid w:val="00F44502"/>
    <w:rsid w:val="00F461F3"/>
    <w:rsid w:val="00F46D98"/>
    <w:rsid w:val="00F47BCF"/>
    <w:rsid w:val="00F50134"/>
    <w:rsid w:val="00F501C9"/>
    <w:rsid w:val="00F50371"/>
    <w:rsid w:val="00F50CBA"/>
    <w:rsid w:val="00F520C7"/>
    <w:rsid w:val="00F523A7"/>
    <w:rsid w:val="00F5440D"/>
    <w:rsid w:val="00F5482F"/>
    <w:rsid w:val="00F55A70"/>
    <w:rsid w:val="00F55C87"/>
    <w:rsid w:val="00F5719C"/>
    <w:rsid w:val="00F601FA"/>
    <w:rsid w:val="00F60BB0"/>
    <w:rsid w:val="00F60F2B"/>
    <w:rsid w:val="00F61F65"/>
    <w:rsid w:val="00F62F75"/>
    <w:rsid w:val="00F6518A"/>
    <w:rsid w:val="00F652E2"/>
    <w:rsid w:val="00F66873"/>
    <w:rsid w:val="00F67911"/>
    <w:rsid w:val="00F70935"/>
    <w:rsid w:val="00F70A84"/>
    <w:rsid w:val="00F70F74"/>
    <w:rsid w:val="00F71EEC"/>
    <w:rsid w:val="00F738BA"/>
    <w:rsid w:val="00F73C2F"/>
    <w:rsid w:val="00F74125"/>
    <w:rsid w:val="00F747FE"/>
    <w:rsid w:val="00F74AA3"/>
    <w:rsid w:val="00F74C0A"/>
    <w:rsid w:val="00F75C1C"/>
    <w:rsid w:val="00F764F2"/>
    <w:rsid w:val="00F76EAA"/>
    <w:rsid w:val="00F77B34"/>
    <w:rsid w:val="00F77F10"/>
    <w:rsid w:val="00F80F05"/>
    <w:rsid w:val="00F80F1C"/>
    <w:rsid w:val="00F82F0E"/>
    <w:rsid w:val="00F831B0"/>
    <w:rsid w:val="00F85A35"/>
    <w:rsid w:val="00F86330"/>
    <w:rsid w:val="00F86A38"/>
    <w:rsid w:val="00F8731A"/>
    <w:rsid w:val="00F879D8"/>
    <w:rsid w:val="00F91404"/>
    <w:rsid w:val="00F92BB8"/>
    <w:rsid w:val="00F930CF"/>
    <w:rsid w:val="00F93BD8"/>
    <w:rsid w:val="00F93CA3"/>
    <w:rsid w:val="00F9532F"/>
    <w:rsid w:val="00F95C70"/>
    <w:rsid w:val="00F95F44"/>
    <w:rsid w:val="00F9696D"/>
    <w:rsid w:val="00F969D9"/>
    <w:rsid w:val="00F9702A"/>
    <w:rsid w:val="00F973D0"/>
    <w:rsid w:val="00FA049A"/>
    <w:rsid w:val="00FA1E10"/>
    <w:rsid w:val="00FA3173"/>
    <w:rsid w:val="00FA6F35"/>
    <w:rsid w:val="00FA6F6E"/>
    <w:rsid w:val="00FA73EB"/>
    <w:rsid w:val="00FA7687"/>
    <w:rsid w:val="00FA76C0"/>
    <w:rsid w:val="00FA7FDE"/>
    <w:rsid w:val="00FB1403"/>
    <w:rsid w:val="00FB2478"/>
    <w:rsid w:val="00FB26B3"/>
    <w:rsid w:val="00FB3BAC"/>
    <w:rsid w:val="00FB3D1B"/>
    <w:rsid w:val="00FB413D"/>
    <w:rsid w:val="00FB4FCB"/>
    <w:rsid w:val="00FB55FB"/>
    <w:rsid w:val="00FB6516"/>
    <w:rsid w:val="00FB78E1"/>
    <w:rsid w:val="00FC01A2"/>
    <w:rsid w:val="00FC128A"/>
    <w:rsid w:val="00FC12E0"/>
    <w:rsid w:val="00FC352F"/>
    <w:rsid w:val="00FC4083"/>
    <w:rsid w:val="00FC42FE"/>
    <w:rsid w:val="00FC4745"/>
    <w:rsid w:val="00FC55E5"/>
    <w:rsid w:val="00FC5BAA"/>
    <w:rsid w:val="00FC706D"/>
    <w:rsid w:val="00FC7504"/>
    <w:rsid w:val="00FD0255"/>
    <w:rsid w:val="00FD0371"/>
    <w:rsid w:val="00FD03CB"/>
    <w:rsid w:val="00FD3594"/>
    <w:rsid w:val="00FD55B6"/>
    <w:rsid w:val="00FD611F"/>
    <w:rsid w:val="00FD6850"/>
    <w:rsid w:val="00FD7189"/>
    <w:rsid w:val="00FD75D2"/>
    <w:rsid w:val="00FE0ECA"/>
    <w:rsid w:val="00FE0EDB"/>
    <w:rsid w:val="00FE1733"/>
    <w:rsid w:val="00FE2B22"/>
    <w:rsid w:val="00FE2B3F"/>
    <w:rsid w:val="00FE4B7A"/>
    <w:rsid w:val="00FE6924"/>
    <w:rsid w:val="00FE6E8E"/>
    <w:rsid w:val="00FE7AAE"/>
    <w:rsid w:val="00FF0516"/>
    <w:rsid w:val="00FF4729"/>
    <w:rsid w:val="00FF59EB"/>
    <w:rsid w:val="00FF5D16"/>
    <w:rsid w:val="00FF5F57"/>
    <w:rsid w:val="00FF6135"/>
    <w:rsid w:val="00FF66C7"/>
    <w:rsid w:val="00FF6907"/>
    <w:rsid w:val="00FF6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ind w:left="647"/>
      <w:outlineLvl w:val="0"/>
    </w:pPr>
    <w:rPr>
      <w:rFonts w:ascii="Times New Roman" w:eastAsia="Times New Roman" w:hAnsi="Times New Roman"/>
      <w:b/>
      <w:bCs/>
      <w:sz w:val="32"/>
      <w:szCs w:val="32"/>
    </w:rPr>
  </w:style>
  <w:style w:type="paragraph" w:styleId="Balk2">
    <w:name w:val="heading 2"/>
    <w:basedOn w:val="Normal"/>
    <w:uiPriority w:val="1"/>
    <w:qFormat/>
    <w:pPr>
      <w:ind w:left="647"/>
      <w:outlineLvl w:val="1"/>
    </w:pPr>
    <w:rPr>
      <w:rFonts w:ascii="Times New Roman" w:eastAsia="Times New Roman" w:hAnsi="Times New Roman"/>
      <w:b/>
      <w:bCs/>
      <w:sz w:val="28"/>
      <w:szCs w:val="28"/>
    </w:rPr>
  </w:style>
  <w:style w:type="paragraph" w:styleId="Balk3">
    <w:name w:val="heading 3"/>
    <w:basedOn w:val="Normal"/>
    <w:next w:val="Normal"/>
    <w:link w:val="Balk3Char"/>
    <w:uiPriority w:val="9"/>
    <w:semiHidden/>
    <w:unhideWhenUsed/>
    <w:qFormat/>
    <w:rsid w:val="004913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585"/>
    </w:pPr>
    <w:rPr>
      <w:rFonts w:ascii="Times New Roman" w:eastAsia="Times New Roman" w:hAnsi="Times New Roman"/>
      <w:b/>
      <w:bCs/>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55896"/>
    <w:pPr>
      <w:tabs>
        <w:tab w:val="center" w:pos="4536"/>
        <w:tab w:val="right" w:pos="9072"/>
      </w:tabs>
    </w:pPr>
  </w:style>
  <w:style w:type="character" w:customStyle="1" w:styleId="stbilgiChar">
    <w:name w:val="Üstbilgi Char"/>
    <w:basedOn w:val="VarsaylanParagrafYazTipi"/>
    <w:link w:val="stbilgi"/>
    <w:uiPriority w:val="99"/>
    <w:rsid w:val="00B55896"/>
  </w:style>
  <w:style w:type="paragraph" w:styleId="Altbilgi">
    <w:name w:val="footer"/>
    <w:basedOn w:val="Normal"/>
    <w:link w:val="AltbilgiChar"/>
    <w:uiPriority w:val="99"/>
    <w:unhideWhenUsed/>
    <w:rsid w:val="00B55896"/>
    <w:pPr>
      <w:tabs>
        <w:tab w:val="center" w:pos="4536"/>
        <w:tab w:val="right" w:pos="9072"/>
      </w:tabs>
    </w:pPr>
  </w:style>
  <w:style w:type="character" w:customStyle="1" w:styleId="AltbilgiChar">
    <w:name w:val="Altbilgi Char"/>
    <w:basedOn w:val="VarsaylanParagrafYazTipi"/>
    <w:link w:val="Altbilgi"/>
    <w:uiPriority w:val="99"/>
    <w:rsid w:val="00B55896"/>
  </w:style>
  <w:style w:type="character" w:styleId="Kpr">
    <w:name w:val="Hyperlink"/>
    <w:basedOn w:val="VarsaylanParagrafYazTipi"/>
    <w:uiPriority w:val="99"/>
    <w:unhideWhenUsed/>
    <w:rsid w:val="00864699"/>
    <w:rPr>
      <w:color w:val="0000FF" w:themeColor="hyperlink"/>
      <w:u w:val="single"/>
    </w:rPr>
  </w:style>
  <w:style w:type="character" w:styleId="zlenenKpr">
    <w:name w:val="FollowedHyperlink"/>
    <w:basedOn w:val="VarsaylanParagrafYazTipi"/>
    <w:uiPriority w:val="99"/>
    <w:semiHidden/>
    <w:unhideWhenUsed/>
    <w:rsid w:val="00747DB2"/>
    <w:rPr>
      <w:color w:val="800080" w:themeColor="followedHyperlink"/>
      <w:u w:val="single"/>
    </w:rPr>
  </w:style>
  <w:style w:type="character" w:customStyle="1" w:styleId="Balk3Char">
    <w:name w:val="Başlık 3 Char"/>
    <w:basedOn w:val="VarsaylanParagrafYazTipi"/>
    <w:link w:val="Balk3"/>
    <w:uiPriority w:val="9"/>
    <w:semiHidden/>
    <w:rsid w:val="0049132C"/>
    <w:rPr>
      <w:rFonts w:asciiTheme="majorHAnsi" w:eastAsiaTheme="majorEastAsia" w:hAnsiTheme="majorHAnsi" w:cstheme="majorBidi"/>
      <w:color w:val="243F60" w:themeColor="accent1" w:themeShade="7F"/>
      <w:sz w:val="24"/>
      <w:szCs w:val="24"/>
    </w:rPr>
  </w:style>
  <w:style w:type="table" w:styleId="TabloKlavuzu">
    <w:name w:val="Table Grid"/>
    <w:basedOn w:val="NormalTablo"/>
    <w:uiPriority w:val="39"/>
    <w:rsid w:val="00717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0063E"/>
    <w:rPr>
      <w:color w:val="808080"/>
    </w:rPr>
  </w:style>
  <w:style w:type="character" w:customStyle="1" w:styleId="zmlenmeyenBahsetme1">
    <w:name w:val="Çözümlenmeyen Bahsetme1"/>
    <w:basedOn w:val="VarsaylanParagrafYazTipi"/>
    <w:uiPriority w:val="99"/>
    <w:semiHidden/>
    <w:unhideWhenUsed/>
    <w:rsid w:val="002870F9"/>
    <w:rPr>
      <w:color w:val="605E5C"/>
      <w:shd w:val="clear" w:color="auto" w:fill="E1DFDD"/>
    </w:rPr>
  </w:style>
  <w:style w:type="character" w:customStyle="1" w:styleId="GvdeMetniChar">
    <w:name w:val="Gövde Metni Char"/>
    <w:basedOn w:val="VarsaylanParagrafYazTipi"/>
    <w:link w:val="GvdeMetni"/>
    <w:uiPriority w:val="1"/>
    <w:rsid w:val="00E11FD2"/>
    <w:rPr>
      <w:rFonts w:ascii="Times New Roman" w:eastAsia="Times New Roman" w:hAnsi="Times New Roman"/>
      <w:b/>
      <w:bCs/>
      <w:sz w:val="24"/>
      <w:szCs w:val="24"/>
    </w:rPr>
  </w:style>
  <w:style w:type="paragraph" w:customStyle="1" w:styleId="Tabeltitel">
    <w:name w:val="Tabeltitel"/>
    <w:basedOn w:val="Normal"/>
    <w:rsid w:val="008A7F60"/>
    <w:pPr>
      <w:keepNext/>
      <w:widowControl/>
      <w:spacing w:after="240"/>
      <w:jc w:val="both"/>
    </w:pPr>
    <w:rPr>
      <w:rFonts w:ascii="Times New Roman" w:eastAsia="Times New Roman" w:hAnsi="Times New Roman" w:cs="Times New Roman"/>
      <w:b/>
      <w:sz w:val="24"/>
      <w:szCs w:val="20"/>
      <w:lang w:val="en-GB" w:eastAsia="nl-NL"/>
    </w:rPr>
  </w:style>
  <w:style w:type="paragraph" w:styleId="DipnotMetni">
    <w:name w:val="footnote text"/>
    <w:basedOn w:val="Normal"/>
    <w:link w:val="DipnotMetniChar"/>
    <w:uiPriority w:val="99"/>
    <w:semiHidden/>
    <w:unhideWhenUsed/>
    <w:rsid w:val="00092FCA"/>
    <w:rPr>
      <w:sz w:val="20"/>
      <w:szCs w:val="20"/>
    </w:rPr>
  </w:style>
  <w:style w:type="character" w:customStyle="1" w:styleId="DipnotMetniChar">
    <w:name w:val="Dipnot Metni Char"/>
    <w:basedOn w:val="VarsaylanParagrafYazTipi"/>
    <w:link w:val="DipnotMetni"/>
    <w:uiPriority w:val="99"/>
    <w:semiHidden/>
    <w:rsid w:val="00092FCA"/>
    <w:rPr>
      <w:sz w:val="20"/>
      <w:szCs w:val="20"/>
    </w:rPr>
  </w:style>
  <w:style w:type="character" w:styleId="DipnotBavurusu">
    <w:name w:val="footnote reference"/>
    <w:basedOn w:val="VarsaylanParagrafYazTipi"/>
    <w:uiPriority w:val="99"/>
    <w:semiHidden/>
    <w:unhideWhenUsed/>
    <w:rsid w:val="00092FCA"/>
    <w:rPr>
      <w:vertAlign w:val="superscript"/>
    </w:rPr>
  </w:style>
  <w:style w:type="paragraph" w:styleId="BalonMetni">
    <w:name w:val="Balloon Text"/>
    <w:basedOn w:val="Normal"/>
    <w:link w:val="BalonMetniChar"/>
    <w:uiPriority w:val="99"/>
    <w:semiHidden/>
    <w:unhideWhenUsed/>
    <w:rsid w:val="00E337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37F8"/>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A662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ind w:left="647"/>
      <w:outlineLvl w:val="0"/>
    </w:pPr>
    <w:rPr>
      <w:rFonts w:ascii="Times New Roman" w:eastAsia="Times New Roman" w:hAnsi="Times New Roman"/>
      <w:b/>
      <w:bCs/>
      <w:sz w:val="32"/>
      <w:szCs w:val="32"/>
    </w:rPr>
  </w:style>
  <w:style w:type="paragraph" w:styleId="Balk2">
    <w:name w:val="heading 2"/>
    <w:basedOn w:val="Normal"/>
    <w:uiPriority w:val="1"/>
    <w:qFormat/>
    <w:pPr>
      <w:ind w:left="647"/>
      <w:outlineLvl w:val="1"/>
    </w:pPr>
    <w:rPr>
      <w:rFonts w:ascii="Times New Roman" w:eastAsia="Times New Roman" w:hAnsi="Times New Roman"/>
      <w:b/>
      <w:bCs/>
      <w:sz w:val="28"/>
      <w:szCs w:val="28"/>
    </w:rPr>
  </w:style>
  <w:style w:type="paragraph" w:styleId="Balk3">
    <w:name w:val="heading 3"/>
    <w:basedOn w:val="Normal"/>
    <w:next w:val="Normal"/>
    <w:link w:val="Balk3Char"/>
    <w:uiPriority w:val="9"/>
    <w:semiHidden/>
    <w:unhideWhenUsed/>
    <w:qFormat/>
    <w:rsid w:val="004913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585"/>
    </w:pPr>
    <w:rPr>
      <w:rFonts w:ascii="Times New Roman" w:eastAsia="Times New Roman" w:hAnsi="Times New Roman"/>
      <w:b/>
      <w:bCs/>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55896"/>
    <w:pPr>
      <w:tabs>
        <w:tab w:val="center" w:pos="4536"/>
        <w:tab w:val="right" w:pos="9072"/>
      </w:tabs>
    </w:pPr>
  </w:style>
  <w:style w:type="character" w:customStyle="1" w:styleId="stbilgiChar">
    <w:name w:val="Üstbilgi Char"/>
    <w:basedOn w:val="VarsaylanParagrafYazTipi"/>
    <w:link w:val="stbilgi"/>
    <w:uiPriority w:val="99"/>
    <w:rsid w:val="00B55896"/>
  </w:style>
  <w:style w:type="paragraph" w:styleId="Altbilgi">
    <w:name w:val="footer"/>
    <w:basedOn w:val="Normal"/>
    <w:link w:val="AltbilgiChar"/>
    <w:uiPriority w:val="99"/>
    <w:unhideWhenUsed/>
    <w:rsid w:val="00B55896"/>
    <w:pPr>
      <w:tabs>
        <w:tab w:val="center" w:pos="4536"/>
        <w:tab w:val="right" w:pos="9072"/>
      </w:tabs>
    </w:pPr>
  </w:style>
  <w:style w:type="character" w:customStyle="1" w:styleId="AltbilgiChar">
    <w:name w:val="Altbilgi Char"/>
    <w:basedOn w:val="VarsaylanParagrafYazTipi"/>
    <w:link w:val="Altbilgi"/>
    <w:uiPriority w:val="99"/>
    <w:rsid w:val="00B55896"/>
  </w:style>
  <w:style w:type="character" w:styleId="Kpr">
    <w:name w:val="Hyperlink"/>
    <w:basedOn w:val="VarsaylanParagrafYazTipi"/>
    <w:uiPriority w:val="99"/>
    <w:unhideWhenUsed/>
    <w:rsid w:val="00864699"/>
    <w:rPr>
      <w:color w:val="0000FF" w:themeColor="hyperlink"/>
      <w:u w:val="single"/>
    </w:rPr>
  </w:style>
  <w:style w:type="character" w:styleId="zlenenKpr">
    <w:name w:val="FollowedHyperlink"/>
    <w:basedOn w:val="VarsaylanParagrafYazTipi"/>
    <w:uiPriority w:val="99"/>
    <w:semiHidden/>
    <w:unhideWhenUsed/>
    <w:rsid w:val="00747DB2"/>
    <w:rPr>
      <w:color w:val="800080" w:themeColor="followedHyperlink"/>
      <w:u w:val="single"/>
    </w:rPr>
  </w:style>
  <w:style w:type="character" w:customStyle="1" w:styleId="Balk3Char">
    <w:name w:val="Başlık 3 Char"/>
    <w:basedOn w:val="VarsaylanParagrafYazTipi"/>
    <w:link w:val="Balk3"/>
    <w:uiPriority w:val="9"/>
    <w:semiHidden/>
    <w:rsid w:val="0049132C"/>
    <w:rPr>
      <w:rFonts w:asciiTheme="majorHAnsi" w:eastAsiaTheme="majorEastAsia" w:hAnsiTheme="majorHAnsi" w:cstheme="majorBidi"/>
      <w:color w:val="243F60" w:themeColor="accent1" w:themeShade="7F"/>
      <w:sz w:val="24"/>
      <w:szCs w:val="24"/>
    </w:rPr>
  </w:style>
  <w:style w:type="table" w:styleId="TabloKlavuzu">
    <w:name w:val="Table Grid"/>
    <w:basedOn w:val="NormalTablo"/>
    <w:uiPriority w:val="39"/>
    <w:rsid w:val="00717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0063E"/>
    <w:rPr>
      <w:color w:val="808080"/>
    </w:rPr>
  </w:style>
  <w:style w:type="character" w:customStyle="1" w:styleId="zmlenmeyenBahsetme1">
    <w:name w:val="Çözümlenmeyen Bahsetme1"/>
    <w:basedOn w:val="VarsaylanParagrafYazTipi"/>
    <w:uiPriority w:val="99"/>
    <w:semiHidden/>
    <w:unhideWhenUsed/>
    <w:rsid w:val="002870F9"/>
    <w:rPr>
      <w:color w:val="605E5C"/>
      <w:shd w:val="clear" w:color="auto" w:fill="E1DFDD"/>
    </w:rPr>
  </w:style>
  <w:style w:type="character" w:customStyle="1" w:styleId="GvdeMetniChar">
    <w:name w:val="Gövde Metni Char"/>
    <w:basedOn w:val="VarsaylanParagrafYazTipi"/>
    <w:link w:val="GvdeMetni"/>
    <w:uiPriority w:val="1"/>
    <w:rsid w:val="00E11FD2"/>
    <w:rPr>
      <w:rFonts w:ascii="Times New Roman" w:eastAsia="Times New Roman" w:hAnsi="Times New Roman"/>
      <w:b/>
      <w:bCs/>
      <w:sz w:val="24"/>
      <w:szCs w:val="24"/>
    </w:rPr>
  </w:style>
  <w:style w:type="paragraph" w:customStyle="1" w:styleId="Tabeltitel">
    <w:name w:val="Tabeltitel"/>
    <w:basedOn w:val="Normal"/>
    <w:rsid w:val="008A7F60"/>
    <w:pPr>
      <w:keepNext/>
      <w:widowControl/>
      <w:spacing w:after="240"/>
      <w:jc w:val="both"/>
    </w:pPr>
    <w:rPr>
      <w:rFonts w:ascii="Times New Roman" w:eastAsia="Times New Roman" w:hAnsi="Times New Roman" w:cs="Times New Roman"/>
      <w:b/>
      <w:sz w:val="24"/>
      <w:szCs w:val="20"/>
      <w:lang w:val="en-GB" w:eastAsia="nl-NL"/>
    </w:rPr>
  </w:style>
  <w:style w:type="paragraph" w:styleId="DipnotMetni">
    <w:name w:val="footnote text"/>
    <w:basedOn w:val="Normal"/>
    <w:link w:val="DipnotMetniChar"/>
    <w:uiPriority w:val="99"/>
    <w:semiHidden/>
    <w:unhideWhenUsed/>
    <w:rsid w:val="00092FCA"/>
    <w:rPr>
      <w:sz w:val="20"/>
      <w:szCs w:val="20"/>
    </w:rPr>
  </w:style>
  <w:style w:type="character" w:customStyle="1" w:styleId="DipnotMetniChar">
    <w:name w:val="Dipnot Metni Char"/>
    <w:basedOn w:val="VarsaylanParagrafYazTipi"/>
    <w:link w:val="DipnotMetni"/>
    <w:uiPriority w:val="99"/>
    <w:semiHidden/>
    <w:rsid w:val="00092FCA"/>
    <w:rPr>
      <w:sz w:val="20"/>
      <w:szCs w:val="20"/>
    </w:rPr>
  </w:style>
  <w:style w:type="character" w:styleId="DipnotBavurusu">
    <w:name w:val="footnote reference"/>
    <w:basedOn w:val="VarsaylanParagrafYazTipi"/>
    <w:uiPriority w:val="99"/>
    <w:semiHidden/>
    <w:unhideWhenUsed/>
    <w:rsid w:val="00092FCA"/>
    <w:rPr>
      <w:vertAlign w:val="superscript"/>
    </w:rPr>
  </w:style>
  <w:style w:type="paragraph" w:styleId="BalonMetni">
    <w:name w:val="Balloon Text"/>
    <w:basedOn w:val="Normal"/>
    <w:link w:val="BalonMetniChar"/>
    <w:uiPriority w:val="99"/>
    <w:semiHidden/>
    <w:unhideWhenUsed/>
    <w:rsid w:val="00E337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37F8"/>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A66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532">
      <w:bodyDiv w:val="1"/>
      <w:marLeft w:val="0"/>
      <w:marRight w:val="0"/>
      <w:marTop w:val="0"/>
      <w:marBottom w:val="0"/>
      <w:divBdr>
        <w:top w:val="none" w:sz="0" w:space="0" w:color="auto"/>
        <w:left w:val="none" w:sz="0" w:space="0" w:color="auto"/>
        <w:bottom w:val="none" w:sz="0" w:space="0" w:color="auto"/>
        <w:right w:val="none" w:sz="0" w:space="0" w:color="auto"/>
      </w:divBdr>
    </w:div>
    <w:div w:id="37436337">
      <w:bodyDiv w:val="1"/>
      <w:marLeft w:val="0"/>
      <w:marRight w:val="0"/>
      <w:marTop w:val="0"/>
      <w:marBottom w:val="0"/>
      <w:divBdr>
        <w:top w:val="none" w:sz="0" w:space="0" w:color="auto"/>
        <w:left w:val="none" w:sz="0" w:space="0" w:color="auto"/>
        <w:bottom w:val="none" w:sz="0" w:space="0" w:color="auto"/>
        <w:right w:val="none" w:sz="0" w:space="0" w:color="auto"/>
      </w:divBdr>
    </w:div>
    <w:div w:id="86969938">
      <w:bodyDiv w:val="1"/>
      <w:marLeft w:val="0"/>
      <w:marRight w:val="0"/>
      <w:marTop w:val="0"/>
      <w:marBottom w:val="0"/>
      <w:divBdr>
        <w:top w:val="none" w:sz="0" w:space="0" w:color="auto"/>
        <w:left w:val="none" w:sz="0" w:space="0" w:color="auto"/>
        <w:bottom w:val="none" w:sz="0" w:space="0" w:color="auto"/>
        <w:right w:val="none" w:sz="0" w:space="0" w:color="auto"/>
      </w:divBdr>
    </w:div>
    <w:div w:id="480731753">
      <w:bodyDiv w:val="1"/>
      <w:marLeft w:val="0"/>
      <w:marRight w:val="0"/>
      <w:marTop w:val="0"/>
      <w:marBottom w:val="0"/>
      <w:divBdr>
        <w:top w:val="none" w:sz="0" w:space="0" w:color="auto"/>
        <w:left w:val="none" w:sz="0" w:space="0" w:color="auto"/>
        <w:bottom w:val="none" w:sz="0" w:space="0" w:color="auto"/>
        <w:right w:val="none" w:sz="0" w:space="0" w:color="auto"/>
      </w:divBdr>
    </w:div>
    <w:div w:id="744954130">
      <w:bodyDiv w:val="1"/>
      <w:marLeft w:val="0"/>
      <w:marRight w:val="0"/>
      <w:marTop w:val="0"/>
      <w:marBottom w:val="0"/>
      <w:divBdr>
        <w:top w:val="none" w:sz="0" w:space="0" w:color="auto"/>
        <w:left w:val="none" w:sz="0" w:space="0" w:color="auto"/>
        <w:bottom w:val="none" w:sz="0" w:space="0" w:color="auto"/>
        <w:right w:val="none" w:sz="0" w:space="0" w:color="auto"/>
      </w:divBdr>
    </w:div>
    <w:div w:id="833570381">
      <w:bodyDiv w:val="1"/>
      <w:marLeft w:val="0"/>
      <w:marRight w:val="0"/>
      <w:marTop w:val="0"/>
      <w:marBottom w:val="0"/>
      <w:divBdr>
        <w:top w:val="none" w:sz="0" w:space="0" w:color="auto"/>
        <w:left w:val="none" w:sz="0" w:space="0" w:color="auto"/>
        <w:bottom w:val="none" w:sz="0" w:space="0" w:color="auto"/>
        <w:right w:val="none" w:sz="0" w:space="0" w:color="auto"/>
      </w:divBdr>
      <w:divsChild>
        <w:div w:id="256987063">
          <w:marLeft w:val="0"/>
          <w:marRight w:val="0"/>
          <w:marTop w:val="0"/>
          <w:marBottom w:val="0"/>
          <w:divBdr>
            <w:top w:val="none" w:sz="0" w:space="0" w:color="auto"/>
            <w:left w:val="none" w:sz="0" w:space="0" w:color="auto"/>
            <w:bottom w:val="none" w:sz="0" w:space="0" w:color="auto"/>
            <w:right w:val="none" w:sz="0" w:space="0" w:color="auto"/>
          </w:divBdr>
        </w:div>
      </w:divsChild>
    </w:div>
    <w:div w:id="944773062">
      <w:bodyDiv w:val="1"/>
      <w:marLeft w:val="0"/>
      <w:marRight w:val="0"/>
      <w:marTop w:val="0"/>
      <w:marBottom w:val="0"/>
      <w:divBdr>
        <w:top w:val="none" w:sz="0" w:space="0" w:color="auto"/>
        <w:left w:val="none" w:sz="0" w:space="0" w:color="auto"/>
        <w:bottom w:val="none" w:sz="0" w:space="0" w:color="auto"/>
        <w:right w:val="none" w:sz="0" w:space="0" w:color="auto"/>
      </w:divBdr>
    </w:div>
    <w:div w:id="949315960">
      <w:bodyDiv w:val="1"/>
      <w:marLeft w:val="0"/>
      <w:marRight w:val="0"/>
      <w:marTop w:val="0"/>
      <w:marBottom w:val="0"/>
      <w:divBdr>
        <w:top w:val="none" w:sz="0" w:space="0" w:color="auto"/>
        <w:left w:val="none" w:sz="0" w:space="0" w:color="auto"/>
        <w:bottom w:val="none" w:sz="0" w:space="0" w:color="auto"/>
        <w:right w:val="none" w:sz="0" w:space="0" w:color="auto"/>
      </w:divBdr>
    </w:div>
    <w:div w:id="1198543783">
      <w:bodyDiv w:val="1"/>
      <w:marLeft w:val="0"/>
      <w:marRight w:val="0"/>
      <w:marTop w:val="0"/>
      <w:marBottom w:val="0"/>
      <w:divBdr>
        <w:top w:val="none" w:sz="0" w:space="0" w:color="auto"/>
        <w:left w:val="none" w:sz="0" w:space="0" w:color="auto"/>
        <w:bottom w:val="none" w:sz="0" w:space="0" w:color="auto"/>
        <w:right w:val="none" w:sz="0" w:space="0" w:color="auto"/>
      </w:divBdr>
    </w:div>
    <w:div w:id="1236671284">
      <w:bodyDiv w:val="1"/>
      <w:marLeft w:val="0"/>
      <w:marRight w:val="0"/>
      <w:marTop w:val="0"/>
      <w:marBottom w:val="0"/>
      <w:divBdr>
        <w:top w:val="none" w:sz="0" w:space="0" w:color="auto"/>
        <w:left w:val="none" w:sz="0" w:space="0" w:color="auto"/>
        <w:bottom w:val="none" w:sz="0" w:space="0" w:color="auto"/>
        <w:right w:val="none" w:sz="0" w:space="0" w:color="auto"/>
      </w:divBdr>
    </w:div>
    <w:div w:id="1247575402">
      <w:bodyDiv w:val="1"/>
      <w:marLeft w:val="0"/>
      <w:marRight w:val="0"/>
      <w:marTop w:val="0"/>
      <w:marBottom w:val="0"/>
      <w:divBdr>
        <w:top w:val="none" w:sz="0" w:space="0" w:color="auto"/>
        <w:left w:val="none" w:sz="0" w:space="0" w:color="auto"/>
        <w:bottom w:val="none" w:sz="0" w:space="0" w:color="auto"/>
        <w:right w:val="none" w:sz="0" w:space="0" w:color="auto"/>
      </w:divBdr>
    </w:div>
    <w:div w:id="1481728454">
      <w:bodyDiv w:val="1"/>
      <w:marLeft w:val="0"/>
      <w:marRight w:val="0"/>
      <w:marTop w:val="0"/>
      <w:marBottom w:val="0"/>
      <w:divBdr>
        <w:top w:val="none" w:sz="0" w:space="0" w:color="auto"/>
        <w:left w:val="none" w:sz="0" w:space="0" w:color="auto"/>
        <w:bottom w:val="none" w:sz="0" w:space="0" w:color="auto"/>
        <w:right w:val="none" w:sz="0" w:space="0" w:color="auto"/>
      </w:divBdr>
    </w:div>
    <w:div w:id="1794473452">
      <w:bodyDiv w:val="1"/>
      <w:marLeft w:val="0"/>
      <w:marRight w:val="0"/>
      <w:marTop w:val="0"/>
      <w:marBottom w:val="0"/>
      <w:divBdr>
        <w:top w:val="none" w:sz="0" w:space="0" w:color="auto"/>
        <w:left w:val="none" w:sz="0" w:space="0" w:color="auto"/>
        <w:bottom w:val="none" w:sz="0" w:space="0" w:color="auto"/>
        <w:right w:val="none" w:sz="0" w:space="0" w:color="auto"/>
      </w:divBdr>
    </w:div>
    <w:div w:id="1882980959">
      <w:bodyDiv w:val="1"/>
      <w:marLeft w:val="0"/>
      <w:marRight w:val="0"/>
      <w:marTop w:val="0"/>
      <w:marBottom w:val="0"/>
      <w:divBdr>
        <w:top w:val="none" w:sz="0" w:space="0" w:color="auto"/>
        <w:left w:val="none" w:sz="0" w:space="0" w:color="auto"/>
        <w:bottom w:val="none" w:sz="0" w:space="0" w:color="auto"/>
        <w:right w:val="none" w:sz="0" w:space="0" w:color="auto"/>
      </w:divBdr>
    </w:div>
    <w:div w:id="1931158476">
      <w:bodyDiv w:val="1"/>
      <w:marLeft w:val="0"/>
      <w:marRight w:val="0"/>
      <w:marTop w:val="0"/>
      <w:marBottom w:val="0"/>
      <w:divBdr>
        <w:top w:val="none" w:sz="0" w:space="0" w:color="auto"/>
        <w:left w:val="none" w:sz="0" w:space="0" w:color="auto"/>
        <w:bottom w:val="none" w:sz="0" w:space="0" w:color="auto"/>
        <w:right w:val="none" w:sz="0" w:space="0" w:color="auto"/>
      </w:divBdr>
    </w:div>
    <w:div w:id="2081246802">
      <w:bodyDiv w:val="1"/>
      <w:marLeft w:val="0"/>
      <w:marRight w:val="0"/>
      <w:marTop w:val="0"/>
      <w:marBottom w:val="0"/>
      <w:divBdr>
        <w:top w:val="none" w:sz="0" w:space="0" w:color="auto"/>
        <w:left w:val="none" w:sz="0" w:space="0" w:color="auto"/>
        <w:bottom w:val="none" w:sz="0" w:space="0" w:color="auto"/>
        <w:right w:val="none" w:sz="0" w:space="0" w:color="auto"/>
      </w:divBdr>
    </w:div>
    <w:div w:id="2116092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AEC42-E2A8-4E33-8DB0-FC00DF02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4598</Words>
  <Characters>26214</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Kan</dc:creator>
  <cp:lastModifiedBy>lenovo</cp:lastModifiedBy>
  <cp:revision>7</cp:revision>
  <cp:lastPrinted>2019-10-17T06:49:00Z</cp:lastPrinted>
  <dcterms:created xsi:type="dcterms:W3CDTF">2019-12-13T10:29:00Z</dcterms:created>
  <dcterms:modified xsi:type="dcterms:W3CDTF">2019-12-14T11:41:00Z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LastSaved">
    <vt:filetime>2018-02-09T00:00:00Z</vt:filetime>
  </property>
</Properties>
</file>