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7EE01" w14:textId="77777777" w:rsidR="008156B8" w:rsidRPr="0099787B" w:rsidRDefault="008156B8" w:rsidP="00F86D08">
      <w:pPr>
        <w:pStyle w:val="Title1"/>
        <w:spacing w:before="120" w:after="120" w:line="240" w:lineRule="atLeast"/>
        <w:ind w:left="0" w:right="28"/>
        <w:rPr>
          <w:rFonts w:ascii="Bookman Old Style" w:hAnsi="Bookman Old Style"/>
          <w:b w:val="0"/>
          <w:bCs w:val="0"/>
          <w:color w:val="222222"/>
          <w:sz w:val="20"/>
          <w:szCs w:val="20"/>
        </w:rPr>
      </w:pPr>
      <w:bookmarkStart w:id="0" w:name="_GoBack"/>
      <w:bookmarkEnd w:id="0"/>
    </w:p>
    <w:p w14:paraId="57B26412" w14:textId="77777777" w:rsidR="00082E07" w:rsidRPr="00BF4669" w:rsidRDefault="00E07C3B" w:rsidP="00F86D08">
      <w:pPr>
        <w:spacing w:before="120" w:line="240" w:lineRule="atLeast"/>
        <w:ind w:firstLine="0"/>
        <w:jc w:val="center"/>
        <w:rPr>
          <w:rFonts w:ascii="Bookman Old Style" w:hAnsi="Bookman Old Style" w:cs="Times New Roman"/>
          <w:b/>
          <w:bCs/>
          <w:color w:val="222222"/>
          <w:sz w:val="28"/>
          <w:szCs w:val="28"/>
        </w:rPr>
      </w:pPr>
      <w:r w:rsidRPr="00BF4669">
        <w:rPr>
          <w:rFonts w:ascii="Bookman Old Style" w:hAnsi="Bookman Old Style" w:cs="Times New Roman"/>
          <w:b/>
          <w:bCs/>
          <w:color w:val="222222"/>
          <w:sz w:val="28"/>
          <w:szCs w:val="28"/>
        </w:rPr>
        <w:t>B</w:t>
      </w:r>
      <w:r w:rsidR="0099787B" w:rsidRPr="00BF4669">
        <w:rPr>
          <w:rFonts w:ascii="Bookman Old Style" w:hAnsi="Bookman Old Style" w:cs="Times New Roman"/>
          <w:b/>
          <w:bCs/>
          <w:color w:val="222222"/>
          <w:sz w:val="28"/>
          <w:szCs w:val="28"/>
        </w:rPr>
        <w:t xml:space="preserve">İR </w:t>
      </w:r>
      <w:r w:rsidR="00871A13" w:rsidRPr="00BF4669">
        <w:rPr>
          <w:rFonts w:ascii="Bookman Old Style" w:hAnsi="Bookman Old Style" w:cs="Times New Roman"/>
          <w:b/>
          <w:bCs/>
          <w:color w:val="222222"/>
          <w:sz w:val="28"/>
          <w:szCs w:val="28"/>
        </w:rPr>
        <w:t xml:space="preserve">EKONOMİK SAVAŞ ENSTRÜMANI OLARAK ENERJİ </w:t>
      </w:r>
      <w:r w:rsidRPr="00BF4669">
        <w:rPr>
          <w:rFonts w:ascii="Bookman Old Style" w:hAnsi="Bookman Old Style" w:cs="Times New Roman"/>
          <w:b/>
          <w:bCs/>
          <w:color w:val="222222"/>
          <w:sz w:val="28"/>
          <w:szCs w:val="28"/>
        </w:rPr>
        <w:t>GÜVENLİĞİ YÖNETİMİ</w:t>
      </w:r>
      <w:r w:rsidR="00871A13" w:rsidRPr="00BF4669">
        <w:rPr>
          <w:rFonts w:ascii="Bookman Old Style" w:hAnsi="Bookman Old Style" w:cs="Times New Roman"/>
          <w:b/>
          <w:bCs/>
          <w:color w:val="222222"/>
          <w:sz w:val="28"/>
          <w:szCs w:val="28"/>
        </w:rPr>
        <w:t xml:space="preserve"> ÜZERİNE BİR KRİTİK</w:t>
      </w:r>
    </w:p>
    <w:p w14:paraId="41CC01E9" w14:textId="7F033BF6" w:rsidR="00DA2098" w:rsidRPr="00C66602" w:rsidRDefault="00DA2098" w:rsidP="00DA2098">
      <w:pPr>
        <w:ind w:firstLine="0"/>
        <w:jc w:val="center"/>
        <w:rPr>
          <w:rStyle w:val="hps"/>
          <w:rFonts w:ascii="Bookman Old Style" w:hAnsi="Bookman Old Style"/>
          <w:b/>
          <w:sz w:val="24"/>
          <w:vertAlign w:val="superscript"/>
        </w:rPr>
      </w:pPr>
      <w:r w:rsidRPr="00C66602">
        <w:rPr>
          <w:rStyle w:val="hps"/>
          <w:rFonts w:ascii="Bookman Old Style" w:hAnsi="Bookman Old Style"/>
          <w:b/>
          <w:sz w:val="24"/>
        </w:rPr>
        <w:t>Murat ŞENGÖZ</w:t>
      </w:r>
    </w:p>
    <w:p w14:paraId="5C89C50E" w14:textId="77777777" w:rsidR="00C66602" w:rsidRPr="00C66602" w:rsidRDefault="00DA2098" w:rsidP="00C66602">
      <w:pPr>
        <w:pBdr>
          <w:bottom w:val="single" w:sz="4" w:space="1" w:color="auto"/>
        </w:pBdr>
        <w:ind w:firstLine="0"/>
        <w:jc w:val="center"/>
        <w:rPr>
          <w:rStyle w:val="hps"/>
          <w:rFonts w:ascii="Bookman Old Style" w:hAnsi="Bookman Old Style"/>
          <w:szCs w:val="20"/>
        </w:rPr>
      </w:pPr>
      <w:r w:rsidRPr="00C66602">
        <w:rPr>
          <w:rStyle w:val="hps"/>
          <w:rFonts w:ascii="Bookman Old Style" w:hAnsi="Bookman Old Style"/>
          <w:szCs w:val="20"/>
        </w:rPr>
        <w:t>Savunma Bakanlığı, Ankara, Türkiye</w:t>
      </w:r>
      <w:r w:rsidR="00C66602" w:rsidRPr="00C66602">
        <w:rPr>
          <w:rStyle w:val="hps"/>
          <w:rFonts w:ascii="Bookman Old Style" w:hAnsi="Bookman Old Style"/>
          <w:szCs w:val="20"/>
        </w:rPr>
        <w:t xml:space="preserve"> </w:t>
      </w:r>
    </w:p>
    <w:p w14:paraId="3EFD7E27" w14:textId="1DADC129" w:rsidR="00F7378A" w:rsidRPr="00C66602" w:rsidRDefault="00C66602" w:rsidP="00C66602">
      <w:pPr>
        <w:pBdr>
          <w:bottom w:val="single" w:sz="4" w:space="1" w:color="auto"/>
        </w:pBdr>
        <w:ind w:firstLine="0"/>
        <w:jc w:val="center"/>
        <w:rPr>
          <w:sz w:val="20"/>
          <w:szCs w:val="20"/>
        </w:rPr>
      </w:pPr>
      <w:r w:rsidRPr="00C66602">
        <w:rPr>
          <w:rStyle w:val="hps"/>
          <w:rFonts w:ascii="Bookman Old Style" w:hAnsi="Bookman Old Style"/>
          <w:szCs w:val="20"/>
        </w:rPr>
        <w:t>muratsengoz74@gmail.co</w:t>
      </w:r>
      <w:r>
        <w:rPr>
          <w:rStyle w:val="hps"/>
          <w:rFonts w:ascii="Bookman Old Style" w:hAnsi="Bookman Old Style"/>
          <w:szCs w:val="20"/>
        </w:rPr>
        <w:t>m</w:t>
      </w:r>
    </w:p>
    <w:p w14:paraId="1DDD62A8" w14:textId="77777777" w:rsidR="00F7378A" w:rsidRPr="00BF4669" w:rsidRDefault="00F7378A" w:rsidP="00F86D08">
      <w:pPr>
        <w:spacing w:before="120" w:line="240" w:lineRule="atLeast"/>
        <w:ind w:firstLine="0"/>
        <w:jc w:val="left"/>
        <w:rPr>
          <w:rFonts w:ascii="Bookman Old Style" w:hAnsi="Bookman Old Style" w:cs="Times New Roman"/>
          <w:b/>
          <w:color w:val="000000"/>
          <w:sz w:val="24"/>
          <w:szCs w:val="24"/>
          <w:lang w:eastAsia="zh-CN"/>
        </w:rPr>
      </w:pPr>
      <w:r w:rsidRPr="00BF4669">
        <w:rPr>
          <w:rFonts w:ascii="Bookman Old Style" w:hAnsi="Bookman Old Style" w:cs="Times New Roman"/>
          <w:b/>
          <w:color w:val="000000"/>
          <w:sz w:val="24"/>
          <w:szCs w:val="24"/>
          <w:lang w:eastAsia="zh-CN"/>
        </w:rPr>
        <w:t>Öz.</w:t>
      </w:r>
    </w:p>
    <w:p w14:paraId="511E7B41" w14:textId="77777777" w:rsidR="00535906" w:rsidRPr="0099787B" w:rsidRDefault="00535906"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Enerjinin kaynak ve nakil hatlarının yani arzının kontrolü veya kontrolünde söz sahibi olmak, küresel manada ülkeler arasında bir üstünlük aracıdır. Ne var ki bu mücadele çoğu kez o derece ölçüsüz ve hadsiz mücadelelere sahne olmaktadır ki, insanlık mirasının yüce idealleri, insan olmanın temel meziyetleri göz ardı edilmektedir. Bu anlamda büyük mağduriyetler yaşayan ülkelerden birisi de Türkiye Cumhuriyetidir. Ülkeler hayatta kalmak için muhakkak üretmek zorundadırlar ve üretim için kaynağa ihtiyaç vardır. Bu sebeple dünya savaşları dahi özünde kanlı bir bölüşüm mücadelesi, enerji kaynaklarını kontrol etme ve pazarlara hâkim olma çabasıdır. Bu yönüyle enerji havzaları ve enerji arz koridorlar, medeniyetlerin ve uluslararası güçlerin bir buluşma ve kapışma yeridir. Bu gerçek</w:t>
      </w:r>
      <w:r w:rsidR="00332055">
        <w:rPr>
          <w:rFonts w:ascii="Bookman Old Style" w:hAnsi="Bookman Old Style" w:cs="Times New Roman"/>
          <w:sz w:val="20"/>
          <w:szCs w:val="20"/>
        </w:rPr>
        <w:t>,</w:t>
      </w:r>
      <w:r w:rsidRPr="0099787B">
        <w:rPr>
          <w:rFonts w:ascii="Bookman Old Style" w:hAnsi="Bookman Old Style" w:cs="Times New Roman"/>
          <w:sz w:val="20"/>
          <w:szCs w:val="20"/>
        </w:rPr>
        <w:t xml:space="preserve"> ulusal güvenlik anlamında orta doğu coğrafyasında meydana gelen harplerin demokrasi, öz yönetim, terörle mücadele gibi maskelerle, esasen enerji kaynaklarının ve enerji arzının kontrolü maksadıyla yapıldığını açığa çıkarmaktadır.</w:t>
      </w:r>
    </w:p>
    <w:p w14:paraId="196B5D9C" w14:textId="77777777" w:rsidR="00F7378A" w:rsidRPr="0099787B" w:rsidRDefault="00F7378A" w:rsidP="00F86D08">
      <w:pPr>
        <w:spacing w:before="120" w:line="240" w:lineRule="atLeast"/>
        <w:ind w:firstLine="284"/>
        <w:rPr>
          <w:rFonts w:ascii="Bookman Old Style" w:hAnsi="Bookman Old Style" w:cs="Times New Roman"/>
          <w:sz w:val="20"/>
          <w:szCs w:val="20"/>
        </w:rPr>
      </w:pPr>
      <w:r w:rsidRPr="0099787B">
        <w:rPr>
          <w:rFonts w:ascii="Bookman Old Style" w:hAnsi="Bookman Old Style" w:cs="Times New Roman"/>
          <w:sz w:val="20"/>
          <w:szCs w:val="20"/>
        </w:rPr>
        <w:t xml:space="preserve">Anahtar Kelimeler: </w:t>
      </w:r>
      <w:r w:rsidR="00505697" w:rsidRPr="0099787B">
        <w:rPr>
          <w:rFonts w:ascii="Bookman Old Style" w:hAnsi="Bookman Old Style" w:cs="Times New Roman"/>
          <w:sz w:val="20"/>
          <w:szCs w:val="20"/>
        </w:rPr>
        <w:t xml:space="preserve">Stratejik Yönetim, Stratejik </w:t>
      </w:r>
      <w:r w:rsidRPr="0099787B">
        <w:rPr>
          <w:rFonts w:ascii="Bookman Old Style" w:hAnsi="Bookman Old Style" w:cs="Times New Roman"/>
          <w:sz w:val="20"/>
          <w:szCs w:val="20"/>
        </w:rPr>
        <w:t xml:space="preserve">Enerji </w:t>
      </w:r>
      <w:r w:rsidR="00505697" w:rsidRPr="0099787B">
        <w:rPr>
          <w:rFonts w:ascii="Bookman Old Style" w:hAnsi="Bookman Old Style" w:cs="Times New Roman"/>
          <w:sz w:val="20"/>
          <w:szCs w:val="20"/>
        </w:rPr>
        <w:t>Yönetimi</w:t>
      </w:r>
      <w:r w:rsidRPr="0099787B">
        <w:rPr>
          <w:rFonts w:ascii="Bookman Old Style" w:hAnsi="Bookman Old Style" w:cs="Times New Roman"/>
          <w:sz w:val="20"/>
          <w:szCs w:val="20"/>
        </w:rPr>
        <w:t xml:space="preserve">, </w:t>
      </w:r>
      <w:r w:rsidR="00505697" w:rsidRPr="0099787B">
        <w:rPr>
          <w:rFonts w:ascii="Bookman Old Style" w:hAnsi="Bookman Old Style" w:cs="Times New Roman"/>
          <w:sz w:val="20"/>
          <w:szCs w:val="20"/>
        </w:rPr>
        <w:t xml:space="preserve">Enerji Güvenliği, </w:t>
      </w:r>
      <w:r w:rsidR="00B27D45" w:rsidRPr="0099787B">
        <w:rPr>
          <w:rFonts w:ascii="Bookman Old Style" w:hAnsi="Bookman Old Style" w:cs="Times New Roman"/>
          <w:sz w:val="20"/>
          <w:szCs w:val="20"/>
        </w:rPr>
        <w:t xml:space="preserve">Normatif Perspektif, </w:t>
      </w:r>
      <w:r w:rsidRPr="0099787B">
        <w:rPr>
          <w:rFonts w:ascii="Bookman Old Style" w:hAnsi="Bookman Old Style" w:cs="Times New Roman"/>
          <w:sz w:val="20"/>
          <w:szCs w:val="20"/>
        </w:rPr>
        <w:t>Meta Analiz,</w:t>
      </w:r>
    </w:p>
    <w:p w14:paraId="46F2D9DA" w14:textId="3BF339FF" w:rsidR="00E07C3B" w:rsidRPr="00BF4669" w:rsidRDefault="00E07C3B" w:rsidP="00E07C3B">
      <w:pPr>
        <w:spacing w:before="120" w:line="240" w:lineRule="atLeast"/>
        <w:ind w:firstLine="0"/>
        <w:jc w:val="center"/>
        <w:rPr>
          <w:rFonts w:ascii="Bookman Old Style" w:hAnsi="Bookman Old Style" w:cs="Times New Roman"/>
          <w:b/>
          <w:bCs/>
          <w:color w:val="222222"/>
          <w:sz w:val="28"/>
          <w:szCs w:val="28"/>
        </w:rPr>
      </w:pPr>
      <w:r w:rsidRPr="00BF4669">
        <w:rPr>
          <w:rFonts w:ascii="Bookman Old Style" w:hAnsi="Bookman Old Style" w:cs="Times New Roman"/>
          <w:b/>
          <w:bCs/>
          <w:color w:val="222222"/>
          <w:sz w:val="28"/>
          <w:szCs w:val="28"/>
        </w:rPr>
        <w:t>A CRITICAL ON ENERGY SECURITY MANAGEMENT AS AN ECONOMIC WAR INSTRUMENT</w:t>
      </w:r>
    </w:p>
    <w:p w14:paraId="6D9C522A" w14:textId="77777777" w:rsidR="00F7378A" w:rsidRPr="00BF4669" w:rsidRDefault="00F7378A" w:rsidP="00F86D08">
      <w:pPr>
        <w:spacing w:before="120" w:line="240" w:lineRule="atLeast"/>
        <w:ind w:firstLine="0"/>
        <w:rPr>
          <w:rFonts w:ascii="Bookman Old Style" w:hAnsi="Bookman Old Style" w:cs="Times New Roman"/>
          <w:b/>
          <w:sz w:val="24"/>
          <w:szCs w:val="24"/>
        </w:rPr>
      </w:pPr>
      <w:proofErr w:type="spellStart"/>
      <w:r w:rsidRPr="00BF4669">
        <w:rPr>
          <w:rFonts w:ascii="Bookman Old Style" w:hAnsi="Bookman Old Style" w:cs="Times New Roman"/>
          <w:b/>
          <w:sz w:val="24"/>
          <w:szCs w:val="24"/>
        </w:rPr>
        <w:t>Abstract</w:t>
      </w:r>
      <w:proofErr w:type="spellEnd"/>
    </w:p>
    <w:p w14:paraId="21090A86" w14:textId="77777777" w:rsidR="00535906" w:rsidRPr="0099787B" w:rsidRDefault="00535906"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Controling</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supply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transmission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lines</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means</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superiority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among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countries</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global sense. </w:t>
      </w:r>
      <w:proofErr w:type="spellStart"/>
      <w:r w:rsidRPr="0099787B">
        <w:rPr>
          <w:rFonts w:ascii="Bookman Old Style" w:hAnsi="Bookman Old Style" w:cs="Times New Roman"/>
          <w:sz w:val="20"/>
          <w:szCs w:val="20"/>
        </w:rPr>
        <w:t>However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this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struggle</w:t>
      </w:r>
      <w:proofErr w:type="spellEnd"/>
      <w:r w:rsidRPr="0099787B">
        <w:rPr>
          <w:rFonts w:ascii="Bookman Old Style" w:hAnsi="Bookman Old Style" w:cs="Times New Roman"/>
          <w:sz w:val="20"/>
          <w:szCs w:val="20"/>
        </w:rPr>
        <w:t xml:space="preserve"> is </w:t>
      </w:r>
      <w:proofErr w:type="spellStart"/>
      <w:r w:rsidRPr="0099787B">
        <w:rPr>
          <w:rFonts w:ascii="Bookman Old Style" w:hAnsi="Bookman Old Style" w:cs="Times New Roman"/>
          <w:sz w:val="20"/>
          <w:szCs w:val="20"/>
        </w:rPr>
        <w:t>often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scene</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such</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extreme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unrestrained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struggles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that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great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ideals</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human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heritage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basic</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merits</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being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human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ignored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One</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countries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facing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major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grievances</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this</w:t>
      </w:r>
      <w:proofErr w:type="spellEnd"/>
      <w:r w:rsidRPr="0099787B">
        <w:rPr>
          <w:rFonts w:ascii="Bookman Old Style" w:hAnsi="Bookman Old Style" w:cs="Times New Roman"/>
          <w:sz w:val="20"/>
          <w:szCs w:val="20"/>
        </w:rPr>
        <w:t xml:space="preserve"> sense is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Republic</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Turkey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Countries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have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produce</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order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survive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resources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needed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for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production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For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this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reason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even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world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wars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essentially</w:t>
      </w:r>
      <w:proofErr w:type="spellEnd"/>
      <w:r w:rsidRPr="0099787B">
        <w:rPr>
          <w:rFonts w:ascii="Bookman Old Style" w:hAnsi="Bookman Old Style" w:cs="Times New Roman"/>
          <w:sz w:val="20"/>
          <w:szCs w:val="20"/>
        </w:rPr>
        <w:t xml:space="preserve"> a </w:t>
      </w:r>
      <w:proofErr w:type="spellStart"/>
      <w:r w:rsidRPr="0099787B">
        <w:rPr>
          <w:rFonts w:ascii="Bookman Old Style" w:hAnsi="Bookman Old Style" w:cs="Times New Roman"/>
          <w:sz w:val="20"/>
          <w:szCs w:val="20"/>
        </w:rPr>
        <w:t>bloody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struggle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for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distribution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control</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resources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an </w:t>
      </w:r>
      <w:proofErr w:type="spellStart"/>
      <w:r w:rsidRPr="0099787B">
        <w:rPr>
          <w:rFonts w:ascii="Bookman Old Style" w:hAnsi="Bookman Old Style" w:cs="Times New Roman"/>
          <w:sz w:val="20"/>
          <w:szCs w:val="20"/>
        </w:rPr>
        <w:t>effort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dominate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markets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this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respect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basins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supply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corridors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are</w:t>
      </w:r>
      <w:proofErr w:type="spellEnd"/>
      <w:r w:rsidRPr="0099787B">
        <w:rPr>
          <w:rFonts w:ascii="Bookman Old Style" w:hAnsi="Bookman Old Style" w:cs="Times New Roman"/>
          <w:sz w:val="20"/>
          <w:szCs w:val="20"/>
        </w:rPr>
        <w:t xml:space="preserve"> a </w:t>
      </w:r>
      <w:proofErr w:type="spellStart"/>
      <w:r w:rsidRPr="0099787B">
        <w:rPr>
          <w:rFonts w:ascii="Bookman Old Style" w:hAnsi="Bookman Old Style" w:cs="Times New Roman"/>
          <w:sz w:val="20"/>
          <w:szCs w:val="20"/>
        </w:rPr>
        <w:t>meeting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place</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civilizations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international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powers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This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fact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reveals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that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wars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that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took</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place</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Middle</w:t>
      </w:r>
      <w:proofErr w:type="spellEnd"/>
      <w:r w:rsidRPr="0099787B">
        <w:rPr>
          <w:rFonts w:ascii="Bookman Old Style" w:hAnsi="Bookman Old Style" w:cs="Times New Roman"/>
          <w:sz w:val="20"/>
          <w:szCs w:val="20"/>
        </w:rPr>
        <w:t xml:space="preserve"> East </w:t>
      </w:r>
      <w:proofErr w:type="spellStart"/>
      <w:r w:rsidRPr="0099787B">
        <w:rPr>
          <w:rFonts w:ascii="Bookman Old Style" w:hAnsi="Bookman Old Style" w:cs="Times New Roman"/>
          <w:sz w:val="20"/>
          <w:szCs w:val="20"/>
        </w:rPr>
        <w:t>geography</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terms</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national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security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were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made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primarily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with</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aim</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controlling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resources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supply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with</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masks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such</w:t>
      </w:r>
      <w:proofErr w:type="spellEnd"/>
      <w:r w:rsidRPr="0099787B">
        <w:rPr>
          <w:rFonts w:ascii="Bookman Old Style" w:hAnsi="Bookman Old Style" w:cs="Times New Roman"/>
          <w:sz w:val="20"/>
          <w:szCs w:val="20"/>
        </w:rPr>
        <w:t xml:space="preserve"> as </w:t>
      </w:r>
      <w:proofErr w:type="spellStart"/>
      <w:r w:rsidRPr="0099787B">
        <w:rPr>
          <w:rFonts w:ascii="Bookman Old Style" w:hAnsi="Bookman Old Style" w:cs="Times New Roman"/>
          <w:sz w:val="20"/>
          <w:szCs w:val="20"/>
        </w:rPr>
        <w:t>democracy</w:t>
      </w:r>
      <w:proofErr w:type="spellEnd"/>
      <w:r w:rsidRPr="0099787B">
        <w:rPr>
          <w:rFonts w:ascii="Bookman Old Style" w:hAnsi="Bookman Old Style" w:cs="Times New Roman"/>
          <w:sz w:val="20"/>
          <w:szCs w:val="20"/>
        </w:rPr>
        <w:t>, self-</w:t>
      </w:r>
      <w:proofErr w:type="spellStart"/>
      <w:r w:rsidRPr="0099787B">
        <w:rPr>
          <w:rFonts w:ascii="Bookman Old Style" w:hAnsi="Bookman Old Style" w:cs="Times New Roman"/>
          <w:sz w:val="20"/>
          <w:szCs w:val="20"/>
        </w:rPr>
        <w:t>government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fight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against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terrorism</w:t>
      </w:r>
      <w:proofErr w:type="spellEnd"/>
      <w:r w:rsidRPr="0099787B">
        <w:rPr>
          <w:rFonts w:ascii="Bookman Old Style" w:hAnsi="Bookman Old Style" w:cs="Times New Roman"/>
          <w:sz w:val="20"/>
          <w:szCs w:val="20"/>
        </w:rPr>
        <w:t>.</w:t>
      </w:r>
    </w:p>
    <w:p w14:paraId="72E5747E" w14:textId="77777777" w:rsidR="00F7378A" w:rsidRPr="0099787B" w:rsidRDefault="00B27D45" w:rsidP="00F86D08">
      <w:pPr>
        <w:spacing w:before="120" w:line="240" w:lineRule="atLeast"/>
        <w:ind w:firstLine="0"/>
        <w:rPr>
          <w:rFonts w:ascii="Bookman Old Style" w:hAnsi="Bookman Old Style" w:cs="Times New Roman"/>
          <w:i/>
          <w:color w:val="000000"/>
          <w:sz w:val="20"/>
          <w:szCs w:val="20"/>
          <w:lang w:eastAsia="zh-CN"/>
        </w:rPr>
      </w:pPr>
      <w:proofErr w:type="spellStart"/>
      <w:r w:rsidRPr="0099787B">
        <w:rPr>
          <w:rFonts w:ascii="Bookman Old Style" w:hAnsi="Bookman Old Style" w:cs="Times New Roman"/>
          <w:sz w:val="20"/>
          <w:szCs w:val="20"/>
        </w:rPr>
        <w:t>Key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Words</w:t>
      </w:r>
      <w:proofErr w:type="spellEnd"/>
      <w:r w:rsidRPr="0099787B">
        <w:rPr>
          <w:rFonts w:ascii="Bookman Old Style" w:hAnsi="Bookman Old Style" w:cs="Times New Roman"/>
          <w:sz w:val="20"/>
          <w:szCs w:val="20"/>
        </w:rPr>
        <w:t xml:space="preserve">: </w:t>
      </w:r>
      <w:r w:rsidR="00505697" w:rsidRPr="0099787B">
        <w:rPr>
          <w:rFonts w:ascii="Bookman Old Style" w:hAnsi="Bookman Old Style" w:cs="Times New Roman"/>
          <w:sz w:val="20"/>
          <w:szCs w:val="20"/>
        </w:rPr>
        <w:t xml:space="preserve">Strategic Management, Strategic </w:t>
      </w:r>
      <w:proofErr w:type="spellStart"/>
      <w:r w:rsidR="00505697" w:rsidRPr="0099787B">
        <w:rPr>
          <w:rFonts w:ascii="Bookman Old Style" w:hAnsi="Bookman Old Style" w:cs="Times New Roman"/>
          <w:sz w:val="20"/>
          <w:szCs w:val="20"/>
        </w:rPr>
        <w:t>Energy</w:t>
      </w:r>
      <w:proofErr w:type="spellEnd"/>
      <w:r w:rsidR="00505697" w:rsidRPr="0099787B">
        <w:rPr>
          <w:rFonts w:ascii="Bookman Old Style" w:hAnsi="Bookman Old Style" w:cs="Times New Roman"/>
          <w:sz w:val="20"/>
          <w:szCs w:val="20"/>
        </w:rPr>
        <w:t xml:space="preserve"> Management, </w:t>
      </w:r>
      <w:proofErr w:type="spellStart"/>
      <w:r w:rsidR="00505697" w:rsidRPr="0099787B">
        <w:rPr>
          <w:rFonts w:ascii="Bookman Old Style" w:hAnsi="Bookman Old Style" w:cs="Times New Roman"/>
          <w:sz w:val="20"/>
          <w:szCs w:val="20"/>
        </w:rPr>
        <w:t>Energy</w:t>
      </w:r>
      <w:proofErr w:type="spellEnd"/>
      <w:r w:rsidR="00505697" w:rsidRPr="0099787B">
        <w:rPr>
          <w:rFonts w:ascii="Bookman Old Style" w:hAnsi="Bookman Old Style" w:cs="Times New Roman"/>
          <w:sz w:val="20"/>
          <w:szCs w:val="20"/>
        </w:rPr>
        <w:t xml:space="preserve"> Security, </w:t>
      </w:r>
      <w:proofErr w:type="spellStart"/>
      <w:r w:rsidR="00505697" w:rsidRPr="0099787B">
        <w:rPr>
          <w:rFonts w:ascii="Bookman Old Style" w:hAnsi="Bookman Old Style" w:cs="Times New Roman"/>
          <w:sz w:val="20"/>
          <w:szCs w:val="20"/>
        </w:rPr>
        <w:t>Normative</w:t>
      </w:r>
      <w:proofErr w:type="spellEnd"/>
      <w:r w:rsidR="00505697" w:rsidRPr="0099787B">
        <w:rPr>
          <w:rFonts w:ascii="Bookman Old Style" w:hAnsi="Bookman Old Style" w:cs="Times New Roman"/>
          <w:sz w:val="20"/>
          <w:szCs w:val="20"/>
        </w:rPr>
        <w:t xml:space="preserve"> </w:t>
      </w:r>
      <w:proofErr w:type="spellStart"/>
      <w:r w:rsidR="00505697" w:rsidRPr="0099787B">
        <w:rPr>
          <w:rFonts w:ascii="Bookman Old Style" w:hAnsi="Bookman Old Style" w:cs="Times New Roman"/>
          <w:sz w:val="20"/>
          <w:szCs w:val="20"/>
        </w:rPr>
        <w:t>Perspective</w:t>
      </w:r>
      <w:proofErr w:type="spellEnd"/>
      <w:r w:rsidR="00505697" w:rsidRPr="0099787B">
        <w:rPr>
          <w:rFonts w:ascii="Bookman Old Style" w:hAnsi="Bookman Old Style" w:cs="Times New Roman"/>
          <w:sz w:val="20"/>
          <w:szCs w:val="20"/>
        </w:rPr>
        <w:t>, Meta Analysis,</w:t>
      </w:r>
    </w:p>
    <w:p w14:paraId="67B3005B" w14:textId="77777777" w:rsidR="00803ABC" w:rsidRPr="00BF4669" w:rsidRDefault="00D84B3B" w:rsidP="00F86D08">
      <w:pPr>
        <w:pStyle w:val="BASLIK"/>
        <w:numPr>
          <w:ilvl w:val="0"/>
          <w:numId w:val="8"/>
        </w:numPr>
        <w:spacing w:before="120" w:after="120" w:line="240" w:lineRule="atLeast"/>
        <w:ind w:left="284" w:hanging="284"/>
        <w:jc w:val="left"/>
        <w:rPr>
          <w:rFonts w:cs="Times New Roman"/>
          <w:szCs w:val="24"/>
        </w:rPr>
      </w:pPr>
      <w:bookmarkStart w:id="1" w:name="_Ref516104119"/>
      <w:r w:rsidRPr="00BF4669">
        <w:rPr>
          <w:rFonts w:cs="Times New Roman"/>
          <w:caps w:val="0"/>
          <w:szCs w:val="24"/>
        </w:rPr>
        <w:t>Giriş</w:t>
      </w:r>
      <w:bookmarkEnd w:id="1"/>
    </w:p>
    <w:p w14:paraId="733DDBF7" w14:textId="2203A7E2" w:rsidR="00535906" w:rsidRPr="0099787B" w:rsidRDefault="00A35B2A" w:rsidP="00F86D08">
      <w:pPr>
        <w:spacing w:before="120" w:line="240" w:lineRule="atLeast"/>
        <w:ind w:firstLine="708"/>
        <w:rPr>
          <w:rFonts w:ascii="Bookman Old Style" w:hAnsi="Bookman Old Style" w:cs="Times New Roman"/>
        </w:rPr>
      </w:pPr>
      <w:r>
        <w:rPr>
          <w:rFonts w:ascii="Bookman Old Style" w:hAnsi="Bookman Old Style" w:cs="Times New Roman"/>
        </w:rPr>
        <w:t xml:space="preserve">Keşfedilen yeraltı enerji kaynakları, enerji kaynaklarına sahip olan ülkelere </w:t>
      </w:r>
      <w:r w:rsidR="00535906" w:rsidRPr="0099787B">
        <w:rPr>
          <w:rFonts w:ascii="Bookman Old Style" w:hAnsi="Bookman Old Style" w:cs="Times New Roman"/>
        </w:rPr>
        <w:t xml:space="preserve">ne </w:t>
      </w:r>
      <w:r w:rsidR="00F86D08" w:rsidRPr="0099787B">
        <w:rPr>
          <w:rFonts w:ascii="Bookman Old Style" w:hAnsi="Bookman Old Style" w:cs="Times New Roman"/>
        </w:rPr>
        <w:t>topyekûn</w:t>
      </w:r>
      <w:r w:rsidR="00535906" w:rsidRPr="0099787B">
        <w:rPr>
          <w:rFonts w:ascii="Bookman Old Style" w:hAnsi="Bookman Old Style" w:cs="Times New Roman"/>
        </w:rPr>
        <w:t xml:space="preserve"> bir zenginlik ve refah, ne de uzun soluklu bir barış ve refah getirmiştir. </w:t>
      </w:r>
      <w:r>
        <w:rPr>
          <w:rFonts w:ascii="Bookman Old Style" w:hAnsi="Bookman Old Style" w:cs="Times New Roman"/>
        </w:rPr>
        <w:t>Aksine enerji kaynaklarına sahip olan ülkeler, egemen</w:t>
      </w:r>
      <w:r w:rsidR="00535906" w:rsidRPr="0099787B">
        <w:rPr>
          <w:rFonts w:ascii="Bookman Old Style" w:hAnsi="Bookman Old Style" w:cs="Times New Roman"/>
        </w:rPr>
        <w:t xml:space="preserve"> güçlerin ve taşeronlarının bir güç mücadele alanı, uluslararası rekabetin kan ve şiddetle bezendiği bir alana evirilmiştir (Matthews</w:t>
      </w:r>
      <w:r w:rsidR="00BB1168">
        <w:rPr>
          <w:rFonts w:ascii="Bookman Old Style" w:hAnsi="Bookman Old Style" w:cs="Times New Roman"/>
        </w:rPr>
        <w:t>,</w:t>
      </w:r>
      <w:r w:rsidR="00535906" w:rsidRPr="0099787B">
        <w:rPr>
          <w:rFonts w:ascii="Bookman Old Style" w:hAnsi="Bookman Old Style" w:cs="Times New Roman"/>
        </w:rPr>
        <w:t>2003). Bunda elbette emperyalist sömürgeci batı dünyasının ihtiraslı politikaları ile birlikte, bölge halklarının liderlerinin hatalı stratejik ve ekonomik tercihlerinin etkisi olmuştur.</w:t>
      </w:r>
      <w:r>
        <w:rPr>
          <w:rFonts w:ascii="Bookman Old Style" w:hAnsi="Bookman Old Style" w:cs="Times New Roman"/>
        </w:rPr>
        <w:t xml:space="preserve"> Bu yönüyle dünya siyasi ve harp tarihi bir bakıma egemen güçlerin enerji kaynaklarını ve ulaşım hatlarını kontrol etme mücadeleleri</w:t>
      </w:r>
      <w:r w:rsidR="002B333F">
        <w:rPr>
          <w:rFonts w:ascii="Bookman Old Style" w:hAnsi="Bookman Old Style" w:cs="Times New Roman"/>
        </w:rPr>
        <w:t xml:space="preserve">ne kaynaklık etmektedir. Egemen güçler arasındaki mücadeleler çoğu kez bölgesel ve küresel ölçekli kriz, çatışma ve savaşlarla birlikte, dönem </w:t>
      </w:r>
      <w:proofErr w:type="spellStart"/>
      <w:r w:rsidR="002B333F">
        <w:rPr>
          <w:rFonts w:ascii="Bookman Old Style" w:hAnsi="Bookman Old Style" w:cs="Times New Roman"/>
        </w:rPr>
        <w:t>dönem</w:t>
      </w:r>
      <w:proofErr w:type="spellEnd"/>
      <w:r w:rsidR="002B333F">
        <w:rPr>
          <w:rFonts w:ascii="Bookman Old Style" w:hAnsi="Bookman Old Style" w:cs="Times New Roman"/>
        </w:rPr>
        <w:t xml:space="preserve"> geliştirilen çözümlerle barışçıl diplomasi ve iş yönetimi uygulamalarının gelişmesine de kaynaklık etmiştir. Misal, Osmanlı Devleti tarafından </w:t>
      </w:r>
      <w:r w:rsidR="00535906" w:rsidRPr="0099787B">
        <w:rPr>
          <w:rFonts w:ascii="Bookman Old Style" w:hAnsi="Bookman Old Style" w:cs="Times New Roman"/>
        </w:rPr>
        <w:t xml:space="preserve">Osmanlı topraklarındaki demiryolu yapımlarının öncelikle askeri açıdan lojistik yollarının </w:t>
      </w:r>
      <w:r w:rsidR="00535906" w:rsidRPr="0099787B">
        <w:rPr>
          <w:rFonts w:ascii="Bookman Old Style" w:hAnsi="Bookman Old Style" w:cs="Times New Roman"/>
        </w:rPr>
        <w:lastRenderedPageBreak/>
        <w:t>açık bulundurul</w:t>
      </w:r>
      <w:r w:rsidR="002B333F">
        <w:rPr>
          <w:rFonts w:ascii="Bookman Old Style" w:hAnsi="Bookman Old Style" w:cs="Times New Roman"/>
        </w:rPr>
        <w:t xml:space="preserve">ması bağlamında zorunlu olduğundan hareketle </w:t>
      </w:r>
      <w:r w:rsidR="002B333F" w:rsidRPr="0099787B">
        <w:rPr>
          <w:rFonts w:ascii="Bookman Old Style" w:hAnsi="Bookman Old Style" w:cs="Times New Roman"/>
        </w:rPr>
        <w:t>(Akarlı</w:t>
      </w:r>
      <w:r w:rsidR="002B333F">
        <w:rPr>
          <w:rFonts w:ascii="Bookman Old Style" w:hAnsi="Bookman Old Style" w:cs="Times New Roman"/>
        </w:rPr>
        <w:t>,</w:t>
      </w:r>
      <w:r w:rsidR="002B333F" w:rsidRPr="0099787B">
        <w:rPr>
          <w:rFonts w:ascii="Bookman Old Style" w:hAnsi="Bookman Old Style" w:cs="Times New Roman"/>
        </w:rPr>
        <w:t>2001).</w:t>
      </w:r>
      <w:r w:rsidR="002B333F">
        <w:rPr>
          <w:rFonts w:ascii="Bookman Old Style" w:hAnsi="Bookman Old Style" w:cs="Times New Roman"/>
        </w:rPr>
        <w:t xml:space="preserve">, </w:t>
      </w:r>
      <w:r w:rsidR="00535906" w:rsidRPr="0099787B">
        <w:rPr>
          <w:rFonts w:ascii="Bookman Old Style" w:hAnsi="Bookman Old Style" w:cs="Times New Roman"/>
        </w:rPr>
        <w:t>demiryolunun inşasının neticelenmesi için, Almanlara demiryolu hattı boyunca yer altı kaynaklarını çıkarma ve işletme imtiyazlarını ver</w:t>
      </w:r>
      <w:r w:rsidR="002B333F">
        <w:rPr>
          <w:rFonts w:ascii="Bookman Old Style" w:hAnsi="Bookman Old Style" w:cs="Times New Roman"/>
        </w:rPr>
        <w:t xml:space="preserve">ilmesi, </w:t>
      </w:r>
      <w:r w:rsidR="00535906" w:rsidRPr="0099787B">
        <w:rPr>
          <w:rFonts w:ascii="Bookman Old Style" w:hAnsi="Bookman Old Style" w:cs="Times New Roman"/>
        </w:rPr>
        <w:t xml:space="preserve">esasen </w:t>
      </w:r>
      <w:r w:rsidR="002B333F">
        <w:rPr>
          <w:rFonts w:ascii="Bookman Old Style" w:hAnsi="Bookman Old Style" w:cs="Times New Roman"/>
        </w:rPr>
        <w:t xml:space="preserve">uluslararası ölçekte uygulanan </w:t>
      </w:r>
      <w:r w:rsidR="00535906" w:rsidRPr="0099787B">
        <w:rPr>
          <w:rFonts w:ascii="Bookman Old Style" w:hAnsi="Bookman Old Style" w:cs="Times New Roman"/>
        </w:rPr>
        <w:t>stratejik ortaklık kavram</w:t>
      </w:r>
      <w:r w:rsidR="002B333F">
        <w:rPr>
          <w:rFonts w:ascii="Bookman Old Style" w:hAnsi="Bookman Old Style" w:cs="Times New Roman"/>
        </w:rPr>
        <w:t>ına</w:t>
      </w:r>
      <w:r w:rsidR="00535906" w:rsidRPr="0099787B">
        <w:rPr>
          <w:rFonts w:ascii="Bookman Old Style" w:hAnsi="Bookman Old Style" w:cs="Times New Roman"/>
        </w:rPr>
        <w:t xml:space="preserve"> ait</w:t>
      </w:r>
      <w:r w:rsidR="002B333F">
        <w:rPr>
          <w:rFonts w:ascii="Bookman Old Style" w:hAnsi="Bookman Old Style" w:cs="Times New Roman"/>
        </w:rPr>
        <w:t xml:space="preserve"> mükemmel </w:t>
      </w:r>
      <w:proofErr w:type="gramStart"/>
      <w:r w:rsidR="002B333F">
        <w:rPr>
          <w:rFonts w:ascii="Bookman Old Style" w:hAnsi="Bookman Old Style" w:cs="Times New Roman"/>
        </w:rPr>
        <w:t xml:space="preserve">bir </w:t>
      </w:r>
      <w:r w:rsidR="00535906" w:rsidRPr="0099787B">
        <w:rPr>
          <w:rFonts w:ascii="Bookman Old Style" w:hAnsi="Bookman Old Style" w:cs="Times New Roman"/>
        </w:rPr>
        <w:t xml:space="preserve"> ilk</w:t>
      </w:r>
      <w:proofErr w:type="gramEnd"/>
      <w:r w:rsidR="00535906" w:rsidRPr="0099787B">
        <w:rPr>
          <w:rFonts w:ascii="Bookman Old Style" w:hAnsi="Bookman Old Style" w:cs="Times New Roman"/>
        </w:rPr>
        <w:t xml:space="preserve"> dönem örneklerden birisidir.</w:t>
      </w:r>
      <w:r w:rsidR="002B333F">
        <w:rPr>
          <w:rFonts w:ascii="Bookman Old Style" w:hAnsi="Bookman Old Style" w:cs="Times New Roman"/>
        </w:rPr>
        <w:t xml:space="preserve"> Diğer taraftan o</w:t>
      </w:r>
      <w:r w:rsidR="00535906" w:rsidRPr="0099787B">
        <w:rPr>
          <w:rFonts w:ascii="Bookman Old Style" w:hAnsi="Bookman Old Style" w:cs="Times New Roman"/>
        </w:rPr>
        <w:t>portünist (</w:t>
      </w:r>
      <w:proofErr w:type="spellStart"/>
      <w:r w:rsidR="00535906" w:rsidRPr="0099787B">
        <w:rPr>
          <w:rFonts w:ascii="Bookman Old Style" w:hAnsi="Bookman Old Style" w:cs="Times New Roman"/>
        </w:rPr>
        <w:t>Chao</w:t>
      </w:r>
      <w:proofErr w:type="spellEnd"/>
      <w:r w:rsidR="00535906" w:rsidRPr="0099787B">
        <w:rPr>
          <w:rFonts w:ascii="Bookman Old Style" w:hAnsi="Bookman Old Style" w:cs="Times New Roman"/>
        </w:rPr>
        <w:t xml:space="preserve"> v.</w:t>
      </w:r>
      <w:r w:rsidR="00BB1168">
        <w:rPr>
          <w:rFonts w:ascii="Bookman Old Style" w:hAnsi="Bookman Old Style" w:cs="Times New Roman"/>
        </w:rPr>
        <w:t>d.,</w:t>
      </w:r>
      <w:r w:rsidR="00535906" w:rsidRPr="0099787B">
        <w:rPr>
          <w:rFonts w:ascii="Bookman Old Style" w:hAnsi="Bookman Old Style" w:cs="Times New Roman"/>
        </w:rPr>
        <w:t>2002) ve zorlayıcı dış politikanın (Black 2010) mucidi ve bir numaralı uygulayıcısı İngiltere</w:t>
      </w:r>
      <w:r w:rsidR="002B333F">
        <w:rPr>
          <w:rFonts w:ascii="Bookman Old Style" w:hAnsi="Bookman Old Style" w:cs="Times New Roman"/>
        </w:rPr>
        <w:t xml:space="preserve">’nin, Osmanlı Devleti tarafından inşa ettirilen </w:t>
      </w:r>
      <w:r w:rsidR="00535906" w:rsidRPr="0099787B">
        <w:rPr>
          <w:rFonts w:ascii="Bookman Old Style" w:hAnsi="Bookman Old Style" w:cs="Times New Roman"/>
        </w:rPr>
        <w:t>Bağdat Demiryolunun Hindistan'daki emperyalist çıkarlarını tehdit edebileceği ve Mezopotamya'daki zengin petrol kaynaklarının varlığının elden çıkabileceğinden endişe e</w:t>
      </w:r>
      <w:r w:rsidR="002B333F">
        <w:rPr>
          <w:rFonts w:ascii="Bookman Old Style" w:hAnsi="Bookman Old Style" w:cs="Times New Roman"/>
        </w:rPr>
        <w:t xml:space="preserve">tmesi üzerine, </w:t>
      </w:r>
      <w:r w:rsidR="00535906" w:rsidRPr="0099787B">
        <w:rPr>
          <w:rFonts w:ascii="Bookman Old Style" w:hAnsi="Bookman Old Style" w:cs="Times New Roman"/>
        </w:rPr>
        <w:t xml:space="preserve">henüz 1901 yılında işadamı William </w:t>
      </w:r>
      <w:proofErr w:type="spellStart"/>
      <w:r w:rsidR="00535906" w:rsidRPr="0099787B">
        <w:rPr>
          <w:rFonts w:ascii="Bookman Old Style" w:hAnsi="Bookman Old Style" w:cs="Times New Roman"/>
        </w:rPr>
        <w:t>Knox</w:t>
      </w:r>
      <w:proofErr w:type="spellEnd"/>
      <w:r w:rsidR="00535906" w:rsidRPr="0099787B">
        <w:rPr>
          <w:rFonts w:ascii="Bookman Old Style" w:hAnsi="Bookman Old Style" w:cs="Times New Roman"/>
        </w:rPr>
        <w:t xml:space="preserve"> </w:t>
      </w:r>
      <w:proofErr w:type="spellStart"/>
      <w:r w:rsidR="00535906" w:rsidRPr="0099787B">
        <w:rPr>
          <w:rFonts w:ascii="Bookman Old Style" w:hAnsi="Bookman Old Style" w:cs="Times New Roman"/>
        </w:rPr>
        <w:t>D'Arcy</w:t>
      </w:r>
      <w:proofErr w:type="spellEnd"/>
      <w:r w:rsidR="00535906" w:rsidRPr="0099787B">
        <w:rPr>
          <w:rFonts w:ascii="Bookman Old Style" w:hAnsi="Bookman Old Style" w:cs="Times New Roman"/>
        </w:rPr>
        <w:t xml:space="preserve"> (Cleveland</w:t>
      </w:r>
      <w:r w:rsidR="00BB1168">
        <w:rPr>
          <w:rFonts w:ascii="Bookman Old Style" w:hAnsi="Bookman Old Style" w:cs="Times New Roman"/>
        </w:rPr>
        <w:t>,</w:t>
      </w:r>
      <w:r w:rsidR="00535906" w:rsidRPr="0099787B">
        <w:rPr>
          <w:rFonts w:ascii="Bookman Old Style" w:hAnsi="Bookman Old Style" w:cs="Times New Roman"/>
        </w:rPr>
        <w:t>2004) marifetiyle İran’dan petrol çıkarma ve işleme imtiyazını elde etm</w:t>
      </w:r>
      <w:r w:rsidR="002B333F">
        <w:rPr>
          <w:rFonts w:ascii="Bookman Old Style" w:hAnsi="Bookman Old Style" w:cs="Times New Roman"/>
        </w:rPr>
        <w:t>esi</w:t>
      </w:r>
      <w:r w:rsidR="00535906" w:rsidRPr="0099787B">
        <w:rPr>
          <w:rFonts w:ascii="Bookman Old Style" w:hAnsi="Bookman Old Style" w:cs="Times New Roman"/>
        </w:rPr>
        <w:t xml:space="preserve"> </w:t>
      </w:r>
      <w:r w:rsidR="00470AAE">
        <w:rPr>
          <w:rFonts w:ascii="Bookman Old Style" w:hAnsi="Bookman Old Style" w:cs="Times New Roman"/>
        </w:rPr>
        <w:t xml:space="preserve">milli güç unsurlarının sivil ve askeri unsurlarının bütüncül bir şekilde kullanılmasına örnek teşkil etmektedir. Netice itibariyle </w:t>
      </w:r>
      <w:r w:rsidR="00535906" w:rsidRPr="0099787B">
        <w:rPr>
          <w:rFonts w:ascii="Bookman Old Style" w:hAnsi="Bookman Old Style" w:cs="Times New Roman"/>
        </w:rPr>
        <w:t xml:space="preserve">uzun vadeli düşünme kapasitesine sahip, milli güç unsurlarını ahenk içerisinde kullanma becerisine sahip, entelektüel kapasitesi yüksek yetenekli iş adamı ve diplomatlara sahip olan </w:t>
      </w:r>
      <w:r w:rsidR="00F86D08" w:rsidRPr="0099787B">
        <w:rPr>
          <w:rFonts w:ascii="Bookman Old Style" w:hAnsi="Bookman Old Style" w:cs="Times New Roman"/>
        </w:rPr>
        <w:t>devletler</w:t>
      </w:r>
      <w:r w:rsidR="00332055">
        <w:rPr>
          <w:rFonts w:ascii="Bookman Old Style" w:hAnsi="Bookman Old Style" w:cs="Times New Roman"/>
        </w:rPr>
        <w:t xml:space="preserve"> </w:t>
      </w:r>
      <w:r w:rsidR="00470AAE">
        <w:rPr>
          <w:rFonts w:ascii="Bookman Old Style" w:hAnsi="Bookman Old Style" w:cs="Times New Roman"/>
        </w:rPr>
        <w:t xml:space="preserve">siyasi hedeflerine </w:t>
      </w:r>
      <w:r w:rsidR="00F86D08" w:rsidRPr="0099787B">
        <w:rPr>
          <w:rFonts w:ascii="Bookman Old Style" w:hAnsi="Bookman Old Style" w:cs="Times New Roman"/>
        </w:rPr>
        <w:t>aralarında</w:t>
      </w:r>
      <w:r w:rsidR="00535906" w:rsidRPr="0099787B">
        <w:rPr>
          <w:rFonts w:ascii="Bookman Old Style" w:hAnsi="Bookman Old Style" w:cs="Times New Roman"/>
        </w:rPr>
        <w:t xml:space="preserve"> uzlaş</w:t>
      </w:r>
      <w:r w:rsidR="00470AAE">
        <w:rPr>
          <w:rFonts w:ascii="Bookman Old Style" w:hAnsi="Bookman Old Style" w:cs="Times New Roman"/>
        </w:rPr>
        <w:t>arak</w:t>
      </w:r>
      <w:r w:rsidR="00535906" w:rsidRPr="0099787B">
        <w:rPr>
          <w:rFonts w:ascii="Bookman Old Style" w:hAnsi="Bookman Old Style" w:cs="Times New Roman"/>
        </w:rPr>
        <w:t xml:space="preserve"> başa</w:t>
      </w:r>
      <w:r w:rsidR="00470AAE">
        <w:rPr>
          <w:rFonts w:ascii="Bookman Old Style" w:hAnsi="Bookman Old Style" w:cs="Times New Roman"/>
        </w:rPr>
        <w:t xml:space="preserve">rabilme kapasitesine sahiptir. </w:t>
      </w:r>
      <w:r w:rsidR="00EA2E64">
        <w:rPr>
          <w:rFonts w:ascii="Bookman Old Style" w:hAnsi="Bookman Old Style" w:cs="Times New Roman"/>
        </w:rPr>
        <w:t>Misal</w:t>
      </w:r>
      <w:r w:rsidR="00535906" w:rsidRPr="0099787B">
        <w:rPr>
          <w:rFonts w:ascii="Bookman Old Style" w:hAnsi="Bookman Old Style" w:cs="Times New Roman"/>
        </w:rPr>
        <w:t xml:space="preserve">, </w:t>
      </w:r>
      <w:r w:rsidR="00EA2E64">
        <w:rPr>
          <w:rFonts w:ascii="Bookman Old Style" w:hAnsi="Bookman Old Style" w:cs="Times New Roman"/>
        </w:rPr>
        <w:t xml:space="preserve">Birinci </w:t>
      </w:r>
      <w:proofErr w:type="spellStart"/>
      <w:r w:rsidR="00EA2E64">
        <w:rPr>
          <w:rFonts w:ascii="Bookman Old Style" w:hAnsi="Bookman Old Style" w:cs="Times New Roman"/>
        </w:rPr>
        <w:t>Düny</w:t>
      </w:r>
      <w:proofErr w:type="spellEnd"/>
      <w:r w:rsidR="00EA2E64">
        <w:rPr>
          <w:rFonts w:ascii="Bookman Old Style" w:hAnsi="Bookman Old Style" w:cs="Times New Roman"/>
        </w:rPr>
        <w:t xml:space="preserve"> Savaşı öncesi </w:t>
      </w:r>
      <w:r w:rsidR="00535906" w:rsidRPr="0099787B">
        <w:rPr>
          <w:rFonts w:ascii="Bookman Old Style" w:hAnsi="Bookman Old Style" w:cs="Times New Roman"/>
        </w:rPr>
        <w:t xml:space="preserve">Avrupa'nın en önemli, rakip </w:t>
      </w:r>
      <w:r w:rsidR="00EA2E64">
        <w:rPr>
          <w:rFonts w:ascii="Bookman Old Style" w:hAnsi="Bookman Old Style" w:cs="Times New Roman"/>
        </w:rPr>
        <w:t xml:space="preserve">iki </w:t>
      </w:r>
      <w:r w:rsidR="00535906" w:rsidRPr="0099787B">
        <w:rPr>
          <w:rFonts w:ascii="Bookman Old Style" w:hAnsi="Bookman Old Style" w:cs="Times New Roman"/>
        </w:rPr>
        <w:t xml:space="preserve">devleti </w:t>
      </w:r>
      <w:r w:rsidR="00EA2E64" w:rsidRPr="0099787B">
        <w:rPr>
          <w:rFonts w:ascii="Bookman Old Style" w:hAnsi="Bookman Old Style" w:cs="Times New Roman"/>
        </w:rPr>
        <w:t xml:space="preserve">Almanya ve İngiltere, </w:t>
      </w:r>
      <w:proofErr w:type="spellStart"/>
      <w:r w:rsidR="00EA2E64">
        <w:rPr>
          <w:rFonts w:ascii="Bookman Old Style" w:hAnsi="Bookman Old Style" w:cs="Times New Roman"/>
        </w:rPr>
        <w:t>ortadoğu</w:t>
      </w:r>
      <w:proofErr w:type="spellEnd"/>
      <w:r w:rsidR="00EA2E64">
        <w:rPr>
          <w:rFonts w:ascii="Bookman Old Style" w:hAnsi="Bookman Old Style" w:cs="Times New Roman"/>
        </w:rPr>
        <w:t xml:space="preserve"> petrollerinin paylaşımı noktasında </w:t>
      </w:r>
      <w:r w:rsidR="00535906" w:rsidRPr="0099787B">
        <w:rPr>
          <w:rFonts w:ascii="Bookman Old Style" w:hAnsi="Bookman Old Style" w:cs="Times New Roman"/>
        </w:rPr>
        <w:t xml:space="preserve">ortak bir mutabakat metni üzerinde buluşmayı başarırlar. 1912 yılında varılan mutabakat, İngiliz bankacı Sır Ernest </w:t>
      </w:r>
      <w:proofErr w:type="spellStart"/>
      <w:r w:rsidR="00535906" w:rsidRPr="0099787B">
        <w:rPr>
          <w:rFonts w:ascii="Bookman Old Style" w:hAnsi="Bookman Old Style" w:cs="Times New Roman"/>
        </w:rPr>
        <w:t>Cassel</w:t>
      </w:r>
      <w:proofErr w:type="spellEnd"/>
      <w:r w:rsidR="00535906" w:rsidRPr="0099787B">
        <w:rPr>
          <w:rFonts w:ascii="Bookman Old Style" w:hAnsi="Bookman Old Style" w:cs="Times New Roman"/>
        </w:rPr>
        <w:t xml:space="preserve"> tarafından 19 Mart 1914 tarihinde kurulan Türkiye Petrol Şirketi marifetiyle ete kemiğe bürünür. Mezkûr şirketin hisselerinin yarısı </w:t>
      </w:r>
      <w:proofErr w:type="spellStart"/>
      <w:r w:rsidR="00535906" w:rsidRPr="0099787B">
        <w:rPr>
          <w:rFonts w:ascii="Bookman Old Style" w:hAnsi="Bookman Old Style" w:cs="Times New Roman"/>
        </w:rPr>
        <w:t>D'Arcy</w:t>
      </w:r>
      <w:proofErr w:type="spellEnd"/>
      <w:r w:rsidR="00535906" w:rsidRPr="0099787B">
        <w:rPr>
          <w:rFonts w:ascii="Bookman Old Style" w:hAnsi="Bookman Old Style" w:cs="Times New Roman"/>
        </w:rPr>
        <w:t xml:space="preserve"> grubuna aittir. Diğer yarısı ise </w:t>
      </w:r>
      <w:proofErr w:type="spellStart"/>
      <w:r w:rsidR="00535906" w:rsidRPr="0099787B">
        <w:rPr>
          <w:rFonts w:ascii="Bookman Old Style" w:hAnsi="Bookman Old Style" w:cs="Times New Roman"/>
        </w:rPr>
        <w:t>Deutsche</w:t>
      </w:r>
      <w:proofErr w:type="spellEnd"/>
      <w:r w:rsidR="00535906" w:rsidRPr="0099787B">
        <w:rPr>
          <w:rFonts w:ascii="Bookman Old Style" w:hAnsi="Bookman Old Style" w:cs="Times New Roman"/>
        </w:rPr>
        <w:t xml:space="preserve"> Bank ve </w:t>
      </w:r>
      <w:proofErr w:type="spellStart"/>
      <w:r w:rsidR="00535906" w:rsidRPr="0099787B">
        <w:rPr>
          <w:rFonts w:ascii="Bookman Old Style" w:hAnsi="Bookman Old Style" w:cs="Times New Roman"/>
        </w:rPr>
        <w:t>Anglo-Saxon</w:t>
      </w:r>
      <w:proofErr w:type="spellEnd"/>
      <w:r w:rsidR="00535906" w:rsidRPr="0099787B">
        <w:rPr>
          <w:rFonts w:ascii="Bookman Old Style" w:hAnsi="Bookman Old Style" w:cs="Times New Roman"/>
        </w:rPr>
        <w:t xml:space="preserve"> </w:t>
      </w:r>
      <w:proofErr w:type="spellStart"/>
      <w:r w:rsidR="00535906" w:rsidRPr="0099787B">
        <w:rPr>
          <w:rFonts w:ascii="Bookman Old Style" w:hAnsi="Bookman Old Style" w:cs="Times New Roman"/>
        </w:rPr>
        <w:t>Society</w:t>
      </w:r>
      <w:proofErr w:type="spellEnd"/>
      <w:r w:rsidR="00535906" w:rsidRPr="0099787B">
        <w:rPr>
          <w:rFonts w:ascii="Bookman Old Style" w:hAnsi="Bookman Old Style" w:cs="Times New Roman"/>
        </w:rPr>
        <w:t xml:space="preserve"> tarafından paylaşılır (Rubinstein</w:t>
      </w:r>
      <w:r w:rsidR="00BB1168">
        <w:rPr>
          <w:rFonts w:ascii="Bookman Old Style" w:hAnsi="Bookman Old Style" w:cs="Times New Roman"/>
        </w:rPr>
        <w:t>,</w:t>
      </w:r>
      <w:r w:rsidR="00535906" w:rsidRPr="0099787B">
        <w:rPr>
          <w:rFonts w:ascii="Bookman Old Style" w:hAnsi="Bookman Old Style" w:cs="Times New Roman"/>
        </w:rPr>
        <w:t xml:space="preserve">2001). </w:t>
      </w:r>
    </w:p>
    <w:p w14:paraId="272C77E3" w14:textId="2599555F" w:rsidR="00535906" w:rsidRPr="0099787B" w:rsidRDefault="00EA2E64" w:rsidP="00F86D08">
      <w:pPr>
        <w:spacing w:before="120" w:line="240" w:lineRule="atLeast"/>
        <w:ind w:firstLine="708"/>
        <w:rPr>
          <w:rFonts w:ascii="Bookman Old Style" w:hAnsi="Bookman Old Style" w:cs="Times New Roman"/>
        </w:rPr>
      </w:pPr>
      <w:bookmarkStart w:id="2" w:name="_Hlk28255920"/>
      <w:r>
        <w:rPr>
          <w:rFonts w:ascii="Bookman Old Style" w:hAnsi="Bookman Old Style" w:cs="Times New Roman"/>
        </w:rPr>
        <w:t xml:space="preserve">Diğer taraftan zengin enerji havzalarına sahip </w:t>
      </w:r>
      <w:r w:rsidR="00535906" w:rsidRPr="0099787B">
        <w:rPr>
          <w:rFonts w:ascii="Bookman Old Style" w:hAnsi="Bookman Old Style" w:cs="Times New Roman"/>
        </w:rPr>
        <w:t xml:space="preserve">ülkelerinin liderlerinin kişisel zaafları, ihtirasları, ilkesizlikleri, çaresizlikleri, </w:t>
      </w:r>
      <w:proofErr w:type="spellStart"/>
      <w:r w:rsidR="00535906" w:rsidRPr="0099787B">
        <w:rPr>
          <w:rFonts w:ascii="Bookman Old Style" w:hAnsi="Bookman Old Style" w:cs="Times New Roman"/>
        </w:rPr>
        <w:t>kapasitesizlikleri</w:t>
      </w:r>
      <w:proofErr w:type="spellEnd"/>
      <w:r w:rsidR="00535906" w:rsidRPr="0099787B">
        <w:rPr>
          <w:rFonts w:ascii="Bookman Old Style" w:hAnsi="Bookman Old Style" w:cs="Times New Roman"/>
        </w:rPr>
        <w:t xml:space="preserve"> üzerinden egemen güçler tarafından kullanılmaları ve bölgesel sorunların zaman zaman sıcak çatışmalara ve harplere de varan bir kırılganlık içinde kontrollü bir krizin yani olağanüstü halin devam ettirilmesidir. Özünde sınır anlaşmazlıkları, etnik, mezhepsel ve ideolojik farklılıklar ancak meselenin </w:t>
      </w:r>
      <w:proofErr w:type="spellStart"/>
      <w:r w:rsidR="00535906" w:rsidRPr="0099787B">
        <w:rPr>
          <w:rFonts w:ascii="Bookman Old Style" w:hAnsi="Bookman Old Style" w:cs="Times New Roman"/>
        </w:rPr>
        <w:t>araçsallaştırılmasında</w:t>
      </w:r>
      <w:proofErr w:type="spellEnd"/>
      <w:r w:rsidR="00535906" w:rsidRPr="0099787B">
        <w:rPr>
          <w:rFonts w:ascii="Bookman Old Style" w:hAnsi="Bookman Old Style" w:cs="Times New Roman"/>
        </w:rPr>
        <w:t xml:space="preserve"> kullanılan enstrümanlardır. </w:t>
      </w:r>
    </w:p>
    <w:bookmarkEnd w:id="2"/>
    <w:p w14:paraId="6FFFFB54" w14:textId="6927B320" w:rsidR="00535906" w:rsidRPr="0099787B" w:rsidRDefault="00EA2E64" w:rsidP="00F86D08">
      <w:pPr>
        <w:spacing w:before="120" w:line="240" w:lineRule="atLeast"/>
        <w:ind w:firstLine="708"/>
        <w:rPr>
          <w:rFonts w:ascii="Bookman Old Style" w:hAnsi="Bookman Old Style" w:cs="Times New Roman"/>
        </w:rPr>
      </w:pPr>
      <w:r>
        <w:rPr>
          <w:rFonts w:ascii="Bookman Old Style" w:hAnsi="Bookman Old Style" w:cs="Times New Roman"/>
        </w:rPr>
        <w:t xml:space="preserve">Geri kalmış ancak zengin enerji kaynaklarına </w:t>
      </w:r>
      <w:proofErr w:type="gramStart"/>
      <w:r>
        <w:rPr>
          <w:rFonts w:ascii="Bookman Old Style" w:hAnsi="Bookman Old Style" w:cs="Times New Roman"/>
        </w:rPr>
        <w:t xml:space="preserve">sahip </w:t>
      </w:r>
      <w:r w:rsidR="00535906" w:rsidRPr="0099787B">
        <w:rPr>
          <w:rFonts w:ascii="Bookman Old Style" w:hAnsi="Bookman Old Style" w:cs="Times New Roman"/>
        </w:rPr>
        <w:t xml:space="preserve"> ülkelerinin</w:t>
      </w:r>
      <w:proofErr w:type="gramEnd"/>
      <w:r w:rsidR="00535906" w:rsidRPr="0099787B">
        <w:rPr>
          <w:rFonts w:ascii="Bookman Old Style" w:hAnsi="Bookman Old Style" w:cs="Times New Roman"/>
        </w:rPr>
        <w:t xml:space="preserve"> </w:t>
      </w:r>
      <w:proofErr w:type="spellStart"/>
      <w:r w:rsidR="00F80A86">
        <w:rPr>
          <w:rFonts w:ascii="Bookman Old Style" w:hAnsi="Bookman Old Style" w:cs="Times New Roman"/>
        </w:rPr>
        <w:t>paradigmal</w:t>
      </w:r>
      <w:proofErr w:type="spellEnd"/>
      <w:r w:rsidR="00F80A86">
        <w:rPr>
          <w:rFonts w:ascii="Bookman Old Style" w:hAnsi="Bookman Old Style" w:cs="Times New Roman"/>
        </w:rPr>
        <w:t xml:space="preserve"> </w:t>
      </w:r>
      <w:r w:rsidR="00535906" w:rsidRPr="0099787B">
        <w:rPr>
          <w:rFonts w:ascii="Bookman Old Style" w:hAnsi="Bookman Old Style" w:cs="Times New Roman"/>
        </w:rPr>
        <w:t>engeli, fütursuzca bölgedeki enerji kaynaklarını kontrol etmek isteyen egemen devletler tarafından istismar edil</w:t>
      </w:r>
      <w:r w:rsidR="00F80A86">
        <w:rPr>
          <w:rFonts w:ascii="Bookman Old Style" w:hAnsi="Bookman Old Style" w:cs="Times New Roman"/>
        </w:rPr>
        <w:t>mektedir.</w:t>
      </w:r>
      <w:r w:rsidR="00535906" w:rsidRPr="0099787B">
        <w:rPr>
          <w:rFonts w:ascii="Bookman Old Style" w:hAnsi="Bookman Old Style" w:cs="Times New Roman"/>
        </w:rPr>
        <w:t xml:space="preserve"> Ancak, </w:t>
      </w:r>
      <w:r w:rsidR="00F80A86">
        <w:rPr>
          <w:rFonts w:ascii="Bookman Old Style" w:hAnsi="Bookman Old Style" w:cs="Times New Roman"/>
        </w:rPr>
        <w:t xml:space="preserve">enerji kaynaklarına sahip az gelişmiş ülkelerde </w:t>
      </w:r>
      <w:r w:rsidR="00535906" w:rsidRPr="0099787B">
        <w:rPr>
          <w:rFonts w:ascii="Bookman Old Style" w:hAnsi="Bookman Old Style" w:cs="Times New Roman"/>
        </w:rPr>
        <w:t xml:space="preserve">hâkim olan </w:t>
      </w:r>
      <w:proofErr w:type="gramStart"/>
      <w:r w:rsidR="00F80A86">
        <w:rPr>
          <w:rFonts w:ascii="Bookman Old Style" w:hAnsi="Bookman Old Style" w:cs="Times New Roman"/>
        </w:rPr>
        <w:t>mezkur</w:t>
      </w:r>
      <w:proofErr w:type="gramEnd"/>
      <w:r w:rsidR="00F80A86">
        <w:rPr>
          <w:rFonts w:ascii="Bookman Old Style" w:hAnsi="Bookman Old Style" w:cs="Times New Roman"/>
        </w:rPr>
        <w:t xml:space="preserve"> </w:t>
      </w:r>
      <w:r w:rsidR="00535906" w:rsidRPr="0099787B">
        <w:rPr>
          <w:rFonts w:ascii="Bookman Old Style" w:hAnsi="Bookman Old Style" w:cs="Times New Roman"/>
        </w:rPr>
        <w:t xml:space="preserve">paradigma düzeltilmeden, akıl ve sağduyu ile hâkim paradigma olarak benimsenmeden hem bölgeye barışın, hem de halklarına refahın gelmesi mümkün değildir. </w:t>
      </w:r>
    </w:p>
    <w:p w14:paraId="4A59CABD" w14:textId="77777777" w:rsidR="00975B29"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Bu nedenle enerji kavramının yönetim ve organizasyon disiplininin teori ve kuramları ile reel politik olarak açıklanmaya çalışılması yeterli olmayabilir. Elbette süreç emperyalist devletler ve küresel firmalar için bir adaptasyon kuramı pratiğidir, kaynak bağımlılığı (</w:t>
      </w:r>
      <w:proofErr w:type="spellStart"/>
      <w:r w:rsidRPr="0099787B">
        <w:rPr>
          <w:rFonts w:ascii="Bookman Old Style" w:hAnsi="Bookman Old Style" w:cs="Times New Roman"/>
        </w:rPr>
        <w:t>Davis</w:t>
      </w:r>
      <w:proofErr w:type="spellEnd"/>
      <w:r w:rsidRPr="0099787B">
        <w:rPr>
          <w:rFonts w:ascii="Bookman Old Style" w:hAnsi="Bookman Old Style" w:cs="Times New Roman"/>
        </w:rPr>
        <w:t xml:space="preserve"> ve Cobb</w:t>
      </w:r>
      <w:r w:rsidR="00BB1168">
        <w:rPr>
          <w:rFonts w:ascii="Bookman Old Style" w:hAnsi="Bookman Old Style" w:cs="Times New Roman"/>
        </w:rPr>
        <w:t>,</w:t>
      </w:r>
      <w:r w:rsidRPr="0099787B">
        <w:rPr>
          <w:rFonts w:ascii="Bookman Old Style" w:hAnsi="Bookman Old Style" w:cs="Times New Roman"/>
        </w:rPr>
        <w:t>2010), ileriye ve geriye entegrasyon (Scott</w:t>
      </w:r>
      <w:r w:rsidR="00BB1168">
        <w:rPr>
          <w:rFonts w:ascii="Bookman Old Style" w:hAnsi="Bookman Old Style" w:cs="Times New Roman"/>
        </w:rPr>
        <w:t>,</w:t>
      </w:r>
      <w:r w:rsidRPr="0099787B">
        <w:rPr>
          <w:rFonts w:ascii="Bookman Old Style" w:hAnsi="Bookman Old Style" w:cs="Times New Roman"/>
        </w:rPr>
        <w:t>2003) uygulamasıdır. Hakikatte var olan, insanlığa sunulmuş nimetlerin zenginliğin açgözlü azgın bir azınlık tarafından ölçüsüzce tüketilme arzusudur. Oysaki olması gereken kaynakların yalnızca bir veya birkaç devletin refahı ve güvenliği için değil, aynı zamanda bölge halklarının tamamının refahı ve güvenliği için kullanılması gereğidir. Mesele memleketin öz evlatlarının sefalet ve çaresizlikten, vesayetten kurtarılması ve özgürleştirilmesidir. Mesele kendi coğrafyalarında sınırları kaldıran Batı medeniyetinin bölgede şiddeti teşvik eden ve tırmandıran ikiyüzlü politikalarından ziyade, içerideki muhterislerin temelsiz, mesnetsiz, ikiyüzlü ve riyakâr politikalarının teşhir edilmesini mümkün kılacak bir paradigmanın hâkim ses olarak yüceltilmesini mümkün kılacak çabaların desteklenmesidir.</w:t>
      </w:r>
    </w:p>
    <w:p w14:paraId="0E8D4A83" w14:textId="77777777" w:rsidR="000D6E10" w:rsidRPr="00BF4669" w:rsidRDefault="000D6E10" w:rsidP="000D6E10">
      <w:pPr>
        <w:pStyle w:val="BASLIK"/>
        <w:numPr>
          <w:ilvl w:val="0"/>
          <w:numId w:val="8"/>
        </w:numPr>
        <w:spacing w:before="120" w:after="120" w:line="240" w:lineRule="atLeast"/>
        <w:ind w:left="284" w:hanging="284"/>
        <w:jc w:val="left"/>
        <w:rPr>
          <w:rFonts w:cs="Times New Roman"/>
          <w:caps w:val="0"/>
          <w:szCs w:val="20"/>
        </w:rPr>
      </w:pPr>
      <w:r>
        <w:rPr>
          <w:rFonts w:cs="Times New Roman"/>
          <w:caps w:val="0"/>
          <w:szCs w:val="20"/>
        </w:rPr>
        <w:t>Araştırmanın Amacı ve Yöntemi</w:t>
      </w:r>
    </w:p>
    <w:p w14:paraId="37C358E8" w14:textId="63231EB4" w:rsidR="000D6E10" w:rsidRDefault="000D6E10" w:rsidP="00C66602">
      <w:pPr>
        <w:spacing w:before="120" w:line="240" w:lineRule="atLeast"/>
        <w:ind w:firstLine="708"/>
        <w:rPr>
          <w:rFonts w:ascii="Bookman Old Style" w:hAnsi="Bookman Old Style" w:cs="Times New Roman"/>
        </w:rPr>
      </w:pPr>
      <w:r>
        <w:rPr>
          <w:rFonts w:ascii="Bookman Old Style" w:hAnsi="Bookman Old Style" w:cs="Times New Roman"/>
        </w:rPr>
        <w:t xml:space="preserve">Bu çalışmanın amacı, enerji kaynaklarının, kaynak bağımlılığı ilkesi gereği kontrolü ve arzının ülkelerin milli güvenlik ve ulusal menfaatleri, milli politikaları ve ittifak ilişkileri üzerindeki etkilerini ortaya koymaktır. </w:t>
      </w:r>
      <w:r w:rsidRPr="00B706E5">
        <w:rPr>
          <w:rFonts w:ascii="Bookman Old Style" w:hAnsi="Bookman Old Style" w:cs="Times New Roman"/>
        </w:rPr>
        <w:t>Bu çalışmada</w:t>
      </w:r>
      <w:r>
        <w:rPr>
          <w:rFonts w:ascii="Bookman Old Style" w:hAnsi="Bookman Old Style" w:cs="Times New Roman"/>
        </w:rPr>
        <w:t>,</w:t>
      </w:r>
      <w:r w:rsidRPr="00B706E5">
        <w:rPr>
          <w:rFonts w:ascii="Bookman Old Style" w:hAnsi="Bookman Old Style" w:cs="Times New Roman"/>
        </w:rPr>
        <w:t xml:space="preserve"> bir ekonomik savaş enstrümanı olarak enerji güvenliği yönetimi</w:t>
      </w:r>
      <w:r>
        <w:rPr>
          <w:rFonts w:ascii="Bookman Old Style" w:hAnsi="Bookman Old Style" w:cs="Times New Roman"/>
        </w:rPr>
        <w:t xml:space="preserve"> ile </w:t>
      </w:r>
      <w:r w:rsidRPr="00B706E5">
        <w:rPr>
          <w:rFonts w:ascii="Bookman Old Style" w:hAnsi="Bookman Old Style" w:cs="Times New Roman"/>
        </w:rPr>
        <w:t xml:space="preserve">alakalı </w:t>
      </w:r>
      <w:r>
        <w:rPr>
          <w:rFonts w:ascii="Bookman Old Style" w:hAnsi="Bookman Old Style" w:cs="Times New Roman"/>
        </w:rPr>
        <w:t>hususlar</w:t>
      </w:r>
      <w:r w:rsidRPr="00B706E5">
        <w:rPr>
          <w:rFonts w:ascii="Bookman Old Style" w:hAnsi="Bookman Old Style" w:cs="Times New Roman"/>
        </w:rPr>
        <w:t xml:space="preserve">, tarihsel, evrensel ve normatif ilke ve prensiplerle, </w:t>
      </w:r>
      <w:r>
        <w:rPr>
          <w:rFonts w:ascii="Bookman Old Style" w:hAnsi="Bookman Old Style" w:cs="Times New Roman"/>
        </w:rPr>
        <w:t xml:space="preserve">stratejik yönetim </w:t>
      </w:r>
      <w:r w:rsidRPr="00B706E5">
        <w:rPr>
          <w:rFonts w:ascii="Bookman Old Style" w:hAnsi="Bookman Old Style" w:cs="Times New Roman"/>
        </w:rPr>
        <w:t xml:space="preserve">bileşenleri üzerinden </w:t>
      </w:r>
      <w:proofErr w:type="spellStart"/>
      <w:r w:rsidRPr="00B706E5">
        <w:rPr>
          <w:rFonts w:ascii="Bookman Old Style" w:hAnsi="Bookman Old Style" w:cs="Times New Roman"/>
        </w:rPr>
        <w:t>holistik</w:t>
      </w:r>
      <w:proofErr w:type="spellEnd"/>
      <w:r w:rsidRPr="00B706E5">
        <w:rPr>
          <w:rFonts w:ascii="Bookman Old Style" w:hAnsi="Bookman Old Style" w:cs="Times New Roman"/>
        </w:rPr>
        <w:t xml:space="preserve"> ve </w:t>
      </w:r>
      <w:proofErr w:type="spellStart"/>
      <w:r w:rsidRPr="00B706E5">
        <w:rPr>
          <w:rFonts w:ascii="Bookman Old Style" w:hAnsi="Bookman Old Style" w:cs="Times New Roman"/>
        </w:rPr>
        <w:t>aksiyolojik</w:t>
      </w:r>
      <w:proofErr w:type="spellEnd"/>
      <w:r w:rsidRPr="00B706E5">
        <w:rPr>
          <w:rFonts w:ascii="Bookman Old Style" w:hAnsi="Bookman Old Style" w:cs="Times New Roman"/>
        </w:rPr>
        <w:t xml:space="preserve"> bir bakış açısı ile açıklanmaya çalışılmıştır. </w:t>
      </w:r>
    </w:p>
    <w:p w14:paraId="5C368137" w14:textId="77777777" w:rsidR="000D6E10" w:rsidRDefault="000D6E10" w:rsidP="000D6E10">
      <w:pPr>
        <w:spacing w:before="120" w:line="240" w:lineRule="atLeast"/>
        <w:ind w:firstLine="708"/>
        <w:rPr>
          <w:rFonts w:ascii="Bookman Old Style" w:hAnsi="Bookman Old Style" w:cs="Times New Roman"/>
        </w:rPr>
      </w:pPr>
      <w:r>
        <w:rPr>
          <w:rFonts w:ascii="Bookman Old Style" w:hAnsi="Bookman Old Style" w:cs="Times New Roman"/>
        </w:rPr>
        <w:lastRenderedPageBreak/>
        <w:t xml:space="preserve">Bu çalışma, bir nitel araştırmadır. Bu çalışmada stratejik yönetim prensipleri bakış açısıyla, enerji kaynakları ve enerji arzı güvenliğinin, uluslararası güvenlik ve istikrar üzerindeki etkileri doküman analizi ile toplanan ikincil veriler vasıtasıyla kritik edilmiştir. </w:t>
      </w:r>
      <w:r w:rsidRPr="00A762AF">
        <w:rPr>
          <w:rFonts w:ascii="Bookman Old Style" w:hAnsi="Bookman Old Style" w:cs="Times New Roman"/>
        </w:rPr>
        <w:t>Yapılan araştırmada kullanılan tüm doküman ve yayınlar</w:t>
      </w:r>
      <w:r>
        <w:rPr>
          <w:rFonts w:ascii="Bookman Old Style" w:hAnsi="Bookman Old Style" w:cs="Times New Roman"/>
        </w:rPr>
        <w:t>, literatür tarama tekniği ile elde edilen ikincil veri</w:t>
      </w:r>
      <w:r w:rsidRPr="00A762AF">
        <w:rPr>
          <w:rFonts w:ascii="Bookman Old Style" w:hAnsi="Bookman Old Style" w:cs="Times New Roman"/>
        </w:rPr>
        <w:t xml:space="preserve"> kaynaklardır.</w:t>
      </w:r>
      <w:r>
        <w:rPr>
          <w:rFonts w:ascii="Bookman Old Style" w:hAnsi="Bookman Old Style" w:cs="Times New Roman"/>
        </w:rPr>
        <w:t xml:space="preserve"> </w:t>
      </w:r>
      <w:r w:rsidRPr="00A762AF">
        <w:rPr>
          <w:rFonts w:ascii="Bookman Old Style" w:hAnsi="Bookman Old Style" w:cs="Times New Roman"/>
        </w:rPr>
        <w:t xml:space="preserve">Bilgilerin yorumlanmasında, </w:t>
      </w:r>
      <w:r>
        <w:rPr>
          <w:rFonts w:ascii="Bookman Old Style" w:hAnsi="Bookman Old Style" w:cs="Times New Roman"/>
        </w:rPr>
        <w:t>çalışmanın</w:t>
      </w:r>
      <w:r w:rsidRPr="00A762AF">
        <w:rPr>
          <w:rFonts w:ascii="Bookman Old Style" w:hAnsi="Bookman Old Style" w:cs="Times New Roman"/>
        </w:rPr>
        <w:t xml:space="preserve"> amacı göz önünde tutularak özelli</w:t>
      </w:r>
      <w:r>
        <w:rPr>
          <w:rFonts w:ascii="Bookman Old Style" w:hAnsi="Bookman Old Style" w:cs="Times New Roman"/>
        </w:rPr>
        <w:t xml:space="preserve">kle teknik konulara girilmemiştir. </w:t>
      </w:r>
    </w:p>
    <w:p w14:paraId="71C38CFF" w14:textId="77777777" w:rsidR="00975B29" w:rsidRPr="00BF4669" w:rsidRDefault="00975B29" w:rsidP="00F86D08">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Enerji Havzaları</w:t>
      </w:r>
      <w:r w:rsidR="00854D82" w:rsidRPr="00BF4669">
        <w:rPr>
          <w:rFonts w:cs="Times New Roman"/>
          <w:caps w:val="0"/>
          <w:szCs w:val="20"/>
        </w:rPr>
        <w:t>nı</w:t>
      </w:r>
      <w:r w:rsidR="000826AC" w:rsidRPr="00BF4669">
        <w:rPr>
          <w:rFonts w:cs="Times New Roman"/>
          <w:caps w:val="0"/>
          <w:szCs w:val="20"/>
        </w:rPr>
        <w:t>n Kontrolü Meselesi</w:t>
      </w:r>
    </w:p>
    <w:p w14:paraId="760518C1"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Petrol, paradoksal olarak insanlık </w:t>
      </w:r>
      <w:r w:rsidR="00F86D08" w:rsidRPr="0099787B">
        <w:rPr>
          <w:rFonts w:ascii="Bookman Old Style" w:hAnsi="Bookman Old Style" w:cs="Times New Roman"/>
        </w:rPr>
        <w:t>âlemine</w:t>
      </w:r>
      <w:r w:rsidRPr="0099787B">
        <w:rPr>
          <w:rFonts w:ascii="Bookman Old Style" w:hAnsi="Bookman Old Style" w:cs="Times New Roman"/>
        </w:rPr>
        <w:t xml:space="preserve"> bu vakte kadar sefalet ve </w:t>
      </w:r>
      <w:proofErr w:type="spellStart"/>
      <w:r w:rsidRPr="0099787B">
        <w:rPr>
          <w:rFonts w:ascii="Bookman Old Style" w:hAnsi="Bookman Old Style" w:cs="Times New Roman"/>
        </w:rPr>
        <w:t>acziyetten</w:t>
      </w:r>
      <w:proofErr w:type="spellEnd"/>
      <w:r w:rsidRPr="0099787B">
        <w:rPr>
          <w:rFonts w:ascii="Bookman Old Style" w:hAnsi="Bookman Old Style" w:cs="Times New Roman"/>
        </w:rPr>
        <w:t xml:space="preserve"> başkaca bir şey getirmemiş, uğruna yapılan savaşlarda dünya kana bulanmış, bölge ülkelerinin halklarını tiranların elinde oyuncak etmiş, </w:t>
      </w:r>
      <w:proofErr w:type="spellStart"/>
      <w:r w:rsidRPr="0099787B">
        <w:rPr>
          <w:rFonts w:ascii="Bookman Old Style" w:hAnsi="Bookman Old Style" w:cs="Times New Roman"/>
        </w:rPr>
        <w:t>şahsiyetsizleştirmiş</w:t>
      </w:r>
      <w:proofErr w:type="spellEnd"/>
      <w:r w:rsidRPr="0099787B">
        <w:rPr>
          <w:rFonts w:ascii="Bookman Old Style" w:hAnsi="Bookman Old Style" w:cs="Times New Roman"/>
        </w:rPr>
        <w:t xml:space="preserve">, istatistiki olarak kişi başına düşen milli geliri yüksek, ancak gelir dağılımı bir yana basık, liderleri ve etraflarındaki bir kısım azınlığın şımarıkça zengin, halklarının fakir olduğu, hiçbir öz yetenek geliştirememiş, dünya üretim hacmine hiçbir katkıda bulunamayan, liderleri koltuklarını korumak için bir nevi rüşvet mahiyetinde sadece lüks tüketim ve silah ticaretinin birincil müşterisi olmuş, çıkardığı petrolü rafine etme kapasitesine bile sahip olmayan, elde ettiği enerji kaynaklarının fiyatlarını ve arz miktarını dahi belirlemekten aciz üçüncü dünya ülkeleri yaratmıştır. </w:t>
      </w:r>
    </w:p>
    <w:p w14:paraId="3C93A9B6"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Aslında, petrolün varlığının bilinmesi neredeyse yazılı tarih kadar eskidir. Ancak petrolün ve türevi yer altı enerji kaynaklarının endüstri ve özellikle savaş sistemlerinde kullan</w:t>
      </w:r>
      <w:r w:rsidR="00BB1168">
        <w:rPr>
          <w:rFonts w:ascii="Bookman Old Style" w:hAnsi="Bookman Old Style" w:cs="Times New Roman"/>
        </w:rPr>
        <w:t>ılması Endüstri Devrimi (</w:t>
      </w:r>
      <w:proofErr w:type="spellStart"/>
      <w:r w:rsidR="00BB1168">
        <w:rPr>
          <w:rFonts w:ascii="Bookman Old Style" w:hAnsi="Bookman Old Style" w:cs="Times New Roman"/>
        </w:rPr>
        <w:t>Horn</w:t>
      </w:r>
      <w:proofErr w:type="spellEnd"/>
      <w:r w:rsidRPr="0099787B">
        <w:rPr>
          <w:rFonts w:ascii="Bookman Old Style" w:hAnsi="Bookman Old Style" w:cs="Times New Roman"/>
        </w:rPr>
        <w:t xml:space="preserve"> </w:t>
      </w:r>
      <w:r w:rsidR="00BB1168">
        <w:rPr>
          <w:rFonts w:ascii="Bookman Old Style" w:hAnsi="Bookman Old Style" w:cs="Times New Roman"/>
        </w:rPr>
        <w:t>v.d.,</w:t>
      </w:r>
      <w:r w:rsidRPr="0099787B">
        <w:rPr>
          <w:rFonts w:ascii="Bookman Old Style" w:hAnsi="Bookman Old Style" w:cs="Times New Roman"/>
        </w:rPr>
        <w:t xml:space="preserve">2010) ile başlar. Meselenin özü içten yanmalı motorun icadı ve öncesinde icat fikri petrolün varlığının idraki ile oluşmuştur. İçten yanmalı motorun </w:t>
      </w:r>
      <w:proofErr w:type="spellStart"/>
      <w:r w:rsidRPr="0099787B">
        <w:rPr>
          <w:rFonts w:ascii="Bookman Old Style" w:hAnsi="Bookman Old Style" w:cs="Times New Roman"/>
        </w:rPr>
        <w:t>inovasyonunun</w:t>
      </w:r>
      <w:proofErr w:type="spellEnd"/>
      <w:r w:rsidRPr="0099787B">
        <w:rPr>
          <w:rFonts w:ascii="Bookman Old Style" w:hAnsi="Bookman Old Style" w:cs="Times New Roman"/>
        </w:rPr>
        <w:t xml:space="preserve"> motivasyonu, İngiltere’nin donanmasındaki gemilerinin seyir maliyetlerini azaltma ve menzillerini uzatma arzusudur. Bunun için İngiliz donanmasında kömürün yerine petrolün kullanılmasıdır. Bu sebeple petrolün endüstride kullanılmasının keşfi tesadüfi değildir, aksine alkışlanmayı hak eden ve uzun yıllar süren zorlu, mükemmel bir araştırma geliştirme faaliyeti ve süper bir </w:t>
      </w:r>
      <w:proofErr w:type="spellStart"/>
      <w:r w:rsidRPr="0099787B">
        <w:rPr>
          <w:rFonts w:ascii="Bookman Old Style" w:hAnsi="Bookman Old Style" w:cs="Times New Roman"/>
        </w:rPr>
        <w:t>inovasyondur</w:t>
      </w:r>
      <w:proofErr w:type="spellEnd"/>
      <w:r w:rsidRPr="0099787B">
        <w:rPr>
          <w:rFonts w:ascii="Bookman Old Style" w:hAnsi="Bookman Old Style" w:cs="Times New Roman"/>
        </w:rPr>
        <w:t xml:space="preserve"> (</w:t>
      </w:r>
      <w:proofErr w:type="spellStart"/>
      <w:r w:rsidRPr="0099787B">
        <w:rPr>
          <w:rFonts w:ascii="Bookman Old Style" w:hAnsi="Bookman Old Style" w:cs="Times New Roman"/>
        </w:rPr>
        <w:t>Anthony</w:t>
      </w:r>
      <w:proofErr w:type="spellEnd"/>
      <w:r w:rsidRPr="0099787B">
        <w:rPr>
          <w:rFonts w:ascii="Bookman Old Style" w:hAnsi="Bookman Old Style" w:cs="Times New Roman"/>
        </w:rPr>
        <w:t xml:space="preserve"> 2008). </w:t>
      </w:r>
    </w:p>
    <w:p w14:paraId="07E27FDD"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özelinde petrol, sadece sahiplik manasında değil, çıkarma, rafine etme, işleme, nakliye etme, ulaştırma anlamında da stratejik hususiyetler taşıyan bir olgudur. Petrol katiyetle sadece bir nesne değildir. Enerji elbette üretimde kullanılması bakımından teknik bir konudur, fen ve mühendislik bilimleri ile ilgilidir. Ne var ki enerji üzerine yapılan akademik çalışmaların daha fazlası sosyal bilimler alanındaki disiplinlerde, </w:t>
      </w:r>
      <w:proofErr w:type="spellStart"/>
      <w:r w:rsidRPr="0099787B">
        <w:rPr>
          <w:rFonts w:ascii="Bookman Old Style" w:hAnsi="Bookman Old Style" w:cs="Times New Roman"/>
        </w:rPr>
        <w:t>interdisipliner</w:t>
      </w:r>
      <w:proofErr w:type="spellEnd"/>
      <w:r w:rsidRPr="0099787B">
        <w:rPr>
          <w:rFonts w:ascii="Bookman Old Style" w:hAnsi="Bookman Old Style" w:cs="Times New Roman"/>
        </w:rPr>
        <w:t xml:space="preserve"> bir bakış açısıyla gerçekleştirilmektedir. Çünkü enerji sorunları ve politikaları sadece enerji kaynaklarının, işlenmesi ve enerjinin arzı ile sınırlı değildir. Enerji devletlerarası münasebetleri birinci dereceden etkileyen temel bir stratejik enstrüman, ülkeler için temin ve tedarikinde istikrar ve güvenin tesisi için yaşamsal bir öneme sahiptir. Bu maksatla yer altı kaynakları yeterince zengin ve kendi kendine yeterli olan ülkeler dahi alternatif yenilenebilir enerji kaynaklarına yönelmektedirler (Johnson</w:t>
      </w:r>
      <w:r w:rsidR="00BB1168">
        <w:rPr>
          <w:rFonts w:ascii="Bookman Old Style" w:hAnsi="Bookman Old Style" w:cs="Times New Roman"/>
        </w:rPr>
        <w:t>,</w:t>
      </w:r>
      <w:r w:rsidRPr="0099787B">
        <w:rPr>
          <w:rFonts w:ascii="Bookman Old Style" w:hAnsi="Bookman Old Style" w:cs="Times New Roman"/>
        </w:rPr>
        <w:t xml:space="preserve">2012). </w:t>
      </w:r>
    </w:p>
    <w:p w14:paraId="17500579"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Son yıllarda birçok Avrupa ülkesinde sıradan vatandaşlar dahi evlerinin çatılarına güneş panelleri yaptırmakta, böylece hem enerji giderlerini minimize etmekte, hem de güneş panelleri marifetiyle ürettikleri enerjinin fazlasını şehir şebekelerine vermekle gelir elde etmektedirler. Günümüzde rüzgâr enerjisi santrallerine en fazla yatırım yapan ülkelerden bir tanesi de esasında dünyadaki bilinen büyük petrol rezervlerinden birine sahip olan Suudi Arabistan’dır. Bu bağlamda, tüm yerli ve yenilenebilir enerji kaynaklarının belirlenmesi, tüketime sunulması için gerekli yatırımların yapılması, enerji kaynaklarının menşe ülkelerinin çeşitliliğinin gözetilmesi ve bu hususun iç politika malzemesi yapılmaması stratejik bir mesuliyettir. Yani bu husus siyasal iktidarın bir numaralı sorumluluğudur. </w:t>
      </w:r>
    </w:p>
    <w:p w14:paraId="73EEB1AB"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Ülkeler hayatta kalmak için muhakkak üretmek zorundadırlar. Tüm yaşam döngüsü üretim çarkının dişlileri olarak dizayn edilmiştir. Ancak üretim için kaynağa ihtiyaç vardır. Bu noktada enerji kaynakları olmadan, diğer varlıklar solda sıfır kabul edilir. İşte bu </w:t>
      </w:r>
      <w:r w:rsidRPr="0099787B">
        <w:rPr>
          <w:rFonts w:ascii="Bookman Old Style" w:hAnsi="Bookman Old Style" w:cs="Times New Roman"/>
        </w:rPr>
        <w:lastRenderedPageBreak/>
        <w:t xml:space="preserve">sebeple dünya savaşları dahi özünde kanlı bir bölüşüm mücadelesi, enerji kaynaklarını ve enerji arzını kontrol etme, pazarlara hâkim olma çabasıdır. </w:t>
      </w:r>
    </w:p>
    <w:p w14:paraId="2722EE99" w14:textId="77777777" w:rsidR="00535906" w:rsidRPr="0099787B" w:rsidRDefault="00535906" w:rsidP="00F86D08">
      <w:pPr>
        <w:spacing w:before="120" w:line="240" w:lineRule="atLeast"/>
        <w:ind w:firstLine="708"/>
        <w:rPr>
          <w:rFonts w:ascii="Bookman Old Style" w:hAnsi="Bookman Old Style" w:cs="Times New Roman"/>
        </w:rPr>
      </w:pPr>
      <w:bookmarkStart w:id="3" w:name="_Hlk28256097"/>
      <w:r w:rsidRPr="0099787B">
        <w:rPr>
          <w:rFonts w:ascii="Bookman Old Style" w:hAnsi="Bookman Old Style" w:cs="Times New Roman"/>
        </w:rPr>
        <w:t>Paradoksal veya Tanrının bir imtihanı olarak günümüz enerji havzaları üretim anlamında enerjiye en az ihtiyaç duyan ülkelerin yaşadıkları ve bu nedenle enerjiye en az sahip olan, ancak en fazla ihtiyaç duyan egemen ülkelerin birbirleriyle en fazla mücadele ettiği bir coğrafyayı tanımlamaktadır. Bölge bu yönüyle bir buluşma ve kapışma yeridir. Medeniyetlerin bir buluşma ve kapışma noktasıdır, hizip ve entrikalar diyarıdır (Hungtington</w:t>
      </w:r>
      <w:r w:rsidR="00BB1168">
        <w:rPr>
          <w:rFonts w:ascii="Bookman Old Style" w:hAnsi="Bookman Old Style" w:cs="Times New Roman"/>
        </w:rPr>
        <w:t>,</w:t>
      </w:r>
      <w:r w:rsidRPr="0099787B">
        <w:rPr>
          <w:rFonts w:ascii="Bookman Old Style" w:hAnsi="Bookman Old Style" w:cs="Times New Roman"/>
        </w:rPr>
        <w:t>2012</w:t>
      </w:r>
      <w:r w:rsidR="00BB1168">
        <w:rPr>
          <w:rFonts w:ascii="Bookman Old Style" w:hAnsi="Bookman Old Style" w:cs="Times New Roman"/>
        </w:rPr>
        <w:t>:</w:t>
      </w:r>
      <w:r w:rsidRPr="0099787B">
        <w:rPr>
          <w:rFonts w:ascii="Bookman Old Style" w:hAnsi="Bookman Old Style" w:cs="Times New Roman"/>
        </w:rPr>
        <w:t xml:space="preserve">37). </w:t>
      </w:r>
    </w:p>
    <w:bookmarkEnd w:id="3"/>
    <w:p w14:paraId="022838A1"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Orta Doğu coğrafyası fiziki olarak, kültürel ve tarihi olarak Türkiye'ye yakın, Türkiye ile girift ilişkileri olan bir bölgedir. Havzaya komşu ülkeler hem enerjinin nakli, hem de sosyokültürel bağlamda bölgedeki çatışma ve gelişmelerden ziyadesiyle etkilenmektedir.</w:t>
      </w:r>
    </w:p>
    <w:p w14:paraId="5C11322F" w14:textId="77777777" w:rsidR="00975B29"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Bu nedenle, enerjili veya enerji koridorlarında bulunan ülkelerde, yani küresel ve bölgesel güçlerin kapışma noktalarında enerji, bizatihi bir ulusal güvenlik sorunudur</w:t>
      </w:r>
      <w:r w:rsidR="00975B29" w:rsidRPr="0099787B">
        <w:rPr>
          <w:rFonts w:ascii="Bookman Old Style" w:hAnsi="Bookman Old Style" w:cs="Times New Roman"/>
        </w:rPr>
        <w:t>.</w:t>
      </w:r>
    </w:p>
    <w:p w14:paraId="1ABF09AC" w14:textId="77777777" w:rsidR="00975B29" w:rsidRPr="00BF4669" w:rsidRDefault="00975B29" w:rsidP="00F86D08">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 xml:space="preserve">Global Enerji Politikalarının </w:t>
      </w:r>
      <w:r w:rsidR="003F6661" w:rsidRPr="00BF4669">
        <w:rPr>
          <w:rFonts w:cs="Times New Roman"/>
          <w:caps w:val="0"/>
          <w:szCs w:val="20"/>
        </w:rPr>
        <w:t xml:space="preserve">Emperyalist Pratiklerle </w:t>
      </w:r>
      <w:r w:rsidRPr="00BF4669">
        <w:rPr>
          <w:rFonts w:cs="Times New Roman"/>
          <w:caps w:val="0"/>
          <w:szCs w:val="20"/>
        </w:rPr>
        <w:t xml:space="preserve">Entegrasyonu </w:t>
      </w:r>
    </w:p>
    <w:p w14:paraId="2DE2D8BD"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Tarih boyunca tüm medeniyetler muhakkak suretle zamanın bilinen temel ve vazgeçilmez hayati enerji kaynakları üzerinde kurulmuşlardır. Bu sebeple, şehirler, ülkeler ve ticaret yolları; nehirler, vadiler ve limanlar boyunca gelişmiştir. Zamanın kralları arasındaki en önemli güç mücadelesi de mevcut enerji kaynaklarının, ulaştırma ve ticaret yollarının kontrolü ve yönetilmesi üzerinden gerçekleşmiştir. Esasında 1529 senesinde dönemin Osmanlı Padişahı Kanuni Sultan Süleyman’ı dahi Viyana kapılarına dayandıran neden kuzeyden gelen </w:t>
      </w:r>
      <w:proofErr w:type="spellStart"/>
      <w:r w:rsidRPr="0099787B">
        <w:rPr>
          <w:rFonts w:ascii="Bookman Old Style" w:hAnsi="Bookman Old Style" w:cs="Times New Roman"/>
        </w:rPr>
        <w:t>Germanik</w:t>
      </w:r>
      <w:proofErr w:type="spellEnd"/>
      <w:r w:rsidRPr="0099787B">
        <w:rPr>
          <w:rFonts w:ascii="Bookman Old Style" w:hAnsi="Bookman Old Style" w:cs="Times New Roman"/>
        </w:rPr>
        <w:t xml:space="preserve"> kavimlerin tehditlerine karşı, Osmanlı Devleti için kritik öneme sahip ulaştırma ve ticaret yollarının emniyetinin sağlanması, bölgede yaşayan halkın can ve mal güvenliğinin korunması ve bölgede asayişin tümden tesisinden başka bir şey değildir. </w:t>
      </w:r>
    </w:p>
    <w:p w14:paraId="72A1888C"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kavramı insan vücudundaki kalbe benzer. Kalbin vazifesi kanı pompalamaktır. Kalp vazifesini yerine getirebilmek yani kanı ihtiyaç sahibi organlara aktarabilmek için damarlara ihtiyaç duyar. Atardamarlar kanı dağıtır ve toplardamarlar dağıtılan kanı tekrar toplayarak kalbe geri getirir. Ve daha nice damarlar da kanı hücrelere ulaştırır. Eğer bu sistem bir şekilde akamete uğrar ise yaşam sona erer. Gerçek hayatta da enerji havzaları insan kalbi gibidir, yaşamın kaynağıdır. Beyinin fonksiyonlarını ise gerçek hayatta üst kıl yerine getirir. Üst akıl tıpkı beyin gibi verdiği komutlar ile sistemin işlevselliğinin teminatıdır. İnsan vücudunda kuşkusuz beyin verdiği sempatik veya parasempatik komutlarla bir üst akıl, en mükemmel bir orkestra şefidir, bir işlevsellik içinde tüm organizmanın tüm faaliyetlerini zaman ve </w:t>
      </w:r>
      <w:r w:rsidR="00F86D08" w:rsidRPr="0099787B">
        <w:rPr>
          <w:rFonts w:ascii="Bookman Old Style" w:hAnsi="Bookman Old Style" w:cs="Times New Roman"/>
        </w:rPr>
        <w:t>mekânca</w:t>
      </w:r>
      <w:r w:rsidRPr="0099787B">
        <w:rPr>
          <w:rFonts w:ascii="Bookman Old Style" w:hAnsi="Bookman Old Style" w:cs="Times New Roman"/>
        </w:rPr>
        <w:t xml:space="preserve"> koordine eden. Kaldı ki mucizevi olarak özünde her organ vazifesini kusursuz bir biçimde gerçekleştirebilecek muazzam bir aklın sahibidir. Fakat sahip oldukları muhteşem yetenek sadece kendi mikro yaşamları ile sınırlıdır, büyük resimle ilgilenmezler, kendi paylarına düşenle yetinirler. Gerçek hayatta da sömürülen devletler, kuşkusuz emperyalist devletlerce öylece istendiği ve kodlandıkları ve kendi gelişmelerini tamamlayamayıp yeterli bir olgunluğa ulaşamamaları nedeniyle, sistematik bir şuursuzluk ve ruhsal bir kölelik sürecinin ardından kendilerine sunulan koşullara razı olmak durumundadırlar. Ezilen uluslar, Martin </w:t>
      </w:r>
      <w:proofErr w:type="spellStart"/>
      <w:r w:rsidRPr="0099787B">
        <w:rPr>
          <w:rFonts w:ascii="Bookman Old Style" w:hAnsi="Bookman Old Style" w:cs="Times New Roman"/>
        </w:rPr>
        <w:t>Seligman’ın</w:t>
      </w:r>
      <w:proofErr w:type="spellEnd"/>
      <w:r w:rsidRPr="0099787B">
        <w:rPr>
          <w:rFonts w:ascii="Bookman Old Style" w:hAnsi="Bookman Old Style" w:cs="Times New Roman"/>
        </w:rPr>
        <w:t xml:space="preserve"> deneyindeki gibi, tıpkı başlangıçta elektrik verilen, sonrasında ise bir daha elektrik verilmemesine rağmen hapsedildikleri kafesi terk edemeyen maymunlar gibi öğrenilmiş bir çaresizlik ile sözde kaderlerine razı olurlar. (Bower</w:t>
      </w:r>
      <w:r w:rsidR="00BB1168">
        <w:rPr>
          <w:rFonts w:ascii="Bookman Old Style" w:hAnsi="Bookman Old Style" w:cs="Times New Roman"/>
        </w:rPr>
        <w:t>,</w:t>
      </w:r>
      <w:r w:rsidRPr="0099787B">
        <w:rPr>
          <w:rFonts w:ascii="Bookman Old Style" w:hAnsi="Bookman Old Style" w:cs="Times New Roman"/>
        </w:rPr>
        <w:t>1981).</w:t>
      </w:r>
    </w:p>
    <w:p w14:paraId="3A006469"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kaynaklarına sahip olmak veya enerji arzını kontrol etmek işletme bilim dalının kaynak bağımlılığı kuramının bir gereğidir. Çünkü şartlara uyum sağlayamayan veya zamanın gereksinimlerini karşılayamayan ve böylece rekabet edebilme kapasitesini kaybeden organizasyonlar varlıklarını devam ettiremezler. İş dünyası için hayatta kalabilmenin tek reçetesi çevreye uyum sağlamak ve rekabetçi özellikler geliştirmektir. Bunun için organizasyonlar, süreçlerini geriye yani kaynakların tedarikine ve ürünlerinin satış, tutundurma ve pazarlama gayretlerini de ileriye entegre etmeye çaba gösterirler. </w:t>
      </w:r>
    </w:p>
    <w:p w14:paraId="3C18EC3B"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lastRenderedPageBreak/>
        <w:t>Ne var ki ülkeler ölçeğinde gerçekleştirilen mücadeleler her zaman centilmenlik ve rekabetçi piyasa koşulları içerisinde gerçekleşmez. Ülkelerin, çoğu zaman kural tanımaz ve ölçüsüz ve hadsiz çabaları çoğu kez sıcak çatışmalara dayanan kanlı mücadelelere dönüşür. Ne var ki bu çatışmalarda da büyük resimden bihaber, taşeron, hesapta rakamlardan ibaret olan, liderleri varlık içinde yaşayan kendileri sefalet ve fakirlikle ömürlerini tamamlayan kitleler hayatlarını kaybeder. Savaşların adı değişir, ama her seferinde milli marşlar, kahramanlık öyküleri, tuzu kuru kitlelerin alkışları eşliğinde gençler bir hiç uğruna toprağa düşer. Sonra, yeterince kan döküldükten sonra, sözüm ona kitleler ikna edildiğinde, yani herkes hakkına razı olduktan sonra öncesinde masa başında hazırlanan anlaşmalar yürürlüğe girer. Şeytanın pabucunu dama atan zatın en büyük mahareti insanları idrak edemedikleri masallarla uyutmaktır. Bir Afrika atasö</w:t>
      </w:r>
      <w:r w:rsidR="00BB1168">
        <w:rPr>
          <w:rFonts w:ascii="Bookman Old Style" w:hAnsi="Bookman Old Style" w:cs="Times New Roman"/>
        </w:rPr>
        <w:t>zü (Johnson</w:t>
      </w:r>
      <w:r w:rsidRPr="0099787B">
        <w:rPr>
          <w:rFonts w:ascii="Bookman Old Style" w:hAnsi="Bookman Old Style" w:cs="Times New Roman"/>
        </w:rPr>
        <w:t xml:space="preserve"> </w:t>
      </w:r>
      <w:r w:rsidR="00BB1168">
        <w:rPr>
          <w:rFonts w:ascii="Bookman Old Style" w:hAnsi="Bookman Old Style" w:cs="Times New Roman"/>
        </w:rPr>
        <w:t>v.d.,</w:t>
      </w:r>
      <w:r w:rsidRPr="0099787B">
        <w:rPr>
          <w:rFonts w:ascii="Bookman Old Style" w:hAnsi="Bookman Old Style" w:cs="Times New Roman"/>
        </w:rPr>
        <w:t>2017) şöyle der, ‘’onlar geldiğinde bizim verimli topraklarımız ve huzurlu bir yaşantımız vardı, ayrıldıklarında ise onların kocaman toprakları, bizlerin birçok düşmanı ve elimizde sadece iyilik, doğruluk ve dürüstlüğü emreden, yalancılığı, hırsızlığı ve boş yere kan dökmeyi yasaklayan ve sadece bizim uymamızın beklendiği bir masal kitabı vardı.’’</w:t>
      </w:r>
    </w:p>
    <w:p w14:paraId="232B7657"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Kurulu düzenin bu koşullarda yakın ve ort</w:t>
      </w:r>
      <w:r w:rsidR="00871A13" w:rsidRPr="0099787B">
        <w:rPr>
          <w:rFonts w:ascii="Bookman Old Style" w:hAnsi="Bookman Old Style" w:cs="Times New Roman"/>
        </w:rPr>
        <w:t>a görünür gelecekte aynıyla deva</w:t>
      </w:r>
      <w:r w:rsidRPr="0099787B">
        <w:rPr>
          <w:rFonts w:ascii="Bookman Old Style" w:hAnsi="Bookman Old Style" w:cs="Times New Roman"/>
        </w:rPr>
        <w:t>m edeceği pek muhtemeldir.</w:t>
      </w:r>
      <w:r w:rsidR="00871A13" w:rsidRPr="0099787B">
        <w:rPr>
          <w:rFonts w:ascii="Bookman Old Style" w:hAnsi="Bookman Old Style" w:cs="Times New Roman"/>
        </w:rPr>
        <w:t xml:space="preserve"> </w:t>
      </w:r>
      <w:r w:rsidRPr="0099787B">
        <w:rPr>
          <w:rFonts w:ascii="Bookman Old Style" w:hAnsi="Bookman Old Style" w:cs="Times New Roman"/>
        </w:rPr>
        <w:t xml:space="preserve">Elbette her organizasyon varlığını selametle devam ettirebilmek maksadıyla ihtiyaç duyduğu kaynaklara kesintisiz bir ulaşım ve sorunsuz bir pazarlama imkânı için ileriye ve geriye tam bir entegre sisteme sahip olmak ister, yani tüm sürecin organik olarak kendi kontrollerinde olmasını arzu eder. Ancak bu arzu pratikte imkânsızdır. Bunun için yasal sınırlar içinde ve evrensel, meşru prensip ve kaidelere uymak suretiyle stratejik bir işbirliğinin tesis edilmesi gerekir. Ne var </w:t>
      </w:r>
      <w:r w:rsidR="00F86D08" w:rsidRPr="0099787B">
        <w:rPr>
          <w:rFonts w:ascii="Bookman Old Style" w:hAnsi="Bookman Old Style" w:cs="Times New Roman"/>
        </w:rPr>
        <w:t>ki, kanlı</w:t>
      </w:r>
      <w:r w:rsidRPr="0099787B">
        <w:rPr>
          <w:rFonts w:ascii="Bookman Old Style" w:hAnsi="Bookman Old Style" w:cs="Times New Roman"/>
        </w:rPr>
        <w:t xml:space="preserve"> ve gizli iş birliktelikleri stratejik </w:t>
      </w:r>
      <w:r w:rsidR="00F86D08" w:rsidRPr="0099787B">
        <w:rPr>
          <w:rFonts w:ascii="Bookman Old Style" w:hAnsi="Bookman Old Style" w:cs="Times New Roman"/>
        </w:rPr>
        <w:t>iş birliktelikleri</w:t>
      </w:r>
      <w:r w:rsidRPr="0099787B">
        <w:rPr>
          <w:rFonts w:ascii="Bookman Old Style" w:hAnsi="Bookman Old Style" w:cs="Times New Roman"/>
        </w:rPr>
        <w:t xml:space="preserve"> olarak nitelendirilemez. Neticede konusu ve sonucu suç teşkil eden her ortaklık özü itibariyle organize bir suç örgütü ortaklığı, bir </w:t>
      </w:r>
      <w:proofErr w:type="spellStart"/>
      <w:r w:rsidRPr="0099787B">
        <w:rPr>
          <w:rFonts w:ascii="Bookman Old Style" w:hAnsi="Bookman Old Style" w:cs="Times New Roman"/>
        </w:rPr>
        <w:t>kriminal</w:t>
      </w:r>
      <w:proofErr w:type="spellEnd"/>
      <w:r w:rsidRPr="0099787B">
        <w:rPr>
          <w:rFonts w:ascii="Bookman Old Style" w:hAnsi="Bookman Old Style" w:cs="Times New Roman"/>
        </w:rPr>
        <w:t xml:space="preserve"> çete mensubiyetidir, sahiplerinin makam ve işgal ettikleri mevki ne olursa olsun. Suçun resmi sıfatı olmaz, her bir suç örgütü ve mafya gibi devlete ve uluslararası nizama paralel bir oluşumdur. </w:t>
      </w:r>
    </w:p>
    <w:p w14:paraId="5567B874" w14:textId="77777777" w:rsidR="00975B29"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konusundaki temel sorunsal, genel olarak enerji kaynaklarının bulunduğu coğrafi bölgelerin, enerjinin kullanılmasına ihtiyaç duyulan bölgelerle örtüşmemesidir. Örneğin, dünyanın petrol ve gaz rezervlerinin yarısından fazlası nüfus yoğunluğu ve dolayısıyla kişi başına enerji kullanımının göreli olarak düşük olduğu Orta Doğu'da bulunmaktadır. Japonya ise sahip olduğu üretim kapasitesi nedeniyle yüksek seviyede bir enerji girdisine ihtiyaç duymasına rağmen enerji kaynakları hemen hemen sıfırdır. Sadece petrol ile ilgili olarak değil, su ve ilgili hidrolik enerji kaynaklarına ilişkin olarak ülkelerin sahip olduğu enerji kapasiteleri değerlendirildiğinde ise durum benzerdir. Belki de insanoğlundan beklenen ödev birlikte barış içinde yaşama, kaynakları adil bir şekilde paylaşma olgunluğunu ispat edecek bir dünya düzeni inşa etmeleridir. Sadece yaklaşık on beş milyon bir nüfusa sahip olan İskandinav ülkelerinde metrekare başına düşen yağış miktarı ortalama 3.000 milimetredir. Bununla birlikte Orta Doğu’da yıllık yağış miktarı metrekare başına 300 milimetreden bile daha azdır. Bu sebeple temel olarak, tüm kuruluşların ve hükümetlerin enerji kaynaklarını genişletmeleri, tedarik ve prosedürlerini çeşitlendirmeleri ve küresel, adil bir </w:t>
      </w:r>
      <w:proofErr w:type="gramStart"/>
      <w:r w:rsidRPr="0099787B">
        <w:rPr>
          <w:rFonts w:ascii="Bookman Old Style" w:hAnsi="Bookman Old Style" w:cs="Times New Roman"/>
        </w:rPr>
        <w:t>işbirliğinin</w:t>
      </w:r>
      <w:proofErr w:type="gramEnd"/>
      <w:r w:rsidRPr="0099787B">
        <w:rPr>
          <w:rFonts w:ascii="Bookman Old Style" w:hAnsi="Bookman Old Style" w:cs="Times New Roman"/>
        </w:rPr>
        <w:t xml:space="preserve"> normlarını geliştirmeleri yönünde çaba sarf etmeleri gerekmektedir</w:t>
      </w:r>
      <w:r w:rsidR="00975B29" w:rsidRPr="0099787B">
        <w:rPr>
          <w:rFonts w:ascii="Bookman Old Style" w:hAnsi="Bookman Old Style" w:cs="Times New Roman"/>
        </w:rPr>
        <w:t>.</w:t>
      </w:r>
    </w:p>
    <w:p w14:paraId="071C139C" w14:textId="77777777" w:rsidR="00975B29" w:rsidRPr="00BF4669" w:rsidRDefault="00975B29" w:rsidP="00F86D08">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Kaynak Bağımlılığı</w:t>
      </w:r>
      <w:r w:rsidR="003F6661" w:rsidRPr="00BF4669">
        <w:rPr>
          <w:rFonts w:cs="Times New Roman"/>
          <w:caps w:val="0"/>
          <w:szCs w:val="20"/>
        </w:rPr>
        <w:t xml:space="preserve"> Teorisinin Realizasyonu Bağlamında Enerjinin Kontrolü</w:t>
      </w:r>
    </w:p>
    <w:p w14:paraId="5B28F680" w14:textId="5E65B7F3"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Dünya tarihi geçen ve devam eden bir yüzyıl boyunca, enerji ve hammadde kaynaklarına sahip olma veya kontrol etme mücadeleleri ile geçmiştir. Enerji sektöründe kendi kendine yeterli olmak pratikte mümkün olmayabilir. Bir noktada, yeterli kaynağa sahipsiniz veya sahip değilsiniz. Yeterli kaynağınız olsa bile, yalnızca kendi kaynaklarınızı kullanmanız önerilmez. Örneğin, Amerika Birleşik Devletleri dünyanın zengin petrol rezerv</w:t>
      </w:r>
      <w:r w:rsidR="000D6E10">
        <w:rPr>
          <w:rFonts w:ascii="Bookman Old Style" w:hAnsi="Bookman Old Style" w:cs="Times New Roman"/>
        </w:rPr>
        <w:t>lerine</w:t>
      </w:r>
      <w:r w:rsidRPr="0099787B">
        <w:rPr>
          <w:rFonts w:ascii="Bookman Old Style" w:hAnsi="Bookman Old Style" w:cs="Times New Roman"/>
        </w:rPr>
        <w:t xml:space="preserve"> sahip</w:t>
      </w:r>
      <w:r w:rsidR="000D6E10">
        <w:rPr>
          <w:rFonts w:ascii="Bookman Old Style" w:hAnsi="Bookman Old Style" w:cs="Times New Roman"/>
        </w:rPr>
        <w:t xml:space="preserve"> ülkelerinden bir tanesidir</w:t>
      </w:r>
      <w:r w:rsidRPr="0099787B">
        <w:rPr>
          <w:rFonts w:ascii="Bookman Old Style" w:hAnsi="Bookman Old Style" w:cs="Times New Roman"/>
        </w:rPr>
        <w:t>, ancak aynı zamanda dünyanın en büyük petrol ithalatçısı ülkesidir (IEA</w:t>
      </w:r>
      <w:r w:rsidR="00BB1168">
        <w:rPr>
          <w:rFonts w:ascii="Bookman Old Style" w:hAnsi="Bookman Old Style" w:cs="Times New Roman"/>
        </w:rPr>
        <w:t>,</w:t>
      </w:r>
      <w:r w:rsidRPr="0099787B">
        <w:rPr>
          <w:rFonts w:ascii="Bookman Old Style" w:hAnsi="Bookman Old Style" w:cs="Times New Roman"/>
        </w:rPr>
        <w:t>2018).</w:t>
      </w:r>
    </w:p>
    <w:p w14:paraId="4D857A7F"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lastRenderedPageBreak/>
        <w:t xml:space="preserve">Sonuçta, her ülke az veya çok miktarda bir dış enerji kaynağına bağımlıdır. Bununla birlikte, her dış bağımlılığın ulusal bağımsızlığı etkileyebilecek ve kısıtlayabilecek bir boyuta sahip olmadığı belirtilmelidir. Ancak Türkiye için durum çok da iç açıcı değildir. Türkiye'nin petrol ithalatı, özellikle termal ve kinetik tüketim için oldukça çeşitlendirilmiş olmasına rağmen, doğal gaz arzı son yıllarda Rusya Federasyonu'na büyük ölçüde bağlıdır. Bu sorun, Rusya Federasyonu'nun gözünde henüz bilinmeyen, Türkiye'nin politik yaklaşımının ulusal güvenliğine yönelik bir tehdit oluşturacaktır. </w:t>
      </w:r>
    </w:p>
    <w:p w14:paraId="14B9267E" w14:textId="77777777" w:rsidR="00975B29"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Enerji temini, tedarik ve dağıtım kanallarının güvenliğini sağlamak ve bu konuda söz sahibi olmak, aynı zamanda enerji kaynaklarının bulunduğu doğal bölgelere sahip olmak veya bu bölgelerde siyasi iradeye sahip olmak önemlidir. Bu devletlerin diğer devletlerle ilişkilerinde vazgeçilmezlik unsuru hüküm sürmektedir. Ancak, sonuçlanabilecek ciddi dezavantajlar olabilir</w:t>
      </w:r>
      <w:r w:rsidR="00975B29" w:rsidRPr="0099787B">
        <w:rPr>
          <w:rFonts w:ascii="Bookman Old Style" w:hAnsi="Bookman Old Style" w:cs="Times New Roman"/>
        </w:rPr>
        <w:t>.</w:t>
      </w:r>
    </w:p>
    <w:p w14:paraId="1E0666C6" w14:textId="77777777" w:rsidR="00975B29" w:rsidRPr="00BF4669" w:rsidRDefault="00975B29" w:rsidP="00F86D08">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 xml:space="preserve"> Enerji Nakil Hatları</w:t>
      </w:r>
      <w:r w:rsidR="003F6661" w:rsidRPr="00BF4669">
        <w:rPr>
          <w:rFonts w:cs="Times New Roman"/>
          <w:caps w:val="0"/>
          <w:szCs w:val="20"/>
        </w:rPr>
        <w:t>nın Stratejik Değeri</w:t>
      </w:r>
    </w:p>
    <w:p w14:paraId="76A179D7"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Geleneksel enerji kaynaklarının günlük hareketlerinin son on yıllık ortalaması incelendiğinde günlük olarak yaklaşık 35 milyon varil petrol, 2 milyar metreküp doğal gaz ve 15 milyon ton kö</w:t>
      </w:r>
      <w:r w:rsidR="00BB1168">
        <w:rPr>
          <w:rFonts w:ascii="Bookman Old Style" w:hAnsi="Bookman Old Style" w:cs="Times New Roman"/>
        </w:rPr>
        <w:t>mür taşındığı görülmektedir (BP,2</w:t>
      </w:r>
      <w:r w:rsidRPr="0099787B">
        <w:rPr>
          <w:rFonts w:ascii="Bookman Old Style" w:hAnsi="Bookman Old Style" w:cs="Times New Roman"/>
        </w:rPr>
        <w:t>018).</w:t>
      </w:r>
    </w:p>
    <w:p w14:paraId="2BCC2AFD"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Stratejik önemi nedeniyle, petrol ve gaz hareketleri kömür ile karşılaştırıldığında daha büyük önem arz etmektedir. Bu noktada, enerji nakil yollarının ve petrol boru hatlarının özellikle terör ve suç örgütlerinin eylemlerine karşı güvenliğinin sağlanması giderek daha fazla önem kazanmaktadır.</w:t>
      </w:r>
    </w:p>
    <w:p w14:paraId="5299E561"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Gelişmiş ülkeler özellikle Avrupa, yüksek üretim kapasitesi ve gelişmiş sanayisi ile enerji kaynakları bakımından kıta dışı enerji kaynaklarına daha fazla bağımlıdır. Bu kapsamda Avrupa, enerji kaynaklarına entegrasyonunu en iyi şekilde tamamlamak ve enerji arzını çeşitlendirmek için Rusya Federasyonu üzerinden gelen boru hatlarına ilave olarak, Kuzey Denizi'nden de petrol ve doğal gaz boru hatlarının tesisi üzerinde enerji arzını çeşitlendirme projelerini geliştirme ve </w:t>
      </w:r>
      <w:proofErr w:type="spellStart"/>
      <w:r w:rsidRPr="0099787B">
        <w:rPr>
          <w:rFonts w:ascii="Bookman Old Style" w:hAnsi="Bookman Old Style" w:cs="Times New Roman"/>
        </w:rPr>
        <w:t>realize</w:t>
      </w:r>
      <w:proofErr w:type="spellEnd"/>
      <w:r w:rsidRPr="0099787B">
        <w:rPr>
          <w:rFonts w:ascii="Bookman Old Style" w:hAnsi="Bookman Old Style" w:cs="Times New Roman"/>
        </w:rPr>
        <w:t xml:space="preserve"> etme gayretlerine devam etmektedir.</w:t>
      </w:r>
    </w:p>
    <w:p w14:paraId="7501A04A"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Avrupalı devletler ağırlıkla Rus doğal gaz boru hattı vasıtasıyla doğal gaz tedarik etmektedirler. İlave olarak Cezayir'den deniz yoluyla ve Tunus üzerinden ise Tunus-İtalya boru hattı vasıtasıyla da doğal gaz tedarik etmektedirler. Avrupalı Devletler mevcut tedarik çeşitlerini Nijerya ve Güney Amerika üzerinden gerçekleştirdikleri LNG ithalatı ile zenginleştirmektedirler.</w:t>
      </w:r>
    </w:p>
    <w:p w14:paraId="5A6F1FDB"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Bu bağlamda Avrupa’nın enerji arzını çeşitlendirmesi için Rus gazının Türkiye ve Yunanistan üzerinden bir boru hattı ile Avrupa’ya nakledilmesinin mümkün kılınması projesi Türkiye için bir kazanım olacaktır. Öte yandan, Basra Körfezi'nden deniz yoluyla yapılan petrol ihracatının 2020 yılı itibariyle yıllık 1000 milyon tondan bin beş yüz milyon tona yükselmesi beklenmektedir (BP</w:t>
      </w:r>
      <w:r w:rsidR="00BB1168">
        <w:rPr>
          <w:rFonts w:ascii="Bookman Old Style" w:hAnsi="Bookman Old Style" w:cs="Times New Roman"/>
        </w:rPr>
        <w:t>,201</w:t>
      </w:r>
      <w:r w:rsidRPr="0099787B">
        <w:rPr>
          <w:rFonts w:ascii="Bookman Old Style" w:hAnsi="Bookman Old Style" w:cs="Times New Roman"/>
        </w:rPr>
        <w:t xml:space="preserve">5). Bu gelişme hem mevcut boru hatlarına yeni boru hatlarıyla nakil kapasitelerinin artırılması mecburiyetini ortaya çıkaracaktır. </w:t>
      </w:r>
    </w:p>
    <w:p w14:paraId="742600D4"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Pratikte enerjinin deniz ulaşım yoluyla taşınmasının beraberinde getirdiği birçok risk bulunmaktadır. Bunların başında çevre ve sivil güvenlik sorunları gelmektedir. Bu nedenle çok uzak olmayan bir gelecekte enerji naklinde deniz ulaştırmasından ziyade tümüyle boru hatları üzerinden nakil işlemlerinin gerçekleştirilebileceği düşünülmektedir. Böylece özellikle deniz ulaştırmasında düğüm noktası olan boğaz ve kanal çıkışlarında yaşanabilecek çevre ve güvenlik sorunları ortadan kaldırılabilecektir. </w:t>
      </w:r>
    </w:p>
    <w:p w14:paraId="70FAB0E9"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Türkiye enerji naklinde doğu ve batı arasında bir köprü görevi görebilir. Türkiye, hem Rusya Federasyonu ve Orta Asya'daki enerji kaynaklarının Karadeniz üzerinden Avrupa kıtasına, hem de Ortadoğu ve Asya merkezli enerji kaynaklarının İskenderun limanı üzerinden aktarılmasında bir uluslararası geçiş </w:t>
      </w:r>
      <w:r w:rsidR="00F86D08" w:rsidRPr="0099787B">
        <w:rPr>
          <w:rFonts w:ascii="Bookman Old Style" w:hAnsi="Bookman Old Style" w:cs="Times New Roman"/>
        </w:rPr>
        <w:t>güzergâhı</w:t>
      </w:r>
      <w:r w:rsidRPr="0099787B">
        <w:rPr>
          <w:rFonts w:ascii="Bookman Old Style" w:hAnsi="Bookman Old Style" w:cs="Times New Roman"/>
        </w:rPr>
        <w:t xml:space="preserve"> ve çıkış noktası özelliği taşımaktadır. </w:t>
      </w:r>
    </w:p>
    <w:p w14:paraId="5C61CA10"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Bu noktada bir diğer husus ise Kıbrıs adasının, petrolün İskenderun limanı üzerinden deniz ulaştırması ile Avrupa’ya aktarılmasında, kilit öneme sahip olmasıdır. </w:t>
      </w:r>
      <w:r w:rsidRPr="0099787B">
        <w:rPr>
          <w:rFonts w:ascii="Bookman Old Style" w:hAnsi="Bookman Old Style" w:cs="Times New Roman"/>
        </w:rPr>
        <w:lastRenderedPageBreak/>
        <w:t xml:space="preserve">Kıbrıs’ın enerji arzı güvenliği ile alakalı bu kritik rolü, güneyindeki Doğu Akdeniz Enerji Havzası ile birlikte değerlendirildiğinde, vazgeçilemez bir öneme sahiptir. Bir bakıma Amerika kıtasından Avrupa’ya aktarılan enerji için Cebelitarık Boğazının veya Amerika kıtasını ikiye ayıran Panama Körfezinin değeri ve önemi ne ise Akdeniz hattı ve </w:t>
      </w:r>
      <w:r w:rsidR="00F86D08" w:rsidRPr="0099787B">
        <w:rPr>
          <w:rFonts w:ascii="Bookman Old Style" w:hAnsi="Bookman Old Style" w:cs="Times New Roman"/>
        </w:rPr>
        <w:t>güzergâhı</w:t>
      </w:r>
      <w:r w:rsidRPr="0099787B">
        <w:rPr>
          <w:rFonts w:ascii="Bookman Old Style" w:hAnsi="Bookman Old Style" w:cs="Times New Roman"/>
        </w:rPr>
        <w:t xml:space="preserve"> için de Kıbrıs adasının önemi odur. Bu bağlamda esasen İspanya toprağı olan Cebelitarık’ın İngiltere’ye bağlı bir vilayet ve Panama’nın ise ABD güdümünde kukla bir mini uydu devlet olduğu bilgisi dikkate değerdir. </w:t>
      </w:r>
    </w:p>
    <w:p w14:paraId="2E91A58D"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Çin, Japonya ve Batı Avrupa gibi üretim kapasitesi yüksek ancak doğal enerji kaynakları yetersiz veya neredeyse hiç olmayan ülkeler, petrol ve doğal gaz enerji ihtiyaçlarını çoğunlukla Basra Körfezi ve Rusya Federasyonu üzerinden tedarik etmektedir. Bu realite enerji arzında söz konusu tedarik yollarının kontrolü ve güvenliğinin sağlanması hususunu küresel stratejik bir mahiyete sevk etmektedir. Enerji kullanan üretim kapasitesi gelişmiş ancak yeterli öz doğal kaynaklara sahip olmayan ülkelerin bölge enerji kaynaklarına ve alternatifi olmayan enerji nakil hatlarına olan bağımlılıkları mezkûr ülkeleri sadece enerjinin tedariki ve ekonomik anlamda değil, siyasi ve askeri paktlar anlamında da etkilemektedir. Çünkü küresel dünyada ekonomik ve ticari ilişkiler bir reel politik olarak güvenlik ve askeri ilişkiler ve ulusal güvenlik bağlamında da bir arada gelişen ve dikkate alınmak mecburiyetinde olan hususlardır.</w:t>
      </w:r>
    </w:p>
    <w:p w14:paraId="2488CE9E" w14:textId="1F599F32"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nakil hatlarının güvenliği ile alakalı asıl sorun, </w:t>
      </w:r>
      <w:r w:rsidR="000D6E10">
        <w:rPr>
          <w:rFonts w:ascii="Bookman Old Style" w:hAnsi="Bookman Old Style" w:cs="Times New Roman"/>
        </w:rPr>
        <w:t>9/11</w:t>
      </w:r>
      <w:r w:rsidRPr="0099787B">
        <w:rPr>
          <w:rFonts w:ascii="Bookman Old Style" w:hAnsi="Bookman Old Style" w:cs="Times New Roman"/>
        </w:rPr>
        <w:t xml:space="preserve"> saldırılarının ardından terörizmin bir </w:t>
      </w:r>
      <w:proofErr w:type="spellStart"/>
      <w:r w:rsidRPr="0099787B">
        <w:rPr>
          <w:rFonts w:ascii="Bookman Old Style" w:hAnsi="Bookman Old Style" w:cs="Times New Roman"/>
        </w:rPr>
        <w:t>hibrit</w:t>
      </w:r>
      <w:proofErr w:type="spellEnd"/>
      <w:r w:rsidRPr="0099787B">
        <w:rPr>
          <w:rFonts w:ascii="Bookman Old Style" w:hAnsi="Bookman Old Style" w:cs="Times New Roman"/>
        </w:rPr>
        <w:t xml:space="preserve"> (Stowell</w:t>
      </w:r>
      <w:r w:rsidR="00BB1168">
        <w:rPr>
          <w:rFonts w:ascii="Bookman Old Style" w:hAnsi="Bookman Old Style" w:cs="Times New Roman"/>
        </w:rPr>
        <w:t>,</w:t>
      </w:r>
      <w:r w:rsidRPr="0099787B">
        <w:rPr>
          <w:rFonts w:ascii="Bookman Old Style" w:hAnsi="Bookman Old Style" w:cs="Times New Roman"/>
        </w:rPr>
        <w:t xml:space="preserve">2018) ve vekâlet </w:t>
      </w:r>
      <w:r w:rsidR="00BB1168">
        <w:rPr>
          <w:rFonts w:ascii="Bookman Old Style" w:hAnsi="Bookman Old Style" w:cs="Times New Roman"/>
        </w:rPr>
        <w:t>harp (</w:t>
      </w:r>
      <w:proofErr w:type="spellStart"/>
      <w:r w:rsidR="00BB1168">
        <w:rPr>
          <w:rFonts w:ascii="Bookman Old Style" w:hAnsi="Bookman Old Style" w:cs="Times New Roman"/>
        </w:rPr>
        <w:t>Osmańczyk</w:t>
      </w:r>
      <w:proofErr w:type="spellEnd"/>
      <w:r w:rsidR="00BB1168">
        <w:rPr>
          <w:rFonts w:ascii="Bookman Old Style" w:hAnsi="Bookman Old Style" w:cs="Times New Roman"/>
        </w:rPr>
        <w:t xml:space="preserve"> ve Edmund,2002:</w:t>
      </w:r>
      <w:r w:rsidRPr="0099787B">
        <w:rPr>
          <w:rFonts w:ascii="Bookman Old Style" w:hAnsi="Bookman Old Style" w:cs="Times New Roman"/>
        </w:rPr>
        <w:t xml:space="preserve">1869) bileşeni olarak kullanılmaya başlanmış olmasıdır. Dünyanın birçok ülkesinde eylemleri ve eylemlerinin sonuçları itibariyle kayda değer asimetrik yetenekler geliştirmiş, saklandıkları ülkelerde uyuyan hücreler olarak mevcudiyet gösteren terör odakları başka büyük bir aklın aktörleri olarak maalesef dünyanın hemen her köşesinde değişen ölçeklerde terör eylemleri yapabilme, enerji nakil hatlarını hedef alarak enerji naklini kesintiye uğratabilme ve büyük maddi zararlar verdirebilme imkân ve kabiliyetine sahiptir. Bu terör örgütleri bilhassa selefi El Kaide terör örgütünün bir bileşeni veya organik bağlısı olarak görev yapmaktadırlar. </w:t>
      </w:r>
    </w:p>
    <w:p w14:paraId="2F6B4650" w14:textId="6932D6C2" w:rsidR="00535906" w:rsidRPr="0099787B" w:rsidRDefault="000D6E10" w:rsidP="00F86D08">
      <w:pPr>
        <w:spacing w:before="120" w:line="240" w:lineRule="atLeast"/>
        <w:ind w:firstLine="708"/>
        <w:rPr>
          <w:rFonts w:ascii="Bookman Old Style" w:hAnsi="Bookman Old Style" w:cs="Times New Roman"/>
        </w:rPr>
      </w:pPr>
      <w:r>
        <w:rPr>
          <w:rFonts w:ascii="Bookman Old Style" w:hAnsi="Bookman Old Style" w:cs="Times New Roman"/>
        </w:rPr>
        <w:t xml:space="preserve">9/11 </w:t>
      </w:r>
      <w:r w:rsidR="00535906" w:rsidRPr="0099787B">
        <w:rPr>
          <w:rFonts w:ascii="Bookman Old Style" w:hAnsi="Bookman Old Style" w:cs="Times New Roman"/>
        </w:rPr>
        <w:t>saldırılarının ardından ABD, Ortadoğu’nun istikrarsızlaşması ve enerji nakil hatlarının güvenliğinin tehdit altında kalması üzerine</w:t>
      </w:r>
      <w:r>
        <w:rPr>
          <w:rFonts w:ascii="Bookman Old Style" w:hAnsi="Bookman Old Style" w:cs="Times New Roman"/>
        </w:rPr>
        <w:t xml:space="preserve">, </w:t>
      </w:r>
      <w:r w:rsidR="00535906" w:rsidRPr="0099787B">
        <w:rPr>
          <w:rFonts w:ascii="Bookman Old Style" w:hAnsi="Bookman Old Style" w:cs="Times New Roman"/>
        </w:rPr>
        <w:t xml:space="preserve">Avrasya bölgesindeki petrolün </w:t>
      </w:r>
      <w:r>
        <w:rPr>
          <w:rFonts w:ascii="Bookman Old Style" w:hAnsi="Bookman Old Style" w:cs="Times New Roman"/>
        </w:rPr>
        <w:t xml:space="preserve">taşınması bağlamında alternatif güzergahların belirlenmesinde aktif bir tutum sergilemiştir. Bu bağlamda, </w:t>
      </w:r>
      <w:r w:rsidRPr="0099787B">
        <w:rPr>
          <w:rFonts w:ascii="Bookman Old Style" w:hAnsi="Bookman Old Style" w:cs="Times New Roman"/>
        </w:rPr>
        <w:t>Ortadoğu petrollerinin de, bir alternatif olarak Suriye üzerinden Akdeniz’e taşınması</w:t>
      </w:r>
      <w:r>
        <w:rPr>
          <w:rFonts w:ascii="Bookman Old Style" w:hAnsi="Bookman Old Style" w:cs="Times New Roman"/>
        </w:rPr>
        <w:t xml:space="preserve"> Türkiye’yi pek yakından ve önemle ilgilendiren bir hadisedir. </w:t>
      </w:r>
      <w:r w:rsidR="00535906" w:rsidRPr="0099787B">
        <w:rPr>
          <w:rFonts w:ascii="Bookman Old Style" w:hAnsi="Bookman Old Style" w:cs="Times New Roman"/>
        </w:rPr>
        <w:t>Bu noktada Türkiye’nin</w:t>
      </w:r>
      <w:r>
        <w:rPr>
          <w:rFonts w:ascii="Bookman Old Style" w:hAnsi="Bookman Old Style" w:cs="Times New Roman"/>
        </w:rPr>
        <w:t>,</w:t>
      </w:r>
      <w:r w:rsidR="00535906" w:rsidRPr="0099787B">
        <w:rPr>
          <w:rFonts w:ascii="Bookman Old Style" w:hAnsi="Bookman Old Style" w:cs="Times New Roman"/>
        </w:rPr>
        <w:t xml:space="preserve"> </w:t>
      </w:r>
      <w:r>
        <w:rPr>
          <w:rFonts w:ascii="Bookman Old Style" w:hAnsi="Bookman Old Style" w:cs="Times New Roman"/>
        </w:rPr>
        <w:t xml:space="preserve">Suriye üzerinde teşkil edilecek muhtemel </w:t>
      </w:r>
      <w:r w:rsidR="00535906" w:rsidRPr="0099787B">
        <w:rPr>
          <w:rFonts w:ascii="Bookman Old Style" w:hAnsi="Bookman Old Style" w:cs="Times New Roman"/>
        </w:rPr>
        <w:t xml:space="preserve">Boru Hattının </w:t>
      </w:r>
      <w:r>
        <w:rPr>
          <w:rFonts w:ascii="Bookman Old Style" w:hAnsi="Bookman Old Style" w:cs="Times New Roman"/>
        </w:rPr>
        <w:t xml:space="preserve">güzergâhının bir </w:t>
      </w:r>
      <w:r w:rsidR="00535906" w:rsidRPr="0099787B">
        <w:rPr>
          <w:rFonts w:ascii="Bookman Old Style" w:hAnsi="Bookman Old Style" w:cs="Times New Roman"/>
        </w:rPr>
        <w:t xml:space="preserve">bölümünün </w:t>
      </w:r>
      <w:r>
        <w:rPr>
          <w:rFonts w:ascii="Bookman Old Style" w:hAnsi="Bookman Old Style" w:cs="Times New Roman"/>
        </w:rPr>
        <w:t>kendi</w:t>
      </w:r>
      <w:r w:rsidR="00535906" w:rsidRPr="0099787B">
        <w:rPr>
          <w:rFonts w:ascii="Bookman Old Style" w:hAnsi="Bookman Old Style" w:cs="Times New Roman"/>
        </w:rPr>
        <w:t xml:space="preserve"> toprakları</w:t>
      </w:r>
      <w:r>
        <w:rPr>
          <w:rFonts w:ascii="Bookman Old Style" w:hAnsi="Bookman Old Style" w:cs="Times New Roman"/>
        </w:rPr>
        <w:t xml:space="preserve">ndan geçmesi ve petrol ve doğalgazın </w:t>
      </w:r>
      <w:r w:rsidR="00535906" w:rsidRPr="0099787B">
        <w:rPr>
          <w:rFonts w:ascii="Bookman Old Style" w:hAnsi="Bookman Old Style" w:cs="Times New Roman"/>
        </w:rPr>
        <w:t>Türkiye üzerinden Akdeniz’e aktarılması noktasında pozitif çaba</w:t>
      </w:r>
      <w:r>
        <w:rPr>
          <w:rFonts w:ascii="Bookman Old Style" w:hAnsi="Bookman Old Style" w:cs="Times New Roman"/>
        </w:rPr>
        <w:t>larının devam etmesinde fayda</w:t>
      </w:r>
      <w:r w:rsidR="00535906" w:rsidRPr="0099787B">
        <w:rPr>
          <w:rFonts w:ascii="Bookman Old Style" w:hAnsi="Bookman Old Style" w:cs="Times New Roman"/>
        </w:rPr>
        <w:t xml:space="preserve"> </w:t>
      </w:r>
      <w:r>
        <w:rPr>
          <w:rFonts w:ascii="Bookman Old Style" w:hAnsi="Bookman Old Style" w:cs="Times New Roman"/>
        </w:rPr>
        <w:t xml:space="preserve">vardır. </w:t>
      </w:r>
    </w:p>
    <w:p w14:paraId="41752668"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Türkiye enerji nakil hatlarının güvenliği ile ilgili olarak özellikle, temin, tedarik ve nakil konularında ilgili tüm kesimler ile işbirliği geliştirmeli ve hazırlanacak senaryolara uygun olarak alternatif güvenlik planları geliştirmelidir. </w:t>
      </w:r>
    </w:p>
    <w:p w14:paraId="464F383A" w14:textId="77777777" w:rsidR="00975B29"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Günümüzde terör ve anarşi gruplarıyla mücadelede sadece klasik yaklaşım ve yöntemlerle başarılı olabilmek mümkün olmayabilir. Bu potansiyel gelişmeler ışığında, farklı perspektiflerden enerji naklinin güvenliği konularında farklı metotlar geliştirilmelidir. Bu nedenle, tehditle mücadele bağlamında istihbarat toplamak ve bilgi alışverişinde bulunmak ve uluslararası düzeyde işbirliğinin boyutlarını genişletmek zorunludur</w:t>
      </w:r>
      <w:r w:rsidR="00975B29" w:rsidRPr="0099787B">
        <w:rPr>
          <w:rFonts w:ascii="Bookman Old Style" w:hAnsi="Bookman Old Style" w:cs="Times New Roman"/>
        </w:rPr>
        <w:t xml:space="preserve">. </w:t>
      </w:r>
    </w:p>
    <w:p w14:paraId="682CD7BE" w14:textId="77777777" w:rsidR="00975B29" w:rsidRPr="00BF4669" w:rsidRDefault="00975B29" w:rsidP="00F86D08">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Küreselleşme</w:t>
      </w:r>
      <w:r w:rsidR="003F6661" w:rsidRPr="00BF4669">
        <w:rPr>
          <w:rFonts w:cs="Times New Roman"/>
          <w:caps w:val="0"/>
          <w:szCs w:val="20"/>
        </w:rPr>
        <w:t>nin</w:t>
      </w:r>
      <w:r w:rsidRPr="00BF4669">
        <w:rPr>
          <w:rFonts w:cs="Times New Roman"/>
          <w:caps w:val="0"/>
          <w:szCs w:val="20"/>
        </w:rPr>
        <w:t xml:space="preserve"> Enerji Güvenliği</w:t>
      </w:r>
      <w:r w:rsidR="003F6661" w:rsidRPr="00BF4669">
        <w:rPr>
          <w:rFonts w:cs="Times New Roman"/>
          <w:caps w:val="0"/>
          <w:szCs w:val="20"/>
        </w:rPr>
        <w:t>ne Etkisi</w:t>
      </w:r>
    </w:p>
    <w:p w14:paraId="1B5D8997"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Soğuk Savaş döneminde Sovyetler Birliği enerji kaynakları ve nakil hatlarını kontrol etme kabiliyetinden kaynaklanan ayrıcalıklı pozisyonunu, diğer ülkeler için zorlayıcı diplomasinin bir sopası olarak kullanmıştır. Özünde NATO’nun veya Avrupa Güvenlik İşbirliği gibi uluslararası güvenlik örgütlerinin var olmasının yegâne sebebi Rusya Federasyonunun bu yayılmacı ve saldırgan tutumudur (George ve Teigen</w:t>
      </w:r>
      <w:r w:rsidR="00BB1168">
        <w:rPr>
          <w:rFonts w:ascii="Bookman Old Style" w:hAnsi="Bookman Old Style" w:cs="Times New Roman"/>
        </w:rPr>
        <w:t>,</w:t>
      </w:r>
      <w:r w:rsidRPr="0099787B">
        <w:rPr>
          <w:rFonts w:ascii="Bookman Old Style" w:hAnsi="Bookman Old Style" w:cs="Times New Roman"/>
        </w:rPr>
        <w:t>2008</w:t>
      </w:r>
      <w:r w:rsidR="00BB1168">
        <w:rPr>
          <w:rFonts w:ascii="Bookman Old Style" w:hAnsi="Bookman Old Style" w:cs="Times New Roman"/>
        </w:rPr>
        <w:t>:</w:t>
      </w:r>
      <w:r w:rsidRPr="0099787B">
        <w:rPr>
          <w:rFonts w:ascii="Bookman Old Style" w:hAnsi="Bookman Old Style" w:cs="Times New Roman"/>
        </w:rPr>
        <w:t xml:space="preserve">346). </w:t>
      </w:r>
    </w:p>
    <w:p w14:paraId="6E74191B"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NATO’nun bir numaralı vazifesi ilkesel olarak Rusya Federasyonunun kontrol ettiği enerji kaynakları, ekonomik gücü ve tehditkâr askeri savaş kapasitesini Avrupa ve bölge </w:t>
      </w:r>
      <w:r w:rsidRPr="0099787B">
        <w:rPr>
          <w:rFonts w:ascii="Bookman Old Style" w:hAnsi="Bookman Old Style" w:cs="Times New Roman"/>
        </w:rPr>
        <w:lastRenderedPageBreak/>
        <w:t>ülkeleri üzerinde bir siyasi baskılama aracı olarak kullanmasını engellenmesidir. Sovyetler Birliği'nin dağılmasıyla pratikte iki kutuplu dünya düzeninin sona erdiğini söylemek pek mümkün değildir. Çünkü ABD tüm bu gelişmelere rağmen, mezkûr bölgedeki enerji kaynaklarını ve buradan elde edilen geliri Rusya Federasyonu ile paylaşmak mecburiyetindedir. Bu yönüyle İran ve Irak Harpleri, Arap İsrail, İran Irak Harpleri, Körfez Savaşı ve Amerika Birleşik devletlerinin Irak’ müdahaleleri,  Arap Baharı, Bölgesel İç Savaşlar, Genişletilmiş Kuzey Afrika ve Bü</w:t>
      </w:r>
      <w:r w:rsidR="00BB1168">
        <w:rPr>
          <w:rFonts w:ascii="Bookman Old Style" w:hAnsi="Bookman Old Style" w:cs="Times New Roman"/>
        </w:rPr>
        <w:t>yük Ortadoğu Projeleri (Perthes,</w:t>
      </w:r>
      <w:r w:rsidRPr="0099787B">
        <w:rPr>
          <w:rFonts w:ascii="Bookman Old Style" w:hAnsi="Bookman Old Style" w:cs="Times New Roman"/>
        </w:rPr>
        <w:t xml:space="preserve">2004) özünde enerji kaynaklarının ve ticaretinin kontrolü ve denetimi, mücadelesinin bir sonucudur. Bu yönüyle Suriye’de devam eden iç savaş bir yönüyle küresel ölçekte devam eden ekonomik savaşların sahada taşeron örgütler ve görevlendirilmiş bazı ülkeler marifetiyle sürdürülen bir parçasıdır ve diğer etnik ve mezhepsel aidiyetler üzerinden ileri sürülen iddialar meselenin ara yüzleridir yani sunumu. </w:t>
      </w:r>
    </w:p>
    <w:p w14:paraId="76F403F0"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havzasındaki bir türbülans ve bunun sonucunda petrol arzına yönelik duyulan güvensizlik ve yaşanan veya yaşanması muhtemel gecikmeler ve kesintiler doğal olarak birçok sanayileşmiş ülkenin ekonomilerinin ciddi sorunlarla karşı karşıya kalabilmelerine neden olabilmektedir. Elbette enerji girdisindeki maliyetlerin yükselmesi de firmaların maliyetlerinin yükselmesine ve kısmen belli ölçü ve ölçeklerde katlanamaz boyutlara ulaşmasına da neden olabilir. Çünkü küresel veya bölgesel ölçekte gerçekleşen her istikrarsızlığın karşılığı iş dünyasında bir ufak veya büyük, ama bir krizdir. Diğer taraftan bazen gelişmiş ülkeler enerji maliyetlerinin elbette her zaman istikrarlı değil, çünkü bazen fiyatların dalgalanmasını veya yükselmesini bilinçli olarak tercih edebilirler, çünkü böyle durumlarda nispi gücü düşük olanlar, büyüklere teslim olurlar. Ancak gücün ve müesses nizamın sahipleri her zaman fiyatlamanın kendileri açısından kontrol ve denetim altında ve tahmin edilebilir olmasını arzu ederler, asla ve </w:t>
      </w:r>
      <w:proofErr w:type="spellStart"/>
      <w:r w:rsidRPr="0099787B">
        <w:rPr>
          <w:rFonts w:ascii="Bookman Old Style" w:hAnsi="Bookman Old Style" w:cs="Times New Roman"/>
        </w:rPr>
        <w:t>kat’a</w:t>
      </w:r>
      <w:proofErr w:type="spellEnd"/>
      <w:r w:rsidRPr="0099787B">
        <w:rPr>
          <w:rFonts w:ascii="Bookman Old Style" w:hAnsi="Bookman Old Style" w:cs="Times New Roman"/>
        </w:rPr>
        <w:t xml:space="preserve"> sürpriz sevmezler. </w:t>
      </w:r>
    </w:p>
    <w:p w14:paraId="0A47F405" w14:textId="77777777" w:rsidR="00535906"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Misal, ağırlıklı olarak Orta Doğu petrolüne bağımlı olan Japonya'nın yalnızca 60 günlük stratejik enerji rezervi bulunmaktadır. Bu durum, diğer birçok gelişmiş ekonomiler için de benzerdir. Netice itibariyle suni rezervler ölümcül sonu ancak geciktirebilirler ve fakat ortadan kaldıramazlar. İstikrar ve güvenlik için kesintisiz bir enerji temin ve tedarik süreci olmazsa olmaz bir şarttır.</w:t>
      </w:r>
    </w:p>
    <w:p w14:paraId="0569119A" w14:textId="77777777" w:rsidR="00975B29" w:rsidRPr="0099787B" w:rsidRDefault="00535906"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Öte yandan, G8 grubu ülkelerden Fransa’nın durumu biraz farklıdır. Fransa’nın nispeten daha bağımsız bir dış politika izlemesine ve çoğu kez ABD’nin dış politika dayatmalarına karşı çıkmasına imkân veren temel husus, Fransa’nın Birleşmiş Milletler Güvenlik Konseyinin beş daimi üyesi olmasından ziyade, ısıtma ve elektrik üretimi için enerji ihtiyacının yaklaşık dörtte üçünü nükleer reaktörlerden elde etmesidir. Fransa petrol ve doğal gaz ihtiyacını ise tamamen kendi kontrolünde olan şimdiki müttefiki ve eski sömürgesi Cezayir’den karşılamaktadır</w:t>
      </w:r>
      <w:r w:rsidR="00975B29" w:rsidRPr="0099787B">
        <w:rPr>
          <w:rFonts w:ascii="Bookman Old Style" w:hAnsi="Bookman Old Style" w:cs="Times New Roman"/>
        </w:rPr>
        <w:t xml:space="preserve">. </w:t>
      </w:r>
    </w:p>
    <w:p w14:paraId="2AD4F3C0" w14:textId="77777777" w:rsidR="00E07C3B" w:rsidRPr="00BF4669" w:rsidRDefault="00975B29" w:rsidP="00E07C3B">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 xml:space="preserve"> </w:t>
      </w:r>
      <w:r w:rsidR="00E07C3B" w:rsidRPr="00BF4669">
        <w:rPr>
          <w:rFonts w:cs="Times New Roman"/>
          <w:caps w:val="0"/>
          <w:szCs w:val="20"/>
        </w:rPr>
        <w:t>Bir İttifak Enstrümanı Olarak Enerjinin Kontrolü</w:t>
      </w:r>
    </w:p>
    <w:p w14:paraId="4697C612"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kaynaklarına duyulan bağımlılık kadar enerji rotalarına duyulan bağımlılığın yol açabileceği siyasi ve güvenlik sorunları için eski Sovyetler Birliği, bugünkü Bağımsız Devletler Topluluğu coğrafyası bir misaldir. Bugün dahi Rusya Federasyonu temelde bu ülkelerin petrol ve doğalgaz arzlarını kesintiye uğratma tehdidi ile Sovyetler Birliği bakiyesi eski cumhuriyetleri ekonomik ve sınai açıdan kontrol altına almakta ve kendine bağımlı bir pozisyonda tutmaktadır. Öyle ki Bağımsız Devletler Topluluğunun aslında ultra bağımlı ülkelerinin bu pozisyonu, diğer gelişmiş hiçbir Batılı ülke nezdinde dahi sorgulanabilir değildir. Öyle ki gelişmiş Batılı Devletler sadece pragmatik bir paradigma </w:t>
      </w:r>
      <w:r w:rsidR="00F86D08" w:rsidRPr="0099787B">
        <w:rPr>
          <w:rFonts w:ascii="Bookman Old Style" w:hAnsi="Bookman Old Style" w:cs="Times New Roman"/>
        </w:rPr>
        <w:t>ile</w:t>
      </w:r>
      <w:r w:rsidRPr="0099787B">
        <w:rPr>
          <w:rFonts w:ascii="Bookman Old Style" w:hAnsi="Bookman Old Style" w:cs="Times New Roman"/>
        </w:rPr>
        <w:t xml:space="preserve"> Rusya Federasyonu ile </w:t>
      </w:r>
      <w:r w:rsidR="00F86D08" w:rsidRPr="0099787B">
        <w:rPr>
          <w:rFonts w:ascii="Bookman Old Style" w:hAnsi="Bookman Old Style" w:cs="Times New Roman"/>
        </w:rPr>
        <w:t>iş birlikteliklerini</w:t>
      </w:r>
      <w:r w:rsidRPr="0099787B">
        <w:rPr>
          <w:rFonts w:ascii="Bookman Old Style" w:hAnsi="Bookman Old Style" w:cs="Times New Roman"/>
        </w:rPr>
        <w:t xml:space="preserve"> geliştirerek, 1990’larda Rusya’da gerçekleşen glasnost ve perestroyka sonrası bağımsızlığını elde devletlerle belirli teknolojik yatırımlar karşılığında yatırımlar gerçekleştirme çabasındadırlar. Batılı Devletler </w:t>
      </w:r>
      <w:r w:rsidR="00F86D08" w:rsidRPr="0099787B">
        <w:rPr>
          <w:rFonts w:ascii="Bookman Old Style" w:hAnsi="Bookman Old Style" w:cs="Times New Roman"/>
        </w:rPr>
        <w:t>mezkûr</w:t>
      </w:r>
      <w:r w:rsidRPr="0099787B">
        <w:rPr>
          <w:rFonts w:ascii="Bookman Old Style" w:hAnsi="Bookman Old Style" w:cs="Times New Roman"/>
        </w:rPr>
        <w:t xml:space="preserve"> coğrafyada petrol ve doğal gaz alanlarına yatırım yapabilmek için Rusya Federasyonu’nun bölgesel politikalarını desteklemektedirler.</w:t>
      </w:r>
    </w:p>
    <w:p w14:paraId="479678A8"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Nitekim Birinci Dünya Harbi öncesi Ortadoğu coğrafyasında ekonomik ve ticari nüfus alanlarını genişletme mücadelesi veren zamanın o dönemki hasım ve rakip devletleri </w:t>
      </w:r>
      <w:r w:rsidRPr="0099787B">
        <w:rPr>
          <w:rFonts w:ascii="Bookman Old Style" w:hAnsi="Bookman Old Style" w:cs="Times New Roman"/>
        </w:rPr>
        <w:lastRenderedPageBreak/>
        <w:t xml:space="preserve">Almanya ve İngiltere’nin Osmanlı Devletini birlikte parçalama ve dönüştürme noktasında, aralarındaki diğer sorunları öteleyerek, işbirliği geliştirmeleri gibi. </w:t>
      </w:r>
    </w:p>
    <w:p w14:paraId="729F8FE2"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Özellikle Amerika Birleşik Devletleri başta olmak üzere bölgeye yatırım yapan ülkelerin, belki de daha uzun vadeli politik çıkarlar ve güvenlik kaygılarıyla daha fazla ekonomik çıkarları doğrultusunda hareket ettiklerini söylemek yanlış olmaz. Bu konuda en önemli gösterge, bu petrolün ve doğal gaz yataklarının hem üretim hem de nakliye maliyetlerinin Orta Doğu bölgesinde olduğundan çok daha yüksek olmasıdır. </w:t>
      </w:r>
    </w:p>
    <w:p w14:paraId="6E5FBC8C"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Gelişmiş ülkelerin bölgeye ilgisiyle birlikte yatırımlarının devam etmesine katkı sağlayan faktörlerin başında, hem konvansiyonel enerji kaynaklarının yakın, orta ve uzun vadede de önemi ve değerini devam ettireceği beklentisidir. Bu maksatla gelişmiş ülkeler bölgede yatırımlarını genişleterek etki alanlarını muhafaza etme ve çıkarlarını konsolide etme çabasındadırlar. Bu noktada Orta Asya petrolünün üretimi ve tedarikine yapılan yatırımlar, teknik olarak gelişmiş ülkelerin enerji arzlarını çeşitlendirme stratejilerinin bir sonucudur. Elbette bu stratejinin Orta Doğu petrolüne olan bağımlılığı orta ve uzun vadede azaltacağı da ifade edilebilir. </w:t>
      </w:r>
    </w:p>
    <w:p w14:paraId="69D132FB"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Batılı Devletlerce benimsenen bu stratejinin somut bir çıktısı olarak, ABD ve AB elbette Rusya Federasyonu ile işbirliği içinde, Doğu-Batı Avrasya Koridoru, Avrupa-Kafkasya-Orta Asya Ulaşım Koridoru gibi Orta Asya ve Avrupa arasında çeşitli petrol ve doğal gaz taşıma projelerini </w:t>
      </w:r>
      <w:proofErr w:type="spellStart"/>
      <w:r w:rsidRPr="0099787B">
        <w:rPr>
          <w:rFonts w:ascii="Bookman Old Style" w:hAnsi="Bookman Old Style" w:cs="Times New Roman"/>
        </w:rPr>
        <w:t>realize</w:t>
      </w:r>
      <w:proofErr w:type="spellEnd"/>
      <w:r w:rsidRPr="0099787B">
        <w:rPr>
          <w:rFonts w:ascii="Bookman Old Style" w:hAnsi="Bookman Old Style" w:cs="Times New Roman"/>
        </w:rPr>
        <w:t xml:space="preserve"> etmektedirler.</w:t>
      </w:r>
    </w:p>
    <w:p w14:paraId="199DA539"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Benzer düşüncelerle Çin Halk Cumhuriyeti de, petrol tedarik kaynaklarını çeşitlendirmek ve Orta Doğu petrolüne olan bağımlılığını azaltmak için yeni boru hattı projeleri üzerinde çalışmaktadır. Çin Halk Cumhuriyeti her ne kadar Amerika Birleşik Devletleri ile ticaret savaşları yaşasa da, Kazakistan’dan doğal gaz tedarik etmek için Amerika Birleşik Devletleri ile birlikte çalışmaktadır. Mezkûr projenin zamanla genişletilerek, Hazar Denizi’nden de Çin'e petrol naklinin sağlanması amaçlanmaktadır. </w:t>
      </w:r>
    </w:p>
    <w:p w14:paraId="4FD82D9C"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Çin diğer taraftan Rusya Federasyonu ile işbirliği ile Sibirya’dan Baykal Gölü bölgesine tesis edilecek bir boru hattı üzerinden doğal gaz taşımak istiyor. Japonya’nın da Rusya ile işbirliği ile benzer bir boru hattı projesi üzeri</w:t>
      </w:r>
      <w:r w:rsidR="00BB1168">
        <w:rPr>
          <w:rFonts w:ascii="Bookman Old Style" w:hAnsi="Bookman Old Style" w:cs="Times New Roman"/>
        </w:rPr>
        <w:t>nde çalıştığı bilinmektedir (BP,2</w:t>
      </w:r>
      <w:r w:rsidRPr="0099787B">
        <w:rPr>
          <w:rFonts w:ascii="Bookman Old Style" w:hAnsi="Bookman Old Style" w:cs="Times New Roman"/>
        </w:rPr>
        <w:t>018).</w:t>
      </w:r>
    </w:p>
    <w:p w14:paraId="335A9277" w14:textId="77777777" w:rsidR="00975B29"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Dolaysıyla enerji arzında temelde iki tür bağımlılıktan söz edilebilir. Bunlardan birincisi, enerji kaynaklarına olan bağımlılık, ikincisi ise, enerji nakil vasıtalarına olan bağımlılıktır.  Bu kaynaklar için ulaşım araçlarını kontrol eden ülkelerin yanı sıra, enerji kaynaklarına sahip olan ülkelere olan bağımlılığı birlikte dikkate almak gerekir. Öte yandan, meseleye doğal olarak askeri ve siyasi ittifakların dahli, denklemi çok daha karmaşık ve problemli bir hale getirmektedir</w:t>
      </w:r>
      <w:r w:rsidR="00975B29" w:rsidRPr="0099787B">
        <w:rPr>
          <w:rFonts w:ascii="Bookman Old Style" w:hAnsi="Bookman Old Style" w:cs="Times New Roman"/>
        </w:rPr>
        <w:t>.</w:t>
      </w:r>
    </w:p>
    <w:p w14:paraId="34B19C13" w14:textId="77777777" w:rsidR="008029BB" w:rsidRPr="00BF4669" w:rsidRDefault="008029BB" w:rsidP="00F86D08">
      <w:pPr>
        <w:pStyle w:val="BASLIK"/>
        <w:numPr>
          <w:ilvl w:val="0"/>
          <w:numId w:val="8"/>
        </w:numPr>
        <w:spacing w:before="120" w:after="120" w:line="240" w:lineRule="atLeast"/>
        <w:ind w:left="284" w:hanging="284"/>
        <w:jc w:val="left"/>
        <w:rPr>
          <w:rFonts w:cs="Times New Roman"/>
          <w:caps w:val="0"/>
          <w:szCs w:val="20"/>
        </w:rPr>
      </w:pPr>
      <w:r w:rsidRPr="00BF4669">
        <w:rPr>
          <w:rFonts w:cs="Times New Roman"/>
          <w:caps w:val="0"/>
          <w:szCs w:val="20"/>
        </w:rPr>
        <w:t>Ekonomik Savaş Konseptinin Bir Enstrümanı Olarak Uluslararası Enerji Örgütleri</w:t>
      </w:r>
    </w:p>
    <w:p w14:paraId="1CBD4B43"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Günümüzde savaşlar konvansiyonel bir harp (Manuel</w:t>
      </w:r>
      <w:r w:rsidR="00BB1168">
        <w:rPr>
          <w:rFonts w:ascii="Bookman Old Style" w:hAnsi="Bookman Old Style" w:cs="Times New Roman"/>
        </w:rPr>
        <w:t>,</w:t>
      </w:r>
      <w:r w:rsidRPr="0099787B">
        <w:rPr>
          <w:rFonts w:ascii="Bookman Old Style" w:hAnsi="Bookman Old Style" w:cs="Times New Roman"/>
        </w:rPr>
        <w:t>2011) özelliklerinden daha ziyade ekonomik savaşlara evirilmiştir. Bu yönüyle günümüz savaşlarının nihai hedefi tarafların kendi ekonomik potansiyellerini arttırma ve mutlak bir rekabet üstünlüğü tesis etmektir. Bu anlamda ekonomik savaşların muhatapları sadece devletler değil, daha fazlası çok uluslu ve ulusal şirketlerdir. Çünkü sermaye sınır tanımaz, sermayenin ülke mensubiyeti olmaz,  ülkelerinden bağımsız olarak, kendilerini güvende ve ekonomik olarak karlı hissettikleri coğrafyalarda üretim birimleri açarlar, ürünlerini pazarlarlar.</w:t>
      </w:r>
    </w:p>
    <w:p w14:paraId="24FD1252"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Ekonomi savaşlarının temel silahları gümrük vergileri, ithalat kotaları, yerli ürünlere sübvansiyon uygulanması, arbitraj ve rezerv para birimine göre yerli paranın değerinin zayıflatılması veya güçlendirilmesidir. Günümüzde ekonomi savaşlarının bu evrensel ve konvansiyonel enstrümanlarına ilave olarak enerji arzı ve enerji nakillerinin sınırlandırılması eklemlenmiştir.  Özellikle enerji tedariki üzerinden gerçekleşen ekonomi savaşları enerji kaynakları ve nakil hatlarını kontrol eden ülkeler açısından diğer ülkelerin </w:t>
      </w:r>
      <w:r w:rsidRPr="0099787B">
        <w:rPr>
          <w:rFonts w:ascii="Bookman Old Style" w:hAnsi="Bookman Old Style" w:cs="Times New Roman"/>
        </w:rPr>
        <w:lastRenderedPageBreak/>
        <w:t xml:space="preserve">dış politika davranışını ve ekonomik reflekslerini sınırlandıran bir etkiye sahiptir. Bu enstrümanlardan en önemlisi belki de boru hattı politikalarının gerçekleştirilmesidir. </w:t>
      </w:r>
    </w:p>
    <w:p w14:paraId="1BB4AA7C"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Sanayileşmiş kapitalizmin kaçınılmaz ürünleri olan çokuluslu şirketler, yirminci yüzyılın başından bu yana, az gelişmiş petrol zengini ülkelerden gelen petrol ayrıcalıkları ve aralarındaki karmaşık ilişkiler yoluyla petrol tarihine dâhil olmuşlardır. Bu çok uluslu şirketler; üretim, dağıtım, işleme ve pazarlama gibi birbirine bağlı tüm sanayi alanlarında faaliyet göstermektedir. Petrol şirketlerinin hâkimiyeti ile başlayan bu süreç, küçük şirketlerin pazara girmesi ve ardından ulusallaşma hareketleri ve Petrol İhraç Eden Ülkeler Örgütü (OPEC)'nün kurulması ile devam etmiştir. Batılı güçler, üretici tehditlerine karşı koymak ve OPEC’in faaliyetlerinin sınırlandırılması maksadıyla OPEC’e alternatif olarak OECD'nin himayesinde OPEC karteline karşı faaliyet gösteren Uluslararası Enerji Ajansı'nı (IEA) faaliyete geçirmişlerdir. </w:t>
      </w:r>
    </w:p>
    <w:p w14:paraId="7CFD1097"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1973 ile 1974 yıllarında yaşanan küresel petrol buhranından itibaren OPEC ve IEA sürekli olarak karşı karşıya gelmiştir. Bunun en önemli nedeni hem OPEC’in hem de </w:t>
      </w:r>
      <w:proofErr w:type="spellStart"/>
      <w:r w:rsidRPr="0099787B">
        <w:rPr>
          <w:rFonts w:ascii="Bookman Old Style" w:hAnsi="Bookman Old Style" w:cs="Times New Roman"/>
        </w:rPr>
        <w:t>IEA’nın</w:t>
      </w:r>
      <w:proofErr w:type="spellEnd"/>
      <w:r w:rsidRPr="0099787B">
        <w:rPr>
          <w:rFonts w:ascii="Bookman Old Style" w:hAnsi="Bookman Old Style" w:cs="Times New Roman"/>
        </w:rPr>
        <w:t xml:space="preserve"> </w:t>
      </w:r>
      <w:proofErr w:type="spellStart"/>
      <w:r w:rsidRPr="0099787B">
        <w:rPr>
          <w:rFonts w:ascii="Bookman Old Style" w:hAnsi="Bookman Old Style" w:cs="Times New Roman"/>
        </w:rPr>
        <w:t>konjonktürel</w:t>
      </w:r>
      <w:proofErr w:type="spellEnd"/>
      <w:r w:rsidRPr="0099787B">
        <w:rPr>
          <w:rFonts w:ascii="Bookman Old Style" w:hAnsi="Bookman Old Style" w:cs="Times New Roman"/>
        </w:rPr>
        <w:t xml:space="preserve"> olarak başta ABD olmak üzere diğer emperyalist devletler tarafından kolayca maniple edilebilmelerine imkân veren örgütsel yapılarıdır. Bunun sonucu olarak da, özellikle petrol ithalatçısı ülkelerin temel sorunu olan düşük enerji fiyatı yerine yüksek fiyatları destekleyen bir konumda olmuşlardır. Çünkü bahsi geçen örgütleri maniple eden küresel aktörler hem aynı zamanda enerji arzından elde edilen karın bir parçasıdırlar, hem de ucuz enerji girdisi ile nispeten küçük ekonomilerin kendilerine karşı ticari bir rekabet avantajına sahip olmalarını tercih etmezler. Bu hususta gerekçe olarak gösterilen alternatif enerji kaynaklarına yapılacak yatırımların finansmanının sağlanması ise gerçeğin gizlenmesinde bir aparattan öte bir şey değildir. </w:t>
      </w:r>
    </w:p>
    <w:p w14:paraId="13725DE1"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Bu sebeple OPEC ve IEA ve benzeri kuruluşların ekonomi savaşlarının (Shambaugh</w:t>
      </w:r>
      <w:r w:rsidR="00BB1168">
        <w:rPr>
          <w:rFonts w:ascii="Bookman Old Style" w:hAnsi="Bookman Old Style" w:cs="Times New Roman"/>
        </w:rPr>
        <w:t>,</w:t>
      </w:r>
      <w:r w:rsidRPr="0099787B">
        <w:rPr>
          <w:rFonts w:ascii="Bookman Old Style" w:hAnsi="Bookman Old Style" w:cs="Times New Roman"/>
        </w:rPr>
        <w:t xml:space="preserve">2018) güçlü bir enstrümanı olarak ülkelerin ulusal güvenlikleri üzerinde doğrudan bir etki sahibi oldukları yadsınamaz bir gerçekliktir. Her halükarda mezkûr örgütlerin almış oldukları üretimi kısma veya artırma gibi kararların petrol ürünleri üzerinde doğrudan fiyatlamayı belirleyecek bir etkiye sahip olduğu açıktır. Bu yönüyle petrol fiyatlarının yükselmesi üretim maliyetlerini yükselteceğinden üretim kapasiteleri azalacak, mevcut sınai ürünlerinin fiyatları yükselecek, ancak miktarlar azalacağından karlılık oranları da azalacaktır. Bu yönüyle OPEC ve </w:t>
      </w:r>
      <w:proofErr w:type="spellStart"/>
      <w:r w:rsidRPr="0099787B">
        <w:rPr>
          <w:rFonts w:ascii="Bookman Old Style" w:hAnsi="Bookman Old Style" w:cs="Times New Roman"/>
        </w:rPr>
        <w:t>IEA’nın</w:t>
      </w:r>
      <w:proofErr w:type="spellEnd"/>
      <w:r w:rsidRPr="0099787B">
        <w:rPr>
          <w:rFonts w:ascii="Bookman Old Style" w:hAnsi="Bookman Old Style" w:cs="Times New Roman"/>
        </w:rPr>
        <w:t xml:space="preserve"> küresel ölçekte ekonominin gidişatının belirlenmesinde ultra stratejik bir imkân ve kabiliyete sahip olduğu ifade edilmelidir. </w:t>
      </w:r>
    </w:p>
    <w:p w14:paraId="25883F4E"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Bu noktada dile getirmek icap eder ki, enerji girdi fiyatlarının yükselmesi neticesinde sekteye uğrayan reel ekonomik sektörün mali dengelerinin bozulması neticesinde </w:t>
      </w:r>
      <w:proofErr w:type="spellStart"/>
      <w:r w:rsidRPr="0099787B">
        <w:rPr>
          <w:rFonts w:ascii="Bookman Old Style" w:hAnsi="Bookman Old Style" w:cs="Times New Roman"/>
        </w:rPr>
        <w:t>sendikasyon</w:t>
      </w:r>
      <w:proofErr w:type="spellEnd"/>
      <w:r w:rsidRPr="0099787B">
        <w:rPr>
          <w:rFonts w:ascii="Bookman Old Style" w:hAnsi="Bookman Old Style" w:cs="Times New Roman"/>
        </w:rPr>
        <w:t xml:space="preserve"> kredilerinin maliyeti yükselecek, artan borçlanma talebi nedeniyle borçlanma maliyetleri artacaktır. Ülke ölçeğinde ise borçların döndürülmesi ve mali istikrarın sağlanması için ülkelerin ilave güven ve rezerve ihtiyaç duymaları sonucunda da Uluslararası Para Fonu (IMF) ve Dünya Bankası gibi organizasyonların kapılarını çalmaları gerekecektir. </w:t>
      </w:r>
    </w:p>
    <w:p w14:paraId="76F16082"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Bu bağlamda, </w:t>
      </w:r>
      <w:proofErr w:type="spellStart"/>
      <w:r w:rsidRPr="0099787B">
        <w:rPr>
          <w:rFonts w:ascii="Bookman Old Style" w:hAnsi="Bookman Old Style" w:cs="Times New Roman"/>
        </w:rPr>
        <w:t>IEA’nın</w:t>
      </w:r>
      <w:proofErr w:type="spellEnd"/>
      <w:r w:rsidRPr="0099787B">
        <w:rPr>
          <w:rFonts w:ascii="Bookman Old Style" w:hAnsi="Bookman Old Style" w:cs="Times New Roman"/>
        </w:rPr>
        <w:t xml:space="preserve"> konumu OPEC’e nispeten bir ekonomi savaşı enstrümanı olarak daha işlevsel ve stratejiktir. IEA görev tanımı itibariyle, küresel ölçekte stratejik enerji türlerinin rezerv durumu, üretimi, tüketimi ve fiyat eğilimi hakkında ayrıntılı değerlendirmeler yapmaktadır. IEA bu bilgileri üye ülkelerle paylaşmaktadır. IEA dolayısıyla ortaya çıkan reel durumu diğer ülkeler nezdinde karşı konulmaz bir şekilde ortaya konularak meşrulaştırmakta ve tatbik edilebilir kılmaktadır. İşin özünde tüm taraflar için yeterli bir enerji stokunun varlığı nihayetinde sadece reel ekonomik gerçekliklerin değil, ulusal güvenliğin dahi en mühim parametrelerindendir. </w:t>
      </w:r>
    </w:p>
    <w:p w14:paraId="25105EE1"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Burada esas olan şudur. Ülkeler ve firmalar hamasi söylemleri bir tarafa bırakarak, uluslararası enerji organizasyonlarının faaliyetlerini takip etmeli, hedeflerini öngörebilmeli ve böylece kontrpiyede kalınmamalıdır. </w:t>
      </w:r>
    </w:p>
    <w:p w14:paraId="001496C3"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lastRenderedPageBreak/>
        <w:t xml:space="preserve">Muhakkak ki, IEA gibi enerji tüketicilerinden oluşan uluslararası bir örgüte üye olmaktan ziyade, rüzgârın yönünün ve şiddetinin tayini noktasında bir irade ve beklenti sahibi olunması değer taşır. Bu maksadın tahakkuku için ise her şeyden evvel üzerinde mutabık kalınmış, içselleştirilmiş ve geniş iradelerce paylaşılmış bir vizyon ve mastır plana, özgür, şeffaf ve dünyaya kapıları açık bir yönetim anlayışı ve </w:t>
      </w:r>
      <w:r w:rsidR="00F86D08" w:rsidRPr="0099787B">
        <w:rPr>
          <w:rFonts w:ascii="Bookman Old Style" w:hAnsi="Bookman Old Style" w:cs="Times New Roman"/>
        </w:rPr>
        <w:t>iklimine sahip</w:t>
      </w:r>
      <w:r w:rsidRPr="0099787B">
        <w:rPr>
          <w:rFonts w:ascii="Bookman Old Style" w:hAnsi="Bookman Old Style" w:cs="Times New Roman"/>
        </w:rPr>
        <w:t xml:space="preserve"> olmak icap eder. Gerisi hamasetten mütevellit, iç politik kaşıkçı kavgasından ibarettir.</w:t>
      </w:r>
    </w:p>
    <w:p w14:paraId="30E87315"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politikası, hükümetlerin veya kuruluşların enerji üretimi, dağıtımı ve tüketimi de </w:t>
      </w:r>
      <w:r w:rsidR="00F86D08" w:rsidRPr="0099787B">
        <w:rPr>
          <w:rFonts w:ascii="Bookman Old Style" w:hAnsi="Bookman Old Style" w:cs="Times New Roman"/>
        </w:rPr>
        <w:t>dâhil</w:t>
      </w:r>
      <w:r w:rsidRPr="0099787B">
        <w:rPr>
          <w:rFonts w:ascii="Bookman Old Style" w:hAnsi="Bookman Old Style" w:cs="Times New Roman"/>
        </w:rPr>
        <w:t xml:space="preserve"> olmak üzere enerji gelişimi konularını ele almaya karar verdikleri yöntemleri tarif eder. Enerji politikalarını belirleyen bileşenler yürürlükteki yasalar, uluslararası anlaşmalar, yatırım teşvikleri, enerjinin ve çevrenin korunmasına ilişkin kanun ve kurallar, vergilendirme ve ilgili diğer kamu politikalarını kapsar. </w:t>
      </w:r>
    </w:p>
    <w:p w14:paraId="6093C7F7"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modern ekonomilerin temel bir bileşenidir. İşleyen bir ekonomi, yalnızca emek ve sermayeyi değil aynı zamanda üretim süreçleri, ulaştırma, iletişim, tarım ve daha fazlası için enerjiye gereksinim duyar. Küresel ısınma ve iklim değişikliği konularını da enerji politikaları kapsamında ve birlikte ele alınan hususlardır. Ekoloji ve enerji küresel düzeyde ele alınması gereken günümüze ait çok temel sorunların belki de birincisidir. </w:t>
      </w:r>
    </w:p>
    <w:p w14:paraId="206B4651"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Enerji kullanımının sadece üretim, sanayi ve kalkınma konularıyla birlikte ele alınması, olgunun insani boyutlarını öteleyebilir. Enerji temelde birey için vazgeçilmezdir. Bu nedenle bir taraftan yaparken, diğer taraftan daha büyük ölçeklerde zarar veren yaklaşımlar reddedilmelidir. Bu sebeple günümüzde enerji politikaları daha fazla insani boyutu ekseninde ele alınmaktadır. Bu sebeple dünyanın her yerinde, tüm maliyetlerine rağmen verimli enerji kullanımı, yenilenebilir enerji ticareti ve karbon salınımının azaltılmasını kolaylaştıran politikalar daha faz</w:t>
      </w:r>
      <w:r w:rsidR="00BB1168">
        <w:rPr>
          <w:rFonts w:ascii="Bookman Old Style" w:hAnsi="Bookman Old Style" w:cs="Times New Roman"/>
        </w:rPr>
        <w:t>la talep edilmektedir (Robert v.d.,</w:t>
      </w:r>
      <w:r w:rsidRPr="0099787B">
        <w:rPr>
          <w:rFonts w:ascii="Bookman Old Style" w:hAnsi="Bookman Old Style" w:cs="Times New Roman"/>
        </w:rPr>
        <w:t xml:space="preserve">2016). </w:t>
      </w:r>
    </w:p>
    <w:p w14:paraId="4E75675E"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Enerjiye erişim, aydınlatma, ısıtma, yemek pişirme ve sağlık gibi temel sosyal ihtiyaçlar için de kritik öneme sahiptir. Sonuç olarak, enerjinin fiyatı işler, ekonomik üretkenlik ve ticari rekabet gücü ile mal ve hizmetlerin maliyeti üzerinde doğrudan bir etkiye sahiptir. Elde edilen politikaya ulaşmak için yukarıdaki önlemlerden hangisinin kullanıldığına bakılmaksızın, ulusal bir enerji politikasında doğal olarak bulunan bir takım unsurlar vardır. Enerji politikasına özgü temel unsurlar şunlardır (Hamilton</w:t>
      </w:r>
      <w:r w:rsidR="00BB1168">
        <w:rPr>
          <w:rFonts w:ascii="Bookman Old Style" w:hAnsi="Bookman Old Style" w:cs="Times New Roman"/>
        </w:rPr>
        <w:t>,</w:t>
      </w:r>
      <w:r w:rsidRPr="0099787B">
        <w:rPr>
          <w:rFonts w:ascii="Bookman Old Style" w:hAnsi="Bookman Old Style" w:cs="Times New Roman"/>
        </w:rPr>
        <w:t>2013): enerjinin kendi kendine yeterlilik derecesinin ölçütü hakkındaki görüşler. Gelecekte kullanılabilecek enerji kaynaklarına dair düşünceler. Gelecekte enerjinin nasıl tüketileceğine yönelik değerlendirmeler. Nüfusun her bir kesimi için ayrı ayrı kabul edilebilir minimum enerji ihtiyacının tespiti. Bütçeden enerji için ayrılan payın oranı ve karşılanabilme olasılığı üzerine tahminler. Enerji arzı ve enerji dağıtım güvenliği için geliştirilmesi gereken projelerin tespiti. Alternatif enerji kaynaklarının mevcut ihtiyaçları ikame edebilmesi için araştırma geliştirme çalışmaları ve öngörüler. Enerji verimliliği projelerinin tatbik edilebilirliği, ulusal enerji politikalarının stratejik entegrasyonunun sağlanması. Uygun enerji politikalarının tatbiki için vergi ve muafiyetlerin düzenlenmesi ve diğer kamu politikalarının geliştirilmesi. Enerjinin ulusal güvenlik yönetimi üzerindeki etkilerinin diğer milli güç unsurlarıyla birlikte bütüncül bir biçimde ele alınması ihtiyacı.</w:t>
      </w:r>
    </w:p>
    <w:p w14:paraId="090B681B"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Enerji politikalarında bölgesel ihtiyaçlar ve koşullara uygun olarak çoğulcu ve tatbik edilebilir bir enerji politikası benimsenmelidir. Enerji politikaları yerel ve genel ölçekte merkezi ve bütüncül bir anlayışla koordine ve entegre edilmelidir. Enerji yönetiminde binaların yalıtımının sağlanması, güneş panellerin tesis edilmesi ile uluslararası enerji nakil hatlarının inşası veya nükleer santrallerin inşaatı bütüncül bir bakış açısıyla yerine getirilmelidir.</w:t>
      </w:r>
    </w:p>
    <w:p w14:paraId="15A576F4" w14:textId="77777777" w:rsidR="00183E5C" w:rsidRPr="00BF4669" w:rsidRDefault="00183E5C" w:rsidP="00F86D08">
      <w:pPr>
        <w:pStyle w:val="BASLIK"/>
        <w:numPr>
          <w:ilvl w:val="0"/>
          <w:numId w:val="8"/>
        </w:numPr>
        <w:spacing w:before="120" w:after="120" w:line="240" w:lineRule="atLeast"/>
        <w:ind w:left="284" w:hanging="284"/>
        <w:jc w:val="left"/>
        <w:rPr>
          <w:rFonts w:cs="Times New Roman"/>
          <w:szCs w:val="20"/>
        </w:rPr>
      </w:pPr>
      <w:r w:rsidRPr="00BF4669">
        <w:rPr>
          <w:rFonts w:cs="Times New Roman"/>
          <w:caps w:val="0"/>
          <w:szCs w:val="20"/>
        </w:rPr>
        <w:t>Sonuç ve Tartışma</w:t>
      </w:r>
    </w:p>
    <w:p w14:paraId="07D12963"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Stratejik yönetim, insan ve diğer kaynakları mümkün olan en iyi şekilde birleştirerek, örgütsel amaçlara etkin ve verimli ulaşma sürecidir (Tortop ve diğerleri, 1993, 20). Diğer bir ifade ile yönetim örgütsel kaynakların, örgütsel amaçları gerçekleştirmek üzere etkin bir şekilde koordine edilmesidir. Yönetim kısaca, örgütsel kaynakların, örgütsel </w:t>
      </w:r>
      <w:r w:rsidRPr="0099787B">
        <w:rPr>
          <w:rFonts w:ascii="Bookman Old Style" w:hAnsi="Bookman Old Style" w:cs="Times New Roman"/>
        </w:rPr>
        <w:lastRenderedPageBreak/>
        <w:t>amaçları başarmak için kullanılması, örgütsel sürekliliğin devam ettirilmesi çabalarıdır (Güney,2001).</w:t>
      </w:r>
    </w:p>
    <w:p w14:paraId="7E2D7E06"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Stratejik yönetim sürekli değişim içinde olan çevreyi kontrol edebilecek ve bu değişime uyum sağlayabilecek örgütlere ihtiyaç olduğunu ileri sürer. Stratejik yönetim örgütün faaliyet çevresi için hedef belirler. Bu sırf tepkisel yönden bir hedef belirlemekten öte, </w:t>
      </w:r>
      <w:proofErr w:type="spellStart"/>
      <w:r w:rsidRPr="0099787B">
        <w:rPr>
          <w:rFonts w:ascii="Bookman Old Style" w:hAnsi="Bookman Old Style" w:cs="Times New Roman"/>
        </w:rPr>
        <w:t>proaktif</w:t>
      </w:r>
      <w:proofErr w:type="spellEnd"/>
      <w:r w:rsidRPr="0099787B">
        <w:rPr>
          <w:rFonts w:ascii="Bookman Old Style" w:hAnsi="Bookman Old Style" w:cs="Times New Roman"/>
        </w:rPr>
        <w:t>, bilinçli, planlanmış yöntemlerle olmalıdır. Stratejik yönetim geniş çaptaki karar mekanizması ve planlama yöntemleri ile ön plana çıkmıştır. Stratejik yönetim çevreye uyumdur (Eren,1994).</w:t>
      </w:r>
    </w:p>
    <w:p w14:paraId="32489BD3"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Stratejiler bazen bir cümledir. Birinci Dünya Harbinde İngiliz Savunma Bakanının Musul, Kerkük petrolleri ile ilgili olarak ne pahasına olursa olsun sahip olmaları gerektiğini ifade etmesi gibi. Bazen de sayfalardır, ülkelerin milli güvenlik siyaset belgeleri gibi. Ancak her nasıl olursa olsun aslında altında yatan felsefe birbirlerinden çok farklı değildir (Dinçer, 1998:7). Sadece şu ifade edilebilir: Stratejik yönetimin icrası için öncelikle stratejik yönetim anlayışını ve sürecini anlayabilmek ve bunun için de temel bazı kavram ve tekniklerin doğru anlaşılması gerekmektedir (Güney,2001).</w:t>
      </w:r>
    </w:p>
    <w:p w14:paraId="268EBA02"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Bu noktada ülkenin genel asayiş durumu, tehdit algılaması ve terör riski ile enerji güvenliği arasında doğrudan ilişki bulunduğu açıktır. Ülke içerisinden geçen boru hattı sayısı ve yoğunluğu ile alınması gereken güvenlik tedbirleri arasında doğrusal bir ilişki mevcuttur. Bu noktada misal sahil kenarına kurulacak bir nükleer santral ilave olarak kıyıda görevli yeterli bir deniz gücünün tahsisini de zorunlu kılmaktadır. </w:t>
      </w:r>
    </w:p>
    <w:p w14:paraId="4C8295B9"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Türkiye’nin enerji nakil ve dağıtım faaliyetlerinde belirleyici ve enerjinin arzının kontrolünde aktif olmasını mümkün kılacak uluslararası projeler içinde bulunması, hem enerjini tedariki, hem de siyasi ve stratejik mahiyette önemli avantajlar sunar. Petrolün nasıl ve nereden geleceği sorusu kadar, bir kriz halinde petrolün vanasının kimin tarafından kontrol edileceği sorusu da önemlidir. Bu kapsamda Ortadoğu petrollerinin Türkiye üzerinden taşınması ve batıya aktarılması hayati önemi haizdir.</w:t>
      </w:r>
    </w:p>
    <w:p w14:paraId="48B6C07C"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Doğu Akdeniz enerji havzası kapsamında, Türkiye’nin ilgili alanlarda petrol ve gaz aramalarını devam ettirmesi gerekmektedir. Türkiye bu noktada sorunu krize taşımadan çözüme kavuşturmanın yollarını aramalıdır. Özünde bu sorunun birinci derecede en barışçıl ve kolayca çözülmesinin en kestirme yolu Türkiye’nin Avrupa Birliğine tam üyelik müzakerelerinin tamamlanmasıdır.</w:t>
      </w:r>
    </w:p>
    <w:p w14:paraId="26032C91"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Doğu Akdeniz Enerji Havzası, Türkiye’nin dış politikasında olduğu gibi enerji politikasını da birinci derecede etkilemektedir. Bölgede ciddi miktarda petrol ve doğalgaz rezervleri bulunması durumunda, Kıbrıs Adası'nın stratejik durumu ekonomik açıdan da çok önemli bir hale gelecektir. Petrol ve doğalgaz rezervlerine ilişkin tüm gelişmeler, Kıbrıs Adası'nın önemini daha da artıracak ve bölgeyi küresel aktörlerin cazibe merkezi haline getirecektir. Doğu Akdeniz ve Kıbrıs Adası, hem ekonomik hem de siyasi alanda, Türkiye ve KKTC’nin bugünü ve geleceği için hayati önem arz etmektedir.</w:t>
      </w:r>
    </w:p>
    <w:p w14:paraId="62D17025"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Doğu Akdeniz enerji havzası enerji potansiyeli ile büyük öneme sahiptir. Bu kapsamda, Güney Kıbrıs Rum Yönetiminin ilan etmiş olduğu 13 adet petrol arama ruhsat alanının 5 </w:t>
      </w:r>
      <w:proofErr w:type="spellStart"/>
      <w:r w:rsidRPr="0099787B">
        <w:rPr>
          <w:rFonts w:ascii="Bookman Old Style" w:hAnsi="Bookman Old Style" w:cs="Times New Roman"/>
        </w:rPr>
        <w:t>segmentinin</w:t>
      </w:r>
      <w:proofErr w:type="spellEnd"/>
      <w:r w:rsidRPr="0099787B">
        <w:rPr>
          <w:rFonts w:ascii="Bookman Old Style" w:hAnsi="Bookman Old Style" w:cs="Times New Roman"/>
        </w:rPr>
        <w:t xml:space="preserve"> Türkiye’nin kıta sahanlığı ile örtüşmesinin, geriye kalan </w:t>
      </w:r>
      <w:proofErr w:type="spellStart"/>
      <w:r w:rsidRPr="0099787B">
        <w:rPr>
          <w:rFonts w:ascii="Bookman Old Style" w:hAnsi="Bookman Old Style" w:cs="Times New Roman"/>
        </w:rPr>
        <w:t>segmentlerde</w:t>
      </w:r>
      <w:proofErr w:type="spellEnd"/>
      <w:r w:rsidRPr="0099787B">
        <w:rPr>
          <w:rFonts w:ascii="Bookman Old Style" w:hAnsi="Bookman Old Style" w:cs="Times New Roman"/>
        </w:rPr>
        <w:t xml:space="preserve"> ise KKTC’nin menfaatlerinin çiğnenmesinin uluslararası platformlarda ve medyada sürekli gündeme getirilmesine devam edilmesi gerekmektedir.</w:t>
      </w:r>
    </w:p>
    <w:p w14:paraId="17C8217F"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Buna mukabil TPAO’ya </w:t>
      </w:r>
      <w:proofErr w:type="spellStart"/>
      <w:r w:rsidRPr="0099787B">
        <w:rPr>
          <w:rFonts w:ascii="Bookman Old Style" w:hAnsi="Bookman Old Style" w:cs="Times New Roman"/>
        </w:rPr>
        <w:t>Meis</w:t>
      </w:r>
      <w:proofErr w:type="spellEnd"/>
      <w:r w:rsidRPr="0099787B">
        <w:rPr>
          <w:rFonts w:ascii="Bookman Old Style" w:hAnsi="Bookman Old Style" w:cs="Times New Roman"/>
        </w:rPr>
        <w:t xml:space="preserve"> adası civarında, güneyde Türkiye-Mısır arasındaki ortay hatta dayanacak şekilde Bakanlar Kurulu kararı ile petrol ve doğal gaz arama ruhsatının </w:t>
      </w:r>
      <w:proofErr w:type="gramStart"/>
      <w:r w:rsidRPr="0099787B">
        <w:rPr>
          <w:rFonts w:ascii="Bookman Old Style" w:hAnsi="Bookman Old Style" w:cs="Times New Roman"/>
        </w:rPr>
        <w:t>Resmi</w:t>
      </w:r>
      <w:proofErr w:type="gramEnd"/>
      <w:r w:rsidRPr="0099787B">
        <w:rPr>
          <w:rFonts w:ascii="Bookman Old Style" w:hAnsi="Bookman Old Style" w:cs="Times New Roman"/>
        </w:rPr>
        <w:t xml:space="preserve"> Gazete’ de ilan edilerek verilmesi ve bu sahalarda arama çalışmalarına başlanması, Doğu Akdeniz’e kıyısı bulunan devletler nezdinde girişimlerde bulunulması ve başlatılan girişimlere devam edilmesi, özellikle Mısır nezdinde girişimlerin yoğunlaştırılması gerekmektedir. </w:t>
      </w:r>
    </w:p>
    <w:p w14:paraId="73B9C7BF" w14:textId="77777777"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Türk Boğazlarının yoğun petrol taşımacılığına uygun olmadığı ve yaratacağı ekolojik ve çevresel sorunlar ortaya konmalı, taşımacılığın boru hatlarına yöneltilmesi konusu her </w:t>
      </w:r>
      <w:r w:rsidRPr="0099787B">
        <w:rPr>
          <w:rFonts w:ascii="Bookman Old Style" w:hAnsi="Bookman Old Style" w:cs="Times New Roman"/>
        </w:rPr>
        <w:lastRenderedPageBreak/>
        <w:t xml:space="preserve">fırsatta dile getirilmelidir. Ancak boğazların da belli oranda taşımacılığa açık tutularak, bölge ülkelerinin olumsuz tepkilerinden kaçınılmalıdır. Petrolün taşınmasında, Türkiye’den geçen boru hatları gibi Boğazların da bir kontrol vasıtası olduğu göz önüne alınarak, bu suyolunun da işlerliğini sürdürmesinin Türkiye’den geçmeyen alternatif güzergâhlara tercih edilir olduğu unutulmamalıdır. Bu anlamda uluslararası desteğin sağlanması şartıyla sadece suyolu ulaşım transferlerinin sağlanması için alternatif bir su/deniz yolu güzergâhı tesis edilebilir. </w:t>
      </w:r>
    </w:p>
    <w:p w14:paraId="3930D695" w14:textId="143C53D6" w:rsidR="0099787B" w:rsidRPr="0099787B" w:rsidRDefault="0099787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Enerjinin arz güvenliği açısından kaynaklarını çeşitlendirmesi bir gerekliliktir. Türkiye enerji politikası anlamında </w:t>
      </w:r>
      <w:proofErr w:type="gramStart"/>
      <w:r w:rsidRPr="0099787B">
        <w:rPr>
          <w:rFonts w:ascii="Bookman Old Style" w:hAnsi="Bookman Old Style" w:cs="Times New Roman"/>
        </w:rPr>
        <w:t>da,</w:t>
      </w:r>
      <w:proofErr w:type="gramEnd"/>
      <w:r w:rsidRPr="0099787B">
        <w:rPr>
          <w:rFonts w:ascii="Bookman Old Style" w:hAnsi="Bookman Old Style" w:cs="Times New Roman"/>
        </w:rPr>
        <w:t xml:space="preserve"> en kötü senaryo kapsamında, petrolün 2050 yılında, doğalgazın 2160 yılından, k</w:t>
      </w:r>
      <w:r w:rsidR="000D6E10">
        <w:rPr>
          <w:rFonts w:ascii="Bookman Old Style" w:hAnsi="Bookman Old Style" w:cs="Times New Roman"/>
        </w:rPr>
        <w:t>ömürün 2170</w:t>
      </w:r>
      <w:r w:rsidRPr="0099787B">
        <w:rPr>
          <w:rFonts w:ascii="Bookman Old Style" w:hAnsi="Bookman Old Style" w:cs="Times New Roman"/>
        </w:rPr>
        <w:t xml:space="preserve"> yılından itibaren kullanımdan kalkacağından hareketle alternatif kaynaklara yönelmesi, en azından bu konuda yatırımlar yapması gerekmektedir. Bu anlamda, güneşten dünyamız gelen enerjinin yıllık 174 bin </w:t>
      </w:r>
      <w:proofErr w:type="spellStart"/>
      <w:r w:rsidRPr="0099787B">
        <w:rPr>
          <w:rFonts w:ascii="Bookman Old Style" w:hAnsi="Bookman Old Style" w:cs="Times New Roman"/>
        </w:rPr>
        <w:t>terawatt</w:t>
      </w:r>
      <w:proofErr w:type="spellEnd"/>
      <w:r w:rsidRPr="0099787B">
        <w:rPr>
          <w:rFonts w:ascii="Bookman Old Style" w:hAnsi="Bookman Old Style" w:cs="Times New Roman"/>
        </w:rPr>
        <w:t xml:space="preserve"> olduğu ve dünyanın tüm nüfusuyla ihtiyaç duyduğu enerjinin sadece 15 </w:t>
      </w:r>
      <w:proofErr w:type="spellStart"/>
      <w:r w:rsidRPr="0099787B">
        <w:rPr>
          <w:rFonts w:ascii="Bookman Old Style" w:hAnsi="Bookman Old Style" w:cs="Times New Roman"/>
        </w:rPr>
        <w:t>terawatt</w:t>
      </w:r>
      <w:proofErr w:type="spellEnd"/>
      <w:r w:rsidRPr="0099787B">
        <w:rPr>
          <w:rFonts w:ascii="Bookman Old Style" w:hAnsi="Bookman Old Style" w:cs="Times New Roman"/>
        </w:rPr>
        <w:t xml:space="preserve"> olduğu göz önünde bulundurulduğunda, güneşten dünyamıza gelen bir saatlik enerjinin bile kullanılabilmesi, tüm dünyanın enerji ihtiyaçlarının karşılanması için yeterli olacaktır. Bu anlamda Almanya’nın hatta Suudi Arabistan’ın yaptığı yatırımlar incelenerek örnek alınmalıdır. </w:t>
      </w:r>
    </w:p>
    <w:p w14:paraId="21A4F70F" w14:textId="77777777" w:rsidR="008029BB" w:rsidRPr="0099787B" w:rsidRDefault="008029BB" w:rsidP="0099787B">
      <w:pPr>
        <w:spacing w:before="120" w:line="240" w:lineRule="atLeast"/>
        <w:ind w:firstLine="708"/>
        <w:rPr>
          <w:rFonts w:ascii="Bookman Old Style" w:hAnsi="Bookman Old Style" w:cs="Times New Roman"/>
        </w:rPr>
      </w:pPr>
      <w:r w:rsidRPr="0099787B">
        <w:rPr>
          <w:rFonts w:ascii="Bookman Old Style" w:hAnsi="Bookman Old Style" w:cs="Times New Roman"/>
        </w:rPr>
        <w:t>Dünya Savaşı sonrasında Osmanlı Devleti bakiyesi Ortadoğu ülkeleri bağımsızlıklarını kazanmadan önce, kısmen İngiliz ve kısmen de Fransız yönetimi altında kalırlar. Bu süreçte Irak sınırlarında kalan Musul, Türkiye ile Irak’ın manda yönetimini üstlenen İngiltere arasında önemli bir sorun teşkil eder. Bölgedeki sınır anlaşmazlıkları, etnik bakımdan birbirine akraba olan halkların ortak çıkarları, ideolojik düşünceler esasen bölgedeki petrolü kontrol etmek isteyen Batılı devletler tarafından sürekli istismar edilir. Ancak bölge ülkeleri aralarındaki uzun savaş ve çatışma geçmişi ve tarihi derinliklere dayanan kökleşmiş husumetler ve benzeri faktörlerden dolayı sonraları İslam İşbirliği Örgütü’nü kurumuş bile olsalar ortak bir mutabakat zemininde buluşamazlar. Bu husus gerçekte ekonomi ve petrolden bağlantısız, tüm dinamikleriyle bir arada ve toptan ele alınması gereken unsurlardır. Bu nedenle meseleye sadece petrol ve petrolün ekonomik değeri açısından bakmak yeterli olmayabilir. Asıl sorun uluslararası güvenlik ve beka sorunudur ve bu soruna sadece bir devletin refahı ve güvenliği açısından değil, fakat bölge ülkelerinin ve genel olarak bölgenin tamamının refahı, hakça paylaşım ve güvenliği açısından yaklaşılmalı ve değerlendirilmelidir.</w:t>
      </w:r>
    </w:p>
    <w:p w14:paraId="50A6C7A0"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Türkiye, petrol ve doğal gaz bakımından dışa bağımlı bir ülkedir diğer taraftan enerji kaynaklarına yakın bir coğrafi konumda bulunması nedeniyle enerji temininde önemli tedarik avantajlarına da sahiptir. Bununla beraber dünyada en maliyetli enerji tedarik eden ülkelerden de bir tanesidir. Kaldı ki Türkiye, Orta Doğu ve Orta Asya'daki petrol ve doğal gaz kaynakları ile büyük ölçüde bu kaynaklardan yoksun bulunan Avrupa arasında bir enerji koridoru ve köprü ülke konumundadır. Ne var ki bu konumunu olumlu olarak aktive etme, gereği kadar stratejik ve ekonomik avantajlar elde edebilme becerisinden uzaktır. Türkiye'nin bu istikamette daha fazla çaba sarf etmesi ve daha önemli projeler geliştirmesi bir gerekliliktir. </w:t>
      </w:r>
    </w:p>
    <w:p w14:paraId="2945226A"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Enerji güvenliği petrol ve doğalgaz boru hatlarının, barajların ve enerji üretim santrallerin fiziki emniyetlerinin sağlanmasını içerir. Bu kapsamda boru hatları, barajlar, santraller, rafineriler gibi kritik tesislerin emniyeti, tehdidin durumunu göz önünde bulundurularak, emniyet ve asayiş hizmetleri veya özel güvenlik kapsamında bir ihtisaslaşm</w:t>
      </w:r>
      <w:r w:rsidR="00BB1168">
        <w:rPr>
          <w:rFonts w:ascii="Bookman Old Style" w:hAnsi="Bookman Old Style" w:cs="Times New Roman"/>
        </w:rPr>
        <w:t>aya gereksinim gösterir (Wicks,</w:t>
      </w:r>
      <w:r w:rsidRPr="0099787B">
        <w:rPr>
          <w:rFonts w:ascii="Bookman Old Style" w:hAnsi="Bookman Old Style" w:cs="Times New Roman"/>
        </w:rPr>
        <w:t>2009).</w:t>
      </w:r>
    </w:p>
    <w:p w14:paraId="5C45F574" w14:textId="77777777" w:rsidR="008029BB"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Bununla beraber enerji rezervlerine dair yapılan bu tür değerlendirmelerin muhtemelen algı çalışmaları olduğu, gerçekte enerji rezervlerinin mevcutlarının çok daha fazlası olduğu uzak ihtimal değildir. Ancak büyük devletler alternatif tarzları geliştirme kapasitesine sahip devletlerdir.</w:t>
      </w:r>
    </w:p>
    <w:p w14:paraId="02E63EC8" w14:textId="77777777" w:rsidR="006E4C98" w:rsidRPr="0099787B" w:rsidRDefault="008029BB" w:rsidP="00F86D08">
      <w:pPr>
        <w:spacing w:before="120" w:line="240" w:lineRule="atLeast"/>
        <w:ind w:firstLine="708"/>
        <w:rPr>
          <w:rFonts w:ascii="Bookman Old Style" w:hAnsi="Bookman Old Style" w:cs="Times New Roman"/>
        </w:rPr>
      </w:pPr>
      <w:r w:rsidRPr="0099787B">
        <w:rPr>
          <w:rFonts w:ascii="Bookman Old Style" w:hAnsi="Bookman Old Style" w:cs="Times New Roman"/>
        </w:rPr>
        <w:t xml:space="preserve">Enerji kaynaklarının kontrolü ülke ekonomisi için bir entegrasyon meselesidir ve sürdürülebilir ekonomik kalkınma için hayatidir. Bu sebeple 1. Dünya savaşı başlamadan </w:t>
      </w:r>
      <w:r w:rsidRPr="0099787B">
        <w:rPr>
          <w:rFonts w:ascii="Bookman Old Style" w:hAnsi="Bookman Old Style" w:cs="Times New Roman"/>
        </w:rPr>
        <w:lastRenderedPageBreak/>
        <w:t>İngiltere’nin harbin siyasi hedefi olarak Musul ve Kerkük petrollerinin kontrol edilmesinin sağlanması olarak belirlenmesi ve bu maksadın tahakkuku için hasım olarak belirlediği ülkeye ilave olarak ittifak halinde bulunduğu Fransa ile dahi çetrefilli bir mücadele yönettiği bir ders olarak dikkate alınmalıdır. Bu gerçek ulusal güvenlik anlamında orta doğu coğrafyasında meydana gelen harplerin esasen demokrasi, öz yönetim, terörle mücadele maskeleri arkasında esasen enerji kaynaklarının ve enerji arzının kontrolü maksadıyla yapıldığını açığa çıkarmaktadır. Bu noktada ne yazık ki bölge halkları hem madden hem de manevi olarak listenin kaybedenler kısmına yazılmaktadır.</w:t>
      </w:r>
    </w:p>
    <w:p w14:paraId="560337C0" w14:textId="77777777" w:rsidR="00D87F5B" w:rsidRPr="00BF4669" w:rsidRDefault="00027153" w:rsidP="00F86D08">
      <w:pPr>
        <w:pStyle w:val="BASLIK"/>
        <w:numPr>
          <w:ilvl w:val="0"/>
          <w:numId w:val="8"/>
        </w:numPr>
        <w:spacing w:before="120" w:after="120" w:line="240" w:lineRule="atLeast"/>
        <w:ind w:left="284" w:hanging="284"/>
        <w:jc w:val="left"/>
        <w:rPr>
          <w:rFonts w:cs="Times New Roman"/>
          <w:szCs w:val="20"/>
        </w:rPr>
      </w:pPr>
      <w:r w:rsidRPr="00BF4669">
        <w:rPr>
          <w:rFonts w:cs="Times New Roman"/>
          <w:caps w:val="0"/>
          <w:szCs w:val="20"/>
        </w:rPr>
        <w:t>Kaynakça</w:t>
      </w:r>
    </w:p>
    <w:p w14:paraId="547EAA53"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Akarli</w:t>
      </w:r>
      <w:proofErr w:type="spellEnd"/>
      <w:r w:rsidRPr="0099787B">
        <w:rPr>
          <w:rFonts w:ascii="Bookman Old Style" w:hAnsi="Bookman Old Style" w:cs="Times New Roman"/>
          <w:sz w:val="20"/>
          <w:szCs w:val="20"/>
        </w:rPr>
        <w:t>, Engin D. (2001).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Tangled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Ends</w:t>
      </w:r>
      <w:proofErr w:type="spellEnd"/>
      <w:r w:rsidRPr="0099787B">
        <w:rPr>
          <w:rFonts w:ascii="Bookman Old Style" w:hAnsi="Bookman Old Style" w:cs="Times New Roman"/>
          <w:sz w:val="20"/>
          <w:szCs w:val="20"/>
        </w:rPr>
        <w:t xml:space="preserve"> of an </w:t>
      </w:r>
      <w:proofErr w:type="spellStart"/>
      <w:r w:rsidRPr="0099787B">
        <w:rPr>
          <w:rFonts w:ascii="Bookman Old Style" w:hAnsi="Bookman Old Style" w:cs="Times New Roman"/>
          <w:sz w:val="20"/>
          <w:szCs w:val="20"/>
        </w:rPr>
        <w:t>Empire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Its</w:t>
      </w:r>
      <w:proofErr w:type="spellEnd"/>
      <w:r w:rsidRPr="0099787B">
        <w:rPr>
          <w:rFonts w:ascii="Bookman Old Style" w:hAnsi="Bookman Old Style" w:cs="Times New Roman"/>
          <w:sz w:val="20"/>
          <w:szCs w:val="20"/>
        </w:rPr>
        <w:t xml:space="preserve"> Sultan". </w:t>
      </w:r>
      <w:proofErr w:type="spellStart"/>
      <w:r w:rsidRPr="0099787B">
        <w:rPr>
          <w:rFonts w:ascii="Bookman Old Style" w:hAnsi="Bookman Old Style" w:cs="Times New Roman"/>
          <w:sz w:val="20"/>
          <w:szCs w:val="20"/>
        </w:rPr>
        <w:t>In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Leila</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Tarazi</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Fawaz</w:t>
      </w:r>
      <w:proofErr w:type="spellEnd"/>
      <w:r w:rsidRPr="0099787B">
        <w:rPr>
          <w:rFonts w:ascii="Bookman Old Style" w:hAnsi="Bookman Old Style" w:cs="Times New Roman"/>
          <w:sz w:val="20"/>
          <w:szCs w:val="20"/>
        </w:rPr>
        <w:t xml:space="preserve">; C. A. </w:t>
      </w:r>
      <w:proofErr w:type="spellStart"/>
      <w:r w:rsidRPr="0099787B">
        <w:rPr>
          <w:rFonts w:ascii="Bookman Old Style" w:hAnsi="Bookman Old Style" w:cs="Times New Roman"/>
          <w:sz w:val="20"/>
          <w:szCs w:val="20"/>
        </w:rPr>
        <w:t>Bayly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eds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Modernity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Culture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From</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Mediterranean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Indian</w:t>
      </w:r>
      <w:proofErr w:type="spellEnd"/>
      <w:r w:rsidRPr="0099787B">
        <w:rPr>
          <w:rFonts w:ascii="Bookman Old Style" w:hAnsi="Bookman Old Style" w:cs="Times New Roman"/>
          <w:sz w:val="20"/>
          <w:szCs w:val="20"/>
        </w:rPr>
        <w:t xml:space="preserve"> Ocean. New York: Columbia </w:t>
      </w:r>
      <w:proofErr w:type="spellStart"/>
      <w:r w:rsidRPr="0099787B">
        <w:rPr>
          <w:rFonts w:ascii="Bookman Old Style" w:hAnsi="Bookman Old Style" w:cs="Times New Roman"/>
          <w:sz w:val="20"/>
          <w:szCs w:val="20"/>
        </w:rPr>
        <w:t>University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Press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pp</w:t>
      </w:r>
      <w:proofErr w:type="spellEnd"/>
      <w:r w:rsidRPr="0099787B">
        <w:rPr>
          <w:rFonts w:ascii="Bookman Old Style" w:hAnsi="Bookman Old Style" w:cs="Times New Roman"/>
          <w:sz w:val="20"/>
          <w:szCs w:val="20"/>
        </w:rPr>
        <w:t>. 261–284.</w:t>
      </w:r>
    </w:p>
    <w:p w14:paraId="1A592060"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Aktan, C. C. (2000) 2000’li Yıllarda Yeni Yönetim Teknikleri: Stratejik Yönetim, TÜGİAD Yayınları, İstanbul</w:t>
      </w:r>
      <w:r w:rsidR="0099787B" w:rsidRPr="0099787B">
        <w:rPr>
          <w:rFonts w:ascii="Bookman Old Style" w:hAnsi="Bookman Old Style" w:cs="Times New Roman"/>
          <w:sz w:val="20"/>
          <w:szCs w:val="20"/>
        </w:rPr>
        <w:t>.</w:t>
      </w:r>
    </w:p>
    <w:p w14:paraId="683BBDC4"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Alpkan, L. H. (2003) Strateji </w:t>
      </w:r>
      <w:proofErr w:type="spellStart"/>
      <w:r w:rsidRPr="0099787B">
        <w:rPr>
          <w:rFonts w:ascii="Bookman Old Style" w:hAnsi="Bookman Old Style" w:cs="Times New Roman"/>
          <w:sz w:val="20"/>
          <w:szCs w:val="20"/>
        </w:rPr>
        <w:t>Beirleme</w:t>
      </w:r>
      <w:proofErr w:type="spellEnd"/>
      <w:r w:rsidRPr="0099787B">
        <w:rPr>
          <w:rFonts w:ascii="Bookman Old Style" w:hAnsi="Bookman Old Style" w:cs="Times New Roman"/>
          <w:sz w:val="20"/>
          <w:szCs w:val="20"/>
        </w:rPr>
        <w:t xml:space="preserve"> Sürecinin Kapsamlılığı, Erişim tarihi 19 Kasım 2007.www.google.com</w:t>
      </w:r>
    </w:p>
    <w:p w14:paraId="56EBFF90"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Anthony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Scott</w:t>
      </w:r>
      <w:proofErr w:type="spellEnd"/>
      <w:r w:rsidRPr="0099787B">
        <w:rPr>
          <w:rFonts w:ascii="Bookman Old Style" w:hAnsi="Bookman Old Style" w:cs="Times New Roman"/>
          <w:sz w:val="20"/>
          <w:szCs w:val="20"/>
        </w:rPr>
        <w:t xml:space="preserve"> D.; Johnson, Mark W.; </w:t>
      </w:r>
      <w:proofErr w:type="spellStart"/>
      <w:r w:rsidRPr="0099787B">
        <w:rPr>
          <w:rFonts w:ascii="Bookman Old Style" w:hAnsi="Bookman Old Style" w:cs="Times New Roman"/>
          <w:sz w:val="20"/>
          <w:szCs w:val="20"/>
        </w:rPr>
        <w:t>Sinfield</w:t>
      </w:r>
      <w:proofErr w:type="spellEnd"/>
      <w:r w:rsidRPr="0099787B">
        <w:rPr>
          <w:rFonts w:ascii="Bookman Old Style" w:hAnsi="Bookman Old Style" w:cs="Times New Roman"/>
          <w:sz w:val="20"/>
          <w:szCs w:val="20"/>
        </w:rPr>
        <w:t xml:space="preserve">, Joseph V.; </w:t>
      </w:r>
      <w:proofErr w:type="spellStart"/>
      <w:r w:rsidRPr="0099787B">
        <w:rPr>
          <w:rFonts w:ascii="Bookman Old Style" w:hAnsi="Bookman Old Style" w:cs="Times New Roman"/>
          <w:sz w:val="20"/>
          <w:szCs w:val="20"/>
        </w:rPr>
        <w:t>Altman</w:t>
      </w:r>
      <w:proofErr w:type="spellEnd"/>
      <w:r w:rsidRPr="0099787B">
        <w:rPr>
          <w:rFonts w:ascii="Bookman Old Style" w:hAnsi="Bookman Old Style" w:cs="Times New Roman"/>
          <w:sz w:val="20"/>
          <w:szCs w:val="20"/>
        </w:rPr>
        <w:t xml:space="preserve">, Elizabeth J. (2008). </w:t>
      </w:r>
      <w:proofErr w:type="spellStart"/>
      <w:r w:rsidRPr="0099787B">
        <w:rPr>
          <w:rFonts w:ascii="Bookman Old Style" w:hAnsi="Bookman Old Style" w:cs="Times New Roman"/>
          <w:sz w:val="20"/>
          <w:szCs w:val="20"/>
        </w:rPr>
        <w:t>Innovator's</w:t>
      </w:r>
      <w:proofErr w:type="spellEnd"/>
      <w:r w:rsidRPr="0099787B">
        <w:rPr>
          <w:rFonts w:ascii="Bookman Old Style" w:hAnsi="Bookman Old Style" w:cs="Times New Roman"/>
          <w:sz w:val="20"/>
          <w:szCs w:val="20"/>
        </w:rPr>
        <w:t xml:space="preserve"> Guide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Growth</w:t>
      </w:r>
      <w:proofErr w:type="spellEnd"/>
      <w:r w:rsidRPr="0099787B">
        <w:rPr>
          <w:rFonts w:ascii="Bookman Old Style" w:hAnsi="Bookman Old Style" w:cs="Times New Roman"/>
          <w:sz w:val="20"/>
          <w:szCs w:val="20"/>
        </w:rPr>
        <w:t>. "</w:t>
      </w:r>
      <w:proofErr w:type="spellStart"/>
      <w:r w:rsidRPr="0099787B">
        <w:rPr>
          <w:rFonts w:ascii="Bookman Old Style" w:hAnsi="Bookman Old Style" w:cs="Times New Roman"/>
          <w:sz w:val="20"/>
          <w:szCs w:val="20"/>
        </w:rPr>
        <w:t>Putting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Disruptive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Innovation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Work</w:t>
      </w:r>
      <w:proofErr w:type="spellEnd"/>
      <w:r w:rsidRPr="0099787B">
        <w:rPr>
          <w:rFonts w:ascii="Bookman Old Style" w:hAnsi="Bookman Old Style" w:cs="Times New Roman"/>
          <w:sz w:val="20"/>
          <w:szCs w:val="20"/>
        </w:rPr>
        <w:t xml:space="preserve">". Harvard Business School </w:t>
      </w:r>
      <w:proofErr w:type="spellStart"/>
      <w:r w:rsidRPr="0099787B">
        <w:rPr>
          <w:rFonts w:ascii="Bookman Old Style" w:hAnsi="Bookman Old Style" w:cs="Times New Roman"/>
          <w:sz w:val="20"/>
          <w:szCs w:val="20"/>
        </w:rPr>
        <w:t>Press</w:t>
      </w:r>
      <w:proofErr w:type="spellEnd"/>
      <w:r w:rsidRPr="0099787B">
        <w:rPr>
          <w:rFonts w:ascii="Bookman Old Style" w:hAnsi="Bookman Old Style" w:cs="Times New Roman"/>
          <w:sz w:val="20"/>
          <w:szCs w:val="20"/>
        </w:rPr>
        <w:t>.</w:t>
      </w:r>
    </w:p>
    <w:p w14:paraId="36B81EB7"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Black, </w:t>
      </w:r>
      <w:proofErr w:type="spellStart"/>
      <w:r w:rsidRPr="0099787B">
        <w:rPr>
          <w:rFonts w:ascii="Bookman Old Style" w:hAnsi="Bookman Old Style" w:cs="Times New Roman"/>
          <w:sz w:val="20"/>
          <w:szCs w:val="20"/>
        </w:rPr>
        <w:t>Jeremy</w:t>
      </w:r>
      <w:proofErr w:type="spellEnd"/>
      <w:r w:rsidRPr="0099787B">
        <w:rPr>
          <w:rFonts w:ascii="Bookman Old Style" w:hAnsi="Bookman Old Style" w:cs="Times New Roman"/>
          <w:sz w:val="20"/>
          <w:szCs w:val="20"/>
        </w:rPr>
        <w:t xml:space="preserve">. (2010). A </w:t>
      </w:r>
      <w:proofErr w:type="spellStart"/>
      <w:r w:rsidRPr="0099787B">
        <w:rPr>
          <w:rFonts w:ascii="Bookman Old Style" w:hAnsi="Bookman Old Style" w:cs="Times New Roman"/>
          <w:sz w:val="20"/>
          <w:szCs w:val="20"/>
        </w:rPr>
        <w:t>History</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Diplomacy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University</w:t>
      </w:r>
      <w:proofErr w:type="spellEnd"/>
      <w:r w:rsidRPr="0099787B">
        <w:rPr>
          <w:rFonts w:ascii="Bookman Old Style" w:hAnsi="Bookman Old Style" w:cs="Times New Roman"/>
          <w:sz w:val="20"/>
          <w:szCs w:val="20"/>
        </w:rPr>
        <w:t xml:space="preserve"> of Chicago</w:t>
      </w:r>
      <w:r w:rsidR="0099787B" w:rsidRPr="0099787B">
        <w:rPr>
          <w:rFonts w:ascii="Bookman Old Style" w:hAnsi="Bookman Old Style" w:cs="Times New Roman"/>
          <w:sz w:val="20"/>
          <w:szCs w:val="20"/>
        </w:rPr>
        <w:t xml:space="preserve"> </w:t>
      </w:r>
      <w:proofErr w:type="spellStart"/>
      <w:r w:rsidR="0099787B" w:rsidRPr="0099787B">
        <w:rPr>
          <w:rFonts w:ascii="Bookman Old Style" w:hAnsi="Bookman Old Style" w:cs="Times New Roman"/>
          <w:sz w:val="20"/>
          <w:szCs w:val="20"/>
        </w:rPr>
        <w:t>Press</w:t>
      </w:r>
      <w:proofErr w:type="spellEnd"/>
      <w:r w:rsidR="0099787B" w:rsidRPr="0099787B">
        <w:rPr>
          <w:rFonts w:ascii="Bookman Old Style" w:hAnsi="Bookman Old Style" w:cs="Times New Roman"/>
          <w:sz w:val="20"/>
          <w:szCs w:val="20"/>
        </w:rPr>
        <w:t>.</w:t>
      </w:r>
    </w:p>
    <w:p w14:paraId="507F1F6E"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Bower</w:t>
      </w:r>
      <w:proofErr w:type="spellEnd"/>
      <w:r w:rsidRPr="0099787B">
        <w:rPr>
          <w:rFonts w:ascii="Bookman Old Style" w:hAnsi="Bookman Old Style" w:cs="Times New Roman"/>
          <w:sz w:val="20"/>
          <w:szCs w:val="20"/>
        </w:rPr>
        <w:t xml:space="preserve">, Gordon H. (1981).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psychology</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learning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motivation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advances</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research</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theory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Academic</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Press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Harcourt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Brace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Jovanovich</w:t>
      </w:r>
      <w:proofErr w:type="spellEnd"/>
      <w:r w:rsidRPr="0099787B">
        <w:rPr>
          <w:rFonts w:ascii="Bookman Old Style" w:hAnsi="Bookman Old Style" w:cs="Times New Roman"/>
          <w:sz w:val="20"/>
          <w:szCs w:val="20"/>
        </w:rPr>
        <w:t>. p. 30</w:t>
      </w:r>
    </w:p>
    <w:p w14:paraId="37E5ADB5"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British </w:t>
      </w:r>
      <w:proofErr w:type="spellStart"/>
      <w:r w:rsidRPr="0099787B">
        <w:rPr>
          <w:rFonts w:ascii="Bookman Old Style" w:hAnsi="Bookman Old Style" w:cs="Times New Roman"/>
          <w:sz w:val="20"/>
          <w:szCs w:val="20"/>
        </w:rPr>
        <w:t>Petroleum</w:t>
      </w:r>
      <w:proofErr w:type="spellEnd"/>
      <w:r w:rsidRPr="0099787B">
        <w:rPr>
          <w:rFonts w:ascii="Bookman Old Style" w:hAnsi="Bookman Old Style" w:cs="Times New Roman"/>
          <w:sz w:val="20"/>
          <w:szCs w:val="20"/>
        </w:rPr>
        <w:t xml:space="preserve"> (2018). Global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Outlook </w:t>
      </w:r>
      <w:proofErr w:type="spellStart"/>
      <w:r w:rsidRPr="0099787B">
        <w:rPr>
          <w:rFonts w:ascii="Bookman Old Style" w:hAnsi="Bookman Old Style" w:cs="Times New Roman"/>
          <w:sz w:val="20"/>
          <w:szCs w:val="20"/>
        </w:rPr>
        <w:t>to</w:t>
      </w:r>
      <w:proofErr w:type="spellEnd"/>
      <w:r w:rsidRPr="0099787B">
        <w:rPr>
          <w:rFonts w:ascii="Bookman Old Style" w:hAnsi="Bookman Old Style" w:cs="Times New Roman"/>
          <w:sz w:val="20"/>
          <w:szCs w:val="20"/>
        </w:rPr>
        <w:t xml:space="preserve"> 2035</w:t>
      </w:r>
    </w:p>
    <w:p w14:paraId="0145BE11"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British </w:t>
      </w:r>
      <w:proofErr w:type="spellStart"/>
      <w:r w:rsidRPr="0099787B">
        <w:rPr>
          <w:rFonts w:ascii="Bookman Old Style" w:hAnsi="Bookman Old Style" w:cs="Times New Roman"/>
          <w:sz w:val="20"/>
          <w:szCs w:val="20"/>
        </w:rPr>
        <w:t>Petroleum</w:t>
      </w:r>
      <w:proofErr w:type="spellEnd"/>
      <w:r w:rsidRPr="0099787B">
        <w:rPr>
          <w:rFonts w:ascii="Bookman Old Style" w:hAnsi="Bookman Old Style" w:cs="Times New Roman"/>
          <w:sz w:val="20"/>
          <w:szCs w:val="20"/>
        </w:rPr>
        <w:t xml:space="preserve"> (2018). Statistical </w:t>
      </w:r>
      <w:proofErr w:type="spellStart"/>
      <w:r w:rsidRPr="0099787B">
        <w:rPr>
          <w:rFonts w:ascii="Bookman Old Style" w:hAnsi="Bookman Old Style" w:cs="Times New Roman"/>
          <w:sz w:val="20"/>
          <w:szCs w:val="20"/>
        </w:rPr>
        <w:t>Review</w:t>
      </w:r>
      <w:proofErr w:type="spellEnd"/>
      <w:r w:rsidRPr="0099787B">
        <w:rPr>
          <w:rFonts w:ascii="Bookman Old Style" w:hAnsi="Bookman Old Style" w:cs="Times New Roman"/>
          <w:sz w:val="20"/>
          <w:szCs w:val="20"/>
        </w:rPr>
        <w:t xml:space="preserve"> of World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w:t>
      </w:r>
    </w:p>
    <w:p w14:paraId="6B994653"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Can, H. (2001). Yönetim Bilimli ve Tarihçesi, Yönetim ve Organizasyon. Ankara: Nobel Yayın Dağıtım.</w:t>
      </w:r>
    </w:p>
    <w:p w14:paraId="722BC82D"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Chao</w:t>
      </w:r>
      <w:proofErr w:type="spellEnd"/>
      <w:r w:rsidRPr="0099787B">
        <w:rPr>
          <w:rFonts w:ascii="Bookman Old Style" w:hAnsi="Bookman Old Style" w:cs="Times New Roman"/>
          <w:sz w:val="20"/>
          <w:szCs w:val="20"/>
        </w:rPr>
        <w:t xml:space="preserve"> C. </w:t>
      </w:r>
      <w:proofErr w:type="spellStart"/>
      <w:r w:rsidRPr="0099787B">
        <w:rPr>
          <w:rFonts w:ascii="Bookman Old Style" w:hAnsi="Bookman Old Style" w:cs="Times New Roman"/>
          <w:sz w:val="20"/>
          <w:szCs w:val="20"/>
        </w:rPr>
        <w:t>Chen</w:t>
      </w:r>
      <w:proofErr w:type="spellEnd"/>
      <w:r w:rsidRPr="0099787B">
        <w:rPr>
          <w:rFonts w:ascii="Bookman Old Style" w:hAnsi="Bookman Old Style" w:cs="Times New Roman"/>
          <w:sz w:val="20"/>
          <w:szCs w:val="20"/>
        </w:rPr>
        <w:t xml:space="preserve">, Mike W. </w:t>
      </w:r>
      <w:proofErr w:type="spellStart"/>
      <w:r w:rsidRPr="0099787B">
        <w:rPr>
          <w:rFonts w:ascii="Bookman Old Style" w:hAnsi="Bookman Old Style" w:cs="Times New Roman"/>
          <w:sz w:val="20"/>
          <w:szCs w:val="20"/>
        </w:rPr>
        <w:t>Peng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Patrick</w:t>
      </w:r>
      <w:proofErr w:type="spellEnd"/>
      <w:r w:rsidRPr="0099787B">
        <w:rPr>
          <w:rFonts w:ascii="Bookman Old Style" w:hAnsi="Bookman Old Style" w:cs="Times New Roman"/>
          <w:sz w:val="20"/>
          <w:szCs w:val="20"/>
        </w:rPr>
        <w:t xml:space="preserve"> A. </w:t>
      </w:r>
      <w:proofErr w:type="spellStart"/>
      <w:r w:rsidRPr="0099787B">
        <w:rPr>
          <w:rFonts w:ascii="Bookman Old Style" w:hAnsi="Bookman Old Style" w:cs="Times New Roman"/>
          <w:sz w:val="20"/>
          <w:szCs w:val="20"/>
        </w:rPr>
        <w:t>Saparito</w:t>
      </w:r>
      <w:proofErr w:type="spellEnd"/>
      <w:r w:rsidRPr="0099787B">
        <w:rPr>
          <w:rFonts w:ascii="Bookman Old Style" w:hAnsi="Bookman Old Style" w:cs="Times New Roman"/>
          <w:sz w:val="20"/>
          <w:szCs w:val="20"/>
        </w:rPr>
        <w:t xml:space="preserve"> (2002). "</w:t>
      </w:r>
      <w:proofErr w:type="spellStart"/>
      <w:r w:rsidRPr="0099787B">
        <w:rPr>
          <w:rFonts w:ascii="Bookman Old Style" w:hAnsi="Bookman Old Style" w:cs="Times New Roman"/>
          <w:sz w:val="20"/>
          <w:szCs w:val="20"/>
        </w:rPr>
        <w:t>Individualism</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Collectivism</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Opportunism</w:t>
      </w:r>
      <w:proofErr w:type="spellEnd"/>
      <w:r w:rsidRPr="0099787B">
        <w:rPr>
          <w:rFonts w:ascii="Bookman Old Style" w:hAnsi="Bookman Old Style" w:cs="Times New Roman"/>
          <w:sz w:val="20"/>
          <w:szCs w:val="20"/>
        </w:rPr>
        <w:t xml:space="preserve">: A </w:t>
      </w:r>
      <w:proofErr w:type="spellStart"/>
      <w:r w:rsidRPr="0099787B">
        <w:rPr>
          <w:rFonts w:ascii="Bookman Old Style" w:hAnsi="Bookman Old Style" w:cs="Times New Roman"/>
          <w:sz w:val="20"/>
          <w:szCs w:val="20"/>
        </w:rPr>
        <w:t>Cultural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Perspective</w:t>
      </w:r>
      <w:proofErr w:type="spellEnd"/>
      <w:r w:rsidRPr="0099787B">
        <w:rPr>
          <w:rFonts w:ascii="Bookman Old Style" w:hAnsi="Bookman Old Style" w:cs="Times New Roman"/>
          <w:sz w:val="20"/>
          <w:szCs w:val="20"/>
        </w:rPr>
        <w:t xml:space="preserve"> on </w:t>
      </w:r>
      <w:proofErr w:type="spellStart"/>
      <w:r w:rsidRPr="0099787B">
        <w:rPr>
          <w:rFonts w:ascii="Bookman Old Style" w:hAnsi="Bookman Old Style" w:cs="Times New Roman"/>
          <w:sz w:val="20"/>
          <w:szCs w:val="20"/>
        </w:rPr>
        <w:t>Transaction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Cost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Economics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Journal</w:t>
      </w:r>
      <w:proofErr w:type="spellEnd"/>
      <w:r w:rsidRPr="0099787B">
        <w:rPr>
          <w:rFonts w:ascii="Bookman Old Style" w:hAnsi="Bookman Old Style" w:cs="Times New Roman"/>
          <w:sz w:val="20"/>
          <w:szCs w:val="20"/>
        </w:rPr>
        <w:t xml:space="preserve"> of Management, </w:t>
      </w:r>
      <w:proofErr w:type="spellStart"/>
      <w:r w:rsidRPr="0099787B">
        <w:rPr>
          <w:rFonts w:ascii="Bookman Old Style" w:hAnsi="Bookman Old Style" w:cs="Times New Roman"/>
          <w:sz w:val="20"/>
          <w:szCs w:val="20"/>
        </w:rPr>
        <w:t>Vol</w:t>
      </w:r>
      <w:proofErr w:type="spellEnd"/>
      <w:r w:rsidRPr="0099787B">
        <w:rPr>
          <w:rFonts w:ascii="Bookman Old Style" w:hAnsi="Bookman Old Style" w:cs="Times New Roman"/>
          <w:sz w:val="20"/>
          <w:szCs w:val="20"/>
        </w:rPr>
        <w:t xml:space="preserve">. </w:t>
      </w:r>
      <w:proofErr w:type="gramStart"/>
      <w:r w:rsidRPr="0099787B">
        <w:rPr>
          <w:rFonts w:ascii="Bookman Old Style" w:hAnsi="Bookman Old Style" w:cs="Times New Roman"/>
          <w:sz w:val="20"/>
          <w:szCs w:val="20"/>
        </w:rPr>
        <w:t>28 :</w:t>
      </w:r>
      <w:proofErr w:type="gramEnd"/>
      <w:r w:rsidRPr="0099787B">
        <w:rPr>
          <w:rFonts w:ascii="Bookman Old Style" w:hAnsi="Bookman Old Style" w:cs="Times New Roman"/>
          <w:sz w:val="20"/>
          <w:szCs w:val="20"/>
        </w:rPr>
        <w:t xml:space="preserve">No. 4, </w:t>
      </w:r>
      <w:proofErr w:type="spellStart"/>
      <w:r w:rsidRPr="0099787B">
        <w:rPr>
          <w:rFonts w:ascii="Bookman Old Style" w:hAnsi="Bookman Old Style" w:cs="Times New Roman"/>
          <w:sz w:val="20"/>
          <w:szCs w:val="20"/>
        </w:rPr>
        <w:t>pp</w:t>
      </w:r>
      <w:proofErr w:type="spellEnd"/>
      <w:r w:rsidRPr="0099787B">
        <w:rPr>
          <w:rFonts w:ascii="Bookman Old Style" w:hAnsi="Bookman Old Style" w:cs="Times New Roman"/>
          <w:sz w:val="20"/>
          <w:szCs w:val="20"/>
        </w:rPr>
        <w:t>. 567–583."</w:t>
      </w:r>
    </w:p>
    <w:p w14:paraId="14AB4CA1"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Cleveland, William L. (2004). A </w:t>
      </w:r>
      <w:proofErr w:type="spellStart"/>
      <w:r w:rsidRPr="0099787B">
        <w:rPr>
          <w:rFonts w:ascii="Bookman Old Style" w:hAnsi="Bookman Old Style" w:cs="Times New Roman"/>
          <w:sz w:val="20"/>
          <w:szCs w:val="20"/>
        </w:rPr>
        <w:t>History</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Modern </w:t>
      </w:r>
      <w:proofErr w:type="spellStart"/>
      <w:r w:rsidRPr="0099787B">
        <w:rPr>
          <w:rFonts w:ascii="Bookman Old Style" w:hAnsi="Bookman Old Style" w:cs="Times New Roman"/>
          <w:sz w:val="20"/>
          <w:szCs w:val="20"/>
        </w:rPr>
        <w:t>Middle</w:t>
      </w:r>
      <w:proofErr w:type="spellEnd"/>
      <w:r w:rsidRPr="0099787B">
        <w:rPr>
          <w:rFonts w:ascii="Bookman Old Style" w:hAnsi="Bookman Old Style" w:cs="Times New Roman"/>
          <w:sz w:val="20"/>
          <w:szCs w:val="20"/>
        </w:rPr>
        <w:t xml:space="preserve"> East. </w:t>
      </w:r>
      <w:proofErr w:type="spellStart"/>
      <w:r w:rsidRPr="0099787B">
        <w:rPr>
          <w:rFonts w:ascii="Bookman Old Style" w:hAnsi="Bookman Old Style" w:cs="Times New Roman"/>
          <w:sz w:val="20"/>
          <w:szCs w:val="20"/>
        </w:rPr>
        <w:t>Boulder</w:t>
      </w:r>
      <w:proofErr w:type="spellEnd"/>
      <w:r w:rsidRPr="0099787B">
        <w:rPr>
          <w:rFonts w:ascii="Bookman Old Style" w:hAnsi="Bookman Old Style" w:cs="Times New Roman"/>
          <w:sz w:val="20"/>
          <w:szCs w:val="20"/>
        </w:rPr>
        <w:t xml:space="preserve">, CO: </w:t>
      </w:r>
      <w:proofErr w:type="spellStart"/>
      <w:r w:rsidRPr="0099787B">
        <w:rPr>
          <w:rFonts w:ascii="Bookman Old Style" w:hAnsi="Bookman Old Style" w:cs="Times New Roman"/>
          <w:sz w:val="20"/>
          <w:szCs w:val="20"/>
        </w:rPr>
        <w:t>Westview</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Press</w:t>
      </w:r>
      <w:proofErr w:type="spellEnd"/>
      <w:r w:rsidRPr="0099787B">
        <w:rPr>
          <w:rFonts w:ascii="Bookman Old Style" w:hAnsi="Bookman Old Style" w:cs="Times New Roman"/>
          <w:sz w:val="20"/>
          <w:szCs w:val="20"/>
        </w:rPr>
        <w:t>. p. 144</w:t>
      </w:r>
    </w:p>
    <w:p w14:paraId="0AA76DB8"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Daintith</w:t>
      </w:r>
      <w:proofErr w:type="spellEnd"/>
      <w:r w:rsidRPr="0099787B">
        <w:rPr>
          <w:rFonts w:ascii="Bookman Old Style" w:hAnsi="Bookman Old Style" w:cs="Times New Roman"/>
          <w:sz w:val="20"/>
          <w:szCs w:val="20"/>
        </w:rPr>
        <w:t xml:space="preserve">, John (2005). Oxford Dictionary of </w:t>
      </w:r>
      <w:proofErr w:type="spellStart"/>
      <w:r w:rsidRPr="0099787B">
        <w:rPr>
          <w:rFonts w:ascii="Bookman Old Style" w:hAnsi="Bookman Old Style" w:cs="Times New Roman"/>
          <w:sz w:val="20"/>
          <w:szCs w:val="20"/>
        </w:rPr>
        <w:t>Physics</w:t>
      </w:r>
      <w:proofErr w:type="spellEnd"/>
      <w:r w:rsidRPr="0099787B">
        <w:rPr>
          <w:rFonts w:ascii="Bookman Old Style" w:hAnsi="Bookman Old Style" w:cs="Times New Roman"/>
          <w:sz w:val="20"/>
          <w:szCs w:val="20"/>
        </w:rPr>
        <w:t xml:space="preserve">. Oxford </w:t>
      </w:r>
      <w:proofErr w:type="spellStart"/>
      <w:r w:rsidRPr="0099787B">
        <w:rPr>
          <w:rFonts w:ascii="Bookman Old Style" w:hAnsi="Bookman Old Style" w:cs="Times New Roman"/>
          <w:sz w:val="20"/>
          <w:szCs w:val="20"/>
        </w:rPr>
        <w:t>University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Press</w:t>
      </w:r>
      <w:proofErr w:type="spellEnd"/>
      <w:r w:rsidRPr="0099787B">
        <w:rPr>
          <w:rFonts w:ascii="Bookman Old Style" w:hAnsi="Bookman Old Style" w:cs="Times New Roman"/>
          <w:sz w:val="20"/>
          <w:szCs w:val="20"/>
        </w:rPr>
        <w:t>.</w:t>
      </w:r>
    </w:p>
    <w:p w14:paraId="5428EC48"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Davis</w:t>
      </w:r>
      <w:proofErr w:type="spellEnd"/>
      <w:r w:rsidRPr="0099787B">
        <w:rPr>
          <w:rFonts w:ascii="Bookman Old Style" w:hAnsi="Bookman Old Style" w:cs="Times New Roman"/>
          <w:sz w:val="20"/>
          <w:szCs w:val="20"/>
        </w:rPr>
        <w:t xml:space="preserve">, G. F.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J. A. </w:t>
      </w:r>
      <w:proofErr w:type="spellStart"/>
      <w:r w:rsidRPr="0099787B">
        <w:rPr>
          <w:rFonts w:ascii="Bookman Old Style" w:hAnsi="Bookman Old Style" w:cs="Times New Roman"/>
          <w:sz w:val="20"/>
          <w:szCs w:val="20"/>
        </w:rPr>
        <w:t>Cobb</w:t>
      </w:r>
      <w:proofErr w:type="spellEnd"/>
      <w:r w:rsidRPr="0099787B">
        <w:rPr>
          <w:rFonts w:ascii="Bookman Old Style" w:hAnsi="Bookman Old Style" w:cs="Times New Roman"/>
          <w:sz w:val="20"/>
          <w:szCs w:val="20"/>
        </w:rPr>
        <w:t xml:space="preserve"> (2010) "Resource </w:t>
      </w:r>
      <w:proofErr w:type="spellStart"/>
      <w:r w:rsidRPr="0099787B">
        <w:rPr>
          <w:rFonts w:ascii="Bookman Old Style" w:hAnsi="Bookman Old Style" w:cs="Times New Roman"/>
          <w:sz w:val="20"/>
          <w:szCs w:val="20"/>
        </w:rPr>
        <w:t>dependence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theory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Past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future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Stanford's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organization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theory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ftutudtjudtdtudation</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Nonprofit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Sector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Civil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Society</w:t>
      </w:r>
      <w:proofErr w:type="spellEnd"/>
      <w:r w:rsidRPr="0099787B">
        <w:rPr>
          <w:rFonts w:ascii="Bookman Old Style" w:hAnsi="Bookman Old Style" w:cs="Times New Roman"/>
          <w:sz w:val="20"/>
          <w:szCs w:val="20"/>
        </w:rPr>
        <w:t xml:space="preserve"> at Risk?" </w:t>
      </w:r>
      <w:proofErr w:type="spellStart"/>
      <w:r w:rsidRPr="0099787B">
        <w:rPr>
          <w:rFonts w:ascii="Bookman Old Style" w:hAnsi="Bookman Old Style" w:cs="Times New Roman"/>
          <w:sz w:val="20"/>
          <w:szCs w:val="20"/>
        </w:rPr>
        <w:t>Public</w:t>
      </w:r>
      <w:proofErr w:type="spellEnd"/>
      <w:r w:rsidRPr="0099787B">
        <w:rPr>
          <w:rFonts w:ascii="Bookman Old Style" w:hAnsi="Bookman Old Style" w:cs="Times New Roman"/>
          <w:sz w:val="20"/>
          <w:szCs w:val="20"/>
        </w:rPr>
        <w:t xml:space="preserve"> Administration </w:t>
      </w:r>
      <w:proofErr w:type="spellStart"/>
      <w:r w:rsidRPr="0099787B">
        <w:rPr>
          <w:rFonts w:ascii="Bookman Old Style" w:hAnsi="Bookman Old Style" w:cs="Times New Roman"/>
          <w:sz w:val="20"/>
          <w:szCs w:val="20"/>
        </w:rPr>
        <w:t>Review</w:t>
      </w:r>
      <w:proofErr w:type="spellEnd"/>
      <w:r w:rsidRPr="0099787B">
        <w:rPr>
          <w:rFonts w:ascii="Bookman Old Style" w:hAnsi="Bookman Old Style" w:cs="Times New Roman"/>
          <w:sz w:val="20"/>
          <w:szCs w:val="20"/>
        </w:rPr>
        <w:t>, (64)2: 132-140.</w:t>
      </w:r>
    </w:p>
    <w:p w14:paraId="40FD6816"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Dinçer, Ö. (1998). Stratejik Yönetim Ve İşletme Politikası. İstanbul: </w:t>
      </w:r>
      <w:proofErr w:type="spellStart"/>
      <w:r w:rsidRPr="0099787B">
        <w:rPr>
          <w:rFonts w:ascii="Bookman Old Style" w:hAnsi="Bookman Old Style" w:cs="Times New Roman"/>
          <w:sz w:val="20"/>
          <w:szCs w:val="20"/>
        </w:rPr>
        <w:t>Timaş</w:t>
      </w:r>
      <w:proofErr w:type="spellEnd"/>
      <w:r w:rsidRPr="0099787B">
        <w:rPr>
          <w:rFonts w:ascii="Bookman Old Style" w:hAnsi="Bookman Old Style" w:cs="Times New Roman"/>
          <w:sz w:val="20"/>
          <w:szCs w:val="20"/>
        </w:rPr>
        <w:t xml:space="preserve"> Matbaası</w:t>
      </w:r>
      <w:r w:rsidR="0099787B" w:rsidRPr="0099787B">
        <w:rPr>
          <w:rFonts w:ascii="Bookman Old Style" w:hAnsi="Bookman Old Style" w:cs="Times New Roman"/>
          <w:sz w:val="20"/>
          <w:szCs w:val="20"/>
        </w:rPr>
        <w:t>.</w:t>
      </w:r>
    </w:p>
    <w:p w14:paraId="548EFD57"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Dinçer, Ö. (2003) Stratejik Yönetim ve İşletme Politikası, Beta Yay., İstanbul</w:t>
      </w:r>
      <w:r w:rsidR="0099787B" w:rsidRPr="0099787B">
        <w:rPr>
          <w:rFonts w:ascii="Bookman Old Style" w:hAnsi="Bookman Old Style" w:cs="Times New Roman"/>
          <w:sz w:val="20"/>
          <w:szCs w:val="20"/>
        </w:rPr>
        <w:t>.</w:t>
      </w:r>
    </w:p>
    <w:p w14:paraId="0C99DB49"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Drucker</w:t>
      </w:r>
      <w:proofErr w:type="spellEnd"/>
      <w:r w:rsidRPr="0099787B">
        <w:rPr>
          <w:rFonts w:ascii="Bookman Old Style" w:hAnsi="Bookman Old Style" w:cs="Times New Roman"/>
          <w:sz w:val="20"/>
          <w:szCs w:val="20"/>
        </w:rPr>
        <w:t>, P. (1999). 21. Yüzyıl İçin Yönetim Tartışmaları. (</w:t>
      </w:r>
      <w:proofErr w:type="spellStart"/>
      <w:r w:rsidRPr="0099787B">
        <w:rPr>
          <w:rFonts w:ascii="Bookman Old Style" w:hAnsi="Bookman Old Style" w:cs="Times New Roman"/>
          <w:sz w:val="20"/>
          <w:szCs w:val="20"/>
        </w:rPr>
        <w:t>Çev</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İ.Bahçıvangil</w:t>
      </w:r>
      <w:proofErr w:type="spellEnd"/>
      <w:r w:rsidRPr="0099787B">
        <w:rPr>
          <w:rFonts w:ascii="Bookman Old Style" w:hAnsi="Bookman Old Style" w:cs="Times New Roman"/>
          <w:sz w:val="20"/>
          <w:szCs w:val="20"/>
        </w:rPr>
        <w:t>) İstanbul: Epsilon Yayıncılık.</w:t>
      </w:r>
    </w:p>
    <w:p w14:paraId="057E297C"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Düren, Z. (2000). 2000’li Yıllarda Yönetim. İstanbul.: Alfa Yayınları</w:t>
      </w:r>
      <w:r w:rsidR="0099787B" w:rsidRPr="0099787B">
        <w:rPr>
          <w:rFonts w:ascii="Bookman Old Style" w:hAnsi="Bookman Old Style" w:cs="Times New Roman"/>
          <w:sz w:val="20"/>
          <w:szCs w:val="20"/>
        </w:rPr>
        <w:t>.</w:t>
      </w:r>
    </w:p>
    <w:p w14:paraId="540A22BB"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Eren, E. (2000). İşletmelerde Stratejik Planlama. İstanbul. : Beta Basım Yayıncılık</w:t>
      </w:r>
      <w:r w:rsidR="0099787B" w:rsidRPr="0099787B">
        <w:rPr>
          <w:rFonts w:ascii="Bookman Old Style" w:hAnsi="Bookman Old Style" w:cs="Times New Roman"/>
          <w:sz w:val="20"/>
          <w:szCs w:val="20"/>
        </w:rPr>
        <w:t>.</w:t>
      </w:r>
    </w:p>
    <w:p w14:paraId="23E351FA"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Eren, E., (2002) Stratejik Yönetim ve İşletme Politikası, Beta Yayınları, İstanbul</w:t>
      </w:r>
      <w:r w:rsidR="0099787B" w:rsidRPr="0099787B">
        <w:rPr>
          <w:rFonts w:ascii="Bookman Old Style" w:hAnsi="Bookman Old Style" w:cs="Times New Roman"/>
          <w:sz w:val="20"/>
          <w:szCs w:val="20"/>
        </w:rPr>
        <w:t>.</w:t>
      </w:r>
    </w:p>
    <w:p w14:paraId="62CCA8D4"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George J, </w:t>
      </w:r>
      <w:proofErr w:type="spellStart"/>
      <w:r w:rsidRPr="0099787B">
        <w:rPr>
          <w:rFonts w:ascii="Bookman Old Style" w:hAnsi="Bookman Old Style" w:cs="Times New Roman"/>
          <w:sz w:val="20"/>
          <w:szCs w:val="20"/>
        </w:rPr>
        <w:t>Teigen</w:t>
      </w:r>
      <w:proofErr w:type="spellEnd"/>
      <w:r w:rsidRPr="0099787B">
        <w:rPr>
          <w:rFonts w:ascii="Bookman Old Style" w:hAnsi="Bookman Old Style" w:cs="Times New Roman"/>
          <w:sz w:val="20"/>
          <w:szCs w:val="20"/>
        </w:rPr>
        <w:t xml:space="preserve"> JM (2008). "NATO </w:t>
      </w:r>
      <w:proofErr w:type="spellStart"/>
      <w:r w:rsidRPr="0099787B">
        <w:rPr>
          <w:rFonts w:ascii="Bookman Old Style" w:hAnsi="Bookman Old Style" w:cs="Times New Roman"/>
          <w:sz w:val="20"/>
          <w:szCs w:val="20"/>
        </w:rPr>
        <w:t>Enlargement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Institution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Building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Military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Personnel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Policy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Challenges</w:t>
      </w:r>
      <w:proofErr w:type="spellEnd"/>
      <w:r w:rsidRPr="0099787B">
        <w:rPr>
          <w:rFonts w:ascii="Bookman Old Style" w:hAnsi="Bookman Old Style" w:cs="Times New Roman"/>
          <w:sz w:val="20"/>
          <w:szCs w:val="20"/>
        </w:rPr>
        <w:t xml:space="preserve"> in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Post-</w:t>
      </w:r>
      <w:proofErr w:type="spellStart"/>
      <w:r w:rsidRPr="0099787B">
        <w:rPr>
          <w:rFonts w:ascii="Bookman Old Style" w:hAnsi="Bookman Old Style" w:cs="Times New Roman"/>
          <w:sz w:val="20"/>
          <w:szCs w:val="20"/>
        </w:rPr>
        <w:t>Soviet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Context</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European</w:t>
      </w:r>
      <w:proofErr w:type="spellEnd"/>
      <w:r w:rsidRPr="0099787B">
        <w:rPr>
          <w:rFonts w:ascii="Bookman Old Style" w:hAnsi="Bookman Old Style" w:cs="Times New Roman"/>
          <w:sz w:val="20"/>
          <w:szCs w:val="20"/>
        </w:rPr>
        <w:t xml:space="preserve"> Security. 17 (2): 346.</w:t>
      </w:r>
    </w:p>
    <w:p w14:paraId="6075B204"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Güney, S., (2001) Yönetim ve Organizasyon, Nobel Yayınları, Ankara.</w:t>
      </w:r>
    </w:p>
    <w:p w14:paraId="1E3B3DF7"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Hamilton, Michael S. (2013).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Policy</w:t>
      </w:r>
      <w:proofErr w:type="spellEnd"/>
      <w:r w:rsidRPr="0099787B">
        <w:rPr>
          <w:rFonts w:ascii="Bookman Old Style" w:hAnsi="Bookman Old Style" w:cs="Times New Roman"/>
          <w:sz w:val="20"/>
          <w:szCs w:val="20"/>
        </w:rPr>
        <w:t xml:space="preserve"> Analysis: A </w:t>
      </w:r>
      <w:proofErr w:type="spellStart"/>
      <w:r w:rsidRPr="0099787B">
        <w:rPr>
          <w:rFonts w:ascii="Bookman Old Style" w:hAnsi="Bookman Old Style" w:cs="Times New Roman"/>
          <w:sz w:val="20"/>
          <w:szCs w:val="20"/>
        </w:rPr>
        <w:t>Conceptual</w:t>
      </w:r>
      <w:proofErr w:type="spellEnd"/>
      <w:r w:rsidRPr="0099787B">
        <w:rPr>
          <w:rFonts w:ascii="Bookman Old Style" w:hAnsi="Bookman Old Style" w:cs="Times New Roman"/>
          <w:sz w:val="20"/>
          <w:szCs w:val="20"/>
        </w:rPr>
        <w:t xml:space="preserve"> Framework. </w:t>
      </w:r>
      <w:proofErr w:type="spellStart"/>
      <w:r w:rsidRPr="0099787B">
        <w:rPr>
          <w:rFonts w:ascii="Bookman Old Style" w:hAnsi="Bookman Old Style" w:cs="Times New Roman"/>
          <w:sz w:val="20"/>
          <w:szCs w:val="20"/>
        </w:rPr>
        <w:t>Armonk</w:t>
      </w:r>
      <w:proofErr w:type="spellEnd"/>
      <w:r w:rsidRPr="0099787B">
        <w:rPr>
          <w:rFonts w:ascii="Bookman Old Style" w:hAnsi="Bookman Old Style" w:cs="Times New Roman"/>
          <w:sz w:val="20"/>
          <w:szCs w:val="20"/>
        </w:rPr>
        <w:t xml:space="preserve">, NY: M.E. </w:t>
      </w:r>
      <w:proofErr w:type="spellStart"/>
      <w:r w:rsidRPr="0099787B">
        <w:rPr>
          <w:rFonts w:ascii="Bookman Old Style" w:hAnsi="Bookman Old Style" w:cs="Times New Roman"/>
          <w:sz w:val="20"/>
          <w:szCs w:val="20"/>
        </w:rPr>
        <w:t>Sharpe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Inc</w:t>
      </w:r>
      <w:proofErr w:type="spellEnd"/>
      <w:r w:rsidRPr="0099787B">
        <w:rPr>
          <w:rFonts w:ascii="Bookman Old Style" w:hAnsi="Bookman Old Style" w:cs="Times New Roman"/>
          <w:sz w:val="20"/>
          <w:szCs w:val="20"/>
        </w:rPr>
        <w:t>.</w:t>
      </w:r>
    </w:p>
    <w:p w14:paraId="61C4DF88"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lastRenderedPageBreak/>
        <w:t>Hatiboğlu, Z. (1986). İşletmelerde Stratejik Yönetim. İstanbul: İrfan Yayıncılık</w:t>
      </w:r>
      <w:r w:rsidR="0099787B" w:rsidRPr="0099787B">
        <w:rPr>
          <w:rFonts w:ascii="Bookman Old Style" w:hAnsi="Bookman Old Style" w:cs="Times New Roman"/>
          <w:sz w:val="20"/>
          <w:szCs w:val="20"/>
        </w:rPr>
        <w:t>.</w:t>
      </w:r>
    </w:p>
    <w:p w14:paraId="6300FE78"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Horn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Jeff</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Rosenband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Leonard</w:t>
      </w:r>
      <w:proofErr w:type="spellEnd"/>
      <w:r w:rsidRPr="0099787B">
        <w:rPr>
          <w:rFonts w:ascii="Bookman Old Style" w:hAnsi="Bookman Old Style" w:cs="Times New Roman"/>
          <w:sz w:val="20"/>
          <w:szCs w:val="20"/>
        </w:rPr>
        <w:t xml:space="preserve">; Smith, </w:t>
      </w:r>
      <w:proofErr w:type="spellStart"/>
      <w:r w:rsidRPr="0099787B">
        <w:rPr>
          <w:rFonts w:ascii="Bookman Old Style" w:hAnsi="Bookman Old Style" w:cs="Times New Roman"/>
          <w:sz w:val="20"/>
          <w:szCs w:val="20"/>
        </w:rPr>
        <w:t>Merritt</w:t>
      </w:r>
      <w:proofErr w:type="spellEnd"/>
      <w:r w:rsidRPr="0099787B">
        <w:rPr>
          <w:rFonts w:ascii="Bookman Old Style" w:hAnsi="Bookman Old Style" w:cs="Times New Roman"/>
          <w:sz w:val="20"/>
          <w:szCs w:val="20"/>
        </w:rPr>
        <w:t xml:space="preserve"> (2010). </w:t>
      </w:r>
      <w:proofErr w:type="spellStart"/>
      <w:r w:rsidRPr="0099787B">
        <w:rPr>
          <w:rFonts w:ascii="Bookman Old Style" w:hAnsi="Bookman Old Style" w:cs="Times New Roman"/>
          <w:sz w:val="20"/>
          <w:szCs w:val="20"/>
        </w:rPr>
        <w:t>Reconceptualizing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Industrial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Revolution</w:t>
      </w:r>
      <w:proofErr w:type="spellEnd"/>
      <w:r w:rsidRPr="0099787B">
        <w:rPr>
          <w:rFonts w:ascii="Bookman Old Style" w:hAnsi="Bookman Old Style" w:cs="Times New Roman"/>
          <w:sz w:val="20"/>
          <w:szCs w:val="20"/>
        </w:rPr>
        <w:t xml:space="preserve">. Cambridge MA, </w:t>
      </w:r>
      <w:proofErr w:type="spellStart"/>
      <w:r w:rsidRPr="0099787B">
        <w:rPr>
          <w:rFonts w:ascii="Bookman Old Style" w:hAnsi="Bookman Old Style" w:cs="Times New Roman"/>
          <w:sz w:val="20"/>
          <w:szCs w:val="20"/>
        </w:rPr>
        <w:t>London</w:t>
      </w:r>
      <w:proofErr w:type="spellEnd"/>
      <w:r w:rsidRPr="0099787B">
        <w:rPr>
          <w:rFonts w:ascii="Bookman Old Style" w:hAnsi="Bookman Old Style" w:cs="Times New Roman"/>
          <w:sz w:val="20"/>
          <w:szCs w:val="20"/>
        </w:rPr>
        <w:t xml:space="preserve">: MIT </w:t>
      </w:r>
      <w:proofErr w:type="spellStart"/>
      <w:r w:rsidRPr="0099787B">
        <w:rPr>
          <w:rFonts w:ascii="Bookman Old Style" w:hAnsi="Bookman Old Style" w:cs="Times New Roman"/>
          <w:sz w:val="20"/>
          <w:szCs w:val="20"/>
        </w:rPr>
        <w:t>Press</w:t>
      </w:r>
      <w:proofErr w:type="spellEnd"/>
      <w:r w:rsidRPr="0099787B">
        <w:rPr>
          <w:rFonts w:ascii="Bookman Old Style" w:hAnsi="Bookman Old Style" w:cs="Times New Roman"/>
          <w:sz w:val="20"/>
          <w:szCs w:val="20"/>
        </w:rPr>
        <w:t>.</w:t>
      </w:r>
    </w:p>
    <w:p w14:paraId="382F32D0"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Hungtington</w:t>
      </w:r>
      <w:proofErr w:type="spellEnd"/>
      <w:r w:rsidRPr="0099787B">
        <w:rPr>
          <w:rFonts w:ascii="Bookman Old Style" w:hAnsi="Bookman Old Style" w:cs="Times New Roman"/>
          <w:sz w:val="20"/>
          <w:szCs w:val="20"/>
        </w:rPr>
        <w:t xml:space="preserve"> SP,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Clash</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Civilizations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Lechner</w:t>
      </w:r>
      <w:proofErr w:type="spellEnd"/>
      <w:r w:rsidRPr="0099787B">
        <w:rPr>
          <w:rFonts w:ascii="Bookman Old Style" w:hAnsi="Bookman Old Style" w:cs="Times New Roman"/>
          <w:sz w:val="20"/>
          <w:szCs w:val="20"/>
        </w:rPr>
        <w:t xml:space="preserve"> FJ, Boli J, </w:t>
      </w:r>
      <w:proofErr w:type="spellStart"/>
      <w:r w:rsidRPr="0099787B">
        <w:rPr>
          <w:rFonts w:ascii="Bookman Old Style" w:hAnsi="Bookman Old Style" w:cs="Times New Roman"/>
          <w:sz w:val="20"/>
          <w:szCs w:val="20"/>
        </w:rPr>
        <w:t>editors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globalization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reader</w:t>
      </w:r>
      <w:proofErr w:type="spellEnd"/>
      <w:r w:rsidRPr="0099787B">
        <w:rPr>
          <w:rFonts w:ascii="Bookman Old Style" w:hAnsi="Bookman Old Style" w:cs="Times New Roman"/>
          <w:sz w:val="20"/>
          <w:szCs w:val="20"/>
        </w:rPr>
        <w:t xml:space="preserve">. 4th ed. West Sussex: </w:t>
      </w:r>
      <w:proofErr w:type="spellStart"/>
      <w:r w:rsidRPr="0099787B">
        <w:rPr>
          <w:rFonts w:ascii="Bookman Old Style" w:hAnsi="Bookman Old Style" w:cs="Times New Roman"/>
          <w:sz w:val="20"/>
          <w:szCs w:val="20"/>
        </w:rPr>
        <w:t>Wiley-Blackwell</w:t>
      </w:r>
      <w:proofErr w:type="spellEnd"/>
      <w:r w:rsidRPr="0099787B">
        <w:rPr>
          <w:rFonts w:ascii="Bookman Old Style" w:hAnsi="Bookman Old Style" w:cs="Times New Roman"/>
          <w:sz w:val="20"/>
          <w:szCs w:val="20"/>
        </w:rPr>
        <w:t>; 2012. 37–44</w:t>
      </w:r>
    </w:p>
    <w:p w14:paraId="05BD1AA6"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Interntional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Agency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Key</w:t>
      </w:r>
      <w:proofErr w:type="spellEnd"/>
      <w:r w:rsidRPr="0099787B">
        <w:rPr>
          <w:rFonts w:ascii="Bookman Old Style" w:hAnsi="Bookman Old Style" w:cs="Times New Roman"/>
          <w:sz w:val="20"/>
          <w:szCs w:val="20"/>
        </w:rPr>
        <w:t xml:space="preserve"> World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Statistics</w:t>
      </w:r>
      <w:proofErr w:type="spellEnd"/>
      <w:r w:rsidRPr="0099787B">
        <w:rPr>
          <w:rFonts w:ascii="Bookman Old Style" w:hAnsi="Bookman Old Style" w:cs="Times New Roman"/>
          <w:sz w:val="20"/>
          <w:szCs w:val="20"/>
        </w:rPr>
        <w:t>. (2018).</w:t>
      </w:r>
    </w:p>
    <w:p w14:paraId="42B417EA"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Johnson, Lawrence A. (2012).</w:t>
      </w:r>
      <w:hyperlink r:id="rId8" w:history="1">
        <w:r w:rsidRPr="0099787B">
          <w:rPr>
            <w:rFonts w:ascii="Bookman Old Style" w:hAnsi="Bookman Old Style" w:cs="Times New Roman"/>
            <w:sz w:val="20"/>
            <w:szCs w:val="20"/>
          </w:rPr>
          <w:t>"</w:t>
        </w:r>
        <w:proofErr w:type="spellStart"/>
        <w:r w:rsidRPr="0099787B">
          <w:rPr>
            <w:rFonts w:ascii="Bookman Old Style" w:hAnsi="Bookman Old Style" w:cs="Times New Roman"/>
            <w:sz w:val="20"/>
            <w:szCs w:val="20"/>
          </w:rPr>
          <w:t>Despite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dynamic</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advocacy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by</w:t>
        </w:r>
        <w:proofErr w:type="spellEnd"/>
        <w:r w:rsidRPr="0099787B">
          <w:rPr>
            <w:rFonts w:ascii="Bookman Old Style" w:hAnsi="Bookman Old Style" w:cs="Times New Roman"/>
            <w:sz w:val="20"/>
            <w:szCs w:val="20"/>
          </w:rPr>
          <w:t xml:space="preserve"> Muti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CSO, </w:t>
        </w:r>
        <w:proofErr w:type="spellStart"/>
        <w:r w:rsidRPr="0099787B">
          <w:rPr>
            <w:rFonts w:ascii="Bookman Old Style" w:hAnsi="Bookman Old Style" w:cs="Times New Roman"/>
            <w:sz w:val="20"/>
            <w:szCs w:val="20"/>
          </w:rPr>
          <w:t>Bates</w:t>
        </w:r>
        <w:proofErr w:type="spellEnd"/>
        <w:r w:rsidRPr="0099787B">
          <w:rPr>
            <w:rFonts w:ascii="Bookman Old Style" w:hAnsi="Bookman Old Style" w:cs="Times New Roman"/>
            <w:sz w:val="20"/>
            <w:szCs w:val="20"/>
          </w:rPr>
          <w:t>' "</w:t>
        </w:r>
        <w:proofErr w:type="spellStart"/>
        <w:r w:rsidRPr="0099787B">
          <w:rPr>
            <w:rFonts w:ascii="Bookman Old Style" w:hAnsi="Bookman Old Style" w:cs="Times New Roman"/>
            <w:sz w:val="20"/>
            <w:szCs w:val="20"/>
          </w:rPr>
          <w:t>Alternative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runs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out</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fuel</w:t>
        </w:r>
        <w:proofErr w:type="spellEnd"/>
        <w:r w:rsidRPr="0099787B">
          <w:rPr>
            <w:rFonts w:ascii="Bookman Old Style" w:hAnsi="Bookman Old Style" w:cs="Times New Roman"/>
            <w:sz w:val="20"/>
            <w:szCs w:val="20"/>
          </w:rPr>
          <w:t>"</w:t>
        </w:r>
      </w:hyperlink>
      <w:r w:rsidRPr="0099787B">
        <w:rPr>
          <w:rFonts w:ascii="Bookman Old Style" w:hAnsi="Bookman Old Style" w:cs="Times New Roman"/>
          <w:sz w:val="20"/>
          <w:szCs w:val="20"/>
        </w:rPr>
        <w:t xml:space="preserve">.Chicago </w:t>
      </w:r>
      <w:proofErr w:type="spellStart"/>
      <w:r w:rsidRPr="0099787B">
        <w:rPr>
          <w:rFonts w:ascii="Bookman Old Style" w:hAnsi="Bookman Old Style" w:cs="Times New Roman"/>
          <w:sz w:val="20"/>
          <w:szCs w:val="20"/>
        </w:rPr>
        <w:t>Classical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Review</w:t>
      </w:r>
      <w:proofErr w:type="spellEnd"/>
      <w:r w:rsidR="0099787B" w:rsidRPr="0099787B">
        <w:rPr>
          <w:rFonts w:ascii="Bookman Old Style" w:hAnsi="Bookman Old Style" w:cs="Times New Roman"/>
          <w:sz w:val="20"/>
          <w:szCs w:val="20"/>
        </w:rPr>
        <w:t>.</w:t>
      </w:r>
    </w:p>
    <w:p w14:paraId="12063C09"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Johnson, </w:t>
      </w:r>
      <w:proofErr w:type="spellStart"/>
      <w:r w:rsidRPr="0099787B">
        <w:rPr>
          <w:rFonts w:ascii="Bookman Old Style" w:hAnsi="Bookman Old Style" w:cs="Times New Roman"/>
          <w:sz w:val="20"/>
          <w:szCs w:val="20"/>
        </w:rPr>
        <w:t>Todd</w:t>
      </w:r>
      <w:proofErr w:type="spellEnd"/>
      <w:r w:rsidRPr="0099787B">
        <w:rPr>
          <w:rFonts w:ascii="Bookman Old Style" w:hAnsi="Bookman Old Style" w:cs="Times New Roman"/>
          <w:sz w:val="20"/>
          <w:szCs w:val="20"/>
        </w:rPr>
        <w:t xml:space="preserve"> M.; </w:t>
      </w:r>
      <w:proofErr w:type="spellStart"/>
      <w:r w:rsidRPr="0099787B">
        <w:rPr>
          <w:rFonts w:ascii="Bookman Old Style" w:hAnsi="Bookman Old Style" w:cs="Times New Roman"/>
          <w:sz w:val="20"/>
          <w:szCs w:val="20"/>
        </w:rPr>
        <w:t>Zurlo</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Gina</w:t>
      </w:r>
      <w:proofErr w:type="spellEnd"/>
      <w:r w:rsidRPr="0099787B">
        <w:rPr>
          <w:rFonts w:ascii="Bookman Old Style" w:hAnsi="Bookman Old Style" w:cs="Times New Roman"/>
          <w:sz w:val="20"/>
          <w:szCs w:val="20"/>
        </w:rPr>
        <w:t xml:space="preserve"> A.; </w:t>
      </w:r>
      <w:proofErr w:type="spellStart"/>
      <w:r w:rsidRPr="0099787B">
        <w:rPr>
          <w:rFonts w:ascii="Bookman Old Style" w:hAnsi="Bookman Old Style" w:cs="Times New Roman"/>
          <w:sz w:val="20"/>
          <w:szCs w:val="20"/>
        </w:rPr>
        <w:t>Hickman</w:t>
      </w:r>
      <w:proofErr w:type="spellEnd"/>
      <w:r w:rsidRPr="0099787B">
        <w:rPr>
          <w:rFonts w:ascii="Bookman Old Style" w:hAnsi="Bookman Old Style" w:cs="Times New Roman"/>
          <w:sz w:val="20"/>
          <w:szCs w:val="20"/>
        </w:rPr>
        <w:t xml:space="preserve">, Albert W.; </w:t>
      </w:r>
      <w:proofErr w:type="spellStart"/>
      <w:r w:rsidRPr="0099787B">
        <w:rPr>
          <w:rFonts w:ascii="Bookman Old Style" w:hAnsi="Bookman Old Style" w:cs="Times New Roman"/>
          <w:sz w:val="20"/>
          <w:szCs w:val="20"/>
        </w:rPr>
        <w:t>Crossing</w:t>
      </w:r>
      <w:proofErr w:type="spellEnd"/>
      <w:r w:rsidRPr="0099787B">
        <w:rPr>
          <w:rFonts w:ascii="Bookman Old Style" w:hAnsi="Bookman Old Style" w:cs="Times New Roman"/>
          <w:sz w:val="20"/>
          <w:szCs w:val="20"/>
        </w:rPr>
        <w:t>, Peter F. (2017). "</w:t>
      </w:r>
      <w:proofErr w:type="spellStart"/>
      <w:r w:rsidRPr="0099787B">
        <w:rPr>
          <w:rFonts w:ascii="Bookman Old Style" w:hAnsi="Bookman Old Style" w:cs="Times New Roman"/>
          <w:sz w:val="20"/>
          <w:szCs w:val="20"/>
        </w:rPr>
        <w:t>Christianity</w:t>
      </w:r>
      <w:proofErr w:type="spellEnd"/>
      <w:r w:rsidRPr="0099787B">
        <w:rPr>
          <w:rFonts w:ascii="Bookman Old Style" w:hAnsi="Bookman Old Style" w:cs="Times New Roman"/>
          <w:sz w:val="20"/>
          <w:szCs w:val="20"/>
        </w:rPr>
        <w:t xml:space="preserve"> 2018: </w:t>
      </w:r>
      <w:proofErr w:type="spellStart"/>
      <w:r w:rsidRPr="0099787B">
        <w:rPr>
          <w:rFonts w:ascii="Bookman Old Style" w:hAnsi="Bookman Old Style" w:cs="Times New Roman"/>
          <w:sz w:val="20"/>
          <w:szCs w:val="20"/>
        </w:rPr>
        <w:t>More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African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Christians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Counting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Martyrs</w:t>
      </w:r>
      <w:proofErr w:type="spellEnd"/>
      <w:r w:rsidRPr="0099787B">
        <w:rPr>
          <w:rFonts w:ascii="Bookman Old Style" w:hAnsi="Bookman Old Style" w:cs="Times New Roman"/>
          <w:sz w:val="20"/>
          <w:szCs w:val="20"/>
        </w:rPr>
        <w:t xml:space="preserve">". International </w:t>
      </w:r>
      <w:proofErr w:type="spellStart"/>
      <w:r w:rsidRPr="0099787B">
        <w:rPr>
          <w:rFonts w:ascii="Bookman Old Style" w:hAnsi="Bookman Old Style" w:cs="Times New Roman"/>
          <w:sz w:val="20"/>
          <w:szCs w:val="20"/>
        </w:rPr>
        <w:t>Bulletin</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Mission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Research</w:t>
      </w:r>
      <w:proofErr w:type="spellEnd"/>
      <w:r w:rsidRPr="0099787B">
        <w:rPr>
          <w:rFonts w:ascii="Bookman Old Style" w:hAnsi="Bookman Old Style" w:cs="Times New Roman"/>
          <w:sz w:val="20"/>
          <w:szCs w:val="20"/>
        </w:rPr>
        <w:t>. 42 (1): 20–28.</w:t>
      </w:r>
    </w:p>
    <w:p w14:paraId="1439D873"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Koçel, T. (2003) İşletme Yöneticiliği, Beta Yay., İstanbul</w:t>
      </w:r>
    </w:p>
    <w:p w14:paraId="0A316994"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Matthews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Roger</w:t>
      </w:r>
      <w:proofErr w:type="spellEnd"/>
      <w:r w:rsidRPr="0099787B">
        <w:rPr>
          <w:rFonts w:ascii="Bookman Old Style" w:hAnsi="Bookman Old Style" w:cs="Times New Roman"/>
          <w:sz w:val="20"/>
          <w:szCs w:val="20"/>
        </w:rPr>
        <w:t xml:space="preserve"> (2003).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archaeology</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Mesopotamia</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Theories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approaches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Approaching</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the</w:t>
      </w:r>
      <w:proofErr w:type="spellEnd"/>
      <w:r w:rsidR="0099787B" w:rsidRPr="0099787B">
        <w:rPr>
          <w:rFonts w:ascii="Bookman Old Style" w:hAnsi="Bookman Old Style" w:cs="Times New Roman"/>
          <w:sz w:val="20"/>
          <w:szCs w:val="20"/>
        </w:rPr>
        <w:t xml:space="preserve"> </w:t>
      </w:r>
      <w:proofErr w:type="spellStart"/>
      <w:r w:rsidR="0099787B" w:rsidRPr="0099787B">
        <w:rPr>
          <w:rFonts w:ascii="Bookman Old Style" w:hAnsi="Bookman Old Style" w:cs="Times New Roman"/>
          <w:sz w:val="20"/>
          <w:szCs w:val="20"/>
        </w:rPr>
        <w:t>past</w:t>
      </w:r>
      <w:proofErr w:type="spellEnd"/>
      <w:r w:rsidR="0099787B" w:rsidRPr="0099787B">
        <w:rPr>
          <w:rFonts w:ascii="Bookman Old Style" w:hAnsi="Bookman Old Style" w:cs="Times New Roman"/>
          <w:sz w:val="20"/>
          <w:szCs w:val="20"/>
        </w:rPr>
        <w:t xml:space="preserve">, </w:t>
      </w:r>
      <w:proofErr w:type="spellStart"/>
      <w:r w:rsidR="0099787B" w:rsidRPr="0099787B">
        <w:rPr>
          <w:rFonts w:ascii="Bookman Old Style" w:hAnsi="Bookman Old Style" w:cs="Times New Roman"/>
          <w:sz w:val="20"/>
          <w:szCs w:val="20"/>
        </w:rPr>
        <w:t>Milton</w:t>
      </w:r>
      <w:proofErr w:type="spellEnd"/>
      <w:r w:rsidR="0099787B" w:rsidRPr="0099787B">
        <w:rPr>
          <w:rFonts w:ascii="Bookman Old Style" w:hAnsi="Bookman Old Style" w:cs="Times New Roman"/>
          <w:sz w:val="20"/>
          <w:szCs w:val="20"/>
        </w:rPr>
        <w:t xml:space="preserve"> </w:t>
      </w:r>
      <w:proofErr w:type="spellStart"/>
      <w:r w:rsidR="0099787B" w:rsidRPr="0099787B">
        <w:rPr>
          <w:rFonts w:ascii="Bookman Old Style" w:hAnsi="Bookman Old Style" w:cs="Times New Roman"/>
          <w:sz w:val="20"/>
          <w:szCs w:val="20"/>
        </w:rPr>
        <w:t>Square</w:t>
      </w:r>
      <w:proofErr w:type="spellEnd"/>
      <w:r w:rsidR="0099787B" w:rsidRPr="0099787B">
        <w:rPr>
          <w:rFonts w:ascii="Bookman Old Style" w:hAnsi="Bookman Old Style" w:cs="Times New Roman"/>
          <w:sz w:val="20"/>
          <w:szCs w:val="20"/>
        </w:rPr>
        <w:t xml:space="preserve">: </w:t>
      </w:r>
      <w:proofErr w:type="spellStart"/>
      <w:r w:rsidR="0099787B" w:rsidRPr="0099787B">
        <w:rPr>
          <w:rFonts w:ascii="Bookman Old Style" w:hAnsi="Bookman Old Style" w:cs="Times New Roman"/>
          <w:sz w:val="20"/>
          <w:szCs w:val="20"/>
        </w:rPr>
        <w:t>Routledge</w:t>
      </w:r>
      <w:proofErr w:type="spellEnd"/>
      <w:r w:rsidR="0099787B" w:rsidRPr="0099787B">
        <w:rPr>
          <w:rFonts w:ascii="Bookman Old Style" w:hAnsi="Bookman Old Style" w:cs="Times New Roman"/>
          <w:sz w:val="20"/>
          <w:szCs w:val="20"/>
        </w:rPr>
        <w:t>.</w:t>
      </w:r>
    </w:p>
    <w:p w14:paraId="24AC1647"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Osmańczyk</w:t>
      </w:r>
      <w:proofErr w:type="spellEnd"/>
      <w:r w:rsidRPr="0099787B">
        <w:rPr>
          <w:rFonts w:ascii="Bookman Old Style" w:hAnsi="Bookman Old Style" w:cs="Times New Roman"/>
          <w:sz w:val="20"/>
          <w:szCs w:val="20"/>
        </w:rPr>
        <w:t xml:space="preserve">, Jan </w:t>
      </w:r>
      <w:proofErr w:type="spellStart"/>
      <w:r w:rsidRPr="0099787B">
        <w:rPr>
          <w:rFonts w:ascii="Bookman Old Style" w:hAnsi="Bookman Old Style" w:cs="Times New Roman"/>
          <w:sz w:val="20"/>
          <w:szCs w:val="20"/>
        </w:rPr>
        <w:t>Edmund</w:t>
      </w:r>
      <w:proofErr w:type="spellEnd"/>
      <w:r w:rsidRPr="0099787B">
        <w:rPr>
          <w:rFonts w:ascii="Bookman Old Style" w:hAnsi="Bookman Old Style" w:cs="Times New Roman"/>
          <w:sz w:val="20"/>
          <w:szCs w:val="20"/>
        </w:rPr>
        <w:t xml:space="preserve"> (2002). Encyclopedia of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United Nations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International </w:t>
      </w:r>
      <w:proofErr w:type="spellStart"/>
      <w:r w:rsidRPr="0099787B">
        <w:rPr>
          <w:rFonts w:ascii="Bookman Old Style" w:hAnsi="Bookman Old Style" w:cs="Times New Roman"/>
          <w:sz w:val="20"/>
          <w:szCs w:val="20"/>
        </w:rPr>
        <w:t>Agreements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Abingdon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Routledge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Books</w:t>
      </w:r>
      <w:proofErr w:type="spellEnd"/>
      <w:r w:rsidRPr="0099787B">
        <w:rPr>
          <w:rFonts w:ascii="Bookman Old Style" w:hAnsi="Bookman Old Style" w:cs="Times New Roman"/>
          <w:sz w:val="20"/>
          <w:szCs w:val="20"/>
        </w:rPr>
        <w:t>. p. 1869.</w:t>
      </w:r>
    </w:p>
    <w:p w14:paraId="78DF6E84"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Perthes</w:t>
      </w:r>
      <w:proofErr w:type="spellEnd"/>
      <w:r w:rsidRPr="0099787B">
        <w:rPr>
          <w:rFonts w:ascii="Bookman Old Style" w:hAnsi="Bookman Old Style" w:cs="Times New Roman"/>
          <w:sz w:val="20"/>
          <w:szCs w:val="20"/>
        </w:rPr>
        <w:t xml:space="preserve">, V. (2004), </w:t>
      </w:r>
      <w:proofErr w:type="spellStart"/>
      <w:r w:rsidRPr="0099787B">
        <w:rPr>
          <w:rFonts w:ascii="Bookman Old Style" w:hAnsi="Bookman Old Style" w:cs="Times New Roman"/>
          <w:sz w:val="20"/>
          <w:szCs w:val="20"/>
        </w:rPr>
        <w:t>America's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Greater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Middle</w:t>
      </w:r>
      <w:proofErr w:type="spellEnd"/>
      <w:r w:rsidRPr="0099787B">
        <w:rPr>
          <w:rFonts w:ascii="Bookman Old Style" w:hAnsi="Bookman Old Style" w:cs="Times New Roman"/>
          <w:sz w:val="20"/>
          <w:szCs w:val="20"/>
        </w:rPr>
        <w:t xml:space="preserve"> East"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Europe: </w:t>
      </w:r>
      <w:proofErr w:type="spellStart"/>
      <w:r w:rsidRPr="0099787B">
        <w:rPr>
          <w:rFonts w:ascii="Bookman Old Style" w:hAnsi="Bookman Old Style" w:cs="Times New Roman"/>
          <w:sz w:val="20"/>
          <w:szCs w:val="20"/>
        </w:rPr>
        <w:t>Key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Issues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for</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Dialogue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Archived</w:t>
      </w:r>
      <w:proofErr w:type="spellEnd"/>
      <w:r w:rsidRPr="0099787B">
        <w:rPr>
          <w:rFonts w:ascii="Bookman Old Style" w:hAnsi="Bookman Old Style" w:cs="Times New Roman"/>
          <w:sz w:val="20"/>
          <w:szCs w:val="20"/>
        </w:rPr>
        <w:t xml:space="preserve"> 15 </w:t>
      </w:r>
      <w:proofErr w:type="spellStart"/>
      <w:r w:rsidRPr="0099787B">
        <w:rPr>
          <w:rFonts w:ascii="Bookman Old Style" w:hAnsi="Bookman Old Style" w:cs="Times New Roman"/>
          <w:sz w:val="20"/>
          <w:szCs w:val="20"/>
        </w:rPr>
        <w:t>November</w:t>
      </w:r>
      <w:proofErr w:type="spellEnd"/>
      <w:r w:rsidRPr="0099787B">
        <w:rPr>
          <w:rFonts w:ascii="Bookman Old Style" w:hAnsi="Bookman Old Style" w:cs="Times New Roman"/>
          <w:sz w:val="20"/>
          <w:szCs w:val="20"/>
        </w:rPr>
        <w:t xml:space="preserve"> 2008 at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Wayback</w:t>
      </w:r>
      <w:proofErr w:type="spellEnd"/>
      <w:r w:rsidRPr="0099787B">
        <w:rPr>
          <w:rFonts w:ascii="Bookman Old Style" w:hAnsi="Bookman Old Style" w:cs="Times New Roman"/>
          <w:sz w:val="20"/>
          <w:szCs w:val="20"/>
        </w:rPr>
        <w:t xml:space="preserve"> Machine, </w:t>
      </w:r>
      <w:proofErr w:type="spellStart"/>
      <w:r w:rsidRPr="0099787B">
        <w:rPr>
          <w:rFonts w:ascii="Bookman Old Style" w:hAnsi="Bookman Old Style" w:cs="Times New Roman"/>
          <w:sz w:val="20"/>
          <w:szCs w:val="20"/>
        </w:rPr>
        <w:t>Middle</w:t>
      </w:r>
      <w:proofErr w:type="spellEnd"/>
      <w:r w:rsidRPr="0099787B">
        <w:rPr>
          <w:rFonts w:ascii="Bookman Old Style" w:hAnsi="Bookman Old Style" w:cs="Times New Roman"/>
          <w:sz w:val="20"/>
          <w:szCs w:val="20"/>
        </w:rPr>
        <w:t xml:space="preserve"> East </w:t>
      </w:r>
      <w:proofErr w:type="spellStart"/>
      <w:r w:rsidRPr="0099787B">
        <w:rPr>
          <w:rFonts w:ascii="Bookman Old Style" w:hAnsi="Bookman Old Style" w:cs="Times New Roman"/>
          <w:sz w:val="20"/>
          <w:szCs w:val="20"/>
        </w:rPr>
        <w:t>Policy</w:t>
      </w:r>
      <w:proofErr w:type="spellEnd"/>
      <w:r w:rsidRPr="0099787B">
        <w:rPr>
          <w:rFonts w:ascii="Bookman Old Style" w:hAnsi="Bookman Old Style" w:cs="Times New Roman"/>
          <w:sz w:val="20"/>
          <w:szCs w:val="20"/>
        </w:rPr>
        <w:t xml:space="preserve">, Volume XI, No.3, </w:t>
      </w:r>
      <w:proofErr w:type="spellStart"/>
      <w:r w:rsidRPr="0099787B">
        <w:rPr>
          <w:rFonts w:ascii="Bookman Old Style" w:hAnsi="Bookman Old Style" w:cs="Times New Roman"/>
          <w:sz w:val="20"/>
          <w:szCs w:val="20"/>
        </w:rPr>
        <w:t>Pages</w:t>
      </w:r>
      <w:proofErr w:type="spellEnd"/>
      <w:r w:rsidRPr="0099787B">
        <w:rPr>
          <w:rFonts w:ascii="Bookman Old Style" w:hAnsi="Bookman Old Style" w:cs="Times New Roman"/>
          <w:sz w:val="20"/>
          <w:szCs w:val="20"/>
        </w:rPr>
        <w:t xml:space="preserve"> 85–97.</w:t>
      </w:r>
    </w:p>
    <w:p w14:paraId="2E9FBE28"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Robert C. Armstrong, </w:t>
      </w:r>
      <w:proofErr w:type="spellStart"/>
      <w:r w:rsidRPr="0099787B">
        <w:rPr>
          <w:rFonts w:ascii="Bookman Old Style" w:hAnsi="Bookman Old Style" w:cs="Times New Roman"/>
          <w:sz w:val="20"/>
          <w:szCs w:val="20"/>
        </w:rPr>
        <w:t>Catherine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Wolfram</w:t>
      </w:r>
      <w:proofErr w:type="spellEnd"/>
      <w:r w:rsidRPr="0099787B">
        <w:rPr>
          <w:rFonts w:ascii="Bookman Old Style" w:hAnsi="Bookman Old Style" w:cs="Times New Roman"/>
          <w:sz w:val="20"/>
          <w:szCs w:val="20"/>
        </w:rPr>
        <w:t xml:space="preserve">, Robert </w:t>
      </w:r>
      <w:proofErr w:type="spellStart"/>
      <w:r w:rsidRPr="0099787B">
        <w:rPr>
          <w:rFonts w:ascii="Bookman Old Style" w:hAnsi="Bookman Old Style" w:cs="Times New Roman"/>
          <w:sz w:val="20"/>
          <w:szCs w:val="20"/>
        </w:rPr>
        <w:t>Gross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Nathan</w:t>
      </w:r>
      <w:proofErr w:type="spellEnd"/>
      <w:r w:rsidRPr="0099787B">
        <w:rPr>
          <w:rFonts w:ascii="Bookman Old Style" w:hAnsi="Bookman Old Style" w:cs="Times New Roman"/>
          <w:sz w:val="20"/>
          <w:szCs w:val="20"/>
        </w:rPr>
        <w:t xml:space="preserve"> S. </w:t>
      </w:r>
      <w:proofErr w:type="spellStart"/>
      <w:r w:rsidRPr="0099787B">
        <w:rPr>
          <w:rFonts w:ascii="Bookman Old Style" w:hAnsi="Bookman Old Style" w:cs="Times New Roman"/>
          <w:sz w:val="20"/>
          <w:szCs w:val="20"/>
        </w:rPr>
        <w:t>Lewis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M.V. </w:t>
      </w:r>
      <w:proofErr w:type="spellStart"/>
      <w:r w:rsidRPr="0099787B">
        <w:rPr>
          <w:rFonts w:ascii="Bookman Old Style" w:hAnsi="Bookman Old Style" w:cs="Times New Roman"/>
          <w:sz w:val="20"/>
          <w:szCs w:val="20"/>
        </w:rPr>
        <w:t>Ramana</w:t>
      </w:r>
      <w:proofErr w:type="spellEnd"/>
      <w:r w:rsidRPr="0099787B">
        <w:rPr>
          <w:rFonts w:ascii="Bookman Old Style" w:hAnsi="Bookman Old Style" w:cs="Times New Roman"/>
          <w:sz w:val="20"/>
          <w:szCs w:val="20"/>
        </w:rPr>
        <w:t xml:space="preserve"> et al., (2016). "</w:t>
      </w:r>
      <w:proofErr w:type="spellStart"/>
      <w:r w:rsidRPr="0099787B">
        <w:rPr>
          <w:rFonts w:ascii="Bookman Old Style" w:hAnsi="Bookman Old Style" w:cs="Times New Roman"/>
          <w:sz w:val="20"/>
          <w:szCs w:val="20"/>
        </w:rPr>
        <w:t>The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Frontiers</w:t>
      </w:r>
      <w:proofErr w:type="spellEnd"/>
      <w:r w:rsidRPr="0099787B">
        <w:rPr>
          <w:rFonts w:ascii="Bookman Old Style" w:hAnsi="Bookman Old Style" w:cs="Times New Roman"/>
          <w:sz w:val="20"/>
          <w:szCs w:val="20"/>
        </w:rPr>
        <w:t xml:space="preserve"> of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Nature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Vol</w:t>
      </w:r>
      <w:proofErr w:type="spellEnd"/>
      <w:r w:rsidRPr="0099787B">
        <w:rPr>
          <w:rFonts w:ascii="Bookman Old Style" w:hAnsi="Bookman Old Style" w:cs="Times New Roman"/>
          <w:sz w:val="20"/>
          <w:szCs w:val="20"/>
        </w:rPr>
        <w:t xml:space="preserve"> 1: 11 </w:t>
      </w:r>
    </w:p>
    <w:p w14:paraId="414ED647"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Rubinstein</w:t>
      </w:r>
      <w:proofErr w:type="spellEnd"/>
      <w:r w:rsidRPr="0099787B">
        <w:rPr>
          <w:rFonts w:ascii="Bookman Old Style" w:hAnsi="Bookman Old Style" w:cs="Times New Roman"/>
          <w:sz w:val="20"/>
          <w:szCs w:val="20"/>
        </w:rPr>
        <w:t>, William (2001). "</w:t>
      </w:r>
      <w:proofErr w:type="spellStart"/>
      <w:r w:rsidRPr="0099787B">
        <w:rPr>
          <w:rFonts w:ascii="Bookman Old Style" w:hAnsi="Bookman Old Style" w:cs="Times New Roman"/>
          <w:sz w:val="20"/>
          <w:szCs w:val="20"/>
        </w:rPr>
        <w:t>Jewish</w:t>
      </w:r>
      <w:proofErr w:type="spellEnd"/>
      <w:r w:rsidRPr="0099787B">
        <w:rPr>
          <w:rFonts w:ascii="Bookman Old Style" w:hAnsi="Bookman Old Style" w:cs="Times New Roman"/>
          <w:sz w:val="20"/>
          <w:szCs w:val="20"/>
        </w:rPr>
        <w:t xml:space="preserve"> top </w:t>
      </w:r>
      <w:proofErr w:type="spellStart"/>
      <w:r w:rsidRPr="0099787B">
        <w:rPr>
          <w:rFonts w:ascii="Bookman Old Style" w:hAnsi="Bookman Old Style" w:cs="Times New Roman"/>
          <w:sz w:val="20"/>
          <w:szCs w:val="20"/>
        </w:rPr>
        <w:t>wealth</w:t>
      </w:r>
      <w:proofErr w:type="spellEnd"/>
      <w:r w:rsidRPr="0099787B">
        <w:rPr>
          <w:rFonts w:ascii="Bookman Old Style" w:hAnsi="Bookman Old Style" w:cs="Times New Roman"/>
          <w:sz w:val="20"/>
          <w:szCs w:val="20"/>
        </w:rPr>
        <w:t>—</w:t>
      </w:r>
      <w:proofErr w:type="spellStart"/>
      <w:r w:rsidRPr="0099787B">
        <w:rPr>
          <w:rFonts w:ascii="Bookman Old Style" w:hAnsi="Bookman Old Style" w:cs="Times New Roman"/>
          <w:sz w:val="20"/>
          <w:szCs w:val="20"/>
        </w:rPr>
        <w:t>holders</w:t>
      </w:r>
      <w:proofErr w:type="spellEnd"/>
      <w:r w:rsidRPr="0099787B">
        <w:rPr>
          <w:rFonts w:ascii="Bookman Old Style" w:hAnsi="Bookman Old Style" w:cs="Times New Roman"/>
          <w:sz w:val="20"/>
          <w:szCs w:val="20"/>
        </w:rPr>
        <w:t xml:space="preserve"> in Britain, 1809—1909". </w:t>
      </w:r>
      <w:proofErr w:type="spellStart"/>
      <w:r w:rsidRPr="0099787B">
        <w:rPr>
          <w:rFonts w:ascii="Bookman Old Style" w:hAnsi="Bookman Old Style" w:cs="Times New Roman"/>
          <w:sz w:val="20"/>
          <w:szCs w:val="20"/>
        </w:rPr>
        <w:t>Jewish</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Historical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Studies</w:t>
      </w:r>
      <w:proofErr w:type="spellEnd"/>
      <w:r w:rsidRPr="0099787B">
        <w:rPr>
          <w:rFonts w:ascii="Bookman Old Style" w:hAnsi="Bookman Old Style" w:cs="Times New Roman"/>
          <w:sz w:val="20"/>
          <w:szCs w:val="20"/>
        </w:rPr>
        <w:t>. 37: 137.</w:t>
      </w:r>
    </w:p>
    <w:p w14:paraId="087F4228"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Scott</w:t>
      </w:r>
      <w:proofErr w:type="spellEnd"/>
      <w:r w:rsidRPr="0099787B">
        <w:rPr>
          <w:rFonts w:ascii="Bookman Old Style" w:hAnsi="Bookman Old Style" w:cs="Times New Roman"/>
          <w:sz w:val="20"/>
          <w:szCs w:val="20"/>
        </w:rPr>
        <w:t xml:space="preserve">, W. R. (2003). </w:t>
      </w:r>
      <w:proofErr w:type="spellStart"/>
      <w:r w:rsidRPr="0099787B">
        <w:rPr>
          <w:rFonts w:ascii="Bookman Old Style" w:hAnsi="Bookman Old Style" w:cs="Times New Roman"/>
          <w:sz w:val="20"/>
          <w:szCs w:val="20"/>
        </w:rPr>
        <w:t>Organizations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Rational</w:t>
      </w:r>
      <w:proofErr w:type="spellEnd"/>
      <w:r w:rsidRPr="0099787B">
        <w:rPr>
          <w:rFonts w:ascii="Bookman Old Style" w:hAnsi="Bookman Old Style" w:cs="Times New Roman"/>
          <w:sz w:val="20"/>
          <w:szCs w:val="20"/>
        </w:rPr>
        <w:t xml:space="preserve">, Natural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Open </w:t>
      </w:r>
      <w:proofErr w:type="spellStart"/>
      <w:r w:rsidRPr="0099787B">
        <w:rPr>
          <w:rFonts w:ascii="Bookman Old Style" w:hAnsi="Bookman Old Style" w:cs="Times New Roman"/>
          <w:sz w:val="20"/>
          <w:szCs w:val="20"/>
        </w:rPr>
        <w:t>Systems</w:t>
      </w:r>
      <w:proofErr w:type="spellEnd"/>
      <w:r w:rsidRPr="0099787B">
        <w:rPr>
          <w:rFonts w:ascii="Bookman Old Style" w:hAnsi="Bookman Old Style" w:cs="Times New Roman"/>
          <w:sz w:val="20"/>
          <w:szCs w:val="20"/>
        </w:rPr>
        <w:t xml:space="preserve"> (5th </w:t>
      </w:r>
      <w:proofErr w:type="spellStart"/>
      <w:r w:rsidRPr="0099787B">
        <w:rPr>
          <w:rFonts w:ascii="Bookman Old Style" w:hAnsi="Bookman Old Style" w:cs="Times New Roman"/>
          <w:sz w:val="20"/>
          <w:szCs w:val="20"/>
        </w:rPr>
        <w:t>edition</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Prentice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Hall</w:t>
      </w:r>
      <w:proofErr w:type="spellEnd"/>
      <w:r w:rsidRPr="0099787B">
        <w:rPr>
          <w:rFonts w:ascii="Bookman Old Style" w:hAnsi="Bookman Old Style" w:cs="Times New Roman"/>
          <w:sz w:val="20"/>
          <w:szCs w:val="20"/>
        </w:rPr>
        <w:t>.</w:t>
      </w:r>
    </w:p>
    <w:p w14:paraId="15199C46"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Shambaugh</w:t>
      </w:r>
      <w:proofErr w:type="spellEnd"/>
      <w:r w:rsidRPr="0099787B">
        <w:rPr>
          <w:rFonts w:ascii="Bookman Old Style" w:hAnsi="Bookman Old Style" w:cs="Times New Roman"/>
          <w:sz w:val="20"/>
          <w:szCs w:val="20"/>
        </w:rPr>
        <w:t>, George.(2018) "</w:t>
      </w:r>
      <w:proofErr w:type="spellStart"/>
      <w:r w:rsidRPr="0099787B">
        <w:rPr>
          <w:rFonts w:ascii="Bookman Old Style" w:hAnsi="Bookman Old Style" w:cs="Times New Roman"/>
          <w:sz w:val="20"/>
          <w:szCs w:val="20"/>
        </w:rPr>
        <w:t>Economic</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warfare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Encyclopædia</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Britannica</w:t>
      </w:r>
      <w:proofErr w:type="spellEnd"/>
      <w:r w:rsidRPr="0099787B">
        <w:rPr>
          <w:rFonts w:ascii="Bookman Old Style" w:hAnsi="Bookman Old Style" w:cs="Times New Roman"/>
          <w:sz w:val="20"/>
          <w:szCs w:val="20"/>
        </w:rPr>
        <w:t>.</w:t>
      </w:r>
    </w:p>
    <w:p w14:paraId="128CF58F"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Stowell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Joshua</w:t>
      </w:r>
      <w:proofErr w:type="spellEnd"/>
      <w:r w:rsidRPr="0099787B">
        <w:rPr>
          <w:rFonts w:ascii="Bookman Old Style" w:hAnsi="Bookman Old Style" w:cs="Times New Roman"/>
          <w:sz w:val="20"/>
          <w:szCs w:val="20"/>
        </w:rPr>
        <w:t>. (2018).</w:t>
      </w:r>
      <w:hyperlink r:id="rId9" w:history="1">
        <w:r w:rsidRPr="0099787B">
          <w:t>"</w:t>
        </w:r>
        <w:proofErr w:type="spellStart"/>
        <w:r w:rsidRPr="0099787B">
          <w:t>What</w:t>
        </w:r>
        <w:proofErr w:type="spellEnd"/>
        <w:r w:rsidRPr="0099787B">
          <w:t xml:space="preserve"> is </w:t>
        </w:r>
        <w:proofErr w:type="spellStart"/>
        <w:r w:rsidRPr="0099787B">
          <w:t>Hybrid</w:t>
        </w:r>
        <w:proofErr w:type="spellEnd"/>
        <w:r w:rsidRPr="0099787B">
          <w:t xml:space="preserve"> </w:t>
        </w:r>
        <w:proofErr w:type="spellStart"/>
        <w:r w:rsidRPr="0099787B">
          <w:t>Warfare</w:t>
        </w:r>
        <w:proofErr w:type="spellEnd"/>
        <w:r w:rsidRPr="0099787B">
          <w:t>?"</w:t>
        </w:r>
      </w:hyperlink>
      <w:r w:rsidRPr="0099787B">
        <w:rPr>
          <w:rFonts w:ascii="Bookman Old Style" w:hAnsi="Bookman Old Style" w:cs="Times New Roman"/>
          <w:sz w:val="20"/>
          <w:szCs w:val="20"/>
        </w:rPr>
        <w:t xml:space="preserve">.Global Security </w:t>
      </w:r>
      <w:proofErr w:type="spellStart"/>
      <w:r w:rsidRPr="0099787B">
        <w:rPr>
          <w:rFonts w:ascii="Bookman Old Style" w:hAnsi="Bookman Old Style" w:cs="Times New Roman"/>
          <w:sz w:val="20"/>
          <w:szCs w:val="20"/>
        </w:rPr>
        <w:t>Review</w:t>
      </w:r>
      <w:proofErr w:type="spellEnd"/>
      <w:r w:rsidRPr="0099787B">
        <w:rPr>
          <w:rFonts w:ascii="Bookman Old Style" w:hAnsi="Bookman Old Style" w:cs="Times New Roman"/>
          <w:sz w:val="20"/>
          <w:szCs w:val="20"/>
        </w:rPr>
        <w:t>.</w:t>
      </w:r>
    </w:p>
    <w:p w14:paraId="44B53768"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Thomson</w:t>
      </w:r>
      <w:proofErr w:type="spellEnd"/>
      <w:r w:rsidRPr="0099787B">
        <w:rPr>
          <w:rFonts w:ascii="Bookman Old Style" w:hAnsi="Bookman Old Style" w:cs="Times New Roman"/>
          <w:sz w:val="20"/>
          <w:szCs w:val="20"/>
        </w:rPr>
        <w:t xml:space="preserve">, A. A.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Strickland</w:t>
      </w:r>
      <w:proofErr w:type="spellEnd"/>
      <w:r w:rsidRPr="0099787B">
        <w:rPr>
          <w:rFonts w:ascii="Bookman Old Style" w:hAnsi="Bookman Old Style" w:cs="Times New Roman"/>
          <w:sz w:val="20"/>
          <w:szCs w:val="20"/>
        </w:rPr>
        <w:t xml:space="preserve">, A. J., (2003) “Strategic Management, </w:t>
      </w:r>
      <w:proofErr w:type="spellStart"/>
      <w:r w:rsidRPr="0099787B">
        <w:rPr>
          <w:rFonts w:ascii="Bookman Old Style" w:hAnsi="Bookman Old Style" w:cs="Times New Roman"/>
          <w:sz w:val="20"/>
          <w:szCs w:val="20"/>
        </w:rPr>
        <w:t>Concepts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Cases</w:t>
      </w:r>
      <w:proofErr w:type="spellEnd"/>
      <w:proofErr w:type="gramStart"/>
      <w:r w:rsidRPr="0099787B">
        <w:rPr>
          <w:rFonts w:ascii="Bookman Old Style" w:hAnsi="Bookman Old Style" w:cs="Times New Roman"/>
          <w:sz w:val="20"/>
          <w:szCs w:val="20"/>
        </w:rPr>
        <w:t>”,</w:t>
      </w:r>
      <w:proofErr w:type="spellStart"/>
      <w:r w:rsidRPr="0099787B">
        <w:rPr>
          <w:rFonts w:ascii="Bookman Old Style" w:hAnsi="Bookman Old Style" w:cs="Times New Roman"/>
          <w:sz w:val="20"/>
          <w:szCs w:val="20"/>
        </w:rPr>
        <w:t>McGraw</w:t>
      </w:r>
      <w:proofErr w:type="gramEnd"/>
      <w:r w:rsidRPr="0099787B">
        <w:rPr>
          <w:rFonts w:ascii="Bookman Old Style" w:hAnsi="Bookman Old Style" w:cs="Times New Roman"/>
          <w:sz w:val="20"/>
          <w:szCs w:val="20"/>
        </w:rPr>
        <w:t>-Hill</w:t>
      </w:r>
      <w:proofErr w:type="spellEnd"/>
      <w:r w:rsidRPr="0099787B">
        <w:rPr>
          <w:rFonts w:ascii="Bookman Old Style" w:hAnsi="Bookman Old Style" w:cs="Times New Roman"/>
          <w:sz w:val="20"/>
          <w:szCs w:val="20"/>
        </w:rPr>
        <w:t>, Boston, USA.</w:t>
      </w:r>
    </w:p>
    <w:p w14:paraId="771B5D0E"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Tortop N., </w:t>
      </w:r>
      <w:proofErr w:type="spellStart"/>
      <w:r w:rsidRPr="0099787B">
        <w:rPr>
          <w:rFonts w:ascii="Bookman Old Style" w:hAnsi="Bookman Old Style" w:cs="Times New Roman"/>
          <w:sz w:val="20"/>
          <w:szCs w:val="20"/>
        </w:rPr>
        <w:t>İsbir</w:t>
      </w:r>
      <w:proofErr w:type="spellEnd"/>
      <w:r w:rsidRPr="0099787B">
        <w:rPr>
          <w:rFonts w:ascii="Bookman Old Style" w:hAnsi="Bookman Old Style" w:cs="Times New Roman"/>
          <w:sz w:val="20"/>
          <w:szCs w:val="20"/>
        </w:rPr>
        <w:t xml:space="preserve"> E., G. Aykaç B. Tosun, Kemal. (1993). İşletme Yönetimi. (1. Cilt) İstanbul: Fakülteler Matbaası</w:t>
      </w:r>
      <w:r w:rsidR="0099787B" w:rsidRPr="0099787B">
        <w:rPr>
          <w:rFonts w:ascii="Bookman Old Style" w:hAnsi="Bookman Old Style" w:cs="Times New Roman"/>
          <w:sz w:val="20"/>
          <w:szCs w:val="20"/>
        </w:rPr>
        <w:t>.</w:t>
      </w:r>
    </w:p>
    <w:p w14:paraId="6FCDDED7"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U.S. </w:t>
      </w:r>
      <w:proofErr w:type="spellStart"/>
      <w:r w:rsidRPr="0099787B">
        <w:rPr>
          <w:rFonts w:ascii="Bookman Old Style" w:hAnsi="Bookman Old Style" w:cs="Times New Roman"/>
          <w:sz w:val="20"/>
          <w:szCs w:val="20"/>
        </w:rPr>
        <w:t>Army</w:t>
      </w:r>
      <w:proofErr w:type="spellEnd"/>
      <w:r w:rsidRPr="0099787B">
        <w:rPr>
          <w:rFonts w:ascii="Bookman Old Style" w:hAnsi="Bookman Old Style" w:cs="Times New Roman"/>
          <w:sz w:val="20"/>
          <w:szCs w:val="20"/>
        </w:rPr>
        <w:t xml:space="preserve"> Special </w:t>
      </w:r>
      <w:proofErr w:type="spellStart"/>
      <w:r w:rsidRPr="0099787B">
        <w:rPr>
          <w:rFonts w:ascii="Bookman Old Style" w:hAnsi="Bookman Old Style" w:cs="Times New Roman"/>
          <w:sz w:val="20"/>
          <w:szCs w:val="20"/>
        </w:rPr>
        <w:t>Forces</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Unconventional</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Warfare</w:t>
      </w:r>
      <w:proofErr w:type="spellEnd"/>
      <w:r w:rsidRPr="0099787B">
        <w:rPr>
          <w:rFonts w:ascii="Bookman Old Style" w:hAnsi="Bookman Old Style" w:cs="Times New Roman"/>
          <w:sz w:val="20"/>
          <w:szCs w:val="20"/>
        </w:rPr>
        <w:t xml:space="preserve"> Training Manual (2011).</w:t>
      </w:r>
    </w:p>
    <w:p w14:paraId="47EAC894"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 xml:space="preserve">Ülgen, H. Ve </w:t>
      </w:r>
      <w:proofErr w:type="spellStart"/>
      <w:r w:rsidRPr="0099787B">
        <w:rPr>
          <w:rFonts w:ascii="Bookman Old Style" w:hAnsi="Bookman Old Style" w:cs="Times New Roman"/>
          <w:sz w:val="20"/>
          <w:szCs w:val="20"/>
        </w:rPr>
        <w:t>Mirze</w:t>
      </w:r>
      <w:proofErr w:type="spellEnd"/>
      <w:r w:rsidRPr="0099787B">
        <w:rPr>
          <w:rFonts w:ascii="Bookman Old Style" w:hAnsi="Bookman Old Style" w:cs="Times New Roman"/>
          <w:sz w:val="20"/>
          <w:szCs w:val="20"/>
        </w:rPr>
        <w:t>, K. (2004) İşletmelerde Stratejik Yönetim, Literatür Yayınları, İstanbul.</w:t>
      </w:r>
    </w:p>
    <w:p w14:paraId="151DB3F4" w14:textId="77777777" w:rsidR="0042599D" w:rsidRPr="0099787B" w:rsidRDefault="0042599D" w:rsidP="00F86D08">
      <w:pPr>
        <w:spacing w:before="120" w:line="240" w:lineRule="atLeast"/>
        <w:ind w:firstLine="708"/>
        <w:rPr>
          <w:rFonts w:ascii="Bookman Old Style" w:hAnsi="Bookman Old Style" w:cs="Times New Roman"/>
          <w:sz w:val="20"/>
          <w:szCs w:val="20"/>
        </w:rPr>
      </w:pPr>
      <w:r w:rsidRPr="0099787B">
        <w:rPr>
          <w:rFonts w:ascii="Bookman Old Style" w:hAnsi="Bookman Old Style" w:cs="Times New Roman"/>
          <w:sz w:val="20"/>
          <w:szCs w:val="20"/>
        </w:rPr>
        <w:t>Üzün, C. (2000). Stratejik Yönetim Ve Halkla İlişkiler. İzmir: Eylül Yayınları</w:t>
      </w:r>
      <w:r w:rsidR="0099787B" w:rsidRPr="0099787B">
        <w:rPr>
          <w:rFonts w:ascii="Bookman Old Style" w:hAnsi="Bookman Old Style" w:cs="Times New Roman"/>
          <w:sz w:val="20"/>
          <w:szCs w:val="20"/>
        </w:rPr>
        <w:t>.</w:t>
      </w:r>
    </w:p>
    <w:p w14:paraId="2F8D577B"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Whalen</w:t>
      </w:r>
      <w:proofErr w:type="spellEnd"/>
      <w:r w:rsidRPr="0099787B">
        <w:rPr>
          <w:rFonts w:ascii="Bookman Old Style" w:hAnsi="Bookman Old Style" w:cs="Times New Roman"/>
          <w:sz w:val="20"/>
          <w:szCs w:val="20"/>
        </w:rPr>
        <w:t xml:space="preserve">, T. L.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Hunger</w:t>
      </w:r>
      <w:proofErr w:type="spellEnd"/>
      <w:r w:rsidRPr="0099787B">
        <w:rPr>
          <w:rFonts w:ascii="Bookman Old Style" w:hAnsi="Bookman Old Style" w:cs="Times New Roman"/>
          <w:sz w:val="20"/>
          <w:szCs w:val="20"/>
        </w:rPr>
        <w:t xml:space="preserve">, J. D. (2004) Strategic Management </w:t>
      </w:r>
      <w:proofErr w:type="spellStart"/>
      <w:r w:rsidRPr="0099787B">
        <w:rPr>
          <w:rFonts w:ascii="Bookman Old Style" w:hAnsi="Bookman Old Style" w:cs="Times New Roman"/>
          <w:sz w:val="20"/>
          <w:szCs w:val="20"/>
        </w:rPr>
        <w:t>and</w:t>
      </w:r>
      <w:proofErr w:type="spellEnd"/>
      <w:r w:rsidRPr="0099787B">
        <w:rPr>
          <w:rFonts w:ascii="Bookman Old Style" w:hAnsi="Bookman Old Style" w:cs="Times New Roman"/>
          <w:sz w:val="20"/>
          <w:szCs w:val="20"/>
        </w:rPr>
        <w:t xml:space="preserve"> Business </w:t>
      </w:r>
      <w:proofErr w:type="spellStart"/>
      <w:r w:rsidRPr="0099787B">
        <w:rPr>
          <w:rFonts w:ascii="Bookman Old Style" w:hAnsi="Bookman Old Style" w:cs="Times New Roman"/>
          <w:sz w:val="20"/>
          <w:szCs w:val="20"/>
        </w:rPr>
        <w:t>Policy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Prentice</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Hall</w:t>
      </w:r>
      <w:proofErr w:type="spellEnd"/>
      <w:r w:rsidRPr="0099787B">
        <w:rPr>
          <w:rFonts w:ascii="Bookman Old Style" w:hAnsi="Bookman Old Style" w:cs="Times New Roman"/>
          <w:sz w:val="20"/>
          <w:szCs w:val="20"/>
        </w:rPr>
        <w:t>, New Jersey</w:t>
      </w:r>
    </w:p>
    <w:p w14:paraId="5C61DA3B" w14:textId="77777777" w:rsidR="0042599D" w:rsidRPr="0099787B" w:rsidRDefault="0042599D" w:rsidP="00F86D08">
      <w:pPr>
        <w:spacing w:before="120" w:line="240" w:lineRule="atLeast"/>
        <w:ind w:firstLine="708"/>
        <w:rPr>
          <w:rFonts w:ascii="Bookman Old Style" w:hAnsi="Bookman Old Style" w:cs="Times New Roman"/>
          <w:sz w:val="20"/>
          <w:szCs w:val="20"/>
        </w:rPr>
      </w:pPr>
      <w:proofErr w:type="spellStart"/>
      <w:r w:rsidRPr="0099787B">
        <w:rPr>
          <w:rFonts w:ascii="Bookman Old Style" w:hAnsi="Bookman Old Style" w:cs="Times New Roman"/>
          <w:sz w:val="20"/>
          <w:szCs w:val="20"/>
        </w:rPr>
        <w:t>Wicks</w:t>
      </w:r>
      <w:proofErr w:type="spellEnd"/>
      <w:r w:rsidRPr="0099787B">
        <w:rPr>
          <w:rFonts w:ascii="Bookman Old Style" w:hAnsi="Bookman Old Style" w:cs="Times New Roman"/>
          <w:sz w:val="20"/>
          <w:szCs w:val="20"/>
        </w:rPr>
        <w:t>, M. (2009). “</w:t>
      </w:r>
      <w:proofErr w:type="spellStart"/>
      <w:r w:rsidRPr="0099787B">
        <w:rPr>
          <w:rFonts w:ascii="Bookman Old Style" w:hAnsi="Bookman Old Style" w:cs="Times New Roman"/>
          <w:sz w:val="20"/>
          <w:szCs w:val="20"/>
        </w:rPr>
        <w:t>Energy</w:t>
      </w:r>
      <w:proofErr w:type="spellEnd"/>
      <w:r w:rsidRPr="0099787B">
        <w:rPr>
          <w:rFonts w:ascii="Bookman Old Style" w:hAnsi="Bookman Old Style" w:cs="Times New Roman"/>
          <w:sz w:val="20"/>
          <w:szCs w:val="20"/>
        </w:rPr>
        <w:t xml:space="preserve"> </w:t>
      </w:r>
      <w:proofErr w:type="spellStart"/>
      <w:r w:rsidRPr="0099787B">
        <w:rPr>
          <w:rFonts w:ascii="Bookman Old Style" w:hAnsi="Bookman Old Style" w:cs="Times New Roman"/>
          <w:sz w:val="20"/>
          <w:szCs w:val="20"/>
        </w:rPr>
        <w:t>Securıty</w:t>
      </w:r>
      <w:proofErr w:type="spellEnd"/>
      <w:r w:rsidRPr="0099787B">
        <w:rPr>
          <w:rFonts w:ascii="Bookman Old Style" w:hAnsi="Bookman Old Style" w:cs="Times New Roman"/>
          <w:sz w:val="20"/>
          <w:szCs w:val="20"/>
        </w:rPr>
        <w:t xml:space="preserve">: A </w:t>
      </w:r>
      <w:proofErr w:type="spellStart"/>
      <w:r w:rsidRPr="0099787B">
        <w:rPr>
          <w:rFonts w:ascii="Bookman Old Style" w:hAnsi="Bookman Old Style" w:cs="Times New Roman"/>
          <w:sz w:val="20"/>
          <w:szCs w:val="20"/>
        </w:rPr>
        <w:t>National</w:t>
      </w:r>
      <w:proofErr w:type="spellEnd"/>
      <w:r w:rsidRPr="0099787B">
        <w:rPr>
          <w:rFonts w:ascii="Bookman Old Style" w:hAnsi="Bookman Old Style" w:cs="Times New Roman"/>
          <w:sz w:val="20"/>
          <w:szCs w:val="20"/>
        </w:rPr>
        <w:t xml:space="preserve"> Challenge in a </w:t>
      </w:r>
      <w:proofErr w:type="spellStart"/>
      <w:r w:rsidRPr="0099787B">
        <w:rPr>
          <w:rFonts w:ascii="Bookman Old Style" w:hAnsi="Bookman Old Style" w:cs="Times New Roman"/>
          <w:sz w:val="20"/>
          <w:szCs w:val="20"/>
        </w:rPr>
        <w:t>Changing</w:t>
      </w:r>
      <w:proofErr w:type="spellEnd"/>
      <w:r w:rsidRPr="0099787B">
        <w:rPr>
          <w:rFonts w:ascii="Bookman Old Style" w:hAnsi="Bookman Old Style" w:cs="Times New Roman"/>
          <w:sz w:val="20"/>
          <w:szCs w:val="20"/>
        </w:rPr>
        <w:t xml:space="preserve"> World”, BIS Publications.</w:t>
      </w:r>
    </w:p>
    <w:sectPr w:rsidR="0042599D" w:rsidRPr="0099787B" w:rsidSect="00C66602">
      <w:headerReference w:type="default" r:id="rId10"/>
      <w:footerReference w:type="default" r:id="rId11"/>
      <w:pgSz w:w="11906" w:h="16838" w:code="9"/>
      <w:pgMar w:top="1418" w:right="1134" w:bottom="1134" w:left="851" w:header="737"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24EEA" w14:textId="77777777" w:rsidR="00B60B24" w:rsidRDefault="00B60B24" w:rsidP="006F25FD">
      <w:pPr>
        <w:spacing w:after="0"/>
      </w:pPr>
      <w:r>
        <w:separator/>
      </w:r>
    </w:p>
  </w:endnote>
  <w:endnote w:type="continuationSeparator" w:id="0">
    <w:p w14:paraId="1C6CB7AC" w14:textId="77777777" w:rsidR="00B60B24" w:rsidRDefault="00B60B24" w:rsidP="006F2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941043"/>
      <w:docPartObj>
        <w:docPartGallery w:val="Page Numbers (Bottom of Page)"/>
        <w:docPartUnique/>
      </w:docPartObj>
    </w:sdtPr>
    <w:sdtEndPr>
      <w:rPr>
        <w:sz w:val="20"/>
        <w:szCs w:val="20"/>
      </w:rPr>
    </w:sdtEndPr>
    <w:sdtContent>
      <w:p w14:paraId="2C4B8F4C" w14:textId="77777777" w:rsidR="008156B8" w:rsidRDefault="008156B8" w:rsidP="008156B8">
        <w:pPr>
          <w:pStyle w:val="AltBilgi"/>
        </w:pPr>
      </w:p>
      <w:p w14:paraId="69C5334B" w14:textId="77777777" w:rsidR="0012215A" w:rsidRPr="00C00398" w:rsidRDefault="00B60B24" w:rsidP="00C00398">
        <w:pPr>
          <w:pStyle w:val="AltBilgi"/>
          <w:ind w:firstLine="0"/>
          <w:jc w:val="center"/>
          <w:rPr>
            <w:sz w:val="20"/>
            <w:szCs w:val="20"/>
          </w:rPr>
        </w:pPr>
      </w:p>
    </w:sdtContent>
  </w:sdt>
  <w:p w14:paraId="4D4DB889" w14:textId="77777777" w:rsidR="0012215A" w:rsidRDefault="00247351" w:rsidP="00247351">
    <w:pPr>
      <w:pStyle w:val="AltBilgi"/>
      <w:tabs>
        <w:tab w:val="clear" w:pos="4703"/>
        <w:tab w:val="clear" w:pos="9406"/>
        <w:tab w:val="left" w:pos="5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D9571" w14:textId="77777777" w:rsidR="00B60B24" w:rsidRDefault="00B60B24" w:rsidP="006F25FD">
      <w:pPr>
        <w:spacing w:after="0"/>
      </w:pPr>
      <w:r>
        <w:separator/>
      </w:r>
    </w:p>
  </w:footnote>
  <w:footnote w:type="continuationSeparator" w:id="0">
    <w:p w14:paraId="561C9C28" w14:textId="77777777" w:rsidR="00B60B24" w:rsidRDefault="00B60B24" w:rsidP="006F2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4B8F" w14:textId="4D06299B" w:rsidR="00C66602" w:rsidRPr="00C66602" w:rsidRDefault="00C66602" w:rsidP="00C66602">
    <w:pPr>
      <w:pStyle w:val="stBilgi"/>
      <w:jc w:val="center"/>
    </w:pPr>
    <w:r w:rsidRPr="007F4142">
      <w:rPr>
        <w:noProof/>
        <w:lang w:eastAsia="tr-TR"/>
      </w:rPr>
      <w:drawing>
        <wp:inline distT="0" distB="0" distL="0" distR="0" wp14:anchorId="0076EB37" wp14:editId="6D2A5087">
          <wp:extent cx="3781425" cy="4000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11AB"/>
    <w:multiLevelType w:val="hybridMultilevel"/>
    <w:tmpl w:val="21644D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1F360883"/>
    <w:multiLevelType w:val="hybridMultilevel"/>
    <w:tmpl w:val="998C1E8E"/>
    <w:lvl w:ilvl="0" w:tplc="AE907E58">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EF5F12"/>
    <w:multiLevelType w:val="multilevel"/>
    <w:tmpl w:val="355EB82E"/>
    <w:lvl w:ilvl="0">
      <w:start w:val="1"/>
      <w:numFmt w:val="decimal"/>
      <w:suff w:val="space"/>
      <w:lvlText w:val="%1."/>
      <w:lvlJc w:val="left"/>
      <w:pPr>
        <w:ind w:left="0" w:firstLine="0"/>
      </w:pPr>
      <w:rPr>
        <w:rFonts w:ascii="Times New Roman" w:hAnsi="Times New Roman" w:hint="default"/>
        <w:b/>
        <w:i w:val="0"/>
        <w:color w:val="000000" w:themeColor="text1"/>
        <w:sz w:val="22"/>
        <w:szCs w:val="22"/>
      </w:rPr>
    </w:lvl>
    <w:lvl w:ilvl="1">
      <w:start w:val="1"/>
      <w:numFmt w:val="decimal"/>
      <w:pStyle w:val="Balk2"/>
      <w:suff w:val="space"/>
      <w:lvlText w:val="%1.%2."/>
      <w:lvlJc w:val="left"/>
      <w:pPr>
        <w:ind w:left="0" w:firstLine="284"/>
      </w:pPr>
      <w:rPr>
        <w:rFonts w:ascii="Times New Roman" w:hAnsi="Times New Roman" w:hint="default"/>
        <w:b/>
        <w:i w:val="0"/>
        <w:color w:val="000000" w:themeColor="text1"/>
        <w:sz w:val="20"/>
        <w:szCs w:val="20"/>
      </w:rPr>
    </w:lvl>
    <w:lvl w:ilvl="2">
      <w:start w:val="1"/>
      <w:numFmt w:val="decimal"/>
      <w:pStyle w:val="Balk3"/>
      <w:suff w:val="space"/>
      <w:lvlText w:val="%1.%2.%3."/>
      <w:lvlJc w:val="left"/>
      <w:pPr>
        <w:ind w:left="0" w:firstLine="567"/>
      </w:pPr>
      <w:rPr>
        <w:rFonts w:ascii="Times New Roman" w:hAnsi="Times New Roman" w:hint="default"/>
        <w:b/>
        <w:i w:val="0"/>
        <w:sz w:val="22"/>
      </w:rPr>
    </w:lvl>
    <w:lvl w:ilvl="3">
      <w:start w:val="1"/>
      <w:numFmt w:val="decimal"/>
      <w:pStyle w:val="Balk4"/>
      <w:lvlText w:val="%1.%2.%3.%4"/>
      <w:lvlJc w:val="left"/>
      <w:pPr>
        <w:ind w:left="864" w:hanging="297"/>
      </w:pPr>
      <w:rPr>
        <w:rFonts w:ascii="Times New Roman" w:hAnsi="Times New Roman" w:hint="default"/>
        <w:b/>
        <w:i w:val="0"/>
        <w:sz w:val="22"/>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 w15:restartNumberingAfterBreak="0">
    <w:nsid w:val="2E040FEB"/>
    <w:multiLevelType w:val="hybridMultilevel"/>
    <w:tmpl w:val="ACD884C6"/>
    <w:lvl w:ilvl="0" w:tplc="AE907E58">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45015E"/>
    <w:multiLevelType w:val="hybridMultilevel"/>
    <w:tmpl w:val="3C4C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D6AAB"/>
    <w:multiLevelType w:val="hybridMultilevel"/>
    <w:tmpl w:val="6374D392"/>
    <w:lvl w:ilvl="0" w:tplc="041F0001">
      <w:start w:val="1"/>
      <w:numFmt w:val="bullet"/>
      <w:lvlText w:val=""/>
      <w:lvlJc w:val="left"/>
      <w:pPr>
        <w:ind w:left="958" w:hanging="360"/>
      </w:pPr>
      <w:rPr>
        <w:rFonts w:ascii="Symbol" w:hAnsi="Symbol" w:hint="default"/>
      </w:rPr>
    </w:lvl>
    <w:lvl w:ilvl="1" w:tplc="041F0003">
      <w:start w:val="1"/>
      <w:numFmt w:val="bullet"/>
      <w:lvlText w:val="o"/>
      <w:lvlJc w:val="left"/>
      <w:pPr>
        <w:ind w:left="1678" w:hanging="360"/>
      </w:pPr>
      <w:rPr>
        <w:rFonts w:ascii="Courier New" w:hAnsi="Courier New" w:cs="Courier New" w:hint="default"/>
      </w:rPr>
    </w:lvl>
    <w:lvl w:ilvl="2" w:tplc="041F0005" w:tentative="1">
      <w:start w:val="1"/>
      <w:numFmt w:val="bullet"/>
      <w:lvlText w:val=""/>
      <w:lvlJc w:val="left"/>
      <w:pPr>
        <w:ind w:left="2398" w:hanging="360"/>
      </w:pPr>
      <w:rPr>
        <w:rFonts w:ascii="Wingdings" w:hAnsi="Wingdings" w:hint="default"/>
      </w:rPr>
    </w:lvl>
    <w:lvl w:ilvl="3" w:tplc="041F0001" w:tentative="1">
      <w:start w:val="1"/>
      <w:numFmt w:val="bullet"/>
      <w:lvlText w:val=""/>
      <w:lvlJc w:val="left"/>
      <w:pPr>
        <w:ind w:left="3118" w:hanging="360"/>
      </w:pPr>
      <w:rPr>
        <w:rFonts w:ascii="Symbol" w:hAnsi="Symbol" w:hint="default"/>
      </w:rPr>
    </w:lvl>
    <w:lvl w:ilvl="4" w:tplc="041F0003" w:tentative="1">
      <w:start w:val="1"/>
      <w:numFmt w:val="bullet"/>
      <w:lvlText w:val="o"/>
      <w:lvlJc w:val="left"/>
      <w:pPr>
        <w:ind w:left="3838" w:hanging="360"/>
      </w:pPr>
      <w:rPr>
        <w:rFonts w:ascii="Courier New" w:hAnsi="Courier New" w:cs="Courier New" w:hint="default"/>
      </w:rPr>
    </w:lvl>
    <w:lvl w:ilvl="5" w:tplc="041F0005" w:tentative="1">
      <w:start w:val="1"/>
      <w:numFmt w:val="bullet"/>
      <w:lvlText w:val=""/>
      <w:lvlJc w:val="left"/>
      <w:pPr>
        <w:ind w:left="4558" w:hanging="360"/>
      </w:pPr>
      <w:rPr>
        <w:rFonts w:ascii="Wingdings" w:hAnsi="Wingdings" w:hint="default"/>
      </w:rPr>
    </w:lvl>
    <w:lvl w:ilvl="6" w:tplc="041F0001" w:tentative="1">
      <w:start w:val="1"/>
      <w:numFmt w:val="bullet"/>
      <w:lvlText w:val=""/>
      <w:lvlJc w:val="left"/>
      <w:pPr>
        <w:ind w:left="5278" w:hanging="360"/>
      </w:pPr>
      <w:rPr>
        <w:rFonts w:ascii="Symbol" w:hAnsi="Symbol" w:hint="default"/>
      </w:rPr>
    </w:lvl>
    <w:lvl w:ilvl="7" w:tplc="041F0003" w:tentative="1">
      <w:start w:val="1"/>
      <w:numFmt w:val="bullet"/>
      <w:lvlText w:val="o"/>
      <w:lvlJc w:val="left"/>
      <w:pPr>
        <w:ind w:left="5998" w:hanging="360"/>
      </w:pPr>
      <w:rPr>
        <w:rFonts w:ascii="Courier New" w:hAnsi="Courier New" w:cs="Courier New" w:hint="default"/>
      </w:rPr>
    </w:lvl>
    <w:lvl w:ilvl="8" w:tplc="041F0005" w:tentative="1">
      <w:start w:val="1"/>
      <w:numFmt w:val="bullet"/>
      <w:lvlText w:val=""/>
      <w:lvlJc w:val="left"/>
      <w:pPr>
        <w:ind w:left="6718" w:hanging="360"/>
      </w:pPr>
      <w:rPr>
        <w:rFonts w:ascii="Wingdings" w:hAnsi="Wingdings" w:hint="default"/>
      </w:rPr>
    </w:lvl>
  </w:abstractNum>
  <w:abstractNum w:abstractNumId="6" w15:restartNumberingAfterBreak="0">
    <w:nsid w:val="4A457296"/>
    <w:multiLevelType w:val="hybridMultilevel"/>
    <w:tmpl w:val="5E86937C"/>
    <w:lvl w:ilvl="0" w:tplc="F104CA5E">
      <w:start w:val="1"/>
      <w:numFmt w:val="ordin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F10CE8"/>
    <w:multiLevelType w:val="multilevel"/>
    <w:tmpl w:val="32A09D42"/>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582" w:hanging="108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 w:numId="8">
    <w:abstractNumId w:val="7"/>
  </w:num>
  <w:num w:numId="9">
    <w:abstractNumId w:val="2"/>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165"/>
    <w:rsid w:val="000005B9"/>
    <w:rsid w:val="00000787"/>
    <w:rsid w:val="00000FC9"/>
    <w:rsid w:val="00001B7F"/>
    <w:rsid w:val="00001E58"/>
    <w:rsid w:val="00003DBF"/>
    <w:rsid w:val="000058ED"/>
    <w:rsid w:val="00005BC2"/>
    <w:rsid w:val="00006064"/>
    <w:rsid w:val="00006859"/>
    <w:rsid w:val="00006B5D"/>
    <w:rsid w:val="00006FB0"/>
    <w:rsid w:val="000072BE"/>
    <w:rsid w:val="000072CF"/>
    <w:rsid w:val="0000766F"/>
    <w:rsid w:val="000076FA"/>
    <w:rsid w:val="0001221D"/>
    <w:rsid w:val="0001272B"/>
    <w:rsid w:val="00013D90"/>
    <w:rsid w:val="0001408E"/>
    <w:rsid w:val="00015241"/>
    <w:rsid w:val="00015351"/>
    <w:rsid w:val="00015540"/>
    <w:rsid w:val="0001576A"/>
    <w:rsid w:val="000157D4"/>
    <w:rsid w:val="00016CDF"/>
    <w:rsid w:val="00020189"/>
    <w:rsid w:val="000216BF"/>
    <w:rsid w:val="00021B5B"/>
    <w:rsid w:val="00022D01"/>
    <w:rsid w:val="00022F74"/>
    <w:rsid w:val="00023730"/>
    <w:rsid w:val="000239F7"/>
    <w:rsid w:val="00023BAB"/>
    <w:rsid w:val="00024198"/>
    <w:rsid w:val="00024FC6"/>
    <w:rsid w:val="00025DB9"/>
    <w:rsid w:val="00026927"/>
    <w:rsid w:val="00026D7F"/>
    <w:rsid w:val="00027153"/>
    <w:rsid w:val="000278F6"/>
    <w:rsid w:val="00030141"/>
    <w:rsid w:val="0003106E"/>
    <w:rsid w:val="00031132"/>
    <w:rsid w:val="00031A0C"/>
    <w:rsid w:val="00032554"/>
    <w:rsid w:val="000330E0"/>
    <w:rsid w:val="00033A37"/>
    <w:rsid w:val="00033FC1"/>
    <w:rsid w:val="000345D0"/>
    <w:rsid w:val="000347B3"/>
    <w:rsid w:val="000360D7"/>
    <w:rsid w:val="000362D1"/>
    <w:rsid w:val="00037B96"/>
    <w:rsid w:val="00040ECD"/>
    <w:rsid w:val="00041476"/>
    <w:rsid w:val="00041B95"/>
    <w:rsid w:val="00041BEB"/>
    <w:rsid w:val="00042A17"/>
    <w:rsid w:val="00045C5A"/>
    <w:rsid w:val="000504A5"/>
    <w:rsid w:val="00050958"/>
    <w:rsid w:val="00050F7E"/>
    <w:rsid w:val="00051195"/>
    <w:rsid w:val="000512B9"/>
    <w:rsid w:val="00052C5C"/>
    <w:rsid w:val="00052DC3"/>
    <w:rsid w:val="00053774"/>
    <w:rsid w:val="000544A4"/>
    <w:rsid w:val="0006013D"/>
    <w:rsid w:val="000603C1"/>
    <w:rsid w:val="00060F4B"/>
    <w:rsid w:val="0006114D"/>
    <w:rsid w:val="00063558"/>
    <w:rsid w:val="00063F85"/>
    <w:rsid w:val="00064442"/>
    <w:rsid w:val="0006476D"/>
    <w:rsid w:val="00064AC0"/>
    <w:rsid w:val="00064EAD"/>
    <w:rsid w:val="00065330"/>
    <w:rsid w:val="00065815"/>
    <w:rsid w:val="000660F2"/>
    <w:rsid w:val="0006614F"/>
    <w:rsid w:val="00066F62"/>
    <w:rsid w:val="00066FCF"/>
    <w:rsid w:val="000673A2"/>
    <w:rsid w:val="000676D2"/>
    <w:rsid w:val="00067770"/>
    <w:rsid w:val="00067802"/>
    <w:rsid w:val="000705E4"/>
    <w:rsid w:val="000705F1"/>
    <w:rsid w:val="000717C2"/>
    <w:rsid w:val="000719A4"/>
    <w:rsid w:val="000719D8"/>
    <w:rsid w:val="00071BBF"/>
    <w:rsid w:val="0007201E"/>
    <w:rsid w:val="0007273D"/>
    <w:rsid w:val="00073244"/>
    <w:rsid w:val="0007392E"/>
    <w:rsid w:val="00074C45"/>
    <w:rsid w:val="00075070"/>
    <w:rsid w:val="0007514B"/>
    <w:rsid w:val="0007576D"/>
    <w:rsid w:val="00075E54"/>
    <w:rsid w:val="00076B76"/>
    <w:rsid w:val="00076FBF"/>
    <w:rsid w:val="00076FD7"/>
    <w:rsid w:val="00077B62"/>
    <w:rsid w:val="00077E1C"/>
    <w:rsid w:val="00077F51"/>
    <w:rsid w:val="00081830"/>
    <w:rsid w:val="00081A6C"/>
    <w:rsid w:val="00081DF9"/>
    <w:rsid w:val="000826AC"/>
    <w:rsid w:val="00082E07"/>
    <w:rsid w:val="0008347E"/>
    <w:rsid w:val="00083512"/>
    <w:rsid w:val="00083AFF"/>
    <w:rsid w:val="00084210"/>
    <w:rsid w:val="00084562"/>
    <w:rsid w:val="00085946"/>
    <w:rsid w:val="00085A0C"/>
    <w:rsid w:val="0008603D"/>
    <w:rsid w:val="000868DC"/>
    <w:rsid w:val="0008693B"/>
    <w:rsid w:val="0008722E"/>
    <w:rsid w:val="00087469"/>
    <w:rsid w:val="00090230"/>
    <w:rsid w:val="000913EE"/>
    <w:rsid w:val="00092A2B"/>
    <w:rsid w:val="00092A84"/>
    <w:rsid w:val="00093967"/>
    <w:rsid w:val="00093C4E"/>
    <w:rsid w:val="000943CA"/>
    <w:rsid w:val="0009509B"/>
    <w:rsid w:val="000953E9"/>
    <w:rsid w:val="00095DA6"/>
    <w:rsid w:val="00096976"/>
    <w:rsid w:val="00097353"/>
    <w:rsid w:val="00097855"/>
    <w:rsid w:val="00097891"/>
    <w:rsid w:val="000A004B"/>
    <w:rsid w:val="000A0713"/>
    <w:rsid w:val="000A1319"/>
    <w:rsid w:val="000A1DEC"/>
    <w:rsid w:val="000A1E11"/>
    <w:rsid w:val="000A3BDF"/>
    <w:rsid w:val="000A3E89"/>
    <w:rsid w:val="000A6210"/>
    <w:rsid w:val="000A66D5"/>
    <w:rsid w:val="000B12CF"/>
    <w:rsid w:val="000B1965"/>
    <w:rsid w:val="000B22B1"/>
    <w:rsid w:val="000B254D"/>
    <w:rsid w:val="000B2D60"/>
    <w:rsid w:val="000B2D71"/>
    <w:rsid w:val="000B3E41"/>
    <w:rsid w:val="000B4A01"/>
    <w:rsid w:val="000B5740"/>
    <w:rsid w:val="000B576A"/>
    <w:rsid w:val="000B5BD8"/>
    <w:rsid w:val="000B665E"/>
    <w:rsid w:val="000B6721"/>
    <w:rsid w:val="000B75EA"/>
    <w:rsid w:val="000C00FA"/>
    <w:rsid w:val="000C07E9"/>
    <w:rsid w:val="000C08E3"/>
    <w:rsid w:val="000C0EED"/>
    <w:rsid w:val="000C1BA4"/>
    <w:rsid w:val="000C1C67"/>
    <w:rsid w:val="000C20FF"/>
    <w:rsid w:val="000C22F7"/>
    <w:rsid w:val="000C2D63"/>
    <w:rsid w:val="000C37BC"/>
    <w:rsid w:val="000C404E"/>
    <w:rsid w:val="000C43BF"/>
    <w:rsid w:val="000C539B"/>
    <w:rsid w:val="000C7AB7"/>
    <w:rsid w:val="000D0CFF"/>
    <w:rsid w:val="000D198A"/>
    <w:rsid w:val="000D289F"/>
    <w:rsid w:val="000D2BE3"/>
    <w:rsid w:val="000D2C4B"/>
    <w:rsid w:val="000D3153"/>
    <w:rsid w:val="000D4168"/>
    <w:rsid w:val="000D55BD"/>
    <w:rsid w:val="000D566B"/>
    <w:rsid w:val="000D5B1D"/>
    <w:rsid w:val="000D60B3"/>
    <w:rsid w:val="000D68A1"/>
    <w:rsid w:val="000D6E10"/>
    <w:rsid w:val="000D77DD"/>
    <w:rsid w:val="000D7EA8"/>
    <w:rsid w:val="000E0423"/>
    <w:rsid w:val="000E0674"/>
    <w:rsid w:val="000E09F7"/>
    <w:rsid w:val="000E1273"/>
    <w:rsid w:val="000E13C4"/>
    <w:rsid w:val="000E143D"/>
    <w:rsid w:val="000E1D00"/>
    <w:rsid w:val="000E1FDD"/>
    <w:rsid w:val="000E2C0D"/>
    <w:rsid w:val="000E48E1"/>
    <w:rsid w:val="000E6400"/>
    <w:rsid w:val="000E775A"/>
    <w:rsid w:val="000E7FD2"/>
    <w:rsid w:val="000F0160"/>
    <w:rsid w:val="000F1491"/>
    <w:rsid w:val="000F1F2E"/>
    <w:rsid w:val="000F2AE7"/>
    <w:rsid w:val="000F343C"/>
    <w:rsid w:val="000F45F1"/>
    <w:rsid w:val="000F5473"/>
    <w:rsid w:val="000F5479"/>
    <w:rsid w:val="000F69E9"/>
    <w:rsid w:val="000F6E8D"/>
    <w:rsid w:val="000F70DB"/>
    <w:rsid w:val="000F775B"/>
    <w:rsid w:val="000F78DA"/>
    <w:rsid w:val="00100875"/>
    <w:rsid w:val="00100C26"/>
    <w:rsid w:val="00101722"/>
    <w:rsid w:val="00102756"/>
    <w:rsid w:val="00103AAD"/>
    <w:rsid w:val="0010414B"/>
    <w:rsid w:val="0010429A"/>
    <w:rsid w:val="001047B0"/>
    <w:rsid w:val="00104C30"/>
    <w:rsid w:val="00104E5E"/>
    <w:rsid w:val="00104ECE"/>
    <w:rsid w:val="001055DE"/>
    <w:rsid w:val="00105ED0"/>
    <w:rsid w:val="00105EE5"/>
    <w:rsid w:val="00105F2D"/>
    <w:rsid w:val="00106520"/>
    <w:rsid w:val="00106FED"/>
    <w:rsid w:val="00110052"/>
    <w:rsid w:val="00110192"/>
    <w:rsid w:val="0011049E"/>
    <w:rsid w:val="0011118D"/>
    <w:rsid w:val="001117FC"/>
    <w:rsid w:val="00111FA2"/>
    <w:rsid w:val="00112479"/>
    <w:rsid w:val="001126E7"/>
    <w:rsid w:val="001128BC"/>
    <w:rsid w:val="00112D0B"/>
    <w:rsid w:val="00112E34"/>
    <w:rsid w:val="00112F4C"/>
    <w:rsid w:val="0011301F"/>
    <w:rsid w:val="00113876"/>
    <w:rsid w:val="0011401C"/>
    <w:rsid w:val="00114AB1"/>
    <w:rsid w:val="00114BEF"/>
    <w:rsid w:val="00114D9B"/>
    <w:rsid w:val="00114DD5"/>
    <w:rsid w:val="00116190"/>
    <w:rsid w:val="001166B7"/>
    <w:rsid w:val="00116C1A"/>
    <w:rsid w:val="00117510"/>
    <w:rsid w:val="0011799F"/>
    <w:rsid w:val="001179B5"/>
    <w:rsid w:val="0012013D"/>
    <w:rsid w:val="00121999"/>
    <w:rsid w:val="00121B7D"/>
    <w:rsid w:val="0012215A"/>
    <w:rsid w:val="00122726"/>
    <w:rsid w:val="0012274D"/>
    <w:rsid w:val="001227FF"/>
    <w:rsid w:val="00122903"/>
    <w:rsid w:val="00122BC0"/>
    <w:rsid w:val="001230DC"/>
    <w:rsid w:val="00123152"/>
    <w:rsid w:val="00123206"/>
    <w:rsid w:val="00123899"/>
    <w:rsid w:val="001240EC"/>
    <w:rsid w:val="00124BDD"/>
    <w:rsid w:val="001253A0"/>
    <w:rsid w:val="001258D6"/>
    <w:rsid w:val="0012607D"/>
    <w:rsid w:val="00127FDF"/>
    <w:rsid w:val="001304DC"/>
    <w:rsid w:val="0013072C"/>
    <w:rsid w:val="00130D72"/>
    <w:rsid w:val="00130E54"/>
    <w:rsid w:val="00131894"/>
    <w:rsid w:val="00132342"/>
    <w:rsid w:val="00133DE1"/>
    <w:rsid w:val="0013458B"/>
    <w:rsid w:val="00134EBF"/>
    <w:rsid w:val="00134F2C"/>
    <w:rsid w:val="00136F69"/>
    <w:rsid w:val="00136FDE"/>
    <w:rsid w:val="00137069"/>
    <w:rsid w:val="00137264"/>
    <w:rsid w:val="001376C2"/>
    <w:rsid w:val="001378A2"/>
    <w:rsid w:val="00140A18"/>
    <w:rsid w:val="00140D9E"/>
    <w:rsid w:val="00140E56"/>
    <w:rsid w:val="0014125C"/>
    <w:rsid w:val="001412D0"/>
    <w:rsid w:val="001417E9"/>
    <w:rsid w:val="001418E8"/>
    <w:rsid w:val="00141DFE"/>
    <w:rsid w:val="00142069"/>
    <w:rsid w:val="001428DD"/>
    <w:rsid w:val="00142AE5"/>
    <w:rsid w:val="00143038"/>
    <w:rsid w:val="00143B06"/>
    <w:rsid w:val="00143E9A"/>
    <w:rsid w:val="0014600A"/>
    <w:rsid w:val="00146646"/>
    <w:rsid w:val="00146790"/>
    <w:rsid w:val="00147537"/>
    <w:rsid w:val="00147E65"/>
    <w:rsid w:val="00150926"/>
    <w:rsid w:val="00151CC2"/>
    <w:rsid w:val="00152046"/>
    <w:rsid w:val="00152B3C"/>
    <w:rsid w:val="001535EB"/>
    <w:rsid w:val="001536E6"/>
    <w:rsid w:val="00153904"/>
    <w:rsid w:val="00153B78"/>
    <w:rsid w:val="001550BA"/>
    <w:rsid w:val="00155319"/>
    <w:rsid w:val="00155B2B"/>
    <w:rsid w:val="00155B44"/>
    <w:rsid w:val="00155B9D"/>
    <w:rsid w:val="00156C19"/>
    <w:rsid w:val="00156C6A"/>
    <w:rsid w:val="001576FE"/>
    <w:rsid w:val="00160A72"/>
    <w:rsid w:val="00161221"/>
    <w:rsid w:val="00161381"/>
    <w:rsid w:val="001613AF"/>
    <w:rsid w:val="00161486"/>
    <w:rsid w:val="00161AB8"/>
    <w:rsid w:val="00161E59"/>
    <w:rsid w:val="00162756"/>
    <w:rsid w:val="001628C9"/>
    <w:rsid w:val="001632AB"/>
    <w:rsid w:val="001640AE"/>
    <w:rsid w:val="00165139"/>
    <w:rsid w:val="001653A8"/>
    <w:rsid w:val="001663F4"/>
    <w:rsid w:val="00166789"/>
    <w:rsid w:val="00166C7C"/>
    <w:rsid w:val="00166DB5"/>
    <w:rsid w:val="00167C49"/>
    <w:rsid w:val="00167EC1"/>
    <w:rsid w:val="00170603"/>
    <w:rsid w:val="00170C31"/>
    <w:rsid w:val="00170F02"/>
    <w:rsid w:val="00172AAE"/>
    <w:rsid w:val="0017323E"/>
    <w:rsid w:val="0017389E"/>
    <w:rsid w:val="00173D65"/>
    <w:rsid w:val="001749B4"/>
    <w:rsid w:val="00174E42"/>
    <w:rsid w:val="00174F30"/>
    <w:rsid w:val="0017512B"/>
    <w:rsid w:val="001766C4"/>
    <w:rsid w:val="001770D5"/>
    <w:rsid w:val="001803DB"/>
    <w:rsid w:val="001805CA"/>
    <w:rsid w:val="001817F5"/>
    <w:rsid w:val="001817FC"/>
    <w:rsid w:val="00183A02"/>
    <w:rsid w:val="00183E5C"/>
    <w:rsid w:val="0018418E"/>
    <w:rsid w:val="00185543"/>
    <w:rsid w:val="00186689"/>
    <w:rsid w:val="001916DD"/>
    <w:rsid w:val="00192FCB"/>
    <w:rsid w:val="00193B76"/>
    <w:rsid w:val="00193E35"/>
    <w:rsid w:val="00193E8C"/>
    <w:rsid w:val="00193FDE"/>
    <w:rsid w:val="0019403F"/>
    <w:rsid w:val="00196720"/>
    <w:rsid w:val="001969D3"/>
    <w:rsid w:val="00196A23"/>
    <w:rsid w:val="001971C3"/>
    <w:rsid w:val="00197A77"/>
    <w:rsid w:val="001A0328"/>
    <w:rsid w:val="001A081A"/>
    <w:rsid w:val="001A0C94"/>
    <w:rsid w:val="001A1AF6"/>
    <w:rsid w:val="001A1CFB"/>
    <w:rsid w:val="001A2889"/>
    <w:rsid w:val="001A2F8F"/>
    <w:rsid w:val="001A4A74"/>
    <w:rsid w:val="001A5C91"/>
    <w:rsid w:val="001A728A"/>
    <w:rsid w:val="001A7CDC"/>
    <w:rsid w:val="001B0984"/>
    <w:rsid w:val="001B1571"/>
    <w:rsid w:val="001B208D"/>
    <w:rsid w:val="001B396F"/>
    <w:rsid w:val="001B399E"/>
    <w:rsid w:val="001B4BD2"/>
    <w:rsid w:val="001B4EF3"/>
    <w:rsid w:val="001B52DB"/>
    <w:rsid w:val="001B579D"/>
    <w:rsid w:val="001B5CF3"/>
    <w:rsid w:val="001B68EF"/>
    <w:rsid w:val="001B7A20"/>
    <w:rsid w:val="001C012E"/>
    <w:rsid w:val="001C03F0"/>
    <w:rsid w:val="001C05DA"/>
    <w:rsid w:val="001C0B91"/>
    <w:rsid w:val="001C0F93"/>
    <w:rsid w:val="001C1C3D"/>
    <w:rsid w:val="001C2A91"/>
    <w:rsid w:val="001C2D6B"/>
    <w:rsid w:val="001C38A0"/>
    <w:rsid w:val="001C43AC"/>
    <w:rsid w:val="001C5AA6"/>
    <w:rsid w:val="001C5BE8"/>
    <w:rsid w:val="001C6598"/>
    <w:rsid w:val="001C692E"/>
    <w:rsid w:val="001C6B42"/>
    <w:rsid w:val="001C6B4D"/>
    <w:rsid w:val="001C7178"/>
    <w:rsid w:val="001C74F9"/>
    <w:rsid w:val="001D0C9F"/>
    <w:rsid w:val="001D1627"/>
    <w:rsid w:val="001D1765"/>
    <w:rsid w:val="001D1C17"/>
    <w:rsid w:val="001D1FB9"/>
    <w:rsid w:val="001D3C9B"/>
    <w:rsid w:val="001D4E81"/>
    <w:rsid w:val="001D5A2D"/>
    <w:rsid w:val="001D6022"/>
    <w:rsid w:val="001D6DCC"/>
    <w:rsid w:val="001D7D3F"/>
    <w:rsid w:val="001E05FB"/>
    <w:rsid w:val="001E16CA"/>
    <w:rsid w:val="001E177A"/>
    <w:rsid w:val="001E25B1"/>
    <w:rsid w:val="001E26A8"/>
    <w:rsid w:val="001E31BA"/>
    <w:rsid w:val="001E3655"/>
    <w:rsid w:val="001E475A"/>
    <w:rsid w:val="001E5255"/>
    <w:rsid w:val="001E52F8"/>
    <w:rsid w:val="001E5326"/>
    <w:rsid w:val="001E5EBF"/>
    <w:rsid w:val="001E638F"/>
    <w:rsid w:val="001E65B9"/>
    <w:rsid w:val="001F033B"/>
    <w:rsid w:val="001F0A77"/>
    <w:rsid w:val="001F2034"/>
    <w:rsid w:val="001F2EAE"/>
    <w:rsid w:val="001F3D54"/>
    <w:rsid w:val="001F5266"/>
    <w:rsid w:val="001F597B"/>
    <w:rsid w:val="001F59FB"/>
    <w:rsid w:val="001F5D03"/>
    <w:rsid w:val="001F6C07"/>
    <w:rsid w:val="001F74D4"/>
    <w:rsid w:val="001F7BBB"/>
    <w:rsid w:val="002005B9"/>
    <w:rsid w:val="002008FE"/>
    <w:rsid w:val="00200C65"/>
    <w:rsid w:val="002013BB"/>
    <w:rsid w:val="00201855"/>
    <w:rsid w:val="00201F80"/>
    <w:rsid w:val="002028CF"/>
    <w:rsid w:val="00202905"/>
    <w:rsid w:val="00202F7A"/>
    <w:rsid w:val="00203120"/>
    <w:rsid w:val="00203E9A"/>
    <w:rsid w:val="0020460E"/>
    <w:rsid w:val="0020505F"/>
    <w:rsid w:val="002058EC"/>
    <w:rsid w:val="00205F5C"/>
    <w:rsid w:val="00205F91"/>
    <w:rsid w:val="00206FE4"/>
    <w:rsid w:val="0020705C"/>
    <w:rsid w:val="002075CB"/>
    <w:rsid w:val="002077E7"/>
    <w:rsid w:val="00210752"/>
    <w:rsid w:val="00211C7C"/>
    <w:rsid w:val="00213728"/>
    <w:rsid w:val="00213FB2"/>
    <w:rsid w:val="0021480A"/>
    <w:rsid w:val="002150E3"/>
    <w:rsid w:val="00215850"/>
    <w:rsid w:val="00216D77"/>
    <w:rsid w:val="00217E96"/>
    <w:rsid w:val="00220AE3"/>
    <w:rsid w:val="00220C86"/>
    <w:rsid w:val="0022256F"/>
    <w:rsid w:val="002228B7"/>
    <w:rsid w:val="002228E5"/>
    <w:rsid w:val="00222E8C"/>
    <w:rsid w:val="002235CF"/>
    <w:rsid w:val="002238DC"/>
    <w:rsid w:val="00223908"/>
    <w:rsid w:val="00223D00"/>
    <w:rsid w:val="002241D0"/>
    <w:rsid w:val="00224B1A"/>
    <w:rsid w:val="0022587E"/>
    <w:rsid w:val="00226177"/>
    <w:rsid w:val="002261BD"/>
    <w:rsid w:val="00226A8F"/>
    <w:rsid w:val="00226CB3"/>
    <w:rsid w:val="00227A49"/>
    <w:rsid w:val="00227B24"/>
    <w:rsid w:val="00227CF3"/>
    <w:rsid w:val="00230118"/>
    <w:rsid w:val="0023037A"/>
    <w:rsid w:val="00230D42"/>
    <w:rsid w:val="002313D6"/>
    <w:rsid w:val="00231490"/>
    <w:rsid w:val="00232184"/>
    <w:rsid w:val="00233439"/>
    <w:rsid w:val="0023354D"/>
    <w:rsid w:val="0023388C"/>
    <w:rsid w:val="00233C46"/>
    <w:rsid w:val="00234642"/>
    <w:rsid w:val="002348BC"/>
    <w:rsid w:val="00234A1C"/>
    <w:rsid w:val="00235984"/>
    <w:rsid w:val="00237415"/>
    <w:rsid w:val="0024268E"/>
    <w:rsid w:val="00242A17"/>
    <w:rsid w:val="002434FC"/>
    <w:rsid w:val="002437F9"/>
    <w:rsid w:val="00244BB9"/>
    <w:rsid w:val="0024531F"/>
    <w:rsid w:val="00246876"/>
    <w:rsid w:val="00246B4F"/>
    <w:rsid w:val="00247351"/>
    <w:rsid w:val="002474EA"/>
    <w:rsid w:val="00251172"/>
    <w:rsid w:val="0025361C"/>
    <w:rsid w:val="00253764"/>
    <w:rsid w:val="0025412A"/>
    <w:rsid w:val="0025447F"/>
    <w:rsid w:val="002546E1"/>
    <w:rsid w:val="0025524E"/>
    <w:rsid w:val="00255CFB"/>
    <w:rsid w:val="00256916"/>
    <w:rsid w:val="00256CC3"/>
    <w:rsid w:val="0025749C"/>
    <w:rsid w:val="00261108"/>
    <w:rsid w:val="00261196"/>
    <w:rsid w:val="00261338"/>
    <w:rsid w:val="00261969"/>
    <w:rsid w:val="00262309"/>
    <w:rsid w:val="00262C50"/>
    <w:rsid w:val="00262E6D"/>
    <w:rsid w:val="00262F04"/>
    <w:rsid w:val="00263335"/>
    <w:rsid w:val="00263D72"/>
    <w:rsid w:val="00264F54"/>
    <w:rsid w:val="002655AB"/>
    <w:rsid w:val="00266976"/>
    <w:rsid w:val="00267F88"/>
    <w:rsid w:val="0027008B"/>
    <w:rsid w:val="0027087D"/>
    <w:rsid w:val="002711EF"/>
    <w:rsid w:val="002714F1"/>
    <w:rsid w:val="002715EE"/>
    <w:rsid w:val="002716EE"/>
    <w:rsid w:val="00271F2B"/>
    <w:rsid w:val="00272403"/>
    <w:rsid w:val="00272627"/>
    <w:rsid w:val="00272A86"/>
    <w:rsid w:val="00272B06"/>
    <w:rsid w:val="0027315D"/>
    <w:rsid w:val="0027377C"/>
    <w:rsid w:val="00273E09"/>
    <w:rsid w:val="00274998"/>
    <w:rsid w:val="00275396"/>
    <w:rsid w:val="002809FF"/>
    <w:rsid w:val="00280BA1"/>
    <w:rsid w:val="00280E5A"/>
    <w:rsid w:val="002820AC"/>
    <w:rsid w:val="002822D9"/>
    <w:rsid w:val="0028240E"/>
    <w:rsid w:val="002829CC"/>
    <w:rsid w:val="002835F4"/>
    <w:rsid w:val="00283AA2"/>
    <w:rsid w:val="00284A4E"/>
    <w:rsid w:val="00285508"/>
    <w:rsid w:val="0028553D"/>
    <w:rsid w:val="0028613F"/>
    <w:rsid w:val="00286242"/>
    <w:rsid w:val="0028630A"/>
    <w:rsid w:val="00286EEA"/>
    <w:rsid w:val="002873BA"/>
    <w:rsid w:val="00290E68"/>
    <w:rsid w:val="00291610"/>
    <w:rsid w:val="00292F37"/>
    <w:rsid w:val="0029351C"/>
    <w:rsid w:val="00293E38"/>
    <w:rsid w:val="0029441B"/>
    <w:rsid w:val="00294A2D"/>
    <w:rsid w:val="0029540D"/>
    <w:rsid w:val="00295665"/>
    <w:rsid w:val="0029664D"/>
    <w:rsid w:val="00297644"/>
    <w:rsid w:val="002978AC"/>
    <w:rsid w:val="00297DB5"/>
    <w:rsid w:val="00297FE1"/>
    <w:rsid w:val="00297FE6"/>
    <w:rsid w:val="002A02CA"/>
    <w:rsid w:val="002A0BF0"/>
    <w:rsid w:val="002A166C"/>
    <w:rsid w:val="002A2DAA"/>
    <w:rsid w:val="002A2E55"/>
    <w:rsid w:val="002A2FA8"/>
    <w:rsid w:val="002A3E8D"/>
    <w:rsid w:val="002A4A3A"/>
    <w:rsid w:val="002A4F39"/>
    <w:rsid w:val="002A5A78"/>
    <w:rsid w:val="002A6474"/>
    <w:rsid w:val="002A6CD4"/>
    <w:rsid w:val="002A6F76"/>
    <w:rsid w:val="002A7A3E"/>
    <w:rsid w:val="002A7E50"/>
    <w:rsid w:val="002B0FD8"/>
    <w:rsid w:val="002B1382"/>
    <w:rsid w:val="002B1C9A"/>
    <w:rsid w:val="002B3034"/>
    <w:rsid w:val="002B3162"/>
    <w:rsid w:val="002B329A"/>
    <w:rsid w:val="002B333F"/>
    <w:rsid w:val="002B3C6A"/>
    <w:rsid w:val="002B404B"/>
    <w:rsid w:val="002B4429"/>
    <w:rsid w:val="002B4825"/>
    <w:rsid w:val="002B4930"/>
    <w:rsid w:val="002B5BD0"/>
    <w:rsid w:val="002B5CF2"/>
    <w:rsid w:val="002B5D7C"/>
    <w:rsid w:val="002B65FD"/>
    <w:rsid w:val="002B6E87"/>
    <w:rsid w:val="002B7892"/>
    <w:rsid w:val="002C0056"/>
    <w:rsid w:val="002C17A3"/>
    <w:rsid w:val="002C1C97"/>
    <w:rsid w:val="002C1F1D"/>
    <w:rsid w:val="002C1F4A"/>
    <w:rsid w:val="002C2B32"/>
    <w:rsid w:val="002C2B4B"/>
    <w:rsid w:val="002C3360"/>
    <w:rsid w:val="002C34EC"/>
    <w:rsid w:val="002C3E3E"/>
    <w:rsid w:val="002C4EA3"/>
    <w:rsid w:val="002C542D"/>
    <w:rsid w:val="002C55BE"/>
    <w:rsid w:val="002C6178"/>
    <w:rsid w:val="002C623D"/>
    <w:rsid w:val="002C716A"/>
    <w:rsid w:val="002C7AF6"/>
    <w:rsid w:val="002D0AEF"/>
    <w:rsid w:val="002D11DC"/>
    <w:rsid w:val="002D1315"/>
    <w:rsid w:val="002D239A"/>
    <w:rsid w:val="002D2660"/>
    <w:rsid w:val="002D2666"/>
    <w:rsid w:val="002D2BD1"/>
    <w:rsid w:val="002D2EB6"/>
    <w:rsid w:val="002D3586"/>
    <w:rsid w:val="002D52AB"/>
    <w:rsid w:val="002D57A6"/>
    <w:rsid w:val="002D5856"/>
    <w:rsid w:val="002D6BDC"/>
    <w:rsid w:val="002D6D18"/>
    <w:rsid w:val="002E01E3"/>
    <w:rsid w:val="002E1588"/>
    <w:rsid w:val="002E1B41"/>
    <w:rsid w:val="002E2647"/>
    <w:rsid w:val="002E2D79"/>
    <w:rsid w:val="002E2E32"/>
    <w:rsid w:val="002E3E80"/>
    <w:rsid w:val="002E4088"/>
    <w:rsid w:val="002E41E1"/>
    <w:rsid w:val="002E4505"/>
    <w:rsid w:val="002E45D1"/>
    <w:rsid w:val="002E505E"/>
    <w:rsid w:val="002E5531"/>
    <w:rsid w:val="002E67C4"/>
    <w:rsid w:val="002E6B80"/>
    <w:rsid w:val="002E7AD0"/>
    <w:rsid w:val="002F0F42"/>
    <w:rsid w:val="002F1704"/>
    <w:rsid w:val="002F486C"/>
    <w:rsid w:val="002F4D37"/>
    <w:rsid w:val="002F5795"/>
    <w:rsid w:val="002F5815"/>
    <w:rsid w:val="002F5889"/>
    <w:rsid w:val="002F5AD1"/>
    <w:rsid w:val="002F5E58"/>
    <w:rsid w:val="002F73D5"/>
    <w:rsid w:val="0030026A"/>
    <w:rsid w:val="00300B9E"/>
    <w:rsid w:val="003019BA"/>
    <w:rsid w:val="0030209D"/>
    <w:rsid w:val="00303198"/>
    <w:rsid w:val="00303AF6"/>
    <w:rsid w:val="00303EF3"/>
    <w:rsid w:val="003054B6"/>
    <w:rsid w:val="00305647"/>
    <w:rsid w:val="00305ACC"/>
    <w:rsid w:val="003064A2"/>
    <w:rsid w:val="003067A0"/>
    <w:rsid w:val="00306EDD"/>
    <w:rsid w:val="003077DF"/>
    <w:rsid w:val="00307A42"/>
    <w:rsid w:val="003105FF"/>
    <w:rsid w:val="003118C6"/>
    <w:rsid w:val="00312634"/>
    <w:rsid w:val="003126BE"/>
    <w:rsid w:val="00312911"/>
    <w:rsid w:val="003131DE"/>
    <w:rsid w:val="0031428E"/>
    <w:rsid w:val="00315029"/>
    <w:rsid w:val="0031525F"/>
    <w:rsid w:val="0031548C"/>
    <w:rsid w:val="00315724"/>
    <w:rsid w:val="00316605"/>
    <w:rsid w:val="00316CCB"/>
    <w:rsid w:val="0032008D"/>
    <w:rsid w:val="003208AD"/>
    <w:rsid w:val="00320B4D"/>
    <w:rsid w:val="00320C26"/>
    <w:rsid w:val="00320F97"/>
    <w:rsid w:val="0032154D"/>
    <w:rsid w:val="00321743"/>
    <w:rsid w:val="00321C54"/>
    <w:rsid w:val="00322449"/>
    <w:rsid w:val="003225CA"/>
    <w:rsid w:val="003229F3"/>
    <w:rsid w:val="00322B25"/>
    <w:rsid w:val="00322C38"/>
    <w:rsid w:val="00322E1C"/>
    <w:rsid w:val="003235F0"/>
    <w:rsid w:val="00323BFC"/>
    <w:rsid w:val="00324C81"/>
    <w:rsid w:val="003251BD"/>
    <w:rsid w:val="00325599"/>
    <w:rsid w:val="0032581C"/>
    <w:rsid w:val="00326B46"/>
    <w:rsid w:val="00326C8F"/>
    <w:rsid w:val="003270C6"/>
    <w:rsid w:val="003274C7"/>
    <w:rsid w:val="00327CBA"/>
    <w:rsid w:val="00331181"/>
    <w:rsid w:val="00331BCD"/>
    <w:rsid w:val="00331DCD"/>
    <w:rsid w:val="00332055"/>
    <w:rsid w:val="00333DE4"/>
    <w:rsid w:val="00334067"/>
    <w:rsid w:val="003353E2"/>
    <w:rsid w:val="0033571C"/>
    <w:rsid w:val="00335899"/>
    <w:rsid w:val="00337500"/>
    <w:rsid w:val="00337678"/>
    <w:rsid w:val="00337F0E"/>
    <w:rsid w:val="00340BA0"/>
    <w:rsid w:val="00341866"/>
    <w:rsid w:val="00341E91"/>
    <w:rsid w:val="00342ACF"/>
    <w:rsid w:val="003440C6"/>
    <w:rsid w:val="003441D4"/>
    <w:rsid w:val="00344ACA"/>
    <w:rsid w:val="003451D9"/>
    <w:rsid w:val="003462B3"/>
    <w:rsid w:val="0034633A"/>
    <w:rsid w:val="0034643F"/>
    <w:rsid w:val="003466BF"/>
    <w:rsid w:val="00346751"/>
    <w:rsid w:val="00347446"/>
    <w:rsid w:val="00347450"/>
    <w:rsid w:val="00350096"/>
    <w:rsid w:val="00350706"/>
    <w:rsid w:val="00350752"/>
    <w:rsid w:val="00350C22"/>
    <w:rsid w:val="003516F3"/>
    <w:rsid w:val="00352168"/>
    <w:rsid w:val="003524E3"/>
    <w:rsid w:val="0035273A"/>
    <w:rsid w:val="00352A12"/>
    <w:rsid w:val="00352C58"/>
    <w:rsid w:val="003540FD"/>
    <w:rsid w:val="00354C66"/>
    <w:rsid w:val="003557E3"/>
    <w:rsid w:val="00355F6C"/>
    <w:rsid w:val="00357114"/>
    <w:rsid w:val="00357E97"/>
    <w:rsid w:val="00360BCE"/>
    <w:rsid w:val="003633E4"/>
    <w:rsid w:val="00363644"/>
    <w:rsid w:val="003636F7"/>
    <w:rsid w:val="0036392F"/>
    <w:rsid w:val="003641C8"/>
    <w:rsid w:val="003641ED"/>
    <w:rsid w:val="00364817"/>
    <w:rsid w:val="00366243"/>
    <w:rsid w:val="00366469"/>
    <w:rsid w:val="003667BC"/>
    <w:rsid w:val="003668AB"/>
    <w:rsid w:val="00370567"/>
    <w:rsid w:val="003715BA"/>
    <w:rsid w:val="00371CC3"/>
    <w:rsid w:val="0037368B"/>
    <w:rsid w:val="003740FF"/>
    <w:rsid w:val="003779F6"/>
    <w:rsid w:val="003802C5"/>
    <w:rsid w:val="003805B3"/>
    <w:rsid w:val="00380DD9"/>
    <w:rsid w:val="003814E3"/>
    <w:rsid w:val="0038160B"/>
    <w:rsid w:val="00381ACD"/>
    <w:rsid w:val="00383296"/>
    <w:rsid w:val="0038339D"/>
    <w:rsid w:val="00383E5E"/>
    <w:rsid w:val="00383F4E"/>
    <w:rsid w:val="00383F88"/>
    <w:rsid w:val="00384352"/>
    <w:rsid w:val="0038685E"/>
    <w:rsid w:val="00386B28"/>
    <w:rsid w:val="003875E2"/>
    <w:rsid w:val="00387B1A"/>
    <w:rsid w:val="00387EFA"/>
    <w:rsid w:val="00387F25"/>
    <w:rsid w:val="00390DD1"/>
    <w:rsid w:val="00390E11"/>
    <w:rsid w:val="00391B5F"/>
    <w:rsid w:val="00392D0B"/>
    <w:rsid w:val="0039369D"/>
    <w:rsid w:val="00393CB5"/>
    <w:rsid w:val="00393CEE"/>
    <w:rsid w:val="0039409E"/>
    <w:rsid w:val="00394110"/>
    <w:rsid w:val="0039439D"/>
    <w:rsid w:val="0039458A"/>
    <w:rsid w:val="003945B7"/>
    <w:rsid w:val="00394F41"/>
    <w:rsid w:val="0039511E"/>
    <w:rsid w:val="00395B13"/>
    <w:rsid w:val="00395E16"/>
    <w:rsid w:val="003960ED"/>
    <w:rsid w:val="00397311"/>
    <w:rsid w:val="00397D07"/>
    <w:rsid w:val="003A0405"/>
    <w:rsid w:val="003A049F"/>
    <w:rsid w:val="003A0D4C"/>
    <w:rsid w:val="003A136E"/>
    <w:rsid w:val="003A16B6"/>
    <w:rsid w:val="003A23B0"/>
    <w:rsid w:val="003A3ADE"/>
    <w:rsid w:val="003A5E76"/>
    <w:rsid w:val="003A60FB"/>
    <w:rsid w:val="003A6A95"/>
    <w:rsid w:val="003A6DE0"/>
    <w:rsid w:val="003B06D3"/>
    <w:rsid w:val="003B06E3"/>
    <w:rsid w:val="003B08BC"/>
    <w:rsid w:val="003B08C2"/>
    <w:rsid w:val="003B211F"/>
    <w:rsid w:val="003B27A0"/>
    <w:rsid w:val="003B3C9A"/>
    <w:rsid w:val="003B472E"/>
    <w:rsid w:val="003B4F04"/>
    <w:rsid w:val="003B531D"/>
    <w:rsid w:val="003B608A"/>
    <w:rsid w:val="003B6922"/>
    <w:rsid w:val="003B71AC"/>
    <w:rsid w:val="003B7B27"/>
    <w:rsid w:val="003B7C89"/>
    <w:rsid w:val="003C0679"/>
    <w:rsid w:val="003C107F"/>
    <w:rsid w:val="003C11A1"/>
    <w:rsid w:val="003C1BAE"/>
    <w:rsid w:val="003C1D16"/>
    <w:rsid w:val="003C22CE"/>
    <w:rsid w:val="003C2377"/>
    <w:rsid w:val="003C24FE"/>
    <w:rsid w:val="003C28A8"/>
    <w:rsid w:val="003C3434"/>
    <w:rsid w:val="003C3E5E"/>
    <w:rsid w:val="003C4061"/>
    <w:rsid w:val="003C43AB"/>
    <w:rsid w:val="003C4611"/>
    <w:rsid w:val="003C4C36"/>
    <w:rsid w:val="003C555B"/>
    <w:rsid w:val="003C70FF"/>
    <w:rsid w:val="003C714E"/>
    <w:rsid w:val="003C741D"/>
    <w:rsid w:val="003C7756"/>
    <w:rsid w:val="003C7C58"/>
    <w:rsid w:val="003D0150"/>
    <w:rsid w:val="003D0870"/>
    <w:rsid w:val="003D0ABE"/>
    <w:rsid w:val="003D0DE7"/>
    <w:rsid w:val="003D139A"/>
    <w:rsid w:val="003D1D81"/>
    <w:rsid w:val="003D239A"/>
    <w:rsid w:val="003D3312"/>
    <w:rsid w:val="003D33E2"/>
    <w:rsid w:val="003D4613"/>
    <w:rsid w:val="003D5FEC"/>
    <w:rsid w:val="003D6706"/>
    <w:rsid w:val="003D6E78"/>
    <w:rsid w:val="003E161D"/>
    <w:rsid w:val="003E2732"/>
    <w:rsid w:val="003E3040"/>
    <w:rsid w:val="003E3682"/>
    <w:rsid w:val="003E3B3E"/>
    <w:rsid w:val="003E69FF"/>
    <w:rsid w:val="003E6A79"/>
    <w:rsid w:val="003E6B57"/>
    <w:rsid w:val="003E7DCE"/>
    <w:rsid w:val="003F04BF"/>
    <w:rsid w:val="003F193B"/>
    <w:rsid w:val="003F1F86"/>
    <w:rsid w:val="003F33B5"/>
    <w:rsid w:val="003F3D7B"/>
    <w:rsid w:val="003F4D89"/>
    <w:rsid w:val="003F5481"/>
    <w:rsid w:val="003F575A"/>
    <w:rsid w:val="003F57FB"/>
    <w:rsid w:val="003F5AC9"/>
    <w:rsid w:val="003F6012"/>
    <w:rsid w:val="003F6661"/>
    <w:rsid w:val="003F683A"/>
    <w:rsid w:val="004008DF"/>
    <w:rsid w:val="00400FC2"/>
    <w:rsid w:val="00401BA2"/>
    <w:rsid w:val="00401BF3"/>
    <w:rsid w:val="004030B0"/>
    <w:rsid w:val="0040387D"/>
    <w:rsid w:val="0040438A"/>
    <w:rsid w:val="0040454F"/>
    <w:rsid w:val="00404C2B"/>
    <w:rsid w:val="004051AD"/>
    <w:rsid w:val="00406A74"/>
    <w:rsid w:val="0040737D"/>
    <w:rsid w:val="0040793B"/>
    <w:rsid w:val="00407A4B"/>
    <w:rsid w:val="00410103"/>
    <w:rsid w:val="00410739"/>
    <w:rsid w:val="00410C4A"/>
    <w:rsid w:val="00410E4B"/>
    <w:rsid w:val="00411FE3"/>
    <w:rsid w:val="00412B32"/>
    <w:rsid w:val="0041307D"/>
    <w:rsid w:val="004132AB"/>
    <w:rsid w:val="00413735"/>
    <w:rsid w:val="00414FE1"/>
    <w:rsid w:val="004155C1"/>
    <w:rsid w:val="004156D1"/>
    <w:rsid w:val="00415F08"/>
    <w:rsid w:val="00417109"/>
    <w:rsid w:val="0041744E"/>
    <w:rsid w:val="004177E1"/>
    <w:rsid w:val="00417E5C"/>
    <w:rsid w:val="0042012D"/>
    <w:rsid w:val="00420B6C"/>
    <w:rsid w:val="004228B2"/>
    <w:rsid w:val="004228D8"/>
    <w:rsid w:val="00423632"/>
    <w:rsid w:val="0042405F"/>
    <w:rsid w:val="00424A68"/>
    <w:rsid w:val="0042599D"/>
    <w:rsid w:val="00425CFE"/>
    <w:rsid w:val="00425DF7"/>
    <w:rsid w:val="00426057"/>
    <w:rsid w:val="00426AC1"/>
    <w:rsid w:val="00427670"/>
    <w:rsid w:val="00427B51"/>
    <w:rsid w:val="00427B79"/>
    <w:rsid w:val="00432BAA"/>
    <w:rsid w:val="004330CD"/>
    <w:rsid w:val="0043323F"/>
    <w:rsid w:val="004334A2"/>
    <w:rsid w:val="004340AF"/>
    <w:rsid w:val="0043424C"/>
    <w:rsid w:val="00434443"/>
    <w:rsid w:val="004344B2"/>
    <w:rsid w:val="00434500"/>
    <w:rsid w:val="00434BDD"/>
    <w:rsid w:val="004360A8"/>
    <w:rsid w:val="00437025"/>
    <w:rsid w:val="004373E4"/>
    <w:rsid w:val="004378BA"/>
    <w:rsid w:val="00437EDD"/>
    <w:rsid w:val="004405F2"/>
    <w:rsid w:val="00440749"/>
    <w:rsid w:val="0044093E"/>
    <w:rsid w:val="00440AB7"/>
    <w:rsid w:val="00440CB9"/>
    <w:rsid w:val="00441D71"/>
    <w:rsid w:val="00442D89"/>
    <w:rsid w:val="00442EFB"/>
    <w:rsid w:val="004432D9"/>
    <w:rsid w:val="00443981"/>
    <w:rsid w:val="0044399F"/>
    <w:rsid w:val="00444091"/>
    <w:rsid w:val="00444710"/>
    <w:rsid w:val="0044515E"/>
    <w:rsid w:val="00445D27"/>
    <w:rsid w:val="00445F21"/>
    <w:rsid w:val="00446A5F"/>
    <w:rsid w:val="00446EFD"/>
    <w:rsid w:val="0044749D"/>
    <w:rsid w:val="00447F61"/>
    <w:rsid w:val="004501D2"/>
    <w:rsid w:val="004503D5"/>
    <w:rsid w:val="00450D67"/>
    <w:rsid w:val="00452C0E"/>
    <w:rsid w:val="00453E50"/>
    <w:rsid w:val="00454036"/>
    <w:rsid w:val="00454E3D"/>
    <w:rsid w:val="00454EBF"/>
    <w:rsid w:val="00455080"/>
    <w:rsid w:val="00455450"/>
    <w:rsid w:val="00455CC0"/>
    <w:rsid w:val="004560F2"/>
    <w:rsid w:val="00456132"/>
    <w:rsid w:val="004564A9"/>
    <w:rsid w:val="004566AF"/>
    <w:rsid w:val="00457567"/>
    <w:rsid w:val="00460F54"/>
    <w:rsid w:val="00461B7F"/>
    <w:rsid w:val="004620F3"/>
    <w:rsid w:val="00462BBE"/>
    <w:rsid w:val="00462F79"/>
    <w:rsid w:val="00463165"/>
    <w:rsid w:val="004645CE"/>
    <w:rsid w:val="0046488C"/>
    <w:rsid w:val="00465449"/>
    <w:rsid w:val="00465AC0"/>
    <w:rsid w:val="004665D2"/>
    <w:rsid w:val="0046776A"/>
    <w:rsid w:val="00467899"/>
    <w:rsid w:val="00467A51"/>
    <w:rsid w:val="00467E45"/>
    <w:rsid w:val="004701C3"/>
    <w:rsid w:val="00470AAE"/>
    <w:rsid w:val="00470E45"/>
    <w:rsid w:val="00472ACE"/>
    <w:rsid w:val="00473002"/>
    <w:rsid w:val="00473768"/>
    <w:rsid w:val="00473BD1"/>
    <w:rsid w:val="00473F4E"/>
    <w:rsid w:val="00475177"/>
    <w:rsid w:val="00476656"/>
    <w:rsid w:val="0047677C"/>
    <w:rsid w:val="00477165"/>
    <w:rsid w:val="00477263"/>
    <w:rsid w:val="00477AC8"/>
    <w:rsid w:val="00477B21"/>
    <w:rsid w:val="00477BF0"/>
    <w:rsid w:val="004800B0"/>
    <w:rsid w:val="00480D45"/>
    <w:rsid w:val="00481341"/>
    <w:rsid w:val="00481A4B"/>
    <w:rsid w:val="00481C64"/>
    <w:rsid w:val="00482939"/>
    <w:rsid w:val="00483001"/>
    <w:rsid w:val="00483305"/>
    <w:rsid w:val="00483B6C"/>
    <w:rsid w:val="00483D6E"/>
    <w:rsid w:val="004845B1"/>
    <w:rsid w:val="004846EC"/>
    <w:rsid w:val="00486C55"/>
    <w:rsid w:val="004870D5"/>
    <w:rsid w:val="00487202"/>
    <w:rsid w:val="004872FC"/>
    <w:rsid w:val="00487D11"/>
    <w:rsid w:val="00487DB9"/>
    <w:rsid w:val="0049103A"/>
    <w:rsid w:val="004911F4"/>
    <w:rsid w:val="004912CA"/>
    <w:rsid w:val="004919CA"/>
    <w:rsid w:val="00491BA9"/>
    <w:rsid w:val="00492040"/>
    <w:rsid w:val="00492DF8"/>
    <w:rsid w:val="004930AA"/>
    <w:rsid w:val="004936E8"/>
    <w:rsid w:val="00494D0E"/>
    <w:rsid w:val="00494D9D"/>
    <w:rsid w:val="00494E48"/>
    <w:rsid w:val="00495967"/>
    <w:rsid w:val="00495D6C"/>
    <w:rsid w:val="004A01CB"/>
    <w:rsid w:val="004A0363"/>
    <w:rsid w:val="004A06F2"/>
    <w:rsid w:val="004A1591"/>
    <w:rsid w:val="004A1D2B"/>
    <w:rsid w:val="004A20A6"/>
    <w:rsid w:val="004A33AA"/>
    <w:rsid w:val="004A4CE4"/>
    <w:rsid w:val="004A538F"/>
    <w:rsid w:val="004A53F6"/>
    <w:rsid w:val="004A6DE3"/>
    <w:rsid w:val="004A7094"/>
    <w:rsid w:val="004A725F"/>
    <w:rsid w:val="004A7447"/>
    <w:rsid w:val="004A7541"/>
    <w:rsid w:val="004A7B46"/>
    <w:rsid w:val="004A7E8F"/>
    <w:rsid w:val="004B1487"/>
    <w:rsid w:val="004B154A"/>
    <w:rsid w:val="004B30D7"/>
    <w:rsid w:val="004B3133"/>
    <w:rsid w:val="004B3C25"/>
    <w:rsid w:val="004B4A59"/>
    <w:rsid w:val="004B5633"/>
    <w:rsid w:val="004B5BDC"/>
    <w:rsid w:val="004B5E8F"/>
    <w:rsid w:val="004B7364"/>
    <w:rsid w:val="004C0501"/>
    <w:rsid w:val="004C07A9"/>
    <w:rsid w:val="004C0BDA"/>
    <w:rsid w:val="004C146F"/>
    <w:rsid w:val="004C1A56"/>
    <w:rsid w:val="004C3400"/>
    <w:rsid w:val="004C35F3"/>
    <w:rsid w:val="004C369A"/>
    <w:rsid w:val="004C3AE3"/>
    <w:rsid w:val="004C3AF2"/>
    <w:rsid w:val="004C486E"/>
    <w:rsid w:val="004C5862"/>
    <w:rsid w:val="004C73B4"/>
    <w:rsid w:val="004D1639"/>
    <w:rsid w:val="004D1BF8"/>
    <w:rsid w:val="004D25A9"/>
    <w:rsid w:val="004D2ABE"/>
    <w:rsid w:val="004D306A"/>
    <w:rsid w:val="004D35D4"/>
    <w:rsid w:val="004D4022"/>
    <w:rsid w:val="004D45D8"/>
    <w:rsid w:val="004D4E25"/>
    <w:rsid w:val="004D5453"/>
    <w:rsid w:val="004D5921"/>
    <w:rsid w:val="004D6184"/>
    <w:rsid w:val="004D6A96"/>
    <w:rsid w:val="004D72A7"/>
    <w:rsid w:val="004E1006"/>
    <w:rsid w:val="004E12EA"/>
    <w:rsid w:val="004E18D6"/>
    <w:rsid w:val="004E2552"/>
    <w:rsid w:val="004E31DD"/>
    <w:rsid w:val="004E345A"/>
    <w:rsid w:val="004E35CA"/>
    <w:rsid w:val="004E3B82"/>
    <w:rsid w:val="004E3D40"/>
    <w:rsid w:val="004E41FB"/>
    <w:rsid w:val="004E44EF"/>
    <w:rsid w:val="004E506C"/>
    <w:rsid w:val="004E5F6F"/>
    <w:rsid w:val="004E66D9"/>
    <w:rsid w:val="004E6A79"/>
    <w:rsid w:val="004E745B"/>
    <w:rsid w:val="004E76C8"/>
    <w:rsid w:val="004E7F74"/>
    <w:rsid w:val="004F03C7"/>
    <w:rsid w:val="004F0594"/>
    <w:rsid w:val="004F05C8"/>
    <w:rsid w:val="004F076C"/>
    <w:rsid w:val="004F0814"/>
    <w:rsid w:val="004F1164"/>
    <w:rsid w:val="004F145F"/>
    <w:rsid w:val="004F1751"/>
    <w:rsid w:val="004F2589"/>
    <w:rsid w:val="004F287B"/>
    <w:rsid w:val="004F2BBE"/>
    <w:rsid w:val="004F31CD"/>
    <w:rsid w:val="004F352A"/>
    <w:rsid w:val="004F3B46"/>
    <w:rsid w:val="004F4BE9"/>
    <w:rsid w:val="004F50F3"/>
    <w:rsid w:val="004F5597"/>
    <w:rsid w:val="004F61AF"/>
    <w:rsid w:val="004F6488"/>
    <w:rsid w:val="004F6687"/>
    <w:rsid w:val="004F799E"/>
    <w:rsid w:val="005020EF"/>
    <w:rsid w:val="00502982"/>
    <w:rsid w:val="00502D6A"/>
    <w:rsid w:val="00503124"/>
    <w:rsid w:val="00504831"/>
    <w:rsid w:val="00504EF2"/>
    <w:rsid w:val="00505697"/>
    <w:rsid w:val="005058DB"/>
    <w:rsid w:val="00505C82"/>
    <w:rsid w:val="00506911"/>
    <w:rsid w:val="0050723C"/>
    <w:rsid w:val="005101FD"/>
    <w:rsid w:val="00510ED7"/>
    <w:rsid w:val="00511E12"/>
    <w:rsid w:val="0051270B"/>
    <w:rsid w:val="00512E3E"/>
    <w:rsid w:val="00513092"/>
    <w:rsid w:val="00513BE6"/>
    <w:rsid w:val="00514C36"/>
    <w:rsid w:val="005166F2"/>
    <w:rsid w:val="005168C7"/>
    <w:rsid w:val="0051690A"/>
    <w:rsid w:val="00516E73"/>
    <w:rsid w:val="00520F15"/>
    <w:rsid w:val="00521086"/>
    <w:rsid w:val="005214FE"/>
    <w:rsid w:val="0052184E"/>
    <w:rsid w:val="00521AC5"/>
    <w:rsid w:val="00522ED7"/>
    <w:rsid w:val="005236A5"/>
    <w:rsid w:val="005238E9"/>
    <w:rsid w:val="00523B2A"/>
    <w:rsid w:val="005245E6"/>
    <w:rsid w:val="00524697"/>
    <w:rsid w:val="00525E57"/>
    <w:rsid w:val="00526748"/>
    <w:rsid w:val="00527393"/>
    <w:rsid w:val="00530200"/>
    <w:rsid w:val="0053030F"/>
    <w:rsid w:val="0053088D"/>
    <w:rsid w:val="00530A77"/>
    <w:rsid w:val="00530CBA"/>
    <w:rsid w:val="00531334"/>
    <w:rsid w:val="0053171A"/>
    <w:rsid w:val="00532582"/>
    <w:rsid w:val="00532870"/>
    <w:rsid w:val="005332B7"/>
    <w:rsid w:val="00533406"/>
    <w:rsid w:val="00533AE5"/>
    <w:rsid w:val="0053477E"/>
    <w:rsid w:val="00534A25"/>
    <w:rsid w:val="0053566C"/>
    <w:rsid w:val="00535906"/>
    <w:rsid w:val="00535F3D"/>
    <w:rsid w:val="00536915"/>
    <w:rsid w:val="00540801"/>
    <w:rsid w:val="00540A8E"/>
    <w:rsid w:val="00540D51"/>
    <w:rsid w:val="00541073"/>
    <w:rsid w:val="005419B2"/>
    <w:rsid w:val="00542380"/>
    <w:rsid w:val="00543BD6"/>
    <w:rsid w:val="00545F0D"/>
    <w:rsid w:val="00546791"/>
    <w:rsid w:val="00546D16"/>
    <w:rsid w:val="005471D5"/>
    <w:rsid w:val="005471E7"/>
    <w:rsid w:val="0054720D"/>
    <w:rsid w:val="00547306"/>
    <w:rsid w:val="005473E2"/>
    <w:rsid w:val="005502A7"/>
    <w:rsid w:val="005505F1"/>
    <w:rsid w:val="00550D15"/>
    <w:rsid w:val="00552AD5"/>
    <w:rsid w:val="00552E40"/>
    <w:rsid w:val="005534A2"/>
    <w:rsid w:val="00553CDF"/>
    <w:rsid w:val="00555683"/>
    <w:rsid w:val="00555B6A"/>
    <w:rsid w:val="00555D0D"/>
    <w:rsid w:val="00556224"/>
    <w:rsid w:val="005564BB"/>
    <w:rsid w:val="00557E5F"/>
    <w:rsid w:val="00560A92"/>
    <w:rsid w:val="0056161C"/>
    <w:rsid w:val="0056197C"/>
    <w:rsid w:val="005619E9"/>
    <w:rsid w:val="00561AB1"/>
    <w:rsid w:val="005621E0"/>
    <w:rsid w:val="00562F1B"/>
    <w:rsid w:val="0056303F"/>
    <w:rsid w:val="00563A69"/>
    <w:rsid w:val="00563E8F"/>
    <w:rsid w:val="0056488B"/>
    <w:rsid w:val="00564FF9"/>
    <w:rsid w:val="00565697"/>
    <w:rsid w:val="005662F1"/>
    <w:rsid w:val="005670B1"/>
    <w:rsid w:val="005674B4"/>
    <w:rsid w:val="00570407"/>
    <w:rsid w:val="00570455"/>
    <w:rsid w:val="005710D6"/>
    <w:rsid w:val="0057123B"/>
    <w:rsid w:val="00571491"/>
    <w:rsid w:val="005729AB"/>
    <w:rsid w:val="00572E8A"/>
    <w:rsid w:val="00573532"/>
    <w:rsid w:val="0057568D"/>
    <w:rsid w:val="00575A63"/>
    <w:rsid w:val="00575F21"/>
    <w:rsid w:val="00576275"/>
    <w:rsid w:val="00576CF0"/>
    <w:rsid w:val="00580B27"/>
    <w:rsid w:val="00580D59"/>
    <w:rsid w:val="00582152"/>
    <w:rsid w:val="00583BDF"/>
    <w:rsid w:val="00583F7E"/>
    <w:rsid w:val="0058462F"/>
    <w:rsid w:val="0058469D"/>
    <w:rsid w:val="0058506A"/>
    <w:rsid w:val="00585187"/>
    <w:rsid w:val="00585B45"/>
    <w:rsid w:val="005862F2"/>
    <w:rsid w:val="0058712E"/>
    <w:rsid w:val="00587385"/>
    <w:rsid w:val="00590A7B"/>
    <w:rsid w:val="00590E6E"/>
    <w:rsid w:val="00591368"/>
    <w:rsid w:val="005913D8"/>
    <w:rsid w:val="00591810"/>
    <w:rsid w:val="00592996"/>
    <w:rsid w:val="00592B47"/>
    <w:rsid w:val="00592B54"/>
    <w:rsid w:val="00592DC2"/>
    <w:rsid w:val="00593ADD"/>
    <w:rsid w:val="00593DB6"/>
    <w:rsid w:val="00593E20"/>
    <w:rsid w:val="005940F0"/>
    <w:rsid w:val="005949BB"/>
    <w:rsid w:val="005949CA"/>
    <w:rsid w:val="00595C7E"/>
    <w:rsid w:val="0059652C"/>
    <w:rsid w:val="00597380"/>
    <w:rsid w:val="005A0D0A"/>
    <w:rsid w:val="005A156A"/>
    <w:rsid w:val="005A2421"/>
    <w:rsid w:val="005A2891"/>
    <w:rsid w:val="005A29DD"/>
    <w:rsid w:val="005A350A"/>
    <w:rsid w:val="005A3DC0"/>
    <w:rsid w:val="005A4062"/>
    <w:rsid w:val="005A4A52"/>
    <w:rsid w:val="005A5003"/>
    <w:rsid w:val="005A78E5"/>
    <w:rsid w:val="005B079D"/>
    <w:rsid w:val="005B1067"/>
    <w:rsid w:val="005B15BA"/>
    <w:rsid w:val="005B2206"/>
    <w:rsid w:val="005B29C7"/>
    <w:rsid w:val="005B5E42"/>
    <w:rsid w:val="005B6103"/>
    <w:rsid w:val="005B6BA7"/>
    <w:rsid w:val="005C0244"/>
    <w:rsid w:val="005C2642"/>
    <w:rsid w:val="005C2BE7"/>
    <w:rsid w:val="005C3357"/>
    <w:rsid w:val="005C516A"/>
    <w:rsid w:val="005C549A"/>
    <w:rsid w:val="005C582C"/>
    <w:rsid w:val="005C5B9F"/>
    <w:rsid w:val="005C5C50"/>
    <w:rsid w:val="005C5DC9"/>
    <w:rsid w:val="005C66B7"/>
    <w:rsid w:val="005C7175"/>
    <w:rsid w:val="005C72A2"/>
    <w:rsid w:val="005C79B8"/>
    <w:rsid w:val="005C7B40"/>
    <w:rsid w:val="005C7B92"/>
    <w:rsid w:val="005D0932"/>
    <w:rsid w:val="005D1A9E"/>
    <w:rsid w:val="005D1B82"/>
    <w:rsid w:val="005D1E14"/>
    <w:rsid w:val="005D2991"/>
    <w:rsid w:val="005D37CD"/>
    <w:rsid w:val="005D4662"/>
    <w:rsid w:val="005D4718"/>
    <w:rsid w:val="005D5857"/>
    <w:rsid w:val="005D5C53"/>
    <w:rsid w:val="005D5E12"/>
    <w:rsid w:val="005D7925"/>
    <w:rsid w:val="005E0C0D"/>
    <w:rsid w:val="005E180F"/>
    <w:rsid w:val="005E210C"/>
    <w:rsid w:val="005E2175"/>
    <w:rsid w:val="005E25B3"/>
    <w:rsid w:val="005E3299"/>
    <w:rsid w:val="005E511E"/>
    <w:rsid w:val="005E5327"/>
    <w:rsid w:val="005E5494"/>
    <w:rsid w:val="005E64CE"/>
    <w:rsid w:val="005E66F1"/>
    <w:rsid w:val="005E69AB"/>
    <w:rsid w:val="005E7CC6"/>
    <w:rsid w:val="005F09AE"/>
    <w:rsid w:val="005F1286"/>
    <w:rsid w:val="005F15C7"/>
    <w:rsid w:val="005F1B91"/>
    <w:rsid w:val="005F1C76"/>
    <w:rsid w:val="005F1C83"/>
    <w:rsid w:val="005F2174"/>
    <w:rsid w:val="005F27CD"/>
    <w:rsid w:val="005F28CF"/>
    <w:rsid w:val="005F3347"/>
    <w:rsid w:val="005F47EE"/>
    <w:rsid w:val="005F5434"/>
    <w:rsid w:val="005F5959"/>
    <w:rsid w:val="005F5F4C"/>
    <w:rsid w:val="005F6C70"/>
    <w:rsid w:val="005F73E1"/>
    <w:rsid w:val="005F7437"/>
    <w:rsid w:val="005F784B"/>
    <w:rsid w:val="005F78A3"/>
    <w:rsid w:val="005F7DFD"/>
    <w:rsid w:val="005F7E5E"/>
    <w:rsid w:val="00603C5F"/>
    <w:rsid w:val="006042BF"/>
    <w:rsid w:val="006045E6"/>
    <w:rsid w:val="0060555E"/>
    <w:rsid w:val="00605B71"/>
    <w:rsid w:val="00606B37"/>
    <w:rsid w:val="00606B49"/>
    <w:rsid w:val="006112E0"/>
    <w:rsid w:val="00611390"/>
    <w:rsid w:val="00611811"/>
    <w:rsid w:val="00611AF4"/>
    <w:rsid w:val="006126AB"/>
    <w:rsid w:val="00612C56"/>
    <w:rsid w:val="0061338A"/>
    <w:rsid w:val="0061352E"/>
    <w:rsid w:val="00613652"/>
    <w:rsid w:val="00613703"/>
    <w:rsid w:val="00614644"/>
    <w:rsid w:val="0061686F"/>
    <w:rsid w:val="00617363"/>
    <w:rsid w:val="00620E9E"/>
    <w:rsid w:val="00622244"/>
    <w:rsid w:val="006227E4"/>
    <w:rsid w:val="00622BEE"/>
    <w:rsid w:val="00622D57"/>
    <w:rsid w:val="00623506"/>
    <w:rsid w:val="0062382F"/>
    <w:rsid w:val="006244AE"/>
    <w:rsid w:val="006246BC"/>
    <w:rsid w:val="00624C40"/>
    <w:rsid w:val="0062528A"/>
    <w:rsid w:val="00625FB9"/>
    <w:rsid w:val="0062638B"/>
    <w:rsid w:val="006279F1"/>
    <w:rsid w:val="00627F5C"/>
    <w:rsid w:val="00627F89"/>
    <w:rsid w:val="00630C22"/>
    <w:rsid w:val="00631C63"/>
    <w:rsid w:val="00632992"/>
    <w:rsid w:val="006335DE"/>
    <w:rsid w:val="006335F6"/>
    <w:rsid w:val="00634A03"/>
    <w:rsid w:val="00635629"/>
    <w:rsid w:val="00635AD1"/>
    <w:rsid w:val="006362D3"/>
    <w:rsid w:val="006366CE"/>
    <w:rsid w:val="006376C4"/>
    <w:rsid w:val="00640436"/>
    <w:rsid w:val="00640F2C"/>
    <w:rsid w:val="006417A9"/>
    <w:rsid w:val="00641AD1"/>
    <w:rsid w:val="00641BA2"/>
    <w:rsid w:val="00641E84"/>
    <w:rsid w:val="006428A7"/>
    <w:rsid w:val="006428DF"/>
    <w:rsid w:val="00642EF8"/>
    <w:rsid w:val="00643181"/>
    <w:rsid w:val="00643F4E"/>
    <w:rsid w:val="00644909"/>
    <w:rsid w:val="00644CD1"/>
    <w:rsid w:val="006456BD"/>
    <w:rsid w:val="006466EF"/>
    <w:rsid w:val="00646996"/>
    <w:rsid w:val="00646B4D"/>
    <w:rsid w:val="00647816"/>
    <w:rsid w:val="006478EC"/>
    <w:rsid w:val="006479C7"/>
    <w:rsid w:val="006502B7"/>
    <w:rsid w:val="00650B84"/>
    <w:rsid w:val="00651301"/>
    <w:rsid w:val="00651C95"/>
    <w:rsid w:val="00651D40"/>
    <w:rsid w:val="00651E6F"/>
    <w:rsid w:val="00651E9F"/>
    <w:rsid w:val="0065282D"/>
    <w:rsid w:val="00653BD7"/>
    <w:rsid w:val="00654BFF"/>
    <w:rsid w:val="00655885"/>
    <w:rsid w:val="00655F7F"/>
    <w:rsid w:val="00656B18"/>
    <w:rsid w:val="00657826"/>
    <w:rsid w:val="00660E01"/>
    <w:rsid w:val="00661107"/>
    <w:rsid w:val="0066149B"/>
    <w:rsid w:val="00662783"/>
    <w:rsid w:val="00662DEF"/>
    <w:rsid w:val="00662F4B"/>
    <w:rsid w:val="00662FF2"/>
    <w:rsid w:val="006637C0"/>
    <w:rsid w:val="00663C0B"/>
    <w:rsid w:val="00664375"/>
    <w:rsid w:val="006658A3"/>
    <w:rsid w:val="006662A6"/>
    <w:rsid w:val="00666CD8"/>
    <w:rsid w:val="00667E31"/>
    <w:rsid w:val="00670A8F"/>
    <w:rsid w:val="0067165E"/>
    <w:rsid w:val="00671AB6"/>
    <w:rsid w:val="00671DE7"/>
    <w:rsid w:val="006727BA"/>
    <w:rsid w:val="00672EEC"/>
    <w:rsid w:val="00673492"/>
    <w:rsid w:val="00673740"/>
    <w:rsid w:val="006739C0"/>
    <w:rsid w:val="00673F0E"/>
    <w:rsid w:val="00673FFC"/>
    <w:rsid w:val="00674360"/>
    <w:rsid w:val="006757DD"/>
    <w:rsid w:val="00675AD7"/>
    <w:rsid w:val="006764DF"/>
    <w:rsid w:val="006768E3"/>
    <w:rsid w:val="00676DE7"/>
    <w:rsid w:val="00676F38"/>
    <w:rsid w:val="00677AF0"/>
    <w:rsid w:val="00677C9A"/>
    <w:rsid w:val="00677E47"/>
    <w:rsid w:val="0068036F"/>
    <w:rsid w:val="00680793"/>
    <w:rsid w:val="00680B1B"/>
    <w:rsid w:val="00681536"/>
    <w:rsid w:val="006817E6"/>
    <w:rsid w:val="006819A3"/>
    <w:rsid w:val="00682045"/>
    <w:rsid w:val="00682352"/>
    <w:rsid w:val="00682982"/>
    <w:rsid w:val="00682AD0"/>
    <w:rsid w:val="00682E00"/>
    <w:rsid w:val="0068384F"/>
    <w:rsid w:val="00684055"/>
    <w:rsid w:val="006857AD"/>
    <w:rsid w:val="006867CA"/>
    <w:rsid w:val="0068741B"/>
    <w:rsid w:val="0068745C"/>
    <w:rsid w:val="0068771F"/>
    <w:rsid w:val="00687E6E"/>
    <w:rsid w:val="00690530"/>
    <w:rsid w:val="00691418"/>
    <w:rsid w:val="00691FDB"/>
    <w:rsid w:val="00692BDA"/>
    <w:rsid w:val="006953A7"/>
    <w:rsid w:val="00695AF3"/>
    <w:rsid w:val="00696597"/>
    <w:rsid w:val="006968E0"/>
    <w:rsid w:val="006974C8"/>
    <w:rsid w:val="00697915"/>
    <w:rsid w:val="006A2B1D"/>
    <w:rsid w:val="006A35C6"/>
    <w:rsid w:val="006A37AF"/>
    <w:rsid w:val="006A40A8"/>
    <w:rsid w:val="006A415F"/>
    <w:rsid w:val="006A44EC"/>
    <w:rsid w:val="006A57E5"/>
    <w:rsid w:val="006A6570"/>
    <w:rsid w:val="006A7285"/>
    <w:rsid w:val="006A730E"/>
    <w:rsid w:val="006A781C"/>
    <w:rsid w:val="006A7918"/>
    <w:rsid w:val="006A79C9"/>
    <w:rsid w:val="006B0E61"/>
    <w:rsid w:val="006B0F5C"/>
    <w:rsid w:val="006B155F"/>
    <w:rsid w:val="006B21D0"/>
    <w:rsid w:val="006B2BE6"/>
    <w:rsid w:val="006B2F8B"/>
    <w:rsid w:val="006B3FB9"/>
    <w:rsid w:val="006B4A65"/>
    <w:rsid w:val="006B5551"/>
    <w:rsid w:val="006B5CBC"/>
    <w:rsid w:val="006B672F"/>
    <w:rsid w:val="006B67E8"/>
    <w:rsid w:val="006C07DB"/>
    <w:rsid w:val="006C142A"/>
    <w:rsid w:val="006C1AC6"/>
    <w:rsid w:val="006C2C5D"/>
    <w:rsid w:val="006C4CD0"/>
    <w:rsid w:val="006C5F11"/>
    <w:rsid w:val="006C63F2"/>
    <w:rsid w:val="006C6633"/>
    <w:rsid w:val="006C7594"/>
    <w:rsid w:val="006C7951"/>
    <w:rsid w:val="006D05E4"/>
    <w:rsid w:val="006D0D58"/>
    <w:rsid w:val="006D0DA2"/>
    <w:rsid w:val="006D1A77"/>
    <w:rsid w:val="006D1C46"/>
    <w:rsid w:val="006D2003"/>
    <w:rsid w:val="006D2D14"/>
    <w:rsid w:val="006D2D3F"/>
    <w:rsid w:val="006D2D5F"/>
    <w:rsid w:val="006D31E6"/>
    <w:rsid w:val="006D3BAD"/>
    <w:rsid w:val="006D3C12"/>
    <w:rsid w:val="006D3FD9"/>
    <w:rsid w:val="006D43BE"/>
    <w:rsid w:val="006D524C"/>
    <w:rsid w:val="006D530C"/>
    <w:rsid w:val="006D6642"/>
    <w:rsid w:val="006D6CA7"/>
    <w:rsid w:val="006D73FE"/>
    <w:rsid w:val="006D75E6"/>
    <w:rsid w:val="006D7B23"/>
    <w:rsid w:val="006E04B5"/>
    <w:rsid w:val="006E09D2"/>
    <w:rsid w:val="006E0B55"/>
    <w:rsid w:val="006E113E"/>
    <w:rsid w:val="006E1AD6"/>
    <w:rsid w:val="006E2C1F"/>
    <w:rsid w:val="006E3969"/>
    <w:rsid w:val="006E42C0"/>
    <w:rsid w:val="006E43B1"/>
    <w:rsid w:val="006E46F8"/>
    <w:rsid w:val="006E473A"/>
    <w:rsid w:val="006E4AF0"/>
    <w:rsid w:val="006E4C98"/>
    <w:rsid w:val="006E4D47"/>
    <w:rsid w:val="006E58D0"/>
    <w:rsid w:val="006E5CB8"/>
    <w:rsid w:val="006E69D8"/>
    <w:rsid w:val="006E6A35"/>
    <w:rsid w:val="006F00E9"/>
    <w:rsid w:val="006F0F76"/>
    <w:rsid w:val="006F106C"/>
    <w:rsid w:val="006F124A"/>
    <w:rsid w:val="006F25FD"/>
    <w:rsid w:val="006F2C8B"/>
    <w:rsid w:val="006F3382"/>
    <w:rsid w:val="006F353C"/>
    <w:rsid w:val="006F3A6A"/>
    <w:rsid w:val="006F51CB"/>
    <w:rsid w:val="006F5257"/>
    <w:rsid w:val="006F5E7A"/>
    <w:rsid w:val="006F6655"/>
    <w:rsid w:val="006F671F"/>
    <w:rsid w:val="006F6C8E"/>
    <w:rsid w:val="007011BC"/>
    <w:rsid w:val="00702169"/>
    <w:rsid w:val="00702300"/>
    <w:rsid w:val="00702723"/>
    <w:rsid w:val="007028AD"/>
    <w:rsid w:val="00702EE6"/>
    <w:rsid w:val="0070309A"/>
    <w:rsid w:val="00703644"/>
    <w:rsid w:val="00703691"/>
    <w:rsid w:val="007043BE"/>
    <w:rsid w:val="0070463F"/>
    <w:rsid w:val="00705843"/>
    <w:rsid w:val="00705A45"/>
    <w:rsid w:val="00706490"/>
    <w:rsid w:val="0070674B"/>
    <w:rsid w:val="0070695C"/>
    <w:rsid w:val="007071F7"/>
    <w:rsid w:val="00707427"/>
    <w:rsid w:val="00707B16"/>
    <w:rsid w:val="0071078A"/>
    <w:rsid w:val="00710FBD"/>
    <w:rsid w:val="00711184"/>
    <w:rsid w:val="007113A6"/>
    <w:rsid w:val="00711E74"/>
    <w:rsid w:val="00711FC1"/>
    <w:rsid w:val="007122E4"/>
    <w:rsid w:val="00712906"/>
    <w:rsid w:val="00712942"/>
    <w:rsid w:val="0071307F"/>
    <w:rsid w:val="00713705"/>
    <w:rsid w:val="00714C32"/>
    <w:rsid w:val="0071544B"/>
    <w:rsid w:val="00715A63"/>
    <w:rsid w:val="007164D6"/>
    <w:rsid w:val="00716714"/>
    <w:rsid w:val="007204AD"/>
    <w:rsid w:val="007211FD"/>
    <w:rsid w:val="00722650"/>
    <w:rsid w:val="0072288B"/>
    <w:rsid w:val="00723127"/>
    <w:rsid w:val="0072327A"/>
    <w:rsid w:val="007232EE"/>
    <w:rsid w:val="00723F7C"/>
    <w:rsid w:val="00723FF0"/>
    <w:rsid w:val="00726278"/>
    <w:rsid w:val="0072633C"/>
    <w:rsid w:val="00726BF2"/>
    <w:rsid w:val="0072742C"/>
    <w:rsid w:val="007303E5"/>
    <w:rsid w:val="00730657"/>
    <w:rsid w:val="00730D3D"/>
    <w:rsid w:val="00731B89"/>
    <w:rsid w:val="00732355"/>
    <w:rsid w:val="0073259F"/>
    <w:rsid w:val="0073309E"/>
    <w:rsid w:val="007334A1"/>
    <w:rsid w:val="00733592"/>
    <w:rsid w:val="007339AB"/>
    <w:rsid w:val="00733C3C"/>
    <w:rsid w:val="00734764"/>
    <w:rsid w:val="0073692A"/>
    <w:rsid w:val="007372A1"/>
    <w:rsid w:val="00737B9C"/>
    <w:rsid w:val="00740DD1"/>
    <w:rsid w:val="007410D6"/>
    <w:rsid w:val="0074124F"/>
    <w:rsid w:val="0074157F"/>
    <w:rsid w:val="00743D39"/>
    <w:rsid w:val="0074418A"/>
    <w:rsid w:val="007448BD"/>
    <w:rsid w:val="00746C85"/>
    <w:rsid w:val="007473FB"/>
    <w:rsid w:val="00747B49"/>
    <w:rsid w:val="00750A02"/>
    <w:rsid w:val="00750D63"/>
    <w:rsid w:val="00752148"/>
    <w:rsid w:val="0075432C"/>
    <w:rsid w:val="00754599"/>
    <w:rsid w:val="007550EE"/>
    <w:rsid w:val="00755253"/>
    <w:rsid w:val="0075529A"/>
    <w:rsid w:val="00756647"/>
    <w:rsid w:val="00757795"/>
    <w:rsid w:val="00757AEB"/>
    <w:rsid w:val="007602E6"/>
    <w:rsid w:val="007605B3"/>
    <w:rsid w:val="00760F47"/>
    <w:rsid w:val="00761565"/>
    <w:rsid w:val="00763197"/>
    <w:rsid w:val="00764078"/>
    <w:rsid w:val="007641B8"/>
    <w:rsid w:val="0076549F"/>
    <w:rsid w:val="00766A8B"/>
    <w:rsid w:val="007672DD"/>
    <w:rsid w:val="00767B4D"/>
    <w:rsid w:val="00767F0F"/>
    <w:rsid w:val="00770411"/>
    <w:rsid w:val="00771297"/>
    <w:rsid w:val="00771660"/>
    <w:rsid w:val="007719C0"/>
    <w:rsid w:val="00771B0D"/>
    <w:rsid w:val="007722CF"/>
    <w:rsid w:val="0077276A"/>
    <w:rsid w:val="007738F8"/>
    <w:rsid w:val="00773E85"/>
    <w:rsid w:val="00773ED7"/>
    <w:rsid w:val="0077599A"/>
    <w:rsid w:val="00776C69"/>
    <w:rsid w:val="007771EC"/>
    <w:rsid w:val="00777E9F"/>
    <w:rsid w:val="00777FDA"/>
    <w:rsid w:val="00780882"/>
    <w:rsid w:val="00780959"/>
    <w:rsid w:val="007821A9"/>
    <w:rsid w:val="00782DC8"/>
    <w:rsid w:val="00783159"/>
    <w:rsid w:val="007845B7"/>
    <w:rsid w:val="00784E60"/>
    <w:rsid w:val="007851B6"/>
    <w:rsid w:val="007852FD"/>
    <w:rsid w:val="0078716B"/>
    <w:rsid w:val="007879D5"/>
    <w:rsid w:val="00787A25"/>
    <w:rsid w:val="0079043D"/>
    <w:rsid w:val="0079086C"/>
    <w:rsid w:val="007908D0"/>
    <w:rsid w:val="00790AA6"/>
    <w:rsid w:val="00790C6B"/>
    <w:rsid w:val="007910D7"/>
    <w:rsid w:val="007953D1"/>
    <w:rsid w:val="0079547C"/>
    <w:rsid w:val="00795B7F"/>
    <w:rsid w:val="00797711"/>
    <w:rsid w:val="007A12DE"/>
    <w:rsid w:val="007A19C8"/>
    <w:rsid w:val="007A27C1"/>
    <w:rsid w:val="007A37DF"/>
    <w:rsid w:val="007A396D"/>
    <w:rsid w:val="007A3B42"/>
    <w:rsid w:val="007A4240"/>
    <w:rsid w:val="007A4A99"/>
    <w:rsid w:val="007A4D1B"/>
    <w:rsid w:val="007A7103"/>
    <w:rsid w:val="007A758F"/>
    <w:rsid w:val="007A7909"/>
    <w:rsid w:val="007B00BD"/>
    <w:rsid w:val="007B0135"/>
    <w:rsid w:val="007B0164"/>
    <w:rsid w:val="007B0830"/>
    <w:rsid w:val="007B0ABE"/>
    <w:rsid w:val="007B0D56"/>
    <w:rsid w:val="007B0FC9"/>
    <w:rsid w:val="007B3006"/>
    <w:rsid w:val="007B30FB"/>
    <w:rsid w:val="007B37B4"/>
    <w:rsid w:val="007B461B"/>
    <w:rsid w:val="007B533A"/>
    <w:rsid w:val="007B5CEF"/>
    <w:rsid w:val="007B66C5"/>
    <w:rsid w:val="007B6836"/>
    <w:rsid w:val="007C0376"/>
    <w:rsid w:val="007C173C"/>
    <w:rsid w:val="007C22F1"/>
    <w:rsid w:val="007C2A48"/>
    <w:rsid w:val="007C2F0C"/>
    <w:rsid w:val="007C3036"/>
    <w:rsid w:val="007C46B7"/>
    <w:rsid w:val="007C49C9"/>
    <w:rsid w:val="007C4BC1"/>
    <w:rsid w:val="007C4D1A"/>
    <w:rsid w:val="007C58DA"/>
    <w:rsid w:val="007C68F9"/>
    <w:rsid w:val="007C70EA"/>
    <w:rsid w:val="007D0B66"/>
    <w:rsid w:val="007D16D3"/>
    <w:rsid w:val="007D1F72"/>
    <w:rsid w:val="007D2663"/>
    <w:rsid w:val="007D2A69"/>
    <w:rsid w:val="007D2D46"/>
    <w:rsid w:val="007D2DF8"/>
    <w:rsid w:val="007D3934"/>
    <w:rsid w:val="007D3B13"/>
    <w:rsid w:val="007D62F2"/>
    <w:rsid w:val="007D6606"/>
    <w:rsid w:val="007D6E07"/>
    <w:rsid w:val="007D7031"/>
    <w:rsid w:val="007D7167"/>
    <w:rsid w:val="007D7B42"/>
    <w:rsid w:val="007D7BB6"/>
    <w:rsid w:val="007E033A"/>
    <w:rsid w:val="007E049B"/>
    <w:rsid w:val="007E0E42"/>
    <w:rsid w:val="007E29B0"/>
    <w:rsid w:val="007E4832"/>
    <w:rsid w:val="007E4A85"/>
    <w:rsid w:val="007E59EC"/>
    <w:rsid w:val="007E5EE9"/>
    <w:rsid w:val="007E67F4"/>
    <w:rsid w:val="007E68A1"/>
    <w:rsid w:val="007E6EAD"/>
    <w:rsid w:val="007E6F77"/>
    <w:rsid w:val="007E74D4"/>
    <w:rsid w:val="007E7CC2"/>
    <w:rsid w:val="007F0DD5"/>
    <w:rsid w:val="007F0E1B"/>
    <w:rsid w:val="007F0F51"/>
    <w:rsid w:val="007F3A1E"/>
    <w:rsid w:val="007F4034"/>
    <w:rsid w:val="007F4E8A"/>
    <w:rsid w:val="007F54E8"/>
    <w:rsid w:val="007F5881"/>
    <w:rsid w:val="007F702A"/>
    <w:rsid w:val="00801651"/>
    <w:rsid w:val="00801C78"/>
    <w:rsid w:val="00801C96"/>
    <w:rsid w:val="00801CAA"/>
    <w:rsid w:val="008029BB"/>
    <w:rsid w:val="00802F90"/>
    <w:rsid w:val="00803804"/>
    <w:rsid w:val="00803ABC"/>
    <w:rsid w:val="00803CB6"/>
    <w:rsid w:val="00804257"/>
    <w:rsid w:val="0080517F"/>
    <w:rsid w:val="00805428"/>
    <w:rsid w:val="0080598B"/>
    <w:rsid w:val="00806AFB"/>
    <w:rsid w:val="00806C99"/>
    <w:rsid w:val="00806DFF"/>
    <w:rsid w:val="0081075A"/>
    <w:rsid w:val="00810AC1"/>
    <w:rsid w:val="0081102E"/>
    <w:rsid w:val="00811060"/>
    <w:rsid w:val="0081148A"/>
    <w:rsid w:val="00811845"/>
    <w:rsid w:val="00811D43"/>
    <w:rsid w:val="0081251A"/>
    <w:rsid w:val="0081258A"/>
    <w:rsid w:val="00812646"/>
    <w:rsid w:val="008131E4"/>
    <w:rsid w:val="00813FB1"/>
    <w:rsid w:val="00814224"/>
    <w:rsid w:val="008156B8"/>
    <w:rsid w:val="00815776"/>
    <w:rsid w:val="00816B69"/>
    <w:rsid w:val="00816E77"/>
    <w:rsid w:val="008174E5"/>
    <w:rsid w:val="00817737"/>
    <w:rsid w:val="008179F4"/>
    <w:rsid w:val="00820A15"/>
    <w:rsid w:val="0082197E"/>
    <w:rsid w:val="008219CF"/>
    <w:rsid w:val="00822009"/>
    <w:rsid w:val="008226BD"/>
    <w:rsid w:val="00822BA5"/>
    <w:rsid w:val="00823F18"/>
    <w:rsid w:val="00824828"/>
    <w:rsid w:val="00824C38"/>
    <w:rsid w:val="00824D1B"/>
    <w:rsid w:val="008252AA"/>
    <w:rsid w:val="008262E8"/>
    <w:rsid w:val="00826501"/>
    <w:rsid w:val="0082682E"/>
    <w:rsid w:val="00826AE0"/>
    <w:rsid w:val="00827283"/>
    <w:rsid w:val="00827EA9"/>
    <w:rsid w:val="00830C86"/>
    <w:rsid w:val="00830CCA"/>
    <w:rsid w:val="00831182"/>
    <w:rsid w:val="00831BCA"/>
    <w:rsid w:val="00832154"/>
    <w:rsid w:val="00833C0A"/>
    <w:rsid w:val="008343ED"/>
    <w:rsid w:val="00834B5A"/>
    <w:rsid w:val="008354D2"/>
    <w:rsid w:val="00835861"/>
    <w:rsid w:val="00837722"/>
    <w:rsid w:val="00837781"/>
    <w:rsid w:val="008404E8"/>
    <w:rsid w:val="00841879"/>
    <w:rsid w:val="00841E10"/>
    <w:rsid w:val="00843468"/>
    <w:rsid w:val="00843C68"/>
    <w:rsid w:val="00844388"/>
    <w:rsid w:val="0084494B"/>
    <w:rsid w:val="00844A79"/>
    <w:rsid w:val="00844AE2"/>
    <w:rsid w:val="00845F28"/>
    <w:rsid w:val="008464B4"/>
    <w:rsid w:val="00846943"/>
    <w:rsid w:val="00846D70"/>
    <w:rsid w:val="0084723F"/>
    <w:rsid w:val="00847D8D"/>
    <w:rsid w:val="00847D9A"/>
    <w:rsid w:val="008518D1"/>
    <w:rsid w:val="00851BC7"/>
    <w:rsid w:val="0085201B"/>
    <w:rsid w:val="0085343D"/>
    <w:rsid w:val="0085371A"/>
    <w:rsid w:val="00853822"/>
    <w:rsid w:val="00853FCF"/>
    <w:rsid w:val="00854D82"/>
    <w:rsid w:val="00855C52"/>
    <w:rsid w:val="00856A7B"/>
    <w:rsid w:val="00856D42"/>
    <w:rsid w:val="00856E8D"/>
    <w:rsid w:val="00857384"/>
    <w:rsid w:val="00857410"/>
    <w:rsid w:val="00857C10"/>
    <w:rsid w:val="00857C87"/>
    <w:rsid w:val="00857D8B"/>
    <w:rsid w:val="00860D42"/>
    <w:rsid w:val="00860EE2"/>
    <w:rsid w:val="0086178B"/>
    <w:rsid w:val="00861E0E"/>
    <w:rsid w:val="00862013"/>
    <w:rsid w:val="008628B3"/>
    <w:rsid w:val="00862B9B"/>
    <w:rsid w:val="00862CA3"/>
    <w:rsid w:val="00863AEA"/>
    <w:rsid w:val="008642EB"/>
    <w:rsid w:val="0086472E"/>
    <w:rsid w:val="0086491B"/>
    <w:rsid w:val="008668F6"/>
    <w:rsid w:val="00866D34"/>
    <w:rsid w:val="00867D62"/>
    <w:rsid w:val="00870AEA"/>
    <w:rsid w:val="00870C20"/>
    <w:rsid w:val="00871A13"/>
    <w:rsid w:val="00871FDB"/>
    <w:rsid w:val="00871FFB"/>
    <w:rsid w:val="0087215C"/>
    <w:rsid w:val="00872175"/>
    <w:rsid w:val="00872846"/>
    <w:rsid w:val="0087466A"/>
    <w:rsid w:val="0087466E"/>
    <w:rsid w:val="008747B3"/>
    <w:rsid w:val="00874B88"/>
    <w:rsid w:val="00874DD1"/>
    <w:rsid w:val="00874E1F"/>
    <w:rsid w:val="0087518B"/>
    <w:rsid w:val="00875E56"/>
    <w:rsid w:val="008775C6"/>
    <w:rsid w:val="008779F0"/>
    <w:rsid w:val="00877EFF"/>
    <w:rsid w:val="00877FEA"/>
    <w:rsid w:val="00881026"/>
    <w:rsid w:val="0088102C"/>
    <w:rsid w:val="00882E1B"/>
    <w:rsid w:val="008843E2"/>
    <w:rsid w:val="00884BD5"/>
    <w:rsid w:val="00885A96"/>
    <w:rsid w:val="0088603F"/>
    <w:rsid w:val="00886968"/>
    <w:rsid w:val="008877C3"/>
    <w:rsid w:val="008905F8"/>
    <w:rsid w:val="0089200A"/>
    <w:rsid w:val="00892298"/>
    <w:rsid w:val="008922D5"/>
    <w:rsid w:val="00892362"/>
    <w:rsid w:val="008928FB"/>
    <w:rsid w:val="00892EF6"/>
    <w:rsid w:val="00893185"/>
    <w:rsid w:val="0089326F"/>
    <w:rsid w:val="0089342B"/>
    <w:rsid w:val="008934AC"/>
    <w:rsid w:val="00894982"/>
    <w:rsid w:val="00895CCF"/>
    <w:rsid w:val="008963C9"/>
    <w:rsid w:val="0089645B"/>
    <w:rsid w:val="00896718"/>
    <w:rsid w:val="00896CFD"/>
    <w:rsid w:val="00896DFE"/>
    <w:rsid w:val="0089754F"/>
    <w:rsid w:val="00897798"/>
    <w:rsid w:val="008A009F"/>
    <w:rsid w:val="008A1E3B"/>
    <w:rsid w:val="008A1E4F"/>
    <w:rsid w:val="008A24A3"/>
    <w:rsid w:val="008A2B60"/>
    <w:rsid w:val="008A2F02"/>
    <w:rsid w:val="008A38FB"/>
    <w:rsid w:val="008A3FE5"/>
    <w:rsid w:val="008A404C"/>
    <w:rsid w:val="008A48C1"/>
    <w:rsid w:val="008A4C13"/>
    <w:rsid w:val="008A4DF1"/>
    <w:rsid w:val="008A5005"/>
    <w:rsid w:val="008A5CF3"/>
    <w:rsid w:val="008A6177"/>
    <w:rsid w:val="008A6731"/>
    <w:rsid w:val="008A67C3"/>
    <w:rsid w:val="008B0BFE"/>
    <w:rsid w:val="008B1AF5"/>
    <w:rsid w:val="008B282E"/>
    <w:rsid w:val="008B2EF5"/>
    <w:rsid w:val="008B302B"/>
    <w:rsid w:val="008B3133"/>
    <w:rsid w:val="008B42A6"/>
    <w:rsid w:val="008B4771"/>
    <w:rsid w:val="008B4A0B"/>
    <w:rsid w:val="008B69F7"/>
    <w:rsid w:val="008B752E"/>
    <w:rsid w:val="008B78AF"/>
    <w:rsid w:val="008C01E7"/>
    <w:rsid w:val="008C0A5D"/>
    <w:rsid w:val="008C159C"/>
    <w:rsid w:val="008C1641"/>
    <w:rsid w:val="008C1A3D"/>
    <w:rsid w:val="008C1ACC"/>
    <w:rsid w:val="008C214F"/>
    <w:rsid w:val="008C26D4"/>
    <w:rsid w:val="008C28D6"/>
    <w:rsid w:val="008C2EF9"/>
    <w:rsid w:val="008C49D6"/>
    <w:rsid w:val="008C66A9"/>
    <w:rsid w:val="008C70CC"/>
    <w:rsid w:val="008C7768"/>
    <w:rsid w:val="008C7B5D"/>
    <w:rsid w:val="008D08DF"/>
    <w:rsid w:val="008D0AD0"/>
    <w:rsid w:val="008D2113"/>
    <w:rsid w:val="008D2390"/>
    <w:rsid w:val="008D2BBC"/>
    <w:rsid w:val="008D2E8C"/>
    <w:rsid w:val="008D3019"/>
    <w:rsid w:val="008D35BE"/>
    <w:rsid w:val="008D3676"/>
    <w:rsid w:val="008D39DC"/>
    <w:rsid w:val="008D3A18"/>
    <w:rsid w:val="008D3C6D"/>
    <w:rsid w:val="008D43AE"/>
    <w:rsid w:val="008D4BA3"/>
    <w:rsid w:val="008D60DE"/>
    <w:rsid w:val="008D6FEC"/>
    <w:rsid w:val="008D7554"/>
    <w:rsid w:val="008D7BA9"/>
    <w:rsid w:val="008D7C31"/>
    <w:rsid w:val="008E00D6"/>
    <w:rsid w:val="008E09B1"/>
    <w:rsid w:val="008E17F3"/>
    <w:rsid w:val="008E1B33"/>
    <w:rsid w:val="008E2B9D"/>
    <w:rsid w:val="008E2D1A"/>
    <w:rsid w:val="008E2F0E"/>
    <w:rsid w:val="008E4093"/>
    <w:rsid w:val="008E45F4"/>
    <w:rsid w:val="008E48FB"/>
    <w:rsid w:val="008E4AA4"/>
    <w:rsid w:val="008E4AEE"/>
    <w:rsid w:val="008E5BF6"/>
    <w:rsid w:val="008E6CAA"/>
    <w:rsid w:val="008E6F3F"/>
    <w:rsid w:val="008F0B6E"/>
    <w:rsid w:val="008F0FB0"/>
    <w:rsid w:val="008F11D4"/>
    <w:rsid w:val="008F11FE"/>
    <w:rsid w:val="008F1C55"/>
    <w:rsid w:val="008F1F5A"/>
    <w:rsid w:val="008F2220"/>
    <w:rsid w:val="008F230A"/>
    <w:rsid w:val="008F2C28"/>
    <w:rsid w:val="008F4410"/>
    <w:rsid w:val="008F4F37"/>
    <w:rsid w:val="008F6350"/>
    <w:rsid w:val="008F78EA"/>
    <w:rsid w:val="00900E05"/>
    <w:rsid w:val="00900F7A"/>
    <w:rsid w:val="00901059"/>
    <w:rsid w:val="009015D8"/>
    <w:rsid w:val="00901B31"/>
    <w:rsid w:val="009028EE"/>
    <w:rsid w:val="00902B02"/>
    <w:rsid w:val="00902C92"/>
    <w:rsid w:val="009030E4"/>
    <w:rsid w:val="00903BF4"/>
    <w:rsid w:val="00906119"/>
    <w:rsid w:val="009063DA"/>
    <w:rsid w:val="00907B7A"/>
    <w:rsid w:val="00907FB0"/>
    <w:rsid w:val="00910A66"/>
    <w:rsid w:val="00910DA1"/>
    <w:rsid w:val="00910F27"/>
    <w:rsid w:val="009118BF"/>
    <w:rsid w:val="00911CFA"/>
    <w:rsid w:val="009131BE"/>
    <w:rsid w:val="009140AA"/>
    <w:rsid w:val="00915E79"/>
    <w:rsid w:val="00916427"/>
    <w:rsid w:val="00917BD2"/>
    <w:rsid w:val="00917F5D"/>
    <w:rsid w:val="0092042A"/>
    <w:rsid w:val="00920770"/>
    <w:rsid w:val="0092273A"/>
    <w:rsid w:val="009232AA"/>
    <w:rsid w:val="00923307"/>
    <w:rsid w:val="00923C85"/>
    <w:rsid w:val="00925551"/>
    <w:rsid w:val="0093047D"/>
    <w:rsid w:val="00931405"/>
    <w:rsid w:val="00931420"/>
    <w:rsid w:val="00931681"/>
    <w:rsid w:val="00931AF7"/>
    <w:rsid w:val="00931C5C"/>
    <w:rsid w:val="009321A5"/>
    <w:rsid w:val="0093221B"/>
    <w:rsid w:val="00932640"/>
    <w:rsid w:val="00932EAD"/>
    <w:rsid w:val="00933664"/>
    <w:rsid w:val="00934370"/>
    <w:rsid w:val="009343FA"/>
    <w:rsid w:val="0093477A"/>
    <w:rsid w:val="009347FA"/>
    <w:rsid w:val="009350BE"/>
    <w:rsid w:val="009351AD"/>
    <w:rsid w:val="0093529E"/>
    <w:rsid w:val="009352A2"/>
    <w:rsid w:val="00935A4A"/>
    <w:rsid w:val="00935AD8"/>
    <w:rsid w:val="00936009"/>
    <w:rsid w:val="0093727E"/>
    <w:rsid w:val="009405FB"/>
    <w:rsid w:val="00940B9F"/>
    <w:rsid w:val="009414DF"/>
    <w:rsid w:val="00941D71"/>
    <w:rsid w:val="00941F1B"/>
    <w:rsid w:val="009428EE"/>
    <w:rsid w:val="00942DFD"/>
    <w:rsid w:val="009443BF"/>
    <w:rsid w:val="0094563E"/>
    <w:rsid w:val="0094566C"/>
    <w:rsid w:val="00945E18"/>
    <w:rsid w:val="00945F40"/>
    <w:rsid w:val="00945FC9"/>
    <w:rsid w:val="00946174"/>
    <w:rsid w:val="00946A9B"/>
    <w:rsid w:val="0094709D"/>
    <w:rsid w:val="00947B00"/>
    <w:rsid w:val="00947CE7"/>
    <w:rsid w:val="0095004B"/>
    <w:rsid w:val="00950811"/>
    <w:rsid w:val="00950E75"/>
    <w:rsid w:val="00951576"/>
    <w:rsid w:val="00951726"/>
    <w:rsid w:val="00951BAA"/>
    <w:rsid w:val="00951D70"/>
    <w:rsid w:val="00951F3B"/>
    <w:rsid w:val="00952E24"/>
    <w:rsid w:val="00956E1D"/>
    <w:rsid w:val="00956E28"/>
    <w:rsid w:val="00957352"/>
    <w:rsid w:val="009578E9"/>
    <w:rsid w:val="00960038"/>
    <w:rsid w:val="0096027B"/>
    <w:rsid w:val="00960D5C"/>
    <w:rsid w:val="009619D6"/>
    <w:rsid w:val="0096260C"/>
    <w:rsid w:val="00962EA3"/>
    <w:rsid w:val="00963529"/>
    <w:rsid w:val="0096381E"/>
    <w:rsid w:val="00963DE2"/>
    <w:rsid w:val="0096426C"/>
    <w:rsid w:val="0096523F"/>
    <w:rsid w:val="009656C2"/>
    <w:rsid w:val="00965851"/>
    <w:rsid w:val="009667C9"/>
    <w:rsid w:val="00970821"/>
    <w:rsid w:val="00971124"/>
    <w:rsid w:val="0097198F"/>
    <w:rsid w:val="0097202B"/>
    <w:rsid w:val="00972060"/>
    <w:rsid w:val="0097240C"/>
    <w:rsid w:val="00972C95"/>
    <w:rsid w:val="00972F56"/>
    <w:rsid w:val="00973455"/>
    <w:rsid w:val="00973953"/>
    <w:rsid w:val="0097458B"/>
    <w:rsid w:val="0097473D"/>
    <w:rsid w:val="00975414"/>
    <w:rsid w:val="00975AA4"/>
    <w:rsid w:val="00975B29"/>
    <w:rsid w:val="00977A94"/>
    <w:rsid w:val="00977B1E"/>
    <w:rsid w:val="0098094B"/>
    <w:rsid w:val="00981691"/>
    <w:rsid w:val="00981C08"/>
    <w:rsid w:val="00981C2E"/>
    <w:rsid w:val="00982707"/>
    <w:rsid w:val="00982840"/>
    <w:rsid w:val="00982C57"/>
    <w:rsid w:val="00982D8C"/>
    <w:rsid w:val="0098344B"/>
    <w:rsid w:val="0098352F"/>
    <w:rsid w:val="0098449A"/>
    <w:rsid w:val="00984631"/>
    <w:rsid w:val="00984D8D"/>
    <w:rsid w:val="00986774"/>
    <w:rsid w:val="009904CD"/>
    <w:rsid w:val="0099192B"/>
    <w:rsid w:val="009931F7"/>
    <w:rsid w:val="009934CE"/>
    <w:rsid w:val="00994754"/>
    <w:rsid w:val="00994D8C"/>
    <w:rsid w:val="00994EB0"/>
    <w:rsid w:val="00994F26"/>
    <w:rsid w:val="009950A2"/>
    <w:rsid w:val="009953ED"/>
    <w:rsid w:val="009956E6"/>
    <w:rsid w:val="00995D61"/>
    <w:rsid w:val="00995F32"/>
    <w:rsid w:val="00996149"/>
    <w:rsid w:val="0099787B"/>
    <w:rsid w:val="00997DA1"/>
    <w:rsid w:val="00997EC2"/>
    <w:rsid w:val="009A02A1"/>
    <w:rsid w:val="009A034B"/>
    <w:rsid w:val="009A03A1"/>
    <w:rsid w:val="009A05FF"/>
    <w:rsid w:val="009A0976"/>
    <w:rsid w:val="009A0E2D"/>
    <w:rsid w:val="009A1478"/>
    <w:rsid w:val="009A1652"/>
    <w:rsid w:val="009A1892"/>
    <w:rsid w:val="009A1D65"/>
    <w:rsid w:val="009A21BC"/>
    <w:rsid w:val="009A2790"/>
    <w:rsid w:val="009A2E7C"/>
    <w:rsid w:val="009A311A"/>
    <w:rsid w:val="009A370E"/>
    <w:rsid w:val="009A4F94"/>
    <w:rsid w:val="009A5B4E"/>
    <w:rsid w:val="009A63A2"/>
    <w:rsid w:val="009A7258"/>
    <w:rsid w:val="009A7423"/>
    <w:rsid w:val="009B1322"/>
    <w:rsid w:val="009B1ED4"/>
    <w:rsid w:val="009B40B8"/>
    <w:rsid w:val="009B4D01"/>
    <w:rsid w:val="009B50B3"/>
    <w:rsid w:val="009B5420"/>
    <w:rsid w:val="009B5AFE"/>
    <w:rsid w:val="009B5FDD"/>
    <w:rsid w:val="009B6371"/>
    <w:rsid w:val="009B66E1"/>
    <w:rsid w:val="009B6CB6"/>
    <w:rsid w:val="009B758C"/>
    <w:rsid w:val="009C0094"/>
    <w:rsid w:val="009C043B"/>
    <w:rsid w:val="009C0A8D"/>
    <w:rsid w:val="009C0C57"/>
    <w:rsid w:val="009C16F2"/>
    <w:rsid w:val="009C33AC"/>
    <w:rsid w:val="009C35ED"/>
    <w:rsid w:val="009C4ADB"/>
    <w:rsid w:val="009C61EC"/>
    <w:rsid w:val="009C647C"/>
    <w:rsid w:val="009C7D7D"/>
    <w:rsid w:val="009D0904"/>
    <w:rsid w:val="009D0A2F"/>
    <w:rsid w:val="009D13E8"/>
    <w:rsid w:val="009D1981"/>
    <w:rsid w:val="009D1A69"/>
    <w:rsid w:val="009D1BC5"/>
    <w:rsid w:val="009D1C1F"/>
    <w:rsid w:val="009D266C"/>
    <w:rsid w:val="009D317D"/>
    <w:rsid w:val="009D3313"/>
    <w:rsid w:val="009D35D7"/>
    <w:rsid w:val="009D385A"/>
    <w:rsid w:val="009D3E3D"/>
    <w:rsid w:val="009D5330"/>
    <w:rsid w:val="009D697E"/>
    <w:rsid w:val="009D6C6B"/>
    <w:rsid w:val="009D6CC1"/>
    <w:rsid w:val="009D77C1"/>
    <w:rsid w:val="009D7B5B"/>
    <w:rsid w:val="009D7CE3"/>
    <w:rsid w:val="009E0D0A"/>
    <w:rsid w:val="009E0E93"/>
    <w:rsid w:val="009E1DDC"/>
    <w:rsid w:val="009E1FC0"/>
    <w:rsid w:val="009E2254"/>
    <w:rsid w:val="009E2552"/>
    <w:rsid w:val="009E2921"/>
    <w:rsid w:val="009E2CFA"/>
    <w:rsid w:val="009E46DC"/>
    <w:rsid w:val="009E6008"/>
    <w:rsid w:val="009E63AC"/>
    <w:rsid w:val="009E7258"/>
    <w:rsid w:val="009E7F72"/>
    <w:rsid w:val="009F0803"/>
    <w:rsid w:val="009F0D30"/>
    <w:rsid w:val="009F1239"/>
    <w:rsid w:val="009F181E"/>
    <w:rsid w:val="009F196C"/>
    <w:rsid w:val="009F2302"/>
    <w:rsid w:val="009F2A7A"/>
    <w:rsid w:val="009F30BC"/>
    <w:rsid w:val="009F35F5"/>
    <w:rsid w:val="009F4107"/>
    <w:rsid w:val="009F540B"/>
    <w:rsid w:val="009F5844"/>
    <w:rsid w:val="009F5AE2"/>
    <w:rsid w:val="009F5C57"/>
    <w:rsid w:val="009F6258"/>
    <w:rsid w:val="009F6CC2"/>
    <w:rsid w:val="009F7540"/>
    <w:rsid w:val="00A0040D"/>
    <w:rsid w:val="00A00CE7"/>
    <w:rsid w:val="00A0121D"/>
    <w:rsid w:val="00A02533"/>
    <w:rsid w:val="00A030C6"/>
    <w:rsid w:val="00A033C5"/>
    <w:rsid w:val="00A0341A"/>
    <w:rsid w:val="00A03775"/>
    <w:rsid w:val="00A03D88"/>
    <w:rsid w:val="00A03F90"/>
    <w:rsid w:val="00A0472E"/>
    <w:rsid w:val="00A051D1"/>
    <w:rsid w:val="00A057B4"/>
    <w:rsid w:val="00A057C0"/>
    <w:rsid w:val="00A070CC"/>
    <w:rsid w:val="00A0747D"/>
    <w:rsid w:val="00A07FA8"/>
    <w:rsid w:val="00A1059F"/>
    <w:rsid w:val="00A10ECF"/>
    <w:rsid w:val="00A11B1E"/>
    <w:rsid w:val="00A11FE9"/>
    <w:rsid w:val="00A12CF4"/>
    <w:rsid w:val="00A130BC"/>
    <w:rsid w:val="00A13946"/>
    <w:rsid w:val="00A1397D"/>
    <w:rsid w:val="00A13CFB"/>
    <w:rsid w:val="00A15A22"/>
    <w:rsid w:val="00A1666F"/>
    <w:rsid w:val="00A16A7A"/>
    <w:rsid w:val="00A16BFB"/>
    <w:rsid w:val="00A17622"/>
    <w:rsid w:val="00A1794B"/>
    <w:rsid w:val="00A17FEA"/>
    <w:rsid w:val="00A2018E"/>
    <w:rsid w:val="00A2071F"/>
    <w:rsid w:val="00A20C16"/>
    <w:rsid w:val="00A20D51"/>
    <w:rsid w:val="00A20F5D"/>
    <w:rsid w:val="00A21AC3"/>
    <w:rsid w:val="00A22827"/>
    <w:rsid w:val="00A23EAD"/>
    <w:rsid w:val="00A23ED4"/>
    <w:rsid w:val="00A241D2"/>
    <w:rsid w:val="00A243BA"/>
    <w:rsid w:val="00A244BB"/>
    <w:rsid w:val="00A24C8C"/>
    <w:rsid w:val="00A261F7"/>
    <w:rsid w:val="00A276F8"/>
    <w:rsid w:val="00A300D0"/>
    <w:rsid w:val="00A30F92"/>
    <w:rsid w:val="00A3100A"/>
    <w:rsid w:val="00A312C0"/>
    <w:rsid w:val="00A31412"/>
    <w:rsid w:val="00A314CA"/>
    <w:rsid w:val="00A31717"/>
    <w:rsid w:val="00A31894"/>
    <w:rsid w:val="00A32294"/>
    <w:rsid w:val="00A330C5"/>
    <w:rsid w:val="00A33487"/>
    <w:rsid w:val="00A336EE"/>
    <w:rsid w:val="00A3399E"/>
    <w:rsid w:val="00A343B5"/>
    <w:rsid w:val="00A345E1"/>
    <w:rsid w:val="00A34B39"/>
    <w:rsid w:val="00A353BB"/>
    <w:rsid w:val="00A35B2A"/>
    <w:rsid w:val="00A35B89"/>
    <w:rsid w:val="00A35BA7"/>
    <w:rsid w:val="00A36836"/>
    <w:rsid w:val="00A36E7F"/>
    <w:rsid w:val="00A377BC"/>
    <w:rsid w:val="00A37A25"/>
    <w:rsid w:val="00A37FCC"/>
    <w:rsid w:val="00A40A0F"/>
    <w:rsid w:val="00A4121B"/>
    <w:rsid w:val="00A41DAD"/>
    <w:rsid w:val="00A4233C"/>
    <w:rsid w:val="00A42BCF"/>
    <w:rsid w:val="00A4311D"/>
    <w:rsid w:val="00A43B98"/>
    <w:rsid w:val="00A44B22"/>
    <w:rsid w:val="00A44DCD"/>
    <w:rsid w:val="00A453FC"/>
    <w:rsid w:val="00A46023"/>
    <w:rsid w:val="00A468D9"/>
    <w:rsid w:val="00A476DB"/>
    <w:rsid w:val="00A5059C"/>
    <w:rsid w:val="00A5061C"/>
    <w:rsid w:val="00A50E31"/>
    <w:rsid w:val="00A5379E"/>
    <w:rsid w:val="00A54286"/>
    <w:rsid w:val="00A560E1"/>
    <w:rsid w:val="00A5637E"/>
    <w:rsid w:val="00A56527"/>
    <w:rsid w:val="00A56C50"/>
    <w:rsid w:val="00A57376"/>
    <w:rsid w:val="00A574E7"/>
    <w:rsid w:val="00A57C36"/>
    <w:rsid w:val="00A601A1"/>
    <w:rsid w:val="00A60415"/>
    <w:rsid w:val="00A606E8"/>
    <w:rsid w:val="00A60D84"/>
    <w:rsid w:val="00A615D0"/>
    <w:rsid w:val="00A616DE"/>
    <w:rsid w:val="00A618E7"/>
    <w:rsid w:val="00A625BF"/>
    <w:rsid w:val="00A62811"/>
    <w:rsid w:val="00A6306F"/>
    <w:rsid w:val="00A6343A"/>
    <w:rsid w:val="00A6356E"/>
    <w:rsid w:val="00A64874"/>
    <w:rsid w:val="00A6515D"/>
    <w:rsid w:val="00A65A26"/>
    <w:rsid w:val="00A66391"/>
    <w:rsid w:val="00A66CEF"/>
    <w:rsid w:val="00A66D33"/>
    <w:rsid w:val="00A67320"/>
    <w:rsid w:val="00A6736B"/>
    <w:rsid w:val="00A67A42"/>
    <w:rsid w:val="00A67CC6"/>
    <w:rsid w:val="00A70194"/>
    <w:rsid w:val="00A709BA"/>
    <w:rsid w:val="00A70A58"/>
    <w:rsid w:val="00A70EBC"/>
    <w:rsid w:val="00A7101C"/>
    <w:rsid w:val="00A71086"/>
    <w:rsid w:val="00A7237D"/>
    <w:rsid w:val="00A72955"/>
    <w:rsid w:val="00A72994"/>
    <w:rsid w:val="00A72DDB"/>
    <w:rsid w:val="00A7321F"/>
    <w:rsid w:val="00A73301"/>
    <w:rsid w:val="00A734F0"/>
    <w:rsid w:val="00A73C3E"/>
    <w:rsid w:val="00A74E34"/>
    <w:rsid w:val="00A7636A"/>
    <w:rsid w:val="00A765AD"/>
    <w:rsid w:val="00A768B9"/>
    <w:rsid w:val="00A76CC2"/>
    <w:rsid w:val="00A76E79"/>
    <w:rsid w:val="00A77809"/>
    <w:rsid w:val="00A8005C"/>
    <w:rsid w:val="00A80B38"/>
    <w:rsid w:val="00A8137C"/>
    <w:rsid w:val="00A816D3"/>
    <w:rsid w:val="00A81776"/>
    <w:rsid w:val="00A81818"/>
    <w:rsid w:val="00A81D96"/>
    <w:rsid w:val="00A82840"/>
    <w:rsid w:val="00A830C3"/>
    <w:rsid w:val="00A833E2"/>
    <w:rsid w:val="00A83973"/>
    <w:rsid w:val="00A8438E"/>
    <w:rsid w:val="00A84444"/>
    <w:rsid w:val="00A85A0D"/>
    <w:rsid w:val="00A85E52"/>
    <w:rsid w:val="00A85FFA"/>
    <w:rsid w:val="00A86F9E"/>
    <w:rsid w:val="00A8760D"/>
    <w:rsid w:val="00A87FDB"/>
    <w:rsid w:val="00A907AC"/>
    <w:rsid w:val="00A91444"/>
    <w:rsid w:val="00A91D72"/>
    <w:rsid w:val="00A922DD"/>
    <w:rsid w:val="00A92919"/>
    <w:rsid w:val="00A93F8F"/>
    <w:rsid w:val="00A9403B"/>
    <w:rsid w:val="00A94C64"/>
    <w:rsid w:val="00A957B2"/>
    <w:rsid w:val="00A96C23"/>
    <w:rsid w:val="00A97530"/>
    <w:rsid w:val="00A975ED"/>
    <w:rsid w:val="00A97CE1"/>
    <w:rsid w:val="00A97D9A"/>
    <w:rsid w:val="00A97DCA"/>
    <w:rsid w:val="00AA09A8"/>
    <w:rsid w:val="00AA16A5"/>
    <w:rsid w:val="00AA1CAC"/>
    <w:rsid w:val="00AA1CB2"/>
    <w:rsid w:val="00AA2993"/>
    <w:rsid w:val="00AA2A28"/>
    <w:rsid w:val="00AA2EA9"/>
    <w:rsid w:val="00AA31DE"/>
    <w:rsid w:val="00AA3317"/>
    <w:rsid w:val="00AA51F9"/>
    <w:rsid w:val="00AA6939"/>
    <w:rsid w:val="00AA6C84"/>
    <w:rsid w:val="00AA7A92"/>
    <w:rsid w:val="00AA7ECB"/>
    <w:rsid w:val="00AB0402"/>
    <w:rsid w:val="00AB0E19"/>
    <w:rsid w:val="00AB1062"/>
    <w:rsid w:val="00AB1415"/>
    <w:rsid w:val="00AB22B8"/>
    <w:rsid w:val="00AB28E7"/>
    <w:rsid w:val="00AB2B99"/>
    <w:rsid w:val="00AB33A9"/>
    <w:rsid w:val="00AB3503"/>
    <w:rsid w:val="00AB3670"/>
    <w:rsid w:val="00AB3B3C"/>
    <w:rsid w:val="00AB4063"/>
    <w:rsid w:val="00AB51FB"/>
    <w:rsid w:val="00AB60DF"/>
    <w:rsid w:val="00AC1117"/>
    <w:rsid w:val="00AC123E"/>
    <w:rsid w:val="00AC138A"/>
    <w:rsid w:val="00AC29E0"/>
    <w:rsid w:val="00AC6017"/>
    <w:rsid w:val="00AC68C6"/>
    <w:rsid w:val="00AC6A85"/>
    <w:rsid w:val="00AC6B71"/>
    <w:rsid w:val="00AC7AAA"/>
    <w:rsid w:val="00AD0EE5"/>
    <w:rsid w:val="00AD1A47"/>
    <w:rsid w:val="00AD1D6D"/>
    <w:rsid w:val="00AD2C37"/>
    <w:rsid w:val="00AD334F"/>
    <w:rsid w:val="00AD4B44"/>
    <w:rsid w:val="00AD4E75"/>
    <w:rsid w:val="00AD6765"/>
    <w:rsid w:val="00AD68D7"/>
    <w:rsid w:val="00AD6BA7"/>
    <w:rsid w:val="00AD7598"/>
    <w:rsid w:val="00AD7A95"/>
    <w:rsid w:val="00AE16B9"/>
    <w:rsid w:val="00AE1875"/>
    <w:rsid w:val="00AE3AAB"/>
    <w:rsid w:val="00AE6459"/>
    <w:rsid w:val="00AE6DF4"/>
    <w:rsid w:val="00AF066D"/>
    <w:rsid w:val="00AF09B7"/>
    <w:rsid w:val="00AF0EA8"/>
    <w:rsid w:val="00AF318E"/>
    <w:rsid w:val="00AF4118"/>
    <w:rsid w:val="00AF440C"/>
    <w:rsid w:val="00AF4613"/>
    <w:rsid w:val="00AF499F"/>
    <w:rsid w:val="00AF4FC9"/>
    <w:rsid w:val="00AF5843"/>
    <w:rsid w:val="00AF6259"/>
    <w:rsid w:val="00AF70E4"/>
    <w:rsid w:val="00AF7788"/>
    <w:rsid w:val="00AF78F6"/>
    <w:rsid w:val="00AF7FF4"/>
    <w:rsid w:val="00B005A3"/>
    <w:rsid w:val="00B0076C"/>
    <w:rsid w:val="00B00F4B"/>
    <w:rsid w:val="00B01431"/>
    <w:rsid w:val="00B0301E"/>
    <w:rsid w:val="00B0413C"/>
    <w:rsid w:val="00B04862"/>
    <w:rsid w:val="00B06430"/>
    <w:rsid w:val="00B06518"/>
    <w:rsid w:val="00B06C4D"/>
    <w:rsid w:val="00B06EDC"/>
    <w:rsid w:val="00B06FF3"/>
    <w:rsid w:val="00B07032"/>
    <w:rsid w:val="00B079BA"/>
    <w:rsid w:val="00B07B49"/>
    <w:rsid w:val="00B11AAA"/>
    <w:rsid w:val="00B12CDD"/>
    <w:rsid w:val="00B131ED"/>
    <w:rsid w:val="00B138A7"/>
    <w:rsid w:val="00B1398E"/>
    <w:rsid w:val="00B1515E"/>
    <w:rsid w:val="00B159BD"/>
    <w:rsid w:val="00B15AE5"/>
    <w:rsid w:val="00B173D0"/>
    <w:rsid w:val="00B20751"/>
    <w:rsid w:val="00B20D80"/>
    <w:rsid w:val="00B2144B"/>
    <w:rsid w:val="00B223A8"/>
    <w:rsid w:val="00B22F6A"/>
    <w:rsid w:val="00B234F8"/>
    <w:rsid w:val="00B244C3"/>
    <w:rsid w:val="00B24D33"/>
    <w:rsid w:val="00B24DE5"/>
    <w:rsid w:val="00B26524"/>
    <w:rsid w:val="00B27D45"/>
    <w:rsid w:val="00B307C6"/>
    <w:rsid w:val="00B315E1"/>
    <w:rsid w:val="00B31AF4"/>
    <w:rsid w:val="00B32B8E"/>
    <w:rsid w:val="00B336CE"/>
    <w:rsid w:val="00B338B9"/>
    <w:rsid w:val="00B34AF9"/>
    <w:rsid w:val="00B34D43"/>
    <w:rsid w:val="00B35016"/>
    <w:rsid w:val="00B35724"/>
    <w:rsid w:val="00B35D4E"/>
    <w:rsid w:val="00B3627C"/>
    <w:rsid w:val="00B36463"/>
    <w:rsid w:val="00B368E0"/>
    <w:rsid w:val="00B37953"/>
    <w:rsid w:val="00B37B13"/>
    <w:rsid w:val="00B37E2D"/>
    <w:rsid w:val="00B40553"/>
    <w:rsid w:val="00B41998"/>
    <w:rsid w:val="00B41F96"/>
    <w:rsid w:val="00B4288E"/>
    <w:rsid w:val="00B42A76"/>
    <w:rsid w:val="00B4350E"/>
    <w:rsid w:val="00B4378E"/>
    <w:rsid w:val="00B444BB"/>
    <w:rsid w:val="00B447DD"/>
    <w:rsid w:val="00B46325"/>
    <w:rsid w:val="00B47389"/>
    <w:rsid w:val="00B47A0F"/>
    <w:rsid w:val="00B50F72"/>
    <w:rsid w:val="00B5107B"/>
    <w:rsid w:val="00B514C1"/>
    <w:rsid w:val="00B5152A"/>
    <w:rsid w:val="00B517BC"/>
    <w:rsid w:val="00B52BF9"/>
    <w:rsid w:val="00B530B1"/>
    <w:rsid w:val="00B53D02"/>
    <w:rsid w:val="00B544A8"/>
    <w:rsid w:val="00B56D82"/>
    <w:rsid w:val="00B57248"/>
    <w:rsid w:val="00B5775A"/>
    <w:rsid w:val="00B57F05"/>
    <w:rsid w:val="00B60010"/>
    <w:rsid w:val="00B60B24"/>
    <w:rsid w:val="00B61C8F"/>
    <w:rsid w:val="00B6264F"/>
    <w:rsid w:val="00B62E53"/>
    <w:rsid w:val="00B63058"/>
    <w:rsid w:val="00B6495F"/>
    <w:rsid w:val="00B6497E"/>
    <w:rsid w:val="00B659AF"/>
    <w:rsid w:val="00B66CF2"/>
    <w:rsid w:val="00B70091"/>
    <w:rsid w:val="00B70820"/>
    <w:rsid w:val="00B708BF"/>
    <w:rsid w:val="00B70EE1"/>
    <w:rsid w:val="00B71713"/>
    <w:rsid w:val="00B71D32"/>
    <w:rsid w:val="00B72C63"/>
    <w:rsid w:val="00B74D82"/>
    <w:rsid w:val="00B75762"/>
    <w:rsid w:val="00B76946"/>
    <w:rsid w:val="00B76A26"/>
    <w:rsid w:val="00B76B68"/>
    <w:rsid w:val="00B76FAA"/>
    <w:rsid w:val="00B76FB2"/>
    <w:rsid w:val="00B7717D"/>
    <w:rsid w:val="00B77E59"/>
    <w:rsid w:val="00B80536"/>
    <w:rsid w:val="00B8068C"/>
    <w:rsid w:val="00B808CA"/>
    <w:rsid w:val="00B8095E"/>
    <w:rsid w:val="00B80975"/>
    <w:rsid w:val="00B80AC0"/>
    <w:rsid w:val="00B80E90"/>
    <w:rsid w:val="00B81783"/>
    <w:rsid w:val="00B82D77"/>
    <w:rsid w:val="00B838CF"/>
    <w:rsid w:val="00B846BA"/>
    <w:rsid w:val="00B84B2F"/>
    <w:rsid w:val="00B84C19"/>
    <w:rsid w:val="00B85FA3"/>
    <w:rsid w:val="00B87846"/>
    <w:rsid w:val="00B878AB"/>
    <w:rsid w:val="00B87D93"/>
    <w:rsid w:val="00B900D2"/>
    <w:rsid w:val="00B9013A"/>
    <w:rsid w:val="00B9071F"/>
    <w:rsid w:val="00B91005"/>
    <w:rsid w:val="00B91CA0"/>
    <w:rsid w:val="00B926DF"/>
    <w:rsid w:val="00B9295A"/>
    <w:rsid w:val="00B92D1E"/>
    <w:rsid w:val="00B9330A"/>
    <w:rsid w:val="00B9340E"/>
    <w:rsid w:val="00B9413C"/>
    <w:rsid w:val="00B955DA"/>
    <w:rsid w:val="00B957B0"/>
    <w:rsid w:val="00B959A2"/>
    <w:rsid w:val="00B96755"/>
    <w:rsid w:val="00B97CC2"/>
    <w:rsid w:val="00B97DB7"/>
    <w:rsid w:val="00BA057E"/>
    <w:rsid w:val="00BA0C26"/>
    <w:rsid w:val="00BA179B"/>
    <w:rsid w:val="00BA1A35"/>
    <w:rsid w:val="00BA1A51"/>
    <w:rsid w:val="00BA24C6"/>
    <w:rsid w:val="00BA2774"/>
    <w:rsid w:val="00BA392F"/>
    <w:rsid w:val="00BA5370"/>
    <w:rsid w:val="00BA552D"/>
    <w:rsid w:val="00BA6002"/>
    <w:rsid w:val="00BA67F7"/>
    <w:rsid w:val="00BA68BF"/>
    <w:rsid w:val="00BA7F6F"/>
    <w:rsid w:val="00BB00BD"/>
    <w:rsid w:val="00BB096F"/>
    <w:rsid w:val="00BB1168"/>
    <w:rsid w:val="00BB1279"/>
    <w:rsid w:val="00BB363F"/>
    <w:rsid w:val="00BB4149"/>
    <w:rsid w:val="00BB57A6"/>
    <w:rsid w:val="00BB5BCA"/>
    <w:rsid w:val="00BB5F4B"/>
    <w:rsid w:val="00BB6664"/>
    <w:rsid w:val="00BB75FC"/>
    <w:rsid w:val="00BC041C"/>
    <w:rsid w:val="00BC14F9"/>
    <w:rsid w:val="00BC2870"/>
    <w:rsid w:val="00BC2D60"/>
    <w:rsid w:val="00BC2D95"/>
    <w:rsid w:val="00BC3F03"/>
    <w:rsid w:val="00BC496A"/>
    <w:rsid w:val="00BC49D3"/>
    <w:rsid w:val="00BC526B"/>
    <w:rsid w:val="00BC59CE"/>
    <w:rsid w:val="00BC5E4E"/>
    <w:rsid w:val="00BC634C"/>
    <w:rsid w:val="00BC6376"/>
    <w:rsid w:val="00BC66B1"/>
    <w:rsid w:val="00BC6BF0"/>
    <w:rsid w:val="00BC7235"/>
    <w:rsid w:val="00BC7536"/>
    <w:rsid w:val="00BD0954"/>
    <w:rsid w:val="00BD0BCD"/>
    <w:rsid w:val="00BD129D"/>
    <w:rsid w:val="00BD1C42"/>
    <w:rsid w:val="00BD1D26"/>
    <w:rsid w:val="00BD1EB6"/>
    <w:rsid w:val="00BD2984"/>
    <w:rsid w:val="00BD3703"/>
    <w:rsid w:val="00BD3797"/>
    <w:rsid w:val="00BD3E18"/>
    <w:rsid w:val="00BD3F16"/>
    <w:rsid w:val="00BD4201"/>
    <w:rsid w:val="00BD5F73"/>
    <w:rsid w:val="00BD6240"/>
    <w:rsid w:val="00BD660F"/>
    <w:rsid w:val="00BD6EB1"/>
    <w:rsid w:val="00BD7189"/>
    <w:rsid w:val="00BD7893"/>
    <w:rsid w:val="00BD7EA5"/>
    <w:rsid w:val="00BE0E41"/>
    <w:rsid w:val="00BE132A"/>
    <w:rsid w:val="00BE1459"/>
    <w:rsid w:val="00BE185E"/>
    <w:rsid w:val="00BE33A3"/>
    <w:rsid w:val="00BE3A89"/>
    <w:rsid w:val="00BE4951"/>
    <w:rsid w:val="00BE5646"/>
    <w:rsid w:val="00BE6596"/>
    <w:rsid w:val="00BE7225"/>
    <w:rsid w:val="00BE7E53"/>
    <w:rsid w:val="00BF1033"/>
    <w:rsid w:val="00BF2C1D"/>
    <w:rsid w:val="00BF3360"/>
    <w:rsid w:val="00BF36A3"/>
    <w:rsid w:val="00BF3BFE"/>
    <w:rsid w:val="00BF4669"/>
    <w:rsid w:val="00BF4BD5"/>
    <w:rsid w:val="00BF5941"/>
    <w:rsid w:val="00BF6537"/>
    <w:rsid w:val="00BF688B"/>
    <w:rsid w:val="00BF6EC9"/>
    <w:rsid w:val="00BF6F23"/>
    <w:rsid w:val="00BF7B02"/>
    <w:rsid w:val="00BF7D8E"/>
    <w:rsid w:val="00C00398"/>
    <w:rsid w:val="00C005AB"/>
    <w:rsid w:val="00C006E7"/>
    <w:rsid w:val="00C00C65"/>
    <w:rsid w:val="00C00F35"/>
    <w:rsid w:val="00C014B1"/>
    <w:rsid w:val="00C01A8A"/>
    <w:rsid w:val="00C01AE6"/>
    <w:rsid w:val="00C01F64"/>
    <w:rsid w:val="00C02119"/>
    <w:rsid w:val="00C02F43"/>
    <w:rsid w:val="00C04040"/>
    <w:rsid w:val="00C044B9"/>
    <w:rsid w:val="00C052F3"/>
    <w:rsid w:val="00C05AE7"/>
    <w:rsid w:val="00C06E33"/>
    <w:rsid w:val="00C0723D"/>
    <w:rsid w:val="00C07AD9"/>
    <w:rsid w:val="00C1026B"/>
    <w:rsid w:val="00C1197B"/>
    <w:rsid w:val="00C11D1D"/>
    <w:rsid w:val="00C11D28"/>
    <w:rsid w:val="00C11E27"/>
    <w:rsid w:val="00C12569"/>
    <w:rsid w:val="00C134CC"/>
    <w:rsid w:val="00C14806"/>
    <w:rsid w:val="00C15476"/>
    <w:rsid w:val="00C15B04"/>
    <w:rsid w:val="00C17F55"/>
    <w:rsid w:val="00C17F58"/>
    <w:rsid w:val="00C20A9F"/>
    <w:rsid w:val="00C20F73"/>
    <w:rsid w:val="00C215CA"/>
    <w:rsid w:val="00C2163D"/>
    <w:rsid w:val="00C21D14"/>
    <w:rsid w:val="00C21DA2"/>
    <w:rsid w:val="00C223F7"/>
    <w:rsid w:val="00C2244C"/>
    <w:rsid w:val="00C2252B"/>
    <w:rsid w:val="00C229F3"/>
    <w:rsid w:val="00C23220"/>
    <w:rsid w:val="00C2334F"/>
    <w:rsid w:val="00C23562"/>
    <w:rsid w:val="00C2437D"/>
    <w:rsid w:val="00C247C6"/>
    <w:rsid w:val="00C24894"/>
    <w:rsid w:val="00C25195"/>
    <w:rsid w:val="00C26140"/>
    <w:rsid w:val="00C2684B"/>
    <w:rsid w:val="00C2741B"/>
    <w:rsid w:val="00C27D18"/>
    <w:rsid w:val="00C30243"/>
    <w:rsid w:val="00C3049F"/>
    <w:rsid w:val="00C3131A"/>
    <w:rsid w:val="00C34815"/>
    <w:rsid w:val="00C34926"/>
    <w:rsid w:val="00C35845"/>
    <w:rsid w:val="00C36085"/>
    <w:rsid w:val="00C36813"/>
    <w:rsid w:val="00C37799"/>
    <w:rsid w:val="00C40603"/>
    <w:rsid w:val="00C40ECE"/>
    <w:rsid w:val="00C42F9D"/>
    <w:rsid w:val="00C431FB"/>
    <w:rsid w:val="00C4393F"/>
    <w:rsid w:val="00C44249"/>
    <w:rsid w:val="00C45C81"/>
    <w:rsid w:val="00C46458"/>
    <w:rsid w:val="00C46991"/>
    <w:rsid w:val="00C47879"/>
    <w:rsid w:val="00C5076C"/>
    <w:rsid w:val="00C50B50"/>
    <w:rsid w:val="00C50D49"/>
    <w:rsid w:val="00C51045"/>
    <w:rsid w:val="00C51808"/>
    <w:rsid w:val="00C51C4A"/>
    <w:rsid w:val="00C51DFB"/>
    <w:rsid w:val="00C539CB"/>
    <w:rsid w:val="00C53AD5"/>
    <w:rsid w:val="00C53BAA"/>
    <w:rsid w:val="00C54CFF"/>
    <w:rsid w:val="00C563EC"/>
    <w:rsid w:val="00C57058"/>
    <w:rsid w:val="00C572ED"/>
    <w:rsid w:val="00C57460"/>
    <w:rsid w:val="00C60079"/>
    <w:rsid w:val="00C60446"/>
    <w:rsid w:val="00C6086B"/>
    <w:rsid w:val="00C61AEF"/>
    <w:rsid w:val="00C61EA7"/>
    <w:rsid w:val="00C6413C"/>
    <w:rsid w:val="00C64C38"/>
    <w:rsid w:val="00C65014"/>
    <w:rsid w:val="00C65719"/>
    <w:rsid w:val="00C661DF"/>
    <w:rsid w:val="00C6646F"/>
    <w:rsid w:val="00C66602"/>
    <w:rsid w:val="00C66974"/>
    <w:rsid w:val="00C66EDE"/>
    <w:rsid w:val="00C67670"/>
    <w:rsid w:val="00C67756"/>
    <w:rsid w:val="00C67D79"/>
    <w:rsid w:val="00C70AB8"/>
    <w:rsid w:val="00C71EBA"/>
    <w:rsid w:val="00C733CD"/>
    <w:rsid w:val="00C73415"/>
    <w:rsid w:val="00C734B3"/>
    <w:rsid w:val="00C73786"/>
    <w:rsid w:val="00C73ACD"/>
    <w:rsid w:val="00C74A24"/>
    <w:rsid w:val="00C7636E"/>
    <w:rsid w:val="00C77308"/>
    <w:rsid w:val="00C776DC"/>
    <w:rsid w:val="00C77B25"/>
    <w:rsid w:val="00C8085C"/>
    <w:rsid w:val="00C80B20"/>
    <w:rsid w:val="00C8121E"/>
    <w:rsid w:val="00C81A59"/>
    <w:rsid w:val="00C82381"/>
    <w:rsid w:val="00C8316D"/>
    <w:rsid w:val="00C83286"/>
    <w:rsid w:val="00C8373C"/>
    <w:rsid w:val="00C84EE6"/>
    <w:rsid w:val="00C85571"/>
    <w:rsid w:val="00C85B8D"/>
    <w:rsid w:val="00C8613B"/>
    <w:rsid w:val="00C867DC"/>
    <w:rsid w:val="00C87A91"/>
    <w:rsid w:val="00C91B47"/>
    <w:rsid w:val="00C92031"/>
    <w:rsid w:val="00C92388"/>
    <w:rsid w:val="00C92511"/>
    <w:rsid w:val="00C92C6C"/>
    <w:rsid w:val="00C92EB6"/>
    <w:rsid w:val="00C93599"/>
    <w:rsid w:val="00C93E5A"/>
    <w:rsid w:val="00C9409D"/>
    <w:rsid w:val="00C95F3D"/>
    <w:rsid w:val="00C973FA"/>
    <w:rsid w:val="00C97CFA"/>
    <w:rsid w:val="00C97D53"/>
    <w:rsid w:val="00C97E95"/>
    <w:rsid w:val="00CA01F4"/>
    <w:rsid w:val="00CA0776"/>
    <w:rsid w:val="00CA097C"/>
    <w:rsid w:val="00CA4670"/>
    <w:rsid w:val="00CA4F34"/>
    <w:rsid w:val="00CA5343"/>
    <w:rsid w:val="00CA68CC"/>
    <w:rsid w:val="00CA700B"/>
    <w:rsid w:val="00CA7196"/>
    <w:rsid w:val="00CA77D1"/>
    <w:rsid w:val="00CB094F"/>
    <w:rsid w:val="00CB0EC7"/>
    <w:rsid w:val="00CB1630"/>
    <w:rsid w:val="00CB2544"/>
    <w:rsid w:val="00CB28C5"/>
    <w:rsid w:val="00CB28CD"/>
    <w:rsid w:val="00CB32F9"/>
    <w:rsid w:val="00CB3CD7"/>
    <w:rsid w:val="00CB3EF4"/>
    <w:rsid w:val="00CB4F4D"/>
    <w:rsid w:val="00CB4F64"/>
    <w:rsid w:val="00CB50F6"/>
    <w:rsid w:val="00CB54D2"/>
    <w:rsid w:val="00CB701D"/>
    <w:rsid w:val="00CB7314"/>
    <w:rsid w:val="00CC02CA"/>
    <w:rsid w:val="00CC09EC"/>
    <w:rsid w:val="00CC0BFC"/>
    <w:rsid w:val="00CC1032"/>
    <w:rsid w:val="00CC138E"/>
    <w:rsid w:val="00CC14E7"/>
    <w:rsid w:val="00CC1740"/>
    <w:rsid w:val="00CC1B4A"/>
    <w:rsid w:val="00CC246B"/>
    <w:rsid w:val="00CC275C"/>
    <w:rsid w:val="00CC2AF8"/>
    <w:rsid w:val="00CC2D48"/>
    <w:rsid w:val="00CC3D67"/>
    <w:rsid w:val="00CC4406"/>
    <w:rsid w:val="00CC4422"/>
    <w:rsid w:val="00CC4639"/>
    <w:rsid w:val="00CC4A44"/>
    <w:rsid w:val="00CC4DF2"/>
    <w:rsid w:val="00CC641E"/>
    <w:rsid w:val="00CC6BA9"/>
    <w:rsid w:val="00CC7F37"/>
    <w:rsid w:val="00CD19E0"/>
    <w:rsid w:val="00CD21CC"/>
    <w:rsid w:val="00CD226E"/>
    <w:rsid w:val="00CD35AD"/>
    <w:rsid w:val="00CD4ED4"/>
    <w:rsid w:val="00CD4F4C"/>
    <w:rsid w:val="00CD60BA"/>
    <w:rsid w:val="00CD6A80"/>
    <w:rsid w:val="00CD7E07"/>
    <w:rsid w:val="00CD7F9E"/>
    <w:rsid w:val="00CE02BE"/>
    <w:rsid w:val="00CE02D0"/>
    <w:rsid w:val="00CE12F6"/>
    <w:rsid w:val="00CE194D"/>
    <w:rsid w:val="00CE1F02"/>
    <w:rsid w:val="00CE2405"/>
    <w:rsid w:val="00CE2D13"/>
    <w:rsid w:val="00CE3593"/>
    <w:rsid w:val="00CE4411"/>
    <w:rsid w:val="00CE476A"/>
    <w:rsid w:val="00CE5E8D"/>
    <w:rsid w:val="00CE61A9"/>
    <w:rsid w:val="00CE63ED"/>
    <w:rsid w:val="00CE692F"/>
    <w:rsid w:val="00CE6D48"/>
    <w:rsid w:val="00CE72ED"/>
    <w:rsid w:val="00CF0026"/>
    <w:rsid w:val="00CF0436"/>
    <w:rsid w:val="00CF064A"/>
    <w:rsid w:val="00CF1887"/>
    <w:rsid w:val="00CF3B66"/>
    <w:rsid w:val="00CF3F3A"/>
    <w:rsid w:val="00CF4C51"/>
    <w:rsid w:val="00CF4F52"/>
    <w:rsid w:val="00CF4F8C"/>
    <w:rsid w:val="00CF518D"/>
    <w:rsid w:val="00CF5430"/>
    <w:rsid w:val="00CF5590"/>
    <w:rsid w:val="00CF5743"/>
    <w:rsid w:val="00CF57EF"/>
    <w:rsid w:val="00CF7B9F"/>
    <w:rsid w:val="00D0039D"/>
    <w:rsid w:val="00D00A2E"/>
    <w:rsid w:val="00D02800"/>
    <w:rsid w:val="00D03203"/>
    <w:rsid w:val="00D04A1D"/>
    <w:rsid w:val="00D05A06"/>
    <w:rsid w:val="00D06073"/>
    <w:rsid w:val="00D06802"/>
    <w:rsid w:val="00D075F3"/>
    <w:rsid w:val="00D11B29"/>
    <w:rsid w:val="00D11BE2"/>
    <w:rsid w:val="00D12845"/>
    <w:rsid w:val="00D132FF"/>
    <w:rsid w:val="00D13E3D"/>
    <w:rsid w:val="00D14102"/>
    <w:rsid w:val="00D1477C"/>
    <w:rsid w:val="00D154E2"/>
    <w:rsid w:val="00D1551F"/>
    <w:rsid w:val="00D15BDE"/>
    <w:rsid w:val="00D160C4"/>
    <w:rsid w:val="00D165AE"/>
    <w:rsid w:val="00D16BED"/>
    <w:rsid w:val="00D16C22"/>
    <w:rsid w:val="00D1742E"/>
    <w:rsid w:val="00D17C00"/>
    <w:rsid w:val="00D20203"/>
    <w:rsid w:val="00D212F6"/>
    <w:rsid w:val="00D21825"/>
    <w:rsid w:val="00D21D64"/>
    <w:rsid w:val="00D21F47"/>
    <w:rsid w:val="00D23912"/>
    <w:rsid w:val="00D252E5"/>
    <w:rsid w:val="00D2595A"/>
    <w:rsid w:val="00D25DC8"/>
    <w:rsid w:val="00D26415"/>
    <w:rsid w:val="00D2689F"/>
    <w:rsid w:val="00D27A8B"/>
    <w:rsid w:val="00D27CDE"/>
    <w:rsid w:val="00D3051A"/>
    <w:rsid w:val="00D30B1A"/>
    <w:rsid w:val="00D30B25"/>
    <w:rsid w:val="00D30EA7"/>
    <w:rsid w:val="00D31B84"/>
    <w:rsid w:val="00D323C1"/>
    <w:rsid w:val="00D3277D"/>
    <w:rsid w:val="00D328EC"/>
    <w:rsid w:val="00D3346A"/>
    <w:rsid w:val="00D33AF3"/>
    <w:rsid w:val="00D34182"/>
    <w:rsid w:val="00D344CE"/>
    <w:rsid w:val="00D346ED"/>
    <w:rsid w:val="00D3586F"/>
    <w:rsid w:val="00D363C5"/>
    <w:rsid w:val="00D36753"/>
    <w:rsid w:val="00D3688A"/>
    <w:rsid w:val="00D36CE1"/>
    <w:rsid w:val="00D37A40"/>
    <w:rsid w:val="00D405E0"/>
    <w:rsid w:val="00D40628"/>
    <w:rsid w:val="00D40789"/>
    <w:rsid w:val="00D40856"/>
    <w:rsid w:val="00D41F3A"/>
    <w:rsid w:val="00D42163"/>
    <w:rsid w:val="00D42626"/>
    <w:rsid w:val="00D43177"/>
    <w:rsid w:val="00D4368D"/>
    <w:rsid w:val="00D43A2F"/>
    <w:rsid w:val="00D43C8F"/>
    <w:rsid w:val="00D4469B"/>
    <w:rsid w:val="00D46100"/>
    <w:rsid w:val="00D46285"/>
    <w:rsid w:val="00D46A89"/>
    <w:rsid w:val="00D46E26"/>
    <w:rsid w:val="00D46FFF"/>
    <w:rsid w:val="00D4792D"/>
    <w:rsid w:val="00D47C4E"/>
    <w:rsid w:val="00D50666"/>
    <w:rsid w:val="00D50746"/>
    <w:rsid w:val="00D509F2"/>
    <w:rsid w:val="00D50AFE"/>
    <w:rsid w:val="00D50DF5"/>
    <w:rsid w:val="00D513A9"/>
    <w:rsid w:val="00D51760"/>
    <w:rsid w:val="00D52454"/>
    <w:rsid w:val="00D547E8"/>
    <w:rsid w:val="00D547EF"/>
    <w:rsid w:val="00D55692"/>
    <w:rsid w:val="00D56032"/>
    <w:rsid w:val="00D562CC"/>
    <w:rsid w:val="00D572C1"/>
    <w:rsid w:val="00D57493"/>
    <w:rsid w:val="00D60798"/>
    <w:rsid w:val="00D608B7"/>
    <w:rsid w:val="00D60E3D"/>
    <w:rsid w:val="00D61D89"/>
    <w:rsid w:val="00D628BC"/>
    <w:rsid w:val="00D62F12"/>
    <w:rsid w:val="00D630CD"/>
    <w:rsid w:val="00D63F5F"/>
    <w:rsid w:val="00D643F6"/>
    <w:rsid w:val="00D6478B"/>
    <w:rsid w:val="00D651FF"/>
    <w:rsid w:val="00D653B9"/>
    <w:rsid w:val="00D65CE4"/>
    <w:rsid w:val="00D65EB4"/>
    <w:rsid w:val="00D666B1"/>
    <w:rsid w:val="00D679B8"/>
    <w:rsid w:val="00D67D44"/>
    <w:rsid w:val="00D70E6B"/>
    <w:rsid w:val="00D710EB"/>
    <w:rsid w:val="00D71688"/>
    <w:rsid w:val="00D72D95"/>
    <w:rsid w:val="00D74131"/>
    <w:rsid w:val="00D7494C"/>
    <w:rsid w:val="00D75449"/>
    <w:rsid w:val="00D760EB"/>
    <w:rsid w:val="00D762AF"/>
    <w:rsid w:val="00D77006"/>
    <w:rsid w:val="00D7726B"/>
    <w:rsid w:val="00D77A53"/>
    <w:rsid w:val="00D8034A"/>
    <w:rsid w:val="00D80855"/>
    <w:rsid w:val="00D816A1"/>
    <w:rsid w:val="00D81B6F"/>
    <w:rsid w:val="00D81E3B"/>
    <w:rsid w:val="00D82050"/>
    <w:rsid w:val="00D82228"/>
    <w:rsid w:val="00D82C79"/>
    <w:rsid w:val="00D8338A"/>
    <w:rsid w:val="00D83B74"/>
    <w:rsid w:val="00D84ADC"/>
    <w:rsid w:val="00D84B3B"/>
    <w:rsid w:val="00D853F7"/>
    <w:rsid w:val="00D854D1"/>
    <w:rsid w:val="00D85B2E"/>
    <w:rsid w:val="00D85C2C"/>
    <w:rsid w:val="00D86673"/>
    <w:rsid w:val="00D87072"/>
    <w:rsid w:val="00D879D7"/>
    <w:rsid w:val="00D87F5B"/>
    <w:rsid w:val="00D90052"/>
    <w:rsid w:val="00D905F7"/>
    <w:rsid w:val="00D9115B"/>
    <w:rsid w:val="00D9267A"/>
    <w:rsid w:val="00D92BC5"/>
    <w:rsid w:val="00D932DA"/>
    <w:rsid w:val="00D938C2"/>
    <w:rsid w:val="00D93B68"/>
    <w:rsid w:val="00D943F2"/>
    <w:rsid w:val="00D96AEC"/>
    <w:rsid w:val="00D97412"/>
    <w:rsid w:val="00DA0B5F"/>
    <w:rsid w:val="00DA0C34"/>
    <w:rsid w:val="00DA0E9F"/>
    <w:rsid w:val="00DA1A24"/>
    <w:rsid w:val="00DA1A6B"/>
    <w:rsid w:val="00DA2098"/>
    <w:rsid w:val="00DA2C85"/>
    <w:rsid w:val="00DA31BC"/>
    <w:rsid w:val="00DA3ACD"/>
    <w:rsid w:val="00DA3FF2"/>
    <w:rsid w:val="00DA4B16"/>
    <w:rsid w:val="00DA5618"/>
    <w:rsid w:val="00DA5C4D"/>
    <w:rsid w:val="00DA615D"/>
    <w:rsid w:val="00DA6696"/>
    <w:rsid w:val="00DA67A3"/>
    <w:rsid w:val="00DA6A95"/>
    <w:rsid w:val="00DA6B06"/>
    <w:rsid w:val="00DB037C"/>
    <w:rsid w:val="00DB0EF6"/>
    <w:rsid w:val="00DB1E5E"/>
    <w:rsid w:val="00DB283E"/>
    <w:rsid w:val="00DB3094"/>
    <w:rsid w:val="00DB3E82"/>
    <w:rsid w:val="00DB40B6"/>
    <w:rsid w:val="00DB4192"/>
    <w:rsid w:val="00DB4EF0"/>
    <w:rsid w:val="00DB5D59"/>
    <w:rsid w:val="00DB61E1"/>
    <w:rsid w:val="00DB712B"/>
    <w:rsid w:val="00DB75A2"/>
    <w:rsid w:val="00DB7B15"/>
    <w:rsid w:val="00DC0061"/>
    <w:rsid w:val="00DC0070"/>
    <w:rsid w:val="00DC00E0"/>
    <w:rsid w:val="00DC09BC"/>
    <w:rsid w:val="00DC0B1B"/>
    <w:rsid w:val="00DC1026"/>
    <w:rsid w:val="00DC14EE"/>
    <w:rsid w:val="00DC27D7"/>
    <w:rsid w:val="00DC2D77"/>
    <w:rsid w:val="00DC2D9E"/>
    <w:rsid w:val="00DC2EA4"/>
    <w:rsid w:val="00DC3792"/>
    <w:rsid w:val="00DC3CF2"/>
    <w:rsid w:val="00DC42BF"/>
    <w:rsid w:val="00DC4989"/>
    <w:rsid w:val="00DC53E2"/>
    <w:rsid w:val="00DC552D"/>
    <w:rsid w:val="00DC5B83"/>
    <w:rsid w:val="00DC5F4C"/>
    <w:rsid w:val="00DC62DC"/>
    <w:rsid w:val="00DC69B8"/>
    <w:rsid w:val="00DC71EF"/>
    <w:rsid w:val="00DD0BAF"/>
    <w:rsid w:val="00DD1785"/>
    <w:rsid w:val="00DD1CE3"/>
    <w:rsid w:val="00DD32D3"/>
    <w:rsid w:val="00DD41A6"/>
    <w:rsid w:val="00DD48F0"/>
    <w:rsid w:val="00DD4BC0"/>
    <w:rsid w:val="00DD5B2E"/>
    <w:rsid w:val="00DD6728"/>
    <w:rsid w:val="00DD7E2C"/>
    <w:rsid w:val="00DE10BB"/>
    <w:rsid w:val="00DE1283"/>
    <w:rsid w:val="00DE203B"/>
    <w:rsid w:val="00DE26F4"/>
    <w:rsid w:val="00DE27E8"/>
    <w:rsid w:val="00DE2B4A"/>
    <w:rsid w:val="00DE364C"/>
    <w:rsid w:val="00DE4639"/>
    <w:rsid w:val="00DE4AEB"/>
    <w:rsid w:val="00DE50FB"/>
    <w:rsid w:val="00DE541B"/>
    <w:rsid w:val="00DE542A"/>
    <w:rsid w:val="00DE6751"/>
    <w:rsid w:val="00DE700F"/>
    <w:rsid w:val="00DF0200"/>
    <w:rsid w:val="00DF1A44"/>
    <w:rsid w:val="00DF1FBC"/>
    <w:rsid w:val="00DF2213"/>
    <w:rsid w:val="00DF2571"/>
    <w:rsid w:val="00DF2D16"/>
    <w:rsid w:val="00DF308F"/>
    <w:rsid w:val="00DF4804"/>
    <w:rsid w:val="00DF4A6B"/>
    <w:rsid w:val="00DF522D"/>
    <w:rsid w:val="00DF5734"/>
    <w:rsid w:val="00DF58F3"/>
    <w:rsid w:val="00DF6D00"/>
    <w:rsid w:val="00DF7637"/>
    <w:rsid w:val="00E00DAA"/>
    <w:rsid w:val="00E00FBF"/>
    <w:rsid w:val="00E01077"/>
    <w:rsid w:val="00E01F67"/>
    <w:rsid w:val="00E021F3"/>
    <w:rsid w:val="00E02D7D"/>
    <w:rsid w:val="00E031D7"/>
    <w:rsid w:val="00E03B8B"/>
    <w:rsid w:val="00E03BCF"/>
    <w:rsid w:val="00E03BF8"/>
    <w:rsid w:val="00E04580"/>
    <w:rsid w:val="00E0474F"/>
    <w:rsid w:val="00E04F9E"/>
    <w:rsid w:val="00E05451"/>
    <w:rsid w:val="00E054E5"/>
    <w:rsid w:val="00E0605C"/>
    <w:rsid w:val="00E06409"/>
    <w:rsid w:val="00E0712A"/>
    <w:rsid w:val="00E07C3B"/>
    <w:rsid w:val="00E07E2B"/>
    <w:rsid w:val="00E103EB"/>
    <w:rsid w:val="00E10657"/>
    <w:rsid w:val="00E10BE8"/>
    <w:rsid w:val="00E11271"/>
    <w:rsid w:val="00E11729"/>
    <w:rsid w:val="00E11F20"/>
    <w:rsid w:val="00E1232A"/>
    <w:rsid w:val="00E129D0"/>
    <w:rsid w:val="00E12C08"/>
    <w:rsid w:val="00E130DF"/>
    <w:rsid w:val="00E14108"/>
    <w:rsid w:val="00E1557C"/>
    <w:rsid w:val="00E15B33"/>
    <w:rsid w:val="00E15D5A"/>
    <w:rsid w:val="00E16008"/>
    <w:rsid w:val="00E16A06"/>
    <w:rsid w:val="00E16BCE"/>
    <w:rsid w:val="00E16E5C"/>
    <w:rsid w:val="00E16F68"/>
    <w:rsid w:val="00E17419"/>
    <w:rsid w:val="00E20343"/>
    <w:rsid w:val="00E20478"/>
    <w:rsid w:val="00E20A42"/>
    <w:rsid w:val="00E20BC3"/>
    <w:rsid w:val="00E20E42"/>
    <w:rsid w:val="00E20FAE"/>
    <w:rsid w:val="00E23030"/>
    <w:rsid w:val="00E240A3"/>
    <w:rsid w:val="00E240AA"/>
    <w:rsid w:val="00E24D7A"/>
    <w:rsid w:val="00E260A6"/>
    <w:rsid w:val="00E26D7B"/>
    <w:rsid w:val="00E309FA"/>
    <w:rsid w:val="00E31204"/>
    <w:rsid w:val="00E31442"/>
    <w:rsid w:val="00E31D57"/>
    <w:rsid w:val="00E3249C"/>
    <w:rsid w:val="00E32531"/>
    <w:rsid w:val="00E32D47"/>
    <w:rsid w:val="00E32EC4"/>
    <w:rsid w:val="00E34041"/>
    <w:rsid w:val="00E359B2"/>
    <w:rsid w:val="00E3663F"/>
    <w:rsid w:val="00E3667F"/>
    <w:rsid w:val="00E37644"/>
    <w:rsid w:val="00E40EAD"/>
    <w:rsid w:val="00E40F13"/>
    <w:rsid w:val="00E41728"/>
    <w:rsid w:val="00E41A0F"/>
    <w:rsid w:val="00E41BDE"/>
    <w:rsid w:val="00E42AD0"/>
    <w:rsid w:val="00E43D44"/>
    <w:rsid w:val="00E441B2"/>
    <w:rsid w:val="00E44605"/>
    <w:rsid w:val="00E44B29"/>
    <w:rsid w:val="00E44D40"/>
    <w:rsid w:val="00E44D85"/>
    <w:rsid w:val="00E46C77"/>
    <w:rsid w:val="00E47675"/>
    <w:rsid w:val="00E50E22"/>
    <w:rsid w:val="00E516F4"/>
    <w:rsid w:val="00E51B8C"/>
    <w:rsid w:val="00E53417"/>
    <w:rsid w:val="00E540C9"/>
    <w:rsid w:val="00E546D1"/>
    <w:rsid w:val="00E5502B"/>
    <w:rsid w:val="00E550A3"/>
    <w:rsid w:val="00E550F5"/>
    <w:rsid w:val="00E55542"/>
    <w:rsid w:val="00E5566E"/>
    <w:rsid w:val="00E556AB"/>
    <w:rsid w:val="00E55BEF"/>
    <w:rsid w:val="00E55CDF"/>
    <w:rsid w:val="00E56DD8"/>
    <w:rsid w:val="00E57F53"/>
    <w:rsid w:val="00E60B3E"/>
    <w:rsid w:val="00E61CE1"/>
    <w:rsid w:val="00E63B04"/>
    <w:rsid w:val="00E64108"/>
    <w:rsid w:val="00E64742"/>
    <w:rsid w:val="00E64A62"/>
    <w:rsid w:val="00E65029"/>
    <w:rsid w:val="00E653C5"/>
    <w:rsid w:val="00E657AE"/>
    <w:rsid w:val="00E65834"/>
    <w:rsid w:val="00E65B63"/>
    <w:rsid w:val="00E66117"/>
    <w:rsid w:val="00E66233"/>
    <w:rsid w:val="00E66633"/>
    <w:rsid w:val="00E67944"/>
    <w:rsid w:val="00E67DE8"/>
    <w:rsid w:val="00E70098"/>
    <w:rsid w:val="00E70BB7"/>
    <w:rsid w:val="00E71A7A"/>
    <w:rsid w:val="00E71A9F"/>
    <w:rsid w:val="00E72DC1"/>
    <w:rsid w:val="00E7364C"/>
    <w:rsid w:val="00E73864"/>
    <w:rsid w:val="00E74C95"/>
    <w:rsid w:val="00E74F3E"/>
    <w:rsid w:val="00E753A2"/>
    <w:rsid w:val="00E75C60"/>
    <w:rsid w:val="00E761C7"/>
    <w:rsid w:val="00E7659F"/>
    <w:rsid w:val="00E76A54"/>
    <w:rsid w:val="00E76C9B"/>
    <w:rsid w:val="00E76D0F"/>
    <w:rsid w:val="00E77068"/>
    <w:rsid w:val="00E77A7D"/>
    <w:rsid w:val="00E80050"/>
    <w:rsid w:val="00E809CF"/>
    <w:rsid w:val="00E80C6F"/>
    <w:rsid w:val="00E81EE4"/>
    <w:rsid w:val="00E86D52"/>
    <w:rsid w:val="00E86FAE"/>
    <w:rsid w:val="00E8714F"/>
    <w:rsid w:val="00E87300"/>
    <w:rsid w:val="00E9086F"/>
    <w:rsid w:val="00E914E8"/>
    <w:rsid w:val="00E91AAB"/>
    <w:rsid w:val="00E924D8"/>
    <w:rsid w:val="00E92CAA"/>
    <w:rsid w:val="00E97160"/>
    <w:rsid w:val="00E97FF0"/>
    <w:rsid w:val="00EA18F6"/>
    <w:rsid w:val="00EA195C"/>
    <w:rsid w:val="00EA1BBF"/>
    <w:rsid w:val="00EA1DFF"/>
    <w:rsid w:val="00EA1E0B"/>
    <w:rsid w:val="00EA2098"/>
    <w:rsid w:val="00EA2E55"/>
    <w:rsid w:val="00EA2E64"/>
    <w:rsid w:val="00EA2FE0"/>
    <w:rsid w:val="00EA36F9"/>
    <w:rsid w:val="00EA54A9"/>
    <w:rsid w:val="00EA61AD"/>
    <w:rsid w:val="00EA77E1"/>
    <w:rsid w:val="00EB033F"/>
    <w:rsid w:val="00EB07A2"/>
    <w:rsid w:val="00EB19BC"/>
    <w:rsid w:val="00EB27CD"/>
    <w:rsid w:val="00EB29F8"/>
    <w:rsid w:val="00EB2AFF"/>
    <w:rsid w:val="00EB383D"/>
    <w:rsid w:val="00EB4FEC"/>
    <w:rsid w:val="00EB6051"/>
    <w:rsid w:val="00EB62FA"/>
    <w:rsid w:val="00EB6FD7"/>
    <w:rsid w:val="00EB724E"/>
    <w:rsid w:val="00EC0537"/>
    <w:rsid w:val="00EC05E1"/>
    <w:rsid w:val="00EC05F7"/>
    <w:rsid w:val="00EC0955"/>
    <w:rsid w:val="00EC146D"/>
    <w:rsid w:val="00EC1B2F"/>
    <w:rsid w:val="00EC1DB2"/>
    <w:rsid w:val="00EC1F6B"/>
    <w:rsid w:val="00EC50A7"/>
    <w:rsid w:val="00EC55D2"/>
    <w:rsid w:val="00EC6586"/>
    <w:rsid w:val="00EC66A8"/>
    <w:rsid w:val="00EC76C0"/>
    <w:rsid w:val="00ED09AD"/>
    <w:rsid w:val="00ED0BBE"/>
    <w:rsid w:val="00ED166B"/>
    <w:rsid w:val="00ED2072"/>
    <w:rsid w:val="00ED20DD"/>
    <w:rsid w:val="00ED21F8"/>
    <w:rsid w:val="00ED2402"/>
    <w:rsid w:val="00ED3CDF"/>
    <w:rsid w:val="00ED488C"/>
    <w:rsid w:val="00ED4D9C"/>
    <w:rsid w:val="00ED4ED2"/>
    <w:rsid w:val="00ED67DF"/>
    <w:rsid w:val="00ED6882"/>
    <w:rsid w:val="00ED6BF3"/>
    <w:rsid w:val="00ED74A3"/>
    <w:rsid w:val="00ED7785"/>
    <w:rsid w:val="00ED7820"/>
    <w:rsid w:val="00EE1815"/>
    <w:rsid w:val="00EE2259"/>
    <w:rsid w:val="00EE3115"/>
    <w:rsid w:val="00EE352A"/>
    <w:rsid w:val="00EE396A"/>
    <w:rsid w:val="00EE3A6D"/>
    <w:rsid w:val="00EE459F"/>
    <w:rsid w:val="00EE4625"/>
    <w:rsid w:val="00EE5235"/>
    <w:rsid w:val="00EE5BF1"/>
    <w:rsid w:val="00EE61F9"/>
    <w:rsid w:val="00EE651E"/>
    <w:rsid w:val="00EE7134"/>
    <w:rsid w:val="00EE7580"/>
    <w:rsid w:val="00EE75DB"/>
    <w:rsid w:val="00EE7B8C"/>
    <w:rsid w:val="00EE7CCA"/>
    <w:rsid w:val="00EF015B"/>
    <w:rsid w:val="00EF0652"/>
    <w:rsid w:val="00EF0C10"/>
    <w:rsid w:val="00EF0CC5"/>
    <w:rsid w:val="00EF0D8F"/>
    <w:rsid w:val="00EF0F0C"/>
    <w:rsid w:val="00EF1947"/>
    <w:rsid w:val="00EF1A4C"/>
    <w:rsid w:val="00EF1B38"/>
    <w:rsid w:val="00EF32D3"/>
    <w:rsid w:val="00EF4504"/>
    <w:rsid w:val="00EF4D53"/>
    <w:rsid w:val="00EF503F"/>
    <w:rsid w:val="00EF5F48"/>
    <w:rsid w:val="00EF5FCE"/>
    <w:rsid w:val="00EF62F4"/>
    <w:rsid w:val="00EF7898"/>
    <w:rsid w:val="00EF7E43"/>
    <w:rsid w:val="00EF7F08"/>
    <w:rsid w:val="00F007C0"/>
    <w:rsid w:val="00F01A48"/>
    <w:rsid w:val="00F01EC6"/>
    <w:rsid w:val="00F01FC0"/>
    <w:rsid w:val="00F0247B"/>
    <w:rsid w:val="00F03ABC"/>
    <w:rsid w:val="00F03E8C"/>
    <w:rsid w:val="00F046AB"/>
    <w:rsid w:val="00F048F5"/>
    <w:rsid w:val="00F04903"/>
    <w:rsid w:val="00F062EE"/>
    <w:rsid w:val="00F066B3"/>
    <w:rsid w:val="00F07FD5"/>
    <w:rsid w:val="00F10AB0"/>
    <w:rsid w:val="00F1114F"/>
    <w:rsid w:val="00F1180E"/>
    <w:rsid w:val="00F11FF8"/>
    <w:rsid w:val="00F12B2A"/>
    <w:rsid w:val="00F12D58"/>
    <w:rsid w:val="00F12EB1"/>
    <w:rsid w:val="00F133C2"/>
    <w:rsid w:val="00F13B35"/>
    <w:rsid w:val="00F14489"/>
    <w:rsid w:val="00F14B63"/>
    <w:rsid w:val="00F158C9"/>
    <w:rsid w:val="00F16132"/>
    <w:rsid w:val="00F16BAD"/>
    <w:rsid w:val="00F16F9B"/>
    <w:rsid w:val="00F1723F"/>
    <w:rsid w:val="00F17261"/>
    <w:rsid w:val="00F17613"/>
    <w:rsid w:val="00F2073E"/>
    <w:rsid w:val="00F2078B"/>
    <w:rsid w:val="00F20B0A"/>
    <w:rsid w:val="00F22604"/>
    <w:rsid w:val="00F22B1F"/>
    <w:rsid w:val="00F22DD8"/>
    <w:rsid w:val="00F233F0"/>
    <w:rsid w:val="00F238EF"/>
    <w:rsid w:val="00F24764"/>
    <w:rsid w:val="00F24980"/>
    <w:rsid w:val="00F25FA4"/>
    <w:rsid w:val="00F27617"/>
    <w:rsid w:val="00F2767B"/>
    <w:rsid w:val="00F30B83"/>
    <w:rsid w:val="00F31451"/>
    <w:rsid w:val="00F31811"/>
    <w:rsid w:val="00F31947"/>
    <w:rsid w:val="00F32BFD"/>
    <w:rsid w:val="00F33175"/>
    <w:rsid w:val="00F33D2D"/>
    <w:rsid w:val="00F35097"/>
    <w:rsid w:val="00F35915"/>
    <w:rsid w:val="00F35EE9"/>
    <w:rsid w:val="00F3681E"/>
    <w:rsid w:val="00F37801"/>
    <w:rsid w:val="00F37F09"/>
    <w:rsid w:val="00F37F64"/>
    <w:rsid w:val="00F401D3"/>
    <w:rsid w:val="00F40218"/>
    <w:rsid w:val="00F41038"/>
    <w:rsid w:val="00F43E0D"/>
    <w:rsid w:val="00F4426F"/>
    <w:rsid w:val="00F4767E"/>
    <w:rsid w:val="00F4772E"/>
    <w:rsid w:val="00F47EAF"/>
    <w:rsid w:val="00F50D97"/>
    <w:rsid w:val="00F51C28"/>
    <w:rsid w:val="00F51F13"/>
    <w:rsid w:val="00F527AE"/>
    <w:rsid w:val="00F52A3B"/>
    <w:rsid w:val="00F52F79"/>
    <w:rsid w:val="00F533B1"/>
    <w:rsid w:val="00F53627"/>
    <w:rsid w:val="00F54245"/>
    <w:rsid w:val="00F5425C"/>
    <w:rsid w:val="00F54348"/>
    <w:rsid w:val="00F54522"/>
    <w:rsid w:val="00F5458F"/>
    <w:rsid w:val="00F548B6"/>
    <w:rsid w:val="00F55C66"/>
    <w:rsid w:val="00F564EE"/>
    <w:rsid w:val="00F56E71"/>
    <w:rsid w:val="00F56F04"/>
    <w:rsid w:val="00F57088"/>
    <w:rsid w:val="00F572C1"/>
    <w:rsid w:val="00F610FF"/>
    <w:rsid w:val="00F614D9"/>
    <w:rsid w:val="00F61B53"/>
    <w:rsid w:val="00F61F0B"/>
    <w:rsid w:val="00F620F5"/>
    <w:rsid w:val="00F621BF"/>
    <w:rsid w:val="00F62AB7"/>
    <w:rsid w:val="00F62F0A"/>
    <w:rsid w:val="00F63C78"/>
    <w:rsid w:val="00F6576A"/>
    <w:rsid w:val="00F657A6"/>
    <w:rsid w:val="00F6622E"/>
    <w:rsid w:val="00F6682C"/>
    <w:rsid w:val="00F66E35"/>
    <w:rsid w:val="00F66F5C"/>
    <w:rsid w:val="00F6704F"/>
    <w:rsid w:val="00F673FA"/>
    <w:rsid w:val="00F674FC"/>
    <w:rsid w:val="00F67CA0"/>
    <w:rsid w:val="00F67D48"/>
    <w:rsid w:val="00F70E77"/>
    <w:rsid w:val="00F71B77"/>
    <w:rsid w:val="00F71FA3"/>
    <w:rsid w:val="00F7275E"/>
    <w:rsid w:val="00F731EA"/>
    <w:rsid w:val="00F7378A"/>
    <w:rsid w:val="00F73A95"/>
    <w:rsid w:val="00F73FE5"/>
    <w:rsid w:val="00F75AC3"/>
    <w:rsid w:val="00F75C40"/>
    <w:rsid w:val="00F75EB4"/>
    <w:rsid w:val="00F7657B"/>
    <w:rsid w:val="00F76D1D"/>
    <w:rsid w:val="00F774D8"/>
    <w:rsid w:val="00F77515"/>
    <w:rsid w:val="00F775F9"/>
    <w:rsid w:val="00F77678"/>
    <w:rsid w:val="00F80A86"/>
    <w:rsid w:val="00F81E84"/>
    <w:rsid w:val="00F8251C"/>
    <w:rsid w:val="00F841D3"/>
    <w:rsid w:val="00F854B3"/>
    <w:rsid w:val="00F8601E"/>
    <w:rsid w:val="00F8630F"/>
    <w:rsid w:val="00F863CC"/>
    <w:rsid w:val="00F86D08"/>
    <w:rsid w:val="00F87398"/>
    <w:rsid w:val="00F87E65"/>
    <w:rsid w:val="00F90EB9"/>
    <w:rsid w:val="00F91014"/>
    <w:rsid w:val="00F91416"/>
    <w:rsid w:val="00F918BF"/>
    <w:rsid w:val="00F93052"/>
    <w:rsid w:val="00F9341D"/>
    <w:rsid w:val="00F935EC"/>
    <w:rsid w:val="00F93637"/>
    <w:rsid w:val="00F9500D"/>
    <w:rsid w:val="00F95E4E"/>
    <w:rsid w:val="00F96124"/>
    <w:rsid w:val="00F961A3"/>
    <w:rsid w:val="00F96572"/>
    <w:rsid w:val="00F96937"/>
    <w:rsid w:val="00F97534"/>
    <w:rsid w:val="00F97B58"/>
    <w:rsid w:val="00FA16D1"/>
    <w:rsid w:val="00FA2463"/>
    <w:rsid w:val="00FA290A"/>
    <w:rsid w:val="00FA2B0A"/>
    <w:rsid w:val="00FA36F4"/>
    <w:rsid w:val="00FA375B"/>
    <w:rsid w:val="00FA3791"/>
    <w:rsid w:val="00FA469F"/>
    <w:rsid w:val="00FA471B"/>
    <w:rsid w:val="00FA5EC1"/>
    <w:rsid w:val="00FA6048"/>
    <w:rsid w:val="00FA6446"/>
    <w:rsid w:val="00FA757B"/>
    <w:rsid w:val="00FB267E"/>
    <w:rsid w:val="00FB2E57"/>
    <w:rsid w:val="00FB3854"/>
    <w:rsid w:val="00FB3FD0"/>
    <w:rsid w:val="00FB4CB1"/>
    <w:rsid w:val="00FB4F31"/>
    <w:rsid w:val="00FB5CEF"/>
    <w:rsid w:val="00FB5DD5"/>
    <w:rsid w:val="00FB632F"/>
    <w:rsid w:val="00FB67CE"/>
    <w:rsid w:val="00FB6C89"/>
    <w:rsid w:val="00FB6C98"/>
    <w:rsid w:val="00FB750A"/>
    <w:rsid w:val="00FB7CDA"/>
    <w:rsid w:val="00FC007D"/>
    <w:rsid w:val="00FC0728"/>
    <w:rsid w:val="00FC09F1"/>
    <w:rsid w:val="00FC0E48"/>
    <w:rsid w:val="00FC1323"/>
    <w:rsid w:val="00FC1C12"/>
    <w:rsid w:val="00FC214F"/>
    <w:rsid w:val="00FC2548"/>
    <w:rsid w:val="00FC3FE4"/>
    <w:rsid w:val="00FC52F4"/>
    <w:rsid w:val="00FC6423"/>
    <w:rsid w:val="00FC6A73"/>
    <w:rsid w:val="00FD1998"/>
    <w:rsid w:val="00FD204C"/>
    <w:rsid w:val="00FD23C0"/>
    <w:rsid w:val="00FD2791"/>
    <w:rsid w:val="00FD2D7A"/>
    <w:rsid w:val="00FD367E"/>
    <w:rsid w:val="00FD4407"/>
    <w:rsid w:val="00FD4928"/>
    <w:rsid w:val="00FD501D"/>
    <w:rsid w:val="00FD50B8"/>
    <w:rsid w:val="00FD517F"/>
    <w:rsid w:val="00FD5546"/>
    <w:rsid w:val="00FD5652"/>
    <w:rsid w:val="00FD5F17"/>
    <w:rsid w:val="00FD646F"/>
    <w:rsid w:val="00FE0D0E"/>
    <w:rsid w:val="00FE1324"/>
    <w:rsid w:val="00FE1AC8"/>
    <w:rsid w:val="00FE250D"/>
    <w:rsid w:val="00FE2B40"/>
    <w:rsid w:val="00FE32C1"/>
    <w:rsid w:val="00FE355C"/>
    <w:rsid w:val="00FE3D04"/>
    <w:rsid w:val="00FE4769"/>
    <w:rsid w:val="00FE536A"/>
    <w:rsid w:val="00FE5E1A"/>
    <w:rsid w:val="00FE796D"/>
    <w:rsid w:val="00FF0BC3"/>
    <w:rsid w:val="00FF143D"/>
    <w:rsid w:val="00FF16F0"/>
    <w:rsid w:val="00FF243C"/>
    <w:rsid w:val="00FF299D"/>
    <w:rsid w:val="00FF3A46"/>
    <w:rsid w:val="00FF3C44"/>
    <w:rsid w:val="00FF42E1"/>
    <w:rsid w:val="00FF48D3"/>
    <w:rsid w:val="00FF59F6"/>
    <w:rsid w:val="00FF5DF3"/>
    <w:rsid w:val="00FF60FF"/>
    <w:rsid w:val="00FF6151"/>
    <w:rsid w:val="00FF7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740F0"/>
  <w15:docId w15:val="{2F6A2381-583E-46E6-B0B5-B41C7BCF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agraflar"/>
    <w:qFormat/>
    <w:rsid w:val="00A57C36"/>
    <w:pPr>
      <w:spacing w:after="120" w:line="240" w:lineRule="auto"/>
      <w:ind w:firstLine="709"/>
      <w:jc w:val="both"/>
    </w:pPr>
    <w:rPr>
      <w:rFonts w:ascii="Times New Roman" w:hAnsi="Times New Roman"/>
      <w:color w:val="000000" w:themeColor="text1"/>
    </w:rPr>
  </w:style>
  <w:style w:type="paragraph" w:styleId="Balk1">
    <w:name w:val="heading 1"/>
    <w:basedOn w:val="Normal"/>
    <w:next w:val="Normal"/>
    <w:link w:val="Balk1Char"/>
    <w:autoRedefine/>
    <w:uiPriority w:val="9"/>
    <w:qFormat/>
    <w:rsid w:val="008156B8"/>
    <w:pPr>
      <w:keepNext/>
      <w:keepLines/>
      <w:spacing w:after="0"/>
      <w:ind w:firstLine="0"/>
      <w:jc w:val="center"/>
      <w:outlineLvl w:val="0"/>
    </w:pPr>
    <w:rPr>
      <w:rFonts w:ascii="Arial" w:eastAsiaTheme="majorEastAsia" w:hAnsi="Arial" w:cs="Arial"/>
      <w:b/>
      <w:bCs/>
      <w:caps/>
      <w:sz w:val="28"/>
      <w:szCs w:val="28"/>
    </w:rPr>
  </w:style>
  <w:style w:type="paragraph" w:styleId="Balk2">
    <w:name w:val="heading 2"/>
    <w:basedOn w:val="Normal"/>
    <w:next w:val="Normal"/>
    <w:link w:val="Balk2Char"/>
    <w:autoRedefine/>
    <w:uiPriority w:val="9"/>
    <w:unhideWhenUsed/>
    <w:qFormat/>
    <w:rsid w:val="008156B8"/>
    <w:pPr>
      <w:keepNext/>
      <w:keepLines/>
      <w:numPr>
        <w:ilvl w:val="1"/>
        <w:numId w:val="2"/>
      </w:numPr>
      <w:spacing w:after="0"/>
      <w:outlineLvl w:val="1"/>
    </w:pPr>
    <w:rPr>
      <w:rFonts w:eastAsiaTheme="majorEastAsia" w:cstheme="majorBidi"/>
      <w:b/>
      <w:bCs/>
      <w:sz w:val="20"/>
      <w:szCs w:val="20"/>
    </w:rPr>
  </w:style>
  <w:style w:type="paragraph" w:styleId="Balk3">
    <w:name w:val="heading 3"/>
    <w:basedOn w:val="Normal"/>
    <w:next w:val="Normal"/>
    <w:link w:val="Balk3Char"/>
    <w:autoRedefine/>
    <w:uiPriority w:val="9"/>
    <w:unhideWhenUsed/>
    <w:qFormat/>
    <w:rsid w:val="0012215A"/>
    <w:pPr>
      <w:keepNext/>
      <w:keepLines/>
      <w:numPr>
        <w:ilvl w:val="2"/>
        <w:numId w:val="9"/>
      </w:numPr>
      <w:spacing w:before="120"/>
      <w:outlineLvl w:val="2"/>
    </w:pPr>
    <w:rPr>
      <w:rFonts w:eastAsiaTheme="majorEastAsia" w:cstheme="majorBidi"/>
      <w:b/>
      <w:bCs/>
    </w:rPr>
  </w:style>
  <w:style w:type="paragraph" w:styleId="Balk4">
    <w:name w:val="heading 4"/>
    <w:basedOn w:val="Normal"/>
    <w:next w:val="Normal"/>
    <w:link w:val="Balk4Char"/>
    <w:autoRedefine/>
    <w:uiPriority w:val="9"/>
    <w:unhideWhenUsed/>
    <w:qFormat/>
    <w:rsid w:val="0012215A"/>
    <w:pPr>
      <w:keepNext/>
      <w:keepLines/>
      <w:numPr>
        <w:ilvl w:val="3"/>
        <w:numId w:val="9"/>
      </w:numPr>
      <w:spacing w:before="240" w:after="240"/>
      <w:outlineLvl w:val="3"/>
    </w:pPr>
    <w:rPr>
      <w:rFonts w:eastAsiaTheme="majorEastAsia" w:cstheme="majorBidi"/>
      <w:b/>
      <w:bCs/>
      <w:iCs/>
    </w:rPr>
  </w:style>
  <w:style w:type="paragraph" w:styleId="Balk5">
    <w:name w:val="heading 5"/>
    <w:basedOn w:val="Normal"/>
    <w:next w:val="Normal"/>
    <w:link w:val="Balk5Char"/>
    <w:uiPriority w:val="9"/>
    <w:semiHidden/>
    <w:unhideWhenUsed/>
    <w:qFormat/>
    <w:rsid w:val="00D50AFE"/>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D50A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D50AFE"/>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D50AFE"/>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D50AFE"/>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next w:val="Normal"/>
    <w:rsid w:val="00803ABC"/>
    <w:pPr>
      <w:spacing w:before="220" w:after="220"/>
      <w:jc w:val="center"/>
    </w:pPr>
    <w:rPr>
      <w:rFonts w:eastAsia="MS Mincho" w:cs="Times New Roman"/>
      <w:i/>
      <w:iCs/>
      <w:sz w:val="24"/>
      <w:szCs w:val="24"/>
    </w:rPr>
  </w:style>
  <w:style w:type="paragraph" w:customStyle="1" w:styleId="Title1">
    <w:name w:val="Title1"/>
    <w:basedOn w:val="Normal"/>
    <w:next w:val="Author"/>
    <w:rsid w:val="00803ABC"/>
    <w:pPr>
      <w:spacing w:before="100" w:after="0"/>
      <w:ind w:left="1134" w:right="720"/>
      <w:jc w:val="center"/>
    </w:pPr>
    <w:rPr>
      <w:rFonts w:eastAsia="MS Mincho" w:cs="Times New Roman"/>
      <w:b/>
      <w:bCs/>
      <w:sz w:val="28"/>
      <w:szCs w:val="28"/>
    </w:rPr>
  </w:style>
  <w:style w:type="paragraph" w:customStyle="1" w:styleId="Affiliation">
    <w:name w:val="Affiliation"/>
    <w:basedOn w:val="Normal"/>
    <w:rsid w:val="00803ABC"/>
    <w:pPr>
      <w:spacing w:after="0"/>
      <w:jc w:val="center"/>
    </w:pPr>
    <w:rPr>
      <w:rFonts w:eastAsia="MS Mincho" w:cs="Times New Roman"/>
      <w:sz w:val="24"/>
      <w:szCs w:val="24"/>
    </w:rPr>
  </w:style>
  <w:style w:type="character" w:styleId="Kpr">
    <w:name w:val="Hyperlink"/>
    <w:rsid w:val="00803ABC"/>
    <w:rPr>
      <w:color w:val="0000FF"/>
      <w:u w:val="single"/>
    </w:rPr>
  </w:style>
  <w:style w:type="paragraph" w:customStyle="1" w:styleId="AbstractHeading">
    <w:name w:val="AbstractHeading"/>
    <w:basedOn w:val="Normal"/>
    <w:rsid w:val="00803ABC"/>
    <w:pPr>
      <w:spacing w:before="80"/>
      <w:ind w:right="45"/>
      <w:jc w:val="center"/>
    </w:pPr>
    <w:rPr>
      <w:rFonts w:eastAsia="MS Mincho" w:cs="Times New Roman"/>
      <w:b/>
      <w:bCs/>
    </w:rPr>
  </w:style>
  <w:style w:type="paragraph" w:styleId="ListeParagraf">
    <w:name w:val="List Paragraph"/>
    <w:basedOn w:val="Normal"/>
    <w:uiPriority w:val="34"/>
    <w:qFormat/>
    <w:rsid w:val="00803ABC"/>
    <w:pPr>
      <w:ind w:left="720"/>
      <w:contextualSpacing/>
    </w:pPr>
  </w:style>
  <w:style w:type="character" w:customStyle="1" w:styleId="Balk1Char">
    <w:name w:val="Başlık 1 Char"/>
    <w:basedOn w:val="VarsaylanParagrafYazTipi"/>
    <w:link w:val="Balk1"/>
    <w:uiPriority w:val="9"/>
    <w:rsid w:val="008156B8"/>
    <w:rPr>
      <w:rFonts w:ascii="Arial" w:eastAsiaTheme="majorEastAsia" w:hAnsi="Arial" w:cs="Arial"/>
      <w:b/>
      <w:bCs/>
      <w:caps/>
      <w:color w:val="000000" w:themeColor="text1"/>
      <w:sz w:val="28"/>
      <w:szCs w:val="28"/>
    </w:rPr>
  </w:style>
  <w:style w:type="character" w:customStyle="1" w:styleId="Balk2Char">
    <w:name w:val="Başlık 2 Char"/>
    <w:basedOn w:val="VarsaylanParagrafYazTipi"/>
    <w:link w:val="Balk2"/>
    <w:uiPriority w:val="9"/>
    <w:rsid w:val="008156B8"/>
    <w:rPr>
      <w:rFonts w:ascii="Times New Roman" w:eastAsiaTheme="majorEastAsia" w:hAnsi="Times New Roman" w:cstheme="majorBidi"/>
      <w:b/>
      <w:bCs/>
      <w:color w:val="000000" w:themeColor="text1"/>
      <w:sz w:val="20"/>
      <w:szCs w:val="20"/>
    </w:rPr>
  </w:style>
  <w:style w:type="character" w:customStyle="1" w:styleId="Balk3Char">
    <w:name w:val="Başlık 3 Char"/>
    <w:basedOn w:val="VarsaylanParagrafYazTipi"/>
    <w:link w:val="Balk3"/>
    <w:uiPriority w:val="9"/>
    <w:rsid w:val="0012215A"/>
    <w:rPr>
      <w:rFonts w:ascii="Times New Roman" w:eastAsiaTheme="majorEastAsia" w:hAnsi="Times New Roman" w:cstheme="majorBidi"/>
      <w:b/>
      <w:bCs/>
      <w:color w:val="000000" w:themeColor="text1"/>
    </w:rPr>
  </w:style>
  <w:style w:type="character" w:customStyle="1" w:styleId="Balk4Char">
    <w:name w:val="Başlık 4 Char"/>
    <w:basedOn w:val="VarsaylanParagrafYazTipi"/>
    <w:link w:val="Balk4"/>
    <w:uiPriority w:val="9"/>
    <w:rsid w:val="0012215A"/>
    <w:rPr>
      <w:rFonts w:ascii="Times New Roman" w:eastAsiaTheme="majorEastAsia" w:hAnsi="Times New Roman" w:cstheme="majorBidi"/>
      <w:b/>
      <w:bCs/>
      <w:iCs/>
      <w:color w:val="000000" w:themeColor="text1"/>
    </w:rPr>
  </w:style>
  <w:style w:type="character" w:customStyle="1" w:styleId="Balk5Char">
    <w:name w:val="Başlık 5 Char"/>
    <w:basedOn w:val="VarsaylanParagrafYazTipi"/>
    <w:link w:val="Balk5"/>
    <w:uiPriority w:val="9"/>
    <w:semiHidden/>
    <w:rsid w:val="00D50AFE"/>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D50AFE"/>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D50AFE"/>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D50AF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D50AFE"/>
    <w:rPr>
      <w:rFonts w:asciiTheme="majorHAnsi" w:eastAsiaTheme="majorEastAsia" w:hAnsiTheme="majorHAnsi" w:cstheme="majorBidi"/>
      <w:i/>
      <w:iCs/>
      <w:color w:val="404040" w:themeColor="text1" w:themeTint="BF"/>
      <w:sz w:val="20"/>
      <w:szCs w:val="20"/>
    </w:rPr>
  </w:style>
  <w:style w:type="paragraph" w:styleId="BalonMetni">
    <w:name w:val="Balloon Text"/>
    <w:basedOn w:val="Normal"/>
    <w:link w:val="BalonMetniChar"/>
    <w:uiPriority w:val="99"/>
    <w:semiHidden/>
    <w:unhideWhenUsed/>
    <w:rsid w:val="00B808C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08CA"/>
    <w:rPr>
      <w:rFonts w:ascii="Tahoma" w:hAnsi="Tahoma" w:cs="Tahoma"/>
      <w:color w:val="000000" w:themeColor="text1"/>
      <w:sz w:val="16"/>
      <w:szCs w:val="16"/>
    </w:rPr>
  </w:style>
  <w:style w:type="paragraph" w:styleId="ResimYazs">
    <w:name w:val="caption"/>
    <w:aliases w:val="Resim veya Tablo"/>
    <w:basedOn w:val="Normal"/>
    <w:next w:val="Normal"/>
    <w:autoRedefine/>
    <w:uiPriority w:val="35"/>
    <w:unhideWhenUsed/>
    <w:qFormat/>
    <w:rsid w:val="0012215A"/>
    <w:pPr>
      <w:spacing w:after="200"/>
      <w:ind w:firstLine="0"/>
      <w:jc w:val="center"/>
    </w:pPr>
    <w:rPr>
      <w:bCs/>
      <w:szCs w:val="18"/>
    </w:rPr>
  </w:style>
  <w:style w:type="table" w:styleId="TabloKlavuzu">
    <w:name w:val="Table Grid"/>
    <w:basedOn w:val="NormalTablo"/>
    <w:uiPriority w:val="59"/>
    <w:rsid w:val="005F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0F45F1"/>
    <w:rPr>
      <w:color w:val="808080"/>
    </w:rPr>
  </w:style>
  <w:style w:type="character" w:customStyle="1" w:styleId="MTEquationSection">
    <w:name w:val="MTEquationSection"/>
    <w:basedOn w:val="VarsaylanParagrafYazTipi"/>
    <w:rsid w:val="000F45F1"/>
    <w:rPr>
      <w:vanish w:val="0"/>
      <w:color w:val="FF0000"/>
      <w:lang w:val="en-US"/>
    </w:rPr>
  </w:style>
  <w:style w:type="paragraph" w:customStyle="1" w:styleId="MTDisplayEquation">
    <w:name w:val="MTDisplayEquation"/>
    <w:basedOn w:val="Normal"/>
    <w:next w:val="Normal"/>
    <w:link w:val="MTDisplayEquationChar"/>
    <w:rsid w:val="000F45F1"/>
    <w:pPr>
      <w:tabs>
        <w:tab w:val="center" w:pos="2280"/>
        <w:tab w:val="right" w:pos="4540"/>
      </w:tabs>
    </w:pPr>
    <w:rPr>
      <w:lang w:val="en-US"/>
    </w:rPr>
  </w:style>
  <w:style w:type="character" w:customStyle="1" w:styleId="MTDisplayEquationChar">
    <w:name w:val="MTDisplayEquation Char"/>
    <w:basedOn w:val="VarsaylanParagrafYazTipi"/>
    <w:link w:val="MTDisplayEquation"/>
    <w:rsid w:val="000F45F1"/>
    <w:rPr>
      <w:rFonts w:ascii="Times New Roman" w:hAnsi="Times New Roman"/>
      <w:color w:val="000000" w:themeColor="text1"/>
      <w:sz w:val="18"/>
      <w:lang w:val="en-US"/>
    </w:rPr>
  </w:style>
  <w:style w:type="character" w:customStyle="1" w:styleId="zmlenmeyenBahsetme1">
    <w:name w:val="Çözümlenmeyen Bahsetme1"/>
    <w:basedOn w:val="VarsaylanParagrafYazTipi"/>
    <w:uiPriority w:val="99"/>
    <w:semiHidden/>
    <w:unhideWhenUsed/>
    <w:rsid w:val="00A57C36"/>
    <w:rPr>
      <w:color w:val="808080"/>
      <w:shd w:val="clear" w:color="auto" w:fill="E6E6E6"/>
    </w:rPr>
  </w:style>
  <w:style w:type="paragraph" w:styleId="DipnotMetni">
    <w:name w:val="footnote text"/>
    <w:basedOn w:val="Normal"/>
    <w:link w:val="DipnotMetniChar"/>
    <w:uiPriority w:val="99"/>
    <w:semiHidden/>
    <w:unhideWhenUsed/>
    <w:rsid w:val="006F25FD"/>
    <w:pPr>
      <w:spacing w:after="0"/>
    </w:pPr>
    <w:rPr>
      <w:sz w:val="20"/>
      <w:szCs w:val="20"/>
    </w:rPr>
  </w:style>
  <w:style w:type="character" w:customStyle="1" w:styleId="DipnotMetniChar">
    <w:name w:val="Dipnot Metni Char"/>
    <w:basedOn w:val="VarsaylanParagrafYazTipi"/>
    <w:link w:val="DipnotMetni"/>
    <w:uiPriority w:val="99"/>
    <w:semiHidden/>
    <w:rsid w:val="006F25FD"/>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6F25FD"/>
    <w:rPr>
      <w:vertAlign w:val="superscript"/>
    </w:rPr>
  </w:style>
  <w:style w:type="paragraph" w:styleId="AralkYok">
    <w:name w:val="No Spacing"/>
    <w:aliases w:val="Dipnot"/>
    <w:autoRedefine/>
    <w:uiPriority w:val="1"/>
    <w:qFormat/>
    <w:rsid w:val="00DC2EA4"/>
    <w:pPr>
      <w:spacing w:after="0" w:line="240" w:lineRule="auto"/>
      <w:ind w:firstLine="709"/>
      <w:jc w:val="both"/>
    </w:pPr>
    <w:rPr>
      <w:rFonts w:ascii="Times New Roman" w:hAnsi="Times New Roman"/>
      <w:color w:val="000000" w:themeColor="text1"/>
      <w:sz w:val="18"/>
    </w:rPr>
  </w:style>
  <w:style w:type="paragraph" w:styleId="stBilgi">
    <w:name w:val="header"/>
    <w:basedOn w:val="Normal"/>
    <w:link w:val="stBilgiChar"/>
    <w:uiPriority w:val="99"/>
    <w:unhideWhenUsed/>
    <w:rsid w:val="00F16F9B"/>
    <w:pPr>
      <w:tabs>
        <w:tab w:val="center" w:pos="4703"/>
        <w:tab w:val="right" w:pos="9406"/>
      </w:tabs>
      <w:spacing w:after="0"/>
    </w:pPr>
  </w:style>
  <w:style w:type="character" w:customStyle="1" w:styleId="stBilgiChar">
    <w:name w:val="Üst Bilgi Char"/>
    <w:basedOn w:val="VarsaylanParagrafYazTipi"/>
    <w:link w:val="stBilgi"/>
    <w:uiPriority w:val="99"/>
    <w:rsid w:val="00F16F9B"/>
    <w:rPr>
      <w:rFonts w:ascii="Times New Roman" w:hAnsi="Times New Roman"/>
      <w:color w:val="000000" w:themeColor="text1"/>
    </w:rPr>
  </w:style>
  <w:style w:type="paragraph" w:styleId="AltBilgi">
    <w:name w:val="footer"/>
    <w:basedOn w:val="Normal"/>
    <w:link w:val="AltBilgiChar"/>
    <w:uiPriority w:val="99"/>
    <w:unhideWhenUsed/>
    <w:rsid w:val="00F16F9B"/>
    <w:pPr>
      <w:tabs>
        <w:tab w:val="center" w:pos="4703"/>
        <w:tab w:val="right" w:pos="9406"/>
      </w:tabs>
      <w:spacing w:after="0"/>
    </w:pPr>
  </w:style>
  <w:style w:type="character" w:customStyle="1" w:styleId="AltBilgiChar">
    <w:name w:val="Alt Bilgi Char"/>
    <w:basedOn w:val="VarsaylanParagrafYazTipi"/>
    <w:link w:val="AltBilgi"/>
    <w:uiPriority w:val="99"/>
    <w:rsid w:val="00F16F9B"/>
    <w:rPr>
      <w:rFonts w:ascii="Times New Roman" w:hAnsi="Times New Roman"/>
      <w:color w:val="000000" w:themeColor="text1"/>
    </w:rPr>
  </w:style>
  <w:style w:type="paragraph" w:customStyle="1" w:styleId="BASLIK">
    <w:name w:val="BASLIK"/>
    <w:basedOn w:val="Balk1"/>
    <w:link w:val="BASLIKChar"/>
    <w:qFormat/>
    <w:rsid w:val="00F86D08"/>
    <w:rPr>
      <w:rFonts w:ascii="Bookman Old Style" w:hAnsi="Bookman Old Style"/>
      <w:sz w:val="24"/>
    </w:rPr>
  </w:style>
  <w:style w:type="character" w:customStyle="1" w:styleId="BASLIKChar">
    <w:name w:val="BASLIK Char"/>
    <w:basedOn w:val="Balk1Char"/>
    <w:link w:val="BASLIK"/>
    <w:rsid w:val="00F86D08"/>
    <w:rPr>
      <w:rFonts w:ascii="Bookman Old Style" w:eastAsiaTheme="majorEastAsia" w:hAnsi="Bookman Old Style" w:cs="Arial"/>
      <w:b/>
      <w:bCs/>
      <w:caps/>
      <w:color w:val="000000" w:themeColor="text1"/>
      <w:sz w:val="24"/>
      <w:szCs w:val="28"/>
    </w:rPr>
  </w:style>
  <w:style w:type="character" w:customStyle="1" w:styleId="reference-accessdate">
    <w:name w:val="reference-accessdate"/>
    <w:basedOn w:val="VarsaylanParagrafYazTipi"/>
    <w:rsid w:val="00F75AC3"/>
  </w:style>
  <w:style w:type="character" w:customStyle="1" w:styleId="nowrap">
    <w:name w:val="nowrap"/>
    <w:basedOn w:val="VarsaylanParagrafYazTipi"/>
    <w:rsid w:val="00F75AC3"/>
  </w:style>
  <w:style w:type="character" w:customStyle="1" w:styleId="hps">
    <w:name w:val="hps"/>
    <w:rsid w:val="0053088D"/>
  </w:style>
  <w:style w:type="character" w:styleId="AklamaBavurusu">
    <w:name w:val="annotation reference"/>
    <w:basedOn w:val="VarsaylanParagrafYazTipi"/>
    <w:uiPriority w:val="99"/>
    <w:semiHidden/>
    <w:unhideWhenUsed/>
    <w:rsid w:val="003E161D"/>
    <w:rPr>
      <w:sz w:val="16"/>
      <w:szCs w:val="16"/>
    </w:rPr>
  </w:style>
  <w:style w:type="paragraph" w:styleId="AklamaMetni">
    <w:name w:val="annotation text"/>
    <w:basedOn w:val="Normal"/>
    <w:link w:val="AklamaMetniChar"/>
    <w:uiPriority w:val="99"/>
    <w:semiHidden/>
    <w:unhideWhenUsed/>
    <w:rsid w:val="003E161D"/>
    <w:rPr>
      <w:sz w:val="20"/>
      <w:szCs w:val="20"/>
    </w:rPr>
  </w:style>
  <w:style w:type="character" w:customStyle="1" w:styleId="AklamaMetniChar">
    <w:name w:val="Açıklama Metni Char"/>
    <w:basedOn w:val="VarsaylanParagrafYazTipi"/>
    <w:link w:val="AklamaMetni"/>
    <w:uiPriority w:val="99"/>
    <w:semiHidden/>
    <w:rsid w:val="003E161D"/>
    <w:rPr>
      <w:rFonts w:ascii="Times New Roman" w:hAnsi="Times New Roman"/>
      <w:color w:val="000000" w:themeColor="text1"/>
      <w:sz w:val="20"/>
      <w:szCs w:val="20"/>
    </w:rPr>
  </w:style>
  <w:style w:type="paragraph" w:styleId="AklamaKonusu">
    <w:name w:val="annotation subject"/>
    <w:basedOn w:val="AklamaMetni"/>
    <w:next w:val="AklamaMetni"/>
    <w:link w:val="AklamaKonusuChar"/>
    <w:uiPriority w:val="99"/>
    <w:semiHidden/>
    <w:unhideWhenUsed/>
    <w:rsid w:val="003E161D"/>
    <w:rPr>
      <w:b/>
      <w:bCs/>
    </w:rPr>
  </w:style>
  <w:style w:type="character" w:customStyle="1" w:styleId="AklamaKonusuChar">
    <w:name w:val="Açıklama Konusu Char"/>
    <w:basedOn w:val="AklamaMetniChar"/>
    <w:link w:val="AklamaKonusu"/>
    <w:uiPriority w:val="99"/>
    <w:semiHidden/>
    <w:rsid w:val="003E161D"/>
    <w:rPr>
      <w:rFonts w:ascii="Times New Roman" w:hAnsi="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10875">
      <w:bodyDiv w:val="1"/>
      <w:marLeft w:val="0"/>
      <w:marRight w:val="0"/>
      <w:marTop w:val="0"/>
      <w:marBottom w:val="0"/>
      <w:divBdr>
        <w:top w:val="none" w:sz="0" w:space="0" w:color="auto"/>
        <w:left w:val="none" w:sz="0" w:space="0" w:color="auto"/>
        <w:bottom w:val="none" w:sz="0" w:space="0" w:color="auto"/>
        <w:right w:val="none" w:sz="0" w:space="0" w:color="auto"/>
      </w:divBdr>
    </w:div>
    <w:div w:id="839125084">
      <w:bodyDiv w:val="1"/>
      <w:marLeft w:val="0"/>
      <w:marRight w:val="0"/>
      <w:marTop w:val="0"/>
      <w:marBottom w:val="0"/>
      <w:divBdr>
        <w:top w:val="none" w:sz="0" w:space="0" w:color="auto"/>
        <w:left w:val="none" w:sz="0" w:space="0" w:color="auto"/>
        <w:bottom w:val="none" w:sz="0" w:space="0" w:color="auto"/>
        <w:right w:val="none" w:sz="0" w:space="0" w:color="auto"/>
      </w:divBdr>
    </w:div>
    <w:div w:id="16081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cagoclassicalreview.com/2012/02/despite-dynamic-advocacy-by-cso-bates%E2%80%99-superficial-%E2%80%9Calternative-energy%E2%80%9D-quickly-runs-out-of-fu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balsecurityreview.com/hybrid-and-non-linear-warfare-systematically-erases-the-divide-between-war-pe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4A4E-4808-4704-BA66-7F1A4CAB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8914</Words>
  <Characters>50813</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Elif Boyun</cp:lastModifiedBy>
  <cp:revision>3</cp:revision>
  <dcterms:created xsi:type="dcterms:W3CDTF">2019-12-30T15:04:00Z</dcterms:created>
  <dcterms:modified xsi:type="dcterms:W3CDTF">2019-12-31T20:54:00Z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(1)</vt:lpwstr>
  </property>
  <property fmtid="{D5CDD505-2E9C-101B-9397-08002B2CF9AE}" pid="5" name="MTCustomEquationNumber">
    <vt:lpwstr>1</vt:lpwstr>
  </property>
</Properties>
</file>