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BF" w:rsidRPr="00153A16" w:rsidRDefault="00932B72" w:rsidP="00DC0FA0">
      <w:pPr>
        <w:spacing w:before="120" w:line="276" w:lineRule="auto"/>
        <w:jc w:val="center"/>
        <w:rPr>
          <w:b/>
          <w:color w:val="000000" w:themeColor="text1"/>
          <w:sz w:val="28"/>
          <w:szCs w:val="28"/>
        </w:rPr>
      </w:pPr>
      <w:r w:rsidRPr="00153A16">
        <w:rPr>
          <w:b/>
          <w:color w:val="000000" w:themeColor="text1"/>
          <w:sz w:val="28"/>
          <w:szCs w:val="28"/>
        </w:rPr>
        <w:t>SAĞLIK ÇALIŞANLARININ ÖRGÜTSEL İKLİM ALGILARI VE ÖRGÜTSEL GÜVEN DÜZEYLERİ ARASINDAKİ İLİŞKİNİN İNCELENMESİ: ARTVİN İLİ ÖRNEĞİ</w:t>
      </w:r>
    </w:p>
    <w:p w:rsidR="00DB2006" w:rsidRDefault="002B1430" w:rsidP="00DC0FA0">
      <w:pPr>
        <w:spacing w:before="120" w:line="276" w:lineRule="auto"/>
        <w:jc w:val="center"/>
        <w:rPr>
          <w:color w:val="000000" w:themeColor="text1"/>
          <w:szCs w:val="24"/>
          <w:lang w:val="en-US"/>
        </w:rPr>
      </w:pPr>
      <w:r w:rsidRPr="00153A16">
        <w:rPr>
          <w:szCs w:val="24"/>
          <w:lang w:val="en-US"/>
        </w:rPr>
        <w:t>INVESTIGATION OF THE RELATIONSHIP BETWEEN HEALTH EMPLOYEES'</w:t>
      </w:r>
      <w:r w:rsidR="009E4C74" w:rsidRPr="00153A16">
        <w:rPr>
          <w:szCs w:val="24"/>
          <w:lang w:val="en-US"/>
        </w:rPr>
        <w:t xml:space="preserve"> </w:t>
      </w:r>
      <w:r w:rsidRPr="00153A16">
        <w:rPr>
          <w:szCs w:val="24"/>
          <w:lang w:val="en-US"/>
        </w:rPr>
        <w:t>ORGANIZATIONAL CLIMATE PERCEPTIONS AND ORGANIZATIONAL TRUST</w:t>
      </w:r>
      <w:r w:rsidRPr="00153A16">
        <w:rPr>
          <w:color w:val="000000" w:themeColor="text1"/>
          <w:szCs w:val="24"/>
          <w:lang w:val="en-US"/>
        </w:rPr>
        <w:t xml:space="preserve">: </w:t>
      </w:r>
      <w:r w:rsidR="009E4C74" w:rsidRPr="00153A16">
        <w:rPr>
          <w:color w:val="000000" w:themeColor="text1"/>
          <w:szCs w:val="24"/>
          <w:lang w:val="en-US"/>
        </w:rPr>
        <w:t xml:space="preserve">CASE </w:t>
      </w:r>
      <w:r w:rsidR="00195E12" w:rsidRPr="00153A16">
        <w:rPr>
          <w:color w:val="000000" w:themeColor="text1"/>
          <w:szCs w:val="24"/>
          <w:lang w:val="en-US"/>
        </w:rPr>
        <w:t>OF ARTVIN PROVINCE</w:t>
      </w:r>
    </w:p>
    <w:p w:rsidR="00153A16" w:rsidRPr="00153A16" w:rsidRDefault="00153A16" w:rsidP="002B1430">
      <w:pPr>
        <w:spacing w:before="120"/>
        <w:jc w:val="center"/>
        <w:rPr>
          <w:szCs w:val="24"/>
          <w:lang w:val="en-US"/>
        </w:rPr>
      </w:pPr>
    </w:p>
    <w:p w:rsidR="00B20606" w:rsidRDefault="00616F6F" w:rsidP="00616F6F">
      <w:pPr>
        <w:spacing w:before="120" w:line="480" w:lineRule="auto"/>
        <w:jc w:val="center"/>
        <w:rPr>
          <w:b/>
          <w:szCs w:val="24"/>
        </w:rPr>
      </w:pPr>
      <w:r>
        <w:rPr>
          <w:b/>
          <w:szCs w:val="24"/>
        </w:rPr>
        <w:t>Mustafa FİLİZ</w:t>
      </w:r>
      <w:r>
        <w:rPr>
          <w:rStyle w:val="DipnotBavurusu"/>
          <w:b/>
          <w:szCs w:val="24"/>
        </w:rPr>
        <w:footnoteReference w:id="1"/>
      </w:r>
      <w:r>
        <w:rPr>
          <w:b/>
          <w:szCs w:val="24"/>
        </w:rPr>
        <w:t xml:space="preserve"> – Sait BARDAKÇI</w:t>
      </w:r>
      <w:r>
        <w:rPr>
          <w:rStyle w:val="DipnotBavurusu"/>
          <w:b/>
          <w:szCs w:val="24"/>
        </w:rPr>
        <w:footnoteReference w:id="2"/>
      </w:r>
      <w:r>
        <w:rPr>
          <w:b/>
          <w:szCs w:val="24"/>
        </w:rPr>
        <w:t xml:space="preserve"> </w:t>
      </w:r>
    </w:p>
    <w:p w:rsidR="00153A16" w:rsidRDefault="00153A16" w:rsidP="00153A16">
      <w:pPr>
        <w:spacing w:after="120"/>
        <w:jc w:val="both"/>
        <w:rPr>
          <w:b/>
          <w:sz w:val="20"/>
        </w:rPr>
      </w:pPr>
      <w:r>
        <w:rPr>
          <w:b/>
          <w:sz w:val="20"/>
        </w:rPr>
        <w:t>Öz</w:t>
      </w:r>
    </w:p>
    <w:p w:rsidR="004D3CBF" w:rsidRPr="00496EE2" w:rsidRDefault="006573E2" w:rsidP="00153A16">
      <w:pPr>
        <w:spacing w:after="120"/>
        <w:jc w:val="both"/>
        <w:rPr>
          <w:sz w:val="20"/>
        </w:rPr>
      </w:pPr>
      <w:r w:rsidRPr="00496EE2">
        <w:rPr>
          <w:sz w:val="20"/>
        </w:rPr>
        <w:t>Çalışmanın amacı sağlık çalışanlarının örgütsel iklim algıları ile örgütsel güven düzeyleri arasındaki ilişkinin incelenmesidir. Çalışmanın veri toplama aracı araştırmaya gönüllü olarak katılan 191 sağlık çalışanına yüz yüze uygulanmış ve araştırmanın verileri elde edilmiştir. Çarpıklık ve basıklık katsayıları dikkate alınarak verilerin normal dağıldıkları belirlenmiş ve verilerin analizinde parametrik istatistiksel yöntemler</w:t>
      </w:r>
      <w:r>
        <w:rPr>
          <w:sz w:val="20"/>
        </w:rPr>
        <w:t>in kullanımı</w:t>
      </w:r>
      <w:r w:rsidRPr="00496EE2">
        <w:rPr>
          <w:sz w:val="20"/>
        </w:rPr>
        <w:t xml:space="preserve"> tercih edilmiştir. Sağlık çalışanlarının örgütsel iklim algılarının örgütsel güven düzeylerini etkileyip etkilemediği </w:t>
      </w:r>
      <w:r>
        <w:rPr>
          <w:sz w:val="20"/>
        </w:rPr>
        <w:t>ise</w:t>
      </w:r>
      <w:r w:rsidRPr="00496EE2">
        <w:rPr>
          <w:sz w:val="20"/>
        </w:rPr>
        <w:t xml:space="preserve"> çok değişkenli regresyon analizi yapılarak incelenmiştir. Elde edilen bulgulara göre, sağlık çalışanla</w:t>
      </w:r>
      <w:r>
        <w:rPr>
          <w:sz w:val="20"/>
        </w:rPr>
        <w:t>rının örgütsel iklim algıları</w:t>
      </w:r>
      <w:r w:rsidRPr="00496EE2">
        <w:rPr>
          <w:sz w:val="20"/>
        </w:rPr>
        <w:t>nda cinsiyet ve eğitim düzeyi değişkenlerine göre farklılıklar tespit edilmiştir.</w:t>
      </w:r>
      <w:r>
        <w:rPr>
          <w:sz w:val="20"/>
        </w:rPr>
        <w:t xml:space="preserve"> Çalışanların örgütsel güven düzeylerinde hiçbir değişkene göre anlamlı bir farklılık tespit edilmemiştir.</w:t>
      </w:r>
      <w:r w:rsidRPr="00496EE2">
        <w:rPr>
          <w:sz w:val="20"/>
        </w:rPr>
        <w:t xml:space="preserve"> Çoklu regresyon analizi sonucunda ise sağlık çalışanlarının algı</w:t>
      </w:r>
      <w:r>
        <w:rPr>
          <w:sz w:val="20"/>
        </w:rPr>
        <w:t xml:space="preserve">ladıkları örgütsel iklim düzeyinin </w:t>
      </w:r>
      <w:r w:rsidRPr="00496EE2">
        <w:rPr>
          <w:sz w:val="20"/>
        </w:rPr>
        <w:t xml:space="preserve">örgütsel güven </w:t>
      </w:r>
      <w:r>
        <w:rPr>
          <w:sz w:val="20"/>
        </w:rPr>
        <w:t xml:space="preserve">düzeyleri </w:t>
      </w:r>
      <w:r w:rsidRPr="00496EE2">
        <w:rPr>
          <w:sz w:val="20"/>
        </w:rPr>
        <w:t>üzerinde anlamlı bir etkiye sahip olmadığı belirlenmiştir.</w:t>
      </w:r>
    </w:p>
    <w:p w:rsidR="00932B72" w:rsidRDefault="00C5147A" w:rsidP="00153A16">
      <w:pPr>
        <w:spacing w:after="120"/>
        <w:jc w:val="both"/>
        <w:rPr>
          <w:sz w:val="20"/>
        </w:rPr>
      </w:pPr>
      <w:r w:rsidRPr="00496EE2">
        <w:rPr>
          <w:b/>
          <w:sz w:val="20"/>
        </w:rPr>
        <w:t xml:space="preserve">Anahtar Kelimeler: </w:t>
      </w:r>
      <w:r w:rsidRPr="00496EE2">
        <w:rPr>
          <w:sz w:val="20"/>
        </w:rPr>
        <w:t>Ör</w:t>
      </w:r>
      <w:r w:rsidR="002026E8" w:rsidRPr="00496EE2">
        <w:rPr>
          <w:sz w:val="20"/>
        </w:rPr>
        <w:t>gütsel İklim</w:t>
      </w:r>
      <w:r w:rsidRPr="00496EE2">
        <w:rPr>
          <w:sz w:val="20"/>
        </w:rPr>
        <w:t xml:space="preserve">, Örgütsel </w:t>
      </w:r>
      <w:r w:rsidR="002026E8" w:rsidRPr="00496EE2">
        <w:rPr>
          <w:sz w:val="20"/>
        </w:rPr>
        <w:t>Güven</w:t>
      </w:r>
      <w:r w:rsidRPr="00496EE2">
        <w:rPr>
          <w:sz w:val="20"/>
        </w:rPr>
        <w:t xml:space="preserve">, </w:t>
      </w:r>
      <w:r w:rsidR="006573E2" w:rsidRPr="006573E2">
        <w:rPr>
          <w:sz w:val="20"/>
        </w:rPr>
        <w:t>Sağlık Çalışanları.</w:t>
      </w:r>
    </w:p>
    <w:p w:rsidR="00153A16" w:rsidRPr="00496EE2" w:rsidRDefault="00153A16" w:rsidP="00153A16">
      <w:pPr>
        <w:spacing w:after="120"/>
        <w:jc w:val="both"/>
        <w:rPr>
          <w:b/>
          <w:sz w:val="20"/>
        </w:rPr>
      </w:pPr>
    </w:p>
    <w:p w:rsidR="00153A16" w:rsidRDefault="00153A16" w:rsidP="00153A16">
      <w:pPr>
        <w:spacing w:after="120"/>
        <w:jc w:val="both"/>
        <w:rPr>
          <w:b/>
          <w:sz w:val="20"/>
          <w:lang w:val="en-US"/>
        </w:rPr>
      </w:pPr>
      <w:r>
        <w:rPr>
          <w:b/>
          <w:sz w:val="20"/>
          <w:lang w:val="en-US"/>
        </w:rPr>
        <w:t>Abstract</w:t>
      </w:r>
    </w:p>
    <w:p w:rsidR="002026E8" w:rsidRPr="009E4C74" w:rsidRDefault="006573E2" w:rsidP="00153A16">
      <w:pPr>
        <w:spacing w:after="120"/>
        <w:jc w:val="both"/>
        <w:rPr>
          <w:b/>
          <w:sz w:val="20"/>
          <w:lang w:val="en-US"/>
        </w:rPr>
      </w:pPr>
      <w:r w:rsidRPr="009E4C74">
        <w:rPr>
          <w:sz w:val="20"/>
          <w:lang w:val="en-US"/>
        </w:rPr>
        <w:t>The aim of the study is to examine the relationship between organizational climate perceptions and organizational trust levels of health employees. The data collection tool of the study was applied face to face to 191 health employees who participated in the study voluntarily and the data of the study were obtained. According to the skewness and kurtosis coefficients, the data were normally distributed and parametric statistical methods were preferred in the analysis of the data. The effect of organizational climate perceptions on organizational trust levels of health employees was investigated by multivariate regression analysis. According to the findings, differences in the organizational climate perceptions of health employees were determined according to gender and education level variables. In the organizational trust levels of the employees, no significant difference was found according to any variable. As a result of multiple regression analysis, it was determined that the organizational climate level perceived by the health employees did not have a significant effect on the organizational trust level.</w:t>
      </w:r>
    </w:p>
    <w:p w:rsidR="00DC0FA0" w:rsidRDefault="00CF3EE2" w:rsidP="00DC0FA0">
      <w:pPr>
        <w:spacing w:after="120"/>
        <w:jc w:val="both"/>
        <w:rPr>
          <w:b/>
          <w:sz w:val="20"/>
          <w:lang w:val="en-US"/>
        </w:rPr>
      </w:pPr>
      <w:r w:rsidRPr="009E4C74">
        <w:rPr>
          <w:b/>
          <w:sz w:val="20"/>
          <w:lang w:val="en-US"/>
        </w:rPr>
        <w:t>Key</w:t>
      </w:r>
      <w:r w:rsidR="009E4C74">
        <w:rPr>
          <w:b/>
          <w:sz w:val="20"/>
          <w:lang w:val="en-US"/>
        </w:rPr>
        <w:t>w</w:t>
      </w:r>
      <w:r w:rsidRPr="009E4C74">
        <w:rPr>
          <w:b/>
          <w:sz w:val="20"/>
          <w:lang w:val="en-US"/>
        </w:rPr>
        <w:t xml:space="preserve">ords: </w:t>
      </w:r>
      <w:r w:rsidR="00932B72" w:rsidRPr="009E4C74">
        <w:rPr>
          <w:sz w:val="20"/>
          <w:lang w:val="en-US"/>
        </w:rPr>
        <w:t xml:space="preserve">Organizational Climate, Organizational Trust, </w:t>
      </w:r>
      <w:r w:rsidR="006573E2" w:rsidRPr="009E4C74">
        <w:rPr>
          <w:sz w:val="20"/>
          <w:lang w:val="en-US"/>
        </w:rPr>
        <w:t>Health Employees.</w:t>
      </w:r>
    </w:p>
    <w:p w:rsidR="00DC0FA0" w:rsidRDefault="00DC0FA0" w:rsidP="00DC0FA0">
      <w:pPr>
        <w:spacing w:after="120"/>
        <w:jc w:val="both"/>
        <w:rPr>
          <w:b/>
          <w:sz w:val="20"/>
          <w:lang w:val="en-US"/>
        </w:rPr>
      </w:pPr>
    </w:p>
    <w:p w:rsidR="00ED7D8A" w:rsidRDefault="00ED7D8A">
      <w:pPr>
        <w:overflowPunct/>
        <w:autoSpaceDE/>
        <w:autoSpaceDN/>
        <w:adjustRightInd/>
        <w:spacing w:after="200" w:line="276" w:lineRule="auto"/>
        <w:rPr>
          <w:b/>
          <w:szCs w:val="24"/>
        </w:rPr>
      </w:pPr>
      <w:r>
        <w:rPr>
          <w:b/>
          <w:szCs w:val="24"/>
        </w:rPr>
        <w:br w:type="page"/>
      </w:r>
    </w:p>
    <w:p w:rsidR="004D3CBF" w:rsidRPr="002B1430" w:rsidRDefault="00BA7F2B" w:rsidP="00ED7D8A">
      <w:pPr>
        <w:spacing w:before="240" w:after="120"/>
        <w:ind w:firstLine="708"/>
        <w:rPr>
          <w:b/>
          <w:szCs w:val="24"/>
        </w:rPr>
      </w:pPr>
      <w:r>
        <w:rPr>
          <w:b/>
          <w:szCs w:val="24"/>
        </w:rPr>
        <w:lastRenderedPageBreak/>
        <w:t xml:space="preserve"> </w:t>
      </w:r>
      <w:r w:rsidR="002026E8" w:rsidRPr="002B1430">
        <w:rPr>
          <w:b/>
          <w:szCs w:val="24"/>
        </w:rPr>
        <w:t xml:space="preserve">1. </w:t>
      </w:r>
      <w:r w:rsidR="00C5147A" w:rsidRPr="002B1430">
        <w:rPr>
          <w:b/>
          <w:szCs w:val="24"/>
        </w:rPr>
        <w:t>Giriş</w:t>
      </w:r>
    </w:p>
    <w:p w:rsidR="00B20606" w:rsidRPr="002B1430" w:rsidRDefault="00B20606" w:rsidP="00E801FD">
      <w:pPr>
        <w:spacing w:afterLines="120" w:after="288"/>
        <w:ind w:firstLine="708"/>
        <w:jc w:val="center"/>
        <w:rPr>
          <w:color w:val="000000" w:themeColor="text1"/>
          <w:szCs w:val="24"/>
        </w:rPr>
        <w:sectPr w:rsidR="00B20606" w:rsidRPr="002B1430" w:rsidSect="009F02E7">
          <w:headerReference w:type="default" r:id="rId9"/>
          <w:headerReference w:type="first" r:id="rId10"/>
          <w:footerReference w:type="first" r:id="rId11"/>
          <w:footnotePr>
            <w:numFmt w:val="chicago"/>
          </w:footnotePr>
          <w:type w:val="continuous"/>
          <w:pgSz w:w="11906" w:h="16838" w:code="9"/>
          <w:pgMar w:top="1418" w:right="1418" w:bottom="1418" w:left="1418" w:header="709" w:footer="709" w:gutter="0"/>
          <w:pgNumType w:start="436"/>
          <w:cols w:space="708"/>
          <w:titlePg/>
          <w:docGrid w:linePitch="360"/>
        </w:sectPr>
      </w:pPr>
    </w:p>
    <w:p w:rsidR="002026E8" w:rsidRPr="00735E50" w:rsidRDefault="002026E8" w:rsidP="00BA7F2B">
      <w:pPr>
        <w:spacing w:after="120"/>
        <w:ind w:firstLine="709"/>
        <w:jc w:val="both"/>
        <w:rPr>
          <w:color w:val="000000" w:themeColor="text1"/>
          <w:szCs w:val="24"/>
        </w:rPr>
      </w:pPr>
      <w:r w:rsidRPr="00735E50">
        <w:rPr>
          <w:color w:val="000000" w:themeColor="text1"/>
          <w:szCs w:val="24"/>
        </w:rPr>
        <w:lastRenderedPageBreak/>
        <w:t>Günümüzde sağlık kurumlarında rekabetin artması, tüketicilerin beklentisinin ve bilgi düzeyinin artması, sağlık giderlerinin ciddi bo</w:t>
      </w:r>
      <w:r w:rsidR="00197664" w:rsidRPr="00735E50">
        <w:rPr>
          <w:color w:val="000000" w:themeColor="text1"/>
          <w:szCs w:val="24"/>
        </w:rPr>
        <w:t>yutlara ulaşması vb. nedenlerde</w:t>
      </w:r>
      <w:r w:rsidRPr="00735E50">
        <w:rPr>
          <w:color w:val="000000" w:themeColor="text1"/>
          <w:szCs w:val="24"/>
        </w:rPr>
        <w:t xml:space="preserve"> ekonomiklik, verimlilik ve etkililik gibi kavramlar önem kazanmıştır. Sınırlı kaynaklarla artan ihtiyaçların karşılanması için kaynakların çok verimli şekilde kullanılması zorunlu bir hale gelmiştir. Birçok ülkede bu duruma ayak uydurmak için çeşitli çalışmalar ve uygulamalar gerçekleştirilmektedir. Bu durumun sağlanması için sağlık sisteminin doğru ve yeterli bir hizmet sunumu, örgütlenme, yönetim ve sağlık insan gücü fonksiyonuna sahip olması gereklidir. Sağlık kurumları hizmet esaslı yapılar oldukları için personelinin kalitesi çok önemlidir. Bütün sağlık sistemlerinde sağlık insan gücünün motive olması ve kaliteli hizmet sunması beklenmektedir. Bunun için birçok ülkede sağlık personelini olumlu yönde harekete geçirmek için bir kısım düzenlemelere gidilmektedir. Örneğin Türkiye’de sağlık personelinin maaşlarına zam yapılması, performansa dayalı ek ödeme sisteminin oluşturulması ve çalışan memnuniyeti için ölçümlerin ve araştırmaların yapılması gibi faaliyetler bunun açık göstergesidir.</w:t>
      </w:r>
    </w:p>
    <w:p w:rsidR="00ED2FC6" w:rsidRPr="00C20659" w:rsidRDefault="00DD0C80" w:rsidP="00C20659">
      <w:pPr>
        <w:spacing w:after="120"/>
        <w:ind w:firstLine="709"/>
        <w:jc w:val="both"/>
        <w:rPr>
          <w:color w:val="000000" w:themeColor="text1"/>
        </w:rPr>
      </w:pPr>
      <w:r w:rsidRPr="00735E50">
        <w:rPr>
          <w:color w:val="000000" w:themeColor="text1"/>
          <w:szCs w:val="24"/>
        </w:rPr>
        <w:t>Personelin yaratıcılığı ve takım ruhuna paralel olarak örgütte örgütsel güvende önem kazanmaktadır. Personelin güven duygusu örgütteki şeffaflık üstüne gelişir ve ona olum</w:t>
      </w:r>
      <w:r w:rsidR="00ED2FC6">
        <w:rPr>
          <w:color w:val="000000" w:themeColor="text1"/>
          <w:szCs w:val="24"/>
        </w:rPr>
        <w:t>lu etkide bulunur (</w:t>
      </w:r>
      <w:proofErr w:type="spellStart"/>
      <w:r w:rsidR="00ED2FC6">
        <w:rPr>
          <w:color w:val="000000" w:themeColor="text1"/>
          <w:szCs w:val="24"/>
        </w:rPr>
        <w:t>Lewicki</w:t>
      </w:r>
      <w:proofErr w:type="spellEnd"/>
      <w:r w:rsidR="00ED2FC6">
        <w:rPr>
          <w:color w:val="000000" w:themeColor="text1"/>
          <w:szCs w:val="24"/>
        </w:rPr>
        <w:t xml:space="preserve">, </w:t>
      </w:r>
      <w:r w:rsidR="00ED2FC6" w:rsidRPr="00735E50">
        <w:rPr>
          <w:color w:val="000000" w:themeColor="text1"/>
          <w:szCs w:val="24"/>
        </w:rPr>
        <w:t xml:space="preserve">Daniel ve </w:t>
      </w:r>
      <w:proofErr w:type="spellStart"/>
      <w:r w:rsidR="00ED2FC6" w:rsidRPr="00735E50">
        <w:rPr>
          <w:color w:val="000000" w:themeColor="text1"/>
          <w:szCs w:val="24"/>
        </w:rPr>
        <w:t>McAllister</w:t>
      </w:r>
      <w:proofErr w:type="spellEnd"/>
      <w:r w:rsidR="00ED2FC6">
        <w:rPr>
          <w:color w:val="000000" w:themeColor="text1"/>
          <w:szCs w:val="24"/>
        </w:rPr>
        <w:t xml:space="preserve">, </w:t>
      </w:r>
      <w:r w:rsidRPr="00735E50">
        <w:rPr>
          <w:color w:val="000000" w:themeColor="text1"/>
          <w:szCs w:val="24"/>
        </w:rPr>
        <w:t xml:space="preserve">1998:Akt; Timuroğlu ve </w:t>
      </w:r>
      <w:proofErr w:type="spellStart"/>
      <w:r w:rsidRPr="00735E50">
        <w:rPr>
          <w:color w:val="000000" w:themeColor="text1"/>
          <w:szCs w:val="24"/>
        </w:rPr>
        <w:t>Alioğulları</w:t>
      </w:r>
      <w:proofErr w:type="spellEnd"/>
      <w:r w:rsidRPr="00735E50">
        <w:rPr>
          <w:color w:val="000000" w:themeColor="text1"/>
          <w:szCs w:val="24"/>
        </w:rPr>
        <w:t xml:space="preserve">, 2019:244). </w:t>
      </w:r>
      <w:r w:rsidR="00C20659" w:rsidRPr="00154544">
        <w:rPr>
          <w:color w:val="000000" w:themeColor="text1"/>
        </w:rPr>
        <w:t>Çevresel ve iktisadi değişimlerin hızla yaşanması, esnekliğe ve takım çalışmasına olan ihtiyacın artması, personelle ilişkilerin ve kariyer yönetiminin önem kazanması örgütsel güvenin önemini artırmıştır. Sosyal sermayenin esas unsuru olan güven, örgüt içerisindeki ilişkilerin asıl teminatıdır. Güvenin sarsıldığı veya olmadığı bir örgütün hedeflerine ulaşması mümkün değildir. Örgütün uzun süreli olarak güven duygusunun olmadığı bir ortamda varlığını devam etmesi</w:t>
      </w:r>
      <w:r w:rsidR="00C20659">
        <w:rPr>
          <w:color w:val="000000" w:themeColor="text1"/>
        </w:rPr>
        <w:t xml:space="preserve"> çok zordur. </w:t>
      </w:r>
      <w:r w:rsidR="00C20659" w:rsidRPr="00154544">
        <w:rPr>
          <w:color w:val="000000" w:themeColor="text1"/>
        </w:rPr>
        <w:t>Güven örgütler için hayati önem arz etmektedir. Bunun için örgütsel güveni oluşturan ve etkileyen unsurların detaylı bir şekilde ortaya konulması gereklidir (Örücü ve Kambur, 2017).</w:t>
      </w:r>
      <w:r w:rsidR="00C20659" w:rsidRPr="00C20659">
        <w:rPr>
          <w:color w:val="000000" w:themeColor="text1"/>
          <w:szCs w:val="24"/>
        </w:rPr>
        <w:t xml:space="preserve"> </w:t>
      </w:r>
      <w:r w:rsidR="00C20659" w:rsidRPr="00735E50">
        <w:rPr>
          <w:color w:val="000000" w:themeColor="text1"/>
          <w:szCs w:val="24"/>
        </w:rPr>
        <w:t xml:space="preserve">Örgütte güvenin </w:t>
      </w:r>
      <w:proofErr w:type="gramStart"/>
      <w:r w:rsidR="00C20659" w:rsidRPr="00735E50">
        <w:rPr>
          <w:color w:val="000000" w:themeColor="text1"/>
          <w:szCs w:val="24"/>
        </w:rPr>
        <w:t>hakim</w:t>
      </w:r>
      <w:proofErr w:type="gramEnd"/>
      <w:r w:rsidR="00C20659" w:rsidRPr="00735E50">
        <w:rPr>
          <w:color w:val="000000" w:themeColor="text1"/>
          <w:szCs w:val="24"/>
        </w:rPr>
        <w:t xml:space="preserve"> olması personel ilişkilerinin iyi olması açısından büyük önem arz etmektedir. Bir örgütte güven duygusu eksikse veya yoksa örgütsel amaçların gerçekleşmesi ve personelin tatmin olması söz konusu olmamaktadır (Timuroğlu ve </w:t>
      </w:r>
      <w:proofErr w:type="spellStart"/>
      <w:r w:rsidR="00C20659" w:rsidRPr="00735E50">
        <w:rPr>
          <w:color w:val="000000" w:themeColor="text1"/>
          <w:szCs w:val="24"/>
        </w:rPr>
        <w:t>Alioğulları</w:t>
      </w:r>
      <w:proofErr w:type="spellEnd"/>
      <w:r w:rsidR="00C20659" w:rsidRPr="00735E50">
        <w:rPr>
          <w:color w:val="000000" w:themeColor="text1"/>
          <w:szCs w:val="24"/>
        </w:rPr>
        <w:t>, 2019:244).</w:t>
      </w:r>
      <w:r w:rsidR="00C20659">
        <w:rPr>
          <w:color w:val="000000" w:themeColor="text1"/>
        </w:rPr>
        <w:t xml:space="preserve"> </w:t>
      </w:r>
      <w:r w:rsidR="00B26912" w:rsidRPr="00735E50">
        <w:rPr>
          <w:color w:val="000000" w:themeColor="text1"/>
          <w:szCs w:val="24"/>
        </w:rPr>
        <w:t>Örgütsel güven düzeyi yüksek olan örgütlerin, diğer örgütlere nispeten stres düzey</w:t>
      </w:r>
      <w:r w:rsidR="00ED3393" w:rsidRPr="00735E50">
        <w:rPr>
          <w:color w:val="000000" w:themeColor="text1"/>
          <w:szCs w:val="24"/>
        </w:rPr>
        <w:t xml:space="preserve">i daha düşük olduğu görülmüştür. </w:t>
      </w:r>
      <w:r w:rsidR="00B26912" w:rsidRPr="00735E50">
        <w:rPr>
          <w:color w:val="000000" w:themeColor="text1"/>
          <w:szCs w:val="24"/>
        </w:rPr>
        <w:t>Örgüte olan güven personelin örgütsel bağlılığını</w:t>
      </w:r>
      <w:r w:rsidR="00735E50" w:rsidRPr="00735E50">
        <w:rPr>
          <w:color w:val="000000" w:themeColor="text1"/>
          <w:szCs w:val="24"/>
        </w:rPr>
        <w:t xml:space="preserve"> doğrudan etkilemektedir (Akgündüz, 2014:186</w:t>
      </w:r>
      <w:r w:rsidR="00B26912" w:rsidRPr="00735E50">
        <w:rPr>
          <w:color w:val="000000" w:themeColor="text1"/>
          <w:szCs w:val="24"/>
        </w:rPr>
        <w:t xml:space="preserve">). </w:t>
      </w:r>
      <w:r w:rsidRPr="00735E50">
        <w:rPr>
          <w:color w:val="000000" w:themeColor="text1"/>
          <w:szCs w:val="24"/>
        </w:rPr>
        <w:t xml:space="preserve">Bu açıdan hem personel için hem de örgüt için örgütsel güven önemli bir etken olmaktadır. </w:t>
      </w:r>
      <w:proofErr w:type="spellStart"/>
      <w:r w:rsidR="00B26912" w:rsidRPr="00735E50">
        <w:rPr>
          <w:color w:val="000000" w:themeColor="text1"/>
          <w:szCs w:val="24"/>
        </w:rPr>
        <w:t>Nojehdehi</w:t>
      </w:r>
      <w:proofErr w:type="spellEnd"/>
      <w:r w:rsidR="00B26912" w:rsidRPr="00735E50">
        <w:rPr>
          <w:color w:val="000000" w:themeColor="text1"/>
          <w:szCs w:val="24"/>
        </w:rPr>
        <w:t xml:space="preserve">, </w:t>
      </w:r>
      <w:proofErr w:type="spellStart"/>
      <w:r w:rsidR="00B26912" w:rsidRPr="00735E50">
        <w:rPr>
          <w:color w:val="000000" w:themeColor="text1"/>
          <w:szCs w:val="24"/>
        </w:rPr>
        <w:t>Farahani</w:t>
      </w:r>
      <w:proofErr w:type="spellEnd"/>
      <w:r w:rsidR="00B26912" w:rsidRPr="00735E50">
        <w:rPr>
          <w:color w:val="000000" w:themeColor="text1"/>
          <w:szCs w:val="24"/>
        </w:rPr>
        <w:t xml:space="preserve">, </w:t>
      </w:r>
      <w:proofErr w:type="spellStart"/>
      <w:r w:rsidR="00B26912" w:rsidRPr="00735E50">
        <w:rPr>
          <w:color w:val="000000" w:themeColor="text1"/>
          <w:szCs w:val="24"/>
        </w:rPr>
        <w:t>Rafii</w:t>
      </w:r>
      <w:proofErr w:type="spellEnd"/>
      <w:r w:rsidR="00B26912" w:rsidRPr="00735E50">
        <w:rPr>
          <w:color w:val="000000" w:themeColor="text1"/>
          <w:szCs w:val="24"/>
        </w:rPr>
        <w:t xml:space="preserve"> ve </w:t>
      </w:r>
      <w:proofErr w:type="spellStart"/>
      <w:r w:rsidR="00B26912" w:rsidRPr="00735E50">
        <w:rPr>
          <w:color w:val="000000" w:themeColor="text1"/>
          <w:szCs w:val="24"/>
        </w:rPr>
        <w:t>Bahrani</w:t>
      </w:r>
      <w:proofErr w:type="spellEnd"/>
      <w:r w:rsidR="00B26912" w:rsidRPr="00735E50">
        <w:rPr>
          <w:color w:val="000000" w:themeColor="text1"/>
          <w:szCs w:val="24"/>
        </w:rPr>
        <w:t xml:space="preserve">  (2016) İran’da sağlık personeli üzerinde yaptıkları çalışmada örgüt iklimindeki olumlu değişimlerin personelin işten ayrılma niyetini azaltacağı sonucuna ulaşılmıştır. Gürkan (2006) yaptığı çalışmada örgütsel iklim ile örgütsel bağlılık arasında paralel bir ilişki olduğunu saptamıştır.</w:t>
      </w:r>
      <w:r w:rsidR="00C20659" w:rsidRPr="00C20659">
        <w:rPr>
          <w:color w:val="000000" w:themeColor="text1"/>
          <w:szCs w:val="24"/>
        </w:rPr>
        <w:t xml:space="preserve"> </w:t>
      </w:r>
      <w:r w:rsidR="00C20659" w:rsidRPr="00735E50">
        <w:rPr>
          <w:color w:val="000000" w:themeColor="text1"/>
          <w:szCs w:val="24"/>
        </w:rPr>
        <w:t xml:space="preserve">Gün ve </w:t>
      </w:r>
      <w:proofErr w:type="spellStart"/>
      <w:r w:rsidR="00C20659" w:rsidRPr="00735E50">
        <w:rPr>
          <w:color w:val="000000" w:themeColor="text1"/>
          <w:szCs w:val="24"/>
        </w:rPr>
        <w:t>Söyük</w:t>
      </w:r>
      <w:proofErr w:type="spellEnd"/>
      <w:r w:rsidR="00C20659" w:rsidRPr="00735E50">
        <w:rPr>
          <w:color w:val="000000" w:themeColor="text1"/>
          <w:szCs w:val="24"/>
        </w:rPr>
        <w:t xml:space="preserve"> (2017)  yaptıkları çalışmada örgüt iklimi ile örgütsel güven arasında pozitif bir ilişki olduğunu belirlemiştir.</w:t>
      </w:r>
      <w:r w:rsidR="00ED2FC6" w:rsidRPr="00ED2FC6">
        <w:t xml:space="preserve"> </w:t>
      </w:r>
    </w:p>
    <w:p w:rsidR="00DC0FA0" w:rsidRDefault="002026E8" w:rsidP="00DC0FA0">
      <w:pPr>
        <w:spacing w:after="120"/>
        <w:ind w:firstLine="709"/>
        <w:jc w:val="both"/>
        <w:rPr>
          <w:b/>
          <w:color w:val="000000" w:themeColor="text1"/>
          <w:szCs w:val="24"/>
        </w:rPr>
      </w:pPr>
      <w:r w:rsidRPr="00735E50">
        <w:rPr>
          <w:color w:val="000000" w:themeColor="text1"/>
          <w:szCs w:val="24"/>
        </w:rPr>
        <w:t xml:space="preserve">Sağlık kurumlarında örgütsel güven ve örgütsel iklim kavramları çok önemli bir konuma sahiptir. Bütün sağlık sistemlerinde yüksek performansla çalışan ve motive olmuş personele ihtiyaç duyulmaktadır. Türkiye’de sağlıkta dönüşüm programı içerisinde bu amaca ulaşmak için gayret sarf edilmiştir. Örgüte güveni olan ve örgütsel iklimden memnun olan sağlık çalışanın daha iyi </w:t>
      </w:r>
      <w:r w:rsidR="00FE4EE1" w:rsidRPr="00735E50">
        <w:rPr>
          <w:color w:val="000000" w:themeColor="text1"/>
          <w:szCs w:val="24"/>
        </w:rPr>
        <w:t xml:space="preserve">ve nitelikli </w:t>
      </w:r>
      <w:r w:rsidRPr="00735E50">
        <w:rPr>
          <w:color w:val="000000" w:themeColor="text1"/>
          <w:szCs w:val="24"/>
        </w:rPr>
        <w:t>hizmet sun</w:t>
      </w:r>
      <w:r w:rsidR="00FE4EE1" w:rsidRPr="00735E50">
        <w:rPr>
          <w:color w:val="000000" w:themeColor="text1"/>
          <w:szCs w:val="24"/>
        </w:rPr>
        <w:t>mas</w:t>
      </w:r>
      <w:r w:rsidRPr="00735E50">
        <w:rPr>
          <w:color w:val="000000" w:themeColor="text1"/>
          <w:szCs w:val="24"/>
        </w:rPr>
        <w:t xml:space="preserve">ı </w:t>
      </w:r>
      <w:r w:rsidR="00FE4EE1" w:rsidRPr="00735E50">
        <w:rPr>
          <w:color w:val="000000" w:themeColor="text1"/>
          <w:szCs w:val="24"/>
        </w:rPr>
        <w:t>beklenecektir</w:t>
      </w:r>
      <w:r w:rsidRPr="00735E50">
        <w:rPr>
          <w:color w:val="000000" w:themeColor="text1"/>
          <w:szCs w:val="24"/>
        </w:rPr>
        <w:t xml:space="preserve">. Bu çalışma </w:t>
      </w:r>
      <w:r w:rsidR="000625BA" w:rsidRPr="00735E50">
        <w:rPr>
          <w:color w:val="000000" w:themeColor="text1"/>
          <w:szCs w:val="24"/>
        </w:rPr>
        <w:t xml:space="preserve">sağlık </w:t>
      </w:r>
      <w:proofErr w:type="gramStart"/>
      <w:r w:rsidR="000625BA" w:rsidRPr="00735E50">
        <w:rPr>
          <w:color w:val="000000" w:themeColor="text1"/>
          <w:szCs w:val="24"/>
        </w:rPr>
        <w:t>çalışanlarının</w:t>
      </w:r>
      <w:proofErr w:type="gramEnd"/>
      <w:r w:rsidR="000625BA" w:rsidRPr="00735E50">
        <w:rPr>
          <w:color w:val="000000" w:themeColor="text1"/>
          <w:szCs w:val="24"/>
        </w:rPr>
        <w:t xml:space="preserve"> </w:t>
      </w:r>
      <w:r w:rsidRPr="00735E50">
        <w:rPr>
          <w:color w:val="000000" w:themeColor="text1"/>
          <w:szCs w:val="24"/>
        </w:rPr>
        <w:t>örgütsel iklim</w:t>
      </w:r>
      <w:r w:rsidR="000625BA" w:rsidRPr="00735E50">
        <w:rPr>
          <w:color w:val="000000" w:themeColor="text1"/>
          <w:szCs w:val="24"/>
        </w:rPr>
        <w:t xml:space="preserve"> algıları</w:t>
      </w:r>
      <w:r w:rsidRPr="00735E50">
        <w:rPr>
          <w:color w:val="000000" w:themeColor="text1"/>
          <w:szCs w:val="24"/>
        </w:rPr>
        <w:t xml:space="preserve"> ve örgütsel güven </w:t>
      </w:r>
      <w:r w:rsidR="000625BA" w:rsidRPr="00735E50">
        <w:rPr>
          <w:color w:val="000000" w:themeColor="text1"/>
          <w:szCs w:val="24"/>
        </w:rPr>
        <w:t xml:space="preserve">düzeyleri arasında ilişki olup olmadığını belirlemek </w:t>
      </w:r>
      <w:r w:rsidRPr="00735E50">
        <w:rPr>
          <w:color w:val="000000" w:themeColor="text1"/>
          <w:szCs w:val="24"/>
        </w:rPr>
        <w:t>için yapılmıştır. Demografik özellikler</w:t>
      </w:r>
      <w:r w:rsidR="000625BA" w:rsidRPr="00735E50">
        <w:rPr>
          <w:color w:val="000000" w:themeColor="text1"/>
          <w:szCs w:val="24"/>
        </w:rPr>
        <w:t xml:space="preserve"> </w:t>
      </w:r>
      <w:r w:rsidRPr="00735E50">
        <w:rPr>
          <w:color w:val="000000" w:themeColor="text1"/>
          <w:szCs w:val="24"/>
        </w:rPr>
        <w:t xml:space="preserve">de göz önünde bulundurularak bu </w:t>
      </w:r>
      <w:r w:rsidR="000625BA" w:rsidRPr="00735E50">
        <w:rPr>
          <w:color w:val="000000" w:themeColor="text1"/>
          <w:szCs w:val="24"/>
        </w:rPr>
        <w:t>iki kavram ayrıntılı olarak ele alınmaya</w:t>
      </w:r>
      <w:r w:rsidR="00DC0FA0">
        <w:rPr>
          <w:color w:val="000000" w:themeColor="text1"/>
          <w:szCs w:val="24"/>
        </w:rPr>
        <w:t xml:space="preserve"> çalışılmıştır.</w:t>
      </w:r>
      <w:r w:rsidR="00BA7F2B" w:rsidRPr="00735E50">
        <w:rPr>
          <w:b/>
          <w:color w:val="000000" w:themeColor="text1"/>
          <w:szCs w:val="24"/>
        </w:rPr>
        <w:t xml:space="preserve">  </w:t>
      </w:r>
    </w:p>
    <w:p w:rsidR="002026E8" w:rsidRPr="00DC0FA0" w:rsidRDefault="00BA7F2B" w:rsidP="00DC0FA0">
      <w:pPr>
        <w:spacing w:after="120"/>
        <w:ind w:firstLine="709"/>
        <w:jc w:val="both"/>
        <w:rPr>
          <w:color w:val="000000" w:themeColor="text1"/>
          <w:szCs w:val="24"/>
        </w:rPr>
      </w:pPr>
      <w:r w:rsidRPr="00735E50">
        <w:rPr>
          <w:b/>
          <w:color w:val="000000" w:themeColor="text1"/>
          <w:szCs w:val="24"/>
        </w:rPr>
        <w:t>1</w:t>
      </w:r>
      <w:r w:rsidR="005660C5" w:rsidRPr="00735E50">
        <w:rPr>
          <w:b/>
          <w:color w:val="000000" w:themeColor="text1"/>
          <w:szCs w:val="24"/>
        </w:rPr>
        <w:t>.1.</w:t>
      </w:r>
      <w:r w:rsidR="002026E8" w:rsidRPr="00735E50">
        <w:rPr>
          <w:b/>
          <w:color w:val="000000" w:themeColor="text1"/>
          <w:szCs w:val="24"/>
        </w:rPr>
        <w:t>Örgütsel İklim</w:t>
      </w:r>
    </w:p>
    <w:p w:rsidR="002026E8" w:rsidRPr="00735E50" w:rsidRDefault="002026E8" w:rsidP="00BA7F2B">
      <w:pPr>
        <w:spacing w:after="120"/>
        <w:ind w:firstLine="709"/>
        <w:jc w:val="both"/>
        <w:rPr>
          <w:b/>
          <w:color w:val="000000" w:themeColor="text1"/>
          <w:szCs w:val="24"/>
        </w:rPr>
      </w:pPr>
      <w:r w:rsidRPr="00735E50">
        <w:rPr>
          <w:color w:val="000000" w:themeColor="text1"/>
          <w:szCs w:val="24"/>
        </w:rPr>
        <w:t xml:space="preserve">Örgütsel iklim kavramı ilk kez 1950’li yılların sonlarında ortaya çıkmış ve 1966’lı yıllarda </w:t>
      </w:r>
      <w:proofErr w:type="spellStart"/>
      <w:r w:rsidRPr="00735E50">
        <w:rPr>
          <w:color w:val="000000" w:themeColor="text1"/>
          <w:szCs w:val="24"/>
        </w:rPr>
        <w:t>Halphin</w:t>
      </w:r>
      <w:proofErr w:type="spellEnd"/>
      <w:r w:rsidRPr="00735E50">
        <w:rPr>
          <w:color w:val="000000" w:themeColor="text1"/>
          <w:szCs w:val="24"/>
        </w:rPr>
        <w:t xml:space="preserve"> (1966) tarafından kavramlaştırarak örgütsel yaşamın süreklilik gösteren </w:t>
      </w:r>
      <w:r w:rsidRPr="00735E50">
        <w:rPr>
          <w:color w:val="000000" w:themeColor="text1"/>
          <w:szCs w:val="24"/>
        </w:rPr>
        <w:lastRenderedPageBreak/>
        <w:t>niteliği olarak tanı</w:t>
      </w:r>
      <w:r w:rsidR="00B9311C" w:rsidRPr="00735E50">
        <w:rPr>
          <w:color w:val="000000" w:themeColor="text1"/>
          <w:szCs w:val="24"/>
        </w:rPr>
        <w:t>mlamıştır (</w:t>
      </w:r>
      <w:proofErr w:type="spellStart"/>
      <w:r w:rsidR="00B9311C" w:rsidRPr="00735E50">
        <w:rPr>
          <w:color w:val="000000" w:themeColor="text1"/>
          <w:szCs w:val="24"/>
        </w:rPr>
        <w:t>Halphin</w:t>
      </w:r>
      <w:proofErr w:type="spellEnd"/>
      <w:r w:rsidR="00B9311C" w:rsidRPr="00735E50">
        <w:rPr>
          <w:color w:val="000000" w:themeColor="text1"/>
          <w:szCs w:val="24"/>
        </w:rPr>
        <w:t xml:space="preserve">, 1966; Hoy </w:t>
      </w:r>
      <w:r w:rsidR="001A7D51" w:rsidRPr="00735E50">
        <w:rPr>
          <w:color w:val="000000" w:themeColor="text1"/>
          <w:szCs w:val="24"/>
        </w:rPr>
        <w:t>ve</w:t>
      </w:r>
      <w:r w:rsidR="00B9311C" w:rsidRPr="00735E50">
        <w:rPr>
          <w:color w:val="000000" w:themeColor="text1"/>
          <w:szCs w:val="24"/>
        </w:rPr>
        <w:t xml:space="preserve"> </w:t>
      </w:r>
      <w:proofErr w:type="spellStart"/>
      <w:r w:rsidR="00B9311C" w:rsidRPr="00735E50">
        <w:rPr>
          <w:color w:val="000000" w:themeColor="text1"/>
          <w:szCs w:val="24"/>
        </w:rPr>
        <w:t>Tarter</w:t>
      </w:r>
      <w:proofErr w:type="spellEnd"/>
      <w:r w:rsidR="00B9311C" w:rsidRPr="00735E50">
        <w:rPr>
          <w:color w:val="000000" w:themeColor="text1"/>
          <w:szCs w:val="24"/>
        </w:rPr>
        <w:t>, 1997; Korkmaz, 2011</w:t>
      </w:r>
      <w:r w:rsidR="00CE6016" w:rsidRPr="00735E50">
        <w:rPr>
          <w:color w:val="000000" w:themeColor="text1"/>
          <w:szCs w:val="24"/>
        </w:rPr>
        <w:t>:119</w:t>
      </w:r>
      <w:r w:rsidRPr="00735E50">
        <w:rPr>
          <w:color w:val="000000" w:themeColor="text1"/>
          <w:szCs w:val="24"/>
        </w:rPr>
        <w:t>). İklim terim olarak bir örgütü diğer örgütlerden farklı kılan özellikler ya da nitelikler dizisi olarak tanımlanabilir. Buna örgütsel iklimi de kişilik kavramı ile örtüşmekte ve örgütün kişiliği olarak ifade edilmektedir (</w:t>
      </w:r>
      <w:proofErr w:type="spellStart"/>
      <w:r w:rsidRPr="00735E50">
        <w:rPr>
          <w:color w:val="000000" w:themeColor="text1"/>
          <w:szCs w:val="24"/>
        </w:rPr>
        <w:t>Cherrington</w:t>
      </w:r>
      <w:proofErr w:type="spellEnd"/>
      <w:r w:rsidRPr="00735E50">
        <w:rPr>
          <w:color w:val="000000" w:themeColor="text1"/>
          <w:szCs w:val="24"/>
        </w:rPr>
        <w:t xml:space="preserve">, 1994). Yani birey için kişilik ne anlam ifade ediyorsa örgüt içinde iklim </w:t>
      </w:r>
      <w:r w:rsidR="00B9311C" w:rsidRPr="00735E50">
        <w:rPr>
          <w:color w:val="000000" w:themeColor="text1"/>
          <w:szCs w:val="24"/>
        </w:rPr>
        <w:t>onu ifade etmektedir (</w:t>
      </w:r>
      <w:proofErr w:type="spellStart"/>
      <w:r w:rsidR="00B9311C" w:rsidRPr="00735E50">
        <w:rPr>
          <w:color w:val="000000" w:themeColor="text1"/>
          <w:szCs w:val="24"/>
        </w:rPr>
        <w:t>Halpin</w:t>
      </w:r>
      <w:proofErr w:type="spellEnd"/>
      <w:r w:rsidR="00B9311C" w:rsidRPr="00735E50">
        <w:rPr>
          <w:color w:val="000000" w:themeColor="text1"/>
          <w:szCs w:val="24"/>
        </w:rPr>
        <w:t xml:space="preserve"> </w:t>
      </w:r>
      <w:r w:rsidR="001A7D51" w:rsidRPr="00735E50">
        <w:rPr>
          <w:color w:val="000000" w:themeColor="text1"/>
          <w:szCs w:val="24"/>
        </w:rPr>
        <w:t>ve</w:t>
      </w:r>
      <w:r w:rsidR="00B9311C" w:rsidRPr="00735E50">
        <w:rPr>
          <w:color w:val="000000" w:themeColor="text1"/>
          <w:szCs w:val="24"/>
        </w:rPr>
        <w:t xml:space="preserve"> </w:t>
      </w:r>
      <w:proofErr w:type="spellStart"/>
      <w:r w:rsidR="00B9311C" w:rsidRPr="00735E50">
        <w:rPr>
          <w:color w:val="000000" w:themeColor="text1"/>
          <w:szCs w:val="24"/>
        </w:rPr>
        <w:t>Eroft</w:t>
      </w:r>
      <w:proofErr w:type="spellEnd"/>
      <w:r w:rsidR="00B9311C" w:rsidRPr="00735E50">
        <w:rPr>
          <w:color w:val="000000" w:themeColor="text1"/>
          <w:szCs w:val="24"/>
        </w:rPr>
        <w:t>, 1963</w:t>
      </w:r>
      <w:r w:rsidRPr="00735E50">
        <w:rPr>
          <w:color w:val="000000" w:themeColor="text1"/>
          <w:szCs w:val="24"/>
        </w:rPr>
        <w:t>). Örgüt iklimi, her tarafımızı saran bir hava ve elle tutulmayan bir duygu gibi olup örgütün bütününe siraye</w:t>
      </w:r>
      <w:r w:rsidR="00B9311C" w:rsidRPr="00735E50">
        <w:rPr>
          <w:color w:val="000000" w:themeColor="text1"/>
          <w:szCs w:val="24"/>
        </w:rPr>
        <w:t>t etmektedir (Silver, 1983</w:t>
      </w:r>
      <w:r w:rsidRPr="00735E50">
        <w:rPr>
          <w:color w:val="000000" w:themeColor="text1"/>
          <w:szCs w:val="24"/>
        </w:rPr>
        <w:t>).  Örgüt iklimi, örgüt personelinin davranış ve tutumlarından etkilenen ve onları etkileyen o personele özgü kişili</w:t>
      </w:r>
      <w:r w:rsidR="00FC7470" w:rsidRPr="00735E50">
        <w:rPr>
          <w:color w:val="000000" w:themeColor="text1"/>
          <w:szCs w:val="24"/>
        </w:rPr>
        <w:t>ktir (</w:t>
      </w:r>
      <w:proofErr w:type="spellStart"/>
      <w:proofErr w:type="gramStart"/>
      <w:r w:rsidR="00FC7470" w:rsidRPr="00735E50">
        <w:rPr>
          <w:color w:val="000000" w:themeColor="text1"/>
          <w:szCs w:val="24"/>
        </w:rPr>
        <w:t>Pope</w:t>
      </w:r>
      <w:proofErr w:type="spellEnd"/>
      <w:r w:rsidR="00FC7470" w:rsidRPr="00735E50">
        <w:rPr>
          <w:color w:val="000000" w:themeColor="text1"/>
          <w:szCs w:val="24"/>
        </w:rPr>
        <w:t xml:space="preserve"> </w:t>
      </w:r>
      <w:r w:rsidRPr="00735E50">
        <w:rPr>
          <w:color w:val="000000" w:themeColor="text1"/>
          <w:szCs w:val="24"/>
        </w:rPr>
        <w:t xml:space="preserve"> </w:t>
      </w:r>
      <w:r w:rsidR="001A7D51" w:rsidRPr="00735E50">
        <w:rPr>
          <w:color w:val="000000" w:themeColor="text1"/>
          <w:szCs w:val="24"/>
        </w:rPr>
        <w:t>ve</w:t>
      </w:r>
      <w:proofErr w:type="gramEnd"/>
      <w:r w:rsidR="00FC7470" w:rsidRPr="00735E50">
        <w:rPr>
          <w:color w:val="000000" w:themeColor="text1"/>
          <w:szCs w:val="24"/>
        </w:rPr>
        <w:t xml:space="preserve"> </w:t>
      </w:r>
      <w:proofErr w:type="spellStart"/>
      <w:r w:rsidRPr="00735E50">
        <w:rPr>
          <w:color w:val="000000" w:themeColor="text1"/>
          <w:szCs w:val="24"/>
        </w:rPr>
        <w:t>Stremmel</w:t>
      </w:r>
      <w:proofErr w:type="spellEnd"/>
      <w:r w:rsidRPr="00735E50">
        <w:rPr>
          <w:color w:val="000000" w:themeColor="text1"/>
          <w:szCs w:val="24"/>
        </w:rPr>
        <w:t xml:space="preserve"> </w:t>
      </w:r>
      <w:r w:rsidR="00FC7470" w:rsidRPr="00735E50">
        <w:rPr>
          <w:color w:val="000000" w:themeColor="text1"/>
          <w:szCs w:val="24"/>
        </w:rPr>
        <w:t>1992</w:t>
      </w:r>
      <w:r w:rsidR="00CE6016" w:rsidRPr="00735E50">
        <w:rPr>
          <w:color w:val="000000" w:themeColor="text1"/>
          <w:szCs w:val="24"/>
        </w:rPr>
        <w:t>:43</w:t>
      </w:r>
      <w:r w:rsidRPr="00735E50">
        <w:rPr>
          <w:color w:val="000000" w:themeColor="text1"/>
          <w:szCs w:val="24"/>
        </w:rPr>
        <w:t>).  Bir başka tanıma göre, örgüte kendine ait bir kimlik kazandıran, çalışanların davranışlarını etkileyen ve onlar tarafından algılanan, örgüte hâkim ol</w:t>
      </w:r>
      <w:r w:rsidR="00FC7470" w:rsidRPr="00735E50">
        <w:rPr>
          <w:color w:val="000000" w:themeColor="text1"/>
          <w:szCs w:val="24"/>
        </w:rPr>
        <w:t>an tüm özelliklerdir (Ertekin, 1978).</w:t>
      </w:r>
      <w:r w:rsidRPr="00735E50">
        <w:rPr>
          <w:color w:val="000000" w:themeColor="text1"/>
          <w:szCs w:val="24"/>
        </w:rPr>
        <w:t xml:space="preserve"> </w:t>
      </w:r>
    </w:p>
    <w:p w:rsidR="002026E8" w:rsidRPr="00735E50" w:rsidRDefault="002026E8" w:rsidP="00BA7F2B">
      <w:pPr>
        <w:spacing w:after="120"/>
        <w:jc w:val="both"/>
        <w:rPr>
          <w:b/>
          <w:color w:val="000000" w:themeColor="text1"/>
          <w:szCs w:val="24"/>
        </w:rPr>
      </w:pPr>
      <w:r w:rsidRPr="00735E50">
        <w:rPr>
          <w:color w:val="000000" w:themeColor="text1"/>
          <w:szCs w:val="24"/>
        </w:rPr>
        <w:tab/>
        <w:t>Tüm bu tanımlar ışığında bir tanım yapak gerekirse; örgütün kişiliğini oluşturan, örgütü emsallerinden farklı kılan, örgütü betim</w:t>
      </w:r>
      <w:r w:rsidR="00FC7470" w:rsidRPr="00735E50">
        <w:rPr>
          <w:color w:val="000000" w:themeColor="text1"/>
          <w:szCs w:val="24"/>
        </w:rPr>
        <w:t xml:space="preserve">leyen, örgüte </w:t>
      </w:r>
      <w:proofErr w:type="gramStart"/>
      <w:r w:rsidR="00FC7470" w:rsidRPr="00735E50">
        <w:rPr>
          <w:color w:val="000000" w:themeColor="text1"/>
          <w:szCs w:val="24"/>
        </w:rPr>
        <w:t>hakim</w:t>
      </w:r>
      <w:proofErr w:type="gramEnd"/>
      <w:r w:rsidR="00FC7470" w:rsidRPr="00735E50">
        <w:rPr>
          <w:color w:val="000000" w:themeColor="text1"/>
          <w:szCs w:val="24"/>
        </w:rPr>
        <w:t xml:space="preserve"> olan, örgüt</w:t>
      </w:r>
      <w:r w:rsidRPr="00735E50">
        <w:rPr>
          <w:color w:val="000000" w:themeColor="text1"/>
          <w:szCs w:val="24"/>
        </w:rPr>
        <w:t>ün iç çevresinin oldukça kararlı, değişmez, devamlılık arz eden, personelin davranışını etkileyen ve onlardan etkilenen, somut olmayıp ancak hissedilebilen ve tüm bu terimleri içerisine alan bir psik</w:t>
      </w:r>
      <w:r w:rsidR="00FC7470" w:rsidRPr="00735E50">
        <w:rPr>
          <w:color w:val="000000" w:themeColor="text1"/>
          <w:szCs w:val="24"/>
        </w:rPr>
        <w:t>o</w:t>
      </w:r>
      <w:r w:rsidRPr="00735E50">
        <w:rPr>
          <w:color w:val="000000" w:themeColor="text1"/>
          <w:szCs w:val="24"/>
        </w:rPr>
        <w:t>lojik b</w:t>
      </w:r>
      <w:r w:rsidR="00FC7470" w:rsidRPr="00735E50">
        <w:rPr>
          <w:color w:val="000000" w:themeColor="text1"/>
          <w:szCs w:val="24"/>
        </w:rPr>
        <w:t>ir terimdir (Karcıoğlu, 2001</w:t>
      </w:r>
      <w:r w:rsidR="00CE6016" w:rsidRPr="00735E50">
        <w:rPr>
          <w:color w:val="000000" w:themeColor="text1"/>
          <w:szCs w:val="24"/>
        </w:rPr>
        <w:t>:272</w:t>
      </w:r>
      <w:r w:rsidRPr="00735E50">
        <w:rPr>
          <w:color w:val="000000" w:themeColor="text1"/>
          <w:szCs w:val="24"/>
        </w:rPr>
        <w:t>).</w:t>
      </w:r>
    </w:p>
    <w:p w:rsidR="002026E8" w:rsidRPr="00735E50" w:rsidRDefault="002026E8" w:rsidP="00BA7F2B">
      <w:pPr>
        <w:spacing w:after="120"/>
        <w:jc w:val="both"/>
        <w:rPr>
          <w:color w:val="000000" w:themeColor="text1"/>
          <w:szCs w:val="24"/>
        </w:rPr>
      </w:pPr>
      <w:r w:rsidRPr="00735E50">
        <w:rPr>
          <w:color w:val="000000" w:themeColor="text1"/>
          <w:szCs w:val="24"/>
        </w:rPr>
        <w:tab/>
        <w:t>Örgüt ikliminin dokuz alt boyutu bulunmaktadır. Bunlar şu şe</w:t>
      </w:r>
      <w:r w:rsidR="00FC7470" w:rsidRPr="00735E50">
        <w:rPr>
          <w:color w:val="000000" w:themeColor="text1"/>
          <w:szCs w:val="24"/>
        </w:rPr>
        <w:t>kilde ifade edilebilir: (</w:t>
      </w:r>
      <w:proofErr w:type="spellStart"/>
      <w:r w:rsidR="00C65557" w:rsidRPr="00735E50">
        <w:rPr>
          <w:color w:val="000000" w:themeColor="text1"/>
          <w:szCs w:val="24"/>
        </w:rPr>
        <w:t>Waters</w:t>
      </w:r>
      <w:proofErr w:type="spellEnd"/>
      <w:r w:rsidR="00C65557" w:rsidRPr="00735E50">
        <w:rPr>
          <w:color w:val="000000" w:themeColor="text1"/>
          <w:szCs w:val="24"/>
        </w:rPr>
        <w:t xml:space="preserve">, </w:t>
      </w:r>
      <w:proofErr w:type="spellStart"/>
      <w:r w:rsidR="00C65557" w:rsidRPr="00735E50">
        <w:rPr>
          <w:color w:val="000000" w:themeColor="text1"/>
          <w:szCs w:val="24"/>
        </w:rPr>
        <w:t>Roach</w:t>
      </w:r>
      <w:proofErr w:type="spellEnd"/>
      <w:r w:rsidR="00C65557" w:rsidRPr="00735E50">
        <w:rPr>
          <w:color w:val="000000" w:themeColor="text1"/>
          <w:szCs w:val="24"/>
        </w:rPr>
        <w:t xml:space="preserve"> </w:t>
      </w:r>
      <w:r w:rsidR="001A7D51" w:rsidRPr="00735E50">
        <w:rPr>
          <w:color w:val="000000" w:themeColor="text1"/>
          <w:szCs w:val="24"/>
        </w:rPr>
        <w:t>ve</w:t>
      </w:r>
      <w:r w:rsidR="00C65557" w:rsidRPr="00735E50">
        <w:rPr>
          <w:color w:val="000000" w:themeColor="text1"/>
          <w:szCs w:val="24"/>
        </w:rPr>
        <w:t xml:space="preserve"> </w:t>
      </w:r>
      <w:proofErr w:type="spellStart"/>
      <w:r w:rsidR="00C65557" w:rsidRPr="00735E50">
        <w:rPr>
          <w:color w:val="000000" w:themeColor="text1"/>
          <w:szCs w:val="24"/>
        </w:rPr>
        <w:t>Batlis</w:t>
      </w:r>
      <w:proofErr w:type="spellEnd"/>
      <w:r w:rsidR="00C65557" w:rsidRPr="00735E50">
        <w:rPr>
          <w:color w:val="000000" w:themeColor="text1"/>
          <w:szCs w:val="24"/>
        </w:rPr>
        <w:t xml:space="preserve">, </w:t>
      </w:r>
      <w:r w:rsidR="00FC7470" w:rsidRPr="00735E50">
        <w:rPr>
          <w:color w:val="000000" w:themeColor="text1"/>
          <w:szCs w:val="24"/>
        </w:rPr>
        <w:t>1974</w:t>
      </w:r>
      <w:r w:rsidR="00CE6016" w:rsidRPr="00735E50">
        <w:rPr>
          <w:color w:val="000000" w:themeColor="text1"/>
          <w:szCs w:val="24"/>
        </w:rPr>
        <w:t xml:space="preserve">;Mok ve </w:t>
      </w:r>
      <w:proofErr w:type="spellStart"/>
      <w:r w:rsidR="00CE6016" w:rsidRPr="00735E50">
        <w:rPr>
          <w:color w:val="000000" w:themeColor="text1"/>
          <w:szCs w:val="24"/>
        </w:rPr>
        <w:t>Au-Yeung</w:t>
      </w:r>
      <w:proofErr w:type="spellEnd"/>
      <w:r w:rsidR="00CE6016" w:rsidRPr="00735E50">
        <w:rPr>
          <w:color w:val="000000" w:themeColor="text1"/>
          <w:szCs w:val="24"/>
        </w:rPr>
        <w:t>, 2002</w:t>
      </w:r>
      <w:r w:rsidRPr="00735E50">
        <w:rPr>
          <w:color w:val="000000" w:themeColor="text1"/>
          <w:szCs w:val="24"/>
        </w:rPr>
        <w:t>).</w:t>
      </w:r>
    </w:p>
    <w:p w:rsidR="002026E8" w:rsidRPr="00735E50" w:rsidRDefault="002026E8" w:rsidP="00BA7F2B">
      <w:pPr>
        <w:spacing w:after="120"/>
        <w:jc w:val="both"/>
        <w:rPr>
          <w:color w:val="000000" w:themeColor="text1"/>
          <w:szCs w:val="24"/>
        </w:rPr>
      </w:pPr>
      <w:r w:rsidRPr="00735E50">
        <w:rPr>
          <w:i/>
          <w:color w:val="000000" w:themeColor="text1"/>
          <w:szCs w:val="24"/>
        </w:rPr>
        <w:t>Örgütsel yapı ve kısıtlar:</w:t>
      </w:r>
      <w:r w:rsidR="00263FE5" w:rsidRPr="00735E50">
        <w:rPr>
          <w:color w:val="000000" w:themeColor="text1"/>
          <w:szCs w:val="24"/>
        </w:rPr>
        <w:t xml:space="preserve"> B</w:t>
      </w:r>
      <w:r w:rsidRPr="00735E50">
        <w:rPr>
          <w:color w:val="000000" w:themeColor="text1"/>
          <w:szCs w:val="24"/>
        </w:rPr>
        <w:t xml:space="preserve">u boyutta, örgütün organizasyon yapısı, iletişim ağı, personelin ne tip kısıtlarla karşılaştığı, ne kadar kural bulunduğu ve bürokrasi düzeyi sorgulanmaktadır.  </w:t>
      </w:r>
    </w:p>
    <w:p w:rsidR="002026E8" w:rsidRPr="00735E50" w:rsidRDefault="002026E8" w:rsidP="00BA7F2B">
      <w:pPr>
        <w:spacing w:after="120"/>
        <w:jc w:val="both"/>
        <w:rPr>
          <w:color w:val="000000" w:themeColor="text1"/>
          <w:szCs w:val="24"/>
        </w:rPr>
      </w:pPr>
      <w:r w:rsidRPr="00735E50">
        <w:rPr>
          <w:i/>
          <w:color w:val="000000" w:themeColor="text1"/>
          <w:szCs w:val="24"/>
        </w:rPr>
        <w:t>Bireysel sorumluluk:</w:t>
      </w:r>
      <w:r w:rsidR="00263FE5" w:rsidRPr="00735E50">
        <w:rPr>
          <w:color w:val="000000" w:themeColor="text1"/>
          <w:szCs w:val="24"/>
        </w:rPr>
        <w:t xml:space="preserve"> B</w:t>
      </w:r>
      <w:r w:rsidRPr="00735E50">
        <w:rPr>
          <w:color w:val="000000" w:themeColor="text1"/>
          <w:szCs w:val="24"/>
        </w:rPr>
        <w:t>u boyutta personelin sorumlu olduğu işte ne kadar söz sahibi olduğu, bireyin verdiği kararların yönetim tarafından tekrar gözden geçirilip geçirilmediği kısaca personelin kendi işinin ne kadar patronu olduğu sorgulanmaktadır.</w:t>
      </w:r>
    </w:p>
    <w:p w:rsidR="002026E8" w:rsidRPr="00735E50" w:rsidRDefault="002026E8" w:rsidP="00BA7F2B">
      <w:pPr>
        <w:spacing w:after="120"/>
        <w:jc w:val="both"/>
        <w:rPr>
          <w:color w:val="000000" w:themeColor="text1"/>
          <w:szCs w:val="24"/>
        </w:rPr>
      </w:pPr>
      <w:r w:rsidRPr="00735E50">
        <w:rPr>
          <w:i/>
          <w:color w:val="000000" w:themeColor="text1"/>
          <w:szCs w:val="24"/>
        </w:rPr>
        <w:t>İçtenlik:</w:t>
      </w:r>
      <w:r w:rsidR="00263FE5" w:rsidRPr="00735E50">
        <w:rPr>
          <w:color w:val="000000" w:themeColor="text1"/>
          <w:szCs w:val="24"/>
        </w:rPr>
        <w:t xml:space="preserve"> B</w:t>
      </w:r>
      <w:r w:rsidRPr="00735E50">
        <w:rPr>
          <w:color w:val="000000" w:themeColor="text1"/>
          <w:szCs w:val="24"/>
        </w:rPr>
        <w:t>u boyutta örgüt içerisinde personelin ne kadar kabul gördüğü, örgüt içerisinde ortaya çıkan resmi olmayan, sosyal grupları ve arkadaşlıkların nasıl oluştuğunu sorgulamaktadır.</w:t>
      </w:r>
    </w:p>
    <w:p w:rsidR="002026E8" w:rsidRPr="00735E50" w:rsidRDefault="002026E8" w:rsidP="00BA7F2B">
      <w:pPr>
        <w:spacing w:after="120"/>
        <w:jc w:val="both"/>
        <w:rPr>
          <w:color w:val="000000" w:themeColor="text1"/>
          <w:szCs w:val="24"/>
        </w:rPr>
      </w:pPr>
      <w:r w:rsidRPr="00735E50">
        <w:rPr>
          <w:i/>
          <w:color w:val="000000" w:themeColor="text1"/>
          <w:szCs w:val="24"/>
        </w:rPr>
        <w:t>Destek:</w:t>
      </w:r>
      <w:r w:rsidR="00263FE5" w:rsidRPr="00735E50">
        <w:rPr>
          <w:color w:val="000000" w:themeColor="text1"/>
          <w:szCs w:val="24"/>
        </w:rPr>
        <w:t xml:space="preserve"> B</w:t>
      </w:r>
      <w:r w:rsidRPr="00735E50">
        <w:rPr>
          <w:color w:val="000000" w:themeColor="text1"/>
          <w:szCs w:val="24"/>
        </w:rPr>
        <w:t>u boyut personelin ast ve üstlerinden gördükleri karşılıklı yardımlaşmayı ifade etmektedir.</w:t>
      </w:r>
    </w:p>
    <w:p w:rsidR="002026E8" w:rsidRPr="00735E50" w:rsidRDefault="002026E8" w:rsidP="00BA7F2B">
      <w:pPr>
        <w:spacing w:after="120"/>
        <w:jc w:val="both"/>
        <w:rPr>
          <w:color w:val="000000" w:themeColor="text1"/>
          <w:szCs w:val="24"/>
        </w:rPr>
      </w:pPr>
      <w:r w:rsidRPr="00735E50">
        <w:rPr>
          <w:i/>
          <w:color w:val="000000" w:themeColor="text1"/>
          <w:szCs w:val="24"/>
        </w:rPr>
        <w:t>Ödüllendirme ve cezalandırma:</w:t>
      </w:r>
      <w:r w:rsidR="00263FE5" w:rsidRPr="00735E50">
        <w:rPr>
          <w:color w:val="000000" w:themeColor="text1"/>
          <w:szCs w:val="24"/>
        </w:rPr>
        <w:t xml:space="preserve"> B</w:t>
      </w:r>
      <w:r w:rsidRPr="00735E50">
        <w:rPr>
          <w:color w:val="000000" w:themeColor="text1"/>
          <w:szCs w:val="24"/>
        </w:rPr>
        <w:t>u boyutta örgüt içerisinde yapılan hatalar sürekli vurgulanır mı yoksa ödüllendirme ile motive edici</w:t>
      </w:r>
      <w:r w:rsidR="00197664" w:rsidRPr="00735E50">
        <w:rPr>
          <w:color w:val="000000" w:themeColor="text1"/>
          <w:szCs w:val="24"/>
        </w:rPr>
        <w:t xml:space="preserve"> faaliyetler üzerinde mi durul</w:t>
      </w:r>
      <w:r w:rsidRPr="00735E50">
        <w:rPr>
          <w:color w:val="000000" w:themeColor="text1"/>
          <w:szCs w:val="24"/>
        </w:rPr>
        <w:t xml:space="preserve">duğuna bakılır. </w:t>
      </w:r>
    </w:p>
    <w:p w:rsidR="002026E8" w:rsidRPr="00735E50" w:rsidRDefault="002026E8" w:rsidP="00BA7F2B">
      <w:pPr>
        <w:spacing w:after="120"/>
        <w:jc w:val="both"/>
        <w:rPr>
          <w:color w:val="000000" w:themeColor="text1"/>
          <w:szCs w:val="24"/>
        </w:rPr>
      </w:pPr>
      <w:r w:rsidRPr="00735E50">
        <w:rPr>
          <w:i/>
          <w:color w:val="000000" w:themeColor="text1"/>
          <w:szCs w:val="24"/>
        </w:rPr>
        <w:t>Çatışma:</w:t>
      </w:r>
      <w:r w:rsidR="00263FE5" w:rsidRPr="00735E50">
        <w:rPr>
          <w:color w:val="000000" w:themeColor="text1"/>
          <w:szCs w:val="24"/>
        </w:rPr>
        <w:t xml:space="preserve"> B</w:t>
      </w:r>
      <w:r w:rsidRPr="00735E50">
        <w:rPr>
          <w:color w:val="000000" w:themeColor="text1"/>
          <w:szCs w:val="24"/>
        </w:rPr>
        <w:t xml:space="preserve">u boyutta karşılıklı anlayışın, farklı düşüncelerin ve çeşitliliğin ne kadar olumlu karşılandığı sorgulanmaktadır. </w:t>
      </w:r>
    </w:p>
    <w:p w:rsidR="002026E8" w:rsidRPr="00735E50" w:rsidRDefault="002026E8" w:rsidP="00BA7F2B">
      <w:pPr>
        <w:spacing w:after="120"/>
        <w:jc w:val="both"/>
        <w:rPr>
          <w:color w:val="000000" w:themeColor="text1"/>
          <w:szCs w:val="24"/>
        </w:rPr>
      </w:pPr>
      <w:r w:rsidRPr="00735E50">
        <w:rPr>
          <w:i/>
          <w:color w:val="000000" w:themeColor="text1"/>
          <w:szCs w:val="24"/>
        </w:rPr>
        <w:t>Başarı standartları:</w:t>
      </w:r>
      <w:r w:rsidR="00263FE5" w:rsidRPr="00735E50">
        <w:rPr>
          <w:color w:val="000000" w:themeColor="text1"/>
          <w:szCs w:val="24"/>
        </w:rPr>
        <w:t xml:space="preserve"> Ö</w:t>
      </w:r>
      <w:r w:rsidRPr="00735E50">
        <w:rPr>
          <w:color w:val="000000" w:themeColor="text1"/>
          <w:szCs w:val="24"/>
        </w:rPr>
        <w:t xml:space="preserve">rgüt için belirlenen başarı standartlarına veya hedeflere ulaşma derecesi bu boyutta sorgulanmaktadır. </w:t>
      </w:r>
    </w:p>
    <w:p w:rsidR="002026E8" w:rsidRPr="00735E50" w:rsidRDefault="002026E8" w:rsidP="00BA7F2B">
      <w:pPr>
        <w:spacing w:after="120"/>
        <w:jc w:val="both"/>
        <w:rPr>
          <w:color w:val="000000" w:themeColor="text1"/>
          <w:szCs w:val="24"/>
        </w:rPr>
      </w:pPr>
      <w:r w:rsidRPr="00735E50">
        <w:rPr>
          <w:i/>
          <w:color w:val="000000" w:themeColor="text1"/>
          <w:szCs w:val="24"/>
        </w:rPr>
        <w:t>Örgütsel kimlik/bağlılık:</w:t>
      </w:r>
      <w:r w:rsidR="00263FE5" w:rsidRPr="00735E50">
        <w:rPr>
          <w:color w:val="000000" w:themeColor="text1"/>
          <w:szCs w:val="24"/>
        </w:rPr>
        <w:t xml:space="preserve"> B</w:t>
      </w:r>
      <w:r w:rsidRPr="00735E50">
        <w:rPr>
          <w:color w:val="000000" w:themeColor="text1"/>
          <w:szCs w:val="24"/>
        </w:rPr>
        <w:t>u boyut bireyin örgütün değerli bir üyesi olmayı ve örgüte ait olma ruhuna sahip olmayı ifade etmektedir.</w:t>
      </w:r>
    </w:p>
    <w:p w:rsidR="002026E8" w:rsidRPr="00735E50" w:rsidRDefault="002026E8" w:rsidP="00BA7F2B">
      <w:pPr>
        <w:spacing w:after="120"/>
        <w:jc w:val="both"/>
        <w:rPr>
          <w:color w:val="000000" w:themeColor="text1"/>
          <w:szCs w:val="24"/>
        </w:rPr>
      </w:pPr>
      <w:r w:rsidRPr="00735E50">
        <w:rPr>
          <w:i/>
          <w:color w:val="000000" w:themeColor="text1"/>
          <w:szCs w:val="24"/>
        </w:rPr>
        <w:t>Risk alma:</w:t>
      </w:r>
      <w:r w:rsidR="00263FE5" w:rsidRPr="00735E50">
        <w:rPr>
          <w:color w:val="000000" w:themeColor="text1"/>
          <w:szCs w:val="24"/>
        </w:rPr>
        <w:t xml:space="preserve"> B</w:t>
      </w:r>
      <w:r w:rsidRPr="00735E50">
        <w:rPr>
          <w:color w:val="000000" w:themeColor="text1"/>
          <w:szCs w:val="24"/>
        </w:rPr>
        <w:t>u boyut personelin örgüt içinde karar alması gerekilen durumlarda ne düzeyde risk aldı</w:t>
      </w:r>
      <w:r w:rsidR="00C65557" w:rsidRPr="00735E50">
        <w:rPr>
          <w:color w:val="000000" w:themeColor="text1"/>
          <w:szCs w:val="24"/>
        </w:rPr>
        <w:t>ğını ifade etmektedir  (</w:t>
      </w:r>
      <w:r w:rsidRPr="00735E50">
        <w:rPr>
          <w:color w:val="000000" w:themeColor="text1"/>
          <w:szCs w:val="24"/>
        </w:rPr>
        <w:t xml:space="preserve">Gün </w:t>
      </w:r>
      <w:r w:rsidR="001A7D51" w:rsidRPr="00735E50">
        <w:rPr>
          <w:color w:val="000000" w:themeColor="text1"/>
          <w:szCs w:val="24"/>
        </w:rPr>
        <w:t>ve</w:t>
      </w:r>
      <w:r w:rsidR="00C65557" w:rsidRPr="00735E50">
        <w:rPr>
          <w:color w:val="000000" w:themeColor="text1"/>
          <w:szCs w:val="24"/>
        </w:rPr>
        <w:t xml:space="preserve"> </w:t>
      </w:r>
      <w:proofErr w:type="spellStart"/>
      <w:r w:rsidR="00C65557" w:rsidRPr="00735E50">
        <w:rPr>
          <w:color w:val="000000" w:themeColor="text1"/>
          <w:szCs w:val="24"/>
        </w:rPr>
        <w:t>Söyük</w:t>
      </w:r>
      <w:proofErr w:type="spellEnd"/>
      <w:r w:rsidR="00C65557" w:rsidRPr="00735E50">
        <w:rPr>
          <w:color w:val="000000" w:themeColor="text1"/>
          <w:szCs w:val="24"/>
        </w:rPr>
        <w:t>, 2017</w:t>
      </w:r>
      <w:r w:rsidRPr="00735E50">
        <w:rPr>
          <w:color w:val="000000" w:themeColor="text1"/>
          <w:szCs w:val="24"/>
        </w:rPr>
        <w:t>).</w:t>
      </w:r>
    </w:p>
    <w:p w:rsidR="002026E8" w:rsidRPr="00735E50" w:rsidRDefault="00BA7F2B" w:rsidP="00BA7F2B">
      <w:pPr>
        <w:spacing w:before="240" w:after="120"/>
        <w:rPr>
          <w:b/>
          <w:color w:val="000000" w:themeColor="text1"/>
          <w:szCs w:val="24"/>
        </w:rPr>
      </w:pPr>
      <w:r w:rsidRPr="00735E50">
        <w:rPr>
          <w:b/>
          <w:color w:val="000000" w:themeColor="text1"/>
          <w:szCs w:val="24"/>
        </w:rPr>
        <w:t xml:space="preserve">           1</w:t>
      </w:r>
      <w:r w:rsidR="005660C5" w:rsidRPr="00735E50">
        <w:rPr>
          <w:b/>
          <w:color w:val="000000" w:themeColor="text1"/>
          <w:szCs w:val="24"/>
        </w:rPr>
        <w:t>.2.</w:t>
      </w:r>
      <w:r w:rsidR="002026E8" w:rsidRPr="00735E50">
        <w:rPr>
          <w:b/>
          <w:color w:val="000000" w:themeColor="text1"/>
          <w:szCs w:val="24"/>
        </w:rPr>
        <w:t>Örgütsel Güven</w:t>
      </w:r>
    </w:p>
    <w:p w:rsidR="002026E8" w:rsidRPr="00735E50" w:rsidRDefault="002026E8" w:rsidP="00BA7F2B">
      <w:pPr>
        <w:spacing w:after="120"/>
        <w:ind w:firstLine="708"/>
        <w:jc w:val="both"/>
        <w:rPr>
          <w:b/>
          <w:color w:val="000000" w:themeColor="text1"/>
          <w:szCs w:val="24"/>
        </w:rPr>
      </w:pPr>
      <w:r w:rsidRPr="00735E50">
        <w:rPr>
          <w:color w:val="000000" w:themeColor="text1"/>
          <w:szCs w:val="24"/>
        </w:rPr>
        <w:t>Bir örgütün amaçlarına ulaşarak büyüme ve gelişme sağlayabilmesi için, yeniliğe ve değişime taraftar olması, rekabette üstünlük elde etmesi, faaliyetlerini etkili ve verimli bir şekilde sürdürmesi gerekmektedir. Örgütün bunlara ulaşması için de örgüt personelinin, örgütsel amaçlara inanması, kabul etmesi ve örgüte bağlılık hissini taşıması çok önemlidir. Örgütsel verimliliğin ve örgütsel bağlılığın sağlanmasında en önemli etken ise personelin örgütlerine kaşı taşıdıkları güvendir (İslamoğlu</w:t>
      </w:r>
      <w:r w:rsidR="00C65557" w:rsidRPr="00735E50">
        <w:rPr>
          <w:color w:val="000000" w:themeColor="text1"/>
          <w:szCs w:val="24"/>
        </w:rPr>
        <w:t xml:space="preserve">, Birsel </w:t>
      </w:r>
      <w:r w:rsidR="001A7D51" w:rsidRPr="00735E50">
        <w:rPr>
          <w:color w:val="000000" w:themeColor="text1"/>
          <w:szCs w:val="24"/>
        </w:rPr>
        <w:t>ve</w:t>
      </w:r>
      <w:r w:rsidR="00C65557" w:rsidRPr="00735E50">
        <w:rPr>
          <w:color w:val="000000" w:themeColor="text1"/>
          <w:szCs w:val="24"/>
        </w:rPr>
        <w:t xml:space="preserve"> </w:t>
      </w:r>
      <w:proofErr w:type="spellStart"/>
      <w:r w:rsidR="00C65557" w:rsidRPr="00735E50">
        <w:rPr>
          <w:color w:val="000000" w:themeColor="text1"/>
          <w:szCs w:val="24"/>
        </w:rPr>
        <w:t>Börü</w:t>
      </w:r>
      <w:proofErr w:type="spellEnd"/>
      <w:r w:rsidR="00C65557" w:rsidRPr="00735E50">
        <w:rPr>
          <w:color w:val="000000" w:themeColor="text1"/>
          <w:szCs w:val="24"/>
        </w:rPr>
        <w:t>, 2007</w:t>
      </w:r>
      <w:r w:rsidR="00CE6016" w:rsidRPr="00735E50">
        <w:rPr>
          <w:color w:val="000000" w:themeColor="text1"/>
          <w:szCs w:val="24"/>
        </w:rPr>
        <w:t>:254</w:t>
      </w:r>
      <w:r w:rsidRPr="00735E50">
        <w:rPr>
          <w:color w:val="000000" w:themeColor="text1"/>
          <w:szCs w:val="24"/>
        </w:rPr>
        <w:t>).</w:t>
      </w:r>
    </w:p>
    <w:p w:rsidR="002026E8" w:rsidRPr="00735E50" w:rsidRDefault="002026E8" w:rsidP="00BA7F2B">
      <w:pPr>
        <w:spacing w:after="120"/>
        <w:jc w:val="both"/>
        <w:rPr>
          <w:color w:val="000000" w:themeColor="text1"/>
          <w:szCs w:val="24"/>
        </w:rPr>
      </w:pPr>
      <w:r w:rsidRPr="00735E50">
        <w:rPr>
          <w:color w:val="000000" w:themeColor="text1"/>
          <w:szCs w:val="24"/>
        </w:rPr>
        <w:lastRenderedPageBreak/>
        <w:tab/>
        <w:t>Güven, ilişkilerin özü olarak ifade edilmekle beraber insanları bir arada tutan sosyal yapıştırıcı faktör olarak görülmektedir. Örgütlerdeki ortak değer, kültür, ahlak ve sosyal ağların bir bileşeni olara</w:t>
      </w:r>
      <w:r w:rsidR="00C65557" w:rsidRPr="00735E50">
        <w:rPr>
          <w:color w:val="000000" w:themeColor="text1"/>
          <w:szCs w:val="24"/>
        </w:rPr>
        <w:t>k görülmektedir (Ülker, 2008</w:t>
      </w:r>
      <w:r w:rsidR="00762E89" w:rsidRPr="00735E50">
        <w:rPr>
          <w:color w:val="000000" w:themeColor="text1"/>
          <w:szCs w:val="24"/>
        </w:rPr>
        <w:t>:189</w:t>
      </w:r>
      <w:r w:rsidR="00762E89" w:rsidRPr="00735E50">
        <w:rPr>
          <w:color w:val="000000" w:themeColor="text1"/>
        </w:rPr>
        <w:t>:</w:t>
      </w:r>
      <w:r w:rsidR="00CE6016" w:rsidRPr="00735E50">
        <w:rPr>
          <w:color w:val="000000" w:themeColor="text1"/>
          <w:szCs w:val="24"/>
        </w:rPr>
        <w:t xml:space="preserve">Chowdhury, </w:t>
      </w:r>
      <w:proofErr w:type="gramStart"/>
      <w:r w:rsidR="00CE6016" w:rsidRPr="00735E50">
        <w:rPr>
          <w:color w:val="000000" w:themeColor="text1"/>
          <w:szCs w:val="24"/>
        </w:rPr>
        <w:t>2012:</w:t>
      </w:r>
      <w:r w:rsidR="00762E89" w:rsidRPr="00735E50">
        <w:rPr>
          <w:color w:val="000000" w:themeColor="text1"/>
          <w:szCs w:val="24"/>
        </w:rPr>
        <w:t>61</w:t>
      </w:r>
      <w:proofErr w:type="gramEnd"/>
      <w:r w:rsidRPr="00735E50">
        <w:rPr>
          <w:color w:val="000000" w:themeColor="text1"/>
          <w:szCs w:val="24"/>
        </w:rPr>
        <w:t>). Güven karşılıklı beklentileri yansıtmaktadır. Güven temel olarak üç bileşen üzerinde kurulmuştur. Bunlar; bilişsel (tarafların fırsatçılıktan uzak duracağı yönündeki varsayımlar), duygusal (ortak çıkarlar doğrultusunda davranış sergileneceğine dair beklenti, güvenirlik) ve davranışsal (eylem</w:t>
      </w:r>
      <w:r w:rsidR="00FC140A" w:rsidRPr="00735E50">
        <w:rPr>
          <w:color w:val="000000" w:themeColor="text1"/>
          <w:szCs w:val="24"/>
        </w:rPr>
        <w:t>de tutarlığın olması) (</w:t>
      </w:r>
      <w:proofErr w:type="spellStart"/>
      <w:r w:rsidR="00FC140A" w:rsidRPr="00735E50">
        <w:rPr>
          <w:color w:val="000000" w:themeColor="text1"/>
          <w:szCs w:val="24"/>
        </w:rPr>
        <w:t>Seppanen</w:t>
      </w:r>
      <w:proofErr w:type="spellEnd"/>
      <w:r w:rsidR="00FC140A" w:rsidRPr="00735E50">
        <w:rPr>
          <w:color w:val="000000" w:themeColor="text1"/>
          <w:szCs w:val="24"/>
        </w:rPr>
        <w:t xml:space="preserve">, </w:t>
      </w:r>
      <w:proofErr w:type="spellStart"/>
      <w:r w:rsidR="00FC140A" w:rsidRPr="00735E50">
        <w:rPr>
          <w:color w:val="000000" w:themeColor="text1"/>
          <w:szCs w:val="24"/>
        </w:rPr>
        <w:t>Blomqvist</w:t>
      </w:r>
      <w:proofErr w:type="spellEnd"/>
      <w:r w:rsidR="00FC140A" w:rsidRPr="00735E50">
        <w:rPr>
          <w:color w:val="000000" w:themeColor="text1"/>
          <w:szCs w:val="24"/>
        </w:rPr>
        <w:t xml:space="preserve"> </w:t>
      </w:r>
      <w:r w:rsidR="001A7D51" w:rsidRPr="00735E50">
        <w:rPr>
          <w:color w:val="000000" w:themeColor="text1"/>
          <w:szCs w:val="24"/>
        </w:rPr>
        <w:t>ve</w:t>
      </w:r>
      <w:r w:rsidR="00FC140A" w:rsidRPr="00735E50">
        <w:rPr>
          <w:color w:val="000000" w:themeColor="text1"/>
          <w:szCs w:val="24"/>
        </w:rPr>
        <w:t xml:space="preserve"> </w:t>
      </w:r>
      <w:proofErr w:type="spellStart"/>
      <w:r w:rsidR="00FC140A" w:rsidRPr="00735E50">
        <w:rPr>
          <w:color w:val="000000" w:themeColor="text1"/>
          <w:szCs w:val="24"/>
        </w:rPr>
        <w:t>Sundqvist</w:t>
      </w:r>
      <w:proofErr w:type="spellEnd"/>
      <w:r w:rsidR="00FC140A" w:rsidRPr="00735E50">
        <w:rPr>
          <w:color w:val="000000" w:themeColor="text1"/>
          <w:szCs w:val="24"/>
        </w:rPr>
        <w:t xml:space="preserve">, </w:t>
      </w:r>
      <w:r w:rsidR="00C65557" w:rsidRPr="00735E50">
        <w:rPr>
          <w:color w:val="000000" w:themeColor="text1"/>
          <w:szCs w:val="24"/>
        </w:rPr>
        <w:t>2007</w:t>
      </w:r>
      <w:r w:rsidR="00CE6016" w:rsidRPr="00735E50">
        <w:rPr>
          <w:color w:val="000000" w:themeColor="text1"/>
          <w:szCs w:val="24"/>
        </w:rPr>
        <w:t>:255</w:t>
      </w:r>
      <w:r w:rsidRPr="00735E50">
        <w:rPr>
          <w:color w:val="000000" w:themeColor="text1"/>
          <w:szCs w:val="24"/>
        </w:rPr>
        <w:t>).</w:t>
      </w:r>
    </w:p>
    <w:p w:rsidR="002026E8" w:rsidRPr="00735E50" w:rsidRDefault="002026E8" w:rsidP="00BA7F2B">
      <w:pPr>
        <w:spacing w:after="120"/>
        <w:jc w:val="both"/>
        <w:rPr>
          <w:color w:val="000000" w:themeColor="text1"/>
          <w:szCs w:val="24"/>
        </w:rPr>
      </w:pPr>
      <w:r w:rsidRPr="00735E50">
        <w:rPr>
          <w:color w:val="000000" w:themeColor="text1"/>
          <w:szCs w:val="24"/>
        </w:rPr>
        <w:tab/>
        <w:t>Örgütsel güven, personelin örgüt içerisinde verilen desteğe yönelik bakışı,  örgüt yöneticisinin sözünde durarak personelin ihtiyaç ve beklentilerini tatmin etmesini ifade etmektedir. Bundan dolayı güven duygusu hem dikey hem de yatay ilişkilerde örgüt içi ilişkilerin temelini ol</w:t>
      </w:r>
      <w:r w:rsidR="00FC140A" w:rsidRPr="00735E50">
        <w:rPr>
          <w:color w:val="000000" w:themeColor="text1"/>
          <w:szCs w:val="24"/>
        </w:rPr>
        <w:t>uşturmaktadır (</w:t>
      </w:r>
      <w:proofErr w:type="spellStart"/>
      <w:r w:rsidR="00FC140A" w:rsidRPr="00735E50">
        <w:rPr>
          <w:color w:val="000000" w:themeColor="text1"/>
          <w:szCs w:val="24"/>
        </w:rPr>
        <w:t>Mishraj</w:t>
      </w:r>
      <w:proofErr w:type="spellEnd"/>
      <w:r w:rsidR="00FC140A" w:rsidRPr="00735E50">
        <w:rPr>
          <w:color w:val="000000" w:themeColor="text1"/>
          <w:szCs w:val="24"/>
        </w:rPr>
        <w:t>, 1990</w:t>
      </w:r>
      <w:r w:rsidR="00CE6016" w:rsidRPr="00735E50">
        <w:rPr>
          <w:color w:val="000000" w:themeColor="text1"/>
          <w:szCs w:val="24"/>
        </w:rPr>
        <w:t>:451</w:t>
      </w:r>
      <w:r w:rsidRPr="00735E50">
        <w:rPr>
          <w:color w:val="000000" w:themeColor="text1"/>
          <w:szCs w:val="24"/>
        </w:rPr>
        <w:t>).</w:t>
      </w:r>
    </w:p>
    <w:p w:rsidR="002026E8" w:rsidRPr="00735E50" w:rsidRDefault="002026E8" w:rsidP="00BA7F2B">
      <w:pPr>
        <w:spacing w:after="120"/>
        <w:jc w:val="both"/>
        <w:rPr>
          <w:color w:val="000000" w:themeColor="text1"/>
          <w:szCs w:val="24"/>
        </w:rPr>
      </w:pPr>
      <w:r w:rsidRPr="00735E50">
        <w:rPr>
          <w:b/>
          <w:color w:val="000000" w:themeColor="text1"/>
          <w:szCs w:val="24"/>
        </w:rPr>
        <w:tab/>
      </w:r>
      <w:r w:rsidRPr="00735E50">
        <w:rPr>
          <w:color w:val="000000" w:themeColor="text1"/>
          <w:szCs w:val="24"/>
        </w:rPr>
        <w:t xml:space="preserve">Örgütsel güven üç farklı boyutta karşımıza çıkmaktadır. Bunlar; yöneticiye güven, çalışma arkadaşına güven ve örgütün kendisine güvendir. </w:t>
      </w:r>
    </w:p>
    <w:p w:rsidR="002026E8" w:rsidRPr="00735E50" w:rsidRDefault="002026E8" w:rsidP="00BA7F2B">
      <w:pPr>
        <w:spacing w:after="120"/>
        <w:jc w:val="both"/>
        <w:rPr>
          <w:color w:val="000000" w:themeColor="text1"/>
          <w:szCs w:val="24"/>
        </w:rPr>
      </w:pPr>
      <w:r w:rsidRPr="00735E50">
        <w:rPr>
          <w:i/>
          <w:color w:val="000000" w:themeColor="text1"/>
          <w:szCs w:val="24"/>
        </w:rPr>
        <w:t xml:space="preserve">Yöneticiye güven: </w:t>
      </w:r>
      <w:r w:rsidRPr="00735E50">
        <w:rPr>
          <w:color w:val="000000" w:themeColor="text1"/>
          <w:szCs w:val="24"/>
        </w:rPr>
        <w:t>Bir örgütte personel ile yönetici arasında olumlu ilişkiler, o örgütün büyümesi ve gelişmesi yönünden büyük ön</w:t>
      </w:r>
      <w:r w:rsidR="00FC140A" w:rsidRPr="00735E50">
        <w:rPr>
          <w:color w:val="000000" w:themeColor="text1"/>
          <w:szCs w:val="24"/>
        </w:rPr>
        <w:t>em taşımaktadır (Erdem, 2003</w:t>
      </w:r>
      <w:r w:rsidRPr="00735E50">
        <w:rPr>
          <w:color w:val="000000" w:themeColor="text1"/>
          <w:szCs w:val="24"/>
        </w:rPr>
        <w:t xml:space="preserve">). Özellikle personelin mevcut statülerinin yükselmesi için, yöneticilerle olan güven duygusu büyük önem taşımaktadır. Güven duygusunun oluşması için yöneticilerin sahip olması gereken bir takım özellikler vardır. Bunlar; yöneticin personelin problemleriyle ilgilenmesi, örgüt içerisinde </w:t>
      </w:r>
      <w:proofErr w:type="gramStart"/>
      <w:r w:rsidRPr="00735E50">
        <w:rPr>
          <w:color w:val="000000" w:themeColor="text1"/>
          <w:szCs w:val="24"/>
        </w:rPr>
        <w:t>inisiyatif</w:t>
      </w:r>
      <w:proofErr w:type="gramEnd"/>
      <w:r w:rsidRPr="00735E50">
        <w:rPr>
          <w:color w:val="000000" w:themeColor="text1"/>
          <w:szCs w:val="24"/>
        </w:rPr>
        <w:t xml:space="preserve"> tanıyabilmesi, örgüt iş akışı ile ilgili bilgi ve beceriye sahip olması, tüm personele hakkaniyet esasına göre davranması vb</w:t>
      </w:r>
      <w:r w:rsidR="00FC140A" w:rsidRPr="00735E50">
        <w:rPr>
          <w:color w:val="000000" w:themeColor="text1"/>
          <w:szCs w:val="24"/>
        </w:rPr>
        <w:t>. özelliklerdir (Küskü, 1999</w:t>
      </w:r>
      <w:r w:rsidR="00BF51AA" w:rsidRPr="00735E50">
        <w:rPr>
          <w:color w:val="000000" w:themeColor="text1"/>
          <w:szCs w:val="24"/>
        </w:rPr>
        <w:t xml:space="preserve">; Perry ve </w:t>
      </w:r>
      <w:proofErr w:type="spellStart"/>
      <w:r w:rsidR="00BF51AA" w:rsidRPr="00735E50">
        <w:rPr>
          <w:color w:val="000000" w:themeColor="text1"/>
          <w:szCs w:val="24"/>
        </w:rPr>
        <w:t>Mankin</w:t>
      </w:r>
      <w:proofErr w:type="spellEnd"/>
      <w:r w:rsidR="00BF51AA" w:rsidRPr="00735E50">
        <w:rPr>
          <w:color w:val="000000" w:themeColor="text1"/>
          <w:szCs w:val="24"/>
        </w:rPr>
        <w:t>, 2007:168; Aksoy, 2009</w:t>
      </w:r>
      <w:r w:rsidRPr="00735E50">
        <w:rPr>
          <w:color w:val="000000" w:themeColor="text1"/>
          <w:szCs w:val="24"/>
        </w:rPr>
        <w:t xml:space="preserve">). </w:t>
      </w:r>
    </w:p>
    <w:p w:rsidR="002026E8" w:rsidRPr="00735E50" w:rsidRDefault="002026E8" w:rsidP="00BA7F2B">
      <w:pPr>
        <w:spacing w:after="120"/>
        <w:jc w:val="both"/>
        <w:rPr>
          <w:color w:val="000000" w:themeColor="text1"/>
          <w:szCs w:val="24"/>
        </w:rPr>
      </w:pPr>
      <w:r w:rsidRPr="00735E50">
        <w:rPr>
          <w:i/>
          <w:color w:val="000000" w:themeColor="text1"/>
          <w:szCs w:val="24"/>
        </w:rPr>
        <w:t xml:space="preserve">Çalışma arkadaşlarına güven: </w:t>
      </w:r>
      <w:r w:rsidRPr="00735E50">
        <w:rPr>
          <w:color w:val="000000" w:themeColor="text1"/>
          <w:szCs w:val="24"/>
        </w:rPr>
        <w:t>Bir örgütte güven duygusunun oluşabilmesi için personelin hem kendisine hem de çalışma arkadaşlarına güveni sağlaması gerekmektedir. Birey kendisini güvenilir bir duruma getirirse, çalışma arkadaşları tarafından güven sağlanmış olur. Bu durum örgütsel güvene olan etkileri meydana çıkartmaktadır. Çalışma arkadaşlarıyla sağlanan güven artıkça çalışma şartları da olumlu yönde artmaktadır. Güven artıkça kurumda personel devir hızı azalmaktadır. Personelin kişisel özellikleri, sosyal ve kültürel özellikler vb. faktörler örgütün güveni</w:t>
      </w:r>
      <w:r w:rsidR="00FC140A" w:rsidRPr="00735E50">
        <w:rPr>
          <w:color w:val="000000" w:themeColor="text1"/>
          <w:szCs w:val="24"/>
        </w:rPr>
        <w:t>ni etkilemektedir (</w:t>
      </w:r>
      <w:r w:rsidR="00BF51AA" w:rsidRPr="00735E50">
        <w:rPr>
          <w:color w:val="000000" w:themeColor="text1"/>
          <w:szCs w:val="24"/>
        </w:rPr>
        <w:t>Aksoy, 2009</w:t>
      </w:r>
      <w:r w:rsidR="00CE6016" w:rsidRPr="00735E50">
        <w:rPr>
          <w:color w:val="000000" w:themeColor="text1"/>
          <w:szCs w:val="24"/>
        </w:rPr>
        <w:t>:170</w:t>
      </w:r>
      <w:r w:rsidR="00BF51AA" w:rsidRPr="00735E50">
        <w:rPr>
          <w:color w:val="000000" w:themeColor="text1"/>
          <w:szCs w:val="24"/>
        </w:rPr>
        <w:t>;</w:t>
      </w:r>
      <w:r w:rsidR="00735E50" w:rsidRPr="00735E50">
        <w:rPr>
          <w:color w:val="000000" w:themeColor="text1"/>
          <w:szCs w:val="24"/>
        </w:rPr>
        <w:t xml:space="preserve"> Ayaz ve Batı, 2017:529</w:t>
      </w:r>
      <w:r w:rsidRPr="00735E50">
        <w:rPr>
          <w:color w:val="000000" w:themeColor="text1"/>
          <w:szCs w:val="24"/>
        </w:rPr>
        <w:t>).</w:t>
      </w:r>
    </w:p>
    <w:p w:rsidR="004D3CBF" w:rsidRPr="00735E50" w:rsidRDefault="002026E8" w:rsidP="00BA7F2B">
      <w:pPr>
        <w:pStyle w:val="Default"/>
        <w:spacing w:after="120"/>
        <w:jc w:val="both"/>
        <w:rPr>
          <w:color w:val="000000" w:themeColor="text1"/>
        </w:rPr>
      </w:pPr>
      <w:r w:rsidRPr="00735E50">
        <w:rPr>
          <w:i/>
          <w:color w:val="000000" w:themeColor="text1"/>
        </w:rPr>
        <w:t>Örgütün kendisine güven:</w:t>
      </w:r>
      <w:r w:rsidRPr="00735E50">
        <w:rPr>
          <w:color w:val="000000" w:themeColor="text1"/>
        </w:rPr>
        <w:t xml:space="preserve"> Bir örgüte güvenin var olması ile personelin kuruma olan bağlılığı ve kurumun başarılı olmasında büyük önem arz etmektedir. Yönetici ile personel arasında olumlu münasebetler bulunursa personelin örgüte olan güveni de sağlanmış olur. Personelin yöneticilere duyduğu güven ile örgüte karşı duydukları güven paralel şekilde artmakta veya azalmaktadır. Kısaca yöneticiye duyulan güven ve örgüte duyulan güven arasında temel olarak farklı kavramlar olsa da çıktıları hem</w:t>
      </w:r>
      <w:r w:rsidR="00FC140A" w:rsidRPr="00735E50">
        <w:rPr>
          <w:color w:val="000000" w:themeColor="text1"/>
        </w:rPr>
        <w:t>en hemen aynıdır (</w:t>
      </w:r>
      <w:r w:rsidR="00BF51AA" w:rsidRPr="00735E50">
        <w:rPr>
          <w:color w:val="000000" w:themeColor="text1"/>
        </w:rPr>
        <w:t>Erdem, 2003:157;Aksoy, 2009;</w:t>
      </w:r>
      <w:r w:rsidR="00FC140A" w:rsidRPr="00735E50">
        <w:rPr>
          <w:color w:val="000000" w:themeColor="text1"/>
        </w:rPr>
        <w:t>Büte, 2011</w:t>
      </w:r>
      <w:r w:rsidR="00CE6016" w:rsidRPr="00735E50">
        <w:rPr>
          <w:color w:val="000000" w:themeColor="text1"/>
        </w:rPr>
        <w:t>:176</w:t>
      </w:r>
      <w:r w:rsidRPr="00735E50">
        <w:rPr>
          <w:color w:val="000000" w:themeColor="text1"/>
        </w:rPr>
        <w:t>).</w:t>
      </w:r>
    </w:p>
    <w:p w:rsidR="005B1EC3" w:rsidRPr="00735E50" w:rsidRDefault="00263FE5" w:rsidP="00BA7F2B">
      <w:pPr>
        <w:spacing w:before="240" w:after="120"/>
        <w:rPr>
          <w:b/>
          <w:color w:val="000000" w:themeColor="text1"/>
          <w:szCs w:val="24"/>
        </w:rPr>
      </w:pPr>
      <w:r w:rsidRPr="00735E50">
        <w:rPr>
          <w:b/>
          <w:color w:val="000000" w:themeColor="text1"/>
          <w:szCs w:val="24"/>
        </w:rPr>
        <w:t xml:space="preserve">            </w:t>
      </w:r>
      <w:r w:rsidR="009D772E" w:rsidRPr="00735E50">
        <w:rPr>
          <w:b/>
          <w:color w:val="000000" w:themeColor="text1"/>
          <w:szCs w:val="24"/>
        </w:rPr>
        <w:t>2. YÖNTEM</w:t>
      </w:r>
    </w:p>
    <w:p w:rsidR="00441F23" w:rsidRPr="00735E50" w:rsidRDefault="00263FE5" w:rsidP="00E801FD">
      <w:pPr>
        <w:spacing w:after="120"/>
        <w:jc w:val="both"/>
        <w:rPr>
          <w:b/>
          <w:color w:val="000000" w:themeColor="text1"/>
          <w:szCs w:val="24"/>
        </w:rPr>
      </w:pPr>
      <w:r w:rsidRPr="00735E50">
        <w:rPr>
          <w:b/>
          <w:color w:val="000000" w:themeColor="text1"/>
          <w:szCs w:val="24"/>
        </w:rPr>
        <w:t xml:space="preserve">            </w:t>
      </w:r>
      <w:r w:rsidR="006573E2" w:rsidRPr="00735E50">
        <w:rPr>
          <w:b/>
          <w:color w:val="000000" w:themeColor="text1"/>
          <w:szCs w:val="24"/>
        </w:rPr>
        <w:t>2.1. Evren ve Örneklem</w:t>
      </w:r>
    </w:p>
    <w:p w:rsidR="006573E2" w:rsidRPr="00735E50" w:rsidRDefault="006573E2" w:rsidP="006573E2">
      <w:pPr>
        <w:spacing w:after="120"/>
        <w:ind w:firstLine="708"/>
        <w:jc w:val="both"/>
        <w:rPr>
          <w:color w:val="000000" w:themeColor="text1"/>
          <w:szCs w:val="24"/>
        </w:rPr>
      </w:pPr>
      <w:r w:rsidRPr="00735E50">
        <w:rPr>
          <w:color w:val="000000" w:themeColor="text1"/>
          <w:szCs w:val="24"/>
        </w:rPr>
        <w:t>Araştırmanın evrenini Artvin ilinde bir kamu hastanesinde çalışmakta olan toplam 326 sağlık çalışanı oluşturmaktadır. Araştırmanın örneklemi ise kendisine yüz yüze anket yoluyla ulaşılabilen ve çalışmaya katılmaya gönüllü olan 191 sağlık çalışanından oluşmuştur. Söz konusu örneklem grubu kolayda örnekleme yöntemiyle belirlenmiştir. Diğer örnekleme tekniklerine göre daha kolay, daha ucuz ve hızlı veri toplamaya imkân sağladığından (</w:t>
      </w:r>
      <w:r w:rsidRPr="00735E50">
        <w:rPr>
          <w:color w:val="000000" w:themeColor="text1"/>
          <w:szCs w:val="24"/>
          <w:lang w:bidi="en-US"/>
        </w:rPr>
        <w:t>Gürbüz ve Şahin, 2014) ve söz konusu hastanede çalışan mümkün olduğunca fazla</w:t>
      </w:r>
      <w:r w:rsidRPr="00735E50">
        <w:rPr>
          <w:color w:val="000000" w:themeColor="text1"/>
          <w:szCs w:val="24"/>
        </w:rPr>
        <w:t xml:space="preserve"> sağlık çalışanına ulaşılması amaçlandığından dolayı araştırma örnekleminin </w:t>
      </w:r>
      <w:r w:rsidRPr="00735E50">
        <w:rPr>
          <w:color w:val="000000" w:themeColor="text1"/>
          <w:szCs w:val="24"/>
          <w:lang w:bidi="en-US"/>
        </w:rPr>
        <w:t>belirlenmesinde kolayda örnekleme tekniği tercih edilmiştir.</w:t>
      </w:r>
      <w:r w:rsidRPr="00735E50">
        <w:rPr>
          <w:color w:val="000000" w:themeColor="text1"/>
          <w:szCs w:val="24"/>
        </w:rPr>
        <w:t xml:space="preserve">  </w:t>
      </w:r>
    </w:p>
    <w:p w:rsidR="00A06524" w:rsidRPr="00735E50" w:rsidRDefault="00263FE5" w:rsidP="00263FE5">
      <w:pPr>
        <w:spacing w:before="240" w:after="120"/>
        <w:jc w:val="both"/>
        <w:rPr>
          <w:b/>
          <w:color w:val="000000" w:themeColor="text1"/>
          <w:szCs w:val="24"/>
        </w:rPr>
      </w:pPr>
      <w:r w:rsidRPr="00735E50">
        <w:rPr>
          <w:b/>
          <w:color w:val="000000" w:themeColor="text1"/>
          <w:szCs w:val="24"/>
        </w:rPr>
        <w:lastRenderedPageBreak/>
        <w:t xml:space="preserve">            </w:t>
      </w:r>
      <w:r w:rsidR="00BA7F2B" w:rsidRPr="00735E50">
        <w:rPr>
          <w:b/>
          <w:color w:val="000000" w:themeColor="text1"/>
          <w:szCs w:val="24"/>
        </w:rPr>
        <w:t>2</w:t>
      </w:r>
      <w:r w:rsidR="002026E8" w:rsidRPr="00735E50">
        <w:rPr>
          <w:b/>
          <w:color w:val="000000" w:themeColor="text1"/>
          <w:szCs w:val="24"/>
        </w:rPr>
        <w:t xml:space="preserve">.2. </w:t>
      </w:r>
      <w:r w:rsidR="00276C17" w:rsidRPr="00735E50">
        <w:rPr>
          <w:b/>
          <w:color w:val="000000" w:themeColor="text1"/>
          <w:szCs w:val="24"/>
        </w:rPr>
        <w:t>Veri Toplama Araçları</w:t>
      </w:r>
    </w:p>
    <w:p w:rsidR="002026E8" w:rsidRPr="00735E50" w:rsidRDefault="00261419" w:rsidP="00263FE5">
      <w:pPr>
        <w:spacing w:after="120"/>
        <w:ind w:firstLine="708"/>
        <w:jc w:val="both"/>
        <w:rPr>
          <w:color w:val="000000" w:themeColor="text1"/>
          <w:szCs w:val="24"/>
        </w:rPr>
      </w:pPr>
      <w:r w:rsidRPr="00735E50">
        <w:rPr>
          <w:color w:val="000000" w:themeColor="text1"/>
          <w:szCs w:val="24"/>
        </w:rPr>
        <w:t xml:space="preserve">Araştırmada veri toplama aracı olarak iki </w:t>
      </w:r>
      <w:r w:rsidR="00666FE4" w:rsidRPr="00735E50">
        <w:rPr>
          <w:color w:val="000000" w:themeColor="text1"/>
          <w:szCs w:val="24"/>
        </w:rPr>
        <w:t xml:space="preserve">adet </w:t>
      </w:r>
      <w:r w:rsidRPr="00735E50">
        <w:rPr>
          <w:color w:val="000000" w:themeColor="text1"/>
          <w:szCs w:val="24"/>
        </w:rPr>
        <w:t>ölçek kullanıl</w:t>
      </w:r>
      <w:r w:rsidR="004636C2" w:rsidRPr="00735E50">
        <w:rPr>
          <w:color w:val="000000" w:themeColor="text1"/>
          <w:szCs w:val="24"/>
        </w:rPr>
        <w:t>mıştır</w:t>
      </w:r>
      <w:r w:rsidRPr="00735E50">
        <w:rPr>
          <w:color w:val="000000" w:themeColor="text1"/>
          <w:szCs w:val="24"/>
        </w:rPr>
        <w:t>. Bunlar</w:t>
      </w:r>
      <w:r w:rsidR="00666FE4" w:rsidRPr="00735E50">
        <w:rPr>
          <w:color w:val="000000" w:themeColor="text1"/>
          <w:szCs w:val="24"/>
        </w:rPr>
        <w:t>,</w:t>
      </w:r>
      <w:r w:rsidRPr="00735E50">
        <w:rPr>
          <w:color w:val="000000" w:themeColor="text1"/>
          <w:szCs w:val="24"/>
        </w:rPr>
        <w:t xml:space="preserve"> </w:t>
      </w:r>
      <w:r w:rsidR="0029638A" w:rsidRPr="00735E50">
        <w:rPr>
          <w:color w:val="000000" w:themeColor="text1"/>
          <w:szCs w:val="24"/>
        </w:rPr>
        <w:t xml:space="preserve">Yılmaz ve </w:t>
      </w:r>
      <w:proofErr w:type="spellStart"/>
      <w:r w:rsidR="0029638A" w:rsidRPr="00735E50">
        <w:rPr>
          <w:color w:val="000000" w:themeColor="text1"/>
          <w:szCs w:val="24"/>
        </w:rPr>
        <w:t>Altınkurt</w:t>
      </w:r>
      <w:proofErr w:type="spellEnd"/>
      <w:r w:rsidR="004636C2" w:rsidRPr="00735E50">
        <w:rPr>
          <w:color w:val="000000" w:themeColor="text1"/>
          <w:szCs w:val="24"/>
        </w:rPr>
        <w:t xml:space="preserve"> (20</w:t>
      </w:r>
      <w:r w:rsidR="0029638A" w:rsidRPr="00735E50">
        <w:rPr>
          <w:color w:val="000000" w:themeColor="text1"/>
          <w:szCs w:val="24"/>
        </w:rPr>
        <w:t>13</w:t>
      </w:r>
      <w:r w:rsidR="004636C2" w:rsidRPr="00735E50">
        <w:rPr>
          <w:color w:val="000000" w:themeColor="text1"/>
          <w:szCs w:val="24"/>
        </w:rPr>
        <w:t xml:space="preserve">) tarafından </w:t>
      </w:r>
      <w:proofErr w:type="spellStart"/>
      <w:r w:rsidR="004636C2" w:rsidRPr="00735E50">
        <w:rPr>
          <w:color w:val="000000" w:themeColor="text1"/>
          <w:szCs w:val="24"/>
        </w:rPr>
        <w:t>Türkçe’ye</w:t>
      </w:r>
      <w:proofErr w:type="spellEnd"/>
      <w:r w:rsidR="004636C2" w:rsidRPr="00735E50">
        <w:rPr>
          <w:color w:val="000000" w:themeColor="text1"/>
          <w:szCs w:val="24"/>
        </w:rPr>
        <w:t xml:space="preserve"> uyarla</w:t>
      </w:r>
      <w:r w:rsidR="0044021C" w:rsidRPr="00735E50">
        <w:rPr>
          <w:color w:val="000000" w:themeColor="text1"/>
          <w:szCs w:val="24"/>
        </w:rPr>
        <w:t xml:space="preserve">nan Örgütsel </w:t>
      </w:r>
      <w:r w:rsidR="0029638A" w:rsidRPr="00735E50">
        <w:rPr>
          <w:color w:val="000000" w:themeColor="text1"/>
          <w:szCs w:val="24"/>
        </w:rPr>
        <w:t>İklim</w:t>
      </w:r>
      <w:r w:rsidR="004636C2" w:rsidRPr="00735E50">
        <w:rPr>
          <w:color w:val="000000" w:themeColor="text1"/>
          <w:szCs w:val="24"/>
        </w:rPr>
        <w:t xml:space="preserve"> Ölçeği ve </w:t>
      </w:r>
      <w:r w:rsidR="0029638A" w:rsidRPr="00735E50">
        <w:rPr>
          <w:color w:val="000000" w:themeColor="text1"/>
          <w:szCs w:val="24"/>
        </w:rPr>
        <w:t>Altuntaş ve Baykal</w:t>
      </w:r>
      <w:r w:rsidR="004636C2" w:rsidRPr="00735E50">
        <w:rPr>
          <w:color w:val="000000" w:themeColor="text1"/>
          <w:szCs w:val="24"/>
        </w:rPr>
        <w:t xml:space="preserve"> (201</w:t>
      </w:r>
      <w:r w:rsidR="0029638A" w:rsidRPr="00735E50">
        <w:rPr>
          <w:color w:val="000000" w:themeColor="text1"/>
          <w:szCs w:val="24"/>
        </w:rPr>
        <w:t>0</w:t>
      </w:r>
      <w:r w:rsidR="004636C2" w:rsidRPr="00735E50">
        <w:rPr>
          <w:color w:val="000000" w:themeColor="text1"/>
          <w:szCs w:val="24"/>
        </w:rPr>
        <w:t>) tarafından uyarlama</w:t>
      </w:r>
      <w:r w:rsidR="00542283" w:rsidRPr="00735E50">
        <w:rPr>
          <w:color w:val="000000" w:themeColor="text1"/>
          <w:szCs w:val="24"/>
        </w:rPr>
        <w:t xml:space="preserve"> çalışması</w:t>
      </w:r>
      <w:r w:rsidR="004636C2" w:rsidRPr="00735E50">
        <w:rPr>
          <w:color w:val="000000" w:themeColor="text1"/>
          <w:szCs w:val="24"/>
        </w:rPr>
        <w:t xml:space="preserve"> yapılan </w:t>
      </w:r>
      <w:r w:rsidR="0029638A" w:rsidRPr="00735E50">
        <w:rPr>
          <w:color w:val="000000" w:themeColor="text1"/>
          <w:szCs w:val="24"/>
        </w:rPr>
        <w:t>Örgütsel Güven</w:t>
      </w:r>
      <w:r w:rsidR="005660C5" w:rsidRPr="00735E50">
        <w:rPr>
          <w:color w:val="000000" w:themeColor="text1"/>
          <w:szCs w:val="24"/>
        </w:rPr>
        <w:t xml:space="preserve"> </w:t>
      </w:r>
      <w:proofErr w:type="spellStart"/>
      <w:r w:rsidR="005660C5" w:rsidRPr="00735E50">
        <w:rPr>
          <w:color w:val="000000" w:themeColor="text1"/>
          <w:szCs w:val="24"/>
        </w:rPr>
        <w:t>Ölçeği’dir</w:t>
      </w:r>
      <w:proofErr w:type="spellEnd"/>
      <w:r w:rsidR="005660C5" w:rsidRPr="00735E50">
        <w:rPr>
          <w:color w:val="000000" w:themeColor="text1"/>
          <w:szCs w:val="24"/>
        </w:rPr>
        <w:t>.</w:t>
      </w:r>
    </w:p>
    <w:p w:rsidR="00917824" w:rsidRPr="00735E50" w:rsidRDefault="0040399C" w:rsidP="00263FE5">
      <w:pPr>
        <w:spacing w:after="120"/>
        <w:jc w:val="both"/>
        <w:rPr>
          <w:i/>
          <w:color w:val="000000" w:themeColor="text1"/>
          <w:szCs w:val="24"/>
        </w:rPr>
      </w:pPr>
      <w:r w:rsidRPr="00735E50">
        <w:rPr>
          <w:i/>
          <w:color w:val="000000" w:themeColor="text1"/>
          <w:szCs w:val="24"/>
        </w:rPr>
        <w:t>Örgütsel İklim</w:t>
      </w:r>
      <w:r w:rsidR="005660C5" w:rsidRPr="00735E50">
        <w:rPr>
          <w:i/>
          <w:color w:val="000000" w:themeColor="text1"/>
          <w:szCs w:val="24"/>
        </w:rPr>
        <w:t xml:space="preserve"> Ölçeği: </w:t>
      </w:r>
      <w:r w:rsidR="00742DD2" w:rsidRPr="00735E50">
        <w:rPr>
          <w:color w:val="000000" w:themeColor="text1"/>
          <w:szCs w:val="24"/>
        </w:rPr>
        <w:t xml:space="preserve">Araştırmada </w:t>
      </w:r>
      <w:r w:rsidR="00542283" w:rsidRPr="00735E50">
        <w:rPr>
          <w:color w:val="000000" w:themeColor="text1"/>
          <w:szCs w:val="24"/>
        </w:rPr>
        <w:t>sağlık çalışanlarının</w:t>
      </w:r>
      <w:r w:rsidR="00742DD2" w:rsidRPr="00735E50">
        <w:rPr>
          <w:color w:val="000000" w:themeColor="text1"/>
          <w:szCs w:val="24"/>
        </w:rPr>
        <w:t xml:space="preserve"> </w:t>
      </w:r>
      <w:r w:rsidR="00666FE4" w:rsidRPr="00735E50">
        <w:rPr>
          <w:color w:val="000000" w:themeColor="text1"/>
          <w:szCs w:val="24"/>
        </w:rPr>
        <w:t xml:space="preserve">örgütsel </w:t>
      </w:r>
      <w:r w:rsidRPr="00735E50">
        <w:rPr>
          <w:color w:val="000000" w:themeColor="text1"/>
          <w:szCs w:val="24"/>
        </w:rPr>
        <w:t>iklim algılarının düzeyini</w:t>
      </w:r>
      <w:r w:rsidR="00666FE4" w:rsidRPr="00735E50">
        <w:rPr>
          <w:color w:val="000000" w:themeColor="text1"/>
          <w:szCs w:val="24"/>
        </w:rPr>
        <w:t xml:space="preserve"> </w:t>
      </w:r>
      <w:r w:rsidR="00742DD2" w:rsidRPr="00735E50">
        <w:rPr>
          <w:color w:val="000000" w:themeColor="text1"/>
          <w:szCs w:val="24"/>
        </w:rPr>
        <w:t xml:space="preserve">ölçmek amacıyla </w:t>
      </w:r>
      <w:r w:rsidRPr="00735E50">
        <w:rPr>
          <w:color w:val="000000" w:themeColor="text1"/>
          <w:szCs w:val="24"/>
        </w:rPr>
        <w:t xml:space="preserve">Yılmaz ve </w:t>
      </w:r>
      <w:proofErr w:type="spellStart"/>
      <w:r w:rsidRPr="00735E50">
        <w:rPr>
          <w:color w:val="000000" w:themeColor="text1"/>
          <w:szCs w:val="24"/>
        </w:rPr>
        <w:t>Altınkurt</w:t>
      </w:r>
      <w:proofErr w:type="spellEnd"/>
      <w:r w:rsidRPr="00735E50">
        <w:rPr>
          <w:color w:val="000000" w:themeColor="text1"/>
          <w:szCs w:val="24"/>
        </w:rPr>
        <w:t xml:space="preserve"> (2013) tarafından </w:t>
      </w:r>
      <w:proofErr w:type="spellStart"/>
      <w:r w:rsidRPr="00735E50">
        <w:rPr>
          <w:color w:val="000000" w:themeColor="text1"/>
          <w:szCs w:val="24"/>
        </w:rPr>
        <w:t>Türkçe’ye</w:t>
      </w:r>
      <w:proofErr w:type="spellEnd"/>
      <w:r w:rsidR="00742DD2" w:rsidRPr="00735E50">
        <w:rPr>
          <w:color w:val="000000" w:themeColor="text1"/>
          <w:szCs w:val="24"/>
        </w:rPr>
        <w:t xml:space="preserve"> uyarlaması yapılan </w:t>
      </w:r>
      <w:r w:rsidR="00666FE4" w:rsidRPr="00735E50">
        <w:rPr>
          <w:color w:val="000000" w:themeColor="text1"/>
          <w:szCs w:val="24"/>
        </w:rPr>
        <w:t xml:space="preserve">Örgütsel </w:t>
      </w:r>
      <w:r w:rsidRPr="00735E50">
        <w:rPr>
          <w:color w:val="000000" w:themeColor="text1"/>
          <w:szCs w:val="24"/>
        </w:rPr>
        <w:t>İklim</w:t>
      </w:r>
      <w:r w:rsidR="00666FE4" w:rsidRPr="00735E50">
        <w:rPr>
          <w:color w:val="000000" w:themeColor="text1"/>
          <w:szCs w:val="24"/>
        </w:rPr>
        <w:t xml:space="preserve"> </w:t>
      </w:r>
      <w:r w:rsidR="00742DD2" w:rsidRPr="00735E50">
        <w:rPr>
          <w:color w:val="000000" w:themeColor="text1"/>
          <w:szCs w:val="24"/>
        </w:rPr>
        <w:t xml:space="preserve">Ölçeği kullanılmıştır. </w:t>
      </w:r>
      <w:r w:rsidR="00666FE4" w:rsidRPr="00735E50">
        <w:rPr>
          <w:color w:val="000000" w:themeColor="text1"/>
          <w:szCs w:val="24"/>
        </w:rPr>
        <w:t>Ö</w:t>
      </w:r>
      <w:r w:rsidR="00742DD2" w:rsidRPr="00735E50">
        <w:rPr>
          <w:color w:val="000000" w:themeColor="text1"/>
          <w:szCs w:val="24"/>
        </w:rPr>
        <w:t xml:space="preserve">lçek </w:t>
      </w:r>
      <w:r w:rsidRPr="00735E50">
        <w:rPr>
          <w:color w:val="000000" w:themeColor="text1"/>
          <w:szCs w:val="24"/>
        </w:rPr>
        <w:t>39</w:t>
      </w:r>
      <w:r w:rsidR="00742DD2" w:rsidRPr="00735E50">
        <w:rPr>
          <w:color w:val="000000" w:themeColor="text1"/>
          <w:szCs w:val="24"/>
        </w:rPr>
        <w:t xml:space="preserve"> maddeden ve </w:t>
      </w:r>
      <w:r w:rsidRPr="00735E50">
        <w:rPr>
          <w:color w:val="000000" w:themeColor="text1"/>
          <w:szCs w:val="24"/>
        </w:rPr>
        <w:t>6</w:t>
      </w:r>
      <w:r w:rsidR="00742DD2" w:rsidRPr="00735E50">
        <w:rPr>
          <w:color w:val="000000" w:themeColor="text1"/>
          <w:szCs w:val="24"/>
        </w:rPr>
        <w:t xml:space="preserve"> alt boyuttan oluşan </w:t>
      </w:r>
      <w:r w:rsidRPr="00735E50">
        <w:rPr>
          <w:color w:val="000000" w:themeColor="text1"/>
          <w:szCs w:val="24"/>
        </w:rPr>
        <w:t>4’lü</w:t>
      </w:r>
      <w:r w:rsidR="00742DD2" w:rsidRPr="00735E50">
        <w:rPr>
          <w:color w:val="000000" w:themeColor="text1"/>
          <w:szCs w:val="24"/>
        </w:rPr>
        <w:t xml:space="preserve"> </w:t>
      </w:r>
      <w:proofErr w:type="spellStart"/>
      <w:r w:rsidR="00742DD2" w:rsidRPr="00735E50">
        <w:rPr>
          <w:color w:val="000000" w:themeColor="text1"/>
          <w:szCs w:val="24"/>
        </w:rPr>
        <w:t>Likert</w:t>
      </w:r>
      <w:proofErr w:type="spellEnd"/>
      <w:r w:rsidR="00742DD2" w:rsidRPr="00735E50">
        <w:rPr>
          <w:color w:val="000000" w:themeColor="text1"/>
          <w:szCs w:val="24"/>
        </w:rPr>
        <w:t xml:space="preserve"> tipinde bir ölçektir. Ölçeğin alt boyutları “</w:t>
      </w:r>
      <w:r w:rsidRPr="00735E50">
        <w:rPr>
          <w:color w:val="000000" w:themeColor="text1"/>
          <w:szCs w:val="24"/>
        </w:rPr>
        <w:t>Destekleyici Müdür Davranışı</w:t>
      </w:r>
      <w:r w:rsidR="00742DD2" w:rsidRPr="00735E50">
        <w:rPr>
          <w:color w:val="000000" w:themeColor="text1"/>
          <w:szCs w:val="24"/>
        </w:rPr>
        <w:t>”, “</w:t>
      </w:r>
      <w:r w:rsidRPr="00735E50">
        <w:rPr>
          <w:color w:val="000000" w:themeColor="text1"/>
          <w:szCs w:val="24"/>
        </w:rPr>
        <w:t>Emredici Müdür Davranışı</w:t>
      </w:r>
      <w:r w:rsidR="00742DD2" w:rsidRPr="00735E50">
        <w:rPr>
          <w:color w:val="000000" w:themeColor="text1"/>
          <w:szCs w:val="24"/>
        </w:rPr>
        <w:t>”</w:t>
      </w:r>
      <w:r w:rsidRPr="00735E50">
        <w:rPr>
          <w:color w:val="000000" w:themeColor="text1"/>
          <w:szCs w:val="24"/>
        </w:rPr>
        <w:t>, “</w:t>
      </w:r>
      <w:r w:rsidR="00FB3442" w:rsidRPr="00735E50">
        <w:rPr>
          <w:color w:val="000000" w:themeColor="text1"/>
          <w:szCs w:val="24"/>
        </w:rPr>
        <w:t>Kısıtlayıcı</w:t>
      </w:r>
      <w:r w:rsidRPr="00735E50">
        <w:rPr>
          <w:color w:val="000000" w:themeColor="text1"/>
          <w:szCs w:val="24"/>
        </w:rPr>
        <w:t xml:space="preserve"> Müdür Davranışı”</w:t>
      </w:r>
      <w:r w:rsidR="00FB3442" w:rsidRPr="00735E50">
        <w:rPr>
          <w:color w:val="000000" w:themeColor="text1"/>
          <w:szCs w:val="24"/>
        </w:rPr>
        <w:t>, “Samimi Çalışan Davranışı”, “İşbirlikçi Çalışan Davranışı” ve</w:t>
      </w:r>
      <w:r w:rsidR="00742DD2" w:rsidRPr="00735E50">
        <w:rPr>
          <w:color w:val="000000" w:themeColor="text1"/>
          <w:szCs w:val="24"/>
        </w:rPr>
        <w:t xml:space="preserve"> “</w:t>
      </w:r>
      <w:r w:rsidR="00FB3442" w:rsidRPr="00735E50">
        <w:rPr>
          <w:color w:val="000000" w:themeColor="text1"/>
          <w:szCs w:val="24"/>
        </w:rPr>
        <w:t>Umursamaz Çalışan Davranışı</w:t>
      </w:r>
      <w:r w:rsidR="00742DD2" w:rsidRPr="00735E50">
        <w:rPr>
          <w:color w:val="000000" w:themeColor="text1"/>
          <w:szCs w:val="24"/>
        </w:rPr>
        <w:t xml:space="preserve">” </w:t>
      </w:r>
      <w:r w:rsidR="00FB3442" w:rsidRPr="00735E50">
        <w:rPr>
          <w:color w:val="000000" w:themeColor="text1"/>
          <w:szCs w:val="24"/>
        </w:rPr>
        <w:t>şeklindedir</w:t>
      </w:r>
      <w:r w:rsidR="00742DD2" w:rsidRPr="00735E50">
        <w:rPr>
          <w:color w:val="000000" w:themeColor="text1"/>
          <w:szCs w:val="24"/>
        </w:rPr>
        <w:t>.</w:t>
      </w:r>
      <w:r w:rsidR="00A85F86" w:rsidRPr="00735E50">
        <w:rPr>
          <w:color w:val="000000" w:themeColor="text1"/>
          <w:szCs w:val="24"/>
        </w:rPr>
        <w:t xml:space="preserve"> Ölçeğe verile</w:t>
      </w:r>
      <w:r w:rsidR="00666FE4" w:rsidRPr="00735E50">
        <w:rPr>
          <w:color w:val="000000" w:themeColor="text1"/>
          <w:szCs w:val="24"/>
        </w:rPr>
        <w:t>bilecek</w:t>
      </w:r>
      <w:r w:rsidR="00A85F86" w:rsidRPr="00735E50">
        <w:rPr>
          <w:color w:val="000000" w:themeColor="text1"/>
          <w:szCs w:val="24"/>
        </w:rPr>
        <w:t xml:space="preserve"> cevaplar olumsuzdan olumluya doğru “</w:t>
      </w:r>
      <w:r w:rsidR="00FB3442" w:rsidRPr="00735E50">
        <w:rPr>
          <w:color w:val="000000" w:themeColor="text1"/>
          <w:szCs w:val="24"/>
        </w:rPr>
        <w:t>1=Nadiren Olur</w:t>
      </w:r>
      <w:r w:rsidR="00A85F86" w:rsidRPr="00735E50">
        <w:rPr>
          <w:color w:val="000000" w:themeColor="text1"/>
          <w:szCs w:val="24"/>
        </w:rPr>
        <w:t>”, “</w:t>
      </w:r>
      <w:r w:rsidR="00FB3442" w:rsidRPr="00735E50">
        <w:rPr>
          <w:color w:val="000000" w:themeColor="text1"/>
          <w:szCs w:val="24"/>
        </w:rPr>
        <w:t>2=Bazen Olur</w:t>
      </w:r>
      <w:r w:rsidR="00A85F86" w:rsidRPr="00735E50">
        <w:rPr>
          <w:color w:val="000000" w:themeColor="text1"/>
          <w:szCs w:val="24"/>
        </w:rPr>
        <w:t xml:space="preserve">”, </w:t>
      </w:r>
      <w:r w:rsidR="00666FE4" w:rsidRPr="00735E50">
        <w:rPr>
          <w:color w:val="000000" w:themeColor="text1"/>
          <w:szCs w:val="24"/>
        </w:rPr>
        <w:t>“</w:t>
      </w:r>
      <w:r w:rsidR="00FB3442" w:rsidRPr="00735E50">
        <w:rPr>
          <w:color w:val="000000" w:themeColor="text1"/>
          <w:szCs w:val="24"/>
        </w:rPr>
        <w:t>3=Genellikle Olur</w:t>
      </w:r>
      <w:r w:rsidR="00A85F86" w:rsidRPr="00735E50">
        <w:rPr>
          <w:color w:val="000000" w:themeColor="text1"/>
          <w:szCs w:val="24"/>
        </w:rPr>
        <w:t>”,</w:t>
      </w:r>
      <w:r w:rsidR="00666FE4" w:rsidRPr="00735E50">
        <w:rPr>
          <w:color w:val="000000" w:themeColor="text1"/>
          <w:szCs w:val="24"/>
        </w:rPr>
        <w:t xml:space="preserve"> </w:t>
      </w:r>
      <w:r w:rsidR="00A85F86" w:rsidRPr="00735E50">
        <w:rPr>
          <w:color w:val="000000" w:themeColor="text1"/>
          <w:szCs w:val="24"/>
        </w:rPr>
        <w:t>ve “</w:t>
      </w:r>
      <w:r w:rsidR="00FB3442" w:rsidRPr="00735E50">
        <w:rPr>
          <w:color w:val="000000" w:themeColor="text1"/>
          <w:szCs w:val="24"/>
        </w:rPr>
        <w:t>4=Çok Sık Olur</w:t>
      </w:r>
      <w:r w:rsidR="00A85F86" w:rsidRPr="00735E50">
        <w:rPr>
          <w:color w:val="000000" w:themeColor="text1"/>
          <w:szCs w:val="24"/>
        </w:rPr>
        <w:t xml:space="preserve">” seçeneklerinden oluşmaktadır. Ölçekte </w:t>
      </w:r>
      <w:r w:rsidR="00FB3442" w:rsidRPr="00735E50">
        <w:rPr>
          <w:color w:val="000000" w:themeColor="text1"/>
          <w:szCs w:val="24"/>
        </w:rPr>
        <w:t xml:space="preserve">iki adet (Madde 6 ve Madde 29) </w:t>
      </w:r>
      <w:r w:rsidR="00A85F86" w:rsidRPr="00735E50">
        <w:rPr>
          <w:color w:val="000000" w:themeColor="text1"/>
          <w:szCs w:val="24"/>
        </w:rPr>
        <w:t>olumsuz madde bulunmamakta</w:t>
      </w:r>
      <w:r w:rsidR="00666FE4" w:rsidRPr="00735E50">
        <w:rPr>
          <w:color w:val="000000" w:themeColor="text1"/>
          <w:szCs w:val="24"/>
        </w:rPr>
        <w:t>dır.</w:t>
      </w:r>
    </w:p>
    <w:p w:rsidR="00106FB3" w:rsidRPr="00735E50" w:rsidRDefault="00B62B1E" w:rsidP="00263FE5">
      <w:pPr>
        <w:spacing w:after="120"/>
        <w:jc w:val="both"/>
        <w:rPr>
          <w:color w:val="000000" w:themeColor="text1"/>
          <w:szCs w:val="24"/>
        </w:rPr>
      </w:pPr>
      <w:r w:rsidRPr="00735E50">
        <w:rPr>
          <w:i/>
          <w:color w:val="000000" w:themeColor="text1"/>
          <w:szCs w:val="24"/>
        </w:rPr>
        <w:t>Örgütsel Güven</w:t>
      </w:r>
      <w:r w:rsidR="005F21C4" w:rsidRPr="00735E50">
        <w:rPr>
          <w:i/>
          <w:color w:val="000000" w:themeColor="text1"/>
          <w:szCs w:val="24"/>
        </w:rPr>
        <w:t xml:space="preserve"> Ölçeği:</w:t>
      </w:r>
      <w:r w:rsidR="005660C5" w:rsidRPr="00735E50">
        <w:rPr>
          <w:i/>
          <w:color w:val="000000" w:themeColor="text1"/>
          <w:szCs w:val="24"/>
        </w:rPr>
        <w:t xml:space="preserve"> </w:t>
      </w:r>
      <w:r w:rsidR="00106FB3" w:rsidRPr="00735E50">
        <w:rPr>
          <w:color w:val="000000" w:themeColor="text1"/>
          <w:szCs w:val="24"/>
        </w:rPr>
        <w:t xml:space="preserve">Araştırmada </w:t>
      </w:r>
      <w:r w:rsidR="007503E6" w:rsidRPr="00735E50">
        <w:rPr>
          <w:color w:val="000000" w:themeColor="text1"/>
          <w:szCs w:val="24"/>
        </w:rPr>
        <w:t>sağlık çalışanlarının</w:t>
      </w:r>
      <w:r w:rsidR="00666FE4" w:rsidRPr="00735E50">
        <w:rPr>
          <w:color w:val="000000" w:themeColor="text1"/>
          <w:szCs w:val="24"/>
        </w:rPr>
        <w:t xml:space="preserve"> örgütsel </w:t>
      </w:r>
      <w:r w:rsidRPr="00735E50">
        <w:rPr>
          <w:color w:val="000000" w:themeColor="text1"/>
          <w:szCs w:val="24"/>
        </w:rPr>
        <w:t>güven</w:t>
      </w:r>
      <w:r w:rsidR="00666FE4" w:rsidRPr="00735E50">
        <w:rPr>
          <w:color w:val="000000" w:themeColor="text1"/>
          <w:szCs w:val="24"/>
        </w:rPr>
        <w:t xml:space="preserve"> düzeylerini ölçmek amacıyla </w:t>
      </w:r>
      <w:r w:rsidR="00106FB3" w:rsidRPr="00735E50">
        <w:rPr>
          <w:color w:val="000000" w:themeColor="text1"/>
          <w:szCs w:val="24"/>
        </w:rPr>
        <w:t xml:space="preserve">ise </w:t>
      </w:r>
      <w:r w:rsidRPr="00735E50">
        <w:rPr>
          <w:color w:val="000000" w:themeColor="text1"/>
          <w:szCs w:val="24"/>
        </w:rPr>
        <w:t>Altuntaş ve Baykal (2010) tarafından hemşirelik mesleğine uyarlaması yapılan Örgütsel Güven Ölçeği</w:t>
      </w:r>
      <w:r w:rsidR="00106FB3" w:rsidRPr="00735E50">
        <w:rPr>
          <w:color w:val="000000" w:themeColor="text1"/>
          <w:szCs w:val="24"/>
        </w:rPr>
        <w:t xml:space="preserve"> kullanılmıştır. </w:t>
      </w:r>
      <w:r w:rsidR="004703BD" w:rsidRPr="00735E50">
        <w:rPr>
          <w:color w:val="000000" w:themeColor="text1"/>
          <w:szCs w:val="24"/>
        </w:rPr>
        <w:t>Söz konusu ö</w:t>
      </w:r>
      <w:r w:rsidR="00D21086" w:rsidRPr="00735E50">
        <w:rPr>
          <w:color w:val="000000" w:themeColor="text1"/>
          <w:szCs w:val="24"/>
        </w:rPr>
        <w:t>lçek 43</w:t>
      </w:r>
      <w:r w:rsidR="00106FB3" w:rsidRPr="00735E50">
        <w:rPr>
          <w:color w:val="000000" w:themeColor="text1"/>
          <w:szCs w:val="24"/>
        </w:rPr>
        <w:t xml:space="preserve"> maddeden ve </w:t>
      </w:r>
      <w:r w:rsidR="00D21086" w:rsidRPr="00735E50">
        <w:rPr>
          <w:color w:val="000000" w:themeColor="text1"/>
          <w:szCs w:val="24"/>
        </w:rPr>
        <w:t>3</w:t>
      </w:r>
      <w:r w:rsidR="00106FB3" w:rsidRPr="00735E50">
        <w:rPr>
          <w:color w:val="000000" w:themeColor="text1"/>
          <w:szCs w:val="24"/>
        </w:rPr>
        <w:t xml:space="preserve"> alt boyuttan oluşan </w:t>
      </w:r>
      <w:r w:rsidR="00D21086" w:rsidRPr="00735E50">
        <w:rPr>
          <w:color w:val="000000" w:themeColor="text1"/>
          <w:szCs w:val="24"/>
        </w:rPr>
        <w:t>6</w:t>
      </w:r>
      <w:r w:rsidR="00106FB3" w:rsidRPr="00735E50">
        <w:rPr>
          <w:color w:val="000000" w:themeColor="text1"/>
          <w:szCs w:val="24"/>
        </w:rPr>
        <w:t>’l</w:t>
      </w:r>
      <w:r w:rsidR="00D21086" w:rsidRPr="00735E50">
        <w:rPr>
          <w:color w:val="000000" w:themeColor="text1"/>
          <w:szCs w:val="24"/>
        </w:rPr>
        <w:t>ı</w:t>
      </w:r>
      <w:r w:rsidR="00106FB3" w:rsidRPr="00735E50">
        <w:rPr>
          <w:color w:val="000000" w:themeColor="text1"/>
          <w:szCs w:val="24"/>
        </w:rPr>
        <w:t xml:space="preserve"> </w:t>
      </w:r>
      <w:proofErr w:type="spellStart"/>
      <w:r w:rsidR="00106FB3" w:rsidRPr="00735E50">
        <w:rPr>
          <w:color w:val="000000" w:themeColor="text1"/>
          <w:szCs w:val="24"/>
        </w:rPr>
        <w:t>Likert</w:t>
      </w:r>
      <w:proofErr w:type="spellEnd"/>
      <w:r w:rsidR="00106FB3" w:rsidRPr="00735E50">
        <w:rPr>
          <w:color w:val="000000" w:themeColor="text1"/>
          <w:szCs w:val="24"/>
        </w:rPr>
        <w:t xml:space="preserve"> tipinde bir ölçektir. Ölçeğin alt boyutları “</w:t>
      </w:r>
      <w:r w:rsidR="00542283" w:rsidRPr="00735E50">
        <w:rPr>
          <w:color w:val="000000" w:themeColor="text1"/>
          <w:szCs w:val="24"/>
        </w:rPr>
        <w:t>Yöneticiye Güven</w:t>
      </w:r>
      <w:r w:rsidR="004703BD" w:rsidRPr="00735E50">
        <w:rPr>
          <w:color w:val="000000" w:themeColor="text1"/>
          <w:szCs w:val="24"/>
        </w:rPr>
        <w:t>”</w:t>
      </w:r>
      <w:r w:rsidR="00917824" w:rsidRPr="00735E50">
        <w:rPr>
          <w:color w:val="000000" w:themeColor="text1"/>
          <w:szCs w:val="24"/>
        </w:rPr>
        <w:t>, “Kuruma Güven”</w:t>
      </w:r>
      <w:r w:rsidR="004703BD" w:rsidRPr="00735E50">
        <w:rPr>
          <w:color w:val="000000" w:themeColor="text1"/>
          <w:szCs w:val="24"/>
        </w:rPr>
        <w:t xml:space="preserve"> </w:t>
      </w:r>
      <w:r w:rsidR="00106FB3" w:rsidRPr="00735E50">
        <w:rPr>
          <w:color w:val="000000" w:themeColor="text1"/>
          <w:szCs w:val="24"/>
        </w:rPr>
        <w:t>ve “</w:t>
      </w:r>
      <w:r w:rsidR="00917824" w:rsidRPr="00735E50">
        <w:rPr>
          <w:color w:val="000000" w:themeColor="text1"/>
          <w:szCs w:val="24"/>
        </w:rPr>
        <w:t>İş Arkadaşlarına Güven</w:t>
      </w:r>
      <w:r w:rsidR="00106FB3" w:rsidRPr="00735E50">
        <w:rPr>
          <w:color w:val="000000" w:themeColor="text1"/>
          <w:szCs w:val="24"/>
        </w:rPr>
        <w:t>” olarak adlandırılmaktadır. Ölçeğin cevap seçenekleri olumsuzdan olumluya doğru</w:t>
      </w:r>
      <w:r w:rsidR="0052615C" w:rsidRPr="00735E50">
        <w:rPr>
          <w:color w:val="000000" w:themeColor="text1"/>
          <w:szCs w:val="24"/>
        </w:rPr>
        <w:t xml:space="preserve"> “1= Kesinlikle Katılmıyorum”, “2=Katılmıyorum”, “3=Kısmen Katılmıyorum”, “4=Kısmen Katılıyorum”, “5=Katılıyorum” ve “6=Kesinlikle Katılıyorum” </w:t>
      </w:r>
      <w:r w:rsidR="004703BD" w:rsidRPr="00735E50">
        <w:rPr>
          <w:color w:val="000000" w:themeColor="text1"/>
          <w:szCs w:val="24"/>
        </w:rPr>
        <w:t>seçeneklerinden oluşmaktadır.</w:t>
      </w:r>
      <w:r w:rsidR="00106FB3" w:rsidRPr="00735E50">
        <w:rPr>
          <w:color w:val="000000" w:themeColor="text1"/>
          <w:szCs w:val="24"/>
        </w:rPr>
        <w:t xml:space="preserve"> Ölçekte olumsuz </w:t>
      </w:r>
      <w:r w:rsidR="004703BD" w:rsidRPr="00735E50">
        <w:rPr>
          <w:color w:val="000000" w:themeColor="text1"/>
          <w:szCs w:val="24"/>
        </w:rPr>
        <w:t>anlam içeren</w:t>
      </w:r>
      <w:r w:rsidR="00106FB3" w:rsidRPr="00735E50">
        <w:rPr>
          <w:color w:val="000000" w:themeColor="text1"/>
          <w:szCs w:val="24"/>
        </w:rPr>
        <w:t xml:space="preserve"> madde </w:t>
      </w:r>
      <w:r w:rsidR="004703BD" w:rsidRPr="00735E50">
        <w:rPr>
          <w:color w:val="000000" w:themeColor="text1"/>
          <w:szCs w:val="24"/>
        </w:rPr>
        <w:t>bulunmamaktadır.</w:t>
      </w:r>
    </w:p>
    <w:p w:rsidR="00441F23" w:rsidRPr="00735E50" w:rsidRDefault="00263FE5" w:rsidP="00263FE5">
      <w:pPr>
        <w:tabs>
          <w:tab w:val="left" w:pos="0"/>
        </w:tabs>
        <w:spacing w:before="240" w:after="120"/>
        <w:jc w:val="both"/>
        <w:rPr>
          <w:b/>
          <w:color w:val="000000" w:themeColor="text1"/>
          <w:szCs w:val="24"/>
        </w:rPr>
      </w:pPr>
      <w:r w:rsidRPr="00735E50">
        <w:rPr>
          <w:b/>
          <w:color w:val="000000" w:themeColor="text1"/>
          <w:szCs w:val="24"/>
        </w:rPr>
        <w:t xml:space="preserve">            </w:t>
      </w:r>
      <w:r w:rsidR="00BA7F2B" w:rsidRPr="00735E50">
        <w:rPr>
          <w:b/>
          <w:color w:val="000000" w:themeColor="text1"/>
          <w:szCs w:val="24"/>
        </w:rPr>
        <w:t>2</w:t>
      </w:r>
      <w:r w:rsidR="002026E8" w:rsidRPr="00735E50">
        <w:rPr>
          <w:b/>
          <w:color w:val="000000" w:themeColor="text1"/>
          <w:szCs w:val="24"/>
        </w:rPr>
        <w:t xml:space="preserve">.3. </w:t>
      </w:r>
      <w:r w:rsidR="00276C17" w:rsidRPr="00735E50">
        <w:rPr>
          <w:b/>
          <w:color w:val="000000" w:themeColor="text1"/>
          <w:szCs w:val="24"/>
        </w:rPr>
        <w:t xml:space="preserve">Verilerin Toplanması </w:t>
      </w:r>
      <w:r w:rsidR="005F21C4" w:rsidRPr="00735E50">
        <w:rPr>
          <w:b/>
          <w:color w:val="000000" w:themeColor="text1"/>
          <w:szCs w:val="24"/>
        </w:rPr>
        <w:t>v</w:t>
      </w:r>
      <w:r w:rsidR="00276C17" w:rsidRPr="00735E50">
        <w:rPr>
          <w:b/>
          <w:color w:val="000000" w:themeColor="text1"/>
          <w:szCs w:val="24"/>
        </w:rPr>
        <w:t>e Puanlanması</w:t>
      </w:r>
    </w:p>
    <w:p w:rsidR="00101874" w:rsidRPr="00735E50" w:rsidRDefault="00D81508" w:rsidP="00E801FD">
      <w:pPr>
        <w:spacing w:after="120"/>
        <w:ind w:firstLine="708"/>
        <w:jc w:val="both"/>
        <w:rPr>
          <w:color w:val="000000" w:themeColor="text1"/>
          <w:szCs w:val="24"/>
        </w:rPr>
      </w:pPr>
      <w:r w:rsidRPr="00735E50">
        <w:rPr>
          <w:color w:val="000000" w:themeColor="text1"/>
          <w:szCs w:val="24"/>
        </w:rPr>
        <w:t xml:space="preserve">Araştırmada kullanılan veri toplama aracı, bilimsel araştırma ve yayın etiği ilkelerine uygunluk açısından Artvin Çoruh Üniversitesi Bilimsel Araştırma ve Yayın Etiği Kurulu tarafından incelenmiş, </w:t>
      </w:r>
      <w:r w:rsidR="00CF3EE2" w:rsidRPr="00735E50">
        <w:rPr>
          <w:color w:val="000000" w:themeColor="text1"/>
          <w:szCs w:val="24"/>
        </w:rPr>
        <w:t xml:space="preserve">kurulun 24.10.2018 tarihli ve 2018/9 sayılı kararıyla </w:t>
      </w:r>
      <w:r w:rsidRPr="00735E50">
        <w:rPr>
          <w:color w:val="000000" w:themeColor="text1"/>
          <w:szCs w:val="24"/>
        </w:rPr>
        <w:t>etik yönden uygun olduğu belirlenmiştir. Etik kurul onayı alınan anketin uygulanması için ayrıca uygulamanın yapıldığı hastane yönetiminden resmi izin alınmıştır. Daha sonra ç</w:t>
      </w:r>
      <w:r w:rsidR="00441F23" w:rsidRPr="00735E50">
        <w:rPr>
          <w:color w:val="000000" w:themeColor="text1"/>
          <w:szCs w:val="24"/>
        </w:rPr>
        <w:t xml:space="preserve">alışmada </w:t>
      </w:r>
      <w:r w:rsidR="00EB0F6D" w:rsidRPr="00735E50">
        <w:rPr>
          <w:color w:val="000000" w:themeColor="text1"/>
          <w:szCs w:val="24"/>
        </w:rPr>
        <w:t xml:space="preserve">veri toplama aracı olarak </w:t>
      </w:r>
      <w:r w:rsidR="00FF5AA6" w:rsidRPr="00735E50">
        <w:rPr>
          <w:color w:val="000000" w:themeColor="text1"/>
          <w:szCs w:val="24"/>
        </w:rPr>
        <w:t>kullanılan</w:t>
      </w:r>
      <w:r w:rsidR="00EB0F6D" w:rsidRPr="00735E50">
        <w:rPr>
          <w:color w:val="000000" w:themeColor="text1"/>
          <w:szCs w:val="24"/>
        </w:rPr>
        <w:t xml:space="preserve"> </w:t>
      </w:r>
      <w:r w:rsidR="00A8305F" w:rsidRPr="00735E50">
        <w:rPr>
          <w:color w:val="000000" w:themeColor="text1"/>
          <w:szCs w:val="24"/>
        </w:rPr>
        <w:t xml:space="preserve">her iki ölçek ve </w:t>
      </w:r>
      <w:r w:rsidR="00C5203D" w:rsidRPr="00735E50">
        <w:rPr>
          <w:color w:val="000000" w:themeColor="text1"/>
          <w:szCs w:val="24"/>
        </w:rPr>
        <w:t xml:space="preserve">araştırmacılar tarafından oluşturulan </w:t>
      </w:r>
      <w:r w:rsidR="00A8305F" w:rsidRPr="00735E50">
        <w:rPr>
          <w:color w:val="000000" w:themeColor="text1"/>
          <w:szCs w:val="24"/>
        </w:rPr>
        <w:t>kişisel bilgi formu</w:t>
      </w:r>
      <w:r w:rsidR="00441F23" w:rsidRPr="00735E50">
        <w:rPr>
          <w:color w:val="000000" w:themeColor="text1"/>
          <w:szCs w:val="24"/>
        </w:rPr>
        <w:t xml:space="preserve"> </w:t>
      </w:r>
      <w:r w:rsidR="00295912" w:rsidRPr="00735E50">
        <w:rPr>
          <w:color w:val="000000" w:themeColor="text1"/>
          <w:szCs w:val="24"/>
        </w:rPr>
        <w:t xml:space="preserve">araştırmanın </w:t>
      </w:r>
      <w:r w:rsidR="00A8305F" w:rsidRPr="00735E50">
        <w:rPr>
          <w:color w:val="000000" w:themeColor="text1"/>
          <w:szCs w:val="24"/>
        </w:rPr>
        <w:t xml:space="preserve">çalışma grubunu </w:t>
      </w:r>
      <w:r w:rsidR="00295912" w:rsidRPr="00735E50">
        <w:rPr>
          <w:color w:val="000000" w:themeColor="text1"/>
          <w:szCs w:val="24"/>
        </w:rPr>
        <w:t>oluşturan topla</w:t>
      </w:r>
      <w:r w:rsidR="00C5203D" w:rsidRPr="00735E50">
        <w:rPr>
          <w:color w:val="000000" w:themeColor="text1"/>
          <w:szCs w:val="24"/>
        </w:rPr>
        <w:t>m</w:t>
      </w:r>
      <w:r w:rsidR="00295912" w:rsidRPr="00735E50">
        <w:rPr>
          <w:color w:val="000000" w:themeColor="text1"/>
          <w:szCs w:val="24"/>
        </w:rPr>
        <w:t xml:space="preserve"> </w:t>
      </w:r>
      <w:r w:rsidR="00A8305F" w:rsidRPr="00735E50">
        <w:rPr>
          <w:color w:val="000000" w:themeColor="text1"/>
          <w:szCs w:val="24"/>
        </w:rPr>
        <w:t>1</w:t>
      </w:r>
      <w:r w:rsidR="00C5203D" w:rsidRPr="00735E50">
        <w:rPr>
          <w:color w:val="000000" w:themeColor="text1"/>
          <w:szCs w:val="24"/>
        </w:rPr>
        <w:t>91</w:t>
      </w:r>
      <w:r w:rsidR="00295912" w:rsidRPr="00735E50">
        <w:rPr>
          <w:color w:val="000000" w:themeColor="text1"/>
          <w:szCs w:val="24"/>
        </w:rPr>
        <w:t xml:space="preserve"> </w:t>
      </w:r>
      <w:r w:rsidR="00C5203D" w:rsidRPr="00735E50">
        <w:rPr>
          <w:color w:val="000000" w:themeColor="text1"/>
          <w:szCs w:val="24"/>
        </w:rPr>
        <w:t>sağlık çalışanına</w:t>
      </w:r>
      <w:r w:rsidR="005D1D17" w:rsidRPr="00735E50">
        <w:rPr>
          <w:color w:val="000000" w:themeColor="text1"/>
          <w:szCs w:val="24"/>
        </w:rPr>
        <w:t xml:space="preserve"> </w:t>
      </w:r>
      <w:r w:rsidR="00C5203D" w:rsidRPr="00735E50">
        <w:rPr>
          <w:color w:val="000000" w:themeColor="text1"/>
          <w:szCs w:val="24"/>
        </w:rPr>
        <w:t>araştırmacılar tarafından yüz yüze</w:t>
      </w:r>
      <w:r w:rsidR="00295912" w:rsidRPr="00735E50">
        <w:rPr>
          <w:color w:val="000000" w:themeColor="text1"/>
          <w:szCs w:val="24"/>
        </w:rPr>
        <w:t xml:space="preserve"> anket yoluyla</w:t>
      </w:r>
      <w:r w:rsidR="005D1D17" w:rsidRPr="00735E50">
        <w:rPr>
          <w:color w:val="000000" w:themeColor="text1"/>
          <w:szCs w:val="24"/>
        </w:rPr>
        <w:t xml:space="preserve"> </w:t>
      </w:r>
      <w:r w:rsidR="00441F23" w:rsidRPr="00735E50">
        <w:rPr>
          <w:color w:val="000000" w:themeColor="text1"/>
          <w:szCs w:val="24"/>
        </w:rPr>
        <w:t>uygulanmış</w:t>
      </w:r>
      <w:r w:rsidR="005D1D17" w:rsidRPr="00735E50">
        <w:rPr>
          <w:color w:val="000000" w:themeColor="text1"/>
          <w:szCs w:val="24"/>
        </w:rPr>
        <w:t xml:space="preserve"> ve araştırmanın verileri elde edilmiştir</w:t>
      </w:r>
      <w:r w:rsidR="001A697C" w:rsidRPr="00735E50">
        <w:rPr>
          <w:color w:val="000000" w:themeColor="text1"/>
          <w:szCs w:val="24"/>
        </w:rPr>
        <w:t xml:space="preserve">.  Örgütsel güven ölçeğine verilen cevaplar en olumsuz seçenekten en olumlu seçeneğe doğru 1, 2, 3, 4, 5, 6 şeklinde, örgütsel iklim ölçeğine verilen cevaplar da en olumsuz seçenekten en olumlu seçeneğe doğru 1, 2, 3, 4 şeklinde puanlanmıştır. Ters </w:t>
      </w:r>
      <w:r w:rsidRPr="00735E50">
        <w:rPr>
          <w:color w:val="000000" w:themeColor="text1"/>
          <w:szCs w:val="24"/>
        </w:rPr>
        <w:t>anlam içeren maddeler ters kodlama işlemine tabi tutulmuştur.</w:t>
      </w:r>
      <w:r w:rsidR="001C1A97" w:rsidRPr="00735E50">
        <w:rPr>
          <w:color w:val="000000" w:themeColor="text1"/>
          <w:szCs w:val="24"/>
        </w:rPr>
        <w:t xml:space="preserve"> Ölçeklerin tümüne ve alt boyutlarına ait </w:t>
      </w:r>
      <w:r w:rsidR="00A8305F" w:rsidRPr="00735E50">
        <w:rPr>
          <w:color w:val="000000" w:themeColor="text1"/>
          <w:szCs w:val="24"/>
        </w:rPr>
        <w:t>ortalama</w:t>
      </w:r>
      <w:r w:rsidR="001C1A97" w:rsidRPr="00735E50">
        <w:rPr>
          <w:color w:val="000000" w:themeColor="text1"/>
          <w:szCs w:val="24"/>
        </w:rPr>
        <w:t xml:space="preserve"> puanlar</w:t>
      </w:r>
      <w:r w:rsidRPr="00735E50">
        <w:rPr>
          <w:color w:val="000000" w:themeColor="text1"/>
          <w:szCs w:val="24"/>
        </w:rPr>
        <w:t xml:space="preserve"> ise</w:t>
      </w:r>
      <w:r w:rsidR="001C1A97" w:rsidRPr="00735E50">
        <w:rPr>
          <w:color w:val="000000" w:themeColor="text1"/>
          <w:szCs w:val="24"/>
        </w:rPr>
        <w:t xml:space="preserve"> içerdikleri maddelerin toplamı </w:t>
      </w:r>
      <w:r w:rsidR="00A8305F" w:rsidRPr="00735E50">
        <w:rPr>
          <w:color w:val="000000" w:themeColor="text1"/>
          <w:szCs w:val="24"/>
        </w:rPr>
        <w:t xml:space="preserve">madde sayısına bölünerek </w:t>
      </w:r>
      <w:r w:rsidR="0096796B" w:rsidRPr="00735E50">
        <w:rPr>
          <w:color w:val="000000" w:themeColor="text1"/>
          <w:szCs w:val="24"/>
        </w:rPr>
        <w:t>hesaplanmıştır.</w:t>
      </w:r>
      <w:r w:rsidR="007A5151" w:rsidRPr="00735E50">
        <w:rPr>
          <w:color w:val="000000" w:themeColor="text1"/>
          <w:szCs w:val="24"/>
        </w:rPr>
        <w:t xml:space="preserve"> </w:t>
      </w:r>
      <w:r w:rsidR="00441F23" w:rsidRPr="00735E50">
        <w:rPr>
          <w:color w:val="000000" w:themeColor="text1"/>
          <w:szCs w:val="24"/>
        </w:rPr>
        <w:t xml:space="preserve"> </w:t>
      </w:r>
    </w:p>
    <w:p w:rsidR="005B1EC3" w:rsidRPr="00735E50" w:rsidRDefault="00263FE5" w:rsidP="00263FE5">
      <w:pPr>
        <w:spacing w:before="240" w:after="120"/>
        <w:jc w:val="both"/>
        <w:rPr>
          <w:b/>
          <w:color w:val="000000" w:themeColor="text1"/>
          <w:szCs w:val="24"/>
        </w:rPr>
      </w:pPr>
      <w:r w:rsidRPr="00735E50">
        <w:rPr>
          <w:b/>
          <w:color w:val="000000" w:themeColor="text1"/>
          <w:szCs w:val="24"/>
        </w:rPr>
        <w:t xml:space="preserve">            </w:t>
      </w:r>
      <w:r w:rsidR="0026504E" w:rsidRPr="00735E50">
        <w:rPr>
          <w:b/>
          <w:color w:val="000000" w:themeColor="text1"/>
          <w:szCs w:val="24"/>
        </w:rPr>
        <w:t>2</w:t>
      </w:r>
      <w:r w:rsidR="002026E8" w:rsidRPr="00735E50">
        <w:rPr>
          <w:b/>
          <w:color w:val="000000" w:themeColor="text1"/>
          <w:szCs w:val="24"/>
        </w:rPr>
        <w:t xml:space="preserve">.4. </w:t>
      </w:r>
      <w:r w:rsidR="00276C17" w:rsidRPr="00735E50">
        <w:rPr>
          <w:b/>
          <w:color w:val="000000" w:themeColor="text1"/>
          <w:szCs w:val="24"/>
        </w:rPr>
        <w:t>Kullanılan İstatistiksel Yöntemler</w:t>
      </w:r>
    </w:p>
    <w:p w:rsidR="00BC489E" w:rsidRPr="00735E50" w:rsidRDefault="00677B6E" w:rsidP="00E801FD">
      <w:pPr>
        <w:spacing w:after="120"/>
        <w:ind w:firstLine="708"/>
        <w:jc w:val="both"/>
        <w:rPr>
          <w:color w:val="000000" w:themeColor="text1"/>
          <w:szCs w:val="24"/>
        </w:rPr>
      </w:pPr>
      <w:r w:rsidRPr="00735E50">
        <w:rPr>
          <w:color w:val="000000" w:themeColor="text1"/>
          <w:szCs w:val="24"/>
        </w:rPr>
        <w:t>Araştırmada</w:t>
      </w:r>
      <w:r w:rsidR="00A23FB5" w:rsidRPr="00735E50">
        <w:rPr>
          <w:color w:val="000000" w:themeColor="text1"/>
          <w:szCs w:val="24"/>
        </w:rPr>
        <w:t xml:space="preserve"> kullanılacak</w:t>
      </w:r>
      <w:r w:rsidRPr="00735E50">
        <w:rPr>
          <w:color w:val="000000" w:themeColor="text1"/>
          <w:szCs w:val="24"/>
        </w:rPr>
        <w:t xml:space="preserve"> istatistiksel yöntem</w:t>
      </w:r>
      <w:r w:rsidR="00A23FB5" w:rsidRPr="00735E50">
        <w:rPr>
          <w:color w:val="000000" w:themeColor="text1"/>
          <w:szCs w:val="24"/>
        </w:rPr>
        <w:t>lerin belirlenmesinde,</w:t>
      </w:r>
      <w:r w:rsidRPr="00735E50">
        <w:rPr>
          <w:color w:val="000000" w:themeColor="text1"/>
          <w:szCs w:val="24"/>
        </w:rPr>
        <w:t xml:space="preserve"> ö</w:t>
      </w:r>
      <w:r w:rsidR="005B1EC3" w:rsidRPr="00735E50">
        <w:rPr>
          <w:color w:val="000000" w:themeColor="text1"/>
          <w:szCs w:val="24"/>
        </w:rPr>
        <w:t xml:space="preserve">ncelikle </w:t>
      </w:r>
      <w:r w:rsidRPr="00735E50">
        <w:rPr>
          <w:color w:val="000000" w:themeColor="text1"/>
          <w:szCs w:val="24"/>
        </w:rPr>
        <w:t xml:space="preserve">ölçek ve alt boyut </w:t>
      </w:r>
      <w:r w:rsidR="00A23FB5" w:rsidRPr="00735E50">
        <w:rPr>
          <w:color w:val="000000" w:themeColor="text1"/>
          <w:szCs w:val="24"/>
        </w:rPr>
        <w:t>ortalama</w:t>
      </w:r>
      <w:r w:rsidRPr="00735E50">
        <w:rPr>
          <w:color w:val="000000" w:themeColor="text1"/>
          <w:szCs w:val="24"/>
        </w:rPr>
        <w:t xml:space="preserve"> puanlarının</w:t>
      </w:r>
      <w:r w:rsidR="00A23FB5" w:rsidRPr="00735E50">
        <w:rPr>
          <w:color w:val="000000" w:themeColor="text1"/>
          <w:szCs w:val="24"/>
        </w:rPr>
        <w:t xml:space="preserve"> normal dağılım gösterip göstermediği dikkate alınmıştır</w:t>
      </w:r>
      <w:r w:rsidR="005B1EC3" w:rsidRPr="00735E50">
        <w:rPr>
          <w:color w:val="000000" w:themeColor="text1"/>
          <w:szCs w:val="24"/>
        </w:rPr>
        <w:t>.</w:t>
      </w:r>
      <w:r w:rsidR="00A23FB5" w:rsidRPr="00735E50">
        <w:rPr>
          <w:color w:val="000000" w:themeColor="text1"/>
          <w:szCs w:val="24"/>
        </w:rPr>
        <w:t xml:space="preserve"> </w:t>
      </w:r>
      <w:r w:rsidR="00D54365" w:rsidRPr="00735E50">
        <w:rPr>
          <w:color w:val="000000" w:themeColor="text1"/>
          <w:szCs w:val="24"/>
        </w:rPr>
        <w:t>Verilerin normalliğinin göstergesi olarak çarpıklık ve basıklık katsayısı değerleri dikkate alınmış ve her iki ölçeğin tüm alt boyutlarının çarpıklık ve basıklık değerlerinin normal sınırlarda olduğu görülmüştür (</w:t>
      </w:r>
      <w:proofErr w:type="spellStart"/>
      <w:r w:rsidR="00D54365" w:rsidRPr="00735E50">
        <w:rPr>
          <w:color w:val="000000" w:themeColor="text1"/>
          <w:szCs w:val="24"/>
        </w:rPr>
        <w:t>Tabachnick</w:t>
      </w:r>
      <w:proofErr w:type="spellEnd"/>
      <w:r w:rsidR="00D54365" w:rsidRPr="00735E50">
        <w:rPr>
          <w:color w:val="000000" w:themeColor="text1"/>
          <w:szCs w:val="24"/>
        </w:rPr>
        <w:t xml:space="preserve"> </w:t>
      </w:r>
      <w:r w:rsidR="001A7D51" w:rsidRPr="00735E50">
        <w:rPr>
          <w:color w:val="000000" w:themeColor="text1"/>
          <w:szCs w:val="24"/>
        </w:rPr>
        <w:t>ve</w:t>
      </w:r>
      <w:r w:rsidR="00FC140A" w:rsidRPr="00735E50">
        <w:rPr>
          <w:color w:val="000000" w:themeColor="text1"/>
          <w:szCs w:val="24"/>
        </w:rPr>
        <w:t xml:space="preserve"> </w:t>
      </w:r>
      <w:proofErr w:type="spellStart"/>
      <w:r w:rsidR="00D54365" w:rsidRPr="00735E50">
        <w:rPr>
          <w:color w:val="000000" w:themeColor="text1"/>
          <w:szCs w:val="24"/>
        </w:rPr>
        <w:t>Fidell</w:t>
      </w:r>
      <w:proofErr w:type="spellEnd"/>
      <w:r w:rsidR="00D54365" w:rsidRPr="00735E50">
        <w:rPr>
          <w:color w:val="000000" w:themeColor="text1"/>
          <w:szCs w:val="24"/>
        </w:rPr>
        <w:t>, 2007)</w:t>
      </w:r>
      <w:r w:rsidR="00BD58EB" w:rsidRPr="00735E50">
        <w:rPr>
          <w:color w:val="000000" w:themeColor="text1"/>
          <w:szCs w:val="24"/>
        </w:rPr>
        <w:t>.</w:t>
      </w:r>
      <w:r w:rsidR="00A23FB5" w:rsidRPr="00735E50">
        <w:rPr>
          <w:color w:val="000000" w:themeColor="text1"/>
          <w:szCs w:val="24"/>
        </w:rPr>
        <w:t xml:space="preserve"> </w:t>
      </w:r>
      <w:r w:rsidR="00BD58EB" w:rsidRPr="00735E50">
        <w:rPr>
          <w:color w:val="000000" w:themeColor="text1"/>
          <w:szCs w:val="24"/>
        </w:rPr>
        <w:t xml:space="preserve">Buna göre, </w:t>
      </w:r>
      <w:r w:rsidR="005B1EC3" w:rsidRPr="00735E50">
        <w:rPr>
          <w:color w:val="000000" w:themeColor="text1"/>
          <w:szCs w:val="24"/>
        </w:rPr>
        <w:t>bağımsız iki grubun ortalamalarının karşılaştırılması</w:t>
      </w:r>
      <w:r w:rsidR="004808AC" w:rsidRPr="00735E50">
        <w:rPr>
          <w:color w:val="000000" w:themeColor="text1"/>
          <w:szCs w:val="24"/>
        </w:rPr>
        <w:t>nda</w:t>
      </w:r>
      <w:r w:rsidR="00A23FB5" w:rsidRPr="00735E50">
        <w:rPr>
          <w:color w:val="000000" w:themeColor="text1"/>
          <w:szCs w:val="24"/>
        </w:rPr>
        <w:t xml:space="preserve"> </w:t>
      </w:r>
      <w:r w:rsidR="00D54365" w:rsidRPr="00735E50">
        <w:rPr>
          <w:color w:val="000000" w:themeColor="text1"/>
          <w:szCs w:val="24"/>
        </w:rPr>
        <w:t>parametrik istatistiksel yöntemlerden Bağımsız Gruplar İçin t Testi</w:t>
      </w:r>
      <w:r w:rsidR="00D10A02" w:rsidRPr="00735E50">
        <w:rPr>
          <w:color w:val="000000" w:themeColor="text1"/>
          <w:szCs w:val="24"/>
        </w:rPr>
        <w:t xml:space="preserve"> </w:t>
      </w:r>
      <w:proofErr w:type="spellStart"/>
      <w:r w:rsidR="00D10A02" w:rsidRPr="00735E50">
        <w:rPr>
          <w:color w:val="000000" w:themeColor="text1"/>
          <w:szCs w:val="24"/>
        </w:rPr>
        <w:t>testi</w:t>
      </w:r>
      <w:proofErr w:type="spellEnd"/>
      <w:r w:rsidR="005B1EC3" w:rsidRPr="00735E50">
        <w:rPr>
          <w:color w:val="000000" w:themeColor="text1"/>
          <w:szCs w:val="24"/>
        </w:rPr>
        <w:t>, üç veya daha fazla sayıda grubun ortalamaları</w:t>
      </w:r>
      <w:r w:rsidR="00BD58EB" w:rsidRPr="00735E50">
        <w:rPr>
          <w:color w:val="000000" w:themeColor="text1"/>
          <w:szCs w:val="24"/>
        </w:rPr>
        <w:t xml:space="preserve">nın karşılaştırılmasında </w:t>
      </w:r>
      <w:r w:rsidR="00D10A02" w:rsidRPr="00735E50">
        <w:rPr>
          <w:color w:val="000000" w:themeColor="text1"/>
          <w:szCs w:val="24"/>
        </w:rPr>
        <w:t xml:space="preserve">ise </w:t>
      </w:r>
      <w:r w:rsidR="00D54365" w:rsidRPr="00735E50">
        <w:rPr>
          <w:color w:val="000000" w:themeColor="text1"/>
          <w:szCs w:val="24"/>
        </w:rPr>
        <w:t xml:space="preserve">tek yönlü </w:t>
      </w:r>
      <w:proofErr w:type="spellStart"/>
      <w:r w:rsidR="00D54365" w:rsidRPr="00735E50">
        <w:rPr>
          <w:color w:val="000000" w:themeColor="text1"/>
          <w:szCs w:val="24"/>
        </w:rPr>
        <w:t>varyans</w:t>
      </w:r>
      <w:proofErr w:type="spellEnd"/>
      <w:r w:rsidR="00D54365" w:rsidRPr="00735E50">
        <w:rPr>
          <w:color w:val="000000" w:themeColor="text1"/>
          <w:szCs w:val="24"/>
        </w:rPr>
        <w:t xml:space="preserve"> analizi (</w:t>
      </w:r>
      <w:proofErr w:type="spellStart"/>
      <w:r w:rsidR="00D54365" w:rsidRPr="00735E50">
        <w:rPr>
          <w:color w:val="000000" w:themeColor="text1"/>
          <w:szCs w:val="24"/>
        </w:rPr>
        <w:t>Oneway</w:t>
      </w:r>
      <w:proofErr w:type="spellEnd"/>
      <w:r w:rsidR="00D54365" w:rsidRPr="00735E50">
        <w:rPr>
          <w:color w:val="000000" w:themeColor="text1"/>
          <w:szCs w:val="24"/>
        </w:rPr>
        <w:t xml:space="preserve"> ANOVA)</w:t>
      </w:r>
      <w:r w:rsidR="005B1EC3" w:rsidRPr="00735E50">
        <w:rPr>
          <w:color w:val="000000" w:themeColor="text1"/>
          <w:szCs w:val="24"/>
        </w:rPr>
        <w:t xml:space="preserve"> testi kullanılmıştır. </w:t>
      </w:r>
      <w:r w:rsidR="00D54365" w:rsidRPr="00735E50">
        <w:rPr>
          <w:color w:val="000000" w:themeColor="text1"/>
          <w:szCs w:val="24"/>
        </w:rPr>
        <w:t>ANOVA</w:t>
      </w:r>
      <w:r w:rsidR="005B1EC3" w:rsidRPr="00735E50">
        <w:rPr>
          <w:color w:val="000000" w:themeColor="text1"/>
          <w:szCs w:val="24"/>
        </w:rPr>
        <w:t xml:space="preserve"> sonucunda </w:t>
      </w:r>
      <w:r w:rsidR="00D54365" w:rsidRPr="00735E50">
        <w:rPr>
          <w:color w:val="000000" w:themeColor="text1"/>
          <w:szCs w:val="24"/>
        </w:rPr>
        <w:t xml:space="preserve">tespit edilen farklılıkların kaynaklandığı grupların belirlenmesinde ise </w:t>
      </w:r>
      <w:proofErr w:type="spellStart"/>
      <w:r w:rsidR="00D54365" w:rsidRPr="00735E50">
        <w:rPr>
          <w:color w:val="000000" w:themeColor="text1"/>
          <w:szCs w:val="24"/>
        </w:rPr>
        <w:t>Tukey</w:t>
      </w:r>
      <w:proofErr w:type="spellEnd"/>
      <w:r w:rsidR="00D54365" w:rsidRPr="00735E50">
        <w:rPr>
          <w:color w:val="000000" w:themeColor="text1"/>
          <w:szCs w:val="24"/>
        </w:rPr>
        <w:t xml:space="preserve"> çoklu karşılaştırma testi kullanılmıştır. Son olarak sağlık çalışanlarının örgütsel iklim algılarının örgütsel güven </w:t>
      </w:r>
      <w:r w:rsidR="00D54365" w:rsidRPr="00735E50">
        <w:rPr>
          <w:color w:val="000000" w:themeColor="text1"/>
          <w:szCs w:val="24"/>
        </w:rPr>
        <w:lastRenderedPageBreak/>
        <w:t xml:space="preserve">düzeylerini etkileyip etkilemediği çok değişkenli regresyon analizi yapılarak incelenmiştir. </w:t>
      </w:r>
      <w:r w:rsidR="006D50BB" w:rsidRPr="00735E50">
        <w:rPr>
          <w:color w:val="000000" w:themeColor="text1"/>
          <w:szCs w:val="24"/>
        </w:rPr>
        <w:t xml:space="preserve">Söz konusu istatistiksel tekniklerin yapılmasında IBM SPSS 23 paket programından yararlanılmıştır. </w:t>
      </w:r>
    </w:p>
    <w:p w:rsidR="00652AE8" w:rsidRPr="00735E50" w:rsidRDefault="009D772E" w:rsidP="009D772E">
      <w:pPr>
        <w:spacing w:before="240" w:after="120"/>
        <w:rPr>
          <w:b/>
          <w:color w:val="000000" w:themeColor="text1"/>
          <w:szCs w:val="24"/>
        </w:rPr>
      </w:pPr>
      <w:r w:rsidRPr="00735E50">
        <w:rPr>
          <w:b/>
          <w:color w:val="000000" w:themeColor="text1"/>
          <w:szCs w:val="24"/>
        </w:rPr>
        <w:t xml:space="preserve">            3. BULGULAR</w:t>
      </w:r>
    </w:p>
    <w:p w:rsidR="00B20606" w:rsidRPr="00735E50" w:rsidRDefault="009A1875" w:rsidP="000B439C">
      <w:pPr>
        <w:overflowPunct/>
        <w:autoSpaceDE/>
        <w:autoSpaceDN/>
        <w:adjustRightInd/>
        <w:spacing w:after="120"/>
        <w:ind w:firstLine="708"/>
        <w:jc w:val="both"/>
        <w:rPr>
          <w:rFonts w:eastAsia="SimSun"/>
          <w:color w:val="000000" w:themeColor="text1"/>
          <w:spacing w:val="1"/>
          <w:szCs w:val="24"/>
          <w:lang w:eastAsia="zh-CN"/>
        </w:rPr>
      </w:pPr>
      <w:r w:rsidRPr="00735E50">
        <w:rPr>
          <w:color w:val="000000" w:themeColor="text1"/>
          <w:szCs w:val="24"/>
        </w:rPr>
        <w:t>Öncelikle verilerin güvenirliğini</w:t>
      </w:r>
      <w:r w:rsidR="00E82CBC" w:rsidRPr="00735E50">
        <w:rPr>
          <w:color w:val="000000" w:themeColor="text1"/>
          <w:szCs w:val="24"/>
        </w:rPr>
        <w:t xml:space="preserve"> incelemek</w:t>
      </w:r>
      <w:r w:rsidRPr="00735E50">
        <w:rPr>
          <w:color w:val="000000" w:themeColor="text1"/>
          <w:szCs w:val="24"/>
        </w:rPr>
        <w:t xml:space="preserve"> </w:t>
      </w:r>
      <w:r w:rsidR="00E82CBC" w:rsidRPr="00735E50">
        <w:rPr>
          <w:color w:val="000000" w:themeColor="text1"/>
          <w:szCs w:val="24"/>
        </w:rPr>
        <w:t xml:space="preserve">ve araştırmaya katılan </w:t>
      </w:r>
      <w:r w:rsidR="00946E9E" w:rsidRPr="00735E50">
        <w:rPr>
          <w:color w:val="000000" w:themeColor="text1"/>
          <w:szCs w:val="24"/>
        </w:rPr>
        <w:t xml:space="preserve">sağlık çalışanlarının çalıştıkları kurumda algıladıkları örgütsel iklim </w:t>
      </w:r>
      <w:r w:rsidR="00E82CBC" w:rsidRPr="00735E50">
        <w:rPr>
          <w:color w:val="000000" w:themeColor="text1"/>
          <w:szCs w:val="24"/>
        </w:rPr>
        <w:t xml:space="preserve">ve örgütsel </w:t>
      </w:r>
      <w:r w:rsidR="00946E9E" w:rsidRPr="00735E50">
        <w:rPr>
          <w:color w:val="000000" w:themeColor="text1"/>
          <w:szCs w:val="24"/>
        </w:rPr>
        <w:t>güven</w:t>
      </w:r>
      <w:r w:rsidR="00E82CBC" w:rsidRPr="00735E50">
        <w:rPr>
          <w:color w:val="000000" w:themeColor="text1"/>
          <w:szCs w:val="24"/>
        </w:rPr>
        <w:t xml:space="preserve"> düzeylerini belirlemek </w:t>
      </w:r>
      <w:r w:rsidRPr="00735E50">
        <w:rPr>
          <w:color w:val="000000" w:themeColor="text1"/>
          <w:szCs w:val="24"/>
        </w:rPr>
        <w:t>amacıyla h</w:t>
      </w:r>
      <w:r w:rsidR="008504A6" w:rsidRPr="00735E50">
        <w:rPr>
          <w:color w:val="000000" w:themeColor="text1"/>
          <w:szCs w:val="24"/>
        </w:rPr>
        <w:t>er iki ölçeğin alt boyutların</w:t>
      </w:r>
      <w:r w:rsidR="00E82CBC" w:rsidRPr="00735E50">
        <w:rPr>
          <w:color w:val="000000" w:themeColor="text1"/>
          <w:szCs w:val="24"/>
        </w:rPr>
        <w:t>a ait</w:t>
      </w:r>
      <w:r w:rsidR="00361657" w:rsidRPr="00735E50">
        <w:rPr>
          <w:color w:val="000000" w:themeColor="text1"/>
          <w:szCs w:val="24"/>
        </w:rPr>
        <w:t xml:space="preserve"> </w:t>
      </w:r>
      <w:proofErr w:type="spellStart"/>
      <w:r w:rsidR="00361657" w:rsidRPr="00735E50">
        <w:rPr>
          <w:color w:val="000000" w:themeColor="text1"/>
          <w:szCs w:val="24"/>
        </w:rPr>
        <w:t>Cronbach</w:t>
      </w:r>
      <w:proofErr w:type="spellEnd"/>
      <w:r w:rsidR="00361657" w:rsidRPr="00735E50">
        <w:rPr>
          <w:color w:val="000000" w:themeColor="text1"/>
          <w:szCs w:val="24"/>
        </w:rPr>
        <w:t xml:space="preserve"> α katsayıları</w:t>
      </w:r>
      <w:r w:rsidR="00EE052B" w:rsidRPr="00735E50">
        <w:rPr>
          <w:color w:val="000000" w:themeColor="text1"/>
          <w:szCs w:val="24"/>
        </w:rPr>
        <w:t xml:space="preserve">yla birlikte </w:t>
      </w:r>
      <w:r w:rsidR="00E82CBC" w:rsidRPr="00735E50">
        <w:rPr>
          <w:color w:val="000000" w:themeColor="text1"/>
          <w:szCs w:val="24"/>
        </w:rPr>
        <w:t xml:space="preserve">alt boyutlara ait ortalama ve standart sapma değerleri </w:t>
      </w:r>
      <w:r w:rsidR="00946E9E" w:rsidRPr="00735E50">
        <w:rPr>
          <w:color w:val="000000" w:themeColor="text1"/>
          <w:szCs w:val="24"/>
        </w:rPr>
        <w:t>hesaplanmıştır</w:t>
      </w:r>
      <w:r w:rsidR="00E82CBC" w:rsidRPr="00735E50">
        <w:rPr>
          <w:color w:val="000000" w:themeColor="text1"/>
          <w:szCs w:val="24"/>
        </w:rPr>
        <w:t>.</w:t>
      </w:r>
      <w:r w:rsidR="008504A6" w:rsidRPr="00735E50">
        <w:rPr>
          <w:color w:val="000000" w:themeColor="text1"/>
          <w:szCs w:val="24"/>
        </w:rPr>
        <w:t xml:space="preserve"> </w:t>
      </w:r>
      <w:r w:rsidRPr="00735E50">
        <w:rPr>
          <w:color w:val="000000" w:themeColor="text1"/>
          <w:szCs w:val="24"/>
        </w:rPr>
        <w:t>1</w:t>
      </w:r>
      <w:r w:rsidR="00946E9E" w:rsidRPr="00735E50">
        <w:rPr>
          <w:color w:val="000000" w:themeColor="text1"/>
          <w:szCs w:val="24"/>
        </w:rPr>
        <w:t>91</w:t>
      </w:r>
      <w:r w:rsidR="00EE04B3" w:rsidRPr="00735E50">
        <w:rPr>
          <w:color w:val="000000" w:themeColor="text1"/>
          <w:szCs w:val="24"/>
        </w:rPr>
        <w:t xml:space="preserve"> </w:t>
      </w:r>
      <w:r w:rsidR="00946E9E" w:rsidRPr="00735E50">
        <w:rPr>
          <w:color w:val="000000" w:themeColor="text1"/>
          <w:szCs w:val="24"/>
        </w:rPr>
        <w:t>sağlık çalışanından</w:t>
      </w:r>
      <w:r w:rsidR="00EE04B3" w:rsidRPr="00735E50">
        <w:rPr>
          <w:color w:val="000000" w:themeColor="text1"/>
          <w:szCs w:val="24"/>
        </w:rPr>
        <w:t xml:space="preserve"> alınan cevaplar doğrultusunda</w:t>
      </w:r>
      <w:r w:rsidR="008504A6" w:rsidRPr="00735E50">
        <w:rPr>
          <w:color w:val="000000" w:themeColor="text1"/>
          <w:szCs w:val="24"/>
        </w:rPr>
        <w:t xml:space="preserve"> </w:t>
      </w:r>
      <w:r w:rsidR="00E82CBC" w:rsidRPr="00735E50">
        <w:rPr>
          <w:color w:val="000000" w:themeColor="text1"/>
          <w:szCs w:val="24"/>
        </w:rPr>
        <w:t xml:space="preserve">söz konusu değerler </w:t>
      </w:r>
      <w:r w:rsidR="008504A6" w:rsidRPr="00735E50">
        <w:rPr>
          <w:rFonts w:eastAsia="SimSun"/>
          <w:color w:val="000000" w:themeColor="text1"/>
          <w:spacing w:val="1"/>
          <w:szCs w:val="24"/>
          <w:lang w:eastAsia="zh-CN"/>
        </w:rPr>
        <w:t>Tablo1’deki gibi</w:t>
      </w:r>
      <w:r w:rsidRPr="00735E50">
        <w:rPr>
          <w:rFonts w:eastAsia="SimSun"/>
          <w:color w:val="000000" w:themeColor="text1"/>
          <w:spacing w:val="1"/>
          <w:szCs w:val="24"/>
          <w:lang w:eastAsia="zh-CN"/>
        </w:rPr>
        <w:t xml:space="preserve"> hesaplanmıştır.</w:t>
      </w:r>
    </w:p>
    <w:p w:rsidR="009D772E" w:rsidRPr="00735E50" w:rsidRDefault="009D772E" w:rsidP="009D772E">
      <w:pPr>
        <w:spacing w:before="120" w:line="360" w:lineRule="auto"/>
        <w:jc w:val="center"/>
        <w:rPr>
          <w:i/>
          <w:color w:val="000000" w:themeColor="text1"/>
        </w:rPr>
      </w:pPr>
      <w:r w:rsidRPr="00735E50">
        <w:rPr>
          <w:b/>
          <w:color w:val="000000" w:themeColor="text1"/>
        </w:rPr>
        <w:t>Tablo 1.</w:t>
      </w:r>
      <w:r w:rsidRPr="00735E50">
        <w:rPr>
          <w:color w:val="000000" w:themeColor="text1"/>
        </w:rPr>
        <w:t xml:space="preserve"> </w:t>
      </w:r>
      <w:r w:rsidRPr="00735E50">
        <w:rPr>
          <w:i/>
          <w:color w:val="000000" w:themeColor="text1"/>
        </w:rPr>
        <w:t xml:space="preserve">Ölçekler ve Alt Faktörlerinin </w:t>
      </w:r>
      <w:proofErr w:type="spellStart"/>
      <w:r w:rsidRPr="00735E50">
        <w:rPr>
          <w:i/>
          <w:color w:val="000000" w:themeColor="text1"/>
        </w:rPr>
        <w:t>Cronbach</w:t>
      </w:r>
      <w:proofErr w:type="spellEnd"/>
      <w:r w:rsidRPr="00735E50">
        <w:rPr>
          <w:i/>
          <w:color w:val="000000" w:themeColor="text1"/>
        </w:rPr>
        <w:t xml:space="preserve"> </w:t>
      </w:r>
      <w:r w:rsidRPr="00735E50">
        <w:rPr>
          <w:rFonts w:eastAsia="SimSun"/>
          <w:i/>
          <w:color w:val="000000" w:themeColor="text1"/>
          <w:spacing w:val="1"/>
          <w:lang w:eastAsia="zh-CN"/>
        </w:rPr>
        <w:t>α Katsayıları</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093"/>
        <w:gridCol w:w="1158"/>
        <w:gridCol w:w="709"/>
        <w:gridCol w:w="850"/>
        <w:gridCol w:w="1418"/>
      </w:tblGrid>
      <w:tr w:rsidR="009D772E" w:rsidRPr="00735E50" w:rsidTr="009D772E">
        <w:trPr>
          <w:jc w:val="center"/>
        </w:trPr>
        <w:tc>
          <w:tcPr>
            <w:tcW w:w="4224" w:type="dxa"/>
            <w:gridSpan w:val="2"/>
            <w:vAlign w:val="center"/>
          </w:tcPr>
          <w:p w:rsidR="009D772E" w:rsidRPr="00735E50" w:rsidRDefault="009D772E" w:rsidP="009D772E">
            <w:pPr>
              <w:jc w:val="center"/>
              <w:rPr>
                <w:rFonts w:eastAsia="SimSun"/>
                <w:b/>
                <w:color w:val="000000" w:themeColor="text1"/>
                <w:spacing w:val="1"/>
                <w:sz w:val="20"/>
                <w:lang w:eastAsia="zh-CN"/>
              </w:rPr>
            </w:pPr>
            <w:r w:rsidRPr="00735E50">
              <w:rPr>
                <w:rFonts w:eastAsia="SimSun"/>
                <w:b/>
                <w:color w:val="000000" w:themeColor="text1"/>
                <w:spacing w:val="1"/>
                <w:sz w:val="20"/>
                <w:lang w:eastAsia="zh-CN"/>
              </w:rPr>
              <w:t>Ölçekler ve Alt Boyutları</w:t>
            </w:r>
          </w:p>
        </w:tc>
        <w:tc>
          <w:tcPr>
            <w:tcW w:w="1158" w:type="dxa"/>
            <w:vAlign w:val="center"/>
          </w:tcPr>
          <w:p w:rsidR="009D772E" w:rsidRPr="00735E50" w:rsidRDefault="009D772E" w:rsidP="009D772E">
            <w:pPr>
              <w:jc w:val="center"/>
              <w:rPr>
                <w:rFonts w:eastAsia="SimSun"/>
                <w:b/>
                <w:color w:val="000000" w:themeColor="text1"/>
                <w:spacing w:val="1"/>
                <w:sz w:val="20"/>
                <w:lang w:eastAsia="zh-CN"/>
              </w:rPr>
            </w:pPr>
            <w:r w:rsidRPr="00735E50">
              <w:rPr>
                <w:rFonts w:eastAsia="SimSun"/>
                <w:b/>
                <w:color w:val="000000" w:themeColor="text1"/>
                <w:spacing w:val="1"/>
                <w:sz w:val="20"/>
                <w:lang w:eastAsia="zh-CN"/>
              </w:rPr>
              <w:t>Değişken Sayısı</w:t>
            </w:r>
          </w:p>
        </w:tc>
        <w:tc>
          <w:tcPr>
            <w:tcW w:w="709" w:type="dxa"/>
            <w:vAlign w:val="center"/>
          </w:tcPr>
          <w:p w:rsidR="009D772E" w:rsidRPr="00735E50" w:rsidRDefault="009D772E" w:rsidP="009D772E">
            <w:pPr>
              <w:jc w:val="center"/>
              <w:rPr>
                <w:rFonts w:eastAsia="SimSun"/>
                <w:b/>
                <w:color w:val="000000" w:themeColor="text1"/>
                <w:spacing w:val="1"/>
                <w:sz w:val="20"/>
                <w:lang w:eastAsia="zh-CN"/>
              </w:rPr>
            </w:pPr>
            <w:r w:rsidRPr="00735E50">
              <w:rPr>
                <w:rFonts w:eastAsia="SimSun"/>
                <w:b/>
                <w:color w:val="000000" w:themeColor="text1"/>
                <w:spacing w:val="1"/>
                <w:sz w:val="20"/>
                <w:lang w:eastAsia="zh-CN"/>
              </w:rPr>
              <w:t>Ort.</w:t>
            </w:r>
          </w:p>
        </w:tc>
        <w:tc>
          <w:tcPr>
            <w:tcW w:w="850" w:type="dxa"/>
            <w:vAlign w:val="center"/>
          </w:tcPr>
          <w:p w:rsidR="009D772E" w:rsidRPr="00735E50" w:rsidRDefault="009D772E" w:rsidP="009D772E">
            <w:pPr>
              <w:jc w:val="center"/>
              <w:rPr>
                <w:rFonts w:eastAsia="SimSun"/>
                <w:b/>
                <w:color w:val="000000" w:themeColor="text1"/>
                <w:spacing w:val="1"/>
                <w:sz w:val="20"/>
                <w:lang w:eastAsia="zh-CN"/>
              </w:rPr>
            </w:pPr>
            <w:proofErr w:type="spellStart"/>
            <w:r w:rsidRPr="00735E50">
              <w:rPr>
                <w:rFonts w:eastAsia="SimSun"/>
                <w:b/>
                <w:color w:val="000000" w:themeColor="text1"/>
                <w:spacing w:val="1"/>
                <w:sz w:val="20"/>
                <w:lang w:eastAsia="zh-CN"/>
              </w:rPr>
              <w:t>Ss</w:t>
            </w:r>
            <w:proofErr w:type="spellEnd"/>
          </w:p>
        </w:tc>
        <w:tc>
          <w:tcPr>
            <w:tcW w:w="1418" w:type="dxa"/>
            <w:vAlign w:val="center"/>
          </w:tcPr>
          <w:p w:rsidR="009D772E" w:rsidRPr="00735E50" w:rsidRDefault="009D772E" w:rsidP="009D772E">
            <w:pPr>
              <w:jc w:val="center"/>
              <w:rPr>
                <w:rFonts w:eastAsia="SimSun"/>
                <w:b/>
                <w:color w:val="000000" w:themeColor="text1"/>
                <w:spacing w:val="1"/>
                <w:sz w:val="20"/>
                <w:lang w:eastAsia="zh-CN"/>
              </w:rPr>
            </w:pPr>
            <w:proofErr w:type="spellStart"/>
            <w:r w:rsidRPr="00735E50">
              <w:rPr>
                <w:rFonts w:eastAsia="SimSun"/>
                <w:b/>
                <w:color w:val="000000" w:themeColor="text1"/>
                <w:spacing w:val="1"/>
                <w:sz w:val="20"/>
                <w:lang w:eastAsia="zh-CN"/>
              </w:rPr>
              <w:t>Cronbach</w:t>
            </w:r>
            <w:proofErr w:type="spellEnd"/>
            <w:r w:rsidRPr="00735E50">
              <w:rPr>
                <w:rFonts w:eastAsia="SimSun"/>
                <w:b/>
                <w:color w:val="000000" w:themeColor="text1"/>
                <w:spacing w:val="1"/>
                <w:sz w:val="20"/>
                <w:lang w:eastAsia="zh-CN"/>
              </w:rPr>
              <w:t xml:space="preserve"> α Katsayısı</w:t>
            </w:r>
          </w:p>
        </w:tc>
      </w:tr>
      <w:tr w:rsidR="009D772E" w:rsidRPr="00735E50" w:rsidTr="009D772E">
        <w:trPr>
          <w:jc w:val="center"/>
        </w:trPr>
        <w:tc>
          <w:tcPr>
            <w:tcW w:w="1131" w:type="dxa"/>
            <w:vMerge w:val="restart"/>
            <w:vAlign w:val="center"/>
          </w:tcPr>
          <w:p w:rsidR="009D772E" w:rsidRPr="00735E50" w:rsidRDefault="009D772E" w:rsidP="009D772E">
            <w:pPr>
              <w:jc w:val="center"/>
              <w:rPr>
                <w:rFonts w:eastAsia="SimSun"/>
                <w:b/>
                <w:color w:val="000000" w:themeColor="text1"/>
                <w:spacing w:val="1"/>
                <w:sz w:val="20"/>
                <w:lang w:eastAsia="zh-CN"/>
              </w:rPr>
            </w:pPr>
            <w:r w:rsidRPr="00735E50">
              <w:rPr>
                <w:rFonts w:eastAsia="SimSun"/>
                <w:b/>
                <w:color w:val="000000" w:themeColor="text1"/>
                <w:spacing w:val="1"/>
                <w:sz w:val="20"/>
                <w:lang w:eastAsia="zh-CN"/>
              </w:rPr>
              <w:t>Alt Boyutlar</w:t>
            </w: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Destekleyici Yönetici Davranışı</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9</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2,49</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0,37</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0,621</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Emredici Yönetici Davranışı</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7</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2,48</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0,38</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0,766</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Kısıtlayıcı Yönetici Davranışı</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5</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2,64</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0,35</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0,687</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Samimi Çalışan Davranışı</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7</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2,54</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0,39</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0,612</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İşbirlikçi Çalışan Davranışı</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7</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2,75</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0,47</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0,715</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Umursamaz Çalışan Davranışı</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4</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2,88</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0,71</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0,704</w:t>
            </w:r>
          </w:p>
        </w:tc>
      </w:tr>
      <w:tr w:rsidR="009D772E" w:rsidRPr="00735E50" w:rsidTr="009D772E">
        <w:trPr>
          <w:jc w:val="center"/>
        </w:trPr>
        <w:tc>
          <w:tcPr>
            <w:tcW w:w="1131" w:type="dxa"/>
            <w:vMerge w:val="restart"/>
            <w:vAlign w:val="center"/>
          </w:tcPr>
          <w:p w:rsidR="009D772E" w:rsidRPr="00735E50" w:rsidRDefault="009D772E" w:rsidP="009D772E">
            <w:pPr>
              <w:jc w:val="center"/>
              <w:rPr>
                <w:rFonts w:eastAsia="SimSun"/>
                <w:b/>
                <w:color w:val="000000" w:themeColor="text1"/>
                <w:spacing w:val="1"/>
                <w:sz w:val="20"/>
                <w:lang w:eastAsia="zh-CN"/>
              </w:rPr>
            </w:pPr>
            <w:r w:rsidRPr="00735E50">
              <w:rPr>
                <w:rFonts w:eastAsia="SimSun"/>
                <w:b/>
                <w:color w:val="000000" w:themeColor="text1"/>
                <w:spacing w:val="1"/>
                <w:sz w:val="20"/>
                <w:lang w:eastAsia="zh-CN"/>
              </w:rPr>
              <w:t>Alt Boyutlar</w:t>
            </w: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color w:val="000000" w:themeColor="text1"/>
                <w:sz w:val="20"/>
              </w:rPr>
              <w:t>Yöneticiye Güven</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22</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3,36</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0,75</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0,954</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rFonts w:eastAsia="SimSun"/>
                <w:color w:val="000000" w:themeColor="text1"/>
                <w:spacing w:val="1"/>
                <w:sz w:val="20"/>
                <w:lang w:eastAsia="zh-CN"/>
              </w:rPr>
            </w:pPr>
            <w:r w:rsidRPr="00735E50">
              <w:rPr>
                <w:color w:val="000000" w:themeColor="text1"/>
                <w:sz w:val="20"/>
              </w:rPr>
              <w:t>Kuruma Güven</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11</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3,40</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0,78</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0,915</w:t>
            </w:r>
          </w:p>
        </w:tc>
      </w:tr>
      <w:tr w:rsidR="009D772E" w:rsidRPr="00735E50" w:rsidTr="009D772E">
        <w:trPr>
          <w:jc w:val="center"/>
        </w:trPr>
        <w:tc>
          <w:tcPr>
            <w:tcW w:w="1131" w:type="dxa"/>
            <w:vMerge/>
            <w:vAlign w:val="center"/>
          </w:tcPr>
          <w:p w:rsidR="009D772E" w:rsidRPr="00735E50" w:rsidRDefault="009D772E" w:rsidP="009D772E">
            <w:pPr>
              <w:jc w:val="center"/>
              <w:rPr>
                <w:rFonts w:eastAsia="SimSun"/>
                <w:b/>
                <w:color w:val="000000" w:themeColor="text1"/>
                <w:spacing w:val="1"/>
                <w:sz w:val="20"/>
                <w:lang w:eastAsia="zh-CN"/>
              </w:rPr>
            </w:pPr>
          </w:p>
        </w:tc>
        <w:tc>
          <w:tcPr>
            <w:tcW w:w="3093" w:type="dxa"/>
            <w:vAlign w:val="center"/>
          </w:tcPr>
          <w:p w:rsidR="009D772E" w:rsidRPr="00735E50" w:rsidRDefault="009D772E" w:rsidP="009D772E">
            <w:pPr>
              <w:jc w:val="center"/>
              <w:rPr>
                <w:color w:val="000000" w:themeColor="text1"/>
                <w:sz w:val="20"/>
              </w:rPr>
            </w:pPr>
            <w:r w:rsidRPr="00735E50">
              <w:rPr>
                <w:color w:val="000000" w:themeColor="text1"/>
                <w:sz w:val="20"/>
              </w:rPr>
              <w:t>İş Arkadaşlarına Güven</w:t>
            </w:r>
          </w:p>
        </w:tc>
        <w:tc>
          <w:tcPr>
            <w:tcW w:w="115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10</w:t>
            </w:r>
          </w:p>
        </w:tc>
        <w:tc>
          <w:tcPr>
            <w:tcW w:w="709" w:type="dxa"/>
            <w:vAlign w:val="center"/>
          </w:tcPr>
          <w:p w:rsidR="009D772E" w:rsidRPr="00735E50" w:rsidRDefault="009D772E" w:rsidP="009D772E">
            <w:pPr>
              <w:jc w:val="center"/>
              <w:rPr>
                <w:color w:val="000000" w:themeColor="text1"/>
                <w:sz w:val="20"/>
              </w:rPr>
            </w:pPr>
            <w:r w:rsidRPr="00735E50">
              <w:rPr>
                <w:color w:val="000000" w:themeColor="text1"/>
                <w:sz w:val="20"/>
              </w:rPr>
              <w:t>3,54</w:t>
            </w:r>
          </w:p>
        </w:tc>
        <w:tc>
          <w:tcPr>
            <w:tcW w:w="850" w:type="dxa"/>
            <w:vAlign w:val="center"/>
          </w:tcPr>
          <w:p w:rsidR="009D772E" w:rsidRPr="00735E50" w:rsidRDefault="009D772E" w:rsidP="009D772E">
            <w:pPr>
              <w:jc w:val="center"/>
              <w:rPr>
                <w:color w:val="000000" w:themeColor="text1"/>
                <w:sz w:val="20"/>
              </w:rPr>
            </w:pPr>
            <w:r w:rsidRPr="00735E50">
              <w:rPr>
                <w:color w:val="000000" w:themeColor="text1"/>
                <w:sz w:val="20"/>
              </w:rPr>
              <w:t>0,92</w:t>
            </w:r>
          </w:p>
        </w:tc>
        <w:tc>
          <w:tcPr>
            <w:tcW w:w="1418" w:type="dxa"/>
            <w:vAlign w:val="center"/>
          </w:tcPr>
          <w:p w:rsidR="009D772E" w:rsidRPr="00735E50" w:rsidRDefault="009D772E" w:rsidP="009D772E">
            <w:pPr>
              <w:jc w:val="center"/>
              <w:rPr>
                <w:rFonts w:eastAsia="SimSun"/>
                <w:color w:val="000000" w:themeColor="text1"/>
                <w:spacing w:val="1"/>
                <w:sz w:val="20"/>
                <w:lang w:eastAsia="zh-CN"/>
              </w:rPr>
            </w:pPr>
            <w:r w:rsidRPr="00735E50">
              <w:rPr>
                <w:rFonts w:eastAsia="SimSun"/>
                <w:color w:val="000000" w:themeColor="text1"/>
                <w:spacing w:val="1"/>
                <w:sz w:val="20"/>
                <w:lang w:eastAsia="zh-CN"/>
              </w:rPr>
              <w:t>0,941</w:t>
            </w:r>
          </w:p>
        </w:tc>
      </w:tr>
    </w:tbl>
    <w:p w:rsidR="009D772E" w:rsidRPr="00735E50" w:rsidRDefault="009D772E" w:rsidP="00E801FD">
      <w:pPr>
        <w:spacing w:after="120"/>
        <w:jc w:val="center"/>
        <w:rPr>
          <w:b/>
          <w:color w:val="000000" w:themeColor="text1"/>
          <w:szCs w:val="24"/>
        </w:rPr>
        <w:sectPr w:rsidR="009D772E" w:rsidRPr="00735E50" w:rsidSect="00DC0FA0">
          <w:footnotePr>
            <w:numFmt w:val="chicago"/>
          </w:footnotePr>
          <w:type w:val="continuous"/>
          <w:pgSz w:w="11906" w:h="16838"/>
          <w:pgMar w:top="1418" w:right="1418" w:bottom="1418" w:left="1418" w:header="709" w:footer="709" w:gutter="0"/>
          <w:cols w:space="708"/>
          <w:docGrid w:linePitch="360"/>
        </w:sectPr>
      </w:pPr>
    </w:p>
    <w:p w:rsidR="00D01955" w:rsidRPr="00735E50" w:rsidRDefault="00D01955" w:rsidP="00E801FD">
      <w:pPr>
        <w:spacing w:after="120"/>
        <w:ind w:firstLine="708"/>
        <w:jc w:val="both"/>
        <w:rPr>
          <w:color w:val="000000" w:themeColor="text1"/>
          <w:szCs w:val="24"/>
        </w:rPr>
      </w:pPr>
    </w:p>
    <w:p w:rsidR="00E06855" w:rsidRDefault="008504A6" w:rsidP="00E801FD">
      <w:pPr>
        <w:spacing w:after="120"/>
        <w:ind w:firstLine="708"/>
        <w:jc w:val="both"/>
        <w:rPr>
          <w:color w:val="000000" w:themeColor="text1"/>
          <w:szCs w:val="24"/>
        </w:rPr>
      </w:pPr>
      <w:r w:rsidRPr="00735E50">
        <w:rPr>
          <w:color w:val="000000" w:themeColor="text1"/>
          <w:szCs w:val="24"/>
        </w:rPr>
        <w:t>Tab</w:t>
      </w:r>
      <w:r w:rsidR="00FF1A2E" w:rsidRPr="00735E50">
        <w:rPr>
          <w:color w:val="000000" w:themeColor="text1"/>
          <w:szCs w:val="24"/>
        </w:rPr>
        <w:t xml:space="preserve">lo 1’deki bulgulara göre </w:t>
      </w:r>
      <w:r w:rsidR="00980438" w:rsidRPr="00735E50">
        <w:rPr>
          <w:color w:val="000000" w:themeColor="text1"/>
          <w:szCs w:val="24"/>
        </w:rPr>
        <w:t>ö</w:t>
      </w:r>
      <w:r w:rsidR="00FF1A2E" w:rsidRPr="00735E50">
        <w:rPr>
          <w:color w:val="000000" w:themeColor="text1"/>
          <w:szCs w:val="24"/>
        </w:rPr>
        <w:t xml:space="preserve">rgütsel </w:t>
      </w:r>
      <w:r w:rsidR="00980438" w:rsidRPr="00735E50">
        <w:rPr>
          <w:color w:val="000000" w:themeColor="text1"/>
          <w:szCs w:val="24"/>
        </w:rPr>
        <w:t>iklim</w:t>
      </w:r>
      <w:r w:rsidRPr="00735E50">
        <w:rPr>
          <w:color w:val="000000" w:themeColor="text1"/>
          <w:szCs w:val="24"/>
        </w:rPr>
        <w:t xml:space="preserve"> ölçeğin</w:t>
      </w:r>
      <w:r w:rsidR="00FF1A2E" w:rsidRPr="00735E50">
        <w:rPr>
          <w:color w:val="000000" w:themeColor="text1"/>
          <w:szCs w:val="24"/>
        </w:rPr>
        <w:t>in</w:t>
      </w:r>
      <w:r w:rsidRPr="00735E50">
        <w:rPr>
          <w:color w:val="000000" w:themeColor="text1"/>
          <w:szCs w:val="24"/>
        </w:rPr>
        <w:t xml:space="preserve"> alt boyutlarının </w:t>
      </w:r>
      <w:r w:rsidR="00FF1A2E" w:rsidRPr="00735E50">
        <w:rPr>
          <w:color w:val="000000" w:themeColor="text1"/>
          <w:szCs w:val="24"/>
        </w:rPr>
        <w:t>tamamının</w:t>
      </w:r>
      <w:r w:rsidRPr="00735E50">
        <w:rPr>
          <w:color w:val="000000" w:themeColor="text1"/>
          <w:szCs w:val="24"/>
        </w:rPr>
        <w:t xml:space="preserve"> </w:t>
      </w:r>
      <w:proofErr w:type="spellStart"/>
      <w:r w:rsidRPr="00735E50">
        <w:rPr>
          <w:color w:val="000000" w:themeColor="text1"/>
          <w:szCs w:val="24"/>
        </w:rPr>
        <w:t>Cronbach</w:t>
      </w:r>
      <w:proofErr w:type="spellEnd"/>
      <w:r w:rsidRPr="00735E50">
        <w:rPr>
          <w:color w:val="000000" w:themeColor="text1"/>
          <w:szCs w:val="24"/>
        </w:rPr>
        <w:t xml:space="preserve"> </w:t>
      </w:r>
      <w:r w:rsidRPr="00735E50">
        <w:rPr>
          <w:rFonts w:eastAsia="SimSun"/>
          <w:color w:val="000000" w:themeColor="text1"/>
          <w:spacing w:val="1"/>
          <w:szCs w:val="24"/>
          <w:lang w:eastAsia="zh-CN"/>
        </w:rPr>
        <w:t>α</w:t>
      </w:r>
      <w:r w:rsidRPr="00735E50">
        <w:rPr>
          <w:color w:val="000000" w:themeColor="text1"/>
          <w:szCs w:val="24"/>
        </w:rPr>
        <w:t xml:space="preserve"> katsayılarının 0,</w:t>
      </w:r>
      <w:r w:rsidR="00980438" w:rsidRPr="00735E50">
        <w:rPr>
          <w:color w:val="000000" w:themeColor="text1"/>
          <w:szCs w:val="24"/>
        </w:rPr>
        <w:t>6</w:t>
      </w:r>
      <w:r w:rsidRPr="00735E50">
        <w:rPr>
          <w:color w:val="000000" w:themeColor="text1"/>
          <w:szCs w:val="24"/>
        </w:rPr>
        <w:t>0’t</w:t>
      </w:r>
      <w:r w:rsidR="00980438" w:rsidRPr="00735E50">
        <w:rPr>
          <w:color w:val="000000" w:themeColor="text1"/>
          <w:szCs w:val="24"/>
        </w:rPr>
        <w:t>an</w:t>
      </w:r>
      <w:r w:rsidRPr="00735E50">
        <w:rPr>
          <w:color w:val="000000" w:themeColor="text1"/>
          <w:szCs w:val="24"/>
        </w:rPr>
        <w:t xml:space="preserve"> büyük olduğu</w:t>
      </w:r>
      <w:r w:rsidR="00002153">
        <w:rPr>
          <w:color w:val="000000" w:themeColor="text1"/>
          <w:szCs w:val="24"/>
        </w:rPr>
        <w:t xml:space="preserve"> görülmektedir. Özdamar (1999)’a göre</w:t>
      </w:r>
      <w:r w:rsidRPr="00735E50">
        <w:rPr>
          <w:color w:val="000000" w:themeColor="text1"/>
          <w:szCs w:val="24"/>
        </w:rPr>
        <w:t xml:space="preserve"> </w:t>
      </w:r>
      <w:r w:rsidR="00002153">
        <w:rPr>
          <w:color w:val="000000" w:themeColor="text1"/>
          <w:szCs w:val="24"/>
        </w:rPr>
        <w:t>örgütsel iklim ölçeği ve alt boyutlarının</w:t>
      </w:r>
      <w:r w:rsidRPr="00735E50">
        <w:rPr>
          <w:color w:val="000000" w:themeColor="text1"/>
          <w:szCs w:val="24"/>
        </w:rPr>
        <w:t xml:space="preserve"> </w:t>
      </w:r>
      <w:r w:rsidR="00980438" w:rsidRPr="00735E50">
        <w:rPr>
          <w:color w:val="000000" w:themeColor="text1"/>
          <w:szCs w:val="24"/>
        </w:rPr>
        <w:t>yeterli düzeyde</w:t>
      </w:r>
      <w:r w:rsidRPr="00735E50">
        <w:rPr>
          <w:color w:val="000000" w:themeColor="text1"/>
          <w:szCs w:val="24"/>
        </w:rPr>
        <w:t xml:space="preserve"> güvenirliğe sahip olduğu söylenebilir</w:t>
      </w:r>
      <w:r w:rsidR="00002153">
        <w:rPr>
          <w:color w:val="000000" w:themeColor="text1"/>
          <w:szCs w:val="24"/>
        </w:rPr>
        <w:t xml:space="preserve">. </w:t>
      </w:r>
      <w:r w:rsidR="00980438" w:rsidRPr="00735E50">
        <w:rPr>
          <w:color w:val="000000" w:themeColor="text1"/>
          <w:szCs w:val="24"/>
        </w:rPr>
        <w:t xml:space="preserve">Örgütsel güven ölçeğinin alt boyutlarının tamamının ise </w:t>
      </w:r>
      <w:proofErr w:type="spellStart"/>
      <w:r w:rsidR="00980438" w:rsidRPr="00735E50">
        <w:rPr>
          <w:color w:val="000000" w:themeColor="text1"/>
          <w:szCs w:val="24"/>
        </w:rPr>
        <w:t>Cronbach</w:t>
      </w:r>
      <w:proofErr w:type="spellEnd"/>
      <w:r w:rsidR="00980438" w:rsidRPr="00735E50">
        <w:rPr>
          <w:color w:val="000000" w:themeColor="text1"/>
          <w:szCs w:val="24"/>
        </w:rPr>
        <w:t xml:space="preserve"> </w:t>
      </w:r>
      <w:r w:rsidR="00980438" w:rsidRPr="00735E50">
        <w:rPr>
          <w:rFonts w:eastAsia="SimSun"/>
          <w:color w:val="000000" w:themeColor="text1"/>
          <w:spacing w:val="1"/>
          <w:szCs w:val="24"/>
          <w:lang w:eastAsia="zh-CN"/>
        </w:rPr>
        <w:t>α</w:t>
      </w:r>
      <w:r w:rsidR="00980438" w:rsidRPr="00735E50">
        <w:rPr>
          <w:color w:val="000000" w:themeColor="text1"/>
          <w:szCs w:val="24"/>
        </w:rPr>
        <w:t xml:space="preserve"> katsayılarının 0,90’dan büyük değerler aldığı </w:t>
      </w:r>
      <w:r w:rsidR="00002153">
        <w:rPr>
          <w:color w:val="000000" w:themeColor="text1"/>
          <w:szCs w:val="24"/>
        </w:rPr>
        <w:t xml:space="preserve">görülmektedir ve yine Özdamar (1999)’a göre </w:t>
      </w:r>
      <w:r w:rsidR="00980438" w:rsidRPr="00735E50">
        <w:rPr>
          <w:color w:val="000000" w:themeColor="text1"/>
          <w:szCs w:val="24"/>
        </w:rPr>
        <w:t>üç boyutun da yüksek düzeyde güveni</w:t>
      </w:r>
      <w:r w:rsidR="00002153">
        <w:rPr>
          <w:color w:val="000000" w:themeColor="text1"/>
          <w:szCs w:val="24"/>
        </w:rPr>
        <w:t>r</w:t>
      </w:r>
      <w:r w:rsidR="00E06855">
        <w:rPr>
          <w:color w:val="000000" w:themeColor="text1"/>
          <w:szCs w:val="24"/>
        </w:rPr>
        <w:t>liğe sahip olduğu söylenebilir.</w:t>
      </w:r>
    </w:p>
    <w:p w:rsidR="00552AA4" w:rsidRPr="00735E50" w:rsidRDefault="009F651B" w:rsidP="00E801FD">
      <w:pPr>
        <w:spacing w:after="120"/>
        <w:ind w:firstLine="708"/>
        <w:jc w:val="both"/>
        <w:rPr>
          <w:color w:val="000000" w:themeColor="text1"/>
          <w:szCs w:val="24"/>
        </w:rPr>
      </w:pPr>
      <w:r w:rsidRPr="00735E50">
        <w:rPr>
          <w:color w:val="000000" w:themeColor="text1"/>
          <w:szCs w:val="24"/>
        </w:rPr>
        <w:t xml:space="preserve">Araştırmada </w:t>
      </w:r>
      <w:r w:rsidR="00361657" w:rsidRPr="00735E50">
        <w:rPr>
          <w:color w:val="000000" w:themeColor="text1"/>
          <w:szCs w:val="24"/>
        </w:rPr>
        <w:t>kişisel bilgi formunda</w:t>
      </w:r>
      <w:r w:rsidRPr="00735E50">
        <w:rPr>
          <w:color w:val="000000" w:themeColor="text1"/>
          <w:szCs w:val="24"/>
        </w:rPr>
        <w:t xml:space="preserve"> yer verilen</w:t>
      </w:r>
      <w:r w:rsidR="00867F9B" w:rsidRPr="00735E50">
        <w:rPr>
          <w:color w:val="000000" w:themeColor="text1"/>
          <w:szCs w:val="24"/>
        </w:rPr>
        <w:t xml:space="preserve"> </w:t>
      </w:r>
      <w:r w:rsidRPr="00735E50">
        <w:rPr>
          <w:color w:val="000000" w:themeColor="text1"/>
          <w:szCs w:val="24"/>
        </w:rPr>
        <w:t xml:space="preserve">değişkenlere </w:t>
      </w:r>
      <w:r w:rsidR="004808AC" w:rsidRPr="00735E50">
        <w:rPr>
          <w:color w:val="000000" w:themeColor="text1"/>
          <w:szCs w:val="24"/>
        </w:rPr>
        <w:t>ait</w:t>
      </w:r>
      <w:r w:rsidRPr="00735E50">
        <w:rPr>
          <w:color w:val="000000" w:themeColor="text1"/>
          <w:szCs w:val="24"/>
        </w:rPr>
        <w:t xml:space="preserve"> </w:t>
      </w:r>
      <w:r w:rsidR="00361657" w:rsidRPr="00735E50">
        <w:rPr>
          <w:color w:val="000000" w:themeColor="text1"/>
          <w:szCs w:val="24"/>
        </w:rPr>
        <w:t xml:space="preserve">elde edilen </w:t>
      </w:r>
      <w:r w:rsidR="00E06855">
        <w:rPr>
          <w:color w:val="000000" w:themeColor="text1"/>
          <w:szCs w:val="24"/>
        </w:rPr>
        <w:t xml:space="preserve">frekans ve yüzde değerlerine göre, araştırma örnekleminin %58,6’sını kadınlar oluştururken %41,4’ünü erkekler oluşturmaktadır. </w:t>
      </w:r>
      <w:r w:rsidR="00414173">
        <w:rPr>
          <w:color w:val="000000" w:themeColor="text1"/>
          <w:szCs w:val="24"/>
        </w:rPr>
        <w:t xml:space="preserve">Örneklemin %35,6’sı bekâr çalışanlardan meydana gelmekteyken %64,4’ü ise evli çalışanlardan oluşmaktadır. Örneklemde yer alan sağlık çalışanlarının yaşlarına göre dağılımları dikkate alındığında ise çalışanların %22’sinin 25 yaş ve altında, %35,6’sının 26-35 yaş </w:t>
      </w:r>
      <w:proofErr w:type="gramStart"/>
      <w:r w:rsidR="00414173">
        <w:rPr>
          <w:color w:val="000000" w:themeColor="text1"/>
          <w:szCs w:val="24"/>
        </w:rPr>
        <w:t>aralığında</w:t>
      </w:r>
      <w:proofErr w:type="gramEnd"/>
      <w:r w:rsidR="00414173">
        <w:rPr>
          <w:color w:val="000000" w:themeColor="text1"/>
          <w:szCs w:val="24"/>
        </w:rPr>
        <w:t xml:space="preserve">, %27,2’sinin 36-45 yaş aralığında ve %15,2’sinin 46 yaş ve üzerinde olduğu belirlenmiştir. Çalışanlar eğitim düzeylerine göre ise %43,5 oranında </w:t>
      </w:r>
      <w:proofErr w:type="spellStart"/>
      <w:r w:rsidR="00414173">
        <w:rPr>
          <w:color w:val="000000" w:themeColor="text1"/>
          <w:szCs w:val="24"/>
        </w:rPr>
        <w:t>önlisans</w:t>
      </w:r>
      <w:proofErr w:type="spellEnd"/>
      <w:r w:rsidR="00414173">
        <w:rPr>
          <w:color w:val="000000" w:themeColor="text1"/>
          <w:szCs w:val="24"/>
        </w:rPr>
        <w:t xml:space="preserve"> mezunu, </w:t>
      </w:r>
      <w:r w:rsidR="00DE7A2D">
        <w:rPr>
          <w:color w:val="000000" w:themeColor="text1"/>
          <w:szCs w:val="24"/>
        </w:rPr>
        <w:t>%40,8 oranında lisans mezunu, %15,7 oranında lisansüstü mezunu olarak dağılmaktadırlar. Örneklemde yer alan sağlık çalışanlarının %47,6’sı 0-5 yıl, %18,3’ü 6-10 yıl, %12,6’sı 11-15 yıl, %21,5’i 16 yıl</w:t>
      </w:r>
      <w:r w:rsidR="00E06855">
        <w:rPr>
          <w:color w:val="000000" w:themeColor="text1"/>
          <w:szCs w:val="24"/>
        </w:rPr>
        <w:t xml:space="preserve"> </w:t>
      </w:r>
      <w:r w:rsidR="00DE7A2D">
        <w:rPr>
          <w:color w:val="000000" w:themeColor="text1"/>
          <w:szCs w:val="24"/>
        </w:rPr>
        <w:t xml:space="preserve">ve üzeri süredir mevcut kurumlarında çalışmaktadırlar. Meslekteki toplam çalışma yılına göre ise çalışanlar %34 oranında 0-5 yıl, %25,1 oranında 6-10 yıl, %15,7 oranında 11-15 yıl ve %25,1 oranında 16 yıl ve üzeri şeklinde dağılmaktadırlar. </w:t>
      </w:r>
    </w:p>
    <w:p w:rsidR="00B20606" w:rsidRPr="00735E50" w:rsidRDefault="00B20606" w:rsidP="00E801FD">
      <w:pPr>
        <w:spacing w:after="120"/>
        <w:jc w:val="center"/>
        <w:rPr>
          <w:b/>
          <w:color w:val="000000" w:themeColor="text1"/>
          <w:szCs w:val="24"/>
        </w:rPr>
        <w:sectPr w:rsidR="00B20606" w:rsidRPr="00735E50" w:rsidSect="00DC0FA0">
          <w:footnotePr>
            <w:numFmt w:val="chicago"/>
          </w:footnotePr>
          <w:type w:val="continuous"/>
          <w:pgSz w:w="11906" w:h="16838"/>
          <w:pgMar w:top="1417" w:right="1417" w:bottom="1417" w:left="1417" w:header="709" w:footer="709" w:gutter="0"/>
          <w:cols w:space="708"/>
          <w:docGrid w:linePitch="360"/>
        </w:sectPr>
      </w:pPr>
    </w:p>
    <w:p w:rsidR="00DE7A2D" w:rsidRDefault="00F41E26" w:rsidP="00DE7A2D">
      <w:pPr>
        <w:spacing w:after="120"/>
        <w:ind w:firstLine="708"/>
        <w:jc w:val="both"/>
        <w:rPr>
          <w:szCs w:val="24"/>
        </w:rPr>
      </w:pPr>
      <w:r w:rsidRPr="002B1430">
        <w:rPr>
          <w:szCs w:val="24"/>
        </w:rPr>
        <w:lastRenderedPageBreak/>
        <w:t>Sağlık çalışanlarının</w:t>
      </w:r>
      <w:r w:rsidR="00143489" w:rsidRPr="002B1430">
        <w:rPr>
          <w:szCs w:val="24"/>
        </w:rPr>
        <w:t xml:space="preserve"> örgütsel </w:t>
      </w:r>
      <w:r w:rsidRPr="002B1430">
        <w:rPr>
          <w:szCs w:val="24"/>
        </w:rPr>
        <w:t>iklim</w:t>
      </w:r>
      <w:r w:rsidR="00143489" w:rsidRPr="002B1430">
        <w:rPr>
          <w:szCs w:val="24"/>
        </w:rPr>
        <w:t xml:space="preserve"> ve örgütsel </w:t>
      </w:r>
      <w:r w:rsidRPr="002B1430">
        <w:rPr>
          <w:szCs w:val="24"/>
        </w:rPr>
        <w:t>güven algısı</w:t>
      </w:r>
      <w:r w:rsidR="00143489" w:rsidRPr="002B1430">
        <w:rPr>
          <w:szCs w:val="24"/>
        </w:rPr>
        <w:t xml:space="preserve"> düzeylerinin</w:t>
      </w:r>
      <w:r w:rsidRPr="002B1430">
        <w:rPr>
          <w:szCs w:val="24"/>
        </w:rPr>
        <w:t xml:space="preserve"> cinsiyetlerine </w:t>
      </w:r>
      <w:r w:rsidR="00143489" w:rsidRPr="002B1430">
        <w:rPr>
          <w:szCs w:val="24"/>
        </w:rPr>
        <w:t xml:space="preserve">göre anlamlı bir farklılık gösterip göstermediği </w:t>
      </w:r>
      <w:r w:rsidRPr="002B1430">
        <w:rPr>
          <w:szCs w:val="24"/>
        </w:rPr>
        <w:t xml:space="preserve">bağımsız gruplar için t </w:t>
      </w:r>
      <w:r w:rsidR="00143489" w:rsidRPr="002B1430">
        <w:rPr>
          <w:szCs w:val="24"/>
        </w:rPr>
        <w:t xml:space="preserve">testi kullanılarak incelenmiştir. Elde edilen bulgular Tablo </w:t>
      </w:r>
      <w:r w:rsidR="00DE7A2D">
        <w:rPr>
          <w:szCs w:val="24"/>
        </w:rPr>
        <w:t>2</w:t>
      </w:r>
      <w:r w:rsidR="00143489" w:rsidRPr="002B1430">
        <w:rPr>
          <w:szCs w:val="24"/>
        </w:rPr>
        <w:t>’</w:t>
      </w:r>
      <w:r w:rsidR="00DE7A2D">
        <w:rPr>
          <w:szCs w:val="24"/>
        </w:rPr>
        <w:t>d</w:t>
      </w:r>
      <w:r w:rsidR="00143489" w:rsidRPr="002B1430">
        <w:rPr>
          <w:szCs w:val="24"/>
        </w:rPr>
        <w:t>eki gibidir.</w:t>
      </w:r>
    </w:p>
    <w:p w:rsidR="00ED7D8A" w:rsidRDefault="00ED7D8A" w:rsidP="00DE7A2D">
      <w:pPr>
        <w:spacing w:after="120"/>
        <w:ind w:firstLine="708"/>
        <w:jc w:val="both"/>
        <w:rPr>
          <w:szCs w:val="24"/>
        </w:rPr>
      </w:pPr>
    </w:p>
    <w:p w:rsidR="00ED7D8A" w:rsidRDefault="00ED7D8A" w:rsidP="00DE7A2D">
      <w:pPr>
        <w:spacing w:after="120"/>
        <w:ind w:firstLine="708"/>
        <w:jc w:val="both"/>
        <w:rPr>
          <w:szCs w:val="24"/>
        </w:rPr>
      </w:pPr>
    </w:p>
    <w:p w:rsidR="00DE7A2D" w:rsidRPr="000B439C" w:rsidRDefault="00DE7A2D" w:rsidP="00DE7A2D">
      <w:pPr>
        <w:spacing w:after="120"/>
        <w:ind w:firstLine="708"/>
        <w:jc w:val="both"/>
        <w:rPr>
          <w:szCs w:val="24"/>
        </w:rPr>
      </w:pPr>
    </w:p>
    <w:p w:rsidR="00A322C6" w:rsidRPr="00084A4E" w:rsidRDefault="00A322C6" w:rsidP="00A322C6">
      <w:pPr>
        <w:spacing w:before="120" w:after="120"/>
        <w:jc w:val="center"/>
      </w:pPr>
      <w:r w:rsidRPr="001A697C">
        <w:rPr>
          <w:b/>
        </w:rPr>
        <w:lastRenderedPageBreak/>
        <w:t xml:space="preserve">Tablo </w:t>
      </w:r>
      <w:r w:rsidR="00DE7A2D">
        <w:rPr>
          <w:b/>
        </w:rPr>
        <w:t>2</w:t>
      </w:r>
      <w:r w:rsidRPr="001A697C">
        <w:rPr>
          <w:b/>
        </w:rPr>
        <w:t>.</w:t>
      </w:r>
      <w:r w:rsidRPr="001A697C">
        <w:t xml:space="preserve"> </w:t>
      </w:r>
      <w:r w:rsidR="00197664" w:rsidRPr="001A697C">
        <w:rPr>
          <w:i/>
        </w:rPr>
        <w:t>Cinsiyet</w:t>
      </w:r>
      <w:r w:rsidRPr="001A697C">
        <w:rPr>
          <w:i/>
        </w:rPr>
        <w:t xml:space="preserve"> Değişkenine Göre t Testi Sonuçları</w:t>
      </w:r>
    </w:p>
    <w:tbl>
      <w:tblPr>
        <w:tblStyle w:val="TabloKlavuzu"/>
        <w:tblW w:w="8505" w:type="dxa"/>
        <w:jc w:val="center"/>
        <w:tblLayout w:type="fixed"/>
        <w:tblLook w:val="04A0" w:firstRow="1" w:lastRow="0" w:firstColumn="1" w:lastColumn="0" w:noHBand="0" w:noVBand="1"/>
      </w:tblPr>
      <w:tblGrid>
        <w:gridCol w:w="3261"/>
        <w:gridCol w:w="1134"/>
        <w:gridCol w:w="708"/>
        <w:gridCol w:w="709"/>
        <w:gridCol w:w="851"/>
        <w:gridCol w:w="850"/>
        <w:gridCol w:w="992"/>
      </w:tblGrid>
      <w:tr w:rsidR="00A322C6" w:rsidRPr="000B439C" w:rsidTr="00A322C6">
        <w:trPr>
          <w:jc w:val="center"/>
        </w:trPr>
        <w:tc>
          <w:tcPr>
            <w:tcW w:w="3261" w:type="dxa"/>
            <w:vAlign w:val="center"/>
          </w:tcPr>
          <w:p w:rsidR="00A322C6" w:rsidRPr="000B439C" w:rsidRDefault="00A322C6" w:rsidP="00D01955">
            <w:pPr>
              <w:rPr>
                <w:b/>
                <w:sz w:val="20"/>
              </w:rPr>
            </w:pPr>
            <w:r w:rsidRPr="000B439C">
              <w:rPr>
                <w:b/>
                <w:sz w:val="20"/>
              </w:rPr>
              <w:t>Alt Boyutlar</w:t>
            </w:r>
          </w:p>
        </w:tc>
        <w:tc>
          <w:tcPr>
            <w:tcW w:w="1134" w:type="dxa"/>
            <w:vAlign w:val="center"/>
          </w:tcPr>
          <w:p w:rsidR="00A322C6" w:rsidRPr="000B439C" w:rsidRDefault="00A322C6" w:rsidP="00D01955">
            <w:pPr>
              <w:jc w:val="center"/>
              <w:rPr>
                <w:b/>
                <w:sz w:val="20"/>
              </w:rPr>
            </w:pPr>
            <w:r w:rsidRPr="000B439C">
              <w:rPr>
                <w:b/>
                <w:sz w:val="20"/>
              </w:rPr>
              <w:t>Cinsiyet</w:t>
            </w:r>
          </w:p>
        </w:tc>
        <w:tc>
          <w:tcPr>
            <w:tcW w:w="708" w:type="dxa"/>
            <w:vAlign w:val="center"/>
          </w:tcPr>
          <w:p w:rsidR="00A322C6" w:rsidRPr="000B439C" w:rsidRDefault="00A322C6" w:rsidP="00D01955">
            <w:pPr>
              <w:jc w:val="center"/>
              <w:rPr>
                <w:b/>
                <w:sz w:val="20"/>
              </w:rPr>
            </w:pPr>
            <w:r w:rsidRPr="000B439C">
              <w:rPr>
                <w:b/>
                <w:sz w:val="20"/>
              </w:rPr>
              <w:t>N</w:t>
            </w:r>
          </w:p>
        </w:tc>
        <w:tc>
          <w:tcPr>
            <w:tcW w:w="709" w:type="dxa"/>
            <w:vAlign w:val="center"/>
          </w:tcPr>
          <w:p w:rsidR="00A322C6" w:rsidRPr="000B439C" w:rsidRDefault="00A322C6" w:rsidP="00D01955">
            <w:pPr>
              <w:jc w:val="center"/>
              <w:rPr>
                <w:b/>
                <w:sz w:val="20"/>
              </w:rPr>
            </w:pPr>
            <w:r w:rsidRPr="000B439C">
              <w:rPr>
                <w:b/>
                <w:sz w:val="20"/>
              </w:rPr>
              <w:t>Ort.</w:t>
            </w:r>
          </w:p>
        </w:tc>
        <w:tc>
          <w:tcPr>
            <w:tcW w:w="851" w:type="dxa"/>
            <w:tcMar>
              <w:left w:w="0" w:type="dxa"/>
              <w:right w:w="0" w:type="dxa"/>
            </w:tcMar>
            <w:vAlign w:val="center"/>
          </w:tcPr>
          <w:p w:rsidR="00A322C6" w:rsidRPr="000B439C" w:rsidRDefault="00A322C6" w:rsidP="00D01955">
            <w:pPr>
              <w:jc w:val="center"/>
              <w:rPr>
                <w:b/>
                <w:sz w:val="20"/>
              </w:rPr>
            </w:pPr>
            <w:proofErr w:type="spellStart"/>
            <w:r w:rsidRPr="000B439C">
              <w:rPr>
                <w:b/>
                <w:sz w:val="20"/>
              </w:rPr>
              <w:t>ss</w:t>
            </w:r>
            <w:proofErr w:type="spellEnd"/>
          </w:p>
        </w:tc>
        <w:tc>
          <w:tcPr>
            <w:tcW w:w="850" w:type="dxa"/>
            <w:vAlign w:val="center"/>
          </w:tcPr>
          <w:p w:rsidR="00A322C6" w:rsidRPr="000B439C" w:rsidRDefault="00A322C6" w:rsidP="00D01955">
            <w:pPr>
              <w:jc w:val="center"/>
              <w:rPr>
                <w:b/>
                <w:sz w:val="20"/>
              </w:rPr>
            </w:pPr>
            <w:proofErr w:type="gramStart"/>
            <w:r w:rsidRPr="000B439C">
              <w:rPr>
                <w:b/>
                <w:sz w:val="20"/>
              </w:rPr>
              <w:t>t</w:t>
            </w:r>
            <w:proofErr w:type="gramEnd"/>
          </w:p>
        </w:tc>
        <w:tc>
          <w:tcPr>
            <w:tcW w:w="992" w:type="dxa"/>
            <w:vAlign w:val="center"/>
          </w:tcPr>
          <w:p w:rsidR="00A322C6" w:rsidRPr="000B439C" w:rsidRDefault="00A322C6" w:rsidP="00D01955">
            <w:pPr>
              <w:jc w:val="center"/>
              <w:rPr>
                <w:b/>
                <w:sz w:val="20"/>
              </w:rPr>
            </w:pPr>
            <w:r w:rsidRPr="000B439C">
              <w:rPr>
                <w:b/>
                <w:sz w:val="20"/>
              </w:rPr>
              <w:t>P</w:t>
            </w: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Destekleyici Yönetici Davranışı</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2,57</w:t>
            </w:r>
          </w:p>
        </w:tc>
        <w:tc>
          <w:tcPr>
            <w:tcW w:w="851" w:type="dxa"/>
            <w:vAlign w:val="center"/>
          </w:tcPr>
          <w:p w:rsidR="00A322C6" w:rsidRPr="000B439C" w:rsidRDefault="00A322C6" w:rsidP="00D01955">
            <w:pPr>
              <w:jc w:val="center"/>
              <w:rPr>
                <w:sz w:val="20"/>
              </w:rPr>
            </w:pPr>
            <w:r w:rsidRPr="000B439C">
              <w:rPr>
                <w:sz w:val="20"/>
              </w:rPr>
              <w:t>0,32</w:t>
            </w:r>
          </w:p>
        </w:tc>
        <w:tc>
          <w:tcPr>
            <w:tcW w:w="850" w:type="dxa"/>
            <w:vMerge w:val="restart"/>
            <w:vAlign w:val="center"/>
          </w:tcPr>
          <w:p w:rsidR="00A322C6" w:rsidRPr="000B439C" w:rsidRDefault="00A322C6" w:rsidP="00D01955">
            <w:pPr>
              <w:jc w:val="center"/>
              <w:rPr>
                <w:sz w:val="20"/>
              </w:rPr>
            </w:pPr>
            <w:r w:rsidRPr="000B439C">
              <w:rPr>
                <w:sz w:val="20"/>
              </w:rPr>
              <w:t>2,487</w:t>
            </w:r>
          </w:p>
        </w:tc>
        <w:tc>
          <w:tcPr>
            <w:tcW w:w="992" w:type="dxa"/>
            <w:vMerge w:val="restart"/>
            <w:vAlign w:val="center"/>
          </w:tcPr>
          <w:p w:rsidR="00A322C6" w:rsidRPr="000B439C" w:rsidRDefault="00A322C6" w:rsidP="00D01955">
            <w:pPr>
              <w:jc w:val="center"/>
              <w:rPr>
                <w:b/>
                <w:sz w:val="20"/>
              </w:rPr>
            </w:pPr>
            <w:r w:rsidRPr="000B439C">
              <w:rPr>
                <w:b/>
                <w:sz w:val="20"/>
              </w:rPr>
              <w:t>0,014</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2,43</w:t>
            </w:r>
          </w:p>
        </w:tc>
        <w:tc>
          <w:tcPr>
            <w:tcW w:w="851" w:type="dxa"/>
            <w:vAlign w:val="center"/>
          </w:tcPr>
          <w:p w:rsidR="00A322C6" w:rsidRPr="000B439C" w:rsidRDefault="00A322C6" w:rsidP="00D01955">
            <w:pPr>
              <w:jc w:val="center"/>
              <w:rPr>
                <w:sz w:val="20"/>
              </w:rPr>
            </w:pPr>
            <w:r w:rsidRPr="000B439C">
              <w:rPr>
                <w:sz w:val="20"/>
              </w:rPr>
              <w:t>0,39</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Emredici Yönetici Davranışı</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2,48</w:t>
            </w:r>
          </w:p>
        </w:tc>
        <w:tc>
          <w:tcPr>
            <w:tcW w:w="851" w:type="dxa"/>
            <w:vAlign w:val="center"/>
          </w:tcPr>
          <w:p w:rsidR="00A322C6" w:rsidRPr="000B439C" w:rsidRDefault="00A322C6" w:rsidP="00D01955">
            <w:pPr>
              <w:jc w:val="center"/>
              <w:rPr>
                <w:sz w:val="20"/>
              </w:rPr>
            </w:pPr>
            <w:r w:rsidRPr="000B439C">
              <w:rPr>
                <w:sz w:val="20"/>
              </w:rPr>
              <w:t>0,41</w:t>
            </w:r>
          </w:p>
        </w:tc>
        <w:tc>
          <w:tcPr>
            <w:tcW w:w="850" w:type="dxa"/>
            <w:vMerge w:val="restart"/>
            <w:vAlign w:val="center"/>
          </w:tcPr>
          <w:p w:rsidR="00A322C6" w:rsidRPr="000B439C" w:rsidRDefault="00A322C6" w:rsidP="00D01955">
            <w:pPr>
              <w:jc w:val="center"/>
              <w:rPr>
                <w:sz w:val="20"/>
              </w:rPr>
            </w:pPr>
            <w:r w:rsidRPr="000B439C">
              <w:rPr>
                <w:sz w:val="20"/>
              </w:rPr>
              <w:t>-0,028</w:t>
            </w:r>
          </w:p>
        </w:tc>
        <w:tc>
          <w:tcPr>
            <w:tcW w:w="992" w:type="dxa"/>
            <w:vMerge w:val="restart"/>
            <w:vAlign w:val="center"/>
          </w:tcPr>
          <w:p w:rsidR="00A322C6" w:rsidRPr="000B439C" w:rsidRDefault="00A322C6" w:rsidP="00D01955">
            <w:pPr>
              <w:jc w:val="center"/>
              <w:rPr>
                <w:sz w:val="20"/>
              </w:rPr>
            </w:pPr>
            <w:r w:rsidRPr="000B439C">
              <w:rPr>
                <w:sz w:val="20"/>
              </w:rPr>
              <w:t>0,978</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2,48</w:t>
            </w:r>
          </w:p>
        </w:tc>
        <w:tc>
          <w:tcPr>
            <w:tcW w:w="851" w:type="dxa"/>
            <w:vAlign w:val="center"/>
          </w:tcPr>
          <w:p w:rsidR="00A322C6" w:rsidRPr="000B439C" w:rsidRDefault="00A322C6" w:rsidP="00D01955">
            <w:pPr>
              <w:jc w:val="center"/>
              <w:rPr>
                <w:sz w:val="20"/>
              </w:rPr>
            </w:pPr>
            <w:r w:rsidRPr="000B439C">
              <w:rPr>
                <w:sz w:val="20"/>
              </w:rPr>
              <w:t>0,36</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Kısıtlayıcı Yönetici Davranışı</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2,64</w:t>
            </w:r>
          </w:p>
        </w:tc>
        <w:tc>
          <w:tcPr>
            <w:tcW w:w="851" w:type="dxa"/>
            <w:vAlign w:val="center"/>
          </w:tcPr>
          <w:p w:rsidR="00A322C6" w:rsidRPr="000B439C" w:rsidRDefault="00A322C6" w:rsidP="00D01955">
            <w:pPr>
              <w:jc w:val="center"/>
              <w:rPr>
                <w:sz w:val="20"/>
              </w:rPr>
            </w:pPr>
            <w:r w:rsidRPr="000B439C">
              <w:rPr>
                <w:sz w:val="20"/>
              </w:rPr>
              <w:t>0,35</w:t>
            </w:r>
          </w:p>
        </w:tc>
        <w:tc>
          <w:tcPr>
            <w:tcW w:w="850" w:type="dxa"/>
            <w:vMerge w:val="restart"/>
            <w:vAlign w:val="center"/>
          </w:tcPr>
          <w:p w:rsidR="00A322C6" w:rsidRPr="000B439C" w:rsidRDefault="00A322C6" w:rsidP="00D01955">
            <w:pPr>
              <w:jc w:val="center"/>
              <w:rPr>
                <w:sz w:val="20"/>
              </w:rPr>
            </w:pPr>
            <w:r w:rsidRPr="000B439C">
              <w:rPr>
                <w:sz w:val="20"/>
              </w:rPr>
              <w:t>0,242</w:t>
            </w:r>
          </w:p>
        </w:tc>
        <w:tc>
          <w:tcPr>
            <w:tcW w:w="992" w:type="dxa"/>
            <w:vMerge w:val="restart"/>
            <w:vAlign w:val="center"/>
          </w:tcPr>
          <w:p w:rsidR="00A322C6" w:rsidRPr="000B439C" w:rsidRDefault="00A322C6" w:rsidP="00D01955">
            <w:pPr>
              <w:jc w:val="center"/>
              <w:rPr>
                <w:sz w:val="20"/>
              </w:rPr>
            </w:pPr>
            <w:r w:rsidRPr="000B439C">
              <w:rPr>
                <w:sz w:val="20"/>
              </w:rPr>
              <w:t>0,809</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2,63</w:t>
            </w:r>
          </w:p>
        </w:tc>
        <w:tc>
          <w:tcPr>
            <w:tcW w:w="851" w:type="dxa"/>
            <w:vAlign w:val="center"/>
          </w:tcPr>
          <w:p w:rsidR="00A322C6" w:rsidRPr="000B439C" w:rsidRDefault="00A322C6" w:rsidP="00D01955">
            <w:pPr>
              <w:jc w:val="center"/>
              <w:rPr>
                <w:sz w:val="20"/>
              </w:rPr>
            </w:pPr>
            <w:r w:rsidRPr="000B439C">
              <w:rPr>
                <w:sz w:val="20"/>
              </w:rPr>
              <w:t>0,34</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Samimi Çalışan Davranışı</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2,59</w:t>
            </w:r>
          </w:p>
        </w:tc>
        <w:tc>
          <w:tcPr>
            <w:tcW w:w="851" w:type="dxa"/>
            <w:vAlign w:val="center"/>
          </w:tcPr>
          <w:p w:rsidR="00A322C6" w:rsidRPr="000B439C" w:rsidRDefault="00A322C6" w:rsidP="00D01955">
            <w:pPr>
              <w:jc w:val="center"/>
              <w:rPr>
                <w:sz w:val="20"/>
              </w:rPr>
            </w:pPr>
            <w:r w:rsidRPr="000B439C">
              <w:rPr>
                <w:sz w:val="20"/>
              </w:rPr>
              <w:t>0,39</w:t>
            </w:r>
          </w:p>
        </w:tc>
        <w:tc>
          <w:tcPr>
            <w:tcW w:w="850" w:type="dxa"/>
            <w:vMerge w:val="restart"/>
            <w:vAlign w:val="center"/>
          </w:tcPr>
          <w:p w:rsidR="00A322C6" w:rsidRPr="000B439C" w:rsidRDefault="00A322C6" w:rsidP="00D01955">
            <w:pPr>
              <w:jc w:val="center"/>
              <w:rPr>
                <w:sz w:val="20"/>
              </w:rPr>
            </w:pPr>
            <w:r w:rsidRPr="000B439C">
              <w:rPr>
                <w:sz w:val="20"/>
              </w:rPr>
              <w:t>1,528</w:t>
            </w:r>
          </w:p>
        </w:tc>
        <w:tc>
          <w:tcPr>
            <w:tcW w:w="992" w:type="dxa"/>
            <w:vMerge w:val="restart"/>
            <w:vAlign w:val="center"/>
          </w:tcPr>
          <w:p w:rsidR="00A322C6" w:rsidRPr="000B439C" w:rsidRDefault="00A322C6" w:rsidP="00D01955">
            <w:pPr>
              <w:jc w:val="center"/>
              <w:rPr>
                <w:sz w:val="20"/>
              </w:rPr>
            </w:pPr>
            <w:r w:rsidRPr="000B439C">
              <w:rPr>
                <w:sz w:val="20"/>
              </w:rPr>
              <w:t>0,128</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2,50</w:t>
            </w:r>
          </w:p>
        </w:tc>
        <w:tc>
          <w:tcPr>
            <w:tcW w:w="851" w:type="dxa"/>
            <w:vAlign w:val="center"/>
          </w:tcPr>
          <w:p w:rsidR="00A322C6" w:rsidRPr="000B439C" w:rsidRDefault="00A322C6" w:rsidP="00D01955">
            <w:pPr>
              <w:jc w:val="center"/>
              <w:rPr>
                <w:sz w:val="20"/>
              </w:rPr>
            </w:pPr>
            <w:r w:rsidRPr="000B439C">
              <w:rPr>
                <w:sz w:val="20"/>
              </w:rPr>
              <w:t>0,37</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İşbirlikçi Çalışan Davranışı</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2,68</w:t>
            </w:r>
          </w:p>
        </w:tc>
        <w:tc>
          <w:tcPr>
            <w:tcW w:w="851" w:type="dxa"/>
            <w:vAlign w:val="center"/>
          </w:tcPr>
          <w:p w:rsidR="00A322C6" w:rsidRPr="000B439C" w:rsidRDefault="00A322C6" w:rsidP="00D01955">
            <w:pPr>
              <w:jc w:val="center"/>
              <w:rPr>
                <w:sz w:val="20"/>
              </w:rPr>
            </w:pPr>
            <w:r w:rsidRPr="000B439C">
              <w:rPr>
                <w:sz w:val="20"/>
              </w:rPr>
              <w:t>0,38</w:t>
            </w:r>
          </w:p>
        </w:tc>
        <w:tc>
          <w:tcPr>
            <w:tcW w:w="850" w:type="dxa"/>
            <w:vMerge w:val="restart"/>
            <w:vAlign w:val="center"/>
          </w:tcPr>
          <w:p w:rsidR="00A322C6" w:rsidRPr="000B439C" w:rsidRDefault="00A322C6" w:rsidP="00D01955">
            <w:pPr>
              <w:jc w:val="center"/>
              <w:rPr>
                <w:sz w:val="20"/>
              </w:rPr>
            </w:pPr>
            <w:r w:rsidRPr="000B439C">
              <w:rPr>
                <w:sz w:val="20"/>
              </w:rPr>
              <w:t>-1,559</w:t>
            </w:r>
          </w:p>
        </w:tc>
        <w:tc>
          <w:tcPr>
            <w:tcW w:w="992" w:type="dxa"/>
            <w:vMerge w:val="restart"/>
            <w:vAlign w:val="center"/>
          </w:tcPr>
          <w:p w:rsidR="00A322C6" w:rsidRPr="000B439C" w:rsidRDefault="00A322C6" w:rsidP="00D01955">
            <w:pPr>
              <w:jc w:val="center"/>
              <w:rPr>
                <w:sz w:val="20"/>
              </w:rPr>
            </w:pPr>
            <w:r w:rsidRPr="000B439C">
              <w:rPr>
                <w:sz w:val="20"/>
              </w:rPr>
              <w:t>0,121</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2,79</w:t>
            </w:r>
          </w:p>
        </w:tc>
        <w:tc>
          <w:tcPr>
            <w:tcW w:w="851" w:type="dxa"/>
            <w:vAlign w:val="center"/>
          </w:tcPr>
          <w:p w:rsidR="00A322C6" w:rsidRPr="000B439C" w:rsidRDefault="00A322C6" w:rsidP="00D01955">
            <w:pPr>
              <w:jc w:val="center"/>
              <w:rPr>
                <w:sz w:val="20"/>
              </w:rPr>
            </w:pPr>
            <w:r w:rsidRPr="000B439C">
              <w:rPr>
                <w:sz w:val="20"/>
              </w:rPr>
              <w:t>0,51</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Umursamaz Çalışan Davranışı</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2,79</w:t>
            </w:r>
          </w:p>
        </w:tc>
        <w:tc>
          <w:tcPr>
            <w:tcW w:w="851" w:type="dxa"/>
            <w:vAlign w:val="center"/>
          </w:tcPr>
          <w:p w:rsidR="00A322C6" w:rsidRPr="000B439C" w:rsidRDefault="00A322C6" w:rsidP="00D01955">
            <w:pPr>
              <w:jc w:val="center"/>
              <w:rPr>
                <w:sz w:val="20"/>
              </w:rPr>
            </w:pPr>
            <w:r w:rsidRPr="000B439C">
              <w:rPr>
                <w:sz w:val="20"/>
              </w:rPr>
              <w:t>0,67</w:t>
            </w:r>
          </w:p>
        </w:tc>
        <w:tc>
          <w:tcPr>
            <w:tcW w:w="850" w:type="dxa"/>
            <w:vMerge w:val="restart"/>
            <w:vAlign w:val="center"/>
          </w:tcPr>
          <w:p w:rsidR="00A322C6" w:rsidRPr="000B439C" w:rsidRDefault="00A322C6" w:rsidP="00D01955">
            <w:pPr>
              <w:jc w:val="center"/>
              <w:rPr>
                <w:sz w:val="20"/>
              </w:rPr>
            </w:pPr>
            <w:r w:rsidRPr="000B439C">
              <w:rPr>
                <w:sz w:val="20"/>
              </w:rPr>
              <w:t>-1,493</w:t>
            </w:r>
          </w:p>
        </w:tc>
        <w:tc>
          <w:tcPr>
            <w:tcW w:w="992" w:type="dxa"/>
            <w:vMerge w:val="restart"/>
            <w:vAlign w:val="center"/>
          </w:tcPr>
          <w:p w:rsidR="00A322C6" w:rsidRPr="000B439C" w:rsidRDefault="00A322C6" w:rsidP="00D01955">
            <w:pPr>
              <w:jc w:val="center"/>
              <w:rPr>
                <w:sz w:val="20"/>
              </w:rPr>
            </w:pPr>
            <w:r w:rsidRPr="000B439C">
              <w:rPr>
                <w:sz w:val="20"/>
              </w:rPr>
              <w:t>0,137</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2,94</w:t>
            </w:r>
          </w:p>
        </w:tc>
        <w:tc>
          <w:tcPr>
            <w:tcW w:w="851" w:type="dxa"/>
            <w:vAlign w:val="center"/>
          </w:tcPr>
          <w:p w:rsidR="00A322C6" w:rsidRPr="000B439C" w:rsidRDefault="00A322C6" w:rsidP="00D01955">
            <w:pPr>
              <w:jc w:val="center"/>
              <w:rPr>
                <w:sz w:val="20"/>
              </w:rPr>
            </w:pPr>
            <w:r w:rsidRPr="000B439C">
              <w:rPr>
                <w:sz w:val="20"/>
              </w:rPr>
              <w:t>0,72</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Align w:val="center"/>
          </w:tcPr>
          <w:p w:rsidR="00A322C6" w:rsidRPr="000B439C" w:rsidRDefault="00A322C6" w:rsidP="00D01955">
            <w:pPr>
              <w:rPr>
                <w:b/>
                <w:sz w:val="20"/>
              </w:rPr>
            </w:pPr>
            <w:r w:rsidRPr="000B439C">
              <w:rPr>
                <w:b/>
                <w:sz w:val="20"/>
              </w:rPr>
              <w:t>Alt Boyutlar</w:t>
            </w:r>
          </w:p>
        </w:tc>
        <w:tc>
          <w:tcPr>
            <w:tcW w:w="1134" w:type="dxa"/>
            <w:vAlign w:val="center"/>
          </w:tcPr>
          <w:p w:rsidR="00A322C6" w:rsidRPr="000B439C" w:rsidRDefault="00A322C6" w:rsidP="00D01955">
            <w:pPr>
              <w:jc w:val="center"/>
              <w:rPr>
                <w:b/>
                <w:sz w:val="20"/>
              </w:rPr>
            </w:pPr>
            <w:r w:rsidRPr="000B439C">
              <w:rPr>
                <w:b/>
                <w:sz w:val="20"/>
              </w:rPr>
              <w:t>Cinsiyet</w:t>
            </w:r>
          </w:p>
        </w:tc>
        <w:tc>
          <w:tcPr>
            <w:tcW w:w="708" w:type="dxa"/>
            <w:vAlign w:val="center"/>
          </w:tcPr>
          <w:p w:rsidR="00A322C6" w:rsidRPr="000B439C" w:rsidRDefault="00A322C6" w:rsidP="00D01955">
            <w:pPr>
              <w:jc w:val="center"/>
              <w:rPr>
                <w:b/>
                <w:sz w:val="20"/>
              </w:rPr>
            </w:pPr>
            <w:r w:rsidRPr="000B439C">
              <w:rPr>
                <w:b/>
                <w:sz w:val="20"/>
              </w:rPr>
              <w:t>N</w:t>
            </w:r>
          </w:p>
        </w:tc>
        <w:tc>
          <w:tcPr>
            <w:tcW w:w="709" w:type="dxa"/>
            <w:vAlign w:val="center"/>
          </w:tcPr>
          <w:p w:rsidR="00A322C6" w:rsidRPr="000B439C" w:rsidRDefault="00A322C6" w:rsidP="00D01955">
            <w:pPr>
              <w:jc w:val="center"/>
              <w:rPr>
                <w:b/>
                <w:sz w:val="20"/>
              </w:rPr>
            </w:pPr>
            <w:r w:rsidRPr="000B439C">
              <w:rPr>
                <w:b/>
                <w:sz w:val="20"/>
              </w:rPr>
              <w:t>Ort.</w:t>
            </w:r>
          </w:p>
        </w:tc>
        <w:tc>
          <w:tcPr>
            <w:tcW w:w="851" w:type="dxa"/>
            <w:vAlign w:val="center"/>
          </w:tcPr>
          <w:p w:rsidR="00A322C6" w:rsidRPr="000B439C" w:rsidRDefault="00A322C6" w:rsidP="00D01955">
            <w:pPr>
              <w:jc w:val="center"/>
              <w:rPr>
                <w:b/>
                <w:sz w:val="20"/>
              </w:rPr>
            </w:pPr>
            <w:proofErr w:type="spellStart"/>
            <w:r w:rsidRPr="000B439C">
              <w:rPr>
                <w:b/>
                <w:sz w:val="20"/>
              </w:rPr>
              <w:t>ss</w:t>
            </w:r>
            <w:proofErr w:type="spellEnd"/>
          </w:p>
        </w:tc>
        <w:tc>
          <w:tcPr>
            <w:tcW w:w="850" w:type="dxa"/>
            <w:vAlign w:val="center"/>
          </w:tcPr>
          <w:p w:rsidR="00A322C6" w:rsidRPr="000B439C" w:rsidRDefault="00A322C6" w:rsidP="00D01955">
            <w:pPr>
              <w:jc w:val="center"/>
              <w:rPr>
                <w:b/>
                <w:sz w:val="20"/>
              </w:rPr>
            </w:pPr>
            <w:proofErr w:type="gramStart"/>
            <w:r w:rsidRPr="000B439C">
              <w:rPr>
                <w:b/>
                <w:sz w:val="20"/>
              </w:rPr>
              <w:t>t</w:t>
            </w:r>
            <w:proofErr w:type="gramEnd"/>
          </w:p>
        </w:tc>
        <w:tc>
          <w:tcPr>
            <w:tcW w:w="992" w:type="dxa"/>
            <w:vAlign w:val="center"/>
          </w:tcPr>
          <w:p w:rsidR="00A322C6" w:rsidRPr="000B439C" w:rsidRDefault="00A322C6" w:rsidP="00D01955">
            <w:pPr>
              <w:jc w:val="center"/>
              <w:rPr>
                <w:b/>
                <w:sz w:val="20"/>
              </w:rPr>
            </w:pPr>
            <w:r w:rsidRPr="000B439C">
              <w:rPr>
                <w:b/>
                <w:sz w:val="20"/>
              </w:rPr>
              <w:t>P</w:t>
            </w: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Yöneticiye Güven</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3,47</w:t>
            </w:r>
          </w:p>
        </w:tc>
        <w:tc>
          <w:tcPr>
            <w:tcW w:w="851" w:type="dxa"/>
            <w:vAlign w:val="center"/>
          </w:tcPr>
          <w:p w:rsidR="00A322C6" w:rsidRPr="000B439C" w:rsidRDefault="00A322C6" w:rsidP="00D01955">
            <w:pPr>
              <w:jc w:val="center"/>
              <w:rPr>
                <w:sz w:val="20"/>
              </w:rPr>
            </w:pPr>
            <w:r w:rsidRPr="000B439C">
              <w:rPr>
                <w:sz w:val="20"/>
              </w:rPr>
              <w:t>0,75</w:t>
            </w:r>
          </w:p>
        </w:tc>
        <w:tc>
          <w:tcPr>
            <w:tcW w:w="850" w:type="dxa"/>
            <w:vMerge w:val="restart"/>
            <w:vAlign w:val="center"/>
          </w:tcPr>
          <w:p w:rsidR="00A322C6" w:rsidRPr="000B439C" w:rsidRDefault="00A322C6" w:rsidP="00D01955">
            <w:pPr>
              <w:jc w:val="center"/>
              <w:rPr>
                <w:sz w:val="20"/>
              </w:rPr>
            </w:pPr>
            <w:r w:rsidRPr="000B439C">
              <w:rPr>
                <w:sz w:val="20"/>
              </w:rPr>
              <w:t>1,780</w:t>
            </w:r>
          </w:p>
        </w:tc>
        <w:tc>
          <w:tcPr>
            <w:tcW w:w="992" w:type="dxa"/>
            <w:vMerge w:val="restart"/>
            <w:vAlign w:val="center"/>
          </w:tcPr>
          <w:p w:rsidR="00A322C6" w:rsidRPr="000B439C" w:rsidRDefault="00A322C6" w:rsidP="00D01955">
            <w:pPr>
              <w:jc w:val="center"/>
              <w:rPr>
                <w:sz w:val="20"/>
              </w:rPr>
            </w:pPr>
            <w:r w:rsidRPr="000B439C">
              <w:rPr>
                <w:sz w:val="20"/>
              </w:rPr>
              <w:t>0,077</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3,27</w:t>
            </w:r>
          </w:p>
        </w:tc>
        <w:tc>
          <w:tcPr>
            <w:tcW w:w="851" w:type="dxa"/>
            <w:vAlign w:val="center"/>
          </w:tcPr>
          <w:p w:rsidR="00A322C6" w:rsidRPr="000B439C" w:rsidRDefault="00A322C6" w:rsidP="00D01955">
            <w:pPr>
              <w:jc w:val="center"/>
              <w:rPr>
                <w:sz w:val="20"/>
              </w:rPr>
            </w:pPr>
            <w:r w:rsidRPr="000B439C">
              <w:rPr>
                <w:sz w:val="20"/>
              </w:rPr>
              <w:t>0,74</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Kuruma Güven</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3,48</w:t>
            </w:r>
          </w:p>
        </w:tc>
        <w:tc>
          <w:tcPr>
            <w:tcW w:w="851" w:type="dxa"/>
            <w:vAlign w:val="center"/>
          </w:tcPr>
          <w:p w:rsidR="00A322C6" w:rsidRPr="000B439C" w:rsidRDefault="00A322C6" w:rsidP="00D01955">
            <w:pPr>
              <w:jc w:val="center"/>
              <w:rPr>
                <w:sz w:val="20"/>
              </w:rPr>
            </w:pPr>
            <w:r w:rsidRPr="000B439C">
              <w:rPr>
                <w:sz w:val="20"/>
              </w:rPr>
              <w:t>0,77</w:t>
            </w:r>
          </w:p>
        </w:tc>
        <w:tc>
          <w:tcPr>
            <w:tcW w:w="850" w:type="dxa"/>
            <w:vMerge w:val="restart"/>
            <w:vAlign w:val="center"/>
          </w:tcPr>
          <w:p w:rsidR="00A322C6" w:rsidRPr="000B439C" w:rsidRDefault="00A322C6" w:rsidP="00D01955">
            <w:pPr>
              <w:jc w:val="center"/>
              <w:rPr>
                <w:sz w:val="20"/>
              </w:rPr>
            </w:pPr>
            <w:r w:rsidRPr="000B439C">
              <w:rPr>
                <w:sz w:val="20"/>
              </w:rPr>
              <w:t>1,367</w:t>
            </w:r>
          </w:p>
        </w:tc>
        <w:tc>
          <w:tcPr>
            <w:tcW w:w="992" w:type="dxa"/>
            <w:vMerge w:val="restart"/>
            <w:vAlign w:val="center"/>
          </w:tcPr>
          <w:p w:rsidR="00A322C6" w:rsidRPr="000B439C" w:rsidRDefault="00A322C6" w:rsidP="00D01955">
            <w:pPr>
              <w:jc w:val="center"/>
              <w:rPr>
                <w:sz w:val="20"/>
              </w:rPr>
            </w:pPr>
            <w:r w:rsidRPr="000B439C">
              <w:rPr>
                <w:sz w:val="20"/>
              </w:rPr>
              <w:t>0,173</w:t>
            </w:r>
          </w:p>
        </w:tc>
      </w:tr>
      <w:tr w:rsidR="00A322C6" w:rsidRPr="000B439C" w:rsidTr="00A322C6">
        <w:trPr>
          <w:jc w:val="center"/>
        </w:trPr>
        <w:tc>
          <w:tcPr>
            <w:tcW w:w="3261" w:type="dxa"/>
            <w:vMerge/>
            <w:vAlign w:val="center"/>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3,32</w:t>
            </w:r>
          </w:p>
        </w:tc>
        <w:tc>
          <w:tcPr>
            <w:tcW w:w="851" w:type="dxa"/>
            <w:vAlign w:val="center"/>
          </w:tcPr>
          <w:p w:rsidR="00A322C6" w:rsidRPr="000B439C" w:rsidRDefault="00A322C6" w:rsidP="00D01955">
            <w:pPr>
              <w:jc w:val="center"/>
              <w:rPr>
                <w:sz w:val="20"/>
              </w:rPr>
            </w:pPr>
            <w:r w:rsidRPr="000B439C">
              <w:rPr>
                <w:sz w:val="20"/>
              </w:rPr>
              <w:t>0,77</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r w:rsidR="00A322C6" w:rsidRPr="000B439C" w:rsidTr="00A322C6">
        <w:trPr>
          <w:jc w:val="center"/>
        </w:trPr>
        <w:tc>
          <w:tcPr>
            <w:tcW w:w="3261" w:type="dxa"/>
            <w:vMerge w:val="restart"/>
            <w:vAlign w:val="center"/>
          </w:tcPr>
          <w:p w:rsidR="00A322C6" w:rsidRPr="000B439C" w:rsidRDefault="00A322C6" w:rsidP="00D01955">
            <w:pPr>
              <w:rPr>
                <w:sz w:val="20"/>
              </w:rPr>
            </w:pPr>
            <w:r w:rsidRPr="000B439C">
              <w:rPr>
                <w:sz w:val="20"/>
              </w:rPr>
              <w:t>İş Arkadaşlarına Güven</w:t>
            </w:r>
          </w:p>
        </w:tc>
        <w:tc>
          <w:tcPr>
            <w:tcW w:w="1134" w:type="dxa"/>
            <w:vAlign w:val="center"/>
          </w:tcPr>
          <w:p w:rsidR="00A322C6" w:rsidRPr="000B439C" w:rsidRDefault="00A322C6" w:rsidP="00D01955">
            <w:pPr>
              <w:jc w:val="center"/>
              <w:rPr>
                <w:sz w:val="20"/>
              </w:rPr>
            </w:pPr>
            <w:r w:rsidRPr="000B439C">
              <w:rPr>
                <w:sz w:val="20"/>
              </w:rPr>
              <w:t>Erkek</w:t>
            </w:r>
          </w:p>
        </w:tc>
        <w:tc>
          <w:tcPr>
            <w:tcW w:w="708" w:type="dxa"/>
            <w:vAlign w:val="center"/>
          </w:tcPr>
          <w:p w:rsidR="00A322C6" w:rsidRPr="000B439C" w:rsidRDefault="00A322C6" w:rsidP="00D01955">
            <w:pPr>
              <w:jc w:val="center"/>
              <w:rPr>
                <w:sz w:val="20"/>
              </w:rPr>
            </w:pPr>
            <w:r w:rsidRPr="000B439C">
              <w:rPr>
                <w:sz w:val="20"/>
              </w:rPr>
              <w:t>79</w:t>
            </w:r>
          </w:p>
        </w:tc>
        <w:tc>
          <w:tcPr>
            <w:tcW w:w="709" w:type="dxa"/>
            <w:vAlign w:val="center"/>
          </w:tcPr>
          <w:p w:rsidR="00A322C6" w:rsidRPr="000B439C" w:rsidRDefault="00A322C6" w:rsidP="00D01955">
            <w:pPr>
              <w:jc w:val="center"/>
              <w:rPr>
                <w:sz w:val="20"/>
              </w:rPr>
            </w:pPr>
            <w:r w:rsidRPr="000B439C">
              <w:rPr>
                <w:sz w:val="20"/>
              </w:rPr>
              <w:t>3,61</w:t>
            </w:r>
          </w:p>
        </w:tc>
        <w:tc>
          <w:tcPr>
            <w:tcW w:w="851" w:type="dxa"/>
            <w:vAlign w:val="center"/>
          </w:tcPr>
          <w:p w:rsidR="00A322C6" w:rsidRPr="000B439C" w:rsidRDefault="00A322C6" w:rsidP="00D01955">
            <w:pPr>
              <w:jc w:val="center"/>
              <w:rPr>
                <w:sz w:val="20"/>
              </w:rPr>
            </w:pPr>
            <w:r w:rsidRPr="000B439C">
              <w:rPr>
                <w:sz w:val="20"/>
              </w:rPr>
              <w:t>0,91</w:t>
            </w:r>
          </w:p>
        </w:tc>
        <w:tc>
          <w:tcPr>
            <w:tcW w:w="850" w:type="dxa"/>
            <w:vMerge w:val="restart"/>
            <w:vAlign w:val="center"/>
          </w:tcPr>
          <w:p w:rsidR="00A322C6" w:rsidRPr="000B439C" w:rsidRDefault="00A322C6" w:rsidP="00D01955">
            <w:pPr>
              <w:jc w:val="center"/>
              <w:rPr>
                <w:sz w:val="20"/>
              </w:rPr>
            </w:pPr>
            <w:r w:rsidRPr="000B439C">
              <w:rPr>
                <w:sz w:val="20"/>
              </w:rPr>
              <w:t>0,940</w:t>
            </w:r>
          </w:p>
        </w:tc>
        <w:tc>
          <w:tcPr>
            <w:tcW w:w="992" w:type="dxa"/>
            <w:vMerge w:val="restart"/>
            <w:vAlign w:val="center"/>
          </w:tcPr>
          <w:p w:rsidR="00A322C6" w:rsidRPr="000B439C" w:rsidRDefault="00A322C6" w:rsidP="00D01955">
            <w:pPr>
              <w:jc w:val="center"/>
              <w:rPr>
                <w:sz w:val="20"/>
              </w:rPr>
            </w:pPr>
            <w:r w:rsidRPr="000B439C">
              <w:rPr>
                <w:sz w:val="20"/>
              </w:rPr>
              <w:t>0,348</w:t>
            </w:r>
          </w:p>
        </w:tc>
      </w:tr>
      <w:tr w:rsidR="00A322C6" w:rsidRPr="000B439C" w:rsidTr="00A322C6">
        <w:trPr>
          <w:jc w:val="center"/>
        </w:trPr>
        <w:tc>
          <w:tcPr>
            <w:tcW w:w="3261" w:type="dxa"/>
            <w:vMerge/>
          </w:tcPr>
          <w:p w:rsidR="00A322C6" w:rsidRPr="000B439C" w:rsidRDefault="00A322C6" w:rsidP="00D01955">
            <w:pPr>
              <w:rPr>
                <w:sz w:val="20"/>
              </w:rPr>
            </w:pPr>
          </w:p>
        </w:tc>
        <w:tc>
          <w:tcPr>
            <w:tcW w:w="1134" w:type="dxa"/>
            <w:vAlign w:val="center"/>
          </w:tcPr>
          <w:p w:rsidR="00A322C6" w:rsidRPr="000B439C" w:rsidRDefault="00A322C6" w:rsidP="00D01955">
            <w:pPr>
              <w:jc w:val="center"/>
              <w:rPr>
                <w:sz w:val="20"/>
              </w:rPr>
            </w:pPr>
            <w:r w:rsidRPr="000B439C">
              <w:rPr>
                <w:sz w:val="20"/>
              </w:rPr>
              <w:t>Kadın</w:t>
            </w:r>
          </w:p>
        </w:tc>
        <w:tc>
          <w:tcPr>
            <w:tcW w:w="708" w:type="dxa"/>
            <w:vAlign w:val="center"/>
          </w:tcPr>
          <w:p w:rsidR="00A322C6" w:rsidRPr="000B439C" w:rsidRDefault="00A322C6" w:rsidP="00D01955">
            <w:pPr>
              <w:jc w:val="center"/>
              <w:rPr>
                <w:sz w:val="20"/>
              </w:rPr>
            </w:pPr>
            <w:r w:rsidRPr="000B439C">
              <w:rPr>
                <w:sz w:val="20"/>
              </w:rPr>
              <w:t>112</w:t>
            </w:r>
          </w:p>
        </w:tc>
        <w:tc>
          <w:tcPr>
            <w:tcW w:w="709" w:type="dxa"/>
            <w:vAlign w:val="center"/>
          </w:tcPr>
          <w:p w:rsidR="00A322C6" w:rsidRPr="000B439C" w:rsidRDefault="00A322C6" w:rsidP="00D01955">
            <w:pPr>
              <w:jc w:val="center"/>
              <w:rPr>
                <w:sz w:val="20"/>
              </w:rPr>
            </w:pPr>
            <w:r w:rsidRPr="000B439C">
              <w:rPr>
                <w:sz w:val="20"/>
              </w:rPr>
              <w:t>3,49</w:t>
            </w:r>
          </w:p>
        </w:tc>
        <w:tc>
          <w:tcPr>
            <w:tcW w:w="851" w:type="dxa"/>
            <w:vAlign w:val="center"/>
          </w:tcPr>
          <w:p w:rsidR="00A322C6" w:rsidRPr="000B439C" w:rsidRDefault="00A322C6" w:rsidP="00D01955">
            <w:pPr>
              <w:jc w:val="center"/>
              <w:rPr>
                <w:sz w:val="20"/>
              </w:rPr>
            </w:pPr>
            <w:r w:rsidRPr="000B439C">
              <w:rPr>
                <w:sz w:val="20"/>
              </w:rPr>
              <w:t>0,92</w:t>
            </w:r>
          </w:p>
        </w:tc>
        <w:tc>
          <w:tcPr>
            <w:tcW w:w="850" w:type="dxa"/>
            <w:vMerge/>
            <w:vAlign w:val="center"/>
          </w:tcPr>
          <w:p w:rsidR="00A322C6" w:rsidRPr="000B439C" w:rsidRDefault="00A322C6" w:rsidP="00D01955">
            <w:pPr>
              <w:jc w:val="center"/>
              <w:rPr>
                <w:sz w:val="20"/>
              </w:rPr>
            </w:pPr>
          </w:p>
        </w:tc>
        <w:tc>
          <w:tcPr>
            <w:tcW w:w="992" w:type="dxa"/>
            <w:vMerge/>
            <w:vAlign w:val="center"/>
          </w:tcPr>
          <w:p w:rsidR="00A322C6" w:rsidRPr="000B439C" w:rsidRDefault="00A322C6" w:rsidP="00D01955">
            <w:pPr>
              <w:jc w:val="center"/>
              <w:rPr>
                <w:sz w:val="20"/>
              </w:rPr>
            </w:pPr>
          </w:p>
        </w:tc>
      </w:tr>
    </w:tbl>
    <w:p w:rsidR="00A322C6" w:rsidRPr="002B1430" w:rsidRDefault="00A322C6" w:rsidP="00E801FD">
      <w:pPr>
        <w:spacing w:after="120"/>
        <w:jc w:val="center"/>
        <w:rPr>
          <w:b/>
          <w:szCs w:val="24"/>
        </w:rPr>
        <w:sectPr w:rsidR="00A322C6" w:rsidRPr="002B1430" w:rsidSect="00DC0FA0">
          <w:footnotePr>
            <w:numFmt w:val="chicago"/>
          </w:footnotePr>
          <w:type w:val="continuous"/>
          <w:pgSz w:w="11906" w:h="16838"/>
          <w:pgMar w:top="1417" w:right="1417" w:bottom="1417" w:left="1417" w:header="709" w:footer="709" w:gutter="0"/>
          <w:cols w:space="708"/>
          <w:docGrid w:linePitch="360"/>
        </w:sectPr>
      </w:pPr>
    </w:p>
    <w:p w:rsidR="00D01955" w:rsidRDefault="00D01955" w:rsidP="00E801FD">
      <w:pPr>
        <w:spacing w:after="120"/>
        <w:ind w:firstLine="708"/>
        <w:jc w:val="both"/>
        <w:rPr>
          <w:szCs w:val="24"/>
        </w:rPr>
      </w:pPr>
    </w:p>
    <w:p w:rsidR="006C5B8B" w:rsidRPr="002B1430" w:rsidRDefault="005E3BED" w:rsidP="00E801FD">
      <w:pPr>
        <w:spacing w:after="120"/>
        <w:ind w:firstLine="708"/>
        <w:jc w:val="both"/>
        <w:rPr>
          <w:szCs w:val="24"/>
        </w:rPr>
      </w:pPr>
      <w:r w:rsidRPr="002B1430">
        <w:rPr>
          <w:szCs w:val="24"/>
        </w:rPr>
        <w:t xml:space="preserve">Tablo </w:t>
      </w:r>
      <w:r w:rsidR="00DE7A2D">
        <w:rPr>
          <w:szCs w:val="24"/>
        </w:rPr>
        <w:t>2</w:t>
      </w:r>
      <w:r w:rsidR="007065BD" w:rsidRPr="002B1430">
        <w:rPr>
          <w:szCs w:val="24"/>
        </w:rPr>
        <w:t>’</w:t>
      </w:r>
      <w:r w:rsidR="00DE7A2D">
        <w:rPr>
          <w:szCs w:val="24"/>
        </w:rPr>
        <w:t>d</w:t>
      </w:r>
      <w:r w:rsidRPr="002B1430">
        <w:rPr>
          <w:szCs w:val="24"/>
        </w:rPr>
        <w:t>eki</w:t>
      </w:r>
      <w:r w:rsidR="002130E8" w:rsidRPr="002B1430">
        <w:rPr>
          <w:szCs w:val="24"/>
        </w:rPr>
        <w:t xml:space="preserve"> </w:t>
      </w:r>
      <w:r w:rsidR="00D71EA1" w:rsidRPr="002B1430">
        <w:rPr>
          <w:szCs w:val="24"/>
        </w:rPr>
        <w:t>t</w:t>
      </w:r>
      <w:r w:rsidR="002130E8" w:rsidRPr="002B1430">
        <w:rPr>
          <w:szCs w:val="24"/>
        </w:rPr>
        <w:t xml:space="preserve"> testi bulgularına göre, </w:t>
      </w:r>
      <w:r w:rsidR="00D71EA1" w:rsidRPr="002B1430">
        <w:rPr>
          <w:szCs w:val="24"/>
        </w:rPr>
        <w:t>sağlık çalışanlarının</w:t>
      </w:r>
      <w:r w:rsidR="002130E8" w:rsidRPr="002B1430">
        <w:rPr>
          <w:szCs w:val="24"/>
        </w:rPr>
        <w:t xml:space="preserve"> </w:t>
      </w:r>
      <w:r w:rsidR="00D71EA1" w:rsidRPr="002B1430">
        <w:rPr>
          <w:szCs w:val="24"/>
        </w:rPr>
        <w:t>destekleyici yönetici davranışı algısı</w:t>
      </w:r>
      <w:r w:rsidR="002130E8" w:rsidRPr="002B1430">
        <w:rPr>
          <w:szCs w:val="24"/>
        </w:rPr>
        <w:t xml:space="preserve"> cinsiyete gör</w:t>
      </w:r>
      <w:r w:rsidR="00D71EA1" w:rsidRPr="002B1430">
        <w:rPr>
          <w:szCs w:val="24"/>
        </w:rPr>
        <w:t>e anlamlı bir farklılık göster</w:t>
      </w:r>
      <w:r w:rsidR="002130E8" w:rsidRPr="002B1430">
        <w:rPr>
          <w:szCs w:val="24"/>
        </w:rPr>
        <w:t>mektedir (</w:t>
      </w:r>
      <w:r w:rsidR="00D71EA1" w:rsidRPr="002B1430">
        <w:rPr>
          <w:szCs w:val="24"/>
        </w:rPr>
        <w:t xml:space="preserve">t=2,487; </w:t>
      </w:r>
      <w:r w:rsidR="002130E8" w:rsidRPr="002B1430">
        <w:rPr>
          <w:szCs w:val="24"/>
        </w:rPr>
        <w:t>p</w:t>
      </w:r>
      <w:r w:rsidR="00D71EA1" w:rsidRPr="002B1430">
        <w:rPr>
          <w:szCs w:val="24"/>
        </w:rPr>
        <w:t>&lt;</w:t>
      </w:r>
      <w:r w:rsidR="002130E8" w:rsidRPr="002B1430">
        <w:rPr>
          <w:szCs w:val="24"/>
        </w:rPr>
        <w:t>0,05).</w:t>
      </w:r>
      <w:r w:rsidR="006C5B8B" w:rsidRPr="002B1430">
        <w:rPr>
          <w:szCs w:val="24"/>
        </w:rPr>
        <w:t xml:space="preserve"> </w:t>
      </w:r>
      <w:r w:rsidR="007949A6" w:rsidRPr="002B1430">
        <w:rPr>
          <w:szCs w:val="24"/>
        </w:rPr>
        <w:t>Grup ortalamaları da dikkate alındığında erkek çalışanlar kadın çalışanlara göre yöneticilerinin daha destekleyici olduğunu düşünmektedirler. Diğer alt boyutlara ait ortalama puanlar ise cinsiyete göre anlamlı bir farklılık göstermemektedir</w:t>
      </w:r>
      <w:r w:rsidR="00B6180C" w:rsidRPr="002B1430">
        <w:rPr>
          <w:szCs w:val="24"/>
        </w:rPr>
        <w:t xml:space="preserve"> (p&gt;0,05)</w:t>
      </w:r>
      <w:r w:rsidR="007949A6" w:rsidRPr="002B1430">
        <w:rPr>
          <w:szCs w:val="24"/>
        </w:rPr>
        <w:t>.</w:t>
      </w:r>
    </w:p>
    <w:p w:rsidR="00D01955" w:rsidRDefault="000F15FC" w:rsidP="00D01955">
      <w:pPr>
        <w:spacing w:after="120"/>
        <w:ind w:firstLine="708"/>
        <w:jc w:val="both"/>
        <w:rPr>
          <w:szCs w:val="24"/>
        </w:rPr>
      </w:pPr>
      <w:r w:rsidRPr="002B1430">
        <w:rPr>
          <w:szCs w:val="24"/>
        </w:rPr>
        <w:t xml:space="preserve">Sağlık çalışanlarının örgütsel iklim ve örgütsel güven algısı düzeylerinin medeni durumlarına göre anlamlı bir farklılık gösterip göstermediği yine bağımsız gruplar için t testi kullanılarak incelenmiş ve Tablo </w:t>
      </w:r>
      <w:r w:rsidR="00DE7A2D">
        <w:rPr>
          <w:szCs w:val="24"/>
        </w:rPr>
        <w:t>3</w:t>
      </w:r>
      <w:r w:rsidRPr="002B1430">
        <w:rPr>
          <w:szCs w:val="24"/>
        </w:rPr>
        <w:t>’teki bulgular elde edilmiştir.</w:t>
      </w:r>
    </w:p>
    <w:p w:rsidR="00DE7A2D" w:rsidRPr="00D01955" w:rsidRDefault="00DE7A2D" w:rsidP="00D01955">
      <w:pPr>
        <w:spacing w:after="120"/>
        <w:ind w:firstLine="708"/>
        <w:jc w:val="both"/>
        <w:rPr>
          <w:szCs w:val="24"/>
        </w:rPr>
      </w:pPr>
    </w:p>
    <w:p w:rsidR="00A322C6" w:rsidRPr="00084A4E" w:rsidRDefault="00A322C6" w:rsidP="00A322C6">
      <w:pPr>
        <w:spacing w:before="120" w:after="120"/>
        <w:jc w:val="center"/>
      </w:pPr>
      <w:r w:rsidRPr="00A322C6">
        <w:rPr>
          <w:b/>
        </w:rPr>
        <w:t xml:space="preserve">Tablo </w:t>
      </w:r>
      <w:r w:rsidR="00DE7A2D">
        <w:rPr>
          <w:b/>
        </w:rPr>
        <w:t>3</w:t>
      </w:r>
      <w:r w:rsidRPr="00A322C6">
        <w:rPr>
          <w:b/>
        </w:rPr>
        <w:t>.</w:t>
      </w:r>
      <w:r w:rsidRPr="00084A4E">
        <w:t xml:space="preserve"> </w:t>
      </w:r>
      <w:r w:rsidRPr="000B439C">
        <w:rPr>
          <w:i/>
        </w:rPr>
        <w:t>Medeni Duruma Göre t Testi Sonuçları</w:t>
      </w:r>
    </w:p>
    <w:tbl>
      <w:tblPr>
        <w:tblStyle w:val="TabloKlavuzu"/>
        <w:tblW w:w="8075" w:type="dxa"/>
        <w:jc w:val="center"/>
        <w:tblLayout w:type="fixed"/>
        <w:tblLook w:val="04A0" w:firstRow="1" w:lastRow="0" w:firstColumn="1" w:lastColumn="0" w:noHBand="0" w:noVBand="1"/>
      </w:tblPr>
      <w:tblGrid>
        <w:gridCol w:w="2479"/>
        <w:gridCol w:w="1769"/>
        <w:gridCol w:w="709"/>
        <w:gridCol w:w="708"/>
        <w:gridCol w:w="709"/>
        <w:gridCol w:w="851"/>
        <w:gridCol w:w="850"/>
      </w:tblGrid>
      <w:tr w:rsidR="00A322C6" w:rsidRPr="000B439C" w:rsidTr="00D01955">
        <w:trPr>
          <w:jc w:val="center"/>
        </w:trPr>
        <w:tc>
          <w:tcPr>
            <w:tcW w:w="2479" w:type="dxa"/>
            <w:vAlign w:val="center"/>
          </w:tcPr>
          <w:p w:rsidR="00A322C6" w:rsidRPr="000B439C" w:rsidRDefault="00A322C6" w:rsidP="00D01955">
            <w:pPr>
              <w:rPr>
                <w:b/>
                <w:sz w:val="20"/>
              </w:rPr>
            </w:pPr>
            <w:r w:rsidRPr="000B439C">
              <w:rPr>
                <w:b/>
                <w:sz w:val="20"/>
              </w:rPr>
              <w:t>Alt Boyutlar</w:t>
            </w:r>
          </w:p>
        </w:tc>
        <w:tc>
          <w:tcPr>
            <w:tcW w:w="1769" w:type="dxa"/>
            <w:vAlign w:val="center"/>
          </w:tcPr>
          <w:p w:rsidR="00A322C6" w:rsidRPr="000B439C" w:rsidRDefault="00A322C6" w:rsidP="00D01955">
            <w:pPr>
              <w:jc w:val="center"/>
              <w:rPr>
                <w:b/>
                <w:sz w:val="20"/>
              </w:rPr>
            </w:pPr>
            <w:r w:rsidRPr="000B439C">
              <w:rPr>
                <w:b/>
                <w:sz w:val="20"/>
              </w:rPr>
              <w:t>Medeni Durum</w:t>
            </w:r>
          </w:p>
        </w:tc>
        <w:tc>
          <w:tcPr>
            <w:tcW w:w="709" w:type="dxa"/>
            <w:vAlign w:val="center"/>
          </w:tcPr>
          <w:p w:rsidR="00A322C6" w:rsidRPr="000B439C" w:rsidRDefault="00A322C6" w:rsidP="00D01955">
            <w:pPr>
              <w:jc w:val="center"/>
              <w:rPr>
                <w:b/>
                <w:sz w:val="20"/>
              </w:rPr>
            </w:pPr>
            <w:r w:rsidRPr="000B439C">
              <w:rPr>
                <w:b/>
                <w:sz w:val="20"/>
              </w:rPr>
              <w:t>N</w:t>
            </w:r>
          </w:p>
        </w:tc>
        <w:tc>
          <w:tcPr>
            <w:tcW w:w="708" w:type="dxa"/>
            <w:vAlign w:val="center"/>
          </w:tcPr>
          <w:p w:rsidR="00A322C6" w:rsidRPr="000B439C" w:rsidRDefault="00A322C6" w:rsidP="00D01955">
            <w:pPr>
              <w:jc w:val="center"/>
              <w:rPr>
                <w:b/>
                <w:sz w:val="20"/>
              </w:rPr>
            </w:pPr>
            <w:r w:rsidRPr="000B439C">
              <w:rPr>
                <w:b/>
                <w:sz w:val="20"/>
              </w:rPr>
              <w:t>Ort.</w:t>
            </w:r>
          </w:p>
        </w:tc>
        <w:tc>
          <w:tcPr>
            <w:tcW w:w="709" w:type="dxa"/>
            <w:tcMar>
              <w:left w:w="0" w:type="dxa"/>
              <w:right w:w="0" w:type="dxa"/>
            </w:tcMar>
            <w:vAlign w:val="center"/>
          </w:tcPr>
          <w:p w:rsidR="00A322C6" w:rsidRPr="000B439C" w:rsidRDefault="00A322C6" w:rsidP="00D01955">
            <w:pPr>
              <w:jc w:val="center"/>
              <w:rPr>
                <w:b/>
                <w:sz w:val="20"/>
              </w:rPr>
            </w:pPr>
            <w:proofErr w:type="spellStart"/>
            <w:r w:rsidRPr="000B439C">
              <w:rPr>
                <w:b/>
                <w:sz w:val="20"/>
              </w:rPr>
              <w:t>ss</w:t>
            </w:r>
            <w:proofErr w:type="spellEnd"/>
          </w:p>
        </w:tc>
        <w:tc>
          <w:tcPr>
            <w:tcW w:w="851" w:type="dxa"/>
            <w:vAlign w:val="center"/>
          </w:tcPr>
          <w:p w:rsidR="00A322C6" w:rsidRPr="000B439C" w:rsidRDefault="00A322C6" w:rsidP="00D01955">
            <w:pPr>
              <w:jc w:val="center"/>
              <w:rPr>
                <w:b/>
                <w:sz w:val="20"/>
              </w:rPr>
            </w:pPr>
            <w:proofErr w:type="gramStart"/>
            <w:r w:rsidRPr="000B439C">
              <w:rPr>
                <w:b/>
                <w:sz w:val="20"/>
              </w:rPr>
              <w:t>t</w:t>
            </w:r>
            <w:proofErr w:type="gramEnd"/>
          </w:p>
        </w:tc>
        <w:tc>
          <w:tcPr>
            <w:tcW w:w="850" w:type="dxa"/>
            <w:vAlign w:val="center"/>
          </w:tcPr>
          <w:p w:rsidR="00A322C6" w:rsidRPr="000B439C" w:rsidRDefault="00A322C6" w:rsidP="00D01955">
            <w:pPr>
              <w:jc w:val="center"/>
              <w:rPr>
                <w:b/>
                <w:sz w:val="20"/>
              </w:rPr>
            </w:pPr>
            <w:r w:rsidRPr="000B439C">
              <w:rPr>
                <w:b/>
                <w:sz w:val="20"/>
              </w:rPr>
              <w:t>P</w:t>
            </w: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Destekleyici Yönetici Davranışı</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2,45</w:t>
            </w:r>
          </w:p>
        </w:tc>
        <w:tc>
          <w:tcPr>
            <w:tcW w:w="709" w:type="dxa"/>
            <w:vAlign w:val="center"/>
          </w:tcPr>
          <w:p w:rsidR="00A322C6" w:rsidRPr="000B439C" w:rsidRDefault="00A322C6" w:rsidP="00D01955">
            <w:pPr>
              <w:jc w:val="center"/>
              <w:rPr>
                <w:sz w:val="20"/>
              </w:rPr>
            </w:pPr>
            <w:r w:rsidRPr="000B439C">
              <w:rPr>
                <w:sz w:val="20"/>
              </w:rPr>
              <w:t>0,37</w:t>
            </w:r>
          </w:p>
        </w:tc>
        <w:tc>
          <w:tcPr>
            <w:tcW w:w="851" w:type="dxa"/>
            <w:vMerge w:val="restart"/>
            <w:vAlign w:val="center"/>
          </w:tcPr>
          <w:p w:rsidR="00A322C6" w:rsidRPr="000B439C" w:rsidRDefault="00A322C6" w:rsidP="00D01955">
            <w:pPr>
              <w:jc w:val="center"/>
              <w:rPr>
                <w:sz w:val="20"/>
              </w:rPr>
            </w:pPr>
            <w:r w:rsidRPr="000B439C">
              <w:rPr>
                <w:sz w:val="20"/>
              </w:rPr>
              <w:t>-1,060</w:t>
            </w:r>
          </w:p>
        </w:tc>
        <w:tc>
          <w:tcPr>
            <w:tcW w:w="850" w:type="dxa"/>
            <w:vMerge w:val="restart"/>
            <w:vAlign w:val="center"/>
          </w:tcPr>
          <w:p w:rsidR="00A322C6" w:rsidRPr="000B439C" w:rsidRDefault="00A322C6" w:rsidP="00D01955">
            <w:pPr>
              <w:jc w:val="center"/>
              <w:rPr>
                <w:sz w:val="20"/>
              </w:rPr>
            </w:pPr>
            <w:r w:rsidRPr="000B439C">
              <w:rPr>
                <w:sz w:val="20"/>
              </w:rPr>
              <w:t>0,290</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2,51</w:t>
            </w:r>
          </w:p>
        </w:tc>
        <w:tc>
          <w:tcPr>
            <w:tcW w:w="709" w:type="dxa"/>
            <w:vAlign w:val="center"/>
          </w:tcPr>
          <w:p w:rsidR="00A322C6" w:rsidRPr="000B439C" w:rsidRDefault="00A322C6" w:rsidP="00D01955">
            <w:pPr>
              <w:jc w:val="center"/>
              <w:rPr>
                <w:sz w:val="20"/>
              </w:rPr>
            </w:pPr>
            <w:r w:rsidRPr="000B439C">
              <w:rPr>
                <w:sz w:val="20"/>
              </w:rPr>
              <w:t>0,36</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Emredici Yönetici Davranışı</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2,49</w:t>
            </w:r>
          </w:p>
        </w:tc>
        <w:tc>
          <w:tcPr>
            <w:tcW w:w="709" w:type="dxa"/>
            <w:vAlign w:val="center"/>
          </w:tcPr>
          <w:p w:rsidR="00A322C6" w:rsidRPr="000B439C" w:rsidRDefault="00A322C6" w:rsidP="00D01955">
            <w:pPr>
              <w:jc w:val="center"/>
              <w:rPr>
                <w:sz w:val="20"/>
              </w:rPr>
            </w:pPr>
            <w:r w:rsidRPr="000B439C">
              <w:rPr>
                <w:sz w:val="20"/>
              </w:rPr>
              <w:t>0,36</w:t>
            </w:r>
          </w:p>
        </w:tc>
        <w:tc>
          <w:tcPr>
            <w:tcW w:w="851" w:type="dxa"/>
            <w:vMerge w:val="restart"/>
            <w:vAlign w:val="center"/>
          </w:tcPr>
          <w:p w:rsidR="00A322C6" w:rsidRPr="000B439C" w:rsidRDefault="00A322C6" w:rsidP="00D01955">
            <w:pPr>
              <w:jc w:val="center"/>
              <w:rPr>
                <w:sz w:val="20"/>
              </w:rPr>
            </w:pPr>
            <w:r w:rsidRPr="000B439C">
              <w:rPr>
                <w:sz w:val="20"/>
              </w:rPr>
              <w:t>0,430</w:t>
            </w:r>
          </w:p>
        </w:tc>
        <w:tc>
          <w:tcPr>
            <w:tcW w:w="850" w:type="dxa"/>
            <w:vMerge w:val="restart"/>
            <w:vAlign w:val="center"/>
          </w:tcPr>
          <w:p w:rsidR="00A322C6" w:rsidRPr="000B439C" w:rsidRDefault="00A322C6" w:rsidP="00D01955">
            <w:pPr>
              <w:jc w:val="center"/>
              <w:rPr>
                <w:sz w:val="20"/>
              </w:rPr>
            </w:pPr>
            <w:r w:rsidRPr="000B439C">
              <w:rPr>
                <w:sz w:val="20"/>
              </w:rPr>
              <w:t>0,668</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2,47</w:t>
            </w:r>
          </w:p>
        </w:tc>
        <w:tc>
          <w:tcPr>
            <w:tcW w:w="709" w:type="dxa"/>
            <w:vAlign w:val="center"/>
          </w:tcPr>
          <w:p w:rsidR="00A322C6" w:rsidRPr="000B439C" w:rsidRDefault="00A322C6" w:rsidP="00D01955">
            <w:pPr>
              <w:jc w:val="center"/>
              <w:rPr>
                <w:sz w:val="20"/>
              </w:rPr>
            </w:pPr>
            <w:r w:rsidRPr="000B439C">
              <w:rPr>
                <w:sz w:val="20"/>
              </w:rPr>
              <w:t>0,39</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Kısıtlayıcı Yönetici Davranışı</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2,66</w:t>
            </w:r>
          </w:p>
        </w:tc>
        <w:tc>
          <w:tcPr>
            <w:tcW w:w="709" w:type="dxa"/>
            <w:vAlign w:val="center"/>
          </w:tcPr>
          <w:p w:rsidR="00A322C6" w:rsidRPr="000B439C" w:rsidRDefault="00A322C6" w:rsidP="00D01955">
            <w:pPr>
              <w:jc w:val="center"/>
              <w:rPr>
                <w:sz w:val="20"/>
              </w:rPr>
            </w:pPr>
            <w:r w:rsidRPr="000B439C">
              <w:rPr>
                <w:sz w:val="20"/>
              </w:rPr>
              <w:t>0,34</w:t>
            </w:r>
          </w:p>
        </w:tc>
        <w:tc>
          <w:tcPr>
            <w:tcW w:w="851" w:type="dxa"/>
            <w:vMerge w:val="restart"/>
            <w:vAlign w:val="center"/>
          </w:tcPr>
          <w:p w:rsidR="00A322C6" w:rsidRPr="000B439C" w:rsidRDefault="00A322C6" w:rsidP="00D01955">
            <w:pPr>
              <w:jc w:val="center"/>
              <w:rPr>
                <w:sz w:val="20"/>
              </w:rPr>
            </w:pPr>
            <w:r w:rsidRPr="000B439C">
              <w:rPr>
                <w:sz w:val="20"/>
              </w:rPr>
              <w:t>0,766</w:t>
            </w:r>
          </w:p>
        </w:tc>
        <w:tc>
          <w:tcPr>
            <w:tcW w:w="850" w:type="dxa"/>
            <w:vMerge w:val="restart"/>
            <w:vAlign w:val="center"/>
          </w:tcPr>
          <w:p w:rsidR="00A322C6" w:rsidRPr="000B439C" w:rsidRDefault="00A322C6" w:rsidP="00D01955">
            <w:pPr>
              <w:jc w:val="center"/>
              <w:rPr>
                <w:sz w:val="20"/>
              </w:rPr>
            </w:pPr>
            <w:r w:rsidRPr="000B439C">
              <w:rPr>
                <w:sz w:val="20"/>
              </w:rPr>
              <w:t>0,445</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2,62</w:t>
            </w:r>
          </w:p>
        </w:tc>
        <w:tc>
          <w:tcPr>
            <w:tcW w:w="709" w:type="dxa"/>
            <w:vAlign w:val="center"/>
          </w:tcPr>
          <w:p w:rsidR="00A322C6" w:rsidRPr="000B439C" w:rsidRDefault="00A322C6" w:rsidP="00D01955">
            <w:pPr>
              <w:jc w:val="center"/>
              <w:rPr>
                <w:sz w:val="20"/>
              </w:rPr>
            </w:pPr>
            <w:r w:rsidRPr="000B439C">
              <w:rPr>
                <w:sz w:val="20"/>
              </w:rPr>
              <w:t>0,35</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Samimi Çalışan Davranışı</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2,49</w:t>
            </w:r>
          </w:p>
        </w:tc>
        <w:tc>
          <w:tcPr>
            <w:tcW w:w="709" w:type="dxa"/>
            <w:vAlign w:val="center"/>
          </w:tcPr>
          <w:p w:rsidR="00A322C6" w:rsidRPr="000B439C" w:rsidRDefault="00A322C6" w:rsidP="00D01955">
            <w:pPr>
              <w:jc w:val="center"/>
              <w:rPr>
                <w:sz w:val="20"/>
              </w:rPr>
            </w:pPr>
            <w:r w:rsidRPr="000B439C">
              <w:rPr>
                <w:sz w:val="20"/>
              </w:rPr>
              <w:t>0,38</w:t>
            </w:r>
          </w:p>
        </w:tc>
        <w:tc>
          <w:tcPr>
            <w:tcW w:w="851" w:type="dxa"/>
            <w:vMerge w:val="restart"/>
            <w:vAlign w:val="center"/>
          </w:tcPr>
          <w:p w:rsidR="00A322C6" w:rsidRPr="000B439C" w:rsidRDefault="00A322C6" w:rsidP="00D01955">
            <w:pPr>
              <w:jc w:val="center"/>
              <w:rPr>
                <w:sz w:val="20"/>
              </w:rPr>
            </w:pPr>
            <w:r w:rsidRPr="000B439C">
              <w:rPr>
                <w:sz w:val="20"/>
              </w:rPr>
              <w:t>-1,239</w:t>
            </w:r>
          </w:p>
        </w:tc>
        <w:tc>
          <w:tcPr>
            <w:tcW w:w="850" w:type="dxa"/>
            <w:vMerge w:val="restart"/>
            <w:vAlign w:val="center"/>
          </w:tcPr>
          <w:p w:rsidR="00A322C6" w:rsidRPr="000B439C" w:rsidRDefault="00A322C6" w:rsidP="00D01955">
            <w:pPr>
              <w:jc w:val="center"/>
              <w:rPr>
                <w:sz w:val="20"/>
              </w:rPr>
            </w:pPr>
            <w:r w:rsidRPr="000B439C">
              <w:rPr>
                <w:sz w:val="20"/>
              </w:rPr>
              <w:t>0,217</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2,56</w:t>
            </w:r>
          </w:p>
        </w:tc>
        <w:tc>
          <w:tcPr>
            <w:tcW w:w="709" w:type="dxa"/>
            <w:vAlign w:val="center"/>
          </w:tcPr>
          <w:p w:rsidR="00A322C6" w:rsidRPr="000B439C" w:rsidRDefault="00A322C6" w:rsidP="00D01955">
            <w:pPr>
              <w:jc w:val="center"/>
              <w:rPr>
                <w:sz w:val="20"/>
              </w:rPr>
            </w:pPr>
            <w:r w:rsidRPr="000B439C">
              <w:rPr>
                <w:sz w:val="20"/>
              </w:rPr>
              <w:t>0,38</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İşbirlikçi Çalışan Davranışı</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2,77</w:t>
            </w:r>
          </w:p>
        </w:tc>
        <w:tc>
          <w:tcPr>
            <w:tcW w:w="709" w:type="dxa"/>
            <w:vAlign w:val="center"/>
          </w:tcPr>
          <w:p w:rsidR="00A322C6" w:rsidRPr="000B439C" w:rsidRDefault="00A322C6" w:rsidP="00D01955">
            <w:pPr>
              <w:jc w:val="center"/>
              <w:rPr>
                <w:sz w:val="20"/>
              </w:rPr>
            </w:pPr>
            <w:r w:rsidRPr="000B439C">
              <w:rPr>
                <w:sz w:val="20"/>
              </w:rPr>
              <w:t>0,48</w:t>
            </w:r>
          </w:p>
        </w:tc>
        <w:tc>
          <w:tcPr>
            <w:tcW w:w="851" w:type="dxa"/>
            <w:vMerge w:val="restart"/>
            <w:vAlign w:val="center"/>
          </w:tcPr>
          <w:p w:rsidR="00A322C6" w:rsidRPr="000B439C" w:rsidRDefault="00A322C6" w:rsidP="00D01955">
            <w:pPr>
              <w:jc w:val="center"/>
              <w:rPr>
                <w:sz w:val="20"/>
              </w:rPr>
            </w:pPr>
            <w:r w:rsidRPr="000B439C">
              <w:rPr>
                <w:sz w:val="20"/>
              </w:rPr>
              <w:t>0,686</w:t>
            </w:r>
          </w:p>
        </w:tc>
        <w:tc>
          <w:tcPr>
            <w:tcW w:w="850" w:type="dxa"/>
            <w:vMerge w:val="restart"/>
            <w:vAlign w:val="center"/>
          </w:tcPr>
          <w:p w:rsidR="00A322C6" w:rsidRPr="000B439C" w:rsidRDefault="00A322C6" w:rsidP="00D01955">
            <w:pPr>
              <w:jc w:val="center"/>
              <w:rPr>
                <w:sz w:val="20"/>
              </w:rPr>
            </w:pPr>
            <w:r w:rsidRPr="000B439C">
              <w:rPr>
                <w:sz w:val="20"/>
              </w:rPr>
              <w:t>0,493</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2,73</w:t>
            </w:r>
          </w:p>
        </w:tc>
        <w:tc>
          <w:tcPr>
            <w:tcW w:w="709" w:type="dxa"/>
            <w:vAlign w:val="center"/>
          </w:tcPr>
          <w:p w:rsidR="00A322C6" w:rsidRPr="000B439C" w:rsidRDefault="00A322C6" w:rsidP="00D01955">
            <w:pPr>
              <w:jc w:val="center"/>
              <w:rPr>
                <w:sz w:val="20"/>
              </w:rPr>
            </w:pPr>
            <w:r w:rsidRPr="000B439C">
              <w:rPr>
                <w:sz w:val="20"/>
              </w:rPr>
              <w:t>0,45</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Umursamaz Çalışan Davranışı</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2,83</w:t>
            </w:r>
          </w:p>
        </w:tc>
        <w:tc>
          <w:tcPr>
            <w:tcW w:w="709" w:type="dxa"/>
            <w:vAlign w:val="center"/>
          </w:tcPr>
          <w:p w:rsidR="00A322C6" w:rsidRPr="000B439C" w:rsidRDefault="00A322C6" w:rsidP="00D01955">
            <w:pPr>
              <w:jc w:val="center"/>
              <w:rPr>
                <w:sz w:val="20"/>
              </w:rPr>
            </w:pPr>
            <w:r w:rsidRPr="000B439C">
              <w:rPr>
                <w:sz w:val="20"/>
              </w:rPr>
              <w:t>0,71</w:t>
            </w:r>
          </w:p>
        </w:tc>
        <w:tc>
          <w:tcPr>
            <w:tcW w:w="851" w:type="dxa"/>
            <w:vMerge w:val="restart"/>
            <w:vAlign w:val="center"/>
          </w:tcPr>
          <w:p w:rsidR="00A322C6" w:rsidRPr="000B439C" w:rsidRDefault="00A322C6" w:rsidP="00D01955">
            <w:pPr>
              <w:jc w:val="center"/>
              <w:rPr>
                <w:sz w:val="20"/>
              </w:rPr>
            </w:pPr>
            <w:r w:rsidRPr="000B439C">
              <w:rPr>
                <w:sz w:val="20"/>
              </w:rPr>
              <w:t>-0,739</w:t>
            </w:r>
          </w:p>
        </w:tc>
        <w:tc>
          <w:tcPr>
            <w:tcW w:w="850" w:type="dxa"/>
            <w:vMerge w:val="restart"/>
            <w:vAlign w:val="center"/>
          </w:tcPr>
          <w:p w:rsidR="00A322C6" w:rsidRPr="000B439C" w:rsidRDefault="00A322C6" w:rsidP="00D01955">
            <w:pPr>
              <w:jc w:val="center"/>
              <w:rPr>
                <w:sz w:val="20"/>
              </w:rPr>
            </w:pPr>
            <w:r w:rsidRPr="000B439C">
              <w:rPr>
                <w:sz w:val="20"/>
              </w:rPr>
              <w:t>0,461</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2,90</w:t>
            </w:r>
          </w:p>
        </w:tc>
        <w:tc>
          <w:tcPr>
            <w:tcW w:w="709" w:type="dxa"/>
            <w:vAlign w:val="center"/>
          </w:tcPr>
          <w:p w:rsidR="00A322C6" w:rsidRPr="000B439C" w:rsidRDefault="00A322C6" w:rsidP="00D01955">
            <w:pPr>
              <w:jc w:val="center"/>
              <w:rPr>
                <w:sz w:val="20"/>
              </w:rPr>
            </w:pPr>
            <w:r w:rsidRPr="000B439C">
              <w:rPr>
                <w:sz w:val="20"/>
              </w:rPr>
              <w:t>0,70</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Align w:val="center"/>
          </w:tcPr>
          <w:p w:rsidR="00A322C6" w:rsidRPr="000B439C" w:rsidRDefault="00A322C6" w:rsidP="00D01955">
            <w:pPr>
              <w:rPr>
                <w:b/>
                <w:sz w:val="20"/>
              </w:rPr>
            </w:pPr>
            <w:r w:rsidRPr="000B439C">
              <w:rPr>
                <w:b/>
                <w:sz w:val="20"/>
              </w:rPr>
              <w:t>Alt Boyutlar</w:t>
            </w:r>
          </w:p>
        </w:tc>
        <w:tc>
          <w:tcPr>
            <w:tcW w:w="1769" w:type="dxa"/>
            <w:vAlign w:val="center"/>
          </w:tcPr>
          <w:p w:rsidR="00A322C6" w:rsidRPr="000B439C" w:rsidRDefault="00A322C6" w:rsidP="00D01955">
            <w:pPr>
              <w:jc w:val="center"/>
              <w:rPr>
                <w:b/>
                <w:sz w:val="20"/>
              </w:rPr>
            </w:pPr>
            <w:r w:rsidRPr="000B439C">
              <w:rPr>
                <w:b/>
                <w:sz w:val="20"/>
              </w:rPr>
              <w:t>Medeni Durum</w:t>
            </w:r>
          </w:p>
        </w:tc>
        <w:tc>
          <w:tcPr>
            <w:tcW w:w="709" w:type="dxa"/>
            <w:vAlign w:val="center"/>
          </w:tcPr>
          <w:p w:rsidR="00A322C6" w:rsidRPr="000B439C" w:rsidRDefault="00A322C6" w:rsidP="00D01955">
            <w:pPr>
              <w:jc w:val="center"/>
              <w:rPr>
                <w:b/>
                <w:sz w:val="20"/>
              </w:rPr>
            </w:pPr>
            <w:r w:rsidRPr="000B439C">
              <w:rPr>
                <w:b/>
                <w:sz w:val="20"/>
              </w:rPr>
              <w:t>N</w:t>
            </w:r>
          </w:p>
        </w:tc>
        <w:tc>
          <w:tcPr>
            <w:tcW w:w="708" w:type="dxa"/>
            <w:vAlign w:val="center"/>
          </w:tcPr>
          <w:p w:rsidR="00A322C6" w:rsidRPr="000B439C" w:rsidRDefault="00A322C6" w:rsidP="00D01955">
            <w:pPr>
              <w:jc w:val="center"/>
              <w:rPr>
                <w:b/>
                <w:sz w:val="20"/>
              </w:rPr>
            </w:pPr>
            <w:r w:rsidRPr="000B439C">
              <w:rPr>
                <w:b/>
                <w:sz w:val="20"/>
              </w:rPr>
              <w:t>Ort.</w:t>
            </w:r>
          </w:p>
        </w:tc>
        <w:tc>
          <w:tcPr>
            <w:tcW w:w="709" w:type="dxa"/>
            <w:vAlign w:val="center"/>
          </w:tcPr>
          <w:p w:rsidR="00A322C6" w:rsidRPr="000B439C" w:rsidRDefault="00A322C6" w:rsidP="00D01955">
            <w:pPr>
              <w:jc w:val="center"/>
              <w:rPr>
                <w:b/>
                <w:sz w:val="20"/>
              </w:rPr>
            </w:pPr>
            <w:proofErr w:type="spellStart"/>
            <w:r w:rsidRPr="000B439C">
              <w:rPr>
                <w:b/>
                <w:sz w:val="20"/>
              </w:rPr>
              <w:t>ss</w:t>
            </w:r>
            <w:proofErr w:type="spellEnd"/>
          </w:p>
        </w:tc>
        <w:tc>
          <w:tcPr>
            <w:tcW w:w="851" w:type="dxa"/>
            <w:vAlign w:val="center"/>
          </w:tcPr>
          <w:p w:rsidR="00A322C6" w:rsidRPr="000B439C" w:rsidRDefault="00A322C6" w:rsidP="00D01955">
            <w:pPr>
              <w:jc w:val="center"/>
              <w:rPr>
                <w:b/>
                <w:sz w:val="20"/>
              </w:rPr>
            </w:pPr>
            <w:proofErr w:type="gramStart"/>
            <w:r w:rsidRPr="000B439C">
              <w:rPr>
                <w:b/>
                <w:sz w:val="20"/>
              </w:rPr>
              <w:t>t</w:t>
            </w:r>
            <w:proofErr w:type="gramEnd"/>
          </w:p>
        </w:tc>
        <w:tc>
          <w:tcPr>
            <w:tcW w:w="850" w:type="dxa"/>
            <w:vAlign w:val="center"/>
          </w:tcPr>
          <w:p w:rsidR="00A322C6" w:rsidRPr="000B439C" w:rsidRDefault="00A322C6" w:rsidP="00D01955">
            <w:pPr>
              <w:jc w:val="center"/>
              <w:rPr>
                <w:b/>
                <w:sz w:val="20"/>
              </w:rPr>
            </w:pPr>
            <w:r w:rsidRPr="000B439C">
              <w:rPr>
                <w:b/>
                <w:sz w:val="20"/>
              </w:rPr>
              <w:t>P</w:t>
            </w: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Yöneticiye Güven</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3,43</w:t>
            </w:r>
          </w:p>
        </w:tc>
        <w:tc>
          <w:tcPr>
            <w:tcW w:w="709" w:type="dxa"/>
            <w:vAlign w:val="center"/>
          </w:tcPr>
          <w:p w:rsidR="00A322C6" w:rsidRPr="000B439C" w:rsidRDefault="00A322C6" w:rsidP="00D01955">
            <w:pPr>
              <w:jc w:val="center"/>
              <w:rPr>
                <w:sz w:val="20"/>
              </w:rPr>
            </w:pPr>
            <w:r w:rsidRPr="000B439C">
              <w:rPr>
                <w:sz w:val="20"/>
              </w:rPr>
              <w:t>0,74</w:t>
            </w:r>
          </w:p>
        </w:tc>
        <w:tc>
          <w:tcPr>
            <w:tcW w:w="851" w:type="dxa"/>
            <w:vMerge w:val="restart"/>
            <w:vAlign w:val="center"/>
          </w:tcPr>
          <w:p w:rsidR="00A322C6" w:rsidRPr="000B439C" w:rsidRDefault="00A322C6" w:rsidP="00D01955">
            <w:pPr>
              <w:jc w:val="center"/>
              <w:rPr>
                <w:sz w:val="20"/>
              </w:rPr>
            </w:pPr>
            <w:r w:rsidRPr="000B439C">
              <w:rPr>
                <w:sz w:val="20"/>
              </w:rPr>
              <w:t>1,016</w:t>
            </w:r>
          </w:p>
        </w:tc>
        <w:tc>
          <w:tcPr>
            <w:tcW w:w="850" w:type="dxa"/>
            <w:vMerge w:val="restart"/>
            <w:vAlign w:val="center"/>
          </w:tcPr>
          <w:p w:rsidR="00A322C6" w:rsidRPr="000B439C" w:rsidRDefault="00A322C6" w:rsidP="00D01955">
            <w:pPr>
              <w:jc w:val="center"/>
              <w:rPr>
                <w:sz w:val="20"/>
              </w:rPr>
            </w:pPr>
            <w:r w:rsidRPr="000B439C">
              <w:rPr>
                <w:sz w:val="20"/>
              </w:rPr>
              <w:t>0,311</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3,31</w:t>
            </w:r>
          </w:p>
        </w:tc>
        <w:tc>
          <w:tcPr>
            <w:tcW w:w="709" w:type="dxa"/>
            <w:vAlign w:val="center"/>
          </w:tcPr>
          <w:p w:rsidR="00A322C6" w:rsidRPr="000B439C" w:rsidRDefault="00A322C6" w:rsidP="00D01955">
            <w:pPr>
              <w:jc w:val="center"/>
              <w:rPr>
                <w:sz w:val="20"/>
              </w:rPr>
            </w:pPr>
            <w:r w:rsidRPr="000B439C">
              <w:rPr>
                <w:sz w:val="20"/>
              </w:rPr>
              <w:t>0,75</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Kuruma Güven</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3,48</w:t>
            </w:r>
          </w:p>
        </w:tc>
        <w:tc>
          <w:tcPr>
            <w:tcW w:w="709" w:type="dxa"/>
            <w:vAlign w:val="center"/>
          </w:tcPr>
          <w:p w:rsidR="00A322C6" w:rsidRPr="000B439C" w:rsidRDefault="00A322C6" w:rsidP="00D01955">
            <w:pPr>
              <w:jc w:val="center"/>
              <w:rPr>
                <w:sz w:val="20"/>
              </w:rPr>
            </w:pPr>
            <w:r w:rsidRPr="000B439C">
              <w:rPr>
                <w:sz w:val="20"/>
              </w:rPr>
              <w:t>0,78</w:t>
            </w:r>
          </w:p>
        </w:tc>
        <w:tc>
          <w:tcPr>
            <w:tcW w:w="851" w:type="dxa"/>
            <w:vMerge w:val="restart"/>
            <w:vAlign w:val="center"/>
          </w:tcPr>
          <w:p w:rsidR="00A322C6" w:rsidRPr="000B439C" w:rsidRDefault="00A322C6" w:rsidP="00D01955">
            <w:pPr>
              <w:jc w:val="center"/>
              <w:rPr>
                <w:sz w:val="20"/>
              </w:rPr>
            </w:pPr>
            <w:r w:rsidRPr="000B439C">
              <w:rPr>
                <w:sz w:val="20"/>
              </w:rPr>
              <w:t>1,194</w:t>
            </w:r>
          </w:p>
        </w:tc>
        <w:tc>
          <w:tcPr>
            <w:tcW w:w="850" w:type="dxa"/>
            <w:vMerge w:val="restart"/>
            <w:vAlign w:val="center"/>
          </w:tcPr>
          <w:p w:rsidR="00A322C6" w:rsidRPr="000B439C" w:rsidRDefault="00A322C6" w:rsidP="00D01955">
            <w:pPr>
              <w:jc w:val="center"/>
              <w:rPr>
                <w:sz w:val="20"/>
              </w:rPr>
            </w:pPr>
            <w:r w:rsidRPr="000B439C">
              <w:rPr>
                <w:sz w:val="20"/>
              </w:rPr>
              <w:t>0,234</w:t>
            </w:r>
          </w:p>
        </w:tc>
      </w:tr>
      <w:tr w:rsidR="00A322C6" w:rsidRPr="000B439C" w:rsidTr="00D01955">
        <w:trPr>
          <w:jc w:val="center"/>
        </w:trPr>
        <w:tc>
          <w:tcPr>
            <w:tcW w:w="2479" w:type="dxa"/>
            <w:vMerge/>
            <w:vAlign w:val="center"/>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3,34</w:t>
            </w:r>
          </w:p>
        </w:tc>
        <w:tc>
          <w:tcPr>
            <w:tcW w:w="709" w:type="dxa"/>
            <w:vAlign w:val="center"/>
          </w:tcPr>
          <w:p w:rsidR="00A322C6" w:rsidRPr="000B439C" w:rsidRDefault="00A322C6" w:rsidP="00D01955">
            <w:pPr>
              <w:jc w:val="center"/>
              <w:rPr>
                <w:sz w:val="20"/>
              </w:rPr>
            </w:pPr>
            <w:r w:rsidRPr="000B439C">
              <w:rPr>
                <w:sz w:val="20"/>
              </w:rPr>
              <w:t>0,77</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r w:rsidR="00A322C6" w:rsidRPr="000B439C" w:rsidTr="00D01955">
        <w:trPr>
          <w:jc w:val="center"/>
        </w:trPr>
        <w:tc>
          <w:tcPr>
            <w:tcW w:w="2479" w:type="dxa"/>
            <w:vMerge w:val="restart"/>
            <w:vAlign w:val="center"/>
          </w:tcPr>
          <w:p w:rsidR="00A322C6" w:rsidRPr="000B439C" w:rsidRDefault="00A322C6" w:rsidP="00D01955">
            <w:pPr>
              <w:rPr>
                <w:sz w:val="20"/>
              </w:rPr>
            </w:pPr>
            <w:r w:rsidRPr="000B439C">
              <w:rPr>
                <w:sz w:val="20"/>
              </w:rPr>
              <w:t>İş Arkadaşlarına Güven</w:t>
            </w:r>
          </w:p>
        </w:tc>
        <w:tc>
          <w:tcPr>
            <w:tcW w:w="1769" w:type="dxa"/>
            <w:vAlign w:val="center"/>
          </w:tcPr>
          <w:p w:rsidR="00A322C6" w:rsidRPr="000B439C" w:rsidRDefault="00A322C6" w:rsidP="00D01955">
            <w:pPr>
              <w:jc w:val="center"/>
              <w:rPr>
                <w:sz w:val="20"/>
              </w:rPr>
            </w:pPr>
            <w:r w:rsidRPr="000B439C">
              <w:rPr>
                <w:sz w:val="20"/>
              </w:rPr>
              <w:t>Bekâr</w:t>
            </w:r>
          </w:p>
        </w:tc>
        <w:tc>
          <w:tcPr>
            <w:tcW w:w="709" w:type="dxa"/>
            <w:vAlign w:val="center"/>
          </w:tcPr>
          <w:p w:rsidR="00A322C6" w:rsidRPr="000B439C" w:rsidRDefault="00A322C6" w:rsidP="00D01955">
            <w:pPr>
              <w:jc w:val="center"/>
              <w:rPr>
                <w:sz w:val="20"/>
              </w:rPr>
            </w:pPr>
            <w:r w:rsidRPr="000B439C">
              <w:rPr>
                <w:sz w:val="20"/>
              </w:rPr>
              <w:t>68</w:t>
            </w:r>
          </w:p>
        </w:tc>
        <w:tc>
          <w:tcPr>
            <w:tcW w:w="708" w:type="dxa"/>
            <w:vAlign w:val="center"/>
          </w:tcPr>
          <w:p w:rsidR="00A322C6" w:rsidRPr="000B439C" w:rsidRDefault="00A322C6" w:rsidP="00D01955">
            <w:pPr>
              <w:jc w:val="center"/>
              <w:rPr>
                <w:sz w:val="20"/>
              </w:rPr>
            </w:pPr>
            <w:r w:rsidRPr="000B439C">
              <w:rPr>
                <w:sz w:val="20"/>
              </w:rPr>
              <w:t>3,65</w:t>
            </w:r>
          </w:p>
        </w:tc>
        <w:tc>
          <w:tcPr>
            <w:tcW w:w="709" w:type="dxa"/>
            <w:vAlign w:val="center"/>
          </w:tcPr>
          <w:p w:rsidR="00A322C6" w:rsidRPr="000B439C" w:rsidRDefault="00A322C6" w:rsidP="00D01955">
            <w:pPr>
              <w:jc w:val="center"/>
              <w:rPr>
                <w:sz w:val="20"/>
              </w:rPr>
            </w:pPr>
            <w:r w:rsidRPr="000B439C">
              <w:rPr>
                <w:sz w:val="20"/>
              </w:rPr>
              <w:t>0,92</w:t>
            </w:r>
          </w:p>
        </w:tc>
        <w:tc>
          <w:tcPr>
            <w:tcW w:w="851" w:type="dxa"/>
            <w:vMerge w:val="restart"/>
            <w:vAlign w:val="center"/>
          </w:tcPr>
          <w:p w:rsidR="00A322C6" w:rsidRPr="000B439C" w:rsidRDefault="00A322C6" w:rsidP="00D01955">
            <w:pPr>
              <w:jc w:val="center"/>
              <w:rPr>
                <w:sz w:val="20"/>
              </w:rPr>
            </w:pPr>
            <w:r w:rsidRPr="000B439C">
              <w:rPr>
                <w:sz w:val="20"/>
              </w:rPr>
              <w:t>1,239</w:t>
            </w:r>
          </w:p>
        </w:tc>
        <w:tc>
          <w:tcPr>
            <w:tcW w:w="850" w:type="dxa"/>
            <w:vMerge w:val="restart"/>
            <w:vAlign w:val="center"/>
          </w:tcPr>
          <w:p w:rsidR="00A322C6" w:rsidRPr="000B439C" w:rsidRDefault="00A322C6" w:rsidP="00D01955">
            <w:pPr>
              <w:jc w:val="center"/>
              <w:rPr>
                <w:sz w:val="20"/>
              </w:rPr>
            </w:pPr>
            <w:r w:rsidRPr="000B439C">
              <w:rPr>
                <w:sz w:val="20"/>
              </w:rPr>
              <w:t>0,217</w:t>
            </w:r>
          </w:p>
        </w:tc>
      </w:tr>
      <w:tr w:rsidR="00A322C6" w:rsidRPr="000B439C" w:rsidTr="00D01955">
        <w:trPr>
          <w:jc w:val="center"/>
        </w:trPr>
        <w:tc>
          <w:tcPr>
            <w:tcW w:w="2479" w:type="dxa"/>
            <w:vMerge/>
          </w:tcPr>
          <w:p w:rsidR="00A322C6" w:rsidRPr="000B439C" w:rsidRDefault="00A322C6" w:rsidP="00D01955">
            <w:pPr>
              <w:rPr>
                <w:sz w:val="20"/>
              </w:rPr>
            </w:pPr>
          </w:p>
        </w:tc>
        <w:tc>
          <w:tcPr>
            <w:tcW w:w="1769" w:type="dxa"/>
            <w:vAlign w:val="center"/>
          </w:tcPr>
          <w:p w:rsidR="00A322C6" w:rsidRPr="000B439C" w:rsidRDefault="00A322C6" w:rsidP="00D01955">
            <w:pPr>
              <w:jc w:val="center"/>
              <w:rPr>
                <w:sz w:val="20"/>
              </w:rPr>
            </w:pPr>
            <w:r w:rsidRPr="000B439C">
              <w:rPr>
                <w:sz w:val="20"/>
              </w:rPr>
              <w:t>Evli</w:t>
            </w:r>
          </w:p>
        </w:tc>
        <w:tc>
          <w:tcPr>
            <w:tcW w:w="709" w:type="dxa"/>
            <w:vAlign w:val="center"/>
          </w:tcPr>
          <w:p w:rsidR="00A322C6" w:rsidRPr="000B439C" w:rsidRDefault="00A322C6" w:rsidP="00D01955">
            <w:pPr>
              <w:jc w:val="center"/>
              <w:rPr>
                <w:sz w:val="20"/>
              </w:rPr>
            </w:pPr>
            <w:r w:rsidRPr="000B439C">
              <w:rPr>
                <w:sz w:val="20"/>
              </w:rPr>
              <w:t>123</w:t>
            </w:r>
          </w:p>
        </w:tc>
        <w:tc>
          <w:tcPr>
            <w:tcW w:w="708" w:type="dxa"/>
            <w:vAlign w:val="center"/>
          </w:tcPr>
          <w:p w:rsidR="00A322C6" w:rsidRPr="000B439C" w:rsidRDefault="00A322C6" w:rsidP="00D01955">
            <w:pPr>
              <w:jc w:val="center"/>
              <w:rPr>
                <w:sz w:val="20"/>
              </w:rPr>
            </w:pPr>
            <w:r w:rsidRPr="000B439C">
              <w:rPr>
                <w:sz w:val="20"/>
              </w:rPr>
              <w:t>3,48</w:t>
            </w:r>
          </w:p>
        </w:tc>
        <w:tc>
          <w:tcPr>
            <w:tcW w:w="709" w:type="dxa"/>
            <w:vAlign w:val="center"/>
          </w:tcPr>
          <w:p w:rsidR="00A322C6" w:rsidRPr="000B439C" w:rsidRDefault="00A322C6" w:rsidP="00D01955">
            <w:pPr>
              <w:jc w:val="center"/>
              <w:rPr>
                <w:sz w:val="20"/>
              </w:rPr>
            </w:pPr>
            <w:r w:rsidRPr="000B439C">
              <w:rPr>
                <w:sz w:val="20"/>
              </w:rPr>
              <w:t>0,91</w:t>
            </w:r>
          </w:p>
        </w:tc>
        <w:tc>
          <w:tcPr>
            <w:tcW w:w="851" w:type="dxa"/>
            <w:vMerge/>
            <w:vAlign w:val="center"/>
          </w:tcPr>
          <w:p w:rsidR="00A322C6" w:rsidRPr="000B439C" w:rsidRDefault="00A322C6" w:rsidP="00D01955">
            <w:pPr>
              <w:jc w:val="center"/>
              <w:rPr>
                <w:sz w:val="20"/>
              </w:rPr>
            </w:pPr>
          </w:p>
        </w:tc>
        <w:tc>
          <w:tcPr>
            <w:tcW w:w="850" w:type="dxa"/>
            <w:vMerge/>
            <w:vAlign w:val="center"/>
          </w:tcPr>
          <w:p w:rsidR="00A322C6" w:rsidRPr="000B439C" w:rsidRDefault="00A322C6" w:rsidP="00D01955">
            <w:pPr>
              <w:jc w:val="center"/>
              <w:rPr>
                <w:sz w:val="20"/>
              </w:rPr>
            </w:pPr>
          </w:p>
        </w:tc>
      </w:tr>
    </w:tbl>
    <w:p w:rsidR="00A322C6" w:rsidRDefault="00A322C6" w:rsidP="00A322C6">
      <w:pPr>
        <w:spacing w:before="120" w:after="120" w:line="480" w:lineRule="auto"/>
        <w:jc w:val="both"/>
        <w:rPr>
          <w:szCs w:val="22"/>
        </w:rPr>
        <w:sectPr w:rsidR="00A322C6" w:rsidSect="00DC0FA0">
          <w:footnotePr>
            <w:numFmt w:val="chicago"/>
          </w:footnotePr>
          <w:type w:val="continuous"/>
          <w:pgSz w:w="11906" w:h="16838"/>
          <w:pgMar w:top="1417" w:right="1417" w:bottom="1417" w:left="1417" w:header="709" w:footer="709" w:gutter="0"/>
          <w:cols w:space="708"/>
          <w:docGrid w:linePitch="360"/>
        </w:sectPr>
      </w:pPr>
    </w:p>
    <w:p w:rsidR="00A322C6" w:rsidRPr="002B1430" w:rsidRDefault="00A322C6" w:rsidP="00E801FD">
      <w:pPr>
        <w:spacing w:after="120"/>
        <w:rPr>
          <w:b/>
          <w:szCs w:val="24"/>
        </w:rPr>
        <w:sectPr w:rsidR="00A322C6" w:rsidRPr="002B1430" w:rsidSect="00DC0FA0">
          <w:footnotePr>
            <w:numFmt w:val="chicago"/>
          </w:footnotePr>
          <w:type w:val="continuous"/>
          <w:pgSz w:w="11906" w:h="16838"/>
          <w:pgMar w:top="1417" w:right="1417" w:bottom="1417" w:left="1417" w:header="709" w:footer="709" w:gutter="0"/>
          <w:cols w:space="708"/>
          <w:docGrid w:linePitch="360"/>
        </w:sectPr>
      </w:pPr>
    </w:p>
    <w:p w:rsidR="00B20606" w:rsidRPr="002B1430" w:rsidRDefault="000F15FC" w:rsidP="00A322C6">
      <w:pPr>
        <w:spacing w:after="120"/>
        <w:ind w:firstLine="708"/>
        <w:jc w:val="both"/>
        <w:rPr>
          <w:szCs w:val="24"/>
        </w:rPr>
      </w:pPr>
      <w:r w:rsidRPr="002B1430">
        <w:rPr>
          <w:szCs w:val="24"/>
        </w:rPr>
        <w:lastRenderedPageBreak/>
        <w:t xml:space="preserve">Tablo </w:t>
      </w:r>
      <w:r w:rsidR="00DE7A2D">
        <w:rPr>
          <w:szCs w:val="24"/>
        </w:rPr>
        <w:t>3</w:t>
      </w:r>
      <w:r w:rsidRPr="002B1430">
        <w:rPr>
          <w:szCs w:val="24"/>
        </w:rPr>
        <w:t xml:space="preserve">’teki t testi bulgularına göre, sağlık çalışanlarının </w:t>
      </w:r>
      <w:r w:rsidR="001D6BC5" w:rsidRPr="002B1430">
        <w:rPr>
          <w:szCs w:val="24"/>
        </w:rPr>
        <w:t xml:space="preserve">örgütsel iklim ve örgütsel güven alt boyutlarının tamamı çalışanların medeni durumuna </w:t>
      </w:r>
      <w:r w:rsidRPr="002B1430">
        <w:rPr>
          <w:szCs w:val="24"/>
        </w:rPr>
        <w:t>göre anlamlı bir farklılık gösterm</w:t>
      </w:r>
      <w:r w:rsidR="001D6BC5" w:rsidRPr="002B1430">
        <w:rPr>
          <w:szCs w:val="24"/>
        </w:rPr>
        <w:t>em</w:t>
      </w:r>
      <w:r w:rsidRPr="002B1430">
        <w:rPr>
          <w:szCs w:val="24"/>
        </w:rPr>
        <w:t xml:space="preserve">ektedir </w:t>
      </w:r>
      <w:r w:rsidR="001D6BC5" w:rsidRPr="002B1430">
        <w:rPr>
          <w:szCs w:val="24"/>
        </w:rPr>
        <w:t>(</w:t>
      </w:r>
      <w:r w:rsidRPr="002B1430">
        <w:rPr>
          <w:szCs w:val="24"/>
        </w:rPr>
        <w:t>p</w:t>
      </w:r>
      <w:r w:rsidR="001D6BC5" w:rsidRPr="002B1430">
        <w:rPr>
          <w:szCs w:val="24"/>
        </w:rPr>
        <w:t>&gt;</w:t>
      </w:r>
      <w:r w:rsidRPr="002B1430">
        <w:rPr>
          <w:szCs w:val="24"/>
        </w:rPr>
        <w:t xml:space="preserve">0,05). </w:t>
      </w:r>
    </w:p>
    <w:p w:rsidR="00A322C6" w:rsidRPr="000B439C" w:rsidRDefault="00E65375" w:rsidP="000B439C">
      <w:pPr>
        <w:spacing w:after="120"/>
        <w:ind w:firstLine="709"/>
        <w:jc w:val="both"/>
        <w:rPr>
          <w:szCs w:val="24"/>
        </w:rPr>
      </w:pPr>
      <w:r w:rsidRPr="002B1430">
        <w:rPr>
          <w:szCs w:val="24"/>
        </w:rPr>
        <w:t xml:space="preserve">Sağlık çalışanlarının örgütsel iklim ve örgütsel güven algısı düzeylerinin çalışanların yaşına ve eğitim düzeyine göre anlamlı bir farklılık gösterip göstermediği tek yönlü </w:t>
      </w:r>
      <w:proofErr w:type="spellStart"/>
      <w:r w:rsidRPr="002B1430">
        <w:rPr>
          <w:szCs w:val="24"/>
        </w:rPr>
        <w:t>varyans</w:t>
      </w:r>
      <w:proofErr w:type="spellEnd"/>
      <w:r w:rsidRPr="002B1430">
        <w:rPr>
          <w:szCs w:val="24"/>
        </w:rPr>
        <w:t xml:space="preserve"> analizi (</w:t>
      </w:r>
      <w:proofErr w:type="spellStart"/>
      <w:r w:rsidRPr="002B1430">
        <w:rPr>
          <w:szCs w:val="24"/>
        </w:rPr>
        <w:t>Oneway</w:t>
      </w:r>
      <w:proofErr w:type="spellEnd"/>
      <w:r w:rsidRPr="002B1430">
        <w:rPr>
          <w:szCs w:val="24"/>
        </w:rPr>
        <w:t xml:space="preserve"> ANOVA) kullanılarak incelenmiştir. Bulgular Tablo </w:t>
      </w:r>
      <w:r w:rsidR="00DE7A2D">
        <w:rPr>
          <w:szCs w:val="24"/>
        </w:rPr>
        <w:t>4</w:t>
      </w:r>
      <w:r w:rsidRPr="002B1430">
        <w:rPr>
          <w:szCs w:val="24"/>
        </w:rPr>
        <w:t>’teki gibidi</w:t>
      </w:r>
      <w:r w:rsidR="00B562D3" w:rsidRPr="002B1430">
        <w:rPr>
          <w:szCs w:val="24"/>
        </w:rPr>
        <w:t>r.</w:t>
      </w:r>
    </w:p>
    <w:p w:rsidR="00A322C6" w:rsidRDefault="00A322C6" w:rsidP="00E801FD">
      <w:pPr>
        <w:spacing w:after="120"/>
        <w:jc w:val="center"/>
        <w:rPr>
          <w:b/>
          <w:szCs w:val="24"/>
        </w:rPr>
      </w:pPr>
    </w:p>
    <w:p w:rsidR="00A322C6" w:rsidRPr="00084A4E" w:rsidRDefault="00A322C6" w:rsidP="00A322C6">
      <w:pPr>
        <w:spacing w:before="120" w:after="120"/>
        <w:jc w:val="center"/>
      </w:pPr>
      <w:r w:rsidRPr="00A322C6">
        <w:rPr>
          <w:b/>
        </w:rPr>
        <w:t xml:space="preserve">Tablo </w:t>
      </w:r>
      <w:r w:rsidR="00DE7A2D">
        <w:rPr>
          <w:b/>
        </w:rPr>
        <w:t>4</w:t>
      </w:r>
      <w:r w:rsidRPr="00A322C6">
        <w:rPr>
          <w:b/>
        </w:rPr>
        <w:t>.</w:t>
      </w:r>
      <w:r w:rsidRPr="00084A4E">
        <w:t xml:space="preserve"> </w:t>
      </w:r>
      <w:r w:rsidRPr="000B439C">
        <w:rPr>
          <w:i/>
        </w:rPr>
        <w:t>Yaşa ve Eğitim Düzeyine Göre ANOVA Sonuçları</w:t>
      </w:r>
    </w:p>
    <w:tbl>
      <w:tblPr>
        <w:tblStyle w:val="TabloKlavuzu"/>
        <w:tblW w:w="8931" w:type="dxa"/>
        <w:jc w:val="center"/>
        <w:tblLayout w:type="fixed"/>
        <w:tblLook w:val="04A0" w:firstRow="1" w:lastRow="0" w:firstColumn="1" w:lastColumn="0" w:noHBand="0" w:noVBand="1"/>
      </w:tblPr>
      <w:tblGrid>
        <w:gridCol w:w="1135"/>
        <w:gridCol w:w="992"/>
        <w:gridCol w:w="709"/>
        <w:gridCol w:w="425"/>
        <w:gridCol w:w="567"/>
        <w:gridCol w:w="567"/>
        <w:gridCol w:w="567"/>
        <w:gridCol w:w="992"/>
        <w:gridCol w:w="709"/>
        <w:gridCol w:w="425"/>
        <w:gridCol w:w="709"/>
        <w:gridCol w:w="567"/>
        <w:gridCol w:w="567"/>
      </w:tblGrid>
      <w:tr w:rsidR="00A322C6" w:rsidRPr="000B439C" w:rsidTr="00D01955">
        <w:trPr>
          <w:jc w:val="center"/>
        </w:trPr>
        <w:tc>
          <w:tcPr>
            <w:tcW w:w="1135" w:type="dxa"/>
            <w:tcMar>
              <w:left w:w="0" w:type="dxa"/>
              <w:right w:w="0" w:type="dxa"/>
            </w:tcMar>
            <w:vAlign w:val="center"/>
          </w:tcPr>
          <w:p w:rsidR="00A322C6" w:rsidRPr="000B439C" w:rsidRDefault="00A322C6" w:rsidP="00D01955">
            <w:pPr>
              <w:jc w:val="center"/>
              <w:rPr>
                <w:b/>
                <w:sz w:val="20"/>
              </w:rPr>
            </w:pPr>
          </w:p>
        </w:tc>
        <w:tc>
          <w:tcPr>
            <w:tcW w:w="3827" w:type="dxa"/>
            <w:gridSpan w:val="6"/>
            <w:tcMar>
              <w:left w:w="0" w:type="dxa"/>
              <w:right w:w="0" w:type="dxa"/>
            </w:tcMar>
            <w:vAlign w:val="center"/>
          </w:tcPr>
          <w:p w:rsidR="00A322C6" w:rsidRPr="000B439C" w:rsidRDefault="00A322C6" w:rsidP="00D01955">
            <w:pPr>
              <w:jc w:val="center"/>
              <w:rPr>
                <w:b/>
                <w:sz w:val="20"/>
              </w:rPr>
            </w:pPr>
            <w:r w:rsidRPr="000B439C">
              <w:rPr>
                <w:b/>
                <w:sz w:val="20"/>
              </w:rPr>
              <w:t>Yaş</w:t>
            </w:r>
          </w:p>
        </w:tc>
        <w:tc>
          <w:tcPr>
            <w:tcW w:w="3969" w:type="dxa"/>
            <w:gridSpan w:val="6"/>
            <w:vAlign w:val="center"/>
          </w:tcPr>
          <w:p w:rsidR="00A322C6" w:rsidRPr="000B439C" w:rsidRDefault="00A322C6" w:rsidP="00D01955">
            <w:pPr>
              <w:jc w:val="center"/>
              <w:rPr>
                <w:b/>
                <w:sz w:val="20"/>
              </w:rPr>
            </w:pPr>
            <w:r w:rsidRPr="000B439C">
              <w:rPr>
                <w:b/>
                <w:sz w:val="20"/>
              </w:rPr>
              <w:t>Eğitim Düzeyi</w:t>
            </w:r>
          </w:p>
        </w:tc>
      </w:tr>
      <w:tr w:rsidR="00A322C6" w:rsidRPr="000B439C" w:rsidTr="00D01955">
        <w:trPr>
          <w:jc w:val="center"/>
        </w:trPr>
        <w:tc>
          <w:tcPr>
            <w:tcW w:w="1135" w:type="dxa"/>
            <w:tcMar>
              <w:left w:w="0" w:type="dxa"/>
              <w:right w:w="0" w:type="dxa"/>
            </w:tcMar>
            <w:vAlign w:val="center"/>
          </w:tcPr>
          <w:p w:rsidR="00A322C6" w:rsidRPr="000B439C" w:rsidRDefault="00A322C6" w:rsidP="00D01955">
            <w:pPr>
              <w:jc w:val="center"/>
              <w:rPr>
                <w:b/>
                <w:sz w:val="20"/>
              </w:rPr>
            </w:pPr>
            <w:r w:rsidRPr="000B439C">
              <w:rPr>
                <w:b/>
                <w:sz w:val="20"/>
              </w:rPr>
              <w:t>Alt Boyut</w:t>
            </w:r>
            <w:r w:rsidR="000B439C">
              <w:rPr>
                <w:b/>
                <w:sz w:val="20"/>
              </w:rPr>
              <w:t>lar</w:t>
            </w:r>
          </w:p>
        </w:tc>
        <w:tc>
          <w:tcPr>
            <w:tcW w:w="992" w:type="dxa"/>
            <w:tcMar>
              <w:left w:w="0" w:type="dxa"/>
              <w:right w:w="0" w:type="dxa"/>
            </w:tcMar>
            <w:vAlign w:val="center"/>
          </w:tcPr>
          <w:p w:rsidR="00A322C6" w:rsidRPr="000B439C" w:rsidRDefault="00A322C6" w:rsidP="00D01955">
            <w:pPr>
              <w:jc w:val="center"/>
              <w:rPr>
                <w:b/>
                <w:sz w:val="20"/>
              </w:rPr>
            </w:pPr>
            <w:proofErr w:type="spellStart"/>
            <w:r w:rsidRPr="000B439C">
              <w:rPr>
                <w:b/>
                <w:sz w:val="20"/>
              </w:rPr>
              <w:t>Varyans</w:t>
            </w:r>
            <w:proofErr w:type="spellEnd"/>
            <w:r w:rsidRPr="000B439C">
              <w:rPr>
                <w:b/>
                <w:sz w:val="20"/>
              </w:rPr>
              <w:t xml:space="preserve"> Kaynağı</w:t>
            </w:r>
          </w:p>
        </w:tc>
        <w:tc>
          <w:tcPr>
            <w:tcW w:w="709" w:type="dxa"/>
            <w:tcMar>
              <w:left w:w="0" w:type="dxa"/>
              <w:right w:w="0" w:type="dxa"/>
            </w:tcMar>
            <w:vAlign w:val="center"/>
          </w:tcPr>
          <w:p w:rsidR="00A322C6" w:rsidRPr="000B439C" w:rsidRDefault="00A322C6" w:rsidP="00D01955">
            <w:pPr>
              <w:jc w:val="center"/>
              <w:rPr>
                <w:b/>
                <w:sz w:val="20"/>
              </w:rPr>
            </w:pPr>
            <w:r w:rsidRPr="000B439C">
              <w:rPr>
                <w:b/>
                <w:sz w:val="20"/>
              </w:rPr>
              <w:t>Kare. Top.</w:t>
            </w:r>
          </w:p>
        </w:tc>
        <w:tc>
          <w:tcPr>
            <w:tcW w:w="425" w:type="dxa"/>
            <w:tcMar>
              <w:left w:w="0" w:type="dxa"/>
              <w:right w:w="0" w:type="dxa"/>
            </w:tcMar>
            <w:vAlign w:val="center"/>
          </w:tcPr>
          <w:p w:rsidR="00A322C6" w:rsidRPr="000B439C" w:rsidRDefault="00A322C6" w:rsidP="00D01955">
            <w:pPr>
              <w:jc w:val="center"/>
              <w:rPr>
                <w:b/>
                <w:sz w:val="20"/>
              </w:rPr>
            </w:pPr>
            <w:proofErr w:type="spellStart"/>
            <w:proofErr w:type="gramStart"/>
            <w:r w:rsidRPr="000B439C">
              <w:rPr>
                <w:b/>
                <w:sz w:val="20"/>
              </w:rPr>
              <w:t>s</w:t>
            </w:r>
            <w:proofErr w:type="gramEnd"/>
            <w:r w:rsidRPr="000B439C">
              <w:rPr>
                <w:b/>
                <w:sz w:val="20"/>
              </w:rPr>
              <w:t>.d</w:t>
            </w:r>
            <w:proofErr w:type="spellEnd"/>
          </w:p>
        </w:tc>
        <w:tc>
          <w:tcPr>
            <w:tcW w:w="567" w:type="dxa"/>
            <w:tcMar>
              <w:left w:w="0" w:type="dxa"/>
              <w:right w:w="0" w:type="dxa"/>
            </w:tcMar>
            <w:vAlign w:val="center"/>
          </w:tcPr>
          <w:p w:rsidR="00A322C6" w:rsidRPr="000B439C" w:rsidRDefault="00A322C6" w:rsidP="00D01955">
            <w:pPr>
              <w:jc w:val="center"/>
              <w:rPr>
                <w:b/>
                <w:sz w:val="20"/>
              </w:rPr>
            </w:pPr>
            <w:r w:rsidRPr="000B439C">
              <w:rPr>
                <w:b/>
                <w:sz w:val="20"/>
              </w:rPr>
              <w:t>Kare. Ort.</w:t>
            </w:r>
          </w:p>
        </w:tc>
        <w:tc>
          <w:tcPr>
            <w:tcW w:w="567" w:type="dxa"/>
            <w:tcMar>
              <w:left w:w="0" w:type="dxa"/>
              <w:right w:w="0" w:type="dxa"/>
            </w:tcMar>
            <w:vAlign w:val="center"/>
          </w:tcPr>
          <w:p w:rsidR="00A322C6" w:rsidRPr="000B439C" w:rsidRDefault="00A322C6" w:rsidP="00D01955">
            <w:pPr>
              <w:jc w:val="center"/>
              <w:rPr>
                <w:b/>
                <w:sz w:val="20"/>
              </w:rPr>
            </w:pPr>
            <w:r w:rsidRPr="000B439C">
              <w:rPr>
                <w:b/>
                <w:sz w:val="20"/>
              </w:rPr>
              <w:t>F</w:t>
            </w:r>
          </w:p>
        </w:tc>
        <w:tc>
          <w:tcPr>
            <w:tcW w:w="567" w:type="dxa"/>
            <w:tcMar>
              <w:left w:w="0" w:type="dxa"/>
              <w:right w:w="0" w:type="dxa"/>
            </w:tcMar>
            <w:vAlign w:val="center"/>
          </w:tcPr>
          <w:p w:rsidR="00A322C6" w:rsidRPr="000B439C" w:rsidRDefault="00A322C6" w:rsidP="00D01955">
            <w:pPr>
              <w:jc w:val="center"/>
              <w:rPr>
                <w:b/>
                <w:sz w:val="20"/>
              </w:rPr>
            </w:pPr>
            <w:proofErr w:type="gramStart"/>
            <w:r w:rsidRPr="000B439C">
              <w:rPr>
                <w:b/>
                <w:sz w:val="20"/>
              </w:rPr>
              <w:t>p</w:t>
            </w:r>
            <w:proofErr w:type="gramEnd"/>
          </w:p>
        </w:tc>
        <w:tc>
          <w:tcPr>
            <w:tcW w:w="992" w:type="dxa"/>
            <w:tcMar>
              <w:left w:w="0" w:type="dxa"/>
              <w:right w:w="0" w:type="dxa"/>
            </w:tcMar>
            <w:vAlign w:val="center"/>
          </w:tcPr>
          <w:p w:rsidR="00A322C6" w:rsidRPr="000B439C" w:rsidRDefault="00A322C6" w:rsidP="00D01955">
            <w:pPr>
              <w:jc w:val="center"/>
              <w:rPr>
                <w:b/>
                <w:sz w:val="20"/>
              </w:rPr>
            </w:pPr>
            <w:proofErr w:type="spellStart"/>
            <w:r w:rsidRPr="000B439C">
              <w:rPr>
                <w:b/>
                <w:sz w:val="20"/>
              </w:rPr>
              <w:t>Varyans</w:t>
            </w:r>
            <w:proofErr w:type="spellEnd"/>
            <w:r w:rsidRPr="000B439C">
              <w:rPr>
                <w:b/>
                <w:sz w:val="20"/>
              </w:rPr>
              <w:t xml:space="preserve"> Kaynağı</w:t>
            </w:r>
          </w:p>
        </w:tc>
        <w:tc>
          <w:tcPr>
            <w:tcW w:w="709" w:type="dxa"/>
            <w:tcMar>
              <w:left w:w="0" w:type="dxa"/>
              <w:right w:w="0" w:type="dxa"/>
            </w:tcMar>
            <w:vAlign w:val="center"/>
          </w:tcPr>
          <w:p w:rsidR="00A322C6" w:rsidRPr="000B439C" w:rsidRDefault="00A322C6" w:rsidP="00D01955">
            <w:pPr>
              <w:jc w:val="center"/>
              <w:rPr>
                <w:b/>
                <w:sz w:val="20"/>
              </w:rPr>
            </w:pPr>
            <w:r w:rsidRPr="000B439C">
              <w:rPr>
                <w:b/>
                <w:sz w:val="20"/>
              </w:rPr>
              <w:t>Kare. Top.</w:t>
            </w:r>
          </w:p>
        </w:tc>
        <w:tc>
          <w:tcPr>
            <w:tcW w:w="425" w:type="dxa"/>
            <w:tcMar>
              <w:left w:w="0" w:type="dxa"/>
              <w:right w:w="0" w:type="dxa"/>
            </w:tcMar>
            <w:vAlign w:val="center"/>
          </w:tcPr>
          <w:p w:rsidR="00A322C6" w:rsidRPr="000B439C" w:rsidRDefault="00A322C6" w:rsidP="00D01955">
            <w:pPr>
              <w:jc w:val="center"/>
              <w:rPr>
                <w:b/>
                <w:sz w:val="20"/>
              </w:rPr>
            </w:pPr>
            <w:proofErr w:type="spellStart"/>
            <w:proofErr w:type="gramStart"/>
            <w:r w:rsidRPr="000B439C">
              <w:rPr>
                <w:b/>
                <w:sz w:val="20"/>
              </w:rPr>
              <w:t>s</w:t>
            </w:r>
            <w:proofErr w:type="gramEnd"/>
            <w:r w:rsidRPr="000B439C">
              <w:rPr>
                <w:b/>
                <w:sz w:val="20"/>
              </w:rPr>
              <w:t>.d</w:t>
            </w:r>
            <w:proofErr w:type="spellEnd"/>
          </w:p>
        </w:tc>
        <w:tc>
          <w:tcPr>
            <w:tcW w:w="709" w:type="dxa"/>
            <w:tcMar>
              <w:left w:w="0" w:type="dxa"/>
              <w:right w:w="0" w:type="dxa"/>
            </w:tcMar>
            <w:vAlign w:val="center"/>
          </w:tcPr>
          <w:p w:rsidR="00A322C6" w:rsidRPr="000B439C" w:rsidRDefault="00A322C6" w:rsidP="00D01955">
            <w:pPr>
              <w:jc w:val="center"/>
              <w:rPr>
                <w:b/>
                <w:sz w:val="20"/>
              </w:rPr>
            </w:pPr>
            <w:r w:rsidRPr="000B439C">
              <w:rPr>
                <w:b/>
                <w:sz w:val="20"/>
              </w:rPr>
              <w:t>Kare. Ort.</w:t>
            </w:r>
          </w:p>
        </w:tc>
        <w:tc>
          <w:tcPr>
            <w:tcW w:w="567" w:type="dxa"/>
            <w:tcMar>
              <w:left w:w="0" w:type="dxa"/>
              <w:right w:w="0" w:type="dxa"/>
            </w:tcMar>
            <w:vAlign w:val="center"/>
          </w:tcPr>
          <w:p w:rsidR="00A322C6" w:rsidRPr="000B439C" w:rsidRDefault="00A322C6" w:rsidP="00D01955">
            <w:pPr>
              <w:jc w:val="center"/>
              <w:rPr>
                <w:b/>
                <w:sz w:val="20"/>
              </w:rPr>
            </w:pPr>
            <w:r w:rsidRPr="000B439C">
              <w:rPr>
                <w:b/>
                <w:sz w:val="20"/>
              </w:rPr>
              <w:t>F</w:t>
            </w:r>
          </w:p>
        </w:tc>
        <w:tc>
          <w:tcPr>
            <w:tcW w:w="567" w:type="dxa"/>
            <w:tcMar>
              <w:left w:w="0" w:type="dxa"/>
              <w:right w:w="0" w:type="dxa"/>
            </w:tcMar>
            <w:vAlign w:val="center"/>
          </w:tcPr>
          <w:p w:rsidR="00A322C6" w:rsidRPr="000B439C" w:rsidRDefault="00BF51AA" w:rsidP="00D01955">
            <w:pPr>
              <w:jc w:val="center"/>
              <w:rPr>
                <w:b/>
                <w:sz w:val="20"/>
              </w:rPr>
            </w:pPr>
            <w:r w:rsidRPr="000B439C">
              <w:rPr>
                <w:b/>
                <w:sz w:val="20"/>
              </w:rPr>
              <w:t>P</w:t>
            </w: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Destekleyici Yönetici Davranışı</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,527</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,176</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1,268</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0,287</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,353</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,176</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1,272</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0,283</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25,878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,138</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26,051</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,139</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26,404</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26,404</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Emredici Yönetici Davranışı</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,721</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,240</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1,642</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0,181</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,353</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,176</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1,196</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0,305</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27,371</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,146</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27,739</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,148</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28,092</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28,092</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Kısıtlayıcı Yönetici Davranışı</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,338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,113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0,923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0,431</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,183</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,091</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0,747</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0,475</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22,807</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,122</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22,962</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,122</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23,145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23,145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Samimi Çalışan Davranışı</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,503</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,168</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1,113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0,345</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,186</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,093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0,614</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0,542</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28,165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,151</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28,482</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,151</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28,668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28,668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İşbirlikçi Çalışan Davranışı</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,968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,323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1,483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0,221</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1,056</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,528</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2,444</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0,090</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40,691</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,218</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40,603</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,216</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41,659</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41,659</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Umursamaz Çalışan Davranışı</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,465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,155</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0,307</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0,820</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5,428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2,714</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5,717</w:t>
            </w:r>
          </w:p>
        </w:tc>
        <w:tc>
          <w:tcPr>
            <w:tcW w:w="567" w:type="dxa"/>
            <w:vMerge w:val="restart"/>
            <w:tcMar>
              <w:left w:w="0" w:type="dxa"/>
              <w:right w:w="0" w:type="dxa"/>
            </w:tcMar>
            <w:vAlign w:val="center"/>
          </w:tcPr>
          <w:p w:rsidR="00A322C6" w:rsidRPr="000B439C" w:rsidRDefault="00A322C6" w:rsidP="00D01955">
            <w:pPr>
              <w:jc w:val="center"/>
              <w:rPr>
                <w:b/>
                <w:sz w:val="20"/>
              </w:rPr>
            </w:pPr>
            <w:r w:rsidRPr="000B439C">
              <w:rPr>
                <w:b/>
                <w:sz w:val="20"/>
              </w:rPr>
              <w:t>0,004</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94,214</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,504</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89,251</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,475</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94,678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94,678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tcMar>
              <w:left w:w="0" w:type="dxa"/>
              <w:right w:w="0" w:type="dxa"/>
            </w:tcMar>
            <w:vAlign w:val="center"/>
          </w:tcPr>
          <w:p w:rsidR="00A322C6" w:rsidRPr="000B439C" w:rsidRDefault="00A322C6" w:rsidP="00D01955">
            <w:pPr>
              <w:jc w:val="center"/>
              <w:rPr>
                <w:b/>
                <w:sz w:val="20"/>
              </w:rPr>
            </w:pPr>
            <w:r w:rsidRPr="000B439C">
              <w:rPr>
                <w:b/>
                <w:sz w:val="20"/>
              </w:rPr>
              <w:t>Alt Boyut</w:t>
            </w:r>
            <w:r w:rsidR="000B439C">
              <w:rPr>
                <w:b/>
                <w:sz w:val="20"/>
              </w:rPr>
              <w:t>lar</w:t>
            </w:r>
          </w:p>
        </w:tc>
        <w:tc>
          <w:tcPr>
            <w:tcW w:w="992" w:type="dxa"/>
            <w:tcMar>
              <w:left w:w="0" w:type="dxa"/>
              <w:right w:w="0" w:type="dxa"/>
            </w:tcMar>
            <w:vAlign w:val="center"/>
          </w:tcPr>
          <w:p w:rsidR="00A322C6" w:rsidRPr="000B439C" w:rsidRDefault="00A322C6" w:rsidP="00D01955">
            <w:pPr>
              <w:jc w:val="center"/>
              <w:rPr>
                <w:b/>
                <w:sz w:val="20"/>
              </w:rPr>
            </w:pPr>
            <w:proofErr w:type="spellStart"/>
            <w:r w:rsidRPr="000B439C">
              <w:rPr>
                <w:b/>
                <w:sz w:val="20"/>
              </w:rPr>
              <w:t>Varyans</w:t>
            </w:r>
            <w:proofErr w:type="spellEnd"/>
            <w:r w:rsidRPr="000B439C">
              <w:rPr>
                <w:b/>
                <w:sz w:val="20"/>
              </w:rPr>
              <w:t xml:space="preserve"> Kaynağı</w:t>
            </w:r>
          </w:p>
        </w:tc>
        <w:tc>
          <w:tcPr>
            <w:tcW w:w="709" w:type="dxa"/>
            <w:tcMar>
              <w:left w:w="0" w:type="dxa"/>
              <w:right w:w="0" w:type="dxa"/>
            </w:tcMar>
            <w:vAlign w:val="center"/>
          </w:tcPr>
          <w:p w:rsidR="00A322C6" w:rsidRPr="000B439C" w:rsidRDefault="00A322C6" w:rsidP="00D01955">
            <w:pPr>
              <w:jc w:val="center"/>
              <w:rPr>
                <w:b/>
                <w:sz w:val="20"/>
              </w:rPr>
            </w:pPr>
            <w:r w:rsidRPr="000B439C">
              <w:rPr>
                <w:b/>
                <w:sz w:val="20"/>
              </w:rPr>
              <w:t>Kare. Top.</w:t>
            </w:r>
          </w:p>
        </w:tc>
        <w:tc>
          <w:tcPr>
            <w:tcW w:w="425" w:type="dxa"/>
            <w:tcMar>
              <w:left w:w="0" w:type="dxa"/>
              <w:right w:w="0" w:type="dxa"/>
            </w:tcMar>
            <w:vAlign w:val="center"/>
          </w:tcPr>
          <w:p w:rsidR="00A322C6" w:rsidRPr="000B439C" w:rsidRDefault="00A322C6" w:rsidP="00D01955">
            <w:pPr>
              <w:jc w:val="center"/>
              <w:rPr>
                <w:b/>
                <w:sz w:val="20"/>
              </w:rPr>
            </w:pPr>
            <w:proofErr w:type="spellStart"/>
            <w:proofErr w:type="gramStart"/>
            <w:r w:rsidRPr="000B439C">
              <w:rPr>
                <w:b/>
                <w:sz w:val="20"/>
              </w:rPr>
              <w:t>s</w:t>
            </w:r>
            <w:proofErr w:type="gramEnd"/>
            <w:r w:rsidRPr="000B439C">
              <w:rPr>
                <w:b/>
                <w:sz w:val="20"/>
              </w:rPr>
              <w:t>.d</w:t>
            </w:r>
            <w:proofErr w:type="spellEnd"/>
          </w:p>
        </w:tc>
        <w:tc>
          <w:tcPr>
            <w:tcW w:w="567" w:type="dxa"/>
            <w:tcMar>
              <w:left w:w="0" w:type="dxa"/>
              <w:right w:w="0" w:type="dxa"/>
            </w:tcMar>
            <w:vAlign w:val="center"/>
          </w:tcPr>
          <w:p w:rsidR="00A322C6" w:rsidRPr="000B439C" w:rsidRDefault="00A322C6" w:rsidP="00D01955">
            <w:pPr>
              <w:jc w:val="center"/>
              <w:rPr>
                <w:b/>
                <w:sz w:val="20"/>
              </w:rPr>
            </w:pPr>
            <w:r w:rsidRPr="000B439C">
              <w:rPr>
                <w:b/>
                <w:sz w:val="20"/>
              </w:rPr>
              <w:t>Kare. Ort.</w:t>
            </w:r>
          </w:p>
        </w:tc>
        <w:tc>
          <w:tcPr>
            <w:tcW w:w="567" w:type="dxa"/>
            <w:tcMar>
              <w:left w:w="0" w:type="dxa"/>
              <w:right w:w="0" w:type="dxa"/>
            </w:tcMar>
            <w:vAlign w:val="center"/>
          </w:tcPr>
          <w:p w:rsidR="00A322C6" w:rsidRPr="000B439C" w:rsidRDefault="00A322C6" w:rsidP="00D01955">
            <w:pPr>
              <w:jc w:val="center"/>
              <w:rPr>
                <w:b/>
                <w:sz w:val="20"/>
              </w:rPr>
            </w:pPr>
            <w:r w:rsidRPr="000B439C">
              <w:rPr>
                <w:b/>
                <w:sz w:val="20"/>
              </w:rPr>
              <w:t>F</w:t>
            </w:r>
          </w:p>
        </w:tc>
        <w:tc>
          <w:tcPr>
            <w:tcW w:w="567" w:type="dxa"/>
            <w:tcMar>
              <w:left w:w="0" w:type="dxa"/>
              <w:right w:w="0" w:type="dxa"/>
            </w:tcMar>
            <w:vAlign w:val="center"/>
          </w:tcPr>
          <w:p w:rsidR="00A322C6" w:rsidRPr="000B439C" w:rsidRDefault="00A322C6" w:rsidP="00D01955">
            <w:pPr>
              <w:jc w:val="center"/>
              <w:rPr>
                <w:b/>
                <w:sz w:val="20"/>
              </w:rPr>
            </w:pPr>
            <w:proofErr w:type="gramStart"/>
            <w:r w:rsidRPr="000B439C">
              <w:rPr>
                <w:b/>
                <w:sz w:val="20"/>
              </w:rPr>
              <w:t>p</w:t>
            </w:r>
            <w:proofErr w:type="gramEnd"/>
          </w:p>
        </w:tc>
        <w:tc>
          <w:tcPr>
            <w:tcW w:w="992" w:type="dxa"/>
            <w:tcMar>
              <w:left w:w="0" w:type="dxa"/>
              <w:right w:w="0" w:type="dxa"/>
            </w:tcMar>
            <w:vAlign w:val="center"/>
          </w:tcPr>
          <w:p w:rsidR="00A322C6" w:rsidRPr="000B439C" w:rsidRDefault="00A322C6" w:rsidP="00D01955">
            <w:pPr>
              <w:jc w:val="center"/>
              <w:rPr>
                <w:b/>
                <w:sz w:val="20"/>
              </w:rPr>
            </w:pPr>
            <w:proofErr w:type="spellStart"/>
            <w:r w:rsidRPr="000B439C">
              <w:rPr>
                <w:b/>
                <w:sz w:val="20"/>
              </w:rPr>
              <w:t>Varyans</w:t>
            </w:r>
            <w:proofErr w:type="spellEnd"/>
            <w:r w:rsidRPr="000B439C">
              <w:rPr>
                <w:b/>
                <w:sz w:val="20"/>
              </w:rPr>
              <w:t xml:space="preserve"> Kaynağı</w:t>
            </w:r>
          </w:p>
        </w:tc>
        <w:tc>
          <w:tcPr>
            <w:tcW w:w="709" w:type="dxa"/>
            <w:tcMar>
              <w:left w:w="0" w:type="dxa"/>
              <w:right w:w="0" w:type="dxa"/>
            </w:tcMar>
            <w:vAlign w:val="center"/>
          </w:tcPr>
          <w:p w:rsidR="00A322C6" w:rsidRPr="000B439C" w:rsidRDefault="00A322C6" w:rsidP="00D01955">
            <w:pPr>
              <w:jc w:val="center"/>
              <w:rPr>
                <w:b/>
                <w:sz w:val="20"/>
              </w:rPr>
            </w:pPr>
            <w:r w:rsidRPr="000B439C">
              <w:rPr>
                <w:b/>
                <w:sz w:val="20"/>
              </w:rPr>
              <w:t>Kare. Top.</w:t>
            </w:r>
          </w:p>
        </w:tc>
        <w:tc>
          <w:tcPr>
            <w:tcW w:w="425" w:type="dxa"/>
            <w:tcMar>
              <w:left w:w="0" w:type="dxa"/>
              <w:right w:w="0" w:type="dxa"/>
            </w:tcMar>
            <w:vAlign w:val="center"/>
          </w:tcPr>
          <w:p w:rsidR="00A322C6" w:rsidRPr="000B439C" w:rsidRDefault="00A322C6" w:rsidP="00D01955">
            <w:pPr>
              <w:jc w:val="center"/>
              <w:rPr>
                <w:b/>
                <w:sz w:val="20"/>
              </w:rPr>
            </w:pPr>
            <w:proofErr w:type="spellStart"/>
            <w:proofErr w:type="gramStart"/>
            <w:r w:rsidRPr="000B439C">
              <w:rPr>
                <w:b/>
                <w:sz w:val="20"/>
              </w:rPr>
              <w:t>s</w:t>
            </w:r>
            <w:proofErr w:type="gramEnd"/>
            <w:r w:rsidRPr="000B439C">
              <w:rPr>
                <w:b/>
                <w:sz w:val="20"/>
              </w:rPr>
              <w:t>.d</w:t>
            </w:r>
            <w:proofErr w:type="spellEnd"/>
          </w:p>
        </w:tc>
        <w:tc>
          <w:tcPr>
            <w:tcW w:w="709" w:type="dxa"/>
            <w:tcMar>
              <w:left w:w="0" w:type="dxa"/>
              <w:right w:w="0" w:type="dxa"/>
            </w:tcMar>
            <w:vAlign w:val="center"/>
          </w:tcPr>
          <w:p w:rsidR="00A322C6" w:rsidRPr="000B439C" w:rsidRDefault="00A322C6" w:rsidP="00D01955">
            <w:pPr>
              <w:jc w:val="center"/>
              <w:rPr>
                <w:b/>
                <w:sz w:val="20"/>
              </w:rPr>
            </w:pPr>
            <w:r w:rsidRPr="000B439C">
              <w:rPr>
                <w:b/>
                <w:sz w:val="20"/>
              </w:rPr>
              <w:t>Kare. Ort.</w:t>
            </w:r>
          </w:p>
        </w:tc>
        <w:tc>
          <w:tcPr>
            <w:tcW w:w="567" w:type="dxa"/>
            <w:tcMar>
              <w:left w:w="0" w:type="dxa"/>
              <w:right w:w="0" w:type="dxa"/>
            </w:tcMar>
            <w:vAlign w:val="center"/>
          </w:tcPr>
          <w:p w:rsidR="00A322C6" w:rsidRPr="000B439C" w:rsidRDefault="00A322C6" w:rsidP="00D01955">
            <w:pPr>
              <w:jc w:val="center"/>
              <w:rPr>
                <w:b/>
                <w:sz w:val="20"/>
              </w:rPr>
            </w:pPr>
            <w:r w:rsidRPr="000B439C">
              <w:rPr>
                <w:b/>
                <w:sz w:val="20"/>
              </w:rPr>
              <w:t>F</w:t>
            </w:r>
          </w:p>
        </w:tc>
        <w:tc>
          <w:tcPr>
            <w:tcW w:w="567" w:type="dxa"/>
            <w:tcMar>
              <w:left w:w="0" w:type="dxa"/>
              <w:right w:w="0" w:type="dxa"/>
            </w:tcMar>
            <w:vAlign w:val="center"/>
          </w:tcPr>
          <w:p w:rsidR="00A322C6" w:rsidRPr="000B439C" w:rsidRDefault="00BF51AA" w:rsidP="00D01955">
            <w:pPr>
              <w:jc w:val="center"/>
              <w:rPr>
                <w:b/>
                <w:sz w:val="20"/>
              </w:rPr>
            </w:pPr>
            <w:r w:rsidRPr="000B439C">
              <w:rPr>
                <w:b/>
                <w:sz w:val="20"/>
              </w:rPr>
              <w:t>P</w:t>
            </w: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Yöneticiye Güven</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,724</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,241</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0,424</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0,736</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,195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,097</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0,171</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0,843</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106,371</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,569</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106,900</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,569</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107,095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107,095</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Kuruma Güven</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,308</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,103</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0,166</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0,919</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,933</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,467</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0,765</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0,467</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115,262</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,616</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114,637</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,610</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115,570</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115,570</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r>
      <w:tr w:rsidR="00A322C6" w:rsidRPr="000B439C" w:rsidTr="00D01955">
        <w:trPr>
          <w:jc w:val="center"/>
        </w:trPr>
        <w:tc>
          <w:tcPr>
            <w:tcW w:w="1135" w:type="dxa"/>
            <w:vMerge w:val="restart"/>
            <w:tcMar>
              <w:left w:w="0" w:type="dxa"/>
              <w:right w:w="0" w:type="dxa"/>
            </w:tcMar>
            <w:vAlign w:val="center"/>
          </w:tcPr>
          <w:p w:rsidR="00A322C6" w:rsidRPr="000B439C" w:rsidRDefault="00A322C6" w:rsidP="00D01955">
            <w:pPr>
              <w:jc w:val="center"/>
              <w:rPr>
                <w:b/>
                <w:sz w:val="20"/>
              </w:rPr>
            </w:pPr>
            <w:r w:rsidRPr="000B439C">
              <w:rPr>
                <w:sz w:val="20"/>
              </w:rPr>
              <w:t>İş Arkadaşlarına Güven</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,349</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3</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,116</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0,134</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0,939</w:t>
            </w: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Arası</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1,237</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2</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,619</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0,724</w:t>
            </w:r>
          </w:p>
        </w:tc>
        <w:tc>
          <w:tcPr>
            <w:tcW w:w="567" w:type="dxa"/>
            <w:vMerge w:val="restart"/>
            <w:tcMar>
              <w:left w:w="0" w:type="dxa"/>
              <w:right w:w="0" w:type="dxa"/>
            </w:tcMar>
            <w:vAlign w:val="center"/>
          </w:tcPr>
          <w:p w:rsidR="00A322C6" w:rsidRPr="000B439C" w:rsidRDefault="00A322C6" w:rsidP="00D01955">
            <w:pPr>
              <w:jc w:val="center"/>
              <w:rPr>
                <w:sz w:val="20"/>
              </w:rPr>
            </w:pPr>
            <w:r w:rsidRPr="000B439C">
              <w:rPr>
                <w:sz w:val="20"/>
              </w:rPr>
              <w:t>0,486</w:t>
            </w: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161,617</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187</w:t>
            </w:r>
          </w:p>
        </w:tc>
        <w:tc>
          <w:tcPr>
            <w:tcW w:w="567" w:type="dxa"/>
            <w:tcMar>
              <w:left w:w="0" w:type="dxa"/>
              <w:right w:w="0" w:type="dxa"/>
            </w:tcMar>
            <w:vAlign w:val="center"/>
          </w:tcPr>
          <w:p w:rsidR="00A322C6" w:rsidRPr="000B439C" w:rsidRDefault="00A322C6" w:rsidP="00D01955">
            <w:pPr>
              <w:jc w:val="center"/>
              <w:rPr>
                <w:sz w:val="20"/>
              </w:rPr>
            </w:pPr>
            <w:r w:rsidRPr="000B439C">
              <w:rPr>
                <w:sz w:val="20"/>
              </w:rPr>
              <w:t>,864</w:t>
            </w: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Grup. İçi</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160,729</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188</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,855</w:t>
            </w:r>
          </w:p>
        </w:tc>
        <w:tc>
          <w:tcPr>
            <w:tcW w:w="567" w:type="dxa"/>
            <w:vMerge/>
            <w:tcMar>
              <w:left w:w="0" w:type="dxa"/>
              <w:right w:w="0" w:type="dxa"/>
            </w:tcMar>
            <w:vAlign w:val="center"/>
          </w:tcPr>
          <w:p w:rsidR="00A322C6" w:rsidRPr="000B439C" w:rsidRDefault="00A322C6" w:rsidP="00D01955">
            <w:pPr>
              <w:jc w:val="center"/>
              <w:rPr>
                <w:b/>
                <w:sz w:val="20"/>
              </w:rPr>
            </w:pPr>
          </w:p>
        </w:tc>
        <w:tc>
          <w:tcPr>
            <w:tcW w:w="567" w:type="dxa"/>
            <w:vMerge/>
            <w:tcMar>
              <w:left w:w="0" w:type="dxa"/>
              <w:right w:w="0" w:type="dxa"/>
            </w:tcMar>
            <w:vAlign w:val="center"/>
          </w:tcPr>
          <w:p w:rsidR="00A322C6" w:rsidRPr="000B439C" w:rsidRDefault="00A322C6" w:rsidP="00D01955">
            <w:pPr>
              <w:jc w:val="center"/>
              <w:rPr>
                <w:b/>
                <w:sz w:val="20"/>
              </w:rPr>
            </w:pPr>
          </w:p>
        </w:tc>
      </w:tr>
      <w:tr w:rsidR="00A322C6" w:rsidRPr="000B439C" w:rsidTr="00D01955">
        <w:trPr>
          <w:jc w:val="center"/>
        </w:trPr>
        <w:tc>
          <w:tcPr>
            <w:tcW w:w="1135" w:type="dxa"/>
            <w:vMerge/>
            <w:tcMar>
              <w:left w:w="0" w:type="dxa"/>
              <w:right w:w="0" w:type="dxa"/>
            </w:tcMar>
            <w:vAlign w:val="center"/>
          </w:tcPr>
          <w:p w:rsidR="00A322C6" w:rsidRPr="000B439C" w:rsidRDefault="00A322C6" w:rsidP="00D01955">
            <w:pPr>
              <w:jc w:val="center"/>
              <w:rPr>
                <w:b/>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161,966</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567"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sz w:val="20"/>
              </w:rPr>
            </w:pPr>
          </w:p>
        </w:tc>
        <w:tc>
          <w:tcPr>
            <w:tcW w:w="992" w:type="dxa"/>
            <w:tcMar>
              <w:left w:w="0" w:type="dxa"/>
              <w:right w:w="0" w:type="dxa"/>
            </w:tcMar>
            <w:vAlign w:val="center"/>
          </w:tcPr>
          <w:p w:rsidR="00A322C6" w:rsidRPr="000B439C" w:rsidRDefault="00A322C6" w:rsidP="00D01955">
            <w:pPr>
              <w:jc w:val="center"/>
              <w:rPr>
                <w:sz w:val="20"/>
              </w:rPr>
            </w:pPr>
            <w:r w:rsidRPr="000B439C">
              <w:rPr>
                <w:sz w:val="20"/>
              </w:rPr>
              <w:t>Toplam</w:t>
            </w:r>
          </w:p>
        </w:tc>
        <w:tc>
          <w:tcPr>
            <w:tcW w:w="709" w:type="dxa"/>
            <w:tcMar>
              <w:left w:w="0" w:type="dxa"/>
              <w:right w:w="0" w:type="dxa"/>
            </w:tcMar>
            <w:vAlign w:val="center"/>
          </w:tcPr>
          <w:p w:rsidR="00A322C6" w:rsidRPr="000B439C" w:rsidRDefault="00A322C6" w:rsidP="00D01955">
            <w:pPr>
              <w:jc w:val="center"/>
              <w:rPr>
                <w:sz w:val="20"/>
              </w:rPr>
            </w:pPr>
            <w:r w:rsidRPr="000B439C">
              <w:rPr>
                <w:sz w:val="20"/>
              </w:rPr>
              <w:t>161,966</w:t>
            </w:r>
          </w:p>
        </w:tc>
        <w:tc>
          <w:tcPr>
            <w:tcW w:w="425" w:type="dxa"/>
            <w:tcMar>
              <w:left w:w="0" w:type="dxa"/>
              <w:right w:w="0" w:type="dxa"/>
            </w:tcMar>
            <w:vAlign w:val="center"/>
          </w:tcPr>
          <w:p w:rsidR="00A322C6" w:rsidRPr="000B439C" w:rsidRDefault="00A322C6" w:rsidP="00D01955">
            <w:pPr>
              <w:jc w:val="center"/>
              <w:rPr>
                <w:sz w:val="20"/>
              </w:rPr>
            </w:pPr>
            <w:r w:rsidRPr="000B439C">
              <w:rPr>
                <w:sz w:val="20"/>
              </w:rPr>
              <w:t>190</w:t>
            </w:r>
          </w:p>
        </w:tc>
        <w:tc>
          <w:tcPr>
            <w:tcW w:w="709" w:type="dxa"/>
            <w:tcMar>
              <w:left w:w="0" w:type="dxa"/>
              <w:right w:w="0" w:type="dxa"/>
            </w:tcMar>
            <w:vAlign w:val="center"/>
          </w:tcPr>
          <w:p w:rsidR="00A322C6" w:rsidRPr="000B439C" w:rsidRDefault="00A322C6" w:rsidP="00D01955">
            <w:pPr>
              <w:jc w:val="center"/>
              <w:rPr>
                <w:sz w:val="20"/>
              </w:rPr>
            </w:pPr>
          </w:p>
        </w:tc>
        <w:tc>
          <w:tcPr>
            <w:tcW w:w="567" w:type="dxa"/>
            <w:vMerge/>
            <w:tcMar>
              <w:left w:w="0" w:type="dxa"/>
              <w:right w:w="0" w:type="dxa"/>
            </w:tcMar>
            <w:vAlign w:val="center"/>
          </w:tcPr>
          <w:p w:rsidR="00A322C6" w:rsidRPr="000B439C" w:rsidRDefault="00A322C6" w:rsidP="00D01955">
            <w:pPr>
              <w:jc w:val="center"/>
              <w:rPr>
                <w:b/>
                <w:sz w:val="20"/>
              </w:rPr>
            </w:pPr>
          </w:p>
        </w:tc>
        <w:tc>
          <w:tcPr>
            <w:tcW w:w="567" w:type="dxa"/>
            <w:vMerge/>
            <w:tcMar>
              <w:left w:w="0" w:type="dxa"/>
              <w:right w:w="0" w:type="dxa"/>
            </w:tcMar>
            <w:vAlign w:val="center"/>
          </w:tcPr>
          <w:p w:rsidR="00A322C6" w:rsidRPr="000B439C" w:rsidRDefault="00A322C6" w:rsidP="00D01955">
            <w:pPr>
              <w:jc w:val="center"/>
              <w:rPr>
                <w:b/>
                <w:sz w:val="20"/>
              </w:rPr>
            </w:pPr>
          </w:p>
        </w:tc>
      </w:tr>
    </w:tbl>
    <w:p w:rsidR="00A322C6" w:rsidRPr="002B1430" w:rsidRDefault="00A322C6" w:rsidP="00E801FD">
      <w:pPr>
        <w:spacing w:after="120"/>
        <w:jc w:val="center"/>
        <w:rPr>
          <w:b/>
          <w:szCs w:val="24"/>
        </w:rPr>
        <w:sectPr w:rsidR="00A322C6" w:rsidRPr="002B1430" w:rsidSect="00DC0FA0">
          <w:footnotePr>
            <w:numFmt w:val="chicago"/>
          </w:footnotePr>
          <w:type w:val="continuous"/>
          <w:pgSz w:w="11906" w:h="16838"/>
          <w:pgMar w:top="1417" w:right="1417" w:bottom="1417" w:left="1417" w:header="709" w:footer="709" w:gutter="0"/>
          <w:cols w:space="708"/>
          <w:docGrid w:linePitch="360"/>
        </w:sectPr>
      </w:pPr>
    </w:p>
    <w:p w:rsidR="00D01955" w:rsidRDefault="00D01955" w:rsidP="00E801FD">
      <w:pPr>
        <w:spacing w:after="120"/>
        <w:ind w:firstLine="708"/>
        <w:jc w:val="both"/>
        <w:rPr>
          <w:szCs w:val="24"/>
        </w:rPr>
      </w:pPr>
    </w:p>
    <w:p w:rsidR="00943781" w:rsidRPr="002B1430" w:rsidRDefault="00943781" w:rsidP="00E801FD">
      <w:pPr>
        <w:spacing w:after="120"/>
        <w:ind w:firstLine="708"/>
        <w:jc w:val="both"/>
        <w:rPr>
          <w:szCs w:val="24"/>
        </w:rPr>
      </w:pPr>
      <w:r w:rsidRPr="002B1430">
        <w:rPr>
          <w:szCs w:val="24"/>
        </w:rPr>
        <w:t xml:space="preserve">Tablo </w:t>
      </w:r>
      <w:r w:rsidR="00DE7A2D">
        <w:rPr>
          <w:szCs w:val="24"/>
        </w:rPr>
        <w:t>4</w:t>
      </w:r>
      <w:r w:rsidRPr="002B1430">
        <w:rPr>
          <w:szCs w:val="24"/>
        </w:rPr>
        <w:t xml:space="preserve">’teki </w:t>
      </w:r>
      <w:r w:rsidR="000E3F46" w:rsidRPr="002B1430">
        <w:rPr>
          <w:szCs w:val="24"/>
        </w:rPr>
        <w:t>ANOVA</w:t>
      </w:r>
      <w:r w:rsidRPr="002B1430">
        <w:rPr>
          <w:szCs w:val="24"/>
        </w:rPr>
        <w:t xml:space="preserve"> </w:t>
      </w:r>
      <w:r w:rsidR="000E3F46" w:rsidRPr="002B1430">
        <w:rPr>
          <w:szCs w:val="24"/>
        </w:rPr>
        <w:t>bulgu</w:t>
      </w:r>
      <w:r w:rsidRPr="002B1430">
        <w:rPr>
          <w:szCs w:val="24"/>
        </w:rPr>
        <w:t>larına göre,</w:t>
      </w:r>
      <w:r w:rsidR="000E3F46" w:rsidRPr="002B1430">
        <w:rPr>
          <w:szCs w:val="24"/>
        </w:rPr>
        <w:t xml:space="preserve"> sağlık çalışanlarının örgütsel iklim ve örgütsel güven alt boyutlarının</w:t>
      </w:r>
      <w:r w:rsidR="00916EEC" w:rsidRPr="002B1430">
        <w:rPr>
          <w:szCs w:val="24"/>
        </w:rPr>
        <w:t xml:space="preserve"> hiç birisi çalışanların yaş </w:t>
      </w:r>
      <w:r w:rsidR="000E3F46" w:rsidRPr="002B1430">
        <w:rPr>
          <w:szCs w:val="24"/>
        </w:rPr>
        <w:t xml:space="preserve">durumuna göre anlamlı bir farklılık göstermemektedir (p&gt;0,05). Eğitim düzeyi değişkenine göre ise örgütsel güven alt boyutlarının hiç birisi anlamlı bir farklılık göstermezken (p&gt;0,05), örgütsel iklim alt boyutlarından sadece umursamaz çalışan davranışı boyutunda anlamlı bir farklılık gözlenmiştir. Bununla birlikte yapılan </w:t>
      </w:r>
      <w:proofErr w:type="spellStart"/>
      <w:r w:rsidR="000E3F46" w:rsidRPr="002B1430">
        <w:rPr>
          <w:szCs w:val="24"/>
        </w:rPr>
        <w:t>Tukey</w:t>
      </w:r>
      <w:proofErr w:type="spellEnd"/>
      <w:r w:rsidR="000E3F46" w:rsidRPr="002B1430">
        <w:rPr>
          <w:szCs w:val="24"/>
        </w:rPr>
        <w:t xml:space="preserve"> çoklu karşılaştırma testi sonucuna göre ise lisansüstü mezunu olan sağlık çalışanlarının ön lisans mezunu olan çalışanlara göre kurumlarındaki diğer sağlık çalışanlarının daha umursamaz olduklarını düşünmektedirler.</w:t>
      </w:r>
    </w:p>
    <w:p w:rsidR="00577D8C" w:rsidRDefault="00577D8C" w:rsidP="00E801FD">
      <w:pPr>
        <w:spacing w:after="120"/>
        <w:ind w:firstLine="708"/>
        <w:jc w:val="both"/>
        <w:rPr>
          <w:szCs w:val="24"/>
        </w:rPr>
      </w:pPr>
      <w:r w:rsidRPr="002B1430">
        <w:rPr>
          <w:szCs w:val="24"/>
        </w:rPr>
        <w:t>Sağlık çalışanlarının örgütsel iklim ve örgütsel güven algılarının kurumlarında ve mesleklerinde toplam çalışma sürelerine göre anlamlı bir farklılık gösterip göstermediği yine ANOVA testi kullanılarak incelenmiş ve sonuçlar Tab</w:t>
      </w:r>
      <w:r w:rsidR="00E22906" w:rsidRPr="002B1430">
        <w:rPr>
          <w:szCs w:val="24"/>
        </w:rPr>
        <w:t xml:space="preserve">lo </w:t>
      </w:r>
      <w:r w:rsidR="00DE7A2D">
        <w:rPr>
          <w:szCs w:val="24"/>
        </w:rPr>
        <w:t>5</w:t>
      </w:r>
      <w:r w:rsidR="00E22906" w:rsidRPr="002B1430">
        <w:rPr>
          <w:szCs w:val="24"/>
        </w:rPr>
        <w:t>’</w:t>
      </w:r>
      <w:r w:rsidR="00DE7A2D">
        <w:rPr>
          <w:szCs w:val="24"/>
        </w:rPr>
        <w:t>te</w:t>
      </w:r>
      <w:r w:rsidR="00E22906" w:rsidRPr="002B1430">
        <w:rPr>
          <w:szCs w:val="24"/>
        </w:rPr>
        <w:t>ki gibi elde edilmiştir.</w:t>
      </w:r>
    </w:p>
    <w:p w:rsidR="000B439C" w:rsidRPr="00084A4E" w:rsidRDefault="000B439C" w:rsidP="000B439C">
      <w:pPr>
        <w:spacing w:before="120" w:after="120"/>
        <w:jc w:val="center"/>
      </w:pPr>
      <w:r w:rsidRPr="000B439C">
        <w:rPr>
          <w:b/>
        </w:rPr>
        <w:lastRenderedPageBreak/>
        <w:t xml:space="preserve">Tablo </w:t>
      </w:r>
      <w:r w:rsidR="00DE7A2D">
        <w:rPr>
          <w:b/>
        </w:rPr>
        <w:t>5</w:t>
      </w:r>
      <w:r w:rsidRPr="000B439C">
        <w:rPr>
          <w:b/>
        </w:rPr>
        <w:t>.</w:t>
      </w:r>
      <w:r w:rsidRPr="00084A4E">
        <w:t xml:space="preserve"> </w:t>
      </w:r>
      <w:r w:rsidRPr="000B439C">
        <w:rPr>
          <w:i/>
        </w:rPr>
        <w:t>Çalışma Sürelerine Göre ANOVA Sonuçları</w:t>
      </w:r>
    </w:p>
    <w:tbl>
      <w:tblPr>
        <w:tblStyle w:val="TabloKlavuzu"/>
        <w:tblW w:w="8931" w:type="dxa"/>
        <w:jc w:val="center"/>
        <w:tblLayout w:type="fixed"/>
        <w:tblLook w:val="04A0" w:firstRow="1" w:lastRow="0" w:firstColumn="1" w:lastColumn="0" w:noHBand="0" w:noVBand="1"/>
      </w:tblPr>
      <w:tblGrid>
        <w:gridCol w:w="1135"/>
        <w:gridCol w:w="992"/>
        <w:gridCol w:w="709"/>
        <w:gridCol w:w="425"/>
        <w:gridCol w:w="567"/>
        <w:gridCol w:w="567"/>
        <w:gridCol w:w="567"/>
        <w:gridCol w:w="992"/>
        <w:gridCol w:w="709"/>
        <w:gridCol w:w="425"/>
        <w:gridCol w:w="709"/>
        <w:gridCol w:w="567"/>
        <w:gridCol w:w="567"/>
      </w:tblGrid>
      <w:tr w:rsidR="000B439C" w:rsidRPr="00B37641" w:rsidTr="00D01955">
        <w:trPr>
          <w:jc w:val="center"/>
        </w:trPr>
        <w:tc>
          <w:tcPr>
            <w:tcW w:w="1135" w:type="dxa"/>
            <w:tcMar>
              <w:left w:w="0" w:type="dxa"/>
              <w:right w:w="0" w:type="dxa"/>
            </w:tcMar>
            <w:vAlign w:val="center"/>
          </w:tcPr>
          <w:p w:rsidR="000B439C" w:rsidRPr="00B37641" w:rsidRDefault="000B439C" w:rsidP="00D01955">
            <w:pPr>
              <w:jc w:val="center"/>
              <w:rPr>
                <w:b/>
                <w:sz w:val="20"/>
              </w:rPr>
            </w:pPr>
          </w:p>
        </w:tc>
        <w:tc>
          <w:tcPr>
            <w:tcW w:w="3827" w:type="dxa"/>
            <w:gridSpan w:val="6"/>
            <w:tcMar>
              <w:left w:w="0" w:type="dxa"/>
              <w:right w:w="0" w:type="dxa"/>
            </w:tcMar>
            <w:vAlign w:val="center"/>
          </w:tcPr>
          <w:p w:rsidR="000B439C" w:rsidRPr="00B37641" w:rsidRDefault="000B439C" w:rsidP="00D01955">
            <w:pPr>
              <w:jc w:val="center"/>
              <w:rPr>
                <w:b/>
                <w:sz w:val="20"/>
              </w:rPr>
            </w:pPr>
            <w:r w:rsidRPr="00B37641">
              <w:rPr>
                <w:b/>
                <w:sz w:val="20"/>
              </w:rPr>
              <w:t>Kurumda Çalışma Süresi</w:t>
            </w:r>
          </w:p>
        </w:tc>
        <w:tc>
          <w:tcPr>
            <w:tcW w:w="3969" w:type="dxa"/>
            <w:gridSpan w:val="6"/>
            <w:vAlign w:val="center"/>
          </w:tcPr>
          <w:p w:rsidR="000B439C" w:rsidRPr="00B37641" w:rsidRDefault="000B439C" w:rsidP="00D01955">
            <w:pPr>
              <w:jc w:val="center"/>
              <w:rPr>
                <w:b/>
                <w:sz w:val="20"/>
              </w:rPr>
            </w:pPr>
            <w:r w:rsidRPr="00B37641">
              <w:rPr>
                <w:b/>
                <w:sz w:val="20"/>
              </w:rPr>
              <w:t>Meslekte Çalışma Süresi</w:t>
            </w:r>
          </w:p>
        </w:tc>
      </w:tr>
      <w:tr w:rsidR="000B439C" w:rsidRPr="00B37641" w:rsidTr="00D01955">
        <w:trPr>
          <w:jc w:val="center"/>
        </w:trPr>
        <w:tc>
          <w:tcPr>
            <w:tcW w:w="1135" w:type="dxa"/>
            <w:tcMar>
              <w:left w:w="0" w:type="dxa"/>
              <w:right w:w="0" w:type="dxa"/>
            </w:tcMar>
            <w:vAlign w:val="center"/>
          </w:tcPr>
          <w:p w:rsidR="000B439C" w:rsidRPr="00B37641" w:rsidRDefault="000B439C" w:rsidP="00D01955">
            <w:pPr>
              <w:jc w:val="center"/>
              <w:rPr>
                <w:b/>
                <w:sz w:val="20"/>
              </w:rPr>
            </w:pPr>
            <w:r w:rsidRPr="00B37641">
              <w:rPr>
                <w:b/>
                <w:sz w:val="20"/>
              </w:rPr>
              <w:t>Alt Boyut</w:t>
            </w:r>
            <w:r>
              <w:rPr>
                <w:b/>
                <w:sz w:val="20"/>
              </w:rPr>
              <w:t>lar</w:t>
            </w:r>
          </w:p>
        </w:tc>
        <w:tc>
          <w:tcPr>
            <w:tcW w:w="992" w:type="dxa"/>
            <w:tcMar>
              <w:left w:w="0" w:type="dxa"/>
              <w:right w:w="0" w:type="dxa"/>
            </w:tcMar>
            <w:vAlign w:val="center"/>
          </w:tcPr>
          <w:p w:rsidR="000B439C" w:rsidRPr="00B37641" w:rsidRDefault="000B439C" w:rsidP="00D01955">
            <w:pPr>
              <w:jc w:val="center"/>
              <w:rPr>
                <w:b/>
                <w:sz w:val="20"/>
              </w:rPr>
            </w:pPr>
            <w:proofErr w:type="spellStart"/>
            <w:r w:rsidRPr="00B37641">
              <w:rPr>
                <w:b/>
                <w:sz w:val="20"/>
              </w:rPr>
              <w:t>Varyans</w:t>
            </w:r>
            <w:proofErr w:type="spellEnd"/>
            <w:r w:rsidRPr="00B37641">
              <w:rPr>
                <w:b/>
                <w:sz w:val="20"/>
              </w:rPr>
              <w:t xml:space="preserve"> Kaynağı</w:t>
            </w:r>
          </w:p>
        </w:tc>
        <w:tc>
          <w:tcPr>
            <w:tcW w:w="709" w:type="dxa"/>
            <w:tcMar>
              <w:left w:w="0" w:type="dxa"/>
              <w:right w:w="0" w:type="dxa"/>
            </w:tcMar>
            <w:vAlign w:val="center"/>
          </w:tcPr>
          <w:p w:rsidR="000B439C" w:rsidRPr="00B37641" w:rsidRDefault="000B439C" w:rsidP="00D01955">
            <w:pPr>
              <w:jc w:val="center"/>
              <w:rPr>
                <w:b/>
                <w:sz w:val="20"/>
              </w:rPr>
            </w:pPr>
            <w:r w:rsidRPr="00B37641">
              <w:rPr>
                <w:b/>
                <w:sz w:val="20"/>
              </w:rPr>
              <w:t>Kare. Top.</w:t>
            </w:r>
          </w:p>
        </w:tc>
        <w:tc>
          <w:tcPr>
            <w:tcW w:w="425" w:type="dxa"/>
            <w:tcMar>
              <w:left w:w="0" w:type="dxa"/>
              <w:right w:w="0" w:type="dxa"/>
            </w:tcMar>
            <w:vAlign w:val="center"/>
          </w:tcPr>
          <w:p w:rsidR="000B439C" w:rsidRPr="00B37641" w:rsidRDefault="000B439C" w:rsidP="00D01955">
            <w:pPr>
              <w:jc w:val="center"/>
              <w:rPr>
                <w:b/>
                <w:sz w:val="20"/>
              </w:rPr>
            </w:pPr>
            <w:proofErr w:type="spellStart"/>
            <w:proofErr w:type="gramStart"/>
            <w:r w:rsidRPr="00B37641">
              <w:rPr>
                <w:b/>
                <w:sz w:val="20"/>
              </w:rPr>
              <w:t>s</w:t>
            </w:r>
            <w:proofErr w:type="gramEnd"/>
            <w:r w:rsidRPr="00B37641">
              <w:rPr>
                <w:b/>
                <w:sz w:val="20"/>
              </w:rPr>
              <w:t>.d</w:t>
            </w:r>
            <w:proofErr w:type="spellEnd"/>
          </w:p>
        </w:tc>
        <w:tc>
          <w:tcPr>
            <w:tcW w:w="567" w:type="dxa"/>
            <w:tcMar>
              <w:left w:w="0" w:type="dxa"/>
              <w:right w:w="0" w:type="dxa"/>
            </w:tcMar>
            <w:vAlign w:val="center"/>
          </w:tcPr>
          <w:p w:rsidR="000B439C" w:rsidRPr="00B37641" w:rsidRDefault="000B439C" w:rsidP="00D01955">
            <w:pPr>
              <w:jc w:val="center"/>
              <w:rPr>
                <w:b/>
                <w:sz w:val="20"/>
              </w:rPr>
            </w:pPr>
            <w:r w:rsidRPr="00B37641">
              <w:rPr>
                <w:b/>
                <w:sz w:val="20"/>
              </w:rPr>
              <w:t>Kare. Ort.</w:t>
            </w:r>
          </w:p>
        </w:tc>
        <w:tc>
          <w:tcPr>
            <w:tcW w:w="567" w:type="dxa"/>
            <w:tcMar>
              <w:left w:w="0" w:type="dxa"/>
              <w:right w:w="0" w:type="dxa"/>
            </w:tcMar>
            <w:vAlign w:val="center"/>
          </w:tcPr>
          <w:p w:rsidR="000B439C" w:rsidRPr="00B37641" w:rsidRDefault="000B439C" w:rsidP="00D01955">
            <w:pPr>
              <w:jc w:val="center"/>
              <w:rPr>
                <w:b/>
                <w:sz w:val="20"/>
              </w:rPr>
            </w:pPr>
            <w:r w:rsidRPr="00B37641">
              <w:rPr>
                <w:b/>
                <w:sz w:val="20"/>
              </w:rPr>
              <w:t>F</w:t>
            </w:r>
          </w:p>
        </w:tc>
        <w:tc>
          <w:tcPr>
            <w:tcW w:w="567" w:type="dxa"/>
            <w:tcMar>
              <w:left w:w="0" w:type="dxa"/>
              <w:right w:w="0" w:type="dxa"/>
            </w:tcMar>
            <w:vAlign w:val="center"/>
          </w:tcPr>
          <w:p w:rsidR="000B439C" w:rsidRPr="00B37641" w:rsidRDefault="000B439C" w:rsidP="00D01955">
            <w:pPr>
              <w:jc w:val="center"/>
              <w:rPr>
                <w:b/>
                <w:sz w:val="20"/>
              </w:rPr>
            </w:pPr>
            <w:proofErr w:type="gramStart"/>
            <w:r w:rsidRPr="00B37641">
              <w:rPr>
                <w:b/>
                <w:sz w:val="20"/>
              </w:rPr>
              <w:t>p</w:t>
            </w:r>
            <w:proofErr w:type="gramEnd"/>
          </w:p>
        </w:tc>
        <w:tc>
          <w:tcPr>
            <w:tcW w:w="992" w:type="dxa"/>
            <w:tcMar>
              <w:left w:w="0" w:type="dxa"/>
              <w:right w:w="0" w:type="dxa"/>
            </w:tcMar>
            <w:vAlign w:val="center"/>
          </w:tcPr>
          <w:p w:rsidR="000B439C" w:rsidRPr="00B37641" w:rsidRDefault="000B439C" w:rsidP="00D01955">
            <w:pPr>
              <w:jc w:val="center"/>
              <w:rPr>
                <w:b/>
                <w:sz w:val="20"/>
              </w:rPr>
            </w:pPr>
            <w:proofErr w:type="spellStart"/>
            <w:r w:rsidRPr="00B37641">
              <w:rPr>
                <w:b/>
                <w:sz w:val="20"/>
              </w:rPr>
              <w:t>Varyans</w:t>
            </w:r>
            <w:proofErr w:type="spellEnd"/>
            <w:r w:rsidRPr="00B37641">
              <w:rPr>
                <w:b/>
                <w:sz w:val="20"/>
              </w:rPr>
              <w:t xml:space="preserve"> Kaynağı</w:t>
            </w:r>
          </w:p>
        </w:tc>
        <w:tc>
          <w:tcPr>
            <w:tcW w:w="709" w:type="dxa"/>
            <w:tcMar>
              <w:left w:w="0" w:type="dxa"/>
              <w:right w:w="0" w:type="dxa"/>
            </w:tcMar>
            <w:vAlign w:val="center"/>
          </w:tcPr>
          <w:p w:rsidR="000B439C" w:rsidRPr="00B37641" w:rsidRDefault="000B439C" w:rsidP="00D01955">
            <w:pPr>
              <w:jc w:val="center"/>
              <w:rPr>
                <w:b/>
                <w:sz w:val="20"/>
              </w:rPr>
            </w:pPr>
            <w:r w:rsidRPr="00B37641">
              <w:rPr>
                <w:b/>
                <w:sz w:val="20"/>
              </w:rPr>
              <w:t>Kare. Top.</w:t>
            </w:r>
          </w:p>
        </w:tc>
        <w:tc>
          <w:tcPr>
            <w:tcW w:w="425" w:type="dxa"/>
            <w:tcMar>
              <w:left w:w="0" w:type="dxa"/>
              <w:right w:w="0" w:type="dxa"/>
            </w:tcMar>
            <w:vAlign w:val="center"/>
          </w:tcPr>
          <w:p w:rsidR="000B439C" w:rsidRPr="00B37641" w:rsidRDefault="000B439C" w:rsidP="00D01955">
            <w:pPr>
              <w:jc w:val="center"/>
              <w:rPr>
                <w:b/>
                <w:sz w:val="20"/>
              </w:rPr>
            </w:pPr>
            <w:proofErr w:type="spellStart"/>
            <w:proofErr w:type="gramStart"/>
            <w:r w:rsidRPr="00B37641">
              <w:rPr>
                <w:b/>
                <w:sz w:val="20"/>
              </w:rPr>
              <w:t>s</w:t>
            </w:r>
            <w:proofErr w:type="gramEnd"/>
            <w:r w:rsidRPr="00B37641">
              <w:rPr>
                <w:b/>
                <w:sz w:val="20"/>
              </w:rPr>
              <w:t>.d</w:t>
            </w:r>
            <w:proofErr w:type="spellEnd"/>
          </w:p>
        </w:tc>
        <w:tc>
          <w:tcPr>
            <w:tcW w:w="709" w:type="dxa"/>
            <w:tcMar>
              <w:left w:w="0" w:type="dxa"/>
              <w:right w:w="0" w:type="dxa"/>
            </w:tcMar>
            <w:vAlign w:val="center"/>
          </w:tcPr>
          <w:p w:rsidR="000B439C" w:rsidRPr="00B37641" w:rsidRDefault="000B439C" w:rsidP="00D01955">
            <w:pPr>
              <w:jc w:val="center"/>
              <w:rPr>
                <w:b/>
                <w:sz w:val="20"/>
              </w:rPr>
            </w:pPr>
            <w:r w:rsidRPr="00B37641">
              <w:rPr>
                <w:b/>
                <w:sz w:val="20"/>
              </w:rPr>
              <w:t>Kare. Ort.</w:t>
            </w:r>
          </w:p>
        </w:tc>
        <w:tc>
          <w:tcPr>
            <w:tcW w:w="567" w:type="dxa"/>
            <w:tcMar>
              <w:left w:w="0" w:type="dxa"/>
              <w:right w:w="0" w:type="dxa"/>
            </w:tcMar>
            <w:vAlign w:val="center"/>
          </w:tcPr>
          <w:p w:rsidR="000B439C" w:rsidRPr="00B37641" w:rsidRDefault="000B439C" w:rsidP="00D01955">
            <w:pPr>
              <w:jc w:val="center"/>
              <w:rPr>
                <w:b/>
                <w:sz w:val="20"/>
              </w:rPr>
            </w:pPr>
            <w:r w:rsidRPr="00B37641">
              <w:rPr>
                <w:b/>
                <w:sz w:val="20"/>
              </w:rPr>
              <w:t>F</w:t>
            </w:r>
          </w:p>
        </w:tc>
        <w:tc>
          <w:tcPr>
            <w:tcW w:w="567" w:type="dxa"/>
            <w:tcMar>
              <w:left w:w="0" w:type="dxa"/>
              <w:right w:w="0" w:type="dxa"/>
            </w:tcMar>
            <w:vAlign w:val="center"/>
          </w:tcPr>
          <w:p w:rsidR="000B439C" w:rsidRPr="00B37641" w:rsidRDefault="00BF51AA" w:rsidP="00D01955">
            <w:pPr>
              <w:jc w:val="center"/>
              <w:rPr>
                <w:b/>
                <w:sz w:val="20"/>
              </w:rPr>
            </w:pPr>
            <w:r w:rsidRPr="00B37641">
              <w:rPr>
                <w:b/>
                <w:sz w:val="20"/>
              </w:rPr>
              <w:t>P</w:t>
            </w: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Destekleyici Yönetici Davranışı</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,366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,122</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0,877</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0,454</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,192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,064</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0,456</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0,713</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26,038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,139</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26,212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,140</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26,404</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26,404</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Emredici Yönetici Davranışı</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1,519</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,506</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3,563</w:t>
            </w:r>
          </w:p>
        </w:tc>
        <w:tc>
          <w:tcPr>
            <w:tcW w:w="567" w:type="dxa"/>
            <w:vMerge w:val="restart"/>
            <w:tcMar>
              <w:left w:w="0" w:type="dxa"/>
              <w:right w:w="0" w:type="dxa"/>
            </w:tcMar>
            <w:vAlign w:val="center"/>
          </w:tcPr>
          <w:p w:rsidR="000B439C" w:rsidRPr="00B37641" w:rsidRDefault="000B439C" w:rsidP="00D01955">
            <w:pPr>
              <w:jc w:val="center"/>
              <w:rPr>
                <w:b/>
                <w:sz w:val="20"/>
              </w:rPr>
            </w:pPr>
            <w:r w:rsidRPr="00B37641">
              <w:rPr>
                <w:b/>
                <w:sz w:val="20"/>
              </w:rPr>
              <w:t>0,015</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,996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,332</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2,292</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0,080</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26,573</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,142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27,096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,145</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28,092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28,092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Kısıtlayıcı Yönetici Davranışı</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,401</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,134</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1,100</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0,351</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,330</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,110</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0,902</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0,441</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22,743</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,122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22,815</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,122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23,145</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23,145</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Samimi Çalışan Davranışı</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,292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,097</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0,642</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0,589</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,211</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,070</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0,461</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0,710</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28,376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,152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28,457</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,152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28,668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28,668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İşbirlikçi Çalışan Davranışı</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,824</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,275</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1,257</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0,290</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,731</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,244</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1,113</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0,345</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40,836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,218</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40,929</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,219</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41,659</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41,659</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Umursamaz Çalışan Davranışı</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,952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,317</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0,633</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0,595</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,033</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,011</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0,022</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0,996</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93,727</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,501</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94,645</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,506</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94,678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94,678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tcMar>
              <w:left w:w="0" w:type="dxa"/>
              <w:right w:w="0" w:type="dxa"/>
            </w:tcMar>
            <w:vAlign w:val="center"/>
          </w:tcPr>
          <w:p w:rsidR="000B439C" w:rsidRPr="00B37641" w:rsidRDefault="000B439C" w:rsidP="00D01955">
            <w:pPr>
              <w:jc w:val="center"/>
              <w:rPr>
                <w:b/>
                <w:sz w:val="20"/>
              </w:rPr>
            </w:pPr>
            <w:r w:rsidRPr="00B37641">
              <w:rPr>
                <w:b/>
                <w:sz w:val="20"/>
              </w:rPr>
              <w:t>Alt Boyut</w:t>
            </w:r>
            <w:r>
              <w:rPr>
                <w:b/>
                <w:sz w:val="20"/>
              </w:rPr>
              <w:t>lar</w:t>
            </w:r>
          </w:p>
        </w:tc>
        <w:tc>
          <w:tcPr>
            <w:tcW w:w="992" w:type="dxa"/>
            <w:tcMar>
              <w:left w:w="0" w:type="dxa"/>
              <w:right w:w="0" w:type="dxa"/>
            </w:tcMar>
            <w:vAlign w:val="center"/>
          </w:tcPr>
          <w:p w:rsidR="000B439C" w:rsidRPr="00B37641" w:rsidRDefault="000B439C" w:rsidP="00D01955">
            <w:pPr>
              <w:jc w:val="center"/>
              <w:rPr>
                <w:b/>
                <w:sz w:val="20"/>
              </w:rPr>
            </w:pPr>
            <w:proofErr w:type="spellStart"/>
            <w:r w:rsidRPr="00B37641">
              <w:rPr>
                <w:b/>
                <w:sz w:val="20"/>
              </w:rPr>
              <w:t>Varyans</w:t>
            </w:r>
            <w:proofErr w:type="spellEnd"/>
            <w:r w:rsidRPr="00B37641">
              <w:rPr>
                <w:b/>
                <w:sz w:val="20"/>
              </w:rPr>
              <w:t xml:space="preserve"> Kaynağı</w:t>
            </w:r>
          </w:p>
        </w:tc>
        <w:tc>
          <w:tcPr>
            <w:tcW w:w="709" w:type="dxa"/>
            <w:tcMar>
              <w:left w:w="0" w:type="dxa"/>
              <w:right w:w="0" w:type="dxa"/>
            </w:tcMar>
            <w:vAlign w:val="center"/>
          </w:tcPr>
          <w:p w:rsidR="000B439C" w:rsidRPr="00B37641" w:rsidRDefault="000B439C" w:rsidP="00D01955">
            <w:pPr>
              <w:jc w:val="center"/>
              <w:rPr>
                <w:b/>
                <w:sz w:val="20"/>
              </w:rPr>
            </w:pPr>
            <w:r w:rsidRPr="00B37641">
              <w:rPr>
                <w:b/>
                <w:sz w:val="20"/>
              </w:rPr>
              <w:t>Kare. Top.</w:t>
            </w:r>
          </w:p>
        </w:tc>
        <w:tc>
          <w:tcPr>
            <w:tcW w:w="425" w:type="dxa"/>
            <w:tcMar>
              <w:left w:w="0" w:type="dxa"/>
              <w:right w:w="0" w:type="dxa"/>
            </w:tcMar>
            <w:vAlign w:val="center"/>
          </w:tcPr>
          <w:p w:rsidR="000B439C" w:rsidRPr="00B37641" w:rsidRDefault="000B439C" w:rsidP="00D01955">
            <w:pPr>
              <w:jc w:val="center"/>
              <w:rPr>
                <w:b/>
                <w:sz w:val="20"/>
              </w:rPr>
            </w:pPr>
            <w:proofErr w:type="spellStart"/>
            <w:proofErr w:type="gramStart"/>
            <w:r w:rsidRPr="00B37641">
              <w:rPr>
                <w:b/>
                <w:sz w:val="20"/>
              </w:rPr>
              <w:t>s</w:t>
            </w:r>
            <w:proofErr w:type="gramEnd"/>
            <w:r w:rsidRPr="00B37641">
              <w:rPr>
                <w:b/>
                <w:sz w:val="20"/>
              </w:rPr>
              <w:t>.d</w:t>
            </w:r>
            <w:proofErr w:type="spellEnd"/>
          </w:p>
        </w:tc>
        <w:tc>
          <w:tcPr>
            <w:tcW w:w="567" w:type="dxa"/>
            <w:tcMar>
              <w:left w:w="0" w:type="dxa"/>
              <w:right w:w="0" w:type="dxa"/>
            </w:tcMar>
            <w:vAlign w:val="center"/>
          </w:tcPr>
          <w:p w:rsidR="000B439C" w:rsidRPr="00B37641" w:rsidRDefault="000B439C" w:rsidP="00D01955">
            <w:pPr>
              <w:jc w:val="center"/>
              <w:rPr>
                <w:b/>
                <w:sz w:val="20"/>
              </w:rPr>
            </w:pPr>
            <w:r w:rsidRPr="00B37641">
              <w:rPr>
                <w:b/>
                <w:sz w:val="20"/>
              </w:rPr>
              <w:t>Kare. Ort.</w:t>
            </w:r>
          </w:p>
        </w:tc>
        <w:tc>
          <w:tcPr>
            <w:tcW w:w="567" w:type="dxa"/>
            <w:tcMar>
              <w:left w:w="0" w:type="dxa"/>
              <w:right w:w="0" w:type="dxa"/>
            </w:tcMar>
            <w:vAlign w:val="center"/>
          </w:tcPr>
          <w:p w:rsidR="000B439C" w:rsidRPr="00B37641" w:rsidRDefault="000B439C" w:rsidP="00D01955">
            <w:pPr>
              <w:jc w:val="center"/>
              <w:rPr>
                <w:b/>
                <w:sz w:val="20"/>
              </w:rPr>
            </w:pPr>
            <w:r w:rsidRPr="00B37641">
              <w:rPr>
                <w:b/>
                <w:sz w:val="20"/>
              </w:rPr>
              <w:t>F</w:t>
            </w:r>
          </w:p>
        </w:tc>
        <w:tc>
          <w:tcPr>
            <w:tcW w:w="567" w:type="dxa"/>
            <w:tcMar>
              <w:left w:w="0" w:type="dxa"/>
              <w:right w:w="0" w:type="dxa"/>
            </w:tcMar>
            <w:vAlign w:val="center"/>
          </w:tcPr>
          <w:p w:rsidR="000B439C" w:rsidRPr="00B37641" w:rsidRDefault="000B439C" w:rsidP="00D01955">
            <w:pPr>
              <w:jc w:val="center"/>
              <w:rPr>
                <w:b/>
                <w:sz w:val="20"/>
              </w:rPr>
            </w:pPr>
            <w:proofErr w:type="gramStart"/>
            <w:r w:rsidRPr="00B37641">
              <w:rPr>
                <w:b/>
                <w:sz w:val="20"/>
              </w:rPr>
              <w:t>p</w:t>
            </w:r>
            <w:proofErr w:type="gramEnd"/>
          </w:p>
        </w:tc>
        <w:tc>
          <w:tcPr>
            <w:tcW w:w="992" w:type="dxa"/>
            <w:tcMar>
              <w:left w:w="0" w:type="dxa"/>
              <w:right w:w="0" w:type="dxa"/>
            </w:tcMar>
            <w:vAlign w:val="center"/>
          </w:tcPr>
          <w:p w:rsidR="000B439C" w:rsidRPr="00B37641" w:rsidRDefault="000B439C" w:rsidP="00D01955">
            <w:pPr>
              <w:jc w:val="center"/>
              <w:rPr>
                <w:b/>
                <w:sz w:val="20"/>
              </w:rPr>
            </w:pPr>
            <w:proofErr w:type="spellStart"/>
            <w:r w:rsidRPr="00B37641">
              <w:rPr>
                <w:b/>
                <w:sz w:val="20"/>
              </w:rPr>
              <w:t>Varyans</w:t>
            </w:r>
            <w:proofErr w:type="spellEnd"/>
            <w:r w:rsidRPr="00B37641">
              <w:rPr>
                <w:b/>
                <w:sz w:val="20"/>
              </w:rPr>
              <w:t xml:space="preserve"> Kaynağı</w:t>
            </w:r>
          </w:p>
        </w:tc>
        <w:tc>
          <w:tcPr>
            <w:tcW w:w="709" w:type="dxa"/>
            <w:tcMar>
              <w:left w:w="0" w:type="dxa"/>
              <w:right w:w="0" w:type="dxa"/>
            </w:tcMar>
            <w:vAlign w:val="center"/>
          </w:tcPr>
          <w:p w:rsidR="000B439C" w:rsidRPr="00B37641" w:rsidRDefault="000B439C" w:rsidP="00D01955">
            <w:pPr>
              <w:jc w:val="center"/>
              <w:rPr>
                <w:b/>
                <w:sz w:val="20"/>
              </w:rPr>
            </w:pPr>
            <w:r w:rsidRPr="00B37641">
              <w:rPr>
                <w:b/>
                <w:sz w:val="20"/>
              </w:rPr>
              <w:t>Kare. Top.</w:t>
            </w:r>
          </w:p>
        </w:tc>
        <w:tc>
          <w:tcPr>
            <w:tcW w:w="425" w:type="dxa"/>
            <w:tcMar>
              <w:left w:w="0" w:type="dxa"/>
              <w:right w:w="0" w:type="dxa"/>
            </w:tcMar>
            <w:vAlign w:val="center"/>
          </w:tcPr>
          <w:p w:rsidR="000B439C" w:rsidRPr="00B37641" w:rsidRDefault="000B439C" w:rsidP="00D01955">
            <w:pPr>
              <w:jc w:val="center"/>
              <w:rPr>
                <w:b/>
                <w:sz w:val="20"/>
              </w:rPr>
            </w:pPr>
            <w:proofErr w:type="spellStart"/>
            <w:proofErr w:type="gramStart"/>
            <w:r w:rsidRPr="00B37641">
              <w:rPr>
                <w:b/>
                <w:sz w:val="20"/>
              </w:rPr>
              <w:t>s</w:t>
            </w:r>
            <w:proofErr w:type="gramEnd"/>
            <w:r w:rsidRPr="00B37641">
              <w:rPr>
                <w:b/>
                <w:sz w:val="20"/>
              </w:rPr>
              <w:t>.d</w:t>
            </w:r>
            <w:proofErr w:type="spellEnd"/>
          </w:p>
        </w:tc>
        <w:tc>
          <w:tcPr>
            <w:tcW w:w="709" w:type="dxa"/>
            <w:tcMar>
              <w:left w:w="0" w:type="dxa"/>
              <w:right w:w="0" w:type="dxa"/>
            </w:tcMar>
            <w:vAlign w:val="center"/>
          </w:tcPr>
          <w:p w:rsidR="000B439C" w:rsidRPr="00B37641" w:rsidRDefault="000B439C" w:rsidP="00D01955">
            <w:pPr>
              <w:jc w:val="center"/>
              <w:rPr>
                <w:b/>
                <w:sz w:val="20"/>
              </w:rPr>
            </w:pPr>
            <w:r w:rsidRPr="00B37641">
              <w:rPr>
                <w:b/>
                <w:sz w:val="20"/>
              </w:rPr>
              <w:t>Kare. Ort.</w:t>
            </w:r>
          </w:p>
        </w:tc>
        <w:tc>
          <w:tcPr>
            <w:tcW w:w="567" w:type="dxa"/>
            <w:tcMar>
              <w:left w:w="0" w:type="dxa"/>
              <w:right w:w="0" w:type="dxa"/>
            </w:tcMar>
            <w:vAlign w:val="center"/>
          </w:tcPr>
          <w:p w:rsidR="000B439C" w:rsidRPr="00B37641" w:rsidRDefault="000B439C" w:rsidP="00D01955">
            <w:pPr>
              <w:jc w:val="center"/>
              <w:rPr>
                <w:b/>
                <w:sz w:val="20"/>
              </w:rPr>
            </w:pPr>
            <w:r w:rsidRPr="00B37641">
              <w:rPr>
                <w:b/>
                <w:sz w:val="20"/>
              </w:rPr>
              <w:t>F</w:t>
            </w:r>
          </w:p>
        </w:tc>
        <w:tc>
          <w:tcPr>
            <w:tcW w:w="567" w:type="dxa"/>
            <w:tcMar>
              <w:left w:w="0" w:type="dxa"/>
              <w:right w:w="0" w:type="dxa"/>
            </w:tcMar>
            <w:vAlign w:val="center"/>
          </w:tcPr>
          <w:p w:rsidR="000B439C" w:rsidRPr="00B37641" w:rsidRDefault="00BF51AA" w:rsidP="00D01955">
            <w:pPr>
              <w:jc w:val="center"/>
              <w:rPr>
                <w:b/>
                <w:sz w:val="20"/>
              </w:rPr>
            </w:pPr>
            <w:r w:rsidRPr="00B37641">
              <w:rPr>
                <w:b/>
                <w:sz w:val="20"/>
              </w:rPr>
              <w:t>P</w:t>
            </w: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Yöneticiye Güven</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1,916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,639</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1,135</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0,336</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2,044</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,681</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1,213</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0,306</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105,179</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,562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105,050</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,562</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107,095</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107,095</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Kuruma Güven</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2,848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,949</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1,575</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0,197</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3,312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1,104</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1,839</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0,142</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112,722</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,603</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112,258</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,600</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115,570</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115,570</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r>
      <w:tr w:rsidR="000B439C" w:rsidRPr="00B37641" w:rsidTr="00D01955">
        <w:trPr>
          <w:jc w:val="center"/>
        </w:trPr>
        <w:tc>
          <w:tcPr>
            <w:tcW w:w="1135" w:type="dxa"/>
            <w:vMerge w:val="restart"/>
            <w:tcMar>
              <w:left w:w="0" w:type="dxa"/>
              <w:right w:w="0" w:type="dxa"/>
            </w:tcMar>
            <w:vAlign w:val="center"/>
          </w:tcPr>
          <w:p w:rsidR="000B439C" w:rsidRPr="00B37641" w:rsidRDefault="000B439C" w:rsidP="00D01955">
            <w:pPr>
              <w:jc w:val="center"/>
              <w:rPr>
                <w:b/>
                <w:sz w:val="20"/>
              </w:rPr>
            </w:pPr>
            <w:r w:rsidRPr="00B37641">
              <w:rPr>
                <w:sz w:val="20"/>
              </w:rPr>
              <w:t>İş Arkadaşlarına Güven</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4,886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1,629</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1,939</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0,125</w:t>
            </w: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Arası</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5,159</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3</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1,720</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2,051</w:t>
            </w:r>
          </w:p>
        </w:tc>
        <w:tc>
          <w:tcPr>
            <w:tcW w:w="567" w:type="dxa"/>
            <w:vMerge w:val="restart"/>
            <w:tcMar>
              <w:left w:w="0" w:type="dxa"/>
              <w:right w:w="0" w:type="dxa"/>
            </w:tcMar>
            <w:vAlign w:val="center"/>
          </w:tcPr>
          <w:p w:rsidR="000B439C" w:rsidRPr="00B37641" w:rsidRDefault="000B439C" w:rsidP="00D01955">
            <w:pPr>
              <w:jc w:val="center"/>
              <w:rPr>
                <w:sz w:val="20"/>
              </w:rPr>
            </w:pPr>
            <w:r w:rsidRPr="00B37641">
              <w:rPr>
                <w:sz w:val="20"/>
              </w:rPr>
              <w:t>0,108</w:t>
            </w: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157,080</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567" w:type="dxa"/>
            <w:tcMar>
              <w:left w:w="0" w:type="dxa"/>
              <w:right w:w="0" w:type="dxa"/>
            </w:tcMar>
            <w:vAlign w:val="center"/>
          </w:tcPr>
          <w:p w:rsidR="000B439C" w:rsidRPr="00B37641" w:rsidRDefault="000B439C" w:rsidP="00D01955">
            <w:pPr>
              <w:jc w:val="center"/>
              <w:rPr>
                <w:sz w:val="20"/>
              </w:rPr>
            </w:pPr>
            <w:r w:rsidRPr="00B37641">
              <w:rPr>
                <w:sz w:val="20"/>
              </w:rPr>
              <w:t>,840</w:t>
            </w: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Grup. İçi</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156,807</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187</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,839</w:t>
            </w:r>
          </w:p>
        </w:tc>
        <w:tc>
          <w:tcPr>
            <w:tcW w:w="567" w:type="dxa"/>
            <w:vMerge/>
            <w:tcMar>
              <w:left w:w="0" w:type="dxa"/>
              <w:right w:w="0" w:type="dxa"/>
            </w:tcMar>
            <w:vAlign w:val="center"/>
          </w:tcPr>
          <w:p w:rsidR="000B439C" w:rsidRPr="00B37641" w:rsidRDefault="000B439C" w:rsidP="00D01955">
            <w:pPr>
              <w:jc w:val="center"/>
              <w:rPr>
                <w:b/>
                <w:sz w:val="20"/>
              </w:rPr>
            </w:pPr>
          </w:p>
        </w:tc>
        <w:tc>
          <w:tcPr>
            <w:tcW w:w="567" w:type="dxa"/>
            <w:vMerge/>
            <w:tcMar>
              <w:left w:w="0" w:type="dxa"/>
              <w:right w:w="0" w:type="dxa"/>
            </w:tcMar>
            <w:vAlign w:val="center"/>
          </w:tcPr>
          <w:p w:rsidR="000B439C" w:rsidRPr="00B37641" w:rsidRDefault="000B439C" w:rsidP="00D01955">
            <w:pPr>
              <w:jc w:val="center"/>
              <w:rPr>
                <w:b/>
                <w:sz w:val="20"/>
              </w:rPr>
            </w:pPr>
          </w:p>
        </w:tc>
      </w:tr>
      <w:tr w:rsidR="000B439C" w:rsidRPr="00B37641" w:rsidTr="00D01955">
        <w:trPr>
          <w:jc w:val="center"/>
        </w:trPr>
        <w:tc>
          <w:tcPr>
            <w:tcW w:w="1135" w:type="dxa"/>
            <w:vMerge/>
            <w:tcMar>
              <w:left w:w="0" w:type="dxa"/>
              <w:right w:w="0" w:type="dxa"/>
            </w:tcMar>
            <w:vAlign w:val="center"/>
          </w:tcPr>
          <w:p w:rsidR="000B439C" w:rsidRPr="00B37641" w:rsidRDefault="000B439C" w:rsidP="00D01955">
            <w:pPr>
              <w:jc w:val="center"/>
              <w:rPr>
                <w:b/>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161,966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567"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sz w:val="20"/>
              </w:rPr>
            </w:pPr>
          </w:p>
        </w:tc>
        <w:tc>
          <w:tcPr>
            <w:tcW w:w="992" w:type="dxa"/>
            <w:tcMar>
              <w:left w:w="0" w:type="dxa"/>
              <w:right w:w="0" w:type="dxa"/>
            </w:tcMar>
            <w:vAlign w:val="center"/>
          </w:tcPr>
          <w:p w:rsidR="000B439C" w:rsidRPr="00B37641" w:rsidRDefault="000B439C" w:rsidP="00D01955">
            <w:pPr>
              <w:jc w:val="center"/>
              <w:rPr>
                <w:sz w:val="20"/>
              </w:rPr>
            </w:pPr>
            <w:r w:rsidRPr="00B37641">
              <w:rPr>
                <w:sz w:val="20"/>
              </w:rPr>
              <w:t>Toplam</w:t>
            </w:r>
          </w:p>
        </w:tc>
        <w:tc>
          <w:tcPr>
            <w:tcW w:w="709" w:type="dxa"/>
            <w:tcMar>
              <w:left w:w="0" w:type="dxa"/>
              <w:right w:w="0" w:type="dxa"/>
            </w:tcMar>
            <w:vAlign w:val="center"/>
          </w:tcPr>
          <w:p w:rsidR="000B439C" w:rsidRPr="00B37641" w:rsidRDefault="000B439C" w:rsidP="00D01955">
            <w:pPr>
              <w:jc w:val="center"/>
              <w:rPr>
                <w:sz w:val="20"/>
              </w:rPr>
            </w:pPr>
            <w:r w:rsidRPr="00B37641">
              <w:rPr>
                <w:sz w:val="20"/>
              </w:rPr>
              <w:t>161,966</w:t>
            </w:r>
          </w:p>
        </w:tc>
        <w:tc>
          <w:tcPr>
            <w:tcW w:w="425" w:type="dxa"/>
            <w:tcMar>
              <w:left w:w="0" w:type="dxa"/>
              <w:right w:w="0" w:type="dxa"/>
            </w:tcMar>
            <w:vAlign w:val="center"/>
          </w:tcPr>
          <w:p w:rsidR="000B439C" w:rsidRPr="00B37641" w:rsidRDefault="000B439C" w:rsidP="00D01955">
            <w:pPr>
              <w:jc w:val="center"/>
              <w:rPr>
                <w:sz w:val="20"/>
              </w:rPr>
            </w:pPr>
            <w:r w:rsidRPr="00B37641">
              <w:rPr>
                <w:sz w:val="20"/>
              </w:rPr>
              <w:t>190</w:t>
            </w:r>
          </w:p>
        </w:tc>
        <w:tc>
          <w:tcPr>
            <w:tcW w:w="709" w:type="dxa"/>
            <w:tcMar>
              <w:left w:w="0" w:type="dxa"/>
              <w:right w:w="0" w:type="dxa"/>
            </w:tcMar>
            <w:vAlign w:val="center"/>
          </w:tcPr>
          <w:p w:rsidR="000B439C" w:rsidRPr="00B37641" w:rsidRDefault="000B439C" w:rsidP="00D01955">
            <w:pPr>
              <w:jc w:val="center"/>
              <w:rPr>
                <w:sz w:val="20"/>
              </w:rPr>
            </w:pPr>
          </w:p>
        </w:tc>
        <w:tc>
          <w:tcPr>
            <w:tcW w:w="567" w:type="dxa"/>
            <w:vMerge/>
            <w:tcMar>
              <w:left w:w="0" w:type="dxa"/>
              <w:right w:w="0" w:type="dxa"/>
            </w:tcMar>
            <w:vAlign w:val="center"/>
          </w:tcPr>
          <w:p w:rsidR="000B439C" w:rsidRPr="00B37641" w:rsidRDefault="000B439C" w:rsidP="00D01955">
            <w:pPr>
              <w:jc w:val="center"/>
              <w:rPr>
                <w:b/>
                <w:sz w:val="20"/>
              </w:rPr>
            </w:pPr>
          </w:p>
        </w:tc>
        <w:tc>
          <w:tcPr>
            <w:tcW w:w="567" w:type="dxa"/>
            <w:vMerge/>
            <w:tcMar>
              <w:left w:w="0" w:type="dxa"/>
              <w:right w:w="0" w:type="dxa"/>
            </w:tcMar>
            <w:vAlign w:val="center"/>
          </w:tcPr>
          <w:p w:rsidR="000B439C" w:rsidRPr="00B37641" w:rsidRDefault="000B439C" w:rsidP="00D01955">
            <w:pPr>
              <w:jc w:val="center"/>
              <w:rPr>
                <w:b/>
                <w:sz w:val="20"/>
              </w:rPr>
            </w:pPr>
          </w:p>
        </w:tc>
      </w:tr>
    </w:tbl>
    <w:p w:rsidR="00B20606" w:rsidRDefault="00B20606" w:rsidP="00E801FD">
      <w:pPr>
        <w:spacing w:after="120"/>
        <w:jc w:val="center"/>
        <w:rPr>
          <w:b/>
          <w:szCs w:val="24"/>
        </w:rPr>
      </w:pPr>
    </w:p>
    <w:p w:rsidR="000B439C" w:rsidRPr="002B1430" w:rsidRDefault="000B439C" w:rsidP="00E801FD">
      <w:pPr>
        <w:spacing w:after="120"/>
        <w:jc w:val="center"/>
        <w:rPr>
          <w:b/>
          <w:szCs w:val="24"/>
        </w:rPr>
        <w:sectPr w:rsidR="000B439C" w:rsidRPr="002B1430" w:rsidSect="00DC0FA0">
          <w:footnotePr>
            <w:numFmt w:val="chicago"/>
          </w:footnotePr>
          <w:type w:val="continuous"/>
          <w:pgSz w:w="11906" w:h="16838"/>
          <w:pgMar w:top="1417" w:right="1417" w:bottom="1417" w:left="1417" w:header="709" w:footer="709" w:gutter="0"/>
          <w:cols w:space="708"/>
          <w:docGrid w:linePitch="360"/>
        </w:sectPr>
      </w:pPr>
    </w:p>
    <w:p w:rsidR="00577D8C" w:rsidRPr="002B1430" w:rsidRDefault="00577D8C" w:rsidP="00E801FD">
      <w:pPr>
        <w:spacing w:after="120"/>
        <w:ind w:firstLine="708"/>
        <w:jc w:val="both"/>
        <w:rPr>
          <w:szCs w:val="24"/>
        </w:rPr>
      </w:pPr>
      <w:r w:rsidRPr="002B1430">
        <w:rPr>
          <w:szCs w:val="24"/>
        </w:rPr>
        <w:lastRenderedPageBreak/>
        <w:t xml:space="preserve">Tablo </w:t>
      </w:r>
      <w:r w:rsidR="00DE7A2D">
        <w:rPr>
          <w:szCs w:val="24"/>
        </w:rPr>
        <w:t>5</w:t>
      </w:r>
      <w:r w:rsidR="00D777A2" w:rsidRPr="002B1430">
        <w:rPr>
          <w:szCs w:val="24"/>
        </w:rPr>
        <w:t>’</w:t>
      </w:r>
      <w:r w:rsidR="00DE7A2D">
        <w:rPr>
          <w:szCs w:val="24"/>
        </w:rPr>
        <w:t>te</w:t>
      </w:r>
      <w:r w:rsidRPr="002B1430">
        <w:rPr>
          <w:szCs w:val="24"/>
        </w:rPr>
        <w:t xml:space="preserve">ki ANOVA </w:t>
      </w:r>
      <w:r w:rsidR="00D777A2" w:rsidRPr="002B1430">
        <w:rPr>
          <w:szCs w:val="24"/>
        </w:rPr>
        <w:t>sonuç</w:t>
      </w:r>
      <w:r w:rsidRPr="002B1430">
        <w:rPr>
          <w:szCs w:val="24"/>
        </w:rPr>
        <w:t xml:space="preserve">larına göre, </w:t>
      </w:r>
      <w:r w:rsidR="00D777A2" w:rsidRPr="002B1430">
        <w:rPr>
          <w:szCs w:val="24"/>
        </w:rPr>
        <w:t xml:space="preserve">sadece emredici yönetici davranışı alt boyutunda çalışanların kurumundaki çalışma yılına göre </w:t>
      </w:r>
      <w:r w:rsidRPr="002B1430">
        <w:rPr>
          <w:szCs w:val="24"/>
        </w:rPr>
        <w:t xml:space="preserve">anlamlı bir farklılık </w:t>
      </w:r>
      <w:r w:rsidR="00D777A2" w:rsidRPr="002B1430">
        <w:rPr>
          <w:szCs w:val="24"/>
        </w:rPr>
        <w:t>tespit edilmiştir</w:t>
      </w:r>
      <w:r w:rsidRPr="002B1430">
        <w:rPr>
          <w:szCs w:val="24"/>
        </w:rPr>
        <w:t xml:space="preserve"> (</w:t>
      </w:r>
      <w:r w:rsidR="00D777A2" w:rsidRPr="002B1430">
        <w:rPr>
          <w:szCs w:val="24"/>
        </w:rPr>
        <w:t xml:space="preserve">F=3,563; </w:t>
      </w:r>
      <w:r w:rsidRPr="002B1430">
        <w:rPr>
          <w:szCs w:val="24"/>
        </w:rPr>
        <w:t>p</w:t>
      </w:r>
      <w:r w:rsidR="00D777A2" w:rsidRPr="002B1430">
        <w:rPr>
          <w:szCs w:val="24"/>
        </w:rPr>
        <w:t>&lt;</w:t>
      </w:r>
      <w:r w:rsidRPr="002B1430">
        <w:rPr>
          <w:szCs w:val="24"/>
        </w:rPr>
        <w:t>0,05).</w:t>
      </w:r>
      <w:r w:rsidR="00D777A2" w:rsidRPr="002B1430">
        <w:rPr>
          <w:szCs w:val="24"/>
        </w:rPr>
        <w:t xml:space="preserve"> Bu boyut için yapılan </w:t>
      </w:r>
      <w:proofErr w:type="spellStart"/>
      <w:r w:rsidR="00D777A2" w:rsidRPr="002B1430">
        <w:rPr>
          <w:szCs w:val="24"/>
        </w:rPr>
        <w:t>Tukey</w:t>
      </w:r>
      <w:proofErr w:type="spellEnd"/>
      <w:r w:rsidR="00D777A2" w:rsidRPr="002B1430">
        <w:rPr>
          <w:szCs w:val="24"/>
        </w:rPr>
        <w:t xml:space="preserve"> çoklu karşılaştırma testi sonucunda kurumunda çalışma süresi 5 yıldan az olan çalışanların kurumdaki çalışma süresi 16 yıldan fazla olan çalışanlara göre kurum müdürünün emredici davranış içinde olduğunu düşündükleri belirlenmiştir. </w:t>
      </w:r>
      <w:r w:rsidR="00AF6568" w:rsidRPr="002B1430">
        <w:rPr>
          <w:szCs w:val="24"/>
        </w:rPr>
        <w:t xml:space="preserve">Yine Tablo </w:t>
      </w:r>
      <w:r w:rsidR="00DE7A2D">
        <w:rPr>
          <w:szCs w:val="24"/>
        </w:rPr>
        <w:t>5</w:t>
      </w:r>
      <w:r w:rsidR="00AF6568" w:rsidRPr="002B1430">
        <w:rPr>
          <w:szCs w:val="24"/>
        </w:rPr>
        <w:t>’</w:t>
      </w:r>
      <w:r w:rsidR="00DE7A2D">
        <w:rPr>
          <w:szCs w:val="24"/>
        </w:rPr>
        <w:t>te</w:t>
      </w:r>
      <w:r w:rsidR="00AF6568" w:rsidRPr="002B1430">
        <w:rPr>
          <w:szCs w:val="24"/>
        </w:rPr>
        <w:t>ki bulgulara göre ö</w:t>
      </w:r>
      <w:r w:rsidR="00D777A2" w:rsidRPr="002B1430">
        <w:rPr>
          <w:szCs w:val="24"/>
        </w:rPr>
        <w:t xml:space="preserve">rgütsel güven ve örgütsel iklimin diğer alt boyutlarının tamamının ise </w:t>
      </w:r>
      <w:r w:rsidR="00AF6568" w:rsidRPr="002B1430">
        <w:rPr>
          <w:szCs w:val="24"/>
        </w:rPr>
        <w:t xml:space="preserve">çalışanların </w:t>
      </w:r>
      <w:r w:rsidR="00D777A2" w:rsidRPr="002B1430">
        <w:rPr>
          <w:szCs w:val="24"/>
        </w:rPr>
        <w:t>kurum</w:t>
      </w:r>
      <w:r w:rsidR="00AF6568" w:rsidRPr="002B1430">
        <w:rPr>
          <w:szCs w:val="24"/>
        </w:rPr>
        <w:t>un</w:t>
      </w:r>
      <w:r w:rsidR="00D777A2" w:rsidRPr="002B1430">
        <w:rPr>
          <w:szCs w:val="24"/>
        </w:rPr>
        <w:t>daki ve meslekteki çalışma sürelerine göre anlam</w:t>
      </w:r>
      <w:r w:rsidR="00AF6568" w:rsidRPr="002B1430">
        <w:rPr>
          <w:szCs w:val="24"/>
        </w:rPr>
        <w:t>lı bir farklılık göstermediği görülmektedir (p&gt;0,05)</w:t>
      </w:r>
      <w:r w:rsidRPr="002B1430">
        <w:rPr>
          <w:szCs w:val="24"/>
        </w:rPr>
        <w:t>.</w:t>
      </w:r>
    </w:p>
    <w:p w:rsidR="000B439C" w:rsidRDefault="00131AFC" w:rsidP="00D353B2">
      <w:pPr>
        <w:spacing w:after="120"/>
        <w:ind w:firstLine="708"/>
        <w:jc w:val="both"/>
        <w:rPr>
          <w:szCs w:val="24"/>
        </w:rPr>
      </w:pPr>
      <w:r w:rsidRPr="002B1430">
        <w:rPr>
          <w:szCs w:val="24"/>
        </w:rPr>
        <w:t xml:space="preserve">Son olarak sağlık çalışanlarının örgütsel iklim algısının örgütsel güven düzeylerini etkileyip etkilemediği çok değişkenli regresyon analizi yapılarak incelenmiştir. </w:t>
      </w:r>
      <w:r w:rsidR="00E22906" w:rsidRPr="002B1430">
        <w:rPr>
          <w:szCs w:val="24"/>
        </w:rPr>
        <w:t xml:space="preserve">Bu bağlamda örgütsel iklim alt boyutlarının örgütsel güven </w:t>
      </w:r>
      <w:r w:rsidRPr="002B1430">
        <w:rPr>
          <w:szCs w:val="24"/>
        </w:rPr>
        <w:t xml:space="preserve">alt </w:t>
      </w:r>
      <w:r w:rsidR="00E22906" w:rsidRPr="002B1430">
        <w:rPr>
          <w:szCs w:val="24"/>
        </w:rPr>
        <w:t>boyutlarının</w:t>
      </w:r>
      <w:r w:rsidRPr="002B1430">
        <w:rPr>
          <w:szCs w:val="24"/>
        </w:rPr>
        <w:t xml:space="preserve"> bir tahmin edicisi olabileceği </w:t>
      </w:r>
      <w:r w:rsidR="00E22906" w:rsidRPr="002B1430">
        <w:rPr>
          <w:szCs w:val="24"/>
        </w:rPr>
        <w:t>düşünülerek üç ayrı</w:t>
      </w:r>
      <w:r w:rsidRPr="002B1430">
        <w:rPr>
          <w:szCs w:val="24"/>
        </w:rPr>
        <w:t xml:space="preserve"> doğrusal regresyon analizi yapılmıştır. Bu kapsamda yapılan üç ayrı regresyon analizinin sonucunda elde edilen bulgular özetle Tablo </w:t>
      </w:r>
      <w:r w:rsidR="00DE7A2D">
        <w:rPr>
          <w:szCs w:val="24"/>
        </w:rPr>
        <w:t>6</w:t>
      </w:r>
      <w:r w:rsidR="00E22906" w:rsidRPr="002B1430">
        <w:rPr>
          <w:szCs w:val="24"/>
        </w:rPr>
        <w:t>’d</w:t>
      </w:r>
      <w:r w:rsidR="00DE7A2D">
        <w:rPr>
          <w:szCs w:val="24"/>
        </w:rPr>
        <w:t>a</w:t>
      </w:r>
      <w:r w:rsidR="00E22906" w:rsidRPr="002B1430">
        <w:rPr>
          <w:szCs w:val="24"/>
        </w:rPr>
        <w:t xml:space="preserve"> verilmiştir.</w:t>
      </w:r>
    </w:p>
    <w:p w:rsidR="00ED7D8A" w:rsidRDefault="00ED7D8A" w:rsidP="00D353B2">
      <w:pPr>
        <w:spacing w:after="120"/>
        <w:ind w:firstLine="708"/>
        <w:jc w:val="both"/>
        <w:rPr>
          <w:szCs w:val="24"/>
        </w:rPr>
      </w:pPr>
    </w:p>
    <w:p w:rsidR="00ED7D8A" w:rsidRDefault="00ED7D8A" w:rsidP="00D353B2">
      <w:pPr>
        <w:spacing w:after="120"/>
        <w:ind w:firstLine="708"/>
        <w:jc w:val="both"/>
        <w:rPr>
          <w:szCs w:val="24"/>
        </w:rPr>
      </w:pPr>
    </w:p>
    <w:p w:rsidR="00ED7D8A" w:rsidRPr="00D353B2" w:rsidRDefault="00ED7D8A" w:rsidP="00D353B2">
      <w:pPr>
        <w:spacing w:after="120"/>
        <w:ind w:firstLine="708"/>
        <w:jc w:val="both"/>
        <w:rPr>
          <w:szCs w:val="24"/>
        </w:rPr>
      </w:pPr>
    </w:p>
    <w:p w:rsidR="00D01955" w:rsidRDefault="00D01955" w:rsidP="004C2CDD">
      <w:pPr>
        <w:spacing w:after="120"/>
        <w:rPr>
          <w:b/>
          <w:szCs w:val="24"/>
        </w:rPr>
      </w:pPr>
    </w:p>
    <w:p w:rsidR="00D01955" w:rsidRPr="002B1430" w:rsidRDefault="00D01955" w:rsidP="00E801FD">
      <w:pPr>
        <w:spacing w:after="120"/>
        <w:jc w:val="center"/>
        <w:rPr>
          <w:b/>
          <w:szCs w:val="24"/>
        </w:rPr>
        <w:sectPr w:rsidR="00D01955" w:rsidRPr="002B1430" w:rsidSect="00DC0FA0">
          <w:footnotePr>
            <w:numFmt w:val="chicago"/>
          </w:footnotePr>
          <w:type w:val="continuous"/>
          <w:pgSz w:w="11906" w:h="16838"/>
          <w:pgMar w:top="1417" w:right="1417" w:bottom="1417" w:left="1417" w:header="709" w:footer="709" w:gutter="0"/>
          <w:cols w:space="708"/>
          <w:docGrid w:linePitch="360"/>
        </w:sectPr>
      </w:pPr>
    </w:p>
    <w:p w:rsidR="000B439C" w:rsidRPr="00084A4E" w:rsidRDefault="000B439C" w:rsidP="000B439C">
      <w:pPr>
        <w:spacing w:before="120" w:after="120"/>
        <w:jc w:val="center"/>
      </w:pPr>
      <w:r w:rsidRPr="000B439C">
        <w:rPr>
          <w:b/>
        </w:rPr>
        <w:lastRenderedPageBreak/>
        <w:t xml:space="preserve">Tablo </w:t>
      </w:r>
      <w:r w:rsidR="00DE7A2D">
        <w:rPr>
          <w:b/>
        </w:rPr>
        <w:t>6</w:t>
      </w:r>
      <w:r w:rsidRPr="000B439C">
        <w:rPr>
          <w:b/>
        </w:rPr>
        <w:t>.</w:t>
      </w:r>
      <w:r w:rsidRPr="00084A4E">
        <w:t xml:space="preserve"> </w:t>
      </w:r>
      <w:r w:rsidRPr="000B439C">
        <w:rPr>
          <w:i/>
        </w:rPr>
        <w:t>Çoklu Regresyon Analizi Sonuçları</w:t>
      </w:r>
    </w:p>
    <w:tbl>
      <w:tblPr>
        <w:tblStyle w:val="TabloKlavuzu"/>
        <w:tblW w:w="7858" w:type="dxa"/>
        <w:jc w:val="center"/>
        <w:tblLayout w:type="fixed"/>
        <w:tblLook w:val="04A0" w:firstRow="1" w:lastRow="0" w:firstColumn="1" w:lastColumn="0" w:noHBand="0" w:noVBand="1"/>
      </w:tblPr>
      <w:tblGrid>
        <w:gridCol w:w="1338"/>
        <w:gridCol w:w="2693"/>
        <w:gridCol w:w="709"/>
        <w:gridCol w:w="709"/>
        <w:gridCol w:w="708"/>
        <w:gridCol w:w="851"/>
        <w:gridCol w:w="850"/>
      </w:tblGrid>
      <w:tr w:rsidR="000B439C" w:rsidRPr="00E22906" w:rsidTr="00D01955">
        <w:trPr>
          <w:jc w:val="center"/>
        </w:trPr>
        <w:tc>
          <w:tcPr>
            <w:tcW w:w="1338" w:type="dxa"/>
            <w:tcMar>
              <w:left w:w="28" w:type="dxa"/>
              <w:right w:w="28" w:type="dxa"/>
            </w:tcMar>
            <w:vAlign w:val="center"/>
          </w:tcPr>
          <w:p w:rsidR="000B439C" w:rsidRPr="00E22906" w:rsidRDefault="000B439C" w:rsidP="00D01955">
            <w:pPr>
              <w:jc w:val="center"/>
              <w:rPr>
                <w:b/>
                <w:sz w:val="20"/>
              </w:rPr>
            </w:pPr>
            <w:r w:rsidRPr="00E22906">
              <w:rPr>
                <w:b/>
                <w:sz w:val="20"/>
              </w:rPr>
              <w:t>Bağımlı Değişken</w:t>
            </w:r>
          </w:p>
        </w:tc>
        <w:tc>
          <w:tcPr>
            <w:tcW w:w="2693" w:type="dxa"/>
            <w:tcMar>
              <w:left w:w="28" w:type="dxa"/>
              <w:right w:w="28" w:type="dxa"/>
            </w:tcMar>
            <w:vAlign w:val="center"/>
          </w:tcPr>
          <w:p w:rsidR="000B439C" w:rsidRPr="00E22906" w:rsidRDefault="000B439C" w:rsidP="00D01955">
            <w:pPr>
              <w:jc w:val="center"/>
              <w:rPr>
                <w:b/>
                <w:sz w:val="20"/>
              </w:rPr>
            </w:pPr>
            <w:r w:rsidRPr="00E22906">
              <w:rPr>
                <w:b/>
                <w:sz w:val="20"/>
              </w:rPr>
              <w:t>Bağımsız Değişken</w:t>
            </w:r>
          </w:p>
        </w:tc>
        <w:tc>
          <w:tcPr>
            <w:tcW w:w="709" w:type="dxa"/>
            <w:tcMar>
              <w:left w:w="28" w:type="dxa"/>
              <w:right w:w="28" w:type="dxa"/>
            </w:tcMar>
            <w:vAlign w:val="center"/>
          </w:tcPr>
          <w:p w:rsidR="000B439C" w:rsidRPr="00E22906" w:rsidRDefault="000B439C" w:rsidP="00D01955">
            <w:pPr>
              <w:jc w:val="center"/>
              <w:rPr>
                <w:b/>
                <w:sz w:val="20"/>
              </w:rPr>
            </w:pPr>
            <w:r w:rsidRPr="00E22906">
              <w:rPr>
                <w:b/>
                <w:sz w:val="20"/>
              </w:rPr>
              <w:t>β</w:t>
            </w:r>
          </w:p>
        </w:tc>
        <w:tc>
          <w:tcPr>
            <w:tcW w:w="709" w:type="dxa"/>
            <w:tcMar>
              <w:left w:w="28" w:type="dxa"/>
              <w:right w:w="28" w:type="dxa"/>
            </w:tcMar>
            <w:vAlign w:val="center"/>
          </w:tcPr>
          <w:p w:rsidR="000B439C" w:rsidRPr="00E22906" w:rsidRDefault="000B439C" w:rsidP="00D01955">
            <w:pPr>
              <w:jc w:val="center"/>
              <w:rPr>
                <w:b/>
                <w:sz w:val="20"/>
              </w:rPr>
            </w:pPr>
            <w:proofErr w:type="gramStart"/>
            <w:r w:rsidRPr="00E22906">
              <w:rPr>
                <w:b/>
                <w:sz w:val="20"/>
              </w:rPr>
              <w:t>t</w:t>
            </w:r>
            <w:proofErr w:type="gramEnd"/>
          </w:p>
        </w:tc>
        <w:tc>
          <w:tcPr>
            <w:tcW w:w="708" w:type="dxa"/>
            <w:tcMar>
              <w:left w:w="28" w:type="dxa"/>
              <w:right w:w="28" w:type="dxa"/>
            </w:tcMar>
            <w:vAlign w:val="center"/>
          </w:tcPr>
          <w:p w:rsidR="000B439C" w:rsidRPr="00E22906" w:rsidRDefault="000B439C" w:rsidP="00D01955">
            <w:pPr>
              <w:jc w:val="center"/>
              <w:rPr>
                <w:b/>
                <w:sz w:val="20"/>
              </w:rPr>
            </w:pPr>
            <w:r w:rsidRPr="00E22906">
              <w:rPr>
                <w:b/>
                <w:sz w:val="20"/>
              </w:rPr>
              <w:t>P</w:t>
            </w:r>
          </w:p>
        </w:tc>
        <w:tc>
          <w:tcPr>
            <w:tcW w:w="851" w:type="dxa"/>
            <w:tcMar>
              <w:left w:w="28" w:type="dxa"/>
              <w:right w:w="28" w:type="dxa"/>
            </w:tcMar>
            <w:vAlign w:val="center"/>
          </w:tcPr>
          <w:p w:rsidR="000B439C" w:rsidRPr="00E22906" w:rsidRDefault="000B439C" w:rsidP="00D01955">
            <w:pPr>
              <w:jc w:val="center"/>
              <w:rPr>
                <w:b/>
                <w:sz w:val="20"/>
              </w:rPr>
            </w:pPr>
            <w:r w:rsidRPr="00E22906">
              <w:rPr>
                <w:b/>
                <w:sz w:val="20"/>
              </w:rPr>
              <w:t>F</w:t>
            </w:r>
          </w:p>
        </w:tc>
        <w:tc>
          <w:tcPr>
            <w:tcW w:w="850" w:type="dxa"/>
            <w:tcMar>
              <w:left w:w="28" w:type="dxa"/>
              <w:right w:w="28" w:type="dxa"/>
            </w:tcMar>
            <w:vAlign w:val="center"/>
          </w:tcPr>
          <w:p w:rsidR="000B439C" w:rsidRPr="00E22906" w:rsidRDefault="000B439C" w:rsidP="00D01955">
            <w:pPr>
              <w:jc w:val="center"/>
              <w:rPr>
                <w:b/>
                <w:sz w:val="20"/>
              </w:rPr>
            </w:pPr>
            <w:r w:rsidRPr="00E22906">
              <w:rPr>
                <w:b/>
                <w:sz w:val="20"/>
              </w:rPr>
              <w:t>Model</w:t>
            </w:r>
          </w:p>
          <w:p w:rsidR="000B439C" w:rsidRPr="00E22906" w:rsidRDefault="000B439C" w:rsidP="00D01955">
            <w:pPr>
              <w:jc w:val="center"/>
              <w:rPr>
                <w:b/>
                <w:sz w:val="20"/>
              </w:rPr>
            </w:pPr>
            <w:r w:rsidRPr="00E22906">
              <w:rPr>
                <w:b/>
                <w:sz w:val="20"/>
              </w:rPr>
              <w:t>(p)</w:t>
            </w:r>
          </w:p>
        </w:tc>
      </w:tr>
      <w:tr w:rsidR="000B439C" w:rsidRPr="00E22906" w:rsidTr="00D01955">
        <w:trPr>
          <w:jc w:val="center"/>
        </w:trPr>
        <w:tc>
          <w:tcPr>
            <w:tcW w:w="1338" w:type="dxa"/>
            <w:vMerge w:val="restart"/>
            <w:tcMar>
              <w:left w:w="28" w:type="dxa"/>
              <w:right w:w="28" w:type="dxa"/>
            </w:tcMar>
            <w:vAlign w:val="center"/>
          </w:tcPr>
          <w:p w:rsidR="000B439C" w:rsidRPr="00E22906" w:rsidRDefault="000B439C" w:rsidP="00D01955">
            <w:pPr>
              <w:jc w:val="center"/>
              <w:rPr>
                <w:sz w:val="20"/>
              </w:rPr>
            </w:pPr>
            <w:r w:rsidRPr="00E22906">
              <w:rPr>
                <w:sz w:val="20"/>
              </w:rPr>
              <w:t>Yöneticiye Güven</w:t>
            </w:r>
          </w:p>
        </w:tc>
        <w:tc>
          <w:tcPr>
            <w:tcW w:w="2693" w:type="dxa"/>
            <w:tcMar>
              <w:left w:w="28" w:type="dxa"/>
              <w:right w:w="28" w:type="dxa"/>
            </w:tcMar>
          </w:tcPr>
          <w:p w:rsidR="000B439C" w:rsidRPr="00E22906" w:rsidRDefault="000B439C" w:rsidP="00D01955">
            <w:pPr>
              <w:rPr>
                <w:sz w:val="20"/>
              </w:rPr>
            </w:pPr>
            <w:r>
              <w:rPr>
                <w:sz w:val="20"/>
              </w:rPr>
              <w:t>Sabit</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2,884</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4,860</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,000</w:t>
            </w:r>
          </w:p>
        </w:tc>
        <w:tc>
          <w:tcPr>
            <w:tcW w:w="851" w:type="dxa"/>
            <w:vMerge w:val="restart"/>
            <w:tcMar>
              <w:left w:w="28" w:type="dxa"/>
              <w:right w:w="28" w:type="dxa"/>
            </w:tcMar>
            <w:vAlign w:val="center"/>
          </w:tcPr>
          <w:p w:rsidR="000B439C" w:rsidRPr="00E22906" w:rsidRDefault="000B439C" w:rsidP="00D01955">
            <w:pPr>
              <w:jc w:val="center"/>
              <w:rPr>
                <w:sz w:val="20"/>
              </w:rPr>
            </w:pPr>
            <w:r>
              <w:rPr>
                <w:sz w:val="20"/>
              </w:rPr>
              <w:t>0,932</w:t>
            </w:r>
          </w:p>
        </w:tc>
        <w:tc>
          <w:tcPr>
            <w:tcW w:w="850" w:type="dxa"/>
            <w:vMerge w:val="restart"/>
            <w:tcMar>
              <w:left w:w="28" w:type="dxa"/>
              <w:right w:w="28" w:type="dxa"/>
            </w:tcMar>
            <w:vAlign w:val="center"/>
          </w:tcPr>
          <w:p w:rsidR="000B439C" w:rsidRPr="00E22906" w:rsidRDefault="000B439C" w:rsidP="00D01955">
            <w:pPr>
              <w:jc w:val="center"/>
              <w:rPr>
                <w:sz w:val="20"/>
                <w:vertAlign w:val="superscript"/>
              </w:rPr>
            </w:pPr>
            <w:r>
              <w:rPr>
                <w:sz w:val="20"/>
              </w:rPr>
              <w:t>0,47</w:t>
            </w:r>
            <w:r w:rsidRPr="00E22906">
              <w:rPr>
                <w:sz w:val="20"/>
              </w:rPr>
              <w:t>3</w:t>
            </w: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Destekleyici Yönetici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,164</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,828</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,409</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Emredici Yönetici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,207</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1,100</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,273</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Kısıtlayıcı Yönetici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,062</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,323</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,747</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Samimi Çalışan Davranışı</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w:t>
            </w:r>
            <w:r>
              <w:rPr>
                <w:sz w:val="20"/>
              </w:rPr>
              <w:t>0</w:t>
            </w:r>
            <w:r w:rsidRPr="00B562D3">
              <w:rPr>
                <w:sz w:val="20"/>
              </w:rPr>
              <w:t>,231</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-1,199</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,232</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İşbirlikçi Çalışan Davranışı</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w:t>
            </w:r>
            <w:r>
              <w:rPr>
                <w:sz w:val="20"/>
              </w:rPr>
              <w:t>0</w:t>
            </w:r>
            <w:r w:rsidRPr="00B562D3">
              <w:rPr>
                <w:sz w:val="20"/>
              </w:rPr>
              <w:t>,139</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w:t>
            </w:r>
            <w:r>
              <w:rPr>
                <w:sz w:val="20"/>
              </w:rPr>
              <w:t>0</w:t>
            </w:r>
            <w:r w:rsidRPr="00B562D3">
              <w:rPr>
                <w:sz w:val="20"/>
              </w:rPr>
              <w:t>,916</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,361</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Umursamaz Çalışan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,125</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1,138</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,257</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tcMar>
              <w:left w:w="28" w:type="dxa"/>
              <w:right w:w="28" w:type="dxa"/>
            </w:tcMar>
            <w:vAlign w:val="center"/>
          </w:tcPr>
          <w:p w:rsidR="000B439C" w:rsidRPr="00E22906" w:rsidRDefault="000B439C" w:rsidP="00D01955">
            <w:pPr>
              <w:jc w:val="center"/>
              <w:rPr>
                <w:b/>
                <w:sz w:val="20"/>
              </w:rPr>
            </w:pPr>
            <w:r w:rsidRPr="00E22906">
              <w:rPr>
                <w:b/>
                <w:sz w:val="20"/>
              </w:rPr>
              <w:t>Bağımlı Değişken</w:t>
            </w:r>
          </w:p>
        </w:tc>
        <w:tc>
          <w:tcPr>
            <w:tcW w:w="2693" w:type="dxa"/>
            <w:tcMar>
              <w:left w:w="28" w:type="dxa"/>
              <w:right w:w="28" w:type="dxa"/>
            </w:tcMar>
            <w:vAlign w:val="center"/>
          </w:tcPr>
          <w:p w:rsidR="000B439C" w:rsidRPr="00E22906" w:rsidRDefault="000B439C" w:rsidP="00D01955">
            <w:pPr>
              <w:jc w:val="center"/>
              <w:rPr>
                <w:b/>
                <w:sz w:val="20"/>
              </w:rPr>
            </w:pPr>
            <w:r w:rsidRPr="00E22906">
              <w:rPr>
                <w:b/>
                <w:sz w:val="20"/>
              </w:rPr>
              <w:t>Bağımsız Değişken</w:t>
            </w:r>
          </w:p>
        </w:tc>
        <w:tc>
          <w:tcPr>
            <w:tcW w:w="709" w:type="dxa"/>
            <w:tcMar>
              <w:left w:w="28" w:type="dxa"/>
              <w:right w:w="28" w:type="dxa"/>
            </w:tcMar>
            <w:vAlign w:val="center"/>
          </w:tcPr>
          <w:p w:rsidR="000B439C" w:rsidRPr="00E22906" w:rsidRDefault="000B439C" w:rsidP="00D01955">
            <w:pPr>
              <w:jc w:val="center"/>
              <w:rPr>
                <w:b/>
                <w:sz w:val="20"/>
              </w:rPr>
            </w:pPr>
            <w:r w:rsidRPr="00E22906">
              <w:rPr>
                <w:b/>
                <w:sz w:val="20"/>
              </w:rPr>
              <w:t>β</w:t>
            </w:r>
          </w:p>
        </w:tc>
        <w:tc>
          <w:tcPr>
            <w:tcW w:w="709" w:type="dxa"/>
            <w:tcMar>
              <w:left w:w="28" w:type="dxa"/>
              <w:right w:w="28" w:type="dxa"/>
            </w:tcMar>
            <w:vAlign w:val="center"/>
          </w:tcPr>
          <w:p w:rsidR="000B439C" w:rsidRPr="00E22906" w:rsidRDefault="000B439C" w:rsidP="00D01955">
            <w:pPr>
              <w:jc w:val="center"/>
              <w:rPr>
                <w:b/>
                <w:sz w:val="20"/>
              </w:rPr>
            </w:pPr>
            <w:proofErr w:type="gramStart"/>
            <w:r w:rsidRPr="00E22906">
              <w:rPr>
                <w:b/>
                <w:sz w:val="20"/>
              </w:rPr>
              <w:t>t</w:t>
            </w:r>
            <w:proofErr w:type="gramEnd"/>
          </w:p>
        </w:tc>
        <w:tc>
          <w:tcPr>
            <w:tcW w:w="708" w:type="dxa"/>
            <w:tcMar>
              <w:left w:w="28" w:type="dxa"/>
              <w:right w:w="28" w:type="dxa"/>
            </w:tcMar>
            <w:vAlign w:val="center"/>
          </w:tcPr>
          <w:p w:rsidR="000B439C" w:rsidRPr="00E22906" w:rsidRDefault="000B439C" w:rsidP="00D01955">
            <w:pPr>
              <w:jc w:val="center"/>
              <w:rPr>
                <w:b/>
                <w:sz w:val="20"/>
              </w:rPr>
            </w:pPr>
            <w:r w:rsidRPr="00E22906">
              <w:rPr>
                <w:b/>
                <w:sz w:val="20"/>
              </w:rPr>
              <w:t>P</w:t>
            </w:r>
          </w:p>
        </w:tc>
        <w:tc>
          <w:tcPr>
            <w:tcW w:w="851" w:type="dxa"/>
            <w:tcMar>
              <w:left w:w="28" w:type="dxa"/>
              <w:right w:w="28" w:type="dxa"/>
            </w:tcMar>
            <w:vAlign w:val="center"/>
          </w:tcPr>
          <w:p w:rsidR="000B439C" w:rsidRPr="00E22906" w:rsidRDefault="000B439C" w:rsidP="00D01955">
            <w:pPr>
              <w:jc w:val="center"/>
              <w:rPr>
                <w:b/>
                <w:sz w:val="20"/>
              </w:rPr>
            </w:pPr>
            <w:r w:rsidRPr="00E22906">
              <w:rPr>
                <w:b/>
                <w:sz w:val="20"/>
              </w:rPr>
              <w:t>F</w:t>
            </w:r>
          </w:p>
        </w:tc>
        <w:tc>
          <w:tcPr>
            <w:tcW w:w="850" w:type="dxa"/>
            <w:tcMar>
              <w:left w:w="28" w:type="dxa"/>
              <w:right w:w="28" w:type="dxa"/>
            </w:tcMar>
            <w:vAlign w:val="center"/>
          </w:tcPr>
          <w:p w:rsidR="000B439C" w:rsidRPr="00E22906" w:rsidRDefault="000B439C" w:rsidP="00D01955">
            <w:pPr>
              <w:jc w:val="center"/>
              <w:rPr>
                <w:b/>
                <w:sz w:val="20"/>
              </w:rPr>
            </w:pPr>
            <w:r w:rsidRPr="00E22906">
              <w:rPr>
                <w:b/>
                <w:sz w:val="20"/>
              </w:rPr>
              <w:t>Model</w:t>
            </w:r>
          </w:p>
          <w:p w:rsidR="000B439C" w:rsidRPr="00E22906" w:rsidRDefault="000B439C" w:rsidP="00D01955">
            <w:pPr>
              <w:jc w:val="center"/>
              <w:rPr>
                <w:b/>
                <w:sz w:val="20"/>
              </w:rPr>
            </w:pPr>
            <w:r w:rsidRPr="00E22906">
              <w:rPr>
                <w:b/>
                <w:sz w:val="20"/>
              </w:rPr>
              <w:t>(p)</w:t>
            </w:r>
          </w:p>
        </w:tc>
      </w:tr>
      <w:tr w:rsidR="000B439C" w:rsidRPr="00E22906" w:rsidTr="00D01955">
        <w:trPr>
          <w:jc w:val="center"/>
        </w:trPr>
        <w:tc>
          <w:tcPr>
            <w:tcW w:w="1338" w:type="dxa"/>
            <w:vMerge w:val="restart"/>
            <w:tcMar>
              <w:left w:w="28" w:type="dxa"/>
              <w:right w:w="28" w:type="dxa"/>
            </w:tcMar>
            <w:vAlign w:val="center"/>
          </w:tcPr>
          <w:p w:rsidR="000B439C" w:rsidRPr="00E22906" w:rsidRDefault="000B439C" w:rsidP="00D01955">
            <w:pPr>
              <w:jc w:val="center"/>
              <w:rPr>
                <w:sz w:val="20"/>
              </w:rPr>
            </w:pPr>
            <w:r w:rsidRPr="00E22906">
              <w:rPr>
                <w:sz w:val="20"/>
              </w:rPr>
              <w:t>Kuruma Güven</w:t>
            </w:r>
          </w:p>
        </w:tc>
        <w:tc>
          <w:tcPr>
            <w:tcW w:w="2693" w:type="dxa"/>
            <w:tcMar>
              <w:left w:w="28" w:type="dxa"/>
              <w:right w:w="28" w:type="dxa"/>
            </w:tcMar>
          </w:tcPr>
          <w:p w:rsidR="000B439C" w:rsidRPr="00E22906" w:rsidRDefault="000B439C" w:rsidP="00D01955">
            <w:pPr>
              <w:rPr>
                <w:sz w:val="20"/>
              </w:rPr>
            </w:pPr>
            <w:r>
              <w:rPr>
                <w:sz w:val="20"/>
              </w:rPr>
              <w:t>Sabit</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2,617</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4,247</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,000</w:t>
            </w:r>
          </w:p>
        </w:tc>
        <w:tc>
          <w:tcPr>
            <w:tcW w:w="851" w:type="dxa"/>
            <w:vMerge w:val="restart"/>
            <w:tcMar>
              <w:left w:w="28" w:type="dxa"/>
              <w:right w:w="28" w:type="dxa"/>
            </w:tcMar>
            <w:vAlign w:val="center"/>
          </w:tcPr>
          <w:p w:rsidR="000B439C" w:rsidRPr="00E22906" w:rsidRDefault="000B439C" w:rsidP="00D01955">
            <w:pPr>
              <w:jc w:val="center"/>
              <w:rPr>
                <w:sz w:val="20"/>
              </w:rPr>
            </w:pPr>
            <w:r>
              <w:rPr>
                <w:sz w:val="20"/>
              </w:rPr>
              <w:t>0,966</w:t>
            </w:r>
          </w:p>
        </w:tc>
        <w:tc>
          <w:tcPr>
            <w:tcW w:w="850" w:type="dxa"/>
            <w:vMerge w:val="restart"/>
            <w:tcMar>
              <w:left w:w="28" w:type="dxa"/>
              <w:right w:w="28" w:type="dxa"/>
            </w:tcMar>
            <w:vAlign w:val="center"/>
          </w:tcPr>
          <w:p w:rsidR="000B439C" w:rsidRPr="00E22906" w:rsidRDefault="000B439C" w:rsidP="00D01955">
            <w:pPr>
              <w:jc w:val="center"/>
              <w:rPr>
                <w:sz w:val="20"/>
              </w:rPr>
            </w:pPr>
            <w:r w:rsidRPr="00E22906">
              <w:rPr>
                <w:sz w:val="20"/>
              </w:rPr>
              <w:t>0,</w:t>
            </w:r>
            <w:r>
              <w:rPr>
                <w:sz w:val="20"/>
              </w:rPr>
              <w:t>449</w:t>
            </w: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Destekleyici Yönetici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,067</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,327</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,744</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Emredici Yönetici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,177</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,904</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,367</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Kısıtlayıcı Yönetici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,215</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1,078</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,282</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Samimi Çalışan Davranışı</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w:t>
            </w:r>
            <w:r>
              <w:rPr>
                <w:sz w:val="20"/>
              </w:rPr>
              <w:t>0</w:t>
            </w:r>
            <w:r w:rsidRPr="00B562D3">
              <w:rPr>
                <w:sz w:val="20"/>
              </w:rPr>
              <w:t>,231</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-1,155</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,250</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İşbirlikçi Çalışan Davranışı</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w:t>
            </w:r>
            <w:r>
              <w:rPr>
                <w:sz w:val="20"/>
              </w:rPr>
              <w:t>0</w:t>
            </w:r>
            <w:r w:rsidRPr="00B562D3">
              <w:rPr>
                <w:sz w:val="20"/>
              </w:rPr>
              <w:t>,074</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w:t>
            </w:r>
            <w:r>
              <w:rPr>
                <w:sz w:val="20"/>
              </w:rPr>
              <w:t>0</w:t>
            </w:r>
            <w:r w:rsidRPr="00B562D3">
              <w:rPr>
                <w:sz w:val="20"/>
              </w:rPr>
              <w:t>,469</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,639</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vMerge/>
            <w:tcMar>
              <w:left w:w="28" w:type="dxa"/>
              <w:right w:w="28" w:type="dxa"/>
            </w:tcMar>
            <w:vAlign w:val="center"/>
          </w:tcPr>
          <w:p w:rsidR="000B439C" w:rsidRPr="00E22906" w:rsidRDefault="000B439C" w:rsidP="00D01955">
            <w:pPr>
              <w:jc w:val="center"/>
              <w:rPr>
                <w:sz w:val="20"/>
              </w:rPr>
            </w:pPr>
          </w:p>
        </w:tc>
        <w:tc>
          <w:tcPr>
            <w:tcW w:w="2693" w:type="dxa"/>
            <w:tcMar>
              <w:left w:w="28" w:type="dxa"/>
              <w:right w:w="28" w:type="dxa"/>
            </w:tcMar>
          </w:tcPr>
          <w:p w:rsidR="000B439C" w:rsidRPr="00E22906" w:rsidRDefault="000B439C" w:rsidP="00D01955">
            <w:pPr>
              <w:rPr>
                <w:sz w:val="20"/>
              </w:rPr>
            </w:pPr>
            <w:r w:rsidRPr="00E22906">
              <w:rPr>
                <w:sz w:val="20"/>
              </w:rPr>
              <w:t>Umursamaz Çalışan Davranışı</w:t>
            </w:r>
          </w:p>
        </w:tc>
        <w:tc>
          <w:tcPr>
            <w:tcW w:w="709"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,137</w:t>
            </w:r>
          </w:p>
        </w:tc>
        <w:tc>
          <w:tcPr>
            <w:tcW w:w="709" w:type="dxa"/>
            <w:tcMar>
              <w:left w:w="28" w:type="dxa"/>
              <w:right w:w="28" w:type="dxa"/>
            </w:tcMar>
            <w:vAlign w:val="center"/>
          </w:tcPr>
          <w:p w:rsidR="000B439C" w:rsidRPr="00B562D3" w:rsidRDefault="000B439C" w:rsidP="00D01955">
            <w:pPr>
              <w:jc w:val="center"/>
              <w:rPr>
                <w:sz w:val="20"/>
              </w:rPr>
            </w:pPr>
            <w:r w:rsidRPr="00B562D3">
              <w:rPr>
                <w:sz w:val="20"/>
              </w:rPr>
              <w:t>1,207</w:t>
            </w:r>
          </w:p>
        </w:tc>
        <w:tc>
          <w:tcPr>
            <w:tcW w:w="708" w:type="dxa"/>
            <w:tcMar>
              <w:left w:w="28" w:type="dxa"/>
              <w:right w:w="28" w:type="dxa"/>
            </w:tcMar>
            <w:vAlign w:val="center"/>
          </w:tcPr>
          <w:p w:rsidR="000B439C" w:rsidRPr="00B562D3" w:rsidRDefault="000B439C" w:rsidP="00D01955">
            <w:pPr>
              <w:jc w:val="center"/>
              <w:rPr>
                <w:sz w:val="20"/>
              </w:rPr>
            </w:pPr>
            <w:r>
              <w:rPr>
                <w:sz w:val="20"/>
              </w:rPr>
              <w:t>0</w:t>
            </w:r>
            <w:r w:rsidRPr="00B562D3">
              <w:rPr>
                <w:sz w:val="20"/>
              </w:rPr>
              <w:t>,229</w:t>
            </w:r>
          </w:p>
        </w:tc>
        <w:tc>
          <w:tcPr>
            <w:tcW w:w="851" w:type="dxa"/>
            <w:vMerge/>
            <w:tcMar>
              <w:left w:w="28" w:type="dxa"/>
              <w:right w:w="28" w:type="dxa"/>
            </w:tcMar>
            <w:vAlign w:val="center"/>
          </w:tcPr>
          <w:p w:rsidR="000B439C" w:rsidRPr="00E22906" w:rsidRDefault="000B439C" w:rsidP="00D01955">
            <w:pPr>
              <w:jc w:val="center"/>
              <w:rPr>
                <w:sz w:val="20"/>
              </w:rPr>
            </w:pPr>
          </w:p>
        </w:tc>
        <w:tc>
          <w:tcPr>
            <w:tcW w:w="850" w:type="dxa"/>
            <w:vMerge/>
            <w:tcMar>
              <w:left w:w="28" w:type="dxa"/>
              <w:right w:w="28" w:type="dxa"/>
            </w:tcMar>
            <w:vAlign w:val="center"/>
          </w:tcPr>
          <w:p w:rsidR="000B439C" w:rsidRPr="00E22906" w:rsidRDefault="000B439C" w:rsidP="00D01955">
            <w:pPr>
              <w:jc w:val="center"/>
              <w:rPr>
                <w:sz w:val="20"/>
              </w:rPr>
            </w:pPr>
          </w:p>
        </w:tc>
      </w:tr>
      <w:tr w:rsidR="000B439C" w:rsidRPr="00E22906" w:rsidTr="00D01955">
        <w:trPr>
          <w:jc w:val="center"/>
        </w:trPr>
        <w:tc>
          <w:tcPr>
            <w:tcW w:w="1338" w:type="dxa"/>
            <w:tcMar>
              <w:left w:w="28" w:type="dxa"/>
              <w:right w:w="28" w:type="dxa"/>
            </w:tcMar>
            <w:vAlign w:val="center"/>
          </w:tcPr>
          <w:p w:rsidR="000B439C" w:rsidRPr="00E22906" w:rsidRDefault="000B439C" w:rsidP="00D01955">
            <w:pPr>
              <w:jc w:val="center"/>
              <w:rPr>
                <w:b/>
                <w:sz w:val="20"/>
              </w:rPr>
            </w:pPr>
            <w:r w:rsidRPr="00E22906">
              <w:rPr>
                <w:b/>
                <w:sz w:val="20"/>
              </w:rPr>
              <w:t>Bağımlı Değişken</w:t>
            </w:r>
          </w:p>
        </w:tc>
        <w:tc>
          <w:tcPr>
            <w:tcW w:w="2693" w:type="dxa"/>
            <w:tcMar>
              <w:left w:w="28" w:type="dxa"/>
              <w:right w:w="28" w:type="dxa"/>
            </w:tcMar>
            <w:vAlign w:val="center"/>
          </w:tcPr>
          <w:p w:rsidR="000B439C" w:rsidRPr="00E22906" w:rsidRDefault="000B439C" w:rsidP="00D01955">
            <w:pPr>
              <w:jc w:val="center"/>
              <w:rPr>
                <w:b/>
                <w:sz w:val="20"/>
              </w:rPr>
            </w:pPr>
            <w:r w:rsidRPr="00E22906">
              <w:rPr>
                <w:b/>
                <w:sz w:val="20"/>
              </w:rPr>
              <w:t>Bağımsız Değişken</w:t>
            </w:r>
          </w:p>
        </w:tc>
        <w:tc>
          <w:tcPr>
            <w:tcW w:w="709" w:type="dxa"/>
            <w:tcMar>
              <w:left w:w="28" w:type="dxa"/>
              <w:right w:w="28" w:type="dxa"/>
            </w:tcMar>
            <w:vAlign w:val="center"/>
          </w:tcPr>
          <w:p w:rsidR="000B439C" w:rsidRPr="00E22906" w:rsidRDefault="000B439C" w:rsidP="00D01955">
            <w:pPr>
              <w:jc w:val="center"/>
              <w:rPr>
                <w:b/>
                <w:sz w:val="20"/>
              </w:rPr>
            </w:pPr>
            <w:r w:rsidRPr="00E22906">
              <w:rPr>
                <w:b/>
                <w:sz w:val="20"/>
              </w:rPr>
              <w:t>β</w:t>
            </w:r>
          </w:p>
        </w:tc>
        <w:tc>
          <w:tcPr>
            <w:tcW w:w="709" w:type="dxa"/>
            <w:tcMar>
              <w:left w:w="28" w:type="dxa"/>
              <w:right w:w="28" w:type="dxa"/>
            </w:tcMar>
            <w:vAlign w:val="center"/>
          </w:tcPr>
          <w:p w:rsidR="000B439C" w:rsidRPr="00E22906" w:rsidRDefault="000B439C" w:rsidP="00D01955">
            <w:pPr>
              <w:jc w:val="center"/>
              <w:rPr>
                <w:b/>
                <w:sz w:val="20"/>
              </w:rPr>
            </w:pPr>
            <w:proofErr w:type="gramStart"/>
            <w:r w:rsidRPr="00E22906">
              <w:rPr>
                <w:b/>
                <w:sz w:val="20"/>
              </w:rPr>
              <w:t>t</w:t>
            </w:r>
            <w:proofErr w:type="gramEnd"/>
          </w:p>
        </w:tc>
        <w:tc>
          <w:tcPr>
            <w:tcW w:w="708" w:type="dxa"/>
            <w:tcMar>
              <w:left w:w="28" w:type="dxa"/>
              <w:right w:w="28" w:type="dxa"/>
            </w:tcMar>
            <w:vAlign w:val="center"/>
          </w:tcPr>
          <w:p w:rsidR="000B439C" w:rsidRPr="00E22906" w:rsidRDefault="000B439C" w:rsidP="00D01955">
            <w:pPr>
              <w:jc w:val="center"/>
              <w:rPr>
                <w:b/>
                <w:sz w:val="20"/>
              </w:rPr>
            </w:pPr>
            <w:r w:rsidRPr="00E22906">
              <w:rPr>
                <w:b/>
                <w:sz w:val="20"/>
              </w:rPr>
              <w:t>P</w:t>
            </w:r>
          </w:p>
        </w:tc>
        <w:tc>
          <w:tcPr>
            <w:tcW w:w="851" w:type="dxa"/>
            <w:tcMar>
              <w:left w:w="28" w:type="dxa"/>
              <w:right w:w="28" w:type="dxa"/>
            </w:tcMar>
            <w:vAlign w:val="center"/>
          </w:tcPr>
          <w:p w:rsidR="000B439C" w:rsidRPr="00E22906" w:rsidRDefault="000B439C" w:rsidP="00D01955">
            <w:pPr>
              <w:jc w:val="center"/>
              <w:rPr>
                <w:b/>
                <w:sz w:val="20"/>
              </w:rPr>
            </w:pPr>
            <w:r w:rsidRPr="00E22906">
              <w:rPr>
                <w:b/>
                <w:sz w:val="20"/>
              </w:rPr>
              <w:t>F</w:t>
            </w:r>
          </w:p>
        </w:tc>
        <w:tc>
          <w:tcPr>
            <w:tcW w:w="850" w:type="dxa"/>
            <w:tcMar>
              <w:left w:w="28" w:type="dxa"/>
              <w:right w:w="28" w:type="dxa"/>
            </w:tcMar>
            <w:vAlign w:val="center"/>
          </w:tcPr>
          <w:p w:rsidR="000B439C" w:rsidRPr="00E22906" w:rsidRDefault="000B439C" w:rsidP="00D01955">
            <w:pPr>
              <w:jc w:val="center"/>
              <w:rPr>
                <w:b/>
                <w:sz w:val="20"/>
              </w:rPr>
            </w:pPr>
            <w:r w:rsidRPr="00E22906">
              <w:rPr>
                <w:b/>
                <w:sz w:val="20"/>
              </w:rPr>
              <w:t>Model</w:t>
            </w:r>
          </w:p>
          <w:p w:rsidR="000B439C" w:rsidRPr="00E22906" w:rsidRDefault="000B439C" w:rsidP="00D01955">
            <w:pPr>
              <w:jc w:val="center"/>
              <w:rPr>
                <w:b/>
                <w:sz w:val="20"/>
              </w:rPr>
            </w:pPr>
            <w:r w:rsidRPr="00E22906">
              <w:rPr>
                <w:b/>
                <w:sz w:val="20"/>
              </w:rPr>
              <w:t>(p)</w:t>
            </w:r>
          </w:p>
        </w:tc>
      </w:tr>
      <w:tr w:rsidR="000B439C" w:rsidRPr="00E22906" w:rsidTr="00D01955">
        <w:trPr>
          <w:jc w:val="center"/>
        </w:trPr>
        <w:tc>
          <w:tcPr>
            <w:tcW w:w="1338" w:type="dxa"/>
            <w:vMerge w:val="restart"/>
            <w:tcMar>
              <w:left w:w="28" w:type="dxa"/>
              <w:right w:w="28" w:type="dxa"/>
            </w:tcMar>
            <w:vAlign w:val="center"/>
          </w:tcPr>
          <w:p w:rsidR="000B439C" w:rsidRPr="00E22906" w:rsidRDefault="000B439C" w:rsidP="00D01955">
            <w:pPr>
              <w:jc w:val="center"/>
              <w:rPr>
                <w:sz w:val="20"/>
              </w:rPr>
            </w:pPr>
            <w:r w:rsidRPr="00E22906">
              <w:rPr>
                <w:sz w:val="20"/>
              </w:rPr>
              <w:t>İş Arkadaşlarına Güven</w:t>
            </w:r>
          </w:p>
        </w:tc>
        <w:tc>
          <w:tcPr>
            <w:tcW w:w="2693" w:type="dxa"/>
            <w:tcMar>
              <w:left w:w="28" w:type="dxa"/>
              <w:right w:w="28" w:type="dxa"/>
            </w:tcMar>
          </w:tcPr>
          <w:p w:rsidR="000B439C" w:rsidRPr="00E22906" w:rsidRDefault="000B439C" w:rsidP="00D01955">
            <w:pPr>
              <w:rPr>
                <w:sz w:val="20"/>
              </w:rPr>
            </w:pPr>
            <w:r>
              <w:rPr>
                <w:sz w:val="20"/>
              </w:rPr>
              <w:t>Sabit</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2,504</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3,452</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,001</w:t>
            </w:r>
          </w:p>
        </w:tc>
        <w:tc>
          <w:tcPr>
            <w:tcW w:w="851" w:type="dxa"/>
            <w:vMerge w:val="restart"/>
            <w:tcMar>
              <w:left w:w="28" w:type="dxa"/>
              <w:right w:w="28" w:type="dxa"/>
            </w:tcMar>
            <w:vAlign w:val="center"/>
          </w:tcPr>
          <w:p w:rsidR="000B439C" w:rsidRPr="00E22906" w:rsidRDefault="000B439C" w:rsidP="00D01955">
            <w:pPr>
              <w:jc w:val="center"/>
              <w:rPr>
                <w:sz w:val="20"/>
              </w:rPr>
            </w:pPr>
            <w:r>
              <w:rPr>
                <w:sz w:val="20"/>
              </w:rPr>
              <w:t>1,328</w:t>
            </w:r>
          </w:p>
        </w:tc>
        <w:tc>
          <w:tcPr>
            <w:tcW w:w="850" w:type="dxa"/>
            <w:vMerge w:val="restart"/>
            <w:tcMar>
              <w:left w:w="28" w:type="dxa"/>
              <w:right w:w="28" w:type="dxa"/>
            </w:tcMar>
            <w:vAlign w:val="center"/>
          </w:tcPr>
          <w:p w:rsidR="000B439C" w:rsidRPr="00E22906" w:rsidRDefault="000B439C" w:rsidP="00D01955">
            <w:pPr>
              <w:jc w:val="center"/>
              <w:rPr>
                <w:sz w:val="20"/>
              </w:rPr>
            </w:pPr>
            <w:r>
              <w:rPr>
                <w:sz w:val="20"/>
              </w:rPr>
              <w:t>0,247</w:t>
            </w:r>
          </w:p>
        </w:tc>
      </w:tr>
      <w:tr w:rsidR="000B439C" w:rsidRPr="00E22906" w:rsidTr="00D01955">
        <w:trPr>
          <w:jc w:val="center"/>
        </w:trPr>
        <w:tc>
          <w:tcPr>
            <w:tcW w:w="1338" w:type="dxa"/>
            <w:vMerge/>
            <w:tcMar>
              <w:left w:w="28" w:type="dxa"/>
              <w:right w:w="28" w:type="dxa"/>
            </w:tcMar>
          </w:tcPr>
          <w:p w:rsidR="000B439C" w:rsidRPr="00E22906" w:rsidRDefault="000B439C" w:rsidP="00D01955">
            <w:pPr>
              <w:jc w:val="both"/>
              <w:rPr>
                <w:sz w:val="20"/>
              </w:rPr>
            </w:pPr>
          </w:p>
        </w:tc>
        <w:tc>
          <w:tcPr>
            <w:tcW w:w="2693" w:type="dxa"/>
            <w:tcMar>
              <w:left w:w="28" w:type="dxa"/>
              <w:right w:w="28" w:type="dxa"/>
            </w:tcMar>
          </w:tcPr>
          <w:p w:rsidR="000B439C" w:rsidRPr="00E22906" w:rsidRDefault="000B439C" w:rsidP="00D01955">
            <w:pPr>
              <w:rPr>
                <w:sz w:val="20"/>
              </w:rPr>
            </w:pPr>
            <w:r w:rsidRPr="00E22906">
              <w:rPr>
                <w:sz w:val="20"/>
              </w:rPr>
              <w:t>Destekleyici Yönetici Davranışı</w:t>
            </w:r>
          </w:p>
        </w:tc>
        <w:tc>
          <w:tcPr>
            <w:tcW w:w="709"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,135</w:t>
            </w:r>
          </w:p>
        </w:tc>
        <w:tc>
          <w:tcPr>
            <w:tcW w:w="709"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,560</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,576</w:t>
            </w:r>
          </w:p>
        </w:tc>
        <w:tc>
          <w:tcPr>
            <w:tcW w:w="851" w:type="dxa"/>
            <w:vMerge/>
            <w:tcMar>
              <w:left w:w="28" w:type="dxa"/>
              <w:right w:w="28" w:type="dxa"/>
            </w:tcMar>
          </w:tcPr>
          <w:p w:rsidR="000B439C" w:rsidRPr="00E22906" w:rsidRDefault="000B439C" w:rsidP="00D01955">
            <w:pPr>
              <w:jc w:val="both"/>
              <w:rPr>
                <w:sz w:val="20"/>
              </w:rPr>
            </w:pPr>
          </w:p>
        </w:tc>
        <w:tc>
          <w:tcPr>
            <w:tcW w:w="850" w:type="dxa"/>
            <w:vMerge/>
            <w:tcMar>
              <w:left w:w="28" w:type="dxa"/>
              <w:right w:w="28" w:type="dxa"/>
            </w:tcMar>
          </w:tcPr>
          <w:p w:rsidR="000B439C" w:rsidRPr="00E22906" w:rsidRDefault="000B439C" w:rsidP="00D01955">
            <w:pPr>
              <w:jc w:val="both"/>
              <w:rPr>
                <w:sz w:val="20"/>
              </w:rPr>
            </w:pPr>
          </w:p>
        </w:tc>
      </w:tr>
      <w:tr w:rsidR="000B439C" w:rsidRPr="00E22906" w:rsidTr="00D01955">
        <w:trPr>
          <w:jc w:val="center"/>
        </w:trPr>
        <w:tc>
          <w:tcPr>
            <w:tcW w:w="1338" w:type="dxa"/>
            <w:vMerge/>
            <w:tcMar>
              <w:left w:w="28" w:type="dxa"/>
              <w:right w:w="28" w:type="dxa"/>
            </w:tcMar>
          </w:tcPr>
          <w:p w:rsidR="000B439C" w:rsidRPr="00E22906" w:rsidRDefault="000B439C" w:rsidP="00D01955">
            <w:pPr>
              <w:jc w:val="both"/>
              <w:rPr>
                <w:sz w:val="20"/>
              </w:rPr>
            </w:pPr>
          </w:p>
        </w:tc>
        <w:tc>
          <w:tcPr>
            <w:tcW w:w="2693" w:type="dxa"/>
            <w:tcMar>
              <w:left w:w="28" w:type="dxa"/>
              <w:right w:w="28" w:type="dxa"/>
            </w:tcMar>
          </w:tcPr>
          <w:p w:rsidR="000B439C" w:rsidRPr="00E22906" w:rsidRDefault="000B439C" w:rsidP="00D01955">
            <w:pPr>
              <w:rPr>
                <w:sz w:val="20"/>
              </w:rPr>
            </w:pPr>
            <w:r w:rsidRPr="00E22906">
              <w:rPr>
                <w:sz w:val="20"/>
              </w:rPr>
              <w:t>Emredici Yönetici Davranışı</w:t>
            </w:r>
          </w:p>
        </w:tc>
        <w:tc>
          <w:tcPr>
            <w:tcW w:w="709"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,247</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1,075</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,284</w:t>
            </w:r>
          </w:p>
        </w:tc>
        <w:tc>
          <w:tcPr>
            <w:tcW w:w="851" w:type="dxa"/>
            <w:vMerge/>
            <w:tcMar>
              <w:left w:w="28" w:type="dxa"/>
              <w:right w:w="28" w:type="dxa"/>
            </w:tcMar>
          </w:tcPr>
          <w:p w:rsidR="000B439C" w:rsidRPr="00E22906" w:rsidRDefault="000B439C" w:rsidP="00D01955">
            <w:pPr>
              <w:jc w:val="both"/>
              <w:rPr>
                <w:sz w:val="20"/>
              </w:rPr>
            </w:pPr>
          </w:p>
        </w:tc>
        <w:tc>
          <w:tcPr>
            <w:tcW w:w="850" w:type="dxa"/>
            <w:vMerge/>
            <w:tcMar>
              <w:left w:w="28" w:type="dxa"/>
              <w:right w:w="28" w:type="dxa"/>
            </w:tcMar>
          </w:tcPr>
          <w:p w:rsidR="000B439C" w:rsidRPr="00E22906" w:rsidRDefault="000B439C" w:rsidP="00D01955">
            <w:pPr>
              <w:jc w:val="both"/>
              <w:rPr>
                <w:sz w:val="20"/>
              </w:rPr>
            </w:pPr>
          </w:p>
        </w:tc>
      </w:tr>
      <w:tr w:rsidR="000B439C" w:rsidRPr="00E22906" w:rsidTr="00D01955">
        <w:trPr>
          <w:jc w:val="center"/>
        </w:trPr>
        <w:tc>
          <w:tcPr>
            <w:tcW w:w="1338" w:type="dxa"/>
            <w:vMerge/>
            <w:tcMar>
              <w:left w:w="28" w:type="dxa"/>
              <w:right w:w="28" w:type="dxa"/>
            </w:tcMar>
          </w:tcPr>
          <w:p w:rsidR="000B439C" w:rsidRPr="00E22906" w:rsidRDefault="000B439C" w:rsidP="00D01955">
            <w:pPr>
              <w:jc w:val="both"/>
              <w:rPr>
                <w:sz w:val="20"/>
              </w:rPr>
            </w:pPr>
          </w:p>
        </w:tc>
        <w:tc>
          <w:tcPr>
            <w:tcW w:w="2693" w:type="dxa"/>
            <w:tcMar>
              <w:left w:w="28" w:type="dxa"/>
              <w:right w:w="28" w:type="dxa"/>
            </w:tcMar>
          </w:tcPr>
          <w:p w:rsidR="000B439C" w:rsidRPr="00E22906" w:rsidRDefault="000B439C" w:rsidP="00D01955">
            <w:pPr>
              <w:rPr>
                <w:sz w:val="20"/>
              </w:rPr>
            </w:pPr>
            <w:r w:rsidRPr="00E22906">
              <w:rPr>
                <w:sz w:val="20"/>
              </w:rPr>
              <w:t>Kısıtlayıcı Yönetici Davranışı</w:t>
            </w:r>
          </w:p>
        </w:tc>
        <w:tc>
          <w:tcPr>
            <w:tcW w:w="709"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,187</w:t>
            </w:r>
          </w:p>
        </w:tc>
        <w:tc>
          <w:tcPr>
            <w:tcW w:w="709"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,798</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,426</w:t>
            </w:r>
          </w:p>
        </w:tc>
        <w:tc>
          <w:tcPr>
            <w:tcW w:w="851" w:type="dxa"/>
            <w:vMerge/>
            <w:tcMar>
              <w:left w:w="28" w:type="dxa"/>
              <w:right w:w="28" w:type="dxa"/>
            </w:tcMar>
          </w:tcPr>
          <w:p w:rsidR="000B439C" w:rsidRPr="00E22906" w:rsidRDefault="000B439C" w:rsidP="00D01955">
            <w:pPr>
              <w:jc w:val="both"/>
              <w:rPr>
                <w:sz w:val="20"/>
              </w:rPr>
            </w:pPr>
          </w:p>
        </w:tc>
        <w:tc>
          <w:tcPr>
            <w:tcW w:w="850" w:type="dxa"/>
            <w:vMerge/>
            <w:tcMar>
              <w:left w:w="28" w:type="dxa"/>
              <w:right w:w="28" w:type="dxa"/>
            </w:tcMar>
          </w:tcPr>
          <w:p w:rsidR="000B439C" w:rsidRPr="00E22906" w:rsidRDefault="000B439C" w:rsidP="00D01955">
            <w:pPr>
              <w:jc w:val="both"/>
              <w:rPr>
                <w:sz w:val="20"/>
              </w:rPr>
            </w:pPr>
          </w:p>
        </w:tc>
      </w:tr>
      <w:tr w:rsidR="000B439C" w:rsidRPr="00E22906" w:rsidTr="00D01955">
        <w:trPr>
          <w:jc w:val="center"/>
        </w:trPr>
        <w:tc>
          <w:tcPr>
            <w:tcW w:w="1338" w:type="dxa"/>
            <w:vMerge/>
            <w:tcMar>
              <w:left w:w="28" w:type="dxa"/>
              <w:right w:w="28" w:type="dxa"/>
            </w:tcMar>
          </w:tcPr>
          <w:p w:rsidR="000B439C" w:rsidRPr="00E22906" w:rsidRDefault="000B439C" w:rsidP="00D01955">
            <w:pPr>
              <w:jc w:val="both"/>
              <w:rPr>
                <w:sz w:val="20"/>
              </w:rPr>
            </w:pPr>
          </w:p>
        </w:tc>
        <w:tc>
          <w:tcPr>
            <w:tcW w:w="2693" w:type="dxa"/>
            <w:tcMar>
              <w:left w:w="28" w:type="dxa"/>
              <w:right w:w="28" w:type="dxa"/>
            </w:tcMar>
          </w:tcPr>
          <w:p w:rsidR="000B439C" w:rsidRPr="00E22906" w:rsidRDefault="000B439C" w:rsidP="00D01955">
            <w:pPr>
              <w:rPr>
                <w:sz w:val="20"/>
              </w:rPr>
            </w:pPr>
            <w:r w:rsidRPr="00E22906">
              <w:rPr>
                <w:sz w:val="20"/>
              </w:rPr>
              <w:t>Samimi Çalışan Davranışı</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w:t>
            </w:r>
            <w:r>
              <w:rPr>
                <w:sz w:val="20"/>
              </w:rPr>
              <w:t>0</w:t>
            </w:r>
            <w:r w:rsidRPr="002731CB">
              <w:rPr>
                <w:sz w:val="20"/>
              </w:rPr>
              <w:t>,161</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w:t>
            </w:r>
            <w:r>
              <w:rPr>
                <w:sz w:val="20"/>
              </w:rPr>
              <w:t>0</w:t>
            </w:r>
            <w:r w:rsidRPr="002731CB">
              <w:rPr>
                <w:sz w:val="20"/>
              </w:rPr>
              <w:t>,683</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,495</w:t>
            </w:r>
          </w:p>
        </w:tc>
        <w:tc>
          <w:tcPr>
            <w:tcW w:w="851" w:type="dxa"/>
            <w:vMerge/>
            <w:tcMar>
              <w:left w:w="28" w:type="dxa"/>
              <w:right w:w="28" w:type="dxa"/>
            </w:tcMar>
          </w:tcPr>
          <w:p w:rsidR="000B439C" w:rsidRPr="00E22906" w:rsidRDefault="000B439C" w:rsidP="00D01955">
            <w:pPr>
              <w:jc w:val="both"/>
              <w:rPr>
                <w:sz w:val="20"/>
              </w:rPr>
            </w:pPr>
          </w:p>
        </w:tc>
        <w:tc>
          <w:tcPr>
            <w:tcW w:w="850" w:type="dxa"/>
            <w:vMerge/>
            <w:tcMar>
              <w:left w:w="28" w:type="dxa"/>
              <w:right w:w="28" w:type="dxa"/>
            </w:tcMar>
          </w:tcPr>
          <w:p w:rsidR="000B439C" w:rsidRPr="00E22906" w:rsidRDefault="000B439C" w:rsidP="00D01955">
            <w:pPr>
              <w:jc w:val="both"/>
              <w:rPr>
                <w:sz w:val="20"/>
              </w:rPr>
            </w:pPr>
          </w:p>
        </w:tc>
      </w:tr>
      <w:tr w:rsidR="000B439C" w:rsidRPr="00E22906" w:rsidTr="00D01955">
        <w:trPr>
          <w:jc w:val="center"/>
        </w:trPr>
        <w:tc>
          <w:tcPr>
            <w:tcW w:w="1338" w:type="dxa"/>
            <w:vMerge/>
            <w:tcMar>
              <w:left w:w="28" w:type="dxa"/>
              <w:right w:w="28" w:type="dxa"/>
            </w:tcMar>
          </w:tcPr>
          <w:p w:rsidR="000B439C" w:rsidRPr="00E22906" w:rsidRDefault="000B439C" w:rsidP="00D01955">
            <w:pPr>
              <w:jc w:val="both"/>
              <w:rPr>
                <w:sz w:val="20"/>
              </w:rPr>
            </w:pPr>
          </w:p>
        </w:tc>
        <w:tc>
          <w:tcPr>
            <w:tcW w:w="2693" w:type="dxa"/>
            <w:tcMar>
              <w:left w:w="28" w:type="dxa"/>
              <w:right w:w="28" w:type="dxa"/>
            </w:tcMar>
          </w:tcPr>
          <w:p w:rsidR="000B439C" w:rsidRPr="00E22906" w:rsidRDefault="000B439C" w:rsidP="00D01955">
            <w:pPr>
              <w:rPr>
                <w:sz w:val="20"/>
              </w:rPr>
            </w:pPr>
            <w:r w:rsidRPr="00E22906">
              <w:rPr>
                <w:sz w:val="20"/>
              </w:rPr>
              <w:t>İşbirlikçi Çalışan Davranışı</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w:t>
            </w:r>
            <w:r>
              <w:rPr>
                <w:sz w:val="20"/>
              </w:rPr>
              <w:t>0</w:t>
            </w:r>
            <w:r w:rsidRPr="002731CB">
              <w:rPr>
                <w:sz w:val="20"/>
              </w:rPr>
              <w:t>,211</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-1,139</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,256</w:t>
            </w:r>
          </w:p>
        </w:tc>
        <w:tc>
          <w:tcPr>
            <w:tcW w:w="851" w:type="dxa"/>
            <w:vMerge/>
            <w:tcMar>
              <w:left w:w="28" w:type="dxa"/>
              <w:right w:w="28" w:type="dxa"/>
            </w:tcMar>
          </w:tcPr>
          <w:p w:rsidR="000B439C" w:rsidRPr="00E22906" w:rsidRDefault="000B439C" w:rsidP="00D01955">
            <w:pPr>
              <w:jc w:val="both"/>
              <w:rPr>
                <w:sz w:val="20"/>
              </w:rPr>
            </w:pPr>
          </w:p>
        </w:tc>
        <w:tc>
          <w:tcPr>
            <w:tcW w:w="850" w:type="dxa"/>
            <w:vMerge/>
            <w:tcMar>
              <w:left w:w="28" w:type="dxa"/>
              <w:right w:w="28" w:type="dxa"/>
            </w:tcMar>
          </w:tcPr>
          <w:p w:rsidR="000B439C" w:rsidRPr="00E22906" w:rsidRDefault="000B439C" w:rsidP="00D01955">
            <w:pPr>
              <w:jc w:val="both"/>
              <w:rPr>
                <w:sz w:val="20"/>
              </w:rPr>
            </w:pPr>
          </w:p>
        </w:tc>
      </w:tr>
      <w:tr w:rsidR="000B439C" w:rsidRPr="00E22906" w:rsidTr="00D01955">
        <w:trPr>
          <w:jc w:val="center"/>
        </w:trPr>
        <w:tc>
          <w:tcPr>
            <w:tcW w:w="1338" w:type="dxa"/>
            <w:vMerge/>
            <w:tcMar>
              <w:left w:w="28" w:type="dxa"/>
              <w:right w:w="28" w:type="dxa"/>
            </w:tcMar>
          </w:tcPr>
          <w:p w:rsidR="000B439C" w:rsidRPr="00E22906" w:rsidRDefault="000B439C" w:rsidP="00D01955">
            <w:pPr>
              <w:jc w:val="both"/>
              <w:rPr>
                <w:sz w:val="20"/>
              </w:rPr>
            </w:pPr>
          </w:p>
        </w:tc>
        <w:tc>
          <w:tcPr>
            <w:tcW w:w="2693" w:type="dxa"/>
            <w:tcMar>
              <w:left w:w="28" w:type="dxa"/>
              <w:right w:w="28" w:type="dxa"/>
            </w:tcMar>
          </w:tcPr>
          <w:p w:rsidR="000B439C" w:rsidRPr="00E22906" w:rsidRDefault="000B439C" w:rsidP="00D01955">
            <w:pPr>
              <w:rPr>
                <w:sz w:val="20"/>
              </w:rPr>
            </w:pPr>
            <w:r w:rsidRPr="00E22906">
              <w:rPr>
                <w:sz w:val="20"/>
              </w:rPr>
              <w:t>Umursamaz Çalışan Davranışı</w:t>
            </w:r>
          </w:p>
        </w:tc>
        <w:tc>
          <w:tcPr>
            <w:tcW w:w="709"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,203</w:t>
            </w:r>
          </w:p>
        </w:tc>
        <w:tc>
          <w:tcPr>
            <w:tcW w:w="709" w:type="dxa"/>
            <w:tcMar>
              <w:left w:w="28" w:type="dxa"/>
              <w:right w:w="28" w:type="dxa"/>
            </w:tcMar>
            <w:vAlign w:val="center"/>
          </w:tcPr>
          <w:p w:rsidR="000B439C" w:rsidRPr="002731CB" w:rsidRDefault="000B439C" w:rsidP="00D01955">
            <w:pPr>
              <w:jc w:val="center"/>
              <w:rPr>
                <w:sz w:val="20"/>
              </w:rPr>
            </w:pPr>
            <w:r w:rsidRPr="002731CB">
              <w:rPr>
                <w:sz w:val="20"/>
              </w:rPr>
              <w:t>1,517</w:t>
            </w:r>
          </w:p>
        </w:tc>
        <w:tc>
          <w:tcPr>
            <w:tcW w:w="708" w:type="dxa"/>
            <w:tcMar>
              <w:left w:w="28" w:type="dxa"/>
              <w:right w:w="28" w:type="dxa"/>
            </w:tcMar>
            <w:vAlign w:val="center"/>
          </w:tcPr>
          <w:p w:rsidR="000B439C" w:rsidRPr="002731CB" w:rsidRDefault="000B439C" w:rsidP="00D01955">
            <w:pPr>
              <w:jc w:val="center"/>
              <w:rPr>
                <w:sz w:val="20"/>
              </w:rPr>
            </w:pPr>
            <w:r>
              <w:rPr>
                <w:sz w:val="20"/>
              </w:rPr>
              <w:t>0</w:t>
            </w:r>
            <w:r w:rsidRPr="002731CB">
              <w:rPr>
                <w:sz w:val="20"/>
              </w:rPr>
              <w:t>,131</w:t>
            </w:r>
          </w:p>
        </w:tc>
        <w:tc>
          <w:tcPr>
            <w:tcW w:w="851" w:type="dxa"/>
            <w:vMerge/>
            <w:tcMar>
              <w:left w:w="28" w:type="dxa"/>
              <w:right w:w="28" w:type="dxa"/>
            </w:tcMar>
          </w:tcPr>
          <w:p w:rsidR="000B439C" w:rsidRPr="00E22906" w:rsidRDefault="000B439C" w:rsidP="00D01955">
            <w:pPr>
              <w:jc w:val="both"/>
              <w:rPr>
                <w:sz w:val="20"/>
              </w:rPr>
            </w:pPr>
          </w:p>
        </w:tc>
        <w:tc>
          <w:tcPr>
            <w:tcW w:w="850" w:type="dxa"/>
            <w:vMerge/>
            <w:tcMar>
              <w:left w:w="28" w:type="dxa"/>
              <w:right w:w="28" w:type="dxa"/>
            </w:tcMar>
          </w:tcPr>
          <w:p w:rsidR="000B439C" w:rsidRPr="00E22906" w:rsidRDefault="000B439C" w:rsidP="00D01955">
            <w:pPr>
              <w:jc w:val="both"/>
              <w:rPr>
                <w:sz w:val="20"/>
              </w:rPr>
            </w:pPr>
          </w:p>
        </w:tc>
      </w:tr>
    </w:tbl>
    <w:p w:rsidR="000B439C" w:rsidRDefault="000B439C" w:rsidP="00E801FD">
      <w:pPr>
        <w:spacing w:after="120"/>
        <w:ind w:firstLine="708"/>
        <w:jc w:val="both"/>
        <w:rPr>
          <w:szCs w:val="24"/>
        </w:rPr>
      </w:pPr>
    </w:p>
    <w:p w:rsidR="00B20606" w:rsidRPr="002B1430" w:rsidRDefault="00131AFC" w:rsidP="00E801FD">
      <w:pPr>
        <w:spacing w:after="120"/>
        <w:ind w:firstLine="708"/>
        <w:jc w:val="both"/>
        <w:rPr>
          <w:szCs w:val="24"/>
        </w:rPr>
      </w:pPr>
      <w:r w:rsidRPr="002B1430">
        <w:rPr>
          <w:szCs w:val="24"/>
        </w:rPr>
        <w:t xml:space="preserve">Tablo </w:t>
      </w:r>
      <w:r w:rsidR="00DE7A2D">
        <w:rPr>
          <w:szCs w:val="24"/>
        </w:rPr>
        <w:t>6</w:t>
      </w:r>
      <w:r w:rsidRPr="002B1430">
        <w:rPr>
          <w:szCs w:val="24"/>
        </w:rPr>
        <w:t>’d</w:t>
      </w:r>
      <w:r w:rsidR="00DE7A2D">
        <w:rPr>
          <w:szCs w:val="24"/>
        </w:rPr>
        <w:t>a</w:t>
      </w:r>
      <w:r w:rsidRPr="002B1430">
        <w:rPr>
          <w:szCs w:val="24"/>
        </w:rPr>
        <w:t xml:space="preserve">ki bulgulara göre, öncelikle </w:t>
      </w:r>
      <w:r w:rsidR="002731CB" w:rsidRPr="002B1430">
        <w:rPr>
          <w:szCs w:val="24"/>
        </w:rPr>
        <w:t>sağlık çalışanlarının yöneticiye güvenlerinin algıladıkları örgütsel iklim düzeylerinden etkilenip etkilenmediğine yönelik oluşturulan regresyon modelinin istatistiksel olarak anlamlı olmadığı görülmektedir (F=0,932; p&gt;0,05). Aynı modelde yer alan bağımsız değişkenler olan örgütsel iklim alt boyutlarının tahmin katsayıları da istatistiksel olarak anlamsız çıkmıştır.</w:t>
      </w:r>
      <w:r w:rsidR="00360FD2" w:rsidRPr="002B1430">
        <w:rPr>
          <w:szCs w:val="24"/>
        </w:rPr>
        <w:t xml:space="preserve"> Sağlık çalışanlarının örgütsel güven algılarının diğer alt boyutları olan kuruma güven ve iş arkadaşlarına güven için de aynı bulgular söz konusudur. Bu değişkenleri </w:t>
      </w:r>
      <w:proofErr w:type="spellStart"/>
      <w:r w:rsidR="00360FD2" w:rsidRPr="002B1430">
        <w:rPr>
          <w:szCs w:val="24"/>
        </w:rPr>
        <w:t>yordamaya</w:t>
      </w:r>
      <w:proofErr w:type="spellEnd"/>
      <w:r w:rsidR="00360FD2" w:rsidRPr="002B1430">
        <w:rPr>
          <w:szCs w:val="24"/>
        </w:rPr>
        <w:t xml:space="preserve"> yönelik oluşturulan regresyon modelleri de tahmin katsayıları da istatistiksel olarak anlamlı değildir (p&gt;0,05). Bu bulgulara göre sağlık çalışanlarının algıladıkları örgütsel iklim düzeyleri örgütsel güvenleri üzerinde anlamlı bir etkiye sahip değildir. </w:t>
      </w:r>
      <w:r w:rsidR="002731CB" w:rsidRPr="002B1430">
        <w:rPr>
          <w:szCs w:val="24"/>
        </w:rPr>
        <w:t xml:space="preserve"> </w:t>
      </w:r>
    </w:p>
    <w:p w:rsidR="004659A8" w:rsidRPr="00735E50" w:rsidRDefault="009D772E" w:rsidP="009D772E">
      <w:pPr>
        <w:spacing w:before="240" w:after="120"/>
        <w:rPr>
          <w:b/>
          <w:color w:val="000000" w:themeColor="text1"/>
          <w:szCs w:val="24"/>
        </w:rPr>
      </w:pPr>
      <w:r w:rsidRPr="00735E50">
        <w:rPr>
          <w:b/>
          <w:color w:val="000000" w:themeColor="text1"/>
          <w:szCs w:val="24"/>
        </w:rPr>
        <w:t xml:space="preserve">            4. TARTIŞMA</w:t>
      </w:r>
    </w:p>
    <w:p w:rsidR="00CF3EE2" w:rsidRPr="00735E50" w:rsidRDefault="00CF3EE2" w:rsidP="00E801FD">
      <w:pPr>
        <w:spacing w:after="120"/>
        <w:ind w:firstLine="708"/>
        <w:jc w:val="both"/>
        <w:rPr>
          <w:color w:val="000000" w:themeColor="text1"/>
          <w:szCs w:val="24"/>
        </w:rPr>
      </w:pPr>
      <w:r w:rsidRPr="00735E50">
        <w:rPr>
          <w:color w:val="000000" w:themeColor="text1"/>
          <w:szCs w:val="24"/>
        </w:rPr>
        <w:t xml:space="preserve">Sağlık kurumlarında örgütsel iklim ve örgütsel güven arasındaki ilişkiyi belirlemek için yapılan bu çalışmada sağlık çalışanlarının algıladıkları örgütsel güven </w:t>
      </w:r>
      <w:r w:rsidR="00D0118F" w:rsidRPr="00735E50">
        <w:rPr>
          <w:color w:val="000000" w:themeColor="text1"/>
          <w:szCs w:val="24"/>
        </w:rPr>
        <w:t>düzeyleri</w:t>
      </w:r>
      <w:r w:rsidRPr="00735E50">
        <w:rPr>
          <w:color w:val="000000" w:themeColor="text1"/>
          <w:szCs w:val="24"/>
        </w:rPr>
        <w:t xml:space="preserve"> üzer</w:t>
      </w:r>
      <w:r w:rsidR="00D0118F" w:rsidRPr="00735E50">
        <w:rPr>
          <w:color w:val="000000" w:themeColor="text1"/>
          <w:szCs w:val="24"/>
        </w:rPr>
        <w:t>inde örgütsel iklim algılarının</w:t>
      </w:r>
      <w:r w:rsidRPr="00735E50">
        <w:rPr>
          <w:color w:val="000000" w:themeColor="text1"/>
          <w:szCs w:val="24"/>
        </w:rPr>
        <w:t xml:space="preserve"> </w:t>
      </w:r>
      <w:r w:rsidR="00D0118F" w:rsidRPr="00735E50">
        <w:rPr>
          <w:color w:val="000000" w:themeColor="text1"/>
          <w:szCs w:val="24"/>
        </w:rPr>
        <w:t xml:space="preserve">bir </w:t>
      </w:r>
      <w:r w:rsidRPr="00735E50">
        <w:rPr>
          <w:color w:val="000000" w:themeColor="text1"/>
          <w:szCs w:val="24"/>
        </w:rPr>
        <w:t xml:space="preserve">etkisi olmadığı sonucuna varılmıştır. Çalışmada çeşitli demografik </w:t>
      </w:r>
      <w:r w:rsidR="00D0118F" w:rsidRPr="00735E50">
        <w:rPr>
          <w:color w:val="000000" w:themeColor="text1"/>
          <w:szCs w:val="24"/>
        </w:rPr>
        <w:t>değişkenlere göre</w:t>
      </w:r>
      <w:r w:rsidRPr="00735E50">
        <w:rPr>
          <w:color w:val="000000" w:themeColor="text1"/>
          <w:szCs w:val="24"/>
        </w:rPr>
        <w:t xml:space="preserve"> gruplar arasında farklılıklar olduğu tespit edilmiştir.</w:t>
      </w:r>
      <w:r w:rsidR="00702FAD" w:rsidRPr="00735E50">
        <w:rPr>
          <w:color w:val="000000" w:themeColor="text1"/>
          <w:szCs w:val="24"/>
        </w:rPr>
        <w:t xml:space="preserve"> Literatürde yapılan çalışmalarda elde edilen bulgularla bu çalışmada elde edilen bulgular bu</w:t>
      </w:r>
      <w:r w:rsidR="001C635B" w:rsidRPr="00735E50">
        <w:rPr>
          <w:color w:val="000000" w:themeColor="text1"/>
          <w:szCs w:val="24"/>
        </w:rPr>
        <w:t xml:space="preserve"> bölümde karşılaştırılarak tartışılacaktır. </w:t>
      </w:r>
    </w:p>
    <w:p w:rsidR="008C45FF" w:rsidRPr="00735E50" w:rsidRDefault="00916EEC" w:rsidP="00E801FD">
      <w:pPr>
        <w:spacing w:after="120"/>
        <w:ind w:firstLine="708"/>
        <w:jc w:val="both"/>
        <w:rPr>
          <w:color w:val="000000" w:themeColor="text1"/>
          <w:szCs w:val="24"/>
        </w:rPr>
      </w:pPr>
      <w:r w:rsidRPr="00735E50">
        <w:rPr>
          <w:color w:val="000000" w:themeColor="text1"/>
          <w:szCs w:val="24"/>
        </w:rPr>
        <w:t>Yapılan bu çalışmada sağlık çalışanlarının örgütsel iklim ve örgütsel güven alt boyutlarının hiç birisi</w:t>
      </w:r>
      <w:r w:rsidR="00D0118F" w:rsidRPr="00735E50">
        <w:rPr>
          <w:color w:val="000000" w:themeColor="text1"/>
          <w:szCs w:val="24"/>
        </w:rPr>
        <w:t xml:space="preserve">nin çalışanların yaşına </w:t>
      </w:r>
      <w:r w:rsidRPr="00735E50">
        <w:rPr>
          <w:color w:val="000000" w:themeColor="text1"/>
          <w:szCs w:val="24"/>
        </w:rPr>
        <w:t>göre anlamlı bir farklılık göstermediği görülmektedir.</w:t>
      </w:r>
      <w:r w:rsidR="001B787C" w:rsidRPr="00735E50">
        <w:rPr>
          <w:color w:val="000000" w:themeColor="text1"/>
          <w:szCs w:val="24"/>
        </w:rPr>
        <w:t xml:space="preserve"> Bu sonuç Halis vd. </w:t>
      </w:r>
      <w:r w:rsidR="00CE2FFC" w:rsidRPr="00735E50">
        <w:rPr>
          <w:color w:val="000000" w:themeColor="text1"/>
          <w:szCs w:val="24"/>
        </w:rPr>
        <w:t>(2007) yaptığı çalışma</w:t>
      </w:r>
      <w:r w:rsidR="00D0118F" w:rsidRPr="00735E50">
        <w:rPr>
          <w:color w:val="000000" w:themeColor="text1"/>
          <w:szCs w:val="24"/>
        </w:rPr>
        <w:t>nın</w:t>
      </w:r>
      <w:r w:rsidR="00CE2FFC" w:rsidRPr="00735E50">
        <w:rPr>
          <w:color w:val="000000" w:themeColor="text1"/>
          <w:szCs w:val="24"/>
        </w:rPr>
        <w:t xml:space="preserve"> sonucu ile örtüşmektedir.</w:t>
      </w:r>
      <w:r w:rsidRPr="00735E50">
        <w:rPr>
          <w:color w:val="000000" w:themeColor="text1"/>
          <w:szCs w:val="24"/>
        </w:rPr>
        <w:t xml:space="preserve"> </w:t>
      </w:r>
      <w:r w:rsidR="001C635B" w:rsidRPr="00735E50">
        <w:rPr>
          <w:color w:val="000000" w:themeColor="text1"/>
          <w:szCs w:val="24"/>
        </w:rPr>
        <w:t xml:space="preserve">Taş (2012) </w:t>
      </w:r>
      <w:r w:rsidR="00D0118F" w:rsidRPr="00735E50">
        <w:rPr>
          <w:color w:val="000000" w:themeColor="text1"/>
          <w:szCs w:val="24"/>
        </w:rPr>
        <w:t xml:space="preserve">ise </w:t>
      </w:r>
      <w:r w:rsidR="001C635B" w:rsidRPr="00735E50">
        <w:rPr>
          <w:color w:val="000000" w:themeColor="text1"/>
          <w:szCs w:val="24"/>
        </w:rPr>
        <w:t>yaptığı çalışmada 35 yaş altı çalışanların örgütsel güven puan ortalamalarının 35 yaş ve üstü çalışanlardan daha düşük olduğu</w:t>
      </w:r>
      <w:r w:rsidR="00D0118F" w:rsidRPr="00735E50">
        <w:rPr>
          <w:color w:val="000000" w:themeColor="text1"/>
          <w:szCs w:val="24"/>
        </w:rPr>
        <w:t>nu</w:t>
      </w:r>
      <w:r w:rsidR="001C635B" w:rsidRPr="00735E50">
        <w:rPr>
          <w:color w:val="000000" w:themeColor="text1"/>
          <w:szCs w:val="24"/>
        </w:rPr>
        <w:t xml:space="preserve"> tespit e</w:t>
      </w:r>
      <w:r w:rsidR="00D0118F" w:rsidRPr="00735E50">
        <w:rPr>
          <w:color w:val="000000" w:themeColor="text1"/>
          <w:szCs w:val="24"/>
        </w:rPr>
        <w:t>t</w:t>
      </w:r>
      <w:r w:rsidR="001C635B" w:rsidRPr="00735E50">
        <w:rPr>
          <w:color w:val="000000" w:themeColor="text1"/>
          <w:szCs w:val="24"/>
        </w:rPr>
        <w:t>miştir.</w:t>
      </w:r>
      <w:r w:rsidR="007E0AAE" w:rsidRPr="00735E50">
        <w:rPr>
          <w:color w:val="000000" w:themeColor="text1"/>
          <w:szCs w:val="24"/>
        </w:rPr>
        <w:t xml:space="preserve"> Örneklem grubundaki </w:t>
      </w:r>
      <w:r w:rsidR="007E0AAE" w:rsidRPr="00735E50">
        <w:rPr>
          <w:color w:val="000000" w:themeColor="text1"/>
          <w:szCs w:val="24"/>
        </w:rPr>
        <w:lastRenderedPageBreak/>
        <w:t>çalışanlar arasında önemli oranda yaş farklılıklarının olmaması bu sonucu doğurduğu düşünülebilir.</w:t>
      </w:r>
    </w:p>
    <w:p w:rsidR="008C45FF" w:rsidRPr="00735E50" w:rsidRDefault="00B43CA8" w:rsidP="00E801FD">
      <w:pPr>
        <w:spacing w:after="120"/>
        <w:jc w:val="both"/>
        <w:rPr>
          <w:color w:val="000000" w:themeColor="text1"/>
          <w:szCs w:val="24"/>
        </w:rPr>
      </w:pPr>
      <w:r w:rsidRPr="00735E50">
        <w:rPr>
          <w:color w:val="000000" w:themeColor="text1"/>
          <w:szCs w:val="24"/>
        </w:rPr>
        <w:tab/>
      </w:r>
      <w:r w:rsidR="00D0118F" w:rsidRPr="00735E50">
        <w:rPr>
          <w:color w:val="000000" w:themeColor="text1"/>
          <w:szCs w:val="24"/>
        </w:rPr>
        <w:t>Yine çalışmanın diğer bir bulgusuna göre</w:t>
      </w:r>
      <w:r w:rsidRPr="00735E50">
        <w:rPr>
          <w:color w:val="000000" w:themeColor="text1"/>
          <w:szCs w:val="24"/>
        </w:rPr>
        <w:t xml:space="preserve"> erkek çalışanlar</w:t>
      </w:r>
      <w:r w:rsidR="00D0118F" w:rsidRPr="00735E50">
        <w:rPr>
          <w:color w:val="000000" w:themeColor="text1"/>
          <w:szCs w:val="24"/>
        </w:rPr>
        <w:t xml:space="preserve"> ile kadın çalışanların</w:t>
      </w:r>
      <w:r w:rsidRPr="00735E50">
        <w:rPr>
          <w:color w:val="000000" w:themeColor="text1"/>
          <w:szCs w:val="24"/>
        </w:rPr>
        <w:t xml:space="preserve"> </w:t>
      </w:r>
      <w:r w:rsidR="00D0118F" w:rsidRPr="00735E50">
        <w:rPr>
          <w:color w:val="000000" w:themeColor="text1"/>
          <w:szCs w:val="24"/>
        </w:rPr>
        <w:t>örgütsel güven puanları</w:t>
      </w:r>
      <w:r w:rsidRPr="00735E50">
        <w:rPr>
          <w:color w:val="000000" w:themeColor="text1"/>
          <w:szCs w:val="24"/>
        </w:rPr>
        <w:t xml:space="preserve"> anlamlı bir farklılık göstermemektedir.</w:t>
      </w:r>
      <w:r w:rsidR="00C17033" w:rsidRPr="00735E50">
        <w:rPr>
          <w:color w:val="000000" w:themeColor="text1"/>
          <w:szCs w:val="24"/>
        </w:rPr>
        <w:t xml:space="preserve"> Bu sonuçtan farklı olarak </w:t>
      </w:r>
      <w:r w:rsidR="00CE2FFC" w:rsidRPr="00735E50">
        <w:rPr>
          <w:color w:val="000000" w:themeColor="text1"/>
          <w:szCs w:val="24"/>
        </w:rPr>
        <w:t xml:space="preserve">Taş (2012) </w:t>
      </w:r>
      <w:r w:rsidR="004E5717" w:rsidRPr="00735E50">
        <w:rPr>
          <w:color w:val="000000" w:themeColor="text1"/>
          <w:szCs w:val="24"/>
        </w:rPr>
        <w:t xml:space="preserve">ise </w:t>
      </w:r>
      <w:r w:rsidR="00CE2FFC" w:rsidRPr="00735E50">
        <w:rPr>
          <w:color w:val="000000" w:themeColor="text1"/>
          <w:szCs w:val="24"/>
        </w:rPr>
        <w:t>e</w:t>
      </w:r>
      <w:r w:rsidR="001C635B" w:rsidRPr="00735E50">
        <w:rPr>
          <w:color w:val="000000" w:themeColor="text1"/>
          <w:szCs w:val="24"/>
        </w:rPr>
        <w:t>rkek çalışanların örgütsel güv</w:t>
      </w:r>
      <w:r w:rsidR="00CE2FFC" w:rsidRPr="00735E50">
        <w:rPr>
          <w:color w:val="000000" w:themeColor="text1"/>
          <w:szCs w:val="24"/>
        </w:rPr>
        <w:t>en puan ortalamalarını</w:t>
      </w:r>
      <w:r w:rsidR="004E5717" w:rsidRPr="00735E50">
        <w:rPr>
          <w:color w:val="000000" w:themeColor="text1"/>
          <w:szCs w:val="24"/>
        </w:rPr>
        <w:t>n</w:t>
      </w:r>
      <w:r w:rsidR="00CE2FFC" w:rsidRPr="00735E50">
        <w:rPr>
          <w:color w:val="000000" w:themeColor="text1"/>
          <w:szCs w:val="24"/>
        </w:rPr>
        <w:t xml:space="preserve"> kadın çalışanlardan daha yüksek </w:t>
      </w:r>
      <w:r w:rsidR="004E5717" w:rsidRPr="00735E50">
        <w:rPr>
          <w:color w:val="000000" w:themeColor="text1"/>
          <w:szCs w:val="24"/>
        </w:rPr>
        <w:t>olduğunu tespit etmiştir.</w:t>
      </w:r>
      <w:r w:rsidR="001C635B" w:rsidRPr="00735E50">
        <w:rPr>
          <w:color w:val="000000" w:themeColor="text1"/>
          <w:szCs w:val="24"/>
        </w:rPr>
        <w:t xml:space="preserve"> Taşkın ve Dilek (2010) </w:t>
      </w:r>
      <w:r w:rsidR="004E5717" w:rsidRPr="00735E50">
        <w:rPr>
          <w:color w:val="000000" w:themeColor="text1"/>
          <w:szCs w:val="24"/>
        </w:rPr>
        <w:t>da çalışmasın</w:t>
      </w:r>
      <w:r w:rsidR="001C635B" w:rsidRPr="00735E50">
        <w:rPr>
          <w:color w:val="000000" w:themeColor="text1"/>
          <w:szCs w:val="24"/>
        </w:rPr>
        <w:t xml:space="preserve">da erkeklerin örgütsel güven puan ortalamalarının kadınlardan anlamlı bir şekilde farklı olduğunu saptamıştır. Baş ve Şentürk (2011) </w:t>
      </w:r>
      <w:r w:rsidR="004E5717" w:rsidRPr="00735E50">
        <w:rPr>
          <w:color w:val="000000" w:themeColor="text1"/>
          <w:szCs w:val="24"/>
        </w:rPr>
        <w:t>ise çalışmalar</w:t>
      </w:r>
      <w:r w:rsidR="001C635B" w:rsidRPr="00735E50">
        <w:rPr>
          <w:color w:val="000000" w:themeColor="text1"/>
          <w:szCs w:val="24"/>
        </w:rPr>
        <w:t>ında</w:t>
      </w:r>
      <w:r w:rsidR="004E5717" w:rsidRPr="00735E50">
        <w:rPr>
          <w:color w:val="000000" w:themeColor="text1"/>
          <w:szCs w:val="24"/>
        </w:rPr>
        <w:t xml:space="preserve"> bu çalışmayla örtüşen bir şekilde</w:t>
      </w:r>
      <w:r w:rsidR="001C635B" w:rsidRPr="00735E50">
        <w:rPr>
          <w:color w:val="000000" w:themeColor="text1"/>
          <w:szCs w:val="24"/>
        </w:rPr>
        <w:t xml:space="preserve"> örgütsel güven ve cinsiyet arasında anlamlı bir ilişki saptamamıştır.</w:t>
      </w:r>
    </w:p>
    <w:p w:rsidR="00B43CA8" w:rsidRPr="00735E50" w:rsidRDefault="00B43CA8" w:rsidP="00E801FD">
      <w:pPr>
        <w:spacing w:after="120"/>
        <w:ind w:firstLine="708"/>
        <w:jc w:val="both"/>
        <w:rPr>
          <w:color w:val="000000" w:themeColor="text1"/>
          <w:szCs w:val="24"/>
        </w:rPr>
      </w:pPr>
      <w:r w:rsidRPr="00735E50">
        <w:rPr>
          <w:color w:val="000000" w:themeColor="text1"/>
          <w:szCs w:val="24"/>
        </w:rPr>
        <w:t>Sağlık çalışanlarının örgütsel iklim ve örgütsel güven alt boyutlarının tamamı çalışanların medeni durumuna göre anlamlı bir farklılık gösterme</w:t>
      </w:r>
      <w:r w:rsidR="00A92B3F" w:rsidRPr="00735E50">
        <w:rPr>
          <w:color w:val="000000" w:themeColor="text1"/>
          <w:szCs w:val="24"/>
        </w:rPr>
        <w:t>mişt</w:t>
      </w:r>
      <w:r w:rsidRPr="00735E50">
        <w:rPr>
          <w:color w:val="000000" w:themeColor="text1"/>
          <w:szCs w:val="24"/>
        </w:rPr>
        <w:t>ir.</w:t>
      </w:r>
      <w:r w:rsidR="001C635B" w:rsidRPr="00735E50">
        <w:rPr>
          <w:color w:val="000000" w:themeColor="text1"/>
          <w:szCs w:val="24"/>
        </w:rPr>
        <w:t xml:space="preserve"> </w:t>
      </w:r>
      <w:r w:rsidR="00CE2FFC" w:rsidRPr="00735E50">
        <w:rPr>
          <w:color w:val="000000" w:themeColor="text1"/>
          <w:szCs w:val="24"/>
        </w:rPr>
        <w:t xml:space="preserve">Bu çalışma sonucuna paralel olarak </w:t>
      </w:r>
      <w:proofErr w:type="spellStart"/>
      <w:r w:rsidR="00CE2FFC" w:rsidRPr="00735E50">
        <w:rPr>
          <w:color w:val="000000" w:themeColor="text1"/>
          <w:szCs w:val="24"/>
        </w:rPr>
        <w:t>Çetinel</w:t>
      </w:r>
      <w:proofErr w:type="spellEnd"/>
      <w:r w:rsidR="00CE2FFC" w:rsidRPr="00735E50">
        <w:rPr>
          <w:color w:val="000000" w:themeColor="text1"/>
          <w:szCs w:val="24"/>
        </w:rPr>
        <w:t xml:space="preserve"> (2008), </w:t>
      </w:r>
      <w:proofErr w:type="spellStart"/>
      <w:r w:rsidR="00CE2FFC" w:rsidRPr="00735E50">
        <w:rPr>
          <w:color w:val="000000" w:themeColor="text1"/>
          <w:szCs w:val="24"/>
        </w:rPr>
        <w:t>Omarov</w:t>
      </w:r>
      <w:proofErr w:type="spellEnd"/>
      <w:r w:rsidR="00CE2FFC" w:rsidRPr="00735E50">
        <w:rPr>
          <w:color w:val="000000" w:themeColor="text1"/>
          <w:szCs w:val="24"/>
        </w:rPr>
        <w:t xml:space="preserve"> (2009), </w:t>
      </w:r>
      <w:proofErr w:type="spellStart"/>
      <w:r w:rsidR="00CE2FFC" w:rsidRPr="00735E50">
        <w:rPr>
          <w:color w:val="000000" w:themeColor="text1"/>
          <w:szCs w:val="24"/>
        </w:rPr>
        <w:t>Altun</w:t>
      </w:r>
      <w:proofErr w:type="spellEnd"/>
      <w:r w:rsidR="00CE2FFC" w:rsidRPr="00735E50">
        <w:rPr>
          <w:color w:val="000000" w:themeColor="text1"/>
          <w:szCs w:val="24"/>
        </w:rPr>
        <w:t xml:space="preserve"> (2010), </w:t>
      </w:r>
      <w:proofErr w:type="spellStart"/>
      <w:r w:rsidR="00CE2FFC" w:rsidRPr="00735E50">
        <w:rPr>
          <w:color w:val="000000" w:themeColor="text1"/>
          <w:szCs w:val="24"/>
        </w:rPr>
        <w:t>İşcan</w:t>
      </w:r>
      <w:proofErr w:type="spellEnd"/>
      <w:r w:rsidR="001B787C" w:rsidRPr="00735E50">
        <w:rPr>
          <w:color w:val="000000" w:themeColor="text1"/>
          <w:szCs w:val="24"/>
        </w:rPr>
        <w:t xml:space="preserve"> ve Sayın (2010), Durukan vd.</w:t>
      </w:r>
      <w:r w:rsidR="00CE2FFC" w:rsidRPr="00735E50">
        <w:rPr>
          <w:color w:val="000000" w:themeColor="text1"/>
          <w:szCs w:val="24"/>
        </w:rPr>
        <w:t xml:space="preserve"> (2010) çalışmalarında örgütsel güven ve medeni durum arasında anlamlı </w:t>
      </w:r>
      <w:r w:rsidR="00A92B3F" w:rsidRPr="00735E50">
        <w:rPr>
          <w:color w:val="000000" w:themeColor="text1"/>
          <w:szCs w:val="24"/>
        </w:rPr>
        <w:t>bir ilişki</w:t>
      </w:r>
      <w:r w:rsidR="00CE2FFC" w:rsidRPr="00735E50">
        <w:rPr>
          <w:color w:val="000000" w:themeColor="text1"/>
          <w:szCs w:val="24"/>
        </w:rPr>
        <w:t xml:space="preserve"> </w:t>
      </w:r>
      <w:r w:rsidR="00A92B3F" w:rsidRPr="00735E50">
        <w:rPr>
          <w:color w:val="000000" w:themeColor="text1"/>
          <w:szCs w:val="24"/>
        </w:rPr>
        <w:t>tespit etmemişlerdir</w:t>
      </w:r>
      <w:r w:rsidR="00CE2FFC" w:rsidRPr="00735E50">
        <w:rPr>
          <w:color w:val="000000" w:themeColor="text1"/>
          <w:szCs w:val="24"/>
        </w:rPr>
        <w:t xml:space="preserve">. </w:t>
      </w:r>
      <w:r w:rsidR="001C635B" w:rsidRPr="00735E50">
        <w:rPr>
          <w:color w:val="000000" w:themeColor="text1"/>
          <w:szCs w:val="24"/>
        </w:rPr>
        <w:t>Taşkın ve Dilek (2010)</w:t>
      </w:r>
      <w:r w:rsidR="00CE2FFC" w:rsidRPr="00735E50">
        <w:rPr>
          <w:color w:val="000000" w:themeColor="text1"/>
          <w:szCs w:val="24"/>
        </w:rPr>
        <w:t xml:space="preserve"> </w:t>
      </w:r>
      <w:r w:rsidR="00A92B3F" w:rsidRPr="00735E50">
        <w:rPr>
          <w:color w:val="000000" w:themeColor="text1"/>
          <w:szCs w:val="24"/>
        </w:rPr>
        <w:t xml:space="preserve">ise </w:t>
      </w:r>
      <w:r w:rsidR="00CE2FFC" w:rsidRPr="00735E50">
        <w:rPr>
          <w:color w:val="000000" w:themeColor="text1"/>
          <w:szCs w:val="24"/>
        </w:rPr>
        <w:t>çalışmalarında bu sonuçların tam aksine olarak</w:t>
      </w:r>
      <w:r w:rsidR="001C635B" w:rsidRPr="00735E50">
        <w:rPr>
          <w:color w:val="000000" w:themeColor="text1"/>
          <w:szCs w:val="24"/>
        </w:rPr>
        <w:t xml:space="preserve"> örgütsel güvenin medeni duruma göre farklılık gösterdiğini</w:t>
      </w:r>
      <w:r w:rsidR="00A92B3F" w:rsidRPr="00735E50">
        <w:rPr>
          <w:color w:val="000000" w:themeColor="text1"/>
          <w:szCs w:val="24"/>
        </w:rPr>
        <w:t>;</w:t>
      </w:r>
      <w:r w:rsidR="001C635B" w:rsidRPr="00735E50">
        <w:rPr>
          <w:color w:val="000000" w:themeColor="text1"/>
          <w:szCs w:val="24"/>
        </w:rPr>
        <w:t xml:space="preserve"> evlilerin örgütsel güveninin </w:t>
      </w:r>
      <w:r w:rsidR="00A92B3F" w:rsidRPr="00735E50">
        <w:rPr>
          <w:color w:val="000000" w:themeColor="text1"/>
          <w:szCs w:val="24"/>
        </w:rPr>
        <w:t>bekârlardan</w:t>
      </w:r>
      <w:r w:rsidR="001C635B" w:rsidRPr="00735E50">
        <w:rPr>
          <w:color w:val="000000" w:themeColor="text1"/>
          <w:szCs w:val="24"/>
        </w:rPr>
        <w:t xml:space="preserve"> d</w:t>
      </w:r>
      <w:r w:rsidR="00CE2FFC" w:rsidRPr="00735E50">
        <w:rPr>
          <w:color w:val="000000" w:themeColor="text1"/>
          <w:szCs w:val="24"/>
        </w:rPr>
        <w:t xml:space="preserve">aha yüksek olduğunu </w:t>
      </w:r>
      <w:r w:rsidR="00A92B3F" w:rsidRPr="00735E50">
        <w:rPr>
          <w:color w:val="000000" w:themeColor="text1"/>
          <w:szCs w:val="24"/>
        </w:rPr>
        <w:t>belirlemişlerdir</w:t>
      </w:r>
      <w:r w:rsidR="00CE2FFC" w:rsidRPr="00735E50">
        <w:rPr>
          <w:color w:val="000000" w:themeColor="text1"/>
          <w:szCs w:val="24"/>
        </w:rPr>
        <w:t>.</w:t>
      </w:r>
    </w:p>
    <w:p w:rsidR="00957717" w:rsidRPr="00735E50" w:rsidRDefault="00B43CA8" w:rsidP="00E801FD">
      <w:pPr>
        <w:spacing w:after="120"/>
        <w:ind w:firstLine="708"/>
        <w:jc w:val="both"/>
        <w:rPr>
          <w:color w:val="000000" w:themeColor="text1"/>
          <w:szCs w:val="24"/>
        </w:rPr>
      </w:pPr>
      <w:r w:rsidRPr="00735E50">
        <w:rPr>
          <w:color w:val="000000" w:themeColor="text1"/>
          <w:szCs w:val="24"/>
        </w:rPr>
        <w:t xml:space="preserve">Eğitim düzeyi değişkenine göre ise örgütsel güven alt boyutlarının hiç birisi anlamlı bir </w:t>
      </w:r>
      <w:r w:rsidR="001C635B" w:rsidRPr="00735E50">
        <w:rPr>
          <w:color w:val="000000" w:themeColor="text1"/>
          <w:szCs w:val="24"/>
        </w:rPr>
        <w:t>farklılık göstermezken</w:t>
      </w:r>
      <w:r w:rsidRPr="00735E50">
        <w:rPr>
          <w:color w:val="000000" w:themeColor="text1"/>
          <w:szCs w:val="24"/>
        </w:rPr>
        <w:t xml:space="preserve"> örgütsel iklim alt boyutlarından sadece umursamaz çalışan davranışı boyutund</w:t>
      </w:r>
      <w:r w:rsidR="00CE2FFC" w:rsidRPr="00735E50">
        <w:rPr>
          <w:color w:val="000000" w:themeColor="text1"/>
          <w:szCs w:val="24"/>
        </w:rPr>
        <w:t>a anlamlı bir farklılık görülmüştür</w:t>
      </w:r>
      <w:r w:rsidR="00990952" w:rsidRPr="00735E50">
        <w:rPr>
          <w:color w:val="000000" w:themeColor="text1"/>
          <w:szCs w:val="24"/>
        </w:rPr>
        <w:t xml:space="preserve">. </w:t>
      </w:r>
      <w:r w:rsidR="001B787C" w:rsidRPr="00735E50">
        <w:rPr>
          <w:color w:val="000000" w:themeColor="text1"/>
          <w:szCs w:val="24"/>
        </w:rPr>
        <w:t xml:space="preserve">Yücel (2006), Halis vd. </w:t>
      </w:r>
      <w:r w:rsidR="00957717" w:rsidRPr="00735E50">
        <w:rPr>
          <w:color w:val="000000" w:themeColor="text1"/>
          <w:szCs w:val="24"/>
        </w:rPr>
        <w:t xml:space="preserve">(2007), Dönertaş (2008), </w:t>
      </w:r>
      <w:proofErr w:type="spellStart"/>
      <w:r w:rsidR="00957717" w:rsidRPr="00735E50">
        <w:rPr>
          <w:color w:val="000000" w:themeColor="text1"/>
          <w:szCs w:val="24"/>
        </w:rPr>
        <w:t>Altun</w:t>
      </w:r>
      <w:proofErr w:type="spellEnd"/>
      <w:r w:rsidR="00957717" w:rsidRPr="00735E50">
        <w:rPr>
          <w:color w:val="000000" w:themeColor="text1"/>
          <w:szCs w:val="24"/>
        </w:rPr>
        <w:t xml:space="preserve"> (2010) ve </w:t>
      </w:r>
      <w:r w:rsidR="001C635B" w:rsidRPr="00735E50">
        <w:rPr>
          <w:color w:val="000000" w:themeColor="text1"/>
          <w:szCs w:val="24"/>
        </w:rPr>
        <w:t>Taş (2012)</w:t>
      </w:r>
      <w:r w:rsidR="00957717" w:rsidRPr="00735E50">
        <w:rPr>
          <w:color w:val="000000" w:themeColor="text1"/>
          <w:szCs w:val="24"/>
        </w:rPr>
        <w:t xml:space="preserve"> gibi yapılan </w:t>
      </w:r>
      <w:r w:rsidR="001C635B" w:rsidRPr="00735E50">
        <w:rPr>
          <w:color w:val="000000" w:themeColor="text1"/>
          <w:szCs w:val="24"/>
        </w:rPr>
        <w:t>çalışma</w:t>
      </w:r>
      <w:r w:rsidR="00957717" w:rsidRPr="00735E50">
        <w:rPr>
          <w:color w:val="000000" w:themeColor="text1"/>
          <w:szCs w:val="24"/>
        </w:rPr>
        <w:t>lar</w:t>
      </w:r>
      <w:r w:rsidR="001C635B" w:rsidRPr="00735E50">
        <w:rPr>
          <w:color w:val="000000" w:themeColor="text1"/>
          <w:szCs w:val="24"/>
        </w:rPr>
        <w:t xml:space="preserve">da lisans ve üzeri öğrenim durumuna sahip çalışanların örgütsel güven puan ortalamalarının lise ve </w:t>
      </w:r>
      <w:proofErr w:type="spellStart"/>
      <w:r w:rsidR="001C635B" w:rsidRPr="00735E50">
        <w:rPr>
          <w:color w:val="000000" w:themeColor="text1"/>
          <w:szCs w:val="24"/>
        </w:rPr>
        <w:t>önlisans</w:t>
      </w:r>
      <w:proofErr w:type="spellEnd"/>
      <w:r w:rsidR="001C635B" w:rsidRPr="00735E50">
        <w:rPr>
          <w:color w:val="000000" w:themeColor="text1"/>
          <w:szCs w:val="24"/>
        </w:rPr>
        <w:t xml:space="preserve"> düzeyinde öğrenime sahip çalışanlardan </w:t>
      </w:r>
      <w:r w:rsidR="00957717" w:rsidRPr="00735E50">
        <w:rPr>
          <w:color w:val="000000" w:themeColor="text1"/>
          <w:szCs w:val="24"/>
        </w:rPr>
        <w:t xml:space="preserve">daha yüksek olduğu tespit edilmiştir. </w:t>
      </w:r>
    </w:p>
    <w:p w:rsidR="00A97693" w:rsidRPr="00735E50" w:rsidRDefault="00831C26" w:rsidP="00E801FD">
      <w:pPr>
        <w:spacing w:after="120"/>
        <w:ind w:firstLine="708"/>
        <w:jc w:val="both"/>
        <w:rPr>
          <w:color w:val="000000" w:themeColor="text1"/>
          <w:szCs w:val="24"/>
        </w:rPr>
      </w:pPr>
      <w:r w:rsidRPr="00735E50">
        <w:rPr>
          <w:color w:val="000000" w:themeColor="text1"/>
          <w:szCs w:val="24"/>
        </w:rPr>
        <w:t>Çalışmada s</w:t>
      </w:r>
      <w:r w:rsidR="00A97693" w:rsidRPr="00735E50">
        <w:rPr>
          <w:color w:val="000000" w:themeColor="text1"/>
          <w:szCs w:val="24"/>
        </w:rPr>
        <w:t>adece emredici yönetici davranışı alt boyutunda çalışanların kurumundaki çalışma yılına göre anlamlı bir farklılık tesp</w:t>
      </w:r>
      <w:r w:rsidR="001C635B" w:rsidRPr="00735E50">
        <w:rPr>
          <w:color w:val="000000" w:themeColor="text1"/>
          <w:szCs w:val="24"/>
        </w:rPr>
        <w:t>it edilmiştir.</w:t>
      </w:r>
      <w:r w:rsidR="00957717" w:rsidRPr="00735E50">
        <w:rPr>
          <w:color w:val="000000" w:themeColor="text1"/>
          <w:szCs w:val="24"/>
        </w:rPr>
        <w:t xml:space="preserve"> Kurumda ç</w:t>
      </w:r>
      <w:r w:rsidR="00A97693" w:rsidRPr="00735E50">
        <w:rPr>
          <w:color w:val="000000" w:themeColor="text1"/>
          <w:szCs w:val="24"/>
        </w:rPr>
        <w:t>alışma süresi 5 yıldan az olan çalışanların kurumdaki çalışma süresi 16 yıldan fazla olan çalışanlara göre kurum müdürünün emredici davranış içinde olduğunu düşündükleri belirlenmiş</w:t>
      </w:r>
      <w:r w:rsidR="00957717" w:rsidRPr="00735E50">
        <w:rPr>
          <w:color w:val="000000" w:themeColor="text1"/>
          <w:szCs w:val="24"/>
        </w:rPr>
        <w:t xml:space="preserve">tir. Çalışmada </w:t>
      </w:r>
      <w:r w:rsidR="00A97693" w:rsidRPr="00735E50">
        <w:rPr>
          <w:color w:val="000000" w:themeColor="text1"/>
          <w:szCs w:val="24"/>
        </w:rPr>
        <w:t>örgütsel güven ve örgütsel iklimin diğer alt boyutlarının tamamının ise çalışanların kurumundaki ve meslekteki çalışma sürelerine göre anlamlı bir farklılık göst</w:t>
      </w:r>
      <w:r w:rsidR="001C635B" w:rsidRPr="00735E50">
        <w:rPr>
          <w:color w:val="000000" w:themeColor="text1"/>
          <w:szCs w:val="24"/>
        </w:rPr>
        <w:t xml:space="preserve">ermediği </w:t>
      </w:r>
      <w:r w:rsidR="00990952" w:rsidRPr="00735E50">
        <w:rPr>
          <w:color w:val="000000" w:themeColor="text1"/>
          <w:szCs w:val="24"/>
        </w:rPr>
        <w:t>belirlenmiştir</w:t>
      </w:r>
      <w:r w:rsidR="001C635B" w:rsidRPr="00735E50">
        <w:rPr>
          <w:color w:val="000000" w:themeColor="text1"/>
          <w:szCs w:val="24"/>
        </w:rPr>
        <w:t>. Taş (2012) yaptığı çalışmada meslek süresi 2-5 yıl olan çalışanların örgütsel güven puan ortalamalarının 6-10 yıl hizme</w:t>
      </w:r>
      <w:r w:rsidR="00957717" w:rsidRPr="00735E50">
        <w:rPr>
          <w:color w:val="000000" w:themeColor="text1"/>
          <w:szCs w:val="24"/>
        </w:rPr>
        <w:t xml:space="preserve">t süresine sahip çalışanlardan </w:t>
      </w:r>
      <w:r w:rsidR="001C635B" w:rsidRPr="00735E50">
        <w:rPr>
          <w:color w:val="000000" w:themeColor="text1"/>
          <w:szCs w:val="24"/>
        </w:rPr>
        <w:t xml:space="preserve">daha </w:t>
      </w:r>
      <w:r w:rsidR="00990952" w:rsidRPr="00735E50">
        <w:rPr>
          <w:color w:val="000000" w:themeColor="text1"/>
          <w:szCs w:val="24"/>
        </w:rPr>
        <w:t>yüksek</w:t>
      </w:r>
      <w:r w:rsidR="001C635B" w:rsidRPr="00735E50">
        <w:rPr>
          <w:color w:val="000000" w:themeColor="text1"/>
          <w:szCs w:val="24"/>
        </w:rPr>
        <w:t xml:space="preserve"> old</w:t>
      </w:r>
      <w:r w:rsidR="001B787C" w:rsidRPr="00735E50">
        <w:rPr>
          <w:color w:val="000000" w:themeColor="text1"/>
          <w:szCs w:val="24"/>
        </w:rPr>
        <w:t>uğu</w:t>
      </w:r>
      <w:r w:rsidR="00990952" w:rsidRPr="00735E50">
        <w:rPr>
          <w:color w:val="000000" w:themeColor="text1"/>
          <w:szCs w:val="24"/>
        </w:rPr>
        <w:t>nu</w:t>
      </w:r>
      <w:r w:rsidR="001B787C" w:rsidRPr="00735E50">
        <w:rPr>
          <w:color w:val="000000" w:themeColor="text1"/>
          <w:szCs w:val="24"/>
        </w:rPr>
        <w:t xml:space="preserve"> saptamıştır. Halis vd.</w:t>
      </w:r>
      <w:r w:rsidR="001C635B" w:rsidRPr="00735E50">
        <w:rPr>
          <w:color w:val="000000" w:themeColor="text1"/>
          <w:szCs w:val="24"/>
        </w:rPr>
        <w:t xml:space="preserve"> (2007) </w:t>
      </w:r>
      <w:r w:rsidR="00990952" w:rsidRPr="00735E50">
        <w:rPr>
          <w:color w:val="000000" w:themeColor="text1"/>
          <w:szCs w:val="24"/>
        </w:rPr>
        <w:t xml:space="preserve">ise </w:t>
      </w:r>
      <w:r w:rsidR="001C635B" w:rsidRPr="00735E50">
        <w:rPr>
          <w:color w:val="000000" w:themeColor="text1"/>
          <w:szCs w:val="24"/>
        </w:rPr>
        <w:t xml:space="preserve">anlamlı </w:t>
      </w:r>
      <w:r w:rsidR="00990952" w:rsidRPr="00735E50">
        <w:rPr>
          <w:color w:val="000000" w:themeColor="text1"/>
          <w:szCs w:val="24"/>
        </w:rPr>
        <w:t xml:space="preserve">bir </w:t>
      </w:r>
      <w:r w:rsidR="001C635B" w:rsidRPr="00735E50">
        <w:rPr>
          <w:color w:val="000000" w:themeColor="text1"/>
          <w:szCs w:val="24"/>
        </w:rPr>
        <w:t xml:space="preserve">farklılık </w:t>
      </w:r>
      <w:r w:rsidR="00990952" w:rsidRPr="00735E50">
        <w:rPr>
          <w:color w:val="000000" w:themeColor="text1"/>
          <w:szCs w:val="24"/>
        </w:rPr>
        <w:t>belirlememiştir</w:t>
      </w:r>
      <w:r w:rsidR="001C635B" w:rsidRPr="00735E50">
        <w:rPr>
          <w:color w:val="000000" w:themeColor="text1"/>
          <w:szCs w:val="24"/>
        </w:rPr>
        <w:t>.</w:t>
      </w:r>
    </w:p>
    <w:p w:rsidR="00C20659" w:rsidRPr="00735E50" w:rsidRDefault="00990952" w:rsidP="00C20659">
      <w:pPr>
        <w:spacing w:after="120"/>
        <w:ind w:firstLine="708"/>
        <w:jc w:val="both"/>
        <w:rPr>
          <w:color w:val="000000" w:themeColor="text1"/>
          <w:szCs w:val="24"/>
        </w:rPr>
      </w:pPr>
      <w:r w:rsidRPr="00735E50">
        <w:rPr>
          <w:color w:val="000000" w:themeColor="text1"/>
          <w:szCs w:val="24"/>
        </w:rPr>
        <w:t xml:space="preserve">Son olarak </w:t>
      </w:r>
      <w:r w:rsidR="001C635B" w:rsidRPr="00735E50">
        <w:rPr>
          <w:color w:val="000000" w:themeColor="text1"/>
          <w:szCs w:val="24"/>
        </w:rPr>
        <w:t>bu çalışma</w:t>
      </w:r>
      <w:r w:rsidRPr="00735E50">
        <w:rPr>
          <w:color w:val="000000" w:themeColor="text1"/>
          <w:szCs w:val="24"/>
        </w:rPr>
        <w:t xml:space="preserve"> sonucunda</w:t>
      </w:r>
      <w:r w:rsidR="001C635B" w:rsidRPr="00735E50">
        <w:rPr>
          <w:color w:val="000000" w:themeColor="text1"/>
          <w:szCs w:val="24"/>
        </w:rPr>
        <w:t xml:space="preserve"> sağlık çalışanlarının</w:t>
      </w:r>
      <w:r w:rsidRPr="00735E50">
        <w:rPr>
          <w:color w:val="000000" w:themeColor="text1"/>
          <w:szCs w:val="24"/>
        </w:rPr>
        <w:t xml:space="preserve"> algıladıkları örgütsel iklim düzeylerinin</w:t>
      </w:r>
      <w:r w:rsidR="001C635B" w:rsidRPr="00735E50">
        <w:rPr>
          <w:color w:val="000000" w:themeColor="text1"/>
          <w:szCs w:val="24"/>
        </w:rPr>
        <w:t xml:space="preserve"> </w:t>
      </w:r>
      <w:r w:rsidRPr="00735E50">
        <w:rPr>
          <w:color w:val="000000" w:themeColor="text1"/>
          <w:szCs w:val="24"/>
        </w:rPr>
        <w:t>örgütsel güven</w:t>
      </w:r>
      <w:r w:rsidR="001C635B" w:rsidRPr="00735E50">
        <w:rPr>
          <w:color w:val="000000" w:themeColor="text1"/>
          <w:szCs w:val="24"/>
        </w:rPr>
        <w:t xml:space="preserve"> </w:t>
      </w:r>
      <w:r w:rsidRPr="00735E50">
        <w:rPr>
          <w:color w:val="000000" w:themeColor="text1"/>
          <w:szCs w:val="24"/>
        </w:rPr>
        <w:t>düzey</w:t>
      </w:r>
      <w:r w:rsidR="001C635B" w:rsidRPr="00735E50">
        <w:rPr>
          <w:color w:val="000000" w:themeColor="text1"/>
          <w:szCs w:val="24"/>
        </w:rPr>
        <w:t xml:space="preserve">leri üzerinde bir etkisi olmadığı tespit edilmiştir. Gün ve </w:t>
      </w:r>
      <w:proofErr w:type="spellStart"/>
      <w:r w:rsidR="001C635B" w:rsidRPr="00735E50">
        <w:rPr>
          <w:color w:val="000000" w:themeColor="text1"/>
          <w:szCs w:val="24"/>
        </w:rPr>
        <w:t>Söyük</w:t>
      </w:r>
      <w:proofErr w:type="spellEnd"/>
      <w:r w:rsidR="001C635B" w:rsidRPr="00735E50">
        <w:rPr>
          <w:color w:val="000000" w:themeColor="text1"/>
          <w:szCs w:val="24"/>
        </w:rPr>
        <w:t xml:space="preserve"> (2017) </w:t>
      </w:r>
      <w:r w:rsidRPr="00735E50">
        <w:rPr>
          <w:color w:val="000000" w:themeColor="text1"/>
          <w:szCs w:val="24"/>
        </w:rPr>
        <w:t xml:space="preserve">ise </w:t>
      </w:r>
      <w:r w:rsidR="001C635B" w:rsidRPr="00735E50">
        <w:rPr>
          <w:color w:val="000000" w:themeColor="text1"/>
          <w:szCs w:val="24"/>
        </w:rPr>
        <w:t>yaptıkları çalışmada örgüt iklimi ile örgütsel güven arasında pozitif bir ilişki olduğu</w:t>
      </w:r>
      <w:r w:rsidR="00175BFC" w:rsidRPr="00735E50">
        <w:rPr>
          <w:color w:val="000000" w:themeColor="text1"/>
          <w:szCs w:val="24"/>
        </w:rPr>
        <w:t>nu belirle</w:t>
      </w:r>
      <w:r w:rsidR="001C635B" w:rsidRPr="00735E50">
        <w:rPr>
          <w:color w:val="000000" w:themeColor="text1"/>
          <w:szCs w:val="24"/>
        </w:rPr>
        <w:t>miştir. Diğer ifade ile sağlık çalışanlarının örgütsel güveni üzerinde örgütsel iklimin önemli bir etkisi olduğu tespit edilmiştir.</w:t>
      </w:r>
      <w:r w:rsidR="00C20659">
        <w:rPr>
          <w:color w:val="000000" w:themeColor="text1"/>
          <w:szCs w:val="24"/>
        </w:rPr>
        <w:t xml:space="preserve"> Bu çalışmada </w:t>
      </w:r>
      <w:r w:rsidR="00123B81">
        <w:rPr>
          <w:color w:val="000000" w:themeColor="text1"/>
          <w:szCs w:val="24"/>
        </w:rPr>
        <w:t>örgütsel iklim</w:t>
      </w:r>
      <w:r w:rsidR="00C265CF">
        <w:rPr>
          <w:color w:val="000000" w:themeColor="text1"/>
          <w:szCs w:val="24"/>
        </w:rPr>
        <w:t xml:space="preserve">in </w:t>
      </w:r>
      <w:r w:rsidR="00123B81">
        <w:rPr>
          <w:color w:val="000000" w:themeColor="text1"/>
          <w:szCs w:val="24"/>
        </w:rPr>
        <w:t>örgütsel güven üzerinde</w:t>
      </w:r>
      <w:r w:rsidR="006A582F">
        <w:rPr>
          <w:color w:val="000000" w:themeColor="text1"/>
          <w:szCs w:val="24"/>
        </w:rPr>
        <w:t xml:space="preserve"> etkisi olmadığı görülmüştür. Artvin devlet hastanesinde çalışan sağlık personelinin bi</w:t>
      </w:r>
      <w:r w:rsidR="00C265CF">
        <w:rPr>
          <w:color w:val="000000" w:themeColor="text1"/>
          <w:szCs w:val="24"/>
        </w:rPr>
        <w:t xml:space="preserve">r bölümü il dışında geldiği </w:t>
      </w:r>
      <w:r w:rsidR="006A582F">
        <w:rPr>
          <w:color w:val="000000" w:themeColor="text1"/>
          <w:szCs w:val="24"/>
        </w:rPr>
        <w:t>ve Artvin zorunlu çalışma bölgesi alanına girdiği için personelin hastaneyi geçici çalışma yeri olarak görmelerinden dolayı örgütsel güven ve örgütsel iklim gibi faktörlerin çok etkili olmadığı düşünülmektedir. Diğer yandan Artvinli olup hastane de çalışan sağlık personeli ise s</w:t>
      </w:r>
      <w:r w:rsidR="003539FB">
        <w:rPr>
          <w:color w:val="000000" w:themeColor="text1"/>
          <w:szCs w:val="24"/>
        </w:rPr>
        <w:t xml:space="preserve">osyal çevre ilişkilerini daha çok işyeri dışında kurdukları için böyle bir sonucun ortaya çıktığı düşünülmektedir. </w:t>
      </w:r>
    </w:p>
    <w:p w:rsidR="008C45FF" w:rsidRPr="00735E50" w:rsidRDefault="009D772E" w:rsidP="009D772E">
      <w:pPr>
        <w:spacing w:before="240" w:after="120"/>
        <w:rPr>
          <w:b/>
          <w:color w:val="000000" w:themeColor="text1"/>
          <w:szCs w:val="24"/>
        </w:rPr>
      </w:pPr>
      <w:r w:rsidRPr="00735E50">
        <w:rPr>
          <w:b/>
          <w:color w:val="000000" w:themeColor="text1"/>
          <w:szCs w:val="24"/>
        </w:rPr>
        <w:t xml:space="preserve">            5. SONUÇ</w:t>
      </w:r>
      <w:r w:rsidR="008F0661" w:rsidRPr="00735E50">
        <w:rPr>
          <w:b/>
          <w:color w:val="000000" w:themeColor="text1"/>
          <w:szCs w:val="24"/>
        </w:rPr>
        <w:t xml:space="preserve"> VE ÖNERİLER</w:t>
      </w:r>
    </w:p>
    <w:p w:rsidR="00202627" w:rsidRPr="00735E50" w:rsidRDefault="00DF7D70" w:rsidP="00E801FD">
      <w:pPr>
        <w:spacing w:after="120"/>
        <w:jc w:val="both"/>
        <w:rPr>
          <w:color w:val="000000" w:themeColor="text1"/>
          <w:szCs w:val="24"/>
        </w:rPr>
      </w:pPr>
      <w:r w:rsidRPr="00735E50">
        <w:rPr>
          <w:b/>
          <w:color w:val="000000" w:themeColor="text1"/>
          <w:szCs w:val="24"/>
        </w:rPr>
        <w:tab/>
      </w:r>
      <w:r w:rsidRPr="00735E50">
        <w:rPr>
          <w:color w:val="000000" w:themeColor="text1"/>
          <w:szCs w:val="24"/>
        </w:rPr>
        <w:t>Artan rekabetle birlikte çalışanların işten tatmini, iş yerindeki örgütsel iklim ve örgütsel güven düzeyleri önem kazanmıştır. Aynı şekilde bu durumu etkileyen faktörleri ortaya çıkaran çalışmalar</w:t>
      </w:r>
      <w:r w:rsidR="00990952" w:rsidRPr="00735E50">
        <w:rPr>
          <w:color w:val="000000" w:themeColor="text1"/>
          <w:szCs w:val="24"/>
        </w:rPr>
        <w:t xml:space="preserve"> </w:t>
      </w:r>
      <w:r w:rsidRPr="00735E50">
        <w:rPr>
          <w:color w:val="000000" w:themeColor="text1"/>
          <w:szCs w:val="24"/>
        </w:rPr>
        <w:t>da önem kazanmıştır (Williams, 2005).</w:t>
      </w:r>
      <w:r w:rsidR="00831C26" w:rsidRPr="00735E50">
        <w:rPr>
          <w:color w:val="000000" w:themeColor="text1"/>
          <w:szCs w:val="24"/>
        </w:rPr>
        <w:t xml:space="preserve"> Örgütsel güven düzeyi yüksek bir çalışanın örgütte daha verimli olarak iş göreceği aşikârdır. Çalışanların örgüt </w:t>
      </w:r>
      <w:r w:rsidR="00831C26" w:rsidRPr="00735E50">
        <w:rPr>
          <w:color w:val="000000" w:themeColor="text1"/>
          <w:szCs w:val="24"/>
        </w:rPr>
        <w:lastRenderedPageBreak/>
        <w:t>performansında en önemli faktör olduğu</w:t>
      </w:r>
      <w:r w:rsidR="00990952" w:rsidRPr="00735E50">
        <w:rPr>
          <w:color w:val="000000" w:themeColor="text1"/>
          <w:szCs w:val="24"/>
        </w:rPr>
        <w:t>,</w:t>
      </w:r>
      <w:r w:rsidR="00831C26" w:rsidRPr="00735E50">
        <w:rPr>
          <w:color w:val="000000" w:themeColor="text1"/>
          <w:szCs w:val="24"/>
        </w:rPr>
        <w:t xml:space="preserve"> günümüz iş düny</w:t>
      </w:r>
      <w:r w:rsidR="00990952" w:rsidRPr="00735E50">
        <w:rPr>
          <w:color w:val="000000" w:themeColor="text1"/>
          <w:szCs w:val="24"/>
        </w:rPr>
        <w:t>asında geçerlilik kazanmıştır</w:t>
      </w:r>
      <w:r w:rsidR="00831C26" w:rsidRPr="00735E50">
        <w:rPr>
          <w:color w:val="000000" w:themeColor="text1"/>
          <w:szCs w:val="24"/>
        </w:rPr>
        <w:t>. Bu yüzden çalışanın performansını önemli derecede etkileyen örgütsel güveni</w:t>
      </w:r>
      <w:r w:rsidR="00202627" w:rsidRPr="00735E50">
        <w:rPr>
          <w:color w:val="000000" w:themeColor="text1"/>
          <w:szCs w:val="24"/>
        </w:rPr>
        <w:t xml:space="preserve">n iyi anlaşılması, </w:t>
      </w:r>
      <w:r w:rsidR="00990952" w:rsidRPr="00735E50">
        <w:rPr>
          <w:color w:val="000000" w:themeColor="text1"/>
          <w:szCs w:val="24"/>
        </w:rPr>
        <w:t xml:space="preserve">örgütsel güven üzerinde </w:t>
      </w:r>
      <w:r w:rsidR="00202627" w:rsidRPr="00735E50">
        <w:rPr>
          <w:color w:val="000000" w:themeColor="text1"/>
          <w:szCs w:val="24"/>
        </w:rPr>
        <w:t xml:space="preserve">olumlu ve olumsuz </w:t>
      </w:r>
      <w:r w:rsidR="00990952" w:rsidRPr="00735E50">
        <w:rPr>
          <w:color w:val="000000" w:themeColor="text1"/>
          <w:szCs w:val="24"/>
        </w:rPr>
        <w:t xml:space="preserve">etkisi olabilecek </w:t>
      </w:r>
      <w:r w:rsidR="00202627" w:rsidRPr="00735E50">
        <w:rPr>
          <w:color w:val="000000" w:themeColor="text1"/>
          <w:szCs w:val="24"/>
        </w:rPr>
        <w:t xml:space="preserve">faktörlerin iyi belirlenmesi gereklidir. </w:t>
      </w:r>
    </w:p>
    <w:p w:rsidR="00DF7D70" w:rsidRPr="00735E50" w:rsidRDefault="00CD1668" w:rsidP="00E801FD">
      <w:pPr>
        <w:spacing w:after="120"/>
        <w:ind w:firstLine="708"/>
        <w:jc w:val="both"/>
        <w:rPr>
          <w:color w:val="000000" w:themeColor="text1"/>
          <w:szCs w:val="24"/>
        </w:rPr>
      </w:pPr>
      <w:r w:rsidRPr="00735E50">
        <w:rPr>
          <w:color w:val="000000" w:themeColor="text1"/>
          <w:szCs w:val="24"/>
        </w:rPr>
        <w:t>Örgüt</w:t>
      </w:r>
      <w:r w:rsidR="00202627" w:rsidRPr="00735E50">
        <w:rPr>
          <w:color w:val="000000" w:themeColor="text1"/>
          <w:szCs w:val="24"/>
        </w:rPr>
        <w:t xml:space="preserve"> iklimin</w:t>
      </w:r>
      <w:r w:rsidR="00990952" w:rsidRPr="00735E50">
        <w:rPr>
          <w:color w:val="000000" w:themeColor="text1"/>
          <w:szCs w:val="24"/>
        </w:rPr>
        <w:t>in</w:t>
      </w:r>
      <w:r w:rsidR="00202627" w:rsidRPr="00735E50">
        <w:rPr>
          <w:color w:val="000000" w:themeColor="text1"/>
          <w:szCs w:val="24"/>
        </w:rPr>
        <w:t xml:space="preserve"> çalışanlar tarafından algılanma şekli de örgüt için önemli bir etkendir. Bu çalışmada da örgütsel ik</w:t>
      </w:r>
      <w:r w:rsidR="00990952" w:rsidRPr="00735E50">
        <w:rPr>
          <w:color w:val="000000" w:themeColor="text1"/>
          <w:szCs w:val="24"/>
        </w:rPr>
        <w:t>lim ve örgütsel güven arasında</w:t>
      </w:r>
      <w:r w:rsidR="00202627" w:rsidRPr="00735E50">
        <w:rPr>
          <w:color w:val="000000" w:themeColor="text1"/>
          <w:szCs w:val="24"/>
        </w:rPr>
        <w:t xml:space="preserve"> ilişki</w:t>
      </w:r>
      <w:r w:rsidR="009576EE" w:rsidRPr="00735E50">
        <w:rPr>
          <w:color w:val="000000" w:themeColor="text1"/>
          <w:szCs w:val="24"/>
        </w:rPr>
        <w:t xml:space="preserve"> olup olmadığı</w:t>
      </w:r>
      <w:r w:rsidR="00202627" w:rsidRPr="00735E50">
        <w:rPr>
          <w:color w:val="000000" w:themeColor="text1"/>
          <w:szCs w:val="24"/>
        </w:rPr>
        <w:t xml:space="preserve"> ortaya konul</w:t>
      </w:r>
      <w:r w:rsidR="009576EE" w:rsidRPr="00735E50">
        <w:rPr>
          <w:color w:val="000000" w:themeColor="text1"/>
          <w:szCs w:val="24"/>
        </w:rPr>
        <w:t>maya</w:t>
      </w:r>
      <w:r w:rsidRPr="00735E50">
        <w:rPr>
          <w:color w:val="000000" w:themeColor="text1"/>
          <w:szCs w:val="24"/>
        </w:rPr>
        <w:t xml:space="preserve"> </w:t>
      </w:r>
      <w:r w:rsidR="00990952" w:rsidRPr="00735E50">
        <w:rPr>
          <w:color w:val="000000" w:themeColor="text1"/>
          <w:szCs w:val="24"/>
        </w:rPr>
        <w:t>çalışılmıştır</w:t>
      </w:r>
      <w:r w:rsidRPr="00735E50">
        <w:rPr>
          <w:color w:val="000000" w:themeColor="text1"/>
          <w:szCs w:val="24"/>
        </w:rPr>
        <w:t>.</w:t>
      </w:r>
      <w:r w:rsidR="001D7AAB" w:rsidRPr="00735E50">
        <w:rPr>
          <w:color w:val="000000" w:themeColor="text1"/>
          <w:szCs w:val="24"/>
        </w:rPr>
        <w:t xml:space="preserve"> </w:t>
      </w:r>
      <w:r w:rsidR="009D2CEE" w:rsidRPr="00735E50">
        <w:rPr>
          <w:color w:val="000000" w:themeColor="text1"/>
          <w:szCs w:val="24"/>
        </w:rPr>
        <w:t>Hastane</w:t>
      </w:r>
      <w:r w:rsidR="009576EE" w:rsidRPr="00735E50">
        <w:rPr>
          <w:color w:val="000000" w:themeColor="text1"/>
          <w:szCs w:val="24"/>
        </w:rPr>
        <w:t xml:space="preserve"> ortamında etkileşim düzeyi yüksek olduğu için örgütsel iklimin önemi diğer kurumlara göre daha yüksektir. Bu çalışma ile örgütsel iklimi olumlu veya olumsuz etkileyen faktörlerin belirlenmesinde </w:t>
      </w:r>
      <w:proofErr w:type="gramStart"/>
      <w:r w:rsidR="009576EE" w:rsidRPr="00735E50">
        <w:rPr>
          <w:color w:val="000000" w:themeColor="text1"/>
          <w:szCs w:val="24"/>
        </w:rPr>
        <w:t>literatüre</w:t>
      </w:r>
      <w:proofErr w:type="gramEnd"/>
      <w:r w:rsidR="009576EE" w:rsidRPr="00735E50">
        <w:rPr>
          <w:color w:val="000000" w:themeColor="text1"/>
          <w:szCs w:val="24"/>
        </w:rPr>
        <w:t xml:space="preserve"> katkı sağla</w:t>
      </w:r>
      <w:r w:rsidR="00D235B5" w:rsidRPr="00735E50">
        <w:rPr>
          <w:color w:val="000000" w:themeColor="text1"/>
          <w:szCs w:val="24"/>
        </w:rPr>
        <w:t>narak</w:t>
      </w:r>
      <w:r w:rsidR="009576EE" w:rsidRPr="00735E50">
        <w:rPr>
          <w:color w:val="000000" w:themeColor="text1"/>
          <w:szCs w:val="24"/>
        </w:rPr>
        <w:t xml:space="preserve"> yapılacak </w:t>
      </w:r>
      <w:r w:rsidR="00D235B5" w:rsidRPr="00735E50">
        <w:rPr>
          <w:color w:val="000000" w:themeColor="text1"/>
          <w:szCs w:val="24"/>
        </w:rPr>
        <w:t xml:space="preserve">yeni </w:t>
      </w:r>
      <w:r w:rsidR="009576EE" w:rsidRPr="00735E50">
        <w:rPr>
          <w:color w:val="000000" w:themeColor="text1"/>
          <w:szCs w:val="24"/>
        </w:rPr>
        <w:t>çalışmalara ışık tut</w:t>
      </w:r>
      <w:r w:rsidR="00D235B5" w:rsidRPr="00735E50">
        <w:rPr>
          <w:color w:val="000000" w:themeColor="text1"/>
          <w:szCs w:val="24"/>
        </w:rPr>
        <w:t>ulmaya</w:t>
      </w:r>
      <w:r w:rsidR="009576EE" w:rsidRPr="00735E50">
        <w:rPr>
          <w:color w:val="000000" w:themeColor="text1"/>
          <w:szCs w:val="24"/>
        </w:rPr>
        <w:t xml:space="preserve"> </w:t>
      </w:r>
      <w:r w:rsidR="00D235B5" w:rsidRPr="00735E50">
        <w:rPr>
          <w:color w:val="000000" w:themeColor="text1"/>
          <w:szCs w:val="24"/>
        </w:rPr>
        <w:t>çalışılmıştır</w:t>
      </w:r>
      <w:r w:rsidR="009576EE" w:rsidRPr="00735E50">
        <w:rPr>
          <w:color w:val="000000" w:themeColor="text1"/>
          <w:szCs w:val="24"/>
        </w:rPr>
        <w:t>.</w:t>
      </w:r>
    </w:p>
    <w:p w:rsidR="009D772E" w:rsidRPr="00735E50" w:rsidRDefault="00CD1668" w:rsidP="000B439C">
      <w:pPr>
        <w:spacing w:after="120"/>
        <w:ind w:firstLine="708"/>
        <w:jc w:val="both"/>
        <w:rPr>
          <w:color w:val="000000" w:themeColor="text1"/>
          <w:szCs w:val="24"/>
        </w:rPr>
      </w:pPr>
      <w:r w:rsidRPr="00735E50">
        <w:rPr>
          <w:color w:val="000000" w:themeColor="text1"/>
          <w:szCs w:val="24"/>
        </w:rPr>
        <w:t>Sonuç olarak sağlık çalışanlarının örgütsel iklim algılarının alt boyutların</w:t>
      </w:r>
      <w:r w:rsidR="00990952" w:rsidRPr="00735E50">
        <w:rPr>
          <w:color w:val="000000" w:themeColor="text1"/>
          <w:szCs w:val="24"/>
        </w:rPr>
        <w:t>ın bazılarında</w:t>
      </w:r>
      <w:r w:rsidRPr="00735E50">
        <w:rPr>
          <w:color w:val="000000" w:themeColor="text1"/>
          <w:szCs w:val="24"/>
        </w:rPr>
        <w:t xml:space="preserve"> cinsiyet ve eğitim düzeyi değişkenlerine göre </w:t>
      </w:r>
      <w:r w:rsidR="00990952" w:rsidRPr="00735E50">
        <w:rPr>
          <w:color w:val="000000" w:themeColor="text1"/>
          <w:szCs w:val="24"/>
        </w:rPr>
        <w:t>farklılıklar tespit edilmiştir. Ayrıca, s</w:t>
      </w:r>
      <w:r w:rsidRPr="00735E50">
        <w:rPr>
          <w:color w:val="000000" w:themeColor="text1"/>
          <w:szCs w:val="24"/>
        </w:rPr>
        <w:t>ağlık çalışanlarının algıladıkları örgütsel iklim düzeyi alt boyutlarının örgütsel güven alt boyutları üzerinde anlamlı bir etkiye</w:t>
      </w:r>
      <w:r w:rsidR="00990952" w:rsidRPr="00735E50">
        <w:rPr>
          <w:color w:val="000000" w:themeColor="text1"/>
          <w:szCs w:val="24"/>
        </w:rPr>
        <w:t xml:space="preserve"> sahip olmadığı belirlenmiştir.</w:t>
      </w:r>
    </w:p>
    <w:p w:rsidR="008F647A" w:rsidRPr="00C20659" w:rsidRDefault="008F647A" w:rsidP="00C20659">
      <w:pPr>
        <w:spacing w:after="120"/>
        <w:ind w:firstLine="708"/>
        <w:jc w:val="both"/>
        <w:rPr>
          <w:color w:val="000000" w:themeColor="text1"/>
          <w:szCs w:val="24"/>
        </w:rPr>
      </w:pPr>
      <w:r w:rsidRPr="00735E50">
        <w:rPr>
          <w:color w:val="000000" w:themeColor="text1"/>
          <w:szCs w:val="24"/>
        </w:rPr>
        <w:t>Bu tip benzeri çalışmaların daha geniş örne</w:t>
      </w:r>
      <w:r w:rsidR="00C17033" w:rsidRPr="00735E50">
        <w:rPr>
          <w:color w:val="000000" w:themeColor="text1"/>
          <w:szCs w:val="24"/>
        </w:rPr>
        <w:t xml:space="preserve">klemle yapılması, üniversite, </w:t>
      </w:r>
      <w:r w:rsidRPr="00735E50">
        <w:rPr>
          <w:color w:val="000000" w:themeColor="text1"/>
          <w:szCs w:val="24"/>
        </w:rPr>
        <w:t>araştırma hastaneleri gibi üçüncü basamak sağlık hizmeti sunan kurumlarda</w:t>
      </w:r>
      <w:r w:rsidR="00C17033" w:rsidRPr="00735E50">
        <w:rPr>
          <w:color w:val="000000" w:themeColor="text1"/>
          <w:szCs w:val="24"/>
        </w:rPr>
        <w:t xml:space="preserve"> ve özel hastanelerde</w:t>
      </w:r>
      <w:r w:rsidRPr="00735E50">
        <w:rPr>
          <w:color w:val="000000" w:themeColor="text1"/>
          <w:szCs w:val="24"/>
        </w:rPr>
        <w:t xml:space="preserve"> yapılmasının faydalı olacağı düş</w:t>
      </w:r>
      <w:r w:rsidR="00766D7F" w:rsidRPr="00735E50">
        <w:rPr>
          <w:color w:val="000000" w:themeColor="text1"/>
          <w:szCs w:val="24"/>
        </w:rPr>
        <w:t>ünülmektedir.</w:t>
      </w:r>
      <w:r w:rsidR="00C17033" w:rsidRPr="00735E50">
        <w:rPr>
          <w:color w:val="000000" w:themeColor="text1"/>
          <w:szCs w:val="24"/>
        </w:rPr>
        <w:t xml:space="preserve"> </w:t>
      </w:r>
      <w:r w:rsidR="00766D7F" w:rsidRPr="00735E50">
        <w:rPr>
          <w:color w:val="000000" w:themeColor="text1"/>
          <w:szCs w:val="24"/>
        </w:rPr>
        <w:t>Ayrıca örgütsel güven ve örgütsel iklim arasındaki ilişkiyi belirlemek adına daha fazla değişken üzerinde çalışılması yararlı olacaktır.</w:t>
      </w:r>
      <w:r>
        <w:rPr>
          <w:szCs w:val="24"/>
        </w:rPr>
        <w:tab/>
      </w:r>
    </w:p>
    <w:p w:rsidR="00565592" w:rsidRPr="00565592" w:rsidRDefault="009D772E" w:rsidP="00565592">
      <w:pPr>
        <w:spacing w:line="480" w:lineRule="auto"/>
        <w:rPr>
          <w:b/>
          <w:szCs w:val="24"/>
        </w:rPr>
        <w:sectPr w:rsidR="00565592" w:rsidRPr="00565592" w:rsidSect="00DC0FA0">
          <w:footnotePr>
            <w:numFmt w:val="chicago"/>
          </w:footnotePr>
          <w:type w:val="continuous"/>
          <w:pgSz w:w="11906" w:h="16838"/>
          <w:pgMar w:top="1417" w:right="1417" w:bottom="1417" w:left="1417" w:header="709" w:footer="709" w:gutter="0"/>
          <w:cols w:space="708"/>
          <w:docGrid w:linePitch="360"/>
        </w:sectPr>
      </w:pPr>
      <w:r w:rsidRPr="004A64FF">
        <w:rPr>
          <w:b/>
          <w:szCs w:val="24"/>
        </w:rPr>
        <w:t>KAYNAKÇA</w:t>
      </w:r>
    </w:p>
    <w:p w:rsidR="00565592" w:rsidRPr="00735E50" w:rsidRDefault="00735E50" w:rsidP="00735E50">
      <w:pPr>
        <w:rPr>
          <w:color w:val="000000" w:themeColor="text1"/>
        </w:rPr>
        <w:sectPr w:rsidR="00565592" w:rsidRPr="00735E50" w:rsidSect="00DC0FA0">
          <w:footnotePr>
            <w:numFmt w:val="chicago"/>
          </w:footnotePr>
          <w:type w:val="continuous"/>
          <w:pgSz w:w="11906" w:h="16838"/>
          <w:pgMar w:top="1417" w:right="1417" w:bottom="1417" w:left="1417" w:header="709" w:footer="709" w:gutter="0"/>
          <w:cols w:space="708"/>
          <w:docGrid w:linePitch="360"/>
        </w:sectPr>
      </w:pPr>
      <w:r w:rsidRPr="00735E50">
        <w:rPr>
          <w:color w:val="000000" w:themeColor="text1"/>
        </w:rPr>
        <w:lastRenderedPageBreak/>
        <w:t xml:space="preserve">Akgündüz, Y.(2014). Otel Çalışanlarının Örgütsel Sessizliği Tercih Etmelerinde Örgütsel </w:t>
      </w:r>
      <w:r w:rsidRPr="00735E50">
        <w:rPr>
          <w:color w:val="000000" w:themeColor="text1"/>
        </w:rPr>
        <w:tab/>
        <w:t>Güvenlerinin Etkisi, Organizasyon ve Yönetim Bilimleri Dergisi, 6(1),184-200.</w:t>
      </w:r>
    </w:p>
    <w:p w:rsidR="00565592" w:rsidRPr="00735E50" w:rsidRDefault="00565592" w:rsidP="00565592">
      <w:pPr>
        <w:spacing w:after="120"/>
        <w:jc w:val="both"/>
        <w:rPr>
          <w:color w:val="000000" w:themeColor="text1"/>
          <w:szCs w:val="24"/>
        </w:rPr>
      </w:pPr>
      <w:r w:rsidRPr="00735E50">
        <w:rPr>
          <w:color w:val="000000" w:themeColor="text1"/>
          <w:szCs w:val="24"/>
        </w:rPr>
        <w:lastRenderedPageBreak/>
        <w:t xml:space="preserve">Aksoy, M. (2009). İşletmelerde Örgütsel Anlayışın Algılanması Ve Demografik Değişkenler      </w:t>
      </w:r>
      <w:r w:rsidRPr="00735E50">
        <w:rPr>
          <w:color w:val="000000" w:themeColor="text1"/>
          <w:szCs w:val="24"/>
        </w:rPr>
        <w:tab/>
        <w:t xml:space="preserve">Açısından Analizi. </w:t>
      </w:r>
      <w:proofErr w:type="gramStart"/>
      <w:r w:rsidRPr="00735E50">
        <w:rPr>
          <w:color w:val="000000" w:themeColor="text1"/>
          <w:szCs w:val="24"/>
        </w:rPr>
        <w:t xml:space="preserve">Yüksek Lisans Tezi. </w:t>
      </w:r>
      <w:proofErr w:type="gramEnd"/>
      <w:r w:rsidRPr="00735E50">
        <w:rPr>
          <w:color w:val="000000" w:themeColor="text1"/>
          <w:szCs w:val="24"/>
        </w:rPr>
        <w:t xml:space="preserve">Gazi Üniversitesi. Sosyal Bilimler Enstitüsü.      </w:t>
      </w:r>
      <w:r w:rsidRPr="00735E50">
        <w:rPr>
          <w:color w:val="000000" w:themeColor="text1"/>
          <w:szCs w:val="24"/>
        </w:rPr>
        <w:tab/>
        <w:t>Ankara.</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Altun</w:t>
      </w:r>
      <w:proofErr w:type="spellEnd"/>
      <w:r w:rsidRPr="00735E50">
        <w:rPr>
          <w:color w:val="000000" w:themeColor="text1"/>
          <w:szCs w:val="24"/>
        </w:rPr>
        <w:t xml:space="preserve">, G. (2010). Özel eğitim kurumlarında çalışan öğretmenlerin örgütsel güven düzeyleri ile      </w:t>
      </w:r>
      <w:r w:rsidRPr="00735E50">
        <w:rPr>
          <w:color w:val="000000" w:themeColor="text1"/>
          <w:szCs w:val="24"/>
        </w:rPr>
        <w:tab/>
        <w:t xml:space="preserve">örgütsel bağlılıkları arasındaki ilişkinin incelenmesi (Yayımlanmamış Yüksek Lisans   </w:t>
      </w:r>
      <w:r w:rsidRPr="00735E50">
        <w:rPr>
          <w:color w:val="000000" w:themeColor="text1"/>
          <w:szCs w:val="24"/>
        </w:rPr>
        <w:tab/>
        <w:t xml:space="preserve">Tezi). </w:t>
      </w:r>
      <w:proofErr w:type="gramStart"/>
      <w:r w:rsidRPr="00735E50">
        <w:rPr>
          <w:color w:val="000000" w:themeColor="text1"/>
          <w:szCs w:val="24"/>
        </w:rPr>
        <w:t>Marmara Üniversitesi Sağlık Bilimleri Enstitüsü, İstanbul.</w:t>
      </w:r>
      <w:proofErr w:type="gramEnd"/>
    </w:p>
    <w:p w:rsidR="00735E50" w:rsidRPr="00735E50" w:rsidRDefault="00735E50" w:rsidP="00565592">
      <w:pPr>
        <w:overflowPunct/>
        <w:autoSpaceDE/>
        <w:autoSpaceDN/>
        <w:adjustRightInd/>
        <w:spacing w:after="120"/>
        <w:jc w:val="both"/>
        <w:rPr>
          <w:color w:val="000000" w:themeColor="text1"/>
        </w:rPr>
      </w:pPr>
      <w:r w:rsidRPr="00735E50">
        <w:rPr>
          <w:color w:val="000000" w:themeColor="text1"/>
        </w:rPr>
        <w:t>Ayaz, N. ve Batı, T. (2017). Turizm İşletmelerinde Örgütsel Güven ve Örgütsel Stres İlişkisi:</w:t>
      </w:r>
      <w:r w:rsidRPr="00735E50">
        <w:rPr>
          <w:color w:val="000000" w:themeColor="text1"/>
        </w:rPr>
        <w:tab/>
        <w:t xml:space="preserve"> Mutfak Departmanı </w:t>
      </w:r>
      <w:proofErr w:type="spellStart"/>
      <w:r w:rsidRPr="00735E50">
        <w:rPr>
          <w:color w:val="000000" w:themeColor="text1"/>
        </w:rPr>
        <w:t>İşgörenleri</w:t>
      </w:r>
      <w:proofErr w:type="spellEnd"/>
      <w:r w:rsidRPr="00735E50">
        <w:rPr>
          <w:color w:val="000000" w:themeColor="text1"/>
        </w:rPr>
        <w:t xml:space="preserve"> Örneği, İşletme Araştırmaları Dergisi, 9(1),527-541.</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Baş, G. ve Şentürk, C. (2011). İlköğretim okulu öğretmenlerinin örgütsel adalet, örgütsel </w:t>
      </w:r>
      <w:r w:rsidRPr="00735E50">
        <w:rPr>
          <w:color w:val="000000" w:themeColor="text1"/>
          <w:szCs w:val="24"/>
        </w:rPr>
        <w:tab/>
        <w:t>vatandaşlık ve örgütsel güven algıları. Kuram ve Uygulamada Eğitim Yönetimi,</w:t>
      </w:r>
      <w:r w:rsidRPr="00735E50">
        <w:rPr>
          <w:color w:val="000000" w:themeColor="text1"/>
          <w:szCs w:val="24"/>
        </w:rPr>
        <w:tab/>
      </w:r>
      <w:r w:rsidRPr="00735E50">
        <w:rPr>
          <w:color w:val="000000" w:themeColor="text1"/>
          <w:szCs w:val="24"/>
        </w:rPr>
        <w:tab/>
        <w:t>17(1),29-62.</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Bayram, L. (2005). Yönetimde yeni bir </w:t>
      </w:r>
      <w:proofErr w:type="gramStart"/>
      <w:r w:rsidRPr="00735E50">
        <w:rPr>
          <w:color w:val="000000" w:themeColor="text1"/>
          <w:szCs w:val="24"/>
        </w:rPr>
        <w:t>paradigma</w:t>
      </w:r>
      <w:proofErr w:type="gramEnd"/>
      <w:r w:rsidRPr="00735E50">
        <w:rPr>
          <w:color w:val="000000" w:themeColor="text1"/>
          <w:szCs w:val="24"/>
        </w:rPr>
        <w:t xml:space="preserve">: örgütsel bağlılık. Sayıştay Dergisi,   </w:t>
      </w:r>
      <w:r w:rsidRPr="00735E50">
        <w:rPr>
          <w:color w:val="000000" w:themeColor="text1"/>
          <w:szCs w:val="24"/>
        </w:rPr>
        <w:tab/>
        <w:t>59,125-39.</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Büte</w:t>
      </w:r>
      <w:proofErr w:type="spellEnd"/>
      <w:r w:rsidRPr="00735E50">
        <w:rPr>
          <w:color w:val="000000" w:themeColor="text1"/>
          <w:szCs w:val="24"/>
        </w:rPr>
        <w:t>, M. (2011). Etik iklim, örgütsel güven ve bireysel performans arasındaki ilişki. Atatürk</w:t>
      </w:r>
      <w:r w:rsidRPr="00735E50">
        <w:rPr>
          <w:color w:val="000000" w:themeColor="text1"/>
          <w:szCs w:val="24"/>
        </w:rPr>
        <w:tab/>
        <w:t>Üniversitesi İktisadi ve İdari Bilimler Dergisi, 25(1), 171- 192.</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Cherrington</w:t>
      </w:r>
      <w:proofErr w:type="spellEnd"/>
      <w:r w:rsidRPr="00735E50">
        <w:rPr>
          <w:color w:val="000000" w:themeColor="text1"/>
          <w:szCs w:val="24"/>
        </w:rPr>
        <w:t xml:space="preserve">, D.J. (1994). </w:t>
      </w:r>
      <w:proofErr w:type="spellStart"/>
      <w:r w:rsidRPr="00735E50">
        <w:rPr>
          <w:color w:val="000000" w:themeColor="text1"/>
          <w:szCs w:val="24"/>
        </w:rPr>
        <w:t>Organisational</w:t>
      </w:r>
      <w:proofErr w:type="spellEnd"/>
      <w:r w:rsidRPr="00735E50">
        <w:rPr>
          <w:color w:val="000000" w:themeColor="text1"/>
          <w:szCs w:val="24"/>
        </w:rPr>
        <w:t xml:space="preserve"> </w:t>
      </w:r>
      <w:proofErr w:type="spellStart"/>
      <w:r w:rsidRPr="00735E50">
        <w:rPr>
          <w:color w:val="000000" w:themeColor="text1"/>
          <w:szCs w:val="24"/>
        </w:rPr>
        <w:t>behavior</w:t>
      </w:r>
      <w:proofErr w:type="spellEnd"/>
      <w:r w:rsidRPr="00735E50">
        <w:rPr>
          <w:color w:val="000000" w:themeColor="text1"/>
          <w:szCs w:val="24"/>
        </w:rPr>
        <w:t xml:space="preserve">, </w:t>
      </w:r>
      <w:proofErr w:type="spellStart"/>
      <w:r w:rsidRPr="00735E50">
        <w:rPr>
          <w:color w:val="000000" w:themeColor="text1"/>
          <w:szCs w:val="24"/>
        </w:rPr>
        <w:t>the</w:t>
      </w:r>
      <w:proofErr w:type="spellEnd"/>
      <w:r w:rsidRPr="00735E50">
        <w:rPr>
          <w:color w:val="000000" w:themeColor="text1"/>
          <w:szCs w:val="24"/>
        </w:rPr>
        <w:t xml:space="preserve"> </w:t>
      </w:r>
      <w:proofErr w:type="spellStart"/>
      <w:r w:rsidRPr="00735E50">
        <w:rPr>
          <w:color w:val="000000" w:themeColor="text1"/>
          <w:szCs w:val="24"/>
        </w:rPr>
        <w:t>management</w:t>
      </w:r>
      <w:proofErr w:type="spellEnd"/>
      <w:r w:rsidRPr="00735E50">
        <w:rPr>
          <w:color w:val="000000" w:themeColor="text1"/>
          <w:szCs w:val="24"/>
        </w:rPr>
        <w:t xml:space="preserve"> </w:t>
      </w:r>
      <w:proofErr w:type="spellStart"/>
      <w:r w:rsidRPr="00735E50">
        <w:rPr>
          <w:color w:val="000000" w:themeColor="text1"/>
          <w:szCs w:val="24"/>
        </w:rPr>
        <w:t>ındividual</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ab/>
      </w:r>
      <w:proofErr w:type="spellStart"/>
      <w:r w:rsidRPr="00735E50">
        <w:rPr>
          <w:color w:val="000000" w:themeColor="text1"/>
          <w:szCs w:val="24"/>
        </w:rPr>
        <w:t>organisational</w:t>
      </w:r>
      <w:proofErr w:type="spellEnd"/>
      <w:r w:rsidRPr="00735E50">
        <w:rPr>
          <w:color w:val="000000" w:themeColor="text1"/>
          <w:szCs w:val="24"/>
        </w:rPr>
        <w:t xml:space="preserve"> </w:t>
      </w:r>
      <w:proofErr w:type="spellStart"/>
      <w:r w:rsidRPr="00735E50">
        <w:rPr>
          <w:color w:val="000000" w:themeColor="text1"/>
          <w:szCs w:val="24"/>
        </w:rPr>
        <w:t>performance</w:t>
      </w:r>
      <w:proofErr w:type="spellEnd"/>
      <w:r w:rsidRPr="00735E50">
        <w:rPr>
          <w:color w:val="000000" w:themeColor="text1"/>
          <w:szCs w:val="24"/>
        </w:rPr>
        <w:t xml:space="preserve">. Boston: </w:t>
      </w:r>
      <w:proofErr w:type="spellStart"/>
      <w:r w:rsidRPr="00735E50">
        <w:rPr>
          <w:color w:val="000000" w:themeColor="text1"/>
          <w:szCs w:val="24"/>
        </w:rPr>
        <w:t>Allyn</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Bacon </w:t>
      </w:r>
      <w:proofErr w:type="spellStart"/>
      <w:r w:rsidRPr="00735E50">
        <w:rPr>
          <w:color w:val="000000" w:themeColor="text1"/>
          <w:szCs w:val="24"/>
        </w:rPr>
        <w:t>Inc</w:t>
      </w:r>
      <w:proofErr w:type="spellEnd"/>
      <w:r w:rsidRPr="00735E50">
        <w:rPr>
          <w:color w:val="000000" w:themeColor="text1"/>
          <w:szCs w:val="24"/>
        </w:rPr>
        <w:t xml:space="preserve">. </w:t>
      </w:r>
    </w:p>
    <w:p w:rsidR="00565592" w:rsidRPr="00735E50" w:rsidRDefault="00565592" w:rsidP="00565592">
      <w:pPr>
        <w:spacing w:after="120"/>
        <w:jc w:val="both"/>
        <w:rPr>
          <w:color w:val="000000" w:themeColor="text1"/>
          <w:szCs w:val="24"/>
        </w:rPr>
      </w:pPr>
      <w:proofErr w:type="spellStart"/>
      <w:r w:rsidRPr="00735E50">
        <w:rPr>
          <w:color w:val="000000" w:themeColor="text1"/>
          <w:szCs w:val="24"/>
        </w:rPr>
        <w:t>Chowdhury</w:t>
      </w:r>
      <w:proofErr w:type="spellEnd"/>
      <w:r w:rsidRPr="00735E50">
        <w:rPr>
          <w:color w:val="000000" w:themeColor="text1"/>
          <w:szCs w:val="24"/>
        </w:rPr>
        <w:t xml:space="preserve">, P.P. (2012). </w:t>
      </w:r>
      <w:proofErr w:type="spellStart"/>
      <w:r w:rsidRPr="00735E50">
        <w:rPr>
          <w:color w:val="000000" w:themeColor="text1"/>
          <w:szCs w:val="24"/>
        </w:rPr>
        <w:t>Antecedents</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Consequences</w:t>
      </w:r>
      <w:proofErr w:type="spellEnd"/>
      <w:r w:rsidRPr="00735E50">
        <w:rPr>
          <w:color w:val="000000" w:themeColor="text1"/>
          <w:szCs w:val="24"/>
        </w:rPr>
        <w:t xml:space="preserve"> of </w:t>
      </w:r>
      <w:proofErr w:type="spellStart"/>
      <w:r w:rsidRPr="00735E50">
        <w:rPr>
          <w:color w:val="000000" w:themeColor="text1"/>
          <w:szCs w:val="24"/>
        </w:rPr>
        <w:t>Trust</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Commitment</w:t>
      </w:r>
      <w:proofErr w:type="spellEnd"/>
      <w:r w:rsidRPr="00735E50">
        <w:rPr>
          <w:color w:val="000000" w:themeColor="text1"/>
          <w:szCs w:val="24"/>
        </w:rPr>
        <w:t xml:space="preserve"> in B2B </w:t>
      </w:r>
      <w:r w:rsidRPr="00735E50">
        <w:rPr>
          <w:color w:val="000000" w:themeColor="text1"/>
          <w:szCs w:val="24"/>
        </w:rPr>
        <w:tab/>
      </w:r>
      <w:proofErr w:type="spellStart"/>
      <w:r w:rsidRPr="00735E50">
        <w:rPr>
          <w:color w:val="000000" w:themeColor="text1"/>
          <w:szCs w:val="24"/>
        </w:rPr>
        <w:t>Relationship</w:t>
      </w:r>
      <w:proofErr w:type="spellEnd"/>
      <w:r w:rsidRPr="00735E50">
        <w:rPr>
          <w:color w:val="000000" w:themeColor="text1"/>
          <w:szCs w:val="24"/>
        </w:rPr>
        <w:t xml:space="preserve">: A </w:t>
      </w:r>
      <w:proofErr w:type="spellStart"/>
      <w:r w:rsidRPr="00735E50">
        <w:rPr>
          <w:color w:val="000000" w:themeColor="text1"/>
          <w:szCs w:val="24"/>
        </w:rPr>
        <w:t>Review</w:t>
      </w:r>
      <w:proofErr w:type="spellEnd"/>
      <w:r w:rsidRPr="00735E50">
        <w:rPr>
          <w:color w:val="000000" w:themeColor="text1"/>
          <w:szCs w:val="24"/>
        </w:rPr>
        <w:t xml:space="preserve"> of </w:t>
      </w:r>
      <w:proofErr w:type="spellStart"/>
      <w:r w:rsidRPr="00735E50">
        <w:rPr>
          <w:color w:val="000000" w:themeColor="text1"/>
          <w:szCs w:val="24"/>
        </w:rPr>
        <w:t>Literature</w:t>
      </w:r>
      <w:proofErr w:type="spellEnd"/>
      <w:r w:rsidRPr="00735E50">
        <w:rPr>
          <w:color w:val="000000" w:themeColor="text1"/>
          <w:szCs w:val="24"/>
        </w:rPr>
        <w:t xml:space="preserve">. </w:t>
      </w:r>
      <w:proofErr w:type="spellStart"/>
      <w:r w:rsidRPr="00735E50">
        <w:rPr>
          <w:color w:val="000000" w:themeColor="text1"/>
          <w:szCs w:val="24"/>
        </w:rPr>
        <w:t>Perspective</w:t>
      </w:r>
      <w:proofErr w:type="spellEnd"/>
      <w:r w:rsidRPr="00735E50">
        <w:rPr>
          <w:color w:val="000000" w:themeColor="text1"/>
          <w:szCs w:val="24"/>
        </w:rPr>
        <w:t>, 49-63.</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Çetinel</w:t>
      </w:r>
      <w:proofErr w:type="spellEnd"/>
      <w:r w:rsidRPr="00735E50">
        <w:rPr>
          <w:color w:val="000000" w:themeColor="text1"/>
          <w:szCs w:val="24"/>
        </w:rPr>
        <w:t>, E. (2008). Örgütsel güven ile örgütsel bağlılık arasındaki ilişki üzerine bir örnek olay</w:t>
      </w:r>
      <w:r w:rsidRPr="00735E50">
        <w:rPr>
          <w:color w:val="000000" w:themeColor="text1"/>
          <w:szCs w:val="24"/>
        </w:rPr>
        <w:tab/>
        <w:t xml:space="preserve">(Yayımlanmamış Yüksek Lisans Tezi). Sakarya Üniversitesi Sosyal Bilimler </w:t>
      </w:r>
      <w:r w:rsidRPr="00735E50">
        <w:rPr>
          <w:color w:val="000000" w:themeColor="text1"/>
          <w:szCs w:val="24"/>
        </w:rPr>
        <w:tab/>
        <w:t xml:space="preserve">Enstitüsü, Sakarya. </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lastRenderedPageBreak/>
        <w:t>Dönertaş, F. C. (2008). Etik iklimin kuruma güven üzerindeki etkisi (Yayımlanmamış Yüksek</w:t>
      </w:r>
      <w:r w:rsidRPr="00735E50">
        <w:rPr>
          <w:color w:val="000000" w:themeColor="text1"/>
          <w:szCs w:val="24"/>
        </w:rPr>
        <w:tab/>
        <w:t>Lisans Tezi). Marmara Üniversitesi Sosyal Bilimler Enstitüsü, İstanbul.</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Durukan, S</w:t>
      </w:r>
      <w:proofErr w:type="gramStart"/>
      <w:r w:rsidRPr="00735E50">
        <w:rPr>
          <w:color w:val="000000" w:themeColor="text1"/>
          <w:szCs w:val="24"/>
        </w:rPr>
        <w:t>.,</w:t>
      </w:r>
      <w:proofErr w:type="gramEnd"/>
      <w:r w:rsidRPr="00735E50">
        <w:rPr>
          <w:color w:val="000000" w:themeColor="text1"/>
          <w:szCs w:val="24"/>
        </w:rPr>
        <w:t xml:space="preserve"> Akyürek, Ç. ve Coşkun, E. (2010). Hacettepe Üniversitesi Erişkin Hastanesi’nde </w:t>
      </w:r>
      <w:r w:rsidRPr="00735E50">
        <w:rPr>
          <w:color w:val="000000" w:themeColor="text1"/>
          <w:szCs w:val="24"/>
        </w:rPr>
        <w:tab/>
        <w:t xml:space="preserve">çalışan hemşirelerin örgütsel güven, güçlendirme ve bağlılık düzeylerinin </w:t>
      </w:r>
      <w:r w:rsidRPr="00735E50">
        <w:rPr>
          <w:color w:val="000000" w:themeColor="text1"/>
          <w:szCs w:val="24"/>
        </w:rPr>
        <w:tab/>
        <w:t>belirlenmesi.</w:t>
      </w:r>
      <w:r w:rsidRPr="00735E50">
        <w:rPr>
          <w:color w:val="000000" w:themeColor="text1"/>
          <w:szCs w:val="24"/>
        </w:rPr>
        <w:tab/>
        <w:t>Süleyman Demirel Üniversitesi İktisadi ve İdari Bilimler Fakültesi</w:t>
      </w:r>
      <w:r w:rsidRPr="00735E50">
        <w:rPr>
          <w:color w:val="000000" w:themeColor="text1"/>
          <w:szCs w:val="24"/>
        </w:rPr>
        <w:tab/>
        <w:t>Dergisi, 15(3), 411-434.</w:t>
      </w:r>
    </w:p>
    <w:p w:rsidR="00565592" w:rsidRPr="00735E50" w:rsidRDefault="00565592" w:rsidP="00565592">
      <w:pPr>
        <w:spacing w:after="120"/>
        <w:jc w:val="both"/>
        <w:rPr>
          <w:color w:val="000000" w:themeColor="text1"/>
          <w:szCs w:val="24"/>
        </w:rPr>
      </w:pPr>
      <w:r w:rsidRPr="00735E50">
        <w:rPr>
          <w:color w:val="000000" w:themeColor="text1"/>
          <w:szCs w:val="24"/>
        </w:rPr>
        <w:t xml:space="preserve">Erdem, F. (2003). Örgütsel Yaşamda Güven, Sosyal Bilimlerde Güven. Vadi Yayınları. </w:t>
      </w:r>
      <w:r w:rsidRPr="00735E50">
        <w:rPr>
          <w:color w:val="000000" w:themeColor="text1"/>
          <w:szCs w:val="24"/>
        </w:rPr>
        <w:tab/>
        <w:t>Ankara.</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Ertekin, Y. (1981), Örgüt iklimi. Ankara: TODAİ Yayınları.</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Gün, İ. ve </w:t>
      </w:r>
      <w:proofErr w:type="spellStart"/>
      <w:r w:rsidRPr="00735E50">
        <w:rPr>
          <w:color w:val="000000" w:themeColor="text1"/>
          <w:szCs w:val="24"/>
        </w:rPr>
        <w:t>Söyük</w:t>
      </w:r>
      <w:proofErr w:type="spellEnd"/>
      <w:r w:rsidRPr="00735E50">
        <w:rPr>
          <w:color w:val="000000" w:themeColor="text1"/>
          <w:szCs w:val="24"/>
        </w:rPr>
        <w:t>, S. (2017). Sağlık kuruluşlarında örgüt iklimi ve örgütsel güven arasındaki</w:t>
      </w:r>
      <w:r w:rsidRPr="00735E50">
        <w:rPr>
          <w:color w:val="000000" w:themeColor="text1"/>
          <w:szCs w:val="24"/>
        </w:rPr>
        <w:tab/>
        <w:t>ilişki. Acıbadem Üniversitesi Sağlık Bilimleri Dergisi, 2017(1), 40-48.</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Gürkan, G. Ç. (2006). Örgütsel bağlılık: Örgütsel iklimin örgütsel bağlılık üzerindeki etkisi ve</w:t>
      </w:r>
      <w:r w:rsidRPr="00735E50">
        <w:rPr>
          <w:color w:val="000000" w:themeColor="text1"/>
          <w:szCs w:val="24"/>
        </w:rPr>
        <w:tab/>
        <w:t>Trakya Üniversitesi’nde örgüt iklimi ile örgütsel bağlılık arasındaki ilişkinin</w:t>
      </w:r>
      <w:r w:rsidRPr="00735E50">
        <w:rPr>
          <w:color w:val="000000" w:themeColor="text1"/>
          <w:szCs w:val="24"/>
        </w:rPr>
        <w:tab/>
        <w:t>araştırılması (Yayımlanmış Yüksek Lisans Tezi). Trakya Üniversitesi Sosyal Bilimler</w:t>
      </w:r>
      <w:r w:rsidRPr="00735E50">
        <w:rPr>
          <w:color w:val="000000" w:themeColor="text1"/>
          <w:szCs w:val="24"/>
        </w:rPr>
        <w:tab/>
        <w:t>Enstitüsü, Edirne.</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Halis, M</w:t>
      </w:r>
      <w:proofErr w:type="gramStart"/>
      <w:r w:rsidRPr="00735E50">
        <w:rPr>
          <w:color w:val="000000" w:themeColor="text1"/>
          <w:szCs w:val="24"/>
        </w:rPr>
        <w:t>.,</w:t>
      </w:r>
      <w:proofErr w:type="gramEnd"/>
      <w:r w:rsidRPr="00735E50">
        <w:rPr>
          <w:color w:val="000000" w:themeColor="text1"/>
          <w:szCs w:val="24"/>
        </w:rPr>
        <w:t xml:space="preserve"> Gökgöz, G. S. ve Yaşar, Ö. (2007). Örgütsel güvenin belirleyici faktörleri ve</w:t>
      </w:r>
      <w:r w:rsidRPr="00735E50">
        <w:rPr>
          <w:color w:val="000000" w:themeColor="text1"/>
          <w:szCs w:val="24"/>
        </w:rPr>
        <w:tab/>
        <w:t>bankacılık sektöründe bir uygulama. Manas Üniversitesi Sosyal Bilimler Dergisi, 17,</w:t>
      </w:r>
      <w:r w:rsidRPr="00735E50">
        <w:rPr>
          <w:color w:val="000000" w:themeColor="text1"/>
          <w:szCs w:val="24"/>
        </w:rPr>
        <w:tab/>
        <w:t>187-205.</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Halpin</w:t>
      </w:r>
      <w:proofErr w:type="spellEnd"/>
      <w:r w:rsidRPr="00735E50">
        <w:rPr>
          <w:color w:val="000000" w:themeColor="text1"/>
          <w:szCs w:val="24"/>
        </w:rPr>
        <w:t xml:space="preserve">, A. W. (1966). </w:t>
      </w:r>
      <w:proofErr w:type="spellStart"/>
      <w:r w:rsidRPr="00735E50">
        <w:rPr>
          <w:color w:val="000000" w:themeColor="text1"/>
          <w:szCs w:val="24"/>
        </w:rPr>
        <w:t>Theory</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research</w:t>
      </w:r>
      <w:proofErr w:type="spellEnd"/>
      <w:r w:rsidRPr="00735E50">
        <w:rPr>
          <w:color w:val="000000" w:themeColor="text1"/>
          <w:szCs w:val="24"/>
        </w:rPr>
        <w:t xml:space="preserve"> in </w:t>
      </w:r>
      <w:proofErr w:type="spellStart"/>
      <w:r w:rsidRPr="00735E50">
        <w:rPr>
          <w:color w:val="000000" w:themeColor="text1"/>
          <w:szCs w:val="24"/>
        </w:rPr>
        <w:t>administration</w:t>
      </w:r>
      <w:proofErr w:type="spellEnd"/>
      <w:r w:rsidRPr="00735E50">
        <w:rPr>
          <w:color w:val="000000" w:themeColor="text1"/>
          <w:szCs w:val="24"/>
        </w:rPr>
        <w:t xml:space="preserve">. NY: </w:t>
      </w:r>
      <w:proofErr w:type="spellStart"/>
      <w:r w:rsidRPr="00735E50">
        <w:rPr>
          <w:color w:val="000000" w:themeColor="text1"/>
          <w:szCs w:val="24"/>
        </w:rPr>
        <w:t>Macmillan</w:t>
      </w:r>
      <w:proofErr w:type="spellEnd"/>
      <w:r w:rsidRPr="00735E50">
        <w:rPr>
          <w:color w:val="000000" w:themeColor="text1"/>
          <w:szCs w:val="24"/>
        </w:rPr>
        <w:t>.</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Halpin</w:t>
      </w:r>
      <w:proofErr w:type="spellEnd"/>
      <w:r w:rsidRPr="00735E50">
        <w:rPr>
          <w:color w:val="000000" w:themeColor="text1"/>
          <w:szCs w:val="24"/>
        </w:rPr>
        <w:t xml:space="preserve">, A. W. ve </w:t>
      </w:r>
      <w:proofErr w:type="spellStart"/>
      <w:r w:rsidRPr="00735E50">
        <w:rPr>
          <w:color w:val="000000" w:themeColor="text1"/>
          <w:szCs w:val="24"/>
        </w:rPr>
        <w:t>Croft</w:t>
      </w:r>
      <w:proofErr w:type="spellEnd"/>
      <w:r w:rsidRPr="00735E50">
        <w:rPr>
          <w:color w:val="000000" w:themeColor="text1"/>
          <w:szCs w:val="24"/>
        </w:rPr>
        <w:t xml:space="preserve">, D. B. (l963). </w:t>
      </w:r>
      <w:proofErr w:type="spellStart"/>
      <w:r w:rsidRPr="00735E50">
        <w:rPr>
          <w:color w:val="000000" w:themeColor="text1"/>
          <w:szCs w:val="24"/>
        </w:rPr>
        <w:t>The</w:t>
      </w:r>
      <w:proofErr w:type="spellEnd"/>
      <w:r w:rsidRPr="00735E50">
        <w:rPr>
          <w:color w:val="000000" w:themeColor="text1"/>
          <w:szCs w:val="24"/>
        </w:rPr>
        <w:t xml:space="preserve"> </w:t>
      </w:r>
      <w:proofErr w:type="spellStart"/>
      <w:r w:rsidRPr="00735E50">
        <w:rPr>
          <w:color w:val="000000" w:themeColor="text1"/>
          <w:szCs w:val="24"/>
        </w:rPr>
        <w:t>Organisational</w:t>
      </w:r>
      <w:proofErr w:type="spellEnd"/>
      <w:r w:rsidRPr="00735E50">
        <w:rPr>
          <w:color w:val="000000" w:themeColor="text1"/>
          <w:szCs w:val="24"/>
        </w:rPr>
        <w:t xml:space="preserve"> </w:t>
      </w:r>
      <w:proofErr w:type="spellStart"/>
      <w:r w:rsidRPr="00735E50">
        <w:rPr>
          <w:color w:val="000000" w:themeColor="text1"/>
          <w:szCs w:val="24"/>
        </w:rPr>
        <w:t>Climate</w:t>
      </w:r>
      <w:proofErr w:type="spellEnd"/>
      <w:r w:rsidRPr="00735E50">
        <w:rPr>
          <w:color w:val="000000" w:themeColor="text1"/>
          <w:szCs w:val="24"/>
        </w:rPr>
        <w:t xml:space="preserve"> of Schools. </w:t>
      </w:r>
      <w:proofErr w:type="spellStart"/>
      <w:r w:rsidRPr="00735E50">
        <w:rPr>
          <w:color w:val="000000" w:themeColor="text1"/>
          <w:szCs w:val="24"/>
        </w:rPr>
        <w:t>Midwest</w:t>
      </w:r>
      <w:proofErr w:type="spellEnd"/>
      <w:r w:rsidRPr="00735E50">
        <w:rPr>
          <w:color w:val="000000" w:themeColor="text1"/>
          <w:szCs w:val="24"/>
        </w:rPr>
        <w:tab/>
        <w:t xml:space="preserve">Administration Center, </w:t>
      </w:r>
      <w:proofErr w:type="spellStart"/>
      <w:r w:rsidRPr="00735E50">
        <w:rPr>
          <w:color w:val="000000" w:themeColor="text1"/>
          <w:szCs w:val="24"/>
        </w:rPr>
        <w:t>Chicaco</w:t>
      </w:r>
      <w:proofErr w:type="spellEnd"/>
      <w:r w:rsidRPr="00735E50">
        <w:rPr>
          <w:color w:val="000000" w:themeColor="text1"/>
          <w:szCs w:val="24"/>
        </w:rPr>
        <w:t>.</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Hoy, J. K. ve </w:t>
      </w:r>
      <w:proofErr w:type="spellStart"/>
      <w:r w:rsidRPr="00735E50">
        <w:rPr>
          <w:color w:val="000000" w:themeColor="text1"/>
          <w:szCs w:val="24"/>
        </w:rPr>
        <w:t>Tarter</w:t>
      </w:r>
      <w:proofErr w:type="spellEnd"/>
      <w:r w:rsidRPr="00735E50">
        <w:rPr>
          <w:color w:val="000000" w:themeColor="text1"/>
          <w:szCs w:val="24"/>
        </w:rPr>
        <w:t xml:space="preserve">, C. J. (1997). </w:t>
      </w:r>
      <w:proofErr w:type="spellStart"/>
      <w:r w:rsidRPr="00735E50">
        <w:rPr>
          <w:color w:val="000000" w:themeColor="text1"/>
          <w:szCs w:val="24"/>
        </w:rPr>
        <w:t>The</w:t>
      </w:r>
      <w:proofErr w:type="spellEnd"/>
      <w:r w:rsidRPr="00735E50">
        <w:rPr>
          <w:color w:val="000000" w:themeColor="text1"/>
          <w:szCs w:val="24"/>
        </w:rPr>
        <w:t xml:space="preserve"> </w:t>
      </w:r>
      <w:proofErr w:type="spellStart"/>
      <w:r w:rsidRPr="00735E50">
        <w:rPr>
          <w:color w:val="000000" w:themeColor="text1"/>
          <w:szCs w:val="24"/>
        </w:rPr>
        <w:t>road</w:t>
      </w:r>
      <w:proofErr w:type="spellEnd"/>
      <w:r w:rsidRPr="00735E50">
        <w:rPr>
          <w:color w:val="000000" w:themeColor="text1"/>
          <w:szCs w:val="24"/>
        </w:rPr>
        <w:t xml:space="preserve"> </w:t>
      </w:r>
      <w:proofErr w:type="spellStart"/>
      <w:r w:rsidRPr="00735E50">
        <w:rPr>
          <w:color w:val="000000" w:themeColor="text1"/>
          <w:szCs w:val="24"/>
        </w:rPr>
        <w:t>to</w:t>
      </w:r>
      <w:proofErr w:type="spellEnd"/>
      <w:r w:rsidRPr="00735E50">
        <w:rPr>
          <w:color w:val="000000" w:themeColor="text1"/>
          <w:szCs w:val="24"/>
        </w:rPr>
        <w:t xml:space="preserve"> </w:t>
      </w:r>
      <w:proofErr w:type="spellStart"/>
      <w:r w:rsidRPr="00735E50">
        <w:rPr>
          <w:color w:val="000000" w:themeColor="text1"/>
          <w:szCs w:val="24"/>
        </w:rPr>
        <w:t>open</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healthy</w:t>
      </w:r>
      <w:proofErr w:type="spellEnd"/>
      <w:r w:rsidRPr="00735E50">
        <w:rPr>
          <w:color w:val="000000" w:themeColor="text1"/>
          <w:szCs w:val="24"/>
        </w:rPr>
        <w:t xml:space="preserve"> </w:t>
      </w:r>
      <w:proofErr w:type="spellStart"/>
      <w:r w:rsidRPr="00735E50">
        <w:rPr>
          <w:color w:val="000000" w:themeColor="text1"/>
          <w:szCs w:val="24"/>
        </w:rPr>
        <w:t>schools</w:t>
      </w:r>
      <w:proofErr w:type="spellEnd"/>
      <w:r w:rsidRPr="00735E50">
        <w:rPr>
          <w:color w:val="000000" w:themeColor="text1"/>
          <w:szCs w:val="24"/>
        </w:rPr>
        <w:t xml:space="preserve">: </w:t>
      </w:r>
      <w:proofErr w:type="spellStart"/>
      <w:r w:rsidRPr="00735E50">
        <w:rPr>
          <w:color w:val="000000" w:themeColor="text1"/>
          <w:szCs w:val="24"/>
        </w:rPr>
        <w:t>The</w:t>
      </w:r>
      <w:proofErr w:type="spellEnd"/>
      <w:r w:rsidRPr="00735E50">
        <w:rPr>
          <w:color w:val="000000" w:themeColor="text1"/>
          <w:szCs w:val="24"/>
        </w:rPr>
        <w:t xml:space="preserve"> </w:t>
      </w:r>
      <w:proofErr w:type="spellStart"/>
      <w:r w:rsidRPr="00735E50">
        <w:rPr>
          <w:color w:val="000000" w:themeColor="text1"/>
          <w:szCs w:val="24"/>
        </w:rPr>
        <w:t>handbook</w:t>
      </w:r>
      <w:proofErr w:type="spellEnd"/>
      <w:r w:rsidRPr="00735E50">
        <w:rPr>
          <w:color w:val="000000" w:themeColor="text1"/>
          <w:szCs w:val="24"/>
        </w:rPr>
        <w:t xml:space="preserve"> </w:t>
      </w:r>
      <w:proofErr w:type="spellStart"/>
      <w:r w:rsidRPr="00735E50">
        <w:rPr>
          <w:color w:val="000000" w:themeColor="text1"/>
          <w:szCs w:val="24"/>
        </w:rPr>
        <w:t>for</w:t>
      </w:r>
      <w:proofErr w:type="spellEnd"/>
      <w:r w:rsidRPr="00735E50">
        <w:rPr>
          <w:color w:val="000000" w:themeColor="text1"/>
          <w:szCs w:val="24"/>
        </w:rPr>
        <w:tab/>
      </w:r>
      <w:proofErr w:type="spellStart"/>
      <w:r w:rsidRPr="00735E50">
        <w:rPr>
          <w:color w:val="000000" w:themeColor="text1"/>
          <w:szCs w:val="24"/>
        </w:rPr>
        <w:t>change</w:t>
      </w:r>
      <w:proofErr w:type="spellEnd"/>
      <w:r w:rsidRPr="00735E50">
        <w:rPr>
          <w:color w:val="000000" w:themeColor="text1"/>
          <w:szCs w:val="24"/>
        </w:rPr>
        <w:t xml:space="preserve">. CA: </w:t>
      </w:r>
      <w:proofErr w:type="spellStart"/>
      <w:r w:rsidRPr="00735E50">
        <w:rPr>
          <w:color w:val="000000" w:themeColor="text1"/>
          <w:szCs w:val="24"/>
        </w:rPr>
        <w:t>Corwin</w:t>
      </w:r>
      <w:proofErr w:type="spellEnd"/>
      <w:r w:rsidRPr="00735E50">
        <w:rPr>
          <w:color w:val="000000" w:themeColor="text1"/>
          <w:szCs w:val="24"/>
        </w:rPr>
        <w:t xml:space="preserve"> </w:t>
      </w:r>
      <w:proofErr w:type="spellStart"/>
      <w:r w:rsidRPr="00735E50">
        <w:rPr>
          <w:color w:val="000000" w:themeColor="text1"/>
          <w:szCs w:val="24"/>
        </w:rPr>
        <w:t>Press</w:t>
      </w:r>
      <w:proofErr w:type="spellEnd"/>
      <w:r w:rsidRPr="00735E50">
        <w:rPr>
          <w:color w:val="000000" w:themeColor="text1"/>
          <w:szCs w:val="24"/>
        </w:rPr>
        <w:t>.</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Hoy, W. K</w:t>
      </w:r>
      <w:proofErr w:type="gramStart"/>
      <w:r w:rsidRPr="00735E50">
        <w:rPr>
          <w:color w:val="000000" w:themeColor="text1"/>
          <w:szCs w:val="24"/>
        </w:rPr>
        <w:t>.,</w:t>
      </w:r>
      <w:proofErr w:type="gramEnd"/>
      <w:r w:rsidRPr="00735E50">
        <w:rPr>
          <w:color w:val="000000" w:themeColor="text1"/>
          <w:szCs w:val="24"/>
        </w:rPr>
        <w:t xml:space="preserve"> </w:t>
      </w:r>
      <w:proofErr w:type="spellStart"/>
      <w:r w:rsidRPr="00735E50">
        <w:rPr>
          <w:color w:val="000000" w:themeColor="text1"/>
          <w:szCs w:val="24"/>
        </w:rPr>
        <w:t>Tarter</w:t>
      </w:r>
      <w:proofErr w:type="spellEnd"/>
      <w:r w:rsidRPr="00735E50">
        <w:rPr>
          <w:color w:val="000000" w:themeColor="text1"/>
          <w:szCs w:val="24"/>
        </w:rPr>
        <w:t xml:space="preserve">, C. J. ve </w:t>
      </w:r>
      <w:proofErr w:type="spellStart"/>
      <w:r w:rsidRPr="00735E50">
        <w:rPr>
          <w:color w:val="000000" w:themeColor="text1"/>
          <w:szCs w:val="24"/>
        </w:rPr>
        <w:t>Bliss</w:t>
      </w:r>
      <w:proofErr w:type="spellEnd"/>
      <w:r w:rsidRPr="00735E50">
        <w:rPr>
          <w:color w:val="000000" w:themeColor="text1"/>
          <w:szCs w:val="24"/>
        </w:rPr>
        <w:t xml:space="preserve">, J. R. (1990). </w:t>
      </w:r>
      <w:proofErr w:type="spellStart"/>
      <w:r w:rsidRPr="00735E50">
        <w:rPr>
          <w:color w:val="000000" w:themeColor="text1"/>
          <w:szCs w:val="24"/>
        </w:rPr>
        <w:t>Organization</w:t>
      </w:r>
      <w:proofErr w:type="spellEnd"/>
      <w:r w:rsidRPr="00735E50">
        <w:rPr>
          <w:color w:val="000000" w:themeColor="text1"/>
          <w:szCs w:val="24"/>
        </w:rPr>
        <w:t xml:space="preserve"> </w:t>
      </w:r>
      <w:proofErr w:type="spellStart"/>
      <w:r w:rsidRPr="00735E50">
        <w:rPr>
          <w:color w:val="000000" w:themeColor="text1"/>
          <w:szCs w:val="24"/>
        </w:rPr>
        <w:t>Climate</w:t>
      </w:r>
      <w:proofErr w:type="spellEnd"/>
      <w:r w:rsidRPr="00735E50">
        <w:rPr>
          <w:color w:val="000000" w:themeColor="text1"/>
          <w:szCs w:val="24"/>
        </w:rPr>
        <w:t xml:space="preserve">, School </w:t>
      </w:r>
      <w:proofErr w:type="spellStart"/>
      <w:r w:rsidRPr="00735E50">
        <w:rPr>
          <w:color w:val="000000" w:themeColor="text1"/>
          <w:szCs w:val="24"/>
        </w:rPr>
        <w:t>Health</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ab/>
      </w:r>
      <w:proofErr w:type="spellStart"/>
      <w:r w:rsidRPr="00735E50">
        <w:rPr>
          <w:color w:val="000000" w:themeColor="text1"/>
          <w:szCs w:val="24"/>
        </w:rPr>
        <w:t>Effectiveness</w:t>
      </w:r>
      <w:proofErr w:type="spellEnd"/>
      <w:r w:rsidRPr="00735E50">
        <w:rPr>
          <w:color w:val="000000" w:themeColor="text1"/>
          <w:szCs w:val="24"/>
        </w:rPr>
        <w:t xml:space="preserve">: A </w:t>
      </w:r>
      <w:proofErr w:type="spellStart"/>
      <w:r w:rsidRPr="00735E50">
        <w:rPr>
          <w:color w:val="000000" w:themeColor="text1"/>
          <w:szCs w:val="24"/>
        </w:rPr>
        <w:t>Comparative</w:t>
      </w:r>
      <w:proofErr w:type="spellEnd"/>
      <w:r w:rsidRPr="00735E50">
        <w:rPr>
          <w:color w:val="000000" w:themeColor="text1"/>
          <w:szCs w:val="24"/>
        </w:rPr>
        <w:t xml:space="preserve"> Analysis. </w:t>
      </w:r>
      <w:proofErr w:type="spellStart"/>
      <w:r w:rsidRPr="00735E50">
        <w:rPr>
          <w:color w:val="000000" w:themeColor="text1"/>
          <w:szCs w:val="24"/>
        </w:rPr>
        <w:t>Educational</w:t>
      </w:r>
      <w:proofErr w:type="spellEnd"/>
      <w:r w:rsidRPr="00735E50">
        <w:rPr>
          <w:color w:val="000000" w:themeColor="text1"/>
          <w:szCs w:val="24"/>
        </w:rPr>
        <w:t xml:space="preserve"> Administration </w:t>
      </w:r>
      <w:proofErr w:type="spellStart"/>
      <w:r w:rsidRPr="00735E50">
        <w:rPr>
          <w:color w:val="000000" w:themeColor="text1"/>
          <w:szCs w:val="24"/>
        </w:rPr>
        <w:t>Quarterly</w:t>
      </w:r>
      <w:proofErr w:type="spellEnd"/>
      <w:r w:rsidRPr="00735E50">
        <w:rPr>
          <w:color w:val="000000" w:themeColor="text1"/>
          <w:szCs w:val="24"/>
        </w:rPr>
        <w:t>, 26(3),</w:t>
      </w:r>
      <w:r w:rsidRPr="00735E50">
        <w:rPr>
          <w:color w:val="000000" w:themeColor="text1"/>
          <w:szCs w:val="24"/>
        </w:rPr>
        <w:tab/>
        <w:t>260-279.</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İslamoğlu, G</w:t>
      </w:r>
      <w:proofErr w:type="gramStart"/>
      <w:r w:rsidRPr="00735E50">
        <w:rPr>
          <w:color w:val="000000" w:themeColor="text1"/>
          <w:szCs w:val="24"/>
        </w:rPr>
        <w:t>.,</w:t>
      </w:r>
      <w:proofErr w:type="gramEnd"/>
      <w:r w:rsidRPr="00735E50">
        <w:rPr>
          <w:color w:val="000000" w:themeColor="text1"/>
          <w:szCs w:val="24"/>
        </w:rPr>
        <w:t xml:space="preserve"> Birsel, M. ve </w:t>
      </w:r>
      <w:proofErr w:type="spellStart"/>
      <w:r w:rsidRPr="00735E50">
        <w:rPr>
          <w:color w:val="000000" w:themeColor="text1"/>
          <w:szCs w:val="24"/>
        </w:rPr>
        <w:t>Börü</w:t>
      </w:r>
      <w:proofErr w:type="spellEnd"/>
      <w:r w:rsidRPr="00735E50">
        <w:rPr>
          <w:color w:val="000000" w:themeColor="text1"/>
          <w:szCs w:val="24"/>
        </w:rPr>
        <w:t xml:space="preserve">, D. (2007). Kurum içinde güven: yöneticiye, iş </w:t>
      </w:r>
      <w:r w:rsidRPr="00735E50">
        <w:rPr>
          <w:color w:val="000000" w:themeColor="text1"/>
          <w:szCs w:val="24"/>
        </w:rPr>
        <w:tab/>
        <w:t>arkadaşlarına</w:t>
      </w:r>
      <w:r w:rsidRPr="00735E50">
        <w:rPr>
          <w:color w:val="000000" w:themeColor="text1"/>
          <w:szCs w:val="24"/>
        </w:rPr>
        <w:tab/>
        <w:t>ve kuruma yönelik güven ölçümü. 1.Basım, İstanbul: İnkılap Kitabevi.</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İşcan</w:t>
      </w:r>
      <w:proofErr w:type="spellEnd"/>
      <w:r w:rsidRPr="00735E50">
        <w:rPr>
          <w:color w:val="000000" w:themeColor="text1"/>
          <w:szCs w:val="24"/>
        </w:rPr>
        <w:t>, Ö. M. ve Sayın. U. (2010). Örgütsel adalet, iş tatmini ve örgütsel güven arasındaki</w:t>
      </w:r>
      <w:r w:rsidRPr="00735E50">
        <w:rPr>
          <w:color w:val="000000" w:themeColor="text1"/>
          <w:szCs w:val="24"/>
        </w:rPr>
        <w:tab/>
        <w:t>ilişki.</w:t>
      </w:r>
      <w:r w:rsidRPr="00735E50">
        <w:rPr>
          <w:color w:val="000000" w:themeColor="text1"/>
          <w:szCs w:val="24"/>
        </w:rPr>
        <w:tab/>
        <w:t>Atatürk Üniversitesi İktisadi Ve İdari Bilimler Dergisi, 24(4)</w:t>
      </w:r>
      <w:r w:rsidR="00625CFB" w:rsidRPr="00735E50">
        <w:rPr>
          <w:color w:val="000000" w:themeColor="text1"/>
          <w:szCs w:val="24"/>
        </w:rPr>
        <w:t xml:space="preserve">, </w:t>
      </w:r>
      <w:r w:rsidRPr="00735E50">
        <w:rPr>
          <w:color w:val="000000" w:themeColor="text1"/>
          <w:szCs w:val="24"/>
        </w:rPr>
        <w:t>195</w:t>
      </w:r>
      <w:r w:rsidR="00625CFB" w:rsidRPr="00735E50">
        <w:rPr>
          <w:color w:val="000000" w:themeColor="text1"/>
          <w:szCs w:val="24"/>
        </w:rPr>
        <w:t>-216</w:t>
      </w:r>
      <w:r w:rsidRPr="00735E50">
        <w:rPr>
          <w:color w:val="000000" w:themeColor="text1"/>
          <w:szCs w:val="24"/>
        </w:rPr>
        <w:t>.</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Karcıoğlu, F. (2001). </w:t>
      </w:r>
      <w:proofErr w:type="gramStart"/>
      <w:r w:rsidRPr="00735E50">
        <w:rPr>
          <w:color w:val="000000" w:themeColor="text1"/>
          <w:szCs w:val="24"/>
        </w:rPr>
        <w:t xml:space="preserve">Örgüt kültürü ve örgüt iklimi ilişkisi. </w:t>
      </w:r>
      <w:proofErr w:type="gramEnd"/>
      <w:r w:rsidRPr="00735E50">
        <w:rPr>
          <w:color w:val="000000" w:themeColor="text1"/>
          <w:szCs w:val="24"/>
        </w:rPr>
        <w:t>İktisadi ve İdari Bilimler Dergisi,</w:t>
      </w:r>
      <w:r w:rsidRPr="00735E50">
        <w:rPr>
          <w:color w:val="000000" w:themeColor="text1"/>
          <w:szCs w:val="24"/>
        </w:rPr>
        <w:tab/>
      </w:r>
      <w:r w:rsidR="00625CFB" w:rsidRPr="00735E50">
        <w:rPr>
          <w:color w:val="000000" w:themeColor="text1"/>
          <w:szCs w:val="24"/>
        </w:rPr>
        <w:t>15(</w:t>
      </w:r>
      <w:r w:rsidRPr="00735E50">
        <w:rPr>
          <w:color w:val="000000" w:themeColor="text1"/>
          <w:szCs w:val="24"/>
        </w:rPr>
        <w:t>2), 265-283.</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Korkmaz, M. (2011). </w:t>
      </w:r>
      <w:proofErr w:type="gramStart"/>
      <w:r w:rsidRPr="00735E50">
        <w:rPr>
          <w:color w:val="000000" w:themeColor="text1"/>
          <w:szCs w:val="24"/>
        </w:rPr>
        <w:t>İlköğretim okullarında örgütsel iklim ve örgüt sağlığının örgütsel</w:t>
      </w:r>
      <w:r w:rsidRPr="00735E50">
        <w:rPr>
          <w:color w:val="000000" w:themeColor="text1"/>
          <w:szCs w:val="24"/>
        </w:rPr>
        <w:tab/>
        <w:t xml:space="preserve">bağlılık üzerindeki etkisi. </w:t>
      </w:r>
      <w:proofErr w:type="gramEnd"/>
      <w:r w:rsidRPr="00735E50">
        <w:rPr>
          <w:color w:val="000000" w:themeColor="text1"/>
          <w:szCs w:val="24"/>
        </w:rPr>
        <w:t>Kuram ve Uygulamada Eğitim Yönetimi, 17(1), 117-139.</w:t>
      </w:r>
    </w:p>
    <w:p w:rsidR="00565592" w:rsidRPr="00735E50" w:rsidRDefault="00565592" w:rsidP="00565592">
      <w:pPr>
        <w:spacing w:after="120"/>
        <w:jc w:val="both"/>
        <w:rPr>
          <w:color w:val="000000" w:themeColor="text1"/>
          <w:szCs w:val="24"/>
        </w:rPr>
      </w:pPr>
      <w:proofErr w:type="spellStart"/>
      <w:r w:rsidRPr="00735E50">
        <w:rPr>
          <w:color w:val="000000" w:themeColor="text1"/>
          <w:szCs w:val="24"/>
        </w:rPr>
        <w:t>Lewicki</w:t>
      </w:r>
      <w:proofErr w:type="spellEnd"/>
      <w:r w:rsidRPr="00735E50">
        <w:rPr>
          <w:color w:val="000000" w:themeColor="text1"/>
          <w:szCs w:val="24"/>
        </w:rPr>
        <w:t>, R.J</w:t>
      </w:r>
      <w:proofErr w:type="gramStart"/>
      <w:r w:rsidRPr="00735E50">
        <w:rPr>
          <w:color w:val="000000" w:themeColor="text1"/>
          <w:szCs w:val="24"/>
        </w:rPr>
        <w:t>.,</w:t>
      </w:r>
      <w:proofErr w:type="gramEnd"/>
      <w:r w:rsidRPr="00735E50">
        <w:rPr>
          <w:color w:val="000000" w:themeColor="text1"/>
          <w:szCs w:val="24"/>
        </w:rPr>
        <w:t xml:space="preserve"> Daniel, J. ve </w:t>
      </w:r>
      <w:proofErr w:type="spellStart"/>
      <w:r w:rsidRPr="00735E50">
        <w:rPr>
          <w:color w:val="000000" w:themeColor="text1"/>
          <w:szCs w:val="24"/>
        </w:rPr>
        <w:t>McAllister</w:t>
      </w:r>
      <w:proofErr w:type="spellEnd"/>
      <w:r w:rsidRPr="00735E50">
        <w:rPr>
          <w:color w:val="000000" w:themeColor="text1"/>
          <w:szCs w:val="24"/>
        </w:rPr>
        <w:t xml:space="preserve">, R.J. (1998). </w:t>
      </w:r>
      <w:proofErr w:type="spellStart"/>
      <w:r w:rsidRPr="00735E50">
        <w:rPr>
          <w:color w:val="000000" w:themeColor="text1"/>
          <w:szCs w:val="24"/>
        </w:rPr>
        <w:t>Trust</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Distrust</w:t>
      </w:r>
      <w:proofErr w:type="spellEnd"/>
      <w:r w:rsidRPr="00735E50">
        <w:rPr>
          <w:color w:val="000000" w:themeColor="text1"/>
          <w:szCs w:val="24"/>
        </w:rPr>
        <w:t xml:space="preserve">: New </w:t>
      </w:r>
      <w:proofErr w:type="spellStart"/>
      <w:r w:rsidRPr="00735E50">
        <w:rPr>
          <w:color w:val="000000" w:themeColor="text1"/>
          <w:szCs w:val="24"/>
        </w:rPr>
        <w:t>Relationships</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r w:rsidRPr="00735E50">
        <w:rPr>
          <w:color w:val="000000" w:themeColor="text1"/>
          <w:szCs w:val="24"/>
        </w:rPr>
        <w:tab/>
      </w:r>
      <w:proofErr w:type="spellStart"/>
      <w:r w:rsidRPr="00735E50">
        <w:rPr>
          <w:color w:val="000000" w:themeColor="text1"/>
          <w:szCs w:val="24"/>
        </w:rPr>
        <w:t>Realities</w:t>
      </w:r>
      <w:proofErr w:type="spellEnd"/>
      <w:r w:rsidRPr="00735E50">
        <w:rPr>
          <w:color w:val="000000" w:themeColor="text1"/>
          <w:szCs w:val="24"/>
        </w:rPr>
        <w:t xml:space="preserve">, </w:t>
      </w:r>
      <w:proofErr w:type="spellStart"/>
      <w:r w:rsidRPr="00735E50">
        <w:rPr>
          <w:color w:val="000000" w:themeColor="text1"/>
          <w:szCs w:val="24"/>
        </w:rPr>
        <w:t>The</w:t>
      </w:r>
      <w:proofErr w:type="spellEnd"/>
      <w:r w:rsidRPr="00735E50">
        <w:rPr>
          <w:color w:val="000000" w:themeColor="text1"/>
          <w:szCs w:val="24"/>
        </w:rPr>
        <w:t xml:space="preserve"> Academy of Management </w:t>
      </w:r>
      <w:proofErr w:type="spellStart"/>
      <w:r w:rsidRPr="00735E50">
        <w:rPr>
          <w:color w:val="000000" w:themeColor="text1"/>
          <w:szCs w:val="24"/>
        </w:rPr>
        <w:t>Review</w:t>
      </w:r>
      <w:proofErr w:type="spellEnd"/>
      <w:r w:rsidRPr="00735E50">
        <w:rPr>
          <w:color w:val="000000" w:themeColor="text1"/>
          <w:szCs w:val="24"/>
        </w:rPr>
        <w:t xml:space="preserve">, 23(3),438-458. </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Mishra</w:t>
      </w:r>
      <w:proofErr w:type="spellEnd"/>
      <w:r w:rsidRPr="00735E50">
        <w:rPr>
          <w:color w:val="000000" w:themeColor="text1"/>
          <w:szCs w:val="24"/>
        </w:rPr>
        <w:t xml:space="preserve">, J. ve </w:t>
      </w:r>
      <w:proofErr w:type="spellStart"/>
      <w:r w:rsidRPr="00735E50">
        <w:rPr>
          <w:color w:val="000000" w:themeColor="text1"/>
          <w:szCs w:val="24"/>
        </w:rPr>
        <w:t>Morrissey</w:t>
      </w:r>
      <w:proofErr w:type="spellEnd"/>
      <w:r w:rsidRPr="00735E50">
        <w:rPr>
          <w:color w:val="000000" w:themeColor="text1"/>
          <w:szCs w:val="24"/>
        </w:rPr>
        <w:t xml:space="preserve">, M. A. (1990). </w:t>
      </w:r>
      <w:proofErr w:type="spellStart"/>
      <w:r w:rsidRPr="00735E50">
        <w:rPr>
          <w:color w:val="000000" w:themeColor="text1"/>
          <w:szCs w:val="24"/>
        </w:rPr>
        <w:t>Trust</w:t>
      </w:r>
      <w:proofErr w:type="spellEnd"/>
      <w:r w:rsidRPr="00735E50">
        <w:rPr>
          <w:color w:val="000000" w:themeColor="text1"/>
          <w:szCs w:val="24"/>
        </w:rPr>
        <w:t xml:space="preserve"> in </w:t>
      </w:r>
      <w:proofErr w:type="spellStart"/>
      <w:r w:rsidRPr="00735E50">
        <w:rPr>
          <w:color w:val="000000" w:themeColor="text1"/>
          <w:szCs w:val="24"/>
        </w:rPr>
        <w:t>employee</w:t>
      </w:r>
      <w:proofErr w:type="spellEnd"/>
      <w:r w:rsidRPr="00735E50">
        <w:rPr>
          <w:color w:val="000000" w:themeColor="text1"/>
          <w:szCs w:val="24"/>
        </w:rPr>
        <w:t>/</w:t>
      </w:r>
      <w:proofErr w:type="spellStart"/>
      <w:r w:rsidRPr="00735E50">
        <w:rPr>
          <w:color w:val="000000" w:themeColor="text1"/>
          <w:szCs w:val="24"/>
        </w:rPr>
        <w:t>employer</w:t>
      </w:r>
      <w:proofErr w:type="spellEnd"/>
      <w:r w:rsidRPr="00735E50">
        <w:rPr>
          <w:color w:val="000000" w:themeColor="text1"/>
          <w:szCs w:val="24"/>
        </w:rPr>
        <w:t xml:space="preserve"> </w:t>
      </w:r>
      <w:proofErr w:type="spellStart"/>
      <w:r w:rsidRPr="00735E50">
        <w:rPr>
          <w:color w:val="000000" w:themeColor="text1"/>
          <w:szCs w:val="24"/>
        </w:rPr>
        <w:t>relationships</w:t>
      </w:r>
      <w:proofErr w:type="spellEnd"/>
      <w:r w:rsidRPr="00735E50">
        <w:rPr>
          <w:color w:val="000000" w:themeColor="text1"/>
          <w:szCs w:val="24"/>
        </w:rPr>
        <w:t xml:space="preserve">: a </w:t>
      </w:r>
      <w:proofErr w:type="spellStart"/>
      <w:r w:rsidRPr="00735E50">
        <w:rPr>
          <w:color w:val="000000" w:themeColor="text1"/>
          <w:szCs w:val="24"/>
        </w:rPr>
        <w:t>survey</w:t>
      </w:r>
      <w:proofErr w:type="spellEnd"/>
      <w:r w:rsidRPr="00735E50">
        <w:rPr>
          <w:color w:val="000000" w:themeColor="text1"/>
          <w:szCs w:val="24"/>
        </w:rPr>
        <w:t xml:space="preserve"> of</w:t>
      </w:r>
      <w:r w:rsidRPr="00735E50">
        <w:rPr>
          <w:color w:val="000000" w:themeColor="text1"/>
          <w:szCs w:val="24"/>
        </w:rPr>
        <w:tab/>
      </w:r>
      <w:proofErr w:type="spellStart"/>
      <w:r w:rsidRPr="00735E50">
        <w:rPr>
          <w:color w:val="000000" w:themeColor="text1"/>
          <w:szCs w:val="24"/>
        </w:rPr>
        <w:t>west</w:t>
      </w:r>
      <w:proofErr w:type="spellEnd"/>
      <w:r w:rsidRPr="00735E50">
        <w:rPr>
          <w:color w:val="000000" w:themeColor="text1"/>
          <w:szCs w:val="24"/>
        </w:rPr>
        <w:t xml:space="preserve"> </w:t>
      </w:r>
      <w:proofErr w:type="spellStart"/>
      <w:r w:rsidRPr="00735E50">
        <w:rPr>
          <w:color w:val="000000" w:themeColor="text1"/>
          <w:szCs w:val="24"/>
        </w:rPr>
        <w:t>michigan</w:t>
      </w:r>
      <w:proofErr w:type="spellEnd"/>
      <w:r w:rsidRPr="00735E50">
        <w:rPr>
          <w:color w:val="000000" w:themeColor="text1"/>
          <w:szCs w:val="24"/>
        </w:rPr>
        <w:t xml:space="preserve"> </w:t>
      </w:r>
      <w:proofErr w:type="spellStart"/>
      <w:r w:rsidRPr="00735E50">
        <w:rPr>
          <w:color w:val="000000" w:themeColor="text1"/>
          <w:szCs w:val="24"/>
        </w:rPr>
        <w:t>managers</w:t>
      </w:r>
      <w:proofErr w:type="spellEnd"/>
      <w:r w:rsidRPr="00735E50">
        <w:rPr>
          <w:color w:val="000000" w:themeColor="text1"/>
          <w:szCs w:val="24"/>
        </w:rPr>
        <w:t xml:space="preserve">. </w:t>
      </w:r>
      <w:proofErr w:type="spellStart"/>
      <w:r w:rsidRPr="00735E50">
        <w:rPr>
          <w:color w:val="000000" w:themeColor="text1"/>
          <w:szCs w:val="24"/>
        </w:rPr>
        <w:t>Public</w:t>
      </w:r>
      <w:proofErr w:type="spellEnd"/>
      <w:r w:rsidRPr="00735E50">
        <w:rPr>
          <w:color w:val="000000" w:themeColor="text1"/>
          <w:szCs w:val="24"/>
        </w:rPr>
        <w:t xml:space="preserve"> </w:t>
      </w:r>
      <w:proofErr w:type="spellStart"/>
      <w:r w:rsidRPr="00735E50">
        <w:rPr>
          <w:color w:val="000000" w:themeColor="text1"/>
          <w:szCs w:val="24"/>
        </w:rPr>
        <w:t>Personnel</w:t>
      </w:r>
      <w:proofErr w:type="spellEnd"/>
      <w:r w:rsidRPr="00735E50">
        <w:rPr>
          <w:color w:val="000000" w:themeColor="text1"/>
          <w:szCs w:val="24"/>
        </w:rPr>
        <w:t xml:space="preserve"> Management, 19, 443-463.</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Mok</w:t>
      </w:r>
      <w:proofErr w:type="spellEnd"/>
      <w:r w:rsidRPr="00735E50">
        <w:rPr>
          <w:color w:val="000000" w:themeColor="text1"/>
          <w:szCs w:val="24"/>
        </w:rPr>
        <w:t xml:space="preserve">, E. ve </w:t>
      </w:r>
      <w:proofErr w:type="spellStart"/>
      <w:r w:rsidRPr="00735E50">
        <w:rPr>
          <w:color w:val="000000" w:themeColor="text1"/>
          <w:szCs w:val="24"/>
        </w:rPr>
        <w:t>Au-Yeung</w:t>
      </w:r>
      <w:proofErr w:type="spellEnd"/>
      <w:r w:rsidRPr="00735E50">
        <w:rPr>
          <w:color w:val="000000" w:themeColor="text1"/>
          <w:szCs w:val="24"/>
        </w:rPr>
        <w:t xml:space="preserve">, B. (2002). </w:t>
      </w:r>
      <w:proofErr w:type="spellStart"/>
      <w:r w:rsidRPr="00735E50">
        <w:rPr>
          <w:color w:val="000000" w:themeColor="text1"/>
          <w:szCs w:val="24"/>
        </w:rPr>
        <w:t>Relationship</w:t>
      </w:r>
      <w:proofErr w:type="spellEnd"/>
      <w:r w:rsidRPr="00735E50">
        <w:rPr>
          <w:color w:val="000000" w:themeColor="text1"/>
          <w:szCs w:val="24"/>
        </w:rPr>
        <w:t xml:space="preserve"> </w:t>
      </w:r>
      <w:proofErr w:type="spellStart"/>
      <w:r w:rsidRPr="00735E50">
        <w:rPr>
          <w:color w:val="000000" w:themeColor="text1"/>
          <w:szCs w:val="24"/>
        </w:rPr>
        <w:t>between</w:t>
      </w:r>
      <w:proofErr w:type="spellEnd"/>
      <w:r w:rsidRPr="00735E50">
        <w:rPr>
          <w:color w:val="000000" w:themeColor="text1"/>
          <w:szCs w:val="24"/>
        </w:rPr>
        <w:t xml:space="preserve"> </w:t>
      </w:r>
      <w:proofErr w:type="spellStart"/>
      <w:r w:rsidRPr="00735E50">
        <w:rPr>
          <w:color w:val="000000" w:themeColor="text1"/>
          <w:szCs w:val="24"/>
        </w:rPr>
        <w:t>organizational</w:t>
      </w:r>
      <w:proofErr w:type="spellEnd"/>
      <w:r w:rsidRPr="00735E50">
        <w:rPr>
          <w:color w:val="000000" w:themeColor="text1"/>
          <w:szCs w:val="24"/>
        </w:rPr>
        <w:t xml:space="preserve"> </w:t>
      </w:r>
      <w:proofErr w:type="spellStart"/>
      <w:r w:rsidRPr="00735E50">
        <w:rPr>
          <w:color w:val="000000" w:themeColor="text1"/>
          <w:szCs w:val="24"/>
        </w:rPr>
        <w:t>climate</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ab/>
      </w:r>
      <w:proofErr w:type="spellStart"/>
      <w:r w:rsidRPr="00735E50">
        <w:rPr>
          <w:color w:val="000000" w:themeColor="text1"/>
          <w:szCs w:val="24"/>
        </w:rPr>
        <w:t>empowerment</w:t>
      </w:r>
      <w:proofErr w:type="spellEnd"/>
      <w:r w:rsidRPr="00735E50">
        <w:rPr>
          <w:color w:val="000000" w:themeColor="text1"/>
          <w:szCs w:val="24"/>
        </w:rPr>
        <w:t xml:space="preserve"> of </w:t>
      </w:r>
      <w:proofErr w:type="spellStart"/>
      <w:r w:rsidRPr="00735E50">
        <w:rPr>
          <w:color w:val="000000" w:themeColor="text1"/>
          <w:szCs w:val="24"/>
        </w:rPr>
        <w:t>nurses</w:t>
      </w:r>
      <w:proofErr w:type="spellEnd"/>
      <w:r w:rsidRPr="00735E50">
        <w:rPr>
          <w:color w:val="000000" w:themeColor="text1"/>
          <w:szCs w:val="24"/>
        </w:rPr>
        <w:t xml:space="preserve"> in Hong Kong. </w:t>
      </w:r>
      <w:proofErr w:type="spellStart"/>
      <w:r w:rsidRPr="00735E50">
        <w:rPr>
          <w:color w:val="000000" w:themeColor="text1"/>
          <w:szCs w:val="24"/>
        </w:rPr>
        <w:t>Journal</w:t>
      </w:r>
      <w:proofErr w:type="spellEnd"/>
      <w:r w:rsidRPr="00735E50">
        <w:rPr>
          <w:color w:val="000000" w:themeColor="text1"/>
          <w:szCs w:val="24"/>
        </w:rPr>
        <w:t xml:space="preserve"> of </w:t>
      </w:r>
      <w:proofErr w:type="spellStart"/>
      <w:r w:rsidRPr="00735E50">
        <w:rPr>
          <w:color w:val="000000" w:themeColor="text1"/>
          <w:szCs w:val="24"/>
        </w:rPr>
        <w:t>Nursing</w:t>
      </w:r>
      <w:proofErr w:type="spellEnd"/>
      <w:r w:rsidRPr="00735E50">
        <w:rPr>
          <w:color w:val="000000" w:themeColor="text1"/>
          <w:szCs w:val="24"/>
        </w:rPr>
        <w:t xml:space="preserve"> Management, 10, 129-37.</w:t>
      </w:r>
    </w:p>
    <w:p w:rsidR="00565592" w:rsidRPr="00735E50" w:rsidRDefault="00565592" w:rsidP="00565592">
      <w:pPr>
        <w:spacing w:after="120"/>
        <w:jc w:val="both"/>
        <w:rPr>
          <w:color w:val="000000" w:themeColor="text1"/>
          <w:szCs w:val="24"/>
        </w:rPr>
      </w:pPr>
      <w:proofErr w:type="spellStart"/>
      <w:r w:rsidRPr="00735E50">
        <w:rPr>
          <w:color w:val="000000" w:themeColor="text1"/>
          <w:szCs w:val="24"/>
        </w:rPr>
        <w:lastRenderedPageBreak/>
        <w:t>Nojehdehi</w:t>
      </w:r>
      <w:proofErr w:type="spellEnd"/>
      <w:r w:rsidRPr="00735E50">
        <w:rPr>
          <w:color w:val="000000" w:themeColor="text1"/>
          <w:szCs w:val="24"/>
        </w:rPr>
        <w:t>, M</w:t>
      </w:r>
      <w:proofErr w:type="gramStart"/>
      <w:r w:rsidRPr="00735E50">
        <w:rPr>
          <w:color w:val="000000" w:themeColor="text1"/>
          <w:szCs w:val="24"/>
        </w:rPr>
        <w:t>.,</w:t>
      </w:r>
      <w:proofErr w:type="gramEnd"/>
      <w:r w:rsidRPr="00735E50">
        <w:rPr>
          <w:color w:val="000000" w:themeColor="text1"/>
          <w:szCs w:val="24"/>
        </w:rPr>
        <w:t xml:space="preserve"> </w:t>
      </w:r>
      <w:proofErr w:type="spellStart"/>
      <w:r w:rsidRPr="00735E50">
        <w:rPr>
          <w:color w:val="000000" w:themeColor="text1"/>
          <w:szCs w:val="24"/>
        </w:rPr>
        <w:t>Farahani</w:t>
      </w:r>
      <w:proofErr w:type="spellEnd"/>
      <w:r w:rsidRPr="00735E50">
        <w:rPr>
          <w:color w:val="000000" w:themeColor="text1"/>
          <w:szCs w:val="24"/>
        </w:rPr>
        <w:t xml:space="preserve">, M.A., </w:t>
      </w:r>
      <w:proofErr w:type="spellStart"/>
      <w:r w:rsidRPr="00735E50">
        <w:rPr>
          <w:color w:val="000000" w:themeColor="text1"/>
          <w:szCs w:val="24"/>
        </w:rPr>
        <w:t>Rafii</w:t>
      </w:r>
      <w:proofErr w:type="spellEnd"/>
      <w:r w:rsidRPr="00735E50">
        <w:rPr>
          <w:color w:val="000000" w:themeColor="text1"/>
          <w:szCs w:val="24"/>
        </w:rPr>
        <w:t xml:space="preserve">, F. </w:t>
      </w:r>
      <w:r w:rsidR="00CB2ABC">
        <w:rPr>
          <w:color w:val="000000" w:themeColor="text1"/>
          <w:szCs w:val="24"/>
        </w:rPr>
        <w:t>v</w:t>
      </w:r>
      <w:r w:rsidRPr="00735E50">
        <w:rPr>
          <w:color w:val="000000" w:themeColor="text1"/>
          <w:szCs w:val="24"/>
        </w:rPr>
        <w:t xml:space="preserve">e </w:t>
      </w:r>
      <w:proofErr w:type="spellStart"/>
      <w:r w:rsidRPr="00735E50">
        <w:rPr>
          <w:color w:val="000000" w:themeColor="text1"/>
          <w:szCs w:val="24"/>
        </w:rPr>
        <w:t>Bahrani</w:t>
      </w:r>
      <w:proofErr w:type="spellEnd"/>
      <w:r w:rsidRPr="00735E50">
        <w:rPr>
          <w:color w:val="000000" w:themeColor="text1"/>
          <w:szCs w:val="24"/>
        </w:rPr>
        <w:t xml:space="preserve">, N. (2015). A </w:t>
      </w:r>
      <w:proofErr w:type="spellStart"/>
      <w:r w:rsidRPr="00735E50">
        <w:rPr>
          <w:color w:val="000000" w:themeColor="text1"/>
          <w:szCs w:val="24"/>
        </w:rPr>
        <w:t>Comparison</w:t>
      </w:r>
      <w:proofErr w:type="spellEnd"/>
      <w:r w:rsidRPr="00735E50">
        <w:rPr>
          <w:color w:val="000000" w:themeColor="text1"/>
          <w:szCs w:val="24"/>
        </w:rPr>
        <w:t xml:space="preserve"> of </w:t>
      </w:r>
      <w:r w:rsidRPr="00735E50">
        <w:rPr>
          <w:color w:val="000000" w:themeColor="text1"/>
          <w:szCs w:val="24"/>
        </w:rPr>
        <w:tab/>
      </w:r>
      <w:proofErr w:type="spellStart"/>
      <w:r w:rsidRPr="00735E50">
        <w:rPr>
          <w:color w:val="000000" w:themeColor="text1"/>
          <w:szCs w:val="24"/>
        </w:rPr>
        <w:t>Organizational</w:t>
      </w:r>
      <w:proofErr w:type="spellEnd"/>
      <w:r w:rsidRPr="00735E50">
        <w:rPr>
          <w:color w:val="000000" w:themeColor="text1"/>
          <w:szCs w:val="24"/>
        </w:rPr>
        <w:t xml:space="preserve"> </w:t>
      </w:r>
      <w:proofErr w:type="spellStart"/>
      <w:r w:rsidRPr="00735E50">
        <w:rPr>
          <w:color w:val="000000" w:themeColor="text1"/>
          <w:szCs w:val="24"/>
        </w:rPr>
        <w:t>Climate</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Nurses</w:t>
      </w:r>
      <w:proofErr w:type="spellEnd"/>
      <w:r w:rsidRPr="00735E50">
        <w:rPr>
          <w:color w:val="000000" w:themeColor="text1"/>
          <w:szCs w:val="24"/>
        </w:rPr>
        <w:t xml:space="preserve">’ </w:t>
      </w:r>
      <w:proofErr w:type="spellStart"/>
      <w:r w:rsidRPr="00735E50">
        <w:rPr>
          <w:color w:val="000000" w:themeColor="text1"/>
          <w:szCs w:val="24"/>
        </w:rPr>
        <w:t>Intention</w:t>
      </w:r>
      <w:proofErr w:type="spellEnd"/>
      <w:r w:rsidRPr="00735E50">
        <w:rPr>
          <w:color w:val="000000" w:themeColor="text1"/>
          <w:szCs w:val="24"/>
        </w:rPr>
        <w:t xml:space="preserve"> </w:t>
      </w:r>
      <w:proofErr w:type="spellStart"/>
      <w:r w:rsidRPr="00735E50">
        <w:rPr>
          <w:color w:val="000000" w:themeColor="text1"/>
          <w:szCs w:val="24"/>
        </w:rPr>
        <w:t>To</w:t>
      </w:r>
      <w:proofErr w:type="spellEnd"/>
      <w:r w:rsidRPr="00735E50">
        <w:rPr>
          <w:color w:val="000000" w:themeColor="text1"/>
          <w:szCs w:val="24"/>
        </w:rPr>
        <w:t xml:space="preserve"> </w:t>
      </w:r>
      <w:proofErr w:type="spellStart"/>
      <w:r w:rsidRPr="00735E50">
        <w:rPr>
          <w:color w:val="000000" w:themeColor="text1"/>
          <w:szCs w:val="24"/>
        </w:rPr>
        <w:t>Leave</w:t>
      </w:r>
      <w:proofErr w:type="spellEnd"/>
      <w:r w:rsidRPr="00735E50">
        <w:rPr>
          <w:color w:val="000000" w:themeColor="text1"/>
          <w:szCs w:val="24"/>
        </w:rPr>
        <w:t xml:space="preserve"> </w:t>
      </w:r>
      <w:proofErr w:type="spellStart"/>
      <w:r w:rsidRPr="00735E50">
        <w:rPr>
          <w:color w:val="000000" w:themeColor="text1"/>
          <w:szCs w:val="24"/>
        </w:rPr>
        <w:t>Among</w:t>
      </w:r>
      <w:proofErr w:type="spellEnd"/>
      <w:r w:rsidRPr="00735E50">
        <w:rPr>
          <w:color w:val="000000" w:themeColor="text1"/>
          <w:szCs w:val="24"/>
        </w:rPr>
        <w:t xml:space="preserve"> </w:t>
      </w:r>
      <w:proofErr w:type="spellStart"/>
      <w:r w:rsidRPr="00735E50">
        <w:rPr>
          <w:color w:val="000000" w:themeColor="text1"/>
          <w:szCs w:val="24"/>
        </w:rPr>
        <w:t>Excellence</w:t>
      </w:r>
      <w:proofErr w:type="spellEnd"/>
      <w:r w:rsidRPr="00735E50">
        <w:rPr>
          <w:color w:val="000000" w:themeColor="text1"/>
          <w:szCs w:val="24"/>
        </w:rPr>
        <w:t xml:space="preserve"> </w:t>
      </w:r>
      <w:proofErr w:type="spellStart"/>
      <w:r w:rsidRPr="00735E50">
        <w:rPr>
          <w:color w:val="000000" w:themeColor="text1"/>
          <w:szCs w:val="24"/>
        </w:rPr>
        <w:t>Awarded</w:t>
      </w:r>
      <w:proofErr w:type="spellEnd"/>
      <w:r w:rsidRPr="00735E50">
        <w:rPr>
          <w:color w:val="000000" w:themeColor="text1"/>
          <w:szCs w:val="24"/>
        </w:rPr>
        <w:tab/>
      </w:r>
      <w:proofErr w:type="spellStart"/>
      <w:r w:rsidRPr="00735E50">
        <w:rPr>
          <w:color w:val="000000" w:themeColor="text1"/>
          <w:szCs w:val="24"/>
        </w:rPr>
        <w:t>Hospitals</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Other</w:t>
      </w:r>
      <w:proofErr w:type="spellEnd"/>
      <w:r w:rsidRPr="00735E50">
        <w:rPr>
          <w:color w:val="000000" w:themeColor="text1"/>
          <w:szCs w:val="24"/>
        </w:rPr>
        <w:t xml:space="preserve"> </w:t>
      </w:r>
      <w:proofErr w:type="spellStart"/>
      <w:r w:rsidRPr="00735E50">
        <w:rPr>
          <w:color w:val="000000" w:themeColor="text1"/>
          <w:szCs w:val="24"/>
        </w:rPr>
        <w:t>Hospitals</w:t>
      </w:r>
      <w:proofErr w:type="spellEnd"/>
      <w:r w:rsidRPr="00735E50">
        <w:rPr>
          <w:color w:val="000000" w:themeColor="text1"/>
          <w:szCs w:val="24"/>
        </w:rPr>
        <w:t xml:space="preserve"> İn 2013, Iran </w:t>
      </w:r>
      <w:proofErr w:type="spellStart"/>
      <w:r w:rsidRPr="00735E50">
        <w:rPr>
          <w:color w:val="000000" w:themeColor="text1"/>
          <w:szCs w:val="24"/>
        </w:rPr>
        <w:t>Red</w:t>
      </w:r>
      <w:proofErr w:type="spellEnd"/>
      <w:r w:rsidRPr="00735E50">
        <w:rPr>
          <w:color w:val="000000" w:themeColor="text1"/>
          <w:szCs w:val="24"/>
        </w:rPr>
        <w:t xml:space="preserve"> </w:t>
      </w:r>
      <w:proofErr w:type="spellStart"/>
      <w:r w:rsidRPr="00735E50">
        <w:rPr>
          <w:color w:val="000000" w:themeColor="text1"/>
          <w:szCs w:val="24"/>
        </w:rPr>
        <w:t>Crescent</w:t>
      </w:r>
      <w:proofErr w:type="spellEnd"/>
      <w:r w:rsidRPr="00735E50">
        <w:rPr>
          <w:color w:val="000000" w:themeColor="text1"/>
          <w:szCs w:val="24"/>
        </w:rPr>
        <w:t xml:space="preserve"> </w:t>
      </w:r>
      <w:proofErr w:type="spellStart"/>
      <w:r w:rsidRPr="00735E50">
        <w:rPr>
          <w:color w:val="000000" w:themeColor="text1"/>
          <w:szCs w:val="24"/>
        </w:rPr>
        <w:t>Med</w:t>
      </w:r>
      <w:proofErr w:type="spellEnd"/>
      <w:r w:rsidRPr="00735E50">
        <w:rPr>
          <w:color w:val="000000" w:themeColor="text1"/>
          <w:szCs w:val="24"/>
        </w:rPr>
        <w:t xml:space="preserve"> J, 17(5),1-6.  </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Omarov</w:t>
      </w:r>
      <w:proofErr w:type="spellEnd"/>
      <w:r w:rsidRPr="00735E50">
        <w:rPr>
          <w:color w:val="000000" w:themeColor="text1"/>
          <w:szCs w:val="24"/>
        </w:rPr>
        <w:t>, A. (2009). Örgütsel güven ve iş doyumu: Özel bir sektörde uygulama</w:t>
      </w:r>
      <w:r w:rsidRPr="00735E50">
        <w:rPr>
          <w:color w:val="000000" w:themeColor="text1"/>
          <w:szCs w:val="24"/>
        </w:rPr>
        <w:tab/>
        <w:t>(Yayımlanmamış Yüksek Lisans Tezi). Dokuz Eylül Üniversitesi Sosyal Bilimler</w:t>
      </w:r>
      <w:r w:rsidRPr="00735E50">
        <w:rPr>
          <w:color w:val="000000" w:themeColor="text1"/>
          <w:szCs w:val="24"/>
        </w:rPr>
        <w:tab/>
        <w:t>Enstitüsü, İzmir.</w:t>
      </w:r>
    </w:p>
    <w:p w:rsidR="00565592"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Owens</w:t>
      </w:r>
      <w:proofErr w:type="spellEnd"/>
      <w:r w:rsidRPr="00735E50">
        <w:rPr>
          <w:color w:val="000000" w:themeColor="text1"/>
          <w:szCs w:val="24"/>
        </w:rPr>
        <w:t xml:space="preserve">, R. G. (1970). </w:t>
      </w:r>
      <w:proofErr w:type="spellStart"/>
      <w:r w:rsidRPr="00735E50">
        <w:rPr>
          <w:color w:val="000000" w:themeColor="text1"/>
          <w:szCs w:val="24"/>
        </w:rPr>
        <w:t>Organizational</w:t>
      </w:r>
      <w:proofErr w:type="spellEnd"/>
      <w:r w:rsidRPr="00735E50">
        <w:rPr>
          <w:color w:val="000000" w:themeColor="text1"/>
          <w:szCs w:val="24"/>
        </w:rPr>
        <w:t xml:space="preserve"> </w:t>
      </w:r>
      <w:proofErr w:type="spellStart"/>
      <w:r w:rsidRPr="00735E50">
        <w:rPr>
          <w:color w:val="000000" w:themeColor="text1"/>
          <w:szCs w:val="24"/>
        </w:rPr>
        <w:t>behavior</w:t>
      </w:r>
      <w:proofErr w:type="spellEnd"/>
      <w:r w:rsidRPr="00735E50">
        <w:rPr>
          <w:color w:val="000000" w:themeColor="text1"/>
          <w:szCs w:val="24"/>
        </w:rPr>
        <w:t xml:space="preserve"> in </w:t>
      </w:r>
      <w:proofErr w:type="spellStart"/>
      <w:r w:rsidRPr="00735E50">
        <w:rPr>
          <w:color w:val="000000" w:themeColor="text1"/>
          <w:szCs w:val="24"/>
        </w:rPr>
        <w:t>school</w:t>
      </w:r>
      <w:proofErr w:type="spellEnd"/>
      <w:r w:rsidRPr="00735E50">
        <w:rPr>
          <w:color w:val="000000" w:themeColor="text1"/>
          <w:szCs w:val="24"/>
        </w:rPr>
        <w:t xml:space="preserve">. New York: </w:t>
      </w:r>
      <w:proofErr w:type="spellStart"/>
      <w:r w:rsidRPr="00735E50">
        <w:rPr>
          <w:color w:val="000000" w:themeColor="text1"/>
          <w:szCs w:val="24"/>
        </w:rPr>
        <w:t>Prentice-Hall</w:t>
      </w:r>
      <w:proofErr w:type="spellEnd"/>
      <w:r w:rsidRPr="00735E50">
        <w:rPr>
          <w:color w:val="000000" w:themeColor="text1"/>
          <w:szCs w:val="24"/>
        </w:rPr>
        <w:t xml:space="preserve"> </w:t>
      </w:r>
      <w:r w:rsidRPr="00735E50">
        <w:rPr>
          <w:color w:val="000000" w:themeColor="text1"/>
          <w:szCs w:val="24"/>
        </w:rPr>
        <w:tab/>
        <w:t>International</w:t>
      </w:r>
      <w:r w:rsidRPr="00735E50">
        <w:rPr>
          <w:color w:val="000000" w:themeColor="text1"/>
          <w:szCs w:val="24"/>
        </w:rPr>
        <w:tab/>
      </w:r>
      <w:proofErr w:type="spellStart"/>
      <w:r w:rsidRPr="00735E50">
        <w:rPr>
          <w:color w:val="000000" w:themeColor="text1"/>
          <w:szCs w:val="24"/>
        </w:rPr>
        <w:t>Inc</w:t>
      </w:r>
      <w:proofErr w:type="spellEnd"/>
      <w:r w:rsidRPr="00735E50">
        <w:rPr>
          <w:color w:val="000000" w:themeColor="text1"/>
          <w:szCs w:val="24"/>
        </w:rPr>
        <w:t>.</w:t>
      </w:r>
    </w:p>
    <w:p w:rsidR="00CB2ABC" w:rsidRPr="00CB2ABC" w:rsidRDefault="00CB2ABC" w:rsidP="00CB2ABC">
      <w:pPr>
        <w:overflowPunct/>
        <w:autoSpaceDE/>
        <w:autoSpaceDN/>
        <w:adjustRightInd/>
        <w:spacing w:after="120"/>
        <w:jc w:val="both"/>
        <w:rPr>
          <w:color w:val="000000" w:themeColor="text1"/>
          <w:szCs w:val="24"/>
        </w:rPr>
      </w:pPr>
      <w:r>
        <w:rPr>
          <w:color w:val="000000" w:themeColor="text1"/>
          <w:szCs w:val="24"/>
        </w:rPr>
        <w:t>Örücü, E. ve Kambur, E.(2017).</w:t>
      </w:r>
      <w:r w:rsidRPr="00CB2ABC">
        <w:t xml:space="preserve"> </w:t>
      </w:r>
      <w:r w:rsidRPr="00CB2ABC">
        <w:rPr>
          <w:color w:val="000000" w:themeColor="text1"/>
          <w:szCs w:val="24"/>
        </w:rPr>
        <w:t xml:space="preserve">Otel çalışanlarında örgütsel sessizlik ve örgütsel güven ilişkisi: </w:t>
      </w:r>
      <w:r>
        <w:rPr>
          <w:color w:val="000000" w:themeColor="text1"/>
          <w:szCs w:val="24"/>
        </w:rPr>
        <w:tab/>
      </w:r>
      <w:r w:rsidRPr="00CB2ABC">
        <w:rPr>
          <w:color w:val="000000" w:themeColor="text1"/>
          <w:szCs w:val="24"/>
        </w:rPr>
        <w:t>bandırma</w:t>
      </w:r>
      <w:r>
        <w:rPr>
          <w:color w:val="000000" w:themeColor="text1"/>
          <w:szCs w:val="24"/>
        </w:rPr>
        <w:t xml:space="preserve">. </w:t>
      </w:r>
      <w:r w:rsidRPr="00CB2ABC">
        <w:rPr>
          <w:color w:val="000000" w:themeColor="text1"/>
          <w:szCs w:val="24"/>
        </w:rPr>
        <w:t>Uluslararası Sosyal Araştırmalar Dergisi</w:t>
      </w:r>
      <w:r>
        <w:rPr>
          <w:color w:val="000000" w:themeColor="text1"/>
          <w:szCs w:val="24"/>
        </w:rPr>
        <w:t>, 10(52),1109-1123.</w:t>
      </w:r>
    </w:p>
    <w:p w:rsidR="00565592" w:rsidRPr="00735E50" w:rsidRDefault="00565592" w:rsidP="00565592">
      <w:pPr>
        <w:pStyle w:val="Default"/>
        <w:spacing w:after="120"/>
        <w:jc w:val="both"/>
        <w:rPr>
          <w:color w:val="000000" w:themeColor="text1"/>
        </w:rPr>
      </w:pPr>
      <w:r w:rsidRPr="00735E50">
        <w:rPr>
          <w:color w:val="000000" w:themeColor="text1"/>
        </w:rPr>
        <w:t xml:space="preserve">Özdamar, K. (1999). Paket programlar ile istatistiksel veri analizi 1. Eskişehir: Kaan Kitabevi. </w:t>
      </w:r>
    </w:p>
    <w:p w:rsidR="00565592" w:rsidRPr="00735E50" w:rsidRDefault="00565592" w:rsidP="00565592">
      <w:pPr>
        <w:spacing w:after="120"/>
        <w:jc w:val="both"/>
        <w:rPr>
          <w:color w:val="000000" w:themeColor="text1"/>
          <w:szCs w:val="24"/>
        </w:rPr>
      </w:pPr>
      <w:r w:rsidRPr="00735E50">
        <w:rPr>
          <w:color w:val="000000" w:themeColor="text1"/>
          <w:szCs w:val="24"/>
        </w:rPr>
        <w:t xml:space="preserve">Perry, R.W. ve </w:t>
      </w:r>
      <w:proofErr w:type="spellStart"/>
      <w:r w:rsidRPr="00735E50">
        <w:rPr>
          <w:color w:val="000000" w:themeColor="text1"/>
          <w:szCs w:val="24"/>
        </w:rPr>
        <w:t>Mankin</w:t>
      </w:r>
      <w:proofErr w:type="spellEnd"/>
      <w:r w:rsidRPr="00735E50">
        <w:rPr>
          <w:color w:val="000000" w:themeColor="text1"/>
          <w:szCs w:val="24"/>
        </w:rPr>
        <w:t xml:space="preserve"> L.D. (2007). </w:t>
      </w:r>
      <w:proofErr w:type="spellStart"/>
      <w:r w:rsidRPr="00735E50">
        <w:rPr>
          <w:color w:val="000000" w:themeColor="text1"/>
          <w:szCs w:val="24"/>
        </w:rPr>
        <w:t>Organizational</w:t>
      </w:r>
      <w:proofErr w:type="spellEnd"/>
      <w:r w:rsidRPr="00735E50">
        <w:rPr>
          <w:color w:val="000000" w:themeColor="text1"/>
          <w:szCs w:val="24"/>
        </w:rPr>
        <w:t xml:space="preserve"> </w:t>
      </w:r>
      <w:proofErr w:type="spellStart"/>
      <w:r w:rsidRPr="00735E50">
        <w:rPr>
          <w:color w:val="000000" w:themeColor="text1"/>
          <w:szCs w:val="24"/>
        </w:rPr>
        <w:t>Trust</w:t>
      </w:r>
      <w:proofErr w:type="spellEnd"/>
      <w:r w:rsidRPr="00735E50">
        <w:rPr>
          <w:color w:val="000000" w:themeColor="text1"/>
          <w:szCs w:val="24"/>
        </w:rPr>
        <w:t xml:space="preserve">, </w:t>
      </w:r>
      <w:proofErr w:type="spellStart"/>
      <w:r w:rsidRPr="00735E50">
        <w:rPr>
          <w:color w:val="000000" w:themeColor="text1"/>
          <w:szCs w:val="24"/>
        </w:rPr>
        <w:t>Trust</w:t>
      </w:r>
      <w:proofErr w:type="spellEnd"/>
      <w:r w:rsidRPr="00735E50">
        <w:rPr>
          <w:color w:val="000000" w:themeColor="text1"/>
          <w:szCs w:val="24"/>
        </w:rPr>
        <w:t xml:space="preserve"> İn </w:t>
      </w:r>
      <w:proofErr w:type="spellStart"/>
      <w:r w:rsidRPr="00735E50">
        <w:rPr>
          <w:color w:val="000000" w:themeColor="text1"/>
          <w:szCs w:val="24"/>
        </w:rPr>
        <w:t>The</w:t>
      </w:r>
      <w:proofErr w:type="spellEnd"/>
      <w:r w:rsidRPr="00735E50">
        <w:rPr>
          <w:color w:val="000000" w:themeColor="text1"/>
          <w:szCs w:val="24"/>
        </w:rPr>
        <w:t xml:space="preserve"> </w:t>
      </w:r>
      <w:proofErr w:type="spellStart"/>
      <w:r w:rsidRPr="00735E50">
        <w:rPr>
          <w:color w:val="000000" w:themeColor="text1"/>
          <w:szCs w:val="24"/>
        </w:rPr>
        <w:t>Chief</w:t>
      </w:r>
      <w:proofErr w:type="spellEnd"/>
      <w:r w:rsidRPr="00735E50">
        <w:rPr>
          <w:color w:val="000000" w:themeColor="text1"/>
          <w:szCs w:val="24"/>
        </w:rPr>
        <w:t xml:space="preserve"> </w:t>
      </w:r>
      <w:proofErr w:type="spellStart"/>
      <w:r w:rsidRPr="00735E50">
        <w:rPr>
          <w:color w:val="000000" w:themeColor="text1"/>
          <w:szCs w:val="24"/>
        </w:rPr>
        <w:t>Executive</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ab/>
      </w:r>
      <w:proofErr w:type="spellStart"/>
      <w:r w:rsidRPr="00735E50">
        <w:rPr>
          <w:color w:val="000000" w:themeColor="text1"/>
          <w:szCs w:val="24"/>
        </w:rPr>
        <w:t>Work</w:t>
      </w:r>
      <w:proofErr w:type="spellEnd"/>
      <w:r w:rsidRPr="00735E50">
        <w:rPr>
          <w:color w:val="000000" w:themeColor="text1"/>
          <w:szCs w:val="24"/>
        </w:rPr>
        <w:t xml:space="preserve"> </w:t>
      </w:r>
      <w:proofErr w:type="spellStart"/>
      <w:r w:rsidRPr="00735E50">
        <w:rPr>
          <w:color w:val="000000" w:themeColor="text1"/>
          <w:szCs w:val="24"/>
        </w:rPr>
        <w:t>Satisfaction</w:t>
      </w:r>
      <w:proofErr w:type="spellEnd"/>
      <w:r w:rsidRPr="00735E50">
        <w:rPr>
          <w:color w:val="000000" w:themeColor="text1"/>
          <w:szCs w:val="24"/>
        </w:rPr>
        <w:t xml:space="preserve">. </w:t>
      </w:r>
      <w:proofErr w:type="spellStart"/>
      <w:r w:rsidRPr="00735E50">
        <w:rPr>
          <w:color w:val="000000" w:themeColor="text1"/>
          <w:szCs w:val="24"/>
        </w:rPr>
        <w:t>Public</w:t>
      </w:r>
      <w:proofErr w:type="spellEnd"/>
      <w:r w:rsidRPr="00735E50">
        <w:rPr>
          <w:color w:val="000000" w:themeColor="text1"/>
          <w:szCs w:val="24"/>
        </w:rPr>
        <w:t xml:space="preserve"> </w:t>
      </w:r>
      <w:proofErr w:type="spellStart"/>
      <w:r w:rsidRPr="00735E50">
        <w:rPr>
          <w:color w:val="000000" w:themeColor="text1"/>
          <w:szCs w:val="24"/>
        </w:rPr>
        <w:t>Personnel</w:t>
      </w:r>
      <w:proofErr w:type="spellEnd"/>
      <w:r w:rsidRPr="00735E50">
        <w:rPr>
          <w:color w:val="000000" w:themeColor="text1"/>
          <w:szCs w:val="24"/>
        </w:rPr>
        <w:t xml:space="preserve"> Management, 36(2), 165-179.</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Pope</w:t>
      </w:r>
      <w:proofErr w:type="spellEnd"/>
      <w:r w:rsidRPr="00735E50">
        <w:rPr>
          <w:color w:val="000000" w:themeColor="text1"/>
          <w:szCs w:val="24"/>
        </w:rPr>
        <w:t xml:space="preserve">, S. ve </w:t>
      </w:r>
      <w:proofErr w:type="spellStart"/>
      <w:r w:rsidRPr="00735E50">
        <w:rPr>
          <w:color w:val="000000" w:themeColor="text1"/>
          <w:szCs w:val="24"/>
        </w:rPr>
        <w:t>Stremmel</w:t>
      </w:r>
      <w:proofErr w:type="spellEnd"/>
      <w:r w:rsidRPr="00735E50">
        <w:rPr>
          <w:color w:val="000000" w:themeColor="text1"/>
          <w:szCs w:val="24"/>
        </w:rPr>
        <w:t xml:space="preserve">, A. J. (1992). </w:t>
      </w:r>
      <w:proofErr w:type="spellStart"/>
      <w:r w:rsidRPr="00735E50">
        <w:rPr>
          <w:color w:val="000000" w:themeColor="text1"/>
          <w:szCs w:val="24"/>
        </w:rPr>
        <w:t>Organization</w:t>
      </w:r>
      <w:proofErr w:type="spellEnd"/>
      <w:r w:rsidRPr="00735E50">
        <w:rPr>
          <w:color w:val="000000" w:themeColor="text1"/>
          <w:szCs w:val="24"/>
        </w:rPr>
        <w:t xml:space="preserve"> </w:t>
      </w:r>
      <w:proofErr w:type="spellStart"/>
      <w:r w:rsidRPr="00735E50">
        <w:rPr>
          <w:color w:val="000000" w:themeColor="text1"/>
          <w:szCs w:val="24"/>
        </w:rPr>
        <w:t>climate</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lob </w:t>
      </w:r>
      <w:proofErr w:type="spellStart"/>
      <w:r w:rsidRPr="00735E50">
        <w:rPr>
          <w:color w:val="000000" w:themeColor="text1"/>
          <w:szCs w:val="24"/>
        </w:rPr>
        <w:t>satisfaction</w:t>
      </w:r>
      <w:proofErr w:type="spellEnd"/>
      <w:r w:rsidRPr="00735E50">
        <w:rPr>
          <w:color w:val="000000" w:themeColor="text1"/>
          <w:szCs w:val="24"/>
        </w:rPr>
        <w:t xml:space="preserve"> </w:t>
      </w:r>
      <w:proofErr w:type="spellStart"/>
      <w:r w:rsidRPr="00735E50">
        <w:rPr>
          <w:color w:val="000000" w:themeColor="text1"/>
          <w:szCs w:val="24"/>
        </w:rPr>
        <w:t>among</w:t>
      </w:r>
      <w:proofErr w:type="spellEnd"/>
      <w:r w:rsidRPr="00735E50">
        <w:rPr>
          <w:color w:val="000000" w:themeColor="text1"/>
          <w:szCs w:val="24"/>
        </w:rPr>
        <w:t xml:space="preserve"> </w:t>
      </w:r>
      <w:proofErr w:type="spellStart"/>
      <w:r w:rsidRPr="00735E50">
        <w:rPr>
          <w:color w:val="000000" w:themeColor="text1"/>
          <w:szCs w:val="24"/>
        </w:rPr>
        <w:t>child</w:t>
      </w:r>
      <w:proofErr w:type="spellEnd"/>
      <w:r w:rsidRPr="00735E50">
        <w:rPr>
          <w:color w:val="000000" w:themeColor="text1"/>
          <w:szCs w:val="24"/>
        </w:rPr>
        <w:t xml:space="preserve"> </w:t>
      </w:r>
      <w:r w:rsidRPr="00735E50">
        <w:rPr>
          <w:color w:val="000000" w:themeColor="text1"/>
          <w:szCs w:val="24"/>
        </w:rPr>
        <w:tab/>
      </w:r>
      <w:proofErr w:type="spellStart"/>
      <w:r w:rsidRPr="00735E50">
        <w:rPr>
          <w:color w:val="000000" w:themeColor="text1"/>
          <w:szCs w:val="24"/>
        </w:rPr>
        <w:t>care</w:t>
      </w:r>
      <w:proofErr w:type="spellEnd"/>
      <w:r w:rsidRPr="00735E50">
        <w:rPr>
          <w:color w:val="000000" w:themeColor="text1"/>
          <w:szCs w:val="24"/>
        </w:rPr>
        <w:tab/>
      </w:r>
      <w:proofErr w:type="spellStart"/>
      <w:r w:rsidRPr="00735E50">
        <w:rPr>
          <w:color w:val="000000" w:themeColor="text1"/>
          <w:szCs w:val="24"/>
        </w:rPr>
        <w:t>teachers</w:t>
      </w:r>
      <w:proofErr w:type="spellEnd"/>
      <w:r w:rsidRPr="00735E50">
        <w:rPr>
          <w:color w:val="000000" w:themeColor="text1"/>
          <w:szCs w:val="24"/>
        </w:rPr>
        <w:t xml:space="preserve">. Child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Youth</w:t>
      </w:r>
      <w:proofErr w:type="spellEnd"/>
      <w:r w:rsidRPr="00735E50">
        <w:rPr>
          <w:color w:val="000000" w:themeColor="text1"/>
          <w:szCs w:val="24"/>
        </w:rPr>
        <w:t xml:space="preserve"> </w:t>
      </w:r>
      <w:proofErr w:type="spellStart"/>
      <w:r w:rsidRPr="00735E50">
        <w:rPr>
          <w:color w:val="000000" w:themeColor="text1"/>
          <w:szCs w:val="24"/>
        </w:rPr>
        <w:t>Care</w:t>
      </w:r>
      <w:proofErr w:type="spellEnd"/>
      <w:r w:rsidRPr="00735E50">
        <w:rPr>
          <w:color w:val="000000" w:themeColor="text1"/>
          <w:szCs w:val="24"/>
        </w:rPr>
        <w:t xml:space="preserve"> Forum, 21(1), 39-52.</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Seppanen</w:t>
      </w:r>
      <w:proofErr w:type="spellEnd"/>
      <w:r w:rsidRPr="00735E50">
        <w:rPr>
          <w:color w:val="000000" w:themeColor="text1"/>
          <w:szCs w:val="24"/>
        </w:rPr>
        <w:t>, R</w:t>
      </w:r>
      <w:proofErr w:type="gramStart"/>
      <w:r w:rsidRPr="00735E50">
        <w:rPr>
          <w:color w:val="000000" w:themeColor="text1"/>
          <w:szCs w:val="24"/>
        </w:rPr>
        <w:t>.,</w:t>
      </w:r>
      <w:proofErr w:type="gramEnd"/>
      <w:r w:rsidRPr="00735E50">
        <w:rPr>
          <w:color w:val="000000" w:themeColor="text1"/>
          <w:szCs w:val="24"/>
        </w:rPr>
        <w:t xml:space="preserve"> </w:t>
      </w:r>
      <w:proofErr w:type="spellStart"/>
      <w:r w:rsidRPr="00735E50">
        <w:rPr>
          <w:color w:val="000000" w:themeColor="text1"/>
          <w:szCs w:val="24"/>
        </w:rPr>
        <w:t>Blomqvist</w:t>
      </w:r>
      <w:proofErr w:type="spellEnd"/>
      <w:r w:rsidRPr="00735E50">
        <w:rPr>
          <w:color w:val="000000" w:themeColor="text1"/>
          <w:szCs w:val="24"/>
        </w:rPr>
        <w:t xml:space="preserve">, K. ve </w:t>
      </w:r>
      <w:proofErr w:type="spellStart"/>
      <w:r w:rsidRPr="00735E50">
        <w:rPr>
          <w:color w:val="000000" w:themeColor="text1"/>
          <w:szCs w:val="24"/>
        </w:rPr>
        <w:t>Sundqvist</w:t>
      </w:r>
      <w:proofErr w:type="spellEnd"/>
      <w:r w:rsidRPr="00735E50">
        <w:rPr>
          <w:color w:val="000000" w:themeColor="text1"/>
          <w:szCs w:val="24"/>
        </w:rPr>
        <w:t xml:space="preserve">, S. (2007). </w:t>
      </w:r>
      <w:proofErr w:type="spellStart"/>
      <w:r w:rsidRPr="00735E50">
        <w:rPr>
          <w:color w:val="000000" w:themeColor="text1"/>
          <w:szCs w:val="24"/>
        </w:rPr>
        <w:t>Measuring</w:t>
      </w:r>
      <w:proofErr w:type="spellEnd"/>
      <w:r w:rsidRPr="00735E50">
        <w:rPr>
          <w:color w:val="000000" w:themeColor="text1"/>
          <w:szCs w:val="24"/>
        </w:rPr>
        <w:t xml:space="preserve"> </w:t>
      </w:r>
      <w:proofErr w:type="spellStart"/>
      <w:r w:rsidRPr="00735E50">
        <w:rPr>
          <w:color w:val="000000" w:themeColor="text1"/>
          <w:szCs w:val="24"/>
        </w:rPr>
        <w:t>ınterorganizational</w:t>
      </w:r>
      <w:proofErr w:type="spellEnd"/>
      <w:r w:rsidRPr="00735E50">
        <w:rPr>
          <w:color w:val="000000" w:themeColor="text1"/>
          <w:szCs w:val="24"/>
        </w:rPr>
        <w:t xml:space="preserve"> </w:t>
      </w:r>
      <w:proofErr w:type="spellStart"/>
      <w:r w:rsidRPr="00735E50">
        <w:rPr>
          <w:color w:val="000000" w:themeColor="text1"/>
          <w:szCs w:val="24"/>
        </w:rPr>
        <w:t>trust</w:t>
      </w:r>
      <w:proofErr w:type="spellEnd"/>
      <w:r w:rsidRPr="00735E50">
        <w:rPr>
          <w:color w:val="000000" w:themeColor="text1"/>
          <w:szCs w:val="24"/>
        </w:rPr>
        <w:t xml:space="preserve">-a </w:t>
      </w:r>
      <w:r w:rsidRPr="00735E50">
        <w:rPr>
          <w:color w:val="000000" w:themeColor="text1"/>
          <w:szCs w:val="24"/>
        </w:rPr>
        <w:tab/>
      </w:r>
      <w:proofErr w:type="spellStart"/>
      <w:r w:rsidRPr="00735E50">
        <w:rPr>
          <w:color w:val="000000" w:themeColor="text1"/>
          <w:szCs w:val="24"/>
        </w:rPr>
        <w:t>critical</w:t>
      </w:r>
      <w:proofErr w:type="spellEnd"/>
      <w:r w:rsidRPr="00735E50">
        <w:rPr>
          <w:color w:val="000000" w:themeColor="text1"/>
          <w:szCs w:val="24"/>
        </w:rPr>
        <w:t xml:space="preserve"> </w:t>
      </w:r>
      <w:proofErr w:type="spellStart"/>
      <w:r w:rsidRPr="00735E50">
        <w:rPr>
          <w:color w:val="000000" w:themeColor="text1"/>
          <w:szCs w:val="24"/>
        </w:rPr>
        <w:t>review</w:t>
      </w:r>
      <w:proofErr w:type="spellEnd"/>
      <w:r w:rsidRPr="00735E50">
        <w:rPr>
          <w:color w:val="000000" w:themeColor="text1"/>
          <w:szCs w:val="24"/>
        </w:rPr>
        <w:t xml:space="preserve"> of </w:t>
      </w:r>
      <w:proofErr w:type="spellStart"/>
      <w:r w:rsidRPr="00735E50">
        <w:rPr>
          <w:color w:val="000000" w:themeColor="text1"/>
          <w:szCs w:val="24"/>
        </w:rPr>
        <w:t>the</w:t>
      </w:r>
      <w:proofErr w:type="spellEnd"/>
      <w:r w:rsidRPr="00735E50">
        <w:rPr>
          <w:color w:val="000000" w:themeColor="text1"/>
          <w:szCs w:val="24"/>
        </w:rPr>
        <w:t xml:space="preserve"> </w:t>
      </w:r>
      <w:proofErr w:type="spellStart"/>
      <w:r w:rsidRPr="00735E50">
        <w:rPr>
          <w:color w:val="000000" w:themeColor="text1"/>
          <w:szCs w:val="24"/>
        </w:rPr>
        <w:t>empirical</w:t>
      </w:r>
      <w:proofErr w:type="spellEnd"/>
      <w:r w:rsidRPr="00735E50">
        <w:rPr>
          <w:color w:val="000000" w:themeColor="text1"/>
          <w:szCs w:val="24"/>
        </w:rPr>
        <w:t xml:space="preserve"> </w:t>
      </w:r>
      <w:proofErr w:type="spellStart"/>
      <w:r w:rsidRPr="00735E50">
        <w:rPr>
          <w:color w:val="000000" w:themeColor="text1"/>
          <w:szCs w:val="24"/>
        </w:rPr>
        <w:t>research</w:t>
      </w:r>
      <w:proofErr w:type="spellEnd"/>
      <w:r w:rsidRPr="00735E50">
        <w:rPr>
          <w:color w:val="000000" w:themeColor="text1"/>
          <w:szCs w:val="24"/>
        </w:rPr>
        <w:t xml:space="preserve"> in 1990–2003. </w:t>
      </w:r>
      <w:proofErr w:type="spellStart"/>
      <w:r w:rsidRPr="00735E50">
        <w:rPr>
          <w:color w:val="000000" w:themeColor="text1"/>
          <w:szCs w:val="24"/>
        </w:rPr>
        <w:t>Industrial</w:t>
      </w:r>
      <w:proofErr w:type="spellEnd"/>
      <w:r w:rsidRPr="00735E50">
        <w:rPr>
          <w:color w:val="000000" w:themeColor="text1"/>
          <w:szCs w:val="24"/>
        </w:rPr>
        <w:t xml:space="preserve"> Marketing</w:t>
      </w:r>
      <w:r w:rsidRPr="00735E50">
        <w:rPr>
          <w:color w:val="000000" w:themeColor="text1"/>
          <w:szCs w:val="24"/>
        </w:rPr>
        <w:tab/>
        <w:t>Management, 36, 249 – 265.</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Silver, P.F. (1983). </w:t>
      </w:r>
      <w:proofErr w:type="spellStart"/>
      <w:r w:rsidRPr="00735E50">
        <w:rPr>
          <w:color w:val="000000" w:themeColor="text1"/>
          <w:szCs w:val="24"/>
        </w:rPr>
        <w:t>Educational</w:t>
      </w:r>
      <w:proofErr w:type="spellEnd"/>
      <w:r w:rsidRPr="00735E50">
        <w:rPr>
          <w:color w:val="000000" w:themeColor="text1"/>
          <w:szCs w:val="24"/>
        </w:rPr>
        <w:t xml:space="preserve"> </w:t>
      </w:r>
      <w:proofErr w:type="spellStart"/>
      <w:r w:rsidRPr="00735E50">
        <w:rPr>
          <w:color w:val="000000" w:themeColor="text1"/>
          <w:szCs w:val="24"/>
        </w:rPr>
        <w:t>administration</w:t>
      </w:r>
      <w:proofErr w:type="spellEnd"/>
      <w:r w:rsidRPr="00735E50">
        <w:rPr>
          <w:color w:val="000000" w:themeColor="text1"/>
          <w:szCs w:val="24"/>
        </w:rPr>
        <w:t xml:space="preserve">: </w:t>
      </w:r>
      <w:proofErr w:type="spellStart"/>
      <w:r w:rsidRPr="00735E50">
        <w:rPr>
          <w:color w:val="000000" w:themeColor="text1"/>
          <w:szCs w:val="24"/>
        </w:rPr>
        <w:t>Theoretical</w:t>
      </w:r>
      <w:proofErr w:type="spellEnd"/>
      <w:r w:rsidRPr="00735E50">
        <w:rPr>
          <w:color w:val="000000" w:themeColor="text1"/>
          <w:szCs w:val="24"/>
        </w:rPr>
        <w:t xml:space="preserve"> </w:t>
      </w:r>
      <w:proofErr w:type="spellStart"/>
      <w:r w:rsidRPr="00735E50">
        <w:rPr>
          <w:color w:val="000000" w:themeColor="text1"/>
          <w:szCs w:val="24"/>
        </w:rPr>
        <w:t>perspective</w:t>
      </w:r>
      <w:proofErr w:type="spellEnd"/>
      <w:r w:rsidRPr="00735E50">
        <w:rPr>
          <w:color w:val="000000" w:themeColor="text1"/>
          <w:szCs w:val="24"/>
        </w:rPr>
        <w:t xml:space="preserve"> on </w:t>
      </w:r>
      <w:proofErr w:type="spellStart"/>
      <w:r w:rsidRPr="00735E50">
        <w:rPr>
          <w:color w:val="000000" w:themeColor="text1"/>
          <w:szCs w:val="24"/>
        </w:rPr>
        <w:t>practice</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ab/>
      </w:r>
      <w:proofErr w:type="spellStart"/>
      <w:r w:rsidRPr="00735E50">
        <w:rPr>
          <w:color w:val="000000" w:themeColor="text1"/>
          <w:szCs w:val="24"/>
        </w:rPr>
        <w:t>research</w:t>
      </w:r>
      <w:proofErr w:type="spellEnd"/>
      <w:r w:rsidRPr="00735E50">
        <w:rPr>
          <w:color w:val="000000" w:themeColor="text1"/>
          <w:szCs w:val="24"/>
        </w:rPr>
        <w:t xml:space="preserve">. New York: </w:t>
      </w:r>
      <w:proofErr w:type="spellStart"/>
      <w:r w:rsidRPr="00735E50">
        <w:rPr>
          <w:color w:val="000000" w:themeColor="text1"/>
          <w:szCs w:val="24"/>
        </w:rPr>
        <w:t>Harper</w:t>
      </w:r>
      <w:proofErr w:type="spellEnd"/>
      <w:r w:rsidRPr="00735E50">
        <w:rPr>
          <w:color w:val="000000" w:themeColor="text1"/>
          <w:szCs w:val="24"/>
        </w:rPr>
        <w:t xml:space="preserve"> </w:t>
      </w:r>
      <w:proofErr w:type="spellStart"/>
      <w:r w:rsidRPr="00735E50">
        <w:rPr>
          <w:color w:val="000000" w:themeColor="text1"/>
          <w:szCs w:val="24"/>
        </w:rPr>
        <w:t>Row</w:t>
      </w:r>
      <w:proofErr w:type="spellEnd"/>
      <w:r w:rsidRPr="00735E50">
        <w:rPr>
          <w:color w:val="000000" w:themeColor="text1"/>
          <w:szCs w:val="24"/>
        </w:rPr>
        <w:t xml:space="preserve"> </w:t>
      </w:r>
      <w:proofErr w:type="spellStart"/>
      <w:r w:rsidRPr="00735E50">
        <w:rPr>
          <w:color w:val="000000" w:themeColor="text1"/>
          <w:szCs w:val="24"/>
        </w:rPr>
        <w:t>Publ</w:t>
      </w:r>
      <w:proofErr w:type="spellEnd"/>
      <w:r w:rsidRPr="00735E50">
        <w:rPr>
          <w:color w:val="000000" w:themeColor="text1"/>
          <w:szCs w:val="24"/>
        </w:rPr>
        <w:t xml:space="preserve"> </w:t>
      </w:r>
      <w:proofErr w:type="spellStart"/>
      <w:r w:rsidRPr="00735E50">
        <w:rPr>
          <w:color w:val="000000" w:themeColor="text1"/>
          <w:szCs w:val="24"/>
        </w:rPr>
        <w:t>isher</w:t>
      </w:r>
      <w:proofErr w:type="spellEnd"/>
      <w:r w:rsidRPr="00735E50">
        <w:rPr>
          <w:color w:val="000000" w:themeColor="text1"/>
          <w:szCs w:val="24"/>
        </w:rPr>
        <w:t xml:space="preserve"> </w:t>
      </w:r>
      <w:proofErr w:type="spellStart"/>
      <w:r w:rsidRPr="00735E50">
        <w:rPr>
          <w:color w:val="000000" w:themeColor="text1"/>
          <w:szCs w:val="24"/>
        </w:rPr>
        <w:t>Inc</w:t>
      </w:r>
      <w:proofErr w:type="spellEnd"/>
      <w:proofErr w:type="gramStart"/>
      <w:r w:rsidRPr="00735E50">
        <w:rPr>
          <w:color w:val="000000" w:themeColor="text1"/>
          <w:szCs w:val="24"/>
        </w:rPr>
        <w:t>..</w:t>
      </w:r>
      <w:proofErr w:type="gramEnd"/>
    </w:p>
    <w:p w:rsidR="00565592" w:rsidRPr="00735E50" w:rsidRDefault="00565592" w:rsidP="00565592">
      <w:pPr>
        <w:spacing w:after="120"/>
        <w:jc w:val="both"/>
        <w:rPr>
          <w:color w:val="000000" w:themeColor="text1"/>
          <w:szCs w:val="24"/>
          <w:shd w:val="clear" w:color="auto" w:fill="FFFFFF"/>
        </w:rPr>
        <w:sectPr w:rsidR="00565592" w:rsidRPr="00735E50" w:rsidSect="00DC0FA0">
          <w:footnotePr>
            <w:numFmt w:val="chicago"/>
          </w:footnotePr>
          <w:type w:val="continuous"/>
          <w:pgSz w:w="11906" w:h="16838"/>
          <w:pgMar w:top="1417" w:right="1417" w:bottom="1417" w:left="1417" w:header="709" w:footer="709" w:gutter="0"/>
          <w:cols w:space="708"/>
          <w:docGrid w:linePitch="360"/>
        </w:sectPr>
      </w:pPr>
      <w:proofErr w:type="spellStart"/>
      <w:r w:rsidRPr="00735E50">
        <w:rPr>
          <w:color w:val="000000" w:themeColor="text1"/>
          <w:szCs w:val="24"/>
          <w:shd w:val="clear" w:color="auto" w:fill="FFFFFF"/>
        </w:rPr>
        <w:t>Tabachnick</w:t>
      </w:r>
      <w:proofErr w:type="spellEnd"/>
      <w:r w:rsidRPr="00735E50">
        <w:rPr>
          <w:color w:val="000000" w:themeColor="text1"/>
          <w:szCs w:val="24"/>
          <w:shd w:val="clear" w:color="auto" w:fill="FFFFFF"/>
        </w:rPr>
        <w:t xml:space="preserve">, B. G. </w:t>
      </w:r>
      <w:proofErr w:type="spellStart"/>
      <w:r w:rsidRPr="00735E50">
        <w:rPr>
          <w:color w:val="000000" w:themeColor="text1"/>
          <w:szCs w:val="24"/>
          <w:shd w:val="clear" w:color="auto" w:fill="FFFFFF"/>
        </w:rPr>
        <w:t>Fidell</w:t>
      </w:r>
      <w:proofErr w:type="spellEnd"/>
      <w:r w:rsidRPr="00735E50">
        <w:rPr>
          <w:color w:val="000000" w:themeColor="text1"/>
          <w:szCs w:val="24"/>
          <w:shd w:val="clear" w:color="auto" w:fill="FFFFFF"/>
        </w:rPr>
        <w:t xml:space="preserve">, L.S. (2007). Using </w:t>
      </w:r>
      <w:proofErr w:type="spellStart"/>
      <w:r w:rsidRPr="00735E50">
        <w:rPr>
          <w:color w:val="000000" w:themeColor="text1"/>
          <w:szCs w:val="24"/>
          <w:shd w:val="clear" w:color="auto" w:fill="FFFFFF"/>
        </w:rPr>
        <w:t>Multivariate</w:t>
      </w:r>
      <w:proofErr w:type="spellEnd"/>
      <w:r w:rsidRPr="00735E50">
        <w:rPr>
          <w:color w:val="000000" w:themeColor="text1"/>
          <w:szCs w:val="24"/>
          <w:shd w:val="clear" w:color="auto" w:fill="FFFFFF"/>
        </w:rPr>
        <w:t xml:space="preserve"> </w:t>
      </w:r>
      <w:proofErr w:type="spellStart"/>
      <w:r w:rsidRPr="00735E50">
        <w:rPr>
          <w:color w:val="000000" w:themeColor="text1"/>
          <w:szCs w:val="24"/>
          <w:shd w:val="clear" w:color="auto" w:fill="FFFFFF"/>
        </w:rPr>
        <w:t>Statistics</w:t>
      </w:r>
      <w:proofErr w:type="spellEnd"/>
      <w:r w:rsidRPr="00735E50">
        <w:rPr>
          <w:color w:val="000000" w:themeColor="text1"/>
          <w:szCs w:val="24"/>
          <w:shd w:val="clear" w:color="auto" w:fill="FFFFFF"/>
        </w:rPr>
        <w:t xml:space="preserve"> (5th ed.). New York: </w:t>
      </w:r>
      <w:proofErr w:type="spellStart"/>
      <w:r w:rsidRPr="00735E50">
        <w:rPr>
          <w:color w:val="000000" w:themeColor="text1"/>
          <w:szCs w:val="24"/>
          <w:shd w:val="clear" w:color="auto" w:fill="FFFFFF"/>
        </w:rPr>
        <w:t>Allyn</w:t>
      </w:r>
      <w:proofErr w:type="spellEnd"/>
      <w:r w:rsidRPr="00735E50">
        <w:rPr>
          <w:color w:val="000000" w:themeColor="text1"/>
          <w:szCs w:val="24"/>
          <w:shd w:val="clear" w:color="auto" w:fill="FFFFFF"/>
        </w:rPr>
        <w:t xml:space="preserve"> </w:t>
      </w:r>
      <w:r w:rsidRPr="00735E50">
        <w:rPr>
          <w:color w:val="000000" w:themeColor="text1"/>
          <w:szCs w:val="24"/>
          <w:shd w:val="clear" w:color="auto" w:fill="FFFFFF"/>
        </w:rPr>
        <w:tab/>
      </w:r>
      <w:proofErr w:type="spellStart"/>
      <w:r w:rsidRPr="00735E50">
        <w:rPr>
          <w:color w:val="000000" w:themeColor="text1"/>
          <w:szCs w:val="24"/>
          <w:shd w:val="clear" w:color="auto" w:fill="FFFFFF"/>
        </w:rPr>
        <w:t>and</w:t>
      </w:r>
      <w:proofErr w:type="spellEnd"/>
      <w:r w:rsidRPr="00735E50">
        <w:rPr>
          <w:color w:val="000000" w:themeColor="text1"/>
          <w:szCs w:val="24"/>
          <w:shd w:val="clear" w:color="auto" w:fill="FFFFFF"/>
        </w:rPr>
        <w:t xml:space="preserve"> Bacon.</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lastRenderedPageBreak/>
        <w:t xml:space="preserve">Taş, Ö. (2012). Örgütsel bağlılık, örgütsel güven ve iş doyumu arasındaki ilişki: Özel bir </w:t>
      </w:r>
      <w:r w:rsidRPr="00735E50">
        <w:rPr>
          <w:color w:val="000000" w:themeColor="text1"/>
          <w:szCs w:val="24"/>
        </w:rPr>
        <w:tab/>
        <w:t xml:space="preserve">hastane örneği (Yayımlanmamış Yüksek Lisans Tezi). </w:t>
      </w:r>
      <w:proofErr w:type="gramStart"/>
      <w:r w:rsidRPr="00735E50">
        <w:rPr>
          <w:color w:val="000000" w:themeColor="text1"/>
          <w:szCs w:val="24"/>
        </w:rPr>
        <w:t>Ankara Üniversitesi Sağlık</w:t>
      </w:r>
      <w:r w:rsidRPr="00735E50">
        <w:rPr>
          <w:color w:val="000000" w:themeColor="text1"/>
          <w:szCs w:val="24"/>
        </w:rPr>
        <w:tab/>
        <w:t>Bilimleri Enstitüsü, Ankara.</w:t>
      </w:r>
      <w:proofErr w:type="gramEnd"/>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Taşkın, F. ve Dilek, R. (2010). Örgütsel güven ve örgütsel bağlılık üzerine bir alan </w:t>
      </w:r>
      <w:r w:rsidRPr="00735E50">
        <w:rPr>
          <w:color w:val="000000" w:themeColor="text1"/>
          <w:szCs w:val="24"/>
        </w:rPr>
        <w:tab/>
        <w:t>araştırması. Organizasyon ve Yönetim Bilimleri Dergisi, 2(1), 37-45.</w:t>
      </w:r>
    </w:p>
    <w:p w:rsidR="00565592" w:rsidRPr="00735E50" w:rsidRDefault="00565592" w:rsidP="00565592">
      <w:pPr>
        <w:spacing w:after="120"/>
        <w:jc w:val="both"/>
        <w:rPr>
          <w:color w:val="000000" w:themeColor="text1"/>
          <w:szCs w:val="24"/>
        </w:rPr>
      </w:pPr>
      <w:r w:rsidRPr="00735E50">
        <w:rPr>
          <w:color w:val="000000" w:themeColor="text1"/>
          <w:szCs w:val="24"/>
        </w:rPr>
        <w:t xml:space="preserve">Timuroğlu, M.K. ve </w:t>
      </w:r>
      <w:proofErr w:type="spellStart"/>
      <w:r w:rsidRPr="00735E50">
        <w:rPr>
          <w:color w:val="000000" w:themeColor="text1"/>
          <w:szCs w:val="24"/>
        </w:rPr>
        <w:t>Alioğulları</w:t>
      </w:r>
      <w:proofErr w:type="spellEnd"/>
      <w:r w:rsidRPr="00735E50">
        <w:rPr>
          <w:color w:val="000000" w:themeColor="text1"/>
          <w:szCs w:val="24"/>
        </w:rPr>
        <w:t xml:space="preserve">, E. (2019). Örgütsel güvenin örgütsel sessizlik üzerindeki </w:t>
      </w:r>
      <w:r w:rsidRPr="00735E50">
        <w:rPr>
          <w:color w:val="000000" w:themeColor="text1"/>
          <w:szCs w:val="24"/>
        </w:rPr>
        <w:tab/>
        <w:t xml:space="preserve">etkisi: Erzurum ili araştırma görevlileri üzerine bir araştırma. İktisadi ve İdari bilimler </w:t>
      </w:r>
      <w:r w:rsidRPr="00735E50">
        <w:rPr>
          <w:color w:val="000000" w:themeColor="text1"/>
          <w:szCs w:val="24"/>
        </w:rPr>
        <w:tab/>
        <w:t>dergisi, 33(1),243-264.</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Ülker, G.</w:t>
      </w:r>
      <w:r w:rsidR="00DE7A2D">
        <w:rPr>
          <w:color w:val="000000" w:themeColor="text1"/>
          <w:szCs w:val="24"/>
        </w:rPr>
        <w:t xml:space="preserve"> </w:t>
      </w:r>
      <w:r w:rsidRPr="00735E50">
        <w:rPr>
          <w:color w:val="000000" w:themeColor="text1"/>
          <w:szCs w:val="24"/>
        </w:rPr>
        <w:t>(2008). Çalışanların Örgütsel Adalet Algılamalarının Yönetici ve Örgüte Duyulan</w:t>
      </w:r>
      <w:r w:rsidRPr="00735E50">
        <w:rPr>
          <w:color w:val="000000" w:themeColor="text1"/>
          <w:szCs w:val="24"/>
        </w:rPr>
        <w:tab/>
        <w:t>Güven Üzerindeki Etkisi. Sosyal Bilimler Enstitüsü Dergisi, 1(16), 188-208.</w:t>
      </w:r>
    </w:p>
    <w:p w:rsidR="00565592" w:rsidRPr="00735E50" w:rsidRDefault="00565592" w:rsidP="00565592">
      <w:pPr>
        <w:overflowPunct/>
        <w:autoSpaceDE/>
        <w:autoSpaceDN/>
        <w:adjustRightInd/>
        <w:spacing w:after="120"/>
        <w:jc w:val="both"/>
        <w:rPr>
          <w:color w:val="000000" w:themeColor="text1"/>
          <w:szCs w:val="24"/>
        </w:rPr>
      </w:pPr>
      <w:proofErr w:type="spellStart"/>
      <w:r w:rsidRPr="00735E50">
        <w:rPr>
          <w:color w:val="000000" w:themeColor="text1"/>
          <w:szCs w:val="24"/>
        </w:rPr>
        <w:t>Waters</w:t>
      </w:r>
      <w:proofErr w:type="spellEnd"/>
      <w:r w:rsidRPr="00735E50">
        <w:rPr>
          <w:color w:val="000000" w:themeColor="text1"/>
          <w:szCs w:val="24"/>
        </w:rPr>
        <w:t>, L. K</w:t>
      </w:r>
      <w:proofErr w:type="gramStart"/>
      <w:r w:rsidRPr="00735E50">
        <w:rPr>
          <w:color w:val="000000" w:themeColor="text1"/>
          <w:szCs w:val="24"/>
        </w:rPr>
        <w:t>.,</w:t>
      </w:r>
      <w:proofErr w:type="gramEnd"/>
      <w:r w:rsidRPr="00735E50">
        <w:rPr>
          <w:color w:val="000000" w:themeColor="text1"/>
          <w:szCs w:val="24"/>
        </w:rPr>
        <w:t xml:space="preserve"> </w:t>
      </w:r>
      <w:proofErr w:type="spellStart"/>
      <w:r w:rsidRPr="00735E50">
        <w:rPr>
          <w:color w:val="000000" w:themeColor="text1"/>
          <w:szCs w:val="24"/>
        </w:rPr>
        <w:t>Roach</w:t>
      </w:r>
      <w:proofErr w:type="spellEnd"/>
      <w:r w:rsidRPr="00735E50">
        <w:rPr>
          <w:color w:val="000000" w:themeColor="text1"/>
          <w:szCs w:val="24"/>
        </w:rPr>
        <w:t xml:space="preserve">, D. ve </w:t>
      </w:r>
      <w:proofErr w:type="spellStart"/>
      <w:r w:rsidRPr="00735E50">
        <w:rPr>
          <w:color w:val="000000" w:themeColor="text1"/>
          <w:szCs w:val="24"/>
        </w:rPr>
        <w:t>Batlis</w:t>
      </w:r>
      <w:proofErr w:type="spellEnd"/>
      <w:r w:rsidRPr="00735E50">
        <w:rPr>
          <w:color w:val="000000" w:themeColor="text1"/>
          <w:szCs w:val="24"/>
        </w:rPr>
        <w:t xml:space="preserve"> N. (1974). </w:t>
      </w:r>
      <w:proofErr w:type="spellStart"/>
      <w:r w:rsidRPr="00735E50">
        <w:rPr>
          <w:color w:val="000000" w:themeColor="text1"/>
          <w:szCs w:val="24"/>
        </w:rPr>
        <w:t>Organizational</w:t>
      </w:r>
      <w:proofErr w:type="spellEnd"/>
      <w:r w:rsidRPr="00735E50">
        <w:rPr>
          <w:color w:val="000000" w:themeColor="text1"/>
          <w:szCs w:val="24"/>
        </w:rPr>
        <w:t xml:space="preserve"> </w:t>
      </w:r>
      <w:proofErr w:type="spellStart"/>
      <w:r w:rsidRPr="00735E50">
        <w:rPr>
          <w:color w:val="000000" w:themeColor="text1"/>
          <w:szCs w:val="24"/>
        </w:rPr>
        <w:t>climate</w:t>
      </w:r>
      <w:proofErr w:type="spellEnd"/>
      <w:r w:rsidRPr="00735E50">
        <w:rPr>
          <w:color w:val="000000" w:themeColor="text1"/>
          <w:szCs w:val="24"/>
        </w:rPr>
        <w:t xml:space="preserve"> </w:t>
      </w:r>
      <w:proofErr w:type="spellStart"/>
      <w:r w:rsidRPr="00735E50">
        <w:rPr>
          <w:color w:val="000000" w:themeColor="text1"/>
          <w:szCs w:val="24"/>
        </w:rPr>
        <w:t>dimensions</w:t>
      </w:r>
      <w:proofErr w:type="spellEnd"/>
      <w:r w:rsidRPr="00735E50">
        <w:rPr>
          <w:color w:val="000000" w:themeColor="text1"/>
          <w:szCs w:val="24"/>
        </w:rPr>
        <w:t xml:space="preserve"> </w:t>
      </w:r>
      <w:proofErr w:type="spellStart"/>
      <w:r w:rsidRPr="00735E50">
        <w:rPr>
          <w:color w:val="000000" w:themeColor="text1"/>
          <w:szCs w:val="24"/>
        </w:rPr>
        <w:t>and</w:t>
      </w:r>
      <w:proofErr w:type="spellEnd"/>
      <w:r w:rsidRPr="00735E50">
        <w:rPr>
          <w:color w:val="000000" w:themeColor="text1"/>
          <w:szCs w:val="24"/>
        </w:rPr>
        <w:t xml:space="preserve"> </w:t>
      </w:r>
      <w:proofErr w:type="spellStart"/>
      <w:r w:rsidRPr="00735E50">
        <w:rPr>
          <w:color w:val="000000" w:themeColor="text1"/>
          <w:szCs w:val="24"/>
        </w:rPr>
        <w:t>job</w:t>
      </w:r>
      <w:proofErr w:type="spellEnd"/>
      <w:r w:rsidRPr="00735E50">
        <w:rPr>
          <w:color w:val="000000" w:themeColor="text1"/>
          <w:szCs w:val="24"/>
        </w:rPr>
        <w:t>-</w:t>
      </w:r>
      <w:r w:rsidRPr="00735E50">
        <w:rPr>
          <w:color w:val="000000" w:themeColor="text1"/>
          <w:szCs w:val="24"/>
        </w:rPr>
        <w:tab/>
      </w:r>
      <w:proofErr w:type="spellStart"/>
      <w:r w:rsidRPr="00735E50">
        <w:rPr>
          <w:color w:val="000000" w:themeColor="text1"/>
          <w:szCs w:val="24"/>
        </w:rPr>
        <w:t>related</w:t>
      </w:r>
      <w:proofErr w:type="spellEnd"/>
      <w:r w:rsidRPr="00735E50">
        <w:rPr>
          <w:color w:val="000000" w:themeColor="text1"/>
          <w:szCs w:val="24"/>
        </w:rPr>
        <w:tab/>
      </w:r>
      <w:proofErr w:type="spellStart"/>
      <w:r w:rsidRPr="00735E50">
        <w:rPr>
          <w:color w:val="000000" w:themeColor="text1"/>
          <w:szCs w:val="24"/>
        </w:rPr>
        <w:t>attitudes</w:t>
      </w:r>
      <w:proofErr w:type="spellEnd"/>
      <w:r w:rsidRPr="00735E50">
        <w:rPr>
          <w:color w:val="000000" w:themeColor="text1"/>
          <w:szCs w:val="24"/>
        </w:rPr>
        <w:t xml:space="preserve">. </w:t>
      </w:r>
      <w:proofErr w:type="spellStart"/>
      <w:r w:rsidRPr="00735E50">
        <w:rPr>
          <w:color w:val="000000" w:themeColor="text1"/>
          <w:szCs w:val="24"/>
        </w:rPr>
        <w:t>Personnel</w:t>
      </w:r>
      <w:proofErr w:type="spellEnd"/>
      <w:r w:rsidRPr="00735E50">
        <w:rPr>
          <w:color w:val="000000" w:themeColor="text1"/>
          <w:szCs w:val="24"/>
        </w:rPr>
        <w:t xml:space="preserve"> </w:t>
      </w:r>
      <w:proofErr w:type="spellStart"/>
      <w:r w:rsidRPr="00735E50">
        <w:rPr>
          <w:color w:val="000000" w:themeColor="text1"/>
          <w:szCs w:val="24"/>
        </w:rPr>
        <w:t>Psychology</w:t>
      </w:r>
      <w:proofErr w:type="spellEnd"/>
      <w:r w:rsidRPr="00735E50">
        <w:rPr>
          <w:color w:val="000000" w:themeColor="text1"/>
          <w:szCs w:val="24"/>
        </w:rPr>
        <w:t>, 27, 465-476.</w:t>
      </w:r>
    </w:p>
    <w:p w:rsidR="00565592" w:rsidRPr="00735E50" w:rsidRDefault="00565592" w:rsidP="00565592">
      <w:pPr>
        <w:overflowPunct/>
        <w:autoSpaceDE/>
        <w:autoSpaceDN/>
        <w:adjustRightInd/>
        <w:spacing w:after="120"/>
        <w:jc w:val="both"/>
        <w:rPr>
          <w:color w:val="000000" w:themeColor="text1"/>
          <w:szCs w:val="24"/>
        </w:rPr>
      </w:pPr>
      <w:r w:rsidRPr="00735E50">
        <w:rPr>
          <w:color w:val="000000" w:themeColor="text1"/>
          <w:szCs w:val="24"/>
        </w:rPr>
        <w:t xml:space="preserve">Williams, L. L. (2005). </w:t>
      </w:r>
      <w:proofErr w:type="spellStart"/>
      <w:r w:rsidRPr="00735E50">
        <w:rPr>
          <w:color w:val="000000" w:themeColor="text1"/>
          <w:szCs w:val="24"/>
        </w:rPr>
        <w:t>Impact</w:t>
      </w:r>
      <w:proofErr w:type="spellEnd"/>
      <w:r w:rsidRPr="00735E50">
        <w:rPr>
          <w:color w:val="000000" w:themeColor="text1"/>
          <w:szCs w:val="24"/>
        </w:rPr>
        <w:t xml:space="preserve"> of </w:t>
      </w:r>
      <w:proofErr w:type="spellStart"/>
      <w:r w:rsidRPr="00735E50">
        <w:rPr>
          <w:color w:val="000000" w:themeColor="text1"/>
          <w:szCs w:val="24"/>
        </w:rPr>
        <w:t>nurses</w:t>
      </w:r>
      <w:proofErr w:type="spellEnd"/>
      <w:r w:rsidRPr="00735E50">
        <w:rPr>
          <w:color w:val="000000" w:themeColor="text1"/>
          <w:szCs w:val="24"/>
        </w:rPr>
        <w:t xml:space="preserve"> </w:t>
      </w:r>
      <w:proofErr w:type="spellStart"/>
      <w:r w:rsidRPr="00735E50">
        <w:rPr>
          <w:color w:val="000000" w:themeColor="text1"/>
          <w:szCs w:val="24"/>
        </w:rPr>
        <w:t>job</w:t>
      </w:r>
      <w:proofErr w:type="spellEnd"/>
      <w:r w:rsidRPr="00735E50">
        <w:rPr>
          <w:color w:val="000000" w:themeColor="text1"/>
          <w:szCs w:val="24"/>
        </w:rPr>
        <w:t xml:space="preserve"> </w:t>
      </w:r>
      <w:proofErr w:type="spellStart"/>
      <w:r w:rsidRPr="00735E50">
        <w:rPr>
          <w:color w:val="000000" w:themeColor="text1"/>
          <w:szCs w:val="24"/>
        </w:rPr>
        <w:t>satisfaction</w:t>
      </w:r>
      <w:proofErr w:type="spellEnd"/>
      <w:r w:rsidRPr="00735E50">
        <w:rPr>
          <w:color w:val="000000" w:themeColor="text1"/>
          <w:szCs w:val="24"/>
        </w:rPr>
        <w:t xml:space="preserve"> on </w:t>
      </w:r>
      <w:proofErr w:type="spellStart"/>
      <w:r w:rsidRPr="00735E50">
        <w:rPr>
          <w:color w:val="000000" w:themeColor="text1"/>
          <w:szCs w:val="24"/>
        </w:rPr>
        <w:t>organizational</w:t>
      </w:r>
      <w:proofErr w:type="spellEnd"/>
      <w:r w:rsidRPr="00735E50">
        <w:rPr>
          <w:color w:val="000000" w:themeColor="text1"/>
          <w:szCs w:val="24"/>
        </w:rPr>
        <w:t xml:space="preserve"> </w:t>
      </w:r>
      <w:proofErr w:type="spellStart"/>
      <w:r w:rsidRPr="00735E50">
        <w:rPr>
          <w:color w:val="000000" w:themeColor="text1"/>
          <w:szCs w:val="24"/>
        </w:rPr>
        <w:t>trust</w:t>
      </w:r>
      <w:proofErr w:type="spellEnd"/>
      <w:r w:rsidRPr="00735E50">
        <w:rPr>
          <w:color w:val="000000" w:themeColor="text1"/>
          <w:szCs w:val="24"/>
        </w:rPr>
        <w:t xml:space="preserve">.  </w:t>
      </w:r>
      <w:proofErr w:type="spellStart"/>
      <w:r w:rsidRPr="00735E50">
        <w:rPr>
          <w:color w:val="000000" w:themeColor="text1"/>
          <w:szCs w:val="24"/>
        </w:rPr>
        <w:t>Health</w:t>
      </w:r>
      <w:proofErr w:type="spellEnd"/>
      <w:r w:rsidRPr="00735E50">
        <w:rPr>
          <w:color w:val="000000" w:themeColor="text1"/>
          <w:szCs w:val="24"/>
        </w:rPr>
        <w:t xml:space="preserve"> </w:t>
      </w:r>
      <w:proofErr w:type="spellStart"/>
      <w:r w:rsidRPr="00735E50">
        <w:rPr>
          <w:color w:val="000000" w:themeColor="text1"/>
          <w:szCs w:val="24"/>
        </w:rPr>
        <w:t>Care</w:t>
      </w:r>
      <w:proofErr w:type="spellEnd"/>
      <w:r w:rsidRPr="00735E50">
        <w:rPr>
          <w:color w:val="000000" w:themeColor="text1"/>
          <w:szCs w:val="24"/>
        </w:rPr>
        <w:tab/>
        <w:t xml:space="preserve">Management </w:t>
      </w:r>
      <w:proofErr w:type="spellStart"/>
      <w:r w:rsidRPr="00735E50">
        <w:rPr>
          <w:color w:val="000000" w:themeColor="text1"/>
          <w:szCs w:val="24"/>
        </w:rPr>
        <w:t>Review</w:t>
      </w:r>
      <w:proofErr w:type="spellEnd"/>
      <w:r w:rsidRPr="00735E50">
        <w:rPr>
          <w:color w:val="000000" w:themeColor="text1"/>
          <w:szCs w:val="24"/>
        </w:rPr>
        <w:t>, 30(3), 203- 211.</w:t>
      </w:r>
    </w:p>
    <w:p w:rsidR="00565592" w:rsidRPr="00735E50" w:rsidRDefault="00565592" w:rsidP="00565592">
      <w:pPr>
        <w:overflowPunct/>
        <w:autoSpaceDE/>
        <w:autoSpaceDN/>
        <w:adjustRightInd/>
        <w:spacing w:after="120"/>
        <w:jc w:val="both"/>
        <w:rPr>
          <w:color w:val="000000" w:themeColor="text1"/>
          <w:szCs w:val="24"/>
        </w:rPr>
        <w:sectPr w:rsidR="00565592" w:rsidRPr="00735E50" w:rsidSect="00DC0FA0">
          <w:footnotePr>
            <w:numFmt w:val="chicago"/>
          </w:footnotePr>
          <w:type w:val="continuous"/>
          <w:pgSz w:w="11906" w:h="16838"/>
          <w:pgMar w:top="1417" w:right="1417" w:bottom="1417" w:left="1417" w:header="709" w:footer="709" w:gutter="0"/>
          <w:cols w:space="708"/>
          <w:docGrid w:linePitch="360"/>
        </w:sectPr>
      </w:pPr>
      <w:r w:rsidRPr="00735E50">
        <w:rPr>
          <w:color w:val="000000" w:themeColor="text1"/>
          <w:szCs w:val="24"/>
        </w:rPr>
        <w:t>Yücel, Z. P. (2006). Örgütsel güven ve iş tatmini ilişkisi ve bir araştırma (Yayımlanmamış</w:t>
      </w:r>
      <w:r w:rsidRPr="00735E50">
        <w:rPr>
          <w:color w:val="000000" w:themeColor="text1"/>
          <w:szCs w:val="24"/>
        </w:rPr>
        <w:tab/>
        <w:t>Yüksek Lisans Tezi). İstanbul Üniversitesi Sosyal Bilimler Enstitüsü, İstanbul</w:t>
      </w:r>
    </w:p>
    <w:p w:rsidR="00084A4E" w:rsidRDefault="00084A4E" w:rsidP="00084A4E">
      <w:pPr>
        <w:spacing w:before="120" w:after="120" w:line="480" w:lineRule="auto"/>
        <w:jc w:val="both"/>
        <w:rPr>
          <w:szCs w:val="22"/>
        </w:rPr>
        <w:sectPr w:rsidR="00084A4E" w:rsidSect="00DC0FA0">
          <w:footnotePr>
            <w:numFmt w:val="chicago"/>
          </w:footnotePr>
          <w:type w:val="continuous"/>
          <w:pgSz w:w="11906" w:h="16838"/>
          <w:pgMar w:top="1417" w:right="1417" w:bottom="1417" w:left="1417" w:header="709" w:footer="709" w:gutter="0"/>
          <w:cols w:space="708"/>
          <w:docGrid w:linePitch="360"/>
        </w:sectPr>
      </w:pPr>
    </w:p>
    <w:p w:rsidR="005F21C4" w:rsidRPr="004A64FF" w:rsidRDefault="005F21C4" w:rsidP="001A697C">
      <w:pPr>
        <w:overflowPunct/>
        <w:autoSpaceDE/>
        <w:autoSpaceDN/>
        <w:adjustRightInd/>
        <w:spacing w:before="120" w:after="120" w:line="480" w:lineRule="auto"/>
        <w:jc w:val="both"/>
        <w:rPr>
          <w:color w:val="000000"/>
          <w:szCs w:val="24"/>
        </w:rPr>
      </w:pPr>
    </w:p>
    <w:sectPr w:rsidR="005F21C4" w:rsidRPr="004A64FF" w:rsidSect="00DC0FA0">
      <w:footnotePr>
        <w:numFmt w:val="chicago"/>
      </w:footnotePr>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A7" w:rsidRDefault="008512A7" w:rsidP="003F6C13">
      <w:r>
        <w:separator/>
      </w:r>
    </w:p>
  </w:endnote>
  <w:endnote w:type="continuationSeparator" w:id="0">
    <w:p w:rsidR="008512A7" w:rsidRDefault="008512A7" w:rsidP="003F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8A" w:rsidRPr="006907A2" w:rsidRDefault="00ED7D8A" w:rsidP="00ED7D8A">
    <w:pPr>
      <w:pStyle w:val="Altbilgi"/>
      <w:spacing w:before="120"/>
      <w:rPr>
        <w:rFonts w:asciiTheme="majorBidi" w:hAnsiTheme="majorBidi" w:cstheme="majorBidi"/>
        <w:i/>
        <w:sz w:val="20"/>
      </w:rPr>
    </w:pPr>
    <w:r w:rsidRPr="006907A2">
      <w:rPr>
        <w:rFonts w:asciiTheme="majorBidi" w:hAnsiTheme="majorBidi" w:cstheme="majorBidi"/>
        <w:i/>
        <w:sz w:val="20"/>
      </w:rPr>
      <w:t>Makale Türü: Araştırma Makalesi – Geliş Tarihi</w:t>
    </w:r>
    <w:r>
      <w:rPr>
        <w:rFonts w:asciiTheme="majorBidi" w:hAnsiTheme="majorBidi" w:cstheme="majorBidi"/>
        <w:i/>
        <w:sz w:val="20"/>
      </w:rPr>
      <w:t xml:space="preserve">:05-07-2019  </w:t>
    </w:r>
    <w:r w:rsidRPr="006907A2">
      <w:rPr>
        <w:rFonts w:asciiTheme="majorBidi" w:hAnsiTheme="majorBidi" w:cstheme="majorBidi"/>
        <w:i/>
        <w:sz w:val="20"/>
      </w:rPr>
      <w:t>–</w:t>
    </w:r>
    <w:r>
      <w:rPr>
        <w:rFonts w:asciiTheme="majorBidi" w:hAnsiTheme="majorBidi" w:cstheme="majorBidi"/>
        <w:i/>
        <w:sz w:val="20"/>
      </w:rPr>
      <w:t xml:space="preserve"> </w:t>
    </w:r>
    <w:r w:rsidRPr="006907A2">
      <w:rPr>
        <w:rFonts w:asciiTheme="majorBidi" w:hAnsiTheme="majorBidi" w:cstheme="majorBidi"/>
        <w:i/>
        <w:sz w:val="20"/>
      </w:rPr>
      <w:t xml:space="preserve">Kabul Tarihi: </w:t>
    </w:r>
    <w:r>
      <w:rPr>
        <w:rFonts w:asciiTheme="majorBidi" w:hAnsiTheme="majorBidi" w:cstheme="majorBidi"/>
        <w:i/>
        <w:sz w:val="20"/>
      </w:rPr>
      <w:t>24-10-2019</w:t>
    </w:r>
  </w:p>
  <w:p w:rsidR="00ED7D8A" w:rsidRPr="00ED7D8A" w:rsidRDefault="00ED7D8A">
    <w:pPr>
      <w:pStyle w:val="Altbilgi"/>
      <w:rPr>
        <w:rFonts w:asciiTheme="majorBidi" w:hAnsiTheme="majorBidi" w:cstheme="majorBidi"/>
        <w:i/>
        <w:sz w:val="20"/>
        <w:shd w:val="clear" w:color="auto" w:fill="FFFFFF"/>
      </w:rPr>
    </w:pPr>
    <w:r>
      <w:rPr>
        <w:rFonts w:asciiTheme="majorBidi" w:hAnsiTheme="majorBidi" w:cstheme="majorBidi"/>
        <w:i/>
        <w:sz w:val="20"/>
        <w:shd w:val="clear" w:color="auto" w:fill="FFFFFF"/>
      </w:rPr>
      <w:t>DOI:</w:t>
    </w:r>
    <w:proofErr w:type="gramStart"/>
    <w:r>
      <w:rPr>
        <w:rFonts w:asciiTheme="majorBidi" w:hAnsiTheme="majorBidi" w:cstheme="majorBidi"/>
        <w:i/>
        <w:sz w:val="20"/>
        <w:shd w:val="clear" w:color="auto" w:fill="FFFFFF"/>
      </w:rPr>
      <w:t>10.17755</w:t>
    </w:r>
    <w:proofErr w:type="gramEnd"/>
    <w:r>
      <w:rPr>
        <w:rFonts w:asciiTheme="majorBidi" w:hAnsiTheme="majorBidi" w:cstheme="majorBidi"/>
        <w:i/>
        <w:sz w:val="20"/>
        <w:shd w:val="clear" w:color="auto" w:fill="FFFFFF"/>
      </w:rPr>
      <w:t>/esosder.587613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A7" w:rsidRDefault="008512A7" w:rsidP="003F6C13">
      <w:r>
        <w:separator/>
      </w:r>
    </w:p>
  </w:footnote>
  <w:footnote w:type="continuationSeparator" w:id="0">
    <w:p w:rsidR="008512A7" w:rsidRDefault="008512A7" w:rsidP="003F6C13">
      <w:r>
        <w:continuationSeparator/>
      </w:r>
    </w:p>
  </w:footnote>
  <w:footnote w:id="1">
    <w:p w:rsidR="009F02E7" w:rsidRDefault="00616F6F" w:rsidP="00153A16">
      <w:pPr>
        <w:pStyle w:val="DipnotMetni"/>
        <w:ind w:left="142" w:hanging="142"/>
      </w:pPr>
      <w:r>
        <w:rPr>
          <w:rStyle w:val="DipnotBavurusu"/>
        </w:rPr>
        <w:footnoteRef/>
      </w:r>
      <w:r>
        <w:t xml:space="preserve"> Artvin Çoru</w:t>
      </w:r>
      <w:r w:rsidR="00153A16">
        <w:t>h</w:t>
      </w:r>
      <w:r>
        <w:t xml:space="preserve"> Üniversitesi, Sağlık Hizmetleri MYO, </w:t>
      </w:r>
      <w:hyperlink r:id="rId1" w:history="1">
        <w:r w:rsidRPr="001A78B1">
          <w:rPr>
            <w:rStyle w:val="Kpr"/>
          </w:rPr>
          <w:t>mustafafiliz1109@gmail.com</w:t>
        </w:r>
      </w:hyperlink>
      <w:r>
        <w:t xml:space="preserve">, </w:t>
      </w:r>
    </w:p>
    <w:p w:rsidR="00616F6F" w:rsidRDefault="009F02E7" w:rsidP="00153A16">
      <w:pPr>
        <w:pStyle w:val="DipnotMetni"/>
        <w:ind w:left="142" w:hanging="142"/>
      </w:pPr>
      <w:r>
        <w:t xml:space="preserve">  </w:t>
      </w:r>
      <w:bookmarkStart w:id="0" w:name="_GoBack"/>
      <w:bookmarkEnd w:id="0"/>
      <w:proofErr w:type="spellStart"/>
      <w:r w:rsidR="00616F6F">
        <w:t>Orcid</w:t>
      </w:r>
      <w:proofErr w:type="spellEnd"/>
      <w:r w:rsidR="00616F6F">
        <w:t>:</w:t>
      </w:r>
      <w:r w:rsidR="00616F6F" w:rsidRPr="00616F6F">
        <w:t xml:space="preserve"> 0000-0002-7445-5361</w:t>
      </w:r>
    </w:p>
  </w:footnote>
  <w:footnote w:id="2">
    <w:p w:rsidR="00616F6F" w:rsidRDefault="00616F6F">
      <w:pPr>
        <w:pStyle w:val="DipnotMetni"/>
      </w:pPr>
      <w:r>
        <w:rPr>
          <w:rStyle w:val="DipnotBavurusu"/>
        </w:rPr>
        <w:footnoteRef/>
      </w:r>
      <w:r>
        <w:t xml:space="preserve"> Cumhuriyet Üniversitesi, İİBF, </w:t>
      </w:r>
      <w:hyperlink r:id="rId2" w:history="1">
        <w:r w:rsidRPr="001A78B1">
          <w:rPr>
            <w:rStyle w:val="Kpr"/>
          </w:rPr>
          <w:t>sait_bardakci@hotmail.com</w:t>
        </w:r>
      </w:hyperlink>
      <w:r>
        <w:t xml:space="preserve">, </w:t>
      </w:r>
      <w:proofErr w:type="spellStart"/>
      <w:r>
        <w:t>Orcid</w:t>
      </w:r>
      <w:proofErr w:type="spellEnd"/>
      <w:r>
        <w:t>:</w:t>
      </w:r>
      <w:r w:rsidRPr="00616F6F">
        <w:t xml:space="preserve"> 0000-0003-3720-5029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8A" w:rsidRPr="00ED7D8A" w:rsidRDefault="009F02E7" w:rsidP="00ED7D8A">
    <w:pPr>
      <w:spacing w:after="15"/>
      <w:jc w:val="center"/>
      <w:rPr>
        <w:noProof/>
        <w:u w:val="single"/>
      </w:rPr>
    </w:pPr>
    <w:sdt>
      <w:sdtPr>
        <w:id w:val="-1303151682"/>
        <w:docPartObj>
          <w:docPartGallery w:val="Page Numbers (Margins)"/>
          <w:docPartUnique/>
        </w:docPartObj>
      </w:sdtPr>
      <w:sdtEndPr/>
      <w:sdtContent>
        <w:r w:rsidR="00ED7D8A">
          <w:rPr>
            <w:noProof/>
          </w:rPr>
          <mc:AlternateContent>
            <mc:Choice Requires="wps">
              <w:drawing>
                <wp:anchor distT="0" distB="0" distL="114300" distR="114300" simplePos="0" relativeHeight="251661312" behindDoc="0" locked="0" layoutInCell="0" allowOverlap="1" wp14:anchorId="3F4A474E" wp14:editId="1F9E3F60">
                  <wp:simplePos x="0" y="0"/>
                  <wp:positionH relativeFrom="rightMargin">
                    <wp:align>right</wp:align>
                  </wp:positionH>
                  <wp:positionV relativeFrom="margin">
                    <wp:align>center</wp:align>
                  </wp:positionV>
                  <wp:extent cx="727710" cy="329565"/>
                  <wp:effectExtent l="1905" t="0" r="1905" b="3810"/>
                  <wp:wrapNone/>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ED7D8A" w:rsidRDefault="00ED7D8A" w:rsidP="00ED7D8A">
                              <w:pPr>
                                <w:pBdr>
                                  <w:bottom w:val="single" w:sz="4" w:space="1" w:color="auto"/>
                                </w:pBdr>
                                <w:jc w:val="center"/>
                              </w:pPr>
                              <w:r>
                                <w:fldChar w:fldCharType="begin"/>
                              </w:r>
                              <w:r>
                                <w:instrText>PAGE   \* MERGEFORMAT</w:instrText>
                              </w:r>
                              <w:r>
                                <w:fldChar w:fldCharType="separate"/>
                              </w:r>
                              <w:r w:rsidR="009F02E7">
                                <w:rPr>
                                  <w:noProof/>
                                </w:rPr>
                                <w:t>449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" o:allowincell="f" stroked="f">
                  <v:textbox>
                    <w:txbxContent>
                      <w:p w:rsidR="00ED7D8A" w:rsidRDefault="00ED7D8A" w:rsidP="00ED7D8A">
                        <w:pPr>
                          <w:pBdr>
                            <w:bottom w:val="single" w:sz="4" w:space="1" w:color="auto"/>
                          </w:pBdr>
                          <w:jc w:val="center"/>
                        </w:pPr>
                        <w:r>
                          <w:fldChar w:fldCharType="begin"/>
                        </w:r>
                        <w:r>
                          <w:instrText>PAGE   \* MERGEFORMAT</w:instrText>
                        </w:r>
                        <w:r>
                          <w:fldChar w:fldCharType="separate"/>
                        </w:r>
                        <w:r w:rsidR="009F02E7">
                          <w:rPr>
                            <w:noProof/>
                          </w:rPr>
                          <w:t>449</w:t>
                        </w:r>
                        <w:r>
                          <w:fldChar w:fldCharType="end"/>
                        </w:r>
                      </w:p>
                    </w:txbxContent>
                  </v:textbox>
                  <w10:wrap anchorx="margin" anchory="margin"/>
                </v:rect>
              </w:pict>
            </mc:Fallback>
          </mc:AlternateContent>
        </w:r>
      </w:sdtContent>
    </w:sdt>
    <w:r w:rsidR="00ED7D8A">
      <w:rPr>
        <w:rFonts w:cs="Calibri"/>
        <w:noProof/>
        <w:sz w:val="22"/>
        <w:szCs w:val="28"/>
        <w:u w:val="single"/>
      </w:rPr>
      <w:t>Kış</w:t>
    </w:r>
    <w:r w:rsidR="00ED7D8A">
      <w:rPr>
        <w:rFonts w:cs="Calibri"/>
        <w:noProof/>
        <w:sz w:val="20"/>
        <w:u w:val="single"/>
      </w:rPr>
      <w:t xml:space="preserve">/Winter(2020) – Cilt/Volume:19 – Sayı/Issue:73 </w:t>
    </w:r>
    <w:r w:rsidR="00ED7D8A">
      <w:rPr>
        <w:rFonts w:cs="Calibri"/>
        <w:noProof/>
        <w:sz w:val="20"/>
        <w:u w:val="single"/>
      </w:rPr>
      <w:tab/>
    </w:r>
    <w:r w:rsidR="00ED7D8A">
      <w:rPr>
        <w:rFonts w:cs="Calibri"/>
        <w:noProof/>
        <w:sz w:val="20"/>
        <w:u w:val="single"/>
      </w:rPr>
      <w:tab/>
    </w:r>
    <w:r w:rsidR="00ED7D8A">
      <w:rPr>
        <w:rFonts w:cs="Calibri"/>
        <w:noProof/>
        <w:sz w:val="20"/>
        <w:u w:val="single"/>
      </w:rPr>
      <w:tab/>
    </w:r>
    <w:r w:rsidR="00ED7D8A">
      <w:rPr>
        <w:rFonts w:cs="Calibri"/>
        <w:noProof/>
        <w:sz w:val="20"/>
        <w:u w:val="single"/>
      </w:rPr>
      <w:tab/>
      <w:t xml:space="preserve">              </w:t>
    </w:r>
    <w:r w:rsidR="00ED7D8A">
      <w:rPr>
        <w:rFonts w:cs="Calibri"/>
        <w:noProof/>
        <w:sz w:val="20"/>
        <w:u w:val="single"/>
      </w:rPr>
      <w:tab/>
    </w:r>
    <w:r w:rsidR="00CE5D86">
      <w:rPr>
        <w:rFonts w:cs="Calibri"/>
        <w:noProof/>
        <w:sz w:val="20"/>
        <w:u w:val="single"/>
      </w:rPr>
      <w:t xml:space="preserve">              </w:t>
    </w:r>
    <w:r w:rsidR="00ED7D8A">
      <w:rPr>
        <w:rFonts w:cs="Calibri"/>
        <w:noProof/>
        <w:sz w:val="20"/>
        <w:u w:val="single"/>
      </w:rPr>
      <w:t>(</w:t>
    </w:r>
    <w:r>
      <w:rPr>
        <w:rFonts w:cs="Calibri"/>
        <w:noProof/>
        <w:sz w:val="20"/>
        <w:u w:val="single"/>
      </w:rPr>
      <w:t>436-449</w:t>
    </w:r>
    <w:r w:rsidR="00ED7D8A" w:rsidRPr="00513666">
      <w:rPr>
        <w:rFonts w:cs="Calibri"/>
        <w:noProof/>
        <w:sz w:val="2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A0" w:rsidRPr="00513666" w:rsidRDefault="00DC0FA0" w:rsidP="00DC0FA0">
    <w:pPr>
      <w:tabs>
        <w:tab w:val="center" w:pos="2514"/>
        <w:tab w:val="left" w:pos="2970"/>
        <w:tab w:val="center" w:pos="4536"/>
        <w:tab w:val="left" w:pos="6120"/>
        <w:tab w:val="center" w:pos="8281"/>
      </w:tabs>
      <w:spacing w:after="15"/>
      <w:rPr>
        <w:noProof/>
      </w:rPr>
    </w:pPr>
    <w:r>
      <w:rPr>
        <w:noProof/>
      </w:rPr>
      <mc:AlternateContent>
        <mc:Choice Requires="wpg">
          <w:drawing>
            <wp:anchor distT="0" distB="0" distL="114300" distR="114300" simplePos="0" relativeHeight="251659264" behindDoc="0" locked="0" layoutInCell="1" allowOverlap="1" wp14:anchorId="14F2021F" wp14:editId="2348143D">
              <wp:simplePos x="0" y="0"/>
              <wp:positionH relativeFrom="column">
                <wp:posOffset>-8255</wp:posOffset>
              </wp:positionH>
              <wp:positionV relativeFrom="paragraph">
                <wp:posOffset>-102870</wp:posOffset>
              </wp:positionV>
              <wp:extent cx="674370" cy="620395"/>
              <wp:effectExtent l="0" t="0" r="0" b="8255"/>
              <wp:wrapSquare wrapText="bothSides"/>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 cy="620395"/>
                        <a:chOff x="0" y="-1501"/>
                        <a:chExt cx="7345" cy="7099"/>
                      </a:xfrm>
                    </wpg:grpSpPr>
                    <pic:pic xmlns:pic="http://schemas.openxmlformats.org/drawingml/2006/picture">
                      <pic:nvPicPr>
                        <pic:cNvPr id="1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01"/>
                          <a:ext cx="7345" cy="6796"/>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2493"/>
                      <wps:cNvSpPr>
                        <a:spLocks noChangeArrowheads="1"/>
                      </wps:cNvSpPr>
                      <wps:spPr bwMode="auto">
                        <a:xfrm>
                          <a:off x="0" y="4091"/>
                          <a:ext cx="380" cy="1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0FA0" w:rsidRDefault="00DC0FA0" w:rsidP="00DC0FA0">
                            <w:r>
                              <w:rPr>
                                <w:rFonts w:cs="Calibri"/>
                                <w:sz w:val="20"/>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 10" o:spid="_x0000_s1027" style="position:absolute;margin-left:-.65pt;margin-top:-8.1pt;width:53.1pt;height:48.85pt;z-index:251659264;mso-width-relative:margin;mso-height-relative:margin" coordorigin=",-1501" coordsize="7345,70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top:-1501;width:7345;height:67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NzE/EAAAA2wAAAA8AAABkcnMvZG93bnJldi54bWxEj0FLAzEQhe9C/0OYghex2VWQujYt7YLg&#10;1ar1Omymm203kyXJpqu/3giCtxnem/e9WW0m24tEPnSOFZSLAgRx43THrYL3t+fbJYgQkTX2jknB&#10;FwXYrGdXK6y0u/ArpX1sRQ7hUKECE+NQSRkaQxbDwg3EWTs6bzHm1bdSe7zkcNvLu6J4kBY7zgSD&#10;A9WGmvN+tJn7+bg73afv4XD2CT9qc1OUaVTqej5tn0BEmuK/+e/6Ref6Jfz+kge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VNzE/EAAAA2wAAAA8AAAAAAAAAAAAAAAAA&#10;nwIAAGRycy9kb3ducmV2LnhtbFBLBQYAAAAABAAEAPcAAACQAwAAAAA=&#10;">
                <v:imagedata r:id="rId2" o:title=""/>
              </v:shape>
              <v:rect id="Rectangle 2493" o:spid="_x0000_s1029" style="position:absolute;top:4091;width:380;height:1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DC0FA0" w:rsidRDefault="00DC0FA0" w:rsidP="00DC0FA0">
                      <w:r>
                        <w:rPr>
                          <w:rFonts w:cs="Calibri"/>
                          <w:sz w:val="20"/>
                        </w:rPr>
                        <w:t xml:space="preserve"> </w:t>
                      </w:r>
                    </w:p>
                  </w:txbxContent>
                </v:textbox>
              </v:rect>
              <w10:wrap type="square"/>
            </v:group>
          </w:pict>
        </mc:Fallback>
      </mc:AlternateContent>
    </w:r>
    <w:r w:rsidRPr="00513666">
      <w:rPr>
        <w:rFonts w:cs="Calibri"/>
        <w:b/>
        <w:noProof/>
        <w:sz w:val="20"/>
      </w:rPr>
      <w:tab/>
      <w:t>Elektronik Sosyal Bilimler Dergisi</w:t>
    </w:r>
    <w:r w:rsidRPr="00513666">
      <w:rPr>
        <w:rFonts w:cs="Calibri"/>
        <w:noProof/>
        <w:color w:val="FF9900"/>
        <w:sz w:val="20"/>
      </w:rPr>
      <w:t xml:space="preserve"> </w:t>
    </w:r>
    <w:r w:rsidRPr="00513666">
      <w:rPr>
        <w:rFonts w:cs="Calibri"/>
        <w:noProof/>
        <w:color w:val="FF9900"/>
        <w:sz w:val="20"/>
      </w:rPr>
      <w:tab/>
      <w:t xml:space="preserve"> </w:t>
    </w:r>
    <w:r w:rsidRPr="00513666">
      <w:rPr>
        <w:rFonts w:cs="Calibri"/>
        <w:noProof/>
        <w:color w:val="FF9900"/>
        <w:sz w:val="20"/>
      </w:rPr>
      <w:tab/>
    </w:r>
    <w:r w:rsidRPr="00513666">
      <w:rPr>
        <w:rFonts w:cs="Calibri"/>
        <w:noProof/>
        <w:color w:val="FF9900"/>
        <w:sz w:val="20"/>
      </w:rPr>
      <w:tab/>
      <w:t xml:space="preserve">    </w:t>
    </w:r>
    <w:r w:rsidRPr="00513666">
      <w:rPr>
        <w:rFonts w:cs="Calibri"/>
        <w:noProof/>
        <w:color w:val="0000FF"/>
        <w:sz w:val="20"/>
        <w:u w:val="single" w:color="0000FF"/>
      </w:rPr>
      <w:t>www.esosder.org</w:t>
    </w:r>
    <w:r w:rsidRPr="00513666">
      <w:rPr>
        <w:rFonts w:cs="Calibri"/>
        <w:noProof/>
        <w:sz w:val="20"/>
      </w:rPr>
      <w:t xml:space="preserve"> </w:t>
    </w:r>
  </w:p>
  <w:p w:rsidR="00DC0FA0" w:rsidRPr="00513666" w:rsidRDefault="00DC0FA0" w:rsidP="00DC0FA0">
    <w:pPr>
      <w:tabs>
        <w:tab w:val="center" w:pos="2869"/>
        <w:tab w:val="center" w:pos="4535"/>
        <w:tab w:val="center" w:pos="8429"/>
      </w:tabs>
      <w:spacing w:after="15"/>
      <w:ind w:firstLine="284"/>
      <w:rPr>
        <w:noProof/>
      </w:rPr>
    </w:pPr>
    <w:r>
      <w:rPr>
        <w:rFonts w:cs="Calibri"/>
        <w:noProof/>
        <w:sz w:val="20"/>
      </w:rPr>
      <w:t xml:space="preserve">                 </w:t>
    </w:r>
    <w:r w:rsidRPr="00513666">
      <w:rPr>
        <w:rFonts w:cs="Calibri"/>
        <w:noProof/>
        <w:sz w:val="20"/>
      </w:rPr>
      <w:t xml:space="preserve">Electronic Journal of Social Sciences  </w:t>
    </w:r>
    <w:r w:rsidRPr="00513666">
      <w:rPr>
        <w:rFonts w:cs="Calibri"/>
        <w:noProof/>
        <w:sz w:val="20"/>
      </w:rPr>
      <w:tab/>
    </w:r>
    <w:r>
      <w:rPr>
        <w:rFonts w:cs="Calibri"/>
        <w:noProof/>
        <w:sz w:val="20"/>
      </w:rPr>
      <w:tab/>
    </w:r>
    <w:r w:rsidRPr="00513666">
      <w:rPr>
        <w:rFonts w:cs="Calibri"/>
        <w:noProof/>
        <w:sz w:val="20"/>
      </w:rPr>
      <w:t xml:space="preserve">ISSN:1304-0278  </w:t>
    </w:r>
  </w:p>
  <w:p w:rsidR="00DC0FA0" w:rsidRPr="00DC0FA0" w:rsidRDefault="00DC0FA0" w:rsidP="00DC0FA0">
    <w:pPr>
      <w:spacing w:after="15"/>
      <w:ind w:left="1134"/>
      <w:rPr>
        <w:noProof/>
        <w:u w:val="single"/>
      </w:rPr>
    </w:pPr>
    <w:r>
      <w:rPr>
        <w:rFonts w:cs="Calibri"/>
        <w:noProof/>
        <w:sz w:val="20"/>
        <w:u w:val="single"/>
      </w:rPr>
      <w:t xml:space="preserve">Ocak/January(2020) - Cilt/Volume:19 - Sayı/Issue:73 </w:t>
    </w:r>
    <w:r>
      <w:rPr>
        <w:rFonts w:cs="Calibri"/>
        <w:noProof/>
        <w:sz w:val="20"/>
        <w:u w:val="single"/>
      </w:rPr>
      <w:tab/>
    </w:r>
    <w:r>
      <w:rPr>
        <w:rFonts w:cs="Calibri"/>
        <w:noProof/>
        <w:sz w:val="20"/>
        <w:u w:val="single"/>
      </w:rPr>
      <w:tab/>
    </w:r>
    <w:r>
      <w:rPr>
        <w:rFonts w:cs="Calibri"/>
        <w:noProof/>
        <w:sz w:val="20"/>
        <w:u w:val="single"/>
      </w:rPr>
      <w:tab/>
    </w:r>
    <w:r>
      <w:rPr>
        <w:rFonts w:cs="Calibri"/>
        <w:noProof/>
        <w:sz w:val="20"/>
        <w:u w:val="single"/>
      </w:rPr>
      <w:tab/>
      <w:t xml:space="preserve">        (</w:t>
    </w:r>
    <w:r w:rsidR="009F02E7">
      <w:rPr>
        <w:rFonts w:cs="Calibri"/>
        <w:noProof/>
        <w:sz w:val="20"/>
        <w:u w:val="single"/>
      </w:rPr>
      <w:t>436-449</w:t>
    </w:r>
    <w:r w:rsidRPr="00513666">
      <w:rPr>
        <w:rFonts w:cs="Calibri"/>
        <w:noProof/>
        <w:sz w:val="20"/>
        <w:u w:val="single"/>
      </w:rPr>
      <w:t>)</w:t>
    </w:r>
  </w:p>
  <w:p w:rsidR="00DC0FA0" w:rsidRPr="00DC0FA0" w:rsidRDefault="00DC0FA0" w:rsidP="00DC0FA0">
    <w:pPr>
      <w:spacing w:after="15"/>
      <w:jc w:val="center"/>
      <w:rPr>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66F81"/>
    <w:multiLevelType w:val="hybridMultilevel"/>
    <w:tmpl w:val="B5063B84"/>
    <w:lvl w:ilvl="0" w:tplc="5074DFA8">
      <w:start w:val="1"/>
      <w:numFmt w:val="decimal"/>
      <w:lvlText w:val="%1."/>
      <w:lvlJc w:val="left"/>
      <w:pPr>
        <w:ind w:left="984" w:hanging="360"/>
      </w:pPr>
      <w:rPr>
        <w:rFonts w:hint="default"/>
        <w:b/>
      </w:rPr>
    </w:lvl>
    <w:lvl w:ilvl="1" w:tplc="041F0019" w:tentative="1">
      <w:start w:val="1"/>
      <w:numFmt w:val="lowerLetter"/>
      <w:lvlText w:val="%2."/>
      <w:lvlJc w:val="left"/>
      <w:pPr>
        <w:ind w:left="1704" w:hanging="360"/>
      </w:pPr>
    </w:lvl>
    <w:lvl w:ilvl="2" w:tplc="041F001B" w:tentative="1">
      <w:start w:val="1"/>
      <w:numFmt w:val="lowerRoman"/>
      <w:lvlText w:val="%3."/>
      <w:lvlJc w:val="right"/>
      <w:pPr>
        <w:ind w:left="2424" w:hanging="180"/>
      </w:pPr>
    </w:lvl>
    <w:lvl w:ilvl="3" w:tplc="041F000F" w:tentative="1">
      <w:start w:val="1"/>
      <w:numFmt w:val="decimal"/>
      <w:lvlText w:val="%4."/>
      <w:lvlJc w:val="left"/>
      <w:pPr>
        <w:ind w:left="3144" w:hanging="360"/>
      </w:pPr>
    </w:lvl>
    <w:lvl w:ilvl="4" w:tplc="041F0019" w:tentative="1">
      <w:start w:val="1"/>
      <w:numFmt w:val="lowerLetter"/>
      <w:lvlText w:val="%5."/>
      <w:lvlJc w:val="left"/>
      <w:pPr>
        <w:ind w:left="3864" w:hanging="360"/>
      </w:pPr>
    </w:lvl>
    <w:lvl w:ilvl="5" w:tplc="041F001B" w:tentative="1">
      <w:start w:val="1"/>
      <w:numFmt w:val="lowerRoman"/>
      <w:lvlText w:val="%6."/>
      <w:lvlJc w:val="right"/>
      <w:pPr>
        <w:ind w:left="4584" w:hanging="180"/>
      </w:pPr>
    </w:lvl>
    <w:lvl w:ilvl="6" w:tplc="041F000F" w:tentative="1">
      <w:start w:val="1"/>
      <w:numFmt w:val="decimal"/>
      <w:lvlText w:val="%7."/>
      <w:lvlJc w:val="left"/>
      <w:pPr>
        <w:ind w:left="5304" w:hanging="360"/>
      </w:pPr>
    </w:lvl>
    <w:lvl w:ilvl="7" w:tplc="041F0019" w:tentative="1">
      <w:start w:val="1"/>
      <w:numFmt w:val="lowerLetter"/>
      <w:lvlText w:val="%8."/>
      <w:lvlJc w:val="left"/>
      <w:pPr>
        <w:ind w:left="6024" w:hanging="360"/>
      </w:pPr>
    </w:lvl>
    <w:lvl w:ilvl="8" w:tplc="041F001B" w:tentative="1">
      <w:start w:val="1"/>
      <w:numFmt w:val="lowerRoman"/>
      <w:lvlText w:val="%9."/>
      <w:lvlJc w:val="right"/>
      <w:pPr>
        <w:ind w:left="6744" w:hanging="180"/>
      </w:pPr>
    </w:lvl>
  </w:abstractNum>
  <w:abstractNum w:abstractNumId="1">
    <w:nsid w:val="18BA4FE3"/>
    <w:multiLevelType w:val="hybridMultilevel"/>
    <w:tmpl w:val="FF12EFC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2C1E3E2E"/>
    <w:multiLevelType w:val="multilevel"/>
    <w:tmpl w:val="77AA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746D5"/>
    <w:multiLevelType w:val="hybridMultilevel"/>
    <w:tmpl w:val="262009D0"/>
    <w:lvl w:ilvl="0" w:tplc="041F0013">
      <w:start w:val="1"/>
      <w:numFmt w:val="upperRoman"/>
      <w:lvlText w:val="%1."/>
      <w:lvlJc w:val="righ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4">
    <w:nsid w:val="38600BDC"/>
    <w:multiLevelType w:val="hybridMultilevel"/>
    <w:tmpl w:val="DA9E59A0"/>
    <w:lvl w:ilvl="0" w:tplc="233E8BE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40497C5E"/>
    <w:multiLevelType w:val="multilevel"/>
    <w:tmpl w:val="D47C5B5E"/>
    <w:lvl w:ilvl="0">
      <w:start w:val="1"/>
      <w:numFmt w:val="decimal"/>
      <w:lvlText w:val="%1."/>
      <w:lvlJc w:val="left"/>
      <w:pPr>
        <w:ind w:left="360" w:hanging="360"/>
      </w:pPr>
      <w:rPr>
        <w:rFonts w:hint="default"/>
      </w:rPr>
    </w:lvl>
    <w:lvl w:ilvl="1">
      <w:start w:val="1"/>
      <w:numFmt w:val="decimal"/>
      <w:lvlText w:val="%1.%2."/>
      <w:lvlJc w:val="left"/>
      <w:pPr>
        <w:ind w:left="1418" w:hanging="36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3894" w:hanging="72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370" w:hanging="1080"/>
      </w:pPr>
      <w:rPr>
        <w:rFonts w:hint="default"/>
      </w:rPr>
    </w:lvl>
    <w:lvl w:ilvl="6">
      <w:start w:val="1"/>
      <w:numFmt w:val="decimal"/>
      <w:lvlText w:val="%1.%2.%3.%4.%5.%6.%7."/>
      <w:lvlJc w:val="left"/>
      <w:pPr>
        <w:ind w:left="7788" w:hanging="1440"/>
      </w:pPr>
      <w:rPr>
        <w:rFonts w:hint="default"/>
      </w:rPr>
    </w:lvl>
    <w:lvl w:ilvl="7">
      <w:start w:val="1"/>
      <w:numFmt w:val="decimal"/>
      <w:lvlText w:val="%1.%2.%3.%4.%5.%6.%7.%8."/>
      <w:lvlJc w:val="left"/>
      <w:pPr>
        <w:ind w:left="8846" w:hanging="1440"/>
      </w:pPr>
      <w:rPr>
        <w:rFonts w:hint="default"/>
      </w:rPr>
    </w:lvl>
    <w:lvl w:ilvl="8">
      <w:start w:val="1"/>
      <w:numFmt w:val="decimal"/>
      <w:lvlText w:val="%1.%2.%3.%4.%5.%6.%7.%8.%9."/>
      <w:lvlJc w:val="left"/>
      <w:pPr>
        <w:ind w:left="10264" w:hanging="1800"/>
      </w:pPr>
      <w:rPr>
        <w:rFonts w:hint="default"/>
      </w:rPr>
    </w:lvl>
  </w:abstractNum>
  <w:abstractNum w:abstractNumId="6">
    <w:nsid w:val="50767B46"/>
    <w:multiLevelType w:val="multilevel"/>
    <w:tmpl w:val="A9849CC4"/>
    <w:lvl w:ilvl="0">
      <w:start w:val="1"/>
      <w:numFmt w:val="decimal"/>
      <w:lvlText w:val="%1."/>
      <w:lvlJc w:val="left"/>
      <w:pPr>
        <w:ind w:left="1070" w:hanging="360"/>
      </w:pPr>
      <w:rPr>
        <w:rFonts w:hint="default"/>
      </w:rPr>
    </w:lvl>
    <w:lvl w:ilvl="1">
      <w:start w:val="1"/>
      <w:numFmt w:val="upperRoman"/>
      <w:lvlText w:val="%2."/>
      <w:lvlJc w:val="right"/>
      <w:pPr>
        <w:ind w:left="1069" w:hanging="360"/>
      </w:p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56804572"/>
    <w:multiLevelType w:val="hybridMultilevel"/>
    <w:tmpl w:val="410A75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E007AA3"/>
    <w:multiLevelType w:val="hybridMultilevel"/>
    <w:tmpl w:val="30440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14F4C13"/>
    <w:multiLevelType w:val="hybridMultilevel"/>
    <w:tmpl w:val="985A5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5701AA"/>
    <w:multiLevelType w:val="hybridMultilevel"/>
    <w:tmpl w:val="23805496"/>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11">
    <w:nsid w:val="7B0D748A"/>
    <w:multiLevelType w:val="hybridMultilevel"/>
    <w:tmpl w:val="6AE08E7C"/>
    <w:lvl w:ilvl="0" w:tplc="6A12B836">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0"/>
  </w:num>
  <w:num w:numId="2">
    <w:abstractNumId w:val="6"/>
  </w:num>
  <w:num w:numId="3">
    <w:abstractNumId w:val="7"/>
  </w:num>
  <w:num w:numId="4">
    <w:abstractNumId w:val="2"/>
  </w:num>
  <w:num w:numId="5">
    <w:abstractNumId w:val="5"/>
  </w:num>
  <w:num w:numId="6">
    <w:abstractNumId w:val="9"/>
  </w:num>
  <w:num w:numId="7">
    <w:abstractNumId w:val="11"/>
  </w:num>
  <w:num w:numId="8">
    <w:abstractNumId w:val="0"/>
  </w:num>
  <w:num w:numId="9">
    <w:abstractNumId w:val="4"/>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A7"/>
    <w:rsid w:val="00002153"/>
    <w:rsid w:val="00002B76"/>
    <w:rsid w:val="00002DA6"/>
    <w:rsid w:val="000045AE"/>
    <w:rsid w:val="0001113F"/>
    <w:rsid w:val="00012E98"/>
    <w:rsid w:val="00030363"/>
    <w:rsid w:val="00031513"/>
    <w:rsid w:val="000320E7"/>
    <w:rsid w:val="00034FAE"/>
    <w:rsid w:val="000363D9"/>
    <w:rsid w:val="00050C6C"/>
    <w:rsid w:val="0006253C"/>
    <w:rsid w:val="000625BA"/>
    <w:rsid w:val="000678F3"/>
    <w:rsid w:val="000749DF"/>
    <w:rsid w:val="00075CA6"/>
    <w:rsid w:val="00081D52"/>
    <w:rsid w:val="00083370"/>
    <w:rsid w:val="00084A4E"/>
    <w:rsid w:val="000862FA"/>
    <w:rsid w:val="00086384"/>
    <w:rsid w:val="0008675B"/>
    <w:rsid w:val="00096B8D"/>
    <w:rsid w:val="000A03F6"/>
    <w:rsid w:val="000A2EC5"/>
    <w:rsid w:val="000A3F5A"/>
    <w:rsid w:val="000A64DA"/>
    <w:rsid w:val="000A755F"/>
    <w:rsid w:val="000B439C"/>
    <w:rsid w:val="000D1C6F"/>
    <w:rsid w:val="000D7588"/>
    <w:rsid w:val="000D7F1C"/>
    <w:rsid w:val="000E3F46"/>
    <w:rsid w:val="000E628B"/>
    <w:rsid w:val="000E6409"/>
    <w:rsid w:val="000E70D1"/>
    <w:rsid w:val="000F07AE"/>
    <w:rsid w:val="000F15FC"/>
    <w:rsid w:val="000F5749"/>
    <w:rsid w:val="00101874"/>
    <w:rsid w:val="00104FB6"/>
    <w:rsid w:val="00106FB3"/>
    <w:rsid w:val="00110E9D"/>
    <w:rsid w:val="0011544B"/>
    <w:rsid w:val="00115B0E"/>
    <w:rsid w:val="00123B81"/>
    <w:rsid w:val="00124094"/>
    <w:rsid w:val="00131AFC"/>
    <w:rsid w:val="00132AC0"/>
    <w:rsid w:val="00133771"/>
    <w:rsid w:val="00135F39"/>
    <w:rsid w:val="00143489"/>
    <w:rsid w:val="001440D4"/>
    <w:rsid w:val="00146D71"/>
    <w:rsid w:val="00146F87"/>
    <w:rsid w:val="001506EC"/>
    <w:rsid w:val="00150E8A"/>
    <w:rsid w:val="00153A16"/>
    <w:rsid w:val="00153C78"/>
    <w:rsid w:val="00154544"/>
    <w:rsid w:val="00156070"/>
    <w:rsid w:val="00161DBA"/>
    <w:rsid w:val="00172704"/>
    <w:rsid w:val="00173091"/>
    <w:rsid w:val="001759AA"/>
    <w:rsid w:val="00175BFC"/>
    <w:rsid w:val="0018080D"/>
    <w:rsid w:val="00184897"/>
    <w:rsid w:val="00185500"/>
    <w:rsid w:val="00185D0C"/>
    <w:rsid w:val="001942F9"/>
    <w:rsid w:val="00195E12"/>
    <w:rsid w:val="00197664"/>
    <w:rsid w:val="00197DDA"/>
    <w:rsid w:val="001A2987"/>
    <w:rsid w:val="001A3FE8"/>
    <w:rsid w:val="001A697C"/>
    <w:rsid w:val="001A7D51"/>
    <w:rsid w:val="001B031C"/>
    <w:rsid w:val="001B5DD9"/>
    <w:rsid w:val="001B73CE"/>
    <w:rsid w:val="001B787C"/>
    <w:rsid w:val="001C01B4"/>
    <w:rsid w:val="001C1A97"/>
    <w:rsid w:val="001C1C10"/>
    <w:rsid w:val="001C2983"/>
    <w:rsid w:val="001C635B"/>
    <w:rsid w:val="001C6F15"/>
    <w:rsid w:val="001C7D5B"/>
    <w:rsid w:val="001D6BC5"/>
    <w:rsid w:val="001D7AAB"/>
    <w:rsid w:val="001E4034"/>
    <w:rsid w:val="001E4B07"/>
    <w:rsid w:val="001E64CF"/>
    <w:rsid w:val="001F3B3F"/>
    <w:rsid w:val="001F5BB3"/>
    <w:rsid w:val="00201DEC"/>
    <w:rsid w:val="00202627"/>
    <w:rsid w:val="002026E8"/>
    <w:rsid w:val="00205BF2"/>
    <w:rsid w:val="00206AE7"/>
    <w:rsid w:val="0020796A"/>
    <w:rsid w:val="00207EA9"/>
    <w:rsid w:val="002124FD"/>
    <w:rsid w:val="002130E8"/>
    <w:rsid w:val="002152BD"/>
    <w:rsid w:val="002166E1"/>
    <w:rsid w:val="00216CD3"/>
    <w:rsid w:val="0021738B"/>
    <w:rsid w:val="00223D2A"/>
    <w:rsid w:val="00225845"/>
    <w:rsid w:val="0022590A"/>
    <w:rsid w:val="00227D82"/>
    <w:rsid w:val="002309FD"/>
    <w:rsid w:val="00235595"/>
    <w:rsid w:val="0024009A"/>
    <w:rsid w:val="0024384F"/>
    <w:rsid w:val="002464EB"/>
    <w:rsid w:val="0025150E"/>
    <w:rsid w:val="00261419"/>
    <w:rsid w:val="00262C73"/>
    <w:rsid w:val="00262F0E"/>
    <w:rsid w:val="00263165"/>
    <w:rsid w:val="00263FE5"/>
    <w:rsid w:val="0026504E"/>
    <w:rsid w:val="00267D0A"/>
    <w:rsid w:val="00267DDB"/>
    <w:rsid w:val="00272464"/>
    <w:rsid w:val="002731CB"/>
    <w:rsid w:val="00276C17"/>
    <w:rsid w:val="00276E1B"/>
    <w:rsid w:val="002851FC"/>
    <w:rsid w:val="00285F43"/>
    <w:rsid w:val="00290B10"/>
    <w:rsid w:val="00290F0B"/>
    <w:rsid w:val="002924C6"/>
    <w:rsid w:val="00292749"/>
    <w:rsid w:val="00292E5F"/>
    <w:rsid w:val="00295912"/>
    <w:rsid w:val="0029638A"/>
    <w:rsid w:val="00296945"/>
    <w:rsid w:val="002A05E6"/>
    <w:rsid w:val="002A21C6"/>
    <w:rsid w:val="002A5BBA"/>
    <w:rsid w:val="002B0A90"/>
    <w:rsid w:val="002B1430"/>
    <w:rsid w:val="002B43B9"/>
    <w:rsid w:val="002B4D77"/>
    <w:rsid w:val="002B6D03"/>
    <w:rsid w:val="002B7325"/>
    <w:rsid w:val="002D05ED"/>
    <w:rsid w:val="002D33B4"/>
    <w:rsid w:val="002E1438"/>
    <w:rsid w:val="002E2BCE"/>
    <w:rsid w:val="002E5B55"/>
    <w:rsid w:val="002F2E2B"/>
    <w:rsid w:val="00300BB3"/>
    <w:rsid w:val="00301153"/>
    <w:rsid w:val="00302C34"/>
    <w:rsid w:val="003033CA"/>
    <w:rsid w:val="0031317A"/>
    <w:rsid w:val="00313610"/>
    <w:rsid w:val="003204BA"/>
    <w:rsid w:val="00325263"/>
    <w:rsid w:val="00335BFD"/>
    <w:rsid w:val="0034385F"/>
    <w:rsid w:val="00344299"/>
    <w:rsid w:val="00345831"/>
    <w:rsid w:val="00346B31"/>
    <w:rsid w:val="00350F9E"/>
    <w:rsid w:val="00351CA4"/>
    <w:rsid w:val="003539FB"/>
    <w:rsid w:val="00354F03"/>
    <w:rsid w:val="00356765"/>
    <w:rsid w:val="00356831"/>
    <w:rsid w:val="00360FD2"/>
    <w:rsid w:val="0036133E"/>
    <w:rsid w:val="00361634"/>
    <w:rsid w:val="00361657"/>
    <w:rsid w:val="00364E3F"/>
    <w:rsid w:val="0037087C"/>
    <w:rsid w:val="003740BD"/>
    <w:rsid w:val="003772A4"/>
    <w:rsid w:val="00380321"/>
    <w:rsid w:val="003811B4"/>
    <w:rsid w:val="0038164C"/>
    <w:rsid w:val="003816CE"/>
    <w:rsid w:val="003913F9"/>
    <w:rsid w:val="003950D2"/>
    <w:rsid w:val="003A0BDF"/>
    <w:rsid w:val="003A5A96"/>
    <w:rsid w:val="003B1BD6"/>
    <w:rsid w:val="003B2366"/>
    <w:rsid w:val="003B4462"/>
    <w:rsid w:val="003B55DD"/>
    <w:rsid w:val="003C2E87"/>
    <w:rsid w:val="003D0A93"/>
    <w:rsid w:val="003D1BEE"/>
    <w:rsid w:val="003D2057"/>
    <w:rsid w:val="003D4BE1"/>
    <w:rsid w:val="003D54E0"/>
    <w:rsid w:val="003D7FFE"/>
    <w:rsid w:val="003E04DA"/>
    <w:rsid w:val="003E3848"/>
    <w:rsid w:val="003E3C9C"/>
    <w:rsid w:val="003E43F6"/>
    <w:rsid w:val="003E6200"/>
    <w:rsid w:val="003F2225"/>
    <w:rsid w:val="003F39B2"/>
    <w:rsid w:val="003F59BA"/>
    <w:rsid w:val="003F601F"/>
    <w:rsid w:val="003F6C13"/>
    <w:rsid w:val="00402C00"/>
    <w:rsid w:val="0040399C"/>
    <w:rsid w:val="00405302"/>
    <w:rsid w:val="004123C6"/>
    <w:rsid w:val="0041326D"/>
    <w:rsid w:val="00414173"/>
    <w:rsid w:val="00416480"/>
    <w:rsid w:val="004209F1"/>
    <w:rsid w:val="00420F42"/>
    <w:rsid w:val="004248F7"/>
    <w:rsid w:val="00427AAB"/>
    <w:rsid w:val="004300AE"/>
    <w:rsid w:val="00435259"/>
    <w:rsid w:val="0044021C"/>
    <w:rsid w:val="00441F23"/>
    <w:rsid w:val="004456AD"/>
    <w:rsid w:val="00446C97"/>
    <w:rsid w:val="00454131"/>
    <w:rsid w:val="0045729D"/>
    <w:rsid w:val="004613C7"/>
    <w:rsid w:val="004636C2"/>
    <w:rsid w:val="004659A8"/>
    <w:rsid w:val="00467BDA"/>
    <w:rsid w:val="004703BD"/>
    <w:rsid w:val="004715B0"/>
    <w:rsid w:val="00476E20"/>
    <w:rsid w:val="004808AC"/>
    <w:rsid w:val="004868C9"/>
    <w:rsid w:val="00490277"/>
    <w:rsid w:val="004913A0"/>
    <w:rsid w:val="00493AAD"/>
    <w:rsid w:val="00496610"/>
    <w:rsid w:val="00496EE2"/>
    <w:rsid w:val="004A2CA0"/>
    <w:rsid w:val="004A3BD8"/>
    <w:rsid w:val="004A64FF"/>
    <w:rsid w:val="004A6E11"/>
    <w:rsid w:val="004B21AB"/>
    <w:rsid w:val="004B3646"/>
    <w:rsid w:val="004B705A"/>
    <w:rsid w:val="004B7A0B"/>
    <w:rsid w:val="004C2CDD"/>
    <w:rsid w:val="004C5DA1"/>
    <w:rsid w:val="004C71CF"/>
    <w:rsid w:val="004C723F"/>
    <w:rsid w:val="004D1271"/>
    <w:rsid w:val="004D3CBF"/>
    <w:rsid w:val="004D5CE3"/>
    <w:rsid w:val="004D7DDC"/>
    <w:rsid w:val="004E1F87"/>
    <w:rsid w:val="004E3C25"/>
    <w:rsid w:val="004E5717"/>
    <w:rsid w:val="004E63E7"/>
    <w:rsid w:val="004F019E"/>
    <w:rsid w:val="00506280"/>
    <w:rsid w:val="00507C57"/>
    <w:rsid w:val="00512428"/>
    <w:rsid w:val="00517C40"/>
    <w:rsid w:val="00521CB5"/>
    <w:rsid w:val="005255ED"/>
    <w:rsid w:val="0052615C"/>
    <w:rsid w:val="0052629C"/>
    <w:rsid w:val="0053229F"/>
    <w:rsid w:val="00536B6F"/>
    <w:rsid w:val="005418E0"/>
    <w:rsid w:val="00542283"/>
    <w:rsid w:val="00543F8D"/>
    <w:rsid w:val="00550C44"/>
    <w:rsid w:val="00552AA4"/>
    <w:rsid w:val="00557C76"/>
    <w:rsid w:val="00562B91"/>
    <w:rsid w:val="0056440D"/>
    <w:rsid w:val="005646F3"/>
    <w:rsid w:val="00565592"/>
    <w:rsid w:val="00565840"/>
    <w:rsid w:val="005660C5"/>
    <w:rsid w:val="00566898"/>
    <w:rsid w:val="00566B37"/>
    <w:rsid w:val="00566D28"/>
    <w:rsid w:val="00570F3D"/>
    <w:rsid w:val="00572416"/>
    <w:rsid w:val="00577D8C"/>
    <w:rsid w:val="005811C5"/>
    <w:rsid w:val="00581645"/>
    <w:rsid w:val="0058335B"/>
    <w:rsid w:val="00583C77"/>
    <w:rsid w:val="00590A09"/>
    <w:rsid w:val="0059485B"/>
    <w:rsid w:val="005A5379"/>
    <w:rsid w:val="005B1B82"/>
    <w:rsid w:val="005B1EC3"/>
    <w:rsid w:val="005B2EF0"/>
    <w:rsid w:val="005B4BDD"/>
    <w:rsid w:val="005C7E10"/>
    <w:rsid w:val="005D1D17"/>
    <w:rsid w:val="005E16DB"/>
    <w:rsid w:val="005E3BED"/>
    <w:rsid w:val="005E4EE4"/>
    <w:rsid w:val="005E5038"/>
    <w:rsid w:val="005E5068"/>
    <w:rsid w:val="005F21C4"/>
    <w:rsid w:val="005F48C8"/>
    <w:rsid w:val="005F57FE"/>
    <w:rsid w:val="005F5F7B"/>
    <w:rsid w:val="005F7045"/>
    <w:rsid w:val="0060482E"/>
    <w:rsid w:val="00604AF9"/>
    <w:rsid w:val="006063C6"/>
    <w:rsid w:val="0060698D"/>
    <w:rsid w:val="00615595"/>
    <w:rsid w:val="00616481"/>
    <w:rsid w:val="00616F6F"/>
    <w:rsid w:val="0062146A"/>
    <w:rsid w:val="00625CFB"/>
    <w:rsid w:val="00626CD3"/>
    <w:rsid w:val="006275AF"/>
    <w:rsid w:val="00633698"/>
    <w:rsid w:val="006375D3"/>
    <w:rsid w:val="00641526"/>
    <w:rsid w:val="006443A8"/>
    <w:rsid w:val="00645EA3"/>
    <w:rsid w:val="00647B7E"/>
    <w:rsid w:val="00650659"/>
    <w:rsid w:val="00651085"/>
    <w:rsid w:val="00651884"/>
    <w:rsid w:val="00652AE8"/>
    <w:rsid w:val="006573E2"/>
    <w:rsid w:val="00666002"/>
    <w:rsid w:val="00666FE4"/>
    <w:rsid w:val="0066793C"/>
    <w:rsid w:val="006703FC"/>
    <w:rsid w:val="00673385"/>
    <w:rsid w:val="00673A74"/>
    <w:rsid w:val="00674666"/>
    <w:rsid w:val="00677B6E"/>
    <w:rsid w:val="006802AC"/>
    <w:rsid w:val="00687363"/>
    <w:rsid w:val="006A3D72"/>
    <w:rsid w:val="006A582F"/>
    <w:rsid w:val="006A65C8"/>
    <w:rsid w:val="006A67B5"/>
    <w:rsid w:val="006B033F"/>
    <w:rsid w:val="006B1A80"/>
    <w:rsid w:val="006B4047"/>
    <w:rsid w:val="006C0395"/>
    <w:rsid w:val="006C5B8B"/>
    <w:rsid w:val="006D1E43"/>
    <w:rsid w:val="006D3A45"/>
    <w:rsid w:val="006D50BB"/>
    <w:rsid w:val="006D5EEB"/>
    <w:rsid w:val="006E01D8"/>
    <w:rsid w:val="006E3BE6"/>
    <w:rsid w:val="006E437F"/>
    <w:rsid w:val="006E62CA"/>
    <w:rsid w:val="006E6599"/>
    <w:rsid w:val="006F3267"/>
    <w:rsid w:val="00701407"/>
    <w:rsid w:val="00702FAD"/>
    <w:rsid w:val="007041CE"/>
    <w:rsid w:val="00706038"/>
    <w:rsid w:val="007065BD"/>
    <w:rsid w:val="007141FF"/>
    <w:rsid w:val="00715E0D"/>
    <w:rsid w:val="0071679D"/>
    <w:rsid w:val="00717923"/>
    <w:rsid w:val="00721BB5"/>
    <w:rsid w:val="00725687"/>
    <w:rsid w:val="00731589"/>
    <w:rsid w:val="00734CD5"/>
    <w:rsid w:val="00735E50"/>
    <w:rsid w:val="00736131"/>
    <w:rsid w:val="00737E59"/>
    <w:rsid w:val="0074095B"/>
    <w:rsid w:val="00742DD2"/>
    <w:rsid w:val="007437F9"/>
    <w:rsid w:val="00743DDF"/>
    <w:rsid w:val="00744B76"/>
    <w:rsid w:val="00746BF6"/>
    <w:rsid w:val="007503E6"/>
    <w:rsid w:val="00753273"/>
    <w:rsid w:val="00756586"/>
    <w:rsid w:val="007570D9"/>
    <w:rsid w:val="00760321"/>
    <w:rsid w:val="007628C2"/>
    <w:rsid w:val="00762E89"/>
    <w:rsid w:val="0076527D"/>
    <w:rsid w:val="00766D7F"/>
    <w:rsid w:val="00772CF0"/>
    <w:rsid w:val="0077714F"/>
    <w:rsid w:val="007772EE"/>
    <w:rsid w:val="0077742D"/>
    <w:rsid w:val="0078091A"/>
    <w:rsid w:val="00780F7B"/>
    <w:rsid w:val="007822B4"/>
    <w:rsid w:val="00782EC2"/>
    <w:rsid w:val="00785DAA"/>
    <w:rsid w:val="007879BD"/>
    <w:rsid w:val="00787CBF"/>
    <w:rsid w:val="007936DE"/>
    <w:rsid w:val="007949A6"/>
    <w:rsid w:val="0079608A"/>
    <w:rsid w:val="007A0991"/>
    <w:rsid w:val="007A26F2"/>
    <w:rsid w:val="007A5151"/>
    <w:rsid w:val="007B616F"/>
    <w:rsid w:val="007C27EF"/>
    <w:rsid w:val="007C56C9"/>
    <w:rsid w:val="007E001C"/>
    <w:rsid w:val="007E0AAE"/>
    <w:rsid w:val="007E33DE"/>
    <w:rsid w:val="007E373D"/>
    <w:rsid w:val="007F0E0B"/>
    <w:rsid w:val="007F6DA1"/>
    <w:rsid w:val="007F79EB"/>
    <w:rsid w:val="0080329D"/>
    <w:rsid w:val="00805669"/>
    <w:rsid w:val="008064EF"/>
    <w:rsid w:val="008077E9"/>
    <w:rsid w:val="0081344B"/>
    <w:rsid w:val="008154A4"/>
    <w:rsid w:val="00815BEB"/>
    <w:rsid w:val="00820769"/>
    <w:rsid w:val="008210AF"/>
    <w:rsid w:val="008224C9"/>
    <w:rsid w:val="00830EFE"/>
    <w:rsid w:val="00831C26"/>
    <w:rsid w:val="0083328F"/>
    <w:rsid w:val="00833492"/>
    <w:rsid w:val="00835337"/>
    <w:rsid w:val="00835C0E"/>
    <w:rsid w:val="00836107"/>
    <w:rsid w:val="00840F1F"/>
    <w:rsid w:val="00841B72"/>
    <w:rsid w:val="008426EE"/>
    <w:rsid w:val="00842FEB"/>
    <w:rsid w:val="00843C5A"/>
    <w:rsid w:val="00844FD7"/>
    <w:rsid w:val="00845840"/>
    <w:rsid w:val="00846136"/>
    <w:rsid w:val="00846D40"/>
    <w:rsid w:val="008504A6"/>
    <w:rsid w:val="008512A7"/>
    <w:rsid w:val="00855EC0"/>
    <w:rsid w:val="0086095D"/>
    <w:rsid w:val="00861F27"/>
    <w:rsid w:val="00867F9B"/>
    <w:rsid w:val="00874960"/>
    <w:rsid w:val="008762EF"/>
    <w:rsid w:val="00876B38"/>
    <w:rsid w:val="0088162B"/>
    <w:rsid w:val="0088587E"/>
    <w:rsid w:val="00885DE6"/>
    <w:rsid w:val="0088746D"/>
    <w:rsid w:val="008902B6"/>
    <w:rsid w:val="0089566A"/>
    <w:rsid w:val="008A376D"/>
    <w:rsid w:val="008B1C39"/>
    <w:rsid w:val="008B518B"/>
    <w:rsid w:val="008B61BC"/>
    <w:rsid w:val="008B7557"/>
    <w:rsid w:val="008C0E0A"/>
    <w:rsid w:val="008C2462"/>
    <w:rsid w:val="008C45FF"/>
    <w:rsid w:val="008C58FA"/>
    <w:rsid w:val="008D2347"/>
    <w:rsid w:val="008E16F4"/>
    <w:rsid w:val="008E2743"/>
    <w:rsid w:val="008E2B18"/>
    <w:rsid w:val="008E529A"/>
    <w:rsid w:val="008E58B4"/>
    <w:rsid w:val="008E78BB"/>
    <w:rsid w:val="008F0473"/>
    <w:rsid w:val="008F0661"/>
    <w:rsid w:val="008F2904"/>
    <w:rsid w:val="008F4125"/>
    <w:rsid w:val="008F50E9"/>
    <w:rsid w:val="008F5D3F"/>
    <w:rsid w:val="008F647A"/>
    <w:rsid w:val="008F7DE6"/>
    <w:rsid w:val="009033AE"/>
    <w:rsid w:val="00904892"/>
    <w:rsid w:val="0090565F"/>
    <w:rsid w:val="009102BE"/>
    <w:rsid w:val="009154AA"/>
    <w:rsid w:val="00916EEC"/>
    <w:rsid w:val="00917824"/>
    <w:rsid w:val="009268BA"/>
    <w:rsid w:val="009316FC"/>
    <w:rsid w:val="00932236"/>
    <w:rsid w:val="00932B72"/>
    <w:rsid w:val="009405F7"/>
    <w:rsid w:val="009419A0"/>
    <w:rsid w:val="00941B17"/>
    <w:rsid w:val="00941F7C"/>
    <w:rsid w:val="00942E9B"/>
    <w:rsid w:val="00943781"/>
    <w:rsid w:val="00944D7F"/>
    <w:rsid w:val="00945193"/>
    <w:rsid w:val="009453D0"/>
    <w:rsid w:val="00946E9E"/>
    <w:rsid w:val="009576EE"/>
    <w:rsid w:val="00957717"/>
    <w:rsid w:val="00963344"/>
    <w:rsid w:val="00964719"/>
    <w:rsid w:val="00964F4F"/>
    <w:rsid w:val="009660EC"/>
    <w:rsid w:val="009662BF"/>
    <w:rsid w:val="0096796B"/>
    <w:rsid w:val="00975322"/>
    <w:rsid w:val="00977C41"/>
    <w:rsid w:val="00980438"/>
    <w:rsid w:val="00981941"/>
    <w:rsid w:val="00983502"/>
    <w:rsid w:val="00990952"/>
    <w:rsid w:val="009A10F2"/>
    <w:rsid w:val="009A1875"/>
    <w:rsid w:val="009A5A9E"/>
    <w:rsid w:val="009A672C"/>
    <w:rsid w:val="009C1F8F"/>
    <w:rsid w:val="009C27D7"/>
    <w:rsid w:val="009C28F4"/>
    <w:rsid w:val="009C3155"/>
    <w:rsid w:val="009C5A9D"/>
    <w:rsid w:val="009D0899"/>
    <w:rsid w:val="009D0B45"/>
    <w:rsid w:val="009D1538"/>
    <w:rsid w:val="009D2CEE"/>
    <w:rsid w:val="009D6ECA"/>
    <w:rsid w:val="009D772E"/>
    <w:rsid w:val="009D7FBB"/>
    <w:rsid w:val="009E1224"/>
    <w:rsid w:val="009E4C74"/>
    <w:rsid w:val="009E60AB"/>
    <w:rsid w:val="009E79DC"/>
    <w:rsid w:val="009F02E7"/>
    <w:rsid w:val="009F5B49"/>
    <w:rsid w:val="009F651B"/>
    <w:rsid w:val="00A011A7"/>
    <w:rsid w:val="00A03109"/>
    <w:rsid w:val="00A06524"/>
    <w:rsid w:val="00A11799"/>
    <w:rsid w:val="00A12EA8"/>
    <w:rsid w:val="00A131A8"/>
    <w:rsid w:val="00A166EE"/>
    <w:rsid w:val="00A16CC6"/>
    <w:rsid w:val="00A21A60"/>
    <w:rsid w:val="00A2286E"/>
    <w:rsid w:val="00A23F50"/>
    <w:rsid w:val="00A23FB5"/>
    <w:rsid w:val="00A25884"/>
    <w:rsid w:val="00A322C6"/>
    <w:rsid w:val="00A32372"/>
    <w:rsid w:val="00A33D9E"/>
    <w:rsid w:val="00A34EEF"/>
    <w:rsid w:val="00A405FF"/>
    <w:rsid w:val="00A411B0"/>
    <w:rsid w:val="00A53A94"/>
    <w:rsid w:val="00A60C78"/>
    <w:rsid w:val="00A61258"/>
    <w:rsid w:val="00A67AE6"/>
    <w:rsid w:val="00A72E32"/>
    <w:rsid w:val="00A7418C"/>
    <w:rsid w:val="00A764FB"/>
    <w:rsid w:val="00A81662"/>
    <w:rsid w:val="00A8305F"/>
    <w:rsid w:val="00A85F86"/>
    <w:rsid w:val="00A92B3F"/>
    <w:rsid w:val="00A92F7D"/>
    <w:rsid w:val="00A97693"/>
    <w:rsid w:val="00AA1845"/>
    <w:rsid w:val="00AA19A1"/>
    <w:rsid w:val="00AA5703"/>
    <w:rsid w:val="00AB03C7"/>
    <w:rsid w:val="00AB26B7"/>
    <w:rsid w:val="00AB2EF6"/>
    <w:rsid w:val="00AC0A22"/>
    <w:rsid w:val="00AD18BC"/>
    <w:rsid w:val="00AD51D8"/>
    <w:rsid w:val="00AD68C1"/>
    <w:rsid w:val="00AD7C1D"/>
    <w:rsid w:val="00AE2C71"/>
    <w:rsid w:val="00AE41FD"/>
    <w:rsid w:val="00AE7DEF"/>
    <w:rsid w:val="00AF6568"/>
    <w:rsid w:val="00AF6821"/>
    <w:rsid w:val="00AF705C"/>
    <w:rsid w:val="00AF7B5D"/>
    <w:rsid w:val="00B01062"/>
    <w:rsid w:val="00B045E6"/>
    <w:rsid w:val="00B0515F"/>
    <w:rsid w:val="00B06D7A"/>
    <w:rsid w:val="00B128AC"/>
    <w:rsid w:val="00B1557C"/>
    <w:rsid w:val="00B20606"/>
    <w:rsid w:val="00B21301"/>
    <w:rsid w:val="00B23A8D"/>
    <w:rsid w:val="00B25CB3"/>
    <w:rsid w:val="00B26912"/>
    <w:rsid w:val="00B35266"/>
    <w:rsid w:val="00B364A6"/>
    <w:rsid w:val="00B37641"/>
    <w:rsid w:val="00B43CA8"/>
    <w:rsid w:val="00B4570B"/>
    <w:rsid w:val="00B55E82"/>
    <w:rsid w:val="00B562D3"/>
    <w:rsid w:val="00B6180C"/>
    <w:rsid w:val="00B62B1E"/>
    <w:rsid w:val="00B64353"/>
    <w:rsid w:val="00B653B3"/>
    <w:rsid w:val="00B67BD9"/>
    <w:rsid w:val="00B71F16"/>
    <w:rsid w:val="00B75FE6"/>
    <w:rsid w:val="00B834F7"/>
    <w:rsid w:val="00B869A3"/>
    <w:rsid w:val="00B87CD1"/>
    <w:rsid w:val="00B915C1"/>
    <w:rsid w:val="00B91F87"/>
    <w:rsid w:val="00B9311C"/>
    <w:rsid w:val="00BA08E4"/>
    <w:rsid w:val="00BA1783"/>
    <w:rsid w:val="00BA7F2B"/>
    <w:rsid w:val="00BB7827"/>
    <w:rsid w:val="00BB7B9E"/>
    <w:rsid w:val="00BC15A5"/>
    <w:rsid w:val="00BC1F56"/>
    <w:rsid w:val="00BC489E"/>
    <w:rsid w:val="00BC4936"/>
    <w:rsid w:val="00BD1C6B"/>
    <w:rsid w:val="00BD3207"/>
    <w:rsid w:val="00BD4B48"/>
    <w:rsid w:val="00BD4BCA"/>
    <w:rsid w:val="00BD4E26"/>
    <w:rsid w:val="00BD58EB"/>
    <w:rsid w:val="00BE0EFC"/>
    <w:rsid w:val="00BE1F9D"/>
    <w:rsid w:val="00BE2816"/>
    <w:rsid w:val="00BE2842"/>
    <w:rsid w:val="00BE5751"/>
    <w:rsid w:val="00BE5A43"/>
    <w:rsid w:val="00BF1E54"/>
    <w:rsid w:val="00BF51AA"/>
    <w:rsid w:val="00C17033"/>
    <w:rsid w:val="00C17F7A"/>
    <w:rsid w:val="00C20659"/>
    <w:rsid w:val="00C22DA5"/>
    <w:rsid w:val="00C265CF"/>
    <w:rsid w:val="00C360DA"/>
    <w:rsid w:val="00C37422"/>
    <w:rsid w:val="00C4326C"/>
    <w:rsid w:val="00C45426"/>
    <w:rsid w:val="00C46B76"/>
    <w:rsid w:val="00C47AF5"/>
    <w:rsid w:val="00C5147A"/>
    <w:rsid w:val="00C5203D"/>
    <w:rsid w:val="00C54346"/>
    <w:rsid w:val="00C55262"/>
    <w:rsid w:val="00C554B1"/>
    <w:rsid w:val="00C55616"/>
    <w:rsid w:val="00C56283"/>
    <w:rsid w:val="00C57464"/>
    <w:rsid w:val="00C5787E"/>
    <w:rsid w:val="00C65557"/>
    <w:rsid w:val="00C66099"/>
    <w:rsid w:val="00C66823"/>
    <w:rsid w:val="00C70982"/>
    <w:rsid w:val="00C74010"/>
    <w:rsid w:val="00C74A1E"/>
    <w:rsid w:val="00C82505"/>
    <w:rsid w:val="00C856EE"/>
    <w:rsid w:val="00C863B3"/>
    <w:rsid w:val="00C87247"/>
    <w:rsid w:val="00C872DF"/>
    <w:rsid w:val="00C879EF"/>
    <w:rsid w:val="00C922D8"/>
    <w:rsid w:val="00C94B94"/>
    <w:rsid w:val="00C97AC6"/>
    <w:rsid w:val="00CA29A8"/>
    <w:rsid w:val="00CA5B2F"/>
    <w:rsid w:val="00CA67A9"/>
    <w:rsid w:val="00CB2ABC"/>
    <w:rsid w:val="00CB4504"/>
    <w:rsid w:val="00CB561E"/>
    <w:rsid w:val="00CB5B59"/>
    <w:rsid w:val="00CC2877"/>
    <w:rsid w:val="00CC656A"/>
    <w:rsid w:val="00CD1668"/>
    <w:rsid w:val="00CE0AEF"/>
    <w:rsid w:val="00CE2FFC"/>
    <w:rsid w:val="00CE3CF7"/>
    <w:rsid w:val="00CE436E"/>
    <w:rsid w:val="00CE5A6A"/>
    <w:rsid w:val="00CE5D86"/>
    <w:rsid w:val="00CE6016"/>
    <w:rsid w:val="00CE69E6"/>
    <w:rsid w:val="00CF04E2"/>
    <w:rsid w:val="00CF06F4"/>
    <w:rsid w:val="00CF0D4D"/>
    <w:rsid w:val="00CF3EE2"/>
    <w:rsid w:val="00CF4B2F"/>
    <w:rsid w:val="00CF6FFE"/>
    <w:rsid w:val="00D0066F"/>
    <w:rsid w:val="00D0118F"/>
    <w:rsid w:val="00D01955"/>
    <w:rsid w:val="00D01BD5"/>
    <w:rsid w:val="00D04E38"/>
    <w:rsid w:val="00D10A02"/>
    <w:rsid w:val="00D14F64"/>
    <w:rsid w:val="00D21086"/>
    <w:rsid w:val="00D21875"/>
    <w:rsid w:val="00D21A9B"/>
    <w:rsid w:val="00D235B5"/>
    <w:rsid w:val="00D31BFB"/>
    <w:rsid w:val="00D353B2"/>
    <w:rsid w:val="00D41043"/>
    <w:rsid w:val="00D44B2F"/>
    <w:rsid w:val="00D473A6"/>
    <w:rsid w:val="00D54365"/>
    <w:rsid w:val="00D55984"/>
    <w:rsid w:val="00D62A1D"/>
    <w:rsid w:val="00D66FA7"/>
    <w:rsid w:val="00D70E49"/>
    <w:rsid w:val="00D71EA1"/>
    <w:rsid w:val="00D7244E"/>
    <w:rsid w:val="00D77192"/>
    <w:rsid w:val="00D777A2"/>
    <w:rsid w:val="00D80EF9"/>
    <w:rsid w:val="00D81508"/>
    <w:rsid w:val="00D826CB"/>
    <w:rsid w:val="00D835CF"/>
    <w:rsid w:val="00D83EC6"/>
    <w:rsid w:val="00D8418A"/>
    <w:rsid w:val="00D852B5"/>
    <w:rsid w:val="00D85EAD"/>
    <w:rsid w:val="00D91CFA"/>
    <w:rsid w:val="00D92D3E"/>
    <w:rsid w:val="00D9502F"/>
    <w:rsid w:val="00D95CA6"/>
    <w:rsid w:val="00DA25F0"/>
    <w:rsid w:val="00DA6D4A"/>
    <w:rsid w:val="00DB2006"/>
    <w:rsid w:val="00DB285F"/>
    <w:rsid w:val="00DB3577"/>
    <w:rsid w:val="00DB6A9D"/>
    <w:rsid w:val="00DC0AD9"/>
    <w:rsid w:val="00DC0FA0"/>
    <w:rsid w:val="00DD0C80"/>
    <w:rsid w:val="00DD323B"/>
    <w:rsid w:val="00DD40A0"/>
    <w:rsid w:val="00DE17EC"/>
    <w:rsid w:val="00DE4706"/>
    <w:rsid w:val="00DE4CDF"/>
    <w:rsid w:val="00DE7117"/>
    <w:rsid w:val="00DE7A2D"/>
    <w:rsid w:val="00DF2D1F"/>
    <w:rsid w:val="00DF4416"/>
    <w:rsid w:val="00DF7D70"/>
    <w:rsid w:val="00E00551"/>
    <w:rsid w:val="00E05186"/>
    <w:rsid w:val="00E06855"/>
    <w:rsid w:val="00E10317"/>
    <w:rsid w:val="00E15895"/>
    <w:rsid w:val="00E22906"/>
    <w:rsid w:val="00E23088"/>
    <w:rsid w:val="00E27996"/>
    <w:rsid w:val="00E35E8A"/>
    <w:rsid w:val="00E47BAF"/>
    <w:rsid w:val="00E55935"/>
    <w:rsid w:val="00E56E6D"/>
    <w:rsid w:val="00E57485"/>
    <w:rsid w:val="00E57F69"/>
    <w:rsid w:val="00E63D58"/>
    <w:rsid w:val="00E65375"/>
    <w:rsid w:val="00E66346"/>
    <w:rsid w:val="00E663B1"/>
    <w:rsid w:val="00E67C46"/>
    <w:rsid w:val="00E770B2"/>
    <w:rsid w:val="00E801FD"/>
    <w:rsid w:val="00E81BF8"/>
    <w:rsid w:val="00E82CBC"/>
    <w:rsid w:val="00E84394"/>
    <w:rsid w:val="00E8613D"/>
    <w:rsid w:val="00E91AC0"/>
    <w:rsid w:val="00E979C8"/>
    <w:rsid w:val="00EA6BB8"/>
    <w:rsid w:val="00EB0F6D"/>
    <w:rsid w:val="00EB171E"/>
    <w:rsid w:val="00EB4D30"/>
    <w:rsid w:val="00EC079B"/>
    <w:rsid w:val="00EC462D"/>
    <w:rsid w:val="00ED07C1"/>
    <w:rsid w:val="00ED2FC6"/>
    <w:rsid w:val="00ED3393"/>
    <w:rsid w:val="00ED722C"/>
    <w:rsid w:val="00ED7D8A"/>
    <w:rsid w:val="00EE04B3"/>
    <w:rsid w:val="00EE052B"/>
    <w:rsid w:val="00EE3444"/>
    <w:rsid w:val="00EE7226"/>
    <w:rsid w:val="00EE76FE"/>
    <w:rsid w:val="00EF0C6D"/>
    <w:rsid w:val="00EF248E"/>
    <w:rsid w:val="00EF7A90"/>
    <w:rsid w:val="00EF7C25"/>
    <w:rsid w:val="00F00C78"/>
    <w:rsid w:val="00F02EC9"/>
    <w:rsid w:val="00F0504B"/>
    <w:rsid w:val="00F0676C"/>
    <w:rsid w:val="00F102DC"/>
    <w:rsid w:val="00F12AA1"/>
    <w:rsid w:val="00F16552"/>
    <w:rsid w:val="00F16752"/>
    <w:rsid w:val="00F201DA"/>
    <w:rsid w:val="00F20D42"/>
    <w:rsid w:val="00F23C89"/>
    <w:rsid w:val="00F32AA9"/>
    <w:rsid w:val="00F33504"/>
    <w:rsid w:val="00F413FA"/>
    <w:rsid w:val="00F41E26"/>
    <w:rsid w:val="00F438D0"/>
    <w:rsid w:val="00F5298E"/>
    <w:rsid w:val="00F53FC7"/>
    <w:rsid w:val="00F5663F"/>
    <w:rsid w:val="00F610D6"/>
    <w:rsid w:val="00F61C52"/>
    <w:rsid w:val="00F64214"/>
    <w:rsid w:val="00F71219"/>
    <w:rsid w:val="00F713E5"/>
    <w:rsid w:val="00F72305"/>
    <w:rsid w:val="00F74DFF"/>
    <w:rsid w:val="00F75571"/>
    <w:rsid w:val="00F763BD"/>
    <w:rsid w:val="00F825F7"/>
    <w:rsid w:val="00F843F8"/>
    <w:rsid w:val="00F84578"/>
    <w:rsid w:val="00F8617B"/>
    <w:rsid w:val="00F870DB"/>
    <w:rsid w:val="00F87227"/>
    <w:rsid w:val="00F877CD"/>
    <w:rsid w:val="00F92ADC"/>
    <w:rsid w:val="00FA0071"/>
    <w:rsid w:val="00FA59DB"/>
    <w:rsid w:val="00FB3442"/>
    <w:rsid w:val="00FB5770"/>
    <w:rsid w:val="00FB737B"/>
    <w:rsid w:val="00FC140A"/>
    <w:rsid w:val="00FC193C"/>
    <w:rsid w:val="00FC1F04"/>
    <w:rsid w:val="00FC386F"/>
    <w:rsid w:val="00FC7470"/>
    <w:rsid w:val="00FD072E"/>
    <w:rsid w:val="00FD5DFC"/>
    <w:rsid w:val="00FE2ED0"/>
    <w:rsid w:val="00FE4EE1"/>
    <w:rsid w:val="00FE5710"/>
    <w:rsid w:val="00FE5EFB"/>
    <w:rsid w:val="00FF1A2E"/>
    <w:rsid w:val="00FF32C1"/>
    <w:rsid w:val="00FF5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A5"/>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4D77"/>
    <w:rPr>
      <w:color w:val="0000FF" w:themeColor="hyperlink"/>
      <w:u w:val="single"/>
    </w:rPr>
  </w:style>
  <w:style w:type="paragraph" w:styleId="ListeParagraf">
    <w:name w:val="List Paragraph"/>
    <w:basedOn w:val="Normal"/>
    <w:uiPriority w:val="34"/>
    <w:qFormat/>
    <w:rsid w:val="004B7A0B"/>
    <w:pPr>
      <w:ind w:left="720"/>
      <w:contextualSpacing/>
    </w:pPr>
  </w:style>
  <w:style w:type="character" w:customStyle="1" w:styleId="apple-converted-space">
    <w:name w:val="apple-converted-space"/>
    <w:basedOn w:val="VarsaylanParagrafYazTipi"/>
    <w:rsid w:val="00830EFE"/>
  </w:style>
  <w:style w:type="table" w:styleId="TabloKlavuzu">
    <w:name w:val="Table Grid"/>
    <w:basedOn w:val="NormalTablo"/>
    <w:uiPriority w:val="59"/>
    <w:rsid w:val="009F6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nhideWhenUsed/>
    <w:qFormat/>
    <w:rsid w:val="005E3BED"/>
    <w:pPr>
      <w:overflowPunct/>
      <w:autoSpaceDE/>
      <w:autoSpaceDN/>
      <w:adjustRightInd/>
      <w:spacing w:after="200"/>
    </w:pPr>
    <w:rPr>
      <w:rFonts w:eastAsia="SimSun"/>
      <w:b/>
      <w:bCs/>
      <w:sz w:val="20"/>
      <w:szCs w:val="18"/>
      <w:lang w:eastAsia="zh-CN"/>
    </w:rPr>
  </w:style>
  <w:style w:type="paragraph" w:styleId="DipnotMetni">
    <w:name w:val="footnote text"/>
    <w:basedOn w:val="Normal"/>
    <w:link w:val="DipnotMetniChar"/>
    <w:uiPriority w:val="99"/>
    <w:semiHidden/>
    <w:unhideWhenUsed/>
    <w:rsid w:val="003F6C13"/>
    <w:rPr>
      <w:sz w:val="20"/>
    </w:rPr>
  </w:style>
  <w:style w:type="character" w:customStyle="1" w:styleId="DipnotMetniChar">
    <w:name w:val="Dipnot Metni Char"/>
    <w:basedOn w:val="VarsaylanParagrafYazTipi"/>
    <w:link w:val="DipnotMetni"/>
    <w:uiPriority w:val="99"/>
    <w:semiHidden/>
    <w:rsid w:val="003F6C1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F6C13"/>
    <w:rPr>
      <w:vertAlign w:val="superscript"/>
    </w:rPr>
  </w:style>
  <w:style w:type="paragraph" w:styleId="BalonMetni">
    <w:name w:val="Balloon Text"/>
    <w:basedOn w:val="Normal"/>
    <w:link w:val="BalonMetniChar"/>
    <w:uiPriority w:val="99"/>
    <w:semiHidden/>
    <w:unhideWhenUsed/>
    <w:rsid w:val="00562B91"/>
    <w:rPr>
      <w:rFonts w:ascii="Tahoma" w:hAnsi="Tahoma" w:cs="Tahoma"/>
      <w:sz w:val="16"/>
      <w:szCs w:val="16"/>
    </w:rPr>
  </w:style>
  <w:style w:type="character" w:customStyle="1" w:styleId="BalonMetniChar">
    <w:name w:val="Balon Metni Char"/>
    <w:basedOn w:val="VarsaylanParagrafYazTipi"/>
    <w:link w:val="BalonMetni"/>
    <w:uiPriority w:val="99"/>
    <w:semiHidden/>
    <w:rsid w:val="00562B91"/>
    <w:rPr>
      <w:rFonts w:ascii="Tahoma" w:eastAsia="Times New Roman" w:hAnsi="Tahoma" w:cs="Tahoma"/>
      <w:sz w:val="16"/>
      <w:szCs w:val="16"/>
      <w:lang w:eastAsia="tr-TR"/>
    </w:rPr>
  </w:style>
  <w:style w:type="table" w:styleId="Tabloada">
    <w:name w:val="Table Contemporary"/>
    <w:basedOn w:val="NormalTablo"/>
    <w:rsid w:val="007772EE"/>
    <w:pPr>
      <w:spacing w:before="240" w:after="0" w:line="360" w:lineRule="auto"/>
      <w:jc w:val="both"/>
    </w:pPr>
    <w:rPr>
      <w:rFonts w:ascii="Times New Roman" w:eastAsia="Times New Roma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tbilgi">
    <w:name w:val="header"/>
    <w:basedOn w:val="Normal"/>
    <w:link w:val="stbilgiChar"/>
    <w:uiPriority w:val="99"/>
    <w:unhideWhenUsed/>
    <w:rsid w:val="00C863B3"/>
    <w:pPr>
      <w:tabs>
        <w:tab w:val="center" w:pos="4536"/>
        <w:tab w:val="right" w:pos="9072"/>
      </w:tabs>
    </w:pPr>
  </w:style>
  <w:style w:type="character" w:customStyle="1" w:styleId="stbilgiChar">
    <w:name w:val="Üstbilgi Char"/>
    <w:basedOn w:val="VarsaylanParagrafYazTipi"/>
    <w:link w:val="stbilgi"/>
    <w:uiPriority w:val="99"/>
    <w:rsid w:val="00C863B3"/>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C863B3"/>
    <w:pPr>
      <w:tabs>
        <w:tab w:val="center" w:pos="4536"/>
        <w:tab w:val="right" w:pos="9072"/>
      </w:tabs>
    </w:pPr>
  </w:style>
  <w:style w:type="character" w:customStyle="1" w:styleId="AltbilgiChar">
    <w:name w:val="Altbilgi Char"/>
    <w:basedOn w:val="VarsaylanParagrafYazTipi"/>
    <w:link w:val="Altbilgi"/>
    <w:uiPriority w:val="99"/>
    <w:rsid w:val="00C863B3"/>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913F9"/>
    <w:pPr>
      <w:overflowPunct/>
      <w:autoSpaceDE/>
      <w:autoSpaceDN/>
      <w:adjustRightInd/>
      <w:spacing w:before="100" w:beforeAutospacing="1" w:after="100" w:afterAutospacing="1"/>
    </w:pPr>
    <w:rPr>
      <w:szCs w:val="24"/>
    </w:rPr>
  </w:style>
  <w:style w:type="paragraph" w:customStyle="1" w:styleId="Default">
    <w:name w:val="Default"/>
    <w:rsid w:val="00153C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4D3CBF"/>
    <w:rPr>
      <w:rFonts w:cs="Minion Pro"/>
      <w:color w:val="000000"/>
      <w:sz w:val="16"/>
      <w:szCs w:val="16"/>
    </w:rPr>
  </w:style>
  <w:style w:type="character" w:customStyle="1" w:styleId="A3">
    <w:name w:val="A3"/>
    <w:uiPriority w:val="99"/>
    <w:rsid w:val="004D3CBF"/>
    <w:rPr>
      <w:rFonts w:cs="Minion Pro"/>
      <w:color w:val="000000"/>
      <w:sz w:val="14"/>
      <w:szCs w:val="14"/>
    </w:rPr>
  </w:style>
  <w:style w:type="paragraph" w:customStyle="1" w:styleId="Pa18">
    <w:name w:val="Pa18"/>
    <w:basedOn w:val="Default"/>
    <w:next w:val="Default"/>
    <w:uiPriority w:val="99"/>
    <w:rsid w:val="004D3CBF"/>
    <w:pPr>
      <w:spacing w:line="241" w:lineRule="atLeast"/>
    </w:pPr>
    <w:rPr>
      <w:rFonts w:ascii="Minion Pro" w:hAnsi="Minion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DA5"/>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B4D77"/>
    <w:rPr>
      <w:color w:val="0000FF" w:themeColor="hyperlink"/>
      <w:u w:val="single"/>
    </w:rPr>
  </w:style>
  <w:style w:type="paragraph" w:styleId="ListeParagraf">
    <w:name w:val="List Paragraph"/>
    <w:basedOn w:val="Normal"/>
    <w:uiPriority w:val="34"/>
    <w:qFormat/>
    <w:rsid w:val="004B7A0B"/>
    <w:pPr>
      <w:ind w:left="720"/>
      <w:contextualSpacing/>
    </w:pPr>
  </w:style>
  <w:style w:type="character" w:customStyle="1" w:styleId="apple-converted-space">
    <w:name w:val="apple-converted-space"/>
    <w:basedOn w:val="VarsaylanParagrafYazTipi"/>
    <w:rsid w:val="00830EFE"/>
  </w:style>
  <w:style w:type="table" w:styleId="TabloKlavuzu">
    <w:name w:val="Table Grid"/>
    <w:basedOn w:val="NormalTablo"/>
    <w:uiPriority w:val="59"/>
    <w:rsid w:val="009F6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nhideWhenUsed/>
    <w:qFormat/>
    <w:rsid w:val="005E3BED"/>
    <w:pPr>
      <w:overflowPunct/>
      <w:autoSpaceDE/>
      <w:autoSpaceDN/>
      <w:adjustRightInd/>
      <w:spacing w:after="200"/>
    </w:pPr>
    <w:rPr>
      <w:rFonts w:eastAsia="SimSun"/>
      <w:b/>
      <w:bCs/>
      <w:sz w:val="20"/>
      <w:szCs w:val="18"/>
      <w:lang w:eastAsia="zh-CN"/>
    </w:rPr>
  </w:style>
  <w:style w:type="paragraph" w:styleId="DipnotMetni">
    <w:name w:val="footnote text"/>
    <w:basedOn w:val="Normal"/>
    <w:link w:val="DipnotMetniChar"/>
    <w:uiPriority w:val="99"/>
    <w:semiHidden/>
    <w:unhideWhenUsed/>
    <w:rsid w:val="003F6C13"/>
    <w:rPr>
      <w:sz w:val="20"/>
    </w:rPr>
  </w:style>
  <w:style w:type="character" w:customStyle="1" w:styleId="DipnotMetniChar">
    <w:name w:val="Dipnot Metni Char"/>
    <w:basedOn w:val="VarsaylanParagrafYazTipi"/>
    <w:link w:val="DipnotMetni"/>
    <w:uiPriority w:val="99"/>
    <w:semiHidden/>
    <w:rsid w:val="003F6C13"/>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3F6C13"/>
    <w:rPr>
      <w:vertAlign w:val="superscript"/>
    </w:rPr>
  </w:style>
  <w:style w:type="paragraph" w:styleId="BalonMetni">
    <w:name w:val="Balloon Text"/>
    <w:basedOn w:val="Normal"/>
    <w:link w:val="BalonMetniChar"/>
    <w:uiPriority w:val="99"/>
    <w:semiHidden/>
    <w:unhideWhenUsed/>
    <w:rsid w:val="00562B91"/>
    <w:rPr>
      <w:rFonts w:ascii="Tahoma" w:hAnsi="Tahoma" w:cs="Tahoma"/>
      <w:sz w:val="16"/>
      <w:szCs w:val="16"/>
    </w:rPr>
  </w:style>
  <w:style w:type="character" w:customStyle="1" w:styleId="BalonMetniChar">
    <w:name w:val="Balon Metni Char"/>
    <w:basedOn w:val="VarsaylanParagrafYazTipi"/>
    <w:link w:val="BalonMetni"/>
    <w:uiPriority w:val="99"/>
    <w:semiHidden/>
    <w:rsid w:val="00562B91"/>
    <w:rPr>
      <w:rFonts w:ascii="Tahoma" w:eastAsia="Times New Roman" w:hAnsi="Tahoma" w:cs="Tahoma"/>
      <w:sz w:val="16"/>
      <w:szCs w:val="16"/>
      <w:lang w:eastAsia="tr-TR"/>
    </w:rPr>
  </w:style>
  <w:style w:type="table" w:styleId="Tabloada">
    <w:name w:val="Table Contemporary"/>
    <w:basedOn w:val="NormalTablo"/>
    <w:rsid w:val="007772EE"/>
    <w:pPr>
      <w:spacing w:before="240" w:after="0" w:line="360" w:lineRule="auto"/>
      <w:jc w:val="both"/>
    </w:pPr>
    <w:rPr>
      <w:rFonts w:ascii="Times New Roman" w:eastAsia="Times New Roman" w:hAnsi="Times New Roman" w:cs="Times New Roman"/>
      <w:sz w:val="20"/>
      <w:szCs w:val="20"/>
      <w:lang w:eastAsia="tr-T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tbilgi">
    <w:name w:val="header"/>
    <w:basedOn w:val="Normal"/>
    <w:link w:val="stbilgiChar"/>
    <w:uiPriority w:val="99"/>
    <w:unhideWhenUsed/>
    <w:rsid w:val="00C863B3"/>
    <w:pPr>
      <w:tabs>
        <w:tab w:val="center" w:pos="4536"/>
        <w:tab w:val="right" w:pos="9072"/>
      </w:tabs>
    </w:pPr>
  </w:style>
  <w:style w:type="character" w:customStyle="1" w:styleId="stbilgiChar">
    <w:name w:val="Üstbilgi Char"/>
    <w:basedOn w:val="VarsaylanParagrafYazTipi"/>
    <w:link w:val="stbilgi"/>
    <w:uiPriority w:val="99"/>
    <w:rsid w:val="00C863B3"/>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C863B3"/>
    <w:pPr>
      <w:tabs>
        <w:tab w:val="center" w:pos="4536"/>
        <w:tab w:val="right" w:pos="9072"/>
      </w:tabs>
    </w:pPr>
  </w:style>
  <w:style w:type="character" w:customStyle="1" w:styleId="AltbilgiChar">
    <w:name w:val="Altbilgi Char"/>
    <w:basedOn w:val="VarsaylanParagrafYazTipi"/>
    <w:link w:val="Altbilgi"/>
    <w:uiPriority w:val="99"/>
    <w:rsid w:val="00C863B3"/>
    <w:rPr>
      <w:rFonts w:ascii="Times New Roman" w:eastAsia="Times New Roman" w:hAnsi="Times New Roman" w:cs="Times New Roman"/>
      <w:sz w:val="24"/>
      <w:szCs w:val="20"/>
      <w:lang w:eastAsia="tr-TR"/>
    </w:rPr>
  </w:style>
  <w:style w:type="paragraph" w:styleId="NormalWeb">
    <w:name w:val="Normal (Web)"/>
    <w:basedOn w:val="Normal"/>
    <w:uiPriority w:val="99"/>
    <w:unhideWhenUsed/>
    <w:rsid w:val="003913F9"/>
    <w:pPr>
      <w:overflowPunct/>
      <w:autoSpaceDE/>
      <w:autoSpaceDN/>
      <w:adjustRightInd/>
      <w:spacing w:before="100" w:beforeAutospacing="1" w:after="100" w:afterAutospacing="1"/>
    </w:pPr>
    <w:rPr>
      <w:szCs w:val="24"/>
    </w:rPr>
  </w:style>
  <w:style w:type="paragraph" w:customStyle="1" w:styleId="Default">
    <w:name w:val="Default"/>
    <w:rsid w:val="00153C7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rsid w:val="004D3CBF"/>
    <w:rPr>
      <w:rFonts w:cs="Minion Pro"/>
      <w:color w:val="000000"/>
      <w:sz w:val="16"/>
      <w:szCs w:val="16"/>
    </w:rPr>
  </w:style>
  <w:style w:type="character" w:customStyle="1" w:styleId="A3">
    <w:name w:val="A3"/>
    <w:uiPriority w:val="99"/>
    <w:rsid w:val="004D3CBF"/>
    <w:rPr>
      <w:rFonts w:cs="Minion Pro"/>
      <w:color w:val="000000"/>
      <w:sz w:val="14"/>
      <w:szCs w:val="14"/>
    </w:rPr>
  </w:style>
  <w:style w:type="paragraph" w:customStyle="1" w:styleId="Pa18">
    <w:name w:val="Pa18"/>
    <w:basedOn w:val="Default"/>
    <w:next w:val="Default"/>
    <w:uiPriority w:val="99"/>
    <w:rsid w:val="004D3CBF"/>
    <w:pPr>
      <w:spacing w:line="24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49590">
      <w:bodyDiv w:val="1"/>
      <w:marLeft w:val="0"/>
      <w:marRight w:val="0"/>
      <w:marTop w:val="0"/>
      <w:marBottom w:val="0"/>
      <w:divBdr>
        <w:top w:val="none" w:sz="0" w:space="0" w:color="auto"/>
        <w:left w:val="none" w:sz="0" w:space="0" w:color="auto"/>
        <w:bottom w:val="none" w:sz="0" w:space="0" w:color="auto"/>
        <w:right w:val="none" w:sz="0" w:space="0" w:color="auto"/>
      </w:divBdr>
    </w:div>
    <w:div w:id="820931029">
      <w:bodyDiv w:val="1"/>
      <w:marLeft w:val="0"/>
      <w:marRight w:val="0"/>
      <w:marTop w:val="0"/>
      <w:marBottom w:val="0"/>
      <w:divBdr>
        <w:top w:val="none" w:sz="0" w:space="0" w:color="auto"/>
        <w:left w:val="none" w:sz="0" w:space="0" w:color="auto"/>
        <w:bottom w:val="none" w:sz="0" w:space="0" w:color="auto"/>
        <w:right w:val="none" w:sz="0" w:space="0" w:color="auto"/>
      </w:divBdr>
      <w:divsChild>
        <w:div w:id="1879852265">
          <w:marLeft w:val="0"/>
          <w:marRight w:val="0"/>
          <w:marTop w:val="0"/>
          <w:marBottom w:val="0"/>
          <w:divBdr>
            <w:top w:val="none" w:sz="0" w:space="0" w:color="auto"/>
            <w:left w:val="none" w:sz="0" w:space="0" w:color="auto"/>
            <w:bottom w:val="none" w:sz="0" w:space="0" w:color="auto"/>
            <w:right w:val="none" w:sz="0" w:space="0" w:color="auto"/>
          </w:divBdr>
          <w:divsChild>
            <w:div w:id="690186707">
              <w:marLeft w:val="0"/>
              <w:marRight w:val="0"/>
              <w:marTop w:val="0"/>
              <w:marBottom w:val="0"/>
              <w:divBdr>
                <w:top w:val="none" w:sz="0" w:space="0" w:color="auto"/>
                <w:left w:val="none" w:sz="0" w:space="0" w:color="auto"/>
                <w:bottom w:val="none" w:sz="0" w:space="0" w:color="auto"/>
                <w:right w:val="none" w:sz="0" w:space="0" w:color="auto"/>
              </w:divBdr>
              <w:divsChild>
                <w:div w:id="844128948">
                  <w:marLeft w:val="0"/>
                  <w:marRight w:val="0"/>
                  <w:marTop w:val="0"/>
                  <w:marBottom w:val="0"/>
                  <w:divBdr>
                    <w:top w:val="none" w:sz="0" w:space="0" w:color="auto"/>
                    <w:left w:val="none" w:sz="0" w:space="0" w:color="auto"/>
                    <w:bottom w:val="none" w:sz="0" w:space="0" w:color="auto"/>
                    <w:right w:val="none" w:sz="0" w:space="0" w:color="auto"/>
                  </w:divBdr>
                  <w:divsChild>
                    <w:div w:id="1436440547">
                      <w:marLeft w:val="0"/>
                      <w:marRight w:val="0"/>
                      <w:marTop w:val="0"/>
                      <w:marBottom w:val="0"/>
                      <w:divBdr>
                        <w:top w:val="none" w:sz="0" w:space="0" w:color="auto"/>
                        <w:left w:val="none" w:sz="0" w:space="0" w:color="auto"/>
                        <w:bottom w:val="none" w:sz="0" w:space="0" w:color="auto"/>
                        <w:right w:val="none" w:sz="0" w:space="0" w:color="auto"/>
                      </w:divBdr>
                      <w:divsChild>
                        <w:div w:id="532576987">
                          <w:marLeft w:val="0"/>
                          <w:marRight w:val="0"/>
                          <w:marTop w:val="0"/>
                          <w:marBottom w:val="0"/>
                          <w:divBdr>
                            <w:top w:val="none" w:sz="0" w:space="0" w:color="auto"/>
                            <w:left w:val="none" w:sz="0" w:space="0" w:color="auto"/>
                            <w:bottom w:val="none" w:sz="0" w:space="0" w:color="auto"/>
                            <w:right w:val="none" w:sz="0" w:space="0" w:color="auto"/>
                          </w:divBdr>
                          <w:divsChild>
                            <w:div w:id="614751603">
                              <w:marLeft w:val="0"/>
                              <w:marRight w:val="0"/>
                              <w:marTop w:val="0"/>
                              <w:marBottom w:val="0"/>
                              <w:divBdr>
                                <w:top w:val="none" w:sz="0" w:space="0" w:color="auto"/>
                                <w:left w:val="none" w:sz="0" w:space="0" w:color="auto"/>
                                <w:bottom w:val="none" w:sz="0" w:space="0" w:color="auto"/>
                                <w:right w:val="none" w:sz="0" w:space="0" w:color="auto"/>
                              </w:divBdr>
                              <w:divsChild>
                                <w:div w:id="3575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168319">
      <w:bodyDiv w:val="1"/>
      <w:marLeft w:val="0"/>
      <w:marRight w:val="0"/>
      <w:marTop w:val="0"/>
      <w:marBottom w:val="0"/>
      <w:divBdr>
        <w:top w:val="none" w:sz="0" w:space="0" w:color="auto"/>
        <w:left w:val="none" w:sz="0" w:space="0" w:color="auto"/>
        <w:bottom w:val="none" w:sz="0" w:space="0" w:color="auto"/>
        <w:right w:val="none" w:sz="0" w:space="0" w:color="auto"/>
      </w:divBdr>
    </w:div>
    <w:div w:id="1123036270">
      <w:bodyDiv w:val="1"/>
      <w:marLeft w:val="0"/>
      <w:marRight w:val="0"/>
      <w:marTop w:val="0"/>
      <w:marBottom w:val="0"/>
      <w:divBdr>
        <w:top w:val="none" w:sz="0" w:space="0" w:color="auto"/>
        <w:left w:val="none" w:sz="0" w:space="0" w:color="auto"/>
        <w:bottom w:val="none" w:sz="0" w:space="0" w:color="auto"/>
        <w:right w:val="none" w:sz="0" w:space="0" w:color="auto"/>
      </w:divBdr>
    </w:div>
    <w:div w:id="1313296158">
      <w:bodyDiv w:val="1"/>
      <w:marLeft w:val="0"/>
      <w:marRight w:val="0"/>
      <w:marTop w:val="0"/>
      <w:marBottom w:val="0"/>
      <w:divBdr>
        <w:top w:val="none" w:sz="0" w:space="0" w:color="auto"/>
        <w:left w:val="none" w:sz="0" w:space="0" w:color="auto"/>
        <w:bottom w:val="none" w:sz="0" w:space="0" w:color="auto"/>
        <w:right w:val="none" w:sz="0" w:space="0" w:color="auto"/>
      </w:divBdr>
      <w:divsChild>
        <w:div w:id="552884629">
          <w:marLeft w:val="0"/>
          <w:marRight w:val="0"/>
          <w:marTop w:val="0"/>
          <w:marBottom w:val="0"/>
          <w:divBdr>
            <w:top w:val="none" w:sz="0" w:space="0" w:color="auto"/>
            <w:left w:val="none" w:sz="0" w:space="0" w:color="auto"/>
            <w:bottom w:val="none" w:sz="0" w:space="0" w:color="auto"/>
            <w:right w:val="none" w:sz="0" w:space="0" w:color="auto"/>
          </w:divBdr>
          <w:divsChild>
            <w:div w:id="1463113678">
              <w:marLeft w:val="0"/>
              <w:marRight w:val="0"/>
              <w:marTop w:val="0"/>
              <w:marBottom w:val="0"/>
              <w:divBdr>
                <w:top w:val="none" w:sz="0" w:space="0" w:color="auto"/>
                <w:left w:val="none" w:sz="0" w:space="0" w:color="auto"/>
                <w:bottom w:val="none" w:sz="0" w:space="0" w:color="auto"/>
                <w:right w:val="none" w:sz="0" w:space="0" w:color="auto"/>
              </w:divBdr>
              <w:divsChild>
                <w:div w:id="319626591">
                  <w:marLeft w:val="0"/>
                  <w:marRight w:val="0"/>
                  <w:marTop w:val="0"/>
                  <w:marBottom w:val="0"/>
                  <w:divBdr>
                    <w:top w:val="none" w:sz="0" w:space="0" w:color="auto"/>
                    <w:left w:val="none" w:sz="0" w:space="0" w:color="auto"/>
                    <w:bottom w:val="none" w:sz="0" w:space="0" w:color="auto"/>
                    <w:right w:val="none" w:sz="0" w:space="0" w:color="auto"/>
                  </w:divBdr>
                  <w:divsChild>
                    <w:div w:id="442267373">
                      <w:marLeft w:val="0"/>
                      <w:marRight w:val="0"/>
                      <w:marTop w:val="0"/>
                      <w:marBottom w:val="0"/>
                      <w:divBdr>
                        <w:top w:val="none" w:sz="0" w:space="0" w:color="auto"/>
                        <w:left w:val="none" w:sz="0" w:space="0" w:color="auto"/>
                        <w:bottom w:val="none" w:sz="0" w:space="0" w:color="auto"/>
                        <w:right w:val="none" w:sz="0" w:space="0" w:color="auto"/>
                      </w:divBdr>
                      <w:divsChild>
                        <w:div w:id="1926264808">
                          <w:marLeft w:val="0"/>
                          <w:marRight w:val="0"/>
                          <w:marTop w:val="0"/>
                          <w:marBottom w:val="0"/>
                          <w:divBdr>
                            <w:top w:val="none" w:sz="0" w:space="0" w:color="auto"/>
                            <w:left w:val="none" w:sz="0" w:space="0" w:color="auto"/>
                            <w:bottom w:val="none" w:sz="0" w:space="0" w:color="auto"/>
                            <w:right w:val="none" w:sz="0" w:space="0" w:color="auto"/>
                          </w:divBdr>
                          <w:divsChild>
                            <w:div w:id="650132844">
                              <w:marLeft w:val="0"/>
                              <w:marRight w:val="0"/>
                              <w:marTop w:val="0"/>
                              <w:marBottom w:val="0"/>
                              <w:divBdr>
                                <w:top w:val="none" w:sz="0" w:space="0" w:color="auto"/>
                                <w:left w:val="none" w:sz="0" w:space="0" w:color="auto"/>
                                <w:bottom w:val="none" w:sz="0" w:space="0" w:color="auto"/>
                                <w:right w:val="none" w:sz="0" w:space="0" w:color="auto"/>
                              </w:divBdr>
                              <w:divsChild>
                                <w:div w:id="2141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04351">
      <w:bodyDiv w:val="1"/>
      <w:marLeft w:val="0"/>
      <w:marRight w:val="0"/>
      <w:marTop w:val="0"/>
      <w:marBottom w:val="0"/>
      <w:divBdr>
        <w:top w:val="none" w:sz="0" w:space="0" w:color="auto"/>
        <w:left w:val="none" w:sz="0" w:space="0" w:color="auto"/>
        <w:bottom w:val="none" w:sz="0" w:space="0" w:color="auto"/>
        <w:right w:val="none" w:sz="0" w:space="0" w:color="auto"/>
      </w:divBdr>
    </w:div>
    <w:div w:id="1836023708">
      <w:bodyDiv w:val="1"/>
      <w:marLeft w:val="0"/>
      <w:marRight w:val="0"/>
      <w:marTop w:val="0"/>
      <w:marBottom w:val="0"/>
      <w:divBdr>
        <w:top w:val="none" w:sz="0" w:space="0" w:color="auto"/>
        <w:left w:val="none" w:sz="0" w:space="0" w:color="auto"/>
        <w:bottom w:val="none" w:sz="0" w:space="0" w:color="auto"/>
        <w:right w:val="none" w:sz="0" w:space="0" w:color="auto"/>
      </w:divBdr>
    </w:div>
    <w:div w:id="209797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mailto:sait_bardakci@hotmail.com" TargetMode="External"/><Relationship Id="rId1" Type="http://schemas.openxmlformats.org/officeDocument/2006/relationships/hyperlink" Target="mailto:mustafafiliz1109@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81E9E-1964-4A4F-94D2-673CF0D5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6790</Words>
  <Characters>38707</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7</cp:revision>
  <cp:lastPrinted>2020-01-27T11:17:00Z</cp:lastPrinted>
  <dcterms:created xsi:type="dcterms:W3CDTF">2020-01-16T10:30:00Z</dcterms:created>
  <dcterms:modified xsi:type="dcterms:W3CDTF">2020-01-27T11:17:00Z</dcterms:modified>
</cp:coreProperties>
</file>